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E8BA" w14:textId="77777777" w:rsidR="00D41B91" w:rsidRPr="00761839" w:rsidRDefault="00D41B91" w:rsidP="00D41B91">
      <w:pPr>
        <w:ind w:left="284"/>
        <w:jc w:val="center"/>
        <w:rPr>
          <w:rFonts w:eastAsia="Calibri" w:cs="Arial"/>
          <w:b/>
          <w:szCs w:val="22"/>
          <w:u w:val="single"/>
          <w:lang w:eastAsia="en-US"/>
        </w:rPr>
      </w:pPr>
      <w:bookmarkStart w:id="0" w:name="_Hlk210217411"/>
      <w:r w:rsidRPr="00761839">
        <w:rPr>
          <w:rFonts w:eastAsia="Calibri" w:cs="Arial"/>
          <w:b/>
          <w:szCs w:val="22"/>
          <w:u w:val="single"/>
          <w:lang w:eastAsia="en-US"/>
        </w:rPr>
        <w:t>ANNEX 1</w:t>
      </w:r>
    </w:p>
    <w:p w14:paraId="0A5CFEF1" w14:textId="77777777" w:rsidR="00D41B91" w:rsidRPr="00761839" w:rsidRDefault="00D41B91" w:rsidP="00D41B91">
      <w:pPr>
        <w:rPr>
          <w:rFonts w:eastAsia="Calibri" w:cs="Arial"/>
          <w:szCs w:val="22"/>
          <w:lang w:eastAsia="en-US"/>
        </w:rPr>
      </w:pPr>
    </w:p>
    <w:p w14:paraId="2CAD0F16" w14:textId="77777777" w:rsidR="00D41B91" w:rsidRPr="00761839" w:rsidRDefault="00D41B91" w:rsidP="00D41B91">
      <w:pPr>
        <w:rPr>
          <w:rFonts w:cs="Arial"/>
          <w:szCs w:val="22"/>
        </w:rPr>
      </w:pPr>
      <w:r w:rsidRPr="00761839">
        <w:rPr>
          <w:rFonts w:eastAsia="Calibri" w:cs="Arial"/>
          <w:szCs w:val="22"/>
          <w:lang w:eastAsia="en-US"/>
        </w:rPr>
        <w:t>Al plec de clàusules administratives particulars d</w:t>
      </w:r>
      <w:r w:rsidRPr="00761839">
        <w:rPr>
          <w:rFonts w:cs="Arial"/>
          <w:szCs w:val="22"/>
        </w:rPr>
        <w:t>e la contractació consistent en el contracte de serveis relatiu a la prestació del servei de Fem-ho Fàcil, de suport a la ciutadania en les relacions amb el seu ens local de referència en els àmbits de la tramitació digital, transparència i dret d’accés a la informació pública.</w:t>
      </w:r>
    </w:p>
    <w:p w14:paraId="062886ED" w14:textId="77777777" w:rsidR="00D41B91" w:rsidRPr="00761839" w:rsidRDefault="00D41B91" w:rsidP="00D41B91">
      <w:pPr>
        <w:pBdr>
          <w:bottom w:val="single" w:sz="4" w:space="1" w:color="auto"/>
        </w:pBdr>
        <w:rPr>
          <w:rFonts w:cs="Arial"/>
          <w:szCs w:val="22"/>
        </w:rPr>
      </w:pPr>
    </w:p>
    <w:p w14:paraId="5BCCF3F5" w14:textId="77777777" w:rsidR="00D41B91" w:rsidRPr="00761839" w:rsidRDefault="00D41B91" w:rsidP="00D41B91">
      <w:pPr>
        <w:pBdr>
          <w:bottom w:val="single" w:sz="4" w:space="1" w:color="auto"/>
        </w:pBdr>
        <w:jc w:val="right"/>
        <w:rPr>
          <w:szCs w:val="22"/>
        </w:rPr>
      </w:pPr>
      <w:r w:rsidRPr="00761839">
        <w:rPr>
          <w:szCs w:val="22"/>
        </w:rPr>
        <w:t>Expedient núm.: 2024/0037334</w:t>
      </w:r>
    </w:p>
    <w:p w14:paraId="60B7F13E" w14:textId="77777777" w:rsidR="00D41B91" w:rsidRPr="00761839" w:rsidRDefault="00D41B91" w:rsidP="00D41B91">
      <w:pPr>
        <w:jc w:val="center"/>
        <w:rPr>
          <w:rFonts w:eastAsia="Calibri" w:cs="Arial"/>
          <w:b/>
          <w:szCs w:val="22"/>
          <w:lang w:eastAsia="en-US"/>
        </w:rPr>
      </w:pPr>
    </w:p>
    <w:p w14:paraId="0BAEBF4D" w14:textId="77777777" w:rsidR="00D41B91" w:rsidRPr="00761839" w:rsidRDefault="00D41B91" w:rsidP="00D41B91">
      <w:pPr>
        <w:tabs>
          <w:tab w:val="center" w:pos="4252"/>
          <w:tab w:val="right" w:pos="8504"/>
        </w:tabs>
        <w:jc w:val="center"/>
        <w:rPr>
          <w:rFonts w:cs="Arial"/>
          <w:b/>
          <w:szCs w:val="22"/>
        </w:rPr>
      </w:pPr>
    </w:p>
    <w:p w14:paraId="49EDB667" w14:textId="77777777" w:rsidR="00D41B91" w:rsidRPr="00761839" w:rsidRDefault="00D41B91" w:rsidP="00D41B91">
      <w:pPr>
        <w:tabs>
          <w:tab w:val="center" w:pos="4252"/>
          <w:tab w:val="right" w:pos="8504"/>
        </w:tabs>
        <w:jc w:val="center"/>
        <w:rPr>
          <w:rFonts w:cs="Arial"/>
          <w:b/>
          <w:szCs w:val="22"/>
          <w:lang w:eastAsia="ca-ES"/>
        </w:rPr>
      </w:pPr>
      <w:r w:rsidRPr="00761839">
        <w:rPr>
          <w:rFonts w:cs="Arial"/>
          <w:b/>
          <w:szCs w:val="22"/>
        </w:rPr>
        <w:t>Model de proposició relativa als criteris avaluables de forma automàtica</w:t>
      </w:r>
    </w:p>
    <w:p w14:paraId="3F7B678F" w14:textId="77777777" w:rsidR="00D41B91" w:rsidRPr="00761839" w:rsidRDefault="00D41B91" w:rsidP="00D41B91">
      <w:pPr>
        <w:jc w:val="center"/>
      </w:pPr>
    </w:p>
    <w:p w14:paraId="7C40A021" w14:textId="77777777" w:rsidR="00D41B91" w:rsidRPr="00761839" w:rsidRDefault="00D41B91" w:rsidP="00D41B91">
      <w:r w:rsidRPr="00761839">
        <w:t>El Sr./La Sra. .......... amb NIF núm. .........., en nom propi / en representació de l’empresa .........., CIF núm. .........., domiciliada a .........., CP .........., carrer .........., núm. .........., adreça electrònica: .........., assabentat/da de les condicions exigides per a optar a la contractació relativa a la prestació del servei de Fem-ho fàcil, de suport a la ciutadania en les relacions amb el seu ens local de referència en els àmbits de la tramitació digital, transparència i dret d’accés a la informació pública, es compromet a portar-la a terme amb subjecció als plecs de prescripcions tècniques particulars i de clàusules administratives particulars, que accepta íntegrament:</w:t>
      </w:r>
    </w:p>
    <w:p w14:paraId="564C0141" w14:textId="77777777" w:rsidR="00D41B91" w:rsidRPr="00761839" w:rsidRDefault="00D41B91" w:rsidP="00D41B91"/>
    <w:p w14:paraId="3CD910C7" w14:textId="77777777" w:rsidR="00D41B91" w:rsidRPr="00761839" w:rsidRDefault="00D41B91" w:rsidP="00D41B91">
      <w:pPr>
        <w:numPr>
          <w:ilvl w:val="0"/>
          <w:numId w:val="18"/>
        </w:numPr>
        <w:tabs>
          <w:tab w:val="clear" w:pos="1004"/>
        </w:tabs>
        <w:ind w:left="284" w:hanging="284"/>
        <w:rPr>
          <w:b/>
          <w:bCs/>
        </w:rPr>
      </w:pPr>
      <w:r w:rsidRPr="00761839">
        <w:rPr>
          <w:b/>
          <w:bCs/>
          <w:u w:val="single"/>
        </w:rPr>
        <w:t>Criteri 2.-</w:t>
      </w:r>
      <w:r w:rsidRPr="00761839">
        <w:rPr>
          <w:b/>
          <w:bCs/>
        </w:rPr>
        <w:t xml:space="preserve"> Proposició econòmica:</w:t>
      </w:r>
    </w:p>
    <w:p w14:paraId="6E6566ED" w14:textId="77777777" w:rsidR="00D41B91" w:rsidRPr="00761839" w:rsidRDefault="00D41B91" w:rsidP="00D41B91"/>
    <w:p w14:paraId="432A7A9F" w14:textId="77777777" w:rsidR="00D41B91" w:rsidRPr="00761839" w:rsidRDefault="00D41B91" w:rsidP="00D41B91">
      <w:pPr>
        <w:pStyle w:val="Pargrafdellista"/>
        <w:numPr>
          <w:ilvl w:val="0"/>
          <w:numId w:val="19"/>
        </w:numPr>
        <w:ind w:left="567" w:hanging="283"/>
        <w:contextualSpacing w:val="0"/>
      </w:pPr>
      <w:r w:rsidRPr="00761839">
        <w:t xml:space="preserve">Per la </w:t>
      </w:r>
      <w:r w:rsidRPr="00761839">
        <w:rPr>
          <w:u w:val="single"/>
        </w:rPr>
        <w:t>part fixa</w:t>
      </w:r>
      <w:r w:rsidRPr="00761839">
        <w:t>, la quantitat màxima anual següent:</w:t>
      </w:r>
    </w:p>
    <w:p w14:paraId="4FAF0E96" w14:textId="77777777" w:rsidR="00D41B91" w:rsidRPr="00761839" w:rsidRDefault="00D41B91" w:rsidP="00D41B91">
      <w:pPr>
        <w:pStyle w:val="Pargrafdellista"/>
        <w:ind w:left="284"/>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D41B91" w:rsidRPr="00761839" w14:paraId="13D5322A" w14:textId="77777777" w:rsidTr="00554A73">
        <w:trPr>
          <w:trHeight w:val="416"/>
          <w:jc w:val="right"/>
        </w:trPr>
        <w:tc>
          <w:tcPr>
            <w:tcW w:w="2552" w:type="dxa"/>
            <w:tcBorders>
              <w:top w:val="nil"/>
              <w:left w:val="nil"/>
              <w:right w:val="single" w:sz="12" w:space="0" w:color="auto"/>
            </w:tcBorders>
            <w:vAlign w:val="center"/>
          </w:tcPr>
          <w:p w14:paraId="09CF6EC1" w14:textId="77777777" w:rsidR="00D41B91" w:rsidRPr="00761839" w:rsidRDefault="00D41B91" w:rsidP="00554A73">
            <w:pPr>
              <w:jc w:val="center"/>
            </w:pPr>
          </w:p>
        </w:tc>
        <w:tc>
          <w:tcPr>
            <w:tcW w:w="6627" w:type="dxa"/>
            <w:gridSpan w:val="4"/>
            <w:tcBorders>
              <w:top w:val="single" w:sz="12" w:space="0" w:color="auto"/>
              <w:left w:val="single" w:sz="12" w:space="0" w:color="auto"/>
              <w:right w:val="single" w:sz="12" w:space="0" w:color="auto"/>
            </w:tcBorders>
            <w:vAlign w:val="center"/>
          </w:tcPr>
          <w:p w14:paraId="75D8A8EB" w14:textId="77777777" w:rsidR="00D41B91" w:rsidRPr="00761839" w:rsidRDefault="00D41B91" w:rsidP="00554A73">
            <w:pPr>
              <w:jc w:val="center"/>
            </w:pPr>
            <w:r w:rsidRPr="00761839">
              <w:t>OFERTA DEL LICITADOR</w:t>
            </w:r>
          </w:p>
        </w:tc>
      </w:tr>
      <w:tr w:rsidR="00D41B91" w:rsidRPr="00761839" w14:paraId="065495E0" w14:textId="77777777" w:rsidTr="00554A73">
        <w:trPr>
          <w:jc w:val="right"/>
        </w:trPr>
        <w:tc>
          <w:tcPr>
            <w:tcW w:w="2552" w:type="dxa"/>
            <w:tcBorders>
              <w:right w:val="single" w:sz="12" w:space="0" w:color="auto"/>
            </w:tcBorders>
          </w:tcPr>
          <w:p w14:paraId="74F23338" w14:textId="77777777" w:rsidR="00D41B91" w:rsidRPr="00761839" w:rsidRDefault="00D41B91" w:rsidP="00554A73">
            <w:r w:rsidRPr="00761839">
              <w:t>Preu màxim</w:t>
            </w:r>
          </w:p>
          <w:p w14:paraId="0AA3F3DE" w14:textId="77777777" w:rsidR="00D41B91" w:rsidRPr="00761839" w:rsidRDefault="00D41B91" w:rsidP="00554A73">
            <w:r w:rsidRPr="00761839">
              <w:t>(IVA exclòs)</w:t>
            </w:r>
          </w:p>
        </w:tc>
        <w:tc>
          <w:tcPr>
            <w:tcW w:w="2126" w:type="dxa"/>
            <w:tcBorders>
              <w:left w:val="single" w:sz="12" w:space="0" w:color="auto"/>
            </w:tcBorders>
          </w:tcPr>
          <w:p w14:paraId="4ECF3D53" w14:textId="77777777" w:rsidR="00D41B91" w:rsidRPr="00761839" w:rsidRDefault="00D41B91" w:rsidP="00554A73">
            <w:r w:rsidRPr="00761839">
              <w:t>Preu ofert</w:t>
            </w:r>
          </w:p>
          <w:p w14:paraId="7F708366" w14:textId="77777777" w:rsidR="00D41B91" w:rsidRPr="00761839" w:rsidRDefault="00D41B91" w:rsidP="00554A73">
            <w:r w:rsidRPr="00761839">
              <w:t>(IVA exclòs)</w:t>
            </w:r>
          </w:p>
        </w:tc>
        <w:tc>
          <w:tcPr>
            <w:tcW w:w="851" w:type="dxa"/>
          </w:tcPr>
          <w:p w14:paraId="1A6DCFA0" w14:textId="77777777" w:rsidR="00D41B91" w:rsidRPr="00761839" w:rsidRDefault="00D41B91" w:rsidP="00554A73">
            <w:r w:rsidRPr="00761839">
              <w:t>Tipus % IVA</w:t>
            </w:r>
          </w:p>
        </w:tc>
        <w:tc>
          <w:tcPr>
            <w:tcW w:w="1613" w:type="dxa"/>
          </w:tcPr>
          <w:p w14:paraId="01C2F270" w14:textId="77777777" w:rsidR="00D41B91" w:rsidRPr="00761839" w:rsidRDefault="00D41B91" w:rsidP="00554A73">
            <w:r w:rsidRPr="00761839">
              <w:t>Import IVA</w:t>
            </w:r>
          </w:p>
        </w:tc>
        <w:tc>
          <w:tcPr>
            <w:tcW w:w="2037" w:type="dxa"/>
            <w:tcBorders>
              <w:right w:val="single" w:sz="12" w:space="0" w:color="auto"/>
            </w:tcBorders>
          </w:tcPr>
          <w:p w14:paraId="2EDB66D7" w14:textId="77777777" w:rsidR="00D41B91" w:rsidRPr="00761839" w:rsidRDefault="00D41B91" w:rsidP="00554A73">
            <w:r w:rsidRPr="00761839">
              <w:t>Total preu ofert</w:t>
            </w:r>
          </w:p>
          <w:p w14:paraId="320509C5" w14:textId="77777777" w:rsidR="00D41B91" w:rsidRPr="00761839" w:rsidRDefault="00D41B91" w:rsidP="00554A73">
            <w:r w:rsidRPr="00761839">
              <w:t>(IVA inclòs)</w:t>
            </w:r>
          </w:p>
        </w:tc>
      </w:tr>
      <w:tr w:rsidR="00D41B91" w:rsidRPr="00761839" w14:paraId="058F9268" w14:textId="77777777" w:rsidTr="00554A73">
        <w:trPr>
          <w:trHeight w:val="418"/>
          <w:jc w:val="right"/>
        </w:trPr>
        <w:tc>
          <w:tcPr>
            <w:tcW w:w="2552" w:type="dxa"/>
            <w:tcBorders>
              <w:right w:val="single" w:sz="12" w:space="0" w:color="auto"/>
            </w:tcBorders>
            <w:vAlign w:val="center"/>
          </w:tcPr>
          <w:p w14:paraId="7606548A" w14:textId="77777777" w:rsidR="00D41B91" w:rsidRPr="00761839" w:rsidRDefault="00D41B91" w:rsidP="00554A73">
            <w:pPr>
              <w:jc w:val="center"/>
            </w:pPr>
            <w:r w:rsidRPr="00761839">
              <w:t>135.503,27 €</w:t>
            </w:r>
          </w:p>
        </w:tc>
        <w:tc>
          <w:tcPr>
            <w:tcW w:w="2126" w:type="dxa"/>
            <w:tcBorders>
              <w:left w:val="single" w:sz="12" w:space="0" w:color="auto"/>
              <w:bottom w:val="single" w:sz="12" w:space="0" w:color="auto"/>
            </w:tcBorders>
            <w:vAlign w:val="center"/>
          </w:tcPr>
          <w:p w14:paraId="6BE62BBD" w14:textId="77777777" w:rsidR="00D41B91" w:rsidRPr="00761839" w:rsidRDefault="00D41B91" w:rsidP="00554A73">
            <w:pPr>
              <w:jc w:val="center"/>
            </w:pPr>
          </w:p>
        </w:tc>
        <w:tc>
          <w:tcPr>
            <w:tcW w:w="851" w:type="dxa"/>
            <w:tcBorders>
              <w:bottom w:val="single" w:sz="12" w:space="0" w:color="auto"/>
            </w:tcBorders>
            <w:vAlign w:val="center"/>
          </w:tcPr>
          <w:p w14:paraId="7828EA5E" w14:textId="77777777" w:rsidR="00D41B91" w:rsidRPr="00761839" w:rsidRDefault="00D41B91" w:rsidP="00554A73">
            <w:pPr>
              <w:jc w:val="center"/>
            </w:pPr>
          </w:p>
        </w:tc>
        <w:tc>
          <w:tcPr>
            <w:tcW w:w="1613" w:type="dxa"/>
            <w:tcBorders>
              <w:bottom w:val="single" w:sz="12" w:space="0" w:color="auto"/>
            </w:tcBorders>
            <w:vAlign w:val="center"/>
          </w:tcPr>
          <w:p w14:paraId="54B409F7" w14:textId="77777777" w:rsidR="00D41B91" w:rsidRPr="00761839" w:rsidRDefault="00D41B91" w:rsidP="00554A73">
            <w:pPr>
              <w:jc w:val="center"/>
            </w:pPr>
          </w:p>
        </w:tc>
        <w:tc>
          <w:tcPr>
            <w:tcW w:w="2037" w:type="dxa"/>
            <w:tcBorders>
              <w:bottom w:val="single" w:sz="12" w:space="0" w:color="auto"/>
              <w:right w:val="single" w:sz="12" w:space="0" w:color="auto"/>
            </w:tcBorders>
            <w:vAlign w:val="center"/>
          </w:tcPr>
          <w:p w14:paraId="19EF1F46" w14:textId="77777777" w:rsidR="00D41B91" w:rsidRPr="00761839" w:rsidRDefault="00D41B91" w:rsidP="00554A73">
            <w:pPr>
              <w:jc w:val="center"/>
            </w:pPr>
          </w:p>
        </w:tc>
      </w:tr>
    </w:tbl>
    <w:p w14:paraId="6FF04851" w14:textId="77777777" w:rsidR="00D41B91" w:rsidRPr="00761839" w:rsidRDefault="00D41B91" w:rsidP="00D41B91">
      <w:pPr>
        <w:ind w:left="284"/>
      </w:pPr>
    </w:p>
    <w:p w14:paraId="70132F87" w14:textId="77777777" w:rsidR="00D41B91" w:rsidRPr="00761839" w:rsidRDefault="00D41B91" w:rsidP="00D41B91">
      <w:pPr>
        <w:ind w:left="284"/>
      </w:pPr>
    </w:p>
    <w:p w14:paraId="2B1341A9" w14:textId="77777777" w:rsidR="00D41B91" w:rsidRPr="00761839" w:rsidRDefault="00D41B91" w:rsidP="00D41B91">
      <w:pPr>
        <w:pStyle w:val="Pargrafdellista"/>
        <w:numPr>
          <w:ilvl w:val="0"/>
          <w:numId w:val="19"/>
        </w:numPr>
        <w:ind w:left="567" w:hanging="283"/>
        <w:contextualSpacing w:val="0"/>
        <w:rPr>
          <w:rFonts w:cs="Arial"/>
          <w:szCs w:val="22"/>
        </w:rPr>
      </w:pPr>
      <w:r w:rsidRPr="00761839">
        <w:rPr>
          <w:rFonts w:cs="Arial"/>
          <w:szCs w:val="22"/>
        </w:rPr>
        <w:t xml:space="preserve">Per la </w:t>
      </w:r>
      <w:r w:rsidRPr="00761839">
        <w:rPr>
          <w:rFonts w:cs="Arial"/>
          <w:szCs w:val="22"/>
          <w:u w:val="single"/>
        </w:rPr>
        <w:t>part variable</w:t>
      </w:r>
      <w:r w:rsidRPr="00761839">
        <w:rPr>
          <w:rFonts w:cs="Arial"/>
          <w:szCs w:val="22"/>
        </w:rPr>
        <w:t>, la quantitat</w:t>
      </w:r>
      <w:r>
        <w:rPr>
          <w:rFonts w:cs="Arial"/>
          <w:szCs w:val="22"/>
        </w:rPr>
        <w:t xml:space="preserve"> s</w:t>
      </w:r>
      <w:r w:rsidRPr="00761839">
        <w:rPr>
          <w:rFonts w:cs="Arial"/>
          <w:szCs w:val="22"/>
        </w:rPr>
        <w:t>egüent:</w:t>
      </w:r>
    </w:p>
    <w:p w14:paraId="1CCAAE5D" w14:textId="77777777" w:rsidR="00D41B91" w:rsidRPr="00761839" w:rsidRDefault="00D41B91" w:rsidP="00D41B91">
      <w:pPr>
        <w:ind w:left="284"/>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D41B91" w:rsidRPr="00761839" w14:paraId="08B18359" w14:textId="77777777" w:rsidTr="00554A73">
        <w:trPr>
          <w:trHeight w:val="416"/>
          <w:jc w:val="right"/>
        </w:trPr>
        <w:tc>
          <w:tcPr>
            <w:tcW w:w="2552" w:type="dxa"/>
            <w:tcBorders>
              <w:top w:val="nil"/>
              <w:left w:val="nil"/>
              <w:right w:val="single" w:sz="12" w:space="0" w:color="auto"/>
            </w:tcBorders>
            <w:vAlign w:val="center"/>
          </w:tcPr>
          <w:p w14:paraId="268FE194" w14:textId="77777777" w:rsidR="00D41B91" w:rsidRPr="00761839" w:rsidRDefault="00D41B91" w:rsidP="00554A73">
            <w:pPr>
              <w:jc w:val="center"/>
            </w:pPr>
          </w:p>
        </w:tc>
        <w:tc>
          <w:tcPr>
            <w:tcW w:w="6627" w:type="dxa"/>
            <w:gridSpan w:val="4"/>
            <w:tcBorders>
              <w:top w:val="single" w:sz="12" w:space="0" w:color="auto"/>
              <w:left w:val="single" w:sz="12" w:space="0" w:color="auto"/>
              <w:right w:val="single" w:sz="12" w:space="0" w:color="auto"/>
            </w:tcBorders>
            <w:vAlign w:val="center"/>
          </w:tcPr>
          <w:p w14:paraId="78CDC2A7" w14:textId="77777777" w:rsidR="00D41B91" w:rsidRPr="00761839" w:rsidRDefault="00D41B91" w:rsidP="00554A73">
            <w:pPr>
              <w:jc w:val="center"/>
            </w:pPr>
            <w:r w:rsidRPr="00761839">
              <w:t>OFERTA DEL LICITADOR</w:t>
            </w:r>
          </w:p>
        </w:tc>
      </w:tr>
      <w:tr w:rsidR="00D41B91" w:rsidRPr="00761839" w14:paraId="10DF4829" w14:textId="77777777" w:rsidTr="00554A73">
        <w:trPr>
          <w:jc w:val="right"/>
        </w:trPr>
        <w:tc>
          <w:tcPr>
            <w:tcW w:w="2552" w:type="dxa"/>
            <w:tcBorders>
              <w:right w:val="single" w:sz="12" w:space="0" w:color="auto"/>
            </w:tcBorders>
          </w:tcPr>
          <w:p w14:paraId="1D08986B" w14:textId="77777777" w:rsidR="00D41B91" w:rsidRPr="00761839" w:rsidRDefault="00D41B91" w:rsidP="00554A73">
            <w:r w:rsidRPr="00761839">
              <w:t xml:space="preserve">Preu unitari màxim </w:t>
            </w:r>
          </w:p>
          <w:p w14:paraId="6DCC055A" w14:textId="77777777" w:rsidR="00D41B91" w:rsidRPr="00761839" w:rsidRDefault="00D41B91" w:rsidP="00554A73">
            <w:pPr>
              <w:jc w:val="center"/>
            </w:pPr>
            <w:r w:rsidRPr="00761839">
              <w:t>(IVA exclòs)</w:t>
            </w:r>
          </w:p>
        </w:tc>
        <w:tc>
          <w:tcPr>
            <w:tcW w:w="2126" w:type="dxa"/>
            <w:tcBorders>
              <w:left w:val="single" w:sz="12" w:space="0" w:color="auto"/>
            </w:tcBorders>
          </w:tcPr>
          <w:p w14:paraId="46F64EA6" w14:textId="77777777" w:rsidR="00D41B91" w:rsidRPr="00761839" w:rsidRDefault="00D41B91" w:rsidP="00554A73">
            <w:r w:rsidRPr="00761839">
              <w:t>Preu unitari ofert</w:t>
            </w:r>
          </w:p>
          <w:p w14:paraId="72340101" w14:textId="77777777" w:rsidR="00D41B91" w:rsidRPr="00761839" w:rsidRDefault="00D41B91" w:rsidP="00554A73">
            <w:r w:rsidRPr="00761839">
              <w:t>(IVA exclòs)</w:t>
            </w:r>
          </w:p>
        </w:tc>
        <w:tc>
          <w:tcPr>
            <w:tcW w:w="851" w:type="dxa"/>
          </w:tcPr>
          <w:p w14:paraId="5017873D" w14:textId="77777777" w:rsidR="00D41B91" w:rsidRPr="00761839" w:rsidRDefault="00D41B91" w:rsidP="00554A73">
            <w:r w:rsidRPr="00761839">
              <w:t>Tipus % IVA</w:t>
            </w:r>
          </w:p>
        </w:tc>
        <w:tc>
          <w:tcPr>
            <w:tcW w:w="1613" w:type="dxa"/>
          </w:tcPr>
          <w:p w14:paraId="31ABFD03" w14:textId="77777777" w:rsidR="00D41B91" w:rsidRPr="00761839" w:rsidRDefault="00D41B91" w:rsidP="00554A73">
            <w:r w:rsidRPr="00761839">
              <w:t>Import IVA</w:t>
            </w:r>
          </w:p>
        </w:tc>
        <w:tc>
          <w:tcPr>
            <w:tcW w:w="2037" w:type="dxa"/>
            <w:tcBorders>
              <w:right w:val="single" w:sz="12" w:space="0" w:color="auto"/>
            </w:tcBorders>
          </w:tcPr>
          <w:p w14:paraId="2E162B5E" w14:textId="77777777" w:rsidR="00D41B91" w:rsidRPr="00761839" w:rsidRDefault="00D41B91" w:rsidP="00554A73">
            <w:r w:rsidRPr="00761839">
              <w:t>Total preu unitari ofert</w:t>
            </w:r>
          </w:p>
          <w:p w14:paraId="238A6F5F" w14:textId="77777777" w:rsidR="00D41B91" w:rsidRPr="00761839" w:rsidRDefault="00D41B91" w:rsidP="00554A73">
            <w:r w:rsidRPr="00761839">
              <w:t>(IVA inclòs)</w:t>
            </w:r>
          </w:p>
        </w:tc>
      </w:tr>
      <w:tr w:rsidR="00D41B91" w:rsidRPr="00761839" w14:paraId="4E16ED9C" w14:textId="77777777" w:rsidTr="00554A73">
        <w:trPr>
          <w:trHeight w:val="418"/>
          <w:jc w:val="right"/>
        </w:trPr>
        <w:tc>
          <w:tcPr>
            <w:tcW w:w="2552" w:type="dxa"/>
            <w:tcBorders>
              <w:right w:val="single" w:sz="12" w:space="0" w:color="auto"/>
            </w:tcBorders>
            <w:vAlign w:val="center"/>
          </w:tcPr>
          <w:p w14:paraId="60E00CA8" w14:textId="77777777" w:rsidR="00D41B91" w:rsidRPr="00761839" w:rsidRDefault="00D41B91" w:rsidP="00554A73">
            <w:pPr>
              <w:jc w:val="center"/>
            </w:pPr>
            <w:r w:rsidRPr="00761839">
              <w:t xml:space="preserve">4,59 </w:t>
            </w:r>
            <w:r w:rsidRPr="00761839">
              <w:rPr>
                <w:szCs w:val="22"/>
              </w:rPr>
              <w:t>€ /Assistència</w:t>
            </w:r>
          </w:p>
        </w:tc>
        <w:tc>
          <w:tcPr>
            <w:tcW w:w="2126" w:type="dxa"/>
            <w:tcBorders>
              <w:left w:val="single" w:sz="12" w:space="0" w:color="auto"/>
              <w:bottom w:val="single" w:sz="12" w:space="0" w:color="auto"/>
            </w:tcBorders>
            <w:vAlign w:val="center"/>
          </w:tcPr>
          <w:p w14:paraId="0E5278FA" w14:textId="77777777" w:rsidR="00D41B91" w:rsidRPr="00761839" w:rsidRDefault="00D41B91" w:rsidP="00554A73">
            <w:pPr>
              <w:jc w:val="center"/>
            </w:pPr>
            <w:r w:rsidRPr="00761839">
              <w:t xml:space="preserve">€ </w:t>
            </w:r>
          </w:p>
        </w:tc>
        <w:tc>
          <w:tcPr>
            <w:tcW w:w="851" w:type="dxa"/>
            <w:tcBorders>
              <w:bottom w:val="single" w:sz="12" w:space="0" w:color="auto"/>
            </w:tcBorders>
            <w:vAlign w:val="center"/>
          </w:tcPr>
          <w:p w14:paraId="0CF7D089" w14:textId="77777777" w:rsidR="00D41B91" w:rsidRPr="00761839" w:rsidRDefault="00D41B91" w:rsidP="00554A73">
            <w:pPr>
              <w:jc w:val="center"/>
            </w:pPr>
          </w:p>
        </w:tc>
        <w:tc>
          <w:tcPr>
            <w:tcW w:w="1613" w:type="dxa"/>
            <w:tcBorders>
              <w:bottom w:val="single" w:sz="12" w:space="0" w:color="auto"/>
            </w:tcBorders>
            <w:vAlign w:val="center"/>
          </w:tcPr>
          <w:p w14:paraId="1A07D6B6" w14:textId="77777777" w:rsidR="00D41B91" w:rsidRPr="00761839" w:rsidRDefault="00D41B91" w:rsidP="00554A73">
            <w:pPr>
              <w:jc w:val="center"/>
            </w:pPr>
          </w:p>
        </w:tc>
        <w:tc>
          <w:tcPr>
            <w:tcW w:w="2037" w:type="dxa"/>
            <w:tcBorders>
              <w:bottom w:val="single" w:sz="12" w:space="0" w:color="auto"/>
              <w:right w:val="single" w:sz="12" w:space="0" w:color="auto"/>
            </w:tcBorders>
            <w:vAlign w:val="center"/>
          </w:tcPr>
          <w:p w14:paraId="39C4CDC6" w14:textId="77777777" w:rsidR="00D41B91" w:rsidRPr="00761839" w:rsidRDefault="00D41B91" w:rsidP="00554A73">
            <w:pPr>
              <w:jc w:val="center"/>
            </w:pPr>
          </w:p>
        </w:tc>
      </w:tr>
    </w:tbl>
    <w:p w14:paraId="60A65ADA" w14:textId="77777777" w:rsidR="00D41B91" w:rsidRPr="00761839" w:rsidRDefault="00D41B91" w:rsidP="00D41B91">
      <w:pPr>
        <w:ind w:left="284"/>
      </w:pPr>
    </w:p>
    <w:p w14:paraId="68F84D96" w14:textId="77777777" w:rsidR="00D41B91" w:rsidRPr="00761839" w:rsidRDefault="00D41B91" w:rsidP="00D41B91">
      <w:pPr>
        <w:ind w:left="284"/>
      </w:pPr>
    </w:p>
    <w:p w14:paraId="18C55F04" w14:textId="77777777" w:rsidR="00D41B91" w:rsidRPr="00761839" w:rsidRDefault="00D41B91" w:rsidP="00D41B91">
      <w:pPr>
        <w:rPr>
          <w:sz w:val="20"/>
        </w:rPr>
      </w:pPr>
      <w:r w:rsidRPr="00761839">
        <w:rPr>
          <w:sz w:val="20"/>
        </w:rPr>
        <w:t>Els preus s'han d'oferir amb el nombre de decimals que consti en el model d'oferta. En el cas que s'ofereixin uns preus amb més decimals, aquests no es tindran en compte per puntuar l'oferta.</w:t>
      </w:r>
    </w:p>
    <w:p w14:paraId="66DAE907" w14:textId="77777777" w:rsidR="00D41B91" w:rsidRPr="00761839" w:rsidRDefault="00D41B91" w:rsidP="00D41B91"/>
    <w:p w14:paraId="39DB161D" w14:textId="77777777" w:rsidR="00D41B91" w:rsidRPr="00425C80" w:rsidRDefault="00D41B91" w:rsidP="00D41B91">
      <w:pPr>
        <w:pStyle w:val="Pargrafdellista"/>
        <w:numPr>
          <w:ilvl w:val="0"/>
          <w:numId w:val="20"/>
        </w:numPr>
        <w:ind w:left="284" w:hanging="284"/>
        <w:contextualSpacing w:val="0"/>
        <w:rPr>
          <w:b/>
          <w:bCs/>
          <w:sz w:val="24"/>
          <w:szCs w:val="24"/>
        </w:rPr>
      </w:pPr>
      <w:r w:rsidRPr="00425C80">
        <w:rPr>
          <w:b/>
          <w:bCs/>
          <w:sz w:val="24"/>
          <w:szCs w:val="24"/>
        </w:rPr>
        <w:t>Proposició tècnica de criteris automàtics:</w:t>
      </w:r>
    </w:p>
    <w:p w14:paraId="24EC2F2D" w14:textId="77777777" w:rsidR="00D41B91" w:rsidRPr="00761839" w:rsidRDefault="00D41B91" w:rsidP="00D41B91">
      <w:pPr>
        <w:pStyle w:val="Pargrafdellista"/>
        <w:ind w:left="284"/>
        <w:rPr>
          <w:color w:val="FF0000"/>
        </w:rPr>
      </w:pPr>
      <w:bookmarkStart w:id="1" w:name="_Hlk205201465"/>
    </w:p>
    <w:p w14:paraId="13DAA69E" w14:textId="77777777" w:rsidR="00D41B91" w:rsidRPr="00761839" w:rsidRDefault="00D41B91" w:rsidP="00D41B91">
      <w:pPr>
        <w:tabs>
          <w:tab w:val="left" w:pos="708"/>
          <w:tab w:val="left" w:pos="1416"/>
          <w:tab w:val="left" w:pos="2124"/>
          <w:tab w:val="left" w:pos="2832"/>
          <w:tab w:val="left" w:pos="3540"/>
          <w:tab w:val="left" w:pos="4248"/>
          <w:tab w:val="left" w:pos="4956"/>
          <w:tab w:val="left" w:pos="5664"/>
          <w:tab w:val="left" w:pos="6372"/>
          <w:tab w:val="left" w:pos="7080"/>
          <w:tab w:val="left" w:pos="7710"/>
        </w:tabs>
        <w:ind w:left="284" w:hanging="284"/>
        <w:rPr>
          <w:rFonts w:cs="Arial"/>
          <w:szCs w:val="22"/>
        </w:rPr>
      </w:pPr>
      <w:r w:rsidRPr="00761839">
        <w:rPr>
          <w:color w:val="3366FF"/>
        </w:rPr>
        <w:tab/>
      </w:r>
      <w:r w:rsidRPr="00761839">
        <w:rPr>
          <w:b/>
          <w:bCs/>
          <w:u w:val="single"/>
        </w:rPr>
        <w:t>Criteri 3</w:t>
      </w:r>
      <w:r w:rsidRPr="00761839">
        <w:t xml:space="preserve">. </w:t>
      </w:r>
      <w:r w:rsidRPr="00761839">
        <w:rPr>
          <w:rFonts w:cs="Arial"/>
          <w:szCs w:val="22"/>
        </w:rPr>
        <w:t>Millora de la formació de l’equip de treball</w:t>
      </w:r>
    </w:p>
    <w:p w14:paraId="4636CA00" w14:textId="77777777" w:rsidR="00D41B91" w:rsidRPr="00761839" w:rsidRDefault="00D41B91" w:rsidP="00D41B91">
      <w:pPr>
        <w:tabs>
          <w:tab w:val="left" w:pos="708"/>
          <w:tab w:val="left" w:pos="1416"/>
          <w:tab w:val="left" w:pos="2124"/>
          <w:tab w:val="left" w:pos="2832"/>
          <w:tab w:val="left" w:pos="3540"/>
          <w:tab w:val="left" w:pos="4248"/>
          <w:tab w:val="left" w:pos="4956"/>
          <w:tab w:val="left" w:pos="5664"/>
          <w:tab w:val="left" w:pos="6372"/>
          <w:tab w:val="left" w:pos="7080"/>
          <w:tab w:val="left" w:pos="7710"/>
        </w:tabs>
        <w:ind w:left="284" w:hanging="284"/>
        <w:rPr>
          <w:rFonts w:cs="Arial"/>
          <w:szCs w:val="22"/>
        </w:rPr>
      </w:pPr>
    </w:p>
    <w:p w14:paraId="3EF02A3B" w14:textId="77777777" w:rsidR="00D41B91" w:rsidRPr="00761839" w:rsidRDefault="00D41B91" w:rsidP="00D41B91">
      <w:pPr>
        <w:pStyle w:val="Pargrafdellista"/>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10"/>
        </w:tabs>
        <w:rPr>
          <w:rFonts w:cs="Arial"/>
          <w:szCs w:val="22"/>
        </w:rPr>
      </w:pPr>
      <w:r w:rsidRPr="00761839">
        <w:rPr>
          <w:rFonts w:cs="Arial"/>
          <w:szCs w:val="22"/>
        </w:rPr>
        <w:t xml:space="preserve"> Responsable del Contracte.</w:t>
      </w:r>
    </w:p>
    <w:p w14:paraId="1E90F72C" w14:textId="77777777" w:rsidR="00D41B91" w:rsidRPr="00761839" w:rsidRDefault="00D41B91" w:rsidP="00D41B91">
      <w:pPr>
        <w:tabs>
          <w:tab w:val="left" w:pos="708"/>
          <w:tab w:val="left" w:pos="1416"/>
          <w:tab w:val="left" w:pos="2124"/>
          <w:tab w:val="left" w:pos="2832"/>
          <w:tab w:val="left" w:pos="3540"/>
          <w:tab w:val="left" w:pos="4248"/>
          <w:tab w:val="left" w:pos="4956"/>
          <w:tab w:val="left" w:pos="5664"/>
          <w:tab w:val="left" w:pos="6372"/>
          <w:tab w:val="left" w:pos="7080"/>
          <w:tab w:val="left" w:pos="7710"/>
        </w:tabs>
        <w:ind w:left="284" w:hanging="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086"/>
      </w:tblGrid>
      <w:tr w:rsidR="00D41B91" w:rsidRPr="00761839" w14:paraId="2342F683" w14:textId="77777777" w:rsidTr="00554A73">
        <w:tc>
          <w:tcPr>
            <w:tcW w:w="4605" w:type="dxa"/>
          </w:tcPr>
          <w:p w14:paraId="3A670F61" w14:textId="77777777" w:rsidR="00D41B91" w:rsidRPr="00761839" w:rsidRDefault="00D41B91" w:rsidP="00554A73">
            <w:pPr>
              <w:rPr>
                <w:b/>
                <w:bCs/>
              </w:rPr>
            </w:pPr>
            <w:r w:rsidRPr="00761839">
              <w:rPr>
                <w:b/>
                <w:bCs/>
              </w:rPr>
              <w:lastRenderedPageBreak/>
              <w:t>Formació del Responsable del Contracte</w:t>
            </w:r>
          </w:p>
        </w:tc>
        <w:tc>
          <w:tcPr>
            <w:tcW w:w="4292" w:type="dxa"/>
          </w:tcPr>
          <w:p w14:paraId="1EC5BF27"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74AE60CD" w14:textId="77777777" w:rsidTr="00554A73">
        <w:tc>
          <w:tcPr>
            <w:tcW w:w="4605" w:type="dxa"/>
          </w:tcPr>
          <w:p w14:paraId="5AF7D408" w14:textId="77777777" w:rsidR="00D41B91" w:rsidRDefault="00D41B91" w:rsidP="00554A73"/>
          <w:p w14:paraId="708E2BF1" w14:textId="77777777" w:rsidR="00D41B91" w:rsidRDefault="00D41B91" w:rsidP="00554A73">
            <w:r w:rsidRPr="00761839">
              <w:t>Llicenciatura o Grau universitari en Dret</w:t>
            </w:r>
          </w:p>
          <w:p w14:paraId="1938B21E" w14:textId="77777777" w:rsidR="00D41B91" w:rsidRPr="00761839" w:rsidRDefault="00D41B91" w:rsidP="00554A73"/>
        </w:tc>
        <w:tc>
          <w:tcPr>
            <w:tcW w:w="4292" w:type="dxa"/>
          </w:tcPr>
          <w:p w14:paraId="2F15DC3A" w14:textId="77777777" w:rsidR="00D41B91" w:rsidRPr="00761839" w:rsidRDefault="00D41B91" w:rsidP="00554A73"/>
        </w:tc>
      </w:tr>
    </w:tbl>
    <w:p w14:paraId="60C4A077" w14:textId="77777777" w:rsidR="00D41B91" w:rsidRPr="00761839" w:rsidRDefault="00D41B91" w:rsidP="00D41B91">
      <w:pPr>
        <w:spacing w:before="60"/>
        <w:rPr>
          <w:i/>
          <w:iCs/>
          <w:sz w:val="18"/>
          <w:szCs w:val="18"/>
        </w:rPr>
      </w:pPr>
      <w:r w:rsidRPr="00761839">
        <w:rPr>
          <w:i/>
          <w:iCs/>
          <w:sz w:val="18"/>
          <w:szCs w:val="18"/>
        </w:rPr>
        <w:t>En cas de no assenyalar l’opció s’entendrà que no ofereix la formació específica i s’assignaran 0 punts.</w:t>
      </w:r>
    </w:p>
    <w:p w14:paraId="724CE924" w14:textId="77777777" w:rsidR="00D41B91" w:rsidRPr="00761839" w:rsidRDefault="00D41B91" w:rsidP="00D41B91"/>
    <w:p w14:paraId="0B990A36" w14:textId="77777777" w:rsidR="00D41B91" w:rsidRPr="00761839" w:rsidRDefault="00D41B91" w:rsidP="00D41B91">
      <w:pPr>
        <w:pStyle w:val="Pargrafdellista"/>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10"/>
        </w:tabs>
      </w:pPr>
      <w:r>
        <w:t>Equip dels</w:t>
      </w:r>
      <w:r w:rsidRPr="00761839">
        <w:t xml:space="preserve"> Tècnics</w:t>
      </w:r>
    </w:p>
    <w:p w14:paraId="09295E1C" w14:textId="77777777" w:rsidR="00D41B91" w:rsidRPr="00761839" w:rsidRDefault="00D41B91" w:rsidP="00D41B91">
      <w:pPr>
        <w:ind w:left="284" w:hanging="284"/>
        <w:rPr>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090"/>
      </w:tblGrid>
      <w:tr w:rsidR="00D41B91" w:rsidRPr="00761839" w14:paraId="58607484" w14:textId="77777777" w:rsidTr="00554A73">
        <w:tc>
          <w:tcPr>
            <w:tcW w:w="4605" w:type="dxa"/>
          </w:tcPr>
          <w:p w14:paraId="130C1D42" w14:textId="77777777" w:rsidR="00D41B91" w:rsidRPr="00761839" w:rsidRDefault="00D41B91" w:rsidP="00554A73">
            <w:pPr>
              <w:rPr>
                <w:b/>
                <w:bCs/>
              </w:rPr>
            </w:pPr>
            <w:r w:rsidRPr="00761839">
              <w:rPr>
                <w:b/>
                <w:bCs/>
              </w:rPr>
              <w:t>Formació  dels perfils de Tècnics</w:t>
            </w:r>
          </w:p>
        </w:tc>
        <w:tc>
          <w:tcPr>
            <w:tcW w:w="4292" w:type="dxa"/>
          </w:tcPr>
          <w:p w14:paraId="52CB3296"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5EC410B2" w14:textId="77777777" w:rsidTr="00554A73">
        <w:tc>
          <w:tcPr>
            <w:tcW w:w="4605" w:type="dxa"/>
          </w:tcPr>
          <w:p w14:paraId="0762C57F" w14:textId="77777777" w:rsidR="00D41B91" w:rsidRPr="00761839" w:rsidRDefault="00D41B91" w:rsidP="00554A73">
            <w:r w:rsidRPr="00761839">
              <w:t>Tècnic 1: Llicenciatura o Grau universitari en Dret</w:t>
            </w:r>
          </w:p>
        </w:tc>
        <w:tc>
          <w:tcPr>
            <w:tcW w:w="4292" w:type="dxa"/>
          </w:tcPr>
          <w:p w14:paraId="733F4EEF" w14:textId="77777777" w:rsidR="00D41B91" w:rsidRPr="00761839" w:rsidRDefault="00D41B91" w:rsidP="00554A73"/>
        </w:tc>
      </w:tr>
      <w:tr w:rsidR="00D41B91" w:rsidRPr="00761839" w14:paraId="04B58435" w14:textId="77777777" w:rsidTr="00554A73">
        <w:tc>
          <w:tcPr>
            <w:tcW w:w="4605" w:type="dxa"/>
          </w:tcPr>
          <w:p w14:paraId="22C16FD5" w14:textId="77777777" w:rsidR="00D41B91" w:rsidRPr="00761839" w:rsidRDefault="00D41B91" w:rsidP="00554A73">
            <w:r w:rsidRPr="00761839">
              <w:t>Tècnic 2: Llicenciatura o Grau universitari en Dret</w:t>
            </w:r>
          </w:p>
        </w:tc>
        <w:tc>
          <w:tcPr>
            <w:tcW w:w="4292" w:type="dxa"/>
          </w:tcPr>
          <w:p w14:paraId="71EBF8D2" w14:textId="77777777" w:rsidR="00D41B91" w:rsidRPr="00761839" w:rsidRDefault="00D41B91" w:rsidP="00554A73"/>
        </w:tc>
      </w:tr>
      <w:tr w:rsidR="00D41B91" w:rsidRPr="00761839" w14:paraId="17D886B3" w14:textId="77777777" w:rsidTr="00554A73">
        <w:tc>
          <w:tcPr>
            <w:tcW w:w="4605" w:type="dxa"/>
          </w:tcPr>
          <w:p w14:paraId="429D98BB" w14:textId="77777777" w:rsidR="00D41B91" w:rsidRPr="00761839" w:rsidRDefault="00D41B91" w:rsidP="00554A73">
            <w:r w:rsidRPr="00761839">
              <w:t>Tècnic 3: Llicenciatura o Grau universitari en Dret</w:t>
            </w:r>
          </w:p>
        </w:tc>
        <w:tc>
          <w:tcPr>
            <w:tcW w:w="4292" w:type="dxa"/>
          </w:tcPr>
          <w:p w14:paraId="32F90F9B" w14:textId="77777777" w:rsidR="00D41B91" w:rsidRPr="00761839" w:rsidRDefault="00D41B91" w:rsidP="00554A73"/>
        </w:tc>
      </w:tr>
    </w:tbl>
    <w:p w14:paraId="68B44F40" w14:textId="77777777" w:rsidR="00D41B91" w:rsidRPr="00761839" w:rsidRDefault="00D41B91" w:rsidP="00D41B91">
      <w:pPr>
        <w:spacing w:before="60"/>
        <w:rPr>
          <w:i/>
          <w:iCs/>
          <w:sz w:val="18"/>
          <w:szCs w:val="18"/>
        </w:rPr>
      </w:pPr>
      <w:r w:rsidRPr="00761839">
        <w:rPr>
          <w:i/>
          <w:iCs/>
          <w:sz w:val="18"/>
          <w:szCs w:val="18"/>
        </w:rPr>
        <w:t>En cas de no assenyalar cap opció s’entendrà que no ofereix la formació específica i s’assignaran 0 punts.</w:t>
      </w:r>
    </w:p>
    <w:p w14:paraId="68513C5D" w14:textId="77777777" w:rsidR="00D41B91" w:rsidRPr="00761839" w:rsidRDefault="00D41B91" w:rsidP="00D41B91"/>
    <w:p w14:paraId="0F85AE21" w14:textId="77777777" w:rsidR="00D41B91" w:rsidRPr="00761839" w:rsidRDefault="00D41B91" w:rsidP="00D41B91"/>
    <w:p w14:paraId="1675E283" w14:textId="77777777" w:rsidR="00D41B91" w:rsidRPr="00761839" w:rsidRDefault="00D41B91" w:rsidP="00D41B91">
      <w:pPr>
        <w:autoSpaceDE w:val="0"/>
        <w:autoSpaceDN w:val="0"/>
        <w:adjustRightInd w:val="0"/>
        <w:ind w:left="284" w:hanging="284"/>
        <w:rPr>
          <w:rFonts w:cs="Arial"/>
          <w:szCs w:val="22"/>
        </w:rPr>
      </w:pPr>
      <w:r w:rsidRPr="00761839">
        <w:rPr>
          <w:rFonts w:cs="Arial"/>
          <w:b/>
          <w:bCs/>
          <w:szCs w:val="22"/>
        </w:rPr>
        <w:tab/>
      </w:r>
      <w:r w:rsidRPr="00761839">
        <w:rPr>
          <w:rFonts w:cs="Arial"/>
          <w:b/>
          <w:bCs/>
          <w:szCs w:val="22"/>
          <w:u w:val="single"/>
        </w:rPr>
        <w:t>Criteri 4</w:t>
      </w:r>
      <w:r w:rsidRPr="00761839">
        <w:rPr>
          <w:rFonts w:cs="Arial"/>
          <w:szCs w:val="22"/>
        </w:rPr>
        <w:t>. Millora de l’experiència dels perfils de Tècnics.</w:t>
      </w:r>
    </w:p>
    <w:p w14:paraId="437F69BF" w14:textId="77777777" w:rsidR="00D41B91" w:rsidRPr="00761839" w:rsidRDefault="00D41B91" w:rsidP="00D41B91">
      <w:pPr>
        <w:autoSpaceDE w:val="0"/>
        <w:autoSpaceDN w:val="0"/>
        <w:adjustRightInd w:val="0"/>
        <w:ind w:left="284" w:hanging="284"/>
        <w:rPr>
          <w:rFonts w:cs="Arial"/>
          <w:color w:val="EE0000"/>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127"/>
      </w:tblGrid>
      <w:tr w:rsidR="00D41B91" w:rsidRPr="00761839" w14:paraId="2D121761" w14:textId="77777777" w:rsidTr="00554A73">
        <w:tc>
          <w:tcPr>
            <w:tcW w:w="5638" w:type="dxa"/>
          </w:tcPr>
          <w:p w14:paraId="0A089A09" w14:textId="77777777" w:rsidR="00D41B91" w:rsidRPr="00761839" w:rsidRDefault="00D41B91" w:rsidP="00554A73">
            <w:pPr>
              <w:rPr>
                <w:b/>
                <w:bCs/>
              </w:rPr>
            </w:pPr>
            <w:r w:rsidRPr="00761839">
              <w:rPr>
                <w:b/>
                <w:bCs/>
              </w:rPr>
              <w:t>Millora de l’experiència del perfil tècnic 1</w:t>
            </w:r>
          </w:p>
          <w:p w14:paraId="0709EFFD" w14:textId="77777777" w:rsidR="00D41B91" w:rsidRPr="00761839" w:rsidRDefault="00D41B91" w:rsidP="00554A73">
            <w:pPr>
              <w:rPr>
                <w:b/>
                <w:bCs/>
              </w:rPr>
            </w:pPr>
            <w:r w:rsidRPr="00761839">
              <w:t>Experiència mínima 3 anys</w:t>
            </w:r>
          </w:p>
        </w:tc>
        <w:tc>
          <w:tcPr>
            <w:tcW w:w="2127" w:type="dxa"/>
          </w:tcPr>
          <w:p w14:paraId="2348708A"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26D19343" w14:textId="77777777" w:rsidTr="00554A73">
        <w:tc>
          <w:tcPr>
            <w:tcW w:w="5638" w:type="dxa"/>
          </w:tcPr>
          <w:p w14:paraId="2A17B563" w14:textId="77777777" w:rsidR="00D41B91" w:rsidRPr="00761839" w:rsidRDefault="00D41B91" w:rsidP="00554A73">
            <w:r w:rsidRPr="00761839">
              <w:t xml:space="preserve">Disposa d’experiència superior a 3 anys i inferior a 4 anys </w:t>
            </w:r>
          </w:p>
        </w:tc>
        <w:tc>
          <w:tcPr>
            <w:tcW w:w="2127" w:type="dxa"/>
          </w:tcPr>
          <w:p w14:paraId="6A9665F0" w14:textId="77777777" w:rsidR="00D41B91" w:rsidRPr="00761839" w:rsidRDefault="00D41B91" w:rsidP="00554A73">
            <w:pPr>
              <w:jc w:val="center"/>
            </w:pPr>
          </w:p>
        </w:tc>
      </w:tr>
      <w:tr w:rsidR="00D41B91" w:rsidRPr="00761839" w14:paraId="7D91C647" w14:textId="77777777" w:rsidTr="00554A73">
        <w:tc>
          <w:tcPr>
            <w:tcW w:w="5638" w:type="dxa"/>
          </w:tcPr>
          <w:p w14:paraId="510B3A78" w14:textId="77777777" w:rsidR="00D41B91" w:rsidRDefault="00D41B91" w:rsidP="00554A73">
            <w:r w:rsidRPr="00761839">
              <w:t xml:space="preserve">Disposa d’experiència superior a 4 anys </w:t>
            </w:r>
          </w:p>
          <w:p w14:paraId="36CEF239" w14:textId="77777777" w:rsidR="00D41B91" w:rsidRPr="00761839" w:rsidRDefault="00D41B91" w:rsidP="00554A73"/>
        </w:tc>
        <w:tc>
          <w:tcPr>
            <w:tcW w:w="2127" w:type="dxa"/>
          </w:tcPr>
          <w:p w14:paraId="3C2F4C60" w14:textId="77777777" w:rsidR="00D41B91" w:rsidRPr="00761839" w:rsidRDefault="00D41B91" w:rsidP="00554A73">
            <w:pPr>
              <w:jc w:val="center"/>
            </w:pPr>
          </w:p>
        </w:tc>
      </w:tr>
    </w:tbl>
    <w:p w14:paraId="5C7095F7" w14:textId="77777777" w:rsidR="00D41B91" w:rsidRPr="00761839" w:rsidRDefault="00D41B91" w:rsidP="00D41B91">
      <w:pPr>
        <w:jc w:val="center"/>
        <w:rPr>
          <w:rFonts w:cs="Arial"/>
          <w:b/>
          <w:bCs/>
          <w:color w:val="000000"/>
          <w:sz w:val="18"/>
          <w:szCs w:val="18"/>
          <w:highlight w:val="yellow"/>
        </w:rPr>
      </w:pPr>
      <w:r w:rsidRPr="00761839">
        <w:rPr>
          <w:i/>
          <w:sz w:val="18"/>
          <w:szCs w:val="18"/>
        </w:rPr>
        <w:t>S’assignaran 0 punts en cas de no assenyalar cap opció o assenyalar-ne més d’una</w:t>
      </w:r>
    </w:p>
    <w:p w14:paraId="66360E74" w14:textId="77777777" w:rsidR="00D41B91" w:rsidRPr="00761839" w:rsidRDefault="00D41B91" w:rsidP="00D41B91">
      <w:pPr>
        <w:autoSpaceDE w:val="0"/>
        <w:autoSpaceDN w:val="0"/>
        <w:adjustRightInd w:val="0"/>
        <w:ind w:left="284" w:hanging="284"/>
        <w:rPr>
          <w:rFonts w:cs="Arial"/>
          <w:color w:val="EE0000"/>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127"/>
      </w:tblGrid>
      <w:tr w:rsidR="00D41B91" w:rsidRPr="00761839" w14:paraId="14483C20" w14:textId="77777777" w:rsidTr="00554A73">
        <w:tc>
          <w:tcPr>
            <w:tcW w:w="5638" w:type="dxa"/>
          </w:tcPr>
          <w:p w14:paraId="42D55D4B" w14:textId="77777777" w:rsidR="00D41B91" w:rsidRPr="00761839" w:rsidRDefault="00D41B91" w:rsidP="00554A73">
            <w:pPr>
              <w:rPr>
                <w:b/>
                <w:bCs/>
              </w:rPr>
            </w:pPr>
            <w:r w:rsidRPr="00761839">
              <w:rPr>
                <w:b/>
                <w:bCs/>
              </w:rPr>
              <w:t>Millora de l’experiència del perfil tècnic 2</w:t>
            </w:r>
          </w:p>
          <w:p w14:paraId="0E68E855" w14:textId="77777777" w:rsidR="00D41B91" w:rsidRPr="00761839" w:rsidRDefault="00D41B91" w:rsidP="00554A73">
            <w:pPr>
              <w:rPr>
                <w:b/>
                <w:bCs/>
              </w:rPr>
            </w:pPr>
            <w:r w:rsidRPr="00761839">
              <w:t>Experiència mínima 3 anys</w:t>
            </w:r>
          </w:p>
        </w:tc>
        <w:tc>
          <w:tcPr>
            <w:tcW w:w="2127" w:type="dxa"/>
          </w:tcPr>
          <w:p w14:paraId="69A5AF70"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39E85115" w14:textId="77777777" w:rsidTr="00554A73">
        <w:tc>
          <w:tcPr>
            <w:tcW w:w="5638" w:type="dxa"/>
          </w:tcPr>
          <w:p w14:paraId="32374256" w14:textId="77777777" w:rsidR="00D41B91" w:rsidRPr="00761839" w:rsidRDefault="00D41B91" w:rsidP="00554A73">
            <w:r w:rsidRPr="00761839">
              <w:t xml:space="preserve">Disposa d’experiència superior a 3 anys i inferior a 4 anys </w:t>
            </w:r>
          </w:p>
        </w:tc>
        <w:tc>
          <w:tcPr>
            <w:tcW w:w="2127" w:type="dxa"/>
          </w:tcPr>
          <w:p w14:paraId="0CF8A540" w14:textId="77777777" w:rsidR="00D41B91" w:rsidRPr="00761839" w:rsidRDefault="00D41B91" w:rsidP="00554A73">
            <w:pPr>
              <w:jc w:val="center"/>
            </w:pPr>
          </w:p>
        </w:tc>
      </w:tr>
      <w:tr w:rsidR="00D41B91" w:rsidRPr="00761839" w14:paraId="04A30006" w14:textId="77777777" w:rsidTr="00554A73">
        <w:tc>
          <w:tcPr>
            <w:tcW w:w="5638" w:type="dxa"/>
          </w:tcPr>
          <w:p w14:paraId="207B5B63" w14:textId="77777777" w:rsidR="00D41B91" w:rsidRPr="00761839" w:rsidRDefault="00D41B91" w:rsidP="00554A73">
            <w:r w:rsidRPr="00761839">
              <w:t xml:space="preserve">Disposa d’experiència superior a 4 anys </w:t>
            </w:r>
          </w:p>
        </w:tc>
        <w:tc>
          <w:tcPr>
            <w:tcW w:w="2127" w:type="dxa"/>
          </w:tcPr>
          <w:p w14:paraId="376DA6C1" w14:textId="77777777" w:rsidR="00D41B91" w:rsidRPr="00761839" w:rsidRDefault="00D41B91" w:rsidP="00554A73">
            <w:pPr>
              <w:jc w:val="center"/>
            </w:pPr>
          </w:p>
        </w:tc>
      </w:tr>
    </w:tbl>
    <w:p w14:paraId="7C44ABB6" w14:textId="77777777" w:rsidR="00D41B91" w:rsidRPr="00761839" w:rsidRDefault="00D41B91" w:rsidP="00D41B91">
      <w:pPr>
        <w:jc w:val="center"/>
        <w:rPr>
          <w:rFonts w:cs="Arial"/>
          <w:b/>
          <w:bCs/>
          <w:color w:val="000000"/>
          <w:sz w:val="18"/>
          <w:szCs w:val="18"/>
          <w:highlight w:val="yellow"/>
        </w:rPr>
      </w:pPr>
      <w:r w:rsidRPr="00761839">
        <w:rPr>
          <w:i/>
          <w:sz w:val="18"/>
          <w:szCs w:val="18"/>
        </w:rPr>
        <w:t>S’assignaran 0 punts en cas de no assenyalar cap opció o assenyalar-ne més d’una</w:t>
      </w:r>
    </w:p>
    <w:p w14:paraId="717C5488" w14:textId="77777777" w:rsidR="00D41B91" w:rsidRPr="00761839" w:rsidRDefault="00D41B91" w:rsidP="00D41B91">
      <w:pPr>
        <w:autoSpaceDE w:val="0"/>
        <w:autoSpaceDN w:val="0"/>
        <w:adjustRightInd w:val="0"/>
        <w:ind w:left="284" w:hanging="284"/>
        <w:rPr>
          <w:rFonts w:cs="Arial"/>
          <w:color w:val="EE0000"/>
          <w:szCs w:val="22"/>
        </w:rPr>
      </w:pPr>
    </w:p>
    <w:p w14:paraId="49C3E981" w14:textId="77777777" w:rsidR="00D41B91" w:rsidRPr="00761839" w:rsidRDefault="00D41B91" w:rsidP="00D41B91">
      <w:pPr>
        <w:autoSpaceDE w:val="0"/>
        <w:autoSpaceDN w:val="0"/>
        <w:adjustRightInd w:val="0"/>
        <w:ind w:left="284" w:hanging="284"/>
        <w:rPr>
          <w:rFonts w:cs="Arial"/>
          <w:color w:val="EE0000"/>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127"/>
      </w:tblGrid>
      <w:tr w:rsidR="00D41B91" w:rsidRPr="00761839" w14:paraId="28225631" w14:textId="77777777" w:rsidTr="00554A73">
        <w:tc>
          <w:tcPr>
            <w:tcW w:w="5638" w:type="dxa"/>
          </w:tcPr>
          <w:p w14:paraId="7BE1DCB1" w14:textId="77777777" w:rsidR="00D41B91" w:rsidRPr="00761839" w:rsidRDefault="00D41B91" w:rsidP="00554A73">
            <w:pPr>
              <w:rPr>
                <w:b/>
                <w:bCs/>
              </w:rPr>
            </w:pPr>
            <w:r w:rsidRPr="00761839">
              <w:rPr>
                <w:b/>
                <w:bCs/>
              </w:rPr>
              <w:t>Millora de l’experiència del perfil tècnic 3</w:t>
            </w:r>
          </w:p>
          <w:p w14:paraId="22DC628C" w14:textId="77777777" w:rsidR="00D41B91" w:rsidRPr="00761839" w:rsidRDefault="00D41B91" w:rsidP="00554A73">
            <w:pPr>
              <w:rPr>
                <w:b/>
                <w:bCs/>
              </w:rPr>
            </w:pPr>
            <w:r w:rsidRPr="00761839">
              <w:t>Experiència mínima 3 anys</w:t>
            </w:r>
          </w:p>
        </w:tc>
        <w:tc>
          <w:tcPr>
            <w:tcW w:w="2127" w:type="dxa"/>
          </w:tcPr>
          <w:p w14:paraId="7BBD4C3A"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48EF89E1" w14:textId="77777777" w:rsidTr="00554A73">
        <w:tc>
          <w:tcPr>
            <w:tcW w:w="5638" w:type="dxa"/>
          </w:tcPr>
          <w:p w14:paraId="485158DD" w14:textId="77777777" w:rsidR="00D41B91" w:rsidRPr="00761839" w:rsidRDefault="00D41B91" w:rsidP="00554A73">
            <w:r w:rsidRPr="00761839">
              <w:t xml:space="preserve">Disposa d’experiència superior a 3 anys i inferior a 4 anys </w:t>
            </w:r>
          </w:p>
        </w:tc>
        <w:tc>
          <w:tcPr>
            <w:tcW w:w="2127" w:type="dxa"/>
          </w:tcPr>
          <w:p w14:paraId="73CADF90" w14:textId="77777777" w:rsidR="00D41B91" w:rsidRPr="00761839" w:rsidRDefault="00D41B91" w:rsidP="00554A73">
            <w:pPr>
              <w:jc w:val="center"/>
            </w:pPr>
          </w:p>
        </w:tc>
      </w:tr>
      <w:tr w:rsidR="00D41B91" w:rsidRPr="00761839" w14:paraId="71585082" w14:textId="77777777" w:rsidTr="00554A73">
        <w:tc>
          <w:tcPr>
            <w:tcW w:w="5638" w:type="dxa"/>
          </w:tcPr>
          <w:p w14:paraId="28894C3D" w14:textId="77777777" w:rsidR="00D41B91" w:rsidRDefault="00D41B91" w:rsidP="00554A73">
            <w:r w:rsidRPr="00761839">
              <w:t xml:space="preserve">Disposa d’experiència superior a 4 anys </w:t>
            </w:r>
          </w:p>
          <w:p w14:paraId="363E8F49" w14:textId="77777777" w:rsidR="00D41B91" w:rsidRPr="00761839" w:rsidRDefault="00D41B91" w:rsidP="00554A73"/>
        </w:tc>
        <w:tc>
          <w:tcPr>
            <w:tcW w:w="2127" w:type="dxa"/>
          </w:tcPr>
          <w:p w14:paraId="190BB62B" w14:textId="77777777" w:rsidR="00D41B91" w:rsidRPr="00761839" w:rsidRDefault="00D41B91" w:rsidP="00554A73">
            <w:pPr>
              <w:jc w:val="center"/>
            </w:pPr>
          </w:p>
        </w:tc>
      </w:tr>
    </w:tbl>
    <w:p w14:paraId="6415709A" w14:textId="77777777" w:rsidR="00D41B91" w:rsidRPr="00761839" w:rsidRDefault="00D41B91" w:rsidP="00D41B91">
      <w:pPr>
        <w:autoSpaceDE w:val="0"/>
        <w:autoSpaceDN w:val="0"/>
        <w:adjustRightInd w:val="0"/>
        <w:ind w:left="284" w:hanging="284"/>
        <w:rPr>
          <w:rFonts w:cs="Arial"/>
          <w:color w:val="EE0000"/>
          <w:szCs w:val="22"/>
        </w:rPr>
      </w:pPr>
    </w:p>
    <w:p w14:paraId="258DBB02" w14:textId="77777777" w:rsidR="00D41B91" w:rsidRPr="00761839" w:rsidRDefault="00D41B91" w:rsidP="00D41B91">
      <w:pPr>
        <w:jc w:val="center"/>
        <w:rPr>
          <w:rFonts w:cs="Arial"/>
          <w:b/>
          <w:bCs/>
          <w:color w:val="000000"/>
          <w:sz w:val="18"/>
          <w:szCs w:val="18"/>
          <w:highlight w:val="yellow"/>
        </w:rPr>
      </w:pPr>
      <w:r w:rsidRPr="00761839">
        <w:rPr>
          <w:i/>
          <w:sz w:val="18"/>
          <w:szCs w:val="18"/>
        </w:rPr>
        <w:t>S’assignaran 0 punts en cas de no assenyalar cap opció o assenyalar-ne més d’una</w:t>
      </w:r>
    </w:p>
    <w:p w14:paraId="494C0741" w14:textId="77777777" w:rsidR="00D41B91" w:rsidRPr="00761839" w:rsidRDefault="00D41B91" w:rsidP="00D41B91">
      <w:pPr>
        <w:autoSpaceDE w:val="0"/>
        <w:autoSpaceDN w:val="0"/>
        <w:adjustRightInd w:val="0"/>
        <w:ind w:left="284" w:hanging="284"/>
        <w:rPr>
          <w:rFonts w:cs="Arial"/>
          <w:color w:val="EE0000"/>
          <w:szCs w:val="22"/>
        </w:rPr>
      </w:pPr>
    </w:p>
    <w:p w14:paraId="04BF260E" w14:textId="77777777" w:rsidR="00D41B91" w:rsidRDefault="00D41B91" w:rsidP="00D41B91">
      <w:pPr>
        <w:autoSpaceDE w:val="0"/>
        <w:autoSpaceDN w:val="0"/>
        <w:adjustRightInd w:val="0"/>
        <w:ind w:left="284" w:hanging="284"/>
        <w:rPr>
          <w:rFonts w:cs="Arial"/>
          <w:szCs w:val="22"/>
        </w:rPr>
      </w:pPr>
    </w:p>
    <w:p w14:paraId="52C5F9EB" w14:textId="77777777" w:rsidR="00D41B91" w:rsidRDefault="00D41B91" w:rsidP="00D41B91">
      <w:pPr>
        <w:autoSpaceDE w:val="0"/>
        <w:autoSpaceDN w:val="0"/>
        <w:adjustRightInd w:val="0"/>
        <w:ind w:left="284" w:hanging="284"/>
        <w:rPr>
          <w:rFonts w:cs="Arial"/>
          <w:szCs w:val="22"/>
        </w:rPr>
      </w:pPr>
    </w:p>
    <w:p w14:paraId="15AB4DA2" w14:textId="77777777" w:rsidR="00D41B91" w:rsidRPr="00761839" w:rsidRDefault="00D41B91" w:rsidP="00D41B91">
      <w:pPr>
        <w:autoSpaceDE w:val="0"/>
        <w:autoSpaceDN w:val="0"/>
        <w:adjustRightInd w:val="0"/>
        <w:ind w:left="284" w:hanging="284"/>
        <w:rPr>
          <w:rFonts w:cs="Arial"/>
          <w:szCs w:val="22"/>
        </w:rPr>
      </w:pPr>
    </w:p>
    <w:bookmarkEnd w:id="1"/>
    <w:p w14:paraId="3423879B" w14:textId="77777777" w:rsidR="00D41B91" w:rsidRPr="00761839" w:rsidRDefault="00D41B91" w:rsidP="00D41B91">
      <w:pPr>
        <w:autoSpaceDE w:val="0"/>
        <w:autoSpaceDN w:val="0"/>
        <w:adjustRightInd w:val="0"/>
        <w:ind w:left="284" w:hanging="284"/>
        <w:rPr>
          <w:rFonts w:cs="Arial"/>
          <w:szCs w:val="22"/>
        </w:rPr>
      </w:pPr>
      <w:r w:rsidRPr="00761839">
        <w:rPr>
          <w:rFonts w:cs="Arial"/>
          <w:b/>
          <w:bCs/>
          <w:szCs w:val="22"/>
        </w:rPr>
        <w:lastRenderedPageBreak/>
        <w:tab/>
      </w:r>
      <w:r w:rsidRPr="00761839">
        <w:rPr>
          <w:rFonts w:cs="Arial"/>
          <w:b/>
          <w:bCs/>
          <w:szCs w:val="22"/>
          <w:u w:val="single"/>
        </w:rPr>
        <w:t>Criteri 5</w:t>
      </w:r>
      <w:r w:rsidRPr="00761839">
        <w:rPr>
          <w:rFonts w:cs="Arial"/>
          <w:szCs w:val="22"/>
        </w:rPr>
        <w:t>. Millores dels Acords de Nivell de Servei.</w:t>
      </w:r>
    </w:p>
    <w:p w14:paraId="521618B4" w14:textId="77777777" w:rsidR="00D41B91" w:rsidRPr="00761839" w:rsidRDefault="00D41B91" w:rsidP="00D41B91">
      <w:pPr>
        <w:autoSpaceDE w:val="0"/>
        <w:autoSpaceDN w:val="0"/>
        <w:adjustRightInd w:val="0"/>
        <w:rPr>
          <w:rFonts w:cs="Arial"/>
          <w:b/>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07"/>
      </w:tblGrid>
      <w:tr w:rsidR="00D41B91" w:rsidRPr="00761839" w14:paraId="11A095E8" w14:textId="77777777" w:rsidTr="00554A73">
        <w:tc>
          <w:tcPr>
            <w:tcW w:w="4605" w:type="dxa"/>
          </w:tcPr>
          <w:p w14:paraId="34BE9199" w14:textId="77777777" w:rsidR="00D41B91" w:rsidRPr="00761839" w:rsidRDefault="00D41B91" w:rsidP="00554A73">
            <w:pPr>
              <w:rPr>
                <w:b/>
                <w:bCs/>
              </w:rPr>
            </w:pPr>
            <w:r>
              <w:rPr>
                <w:rFonts w:cs="Arial"/>
                <w:b/>
                <w:bCs/>
                <w:szCs w:val="22"/>
              </w:rPr>
              <w:t>5</w:t>
            </w:r>
            <w:r w:rsidRPr="00761839">
              <w:rPr>
                <w:rFonts w:cs="Arial"/>
                <w:b/>
                <w:bCs/>
                <w:szCs w:val="22"/>
              </w:rPr>
              <w:t>.1) Millora de l’ANS relatiu a l’atenció telefònica, d’acord amb l’establert a la clàusula 6 del PPT</w:t>
            </w:r>
          </w:p>
        </w:tc>
        <w:tc>
          <w:tcPr>
            <w:tcW w:w="4606" w:type="dxa"/>
          </w:tcPr>
          <w:p w14:paraId="0DE47D1E"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471065AC" w14:textId="77777777" w:rsidTr="00554A73">
        <w:trPr>
          <w:trHeight w:val="461"/>
        </w:trPr>
        <w:tc>
          <w:tcPr>
            <w:tcW w:w="4605" w:type="dxa"/>
          </w:tcPr>
          <w:p w14:paraId="58A3ACFD" w14:textId="77777777" w:rsidR="00D41B91" w:rsidRPr="00761839" w:rsidRDefault="00D41B91" w:rsidP="00554A73">
            <w:pPr>
              <w:ind w:left="426"/>
            </w:pPr>
            <w:r w:rsidRPr="00761839">
              <w:rPr>
                <w:rFonts w:cs="Arial"/>
                <w:szCs w:val="22"/>
              </w:rPr>
              <w:t>Percentatge de trucades no ateses igual o inferior al 4%</w:t>
            </w:r>
          </w:p>
        </w:tc>
        <w:tc>
          <w:tcPr>
            <w:tcW w:w="4606" w:type="dxa"/>
          </w:tcPr>
          <w:p w14:paraId="1A30393C" w14:textId="77777777" w:rsidR="00D41B91" w:rsidRPr="00761839" w:rsidRDefault="00D41B91" w:rsidP="00554A73"/>
        </w:tc>
      </w:tr>
      <w:tr w:rsidR="00D41B91" w:rsidRPr="00761839" w14:paraId="02B56959" w14:textId="77777777" w:rsidTr="00554A73">
        <w:tc>
          <w:tcPr>
            <w:tcW w:w="4605" w:type="dxa"/>
          </w:tcPr>
          <w:p w14:paraId="5B195E23" w14:textId="77777777" w:rsidR="00D41B91" w:rsidRPr="00761839" w:rsidRDefault="00D41B91" w:rsidP="00554A73">
            <w:pPr>
              <w:numPr>
                <w:ilvl w:val="0"/>
                <w:numId w:val="19"/>
              </w:numPr>
              <w:ind w:left="426" w:hanging="284"/>
              <w:rPr>
                <w:rFonts w:cs="Arial"/>
                <w:szCs w:val="22"/>
              </w:rPr>
            </w:pPr>
            <w:r w:rsidRPr="00761839">
              <w:rPr>
                <w:rFonts w:cs="Arial"/>
                <w:szCs w:val="22"/>
              </w:rPr>
              <w:t>Percentatge de trucades no ateses igual o inferior al 3%</w:t>
            </w:r>
          </w:p>
        </w:tc>
        <w:tc>
          <w:tcPr>
            <w:tcW w:w="4606" w:type="dxa"/>
          </w:tcPr>
          <w:p w14:paraId="773D38B5" w14:textId="77777777" w:rsidR="00D41B91" w:rsidRPr="00761839" w:rsidRDefault="00D41B91" w:rsidP="00554A73"/>
        </w:tc>
      </w:tr>
      <w:tr w:rsidR="00D41B91" w:rsidRPr="00761839" w14:paraId="013DFAD8" w14:textId="77777777" w:rsidTr="00554A73">
        <w:tc>
          <w:tcPr>
            <w:tcW w:w="4605" w:type="dxa"/>
          </w:tcPr>
          <w:p w14:paraId="04973CE6" w14:textId="77777777" w:rsidR="00D41B91" w:rsidRPr="00761839" w:rsidRDefault="00D41B91" w:rsidP="00554A73">
            <w:pPr>
              <w:numPr>
                <w:ilvl w:val="0"/>
                <w:numId w:val="19"/>
              </w:numPr>
              <w:ind w:left="426" w:hanging="284"/>
            </w:pPr>
            <w:r w:rsidRPr="00761839">
              <w:rPr>
                <w:rFonts w:cs="Arial"/>
                <w:szCs w:val="22"/>
              </w:rPr>
              <w:t>Percentatge de trucades no ateses igual o inferior al 2%</w:t>
            </w:r>
          </w:p>
        </w:tc>
        <w:tc>
          <w:tcPr>
            <w:tcW w:w="4606" w:type="dxa"/>
          </w:tcPr>
          <w:p w14:paraId="3907F490" w14:textId="77777777" w:rsidR="00D41B91" w:rsidRPr="00761839" w:rsidRDefault="00D41B91" w:rsidP="00554A73"/>
        </w:tc>
      </w:tr>
      <w:tr w:rsidR="00D41B91" w:rsidRPr="00761839" w14:paraId="293DB908" w14:textId="77777777" w:rsidTr="00554A73">
        <w:tc>
          <w:tcPr>
            <w:tcW w:w="4605" w:type="dxa"/>
          </w:tcPr>
          <w:p w14:paraId="41CCE00C" w14:textId="77777777" w:rsidR="00D41B91" w:rsidRPr="00761839" w:rsidRDefault="00D41B91" w:rsidP="00554A73">
            <w:pPr>
              <w:numPr>
                <w:ilvl w:val="0"/>
                <w:numId w:val="19"/>
              </w:numPr>
              <w:ind w:left="426" w:hanging="284"/>
            </w:pPr>
            <w:r w:rsidRPr="00761839">
              <w:rPr>
                <w:rFonts w:cs="Arial"/>
                <w:szCs w:val="22"/>
              </w:rPr>
              <w:t>Percentatge de trucades no ateses igual o inferior a l’1%</w:t>
            </w:r>
          </w:p>
        </w:tc>
        <w:tc>
          <w:tcPr>
            <w:tcW w:w="4606" w:type="dxa"/>
          </w:tcPr>
          <w:p w14:paraId="6BBC134F" w14:textId="77777777" w:rsidR="00D41B91" w:rsidRPr="00761839" w:rsidRDefault="00D41B91" w:rsidP="00554A73"/>
        </w:tc>
      </w:tr>
    </w:tbl>
    <w:p w14:paraId="3FF04125" w14:textId="77777777" w:rsidR="00D41B91" w:rsidRPr="00761839" w:rsidRDefault="00D41B91" w:rsidP="00D41B91">
      <w:pPr>
        <w:rPr>
          <w:rFonts w:cs="Arial"/>
          <w:b/>
          <w:bCs/>
          <w:sz w:val="18"/>
          <w:szCs w:val="18"/>
          <w:highlight w:val="yellow"/>
        </w:rPr>
      </w:pPr>
      <w:r w:rsidRPr="00761839">
        <w:rPr>
          <w:i/>
          <w:sz w:val="18"/>
          <w:szCs w:val="18"/>
        </w:rPr>
        <w:t>S’assignaran 0 punts en cas de no assenyalar cap opció o assenyalar-ne més d’una</w:t>
      </w:r>
    </w:p>
    <w:p w14:paraId="7F000F17" w14:textId="77777777" w:rsidR="00D41B91" w:rsidRPr="00761839" w:rsidRDefault="00D41B91" w:rsidP="00D41B91">
      <w:pPr>
        <w:autoSpaceDE w:val="0"/>
        <w:autoSpaceDN w:val="0"/>
        <w:adjustRightInd w:val="0"/>
        <w:rPr>
          <w:rFonts w:cs="Arial"/>
          <w:b/>
          <w:bCs/>
          <w:szCs w:val="22"/>
          <w:u w:val="single"/>
        </w:rPr>
      </w:pPr>
    </w:p>
    <w:p w14:paraId="404FDFB7" w14:textId="77777777" w:rsidR="00D41B91" w:rsidRPr="00761839" w:rsidRDefault="00D41B91" w:rsidP="00D41B91">
      <w:pPr>
        <w:autoSpaceDE w:val="0"/>
        <w:autoSpaceDN w:val="0"/>
        <w:adjustRightInd w:val="0"/>
        <w:rPr>
          <w:rFonts w:cs="Arial"/>
          <w:b/>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468"/>
      </w:tblGrid>
      <w:tr w:rsidR="00D41B91" w:rsidRPr="00761839" w14:paraId="58F76977" w14:textId="77777777" w:rsidTr="00554A73">
        <w:tc>
          <w:tcPr>
            <w:tcW w:w="4367" w:type="dxa"/>
          </w:tcPr>
          <w:p w14:paraId="53463AC8" w14:textId="77777777" w:rsidR="00D41B91" w:rsidRPr="00761839" w:rsidRDefault="00D41B91" w:rsidP="00554A73">
            <w:pPr>
              <w:rPr>
                <w:b/>
                <w:bCs/>
              </w:rPr>
            </w:pPr>
            <w:r>
              <w:rPr>
                <w:rFonts w:cs="Arial"/>
                <w:b/>
                <w:bCs/>
                <w:szCs w:val="22"/>
              </w:rPr>
              <w:t>5</w:t>
            </w:r>
            <w:r w:rsidRPr="00761839">
              <w:rPr>
                <w:rFonts w:cs="Arial"/>
                <w:b/>
                <w:bCs/>
                <w:szCs w:val="22"/>
              </w:rPr>
              <w:t>.2) Millora de l’ANS relatiu a l’atenció per altres canals diferents del telefònic, d’acord amb l’establert a la clàusula 6 del PPT</w:t>
            </w:r>
          </w:p>
        </w:tc>
        <w:tc>
          <w:tcPr>
            <w:tcW w:w="4920" w:type="dxa"/>
          </w:tcPr>
          <w:p w14:paraId="4849F98D"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5D835A11" w14:textId="77777777" w:rsidTr="00554A73">
        <w:tc>
          <w:tcPr>
            <w:tcW w:w="4367" w:type="dxa"/>
          </w:tcPr>
          <w:p w14:paraId="2695F2DE" w14:textId="77777777" w:rsidR="00D41B91" w:rsidRPr="00761839" w:rsidRDefault="00D41B91" w:rsidP="00554A73">
            <w:pPr>
              <w:numPr>
                <w:ilvl w:val="0"/>
                <w:numId w:val="19"/>
              </w:numPr>
              <w:ind w:left="426" w:hanging="284"/>
            </w:pPr>
            <w:r w:rsidRPr="00761839">
              <w:rPr>
                <w:rFonts w:cs="Arial"/>
                <w:szCs w:val="22"/>
              </w:rPr>
              <w:t xml:space="preserve">Per atenció durant les primeres 23 hores. </w:t>
            </w:r>
          </w:p>
        </w:tc>
        <w:tc>
          <w:tcPr>
            <w:tcW w:w="4920" w:type="dxa"/>
          </w:tcPr>
          <w:p w14:paraId="6192F30E" w14:textId="77777777" w:rsidR="00D41B91" w:rsidRPr="00761839" w:rsidRDefault="00D41B91" w:rsidP="00554A73">
            <w:pPr>
              <w:jc w:val="right"/>
            </w:pPr>
          </w:p>
        </w:tc>
      </w:tr>
      <w:tr w:rsidR="00D41B91" w:rsidRPr="00761839" w14:paraId="1037EC38" w14:textId="77777777" w:rsidTr="00554A73">
        <w:tc>
          <w:tcPr>
            <w:tcW w:w="4367" w:type="dxa"/>
          </w:tcPr>
          <w:p w14:paraId="1323334B" w14:textId="77777777" w:rsidR="00D41B91" w:rsidRPr="00761839" w:rsidRDefault="00D41B91" w:rsidP="00554A73">
            <w:pPr>
              <w:numPr>
                <w:ilvl w:val="0"/>
                <w:numId w:val="19"/>
              </w:numPr>
              <w:ind w:left="426" w:hanging="284"/>
              <w:rPr>
                <w:rFonts w:cs="Arial"/>
                <w:szCs w:val="22"/>
              </w:rPr>
            </w:pPr>
            <w:r w:rsidRPr="00761839">
              <w:rPr>
                <w:rFonts w:cs="Arial"/>
                <w:szCs w:val="22"/>
              </w:rPr>
              <w:t>Per atenció durant les primeres 22 hores</w:t>
            </w:r>
          </w:p>
        </w:tc>
        <w:tc>
          <w:tcPr>
            <w:tcW w:w="4920" w:type="dxa"/>
          </w:tcPr>
          <w:p w14:paraId="4873740D" w14:textId="77777777" w:rsidR="00D41B91" w:rsidRPr="00761839" w:rsidRDefault="00D41B91" w:rsidP="00554A73">
            <w:pPr>
              <w:jc w:val="right"/>
            </w:pPr>
          </w:p>
        </w:tc>
      </w:tr>
      <w:tr w:rsidR="00D41B91" w:rsidRPr="00761839" w14:paraId="229B42A8" w14:textId="77777777" w:rsidTr="00554A73">
        <w:tc>
          <w:tcPr>
            <w:tcW w:w="4367" w:type="dxa"/>
          </w:tcPr>
          <w:p w14:paraId="4C6DDD7C" w14:textId="77777777" w:rsidR="00D41B91" w:rsidRPr="00761839" w:rsidRDefault="00D41B91" w:rsidP="00554A73">
            <w:pPr>
              <w:numPr>
                <w:ilvl w:val="0"/>
                <w:numId w:val="19"/>
              </w:numPr>
              <w:ind w:left="426" w:hanging="284"/>
            </w:pPr>
            <w:r w:rsidRPr="00761839">
              <w:rPr>
                <w:rFonts w:cs="Arial"/>
                <w:szCs w:val="22"/>
              </w:rPr>
              <w:t>Per atenció durant les primeres 21 hores</w:t>
            </w:r>
          </w:p>
        </w:tc>
        <w:tc>
          <w:tcPr>
            <w:tcW w:w="4920" w:type="dxa"/>
          </w:tcPr>
          <w:p w14:paraId="2DD6C048" w14:textId="77777777" w:rsidR="00D41B91" w:rsidRPr="00761839" w:rsidRDefault="00D41B91" w:rsidP="00554A73"/>
        </w:tc>
      </w:tr>
      <w:tr w:rsidR="00D41B91" w:rsidRPr="00761839" w14:paraId="0CDAFD5A" w14:textId="77777777" w:rsidTr="00554A73">
        <w:tc>
          <w:tcPr>
            <w:tcW w:w="4367" w:type="dxa"/>
          </w:tcPr>
          <w:p w14:paraId="3958D8DC" w14:textId="77777777" w:rsidR="00D41B91" w:rsidRPr="00761839" w:rsidRDefault="00D41B91" w:rsidP="00554A73">
            <w:pPr>
              <w:numPr>
                <w:ilvl w:val="0"/>
                <w:numId w:val="19"/>
              </w:numPr>
              <w:ind w:left="426" w:hanging="284"/>
            </w:pPr>
            <w:r w:rsidRPr="00761839">
              <w:rPr>
                <w:rFonts w:cs="Arial"/>
                <w:szCs w:val="22"/>
              </w:rPr>
              <w:t>Per atenció durant les primeres 20 hores</w:t>
            </w:r>
          </w:p>
        </w:tc>
        <w:tc>
          <w:tcPr>
            <w:tcW w:w="4920" w:type="dxa"/>
          </w:tcPr>
          <w:p w14:paraId="208441BF" w14:textId="77777777" w:rsidR="00D41B91" w:rsidRPr="00761839" w:rsidRDefault="00D41B91" w:rsidP="00554A73"/>
        </w:tc>
      </w:tr>
      <w:tr w:rsidR="00D41B91" w:rsidRPr="00761839" w14:paraId="02A7F76B" w14:textId="77777777" w:rsidTr="00554A73">
        <w:tc>
          <w:tcPr>
            <w:tcW w:w="4367" w:type="dxa"/>
          </w:tcPr>
          <w:p w14:paraId="48362BAE" w14:textId="77777777" w:rsidR="00D41B91" w:rsidRPr="00761839" w:rsidRDefault="00D41B91" w:rsidP="00554A73">
            <w:pPr>
              <w:numPr>
                <w:ilvl w:val="0"/>
                <w:numId w:val="19"/>
              </w:numPr>
              <w:ind w:left="426" w:hanging="284"/>
              <w:rPr>
                <w:rFonts w:cs="Arial"/>
                <w:szCs w:val="22"/>
              </w:rPr>
            </w:pPr>
            <w:r w:rsidRPr="00761839">
              <w:rPr>
                <w:rFonts w:cs="Arial"/>
                <w:szCs w:val="22"/>
              </w:rPr>
              <w:t>Per atenció durant les primeres 19 hores</w:t>
            </w:r>
          </w:p>
        </w:tc>
        <w:tc>
          <w:tcPr>
            <w:tcW w:w="4920" w:type="dxa"/>
          </w:tcPr>
          <w:p w14:paraId="61367EB6" w14:textId="77777777" w:rsidR="00D41B91" w:rsidRPr="00761839" w:rsidRDefault="00D41B91" w:rsidP="00554A73"/>
        </w:tc>
      </w:tr>
    </w:tbl>
    <w:p w14:paraId="00CB7B8C" w14:textId="77777777" w:rsidR="00D41B91" w:rsidRPr="00761839" w:rsidRDefault="00D41B91" w:rsidP="00D41B91">
      <w:pPr>
        <w:rPr>
          <w:rFonts w:cs="Arial"/>
          <w:b/>
          <w:bCs/>
          <w:color w:val="000000"/>
          <w:sz w:val="18"/>
          <w:szCs w:val="18"/>
          <w:highlight w:val="yellow"/>
        </w:rPr>
      </w:pPr>
      <w:r w:rsidRPr="00761839">
        <w:rPr>
          <w:i/>
          <w:sz w:val="18"/>
          <w:szCs w:val="18"/>
        </w:rPr>
        <w:t>S’assignaran 0 punts en cas de no assenyalar cap opció o assenyalar-ne més d’una</w:t>
      </w:r>
    </w:p>
    <w:p w14:paraId="194F5BC4" w14:textId="77777777" w:rsidR="00D41B91" w:rsidRPr="00761839" w:rsidRDefault="00D41B91" w:rsidP="00D41B91">
      <w:pPr>
        <w:autoSpaceDE w:val="0"/>
        <w:autoSpaceDN w:val="0"/>
        <w:adjustRightInd w:val="0"/>
        <w:rPr>
          <w:rFonts w:cs="Arial"/>
          <w:b/>
          <w:bCs/>
          <w:szCs w:val="22"/>
          <w:u w:val="single"/>
        </w:rPr>
      </w:pPr>
    </w:p>
    <w:p w14:paraId="0736C2CD" w14:textId="77777777" w:rsidR="00D41B91" w:rsidRPr="00761839" w:rsidRDefault="00D41B91" w:rsidP="00D41B91">
      <w:pPr>
        <w:autoSpaceDE w:val="0"/>
        <w:autoSpaceDN w:val="0"/>
        <w:adjustRightInd w:val="0"/>
        <w:rPr>
          <w:rFonts w:cs="Arial"/>
          <w:szCs w:val="22"/>
        </w:rPr>
      </w:pPr>
      <w:r w:rsidRPr="00761839">
        <w:rPr>
          <w:rFonts w:cs="Arial"/>
          <w:b/>
          <w:bCs/>
          <w:szCs w:val="22"/>
          <w:u w:val="single"/>
        </w:rPr>
        <w:t>Criteri 6.-</w:t>
      </w:r>
      <w:r w:rsidRPr="00761839">
        <w:rPr>
          <w:rFonts w:cs="Arial"/>
          <w:szCs w:val="22"/>
        </w:rPr>
        <w:t xml:space="preserve"> Incorporació de persones amb mobilitat reduïda a l’equip de treball que durà a terme les tasques incloses a l’abast del contracte com a perfil Tècnic.</w:t>
      </w:r>
    </w:p>
    <w:p w14:paraId="5ADBEF50" w14:textId="77777777" w:rsidR="00D41B91" w:rsidRPr="00761839" w:rsidRDefault="00D41B91" w:rsidP="00D41B91">
      <w:pPr>
        <w:autoSpaceDE w:val="0"/>
        <w:autoSpaceDN w:val="0"/>
        <w:adjustRightInd w:val="0"/>
        <w:rPr>
          <w:rFonts w:cs="Arial"/>
          <w:b/>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224"/>
      </w:tblGrid>
      <w:tr w:rsidR="00D41B91" w:rsidRPr="00761839" w14:paraId="6FAABAB0" w14:textId="77777777" w:rsidTr="00554A73">
        <w:tc>
          <w:tcPr>
            <w:tcW w:w="4605" w:type="dxa"/>
          </w:tcPr>
          <w:p w14:paraId="4278BCC9" w14:textId="77777777" w:rsidR="00D41B91" w:rsidRPr="00761839" w:rsidRDefault="00D41B91" w:rsidP="00554A73">
            <w:pPr>
              <w:rPr>
                <w:b/>
                <w:bCs/>
              </w:rPr>
            </w:pPr>
            <w:r w:rsidRPr="00761839">
              <w:rPr>
                <w:rFonts w:cs="Arial"/>
                <w:b/>
                <w:bCs/>
                <w:szCs w:val="22"/>
              </w:rPr>
              <w:t>Incorporació de persones amb mobilitat reduïda a l’equip de treball que durà a terme les tasques incloses a l’abast del contracte com a perfil Tècnic</w:t>
            </w:r>
          </w:p>
        </w:tc>
        <w:tc>
          <w:tcPr>
            <w:tcW w:w="4606" w:type="dxa"/>
          </w:tcPr>
          <w:p w14:paraId="2CEF3400" w14:textId="77777777" w:rsidR="00D41B91" w:rsidRPr="00761839" w:rsidRDefault="00D41B91" w:rsidP="00554A73">
            <w:pPr>
              <w:jc w:val="center"/>
              <w:rPr>
                <w:b/>
                <w:bCs/>
              </w:rPr>
            </w:pPr>
            <w:r w:rsidRPr="00761839">
              <w:rPr>
                <w:b/>
                <w:bCs/>
              </w:rPr>
              <w:t xml:space="preserve">Marca amb un </w:t>
            </w:r>
            <w:r w:rsidRPr="00761839">
              <w:rPr>
                <w:b/>
                <w:bCs/>
                <w:u w:val="single"/>
              </w:rPr>
              <w:t>X</w:t>
            </w:r>
            <w:r w:rsidRPr="00761839">
              <w:rPr>
                <w:b/>
                <w:bCs/>
              </w:rPr>
              <w:t xml:space="preserve"> la millora que s’ofereix</w:t>
            </w:r>
          </w:p>
        </w:tc>
      </w:tr>
      <w:tr w:rsidR="00D41B91" w:rsidRPr="00761839" w14:paraId="6A82C048" w14:textId="77777777" w:rsidTr="00554A73">
        <w:tc>
          <w:tcPr>
            <w:tcW w:w="4605" w:type="dxa"/>
          </w:tcPr>
          <w:p w14:paraId="03C8F837" w14:textId="77777777" w:rsidR="00D41B91" w:rsidRPr="00761839" w:rsidRDefault="00D41B91" w:rsidP="00554A73">
            <w:pPr>
              <w:numPr>
                <w:ilvl w:val="0"/>
                <w:numId w:val="19"/>
              </w:numPr>
              <w:ind w:left="426" w:hanging="284"/>
            </w:pPr>
            <w:r w:rsidRPr="00761839">
              <w:t>1 persona</w:t>
            </w:r>
          </w:p>
        </w:tc>
        <w:tc>
          <w:tcPr>
            <w:tcW w:w="4606" w:type="dxa"/>
          </w:tcPr>
          <w:p w14:paraId="4FE6F646" w14:textId="77777777" w:rsidR="00D41B91" w:rsidRPr="00761839" w:rsidRDefault="00D41B91" w:rsidP="00554A73"/>
        </w:tc>
      </w:tr>
      <w:tr w:rsidR="00D41B91" w:rsidRPr="00761839" w14:paraId="1109BBC2" w14:textId="77777777" w:rsidTr="00554A73">
        <w:tc>
          <w:tcPr>
            <w:tcW w:w="4605" w:type="dxa"/>
          </w:tcPr>
          <w:p w14:paraId="351776BA" w14:textId="77777777" w:rsidR="00D41B91" w:rsidRPr="00761839" w:rsidRDefault="00D41B91" w:rsidP="00554A73">
            <w:pPr>
              <w:numPr>
                <w:ilvl w:val="0"/>
                <w:numId w:val="19"/>
              </w:numPr>
              <w:ind w:left="426" w:hanging="284"/>
            </w:pPr>
            <w:r w:rsidRPr="00761839">
              <w:t>2 persones</w:t>
            </w:r>
          </w:p>
        </w:tc>
        <w:tc>
          <w:tcPr>
            <w:tcW w:w="4606" w:type="dxa"/>
          </w:tcPr>
          <w:p w14:paraId="60329EFA" w14:textId="77777777" w:rsidR="00D41B91" w:rsidRPr="00761839" w:rsidRDefault="00D41B91" w:rsidP="00554A73"/>
        </w:tc>
      </w:tr>
    </w:tbl>
    <w:p w14:paraId="3D74BA46" w14:textId="77777777" w:rsidR="00D41B91" w:rsidRPr="00761839" w:rsidRDefault="00D41B91" w:rsidP="00D41B91">
      <w:pPr>
        <w:autoSpaceDE w:val="0"/>
        <w:autoSpaceDN w:val="0"/>
        <w:adjustRightInd w:val="0"/>
        <w:rPr>
          <w:rFonts w:cs="Arial"/>
          <w:szCs w:val="22"/>
        </w:rPr>
      </w:pPr>
    </w:p>
    <w:p w14:paraId="421ADD21" w14:textId="77777777" w:rsidR="00D41B91" w:rsidRPr="00761839" w:rsidRDefault="00D41B91" w:rsidP="00D41B91">
      <w:pPr>
        <w:rPr>
          <w:rFonts w:cs="Arial"/>
          <w:b/>
          <w:bCs/>
          <w:color w:val="000000"/>
          <w:sz w:val="18"/>
          <w:szCs w:val="18"/>
          <w:highlight w:val="yellow"/>
        </w:rPr>
      </w:pPr>
      <w:r w:rsidRPr="00761839">
        <w:rPr>
          <w:i/>
          <w:sz w:val="18"/>
          <w:szCs w:val="18"/>
        </w:rPr>
        <w:t>S’assignaran 0 punts en cas de no assenyalar cap opció o assenyalar-ne més d’una</w:t>
      </w:r>
    </w:p>
    <w:bookmarkEnd w:id="0"/>
    <w:p w14:paraId="1BA222B1" w14:textId="77777777" w:rsidR="00D41B91" w:rsidRPr="00761839" w:rsidRDefault="00D41B91" w:rsidP="00D41B91">
      <w:pPr>
        <w:autoSpaceDE w:val="0"/>
        <w:autoSpaceDN w:val="0"/>
        <w:adjustRightInd w:val="0"/>
        <w:rPr>
          <w:rFonts w:cs="Arial"/>
          <w:szCs w:val="22"/>
        </w:rPr>
      </w:pPr>
    </w:p>
    <w:p w14:paraId="3619A2C3" w14:textId="77777777" w:rsidR="00D41B91" w:rsidRPr="00761839" w:rsidRDefault="00D41B91" w:rsidP="00D41B91"/>
    <w:p w14:paraId="1085F11A" w14:textId="77777777" w:rsidR="00D41B91" w:rsidRPr="00A820C6" w:rsidRDefault="00D41B91" w:rsidP="00D41B91"/>
    <w:p w14:paraId="31D34700" w14:textId="77777777" w:rsidR="00B17B18" w:rsidRPr="00D41B91" w:rsidRDefault="00B17B18" w:rsidP="00D41B91"/>
    <w:sectPr w:rsidR="00B17B18" w:rsidRPr="00D41B91" w:rsidSect="00D41B91">
      <w:headerReference w:type="even" r:id="rId8"/>
      <w:footerReference w:type="even" r:id="rId9"/>
      <w:footerReference w:type="default" r:id="rId10"/>
      <w:footerReference w:type="first" r:id="rId11"/>
      <w:pgSz w:w="11906" w:h="16838" w:code="9"/>
      <w:pgMar w:top="113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8723" w14:textId="77777777" w:rsidR="00B13980" w:rsidRPr="00761839" w:rsidRDefault="00B13980">
      <w:r w:rsidRPr="00761839">
        <w:separator/>
      </w:r>
    </w:p>
  </w:endnote>
  <w:endnote w:type="continuationSeparator" w:id="0">
    <w:p w14:paraId="4708A4BF" w14:textId="77777777" w:rsidR="00B13980" w:rsidRPr="00761839" w:rsidRDefault="00B13980">
      <w:r w:rsidRPr="0076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761839" w:rsidRDefault="00C90795" w:rsidP="003916D4"/>
  <w:p w14:paraId="100EA683" w14:textId="77777777" w:rsidR="00C90795" w:rsidRPr="00761839" w:rsidRDefault="00C90795" w:rsidP="003916D4"/>
  <w:p w14:paraId="1D169FB2" w14:textId="77777777" w:rsidR="00C90795" w:rsidRPr="00761839" w:rsidRDefault="00C90795" w:rsidP="003916D4"/>
  <w:p w14:paraId="07F93AAC" w14:textId="77777777" w:rsidR="00C90795" w:rsidRPr="00761839"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761839" w:rsidRDefault="00C65CE4" w:rsidP="00130ED7">
    <w:pPr>
      <w:pStyle w:val="Peu"/>
    </w:pPr>
    <w:r w:rsidRPr="00761839">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761839" w:rsidRDefault="00956730" w:rsidP="003916D4">
    <w:pPr>
      <w:jc w:val="center"/>
      <w:rPr>
        <w:rStyle w:val="Nmerodepgina"/>
        <w:rFonts w:eastAsiaTheme="majorEastAsia"/>
      </w:rPr>
    </w:pPr>
    <w:r w:rsidRPr="00761839">
      <w:rPr>
        <w:rStyle w:val="Nmerodepgina"/>
        <w:rFonts w:eastAsiaTheme="majorEastAsia"/>
        <w:sz w:val="20"/>
      </w:rPr>
      <w:fldChar w:fldCharType="begin"/>
    </w:r>
    <w:r w:rsidRPr="00761839">
      <w:rPr>
        <w:rStyle w:val="Nmerodepgina"/>
        <w:rFonts w:eastAsiaTheme="majorEastAsia"/>
        <w:sz w:val="20"/>
      </w:rPr>
      <w:instrText xml:space="preserve"> PAGE </w:instrText>
    </w:r>
    <w:r w:rsidRPr="00761839">
      <w:rPr>
        <w:rStyle w:val="Nmerodepgina"/>
        <w:rFonts w:eastAsiaTheme="majorEastAsia"/>
        <w:sz w:val="20"/>
      </w:rPr>
      <w:fldChar w:fldCharType="separate"/>
    </w:r>
    <w:r w:rsidRPr="00761839">
      <w:rPr>
        <w:rStyle w:val="Nmerodepgina"/>
        <w:rFonts w:eastAsiaTheme="majorEastAsia"/>
        <w:sz w:val="20"/>
      </w:rPr>
      <w:t>1</w:t>
    </w:r>
    <w:r w:rsidRPr="00761839">
      <w:rPr>
        <w:rStyle w:val="Nmerodepgina"/>
        <w:rFonts w:eastAsiaTheme="majorEastAsia"/>
        <w:sz w:val="20"/>
      </w:rPr>
      <w:fldChar w:fldCharType="end"/>
    </w:r>
    <w:r w:rsidRPr="00761839">
      <w:rPr>
        <w:rStyle w:val="Nmerodepgina"/>
        <w:rFonts w:eastAsiaTheme="majorEastAsia"/>
        <w:sz w:val="20"/>
      </w:rPr>
      <w:t>/</w:t>
    </w:r>
    <w:r w:rsidRPr="00761839">
      <w:rPr>
        <w:rStyle w:val="Nmerodepgina"/>
        <w:rFonts w:eastAsiaTheme="majorEastAsia"/>
        <w:sz w:val="20"/>
      </w:rPr>
      <w:fldChar w:fldCharType="begin"/>
    </w:r>
    <w:r w:rsidRPr="00761839">
      <w:rPr>
        <w:rStyle w:val="Nmerodepgina"/>
        <w:rFonts w:eastAsiaTheme="majorEastAsia"/>
        <w:sz w:val="20"/>
      </w:rPr>
      <w:instrText xml:space="preserve"> NUMPAGES </w:instrText>
    </w:r>
    <w:r w:rsidRPr="00761839">
      <w:rPr>
        <w:rStyle w:val="Nmerodepgina"/>
        <w:rFonts w:eastAsiaTheme="majorEastAsia"/>
        <w:sz w:val="20"/>
      </w:rPr>
      <w:fldChar w:fldCharType="separate"/>
    </w:r>
    <w:r w:rsidRPr="00761839">
      <w:rPr>
        <w:rStyle w:val="Nmerodepgina"/>
        <w:rFonts w:eastAsiaTheme="majorEastAsia"/>
        <w:sz w:val="20"/>
      </w:rPr>
      <w:t>35</w:t>
    </w:r>
    <w:r w:rsidRPr="00761839">
      <w:rPr>
        <w:rStyle w:val="Nmerodepgina"/>
        <w:rFonts w:eastAsiaTheme="majorEastAsia"/>
        <w:sz w:val="20"/>
      </w:rPr>
      <w:fldChar w:fldCharType="end"/>
    </w:r>
  </w:p>
  <w:p w14:paraId="76FC67D8" w14:textId="77777777" w:rsidR="00C90795" w:rsidRPr="00761839"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03E4" w14:textId="77777777" w:rsidR="00B13980" w:rsidRPr="00761839" w:rsidRDefault="00B13980">
      <w:r w:rsidRPr="00761839">
        <w:separator/>
      </w:r>
    </w:p>
  </w:footnote>
  <w:footnote w:type="continuationSeparator" w:id="0">
    <w:p w14:paraId="40AEE25D" w14:textId="77777777" w:rsidR="00B13980" w:rsidRPr="00761839" w:rsidRDefault="00B13980">
      <w:r w:rsidRPr="0076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761839" w:rsidRDefault="00C90795" w:rsidP="003916D4"/>
  <w:p w14:paraId="7EC6C2CF" w14:textId="77777777" w:rsidR="00C90795" w:rsidRPr="00761839" w:rsidRDefault="00C90795" w:rsidP="003916D4"/>
  <w:p w14:paraId="2A2C8925" w14:textId="77777777" w:rsidR="00C90795" w:rsidRPr="00761839" w:rsidRDefault="00C90795" w:rsidP="003916D4"/>
  <w:p w14:paraId="0996135B" w14:textId="77777777" w:rsidR="00C90795" w:rsidRPr="00761839"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4AA15BA"/>
    <w:numStyleLink w:val="EstiloEstiloConvietas8ptEsquemanumerado"/>
  </w:abstractNum>
  <w:abstractNum w:abstractNumId="5" w15:restartNumberingAfterBreak="0">
    <w:nsid w:val="0000000D"/>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E"/>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0000002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42"/>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00000043"/>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00000044"/>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518099B"/>
    <w:multiLevelType w:val="hybridMultilevel"/>
    <w:tmpl w:val="DC844C08"/>
    <w:lvl w:ilvl="0" w:tplc="FFFFFFFF">
      <w:start w:val="1"/>
      <w:numFmt w:val="bullet"/>
      <w:lvlText w:val=""/>
      <w:lvlJc w:val="left"/>
      <w:pPr>
        <w:tabs>
          <w:tab w:val="num" w:pos="720"/>
        </w:tabs>
        <w:ind w:left="720" w:hanging="36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5B471C"/>
    <w:multiLevelType w:val="hybridMultilevel"/>
    <w:tmpl w:val="9264A228"/>
    <w:lvl w:ilvl="0" w:tplc="15526C2E">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08DF030A"/>
    <w:multiLevelType w:val="hybridMultilevel"/>
    <w:tmpl w:val="EB26C6B2"/>
    <w:lvl w:ilvl="0" w:tplc="1018ED16">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3"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5" w15:restartNumberingAfterBreak="0">
    <w:nsid w:val="21F20933"/>
    <w:multiLevelType w:val="hybridMultilevel"/>
    <w:tmpl w:val="23980A0A"/>
    <w:lvl w:ilvl="0" w:tplc="1020107E">
      <w:start w:val="1"/>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8823147"/>
    <w:multiLevelType w:val="hybridMultilevel"/>
    <w:tmpl w:val="D1F8C5E4"/>
    <w:lvl w:ilvl="0" w:tplc="8FB8F84A">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A1C2A42"/>
    <w:multiLevelType w:val="hybridMultilevel"/>
    <w:tmpl w:val="CF429CC4"/>
    <w:lvl w:ilvl="0" w:tplc="8F84228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ACE401F"/>
    <w:multiLevelType w:val="hybridMultilevel"/>
    <w:tmpl w:val="8F540118"/>
    <w:lvl w:ilvl="0" w:tplc="CC9857BE">
      <w:start w:val="1"/>
      <w:numFmt w:val="decimal"/>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3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32"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33" w15:restartNumberingAfterBreak="0">
    <w:nsid w:val="4FFE0289"/>
    <w:multiLevelType w:val="hybridMultilevel"/>
    <w:tmpl w:val="AE64E128"/>
    <w:lvl w:ilvl="0" w:tplc="FFFFFFFF">
      <w:start w:val="1"/>
      <w:numFmt w:val="bullet"/>
      <w:lvlText w:val=""/>
      <w:lvlJc w:val="left"/>
      <w:pPr>
        <w:ind w:left="720" w:hanging="360"/>
      </w:pPr>
      <w:rPr>
        <w:rFonts w:ascii="Symbol" w:hAnsi="Symbol" w:hint="default"/>
        <w:color w:val="auto"/>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6" w15:restartNumberingAfterBreak="0">
    <w:nsid w:val="5D024FFD"/>
    <w:multiLevelType w:val="hybridMultilevel"/>
    <w:tmpl w:val="7090BF60"/>
    <w:lvl w:ilvl="0" w:tplc="8B1C2D0C">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7"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69A51DB7"/>
    <w:multiLevelType w:val="hybridMultilevel"/>
    <w:tmpl w:val="415CE24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6990D08"/>
    <w:multiLevelType w:val="hybridMultilevel"/>
    <w:tmpl w:val="369091CC"/>
    <w:lvl w:ilvl="0" w:tplc="15526C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70142FE"/>
    <w:multiLevelType w:val="hybridMultilevel"/>
    <w:tmpl w:val="25FEC456"/>
    <w:lvl w:ilvl="0" w:tplc="2EE8F6F2">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3" w15:restartNumberingAfterBreak="0">
    <w:nsid w:val="77135A7D"/>
    <w:multiLevelType w:val="hybridMultilevel"/>
    <w:tmpl w:val="FDDC7D56"/>
    <w:lvl w:ilvl="0" w:tplc="083E8348">
      <w:start w:val="203"/>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4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1180437098">
    <w:abstractNumId w:val="8"/>
  </w:num>
  <w:num w:numId="5" w16cid:durableId="1804422376">
    <w:abstractNumId w:val="9"/>
  </w:num>
  <w:num w:numId="6" w16cid:durableId="771778449">
    <w:abstractNumId w:val="10"/>
  </w:num>
  <w:num w:numId="7" w16cid:durableId="1706635971">
    <w:abstractNumId w:val="11"/>
  </w:num>
  <w:num w:numId="8" w16cid:durableId="391855723">
    <w:abstractNumId w:val="12"/>
  </w:num>
  <w:num w:numId="9" w16cid:durableId="1747609600">
    <w:abstractNumId w:val="7"/>
  </w:num>
  <w:num w:numId="10" w16cid:durableId="2133984180">
    <w:abstractNumId w:val="38"/>
  </w:num>
  <w:num w:numId="11" w16cid:durableId="1050881282">
    <w:abstractNumId w:val="1"/>
  </w:num>
  <w:num w:numId="12" w16cid:durableId="1707565617">
    <w:abstractNumId w:val="4"/>
  </w:num>
  <w:num w:numId="13" w16cid:durableId="2067409932">
    <w:abstractNumId w:val="5"/>
  </w:num>
  <w:num w:numId="14" w16cid:durableId="20131717">
    <w:abstractNumId w:val="13"/>
  </w:num>
  <w:num w:numId="15" w16cid:durableId="947858171">
    <w:abstractNumId w:val="14"/>
  </w:num>
  <w:num w:numId="16" w16cid:durableId="1528832139">
    <w:abstractNumId w:val="15"/>
  </w:num>
  <w:num w:numId="17" w16cid:durableId="904026478">
    <w:abstractNumId w:val="16"/>
  </w:num>
  <w:num w:numId="18" w16cid:durableId="1264000293">
    <w:abstractNumId w:val="17"/>
  </w:num>
  <w:num w:numId="19" w16cid:durableId="1055467109">
    <w:abstractNumId w:val="18"/>
  </w:num>
  <w:num w:numId="20" w16cid:durableId="700939239">
    <w:abstractNumId w:val="19"/>
  </w:num>
  <w:num w:numId="21" w16cid:durableId="1969896726">
    <w:abstractNumId w:val="20"/>
  </w:num>
  <w:num w:numId="22" w16cid:durableId="1109084978">
    <w:abstractNumId w:val="33"/>
  </w:num>
  <w:num w:numId="23" w16cid:durableId="1867476834">
    <w:abstractNumId w:val="42"/>
  </w:num>
  <w:num w:numId="24" w16cid:durableId="1533836694">
    <w:abstractNumId w:val="22"/>
  </w:num>
  <w:num w:numId="25" w16cid:durableId="822428023">
    <w:abstractNumId w:val="29"/>
  </w:num>
  <w:num w:numId="26" w16cid:durableId="721684079">
    <w:abstractNumId w:val="36"/>
  </w:num>
  <w:num w:numId="27" w16cid:durableId="1456868381">
    <w:abstractNumId w:val="25"/>
  </w:num>
  <w:num w:numId="28" w16cid:durableId="1548687051">
    <w:abstractNumId w:val="27"/>
  </w:num>
  <w:num w:numId="29" w16cid:durableId="899365099">
    <w:abstractNumId w:val="26"/>
  </w:num>
  <w:num w:numId="30" w16cid:durableId="1222860537">
    <w:abstractNumId w:val="43"/>
  </w:num>
  <w:num w:numId="31" w16cid:durableId="1191450280">
    <w:abstractNumId w:val="28"/>
  </w:num>
  <w:num w:numId="32" w16cid:durableId="1505439666">
    <w:abstractNumId w:val="39"/>
  </w:num>
  <w:num w:numId="33" w16cid:durableId="1930500816">
    <w:abstractNumId w:val="35"/>
  </w:num>
  <w:num w:numId="34" w16cid:durableId="1514220249">
    <w:abstractNumId w:val="37"/>
  </w:num>
  <w:num w:numId="35" w16cid:durableId="2056078354">
    <w:abstractNumId w:val="30"/>
  </w:num>
  <w:num w:numId="36" w16cid:durableId="690836349">
    <w:abstractNumId w:val="34"/>
  </w:num>
  <w:num w:numId="37" w16cid:durableId="77216346">
    <w:abstractNumId w:val="24"/>
  </w:num>
  <w:num w:numId="38" w16cid:durableId="1207521155">
    <w:abstractNumId w:val="45"/>
  </w:num>
  <w:num w:numId="39" w16cid:durableId="360131520">
    <w:abstractNumId w:val="31"/>
  </w:num>
  <w:num w:numId="40" w16cid:durableId="1202137133">
    <w:abstractNumId w:val="21"/>
  </w:num>
  <w:num w:numId="41" w16cid:durableId="1022165234">
    <w:abstractNumId w:val="23"/>
  </w:num>
  <w:num w:numId="42" w16cid:durableId="1287853747">
    <w:abstractNumId w:val="41"/>
  </w:num>
  <w:num w:numId="43" w16cid:durableId="160045079">
    <w:abstractNumId w:val="32"/>
  </w:num>
  <w:num w:numId="44" w16cid:durableId="1573197169">
    <w:abstractNumId w:val="44"/>
  </w:num>
  <w:num w:numId="45" w16cid:durableId="2018075678">
    <w:abstractNumId w:val="6"/>
  </w:num>
  <w:num w:numId="46" w16cid:durableId="1195537151">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23CE9"/>
    <w:rsid w:val="000A4B50"/>
    <w:rsid w:val="0013034D"/>
    <w:rsid w:val="00141378"/>
    <w:rsid w:val="00142601"/>
    <w:rsid w:val="00166F59"/>
    <w:rsid w:val="00172802"/>
    <w:rsid w:val="00181AB1"/>
    <w:rsid w:val="001A49A4"/>
    <w:rsid w:val="001C15E3"/>
    <w:rsid w:val="00210A94"/>
    <w:rsid w:val="00253AD7"/>
    <w:rsid w:val="00270855"/>
    <w:rsid w:val="002732EE"/>
    <w:rsid w:val="0028365A"/>
    <w:rsid w:val="00290B26"/>
    <w:rsid w:val="003108BD"/>
    <w:rsid w:val="0035099B"/>
    <w:rsid w:val="003710C5"/>
    <w:rsid w:val="00390176"/>
    <w:rsid w:val="0042186E"/>
    <w:rsid w:val="00425C80"/>
    <w:rsid w:val="00442E11"/>
    <w:rsid w:val="00454B2F"/>
    <w:rsid w:val="0046792F"/>
    <w:rsid w:val="004E3A27"/>
    <w:rsid w:val="004E5AEB"/>
    <w:rsid w:val="00533D12"/>
    <w:rsid w:val="005404E7"/>
    <w:rsid w:val="0055551C"/>
    <w:rsid w:val="005C446F"/>
    <w:rsid w:val="005D6D7B"/>
    <w:rsid w:val="005D7FFE"/>
    <w:rsid w:val="005E58FD"/>
    <w:rsid w:val="005F3A12"/>
    <w:rsid w:val="005F4557"/>
    <w:rsid w:val="00605D8B"/>
    <w:rsid w:val="00621D9D"/>
    <w:rsid w:val="006248B6"/>
    <w:rsid w:val="006262A8"/>
    <w:rsid w:val="00641DF4"/>
    <w:rsid w:val="0064635D"/>
    <w:rsid w:val="006B621D"/>
    <w:rsid w:val="006C0C5F"/>
    <w:rsid w:val="00711F87"/>
    <w:rsid w:val="00761839"/>
    <w:rsid w:val="00763F56"/>
    <w:rsid w:val="007B5E97"/>
    <w:rsid w:val="007D134E"/>
    <w:rsid w:val="007D1AD3"/>
    <w:rsid w:val="007D1EA8"/>
    <w:rsid w:val="007D678B"/>
    <w:rsid w:val="0080768D"/>
    <w:rsid w:val="00827019"/>
    <w:rsid w:val="0083259F"/>
    <w:rsid w:val="008506BE"/>
    <w:rsid w:val="00851D0A"/>
    <w:rsid w:val="008721CC"/>
    <w:rsid w:val="008803B3"/>
    <w:rsid w:val="008B461A"/>
    <w:rsid w:val="0092692C"/>
    <w:rsid w:val="00930DEF"/>
    <w:rsid w:val="00946BB6"/>
    <w:rsid w:val="00956730"/>
    <w:rsid w:val="0098282D"/>
    <w:rsid w:val="00995779"/>
    <w:rsid w:val="009C220A"/>
    <w:rsid w:val="009D5C9E"/>
    <w:rsid w:val="009E1D9F"/>
    <w:rsid w:val="009F3E01"/>
    <w:rsid w:val="00A0221B"/>
    <w:rsid w:val="00A24621"/>
    <w:rsid w:val="00A56649"/>
    <w:rsid w:val="00A656F6"/>
    <w:rsid w:val="00A820C6"/>
    <w:rsid w:val="00A90DBA"/>
    <w:rsid w:val="00AA0EA0"/>
    <w:rsid w:val="00B13980"/>
    <w:rsid w:val="00B17B18"/>
    <w:rsid w:val="00B27148"/>
    <w:rsid w:val="00B71B4E"/>
    <w:rsid w:val="00BA05F7"/>
    <w:rsid w:val="00BA3113"/>
    <w:rsid w:val="00BC36E3"/>
    <w:rsid w:val="00BE0586"/>
    <w:rsid w:val="00C0380A"/>
    <w:rsid w:val="00C24FD8"/>
    <w:rsid w:val="00C40181"/>
    <w:rsid w:val="00C65CE4"/>
    <w:rsid w:val="00C705E7"/>
    <w:rsid w:val="00C90795"/>
    <w:rsid w:val="00CF1129"/>
    <w:rsid w:val="00D23543"/>
    <w:rsid w:val="00D30BDC"/>
    <w:rsid w:val="00D41B91"/>
    <w:rsid w:val="00D41E5A"/>
    <w:rsid w:val="00D546AE"/>
    <w:rsid w:val="00D6270E"/>
    <w:rsid w:val="00DB7DD6"/>
    <w:rsid w:val="00DC2283"/>
    <w:rsid w:val="00EC6FF6"/>
    <w:rsid w:val="00F04DB8"/>
    <w:rsid w:val="00F13313"/>
    <w:rsid w:val="00F30E77"/>
    <w:rsid w:val="00F43C65"/>
    <w:rsid w:val="00F87D83"/>
    <w:rsid w:val="00F93C7A"/>
    <w:rsid w:val="00FB7963"/>
    <w:rsid w:val="00FD3071"/>
    <w:rsid w:val="00FE4C44"/>
    <w:rsid w:val="00FF11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0"/>
      </w:numPr>
      <w:tabs>
        <w:tab w:val="num" w:pos="1069"/>
      </w:tabs>
      <w:spacing w:after="200" w:line="276" w:lineRule="auto"/>
      <w:ind w:left="1069"/>
    </w:pPr>
    <w:rPr>
      <w:rFonts w:ascii="Calibri Light" w:eastAsia="Calibri" w:hAnsi="Calibri Light" w:cs="Calibri Light"/>
      <w:szCs w:val="22"/>
      <w:lang w:eastAsia="en-US"/>
    </w:rPr>
  </w:style>
  <w:style w:type="paragraph" w:styleId="Revisi">
    <w:name w:val="Revision"/>
    <w:hidden/>
    <w:uiPriority w:val="99"/>
    <w:semiHidden/>
    <w:rsid w:val="00FE4C44"/>
    <w:pPr>
      <w:spacing w:after="0" w:line="240" w:lineRule="auto"/>
    </w:pPr>
    <w:rPr>
      <w:rFonts w:ascii="Arial" w:eastAsia="Times New Roman" w:hAnsi="Arial" w:cs="Times New Roman"/>
      <w:noProof/>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1A69-F509-4347-854F-22E70BF1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4212</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2025-11-20T10:05:00Z</cp:lastPrinted>
  <dcterms:created xsi:type="dcterms:W3CDTF">2025-11-26T08:38:00Z</dcterms:created>
  <dcterms:modified xsi:type="dcterms:W3CDTF">2025-11-26T08:38:00Z</dcterms:modified>
</cp:coreProperties>
</file>