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B13A" w14:textId="14229979" w:rsidR="0078721E" w:rsidRPr="005776D4" w:rsidRDefault="00A8731A" w:rsidP="0010785B">
      <w:pPr>
        <w:keepNext/>
        <w:keepLines/>
        <w:spacing w:after="120"/>
        <w:jc w:val="center"/>
        <w:outlineLvl w:val="0"/>
        <w:rPr>
          <w:rFonts w:eastAsiaTheme="majorEastAsia" w:cstheme="majorBidi"/>
          <w:b/>
          <w:spacing w:val="-10"/>
          <w:kern w:val="28"/>
          <w:sz w:val="32"/>
          <w:szCs w:val="36"/>
        </w:rPr>
      </w:pPr>
      <w:r w:rsidRPr="005776D4">
        <w:rPr>
          <w:rFonts w:eastAsiaTheme="majorEastAsia" w:cstheme="majorBidi"/>
          <w:b/>
          <w:spacing w:val="-10"/>
          <w:kern w:val="28"/>
          <w:sz w:val="32"/>
          <w:szCs w:val="36"/>
        </w:rPr>
        <w:t>Model de documentació</w:t>
      </w:r>
      <w:r w:rsidR="00131C27" w:rsidRPr="005776D4">
        <w:rPr>
          <w:rFonts w:eastAsiaTheme="majorEastAsia" w:cstheme="majorBidi"/>
          <w:b/>
          <w:spacing w:val="-10"/>
          <w:kern w:val="28"/>
          <w:sz w:val="32"/>
          <w:szCs w:val="36"/>
        </w:rPr>
        <w:t xml:space="preserve"> (Sobre </w:t>
      </w:r>
      <w:r w:rsidRPr="005776D4">
        <w:rPr>
          <w:rFonts w:eastAsiaTheme="majorEastAsia" w:cstheme="majorBidi"/>
          <w:b/>
          <w:spacing w:val="-10"/>
          <w:kern w:val="28"/>
          <w:sz w:val="32"/>
          <w:szCs w:val="36"/>
        </w:rPr>
        <w:t>C</w:t>
      </w:r>
      <w:r w:rsidR="00131C27" w:rsidRPr="005776D4">
        <w:rPr>
          <w:rFonts w:eastAsiaTheme="majorEastAsia" w:cstheme="majorBidi"/>
          <w:b/>
          <w:spacing w:val="-10"/>
          <w:kern w:val="28"/>
          <w:sz w:val="32"/>
          <w:szCs w:val="36"/>
        </w:rPr>
        <w:t>)</w:t>
      </w:r>
    </w:p>
    <w:tbl>
      <w:tblPr>
        <w:tblStyle w:val="Taulaambquadrcula"/>
        <w:tblW w:w="9214" w:type="dxa"/>
        <w:tblInd w:w="-147"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94"/>
        <w:gridCol w:w="1843"/>
        <w:gridCol w:w="2551"/>
        <w:gridCol w:w="2126"/>
      </w:tblGrid>
      <w:tr w:rsidR="00C2530A" w:rsidRPr="005776D4" w14:paraId="7EC6CEC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4F946498" w14:textId="39805735" w:rsidR="00C2530A" w:rsidRPr="005776D4" w:rsidRDefault="00C2530A" w:rsidP="0010785B">
            <w:pPr>
              <w:spacing w:after="0"/>
              <w:rPr>
                <w:rFonts w:cs="Arial"/>
                <w:b/>
              </w:rPr>
            </w:pPr>
            <w:r w:rsidRPr="005776D4">
              <w:rPr>
                <w:rFonts w:cs="Arial"/>
                <w:b/>
              </w:rPr>
              <w:t>Òrgan de contractació</w:t>
            </w:r>
          </w:p>
        </w:tc>
        <w:tc>
          <w:tcPr>
            <w:tcW w:w="6520" w:type="dxa"/>
            <w:gridSpan w:val="3"/>
            <w:tcBorders>
              <w:top w:val="single" w:sz="4" w:space="0" w:color="auto"/>
              <w:left w:val="single" w:sz="4" w:space="0" w:color="auto"/>
              <w:bottom w:val="single" w:sz="4" w:space="0" w:color="auto"/>
            </w:tcBorders>
            <w:vAlign w:val="center"/>
          </w:tcPr>
          <w:p w14:paraId="4796C9C1" w14:textId="75EA1A0C" w:rsidR="00C2530A" w:rsidRPr="005776D4" w:rsidRDefault="00C2530A" w:rsidP="0010785B">
            <w:pPr>
              <w:spacing w:after="0"/>
              <w:rPr>
                <w:rFonts w:cs="Arial"/>
              </w:rPr>
            </w:pPr>
            <w:r w:rsidRPr="005776D4">
              <w:rPr>
                <w:rFonts w:cs="Arial"/>
              </w:rPr>
              <w:t>Departament d’Economia i Finances</w:t>
            </w:r>
          </w:p>
        </w:tc>
      </w:tr>
      <w:tr w:rsidR="00131C27" w:rsidRPr="005776D4" w14:paraId="7BF2E3D0"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0B917CE" w14:textId="77777777" w:rsidR="00C2530A" w:rsidRPr="005776D4" w:rsidRDefault="00C2530A" w:rsidP="0010785B">
            <w:pPr>
              <w:spacing w:after="0"/>
              <w:rPr>
                <w:rFonts w:cs="Arial"/>
                <w:b/>
              </w:rPr>
            </w:pPr>
            <w:r w:rsidRPr="005776D4">
              <w:rPr>
                <w:rFonts w:cs="Arial"/>
                <w:b/>
              </w:rPr>
              <w:t>Expedient</w:t>
            </w:r>
          </w:p>
        </w:tc>
        <w:tc>
          <w:tcPr>
            <w:tcW w:w="1843" w:type="dxa"/>
            <w:tcBorders>
              <w:top w:val="single" w:sz="4" w:space="0" w:color="auto"/>
              <w:left w:val="single" w:sz="4" w:space="0" w:color="auto"/>
              <w:bottom w:val="single" w:sz="4" w:space="0" w:color="auto"/>
              <w:right w:val="single" w:sz="4" w:space="0" w:color="auto"/>
            </w:tcBorders>
            <w:vAlign w:val="center"/>
          </w:tcPr>
          <w:p w14:paraId="07D332B3" w14:textId="0D712029" w:rsidR="00C2530A" w:rsidRPr="005776D4" w:rsidRDefault="00C2530A" w:rsidP="0010785B">
            <w:pPr>
              <w:spacing w:after="0"/>
              <w:rPr>
                <w:rStyle w:val="Textennegreta"/>
                <w:rFonts w:cs="Arial"/>
              </w:rPr>
            </w:pPr>
            <w:r w:rsidRPr="005776D4">
              <w:rPr>
                <w:rStyle w:val="Textennegreta"/>
                <w:rFonts w:cs="Arial"/>
              </w:rPr>
              <w:t>EC-202</w:t>
            </w:r>
            <w:r w:rsidR="00D943EE" w:rsidRPr="005776D4">
              <w:rPr>
                <w:rStyle w:val="Textennegreta"/>
                <w:rFonts w:cs="Arial"/>
              </w:rPr>
              <w:t>6-3</w:t>
            </w:r>
          </w:p>
        </w:tc>
        <w:tc>
          <w:tcPr>
            <w:tcW w:w="2551" w:type="dxa"/>
            <w:tcBorders>
              <w:top w:val="single" w:sz="4" w:space="0" w:color="auto"/>
              <w:left w:val="single" w:sz="4" w:space="0" w:color="auto"/>
              <w:bottom w:val="single" w:sz="4" w:space="0" w:color="auto"/>
              <w:right w:val="single" w:sz="4" w:space="0" w:color="auto"/>
            </w:tcBorders>
            <w:vAlign w:val="center"/>
          </w:tcPr>
          <w:p w14:paraId="4C4CB00E" w14:textId="77777777" w:rsidR="00C2530A" w:rsidRPr="005776D4" w:rsidRDefault="00C2530A" w:rsidP="0010785B">
            <w:pPr>
              <w:spacing w:after="0"/>
              <w:rPr>
                <w:rFonts w:cs="Arial"/>
                <w:b/>
              </w:rPr>
            </w:pPr>
            <w:r w:rsidRPr="005776D4">
              <w:rPr>
                <w:rFonts w:cs="Arial"/>
                <w:b/>
              </w:rPr>
              <w:t>Modalitat</w:t>
            </w:r>
          </w:p>
        </w:tc>
        <w:tc>
          <w:tcPr>
            <w:tcW w:w="2126" w:type="dxa"/>
            <w:tcBorders>
              <w:top w:val="single" w:sz="4" w:space="0" w:color="auto"/>
              <w:left w:val="single" w:sz="4" w:space="0" w:color="auto"/>
              <w:bottom w:val="single" w:sz="4" w:space="0" w:color="auto"/>
            </w:tcBorders>
            <w:vAlign w:val="center"/>
          </w:tcPr>
          <w:p w14:paraId="350AD750" w14:textId="2B13DB57" w:rsidR="00C2530A" w:rsidRPr="005776D4" w:rsidRDefault="00C2530A" w:rsidP="0010785B">
            <w:pPr>
              <w:spacing w:after="0"/>
              <w:rPr>
                <w:rFonts w:cs="Arial"/>
              </w:rPr>
            </w:pPr>
            <w:r w:rsidRPr="005776D4">
              <w:rPr>
                <w:rFonts w:cs="Arial"/>
              </w:rPr>
              <w:t xml:space="preserve">Contracte </w:t>
            </w:r>
            <w:r w:rsidR="00271864" w:rsidRPr="005776D4">
              <w:rPr>
                <w:rFonts w:cs="Arial"/>
              </w:rPr>
              <w:t>p</w:t>
            </w:r>
            <w:r w:rsidRPr="005776D4">
              <w:rPr>
                <w:rFonts w:cs="Arial"/>
              </w:rPr>
              <w:t>úblic</w:t>
            </w:r>
          </w:p>
        </w:tc>
      </w:tr>
      <w:tr w:rsidR="00131C27" w:rsidRPr="005776D4" w14:paraId="02326CE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67CE67B2" w14:textId="27F2525D" w:rsidR="00271864" w:rsidRPr="005776D4" w:rsidRDefault="00271864" w:rsidP="0010785B">
            <w:pPr>
              <w:spacing w:after="0"/>
              <w:rPr>
                <w:rFonts w:cs="Arial"/>
                <w:b/>
              </w:rPr>
            </w:pPr>
            <w:r w:rsidRPr="005776D4">
              <w:rPr>
                <w:rFonts w:cs="Arial"/>
                <w:b/>
              </w:rPr>
              <w:t>Tipus de contracte</w:t>
            </w:r>
          </w:p>
        </w:tc>
        <w:tc>
          <w:tcPr>
            <w:tcW w:w="1843" w:type="dxa"/>
            <w:tcBorders>
              <w:top w:val="single" w:sz="4" w:space="0" w:color="auto"/>
              <w:left w:val="single" w:sz="4" w:space="0" w:color="auto"/>
              <w:bottom w:val="single" w:sz="4" w:space="0" w:color="auto"/>
              <w:right w:val="single" w:sz="4" w:space="0" w:color="auto"/>
            </w:tcBorders>
            <w:vAlign w:val="center"/>
          </w:tcPr>
          <w:p w14:paraId="746D09DA" w14:textId="7ED3F7FD" w:rsidR="00271864" w:rsidRPr="005776D4" w:rsidRDefault="00271864" w:rsidP="0010785B">
            <w:pPr>
              <w:spacing w:after="0"/>
              <w:rPr>
                <w:rFonts w:cs="Arial"/>
              </w:rPr>
            </w:pPr>
            <w:r w:rsidRPr="005776D4">
              <w:rPr>
                <w:rFonts w:cs="Arial"/>
              </w:rPr>
              <w:t>Serveis</w:t>
            </w:r>
          </w:p>
        </w:tc>
        <w:tc>
          <w:tcPr>
            <w:tcW w:w="2551" w:type="dxa"/>
            <w:tcBorders>
              <w:top w:val="single" w:sz="4" w:space="0" w:color="auto"/>
              <w:left w:val="single" w:sz="4" w:space="0" w:color="auto"/>
              <w:bottom w:val="single" w:sz="4" w:space="0" w:color="auto"/>
              <w:right w:val="single" w:sz="4" w:space="0" w:color="auto"/>
            </w:tcBorders>
            <w:vAlign w:val="center"/>
          </w:tcPr>
          <w:p w14:paraId="161FE982" w14:textId="2E84DE86" w:rsidR="00271864" w:rsidRPr="005776D4" w:rsidRDefault="00271864" w:rsidP="0010785B">
            <w:pPr>
              <w:spacing w:after="0"/>
              <w:rPr>
                <w:rFonts w:cs="Arial"/>
                <w:b/>
              </w:rPr>
            </w:pPr>
            <w:r w:rsidRPr="005776D4">
              <w:rPr>
                <w:rFonts w:cs="Arial"/>
                <w:b/>
              </w:rPr>
              <w:t>Procediment</w:t>
            </w:r>
          </w:p>
        </w:tc>
        <w:tc>
          <w:tcPr>
            <w:tcW w:w="2126" w:type="dxa"/>
            <w:tcBorders>
              <w:top w:val="single" w:sz="4" w:space="0" w:color="auto"/>
              <w:left w:val="single" w:sz="4" w:space="0" w:color="auto"/>
              <w:bottom w:val="single" w:sz="4" w:space="0" w:color="auto"/>
            </w:tcBorders>
            <w:vAlign w:val="center"/>
          </w:tcPr>
          <w:p w14:paraId="614DD6B3" w14:textId="2617B45D" w:rsidR="00271864" w:rsidRPr="005776D4" w:rsidRDefault="002D52A1" w:rsidP="0010785B">
            <w:pPr>
              <w:spacing w:after="0"/>
              <w:rPr>
                <w:rFonts w:cs="Arial"/>
              </w:rPr>
            </w:pPr>
            <w:r w:rsidRPr="005776D4">
              <w:rPr>
                <w:rFonts w:cs="Arial"/>
              </w:rPr>
              <w:t>O</w:t>
            </w:r>
            <w:r w:rsidR="00271864" w:rsidRPr="005776D4">
              <w:rPr>
                <w:rFonts w:cs="Arial"/>
              </w:rPr>
              <w:t xml:space="preserve">bert </w:t>
            </w:r>
          </w:p>
        </w:tc>
      </w:tr>
      <w:tr w:rsidR="0010785B" w:rsidRPr="005776D4" w14:paraId="2ABEB37A"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6C88155" w14:textId="5B69B339" w:rsidR="0010785B" w:rsidRPr="005776D4" w:rsidRDefault="0010785B" w:rsidP="0010785B">
            <w:pPr>
              <w:spacing w:after="0"/>
              <w:rPr>
                <w:rFonts w:cs="Arial"/>
                <w:b/>
              </w:rPr>
            </w:pPr>
            <w:r w:rsidRPr="005776D4">
              <w:rPr>
                <w:rFonts w:cs="Arial"/>
                <w:b/>
              </w:rPr>
              <w:t>Contracte harmonitzat</w:t>
            </w:r>
          </w:p>
        </w:tc>
        <w:tc>
          <w:tcPr>
            <w:tcW w:w="1843" w:type="dxa"/>
            <w:tcBorders>
              <w:top w:val="single" w:sz="4" w:space="0" w:color="auto"/>
              <w:left w:val="single" w:sz="4" w:space="0" w:color="auto"/>
              <w:bottom w:val="single" w:sz="4" w:space="0" w:color="auto"/>
              <w:right w:val="single" w:sz="4" w:space="0" w:color="auto"/>
            </w:tcBorders>
            <w:vAlign w:val="center"/>
          </w:tcPr>
          <w:p w14:paraId="051683C2" w14:textId="010D73F1" w:rsidR="0010785B" w:rsidRPr="005776D4" w:rsidRDefault="0010785B" w:rsidP="0010785B">
            <w:pPr>
              <w:spacing w:after="0"/>
              <w:rPr>
                <w:rFonts w:cs="Arial"/>
              </w:rPr>
            </w:pPr>
            <w:r w:rsidRPr="005776D4">
              <w:rPr>
                <w:rFonts w:cs="Arial"/>
              </w:rPr>
              <w:t>Sí</w:t>
            </w:r>
          </w:p>
        </w:tc>
        <w:tc>
          <w:tcPr>
            <w:tcW w:w="2551" w:type="dxa"/>
            <w:tcBorders>
              <w:top w:val="single" w:sz="4" w:space="0" w:color="auto"/>
              <w:left w:val="single" w:sz="4" w:space="0" w:color="auto"/>
              <w:bottom w:val="single" w:sz="4" w:space="0" w:color="auto"/>
              <w:right w:val="single" w:sz="4" w:space="0" w:color="auto"/>
            </w:tcBorders>
            <w:vAlign w:val="center"/>
          </w:tcPr>
          <w:p w14:paraId="4BC94FEA" w14:textId="03DEFB6E" w:rsidR="0010785B" w:rsidRPr="005776D4" w:rsidRDefault="0010785B" w:rsidP="0010785B">
            <w:pPr>
              <w:spacing w:after="0"/>
              <w:rPr>
                <w:rFonts w:cs="Arial"/>
                <w:b/>
              </w:rPr>
            </w:pPr>
            <w:r w:rsidRPr="005776D4">
              <w:rPr>
                <w:rFonts w:cs="Arial"/>
                <w:b/>
              </w:rPr>
              <w:t>Cofinançat amb fons europeus</w:t>
            </w:r>
          </w:p>
        </w:tc>
        <w:tc>
          <w:tcPr>
            <w:tcW w:w="2126" w:type="dxa"/>
            <w:tcBorders>
              <w:top w:val="single" w:sz="4" w:space="0" w:color="auto"/>
              <w:left w:val="single" w:sz="4" w:space="0" w:color="auto"/>
              <w:bottom w:val="single" w:sz="4" w:space="0" w:color="auto"/>
            </w:tcBorders>
            <w:vAlign w:val="center"/>
          </w:tcPr>
          <w:p w14:paraId="050BA4D2" w14:textId="1C604BC8" w:rsidR="0010785B" w:rsidRPr="005776D4" w:rsidRDefault="0010785B" w:rsidP="0010785B">
            <w:pPr>
              <w:spacing w:after="0"/>
              <w:rPr>
                <w:rFonts w:cs="Arial"/>
              </w:rPr>
            </w:pPr>
            <w:r w:rsidRPr="005776D4">
              <w:rPr>
                <w:rFonts w:cs="Arial"/>
              </w:rPr>
              <w:t>Sí</w:t>
            </w:r>
          </w:p>
        </w:tc>
      </w:tr>
      <w:tr w:rsidR="0010785B" w:rsidRPr="005776D4" w14:paraId="33F6955D"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1A073266" w14:textId="1B5B41B8" w:rsidR="0010785B" w:rsidRPr="005776D4" w:rsidRDefault="0010785B" w:rsidP="0010785B">
            <w:pPr>
              <w:spacing w:after="0"/>
              <w:rPr>
                <w:rFonts w:cs="Arial"/>
                <w:b/>
              </w:rPr>
            </w:pPr>
            <w:r w:rsidRPr="005776D4">
              <w:rPr>
                <w:rFonts w:cs="Arial"/>
                <w:b/>
              </w:rPr>
              <w:t xml:space="preserve">Valor estimat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8E2457A" w14:textId="6B18F93B" w:rsidR="0010785B" w:rsidRPr="005776D4" w:rsidRDefault="0010785B" w:rsidP="0010785B">
            <w:pPr>
              <w:spacing w:after="0"/>
              <w:rPr>
                <w:rFonts w:cs="Arial"/>
                <w:b/>
              </w:rPr>
            </w:pPr>
            <w:r w:rsidRPr="005776D4">
              <w:rPr>
                <w:rFonts w:cs="Arial"/>
              </w:rPr>
              <w:t>5.859.504,13 €</w:t>
            </w:r>
          </w:p>
        </w:tc>
        <w:tc>
          <w:tcPr>
            <w:tcW w:w="2126" w:type="dxa"/>
            <w:tcBorders>
              <w:top w:val="single" w:sz="4" w:space="0" w:color="auto"/>
              <w:left w:val="single" w:sz="4" w:space="0" w:color="auto"/>
              <w:bottom w:val="single" w:sz="4" w:space="0" w:color="auto"/>
            </w:tcBorders>
            <w:vAlign w:val="center"/>
          </w:tcPr>
          <w:p w14:paraId="0B902560" w14:textId="77777777" w:rsidR="0010785B" w:rsidRPr="005776D4" w:rsidRDefault="0010785B" w:rsidP="0010785B">
            <w:pPr>
              <w:spacing w:after="0"/>
              <w:rPr>
                <w:rFonts w:cs="Arial"/>
              </w:rPr>
            </w:pPr>
          </w:p>
        </w:tc>
      </w:tr>
      <w:tr w:rsidR="0010785B" w:rsidRPr="005776D4" w14:paraId="35DEC31E" w14:textId="77777777" w:rsidTr="002D52A1">
        <w:trPr>
          <w:trHeight w:val="340"/>
        </w:trPr>
        <w:tc>
          <w:tcPr>
            <w:tcW w:w="2694" w:type="dxa"/>
            <w:tcBorders>
              <w:top w:val="single" w:sz="4" w:space="0" w:color="auto"/>
              <w:bottom w:val="single" w:sz="4" w:space="0" w:color="auto"/>
              <w:right w:val="single" w:sz="4" w:space="0" w:color="auto"/>
            </w:tcBorders>
            <w:vAlign w:val="center"/>
          </w:tcPr>
          <w:p w14:paraId="03DFEEB3" w14:textId="2F98B202" w:rsidR="0010785B" w:rsidRPr="005776D4" w:rsidRDefault="0010785B" w:rsidP="0010785B">
            <w:pPr>
              <w:spacing w:after="0"/>
              <w:rPr>
                <w:rFonts w:cs="Arial"/>
                <w:b/>
              </w:rPr>
            </w:pPr>
            <w:r w:rsidRPr="005776D4">
              <w:rPr>
                <w:rFonts w:cs="Arial"/>
                <w:b/>
              </w:rPr>
              <w:t>Pressupost base de licitació (sense IVA)</w:t>
            </w:r>
          </w:p>
        </w:tc>
        <w:tc>
          <w:tcPr>
            <w:tcW w:w="1843" w:type="dxa"/>
            <w:tcBorders>
              <w:top w:val="single" w:sz="4" w:space="0" w:color="auto"/>
              <w:left w:val="single" w:sz="4" w:space="0" w:color="auto"/>
              <w:bottom w:val="single" w:sz="4" w:space="0" w:color="auto"/>
              <w:right w:val="single" w:sz="4" w:space="0" w:color="auto"/>
            </w:tcBorders>
            <w:vAlign w:val="center"/>
          </w:tcPr>
          <w:p w14:paraId="40D4F6F5" w14:textId="02194430" w:rsidR="0010785B" w:rsidRPr="005776D4" w:rsidRDefault="0010785B" w:rsidP="0010785B">
            <w:pPr>
              <w:spacing w:after="0"/>
              <w:rPr>
                <w:rFonts w:cs="Arial"/>
              </w:rPr>
            </w:pPr>
            <w:r w:rsidRPr="005776D4">
              <w:rPr>
                <w:rFonts w:cs="Arial"/>
              </w:rPr>
              <w:t>5.859.504,13 €</w:t>
            </w:r>
          </w:p>
        </w:tc>
        <w:tc>
          <w:tcPr>
            <w:tcW w:w="2551" w:type="dxa"/>
            <w:tcBorders>
              <w:top w:val="single" w:sz="4" w:space="0" w:color="auto"/>
              <w:left w:val="single" w:sz="4" w:space="0" w:color="auto"/>
              <w:bottom w:val="single" w:sz="4" w:space="0" w:color="auto"/>
              <w:right w:val="single" w:sz="4" w:space="0" w:color="auto"/>
            </w:tcBorders>
            <w:vAlign w:val="center"/>
          </w:tcPr>
          <w:p w14:paraId="4512FC1B" w14:textId="36267ACC" w:rsidR="0010785B" w:rsidRPr="005776D4" w:rsidRDefault="0010785B" w:rsidP="0010785B">
            <w:pPr>
              <w:spacing w:after="0"/>
              <w:rPr>
                <w:rFonts w:cs="Arial"/>
                <w:b/>
              </w:rPr>
            </w:pPr>
            <w:r w:rsidRPr="005776D4">
              <w:rPr>
                <w:rFonts w:cs="Arial"/>
                <w:b/>
              </w:rPr>
              <w:t>Pressupost base de licitació (amb 21 %IVA)</w:t>
            </w:r>
          </w:p>
        </w:tc>
        <w:tc>
          <w:tcPr>
            <w:tcW w:w="2126" w:type="dxa"/>
            <w:tcBorders>
              <w:top w:val="single" w:sz="4" w:space="0" w:color="auto"/>
              <w:left w:val="single" w:sz="4" w:space="0" w:color="auto"/>
              <w:bottom w:val="single" w:sz="4" w:space="0" w:color="auto"/>
            </w:tcBorders>
            <w:vAlign w:val="center"/>
          </w:tcPr>
          <w:p w14:paraId="045E6F41" w14:textId="7D41B2A1" w:rsidR="0010785B" w:rsidRPr="005776D4" w:rsidRDefault="0010785B" w:rsidP="0010785B">
            <w:pPr>
              <w:spacing w:after="0"/>
              <w:rPr>
                <w:rFonts w:cs="Arial"/>
              </w:rPr>
            </w:pPr>
            <w:r w:rsidRPr="005776D4">
              <w:rPr>
                <w:rFonts w:cs="Arial"/>
              </w:rPr>
              <w:t>7.090.000,00 €</w:t>
            </w:r>
          </w:p>
        </w:tc>
      </w:tr>
      <w:tr w:rsidR="0010785B" w:rsidRPr="005776D4" w14:paraId="5AEDC266" w14:textId="77777777" w:rsidTr="002D52A1">
        <w:trPr>
          <w:trHeight w:val="340"/>
        </w:trPr>
        <w:tc>
          <w:tcPr>
            <w:tcW w:w="2694" w:type="dxa"/>
            <w:tcBorders>
              <w:top w:val="single" w:sz="4" w:space="0" w:color="auto"/>
              <w:bottom w:val="single" w:sz="4" w:space="0" w:color="auto"/>
              <w:right w:val="nil"/>
            </w:tcBorders>
            <w:vAlign w:val="center"/>
          </w:tcPr>
          <w:p w14:paraId="15A7AC91" w14:textId="53CD8E14" w:rsidR="0010785B" w:rsidRPr="005776D4" w:rsidRDefault="0010785B" w:rsidP="0010785B">
            <w:pPr>
              <w:spacing w:after="0"/>
              <w:rPr>
                <w:rFonts w:cs="Arial"/>
                <w:b/>
              </w:rPr>
            </w:pPr>
            <w:r w:rsidRPr="005776D4">
              <w:rPr>
                <w:rFonts w:cs="Arial"/>
                <w:b/>
              </w:rPr>
              <w:t>Objecte</w:t>
            </w:r>
          </w:p>
        </w:tc>
        <w:tc>
          <w:tcPr>
            <w:tcW w:w="6520" w:type="dxa"/>
            <w:gridSpan w:val="3"/>
            <w:tcBorders>
              <w:top w:val="single" w:sz="4" w:space="0" w:color="auto"/>
              <w:left w:val="nil"/>
              <w:bottom w:val="single" w:sz="4" w:space="0" w:color="auto"/>
            </w:tcBorders>
            <w:vAlign w:val="center"/>
          </w:tcPr>
          <w:p w14:paraId="39144D7F" w14:textId="77777777" w:rsidR="0010785B" w:rsidRPr="005776D4" w:rsidRDefault="0010785B" w:rsidP="0010785B">
            <w:pPr>
              <w:spacing w:after="0"/>
              <w:rPr>
                <w:rFonts w:cs="Arial"/>
              </w:rPr>
            </w:pPr>
          </w:p>
        </w:tc>
      </w:tr>
      <w:tr w:rsidR="0010785B" w:rsidRPr="005776D4" w14:paraId="1AAD4E6B" w14:textId="77777777" w:rsidTr="00E61B09">
        <w:trPr>
          <w:trHeight w:val="1393"/>
        </w:trPr>
        <w:tc>
          <w:tcPr>
            <w:tcW w:w="9214" w:type="dxa"/>
            <w:gridSpan w:val="4"/>
            <w:tcBorders>
              <w:top w:val="single" w:sz="4" w:space="0" w:color="auto"/>
              <w:bottom w:val="single" w:sz="4" w:space="0" w:color="auto"/>
            </w:tcBorders>
            <w:vAlign w:val="center"/>
          </w:tcPr>
          <w:p w14:paraId="7B5F863A" w14:textId="36B6E19C" w:rsidR="0010785B" w:rsidRPr="005776D4" w:rsidRDefault="0010785B" w:rsidP="0010785B">
            <w:pPr>
              <w:spacing w:after="0"/>
              <w:rPr>
                <w:rFonts w:cs="Arial"/>
              </w:rPr>
            </w:pPr>
            <w:r w:rsidRPr="005776D4">
              <w:rPr>
                <w:rFonts w:cs="Arial"/>
              </w:rPr>
              <w:t>Contracte de serveis, en col·laboració amb el Departament de Territori, Habitatge i Transició Ecològica, el Servei Català de Trànsit i el Centre de Telecomunicacions i Tecnologies de la Informació de la Generalitat de Catalunya, per desenvolupar un bessó digital de la xarxa viària interurbana de l’entorn metropolità de Barcelona, en el marc de la segona edició del Programa de compra pública d’innovació de la RIS3CAT 2030</w:t>
            </w:r>
          </w:p>
        </w:tc>
      </w:tr>
    </w:tbl>
    <w:p w14:paraId="31F816B8" w14:textId="77777777" w:rsidR="002D6D03" w:rsidRPr="005776D4" w:rsidRDefault="002D6D03"/>
    <w:tbl>
      <w:tblPr>
        <w:tblStyle w:val="Taulaambquadrcula1"/>
        <w:tblW w:w="5081" w:type="pct"/>
        <w:tblInd w:w="-147" w:type="dxa"/>
        <w:tblLook w:val="04A0" w:firstRow="1" w:lastRow="0" w:firstColumn="1" w:lastColumn="0" w:noHBand="0" w:noVBand="1"/>
      </w:tblPr>
      <w:tblGrid>
        <w:gridCol w:w="7758"/>
        <w:gridCol w:w="1450"/>
      </w:tblGrid>
      <w:tr w:rsidR="00A8731A" w:rsidRPr="005776D4" w14:paraId="3E5199BB" w14:textId="77777777" w:rsidTr="00305193">
        <w:trPr>
          <w:trHeight w:val="846"/>
          <w:tblHeader/>
        </w:trPr>
        <w:tc>
          <w:tcPr>
            <w:tcW w:w="4213" w:type="pct"/>
            <w:vAlign w:val="center"/>
          </w:tcPr>
          <w:p w14:paraId="02ECCC1B" w14:textId="787F1F48" w:rsidR="00A8731A" w:rsidRPr="005776D4" w:rsidRDefault="00A8731A" w:rsidP="0070243B">
            <w:pPr>
              <w:spacing w:after="0"/>
              <w:rPr>
                <w:rFonts w:eastAsia="Times New Roman" w:cs="Arial"/>
                <w:b/>
                <w:bCs/>
                <w:color w:val="000000"/>
                <w:sz w:val="20"/>
                <w:lang w:eastAsia="ca-ES"/>
              </w:rPr>
            </w:pPr>
            <w:r w:rsidRPr="005776D4">
              <w:rPr>
                <w:rFonts w:eastAsia="Times New Roman" w:cs="Arial"/>
                <w:b/>
                <w:bCs/>
                <w:color w:val="000000"/>
                <w:sz w:val="20"/>
                <w:lang w:eastAsia="ca-ES"/>
              </w:rPr>
              <w:t>Criteris de valoració mitjançant fórmules (valoració automàtica)</w:t>
            </w:r>
          </w:p>
        </w:tc>
        <w:tc>
          <w:tcPr>
            <w:tcW w:w="787" w:type="pct"/>
            <w:noWrap/>
            <w:vAlign w:val="center"/>
            <w:hideMark/>
          </w:tcPr>
          <w:p w14:paraId="515ED657" w14:textId="77777777" w:rsidR="00A8731A" w:rsidRPr="005776D4" w:rsidRDefault="00A8731A" w:rsidP="00BA22F8">
            <w:pPr>
              <w:spacing w:after="0"/>
              <w:jc w:val="center"/>
              <w:rPr>
                <w:rFonts w:eastAsia="Times New Roman" w:cs="Arial"/>
                <w:b/>
                <w:bCs/>
                <w:color w:val="000000"/>
                <w:sz w:val="20"/>
                <w:lang w:eastAsia="ca-ES"/>
              </w:rPr>
            </w:pPr>
            <w:r w:rsidRPr="005776D4">
              <w:rPr>
                <w:rFonts w:eastAsia="Times New Roman" w:cs="Arial"/>
                <w:b/>
                <w:bCs/>
                <w:color w:val="000000" w:themeColor="text1"/>
                <w:sz w:val="20"/>
                <w:lang w:eastAsia="ca-ES"/>
              </w:rPr>
              <w:t>Puntuació màxima</w:t>
            </w:r>
          </w:p>
        </w:tc>
      </w:tr>
      <w:tr w:rsidR="00A8731A" w:rsidRPr="005776D4" w14:paraId="5B4956F0" w14:textId="77777777" w:rsidTr="00BA22F8">
        <w:trPr>
          <w:trHeight w:val="506"/>
        </w:trPr>
        <w:tc>
          <w:tcPr>
            <w:tcW w:w="5000" w:type="pct"/>
            <w:gridSpan w:val="2"/>
            <w:vAlign w:val="center"/>
          </w:tcPr>
          <w:p w14:paraId="5B836868" w14:textId="265B65D5" w:rsidR="00A8731A" w:rsidRPr="005776D4" w:rsidRDefault="00A8731A" w:rsidP="00BA22F8">
            <w:pPr>
              <w:spacing w:after="0"/>
              <w:rPr>
                <w:rFonts w:eastAsia="Times New Roman" w:cs="Arial"/>
                <w:b/>
                <w:bCs/>
                <w:color w:val="000000"/>
                <w:sz w:val="20"/>
                <w:lang w:eastAsia="ca-ES"/>
              </w:rPr>
            </w:pPr>
            <w:r w:rsidRPr="005776D4">
              <w:rPr>
                <w:rFonts w:eastAsia="Times New Roman" w:cs="Arial"/>
                <w:b/>
                <w:bCs/>
                <w:color w:val="000000"/>
                <w:sz w:val="20"/>
                <w:lang w:eastAsia="ca-ES"/>
              </w:rPr>
              <w:t>1. Casos d’ús addicionals opcionals de la simulació/predicció de situacions i a la IA d’aprenentatge de situacions històriques</w:t>
            </w:r>
          </w:p>
        </w:tc>
      </w:tr>
      <w:tr w:rsidR="00A8731A" w:rsidRPr="005776D4" w14:paraId="1A7B58C0" w14:textId="77777777" w:rsidTr="00305193">
        <w:trPr>
          <w:trHeight w:val="506"/>
        </w:trPr>
        <w:tc>
          <w:tcPr>
            <w:tcW w:w="4213" w:type="pct"/>
            <w:noWrap/>
            <w:vAlign w:val="center"/>
            <w:hideMark/>
          </w:tcPr>
          <w:p w14:paraId="39FB8203"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Cas d’ús addicional opcional 1. Predicció de l’estat i la millora dels ferms </w:t>
            </w:r>
          </w:p>
        </w:tc>
        <w:tc>
          <w:tcPr>
            <w:tcW w:w="787" w:type="pct"/>
            <w:noWrap/>
            <w:vAlign w:val="center"/>
          </w:tcPr>
          <w:p w14:paraId="00B77E77" w14:textId="7E7BB02C" w:rsidR="00A8731A" w:rsidRPr="005776D4" w:rsidRDefault="005212CD"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1C339D22" w14:textId="77777777" w:rsidTr="00305193">
        <w:trPr>
          <w:trHeight w:val="506"/>
        </w:trPr>
        <w:tc>
          <w:tcPr>
            <w:tcW w:w="4213" w:type="pct"/>
            <w:noWrap/>
            <w:vAlign w:val="center"/>
            <w:hideMark/>
          </w:tcPr>
          <w:p w14:paraId="24A772D7"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Cas d’ús addicional opcional 2. Optimització dels algorismes de velocitat variable</w:t>
            </w:r>
          </w:p>
        </w:tc>
        <w:tc>
          <w:tcPr>
            <w:tcW w:w="787" w:type="pct"/>
            <w:noWrap/>
            <w:vAlign w:val="center"/>
          </w:tcPr>
          <w:p w14:paraId="46ED6474" w14:textId="51BD9012" w:rsidR="005212CD" w:rsidRPr="005776D4" w:rsidRDefault="005212CD" w:rsidP="005212CD">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3724BC0E" w14:textId="77777777" w:rsidTr="00305193">
        <w:trPr>
          <w:trHeight w:val="506"/>
        </w:trPr>
        <w:tc>
          <w:tcPr>
            <w:tcW w:w="4213" w:type="pct"/>
            <w:noWrap/>
            <w:vAlign w:val="center"/>
            <w:hideMark/>
          </w:tcPr>
          <w:p w14:paraId="7828EFB1"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Cas d’ús addicional opcional 3. Restriccions o limitacions a la circulació</w:t>
            </w:r>
          </w:p>
        </w:tc>
        <w:tc>
          <w:tcPr>
            <w:tcW w:w="787" w:type="pct"/>
            <w:noWrap/>
            <w:vAlign w:val="center"/>
          </w:tcPr>
          <w:p w14:paraId="55805409" w14:textId="72932CC3" w:rsidR="00A8731A" w:rsidRPr="005776D4" w:rsidRDefault="005212CD"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31F196E9" w14:textId="77777777" w:rsidTr="00305193">
        <w:trPr>
          <w:trHeight w:val="506"/>
        </w:trPr>
        <w:tc>
          <w:tcPr>
            <w:tcW w:w="4213" w:type="pct"/>
            <w:noWrap/>
            <w:vAlign w:val="center"/>
            <w:hideMark/>
          </w:tcPr>
          <w:p w14:paraId="54E34AA4"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Cas d’ús addicional opcional 4. </w:t>
            </w:r>
            <w:proofErr w:type="spellStart"/>
            <w:r w:rsidRPr="005776D4">
              <w:rPr>
                <w:rFonts w:eastAsia="Times New Roman" w:cs="Arial"/>
                <w:color w:val="000000"/>
                <w:sz w:val="20"/>
                <w:lang w:val="ca-ES" w:eastAsia="ca-ES"/>
              </w:rPr>
              <w:t>Ramp-metering</w:t>
            </w:r>
            <w:proofErr w:type="spellEnd"/>
          </w:p>
        </w:tc>
        <w:tc>
          <w:tcPr>
            <w:tcW w:w="787" w:type="pct"/>
            <w:noWrap/>
            <w:vAlign w:val="center"/>
          </w:tcPr>
          <w:p w14:paraId="2EB35C88" w14:textId="2BB73D45" w:rsidR="00A8731A" w:rsidRPr="005776D4" w:rsidRDefault="005212CD"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6B50CBB0" w14:textId="77777777" w:rsidTr="00305193">
        <w:trPr>
          <w:trHeight w:val="506"/>
        </w:trPr>
        <w:tc>
          <w:tcPr>
            <w:tcW w:w="4213" w:type="pct"/>
            <w:noWrap/>
            <w:vAlign w:val="center"/>
            <w:hideMark/>
          </w:tcPr>
          <w:p w14:paraId="1015342D"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Cas d’ús addicional opcional 5. Transvasament de mobilitat transport públic - vehicle privat</w:t>
            </w:r>
          </w:p>
        </w:tc>
        <w:tc>
          <w:tcPr>
            <w:tcW w:w="787" w:type="pct"/>
            <w:noWrap/>
            <w:vAlign w:val="center"/>
          </w:tcPr>
          <w:p w14:paraId="187F6BA1" w14:textId="7E20336E" w:rsidR="00A8731A" w:rsidRPr="005776D4" w:rsidRDefault="005212CD"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42ED6B1E" w14:textId="77777777" w:rsidTr="00305193">
        <w:trPr>
          <w:trHeight w:val="506"/>
        </w:trPr>
        <w:tc>
          <w:tcPr>
            <w:tcW w:w="4213" w:type="pct"/>
            <w:noWrap/>
            <w:vAlign w:val="center"/>
            <w:hideMark/>
          </w:tcPr>
          <w:p w14:paraId="2C5EEBBA"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Cas d’ús addicional opcional 6. Predicció d’incidències viàries</w:t>
            </w:r>
          </w:p>
        </w:tc>
        <w:tc>
          <w:tcPr>
            <w:tcW w:w="787" w:type="pct"/>
            <w:noWrap/>
            <w:vAlign w:val="center"/>
          </w:tcPr>
          <w:p w14:paraId="50861556" w14:textId="2CE42DAB" w:rsidR="00A8731A" w:rsidRPr="005776D4" w:rsidRDefault="005212CD"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75A8A5FE" w14:textId="77777777" w:rsidTr="00305193">
        <w:trPr>
          <w:trHeight w:val="506"/>
        </w:trPr>
        <w:tc>
          <w:tcPr>
            <w:tcW w:w="4213" w:type="pct"/>
            <w:noWrap/>
            <w:vAlign w:val="center"/>
          </w:tcPr>
          <w:p w14:paraId="2D719A77" w14:textId="7F705449" w:rsidR="00A8731A" w:rsidRPr="005776D4" w:rsidRDefault="00A8731A" w:rsidP="00BA22F8">
            <w:pPr>
              <w:spacing w:after="0"/>
              <w:rPr>
                <w:rFonts w:eastAsia="Times New Roman" w:cs="Arial"/>
                <w:b/>
                <w:bCs/>
                <w:color w:val="000000"/>
                <w:sz w:val="20"/>
                <w:lang w:eastAsia="ca-ES"/>
              </w:rPr>
            </w:pPr>
            <w:r w:rsidRPr="005776D4">
              <w:rPr>
                <w:rFonts w:eastAsia="Times New Roman" w:cs="Arial"/>
                <w:b/>
                <w:bCs/>
                <w:color w:val="000000"/>
                <w:sz w:val="20"/>
                <w:lang w:eastAsia="ca-ES"/>
              </w:rPr>
              <w:t xml:space="preserve">2. Altres casos d’ús </w:t>
            </w:r>
          </w:p>
        </w:tc>
        <w:tc>
          <w:tcPr>
            <w:tcW w:w="787" w:type="pct"/>
            <w:noWrap/>
            <w:vAlign w:val="center"/>
          </w:tcPr>
          <w:p w14:paraId="7A3F9E4B" w14:textId="77777777" w:rsidR="00A8731A" w:rsidRPr="005776D4" w:rsidRDefault="00A8731A" w:rsidP="00BA22F8">
            <w:pPr>
              <w:spacing w:after="0"/>
              <w:jc w:val="center"/>
              <w:rPr>
                <w:rFonts w:eastAsia="Times New Roman" w:cs="Arial"/>
                <w:color w:val="000000"/>
                <w:sz w:val="20"/>
                <w:lang w:eastAsia="ca-ES"/>
              </w:rPr>
            </w:pPr>
          </w:p>
        </w:tc>
      </w:tr>
      <w:tr w:rsidR="00A8731A" w:rsidRPr="005776D4" w14:paraId="1C25D875" w14:textId="77777777" w:rsidTr="00305193">
        <w:trPr>
          <w:trHeight w:val="506"/>
        </w:trPr>
        <w:tc>
          <w:tcPr>
            <w:tcW w:w="4213" w:type="pct"/>
            <w:noWrap/>
            <w:vAlign w:val="center"/>
            <w:hideMark/>
          </w:tcPr>
          <w:p w14:paraId="5675E32C"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Nous casos d’ús addicionals de la simulació/predicció de situacions i a la IA d’aprenentatge de situacions històriques</w:t>
            </w:r>
          </w:p>
        </w:tc>
        <w:tc>
          <w:tcPr>
            <w:tcW w:w="787" w:type="pct"/>
            <w:noWrap/>
            <w:vAlign w:val="center"/>
          </w:tcPr>
          <w:p w14:paraId="0398E8C1" w14:textId="63E6267A" w:rsidR="00A8731A" w:rsidRPr="005776D4" w:rsidRDefault="00923946"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30</w:t>
            </w:r>
          </w:p>
        </w:tc>
      </w:tr>
      <w:tr w:rsidR="00A8731A" w:rsidRPr="005776D4" w14:paraId="06ED1150" w14:textId="77777777" w:rsidTr="00305193">
        <w:trPr>
          <w:trHeight w:val="506"/>
        </w:trPr>
        <w:tc>
          <w:tcPr>
            <w:tcW w:w="4213" w:type="pct"/>
            <w:noWrap/>
            <w:vAlign w:val="center"/>
            <w:hideMark/>
          </w:tcPr>
          <w:p w14:paraId="24AB4F85"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Nous casos d’ús addicionals del mòdul d’IA prescriptiu d’optimització</w:t>
            </w:r>
          </w:p>
        </w:tc>
        <w:tc>
          <w:tcPr>
            <w:tcW w:w="787" w:type="pct"/>
            <w:noWrap/>
            <w:vAlign w:val="center"/>
          </w:tcPr>
          <w:p w14:paraId="5B1670AA" w14:textId="4B99FF40" w:rsidR="00A8731A" w:rsidRPr="005776D4" w:rsidRDefault="00923946"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30</w:t>
            </w:r>
          </w:p>
        </w:tc>
      </w:tr>
      <w:tr w:rsidR="00A8731A" w:rsidRPr="005776D4" w14:paraId="78E0C222" w14:textId="77777777" w:rsidTr="00305193">
        <w:trPr>
          <w:trHeight w:val="506"/>
        </w:trPr>
        <w:tc>
          <w:tcPr>
            <w:tcW w:w="4213" w:type="pct"/>
            <w:noWrap/>
            <w:vAlign w:val="center"/>
            <w:hideMark/>
          </w:tcPr>
          <w:p w14:paraId="421106FF"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Nous casos d’ús addicionals del mòdul d’operació</w:t>
            </w:r>
          </w:p>
        </w:tc>
        <w:tc>
          <w:tcPr>
            <w:tcW w:w="787" w:type="pct"/>
            <w:noWrap/>
            <w:vAlign w:val="center"/>
          </w:tcPr>
          <w:p w14:paraId="22462AB2" w14:textId="1712320B" w:rsidR="00A8731A" w:rsidRPr="005776D4" w:rsidRDefault="00923946"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30</w:t>
            </w:r>
          </w:p>
        </w:tc>
      </w:tr>
      <w:tr w:rsidR="00A8731A" w:rsidRPr="005776D4" w14:paraId="6402CE8A" w14:textId="77777777" w:rsidTr="00305193">
        <w:trPr>
          <w:trHeight w:val="506"/>
        </w:trPr>
        <w:tc>
          <w:tcPr>
            <w:tcW w:w="4213" w:type="pct"/>
            <w:noWrap/>
            <w:vAlign w:val="center"/>
            <w:hideMark/>
          </w:tcPr>
          <w:p w14:paraId="32370E87"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Noves sortides a incorporar al mòdul d’exportació i presentació de resultats</w:t>
            </w:r>
          </w:p>
        </w:tc>
        <w:tc>
          <w:tcPr>
            <w:tcW w:w="787" w:type="pct"/>
            <w:noWrap/>
            <w:vAlign w:val="center"/>
          </w:tcPr>
          <w:p w14:paraId="05352CC2" w14:textId="6EEBDA84" w:rsidR="00A8731A" w:rsidRPr="005776D4" w:rsidRDefault="00923946"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30</w:t>
            </w:r>
          </w:p>
        </w:tc>
      </w:tr>
      <w:tr w:rsidR="00A8731A" w:rsidRPr="005776D4" w14:paraId="5C305329" w14:textId="77777777" w:rsidTr="00305193">
        <w:trPr>
          <w:trHeight w:val="506"/>
        </w:trPr>
        <w:tc>
          <w:tcPr>
            <w:tcW w:w="4213" w:type="pct"/>
            <w:noWrap/>
            <w:vAlign w:val="center"/>
          </w:tcPr>
          <w:p w14:paraId="0F5B6976" w14:textId="000313A1" w:rsidR="00A8731A" w:rsidRPr="005776D4" w:rsidRDefault="00A8731A" w:rsidP="00BA22F8">
            <w:pPr>
              <w:spacing w:after="0"/>
              <w:rPr>
                <w:rFonts w:eastAsia="Times New Roman" w:cs="Arial"/>
                <w:b/>
                <w:bCs/>
                <w:color w:val="000000"/>
                <w:sz w:val="20"/>
                <w:lang w:eastAsia="ca-ES"/>
              </w:rPr>
            </w:pPr>
            <w:r w:rsidRPr="005776D4">
              <w:rPr>
                <w:rFonts w:eastAsia="Times New Roman" w:cs="Arial"/>
                <w:b/>
                <w:bCs/>
                <w:color w:val="000000"/>
                <w:sz w:val="20"/>
                <w:lang w:eastAsia="ca-ES"/>
              </w:rPr>
              <w:lastRenderedPageBreak/>
              <w:t xml:space="preserve">3. </w:t>
            </w:r>
            <w:r w:rsidR="009A5523" w:rsidRPr="005776D4">
              <w:rPr>
                <w:rFonts w:eastAsia="Times New Roman" w:cs="Arial"/>
                <w:b/>
                <w:bCs/>
                <w:color w:val="000000"/>
                <w:sz w:val="20"/>
                <w:lang w:eastAsia="ca-ES"/>
              </w:rPr>
              <w:t>Criteris relacionats amb l’e</w:t>
            </w:r>
            <w:r w:rsidRPr="005776D4">
              <w:rPr>
                <w:rFonts w:eastAsia="Times New Roman" w:cs="Arial"/>
                <w:b/>
                <w:bCs/>
                <w:color w:val="000000"/>
                <w:sz w:val="20"/>
                <w:lang w:eastAsia="ca-ES"/>
              </w:rPr>
              <w:t xml:space="preserve">quip </w:t>
            </w:r>
            <w:r w:rsidR="0091168E" w:rsidRPr="005776D4">
              <w:rPr>
                <w:rFonts w:eastAsia="Times New Roman" w:cs="Arial"/>
                <w:b/>
                <w:bCs/>
                <w:color w:val="000000"/>
                <w:sz w:val="20"/>
                <w:lang w:eastAsia="ca-ES"/>
              </w:rPr>
              <w:t xml:space="preserve">mínim </w:t>
            </w:r>
            <w:r w:rsidRPr="005776D4">
              <w:rPr>
                <w:rFonts w:eastAsia="Times New Roman" w:cs="Arial"/>
                <w:b/>
                <w:bCs/>
                <w:color w:val="000000"/>
                <w:sz w:val="20"/>
                <w:lang w:eastAsia="ca-ES"/>
              </w:rPr>
              <w:t>de treball</w:t>
            </w:r>
          </w:p>
        </w:tc>
        <w:tc>
          <w:tcPr>
            <w:tcW w:w="787" w:type="pct"/>
            <w:noWrap/>
            <w:vAlign w:val="center"/>
          </w:tcPr>
          <w:p w14:paraId="40E9961B" w14:textId="77777777" w:rsidR="00A8731A" w:rsidRPr="005776D4" w:rsidRDefault="00A8731A" w:rsidP="00BA22F8">
            <w:pPr>
              <w:spacing w:after="0"/>
              <w:jc w:val="center"/>
              <w:rPr>
                <w:rFonts w:eastAsia="Times New Roman" w:cs="Arial"/>
                <w:color w:val="000000"/>
                <w:sz w:val="20"/>
                <w:lang w:eastAsia="ca-ES"/>
              </w:rPr>
            </w:pPr>
          </w:p>
        </w:tc>
      </w:tr>
      <w:tr w:rsidR="00A8731A" w:rsidRPr="005776D4" w14:paraId="1E376CEA" w14:textId="77777777" w:rsidTr="00305193">
        <w:trPr>
          <w:trHeight w:val="506"/>
        </w:trPr>
        <w:tc>
          <w:tcPr>
            <w:tcW w:w="4213" w:type="pct"/>
            <w:noWrap/>
            <w:vAlign w:val="center"/>
            <w:hideMark/>
          </w:tcPr>
          <w:p w14:paraId="27105306" w14:textId="7FA59EB5" w:rsidR="00A8731A" w:rsidRPr="005776D4" w:rsidRDefault="00923946"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Experiència prèvia addicional</w:t>
            </w:r>
            <w:r w:rsidR="00A8731A" w:rsidRPr="005776D4">
              <w:rPr>
                <w:rFonts w:eastAsia="Times New Roman" w:cs="Arial"/>
                <w:color w:val="000000"/>
                <w:sz w:val="20"/>
                <w:lang w:val="ca-ES" w:eastAsia="ca-ES"/>
              </w:rPr>
              <w:t xml:space="preserve"> del/la cap de projecte </w:t>
            </w:r>
          </w:p>
        </w:tc>
        <w:tc>
          <w:tcPr>
            <w:tcW w:w="787" w:type="pct"/>
            <w:noWrap/>
            <w:vAlign w:val="center"/>
          </w:tcPr>
          <w:p w14:paraId="384DDD81" w14:textId="0AB7DEFC" w:rsidR="00A8731A" w:rsidRPr="005776D4" w:rsidRDefault="00305193" w:rsidP="00BA22F8">
            <w:pPr>
              <w:spacing w:after="0"/>
              <w:jc w:val="center"/>
              <w:rPr>
                <w:rFonts w:eastAsia="Times New Roman" w:cs="Arial"/>
                <w:color w:val="000000"/>
                <w:sz w:val="20"/>
                <w:lang w:eastAsia="ca-ES"/>
              </w:rPr>
            </w:pPr>
            <w:r>
              <w:rPr>
                <w:rFonts w:eastAsia="Times New Roman" w:cs="Arial"/>
                <w:color w:val="000000"/>
                <w:sz w:val="20"/>
                <w:lang w:eastAsia="ca-ES"/>
              </w:rPr>
              <w:t>3</w:t>
            </w:r>
            <w:r w:rsidR="005C1F5C" w:rsidRPr="005776D4">
              <w:rPr>
                <w:rFonts w:eastAsia="Times New Roman" w:cs="Arial"/>
                <w:color w:val="000000"/>
                <w:sz w:val="20"/>
                <w:lang w:eastAsia="ca-ES"/>
              </w:rPr>
              <w:t>0</w:t>
            </w:r>
          </w:p>
        </w:tc>
      </w:tr>
      <w:tr w:rsidR="00A8731A" w:rsidRPr="005776D4" w14:paraId="12CD4F85" w14:textId="77777777" w:rsidTr="00305193">
        <w:trPr>
          <w:trHeight w:val="506"/>
        </w:trPr>
        <w:tc>
          <w:tcPr>
            <w:tcW w:w="4213" w:type="pct"/>
            <w:noWrap/>
            <w:vAlign w:val="center"/>
            <w:hideMark/>
          </w:tcPr>
          <w:p w14:paraId="4E71DCF2" w14:textId="3248401F" w:rsidR="00A8731A" w:rsidRPr="005776D4" w:rsidRDefault="00923946"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Experiència prèvia addicional </w:t>
            </w:r>
            <w:r w:rsidR="00A8731A" w:rsidRPr="005776D4">
              <w:rPr>
                <w:rFonts w:eastAsia="Times New Roman" w:cs="Arial"/>
                <w:color w:val="000000"/>
                <w:sz w:val="20"/>
                <w:lang w:val="ca-ES" w:eastAsia="ca-ES"/>
              </w:rPr>
              <w:t xml:space="preserve">de l’enginyer/a de trànsit </w:t>
            </w:r>
          </w:p>
        </w:tc>
        <w:tc>
          <w:tcPr>
            <w:tcW w:w="787" w:type="pct"/>
            <w:noWrap/>
            <w:vAlign w:val="center"/>
          </w:tcPr>
          <w:p w14:paraId="013614EC" w14:textId="4308BB1B" w:rsidR="00A8731A" w:rsidRPr="005776D4" w:rsidRDefault="00305193" w:rsidP="00BA22F8">
            <w:pPr>
              <w:spacing w:after="0"/>
              <w:jc w:val="center"/>
              <w:rPr>
                <w:rFonts w:eastAsia="Times New Roman" w:cs="Arial"/>
                <w:color w:val="000000"/>
                <w:sz w:val="20"/>
                <w:lang w:eastAsia="ca-ES"/>
              </w:rPr>
            </w:pPr>
            <w:r>
              <w:rPr>
                <w:rFonts w:eastAsia="Times New Roman" w:cs="Arial"/>
                <w:color w:val="000000"/>
                <w:sz w:val="20"/>
                <w:lang w:eastAsia="ca-ES"/>
              </w:rPr>
              <w:t>3</w:t>
            </w:r>
            <w:r w:rsidR="005C1F5C" w:rsidRPr="005776D4">
              <w:rPr>
                <w:rFonts w:eastAsia="Times New Roman" w:cs="Arial"/>
                <w:color w:val="000000"/>
                <w:sz w:val="20"/>
                <w:lang w:eastAsia="ca-ES"/>
              </w:rPr>
              <w:t>0</w:t>
            </w:r>
          </w:p>
        </w:tc>
      </w:tr>
      <w:tr w:rsidR="00A8731A" w:rsidRPr="005776D4" w14:paraId="107997E5" w14:textId="77777777" w:rsidTr="00305193">
        <w:trPr>
          <w:trHeight w:val="506"/>
        </w:trPr>
        <w:tc>
          <w:tcPr>
            <w:tcW w:w="4213" w:type="pct"/>
            <w:noWrap/>
            <w:vAlign w:val="center"/>
            <w:hideMark/>
          </w:tcPr>
          <w:p w14:paraId="1557EE16" w14:textId="7D5302F4" w:rsidR="00A8731A" w:rsidRPr="005776D4" w:rsidRDefault="00923946"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Experiència prèvia addicional </w:t>
            </w:r>
            <w:r w:rsidR="00A8731A" w:rsidRPr="005776D4">
              <w:rPr>
                <w:rFonts w:eastAsia="Times New Roman" w:cs="Arial"/>
                <w:color w:val="000000"/>
                <w:sz w:val="20"/>
                <w:lang w:val="ca-ES" w:eastAsia="ca-ES"/>
              </w:rPr>
              <w:t>de l’enginyer/a vial</w:t>
            </w:r>
          </w:p>
        </w:tc>
        <w:tc>
          <w:tcPr>
            <w:tcW w:w="787" w:type="pct"/>
            <w:noWrap/>
            <w:vAlign w:val="center"/>
          </w:tcPr>
          <w:p w14:paraId="6955826E" w14:textId="0A02E38F" w:rsidR="00A8731A" w:rsidRPr="005776D4" w:rsidRDefault="00305193" w:rsidP="00BA22F8">
            <w:pPr>
              <w:spacing w:after="0"/>
              <w:jc w:val="center"/>
              <w:rPr>
                <w:rFonts w:eastAsia="Times New Roman" w:cs="Arial"/>
                <w:color w:val="000000"/>
                <w:sz w:val="20"/>
                <w:lang w:eastAsia="ca-ES"/>
              </w:rPr>
            </w:pPr>
            <w:r>
              <w:rPr>
                <w:rFonts w:eastAsia="Times New Roman" w:cs="Arial"/>
                <w:color w:val="000000"/>
                <w:sz w:val="20"/>
                <w:lang w:eastAsia="ca-ES"/>
              </w:rPr>
              <w:t>3</w:t>
            </w:r>
            <w:r w:rsidR="005C1F5C" w:rsidRPr="005776D4">
              <w:rPr>
                <w:rFonts w:eastAsia="Times New Roman" w:cs="Arial"/>
                <w:color w:val="000000"/>
                <w:sz w:val="20"/>
                <w:lang w:eastAsia="ca-ES"/>
              </w:rPr>
              <w:t>0</w:t>
            </w:r>
          </w:p>
        </w:tc>
      </w:tr>
      <w:tr w:rsidR="00A8731A" w:rsidRPr="005776D4" w14:paraId="60690BE9" w14:textId="77777777" w:rsidTr="00305193">
        <w:trPr>
          <w:trHeight w:val="506"/>
        </w:trPr>
        <w:tc>
          <w:tcPr>
            <w:tcW w:w="4213" w:type="pct"/>
            <w:noWrap/>
            <w:vAlign w:val="center"/>
            <w:hideMark/>
          </w:tcPr>
          <w:p w14:paraId="55187A06" w14:textId="2D4906D1"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Aportació d'</w:t>
            </w:r>
            <w:r w:rsidR="00980CCD" w:rsidRPr="005776D4">
              <w:rPr>
                <w:rFonts w:eastAsia="Times New Roman" w:cs="Arial"/>
                <w:color w:val="000000"/>
                <w:sz w:val="20"/>
                <w:lang w:val="ca-ES" w:eastAsia="ca-ES"/>
              </w:rPr>
              <w:t xml:space="preserve">un/a </w:t>
            </w:r>
            <w:r w:rsidRPr="005776D4">
              <w:rPr>
                <w:rFonts w:eastAsia="Times New Roman" w:cs="Arial"/>
                <w:color w:val="000000"/>
                <w:sz w:val="20"/>
                <w:lang w:val="ca-ES" w:eastAsia="ca-ES"/>
              </w:rPr>
              <w:t>enginyer/a de trànsit addicional</w:t>
            </w:r>
          </w:p>
        </w:tc>
        <w:tc>
          <w:tcPr>
            <w:tcW w:w="787" w:type="pct"/>
            <w:noWrap/>
            <w:vAlign w:val="center"/>
          </w:tcPr>
          <w:p w14:paraId="270E0881" w14:textId="2C2387F3" w:rsidR="00A8731A" w:rsidRPr="005776D4" w:rsidRDefault="005C1F5C"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74491E83" w14:textId="77777777" w:rsidTr="00305193">
        <w:trPr>
          <w:trHeight w:val="506"/>
        </w:trPr>
        <w:tc>
          <w:tcPr>
            <w:tcW w:w="4213" w:type="pct"/>
            <w:noWrap/>
            <w:vAlign w:val="center"/>
            <w:hideMark/>
          </w:tcPr>
          <w:p w14:paraId="0ACAB3F3" w14:textId="363DE58B"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Aportació d'</w:t>
            </w:r>
            <w:r w:rsidR="00980CCD" w:rsidRPr="005776D4">
              <w:rPr>
                <w:rFonts w:eastAsia="Times New Roman" w:cs="Arial"/>
                <w:color w:val="000000"/>
                <w:sz w:val="20"/>
                <w:lang w:val="ca-ES" w:eastAsia="ca-ES"/>
              </w:rPr>
              <w:t xml:space="preserve">un/a </w:t>
            </w:r>
            <w:r w:rsidRPr="005776D4">
              <w:rPr>
                <w:rFonts w:eastAsia="Times New Roman" w:cs="Arial"/>
                <w:color w:val="000000"/>
                <w:sz w:val="20"/>
                <w:lang w:val="ca-ES" w:eastAsia="ca-ES"/>
              </w:rPr>
              <w:t>enginyer/a vial addicional</w:t>
            </w:r>
          </w:p>
        </w:tc>
        <w:tc>
          <w:tcPr>
            <w:tcW w:w="787" w:type="pct"/>
            <w:noWrap/>
            <w:vAlign w:val="center"/>
          </w:tcPr>
          <w:p w14:paraId="1D662FEB" w14:textId="6637B3BC" w:rsidR="00A8731A" w:rsidRPr="005776D4" w:rsidRDefault="005C1F5C"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10</w:t>
            </w:r>
          </w:p>
        </w:tc>
      </w:tr>
      <w:tr w:rsidR="00A8731A" w:rsidRPr="005776D4" w14:paraId="14297CAD" w14:textId="77777777" w:rsidTr="00305193">
        <w:trPr>
          <w:trHeight w:val="506"/>
        </w:trPr>
        <w:tc>
          <w:tcPr>
            <w:tcW w:w="4213" w:type="pct"/>
            <w:noWrap/>
            <w:vAlign w:val="center"/>
            <w:hideMark/>
          </w:tcPr>
          <w:p w14:paraId="786069BB" w14:textId="61A09A7E"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Acreditació </w:t>
            </w:r>
            <w:r w:rsidR="00980CCD" w:rsidRPr="005776D4">
              <w:rPr>
                <w:rFonts w:eastAsia="Times New Roman" w:cs="Arial"/>
                <w:color w:val="000000"/>
                <w:sz w:val="20"/>
                <w:lang w:val="ca-ES" w:eastAsia="ca-ES"/>
              </w:rPr>
              <w:t>de la titulació de m</w:t>
            </w:r>
            <w:r w:rsidRPr="005776D4">
              <w:rPr>
                <w:rFonts w:eastAsia="Times New Roman" w:cs="Arial"/>
                <w:color w:val="000000"/>
                <w:sz w:val="20"/>
                <w:lang w:val="ca-ES" w:eastAsia="ca-ES"/>
              </w:rPr>
              <w:t xml:space="preserve">àster BIM d'un membre de l'equip mínim de treball </w:t>
            </w:r>
          </w:p>
        </w:tc>
        <w:tc>
          <w:tcPr>
            <w:tcW w:w="787" w:type="pct"/>
            <w:noWrap/>
            <w:vAlign w:val="center"/>
          </w:tcPr>
          <w:p w14:paraId="25C510FD" w14:textId="77B65E79" w:rsidR="00A8731A" w:rsidRPr="005776D4" w:rsidRDefault="00305193" w:rsidP="00BA22F8">
            <w:pPr>
              <w:spacing w:after="0"/>
              <w:jc w:val="center"/>
              <w:rPr>
                <w:rFonts w:eastAsia="Times New Roman" w:cs="Arial"/>
                <w:color w:val="000000"/>
                <w:sz w:val="20"/>
                <w:lang w:eastAsia="ca-ES"/>
              </w:rPr>
            </w:pPr>
            <w:r>
              <w:rPr>
                <w:rFonts w:eastAsia="Times New Roman" w:cs="Arial"/>
                <w:color w:val="000000"/>
                <w:sz w:val="20"/>
                <w:lang w:eastAsia="ca-ES"/>
              </w:rPr>
              <w:t>10</w:t>
            </w:r>
          </w:p>
        </w:tc>
      </w:tr>
      <w:tr w:rsidR="00A8731A" w:rsidRPr="005776D4" w14:paraId="226BCB25" w14:textId="77777777" w:rsidTr="00305193">
        <w:trPr>
          <w:trHeight w:val="506"/>
        </w:trPr>
        <w:tc>
          <w:tcPr>
            <w:tcW w:w="4213" w:type="pct"/>
            <w:noWrap/>
            <w:vAlign w:val="center"/>
          </w:tcPr>
          <w:p w14:paraId="61105331" w14:textId="3DD03F84" w:rsidR="00A8731A" w:rsidRPr="005776D4" w:rsidRDefault="00A8731A" w:rsidP="00BA22F8">
            <w:pPr>
              <w:spacing w:after="0"/>
              <w:rPr>
                <w:rFonts w:eastAsia="Times New Roman" w:cs="Arial"/>
                <w:b/>
                <w:bCs/>
                <w:color w:val="000000"/>
                <w:sz w:val="20"/>
                <w:lang w:eastAsia="ca-ES"/>
              </w:rPr>
            </w:pPr>
            <w:r w:rsidRPr="005776D4">
              <w:rPr>
                <w:rFonts w:eastAsia="Times New Roman" w:cs="Arial"/>
                <w:b/>
                <w:bCs/>
                <w:color w:val="000000"/>
                <w:sz w:val="20"/>
                <w:lang w:eastAsia="ca-ES"/>
              </w:rPr>
              <w:t>4. Altres criteris</w:t>
            </w:r>
          </w:p>
        </w:tc>
        <w:tc>
          <w:tcPr>
            <w:tcW w:w="787" w:type="pct"/>
            <w:noWrap/>
            <w:vAlign w:val="center"/>
          </w:tcPr>
          <w:p w14:paraId="4A546321" w14:textId="77777777" w:rsidR="00A8731A" w:rsidRPr="005776D4" w:rsidRDefault="00A8731A" w:rsidP="00BA22F8">
            <w:pPr>
              <w:spacing w:after="0"/>
              <w:jc w:val="center"/>
              <w:rPr>
                <w:rFonts w:eastAsia="Times New Roman" w:cs="Arial"/>
                <w:color w:val="000000"/>
                <w:sz w:val="20"/>
                <w:lang w:eastAsia="ca-ES"/>
              </w:rPr>
            </w:pPr>
          </w:p>
        </w:tc>
      </w:tr>
      <w:tr w:rsidR="00A8731A" w:rsidRPr="005776D4" w14:paraId="7CF0004B" w14:textId="77777777" w:rsidTr="00305193">
        <w:trPr>
          <w:trHeight w:val="506"/>
        </w:trPr>
        <w:tc>
          <w:tcPr>
            <w:tcW w:w="4213" w:type="pct"/>
            <w:noWrap/>
            <w:vAlign w:val="center"/>
            <w:hideMark/>
          </w:tcPr>
          <w:p w14:paraId="459262EE"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Càlcul, mitigació i percentatge de compensació d’emissions de CO</w:t>
            </w:r>
            <w:r w:rsidRPr="005776D4">
              <w:rPr>
                <w:rFonts w:eastAsia="Times New Roman" w:cs="Arial"/>
                <w:color w:val="000000"/>
                <w:sz w:val="20"/>
                <w:vertAlign w:val="subscript"/>
                <w:lang w:val="ca-ES" w:eastAsia="ca-ES"/>
              </w:rPr>
              <w:t>2</w:t>
            </w:r>
            <w:r w:rsidRPr="005776D4">
              <w:rPr>
                <w:rFonts w:eastAsia="Times New Roman" w:cs="Arial"/>
                <w:color w:val="000000"/>
                <w:sz w:val="20"/>
                <w:lang w:val="ca-ES" w:eastAsia="ca-ES"/>
              </w:rPr>
              <w:t xml:space="preserve"> equivalent durant l’execució del contracte </w:t>
            </w:r>
          </w:p>
        </w:tc>
        <w:tc>
          <w:tcPr>
            <w:tcW w:w="787" w:type="pct"/>
            <w:noWrap/>
            <w:vAlign w:val="center"/>
          </w:tcPr>
          <w:p w14:paraId="1BEA0C8B" w14:textId="4472F0C5" w:rsidR="00A8731A" w:rsidRPr="005776D4" w:rsidRDefault="003D4D7B"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20</w:t>
            </w:r>
          </w:p>
        </w:tc>
      </w:tr>
      <w:tr w:rsidR="00A8731A" w:rsidRPr="005776D4" w14:paraId="42049D77" w14:textId="77777777" w:rsidTr="00305193">
        <w:trPr>
          <w:trHeight w:val="506"/>
        </w:trPr>
        <w:tc>
          <w:tcPr>
            <w:tcW w:w="4213" w:type="pct"/>
            <w:noWrap/>
            <w:vAlign w:val="center"/>
            <w:hideMark/>
          </w:tcPr>
          <w:p w14:paraId="513CBB0C"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Realització i organització completa d’una </w:t>
            </w:r>
            <w:proofErr w:type="spellStart"/>
            <w:r w:rsidRPr="005776D4">
              <w:rPr>
                <w:rFonts w:eastAsia="Times New Roman" w:cs="Arial"/>
                <w:color w:val="000000"/>
                <w:sz w:val="20"/>
                <w:lang w:val="ca-ES" w:eastAsia="ca-ES"/>
              </w:rPr>
              <w:t>hackathon</w:t>
            </w:r>
            <w:proofErr w:type="spellEnd"/>
            <w:r w:rsidRPr="005776D4">
              <w:rPr>
                <w:rFonts w:eastAsia="Times New Roman" w:cs="Arial"/>
                <w:color w:val="000000"/>
                <w:sz w:val="20"/>
                <w:lang w:val="ca-ES" w:eastAsia="ca-ES"/>
              </w:rPr>
              <w:t xml:space="preserve"> </w:t>
            </w:r>
          </w:p>
        </w:tc>
        <w:tc>
          <w:tcPr>
            <w:tcW w:w="787" w:type="pct"/>
            <w:noWrap/>
            <w:vAlign w:val="center"/>
          </w:tcPr>
          <w:p w14:paraId="21E0A41C" w14:textId="6F763E84" w:rsidR="00A8731A" w:rsidRPr="005776D4" w:rsidRDefault="003D4D7B"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20</w:t>
            </w:r>
          </w:p>
        </w:tc>
      </w:tr>
      <w:tr w:rsidR="00A8731A" w:rsidRPr="005776D4" w14:paraId="4AFF8B9A" w14:textId="77777777" w:rsidTr="00305193">
        <w:trPr>
          <w:trHeight w:val="506"/>
        </w:trPr>
        <w:tc>
          <w:tcPr>
            <w:tcW w:w="4213" w:type="pct"/>
            <w:noWrap/>
            <w:vAlign w:val="center"/>
            <w:hideMark/>
          </w:tcPr>
          <w:p w14:paraId="617B55F2" w14:textId="77777777" w:rsidR="00A8731A" w:rsidRPr="005776D4" w:rsidRDefault="00A8731A" w:rsidP="00D35096">
            <w:pPr>
              <w:pStyle w:val="Pargrafdellista"/>
              <w:numPr>
                <w:ilvl w:val="0"/>
                <w:numId w:val="26"/>
              </w:numPr>
              <w:spacing w:after="0"/>
              <w:ind w:left="464"/>
              <w:rPr>
                <w:rFonts w:eastAsia="Times New Roman" w:cs="Arial"/>
                <w:color w:val="000000"/>
                <w:sz w:val="20"/>
                <w:lang w:val="ca-ES" w:eastAsia="ca-ES"/>
              </w:rPr>
            </w:pPr>
            <w:r w:rsidRPr="005776D4">
              <w:rPr>
                <w:rFonts w:eastAsia="Times New Roman" w:cs="Arial"/>
                <w:color w:val="000000"/>
                <w:sz w:val="20"/>
                <w:lang w:val="ca-ES" w:eastAsia="ca-ES"/>
              </w:rPr>
              <w:t xml:space="preserve">Percentatge de contractació indefinida de les persones assignades a l’equip mínim </w:t>
            </w:r>
          </w:p>
        </w:tc>
        <w:tc>
          <w:tcPr>
            <w:tcW w:w="787" w:type="pct"/>
            <w:tcBorders>
              <w:bottom w:val="single" w:sz="4" w:space="0" w:color="auto"/>
            </w:tcBorders>
            <w:noWrap/>
            <w:vAlign w:val="center"/>
          </w:tcPr>
          <w:p w14:paraId="539D0CC4" w14:textId="640BF481" w:rsidR="00A8731A" w:rsidRPr="005776D4" w:rsidRDefault="003D4D7B" w:rsidP="00BA22F8">
            <w:pPr>
              <w:spacing w:after="0"/>
              <w:jc w:val="center"/>
              <w:rPr>
                <w:rFonts w:eastAsia="Times New Roman" w:cs="Arial"/>
                <w:color w:val="000000"/>
                <w:sz w:val="20"/>
                <w:lang w:eastAsia="ca-ES"/>
              </w:rPr>
            </w:pPr>
            <w:r w:rsidRPr="005776D4">
              <w:rPr>
                <w:rFonts w:eastAsia="Times New Roman" w:cs="Arial"/>
                <w:color w:val="000000"/>
                <w:sz w:val="20"/>
                <w:lang w:eastAsia="ca-ES"/>
              </w:rPr>
              <w:t>20</w:t>
            </w:r>
          </w:p>
        </w:tc>
      </w:tr>
      <w:tr w:rsidR="00A8731A" w:rsidRPr="005776D4" w14:paraId="1BAA6930" w14:textId="77777777" w:rsidTr="00305193">
        <w:trPr>
          <w:trHeight w:val="506"/>
        </w:trPr>
        <w:tc>
          <w:tcPr>
            <w:tcW w:w="4213" w:type="pct"/>
            <w:noWrap/>
            <w:vAlign w:val="center"/>
          </w:tcPr>
          <w:p w14:paraId="0D16934A" w14:textId="77777777" w:rsidR="00A8731A" w:rsidRPr="005776D4" w:rsidRDefault="00A8731A" w:rsidP="0070243B">
            <w:pPr>
              <w:spacing w:after="0"/>
              <w:jc w:val="right"/>
              <w:rPr>
                <w:rFonts w:eastAsia="Times New Roman" w:cs="Arial"/>
                <w:b/>
                <w:bCs/>
                <w:color w:val="000000"/>
                <w:sz w:val="20"/>
                <w:lang w:eastAsia="ca-ES"/>
              </w:rPr>
            </w:pPr>
            <w:r w:rsidRPr="005776D4">
              <w:rPr>
                <w:rFonts w:eastAsia="Times New Roman" w:cs="Arial"/>
                <w:b/>
                <w:bCs/>
                <w:color w:val="000000"/>
                <w:sz w:val="20"/>
                <w:lang w:eastAsia="ca-ES"/>
              </w:rPr>
              <w:t>Puntuació total màxima</w:t>
            </w:r>
          </w:p>
        </w:tc>
        <w:tc>
          <w:tcPr>
            <w:tcW w:w="787" w:type="pct"/>
            <w:tcBorders>
              <w:bottom w:val="single" w:sz="4" w:space="0" w:color="auto"/>
            </w:tcBorders>
            <w:noWrap/>
            <w:vAlign w:val="center"/>
          </w:tcPr>
          <w:p w14:paraId="361D4344" w14:textId="5837DC50" w:rsidR="00A8731A" w:rsidRPr="005776D4" w:rsidRDefault="003D4D7B" w:rsidP="00BA22F8">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36</w:t>
            </w:r>
            <w:r w:rsidR="00305193">
              <w:rPr>
                <w:rFonts w:eastAsia="Times New Roman" w:cs="Arial"/>
                <w:b/>
                <w:bCs/>
                <w:color w:val="000000"/>
                <w:sz w:val="20"/>
                <w:lang w:eastAsia="ca-ES"/>
              </w:rPr>
              <w:t>0</w:t>
            </w:r>
          </w:p>
        </w:tc>
      </w:tr>
    </w:tbl>
    <w:p w14:paraId="16A12081" w14:textId="14BDF8B0" w:rsidR="00875BA8" w:rsidRPr="005776D4" w:rsidRDefault="00875BA8" w:rsidP="00A45747">
      <w:r w:rsidRPr="005776D4">
        <w:br w:type="page"/>
      </w:r>
    </w:p>
    <w:p w14:paraId="258C2C98" w14:textId="739D1DBB" w:rsidR="00E62BE7" w:rsidRPr="005776D4" w:rsidRDefault="00CF1172" w:rsidP="00A45747">
      <w:r w:rsidRPr="005776D4">
        <w:lastRenderedPageBreak/>
        <w:t>El/la Sr./</w:t>
      </w:r>
      <w:proofErr w:type="spellStart"/>
      <w:r w:rsidRPr="005776D4">
        <w:t>Sra</w:t>
      </w:r>
      <w:proofErr w:type="spellEnd"/>
      <w:r w:rsidR="008E4B1E" w:rsidRPr="005776D4">
        <w:t xml:space="preserve"> </w:t>
      </w:r>
      <w:r w:rsidR="008E4B1E" w:rsidRPr="005776D4">
        <w:rPr>
          <w:i/>
          <w:iCs/>
          <w:color w:val="7F7F7F" w:themeColor="text1" w:themeTint="80"/>
          <w:shd w:val="clear" w:color="auto" w:fill="F2F2F2" w:themeFill="background1" w:themeFillShade="F2"/>
        </w:rPr>
        <w:t>[completeu amb nom i cognoms]</w:t>
      </w:r>
      <w:r w:rsidR="008E4B1E" w:rsidRPr="005776D4">
        <w:rPr>
          <w:color w:val="7F7F7F" w:themeColor="text1" w:themeTint="80"/>
        </w:rPr>
        <w:t xml:space="preserve"> </w:t>
      </w:r>
      <w:r w:rsidRPr="005776D4">
        <w:t xml:space="preserve">amb residència a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al carrer</w:t>
      </w:r>
      <w:r w:rsidR="008E4B1E" w:rsidRPr="005776D4">
        <w:t xml:space="preserve">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número</w:t>
      </w:r>
      <w:r w:rsidR="008E4B1E" w:rsidRPr="005776D4">
        <w:t xml:space="preserve">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i amb NIF</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declara que, assabentat/</w:t>
      </w:r>
      <w:proofErr w:type="spellStart"/>
      <w:r w:rsidRPr="005776D4">
        <w:t>ada</w:t>
      </w:r>
      <w:proofErr w:type="spellEnd"/>
      <w:r w:rsidRPr="005776D4">
        <w:t xml:space="preserve"> de les condicions i els requisits que s’exigeixen per poder ser l’empresa adjudicatària del contracte amb expedient número </w:t>
      </w:r>
      <w:r w:rsidRPr="005776D4">
        <w:rPr>
          <w:b/>
          <w:bCs/>
        </w:rPr>
        <w:t>EC-202</w:t>
      </w:r>
      <w:r w:rsidR="00D943EE" w:rsidRPr="005776D4">
        <w:rPr>
          <w:b/>
          <w:bCs/>
        </w:rPr>
        <w:t>6-3</w:t>
      </w:r>
      <w:r w:rsidRPr="005776D4">
        <w:t>, es compromet (en nom propi / en nom i representació de l’empresa) a executar-lo amb estricta subjecció als requisits i condicions estipulats,</w:t>
      </w:r>
    </w:p>
    <w:p w14:paraId="12DE435A" w14:textId="4691A237" w:rsidR="00CF1172" w:rsidRPr="005776D4" w:rsidRDefault="00CF1172" w:rsidP="00A45747">
      <w:pPr>
        <w:rPr>
          <w:b/>
          <w:bCs/>
        </w:rPr>
      </w:pPr>
      <w:r w:rsidRPr="005776D4">
        <w:rPr>
          <w:b/>
          <w:bCs/>
        </w:rPr>
        <w:t>I FA CONSTAR:</w:t>
      </w:r>
    </w:p>
    <w:p w14:paraId="3F607697" w14:textId="77777777" w:rsidR="008E4B1E" w:rsidRPr="005776D4" w:rsidRDefault="00CF1172" w:rsidP="008A4D1E">
      <w:pPr>
        <w:pStyle w:val="Pargrafdellista"/>
        <w:numPr>
          <w:ilvl w:val="0"/>
          <w:numId w:val="29"/>
        </w:numPr>
        <w:rPr>
          <w:lang w:val="ca-ES"/>
        </w:rPr>
      </w:pPr>
      <w:r w:rsidRPr="005776D4">
        <w:rPr>
          <w:lang w:val="ca-ES"/>
        </w:rPr>
        <w:t xml:space="preserve">Que coneix i accepta plenament totes les clàusules administratives i totes les obligacions </w:t>
      </w:r>
      <w:r w:rsidR="008E4B1E" w:rsidRPr="005776D4">
        <w:rPr>
          <w:lang w:val="ca-ES"/>
        </w:rPr>
        <w:t>derivades de la documentació contractual, si resulta adjudicatari/ària del contracte</w:t>
      </w:r>
    </w:p>
    <w:p w14:paraId="6CB7F21A" w14:textId="5949D755" w:rsidR="00875BA8" w:rsidRPr="005776D4" w:rsidRDefault="008E4B1E" w:rsidP="008A4D1E">
      <w:pPr>
        <w:pStyle w:val="Pargrafdellista"/>
        <w:numPr>
          <w:ilvl w:val="0"/>
          <w:numId w:val="29"/>
        </w:numPr>
        <w:rPr>
          <w:lang w:val="ca-ES"/>
        </w:rPr>
      </w:pPr>
      <w:r w:rsidRPr="005776D4">
        <w:rPr>
          <w:lang w:val="ca-ES"/>
        </w:rPr>
        <w:t>Que es compromet a executar el servei objecte del contracte</w:t>
      </w:r>
      <w:r w:rsidR="00875BA8" w:rsidRPr="005776D4">
        <w:rPr>
          <w:lang w:val="ca-ES"/>
        </w:rPr>
        <w:t xml:space="preserve">, desenvolupant els </w:t>
      </w:r>
      <w:r w:rsidR="00875BA8" w:rsidRPr="005776D4">
        <w:rPr>
          <w:b/>
          <w:bCs/>
          <w:lang w:val="ca-ES"/>
        </w:rPr>
        <w:t>casos d’ús</w:t>
      </w:r>
      <w:r w:rsidR="00875BA8" w:rsidRPr="005776D4">
        <w:rPr>
          <w:lang w:val="ca-ES"/>
        </w:rPr>
        <w:t xml:space="preserve"> </w:t>
      </w:r>
      <w:r w:rsidR="00875BA8" w:rsidRPr="005776D4">
        <w:rPr>
          <w:b/>
          <w:bCs/>
          <w:lang w:val="ca-ES"/>
        </w:rPr>
        <w:t>opcionals de la simulació/predicció de situacions i a la IA d’aprenentatge de situacions històriques</w:t>
      </w:r>
      <w:r w:rsidR="00875BA8" w:rsidRPr="005776D4">
        <w:rPr>
          <w:lang w:val="ca-ES"/>
        </w:rPr>
        <w:t xml:space="preserve"> que es </w:t>
      </w:r>
      <w:r w:rsidR="0091168E" w:rsidRPr="005776D4">
        <w:rPr>
          <w:lang w:val="ca-ES"/>
        </w:rPr>
        <w:t>marquen</w:t>
      </w:r>
      <w:r w:rsidR="00875BA8" w:rsidRPr="005776D4">
        <w:rPr>
          <w:lang w:val="ca-ES"/>
        </w:rPr>
        <w:t xml:space="preserve"> a la taula 1 d’aquest document</w:t>
      </w:r>
      <w:r w:rsidR="008A4D1E" w:rsidRPr="005776D4">
        <w:rPr>
          <w:lang w:val="ca-ES"/>
        </w:rPr>
        <w:t>.</w:t>
      </w:r>
    </w:p>
    <w:p w14:paraId="34CD1E8C" w14:textId="59C0A96B" w:rsidR="001515CE" w:rsidRPr="005776D4" w:rsidRDefault="001515CE" w:rsidP="008A4D1E">
      <w:pPr>
        <w:pStyle w:val="Pargrafdellista"/>
        <w:numPr>
          <w:ilvl w:val="0"/>
          <w:numId w:val="29"/>
        </w:numPr>
        <w:rPr>
          <w:lang w:val="ca-ES"/>
        </w:rPr>
      </w:pPr>
      <w:r w:rsidRPr="005776D4">
        <w:rPr>
          <w:lang w:val="ca-ES"/>
        </w:rPr>
        <w:t xml:space="preserve">Que es compromet a executar el servei objecte del contracte, desenvolupant els </w:t>
      </w:r>
      <w:r w:rsidRPr="005776D4">
        <w:rPr>
          <w:b/>
          <w:bCs/>
          <w:lang w:val="ca-ES"/>
        </w:rPr>
        <w:t xml:space="preserve">altres casos </w:t>
      </w:r>
      <w:r w:rsidR="008A4D1E" w:rsidRPr="005776D4">
        <w:rPr>
          <w:b/>
          <w:bCs/>
          <w:lang w:val="ca-ES"/>
        </w:rPr>
        <w:t>d’ús</w:t>
      </w:r>
      <w:r w:rsidR="008A4D1E" w:rsidRPr="005776D4">
        <w:rPr>
          <w:lang w:val="ca-ES"/>
        </w:rPr>
        <w:t xml:space="preserve"> que</w:t>
      </w:r>
      <w:r w:rsidRPr="005776D4">
        <w:rPr>
          <w:lang w:val="ca-ES"/>
        </w:rPr>
        <w:t xml:space="preserve"> es marquen a la taula 2 d’aquest document</w:t>
      </w:r>
      <w:r w:rsidR="008A4D1E" w:rsidRPr="005776D4">
        <w:rPr>
          <w:lang w:val="ca-ES"/>
        </w:rPr>
        <w:t>.</w:t>
      </w:r>
    </w:p>
    <w:p w14:paraId="0B91AA17" w14:textId="4B498507" w:rsidR="00875BA8" w:rsidRPr="005776D4" w:rsidRDefault="00875BA8" w:rsidP="008A4D1E">
      <w:pPr>
        <w:pStyle w:val="Pargrafdellista"/>
        <w:numPr>
          <w:ilvl w:val="0"/>
          <w:numId w:val="29"/>
        </w:numPr>
        <w:rPr>
          <w:lang w:val="ca-ES"/>
        </w:rPr>
      </w:pPr>
      <w:bookmarkStart w:id="0" w:name="_Hlk201771300"/>
      <w:r w:rsidRPr="005776D4">
        <w:rPr>
          <w:lang w:val="ca-ES"/>
        </w:rPr>
        <w:t>Que es compromet a executar el servei objecte del contracte</w:t>
      </w:r>
      <w:r w:rsidR="008174F1" w:rsidRPr="005776D4">
        <w:rPr>
          <w:lang w:val="ca-ES"/>
        </w:rPr>
        <w:t xml:space="preserve"> </w:t>
      </w:r>
      <w:r w:rsidR="0091168E" w:rsidRPr="005776D4">
        <w:rPr>
          <w:lang w:val="ca-ES"/>
        </w:rPr>
        <w:t>amb l’increment d’experiència, aportació de persones addicionals i/o acreditació de les titulacions i formacions</w:t>
      </w:r>
      <w:r w:rsidR="008174F1" w:rsidRPr="005776D4">
        <w:rPr>
          <w:lang w:val="ca-ES"/>
        </w:rPr>
        <w:t xml:space="preserve"> relatives a </w:t>
      </w:r>
      <w:r w:rsidR="003D4D7B" w:rsidRPr="005776D4">
        <w:rPr>
          <w:lang w:val="ca-ES"/>
        </w:rPr>
        <w:t xml:space="preserve">als </w:t>
      </w:r>
      <w:r w:rsidR="003D4D7B" w:rsidRPr="005776D4">
        <w:rPr>
          <w:b/>
          <w:bCs/>
          <w:lang w:val="ca-ES"/>
        </w:rPr>
        <w:t xml:space="preserve">criteris </w:t>
      </w:r>
      <w:r w:rsidR="00F43FA2" w:rsidRPr="005776D4">
        <w:rPr>
          <w:b/>
          <w:bCs/>
          <w:lang w:val="ca-ES"/>
        </w:rPr>
        <w:t>relacionats amb l’</w:t>
      </w:r>
      <w:r w:rsidR="008174F1" w:rsidRPr="005776D4">
        <w:rPr>
          <w:b/>
          <w:bCs/>
          <w:lang w:val="ca-ES"/>
        </w:rPr>
        <w:t xml:space="preserve">equip mínim de treball </w:t>
      </w:r>
      <w:r w:rsidR="008174F1" w:rsidRPr="005776D4">
        <w:rPr>
          <w:lang w:val="ca-ES"/>
        </w:rPr>
        <w:t>i</w:t>
      </w:r>
      <w:r w:rsidR="0091168E" w:rsidRPr="005776D4">
        <w:rPr>
          <w:lang w:val="ca-ES"/>
        </w:rPr>
        <w:t xml:space="preserve"> </w:t>
      </w:r>
      <w:r w:rsidRPr="005776D4">
        <w:rPr>
          <w:lang w:val="ca-ES"/>
        </w:rPr>
        <w:t xml:space="preserve">que es </w:t>
      </w:r>
      <w:r w:rsidR="0091168E" w:rsidRPr="005776D4">
        <w:rPr>
          <w:lang w:val="ca-ES"/>
        </w:rPr>
        <w:t xml:space="preserve">marquen </w:t>
      </w:r>
      <w:r w:rsidRPr="005776D4">
        <w:rPr>
          <w:lang w:val="ca-ES"/>
        </w:rPr>
        <w:t xml:space="preserve">a la taula </w:t>
      </w:r>
      <w:r w:rsidR="001515CE" w:rsidRPr="005776D4">
        <w:rPr>
          <w:lang w:val="ca-ES"/>
        </w:rPr>
        <w:t>3</w:t>
      </w:r>
      <w:r w:rsidRPr="005776D4">
        <w:rPr>
          <w:lang w:val="ca-ES"/>
        </w:rPr>
        <w:t xml:space="preserve"> d’aquest document</w:t>
      </w:r>
      <w:r w:rsidR="008A4D1E" w:rsidRPr="005776D4">
        <w:rPr>
          <w:lang w:val="ca-ES"/>
        </w:rPr>
        <w:t>.</w:t>
      </w:r>
    </w:p>
    <w:bookmarkEnd w:id="0"/>
    <w:p w14:paraId="6F73CAE7" w14:textId="72FFC588" w:rsidR="0091168E" w:rsidRPr="005776D4" w:rsidRDefault="0091168E" w:rsidP="008A4D1E">
      <w:pPr>
        <w:pStyle w:val="Pargrafdellista"/>
        <w:numPr>
          <w:ilvl w:val="0"/>
          <w:numId w:val="29"/>
        </w:numPr>
        <w:rPr>
          <w:lang w:val="ca-ES"/>
        </w:rPr>
      </w:pPr>
      <w:r w:rsidRPr="005776D4">
        <w:rPr>
          <w:lang w:val="ca-ES"/>
        </w:rPr>
        <w:t xml:space="preserve">Que es compromet a executar el servei objecte del contracte, </w:t>
      </w:r>
      <w:r w:rsidR="003A676E" w:rsidRPr="005776D4">
        <w:rPr>
          <w:lang w:val="ca-ES"/>
        </w:rPr>
        <w:t xml:space="preserve">aportant els </w:t>
      </w:r>
      <w:r w:rsidR="003A676E" w:rsidRPr="005776D4">
        <w:rPr>
          <w:b/>
          <w:bCs/>
          <w:lang w:val="ca-ES"/>
        </w:rPr>
        <w:t>altres criteris</w:t>
      </w:r>
      <w:r w:rsidR="003A676E" w:rsidRPr="005776D4">
        <w:rPr>
          <w:lang w:val="ca-ES"/>
        </w:rPr>
        <w:t xml:space="preserve"> </w:t>
      </w:r>
      <w:r w:rsidRPr="005776D4">
        <w:rPr>
          <w:lang w:val="ca-ES"/>
        </w:rPr>
        <w:t xml:space="preserve">que es marquen a la taula </w:t>
      </w:r>
      <w:r w:rsidR="001515CE" w:rsidRPr="005776D4">
        <w:rPr>
          <w:lang w:val="ca-ES"/>
        </w:rPr>
        <w:t>4</w:t>
      </w:r>
      <w:r w:rsidRPr="005776D4">
        <w:rPr>
          <w:lang w:val="ca-ES"/>
        </w:rPr>
        <w:t xml:space="preserve"> d’aquest document</w:t>
      </w:r>
      <w:r w:rsidR="008A4D1E" w:rsidRPr="005776D4">
        <w:rPr>
          <w:lang w:val="ca-ES"/>
        </w:rPr>
        <w:t>.</w:t>
      </w:r>
    </w:p>
    <w:p w14:paraId="1E6A4569" w14:textId="77777777" w:rsidR="008A4D1E" w:rsidRPr="005776D4" w:rsidRDefault="008A4D1E" w:rsidP="008A4D1E">
      <w:pPr>
        <w:pStyle w:val="Pargrafdellista"/>
        <w:ind w:left="360"/>
        <w:rPr>
          <w:lang w:val="ca-ES"/>
        </w:rPr>
      </w:pPr>
    </w:p>
    <w:p w14:paraId="3099FCA9" w14:textId="23CA3EC4" w:rsidR="008E4B1E" w:rsidRPr="005776D4" w:rsidRDefault="008E4B1E" w:rsidP="00A45747">
      <w:pPr>
        <w:pBdr>
          <w:top w:val="single" w:sz="4" w:space="1" w:color="auto"/>
          <w:left w:val="single" w:sz="4" w:space="4" w:color="auto"/>
          <w:bottom w:val="single" w:sz="4" w:space="1" w:color="auto"/>
          <w:right w:val="single" w:sz="4" w:space="4" w:color="auto"/>
        </w:pBdr>
        <w:ind w:right="4818"/>
      </w:pPr>
      <w:r w:rsidRPr="005776D4">
        <w:t>Signatura de l’empresa</w:t>
      </w:r>
    </w:p>
    <w:p w14:paraId="50C5947F" w14:textId="77777777" w:rsidR="00A45747" w:rsidRPr="005776D4" w:rsidRDefault="00A45747" w:rsidP="00A45747">
      <w:pPr>
        <w:pBdr>
          <w:top w:val="single" w:sz="4" w:space="1" w:color="auto"/>
          <w:left w:val="single" w:sz="4" w:space="4" w:color="auto"/>
          <w:bottom w:val="single" w:sz="4" w:space="1" w:color="auto"/>
          <w:right w:val="single" w:sz="4" w:space="4" w:color="auto"/>
        </w:pBdr>
        <w:ind w:right="4818"/>
      </w:pPr>
    </w:p>
    <w:p w14:paraId="1F56257E" w14:textId="77777777" w:rsidR="005776D4" w:rsidRPr="005776D4" w:rsidRDefault="005776D4" w:rsidP="00A45747">
      <w:pPr>
        <w:pBdr>
          <w:top w:val="single" w:sz="4" w:space="1" w:color="auto"/>
          <w:left w:val="single" w:sz="4" w:space="4" w:color="auto"/>
          <w:bottom w:val="single" w:sz="4" w:space="1" w:color="auto"/>
          <w:right w:val="single" w:sz="4" w:space="4" w:color="auto"/>
        </w:pBdr>
        <w:ind w:right="4818"/>
      </w:pPr>
    </w:p>
    <w:p w14:paraId="6807E8AD" w14:textId="77777777" w:rsidR="00A45747" w:rsidRPr="005776D4" w:rsidRDefault="00A45747" w:rsidP="00A45747">
      <w:pPr>
        <w:pBdr>
          <w:top w:val="single" w:sz="4" w:space="1" w:color="auto"/>
          <w:left w:val="single" w:sz="4" w:space="4" w:color="auto"/>
          <w:bottom w:val="single" w:sz="4" w:space="1" w:color="auto"/>
          <w:right w:val="single" w:sz="4" w:space="4" w:color="auto"/>
        </w:pBdr>
        <w:ind w:right="4818"/>
      </w:pPr>
    </w:p>
    <w:p w14:paraId="244B998F" w14:textId="77777777" w:rsidR="00A10369" w:rsidRPr="005776D4" w:rsidRDefault="00A10369" w:rsidP="00936738">
      <w:pPr>
        <w:spacing w:after="0"/>
      </w:pPr>
    </w:p>
    <w:p w14:paraId="34596DAE" w14:textId="7A159C8D" w:rsidR="00CF1172" w:rsidRPr="005776D4" w:rsidRDefault="00CF1172" w:rsidP="00AA0971">
      <w:pPr>
        <w:ind w:right="4818"/>
      </w:pPr>
    </w:p>
    <w:p w14:paraId="5CFD83A1" w14:textId="77777777" w:rsidR="00BC4023" w:rsidRPr="005776D4" w:rsidRDefault="00BC4023" w:rsidP="00AA0971">
      <w:pPr>
        <w:ind w:right="4818"/>
      </w:pPr>
    </w:p>
    <w:p w14:paraId="3E16541E" w14:textId="77777777" w:rsidR="000954CA" w:rsidRPr="005776D4" w:rsidRDefault="000954CA" w:rsidP="00A45747"/>
    <w:p w14:paraId="19C6BBD2" w14:textId="77777777" w:rsidR="00CF1172" w:rsidRPr="005776D4" w:rsidRDefault="00CF1172" w:rsidP="00A45747">
      <w:pPr>
        <w:sectPr w:rsidR="00CF1172" w:rsidRPr="005776D4" w:rsidSect="00E16D1A">
          <w:headerReference w:type="even" r:id="rId11"/>
          <w:headerReference w:type="default" r:id="rId12"/>
          <w:footerReference w:type="default" r:id="rId13"/>
          <w:headerReference w:type="first" r:id="rId14"/>
          <w:footerReference w:type="first" r:id="rId15"/>
          <w:pgSz w:w="11906" w:h="16838" w:code="9"/>
          <w:pgMar w:top="2268" w:right="1134" w:bottom="1985" w:left="1701" w:header="567" w:footer="851" w:gutter="0"/>
          <w:cols w:space="720"/>
          <w:titlePg/>
          <w:docGrid w:linePitch="299"/>
        </w:sectPr>
      </w:pPr>
    </w:p>
    <w:p w14:paraId="0EAFC1EC" w14:textId="769DC339" w:rsidR="00F43FA2" w:rsidRPr="005776D4" w:rsidRDefault="00F43FA2" w:rsidP="000D77B1">
      <w:pPr>
        <w:pStyle w:val="Ttol1"/>
        <w:spacing w:before="360"/>
        <w:ind w:left="0" w:firstLine="0"/>
        <w:rPr>
          <w:rFonts w:cs="Arial"/>
          <w:sz w:val="28"/>
        </w:rPr>
      </w:pPr>
      <w:r w:rsidRPr="005776D4">
        <w:rPr>
          <w:rFonts w:cs="Arial"/>
          <w:sz w:val="28"/>
        </w:rPr>
        <w:lastRenderedPageBreak/>
        <w:t>Taula 1. Casos d’ús addicionals opcionals de la simulació/predicció de situacions i a la IA d’aprenentatge de situacions històriques</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3"/>
        <w:gridCol w:w="962"/>
        <w:gridCol w:w="964"/>
      </w:tblGrid>
      <w:tr w:rsidR="00F43FA2" w:rsidRPr="005776D4" w14:paraId="666AF151" w14:textId="77777777" w:rsidTr="000D77B1">
        <w:trPr>
          <w:trHeight w:val="801"/>
        </w:trPr>
        <w:tc>
          <w:tcPr>
            <w:tcW w:w="3909" w:type="pct"/>
            <w:shd w:val="clear" w:color="auto" w:fill="D9D9D9" w:themeFill="background1" w:themeFillShade="D9"/>
            <w:vAlign w:val="center"/>
          </w:tcPr>
          <w:p w14:paraId="0E770E4C" w14:textId="77777777" w:rsidR="00F43FA2" w:rsidRPr="005776D4" w:rsidRDefault="00F43FA2" w:rsidP="00CD6F0D">
            <w:pPr>
              <w:spacing w:after="0"/>
              <w:rPr>
                <w:b/>
                <w:bCs/>
              </w:rPr>
            </w:pPr>
            <w:r w:rsidRPr="005776D4">
              <w:rPr>
                <w:b/>
                <w:bCs/>
              </w:rPr>
              <w:t xml:space="preserve">Cas d’ús addicional opcional </w:t>
            </w:r>
          </w:p>
          <w:p w14:paraId="086C3EF1" w14:textId="77777777" w:rsidR="00F43FA2" w:rsidRPr="005776D4" w:rsidRDefault="00F43FA2" w:rsidP="00CD6F0D">
            <w:pPr>
              <w:spacing w:after="0"/>
              <w:rPr>
                <w:rFonts w:eastAsia="Times New Roman" w:cs="Arial"/>
                <w:b/>
                <w:bCs/>
                <w:color w:val="000000"/>
                <w:sz w:val="20"/>
                <w:lang w:eastAsia="ca-ES"/>
              </w:rPr>
            </w:pPr>
            <w:r w:rsidRPr="005776D4">
              <w:rPr>
                <w:i/>
                <w:iCs/>
                <w:color w:val="000000" w:themeColor="text1"/>
              </w:rPr>
              <w:t>Marqueu amb una X els casos amb els quals s’adquireix el compromís d’execució</w:t>
            </w:r>
          </w:p>
        </w:tc>
        <w:tc>
          <w:tcPr>
            <w:tcW w:w="545" w:type="pct"/>
            <w:shd w:val="clear" w:color="auto" w:fill="D9D9D9" w:themeFill="background1" w:themeFillShade="D9"/>
            <w:vAlign w:val="center"/>
          </w:tcPr>
          <w:p w14:paraId="3BB74FDA" w14:textId="77777777" w:rsidR="00F43FA2" w:rsidRPr="005776D4" w:rsidRDefault="00F43FA2" w:rsidP="00CD6F0D">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Sí</w:t>
            </w:r>
          </w:p>
        </w:tc>
        <w:tc>
          <w:tcPr>
            <w:tcW w:w="546" w:type="pct"/>
            <w:shd w:val="clear" w:color="auto" w:fill="D9D9D9" w:themeFill="background1" w:themeFillShade="D9"/>
            <w:vAlign w:val="center"/>
          </w:tcPr>
          <w:p w14:paraId="027F3D9A" w14:textId="77777777" w:rsidR="00F43FA2" w:rsidRPr="005776D4" w:rsidRDefault="00F43FA2" w:rsidP="00CD6F0D">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No</w:t>
            </w:r>
          </w:p>
        </w:tc>
      </w:tr>
      <w:tr w:rsidR="00F43FA2" w:rsidRPr="005776D4" w14:paraId="35D91FBB" w14:textId="77777777" w:rsidTr="000D77B1">
        <w:trPr>
          <w:trHeight w:val="605"/>
        </w:trPr>
        <w:tc>
          <w:tcPr>
            <w:tcW w:w="3909" w:type="pct"/>
            <w:shd w:val="clear" w:color="auto" w:fill="auto"/>
            <w:vAlign w:val="center"/>
            <w:hideMark/>
          </w:tcPr>
          <w:p w14:paraId="2FB8AF5C"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 xml:space="preserve">Cas d’ús addicional opcional 1. Predicció de l’estat i la millora dels ferms </w:t>
            </w:r>
          </w:p>
        </w:tc>
        <w:tc>
          <w:tcPr>
            <w:tcW w:w="545" w:type="pct"/>
            <w:vAlign w:val="center"/>
          </w:tcPr>
          <w:p w14:paraId="5B2C1B5C"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46228871"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79F04D56" w14:textId="77777777" w:rsidTr="000D77B1">
        <w:trPr>
          <w:trHeight w:val="605"/>
        </w:trPr>
        <w:tc>
          <w:tcPr>
            <w:tcW w:w="3909" w:type="pct"/>
            <w:shd w:val="clear" w:color="auto" w:fill="auto"/>
            <w:vAlign w:val="center"/>
            <w:hideMark/>
          </w:tcPr>
          <w:p w14:paraId="65A32A1D"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2. Optimització dels algorismes de velocitat variable</w:t>
            </w:r>
          </w:p>
        </w:tc>
        <w:tc>
          <w:tcPr>
            <w:tcW w:w="545" w:type="pct"/>
            <w:vAlign w:val="center"/>
          </w:tcPr>
          <w:p w14:paraId="3F938AEE"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1A45919F"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4B53BE01" w14:textId="77777777" w:rsidTr="000D77B1">
        <w:trPr>
          <w:trHeight w:val="605"/>
        </w:trPr>
        <w:tc>
          <w:tcPr>
            <w:tcW w:w="3909" w:type="pct"/>
            <w:shd w:val="clear" w:color="auto" w:fill="auto"/>
            <w:vAlign w:val="center"/>
            <w:hideMark/>
          </w:tcPr>
          <w:p w14:paraId="12D3CE83"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3. Restriccions o limitacions a la circulació</w:t>
            </w:r>
          </w:p>
        </w:tc>
        <w:tc>
          <w:tcPr>
            <w:tcW w:w="545" w:type="pct"/>
            <w:vAlign w:val="center"/>
          </w:tcPr>
          <w:p w14:paraId="62A62B37"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1BD4BC97"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33098D37" w14:textId="77777777" w:rsidTr="000D77B1">
        <w:trPr>
          <w:trHeight w:val="605"/>
        </w:trPr>
        <w:tc>
          <w:tcPr>
            <w:tcW w:w="3909" w:type="pct"/>
            <w:shd w:val="clear" w:color="auto" w:fill="auto"/>
            <w:vAlign w:val="center"/>
            <w:hideMark/>
          </w:tcPr>
          <w:p w14:paraId="66ACFB56"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 xml:space="preserve">Cas d’ús addicional opcional 4. </w:t>
            </w:r>
            <w:proofErr w:type="spellStart"/>
            <w:r w:rsidRPr="005776D4">
              <w:rPr>
                <w:rFonts w:cs="Arial"/>
                <w:color w:val="000000"/>
                <w:lang w:val="ca-ES"/>
              </w:rPr>
              <w:t>Ramp-metering</w:t>
            </w:r>
            <w:proofErr w:type="spellEnd"/>
          </w:p>
        </w:tc>
        <w:tc>
          <w:tcPr>
            <w:tcW w:w="545" w:type="pct"/>
            <w:vAlign w:val="center"/>
          </w:tcPr>
          <w:p w14:paraId="1532FD51"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602CD58E"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152AC9D3" w14:textId="77777777" w:rsidTr="000D77B1">
        <w:trPr>
          <w:trHeight w:val="605"/>
        </w:trPr>
        <w:tc>
          <w:tcPr>
            <w:tcW w:w="3909" w:type="pct"/>
            <w:shd w:val="clear" w:color="auto" w:fill="auto"/>
            <w:vAlign w:val="center"/>
            <w:hideMark/>
          </w:tcPr>
          <w:p w14:paraId="107B4EA6"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5. Transvasament de mobilitat transport públic - vehicle privat</w:t>
            </w:r>
          </w:p>
        </w:tc>
        <w:tc>
          <w:tcPr>
            <w:tcW w:w="545" w:type="pct"/>
            <w:vAlign w:val="center"/>
          </w:tcPr>
          <w:p w14:paraId="6584FDB6"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3A060CEE"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4C3805DD" w14:textId="77777777" w:rsidTr="000D77B1">
        <w:trPr>
          <w:trHeight w:val="605"/>
        </w:trPr>
        <w:tc>
          <w:tcPr>
            <w:tcW w:w="3909" w:type="pct"/>
            <w:shd w:val="clear" w:color="auto" w:fill="auto"/>
            <w:vAlign w:val="center"/>
            <w:hideMark/>
          </w:tcPr>
          <w:p w14:paraId="258D6272"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6. Predicció d’incidències viàries</w:t>
            </w:r>
          </w:p>
        </w:tc>
        <w:tc>
          <w:tcPr>
            <w:tcW w:w="545" w:type="pct"/>
            <w:vAlign w:val="center"/>
          </w:tcPr>
          <w:p w14:paraId="3C066B22"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5D48C846" w14:textId="77777777" w:rsidR="00F43FA2" w:rsidRPr="005776D4" w:rsidRDefault="00F43FA2" w:rsidP="00CD6F0D">
            <w:pPr>
              <w:spacing w:after="0"/>
              <w:jc w:val="center"/>
              <w:rPr>
                <w:rFonts w:eastAsia="Times New Roman" w:cs="Arial"/>
                <w:color w:val="000000"/>
                <w:sz w:val="20"/>
                <w:lang w:eastAsia="ca-ES"/>
              </w:rPr>
            </w:pPr>
          </w:p>
        </w:tc>
      </w:tr>
    </w:tbl>
    <w:p w14:paraId="70FAAAE6" w14:textId="77777777" w:rsidR="00F43FA2" w:rsidRPr="005776D4" w:rsidRDefault="00F43FA2"/>
    <w:p w14:paraId="382F4930" w14:textId="7C8F80F6" w:rsidR="000D77B1" w:rsidRPr="005776D4" w:rsidRDefault="000D77B1" w:rsidP="000D77B1">
      <w:pPr>
        <w:pStyle w:val="Ttol1"/>
        <w:spacing w:before="360"/>
        <w:ind w:left="0" w:firstLine="0"/>
        <w:rPr>
          <w:rFonts w:cs="Arial"/>
          <w:sz w:val="28"/>
        </w:rPr>
      </w:pPr>
      <w:r w:rsidRPr="005776D4">
        <w:rPr>
          <w:rFonts w:cs="Arial"/>
          <w:sz w:val="28"/>
        </w:rPr>
        <w:t>Taula 2. Casos d’ús addicionals opcionals de la simulació/predicció de situacions i a la IA d’aprenentatge de situacions històriques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2"/>
        <w:gridCol w:w="890"/>
        <w:gridCol w:w="897"/>
        <w:gridCol w:w="892"/>
      </w:tblGrid>
      <w:tr w:rsidR="006A5186" w:rsidRPr="005776D4" w14:paraId="74437AF9" w14:textId="06A296A9" w:rsidTr="00F43FA2">
        <w:trPr>
          <w:trHeight w:val="1573"/>
        </w:trPr>
        <w:tc>
          <w:tcPr>
            <w:tcW w:w="3522" w:type="pct"/>
            <w:shd w:val="clear" w:color="auto" w:fill="D9D9D9" w:themeFill="background1" w:themeFillShade="D9"/>
            <w:vAlign w:val="center"/>
          </w:tcPr>
          <w:p w14:paraId="324F3865" w14:textId="77777777" w:rsidR="006A5186" w:rsidRPr="005776D4" w:rsidRDefault="006A5186" w:rsidP="008174F1">
            <w:pPr>
              <w:spacing w:after="0"/>
              <w:rPr>
                <w:b/>
                <w:bCs/>
              </w:rPr>
            </w:pPr>
            <w:r w:rsidRPr="005776D4">
              <w:rPr>
                <w:b/>
                <w:bCs/>
              </w:rPr>
              <w:t xml:space="preserve">Descripció del nou cas d’ús addicional </w:t>
            </w:r>
          </w:p>
          <w:p w14:paraId="1F87DCD4" w14:textId="12727512" w:rsidR="008E0BE1" w:rsidRPr="005776D4" w:rsidRDefault="008E0BE1" w:rsidP="008174F1">
            <w:pPr>
              <w:spacing w:after="0"/>
              <w:rPr>
                <w:rFonts w:eastAsia="Times New Roman" w:cs="Arial"/>
                <w:b/>
                <w:bCs/>
                <w:color w:val="000000"/>
                <w:sz w:val="20"/>
                <w:lang w:eastAsia="ca-ES"/>
              </w:rPr>
            </w:pPr>
            <w:r w:rsidRPr="005776D4">
              <w:rPr>
                <w:i/>
                <w:iCs/>
                <w:color w:val="000000" w:themeColor="text1"/>
              </w:rPr>
              <w:t>Marqueu amb una X els casos amb els quals s’adquireix el compromís d’execució. En cas afirmatiu, i per a cada nou cas d’ús, indiqueu la xifra exacta de casos amb la qual s’adquireix el compromís d’execució</w:t>
            </w:r>
          </w:p>
        </w:tc>
        <w:tc>
          <w:tcPr>
            <w:tcW w:w="491" w:type="pct"/>
            <w:shd w:val="clear" w:color="auto" w:fill="D9D9D9" w:themeFill="background1" w:themeFillShade="D9"/>
            <w:vAlign w:val="center"/>
          </w:tcPr>
          <w:p w14:paraId="3A2F6252" w14:textId="77777777" w:rsidR="006A5186" w:rsidRPr="005776D4" w:rsidRDefault="006A5186" w:rsidP="0070243B">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Sí</w:t>
            </w:r>
          </w:p>
        </w:tc>
        <w:tc>
          <w:tcPr>
            <w:tcW w:w="495" w:type="pct"/>
            <w:shd w:val="clear" w:color="auto" w:fill="D9D9D9" w:themeFill="background1" w:themeFillShade="D9"/>
            <w:vAlign w:val="center"/>
          </w:tcPr>
          <w:p w14:paraId="16E31C80" w14:textId="28230F70" w:rsidR="006A5186" w:rsidRPr="005776D4" w:rsidRDefault="3CA75C1C" w:rsidP="1FD9C53C">
            <w:pPr>
              <w:spacing w:after="0"/>
              <w:jc w:val="center"/>
              <w:rPr>
                <w:rFonts w:eastAsia="Times New Roman" w:cs="Arial"/>
                <w:b/>
                <w:bCs/>
                <w:color w:val="000000"/>
                <w:sz w:val="20"/>
                <w:lang w:eastAsia="ca-ES"/>
              </w:rPr>
            </w:pPr>
            <w:r w:rsidRPr="005776D4">
              <w:rPr>
                <w:rFonts w:eastAsia="Times New Roman" w:cs="Arial"/>
                <w:b/>
                <w:bCs/>
                <w:color w:val="000000" w:themeColor="text1"/>
                <w:sz w:val="20"/>
                <w:lang w:eastAsia="ca-ES"/>
              </w:rPr>
              <w:t>Nombre</w:t>
            </w:r>
            <w:r w:rsidR="006A5186" w:rsidRPr="005776D4">
              <w:rPr>
                <w:rFonts w:eastAsia="Times New Roman" w:cs="Arial"/>
                <w:b/>
                <w:bCs/>
                <w:color w:val="000000" w:themeColor="text1"/>
                <w:sz w:val="20"/>
                <w:lang w:eastAsia="ca-ES"/>
              </w:rPr>
              <w:t xml:space="preserve"> de casos</w:t>
            </w:r>
          </w:p>
        </w:tc>
        <w:tc>
          <w:tcPr>
            <w:tcW w:w="492" w:type="pct"/>
            <w:shd w:val="clear" w:color="auto" w:fill="D9D9D9" w:themeFill="background1" w:themeFillShade="D9"/>
            <w:vAlign w:val="center"/>
          </w:tcPr>
          <w:p w14:paraId="46DBAB32" w14:textId="6007660E" w:rsidR="006A5186" w:rsidRPr="005776D4" w:rsidRDefault="006A5186" w:rsidP="0070243B">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No</w:t>
            </w:r>
          </w:p>
        </w:tc>
      </w:tr>
      <w:tr w:rsidR="008174F1" w:rsidRPr="005776D4" w14:paraId="2F5C072D" w14:textId="44F1F490" w:rsidTr="00F43FA2">
        <w:trPr>
          <w:trHeight w:val="605"/>
        </w:trPr>
        <w:tc>
          <w:tcPr>
            <w:tcW w:w="3522" w:type="pct"/>
            <w:shd w:val="clear" w:color="auto" w:fill="auto"/>
            <w:vAlign w:val="center"/>
            <w:hideMark/>
          </w:tcPr>
          <w:p w14:paraId="10FBA5F1" w14:textId="7804ADAA"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 la simulació/predicció de situacions i a la IA d’aprenentatge de situacions històriques</w:t>
            </w:r>
          </w:p>
        </w:tc>
        <w:tc>
          <w:tcPr>
            <w:tcW w:w="491" w:type="pct"/>
            <w:vAlign w:val="center"/>
          </w:tcPr>
          <w:p w14:paraId="2119D13D"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3CCA77B8"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767CDDF5" w14:textId="21C9262E" w:rsidR="008174F1" w:rsidRPr="005776D4" w:rsidRDefault="008174F1" w:rsidP="008174F1">
            <w:pPr>
              <w:spacing w:after="0"/>
              <w:jc w:val="center"/>
              <w:rPr>
                <w:rFonts w:eastAsia="Times New Roman" w:cs="Arial"/>
                <w:color w:val="000000"/>
                <w:sz w:val="20"/>
                <w:lang w:eastAsia="ca-ES"/>
              </w:rPr>
            </w:pPr>
          </w:p>
        </w:tc>
      </w:tr>
      <w:tr w:rsidR="008174F1" w:rsidRPr="005776D4" w14:paraId="0868344E" w14:textId="633BA5DF" w:rsidTr="00F43FA2">
        <w:trPr>
          <w:trHeight w:val="605"/>
        </w:trPr>
        <w:tc>
          <w:tcPr>
            <w:tcW w:w="3522" w:type="pct"/>
            <w:shd w:val="clear" w:color="auto" w:fill="auto"/>
            <w:vAlign w:val="center"/>
            <w:hideMark/>
          </w:tcPr>
          <w:p w14:paraId="31574F52" w14:textId="6F33485F"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del mòdul d’IA prescriptiu d’optimització</w:t>
            </w:r>
          </w:p>
        </w:tc>
        <w:tc>
          <w:tcPr>
            <w:tcW w:w="491" w:type="pct"/>
            <w:vAlign w:val="center"/>
          </w:tcPr>
          <w:p w14:paraId="7D8AC7A4"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785D02F9"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5019CA06" w14:textId="3E5FB2D9" w:rsidR="008174F1" w:rsidRPr="005776D4" w:rsidRDefault="008174F1" w:rsidP="008174F1">
            <w:pPr>
              <w:spacing w:after="0"/>
              <w:jc w:val="center"/>
              <w:rPr>
                <w:rFonts w:eastAsia="Times New Roman" w:cs="Arial"/>
                <w:color w:val="000000"/>
                <w:sz w:val="20"/>
                <w:lang w:eastAsia="ca-ES"/>
              </w:rPr>
            </w:pPr>
          </w:p>
        </w:tc>
      </w:tr>
      <w:tr w:rsidR="008174F1" w:rsidRPr="005776D4" w14:paraId="049CE4CF" w14:textId="68F2E442" w:rsidTr="00F43FA2">
        <w:trPr>
          <w:trHeight w:val="605"/>
        </w:trPr>
        <w:tc>
          <w:tcPr>
            <w:tcW w:w="3522" w:type="pct"/>
            <w:shd w:val="clear" w:color="auto" w:fill="auto"/>
            <w:vAlign w:val="center"/>
            <w:hideMark/>
          </w:tcPr>
          <w:p w14:paraId="668CE11F" w14:textId="617D7C5E"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del mòdul d’operació</w:t>
            </w:r>
          </w:p>
        </w:tc>
        <w:tc>
          <w:tcPr>
            <w:tcW w:w="491" w:type="pct"/>
            <w:vAlign w:val="center"/>
          </w:tcPr>
          <w:p w14:paraId="45A53F2C"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1DB3E862"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6F755DD0" w14:textId="234809FD" w:rsidR="008174F1" w:rsidRPr="005776D4" w:rsidRDefault="008174F1" w:rsidP="008174F1">
            <w:pPr>
              <w:spacing w:after="0"/>
              <w:jc w:val="center"/>
              <w:rPr>
                <w:rFonts w:eastAsia="Times New Roman" w:cs="Arial"/>
                <w:color w:val="000000"/>
                <w:sz w:val="20"/>
                <w:lang w:eastAsia="ca-ES"/>
              </w:rPr>
            </w:pPr>
          </w:p>
        </w:tc>
      </w:tr>
      <w:tr w:rsidR="008174F1" w:rsidRPr="005776D4" w14:paraId="57CE821F" w14:textId="2BA7B803" w:rsidTr="00F43FA2">
        <w:trPr>
          <w:trHeight w:val="605"/>
        </w:trPr>
        <w:tc>
          <w:tcPr>
            <w:tcW w:w="3522" w:type="pct"/>
            <w:shd w:val="clear" w:color="auto" w:fill="auto"/>
            <w:vAlign w:val="center"/>
            <w:hideMark/>
          </w:tcPr>
          <w:p w14:paraId="077113CC" w14:textId="2A426B28"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Noves sortides a incorporar al mòdul d’exportació i presentació de resultats</w:t>
            </w:r>
          </w:p>
        </w:tc>
        <w:tc>
          <w:tcPr>
            <w:tcW w:w="491" w:type="pct"/>
            <w:vAlign w:val="center"/>
          </w:tcPr>
          <w:p w14:paraId="18113C06"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43127ADC"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68386D85" w14:textId="19E6B74B" w:rsidR="008174F1" w:rsidRPr="005776D4" w:rsidRDefault="008174F1" w:rsidP="008174F1">
            <w:pPr>
              <w:spacing w:after="0"/>
              <w:jc w:val="center"/>
              <w:rPr>
                <w:rFonts w:eastAsia="Times New Roman" w:cs="Arial"/>
                <w:color w:val="000000"/>
                <w:sz w:val="20"/>
                <w:lang w:eastAsia="ca-ES"/>
              </w:rPr>
            </w:pPr>
          </w:p>
        </w:tc>
      </w:tr>
    </w:tbl>
    <w:p w14:paraId="08FA2354" w14:textId="77777777" w:rsidR="008174F1" w:rsidRPr="005776D4" w:rsidRDefault="008174F1">
      <w:pPr>
        <w:spacing w:after="0"/>
      </w:pPr>
      <w:r w:rsidRPr="005776D4">
        <w:br w:type="page"/>
      </w:r>
    </w:p>
    <w:p w14:paraId="49A21CC7" w14:textId="0C953A6C" w:rsidR="00F56C6F" w:rsidRPr="005776D4" w:rsidRDefault="00F56C6F" w:rsidP="00F56C6F">
      <w:pPr>
        <w:pStyle w:val="Ttol1"/>
        <w:spacing w:before="360"/>
        <w:ind w:left="0" w:firstLine="0"/>
        <w:rPr>
          <w:rFonts w:cs="Arial"/>
          <w:sz w:val="28"/>
        </w:rPr>
      </w:pPr>
      <w:r w:rsidRPr="005776D4">
        <w:rPr>
          <w:rFonts w:cs="Arial"/>
          <w:sz w:val="28"/>
        </w:rPr>
        <w:lastRenderedPageBreak/>
        <w:t>Taula 3. Criteris relacionats amb l’equip mínim de treball</w:t>
      </w:r>
    </w:p>
    <w:tbl>
      <w:tblPr>
        <w:tblStyle w:val="Taulaambquadrcula1"/>
        <w:tblW w:w="5629" w:type="pct"/>
        <w:jc w:val="center"/>
        <w:tblInd w:w="0" w:type="dxa"/>
        <w:tblLayout w:type="fixed"/>
        <w:tblLook w:val="04A0" w:firstRow="1" w:lastRow="0" w:firstColumn="1" w:lastColumn="0" w:noHBand="0" w:noVBand="1"/>
      </w:tblPr>
      <w:tblGrid>
        <w:gridCol w:w="7224"/>
        <w:gridCol w:w="708"/>
        <w:gridCol w:w="1702"/>
        <w:gridCol w:w="567"/>
      </w:tblGrid>
      <w:tr w:rsidR="009E05DD" w:rsidRPr="005776D4" w14:paraId="6AB30B20" w14:textId="77777777" w:rsidTr="003B5D0E">
        <w:trPr>
          <w:trHeight w:val="907"/>
          <w:jc w:val="center"/>
        </w:trPr>
        <w:tc>
          <w:tcPr>
            <w:tcW w:w="3541" w:type="pct"/>
            <w:shd w:val="clear" w:color="auto" w:fill="D9D9D9" w:themeFill="background1" w:themeFillShade="D9"/>
            <w:noWrap/>
          </w:tcPr>
          <w:p w14:paraId="480C6CB6" w14:textId="77777777" w:rsidR="007202DA" w:rsidRPr="005776D4" w:rsidRDefault="009E05DD" w:rsidP="001C72DB">
            <w:pPr>
              <w:spacing w:before="120" w:after="120"/>
              <w:rPr>
                <w:b/>
                <w:bCs/>
              </w:rPr>
            </w:pPr>
            <w:bookmarkStart w:id="1" w:name="_Hlk201772885"/>
            <w:r w:rsidRPr="005776D4">
              <w:rPr>
                <w:b/>
                <w:bCs/>
              </w:rPr>
              <w:t>Descripció del criteri</w:t>
            </w:r>
          </w:p>
          <w:p w14:paraId="271A7B8A" w14:textId="77777777" w:rsidR="003B5D0E" w:rsidRPr="005776D4" w:rsidRDefault="007202DA"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els criteris amb els quals s’adquireix el compromís d’execució. </w:t>
            </w:r>
          </w:p>
          <w:p w14:paraId="09A28964" w14:textId="24F6B214" w:rsidR="009E05DD" w:rsidRPr="005776D4" w:rsidRDefault="003B5D0E" w:rsidP="001C72DB">
            <w:pPr>
              <w:spacing w:before="120" w:after="120"/>
              <w:rPr>
                <w:b/>
                <w:bCs/>
              </w:rPr>
            </w:pPr>
            <w:r w:rsidRPr="005776D4">
              <w:rPr>
                <w:rFonts w:eastAsia="Times New Roman" w:cs="Arial"/>
                <w:i/>
                <w:iCs/>
                <w:color w:val="000000"/>
                <w:sz w:val="20"/>
                <w:lang w:eastAsia="ca-ES"/>
              </w:rPr>
              <w:t xml:space="preserve">En cas afirmatiu, i per a cada criteri, indiqueu el nombre d’anys d’experiència addicional aportats (en nombre sencer), i adjunteu el seu currículum </w:t>
            </w:r>
            <w:proofErr w:type="spellStart"/>
            <w:r w:rsidRPr="005776D4">
              <w:rPr>
                <w:rFonts w:eastAsia="Times New Roman" w:cs="Arial"/>
                <w:i/>
                <w:iCs/>
                <w:color w:val="000000"/>
                <w:sz w:val="20"/>
                <w:lang w:eastAsia="ca-ES"/>
              </w:rPr>
              <w:t>vitae</w:t>
            </w:r>
            <w:proofErr w:type="spellEnd"/>
            <w:r w:rsidRPr="005776D4">
              <w:rPr>
                <w:rFonts w:eastAsia="Times New Roman" w:cs="Arial"/>
                <w:i/>
                <w:iCs/>
                <w:color w:val="000000"/>
                <w:sz w:val="20"/>
                <w:lang w:eastAsia="ca-ES"/>
              </w:rPr>
              <w:t xml:space="preserve"> en el sobre C</w:t>
            </w:r>
          </w:p>
        </w:tc>
        <w:tc>
          <w:tcPr>
            <w:tcW w:w="347" w:type="pct"/>
            <w:shd w:val="clear" w:color="auto" w:fill="D9D9D9" w:themeFill="background1" w:themeFillShade="D9"/>
          </w:tcPr>
          <w:p w14:paraId="3B7D7794" w14:textId="6A323703" w:rsidR="009E05DD" w:rsidRPr="005776D4" w:rsidRDefault="009E05DD" w:rsidP="00E965F6">
            <w:pPr>
              <w:spacing w:before="120" w:after="120"/>
              <w:rPr>
                <w:b/>
                <w:bCs/>
              </w:rPr>
            </w:pPr>
            <w:r w:rsidRPr="005776D4">
              <w:rPr>
                <w:b/>
                <w:bCs/>
              </w:rPr>
              <w:t>Sí</w:t>
            </w:r>
          </w:p>
        </w:tc>
        <w:tc>
          <w:tcPr>
            <w:tcW w:w="834" w:type="pct"/>
            <w:shd w:val="clear" w:color="auto" w:fill="D9D9D9" w:themeFill="background1" w:themeFillShade="D9"/>
          </w:tcPr>
          <w:p w14:paraId="57612FB9" w14:textId="41196906" w:rsidR="00B02DD0" w:rsidRPr="005776D4" w:rsidRDefault="009E05DD" w:rsidP="00E965F6">
            <w:pPr>
              <w:spacing w:before="120" w:after="120"/>
              <w:rPr>
                <w:b/>
                <w:bCs/>
              </w:rPr>
            </w:pPr>
            <w:r w:rsidRPr="005776D4">
              <w:rPr>
                <w:b/>
                <w:bCs/>
              </w:rPr>
              <w:t>Nombre d’anys d’experiència addicional</w:t>
            </w:r>
          </w:p>
        </w:tc>
        <w:tc>
          <w:tcPr>
            <w:tcW w:w="278" w:type="pct"/>
            <w:shd w:val="clear" w:color="auto" w:fill="D9D9D9" w:themeFill="background1" w:themeFillShade="D9"/>
          </w:tcPr>
          <w:p w14:paraId="4670A692" w14:textId="68CD7F2B" w:rsidR="009E05DD" w:rsidRPr="005776D4" w:rsidRDefault="009E05DD" w:rsidP="00E965F6">
            <w:pPr>
              <w:spacing w:before="120" w:after="120"/>
              <w:rPr>
                <w:b/>
                <w:bCs/>
              </w:rPr>
            </w:pPr>
            <w:r w:rsidRPr="005776D4">
              <w:rPr>
                <w:b/>
                <w:bCs/>
              </w:rPr>
              <w:t>No</w:t>
            </w:r>
          </w:p>
        </w:tc>
      </w:tr>
      <w:tr w:rsidR="008E0BE1" w:rsidRPr="005776D4" w14:paraId="0942C395" w14:textId="4EC272DD" w:rsidTr="003B5D0E">
        <w:trPr>
          <w:trHeight w:val="567"/>
          <w:jc w:val="center"/>
        </w:trPr>
        <w:tc>
          <w:tcPr>
            <w:tcW w:w="3541" w:type="pct"/>
            <w:noWrap/>
            <w:vAlign w:val="center"/>
            <w:hideMark/>
          </w:tcPr>
          <w:p w14:paraId="4F76525E" w14:textId="6724E746" w:rsidR="003B5D0E" w:rsidRPr="005776D4" w:rsidRDefault="00F43FA2" w:rsidP="003B5D0E">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del/la cap de projecte </w:t>
            </w:r>
          </w:p>
        </w:tc>
        <w:tc>
          <w:tcPr>
            <w:tcW w:w="347" w:type="pct"/>
            <w:vAlign w:val="center"/>
          </w:tcPr>
          <w:p w14:paraId="6EB86E65" w14:textId="77777777" w:rsidR="009E05DD" w:rsidRPr="005776D4" w:rsidRDefault="009E05DD" w:rsidP="001C72DB">
            <w:pPr>
              <w:spacing w:before="120" w:after="120"/>
            </w:pPr>
          </w:p>
        </w:tc>
        <w:tc>
          <w:tcPr>
            <w:tcW w:w="834" w:type="pct"/>
            <w:vAlign w:val="center"/>
          </w:tcPr>
          <w:p w14:paraId="686868AD" w14:textId="77777777" w:rsidR="009E05DD" w:rsidRPr="005776D4" w:rsidRDefault="009E05DD" w:rsidP="001C72DB">
            <w:pPr>
              <w:spacing w:before="120" w:after="120"/>
            </w:pPr>
          </w:p>
        </w:tc>
        <w:tc>
          <w:tcPr>
            <w:tcW w:w="278" w:type="pct"/>
            <w:vAlign w:val="center"/>
          </w:tcPr>
          <w:p w14:paraId="14BD6486" w14:textId="77777777" w:rsidR="009E05DD" w:rsidRPr="005776D4" w:rsidRDefault="009E05DD" w:rsidP="001C72DB">
            <w:pPr>
              <w:spacing w:before="120" w:after="120"/>
            </w:pPr>
          </w:p>
        </w:tc>
      </w:tr>
      <w:tr w:rsidR="008E0BE1" w:rsidRPr="005776D4" w14:paraId="36804F86" w14:textId="40C63329" w:rsidTr="003B5D0E">
        <w:trPr>
          <w:trHeight w:val="567"/>
          <w:jc w:val="center"/>
        </w:trPr>
        <w:tc>
          <w:tcPr>
            <w:tcW w:w="3541" w:type="pct"/>
            <w:noWrap/>
            <w:vAlign w:val="center"/>
            <w:hideMark/>
          </w:tcPr>
          <w:p w14:paraId="6155E007" w14:textId="63B5D626" w:rsidR="009E05DD" w:rsidRPr="005776D4" w:rsidRDefault="00F43FA2" w:rsidP="001C72DB">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 l’enginyer/a de trànsit </w:t>
            </w:r>
          </w:p>
        </w:tc>
        <w:tc>
          <w:tcPr>
            <w:tcW w:w="347" w:type="pct"/>
            <w:vAlign w:val="center"/>
          </w:tcPr>
          <w:p w14:paraId="4A0ACB4A" w14:textId="77777777" w:rsidR="009E05DD" w:rsidRPr="005776D4" w:rsidRDefault="009E05DD" w:rsidP="001C72DB">
            <w:pPr>
              <w:spacing w:before="120" w:after="120"/>
            </w:pPr>
          </w:p>
        </w:tc>
        <w:tc>
          <w:tcPr>
            <w:tcW w:w="834" w:type="pct"/>
            <w:vAlign w:val="center"/>
          </w:tcPr>
          <w:p w14:paraId="6481B825" w14:textId="77777777" w:rsidR="009E05DD" w:rsidRPr="005776D4" w:rsidRDefault="009E05DD" w:rsidP="001C72DB">
            <w:pPr>
              <w:spacing w:before="120" w:after="120"/>
            </w:pPr>
          </w:p>
        </w:tc>
        <w:tc>
          <w:tcPr>
            <w:tcW w:w="278" w:type="pct"/>
            <w:vAlign w:val="center"/>
          </w:tcPr>
          <w:p w14:paraId="0EA57481" w14:textId="77777777" w:rsidR="009E05DD" w:rsidRPr="005776D4" w:rsidRDefault="009E05DD" w:rsidP="001C72DB">
            <w:pPr>
              <w:spacing w:before="120" w:after="120"/>
            </w:pPr>
          </w:p>
        </w:tc>
      </w:tr>
      <w:tr w:rsidR="008E0BE1" w:rsidRPr="005776D4" w14:paraId="4F2EA07B" w14:textId="7C732CB6" w:rsidTr="003B5D0E">
        <w:trPr>
          <w:trHeight w:val="567"/>
          <w:jc w:val="center"/>
        </w:trPr>
        <w:tc>
          <w:tcPr>
            <w:tcW w:w="3541" w:type="pct"/>
            <w:noWrap/>
            <w:vAlign w:val="center"/>
            <w:hideMark/>
          </w:tcPr>
          <w:p w14:paraId="73779F7E" w14:textId="4C3B1571" w:rsidR="009E05DD" w:rsidRPr="005776D4" w:rsidRDefault="00F43FA2" w:rsidP="001C72DB">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 l’enginyer/a vial</w:t>
            </w:r>
          </w:p>
        </w:tc>
        <w:tc>
          <w:tcPr>
            <w:tcW w:w="347" w:type="pct"/>
            <w:vAlign w:val="center"/>
          </w:tcPr>
          <w:p w14:paraId="0DB3D653" w14:textId="77777777" w:rsidR="009E05DD" w:rsidRPr="005776D4" w:rsidRDefault="009E05DD" w:rsidP="001C72DB">
            <w:pPr>
              <w:spacing w:before="120" w:after="120"/>
            </w:pPr>
          </w:p>
        </w:tc>
        <w:tc>
          <w:tcPr>
            <w:tcW w:w="834" w:type="pct"/>
            <w:vAlign w:val="center"/>
          </w:tcPr>
          <w:p w14:paraId="25B47F74" w14:textId="77777777" w:rsidR="009E05DD" w:rsidRPr="005776D4" w:rsidRDefault="009E05DD" w:rsidP="001C72DB">
            <w:pPr>
              <w:spacing w:before="120" w:after="120"/>
            </w:pPr>
          </w:p>
        </w:tc>
        <w:tc>
          <w:tcPr>
            <w:tcW w:w="278" w:type="pct"/>
            <w:vAlign w:val="center"/>
          </w:tcPr>
          <w:p w14:paraId="698736A1" w14:textId="77777777" w:rsidR="009E05DD" w:rsidRPr="005776D4" w:rsidRDefault="009E05DD" w:rsidP="001C72DB">
            <w:pPr>
              <w:spacing w:before="120" w:after="120"/>
            </w:pPr>
          </w:p>
        </w:tc>
      </w:tr>
      <w:bookmarkEnd w:id="1"/>
      <w:tr w:rsidR="009E05DD" w:rsidRPr="005776D4" w14:paraId="63D92675" w14:textId="77777777" w:rsidTr="003B5D0E">
        <w:trPr>
          <w:trHeight w:val="907"/>
          <w:jc w:val="center"/>
        </w:trPr>
        <w:tc>
          <w:tcPr>
            <w:tcW w:w="3541" w:type="pct"/>
            <w:shd w:val="clear" w:color="auto" w:fill="D9D9D9" w:themeFill="background1" w:themeFillShade="D9"/>
            <w:noWrap/>
          </w:tcPr>
          <w:p w14:paraId="40AFA8BF" w14:textId="77777777" w:rsidR="009E05DD" w:rsidRPr="005776D4" w:rsidRDefault="009E05DD" w:rsidP="001C72DB">
            <w:pPr>
              <w:spacing w:before="120" w:after="120"/>
              <w:rPr>
                <w:b/>
                <w:bCs/>
              </w:rPr>
            </w:pPr>
            <w:r w:rsidRPr="005776D4">
              <w:rPr>
                <w:b/>
                <w:bCs/>
              </w:rPr>
              <w:t>Descripció del criteri</w:t>
            </w:r>
          </w:p>
          <w:p w14:paraId="19CBB5A5" w14:textId="77777777" w:rsidR="003B5D0E" w:rsidRPr="005776D4" w:rsidRDefault="00E965F6"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els criteris  amb els quals s’adquireix el compromís d’execució. </w:t>
            </w:r>
          </w:p>
          <w:p w14:paraId="19183BE7" w14:textId="691D0813" w:rsidR="00E965F6" w:rsidRPr="005776D4" w:rsidRDefault="003B5D0E"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En cas afirmatiu, i per a cada criteri, indiqueu nom i cognoms de la persona amb el qual s’adquireix el compromís d’execució, i adjunteu el seu currículum </w:t>
            </w:r>
            <w:proofErr w:type="spellStart"/>
            <w:r w:rsidRPr="005776D4">
              <w:rPr>
                <w:rFonts w:eastAsia="Times New Roman" w:cs="Arial"/>
                <w:i/>
                <w:iCs/>
                <w:color w:val="000000"/>
                <w:sz w:val="20"/>
                <w:lang w:eastAsia="ca-ES"/>
              </w:rPr>
              <w:t>vitae</w:t>
            </w:r>
            <w:proofErr w:type="spellEnd"/>
            <w:r w:rsidRPr="005776D4">
              <w:rPr>
                <w:rFonts w:eastAsia="Times New Roman" w:cs="Arial"/>
                <w:i/>
                <w:iCs/>
                <w:color w:val="000000"/>
                <w:sz w:val="20"/>
                <w:lang w:eastAsia="ca-ES"/>
              </w:rPr>
              <w:t xml:space="preserve"> en el sobre C</w:t>
            </w:r>
          </w:p>
        </w:tc>
        <w:tc>
          <w:tcPr>
            <w:tcW w:w="347" w:type="pct"/>
            <w:shd w:val="clear" w:color="auto" w:fill="D9D9D9" w:themeFill="background1" w:themeFillShade="D9"/>
          </w:tcPr>
          <w:p w14:paraId="51BED85F" w14:textId="77777777" w:rsidR="009E05DD" w:rsidRPr="005776D4" w:rsidRDefault="009E05DD" w:rsidP="00E965F6">
            <w:pPr>
              <w:spacing w:before="120" w:after="120"/>
              <w:rPr>
                <w:b/>
                <w:bCs/>
              </w:rPr>
            </w:pPr>
            <w:r w:rsidRPr="005776D4">
              <w:rPr>
                <w:b/>
                <w:bCs/>
              </w:rPr>
              <w:t>Sí</w:t>
            </w:r>
          </w:p>
        </w:tc>
        <w:tc>
          <w:tcPr>
            <w:tcW w:w="834" w:type="pct"/>
            <w:shd w:val="clear" w:color="auto" w:fill="D9D9D9" w:themeFill="background1" w:themeFillShade="D9"/>
          </w:tcPr>
          <w:p w14:paraId="1B7F71B0" w14:textId="77777777" w:rsidR="001C72DB" w:rsidRPr="005776D4" w:rsidRDefault="007202DA" w:rsidP="00E965F6">
            <w:pPr>
              <w:spacing w:before="120" w:after="120"/>
              <w:rPr>
                <w:rFonts w:eastAsia="Times New Roman" w:cs="Arial"/>
                <w:i/>
                <w:iCs/>
                <w:color w:val="000000"/>
                <w:sz w:val="20"/>
                <w:lang w:eastAsia="ca-ES"/>
              </w:rPr>
            </w:pPr>
            <w:r w:rsidRPr="005776D4">
              <w:rPr>
                <w:b/>
                <w:bCs/>
              </w:rPr>
              <w:t>Nom i cognoms de la persona</w:t>
            </w:r>
            <w:r w:rsidR="001C72DB" w:rsidRPr="005776D4">
              <w:rPr>
                <w:rFonts w:eastAsia="Times New Roman" w:cs="Arial"/>
                <w:i/>
                <w:iCs/>
                <w:color w:val="000000"/>
                <w:sz w:val="20"/>
                <w:lang w:eastAsia="ca-ES"/>
              </w:rPr>
              <w:t xml:space="preserve"> </w:t>
            </w:r>
          </w:p>
          <w:p w14:paraId="217F8AFB" w14:textId="0EE54681" w:rsidR="009E05DD" w:rsidRPr="005776D4" w:rsidRDefault="009E05DD" w:rsidP="00E965F6">
            <w:pPr>
              <w:spacing w:before="120" w:after="120"/>
              <w:rPr>
                <w:b/>
                <w:bCs/>
              </w:rPr>
            </w:pPr>
          </w:p>
        </w:tc>
        <w:tc>
          <w:tcPr>
            <w:tcW w:w="278" w:type="pct"/>
            <w:shd w:val="clear" w:color="auto" w:fill="D9D9D9" w:themeFill="background1" w:themeFillShade="D9"/>
          </w:tcPr>
          <w:p w14:paraId="35038A30" w14:textId="77777777" w:rsidR="009E05DD" w:rsidRPr="005776D4" w:rsidRDefault="009E05DD" w:rsidP="00E965F6">
            <w:pPr>
              <w:spacing w:before="120" w:after="120"/>
              <w:rPr>
                <w:b/>
                <w:bCs/>
              </w:rPr>
            </w:pPr>
            <w:r w:rsidRPr="005776D4">
              <w:rPr>
                <w:b/>
                <w:bCs/>
              </w:rPr>
              <w:t>No</w:t>
            </w:r>
          </w:p>
        </w:tc>
      </w:tr>
      <w:tr w:rsidR="007202DA" w:rsidRPr="005776D4" w14:paraId="5B933B3F" w14:textId="77777777" w:rsidTr="003B5D0E">
        <w:trPr>
          <w:trHeight w:val="567"/>
          <w:jc w:val="center"/>
        </w:trPr>
        <w:tc>
          <w:tcPr>
            <w:tcW w:w="3541" w:type="pct"/>
            <w:noWrap/>
            <w:vAlign w:val="center"/>
            <w:hideMark/>
          </w:tcPr>
          <w:p w14:paraId="1CA53A3C" w14:textId="153EF040" w:rsidR="007202DA" w:rsidRPr="005776D4" w:rsidRDefault="007202DA" w:rsidP="00E965F6">
            <w:pPr>
              <w:pStyle w:val="Pargrafdellista"/>
              <w:numPr>
                <w:ilvl w:val="0"/>
                <w:numId w:val="28"/>
              </w:numPr>
              <w:spacing w:after="0"/>
              <w:ind w:left="360"/>
              <w:rPr>
                <w:rFonts w:cs="Arial"/>
                <w:color w:val="000000"/>
                <w:lang w:val="ca-ES"/>
              </w:rPr>
            </w:pPr>
            <w:r w:rsidRPr="005776D4">
              <w:rPr>
                <w:rFonts w:cs="Arial"/>
                <w:color w:val="000000"/>
                <w:lang w:val="ca-ES"/>
              </w:rPr>
              <w:t>Aportació d'</w:t>
            </w:r>
            <w:r w:rsidR="00F43FA2" w:rsidRPr="005776D4">
              <w:rPr>
                <w:rFonts w:cs="Arial"/>
                <w:color w:val="000000"/>
                <w:lang w:val="ca-ES"/>
              </w:rPr>
              <w:t xml:space="preserve">un/a </w:t>
            </w:r>
            <w:r w:rsidRPr="005776D4">
              <w:rPr>
                <w:rFonts w:cs="Arial"/>
                <w:color w:val="000000"/>
                <w:lang w:val="ca-ES"/>
              </w:rPr>
              <w:t>enginyer/a de trànsit addicional</w:t>
            </w:r>
          </w:p>
        </w:tc>
        <w:tc>
          <w:tcPr>
            <w:tcW w:w="347" w:type="pct"/>
            <w:vAlign w:val="center"/>
          </w:tcPr>
          <w:p w14:paraId="09B7E093" w14:textId="77777777" w:rsidR="007202DA" w:rsidRPr="005776D4" w:rsidRDefault="007202DA" w:rsidP="00E965F6">
            <w:pPr>
              <w:spacing w:before="120" w:after="120"/>
            </w:pPr>
          </w:p>
        </w:tc>
        <w:tc>
          <w:tcPr>
            <w:tcW w:w="834" w:type="pct"/>
            <w:vAlign w:val="center"/>
          </w:tcPr>
          <w:p w14:paraId="6E2F1388" w14:textId="77777777" w:rsidR="007202DA" w:rsidRPr="005776D4" w:rsidRDefault="007202DA" w:rsidP="00E965F6">
            <w:pPr>
              <w:spacing w:before="120" w:after="120"/>
            </w:pPr>
          </w:p>
        </w:tc>
        <w:tc>
          <w:tcPr>
            <w:tcW w:w="278" w:type="pct"/>
            <w:vAlign w:val="center"/>
          </w:tcPr>
          <w:p w14:paraId="1F0D4816" w14:textId="77777777" w:rsidR="007202DA" w:rsidRPr="005776D4" w:rsidRDefault="007202DA" w:rsidP="00E965F6">
            <w:pPr>
              <w:spacing w:before="120" w:after="120"/>
            </w:pPr>
          </w:p>
        </w:tc>
      </w:tr>
      <w:tr w:rsidR="007202DA" w:rsidRPr="005776D4" w14:paraId="2A989E66" w14:textId="77777777" w:rsidTr="003B5D0E">
        <w:trPr>
          <w:trHeight w:val="567"/>
          <w:jc w:val="center"/>
        </w:trPr>
        <w:tc>
          <w:tcPr>
            <w:tcW w:w="3541" w:type="pct"/>
            <w:noWrap/>
            <w:vAlign w:val="center"/>
            <w:hideMark/>
          </w:tcPr>
          <w:p w14:paraId="3A54D620" w14:textId="4CF81090" w:rsidR="007202DA" w:rsidRPr="005776D4" w:rsidRDefault="007202DA" w:rsidP="00E965F6">
            <w:pPr>
              <w:pStyle w:val="Pargrafdellista"/>
              <w:numPr>
                <w:ilvl w:val="0"/>
                <w:numId w:val="28"/>
              </w:numPr>
              <w:spacing w:after="0"/>
              <w:ind w:left="360"/>
              <w:rPr>
                <w:rFonts w:cs="Arial"/>
                <w:color w:val="000000"/>
                <w:lang w:val="ca-ES"/>
              </w:rPr>
            </w:pPr>
            <w:r w:rsidRPr="005776D4">
              <w:rPr>
                <w:rFonts w:cs="Arial"/>
                <w:color w:val="000000"/>
                <w:lang w:val="ca-ES"/>
              </w:rPr>
              <w:t>Aportació d'</w:t>
            </w:r>
            <w:r w:rsidR="00F43FA2" w:rsidRPr="005776D4">
              <w:rPr>
                <w:rFonts w:cs="Arial"/>
                <w:color w:val="000000"/>
                <w:lang w:val="ca-ES"/>
              </w:rPr>
              <w:t xml:space="preserve">un/a </w:t>
            </w:r>
            <w:r w:rsidRPr="005776D4">
              <w:rPr>
                <w:rFonts w:cs="Arial"/>
                <w:color w:val="000000"/>
                <w:lang w:val="ca-ES"/>
              </w:rPr>
              <w:t>enginyer/a vial addicional</w:t>
            </w:r>
          </w:p>
        </w:tc>
        <w:tc>
          <w:tcPr>
            <w:tcW w:w="347" w:type="pct"/>
            <w:vAlign w:val="center"/>
          </w:tcPr>
          <w:p w14:paraId="63A7553A" w14:textId="77777777" w:rsidR="007202DA" w:rsidRPr="005776D4" w:rsidRDefault="007202DA" w:rsidP="00E965F6">
            <w:pPr>
              <w:spacing w:before="120" w:after="120"/>
            </w:pPr>
          </w:p>
        </w:tc>
        <w:tc>
          <w:tcPr>
            <w:tcW w:w="834" w:type="pct"/>
            <w:vAlign w:val="center"/>
          </w:tcPr>
          <w:p w14:paraId="257D767A" w14:textId="77777777" w:rsidR="007202DA" w:rsidRPr="005776D4" w:rsidRDefault="007202DA" w:rsidP="00E965F6">
            <w:pPr>
              <w:spacing w:before="120" w:after="120"/>
            </w:pPr>
          </w:p>
        </w:tc>
        <w:tc>
          <w:tcPr>
            <w:tcW w:w="278" w:type="pct"/>
            <w:vAlign w:val="center"/>
          </w:tcPr>
          <w:p w14:paraId="5936E915" w14:textId="77777777" w:rsidR="007202DA" w:rsidRPr="005776D4" w:rsidRDefault="007202DA" w:rsidP="00E965F6">
            <w:pPr>
              <w:spacing w:before="120" w:after="120"/>
            </w:pPr>
          </w:p>
        </w:tc>
      </w:tr>
      <w:tr w:rsidR="00E965F6" w:rsidRPr="005776D4" w14:paraId="5750F4F9" w14:textId="77777777" w:rsidTr="003B5D0E">
        <w:trPr>
          <w:trHeight w:val="567"/>
          <w:jc w:val="center"/>
        </w:trPr>
        <w:tc>
          <w:tcPr>
            <w:tcW w:w="3541" w:type="pct"/>
            <w:shd w:val="clear" w:color="auto" w:fill="D9D9D9" w:themeFill="background1" w:themeFillShade="D9"/>
            <w:noWrap/>
          </w:tcPr>
          <w:p w14:paraId="06EE0FBD" w14:textId="77777777" w:rsidR="00E965F6" w:rsidRPr="005776D4" w:rsidRDefault="00E965F6" w:rsidP="001C72DB">
            <w:pPr>
              <w:spacing w:before="120" w:after="120"/>
              <w:rPr>
                <w:b/>
                <w:bCs/>
              </w:rPr>
            </w:pPr>
            <w:r w:rsidRPr="005776D4">
              <w:rPr>
                <w:b/>
                <w:bCs/>
              </w:rPr>
              <w:t>Descripció del criteri</w:t>
            </w:r>
          </w:p>
          <w:p w14:paraId="6ABD1470" w14:textId="77777777" w:rsidR="003B5D0E" w:rsidRPr="005776D4" w:rsidRDefault="00E965F6"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 criteri amb el qual s’adquireix el compromís d’execució. </w:t>
            </w:r>
          </w:p>
          <w:p w14:paraId="670CB0B5" w14:textId="2328AE8D" w:rsidR="00E965F6" w:rsidRPr="005776D4" w:rsidRDefault="003B5D0E" w:rsidP="001C72DB">
            <w:pPr>
              <w:spacing w:before="120" w:after="120"/>
            </w:pPr>
            <w:r w:rsidRPr="005776D4">
              <w:rPr>
                <w:rFonts w:eastAsia="Times New Roman" w:cs="Arial"/>
                <w:i/>
                <w:iCs/>
                <w:color w:val="000000"/>
                <w:sz w:val="20"/>
                <w:lang w:eastAsia="ca-ES"/>
              </w:rPr>
              <w:t>En cas afirmatiu, indiqueu nom i cognoms de la persona amb el qual s’adquireix el compromís d’execució, i adjunteu la documentació acreditativa corresponent en el sobre C</w:t>
            </w:r>
          </w:p>
        </w:tc>
        <w:tc>
          <w:tcPr>
            <w:tcW w:w="347" w:type="pct"/>
            <w:shd w:val="clear" w:color="auto" w:fill="D9D9D9" w:themeFill="background1" w:themeFillShade="D9"/>
          </w:tcPr>
          <w:p w14:paraId="6CE404B7" w14:textId="75AB84EC" w:rsidR="00E965F6" w:rsidRPr="005776D4" w:rsidRDefault="00E965F6" w:rsidP="00E965F6">
            <w:pPr>
              <w:spacing w:before="120" w:after="120"/>
            </w:pPr>
            <w:r w:rsidRPr="005776D4">
              <w:rPr>
                <w:b/>
                <w:bCs/>
              </w:rPr>
              <w:t>Sí</w:t>
            </w:r>
          </w:p>
        </w:tc>
        <w:tc>
          <w:tcPr>
            <w:tcW w:w="834" w:type="pct"/>
            <w:shd w:val="clear" w:color="auto" w:fill="D9D9D9" w:themeFill="background1" w:themeFillShade="D9"/>
          </w:tcPr>
          <w:p w14:paraId="1CB01CBF" w14:textId="77777777" w:rsidR="001C72DB" w:rsidRPr="005776D4" w:rsidRDefault="00E965F6" w:rsidP="00E965F6">
            <w:pPr>
              <w:spacing w:before="120" w:after="120"/>
              <w:rPr>
                <w:rFonts w:eastAsia="Times New Roman" w:cs="Arial"/>
                <w:i/>
                <w:iCs/>
                <w:color w:val="000000"/>
                <w:sz w:val="20"/>
                <w:lang w:eastAsia="ca-ES"/>
              </w:rPr>
            </w:pPr>
            <w:r w:rsidRPr="005776D4">
              <w:rPr>
                <w:b/>
                <w:bCs/>
              </w:rPr>
              <w:t>Nom i cognoms de la persona</w:t>
            </w:r>
            <w:r w:rsidR="001C72DB" w:rsidRPr="005776D4">
              <w:rPr>
                <w:rFonts w:eastAsia="Times New Roman" w:cs="Arial"/>
                <w:i/>
                <w:iCs/>
                <w:color w:val="000000"/>
                <w:sz w:val="20"/>
                <w:lang w:eastAsia="ca-ES"/>
              </w:rPr>
              <w:t xml:space="preserve"> </w:t>
            </w:r>
          </w:p>
          <w:p w14:paraId="0295CF14" w14:textId="621AF6ED" w:rsidR="00E965F6" w:rsidRPr="005776D4" w:rsidRDefault="00E965F6" w:rsidP="00E965F6">
            <w:pPr>
              <w:spacing w:before="120" w:after="120"/>
            </w:pPr>
          </w:p>
        </w:tc>
        <w:tc>
          <w:tcPr>
            <w:tcW w:w="278" w:type="pct"/>
            <w:shd w:val="clear" w:color="auto" w:fill="D9D9D9" w:themeFill="background1" w:themeFillShade="D9"/>
          </w:tcPr>
          <w:p w14:paraId="4835E9A3" w14:textId="29D77420" w:rsidR="00E965F6" w:rsidRPr="005776D4" w:rsidRDefault="00E965F6" w:rsidP="00E965F6">
            <w:pPr>
              <w:spacing w:before="120" w:after="120"/>
            </w:pPr>
            <w:r w:rsidRPr="005776D4">
              <w:rPr>
                <w:b/>
                <w:bCs/>
              </w:rPr>
              <w:t>No</w:t>
            </w:r>
          </w:p>
        </w:tc>
      </w:tr>
      <w:tr w:rsidR="00E965F6" w:rsidRPr="005776D4" w14:paraId="0C778806" w14:textId="77777777" w:rsidTr="003B5D0E">
        <w:trPr>
          <w:trHeight w:val="567"/>
          <w:jc w:val="center"/>
        </w:trPr>
        <w:tc>
          <w:tcPr>
            <w:tcW w:w="3541" w:type="pct"/>
            <w:noWrap/>
            <w:vAlign w:val="center"/>
          </w:tcPr>
          <w:p w14:paraId="3A90261D" w14:textId="01BA0BEE" w:rsidR="00E965F6" w:rsidRPr="005776D4" w:rsidRDefault="00E965F6" w:rsidP="00E965F6">
            <w:pPr>
              <w:pStyle w:val="Pargrafdellista"/>
              <w:numPr>
                <w:ilvl w:val="0"/>
                <w:numId w:val="28"/>
              </w:numPr>
              <w:spacing w:after="0"/>
              <w:ind w:left="360"/>
              <w:rPr>
                <w:lang w:val="ca-ES"/>
              </w:rPr>
            </w:pPr>
            <w:r w:rsidRPr="005776D4">
              <w:rPr>
                <w:rFonts w:cs="Arial"/>
                <w:color w:val="000000"/>
                <w:lang w:val="ca-ES"/>
              </w:rPr>
              <w:t>Acreditació</w:t>
            </w:r>
            <w:r w:rsidRPr="005776D4">
              <w:rPr>
                <w:rFonts w:eastAsia="Times"/>
                <w:szCs w:val="20"/>
                <w:lang w:val="ca-ES" w:eastAsia="es-ES"/>
              </w:rPr>
              <w:t xml:space="preserve"> </w:t>
            </w:r>
            <w:r w:rsidR="00D6120A" w:rsidRPr="005776D4">
              <w:rPr>
                <w:rFonts w:eastAsia="Times"/>
                <w:szCs w:val="20"/>
                <w:lang w:val="ca-ES" w:eastAsia="es-ES"/>
              </w:rPr>
              <w:t>de la titulació de màster</w:t>
            </w:r>
            <w:r w:rsidRPr="005776D4">
              <w:rPr>
                <w:rFonts w:eastAsia="Times"/>
                <w:szCs w:val="20"/>
                <w:lang w:val="ca-ES" w:eastAsia="es-ES"/>
              </w:rPr>
              <w:t xml:space="preserve"> BIM d'un membre de l'equip mínim de treball</w:t>
            </w:r>
          </w:p>
        </w:tc>
        <w:tc>
          <w:tcPr>
            <w:tcW w:w="347" w:type="pct"/>
            <w:vAlign w:val="center"/>
          </w:tcPr>
          <w:p w14:paraId="47130445" w14:textId="77777777" w:rsidR="00E965F6" w:rsidRPr="005776D4" w:rsidRDefault="00E965F6" w:rsidP="00E965F6">
            <w:pPr>
              <w:spacing w:before="120" w:after="120"/>
            </w:pPr>
          </w:p>
        </w:tc>
        <w:tc>
          <w:tcPr>
            <w:tcW w:w="834" w:type="pct"/>
            <w:vAlign w:val="center"/>
          </w:tcPr>
          <w:p w14:paraId="3F97ADD2" w14:textId="77777777" w:rsidR="00E965F6" w:rsidRPr="005776D4" w:rsidRDefault="00E965F6" w:rsidP="00E965F6">
            <w:pPr>
              <w:spacing w:before="120" w:after="120"/>
            </w:pPr>
          </w:p>
        </w:tc>
        <w:tc>
          <w:tcPr>
            <w:tcW w:w="278" w:type="pct"/>
            <w:vAlign w:val="center"/>
          </w:tcPr>
          <w:p w14:paraId="38F43A90" w14:textId="77777777" w:rsidR="00E965F6" w:rsidRPr="005776D4" w:rsidRDefault="00E965F6" w:rsidP="00E965F6">
            <w:pPr>
              <w:spacing w:before="120" w:after="120"/>
            </w:pPr>
          </w:p>
        </w:tc>
      </w:tr>
    </w:tbl>
    <w:p w14:paraId="30C6D407" w14:textId="4988CEFE" w:rsidR="003B5D0E" w:rsidRPr="005776D4" w:rsidRDefault="003B5D0E"/>
    <w:p w14:paraId="2079BF11" w14:textId="77777777" w:rsidR="003B5D0E" w:rsidRPr="005776D4" w:rsidRDefault="003B5D0E">
      <w:pPr>
        <w:spacing w:after="0"/>
      </w:pPr>
      <w:r w:rsidRPr="005776D4">
        <w:br w:type="page"/>
      </w:r>
    </w:p>
    <w:p w14:paraId="445C1AB8" w14:textId="50362C97" w:rsidR="002B3D12" w:rsidRPr="005776D4" w:rsidRDefault="002B3D12">
      <w:pPr>
        <w:spacing w:after="0"/>
      </w:pPr>
    </w:p>
    <w:tbl>
      <w:tblPr>
        <w:tblStyle w:val="Taulaambquadrcula1"/>
        <w:tblW w:w="5000" w:type="pct"/>
        <w:tblInd w:w="0" w:type="dxa"/>
        <w:tblLayout w:type="fixed"/>
        <w:tblLook w:val="04A0" w:firstRow="1" w:lastRow="0" w:firstColumn="1" w:lastColumn="0" w:noHBand="0" w:noVBand="1"/>
      </w:tblPr>
      <w:tblGrid>
        <w:gridCol w:w="5665"/>
        <w:gridCol w:w="993"/>
        <w:gridCol w:w="850"/>
        <w:gridCol w:w="852"/>
        <w:gridCol w:w="701"/>
      </w:tblGrid>
      <w:tr w:rsidR="002B3D12" w:rsidRPr="005776D4" w14:paraId="07B76FE6" w14:textId="77777777" w:rsidTr="007630A2">
        <w:trPr>
          <w:trHeight w:val="272"/>
        </w:trPr>
        <w:tc>
          <w:tcPr>
            <w:tcW w:w="5000" w:type="pct"/>
            <w:gridSpan w:val="5"/>
            <w:shd w:val="clear" w:color="auto" w:fill="D9D9D9" w:themeFill="background1" w:themeFillShade="D9"/>
            <w:noWrap/>
            <w:vAlign w:val="center"/>
          </w:tcPr>
          <w:p w14:paraId="1C79CCED" w14:textId="4A626BF5" w:rsidR="002B3D12" w:rsidRPr="005776D4" w:rsidRDefault="002B3D12" w:rsidP="007630A2">
            <w:pPr>
              <w:spacing w:before="120" w:after="120"/>
              <w:rPr>
                <w:b/>
                <w:bCs/>
              </w:rPr>
            </w:pPr>
            <w:r w:rsidRPr="005776D4">
              <w:rPr>
                <w:b/>
                <w:bCs/>
                <w:sz w:val="28"/>
                <w:szCs w:val="24"/>
              </w:rPr>
              <w:t>Taula 4. Altres criteris</w:t>
            </w:r>
          </w:p>
        </w:tc>
      </w:tr>
      <w:tr w:rsidR="002B3D12" w:rsidRPr="005776D4" w14:paraId="2CA45BFD" w14:textId="77777777" w:rsidTr="002B3D12">
        <w:trPr>
          <w:trHeight w:val="1134"/>
        </w:trPr>
        <w:tc>
          <w:tcPr>
            <w:tcW w:w="3126" w:type="pct"/>
            <w:shd w:val="clear" w:color="auto" w:fill="D9D9D9" w:themeFill="background1" w:themeFillShade="D9"/>
            <w:noWrap/>
            <w:vAlign w:val="center"/>
          </w:tcPr>
          <w:p w14:paraId="234C8F31" w14:textId="77777777" w:rsidR="002B3D12" w:rsidRPr="005776D4" w:rsidRDefault="002B3D12" w:rsidP="007630A2">
            <w:pPr>
              <w:spacing w:before="120" w:after="120"/>
              <w:rPr>
                <w:b/>
                <w:bCs/>
              </w:rPr>
            </w:pPr>
            <w:r w:rsidRPr="005776D4">
              <w:rPr>
                <w:b/>
                <w:bCs/>
              </w:rPr>
              <w:t>Descripció del criteri</w:t>
            </w:r>
          </w:p>
          <w:p w14:paraId="4B1E0CF6" w14:textId="77777777" w:rsidR="002B3D12" w:rsidRPr="005776D4" w:rsidRDefault="002B3D12" w:rsidP="007630A2">
            <w:pPr>
              <w:spacing w:before="120" w:after="120"/>
            </w:pPr>
            <w:r w:rsidRPr="005776D4">
              <w:rPr>
                <w:rFonts w:eastAsia="Times New Roman" w:cs="Arial"/>
                <w:i/>
                <w:iCs/>
                <w:color w:val="000000"/>
                <w:sz w:val="20"/>
                <w:lang w:eastAsia="ca-ES"/>
              </w:rPr>
              <w:t>Marqueu amb una X els criteris amb els quals s’adquireix el compromís d’execució. En cas afirmatiu, indiqueu nom i cognoms de la persona amb el qual s’adquireix el compromís d’execució, i adjunteu la documentació acreditativa corresponent en el sobre C</w:t>
            </w:r>
          </w:p>
        </w:tc>
        <w:tc>
          <w:tcPr>
            <w:tcW w:w="548" w:type="pct"/>
            <w:shd w:val="clear" w:color="auto" w:fill="D9D9D9" w:themeFill="background1" w:themeFillShade="D9"/>
          </w:tcPr>
          <w:p w14:paraId="5AE4221E" w14:textId="77777777" w:rsidR="002B3D12" w:rsidRPr="005776D4" w:rsidRDefault="002B3D12" w:rsidP="007630A2">
            <w:pPr>
              <w:spacing w:before="120" w:after="120"/>
            </w:pPr>
            <w:r w:rsidRPr="005776D4">
              <w:rPr>
                <w:b/>
                <w:bCs/>
              </w:rPr>
              <w:t>Sí</w:t>
            </w:r>
          </w:p>
        </w:tc>
        <w:tc>
          <w:tcPr>
            <w:tcW w:w="939" w:type="pct"/>
            <w:gridSpan w:val="2"/>
            <w:shd w:val="clear" w:color="auto" w:fill="D9D9D9" w:themeFill="background1" w:themeFillShade="D9"/>
          </w:tcPr>
          <w:p w14:paraId="7CFDB030" w14:textId="514E5A83" w:rsidR="002B3D12" w:rsidRPr="005776D4" w:rsidRDefault="002B3D12" w:rsidP="007630A2">
            <w:pPr>
              <w:spacing w:before="120" w:after="120"/>
            </w:pPr>
            <w:r w:rsidRPr="005776D4">
              <w:rPr>
                <w:b/>
                <w:bCs/>
              </w:rPr>
              <w:t>% de compensació</w:t>
            </w:r>
          </w:p>
        </w:tc>
        <w:tc>
          <w:tcPr>
            <w:tcW w:w="387" w:type="pct"/>
            <w:shd w:val="clear" w:color="auto" w:fill="D9D9D9" w:themeFill="background1" w:themeFillShade="D9"/>
          </w:tcPr>
          <w:p w14:paraId="2B5D12BB" w14:textId="77777777" w:rsidR="002B3D12" w:rsidRPr="005776D4" w:rsidRDefault="002B3D12" w:rsidP="007630A2">
            <w:pPr>
              <w:spacing w:before="120" w:after="120"/>
            </w:pPr>
            <w:r w:rsidRPr="005776D4">
              <w:rPr>
                <w:b/>
                <w:bCs/>
              </w:rPr>
              <w:t>No</w:t>
            </w:r>
          </w:p>
        </w:tc>
      </w:tr>
      <w:tr w:rsidR="002B3D12" w:rsidRPr="005776D4" w14:paraId="10533287" w14:textId="77777777" w:rsidTr="002B3D12">
        <w:trPr>
          <w:trHeight w:val="1134"/>
        </w:trPr>
        <w:tc>
          <w:tcPr>
            <w:tcW w:w="3126" w:type="pct"/>
            <w:shd w:val="clear" w:color="auto" w:fill="auto"/>
            <w:noWrap/>
            <w:vAlign w:val="center"/>
          </w:tcPr>
          <w:p w14:paraId="3869BA66" w14:textId="6043D7FD"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Càlcul, mitigació i percentatge de compensació d’emissions de CO</w:t>
            </w:r>
            <w:r w:rsidRPr="005776D4">
              <w:rPr>
                <w:rFonts w:cs="Arial"/>
                <w:color w:val="000000"/>
                <w:sz w:val="20"/>
                <w:szCs w:val="20"/>
                <w:vertAlign w:val="subscript"/>
                <w:lang w:val="ca-ES"/>
              </w:rPr>
              <w:t>2</w:t>
            </w:r>
            <w:r w:rsidRPr="005776D4">
              <w:rPr>
                <w:rFonts w:cs="Arial"/>
                <w:color w:val="000000"/>
                <w:sz w:val="20"/>
                <w:szCs w:val="20"/>
                <w:lang w:val="ca-ES"/>
              </w:rPr>
              <w:t xml:space="preserve"> equivalent durant l’execució del contracte.</w:t>
            </w:r>
          </w:p>
        </w:tc>
        <w:tc>
          <w:tcPr>
            <w:tcW w:w="548" w:type="pct"/>
            <w:shd w:val="clear" w:color="auto" w:fill="auto"/>
          </w:tcPr>
          <w:p w14:paraId="4B20AB74" w14:textId="77777777" w:rsidR="002B3D12" w:rsidRPr="005776D4" w:rsidRDefault="002B3D12" w:rsidP="002B3D12">
            <w:pPr>
              <w:spacing w:before="120" w:after="120"/>
              <w:rPr>
                <w:b/>
                <w:bCs/>
              </w:rPr>
            </w:pPr>
          </w:p>
        </w:tc>
        <w:tc>
          <w:tcPr>
            <w:tcW w:w="939" w:type="pct"/>
            <w:gridSpan w:val="2"/>
            <w:shd w:val="clear" w:color="auto" w:fill="auto"/>
          </w:tcPr>
          <w:p w14:paraId="3F5E5729" w14:textId="77777777" w:rsidR="002B3D12" w:rsidRPr="005776D4" w:rsidRDefault="002B3D12" w:rsidP="002B3D12">
            <w:pPr>
              <w:spacing w:before="120" w:after="120"/>
              <w:rPr>
                <w:b/>
                <w:bCs/>
              </w:rPr>
            </w:pPr>
          </w:p>
        </w:tc>
        <w:tc>
          <w:tcPr>
            <w:tcW w:w="387" w:type="pct"/>
            <w:shd w:val="clear" w:color="auto" w:fill="auto"/>
          </w:tcPr>
          <w:p w14:paraId="21428774" w14:textId="77777777" w:rsidR="002B3D12" w:rsidRPr="005776D4" w:rsidRDefault="002B3D12" w:rsidP="002B3D12">
            <w:pPr>
              <w:spacing w:before="120" w:after="120"/>
              <w:rPr>
                <w:b/>
                <w:bCs/>
              </w:rPr>
            </w:pPr>
          </w:p>
        </w:tc>
      </w:tr>
      <w:tr w:rsidR="002B3D12" w:rsidRPr="005776D4" w14:paraId="69DAB70E" w14:textId="77777777" w:rsidTr="002B3D12">
        <w:trPr>
          <w:trHeight w:val="1170"/>
        </w:trPr>
        <w:tc>
          <w:tcPr>
            <w:tcW w:w="3126" w:type="pct"/>
            <w:shd w:val="clear" w:color="auto" w:fill="D9D9D9" w:themeFill="background1" w:themeFillShade="D9"/>
            <w:noWrap/>
            <w:vAlign w:val="center"/>
          </w:tcPr>
          <w:p w14:paraId="58A1BE26" w14:textId="77777777" w:rsidR="002B3D12" w:rsidRPr="005776D4" w:rsidRDefault="002B3D12" w:rsidP="002B3D12">
            <w:pPr>
              <w:spacing w:before="120" w:after="120"/>
              <w:rPr>
                <w:b/>
                <w:bCs/>
              </w:rPr>
            </w:pPr>
            <w:r w:rsidRPr="005776D4">
              <w:rPr>
                <w:b/>
                <w:bCs/>
              </w:rPr>
              <w:t>Descripció del criteri</w:t>
            </w:r>
          </w:p>
          <w:p w14:paraId="5434306F" w14:textId="3FB4FEDE" w:rsidR="002B3D12" w:rsidRPr="005776D4" w:rsidRDefault="002B3D12" w:rsidP="002B3D12">
            <w:pPr>
              <w:spacing w:after="0"/>
              <w:rPr>
                <w:rFonts w:cs="Arial"/>
                <w:color w:val="000000"/>
                <w:sz w:val="20"/>
              </w:rPr>
            </w:pPr>
            <w:r w:rsidRPr="005776D4">
              <w:rPr>
                <w:rFonts w:eastAsia="Times New Roman" w:cs="Arial"/>
                <w:i/>
                <w:iCs/>
                <w:color w:val="000000"/>
                <w:sz w:val="20"/>
                <w:lang w:eastAsia="ca-ES"/>
              </w:rPr>
              <w:t xml:space="preserve">Marqueu amb una X el criteris amb el qual s’adquireix el compromís d’execució. </w:t>
            </w:r>
          </w:p>
        </w:tc>
        <w:tc>
          <w:tcPr>
            <w:tcW w:w="1017" w:type="pct"/>
            <w:gridSpan w:val="2"/>
            <w:shd w:val="clear" w:color="auto" w:fill="D9D9D9" w:themeFill="background1" w:themeFillShade="D9"/>
          </w:tcPr>
          <w:p w14:paraId="7132FD65" w14:textId="785FE3B7" w:rsidR="002B3D12" w:rsidRPr="005776D4" w:rsidRDefault="002B3D12" w:rsidP="002B3D12">
            <w:pPr>
              <w:spacing w:before="120" w:after="120"/>
              <w:rPr>
                <w:b/>
                <w:bCs/>
              </w:rPr>
            </w:pPr>
            <w:r w:rsidRPr="005776D4">
              <w:rPr>
                <w:b/>
                <w:bCs/>
              </w:rPr>
              <w:t>Sí</w:t>
            </w:r>
          </w:p>
        </w:tc>
        <w:tc>
          <w:tcPr>
            <w:tcW w:w="857" w:type="pct"/>
            <w:gridSpan w:val="2"/>
            <w:shd w:val="clear" w:color="auto" w:fill="D9D9D9" w:themeFill="background1" w:themeFillShade="D9"/>
          </w:tcPr>
          <w:p w14:paraId="67C41EB3" w14:textId="1A764752" w:rsidR="002B3D12" w:rsidRPr="005776D4" w:rsidRDefault="002B3D12" w:rsidP="002B3D12">
            <w:pPr>
              <w:spacing w:before="120" w:after="120"/>
              <w:rPr>
                <w:b/>
                <w:bCs/>
              </w:rPr>
            </w:pPr>
            <w:r w:rsidRPr="005776D4">
              <w:rPr>
                <w:b/>
                <w:bCs/>
              </w:rPr>
              <w:t>No</w:t>
            </w:r>
          </w:p>
        </w:tc>
      </w:tr>
      <w:tr w:rsidR="002B3D12" w:rsidRPr="005776D4" w14:paraId="6721A611" w14:textId="77777777" w:rsidTr="002B3D12">
        <w:trPr>
          <w:trHeight w:val="1134"/>
        </w:trPr>
        <w:tc>
          <w:tcPr>
            <w:tcW w:w="3126" w:type="pct"/>
            <w:shd w:val="clear" w:color="auto" w:fill="auto"/>
            <w:noWrap/>
            <w:vAlign w:val="center"/>
          </w:tcPr>
          <w:p w14:paraId="62C62029" w14:textId="3C7199D2"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 xml:space="preserve">Realització i organització completa d’una </w:t>
            </w:r>
            <w:proofErr w:type="spellStart"/>
            <w:r w:rsidRPr="005776D4">
              <w:rPr>
                <w:rFonts w:cs="Arial"/>
                <w:color w:val="000000"/>
                <w:sz w:val="20"/>
                <w:szCs w:val="20"/>
                <w:lang w:val="ca-ES"/>
              </w:rPr>
              <w:t>hackathon</w:t>
            </w:r>
            <w:proofErr w:type="spellEnd"/>
            <w:r w:rsidRPr="005776D4">
              <w:rPr>
                <w:rFonts w:cs="Arial"/>
                <w:color w:val="000000"/>
                <w:sz w:val="20"/>
                <w:szCs w:val="20"/>
                <w:lang w:val="ca-ES"/>
              </w:rPr>
              <w:t xml:space="preserve"> </w:t>
            </w:r>
          </w:p>
        </w:tc>
        <w:tc>
          <w:tcPr>
            <w:tcW w:w="1017" w:type="pct"/>
            <w:gridSpan w:val="2"/>
            <w:shd w:val="clear" w:color="auto" w:fill="auto"/>
          </w:tcPr>
          <w:p w14:paraId="65CCAACC" w14:textId="77777777" w:rsidR="002B3D12" w:rsidRPr="005776D4" w:rsidRDefault="002B3D12" w:rsidP="002B3D12">
            <w:pPr>
              <w:spacing w:before="120" w:after="120"/>
              <w:rPr>
                <w:b/>
                <w:bCs/>
              </w:rPr>
            </w:pPr>
          </w:p>
        </w:tc>
        <w:tc>
          <w:tcPr>
            <w:tcW w:w="857" w:type="pct"/>
            <w:gridSpan w:val="2"/>
            <w:shd w:val="clear" w:color="auto" w:fill="auto"/>
          </w:tcPr>
          <w:p w14:paraId="493A92E1" w14:textId="77777777" w:rsidR="002B3D12" w:rsidRPr="005776D4" w:rsidRDefault="002B3D12" w:rsidP="002B3D12">
            <w:pPr>
              <w:spacing w:before="120" w:after="120"/>
              <w:rPr>
                <w:b/>
                <w:bCs/>
              </w:rPr>
            </w:pPr>
          </w:p>
        </w:tc>
      </w:tr>
      <w:tr w:rsidR="002D6D03" w:rsidRPr="005776D4" w14:paraId="5F90CBCA" w14:textId="77777777" w:rsidTr="002D6D03">
        <w:trPr>
          <w:trHeight w:val="1134"/>
        </w:trPr>
        <w:tc>
          <w:tcPr>
            <w:tcW w:w="3126" w:type="pct"/>
            <w:shd w:val="clear" w:color="auto" w:fill="D9D9D9" w:themeFill="background1" w:themeFillShade="D9"/>
            <w:noWrap/>
            <w:vAlign w:val="center"/>
          </w:tcPr>
          <w:p w14:paraId="5ECE7B3F" w14:textId="77777777" w:rsidR="002D6D03" w:rsidRPr="005776D4" w:rsidRDefault="002D6D03" w:rsidP="002D6D03">
            <w:pPr>
              <w:spacing w:before="120" w:after="120"/>
              <w:rPr>
                <w:b/>
                <w:bCs/>
              </w:rPr>
            </w:pPr>
            <w:r w:rsidRPr="005776D4">
              <w:rPr>
                <w:b/>
                <w:bCs/>
              </w:rPr>
              <w:t>Descripció del criteri</w:t>
            </w:r>
          </w:p>
          <w:p w14:paraId="195BEAA9" w14:textId="66FE7B96" w:rsidR="002D6D03" w:rsidRPr="005776D4" w:rsidRDefault="002D6D03" w:rsidP="002D6D03">
            <w:pPr>
              <w:spacing w:after="0"/>
              <w:rPr>
                <w:rFonts w:cs="Arial"/>
                <w:color w:val="000000"/>
                <w:sz w:val="20"/>
              </w:rPr>
            </w:pPr>
            <w:r w:rsidRPr="005776D4">
              <w:rPr>
                <w:rFonts w:eastAsia="Times New Roman" w:cs="Arial"/>
                <w:i/>
                <w:iCs/>
                <w:color w:val="000000"/>
                <w:sz w:val="20"/>
                <w:lang w:eastAsia="ca-ES"/>
              </w:rPr>
              <w:t>Marqueu amb una X el criteri amb el qual s’adquireix el compromís d’execució.</w:t>
            </w:r>
          </w:p>
        </w:tc>
        <w:tc>
          <w:tcPr>
            <w:tcW w:w="548" w:type="pct"/>
            <w:shd w:val="clear" w:color="auto" w:fill="D9D9D9" w:themeFill="background1" w:themeFillShade="D9"/>
          </w:tcPr>
          <w:p w14:paraId="76460D37" w14:textId="185CD83C" w:rsidR="002D6D03" w:rsidRPr="005776D4" w:rsidRDefault="002D6D03" w:rsidP="002D6D03">
            <w:pPr>
              <w:spacing w:before="120" w:after="120"/>
              <w:rPr>
                <w:b/>
                <w:bCs/>
              </w:rPr>
            </w:pPr>
            <w:r w:rsidRPr="005776D4">
              <w:rPr>
                <w:b/>
                <w:bCs/>
              </w:rPr>
              <w:t>Sí</w:t>
            </w:r>
          </w:p>
        </w:tc>
        <w:tc>
          <w:tcPr>
            <w:tcW w:w="939" w:type="pct"/>
            <w:gridSpan w:val="2"/>
            <w:shd w:val="clear" w:color="auto" w:fill="D9D9D9" w:themeFill="background1" w:themeFillShade="D9"/>
          </w:tcPr>
          <w:p w14:paraId="7875DD2E" w14:textId="7B1EC87E" w:rsidR="002D6D03" w:rsidRPr="005776D4" w:rsidRDefault="002D6D03" w:rsidP="002D6D03">
            <w:pPr>
              <w:spacing w:before="120" w:after="120"/>
              <w:rPr>
                <w:b/>
                <w:bCs/>
              </w:rPr>
            </w:pPr>
            <w:r w:rsidRPr="005776D4">
              <w:rPr>
                <w:b/>
                <w:bCs/>
              </w:rPr>
              <w:t>% de contractació indefinida</w:t>
            </w:r>
          </w:p>
        </w:tc>
        <w:tc>
          <w:tcPr>
            <w:tcW w:w="387" w:type="pct"/>
            <w:shd w:val="clear" w:color="auto" w:fill="D9D9D9" w:themeFill="background1" w:themeFillShade="D9"/>
          </w:tcPr>
          <w:p w14:paraId="5CB3249F" w14:textId="0153D4CF" w:rsidR="002D6D03" w:rsidRPr="005776D4" w:rsidRDefault="002D6D03" w:rsidP="002D6D03">
            <w:pPr>
              <w:spacing w:before="120" w:after="120"/>
              <w:rPr>
                <w:b/>
                <w:bCs/>
              </w:rPr>
            </w:pPr>
            <w:r w:rsidRPr="005776D4">
              <w:rPr>
                <w:b/>
                <w:bCs/>
              </w:rPr>
              <w:t>No</w:t>
            </w:r>
          </w:p>
        </w:tc>
      </w:tr>
      <w:tr w:rsidR="002B3D12" w:rsidRPr="005776D4" w14:paraId="703E43EB" w14:textId="77777777" w:rsidTr="002B3D12">
        <w:trPr>
          <w:trHeight w:val="1134"/>
        </w:trPr>
        <w:tc>
          <w:tcPr>
            <w:tcW w:w="3126" w:type="pct"/>
            <w:shd w:val="clear" w:color="auto" w:fill="auto"/>
            <w:noWrap/>
            <w:vAlign w:val="center"/>
          </w:tcPr>
          <w:p w14:paraId="10ECBC56" w14:textId="2C59BDA3"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 xml:space="preserve">Mesures de qualitat laboral: percentatge de contractació indefinida de les persones assignades a l’equip mínim </w:t>
            </w:r>
          </w:p>
        </w:tc>
        <w:tc>
          <w:tcPr>
            <w:tcW w:w="548" w:type="pct"/>
            <w:shd w:val="clear" w:color="auto" w:fill="auto"/>
          </w:tcPr>
          <w:p w14:paraId="6501E0C5" w14:textId="77777777" w:rsidR="002B3D12" w:rsidRPr="005776D4" w:rsidRDefault="002B3D12" w:rsidP="002B3D12">
            <w:pPr>
              <w:spacing w:before="120" w:after="120"/>
              <w:rPr>
                <w:b/>
                <w:bCs/>
              </w:rPr>
            </w:pPr>
          </w:p>
        </w:tc>
        <w:tc>
          <w:tcPr>
            <w:tcW w:w="939" w:type="pct"/>
            <w:gridSpan w:val="2"/>
            <w:shd w:val="clear" w:color="auto" w:fill="auto"/>
          </w:tcPr>
          <w:p w14:paraId="1418C1E2" w14:textId="77777777" w:rsidR="002B3D12" w:rsidRPr="005776D4" w:rsidRDefault="002B3D12" w:rsidP="002B3D12">
            <w:pPr>
              <w:spacing w:before="120" w:after="120"/>
              <w:rPr>
                <w:b/>
                <w:bCs/>
              </w:rPr>
            </w:pPr>
          </w:p>
        </w:tc>
        <w:tc>
          <w:tcPr>
            <w:tcW w:w="387" w:type="pct"/>
            <w:shd w:val="clear" w:color="auto" w:fill="auto"/>
          </w:tcPr>
          <w:p w14:paraId="14D2A630" w14:textId="77777777" w:rsidR="002B3D12" w:rsidRPr="005776D4" w:rsidRDefault="002B3D12" w:rsidP="002B3D12">
            <w:pPr>
              <w:spacing w:before="120" w:after="120"/>
              <w:rPr>
                <w:b/>
                <w:bCs/>
              </w:rPr>
            </w:pPr>
          </w:p>
        </w:tc>
      </w:tr>
    </w:tbl>
    <w:p w14:paraId="6E8DF95A" w14:textId="77777777" w:rsidR="001515CE" w:rsidRPr="005776D4" w:rsidRDefault="001515CE" w:rsidP="00C2530A"/>
    <w:sectPr w:rsidR="001515CE" w:rsidRPr="005776D4" w:rsidSect="006A5186">
      <w:footerReference w:type="default" r:id="rId16"/>
      <w:headerReference w:type="first" r:id="rId17"/>
      <w:footerReference w:type="first" r:id="rId18"/>
      <w:pgSz w:w="11906" w:h="16838" w:code="9"/>
      <w:pgMar w:top="2268" w:right="1134" w:bottom="1985" w:left="1701" w:header="567"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B00C" w14:textId="77777777" w:rsidR="00983780" w:rsidRDefault="00983780">
      <w:r>
        <w:separator/>
      </w:r>
    </w:p>
  </w:endnote>
  <w:endnote w:type="continuationSeparator" w:id="0">
    <w:p w14:paraId="00F2EE0D" w14:textId="77777777" w:rsidR="00983780" w:rsidRDefault="00983780">
      <w:r>
        <w:continuationSeparator/>
      </w:r>
    </w:p>
  </w:endnote>
  <w:endnote w:type="continuationNotice" w:id="1">
    <w:p w14:paraId="48356E6A" w14:textId="77777777" w:rsidR="00983780" w:rsidRDefault="00983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78491"/>
      <w:docPartObj>
        <w:docPartGallery w:val="Page Numbers (Bottom of Page)"/>
        <w:docPartUnique/>
      </w:docPartObj>
    </w:sdtPr>
    <w:sdtEndPr/>
    <w:sdtContent>
      <w:p w14:paraId="53295D33" w14:textId="612362A6" w:rsidR="00685C4A" w:rsidRDefault="000517A1" w:rsidP="005776D4">
        <w:pPr>
          <w:pStyle w:val="Peu"/>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6142" w14:textId="77777777" w:rsidR="006A5186" w:rsidRPr="006760F9" w:rsidRDefault="006A5186" w:rsidP="006A5186">
    <w:pPr>
      <w:pStyle w:val="Peu"/>
      <w:spacing w:after="0"/>
      <w:rPr>
        <w:sz w:val="14"/>
        <w:szCs w:val="14"/>
      </w:rPr>
    </w:pPr>
    <w:r w:rsidRPr="006760F9">
      <w:rPr>
        <w:sz w:val="14"/>
        <w:szCs w:val="14"/>
      </w:rPr>
      <w:t xml:space="preserve">Carrer del Foc, 57 </w:t>
    </w:r>
  </w:p>
  <w:p w14:paraId="13CBEF0E" w14:textId="77777777" w:rsidR="006A5186" w:rsidRDefault="006A5186" w:rsidP="006A5186">
    <w:pPr>
      <w:pStyle w:val="Peu"/>
      <w:spacing w:after="0"/>
      <w:rPr>
        <w:sz w:val="14"/>
        <w:szCs w:val="14"/>
      </w:rPr>
    </w:pPr>
    <w:r w:rsidRPr="006760F9">
      <w:rPr>
        <w:sz w:val="14"/>
        <w:szCs w:val="14"/>
      </w:rPr>
      <w:t>08038 Barcelona</w:t>
    </w:r>
  </w:p>
  <w:p w14:paraId="119EA9E8" w14:textId="77777777" w:rsidR="006A5186" w:rsidRPr="007A47C4" w:rsidRDefault="006A5186" w:rsidP="006A5186">
    <w:pPr>
      <w:pStyle w:val="Peu"/>
      <w:spacing w:after="0"/>
    </w:pPr>
    <w:r>
      <w:rPr>
        <w:sz w:val="14"/>
        <w:szCs w:val="14"/>
      </w:rPr>
      <w:t>Tel. 933 162 000</w:t>
    </w:r>
  </w:p>
  <w:p w14:paraId="40A0BE1E" w14:textId="276A39D4" w:rsidR="00C92F9D" w:rsidRPr="007A69D8" w:rsidRDefault="00C92F9D" w:rsidP="007A69D8">
    <w:pPr>
      <w:pStyle w:val="Peu"/>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42118"/>
      <w:docPartObj>
        <w:docPartGallery w:val="Page Numbers (Bottom of Page)"/>
        <w:docPartUnique/>
      </w:docPartObj>
    </w:sdtPr>
    <w:sdtEndPr/>
    <w:sdtContent>
      <w:p w14:paraId="669444E1" w14:textId="77777777" w:rsidR="005776D4" w:rsidRDefault="005776D4" w:rsidP="005776D4">
        <w:pPr>
          <w:pStyle w:val="Peu"/>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84971"/>
      <w:docPartObj>
        <w:docPartGallery w:val="Page Numbers (Bottom of Page)"/>
        <w:docPartUnique/>
      </w:docPartObj>
    </w:sdtPr>
    <w:sdtEndPr/>
    <w:sdtContent>
      <w:p w14:paraId="04B44273" w14:textId="77777777" w:rsidR="003E5A2A" w:rsidRPr="007A69D8" w:rsidRDefault="003E5A2A" w:rsidP="007A69D8">
        <w:pPr>
          <w:pStyle w:val="Peu"/>
          <w:spacing w:after="0"/>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FA27" w14:textId="77777777" w:rsidR="00983780" w:rsidRDefault="00983780">
      <w:r>
        <w:separator/>
      </w:r>
    </w:p>
  </w:footnote>
  <w:footnote w:type="continuationSeparator" w:id="0">
    <w:p w14:paraId="1C97E727" w14:textId="77777777" w:rsidR="00983780" w:rsidRDefault="00983780">
      <w:r>
        <w:continuationSeparator/>
      </w:r>
    </w:p>
  </w:footnote>
  <w:footnote w:type="continuationNotice" w:id="1">
    <w:p w14:paraId="277DD9A3" w14:textId="77777777" w:rsidR="00983780" w:rsidRDefault="00983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5F8A" w14:textId="77777777" w:rsidR="00C440E1" w:rsidRDefault="00B354E8">
    <w:pPr>
      <w:pStyle w:val="Capalera"/>
      <w:framePr w:wrap="around" w:vAnchor="text" w:hAnchor="margin" w:xAlign="right" w:y="1"/>
      <w:rPr>
        <w:rStyle w:val="Nmerodepgina"/>
      </w:rPr>
    </w:pPr>
    <w:r>
      <w:rPr>
        <w:rStyle w:val="Nmerodepgina"/>
      </w:rPr>
      <w:fldChar w:fldCharType="begin"/>
    </w:r>
    <w:r w:rsidR="00C440E1">
      <w:rPr>
        <w:rStyle w:val="Nmerodepgina"/>
      </w:rPr>
      <w:instrText xml:space="preserve">PAGE  </w:instrText>
    </w:r>
    <w:r>
      <w:rPr>
        <w:rStyle w:val="Nmerodepgina"/>
      </w:rPr>
      <w:fldChar w:fldCharType="separate"/>
    </w:r>
    <w:r w:rsidR="00C440E1">
      <w:rPr>
        <w:rStyle w:val="Nmerodepgina"/>
        <w:noProof/>
      </w:rPr>
      <w:t>19</w:t>
    </w:r>
    <w:r>
      <w:rPr>
        <w:rStyle w:val="Nmerodepgina"/>
      </w:rPr>
      <w:fldChar w:fldCharType="end"/>
    </w:r>
  </w:p>
  <w:p w14:paraId="2BF1F3AC" w14:textId="77777777" w:rsidR="00C440E1" w:rsidRDefault="00C440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5B62" w14:textId="70252F1E" w:rsidR="00C440E1" w:rsidRDefault="000C138C" w:rsidP="00824C82">
    <w:pPr>
      <w:pStyle w:val="Capalera"/>
      <w:tabs>
        <w:tab w:val="clear" w:pos="4252"/>
        <w:tab w:val="clear" w:pos="8504"/>
        <w:tab w:val="left" w:pos="2601"/>
      </w:tabs>
      <w:ind w:left="-567" w:right="360"/>
      <w:rPr>
        <w:sz w:val="20"/>
      </w:rPr>
    </w:pPr>
    <w:r w:rsidRPr="0036504A">
      <w:rPr>
        <w:noProof/>
        <w:lang w:eastAsia="ca-ES"/>
      </w:rPr>
      <w:drawing>
        <wp:inline distT="0" distB="0" distL="0" distR="0" wp14:anchorId="5D8D84FD" wp14:editId="1933B7C0">
          <wp:extent cx="552958" cy="127147"/>
          <wp:effectExtent l="0" t="0" r="0" b="6350"/>
          <wp:docPr id="7" name="Imatge 7" descr="Logotip de la Generalitat de Catalunya" title="Logotip de la Generalitat de Cataluny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370" cy="129081"/>
                  </a:xfrm>
                  <a:prstGeom prst="rect">
                    <a:avLst/>
                  </a:prstGeom>
                  <a:noFill/>
                  <a:ln>
                    <a:noFill/>
                  </a:ln>
                </pic:spPr>
              </pic:pic>
            </a:graphicData>
          </a:graphic>
        </wp:inline>
      </w:drawing>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Pr>
        <w:noProof/>
      </w:rPr>
      <w:drawing>
        <wp:inline distT="0" distB="0" distL="0" distR="0" wp14:anchorId="2CE1DFA3" wp14:editId="704D3E96">
          <wp:extent cx="720000" cy="177798"/>
          <wp:effectExtent l="0" t="0" r="4445"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17779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8EF8" w14:textId="13252D6F" w:rsidR="00E157FD" w:rsidRDefault="00FA4C8D" w:rsidP="00FA4C8D">
    <w:pPr>
      <w:pStyle w:val="Capalera"/>
      <w:tabs>
        <w:tab w:val="clear" w:pos="4252"/>
        <w:tab w:val="clear" w:pos="8504"/>
      </w:tabs>
      <w:spacing w:after="0"/>
      <w:ind w:left="-527"/>
    </w:pPr>
    <w:r>
      <w:rPr>
        <w:noProof/>
      </w:rPr>
      <w:drawing>
        <wp:inline distT="0" distB="0" distL="0" distR="0" wp14:anchorId="708362AF" wp14:editId="7B6DC7C9">
          <wp:extent cx="1440000" cy="355595"/>
          <wp:effectExtent l="0" t="0" r="0" b="698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55595"/>
                  </a:xfrm>
                  <a:prstGeom prst="rect">
                    <a:avLst/>
                  </a:prstGeom>
                  <a:noFill/>
                  <a:ln>
                    <a:noFill/>
                  </a:ln>
                </pic:spPr>
              </pic:pic>
            </a:graphicData>
          </a:graphic>
        </wp:inline>
      </w:drawing>
    </w:r>
    <w:r>
      <w:tab/>
    </w:r>
    <w:r>
      <w:tab/>
    </w:r>
    <w:r>
      <w:tab/>
    </w:r>
    <w:r>
      <w:tab/>
    </w:r>
    <w:r>
      <w:tab/>
    </w:r>
    <w:r>
      <w:tab/>
    </w:r>
    <w:r>
      <w:tab/>
    </w:r>
    <w:r w:rsidR="00986E85">
      <w:rPr>
        <w:noProof/>
        <w:lang w:eastAsia="ca-ES"/>
      </w:rPr>
      <w:drawing>
        <wp:inline distT="0" distB="0" distL="0" distR="0" wp14:anchorId="5D92E472" wp14:editId="6752CD24">
          <wp:extent cx="1263600" cy="324000"/>
          <wp:effectExtent l="0" t="0" r="0" b="0"/>
          <wp:docPr id="9" name="Imatge 9"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h_b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00" cy="324000"/>
                  </a:xfrm>
                  <a:prstGeom prst="rect">
                    <a:avLst/>
                  </a:prstGeom>
                </pic:spPr>
              </pic:pic>
            </a:graphicData>
          </a:graphic>
        </wp:inline>
      </w:drawing>
    </w:r>
    <w:r w:rsidR="00824C82" w:rsidRPr="00824C82">
      <w:t xml:space="preserve"> </w:t>
    </w:r>
    <w:r w:rsidR="00824C82">
      <w:rPr>
        <w:noProof/>
      </w:rPr>
      <w:tab/>
    </w:r>
    <w:r w:rsidR="00824C82">
      <w:rPr>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A9BE" w14:textId="77777777" w:rsidR="006A5186" w:rsidRDefault="006A5186" w:rsidP="00824C82">
    <w:pPr>
      <w:pStyle w:val="Capalera"/>
      <w:spacing w:after="0"/>
      <w:ind w:left="-527"/>
    </w:pPr>
    <w:r>
      <w:rPr>
        <w:noProof/>
        <w:lang w:eastAsia="ca-ES"/>
      </w:rPr>
      <w:drawing>
        <wp:inline distT="0" distB="0" distL="0" distR="0" wp14:anchorId="6086B5EA" wp14:editId="2AFDAE52">
          <wp:extent cx="1263600" cy="324000"/>
          <wp:effectExtent l="0" t="0" r="0" b="0"/>
          <wp:docPr id="5" name="Imatge 5"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h_b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600" cy="324000"/>
                  </a:xfrm>
                  <a:prstGeom prst="rect">
                    <a:avLst/>
                  </a:prstGeom>
                </pic:spPr>
              </pic:pic>
            </a:graphicData>
          </a:graphic>
        </wp:inline>
      </w:drawing>
    </w:r>
    <w:r w:rsidRPr="00824C82">
      <w:t xml:space="preserve"> </w:t>
    </w:r>
    <w:r>
      <w:rPr>
        <w:noProof/>
      </w:rPr>
      <w:tab/>
    </w:r>
    <w:r>
      <w:rPr>
        <w:noProof/>
      </w:rPr>
      <w:tab/>
    </w:r>
    <w:r>
      <w:rPr>
        <w:noProof/>
      </w:rPr>
      <w:drawing>
        <wp:inline distT="0" distB="0" distL="0" distR="0" wp14:anchorId="6115513C" wp14:editId="09DA55A6">
          <wp:extent cx="1440000" cy="355595"/>
          <wp:effectExtent l="0" t="0" r="0" b="698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355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87F"/>
    <w:multiLevelType w:val="multilevel"/>
    <w:tmpl w:val="98406F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3977"/>
    <w:multiLevelType w:val="multilevel"/>
    <w:tmpl w:val="E2EAA5A2"/>
    <w:lvl w:ilvl="0">
      <w:numFmt w:val="bullet"/>
      <w:lvlText w:val="−"/>
      <w:lvlJc w:val="left"/>
      <w:pPr>
        <w:tabs>
          <w:tab w:val="num" w:pos="360"/>
        </w:tabs>
        <w:ind w:left="360" w:hanging="360"/>
      </w:pPr>
      <w:rPr>
        <w:rFonts w:ascii="Arial" w:eastAsia="Calibri" w:hAnsi="Arial" w:hint="default"/>
        <w:color w:val="auto"/>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4C49F8"/>
    <w:multiLevelType w:val="hybridMultilevel"/>
    <w:tmpl w:val="ED1CEB1C"/>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20A2227"/>
    <w:multiLevelType w:val="multilevel"/>
    <w:tmpl w:val="F5C06DDE"/>
    <w:lvl w:ilvl="0">
      <w:numFmt w:val="bullet"/>
      <w:lvlText w:val="−"/>
      <w:lvlJc w:val="left"/>
      <w:pPr>
        <w:tabs>
          <w:tab w:val="num" w:pos="720"/>
        </w:tabs>
        <w:ind w:left="720" w:hanging="360"/>
      </w:pPr>
      <w:rPr>
        <w:rFonts w:ascii="Arial" w:eastAsia="Calibri" w:hAnsi="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D6458"/>
    <w:multiLevelType w:val="multilevel"/>
    <w:tmpl w:val="8F8EDABE"/>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919D6"/>
    <w:multiLevelType w:val="multilevel"/>
    <w:tmpl w:val="17B6E5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Arial" w:hAnsi="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F105E"/>
    <w:multiLevelType w:val="multilevel"/>
    <w:tmpl w:val="745C58B8"/>
    <w:lvl w:ilvl="0">
      <w:numFmt w:val="bullet"/>
      <w:lvlText w:val="−"/>
      <w:lvlJc w:val="left"/>
      <w:pPr>
        <w:ind w:left="360" w:hanging="360"/>
      </w:pPr>
      <w:rPr>
        <w:rFonts w:ascii="Arial" w:eastAsia="Calibri" w:hAnsi="Arial" w:hint="default"/>
      </w:r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B455C"/>
    <w:multiLevelType w:val="hybridMultilevel"/>
    <w:tmpl w:val="1DB88568"/>
    <w:lvl w:ilvl="0" w:tplc="DC122BBE">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4514512"/>
    <w:multiLevelType w:val="multilevel"/>
    <w:tmpl w:val="49908FB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ind w:left="1789" w:hanging="360"/>
      </w:pPr>
      <w:rPr>
        <w:rFonts w:ascii="Symbol" w:hAnsi="Symbol"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15:restartNumberingAfterBreak="0">
    <w:nsid w:val="36AC2007"/>
    <w:multiLevelType w:val="hybridMultilevel"/>
    <w:tmpl w:val="ED2EAA48"/>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37057A26"/>
    <w:multiLevelType w:val="multilevel"/>
    <w:tmpl w:val="3C40C218"/>
    <w:lvl w:ilvl="0">
      <w:numFmt w:val="bullet"/>
      <w:lvlText w:val="−"/>
      <w:lvlJc w:val="left"/>
      <w:pPr>
        <w:ind w:left="360" w:hanging="360"/>
      </w:pPr>
      <w:rPr>
        <w:rFonts w:ascii="Arial" w:eastAsia="Calibri" w:hAnsi="Arial" w:hint="default"/>
      </w:r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4662F"/>
    <w:multiLevelType w:val="hybridMultilevel"/>
    <w:tmpl w:val="AE7091C2"/>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401B11B3"/>
    <w:multiLevelType w:val="hybridMultilevel"/>
    <w:tmpl w:val="765E7B02"/>
    <w:lvl w:ilvl="0" w:tplc="DC122BB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5424129"/>
    <w:multiLevelType w:val="hybridMultilevel"/>
    <w:tmpl w:val="D0B66328"/>
    <w:lvl w:ilvl="0" w:tplc="4B7E9B8C">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E015041"/>
    <w:multiLevelType w:val="hybridMultilevel"/>
    <w:tmpl w:val="1B2A6CA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8726369"/>
    <w:multiLevelType w:val="hybridMultilevel"/>
    <w:tmpl w:val="FCEEECC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853F58"/>
    <w:multiLevelType w:val="hybridMultilevel"/>
    <w:tmpl w:val="7D4A012E"/>
    <w:lvl w:ilvl="0" w:tplc="A57E5D16">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60A73A20"/>
    <w:multiLevelType w:val="hybridMultilevel"/>
    <w:tmpl w:val="CD98D01E"/>
    <w:lvl w:ilvl="0" w:tplc="3372297C">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363149"/>
    <w:multiLevelType w:val="multilevel"/>
    <w:tmpl w:val="FC420120"/>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4447B5"/>
    <w:multiLevelType w:val="multilevel"/>
    <w:tmpl w:val="42DA1FE8"/>
    <w:lvl w:ilvl="0">
      <w:start w:val="1"/>
      <w:numFmt w:val="decimal"/>
      <w:lvlText w:val="%1."/>
      <w:lvlJc w:val="left"/>
      <w:pPr>
        <w:ind w:left="360" w:hanging="360"/>
      </w:p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5D7331"/>
    <w:multiLevelType w:val="hybridMultilevel"/>
    <w:tmpl w:val="C3B0D548"/>
    <w:lvl w:ilvl="0" w:tplc="04030019">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D0245AB"/>
    <w:multiLevelType w:val="multilevel"/>
    <w:tmpl w:val="EEB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B7BC9"/>
    <w:multiLevelType w:val="multilevel"/>
    <w:tmpl w:val="6C0EC97C"/>
    <w:lvl w:ilvl="0">
      <w:start w:val="1"/>
      <w:numFmt w:val="upperRoman"/>
      <w:lvlText w:val="%1."/>
      <w:lvlJc w:val="right"/>
      <w:pPr>
        <w:ind w:left="360" w:hanging="360"/>
      </w:pPr>
      <w:rPr>
        <w:b/>
        <w:bCs/>
      </w:rPr>
    </w:lvl>
    <w:lvl w:ilvl="1">
      <w:start w:val="1"/>
      <w:numFmt w:val="upperRoman"/>
      <w:lvlText w:val="%2."/>
      <w:lvlJc w:val="left"/>
      <w:pPr>
        <w:ind w:left="792" w:hanging="432"/>
      </w:pPr>
      <w:rPr>
        <w:rFonts w:ascii="Arial" w:eastAsia="Times" w:hAnsi="Arial" w:cs="Times New Roman"/>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B468F0"/>
    <w:multiLevelType w:val="multilevel"/>
    <w:tmpl w:val="7FA447E4"/>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79633E"/>
    <w:multiLevelType w:val="hybridMultilevel"/>
    <w:tmpl w:val="CC60006E"/>
    <w:lvl w:ilvl="0" w:tplc="C33EC5FA">
      <w:numFmt w:val="bullet"/>
      <w:lvlText w:val="−"/>
      <w:lvlJc w:val="left"/>
      <w:pPr>
        <w:ind w:left="360" w:hanging="360"/>
      </w:pPr>
      <w:rPr>
        <w:rFonts w:ascii="Arial" w:eastAsia="Calibri" w:hAnsi="Arial" w:hint="default"/>
        <w:strike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B1B03A5"/>
    <w:multiLevelType w:val="hybridMultilevel"/>
    <w:tmpl w:val="C3B0D54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819734">
    <w:abstractNumId w:val="7"/>
  </w:num>
  <w:num w:numId="2" w16cid:durableId="294606934">
    <w:abstractNumId w:val="12"/>
  </w:num>
  <w:num w:numId="3" w16cid:durableId="50468795">
    <w:abstractNumId w:val="23"/>
  </w:num>
  <w:num w:numId="4" w16cid:durableId="1766219956">
    <w:abstractNumId w:val="3"/>
  </w:num>
  <w:num w:numId="5" w16cid:durableId="781874273">
    <w:abstractNumId w:val="16"/>
  </w:num>
  <w:num w:numId="6" w16cid:durableId="2144038538">
    <w:abstractNumId w:val="11"/>
  </w:num>
  <w:num w:numId="7" w16cid:durableId="298221495">
    <w:abstractNumId w:val="22"/>
  </w:num>
  <w:num w:numId="8" w16cid:durableId="2124373969">
    <w:abstractNumId w:val="17"/>
  </w:num>
  <w:num w:numId="9" w16cid:durableId="1886525835">
    <w:abstractNumId w:val="21"/>
  </w:num>
  <w:num w:numId="10" w16cid:durableId="17025863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625569">
    <w:abstractNumId w:val="19"/>
  </w:num>
  <w:num w:numId="12" w16cid:durableId="840657526">
    <w:abstractNumId w:val="10"/>
  </w:num>
  <w:num w:numId="13" w16cid:durableId="1783652039">
    <w:abstractNumId w:val="2"/>
  </w:num>
  <w:num w:numId="14" w16cid:durableId="1226527247">
    <w:abstractNumId w:val="4"/>
  </w:num>
  <w:num w:numId="15" w16cid:durableId="1977442876">
    <w:abstractNumId w:val="0"/>
  </w:num>
  <w:num w:numId="16" w16cid:durableId="22289877">
    <w:abstractNumId w:val="6"/>
  </w:num>
  <w:num w:numId="17" w16cid:durableId="466241649">
    <w:abstractNumId w:val="1"/>
  </w:num>
  <w:num w:numId="18" w16cid:durableId="1685277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566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159515">
    <w:abstractNumId w:val="18"/>
  </w:num>
  <w:num w:numId="21" w16cid:durableId="740757695">
    <w:abstractNumId w:val="24"/>
  </w:num>
  <w:num w:numId="22" w16cid:durableId="1334868939">
    <w:abstractNumId w:val="5"/>
  </w:num>
  <w:num w:numId="23" w16cid:durableId="2083989450">
    <w:abstractNumId w:val="8"/>
  </w:num>
  <w:num w:numId="24" w16cid:durableId="819928471">
    <w:abstractNumId w:val="14"/>
  </w:num>
  <w:num w:numId="25" w16cid:durableId="631256312">
    <w:abstractNumId w:val="15"/>
  </w:num>
  <w:num w:numId="26" w16cid:durableId="1883249240">
    <w:abstractNumId w:val="20"/>
  </w:num>
  <w:num w:numId="27" w16cid:durableId="137117602">
    <w:abstractNumId w:val="25"/>
  </w:num>
  <w:num w:numId="28" w16cid:durableId="98453189">
    <w:abstractNumId w:val="13"/>
  </w:num>
  <w:num w:numId="29" w16cid:durableId="183502497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AD"/>
    <w:rsid w:val="000043E5"/>
    <w:rsid w:val="00005BF8"/>
    <w:rsid w:val="00006501"/>
    <w:rsid w:val="0000721D"/>
    <w:rsid w:val="00010967"/>
    <w:rsid w:val="00011765"/>
    <w:rsid w:val="00023D4B"/>
    <w:rsid w:val="00024C28"/>
    <w:rsid w:val="00026991"/>
    <w:rsid w:val="000278BE"/>
    <w:rsid w:val="00027DA6"/>
    <w:rsid w:val="00032D29"/>
    <w:rsid w:val="00033DCF"/>
    <w:rsid w:val="0003444C"/>
    <w:rsid w:val="00037AE3"/>
    <w:rsid w:val="0004343B"/>
    <w:rsid w:val="00045716"/>
    <w:rsid w:val="0004574A"/>
    <w:rsid w:val="0004577A"/>
    <w:rsid w:val="000473B5"/>
    <w:rsid w:val="000500FD"/>
    <w:rsid w:val="000517A1"/>
    <w:rsid w:val="00054033"/>
    <w:rsid w:val="000603BA"/>
    <w:rsid w:val="000638A7"/>
    <w:rsid w:val="000639A9"/>
    <w:rsid w:val="00064EC4"/>
    <w:rsid w:val="00065BD5"/>
    <w:rsid w:val="000671F3"/>
    <w:rsid w:val="000703E9"/>
    <w:rsid w:val="000728E2"/>
    <w:rsid w:val="00075B64"/>
    <w:rsid w:val="00076246"/>
    <w:rsid w:val="00077F19"/>
    <w:rsid w:val="00086F65"/>
    <w:rsid w:val="00087088"/>
    <w:rsid w:val="00090BF7"/>
    <w:rsid w:val="00091BD8"/>
    <w:rsid w:val="00094E98"/>
    <w:rsid w:val="000954CA"/>
    <w:rsid w:val="000A1A57"/>
    <w:rsid w:val="000A2132"/>
    <w:rsid w:val="000A54CE"/>
    <w:rsid w:val="000B23F6"/>
    <w:rsid w:val="000B4707"/>
    <w:rsid w:val="000B4BF4"/>
    <w:rsid w:val="000C1337"/>
    <w:rsid w:val="000C138C"/>
    <w:rsid w:val="000C2360"/>
    <w:rsid w:val="000C2470"/>
    <w:rsid w:val="000C24B2"/>
    <w:rsid w:val="000C6043"/>
    <w:rsid w:val="000C6E08"/>
    <w:rsid w:val="000C71A3"/>
    <w:rsid w:val="000D77B1"/>
    <w:rsid w:val="000E0B8B"/>
    <w:rsid w:val="000E3B66"/>
    <w:rsid w:val="000E5DFA"/>
    <w:rsid w:val="000E5FC9"/>
    <w:rsid w:val="000E7D66"/>
    <w:rsid w:val="000F0FAB"/>
    <w:rsid w:val="000F167A"/>
    <w:rsid w:val="000F6357"/>
    <w:rsid w:val="00102DA7"/>
    <w:rsid w:val="00104266"/>
    <w:rsid w:val="00105EEE"/>
    <w:rsid w:val="00107346"/>
    <w:rsid w:val="0010785B"/>
    <w:rsid w:val="001113E2"/>
    <w:rsid w:val="001170F4"/>
    <w:rsid w:val="00123150"/>
    <w:rsid w:val="00123E96"/>
    <w:rsid w:val="00131C27"/>
    <w:rsid w:val="0013508E"/>
    <w:rsid w:val="00137EE2"/>
    <w:rsid w:val="0014022F"/>
    <w:rsid w:val="00146166"/>
    <w:rsid w:val="00146B02"/>
    <w:rsid w:val="001474E9"/>
    <w:rsid w:val="001513FE"/>
    <w:rsid w:val="001515CE"/>
    <w:rsid w:val="00151744"/>
    <w:rsid w:val="00151B7E"/>
    <w:rsid w:val="001528C2"/>
    <w:rsid w:val="00153362"/>
    <w:rsid w:val="00161035"/>
    <w:rsid w:val="001617C5"/>
    <w:rsid w:val="00162C81"/>
    <w:rsid w:val="0016474A"/>
    <w:rsid w:val="0016549D"/>
    <w:rsid w:val="00166DC2"/>
    <w:rsid w:val="001677A0"/>
    <w:rsid w:val="00167E9D"/>
    <w:rsid w:val="001701CA"/>
    <w:rsid w:val="00171BE7"/>
    <w:rsid w:val="00171EAD"/>
    <w:rsid w:val="001736F0"/>
    <w:rsid w:val="00181040"/>
    <w:rsid w:val="00182D9E"/>
    <w:rsid w:val="0018309A"/>
    <w:rsid w:val="00183CC2"/>
    <w:rsid w:val="00184B1B"/>
    <w:rsid w:val="001869E8"/>
    <w:rsid w:val="00190A58"/>
    <w:rsid w:val="00192479"/>
    <w:rsid w:val="0019317F"/>
    <w:rsid w:val="001945C0"/>
    <w:rsid w:val="001A0A2B"/>
    <w:rsid w:val="001A159C"/>
    <w:rsid w:val="001A2CCB"/>
    <w:rsid w:val="001A5D18"/>
    <w:rsid w:val="001A6CC1"/>
    <w:rsid w:val="001B2225"/>
    <w:rsid w:val="001B6BBE"/>
    <w:rsid w:val="001C12A0"/>
    <w:rsid w:val="001C36C3"/>
    <w:rsid w:val="001C3969"/>
    <w:rsid w:val="001C72DB"/>
    <w:rsid w:val="001D4715"/>
    <w:rsid w:val="001D5EB8"/>
    <w:rsid w:val="001D7166"/>
    <w:rsid w:val="001D7267"/>
    <w:rsid w:val="001E320C"/>
    <w:rsid w:val="001E48A7"/>
    <w:rsid w:val="001F1AAD"/>
    <w:rsid w:val="001F24B3"/>
    <w:rsid w:val="001F2AB0"/>
    <w:rsid w:val="001F340B"/>
    <w:rsid w:val="001F5D6C"/>
    <w:rsid w:val="001F5EB4"/>
    <w:rsid w:val="001F7A35"/>
    <w:rsid w:val="00201369"/>
    <w:rsid w:val="00201743"/>
    <w:rsid w:val="002025CC"/>
    <w:rsid w:val="0020470F"/>
    <w:rsid w:val="00207A01"/>
    <w:rsid w:val="00207A18"/>
    <w:rsid w:val="00210D6F"/>
    <w:rsid w:val="002117D6"/>
    <w:rsid w:val="00211ED5"/>
    <w:rsid w:val="00212014"/>
    <w:rsid w:val="00212D30"/>
    <w:rsid w:val="00216D34"/>
    <w:rsid w:val="00221ABE"/>
    <w:rsid w:val="00222245"/>
    <w:rsid w:val="0022281E"/>
    <w:rsid w:val="00222EAA"/>
    <w:rsid w:val="002243D0"/>
    <w:rsid w:val="00230DC4"/>
    <w:rsid w:val="00230E72"/>
    <w:rsid w:val="002323D7"/>
    <w:rsid w:val="0023359B"/>
    <w:rsid w:val="002338A0"/>
    <w:rsid w:val="00234173"/>
    <w:rsid w:val="00234611"/>
    <w:rsid w:val="002402AA"/>
    <w:rsid w:val="00241006"/>
    <w:rsid w:val="00241379"/>
    <w:rsid w:val="0024392B"/>
    <w:rsid w:val="00245E35"/>
    <w:rsid w:val="00246FF4"/>
    <w:rsid w:val="00247D80"/>
    <w:rsid w:val="00254768"/>
    <w:rsid w:val="00254AEB"/>
    <w:rsid w:val="0025707F"/>
    <w:rsid w:val="00262AD4"/>
    <w:rsid w:val="00262DE9"/>
    <w:rsid w:val="00262DF7"/>
    <w:rsid w:val="00263316"/>
    <w:rsid w:val="00264C39"/>
    <w:rsid w:val="00264CF8"/>
    <w:rsid w:val="00266F41"/>
    <w:rsid w:val="00267B72"/>
    <w:rsid w:val="00271864"/>
    <w:rsid w:val="002735A2"/>
    <w:rsid w:val="00275571"/>
    <w:rsid w:val="00280686"/>
    <w:rsid w:val="00282010"/>
    <w:rsid w:val="00285E9E"/>
    <w:rsid w:val="002872BA"/>
    <w:rsid w:val="00291837"/>
    <w:rsid w:val="002945F1"/>
    <w:rsid w:val="002A3087"/>
    <w:rsid w:val="002A383D"/>
    <w:rsid w:val="002A42DC"/>
    <w:rsid w:val="002A66FF"/>
    <w:rsid w:val="002B0954"/>
    <w:rsid w:val="002B3D12"/>
    <w:rsid w:val="002B5448"/>
    <w:rsid w:val="002C0905"/>
    <w:rsid w:val="002C1ED0"/>
    <w:rsid w:val="002C620B"/>
    <w:rsid w:val="002D36C4"/>
    <w:rsid w:val="002D52A1"/>
    <w:rsid w:val="002D56FC"/>
    <w:rsid w:val="002D5716"/>
    <w:rsid w:val="002D6D03"/>
    <w:rsid w:val="002D7683"/>
    <w:rsid w:val="002E1C63"/>
    <w:rsid w:val="002E219E"/>
    <w:rsid w:val="002E23C9"/>
    <w:rsid w:val="002E456A"/>
    <w:rsid w:val="002E5140"/>
    <w:rsid w:val="002E7077"/>
    <w:rsid w:val="002F2041"/>
    <w:rsid w:val="002F327F"/>
    <w:rsid w:val="00303ABA"/>
    <w:rsid w:val="00305193"/>
    <w:rsid w:val="00311DF1"/>
    <w:rsid w:val="00314C10"/>
    <w:rsid w:val="003209C3"/>
    <w:rsid w:val="00322BC5"/>
    <w:rsid w:val="00326D20"/>
    <w:rsid w:val="00331766"/>
    <w:rsid w:val="0033203F"/>
    <w:rsid w:val="003363A4"/>
    <w:rsid w:val="0034183A"/>
    <w:rsid w:val="00342D89"/>
    <w:rsid w:val="003468FB"/>
    <w:rsid w:val="00346FE2"/>
    <w:rsid w:val="00347E18"/>
    <w:rsid w:val="0035470E"/>
    <w:rsid w:val="00354A3F"/>
    <w:rsid w:val="00357071"/>
    <w:rsid w:val="003613AA"/>
    <w:rsid w:val="003644DB"/>
    <w:rsid w:val="00365053"/>
    <w:rsid w:val="00370B73"/>
    <w:rsid w:val="003723B3"/>
    <w:rsid w:val="00375CD0"/>
    <w:rsid w:val="00376643"/>
    <w:rsid w:val="00377005"/>
    <w:rsid w:val="00377898"/>
    <w:rsid w:val="00381BB4"/>
    <w:rsid w:val="0038397A"/>
    <w:rsid w:val="003858F6"/>
    <w:rsid w:val="00395255"/>
    <w:rsid w:val="003957ED"/>
    <w:rsid w:val="003A193A"/>
    <w:rsid w:val="003A5799"/>
    <w:rsid w:val="003A676E"/>
    <w:rsid w:val="003B0B3E"/>
    <w:rsid w:val="003B2EA9"/>
    <w:rsid w:val="003B35E2"/>
    <w:rsid w:val="003B41A5"/>
    <w:rsid w:val="003B4874"/>
    <w:rsid w:val="003B5D0E"/>
    <w:rsid w:val="003B6DC4"/>
    <w:rsid w:val="003C105E"/>
    <w:rsid w:val="003C2210"/>
    <w:rsid w:val="003C253F"/>
    <w:rsid w:val="003C4AD3"/>
    <w:rsid w:val="003C55F9"/>
    <w:rsid w:val="003C73F2"/>
    <w:rsid w:val="003D17ED"/>
    <w:rsid w:val="003D26F8"/>
    <w:rsid w:val="003D3DD6"/>
    <w:rsid w:val="003D4D7B"/>
    <w:rsid w:val="003E0CB3"/>
    <w:rsid w:val="003E1489"/>
    <w:rsid w:val="003E296B"/>
    <w:rsid w:val="003E53B2"/>
    <w:rsid w:val="003E5A2A"/>
    <w:rsid w:val="003E62CB"/>
    <w:rsid w:val="003E6574"/>
    <w:rsid w:val="003F1CB4"/>
    <w:rsid w:val="003F27BB"/>
    <w:rsid w:val="0040179A"/>
    <w:rsid w:val="00403EE9"/>
    <w:rsid w:val="00404E68"/>
    <w:rsid w:val="00406093"/>
    <w:rsid w:val="00413CCA"/>
    <w:rsid w:val="0041464F"/>
    <w:rsid w:val="00423BFE"/>
    <w:rsid w:val="004311E1"/>
    <w:rsid w:val="00431AD2"/>
    <w:rsid w:val="004330B5"/>
    <w:rsid w:val="00434F7B"/>
    <w:rsid w:val="004365CB"/>
    <w:rsid w:val="00437252"/>
    <w:rsid w:val="004413B4"/>
    <w:rsid w:val="0044197D"/>
    <w:rsid w:val="004444EC"/>
    <w:rsid w:val="00446078"/>
    <w:rsid w:val="004473CE"/>
    <w:rsid w:val="00450711"/>
    <w:rsid w:val="00450B4A"/>
    <w:rsid w:val="0045170E"/>
    <w:rsid w:val="00451D63"/>
    <w:rsid w:val="00451EAA"/>
    <w:rsid w:val="0045222E"/>
    <w:rsid w:val="00452AE2"/>
    <w:rsid w:val="0045744A"/>
    <w:rsid w:val="00457688"/>
    <w:rsid w:val="00460907"/>
    <w:rsid w:val="00462F45"/>
    <w:rsid w:val="0046410B"/>
    <w:rsid w:val="00464A32"/>
    <w:rsid w:val="00465FBF"/>
    <w:rsid w:val="00466883"/>
    <w:rsid w:val="004674DA"/>
    <w:rsid w:val="004706F9"/>
    <w:rsid w:val="00471BCC"/>
    <w:rsid w:val="00472356"/>
    <w:rsid w:val="004745ED"/>
    <w:rsid w:val="00480715"/>
    <w:rsid w:val="00480957"/>
    <w:rsid w:val="00481DE0"/>
    <w:rsid w:val="00482041"/>
    <w:rsid w:val="004833C6"/>
    <w:rsid w:val="004876E7"/>
    <w:rsid w:val="0048797B"/>
    <w:rsid w:val="00490DE6"/>
    <w:rsid w:val="00490FB4"/>
    <w:rsid w:val="004918FB"/>
    <w:rsid w:val="00491D2D"/>
    <w:rsid w:val="00493BC1"/>
    <w:rsid w:val="00494EC2"/>
    <w:rsid w:val="004A1414"/>
    <w:rsid w:val="004A1FA2"/>
    <w:rsid w:val="004A3117"/>
    <w:rsid w:val="004A3A21"/>
    <w:rsid w:val="004A40B0"/>
    <w:rsid w:val="004A5E70"/>
    <w:rsid w:val="004B02A7"/>
    <w:rsid w:val="004B0BE6"/>
    <w:rsid w:val="004B7D2F"/>
    <w:rsid w:val="004C08E0"/>
    <w:rsid w:val="004C1D41"/>
    <w:rsid w:val="004C41C6"/>
    <w:rsid w:val="004D0FB9"/>
    <w:rsid w:val="004D1407"/>
    <w:rsid w:val="004D4463"/>
    <w:rsid w:val="004D5D2E"/>
    <w:rsid w:val="004E1782"/>
    <w:rsid w:val="004E2314"/>
    <w:rsid w:val="004E3BEB"/>
    <w:rsid w:val="004E6DD0"/>
    <w:rsid w:val="004F0DCC"/>
    <w:rsid w:val="004F256F"/>
    <w:rsid w:val="004F2C88"/>
    <w:rsid w:val="005007F2"/>
    <w:rsid w:val="0050201D"/>
    <w:rsid w:val="005032BB"/>
    <w:rsid w:val="005038EE"/>
    <w:rsid w:val="00504346"/>
    <w:rsid w:val="00504A54"/>
    <w:rsid w:val="00504E86"/>
    <w:rsid w:val="00505CC3"/>
    <w:rsid w:val="005062BE"/>
    <w:rsid w:val="00510930"/>
    <w:rsid w:val="005113C8"/>
    <w:rsid w:val="005148C8"/>
    <w:rsid w:val="00514B17"/>
    <w:rsid w:val="00516E5C"/>
    <w:rsid w:val="005212CD"/>
    <w:rsid w:val="005219A2"/>
    <w:rsid w:val="00522664"/>
    <w:rsid w:val="00523A01"/>
    <w:rsid w:val="00526D81"/>
    <w:rsid w:val="00527F26"/>
    <w:rsid w:val="00527F2B"/>
    <w:rsid w:val="00532CBB"/>
    <w:rsid w:val="00532FF1"/>
    <w:rsid w:val="005338FD"/>
    <w:rsid w:val="0053456D"/>
    <w:rsid w:val="0053514B"/>
    <w:rsid w:val="00535E9F"/>
    <w:rsid w:val="00537A4C"/>
    <w:rsid w:val="005413DC"/>
    <w:rsid w:val="00541BEB"/>
    <w:rsid w:val="005460C1"/>
    <w:rsid w:val="00551671"/>
    <w:rsid w:val="00555CBA"/>
    <w:rsid w:val="00556624"/>
    <w:rsid w:val="00557185"/>
    <w:rsid w:val="00561D1A"/>
    <w:rsid w:val="005673CE"/>
    <w:rsid w:val="00570385"/>
    <w:rsid w:val="00572D5D"/>
    <w:rsid w:val="00573545"/>
    <w:rsid w:val="005776D4"/>
    <w:rsid w:val="00580832"/>
    <w:rsid w:val="005810B6"/>
    <w:rsid w:val="00581ACA"/>
    <w:rsid w:val="00586F09"/>
    <w:rsid w:val="0059194F"/>
    <w:rsid w:val="00591D37"/>
    <w:rsid w:val="005932E1"/>
    <w:rsid w:val="00595C26"/>
    <w:rsid w:val="00596612"/>
    <w:rsid w:val="0059684E"/>
    <w:rsid w:val="005A253E"/>
    <w:rsid w:val="005A300B"/>
    <w:rsid w:val="005A30DC"/>
    <w:rsid w:val="005B19FF"/>
    <w:rsid w:val="005B5145"/>
    <w:rsid w:val="005C1F5C"/>
    <w:rsid w:val="005C237D"/>
    <w:rsid w:val="005C2EBA"/>
    <w:rsid w:val="005C608B"/>
    <w:rsid w:val="005D31FD"/>
    <w:rsid w:val="005D3D15"/>
    <w:rsid w:val="005D48E0"/>
    <w:rsid w:val="005D5756"/>
    <w:rsid w:val="005D659D"/>
    <w:rsid w:val="005D66F2"/>
    <w:rsid w:val="005D6BB9"/>
    <w:rsid w:val="005E0DD3"/>
    <w:rsid w:val="005E1BBC"/>
    <w:rsid w:val="005E1CBD"/>
    <w:rsid w:val="005E2313"/>
    <w:rsid w:val="005E4DE2"/>
    <w:rsid w:val="005F3251"/>
    <w:rsid w:val="005F50F6"/>
    <w:rsid w:val="005F5BDB"/>
    <w:rsid w:val="005F5CEB"/>
    <w:rsid w:val="005F612C"/>
    <w:rsid w:val="005F7666"/>
    <w:rsid w:val="006025F0"/>
    <w:rsid w:val="00610716"/>
    <w:rsid w:val="00610833"/>
    <w:rsid w:val="00613310"/>
    <w:rsid w:val="00614262"/>
    <w:rsid w:val="00621FD6"/>
    <w:rsid w:val="006220EE"/>
    <w:rsid w:val="00624FB4"/>
    <w:rsid w:val="006264E9"/>
    <w:rsid w:val="0062691A"/>
    <w:rsid w:val="00636AFD"/>
    <w:rsid w:val="00640A7D"/>
    <w:rsid w:val="00640BCE"/>
    <w:rsid w:val="006462C9"/>
    <w:rsid w:val="00646B5A"/>
    <w:rsid w:val="00657131"/>
    <w:rsid w:val="00657E23"/>
    <w:rsid w:val="006620A5"/>
    <w:rsid w:val="006747A2"/>
    <w:rsid w:val="00675E69"/>
    <w:rsid w:val="006760F9"/>
    <w:rsid w:val="0067711B"/>
    <w:rsid w:val="0068561D"/>
    <w:rsid w:val="00685646"/>
    <w:rsid w:val="00685C4A"/>
    <w:rsid w:val="006879C1"/>
    <w:rsid w:val="006906C5"/>
    <w:rsid w:val="006954F5"/>
    <w:rsid w:val="006A1612"/>
    <w:rsid w:val="006A16AE"/>
    <w:rsid w:val="006A238A"/>
    <w:rsid w:val="006A5186"/>
    <w:rsid w:val="006B2592"/>
    <w:rsid w:val="006B39C3"/>
    <w:rsid w:val="006B45E9"/>
    <w:rsid w:val="006B6D8B"/>
    <w:rsid w:val="006B7C11"/>
    <w:rsid w:val="006C01B4"/>
    <w:rsid w:val="006C5867"/>
    <w:rsid w:val="006D2A0E"/>
    <w:rsid w:val="006D37F4"/>
    <w:rsid w:val="006D473C"/>
    <w:rsid w:val="006D4920"/>
    <w:rsid w:val="006D5D16"/>
    <w:rsid w:val="006D639C"/>
    <w:rsid w:val="006D6C89"/>
    <w:rsid w:val="006E1A64"/>
    <w:rsid w:val="006E3467"/>
    <w:rsid w:val="006E3650"/>
    <w:rsid w:val="006E36D0"/>
    <w:rsid w:val="006E3FBD"/>
    <w:rsid w:val="006F16E4"/>
    <w:rsid w:val="006F3A4B"/>
    <w:rsid w:val="006F48E2"/>
    <w:rsid w:val="00700416"/>
    <w:rsid w:val="007016C3"/>
    <w:rsid w:val="007062F9"/>
    <w:rsid w:val="007071FF"/>
    <w:rsid w:val="0071048C"/>
    <w:rsid w:val="00710884"/>
    <w:rsid w:val="00710D23"/>
    <w:rsid w:val="00710EC6"/>
    <w:rsid w:val="00712727"/>
    <w:rsid w:val="00714BC7"/>
    <w:rsid w:val="007202DA"/>
    <w:rsid w:val="0072102E"/>
    <w:rsid w:val="00721944"/>
    <w:rsid w:val="00722FAA"/>
    <w:rsid w:val="00727E4F"/>
    <w:rsid w:val="00730151"/>
    <w:rsid w:val="0073075D"/>
    <w:rsid w:val="00734C8D"/>
    <w:rsid w:val="007355A5"/>
    <w:rsid w:val="007415D8"/>
    <w:rsid w:val="00741A73"/>
    <w:rsid w:val="00742E18"/>
    <w:rsid w:val="007462EA"/>
    <w:rsid w:val="00746EF4"/>
    <w:rsid w:val="00752F09"/>
    <w:rsid w:val="007546C4"/>
    <w:rsid w:val="00754EBE"/>
    <w:rsid w:val="00755982"/>
    <w:rsid w:val="00756A66"/>
    <w:rsid w:val="00764AB8"/>
    <w:rsid w:val="0076605F"/>
    <w:rsid w:val="00774197"/>
    <w:rsid w:val="00780187"/>
    <w:rsid w:val="00780622"/>
    <w:rsid w:val="00783866"/>
    <w:rsid w:val="00785257"/>
    <w:rsid w:val="00785425"/>
    <w:rsid w:val="0078721E"/>
    <w:rsid w:val="00791830"/>
    <w:rsid w:val="007958F3"/>
    <w:rsid w:val="00795ED7"/>
    <w:rsid w:val="007966C1"/>
    <w:rsid w:val="0079784C"/>
    <w:rsid w:val="00797E8B"/>
    <w:rsid w:val="007A69D8"/>
    <w:rsid w:val="007A7D6C"/>
    <w:rsid w:val="007B1DD8"/>
    <w:rsid w:val="007B6738"/>
    <w:rsid w:val="007C09C5"/>
    <w:rsid w:val="007C5391"/>
    <w:rsid w:val="007C7A61"/>
    <w:rsid w:val="007D088D"/>
    <w:rsid w:val="007D41E4"/>
    <w:rsid w:val="007D6F7F"/>
    <w:rsid w:val="007E14B4"/>
    <w:rsid w:val="007E7576"/>
    <w:rsid w:val="007F37F8"/>
    <w:rsid w:val="007F419B"/>
    <w:rsid w:val="007F533F"/>
    <w:rsid w:val="007F64D3"/>
    <w:rsid w:val="00802997"/>
    <w:rsid w:val="00806833"/>
    <w:rsid w:val="0081294E"/>
    <w:rsid w:val="008129A4"/>
    <w:rsid w:val="008156A6"/>
    <w:rsid w:val="00817162"/>
    <w:rsid w:val="008174F1"/>
    <w:rsid w:val="00822F9E"/>
    <w:rsid w:val="008241A1"/>
    <w:rsid w:val="00824C82"/>
    <w:rsid w:val="0082699D"/>
    <w:rsid w:val="00827E75"/>
    <w:rsid w:val="008308E8"/>
    <w:rsid w:val="00831639"/>
    <w:rsid w:val="00831E91"/>
    <w:rsid w:val="00832D38"/>
    <w:rsid w:val="008340AF"/>
    <w:rsid w:val="008378AE"/>
    <w:rsid w:val="0084164F"/>
    <w:rsid w:val="00842A47"/>
    <w:rsid w:val="0084344C"/>
    <w:rsid w:val="00843926"/>
    <w:rsid w:val="00846ABB"/>
    <w:rsid w:val="00851409"/>
    <w:rsid w:val="00852873"/>
    <w:rsid w:val="00854606"/>
    <w:rsid w:val="00854890"/>
    <w:rsid w:val="00857380"/>
    <w:rsid w:val="00860768"/>
    <w:rsid w:val="00862EEF"/>
    <w:rsid w:val="00865490"/>
    <w:rsid w:val="0087161F"/>
    <w:rsid w:val="008746EA"/>
    <w:rsid w:val="00875BA8"/>
    <w:rsid w:val="00876983"/>
    <w:rsid w:val="008777F9"/>
    <w:rsid w:val="00883E5B"/>
    <w:rsid w:val="00884B71"/>
    <w:rsid w:val="00886C82"/>
    <w:rsid w:val="00886CEB"/>
    <w:rsid w:val="00886E09"/>
    <w:rsid w:val="00890DBB"/>
    <w:rsid w:val="00892B68"/>
    <w:rsid w:val="00896839"/>
    <w:rsid w:val="008A2DC6"/>
    <w:rsid w:val="008A4852"/>
    <w:rsid w:val="008A4D1E"/>
    <w:rsid w:val="008A5500"/>
    <w:rsid w:val="008A6DD3"/>
    <w:rsid w:val="008B182D"/>
    <w:rsid w:val="008B2B8C"/>
    <w:rsid w:val="008B4C9C"/>
    <w:rsid w:val="008B7713"/>
    <w:rsid w:val="008C12B1"/>
    <w:rsid w:val="008D1092"/>
    <w:rsid w:val="008D6335"/>
    <w:rsid w:val="008D7ADE"/>
    <w:rsid w:val="008E0BE1"/>
    <w:rsid w:val="008E0CA0"/>
    <w:rsid w:val="008E24E5"/>
    <w:rsid w:val="008E3547"/>
    <w:rsid w:val="008E3851"/>
    <w:rsid w:val="008E4B1E"/>
    <w:rsid w:val="008E618F"/>
    <w:rsid w:val="008E648F"/>
    <w:rsid w:val="008E6628"/>
    <w:rsid w:val="008E67CC"/>
    <w:rsid w:val="008E6A2B"/>
    <w:rsid w:val="008E74E8"/>
    <w:rsid w:val="008F058B"/>
    <w:rsid w:val="008F1C41"/>
    <w:rsid w:val="008F3A64"/>
    <w:rsid w:val="008F4E20"/>
    <w:rsid w:val="008F5D14"/>
    <w:rsid w:val="008F6B63"/>
    <w:rsid w:val="009051C0"/>
    <w:rsid w:val="00905807"/>
    <w:rsid w:val="00905EFE"/>
    <w:rsid w:val="00910000"/>
    <w:rsid w:val="009101A9"/>
    <w:rsid w:val="00910770"/>
    <w:rsid w:val="00910801"/>
    <w:rsid w:val="0091168E"/>
    <w:rsid w:val="00912C80"/>
    <w:rsid w:val="00917448"/>
    <w:rsid w:val="00920E9F"/>
    <w:rsid w:val="00921547"/>
    <w:rsid w:val="0092308C"/>
    <w:rsid w:val="00923946"/>
    <w:rsid w:val="00925D4E"/>
    <w:rsid w:val="00936738"/>
    <w:rsid w:val="00936BF3"/>
    <w:rsid w:val="009409BA"/>
    <w:rsid w:val="00944726"/>
    <w:rsid w:val="00945958"/>
    <w:rsid w:val="00945DA8"/>
    <w:rsid w:val="00950681"/>
    <w:rsid w:val="0095096A"/>
    <w:rsid w:val="009516DD"/>
    <w:rsid w:val="00952A5A"/>
    <w:rsid w:val="0095413D"/>
    <w:rsid w:val="009547E0"/>
    <w:rsid w:val="0096511E"/>
    <w:rsid w:val="00970A9E"/>
    <w:rsid w:val="0097155C"/>
    <w:rsid w:val="00972C57"/>
    <w:rsid w:val="00980CCD"/>
    <w:rsid w:val="0098253C"/>
    <w:rsid w:val="00982F5E"/>
    <w:rsid w:val="00983780"/>
    <w:rsid w:val="00985A97"/>
    <w:rsid w:val="00986E85"/>
    <w:rsid w:val="00987AA0"/>
    <w:rsid w:val="00990999"/>
    <w:rsid w:val="00996A89"/>
    <w:rsid w:val="009A15D5"/>
    <w:rsid w:val="009A37B6"/>
    <w:rsid w:val="009A5523"/>
    <w:rsid w:val="009A64C6"/>
    <w:rsid w:val="009A7437"/>
    <w:rsid w:val="009A7DCA"/>
    <w:rsid w:val="009B1525"/>
    <w:rsid w:val="009B20C1"/>
    <w:rsid w:val="009B3FED"/>
    <w:rsid w:val="009B4B69"/>
    <w:rsid w:val="009B66D3"/>
    <w:rsid w:val="009B7221"/>
    <w:rsid w:val="009B7788"/>
    <w:rsid w:val="009B77A9"/>
    <w:rsid w:val="009C0C0C"/>
    <w:rsid w:val="009C1A05"/>
    <w:rsid w:val="009C2B96"/>
    <w:rsid w:val="009C314C"/>
    <w:rsid w:val="009C53E6"/>
    <w:rsid w:val="009C658A"/>
    <w:rsid w:val="009C6943"/>
    <w:rsid w:val="009C69E1"/>
    <w:rsid w:val="009D13A3"/>
    <w:rsid w:val="009D282B"/>
    <w:rsid w:val="009D394A"/>
    <w:rsid w:val="009E05DD"/>
    <w:rsid w:val="009E14BF"/>
    <w:rsid w:val="009E1C06"/>
    <w:rsid w:val="009E2818"/>
    <w:rsid w:val="009E2D72"/>
    <w:rsid w:val="009E30DA"/>
    <w:rsid w:val="009E32D6"/>
    <w:rsid w:val="009E6453"/>
    <w:rsid w:val="009E6B68"/>
    <w:rsid w:val="009E6DC1"/>
    <w:rsid w:val="009F0D47"/>
    <w:rsid w:val="009F220F"/>
    <w:rsid w:val="009F7985"/>
    <w:rsid w:val="009F7B0D"/>
    <w:rsid w:val="00A00497"/>
    <w:rsid w:val="00A0108A"/>
    <w:rsid w:val="00A01FD3"/>
    <w:rsid w:val="00A05425"/>
    <w:rsid w:val="00A05C59"/>
    <w:rsid w:val="00A10369"/>
    <w:rsid w:val="00A107CF"/>
    <w:rsid w:val="00A1782A"/>
    <w:rsid w:val="00A17970"/>
    <w:rsid w:val="00A24E92"/>
    <w:rsid w:val="00A24F5D"/>
    <w:rsid w:val="00A25FA7"/>
    <w:rsid w:val="00A32C4B"/>
    <w:rsid w:val="00A33951"/>
    <w:rsid w:val="00A33F74"/>
    <w:rsid w:val="00A34461"/>
    <w:rsid w:val="00A402FF"/>
    <w:rsid w:val="00A40B11"/>
    <w:rsid w:val="00A40EF2"/>
    <w:rsid w:val="00A45747"/>
    <w:rsid w:val="00A528FD"/>
    <w:rsid w:val="00A52C42"/>
    <w:rsid w:val="00A52F07"/>
    <w:rsid w:val="00A543AB"/>
    <w:rsid w:val="00A54E26"/>
    <w:rsid w:val="00A60EBB"/>
    <w:rsid w:val="00A61621"/>
    <w:rsid w:val="00A64789"/>
    <w:rsid w:val="00A7082F"/>
    <w:rsid w:val="00A75622"/>
    <w:rsid w:val="00A77388"/>
    <w:rsid w:val="00A8163B"/>
    <w:rsid w:val="00A8358B"/>
    <w:rsid w:val="00A8731A"/>
    <w:rsid w:val="00A90A2E"/>
    <w:rsid w:val="00A96559"/>
    <w:rsid w:val="00A97846"/>
    <w:rsid w:val="00A97876"/>
    <w:rsid w:val="00A97CC6"/>
    <w:rsid w:val="00AA0971"/>
    <w:rsid w:val="00AA1FC4"/>
    <w:rsid w:val="00AA4427"/>
    <w:rsid w:val="00AA5F59"/>
    <w:rsid w:val="00AA6E36"/>
    <w:rsid w:val="00AA715D"/>
    <w:rsid w:val="00AB0CEF"/>
    <w:rsid w:val="00AB442D"/>
    <w:rsid w:val="00AB61F4"/>
    <w:rsid w:val="00AC2EC2"/>
    <w:rsid w:val="00AC61FF"/>
    <w:rsid w:val="00AC685A"/>
    <w:rsid w:val="00AC6FD7"/>
    <w:rsid w:val="00AD05F5"/>
    <w:rsid w:val="00AD1920"/>
    <w:rsid w:val="00AD1DB5"/>
    <w:rsid w:val="00AD3902"/>
    <w:rsid w:val="00AD3ABF"/>
    <w:rsid w:val="00AD41F3"/>
    <w:rsid w:val="00AD421A"/>
    <w:rsid w:val="00AD45E7"/>
    <w:rsid w:val="00AD6FE7"/>
    <w:rsid w:val="00AE3D29"/>
    <w:rsid w:val="00AF1493"/>
    <w:rsid w:val="00AF33C1"/>
    <w:rsid w:val="00AF5710"/>
    <w:rsid w:val="00AF59F9"/>
    <w:rsid w:val="00AF6375"/>
    <w:rsid w:val="00AF6737"/>
    <w:rsid w:val="00B01DFC"/>
    <w:rsid w:val="00B02DD0"/>
    <w:rsid w:val="00B039BE"/>
    <w:rsid w:val="00B05FB5"/>
    <w:rsid w:val="00B07A40"/>
    <w:rsid w:val="00B10E61"/>
    <w:rsid w:val="00B113D1"/>
    <w:rsid w:val="00B14806"/>
    <w:rsid w:val="00B14B8E"/>
    <w:rsid w:val="00B14DB1"/>
    <w:rsid w:val="00B1582E"/>
    <w:rsid w:val="00B1651B"/>
    <w:rsid w:val="00B218F8"/>
    <w:rsid w:val="00B21FD2"/>
    <w:rsid w:val="00B2313E"/>
    <w:rsid w:val="00B23DE0"/>
    <w:rsid w:val="00B2545E"/>
    <w:rsid w:val="00B26C20"/>
    <w:rsid w:val="00B30A90"/>
    <w:rsid w:val="00B354E8"/>
    <w:rsid w:val="00B36685"/>
    <w:rsid w:val="00B407DE"/>
    <w:rsid w:val="00B40B9F"/>
    <w:rsid w:val="00B417A0"/>
    <w:rsid w:val="00B43319"/>
    <w:rsid w:val="00B433F2"/>
    <w:rsid w:val="00B45165"/>
    <w:rsid w:val="00B467E9"/>
    <w:rsid w:val="00B47898"/>
    <w:rsid w:val="00B53533"/>
    <w:rsid w:val="00B55042"/>
    <w:rsid w:val="00B57C71"/>
    <w:rsid w:val="00B6028E"/>
    <w:rsid w:val="00B60878"/>
    <w:rsid w:val="00B60A09"/>
    <w:rsid w:val="00B61E2B"/>
    <w:rsid w:val="00B64572"/>
    <w:rsid w:val="00B64E59"/>
    <w:rsid w:val="00B67F31"/>
    <w:rsid w:val="00B71A4D"/>
    <w:rsid w:val="00B72F55"/>
    <w:rsid w:val="00B73359"/>
    <w:rsid w:val="00B74EAB"/>
    <w:rsid w:val="00B75AE6"/>
    <w:rsid w:val="00B77E29"/>
    <w:rsid w:val="00B77E5C"/>
    <w:rsid w:val="00B81FFF"/>
    <w:rsid w:val="00B837DF"/>
    <w:rsid w:val="00B84AD9"/>
    <w:rsid w:val="00B8578D"/>
    <w:rsid w:val="00B91DA7"/>
    <w:rsid w:val="00B91E30"/>
    <w:rsid w:val="00B94606"/>
    <w:rsid w:val="00B94BB7"/>
    <w:rsid w:val="00B9547E"/>
    <w:rsid w:val="00B96759"/>
    <w:rsid w:val="00B97C02"/>
    <w:rsid w:val="00BA0197"/>
    <w:rsid w:val="00BA0BEF"/>
    <w:rsid w:val="00BA0E78"/>
    <w:rsid w:val="00BA12DF"/>
    <w:rsid w:val="00BA1CBB"/>
    <w:rsid w:val="00BA1D3B"/>
    <w:rsid w:val="00BA22F8"/>
    <w:rsid w:val="00BA2A15"/>
    <w:rsid w:val="00BA74B5"/>
    <w:rsid w:val="00BA79D2"/>
    <w:rsid w:val="00BB37AB"/>
    <w:rsid w:val="00BB7889"/>
    <w:rsid w:val="00BC281A"/>
    <w:rsid w:val="00BC4023"/>
    <w:rsid w:val="00BC46D6"/>
    <w:rsid w:val="00BC7884"/>
    <w:rsid w:val="00BD12A2"/>
    <w:rsid w:val="00BD166A"/>
    <w:rsid w:val="00BD3603"/>
    <w:rsid w:val="00BD4016"/>
    <w:rsid w:val="00BD52DD"/>
    <w:rsid w:val="00BE122B"/>
    <w:rsid w:val="00BE1E10"/>
    <w:rsid w:val="00BE2FA0"/>
    <w:rsid w:val="00BE3210"/>
    <w:rsid w:val="00BE68F7"/>
    <w:rsid w:val="00BF144B"/>
    <w:rsid w:val="00C00DDB"/>
    <w:rsid w:val="00C010EC"/>
    <w:rsid w:val="00C043D3"/>
    <w:rsid w:val="00C04553"/>
    <w:rsid w:val="00C06A6B"/>
    <w:rsid w:val="00C070C5"/>
    <w:rsid w:val="00C10635"/>
    <w:rsid w:val="00C109E7"/>
    <w:rsid w:val="00C1413D"/>
    <w:rsid w:val="00C1461F"/>
    <w:rsid w:val="00C154AC"/>
    <w:rsid w:val="00C15717"/>
    <w:rsid w:val="00C15FF2"/>
    <w:rsid w:val="00C22CE4"/>
    <w:rsid w:val="00C2491C"/>
    <w:rsid w:val="00C2530A"/>
    <w:rsid w:val="00C254EB"/>
    <w:rsid w:val="00C31848"/>
    <w:rsid w:val="00C34545"/>
    <w:rsid w:val="00C36CA5"/>
    <w:rsid w:val="00C40841"/>
    <w:rsid w:val="00C41052"/>
    <w:rsid w:val="00C4157D"/>
    <w:rsid w:val="00C4248C"/>
    <w:rsid w:val="00C440E1"/>
    <w:rsid w:val="00C47030"/>
    <w:rsid w:val="00C47A04"/>
    <w:rsid w:val="00C5178D"/>
    <w:rsid w:val="00C51897"/>
    <w:rsid w:val="00C5388B"/>
    <w:rsid w:val="00C652B4"/>
    <w:rsid w:val="00C674B0"/>
    <w:rsid w:val="00C720F7"/>
    <w:rsid w:val="00C72D95"/>
    <w:rsid w:val="00C741C2"/>
    <w:rsid w:val="00C74936"/>
    <w:rsid w:val="00C75871"/>
    <w:rsid w:val="00C75BE4"/>
    <w:rsid w:val="00C768FC"/>
    <w:rsid w:val="00C76DC2"/>
    <w:rsid w:val="00C80152"/>
    <w:rsid w:val="00C84B22"/>
    <w:rsid w:val="00C85220"/>
    <w:rsid w:val="00C86315"/>
    <w:rsid w:val="00C86B87"/>
    <w:rsid w:val="00C92893"/>
    <w:rsid w:val="00C92F9D"/>
    <w:rsid w:val="00C97F80"/>
    <w:rsid w:val="00CA0D8A"/>
    <w:rsid w:val="00CA1516"/>
    <w:rsid w:val="00CA1596"/>
    <w:rsid w:val="00CA1915"/>
    <w:rsid w:val="00CA2023"/>
    <w:rsid w:val="00CA2621"/>
    <w:rsid w:val="00CA40E8"/>
    <w:rsid w:val="00CA6D7E"/>
    <w:rsid w:val="00CB0064"/>
    <w:rsid w:val="00CB2220"/>
    <w:rsid w:val="00CB39DA"/>
    <w:rsid w:val="00CB3F5D"/>
    <w:rsid w:val="00CB575E"/>
    <w:rsid w:val="00CB5DBA"/>
    <w:rsid w:val="00CB7062"/>
    <w:rsid w:val="00CB776B"/>
    <w:rsid w:val="00CB7E25"/>
    <w:rsid w:val="00CB7F6F"/>
    <w:rsid w:val="00CC2712"/>
    <w:rsid w:val="00CC479F"/>
    <w:rsid w:val="00CC60A1"/>
    <w:rsid w:val="00CC61F0"/>
    <w:rsid w:val="00CD383C"/>
    <w:rsid w:val="00CE28EB"/>
    <w:rsid w:val="00CE6BF4"/>
    <w:rsid w:val="00CE6FCC"/>
    <w:rsid w:val="00CF1172"/>
    <w:rsid w:val="00CF1A42"/>
    <w:rsid w:val="00CF2F85"/>
    <w:rsid w:val="00CF3646"/>
    <w:rsid w:val="00CF596E"/>
    <w:rsid w:val="00D019B7"/>
    <w:rsid w:val="00D06C93"/>
    <w:rsid w:val="00D121A5"/>
    <w:rsid w:val="00D12320"/>
    <w:rsid w:val="00D14FDB"/>
    <w:rsid w:val="00D1762A"/>
    <w:rsid w:val="00D21639"/>
    <w:rsid w:val="00D21A7A"/>
    <w:rsid w:val="00D23708"/>
    <w:rsid w:val="00D23F0D"/>
    <w:rsid w:val="00D2503D"/>
    <w:rsid w:val="00D26186"/>
    <w:rsid w:val="00D32D98"/>
    <w:rsid w:val="00D35096"/>
    <w:rsid w:val="00D35867"/>
    <w:rsid w:val="00D373B8"/>
    <w:rsid w:val="00D412AB"/>
    <w:rsid w:val="00D417A8"/>
    <w:rsid w:val="00D420A8"/>
    <w:rsid w:val="00D45D4C"/>
    <w:rsid w:val="00D470FA"/>
    <w:rsid w:val="00D5637A"/>
    <w:rsid w:val="00D568DA"/>
    <w:rsid w:val="00D57426"/>
    <w:rsid w:val="00D6120A"/>
    <w:rsid w:val="00D6242D"/>
    <w:rsid w:val="00D646CC"/>
    <w:rsid w:val="00D657F0"/>
    <w:rsid w:val="00D66313"/>
    <w:rsid w:val="00D72EE4"/>
    <w:rsid w:val="00D82453"/>
    <w:rsid w:val="00D858F6"/>
    <w:rsid w:val="00D85D99"/>
    <w:rsid w:val="00D943EE"/>
    <w:rsid w:val="00D97BD3"/>
    <w:rsid w:val="00DA32A1"/>
    <w:rsid w:val="00DA3998"/>
    <w:rsid w:val="00DA3BA9"/>
    <w:rsid w:val="00DA4439"/>
    <w:rsid w:val="00DA63C6"/>
    <w:rsid w:val="00DA7E30"/>
    <w:rsid w:val="00DB17E0"/>
    <w:rsid w:val="00DB1BE3"/>
    <w:rsid w:val="00DB463E"/>
    <w:rsid w:val="00DB4CAD"/>
    <w:rsid w:val="00DB6A60"/>
    <w:rsid w:val="00DB6FF1"/>
    <w:rsid w:val="00DB72F5"/>
    <w:rsid w:val="00DC05D6"/>
    <w:rsid w:val="00DC0B77"/>
    <w:rsid w:val="00DC1AF5"/>
    <w:rsid w:val="00DC37E4"/>
    <w:rsid w:val="00DC4115"/>
    <w:rsid w:val="00DC7121"/>
    <w:rsid w:val="00DC7D66"/>
    <w:rsid w:val="00DD09F7"/>
    <w:rsid w:val="00DD2E8A"/>
    <w:rsid w:val="00DD5E0F"/>
    <w:rsid w:val="00DE138F"/>
    <w:rsid w:val="00DE156F"/>
    <w:rsid w:val="00DE2DD0"/>
    <w:rsid w:val="00DE3CA7"/>
    <w:rsid w:val="00DE6AD8"/>
    <w:rsid w:val="00DE6BD3"/>
    <w:rsid w:val="00DE6F9C"/>
    <w:rsid w:val="00DE755E"/>
    <w:rsid w:val="00DF1271"/>
    <w:rsid w:val="00DF55F4"/>
    <w:rsid w:val="00DF563B"/>
    <w:rsid w:val="00DF5EFD"/>
    <w:rsid w:val="00DF7ADA"/>
    <w:rsid w:val="00DF7CC5"/>
    <w:rsid w:val="00E00A1A"/>
    <w:rsid w:val="00E03060"/>
    <w:rsid w:val="00E05AF0"/>
    <w:rsid w:val="00E106AF"/>
    <w:rsid w:val="00E157FD"/>
    <w:rsid w:val="00E16AE1"/>
    <w:rsid w:val="00E16D1A"/>
    <w:rsid w:val="00E20240"/>
    <w:rsid w:val="00E20B0E"/>
    <w:rsid w:val="00E21D97"/>
    <w:rsid w:val="00E21E12"/>
    <w:rsid w:val="00E24FF7"/>
    <w:rsid w:val="00E35B3C"/>
    <w:rsid w:val="00E37691"/>
    <w:rsid w:val="00E40558"/>
    <w:rsid w:val="00E43447"/>
    <w:rsid w:val="00E5209E"/>
    <w:rsid w:val="00E531A5"/>
    <w:rsid w:val="00E53B90"/>
    <w:rsid w:val="00E53C7A"/>
    <w:rsid w:val="00E61B09"/>
    <w:rsid w:val="00E62BE7"/>
    <w:rsid w:val="00E6324C"/>
    <w:rsid w:val="00E662CA"/>
    <w:rsid w:val="00E669C2"/>
    <w:rsid w:val="00E7555F"/>
    <w:rsid w:val="00E77FF9"/>
    <w:rsid w:val="00E83749"/>
    <w:rsid w:val="00E8616C"/>
    <w:rsid w:val="00E947D0"/>
    <w:rsid w:val="00E965F6"/>
    <w:rsid w:val="00E96F12"/>
    <w:rsid w:val="00E9781C"/>
    <w:rsid w:val="00EA1977"/>
    <w:rsid w:val="00EA337F"/>
    <w:rsid w:val="00EB56FB"/>
    <w:rsid w:val="00EC0771"/>
    <w:rsid w:val="00EC0A0B"/>
    <w:rsid w:val="00EC273E"/>
    <w:rsid w:val="00EC2FE6"/>
    <w:rsid w:val="00EC33FA"/>
    <w:rsid w:val="00EC4CCE"/>
    <w:rsid w:val="00EC655A"/>
    <w:rsid w:val="00EC65C8"/>
    <w:rsid w:val="00ED4775"/>
    <w:rsid w:val="00EE0702"/>
    <w:rsid w:val="00EE12EC"/>
    <w:rsid w:val="00EE18B8"/>
    <w:rsid w:val="00EE1D02"/>
    <w:rsid w:val="00EE397F"/>
    <w:rsid w:val="00EF1801"/>
    <w:rsid w:val="00EF1BB3"/>
    <w:rsid w:val="00EF2714"/>
    <w:rsid w:val="00EF566E"/>
    <w:rsid w:val="00EF6D03"/>
    <w:rsid w:val="00EF7EDF"/>
    <w:rsid w:val="00F0008C"/>
    <w:rsid w:val="00F043AD"/>
    <w:rsid w:val="00F116C8"/>
    <w:rsid w:val="00F122A1"/>
    <w:rsid w:val="00F1268C"/>
    <w:rsid w:val="00F14289"/>
    <w:rsid w:val="00F165C1"/>
    <w:rsid w:val="00F21548"/>
    <w:rsid w:val="00F24B7E"/>
    <w:rsid w:val="00F27DF6"/>
    <w:rsid w:val="00F31E38"/>
    <w:rsid w:val="00F33A2D"/>
    <w:rsid w:val="00F377E2"/>
    <w:rsid w:val="00F379C9"/>
    <w:rsid w:val="00F41658"/>
    <w:rsid w:val="00F42AE8"/>
    <w:rsid w:val="00F42DBF"/>
    <w:rsid w:val="00F43BAA"/>
    <w:rsid w:val="00F43FA2"/>
    <w:rsid w:val="00F47123"/>
    <w:rsid w:val="00F47489"/>
    <w:rsid w:val="00F47D7D"/>
    <w:rsid w:val="00F5323E"/>
    <w:rsid w:val="00F54160"/>
    <w:rsid w:val="00F546BB"/>
    <w:rsid w:val="00F54AD1"/>
    <w:rsid w:val="00F56C6F"/>
    <w:rsid w:val="00F56EDE"/>
    <w:rsid w:val="00F57C78"/>
    <w:rsid w:val="00F62CD1"/>
    <w:rsid w:val="00F662C7"/>
    <w:rsid w:val="00F709D5"/>
    <w:rsid w:val="00F7238D"/>
    <w:rsid w:val="00F733CA"/>
    <w:rsid w:val="00F7362F"/>
    <w:rsid w:val="00F73843"/>
    <w:rsid w:val="00F73D79"/>
    <w:rsid w:val="00F751A6"/>
    <w:rsid w:val="00F76AB9"/>
    <w:rsid w:val="00F775A8"/>
    <w:rsid w:val="00F77823"/>
    <w:rsid w:val="00F82D27"/>
    <w:rsid w:val="00F83501"/>
    <w:rsid w:val="00F8586A"/>
    <w:rsid w:val="00F87DD9"/>
    <w:rsid w:val="00F900CE"/>
    <w:rsid w:val="00F93EB8"/>
    <w:rsid w:val="00F944FC"/>
    <w:rsid w:val="00FA2457"/>
    <w:rsid w:val="00FA4C8D"/>
    <w:rsid w:val="00FB1530"/>
    <w:rsid w:val="00FB22B2"/>
    <w:rsid w:val="00FB2588"/>
    <w:rsid w:val="00FB3018"/>
    <w:rsid w:val="00FB4553"/>
    <w:rsid w:val="00FB5933"/>
    <w:rsid w:val="00FC1752"/>
    <w:rsid w:val="00FC251F"/>
    <w:rsid w:val="00FC6D10"/>
    <w:rsid w:val="00FC7DE9"/>
    <w:rsid w:val="00FD16E7"/>
    <w:rsid w:val="00FD4D74"/>
    <w:rsid w:val="00FD5EE6"/>
    <w:rsid w:val="00FE1A39"/>
    <w:rsid w:val="00FE22AD"/>
    <w:rsid w:val="00FE38C5"/>
    <w:rsid w:val="00FE58E7"/>
    <w:rsid w:val="00FE633B"/>
    <w:rsid w:val="00FE7000"/>
    <w:rsid w:val="00FF0533"/>
    <w:rsid w:val="00FF36F8"/>
    <w:rsid w:val="00FF724C"/>
    <w:rsid w:val="1FD9C53C"/>
    <w:rsid w:val="3CA75C1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D03"/>
    <w:pPr>
      <w:spacing w:after="240"/>
    </w:pPr>
    <w:rPr>
      <w:rFonts w:ascii="Arial" w:hAnsi="Arial"/>
      <w:sz w:val="22"/>
      <w:lang w:val="ca-ES"/>
    </w:rPr>
  </w:style>
  <w:style w:type="paragraph" w:styleId="Ttol1">
    <w:name w:val="heading 1"/>
    <w:aliases w:val="Títol-1"/>
    <w:basedOn w:val="Normal"/>
    <w:next w:val="Normal"/>
    <w:link w:val="Ttol1Car"/>
    <w:qFormat/>
    <w:rsid w:val="00B1651B"/>
    <w:pPr>
      <w:keepNext/>
      <w:keepLines/>
      <w:ind w:left="284" w:hanging="284"/>
      <w:outlineLvl w:val="0"/>
    </w:pPr>
    <w:rPr>
      <w:rFonts w:eastAsiaTheme="majorEastAsia" w:cstheme="majorBidi"/>
      <w:b/>
      <w:sz w:val="24"/>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uiPriority w:val="22"/>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argrafdellistaCar"/>
    <w:uiPriority w:val="34"/>
    <w:qFormat/>
    <w:rsid w:val="00B1651B"/>
    <w:pPr>
      <w:spacing w:after="220"/>
    </w:pPr>
    <w:rPr>
      <w:rFonts w:eastAsia="Calibri"/>
      <w:szCs w:val="22"/>
      <w:lang w:val="es-ES" w:eastAsia="en-US"/>
    </w:rPr>
  </w:style>
  <w:style w:type="table" w:styleId="Taulaambquadrcula">
    <w:name w:val="Table Grid"/>
    <w:basedOn w:val="Taulanormal"/>
    <w:uiPriority w:val="3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qFormat/>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Default">
    <w:name w:val="Default"/>
    <w:rsid w:val="00171EAD"/>
    <w:pPr>
      <w:autoSpaceDE w:val="0"/>
      <w:autoSpaceDN w:val="0"/>
      <w:adjustRightInd w:val="0"/>
    </w:pPr>
    <w:rPr>
      <w:rFonts w:ascii="Arial" w:eastAsia="Times New Roman" w:hAnsi="Arial" w:cs="Arial"/>
      <w:color w:val="000000"/>
      <w:sz w:val="24"/>
      <w:szCs w:val="24"/>
      <w:lang w:val="ca-ES" w:eastAsia="ca-ES"/>
    </w:rPr>
  </w:style>
  <w:style w:type="character" w:customStyle="1" w:styleId="PargrafdellistaCar">
    <w:name w:val="Paràgraf de llista Car"/>
    <w:aliases w:val="Bullet Car,List Paragraph compact Car,Normal bullet 2 Car,Paragraphe de liste 2 Car,Reference list Car,Bullet list Car,Numbered List Car,List Paragraph1 Car,1st level - Bullet List Paragraph Car,Lettre d'introduction Car"/>
    <w:link w:val="Pargrafdellista"/>
    <w:uiPriority w:val="34"/>
    <w:qFormat/>
    <w:rsid w:val="007A7D6C"/>
    <w:rPr>
      <w:rFonts w:ascii="Arial" w:eastAsia="Calibri" w:hAnsi="Arial"/>
      <w:sz w:val="22"/>
      <w:szCs w:val="22"/>
      <w:lang w:eastAsia="en-US"/>
    </w:rPr>
  </w:style>
  <w:style w:type="character" w:styleId="Refernciadecomentari">
    <w:name w:val="annotation reference"/>
    <w:basedOn w:val="Lletraperdefectedelpargraf"/>
    <w:uiPriority w:val="99"/>
    <w:unhideWhenUsed/>
    <w:rsid w:val="00CA6D7E"/>
    <w:rPr>
      <w:sz w:val="16"/>
      <w:szCs w:val="16"/>
    </w:rPr>
  </w:style>
  <w:style w:type="paragraph" w:styleId="Textdecomentari">
    <w:name w:val="annotation text"/>
    <w:basedOn w:val="Normal"/>
    <w:link w:val="TextdecomentariCar"/>
    <w:unhideWhenUsed/>
    <w:rsid w:val="00CA6D7E"/>
    <w:rPr>
      <w:sz w:val="20"/>
    </w:rPr>
  </w:style>
  <w:style w:type="character" w:customStyle="1" w:styleId="TextdecomentariCar">
    <w:name w:val="Text de comentari Car"/>
    <w:basedOn w:val="Lletraperdefectedelpargraf"/>
    <w:link w:val="Textdecomentari"/>
    <w:rsid w:val="00CA6D7E"/>
    <w:rPr>
      <w:rFonts w:ascii="Arial" w:hAnsi="Arial"/>
      <w:lang w:val="ca-ES"/>
    </w:rPr>
  </w:style>
  <w:style w:type="paragraph" w:styleId="Temadelcomentari">
    <w:name w:val="annotation subject"/>
    <w:basedOn w:val="Textdecomentari"/>
    <w:next w:val="Textdecomentari"/>
    <w:link w:val="TemadelcomentariCar"/>
    <w:semiHidden/>
    <w:unhideWhenUsed/>
    <w:rsid w:val="00CA6D7E"/>
    <w:rPr>
      <w:b/>
      <w:bCs/>
    </w:rPr>
  </w:style>
  <w:style w:type="character" w:customStyle="1" w:styleId="TemadelcomentariCar">
    <w:name w:val="Tema del comentari Car"/>
    <w:basedOn w:val="TextdecomentariCar"/>
    <w:link w:val="Temadelcomentari"/>
    <w:semiHidden/>
    <w:rsid w:val="00CA6D7E"/>
    <w:rPr>
      <w:rFonts w:ascii="Arial" w:hAnsi="Arial"/>
      <w:b/>
      <w:bCs/>
      <w:lang w:val="ca-ES"/>
    </w:rPr>
  </w:style>
  <w:style w:type="character" w:styleId="Mencisenseresoldre">
    <w:name w:val="Unresolved Mention"/>
    <w:basedOn w:val="Lletraperdefectedelpargraf"/>
    <w:uiPriority w:val="99"/>
    <w:semiHidden/>
    <w:unhideWhenUsed/>
    <w:rsid w:val="001A0A2B"/>
    <w:rPr>
      <w:color w:val="605E5C"/>
      <w:shd w:val="clear" w:color="auto" w:fill="E1DFDD"/>
    </w:rPr>
  </w:style>
  <w:style w:type="paragraph" w:styleId="Revisi">
    <w:name w:val="Revision"/>
    <w:hidden/>
    <w:uiPriority w:val="99"/>
    <w:semiHidden/>
    <w:rsid w:val="00A17970"/>
    <w:rPr>
      <w:rFonts w:ascii="Arial" w:hAnsi="Arial"/>
      <w:sz w:val="22"/>
      <w:lang w:val="ca-ES"/>
    </w:rPr>
  </w:style>
  <w:style w:type="paragraph" w:customStyle="1" w:styleId="pf0">
    <w:name w:val="pf0"/>
    <w:basedOn w:val="Normal"/>
    <w:rsid w:val="00431AD2"/>
    <w:pPr>
      <w:spacing w:before="100" w:beforeAutospacing="1" w:after="100" w:afterAutospacing="1"/>
    </w:pPr>
    <w:rPr>
      <w:rFonts w:ascii="Times New Roman" w:eastAsia="Times New Roman" w:hAnsi="Times New Roman"/>
      <w:sz w:val="24"/>
      <w:szCs w:val="24"/>
      <w:lang w:eastAsia="ca-ES"/>
    </w:rPr>
  </w:style>
  <w:style w:type="character" w:customStyle="1" w:styleId="cf01">
    <w:name w:val="cf01"/>
    <w:basedOn w:val="Lletraperdefectedelpargraf"/>
    <w:rsid w:val="00431AD2"/>
    <w:rPr>
      <w:rFonts w:ascii="Segoe UI" w:hAnsi="Segoe UI" w:cs="Segoe UI" w:hint="default"/>
      <w:sz w:val="18"/>
      <w:szCs w:val="18"/>
    </w:rPr>
  </w:style>
  <w:style w:type="table" w:customStyle="1" w:styleId="Taulaambquadrcula1">
    <w:name w:val="Taula amb quadrícula1"/>
    <w:basedOn w:val="Taulanormal"/>
    <w:uiPriority w:val="39"/>
    <w:rsid w:val="00A873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1053">
      <w:bodyDiv w:val="1"/>
      <w:marLeft w:val="0"/>
      <w:marRight w:val="0"/>
      <w:marTop w:val="0"/>
      <w:marBottom w:val="0"/>
      <w:divBdr>
        <w:top w:val="none" w:sz="0" w:space="0" w:color="auto"/>
        <w:left w:val="none" w:sz="0" w:space="0" w:color="auto"/>
        <w:bottom w:val="none" w:sz="0" w:space="0" w:color="auto"/>
        <w:right w:val="none" w:sz="0" w:space="0" w:color="auto"/>
      </w:divBdr>
    </w:div>
    <w:div w:id="113332994">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06936809">
      <w:bodyDiv w:val="1"/>
      <w:marLeft w:val="0"/>
      <w:marRight w:val="0"/>
      <w:marTop w:val="0"/>
      <w:marBottom w:val="0"/>
      <w:divBdr>
        <w:top w:val="none" w:sz="0" w:space="0" w:color="auto"/>
        <w:left w:val="none" w:sz="0" w:space="0" w:color="auto"/>
        <w:bottom w:val="none" w:sz="0" w:space="0" w:color="auto"/>
        <w:right w:val="none" w:sz="0" w:space="0" w:color="auto"/>
      </w:divBdr>
    </w:div>
    <w:div w:id="343828273">
      <w:bodyDiv w:val="1"/>
      <w:marLeft w:val="0"/>
      <w:marRight w:val="0"/>
      <w:marTop w:val="0"/>
      <w:marBottom w:val="0"/>
      <w:divBdr>
        <w:top w:val="none" w:sz="0" w:space="0" w:color="auto"/>
        <w:left w:val="none" w:sz="0" w:space="0" w:color="auto"/>
        <w:bottom w:val="none" w:sz="0" w:space="0" w:color="auto"/>
        <w:right w:val="none" w:sz="0" w:space="0" w:color="auto"/>
      </w:divBdr>
    </w:div>
    <w:div w:id="359161786">
      <w:bodyDiv w:val="1"/>
      <w:marLeft w:val="0"/>
      <w:marRight w:val="0"/>
      <w:marTop w:val="0"/>
      <w:marBottom w:val="0"/>
      <w:divBdr>
        <w:top w:val="none" w:sz="0" w:space="0" w:color="auto"/>
        <w:left w:val="none" w:sz="0" w:space="0" w:color="auto"/>
        <w:bottom w:val="none" w:sz="0" w:space="0" w:color="auto"/>
        <w:right w:val="none" w:sz="0" w:space="0" w:color="auto"/>
      </w:divBdr>
    </w:div>
    <w:div w:id="416708342">
      <w:bodyDiv w:val="1"/>
      <w:marLeft w:val="0"/>
      <w:marRight w:val="0"/>
      <w:marTop w:val="0"/>
      <w:marBottom w:val="0"/>
      <w:divBdr>
        <w:top w:val="none" w:sz="0" w:space="0" w:color="auto"/>
        <w:left w:val="none" w:sz="0" w:space="0" w:color="auto"/>
        <w:bottom w:val="none" w:sz="0" w:space="0" w:color="auto"/>
        <w:right w:val="none" w:sz="0" w:space="0" w:color="auto"/>
      </w:divBdr>
    </w:div>
    <w:div w:id="422533739">
      <w:bodyDiv w:val="1"/>
      <w:marLeft w:val="0"/>
      <w:marRight w:val="0"/>
      <w:marTop w:val="0"/>
      <w:marBottom w:val="0"/>
      <w:divBdr>
        <w:top w:val="none" w:sz="0" w:space="0" w:color="auto"/>
        <w:left w:val="none" w:sz="0" w:space="0" w:color="auto"/>
        <w:bottom w:val="none" w:sz="0" w:space="0" w:color="auto"/>
        <w:right w:val="none" w:sz="0" w:space="0" w:color="auto"/>
      </w:divBdr>
    </w:div>
    <w:div w:id="583536101">
      <w:bodyDiv w:val="1"/>
      <w:marLeft w:val="0"/>
      <w:marRight w:val="0"/>
      <w:marTop w:val="0"/>
      <w:marBottom w:val="0"/>
      <w:divBdr>
        <w:top w:val="none" w:sz="0" w:space="0" w:color="auto"/>
        <w:left w:val="none" w:sz="0" w:space="0" w:color="auto"/>
        <w:bottom w:val="none" w:sz="0" w:space="0" w:color="auto"/>
        <w:right w:val="none" w:sz="0" w:space="0" w:color="auto"/>
      </w:divBdr>
      <w:divsChild>
        <w:div w:id="1008485881">
          <w:marLeft w:val="0"/>
          <w:marRight w:val="0"/>
          <w:marTop w:val="0"/>
          <w:marBottom w:val="0"/>
          <w:divBdr>
            <w:top w:val="none" w:sz="0" w:space="0" w:color="auto"/>
            <w:left w:val="none" w:sz="0" w:space="0" w:color="auto"/>
            <w:bottom w:val="none" w:sz="0" w:space="0" w:color="auto"/>
            <w:right w:val="none" w:sz="0" w:space="0" w:color="auto"/>
          </w:divBdr>
        </w:div>
        <w:div w:id="1985424975">
          <w:marLeft w:val="0"/>
          <w:marRight w:val="0"/>
          <w:marTop w:val="0"/>
          <w:marBottom w:val="0"/>
          <w:divBdr>
            <w:top w:val="none" w:sz="0" w:space="0" w:color="auto"/>
            <w:left w:val="none" w:sz="0" w:space="0" w:color="auto"/>
            <w:bottom w:val="none" w:sz="0" w:space="0" w:color="auto"/>
            <w:right w:val="none" w:sz="0" w:space="0" w:color="auto"/>
          </w:divBdr>
        </w:div>
      </w:divsChild>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785197300">
      <w:bodyDiv w:val="1"/>
      <w:marLeft w:val="0"/>
      <w:marRight w:val="0"/>
      <w:marTop w:val="0"/>
      <w:marBottom w:val="0"/>
      <w:divBdr>
        <w:top w:val="none" w:sz="0" w:space="0" w:color="auto"/>
        <w:left w:val="none" w:sz="0" w:space="0" w:color="auto"/>
        <w:bottom w:val="none" w:sz="0" w:space="0" w:color="auto"/>
        <w:right w:val="none" w:sz="0" w:space="0" w:color="auto"/>
      </w:divBdr>
    </w:div>
    <w:div w:id="917205103">
      <w:bodyDiv w:val="1"/>
      <w:marLeft w:val="0"/>
      <w:marRight w:val="0"/>
      <w:marTop w:val="0"/>
      <w:marBottom w:val="0"/>
      <w:divBdr>
        <w:top w:val="none" w:sz="0" w:space="0" w:color="auto"/>
        <w:left w:val="none" w:sz="0" w:space="0" w:color="auto"/>
        <w:bottom w:val="none" w:sz="0" w:space="0" w:color="auto"/>
        <w:right w:val="none" w:sz="0" w:space="0" w:color="auto"/>
      </w:divBdr>
    </w:div>
    <w:div w:id="920673114">
      <w:bodyDiv w:val="1"/>
      <w:marLeft w:val="0"/>
      <w:marRight w:val="0"/>
      <w:marTop w:val="0"/>
      <w:marBottom w:val="0"/>
      <w:divBdr>
        <w:top w:val="none" w:sz="0" w:space="0" w:color="auto"/>
        <w:left w:val="none" w:sz="0" w:space="0" w:color="auto"/>
        <w:bottom w:val="none" w:sz="0" w:space="0" w:color="auto"/>
        <w:right w:val="none" w:sz="0" w:space="0" w:color="auto"/>
      </w:divBdr>
    </w:div>
    <w:div w:id="921378192">
      <w:bodyDiv w:val="1"/>
      <w:marLeft w:val="0"/>
      <w:marRight w:val="0"/>
      <w:marTop w:val="0"/>
      <w:marBottom w:val="0"/>
      <w:divBdr>
        <w:top w:val="none" w:sz="0" w:space="0" w:color="auto"/>
        <w:left w:val="none" w:sz="0" w:space="0" w:color="auto"/>
        <w:bottom w:val="none" w:sz="0" w:space="0" w:color="auto"/>
        <w:right w:val="none" w:sz="0" w:space="0" w:color="auto"/>
      </w:divBdr>
    </w:div>
    <w:div w:id="927081893">
      <w:bodyDiv w:val="1"/>
      <w:marLeft w:val="0"/>
      <w:marRight w:val="0"/>
      <w:marTop w:val="0"/>
      <w:marBottom w:val="0"/>
      <w:divBdr>
        <w:top w:val="none" w:sz="0" w:space="0" w:color="auto"/>
        <w:left w:val="none" w:sz="0" w:space="0" w:color="auto"/>
        <w:bottom w:val="none" w:sz="0" w:space="0" w:color="auto"/>
        <w:right w:val="none" w:sz="0" w:space="0" w:color="auto"/>
      </w:divBdr>
    </w:div>
    <w:div w:id="960650586">
      <w:bodyDiv w:val="1"/>
      <w:marLeft w:val="0"/>
      <w:marRight w:val="0"/>
      <w:marTop w:val="0"/>
      <w:marBottom w:val="0"/>
      <w:divBdr>
        <w:top w:val="none" w:sz="0" w:space="0" w:color="auto"/>
        <w:left w:val="none" w:sz="0" w:space="0" w:color="auto"/>
        <w:bottom w:val="none" w:sz="0" w:space="0" w:color="auto"/>
        <w:right w:val="none" w:sz="0" w:space="0" w:color="auto"/>
      </w:divBdr>
    </w:div>
    <w:div w:id="1007708256">
      <w:bodyDiv w:val="1"/>
      <w:marLeft w:val="0"/>
      <w:marRight w:val="0"/>
      <w:marTop w:val="0"/>
      <w:marBottom w:val="0"/>
      <w:divBdr>
        <w:top w:val="none" w:sz="0" w:space="0" w:color="auto"/>
        <w:left w:val="none" w:sz="0" w:space="0" w:color="auto"/>
        <w:bottom w:val="none" w:sz="0" w:space="0" w:color="auto"/>
        <w:right w:val="none" w:sz="0" w:space="0" w:color="auto"/>
      </w:divBdr>
      <w:divsChild>
        <w:div w:id="718824989">
          <w:marLeft w:val="0"/>
          <w:marRight w:val="0"/>
          <w:marTop w:val="0"/>
          <w:marBottom w:val="0"/>
          <w:divBdr>
            <w:top w:val="none" w:sz="0" w:space="0" w:color="auto"/>
            <w:left w:val="none" w:sz="0" w:space="0" w:color="auto"/>
            <w:bottom w:val="none" w:sz="0" w:space="0" w:color="auto"/>
            <w:right w:val="none" w:sz="0" w:space="0" w:color="auto"/>
          </w:divBdr>
        </w:div>
        <w:div w:id="22555816">
          <w:marLeft w:val="0"/>
          <w:marRight w:val="0"/>
          <w:marTop w:val="0"/>
          <w:marBottom w:val="0"/>
          <w:divBdr>
            <w:top w:val="none" w:sz="0" w:space="0" w:color="auto"/>
            <w:left w:val="none" w:sz="0" w:space="0" w:color="auto"/>
            <w:bottom w:val="none" w:sz="0" w:space="0" w:color="auto"/>
            <w:right w:val="none" w:sz="0" w:space="0" w:color="auto"/>
          </w:divBdr>
        </w:div>
      </w:divsChild>
    </w:div>
    <w:div w:id="1023097553">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214387204">
      <w:bodyDiv w:val="1"/>
      <w:marLeft w:val="0"/>
      <w:marRight w:val="0"/>
      <w:marTop w:val="0"/>
      <w:marBottom w:val="0"/>
      <w:divBdr>
        <w:top w:val="none" w:sz="0" w:space="0" w:color="auto"/>
        <w:left w:val="none" w:sz="0" w:space="0" w:color="auto"/>
        <w:bottom w:val="none" w:sz="0" w:space="0" w:color="auto"/>
        <w:right w:val="none" w:sz="0" w:space="0" w:color="auto"/>
      </w:divBdr>
    </w:div>
    <w:div w:id="1242061511">
      <w:bodyDiv w:val="1"/>
      <w:marLeft w:val="0"/>
      <w:marRight w:val="0"/>
      <w:marTop w:val="0"/>
      <w:marBottom w:val="0"/>
      <w:divBdr>
        <w:top w:val="none" w:sz="0" w:space="0" w:color="auto"/>
        <w:left w:val="none" w:sz="0" w:space="0" w:color="auto"/>
        <w:bottom w:val="none" w:sz="0" w:space="0" w:color="auto"/>
        <w:right w:val="none" w:sz="0" w:space="0" w:color="auto"/>
      </w:divBdr>
    </w:div>
    <w:div w:id="1331910070">
      <w:bodyDiv w:val="1"/>
      <w:marLeft w:val="0"/>
      <w:marRight w:val="0"/>
      <w:marTop w:val="0"/>
      <w:marBottom w:val="0"/>
      <w:divBdr>
        <w:top w:val="none" w:sz="0" w:space="0" w:color="auto"/>
        <w:left w:val="none" w:sz="0" w:space="0" w:color="auto"/>
        <w:bottom w:val="none" w:sz="0" w:space="0" w:color="auto"/>
        <w:right w:val="none" w:sz="0" w:space="0" w:color="auto"/>
      </w:divBdr>
    </w:div>
    <w:div w:id="1358198305">
      <w:bodyDiv w:val="1"/>
      <w:marLeft w:val="0"/>
      <w:marRight w:val="0"/>
      <w:marTop w:val="0"/>
      <w:marBottom w:val="0"/>
      <w:divBdr>
        <w:top w:val="none" w:sz="0" w:space="0" w:color="auto"/>
        <w:left w:val="none" w:sz="0" w:space="0" w:color="auto"/>
        <w:bottom w:val="none" w:sz="0" w:space="0" w:color="auto"/>
        <w:right w:val="none" w:sz="0" w:space="0" w:color="auto"/>
      </w:divBdr>
    </w:div>
    <w:div w:id="1447768682">
      <w:bodyDiv w:val="1"/>
      <w:marLeft w:val="0"/>
      <w:marRight w:val="0"/>
      <w:marTop w:val="0"/>
      <w:marBottom w:val="0"/>
      <w:divBdr>
        <w:top w:val="none" w:sz="0" w:space="0" w:color="auto"/>
        <w:left w:val="none" w:sz="0" w:space="0" w:color="auto"/>
        <w:bottom w:val="none" w:sz="0" w:space="0" w:color="auto"/>
        <w:right w:val="none" w:sz="0" w:space="0" w:color="auto"/>
      </w:divBdr>
    </w:div>
    <w:div w:id="1519346986">
      <w:bodyDiv w:val="1"/>
      <w:marLeft w:val="0"/>
      <w:marRight w:val="0"/>
      <w:marTop w:val="0"/>
      <w:marBottom w:val="0"/>
      <w:divBdr>
        <w:top w:val="none" w:sz="0" w:space="0" w:color="auto"/>
        <w:left w:val="none" w:sz="0" w:space="0" w:color="auto"/>
        <w:bottom w:val="none" w:sz="0" w:space="0" w:color="auto"/>
        <w:right w:val="none" w:sz="0" w:space="0" w:color="auto"/>
      </w:divBdr>
    </w:div>
    <w:div w:id="1632638247">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9299890">
      <w:bodyDiv w:val="1"/>
      <w:marLeft w:val="0"/>
      <w:marRight w:val="0"/>
      <w:marTop w:val="0"/>
      <w:marBottom w:val="0"/>
      <w:divBdr>
        <w:top w:val="none" w:sz="0" w:space="0" w:color="auto"/>
        <w:left w:val="none" w:sz="0" w:space="0" w:color="auto"/>
        <w:bottom w:val="none" w:sz="0" w:space="0" w:color="auto"/>
        <w:right w:val="none" w:sz="0" w:space="0" w:color="auto"/>
      </w:divBdr>
    </w:div>
    <w:div w:id="1840346096">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265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6826391r\Downloads\ECO-Generalitat-ofici%20(1).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0b8d240-9dec-42ad-b676-4fd212d05fd3">
      <UserInfo>
        <DisplayName/>
        <AccountId xsi:nil="true"/>
        <AccountType/>
      </UserInfo>
    </SharedWithUsers>
    <Data xmlns="622487c0-8b3a-4d34-afba-6a649faee717">2025-06-23T08:40:21+00:00</Dat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D907B62B6DC42B60A5B93B97AE066" ma:contentTypeVersion="11" ma:contentTypeDescription="Crea un document nou" ma:contentTypeScope="" ma:versionID="20e120c706375ec37871cc85ff9cf704">
  <xsd:schema xmlns:xsd="http://www.w3.org/2001/XMLSchema" xmlns:xs="http://www.w3.org/2001/XMLSchema" xmlns:p="http://schemas.microsoft.com/office/2006/metadata/properties" xmlns:ns2="622487c0-8b3a-4d34-afba-6a649faee717" xmlns:ns3="70b8d240-9dec-42ad-b676-4fd212d05fd3" targetNamespace="http://schemas.microsoft.com/office/2006/metadata/properties" ma:root="true" ma:fieldsID="7a101c471640597f2a586ee9d45f0ef8" ns2:_="" ns3:_="">
    <xsd:import namespace="622487c0-8b3a-4d34-afba-6a649faee717"/>
    <xsd:import namespace="70b8d240-9dec-42ad-b676-4fd212d05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87c0-8b3a-4d34-afba-6a649faee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default="[today]" ma:format="DateOnly" ma:internalName="Data">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8d240-9dec-42ad-b676-4fd212d05fd3"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0754B-04C4-4EEE-82CC-B0827C17549E}">
  <ds:schemaRefs>
    <ds:schemaRef ds:uri="http://schemas.microsoft.com/sharepoint/v3/contenttype/forms"/>
  </ds:schemaRefs>
</ds:datastoreItem>
</file>

<file path=customXml/itemProps2.xml><?xml version="1.0" encoding="utf-8"?>
<ds:datastoreItem xmlns:ds="http://schemas.openxmlformats.org/officeDocument/2006/customXml" ds:itemID="{8CF6372B-E6FA-440F-8998-C55229142379}">
  <ds:schemaRefs>
    <ds:schemaRef ds:uri="http://schemas.openxmlformats.org/officeDocument/2006/bibliography"/>
  </ds:schemaRefs>
</ds:datastoreItem>
</file>

<file path=customXml/itemProps3.xml><?xml version="1.0" encoding="utf-8"?>
<ds:datastoreItem xmlns:ds="http://schemas.openxmlformats.org/officeDocument/2006/customXml" ds:itemID="{49019A60-709A-4B87-9DDC-C8952B614BE2}">
  <ds:schemaRefs>
    <ds:schemaRef ds:uri="http://schemas.microsoft.com/office/2006/metadata/properties"/>
    <ds:schemaRef ds:uri="http://schemas.microsoft.com/office/infopath/2007/PartnerControls"/>
    <ds:schemaRef ds:uri="70b8d240-9dec-42ad-b676-4fd212d05fd3"/>
    <ds:schemaRef ds:uri="622487c0-8b3a-4d34-afba-6a649faee717"/>
  </ds:schemaRefs>
</ds:datastoreItem>
</file>

<file path=customXml/itemProps4.xml><?xml version="1.0" encoding="utf-8"?>
<ds:datastoreItem xmlns:ds="http://schemas.openxmlformats.org/officeDocument/2006/customXml" ds:itemID="{E7351141-51CB-449F-BA85-631AFDAE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87c0-8b3a-4d34-afba-6a649faee717"/>
    <ds:schemaRef ds:uri="70b8d240-9dec-42ad-b676-4fd212d05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ECO-Generalitat-ofici (1)</Template>
  <TotalTime>0</TotalTime>
  <Pages>6</Pages>
  <Words>1177</Words>
  <Characters>6551</Characters>
  <Application>Microsoft Office Word</Application>
  <DocSecurity>4</DocSecurity>
  <Lines>54</Lines>
  <Paragraphs>15</Paragraphs>
  <ScaleCrop>false</ScaleCrop>
  <Manager/>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Generalitat de Catalunya</dc:title>
  <dc:subject>Plantilla</dc:subject>
  <dc:creator/>
  <cp:keywords>Plantilla,PIV, VEH</cp:keywords>
  <dc:description>Plantilla accessible i segons PIV</dc:description>
  <cp:lastModifiedBy/>
  <cp:revision>1</cp:revision>
  <dcterms:created xsi:type="dcterms:W3CDTF">2025-11-24T11:04:00Z</dcterms:created>
  <dcterms:modified xsi:type="dcterms:W3CDTF">2025-11-24T11:04:00Z</dcterms:modified>
  <cp:category>Plantilles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0x010100EEBD907B62B6DC42B60A5B93B97AE066</vt:lpwstr>
  </property>
  <property fmtid="{D5CDD505-2E9C-101B-9397-08002B2CF9AE}" pid="5" name="TemplateUrl">
    <vt:lpwstr/>
  </property>
  <property fmtid="{D5CDD505-2E9C-101B-9397-08002B2CF9AE}" pid="6" name="_dlc_DocIdItemGuid">
    <vt:lpwstr>6ea8332e-c910-4130-91a1-d3a40d3131fc</vt:lpwstr>
  </property>
  <property fmtid="{D5CDD505-2E9C-101B-9397-08002B2CF9AE}" pid="7" name="MediaServiceImageTags">
    <vt:lpwstr/>
  </property>
</Properties>
</file>