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44D0" w14:textId="77777777" w:rsidR="003B2A80" w:rsidRDefault="003B2A80"/>
    <w:p w14:paraId="014CBC71" w14:textId="77777777" w:rsidR="003B2A80" w:rsidRPr="009C2CFC" w:rsidRDefault="003B2A80" w:rsidP="003B2A80">
      <w:pPr>
        <w:pBdr>
          <w:bottom w:val="single" w:sz="4" w:space="1" w:color="auto"/>
        </w:pBdr>
        <w:tabs>
          <w:tab w:val="right" w:pos="9071"/>
        </w:tabs>
        <w:rPr>
          <w:b/>
          <w:bCs/>
          <w:color w:val="000000" w:themeColor="text1"/>
        </w:rPr>
      </w:pPr>
      <w:r w:rsidRPr="009C2CFC">
        <w:rPr>
          <w:b/>
          <w:bCs/>
          <w:color w:val="000000" w:themeColor="text1"/>
        </w:rPr>
        <w:t>Annex núm. 6.1-B</w:t>
      </w:r>
      <w:r w:rsidRPr="009C2CFC">
        <w:rPr>
          <w:b/>
          <w:bCs/>
          <w:color w:val="000000" w:themeColor="text1"/>
        </w:rPr>
        <w:tab/>
        <w:t>SOBRE B</w:t>
      </w:r>
    </w:p>
    <w:p w14:paraId="5E701E21" w14:textId="77777777" w:rsidR="003B2A80" w:rsidRDefault="003B2A80" w:rsidP="003B2A80">
      <w:pPr>
        <w:spacing w:after="0"/>
        <w:jc w:val="center"/>
        <w:rPr>
          <w:rFonts w:cs="Arial"/>
          <w:b/>
          <w:bCs/>
          <w:snapToGrid w:val="0"/>
          <w:color w:val="000000" w:themeColor="text1"/>
          <w:u w:val="single"/>
        </w:rPr>
      </w:pPr>
    </w:p>
    <w:p w14:paraId="77E5F558" w14:textId="40A393F6" w:rsidR="003B2A80" w:rsidRPr="009C2CFC" w:rsidRDefault="003B2A80" w:rsidP="003B2A80">
      <w:pPr>
        <w:spacing w:after="0"/>
        <w:jc w:val="center"/>
        <w:rPr>
          <w:rFonts w:cs="Arial"/>
          <w:b/>
          <w:bCs/>
          <w:snapToGrid w:val="0"/>
          <w:color w:val="000000" w:themeColor="text1"/>
          <w:u w:val="single"/>
        </w:rPr>
      </w:pPr>
      <w:r w:rsidRPr="009C2CFC">
        <w:rPr>
          <w:rFonts w:cs="Arial"/>
          <w:b/>
          <w:bCs/>
          <w:snapToGrid w:val="0"/>
          <w:color w:val="000000" w:themeColor="text1"/>
          <w:u w:val="single"/>
        </w:rPr>
        <w:t>CRITERIS AVALUABLES MITJANÇANT JUDICI DE VALOR</w:t>
      </w:r>
    </w:p>
    <w:p w14:paraId="4C0216F2" w14:textId="77777777" w:rsidR="003B2A80" w:rsidRPr="009C2CFC" w:rsidRDefault="003B2A80" w:rsidP="003B2A80">
      <w:pPr>
        <w:spacing w:after="0"/>
        <w:jc w:val="center"/>
        <w:rPr>
          <w:rFonts w:cs="Arial"/>
          <w:b/>
          <w:bCs/>
          <w:snapToGrid w:val="0"/>
          <w:color w:val="000000" w:themeColor="text1"/>
          <w:u w:val="single"/>
        </w:rPr>
      </w:pPr>
    </w:p>
    <w:p w14:paraId="07372F8A" w14:textId="77777777" w:rsidR="003B2A80" w:rsidRDefault="003B2A80" w:rsidP="003B2A80">
      <w:pPr>
        <w:spacing w:after="0"/>
        <w:rPr>
          <w:rFonts w:cs="Arial"/>
        </w:rPr>
      </w:pPr>
      <w:r w:rsidRPr="00033F79">
        <w:rPr>
          <w:rFonts w:cs="Arial"/>
          <w:b/>
        </w:rPr>
        <w:t xml:space="preserve">Objecte de l’Acord marc: </w:t>
      </w:r>
      <w:r w:rsidRPr="00033F79">
        <w:rPr>
          <w:rFonts w:cs="Arial"/>
        </w:rPr>
        <w:t xml:space="preserve">Serveis de selecció de personal </w:t>
      </w:r>
    </w:p>
    <w:p w14:paraId="6B276AA4" w14:textId="77777777" w:rsidR="003B2A80" w:rsidRDefault="003B2A80" w:rsidP="003B2A80">
      <w:pPr>
        <w:spacing w:after="0"/>
        <w:rPr>
          <w:rFonts w:cs="Arial"/>
          <w:snapToGrid w:val="0"/>
        </w:rPr>
      </w:pPr>
      <w:r w:rsidRPr="00033F79">
        <w:rPr>
          <w:rFonts w:cs="Arial"/>
          <w:b/>
          <w:snapToGrid w:val="0"/>
        </w:rPr>
        <w:t>Exp.:</w:t>
      </w:r>
      <w:r w:rsidRPr="00033F79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CSS-2026-1</w:t>
      </w:r>
    </w:p>
    <w:p w14:paraId="6233078B" w14:textId="77777777" w:rsidR="003B2A80" w:rsidRDefault="003B2A80" w:rsidP="003B2A80">
      <w:pPr>
        <w:spacing w:after="0"/>
        <w:rPr>
          <w:rFonts w:cs="Arial"/>
          <w:snapToGrid w:val="0"/>
        </w:rPr>
      </w:pPr>
    </w:p>
    <w:p w14:paraId="5AB543F9" w14:textId="77777777" w:rsidR="003B2A80" w:rsidRDefault="003B2A80" w:rsidP="003B2A80">
      <w:pPr>
        <w:tabs>
          <w:tab w:val="left" w:pos="3240"/>
          <w:tab w:val="left" w:pos="7380"/>
        </w:tabs>
        <w:rPr>
          <w:rFonts w:cs="Arial"/>
          <w:szCs w:val="22"/>
        </w:rPr>
      </w:pPr>
      <w:r w:rsidRPr="004F069B">
        <w:rPr>
          <w:rFonts w:cs="Arial"/>
          <w:bCs/>
        </w:rPr>
        <w:t xml:space="preserve">El/la senyor/a 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Cs/>
        </w:rPr>
        <w:t xml:space="preserve"> com 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Cs/>
        </w:rPr>
        <w:t xml:space="preserve"> (</w:t>
      </w:r>
      <w:r w:rsidRPr="004F069B">
        <w:rPr>
          <w:rFonts w:cs="Arial"/>
          <w:bCs/>
          <w:i/>
          <w:highlight w:val="lightGray"/>
        </w:rPr>
        <w:t>senyaleu les vostres facultats de representació: per exemple, administrador/a únic, apoderat/da,...</w:t>
      </w:r>
      <w:r w:rsidRPr="004F069B">
        <w:rPr>
          <w:rFonts w:cs="Arial"/>
          <w:bCs/>
        </w:rPr>
        <w:t xml:space="preserve">), declara sota la seva responsabilitat, </w:t>
      </w:r>
      <w:r w:rsidRPr="00A871B9">
        <w:rPr>
          <w:rFonts w:cs="Arial"/>
          <w:bCs/>
          <w:szCs w:val="22"/>
        </w:rPr>
        <w:t xml:space="preserve">com a licitador de l’Acord marc </w:t>
      </w:r>
      <w:r>
        <w:rPr>
          <w:rFonts w:cs="Arial"/>
          <w:szCs w:val="22"/>
        </w:rPr>
        <w:t>referenciat a l’encapçalament,</w:t>
      </w:r>
    </w:p>
    <w:p w14:paraId="76FD978C" w14:textId="77777777" w:rsidR="003B2A80" w:rsidRDefault="003B2A80" w:rsidP="003B2A80">
      <w:pPr>
        <w:pStyle w:val="NormalWeb"/>
        <w:rPr>
          <w:rFonts w:ascii="Arial" w:hAnsi="Arial" w:cs="Arial"/>
          <w:b/>
          <w:sz w:val="22"/>
          <w:szCs w:val="22"/>
        </w:rPr>
      </w:pPr>
      <w:bookmarkStart w:id="0" w:name="_Hlk211854394"/>
      <w:r>
        <w:rPr>
          <w:rFonts w:ascii="Arial" w:hAnsi="Arial" w:cs="Arial"/>
          <w:sz w:val="22"/>
          <w:szCs w:val="22"/>
        </w:rPr>
        <w:t>*</w:t>
      </w:r>
      <w:r w:rsidRPr="00687AE9">
        <w:rPr>
          <w:rFonts w:ascii="Arial" w:hAnsi="Arial" w:cs="Arial"/>
          <w:sz w:val="22"/>
          <w:szCs w:val="22"/>
        </w:rPr>
        <w:t xml:space="preserve">Lot núm.: </w:t>
      </w:r>
      <w:r w:rsidRPr="00687AE9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87AE9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Pr="00687AE9">
        <w:rPr>
          <w:rFonts w:ascii="Arial" w:hAnsi="Arial" w:cs="Arial"/>
          <w:b/>
          <w:i/>
          <w:sz w:val="22"/>
          <w:szCs w:val="22"/>
        </w:rPr>
      </w:r>
      <w:r w:rsidRPr="00687AE9">
        <w:rPr>
          <w:rFonts w:ascii="Arial" w:hAnsi="Arial" w:cs="Arial"/>
          <w:b/>
          <w:i/>
          <w:sz w:val="22"/>
          <w:szCs w:val="22"/>
        </w:rPr>
        <w:fldChar w:fldCharType="separate"/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sz w:val="22"/>
          <w:szCs w:val="22"/>
        </w:rPr>
        <w:fldChar w:fldCharType="end"/>
      </w:r>
      <w:r w:rsidRPr="00687AE9">
        <w:rPr>
          <w:rFonts w:ascii="Arial" w:hAnsi="Arial" w:cs="Arial"/>
          <w:b/>
          <w:sz w:val="22"/>
          <w:szCs w:val="22"/>
          <w:highlight w:val="lightGray"/>
        </w:rPr>
        <w:t> </w:t>
      </w:r>
    </w:p>
    <w:p w14:paraId="79ABCBDE" w14:textId="77777777" w:rsidR="003B2A80" w:rsidRPr="00687AE9" w:rsidRDefault="003B2A80" w:rsidP="003B2A80">
      <w:pPr>
        <w:pStyle w:val="NormalWeb"/>
        <w:rPr>
          <w:rFonts w:ascii="Arial" w:hAnsi="Arial" w:cs="Arial"/>
          <w:bCs/>
          <w:i/>
          <w:iCs/>
          <w:sz w:val="22"/>
          <w:szCs w:val="22"/>
        </w:rPr>
      </w:pPr>
      <w:r w:rsidRPr="00687AE9">
        <w:rPr>
          <w:rFonts w:ascii="Arial" w:hAnsi="Arial" w:cs="Arial"/>
          <w:bCs/>
          <w:i/>
          <w:iCs/>
          <w:sz w:val="22"/>
          <w:szCs w:val="22"/>
        </w:rPr>
        <w:t>(</w:t>
      </w:r>
      <w:r>
        <w:rPr>
          <w:rFonts w:ascii="Arial" w:hAnsi="Arial" w:cs="Arial"/>
          <w:bCs/>
          <w:i/>
          <w:iCs/>
          <w:sz w:val="22"/>
          <w:szCs w:val="22"/>
        </w:rPr>
        <w:t>*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>En cas de licitar p</w:t>
      </w:r>
      <w:r>
        <w:rPr>
          <w:rFonts w:ascii="Arial" w:hAnsi="Arial" w:cs="Arial"/>
          <w:bCs/>
          <w:i/>
          <w:iCs/>
          <w:sz w:val="22"/>
          <w:szCs w:val="22"/>
        </w:rPr>
        <w:t>e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>ls dos lots caldrà presentar una proposta per a cada lot)</w:t>
      </w:r>
    </w:p>
    <w:p w14:paraId="4EB90726" w14:textId="77777777" w:rsidR="003B2A80" w:rsidRDefault="003B2A80" w:rsidP="003B2A80">
      <w:pPr>
        <w:spacing w:after="0"/>
        <w:rPr>
          <w:rStyle w:val="Textennegreta"/>
          <w:rFonts w:cs="Arial"/>
          <w:szCs w:val="22"/>
        </w:rPr>
      </w:pPr>
      <w:r w:rsidRPr="00763E80">
        <w:rPr>
          <w:rStyle w:val="Textennegreta"/>
          <w:rFonts w:cs="Arial"/>
          <w:szCs w:val="22"/>
        </w:rPr>
        <w:t>COMPOSICIÓ EQUILIBRADA I ADEQUACIÓ DE L’EQUIP ADSCRIT AL SERVEI</w:t>
      </w:r>
    </w:p>
    <w:p w14:paraId="2B540E41" w14:textId="77777777" w:rsidR="003B2A80" w:rsidRPr="009C2CFC" w:rsidRDefault="003B2A80" w:rsidP="003B2A80">
      <w:pPr>
        <w:spacing w:after="0"/>
        <w:rPr>
          <w:rStyle w:val="Textennegreta"/>
          <w:rFonts w:cs="Arial"/>
          <w:sz w:val="16"/>
          <w:szCs w:val="16"/>
        </w:rPr>
      </w:pPr>
    </w:p>
    <w:p w14:paraId="52B39819" w14:textId="77777777" w:rsidR="003B2A80" w:rsidRDefault="003B2A80" w:rsidP="003B2A80">
      <w:pPr>
        <w:pStyle w:val="NormalWeb"/>
        <w:spacing w:after="0" w:line="240" w:lineRule="auto"/>
        <w:rPr>
          <w:rFonts w:ascii="Arial" w:eastAsia="Times" w:hAnsi="Arial"/>
          <w:sz w:val="22"/>
          <w:szCs w:val="20"/>
          <w:lang w:eastAsia="es-ES"/>
        </w:rPr>
      </w:pPr>
      <w:r w:rsidRPr="00A476E6">
        <w:rPr>
          <w:rFonts w:ascii="Arial" w:eastAsia="Times" w:hAnsi="Arial"/>
          <w:sz w:val="22"/>
          <w:szCs w:val="20"/>
          <w:lang w:eastAsia="es-ES"/>
        </w:rPr>
        <w:t xml:space="preserve">Aquest annex té per finalitat descriure la composició, estructura funcional i dedicació de l’equip de treball que el licitador proposa per a l’execució del contracte, a efectes de la seva valoració segons el criteri </w:t>
      </w:r>
      <w:r w:rsidRPr="00A476E6">
        <w:rPr>
          <w:rFonts w:ascii="Arial" w:eastAsia="Times" w:hAnsi="Arial"/>
          <w:b/>
          <w:bCs/>
          <w:sz w:val="22"/>
          <w:szCs w:val="20"/>
          <w:lang w:eastAsia="es-ES"/>
        </w:rPr>
        <w:t>Composició equilibrada de l’equip</w:t>
      </w:r>
      <w:r w:rsidRPr="00A476E6">
        <w:rPr>
          <w:rFonts w:ascii="Arial" w:eastAsia="Times" w:hAnsi="Arial"/>
          <w:sz w:val="22"/>
          <w:szCs w:val="20"/>
          <w:lang w:eastAsia="es-ES"/>
        </w:rPr>
        <w:t>.</w:t>
      </w:r>
    </w:p>
    <w:p w14:paraId="4EDED1AB" w14:textId="77777777" w:rsidR="003B2A80" w:rsidRDefault="003B2A80" w:rsidP="003B2A80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</w:p>
    <w:p w14:paraId="551E7E1D" w14:textId="77777777" w:rsidR="003B2A80" w:rsidRDefault="003B2A80" w:rsidP="003B2A80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  <w:r w:rsidRPr="00A37847">
        <w:rPr>
          <w:rFonts w:ascii="Arial" w:hAnsi="Arial" w:cs="Arial"/>
          <w:sz w:val="22"/>
          <w:szCs w:val="22"/>
        </w:rPr>
        <w:t>1. Composició de l’equip proposat</w:t>
      </w:r>
    </w:p>
    <w:p w14:paraId="0DD8F515" w14:textId="77777777" w:rsidR="003B2A80" w:rsidRPr="009C2CFC" w:rsidRDefault="003B2A80" w:rsidP="003B2A80">
      <w:pPr>
        <w:pStyle w:val="NormalWeb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1035"/>
        <w:gridCol w:w="1294"/>
        <w:gridCol w:w="1676"/>
        <w:gridCol w:w="1560"/>
        <w:gridCol w:w="1443"/>
      </w:tblGrid>
      <w:tr w:rsidR="003B2A80" w:rsidRPr="00A476E6" w14:paraId="1AB074AB" w14:textId="77777777" w:rsidTr="005878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3ED23C" w14:textId="77777777" w:rsidR="003B2A80" w:rsidRPr="00A476E6" w:rsidRDefault="003B2A80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lang w:eastAsia="ca-ES"/>
              </w:rPr>
            </w:pPr>
            <w:r w:rsidRPr="00A476E6">
              <w:rPr>
                <w:rFonts w:eastAsia="Times New Roman" w:cs="Arial"/>
                <w:b/>
                <w:bCs/>
                <w:sz w:val="20"/>
                <w:lang w:eastAsia="ca-ES"/>
              </w:rPr>
              <w:t>Categoria professional</w:t>
            </w:r>
          </w:p>
        </w:tc>
        <w:tc>
          <w:tcPr>
            <w:tcW w:w="0" w:type="auto"/>
            <w:vAlign w:val="center"/>
            <w:hideMark/>
          </w:tcPr>
          <w:p w14:paraId="20143D10" w14:textId="77777777" w:rsidR="003B2A80" w:rsidRPr="00A476E6" w:rsidRDefault="003B2A80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lang w:eastAsia="ca-ES"/>
              </w:rPr>
            </w:pPr>
            <w:r w:rsidRPr="00A476E6">
              <w:rPr>
                <w:rFonts w:eastAsia="Times New Roman" w:cs="Arial"/>
                <w:b/>
                <w:bCs/>
                <w:sz w:val="20"/>
                <w:lang w:eastAsia="ca-ES"/>
              </w:rPr>
              <w:t>Nom i cognoms</w:t>
            </w:r>
          </w:p>
        </w:tc>
        <w:tc>
          <w:tcPr>
            <w:tcW w:w="0" w:type="auto"/>
            <w:vAlign w:val="center"/>
            <w:hideMark/>
          </w:tcPr>
          <w:p w14:paraId="43774C8E" w14:textId="77777777" w:rsidR="003B2A80" w:rsidRPr="00A476E6" w:rsidRDefault="003B2A80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lang w:eastAsia="ca-ES"/>
              </w:rPr>
            </w:pPr>
            <w:r w:rsidRPr="00A476E6">
              <w:rPr>
                <w:rFonts w:eastAsia="Times New Roman" w:cs="Arial"/>
                <w:b/>
                <w:bCs/>
                <w:sz w:val="20"/>
                <w:lang w:eastAsia="ca-ES"/>
              </w:rPr>
              <w:t>Titulació acadèmica principal</w:t>
            </w:r>
          </w:p>
        </w:tc>
        <w:tc>
          <w:tcPr>
            <w:tcW w:w="0" w:type="auto"/>
            <w:vAlign w:val="center"/>
            <w:hideMark/>
          </w:tcPr>
          <w:p w14:paraId="52C0B0D6" w14:textId="77777777" w:rsidR="003B2A80" w:rsidRPr="00A476E6" w:rsidRDefault="003B2A80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lang w:eastAsia="ca-ES"/>
              </w:rPr>
            </w:pPr>
            <w:r w:rsidRPr="00A476E6">
              <w:rPr>
                <w:rFonts w:eastAsia="Times New Roman" w:cs="Arial"/>
                <w:b/>
                <w:bCs/>
                <w:sz w:val="20"/>
                <w:lang w:eastAsia="ca-ES"/>
              </w:rPr>
              <w:t>Funcions específiques assignades en el contracte</w:t>
            </w:r>
          </w:p>
        </w:tc>
        <w:tc>
          <w:tcPr>
            <w:tcW w:w="0" w:type="auto"/>
            <w:vAlign w:val="center"/>
            <w:hideMark/>
          </w:tcPr>
          <w:p w14:paraId="454CE5FF" w14:textId="77777777" w:rsidR="003B2A80" w:rsidRPr="00A476E6" w:rsidRDefault="003B2A80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lang w:eastAsia="ca-ES"/>
              </w:rPr>
            </w:pPr>
            <w:r w:rsidRPr="00A476E6">
              <w:rPr>
                <w:rFonts w:eastAsia="Times New Roman" w:cs="Arial"/>
                <w:b/>
                <w:bCs/>
                <w:sz w:val="20"/>
                <w:lang w:eastAsia="ca-ES"/>
              </w:rPr>
              <w:t>Dependència jeràrquica dins l’equip</w:t>
            </w:r>
          </w:p>
        </w:tc>
        <w:tc>
          <w:tcPr>
            <w:tcW w:w="0" w:type="auto"/>
            <w:vAlign w:val="center"/>
            <w:hideMark/>
          </w:tcPr>
          <w:p w14:paraId="322042D3" w14:textId="77777777" w:rsidR="003B2A80" w:rsidRPr="00A476E6" w:rsidRDefault="003B2A80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lang w:eastAsia="ca-ES"/>
              </w:rPr>
            </w:pPr>
            <w:r w:rsidRPr="00A476E6">
              <w:rPr>
                <w:rFonts w:eastAsia="Times New Roman" w:cs="Arial"/>
                <w:b/>
                <w:bCs/>
                <w:sz w:val="20"/>
                <w:lang w:eastAsia="ca-ES"/>
              </w:rPr>
              <w:t>Dedicació estimada (% del temps total del servei)</w:t>
            </w:r>
          </w:p>
        </w:tc>
      </w:tr>
      <w:tr w:rsidR="003B2A80" w:rsidRPr="00A476E6" w14:paraId="7C130973" w14:textId="77777777" w:rsidTr="005878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879B1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  <w:r w:rsidRPr="00A476E6">
              <w:rPr>
                <w:rFonts w:eastAsia="Times New Roman" w:cs="Arial"/>
                <w:b/>
                <w:bCs/>
                <w:sz w:val="20"/>
                <w:lang w:eastAsia="ca-ES"/>
              </w:rPr>
              <w:t>Soci / Responsable d’equip</w:t>
            </w:r>
          </w:p>
        </w:tc>
        <w:tc>
          <w:tcPr>
            <w:tcW w:w="0" w:type="auto"/>
            <w:vAlign w:val="center"/>
          </w:tcPr>
          <w:p w14:paraId="6EE176A1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  <w:tc>
          <w:tcPr>
            <w:tcW w:w="0" w:type="auto"/>
            <w:vAlign w:val="center"/>
          </w:tcPr>
          <w:p w14:paraId="5A90FE17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  <w:tc>
          <w:tcPr>
            <w:tcW w:w="0" w:type="auto"/>
            <w:vAlign w:val="center"/>
          </w:tcPr>
          <w:p w14:paraId="07709F16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  <w:tc>
          <w:tcPr>
            <w:tcW w:w="0" w:type="auto"/>
            <w:vAlign w:val="center"/>
          </w:tcPr>
          <w:p w14:paraId="0693C398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  <w:tc>
          <w:tcPr>
            <w:tcW w:w="0" w:type="auto"/>
            <w:vAlign w:val="center"/>
          </w:tcPr>
          <w:p w14:paraId="6DC36553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</w:tr>
      <w:tr w:rsidR="003B2A80" w:rsidRPr="00A476E6" w14:paraId="60901360" w14:textId="77777777" w:rsidTr="005878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E7AFD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  <w:r w:rsidRPr="00A476E6">
              <w:rPr>
                <w:rFonts w:eastAsia="Times New Roman" w:cs="Arial"/>
                <w:b/>
                <w:bCs/>
                <w:sz w:val="20"/>
                <w:lang w:eastAsia="ca-ES"/>
              </w:rPr>
              <w:t>Consultor sènior</w:t>
            </w:r>
          </w:p>
        </w:tc>
        <w:tc>
          <w:tcPr>
            <w:tcW w:w="0" w:type="auto"/>
            <w:vAlign w:val="center"/>
          </w:tcPr>
          <w:p w14:paraId="20A0F947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  <w:tc>
          <w:tcPr>
            <w:tcW w:w="0" w:type="auto"/>
            <w:vAlign w:val="center"/>
          </w:tcPr>
          <w:p w14:paraId="5A87E991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  <w:tc>
          <w:tcPr>
            <w:tcW w:w="0" w:type="auto"/>
            <w:vAlign w:val="center"/>
          </w:tcPr>
          <w:p w14:paraId="2B183DAD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  <w:tc>
          <w:tcPr>
            <w:tcW w:w="0" w:type="auto"/>
            <w:vAlign w:val="center"/>
          </w:tcPr>
          <w:p w14:paraId="5C02D77C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  <w:tc>
          <w:tcPr>
            <w:tcW w:w="0" w:type="auto"/>
            <w:vAlign w:val="center"/>
          </w:tcPr>
          <w:p w14:paraId="74118E61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</w:tr>
      <w:tr w:rsidR="003B2A80" w:rsidRPr="00A476E6" w14:paraId="5244605D" w14:textId="77777777" w:rsidTr="005878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438B2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  <w:r w:rsidRPr="00A476E6">
              <w:rPr>
                <w:rFonts w:eastAsia="Times New Roman" w:cs="Arial"/>
                <w:b/>
                <w:bCs/>
                <w:sz w:val="20"/>
                <w:lang w:eastAsia="ca-ES"/>
              </w:rPr>
              <w:t>Consultor júnior</w:t>
            </w:r>
          </w:p>
        </w:tc>
        <w:tc>
          <w:tcPr>
            <w:tcW w:w="0" w:type="auto"/>
            <w:vAlign w:val="center"/>
          </w:tcPr>
          <w:p w14:paraId="5E3FD0F1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  <w:tc>
          <w:tcPr>
            <w:tcW w:w="0" w:type="auto"/>
            <w:vAlign w:val="center"/>
          </w:tcPr>
          <w:p w14:paraId="513F83F1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  <w:tc>
          <w:tcPr>
            <w:tcW w:w="0" w:type="auto"/>
            <w:vAlign w:val="center"/>
          </w:tcPr>
          <w:p w14:paraId="0CB59EF4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  <w:tc>
          <w:tcPr>
            <w:tcW w:w="0" w:type="auto"/>
            <w:vAlign w:val="center"/>
          </w:tcPr>
          <w:p w14:paraId="2E9FA76C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  <w:tc>
          <w:tcPr>
            <w:tcW w:w="0" w:type="auto"/>
            <w:vAlign w:val="center"/>
          </w:tcPr>
          <w:p w14:paraId="3DE6973A" w14:textId="77777777" w:rsidR="003B2A80" w:rsidRPr="00A476E6" w:rsidRDefault="003B2A80" w:rsidP="00587858">
            <w:pPr>
              <w:spacing w:after="0"/>
              <w:jc w:val="left"/>
              <w:rPr>
                <w:rFonts w:eastAsia="Times New Roman" w:cs="Arial"/>
                <w:sz w:val="20"/>
                <w:lang w:eastAsia="ca-ES"/>
              </w:rPr>
            </w:pPr>
          </w:p>
        </w:tc>
      </w:tr>
    </w:tbl>
    <w:p w14:paraId="2431B6E3" w14:textId="77777777" w:rsidR="003B2A80" w:rsidRDefault="003B2A80" w:rsidP="003B2A80">
      <w:pPr>
        <w:spacing w:after="0" w:line="259" w:lineRule="auto"/>
        <w:rPr>
          <w:rFonts w:eastAsiaTheme="majorEastAsia" w:cs="Arial"/>
          <w:szCs w:val="22"/>
        </w:rPr>
      </w:pPr>
    </w:p>
    <w:p w14:paraId="2241F9E9" w14:textId="77777777" w:rsidR="003B2A80" w:rsidRDefault="003B2A80" w:rsidP="003B2A80">
      <w:pPr>
        <w:spacing w:after="0" w:line="259" w:lineRule="auto"/>
        <w:rPr>
          <w:rFonts w:eastAsiaTheme="majorEastAsia" w:cs="Arial"/>
          <w:szCs w:val="22"/>
        </w:rPr>
      </w:pPr>
      <w:r w:rsidRPr="00A37847">
        <w:rPr>
          <w:rFonts w:eastAsiaTheme="majorEastAsia" w:cs="Arial"/>
          <w:szCs w:val="22"/>
        </w:rPr>
        <w:t>2. Organigrama funcional i coordinació interna</w:t>
      </w:r>
    </w:p>
    <w:p w14:paraId="581D1225" w14:textId="77777777" w:rsidR="003B2A80" w:rsidRPr="009C2CFC" w:rsidRDefault="003B2A80" w:rsidP="003B2A80">
      <w:pPr>
        <w:spacing w:after="0" w:line="259" w:lineRule="auto"/>
        <w:rPr>
          <w:rFonts w:eastAsiaTheme="majorEastAsia" w:cs="Arial"/>
          <w:sz w:val="16"/>
          <w:szCs w:val="16"/>
        </w:rPr>
      </w:pPr>
    </w:p>
    <w:p w14:paraId="6E4DFF9D" w14:textId="77777777" w:rsidR="003B2A80" w:rsidRDefault="003B2A80" w:rsidP="003B2A80">
      <w:pPr>
        <w:spacing w:after="0" w:line="259" w:lineRule="auto"/>
        <w:rPr>
          <w:rFonts w:eastAsiaTheme="majorEastAsia" w:cs="Arial"/>
          <w:szCs w:val="22"/>
        </w:rPr>
      </w:pPr>
      <w:r w:rsidRPr="00A37847">
        <w:rPr>
          <w:rFonts w:eastAsiaTheme="majorEastAsia" w:cs="Arial"/>
          <w:szCs w:val="22"/>
        </w:rPr>
        <w:t>Adjuntar esquema o breu descripció de la relació jeràrquica i funcional entre els membres de l’equip, i amb l’òrgan contractant.</w:t>
      </w:r>
    </w:p>
    <w:p w14:paraId="415412A3" w14:textId="77777777" w:rsidR="003B2A80" w:rsidRPr="009C2CFC" w:rsidRDefault="003B2A80" w:rsidP="003B2A80">
      <w:pPr>
        <w:spacing w:after="0" w:line="259" w:lineRule="auto"/>
        <w:rPr>
          <w:rFonts w:eastAsiaTheme="majorEastAsia" w:cs="Arial"/>
          <w:sz w:val="16"/>
          <w:szCs w:val="16"/>
        </w:rPr>
      </w:pPr>
    </w:p>
    <w:p w14:paraId="515BC092" w14:textId="77777777" w:rsidR="003B2A80" w:rsidRPr="00A37847" w:rsidRDefault="003B2A80" w:rsidP="003B2A80">
      <w:pPr>
        <w:spacing w:after="0"/>
        <w:rPr>
          <w:rFonts w:eastAsiaTheme="majorEastAsia" w:cs="Arial"/>
          <w:szCs w:val="22"/>
        </w:rPr>
      </w:pPr>
      <w:r>
        <w:rPr>
          <w:rFonts w:eastAsiaTheme="majorEastAsia" w:cs="Arial"/>
          <w:szCs w:val="22"/>
        </w:rPr>
        <w:t xml:space="preserve">3. </w:t>
      </w:r>
      <w:r w:rsidRPr="00A37847">
        <w:rPr>
          <w:rFonts w:eastAsiaTheme="majorEastAsia" w:cs="Arial"/>
          <w:szCs w:val="22"/>
        </w:rPr>
        <w:t>Justificació de la coherència i adequació de l’equip proposat</w:t>
      </w:r>
    </w:p>
    <w:p w14:paraId="47F77436" w14:textId="77777777" w:rsidR="003B2A80" w:rsidRPr="00A37847" w:rsidRDefault="003B2A80" w:rsidP="003B2A80">
      <w:pPr>
        <w:spacing w:after="0"/>
        <w:rPr>
          <w:rFonts w:eastAsiaTheme="majorEastAsia" w:cs="Arial"/>
          <w:szCs w:val="22"/>
        </w:rPr>
      </w:pPr>
    </w:p>
    <w:p w14:paraId="7B3206EB" w14:textId="77777777" w:rsidR="003B2A80" w:rsidRPr="00A37847" w:rsidRDefault="003B2A80" w:rsidP="003B2A80">
      <w:pPr>
        <w:spacing w:after="0"/>
        <w:rPr>
          <w:rFonts w:eastAsiaTheme="majorEastAsia" w:cs="Arial"/>
          <w:i/>
          <w:iCs/>
          <w:sz w:val="18"/>
          <w:szCs w:val="18"/>
        </w:rPr>
      </w:pPr>
      <w:r w:rsidRPr="00A37847">
        <w:rPr>
          <w:rFonts w:eastAsiaTheme="majorEastAsia" w:cs="Arial"/>
          <w:i/>
          <w:iCs/>
          <w:sz w:val="18"/>
          <w:szCs w:val="18"/>
        </w:rPr>
        <w:t>(Resumir en un màxim de 1.000 paraules els aspectes següents:)</w:t>
      </w:r>
    </w:p>
    <w:p w14:paraId="49405444" w14:textId="77777777" w:rsidR="003B2A80" w:rsidRPr="009C2CFC" w:rsidRDefault="003B2A80" w:rsidP="003B2A80">
      <w:pPr>
        <w:spacing w:after="0"/>
        <w:rPr>
          <w:rFonts w:eastAsiaTheme="majorEastAsia" w:cs="Arial"/>
          <w:sz w:val="16"/>
          <w:szCs w:val="16"/>
        </w:rPr>
      </w:pPr>
    </w:p>
    <w:p w14:paraId="43ED87F3" w14:textId="77777777" w:rsidR="003B2A80" w:rsidRPr="00A37847" w:rsidRDefault="003B2A80" w:rsidP="003B2A80">
      <w:pPr>
        <w:pStyle w:val="Pargrafdellista"/>
        <w:numPr>
          <w:ilvl w:val="0"/>
          <w:numId w:val="1"/>
        </w:numPr>
        <w:spacing w:after="0"/>
        <w:rPr>
          <w:rFonts w:eastAsiaTheme="majorEastAsia" w:cs="Arial"/>
        </w:rPr>
      </w:pPr>
      <w:r w:rsidRPr="00A37847">
        <w:rPr>
          <w:rFonts w:eastAsiaTheme="majorEastAsia" w:cs="Arial"/>
        </w:rPr>
        <w:t>Adequació del perfil de cada membre a les tasques assignades.</w:t>
      </w:r>
    </w:p>
    <w:p w14:paraId="0A85478D" w14:textId="77777777" w:rsidR="003B2A80" w:rsidRPr="00A37847" w:rsidRDefault="003B2A80" w:rsidP="003B2A80">
      <w:pPr>
        <w:pStyle w:val="Pargrafdellista"/>
        <w:numPr>
          <w:ilvl w:val="0"/>
          <w:numId w:val="1"/>
        </w:numPr>
        <w:spacing w:after="0"/>
        <w:rPr>
          <w:rFonts w:eastAsiaTheme="majorEastAsia" w:cs="Arial"/>
        </w:rPr>
      </w:pPr>
      <w:r w:rsidRPr="00A37847">
        <w:rPr>
          <w:rFonts w:eastAsiaTheme="majorEastAsia" w:cs="Arial"/>
        </w:rPr>
        <w:t>Complementarietat tècnica i funcional entre el soci, sènior i júnior.</w:t>
      </w:r>
    </w:p>
    <w:p w14:paraId="3616B0A2" w14:textId="77777777" w:rsidR="003B2A80" w:rsidRPr="00A37847" w:rsidRDefault="003B2A80" w:rsidP="003B2A80">
      <w:pPr>
        <w:pStyle w:val="Pargrafdellista"/>
        <w:numPr>
          <w:ilvl w:val="0"/>
          <w:numId w:val="1"/>
        </w:numPr>
        <w:spacing w:after="0"/>
        <w:rPr>
          <w:rFonts w:eastAsiaTheme="majorEastAsia" w:cs="Arial"/>
        </w:rPr>
      </w:pPr>
      <w:r w:rsidRPr="00A37847">
        <w:rPr>
          <w:rFonts w:eastAsiaTheme="majorEastAsia" w:cs="Arial"/>
        </w:rPr>
        <w:t>Coherència global de la proposta amb les necessitats del servei.</w:t>
      </w:r>
    </w:p>
    <w:p w14:paraId="1F830A79" w14:textId="77777777" w:rsidR="003B2A80" w:rsidRPr="00A37847" w:rsidRDefault="003B2A80" w:rsidP="003B2A80">
      <w:pPr>
        <w:pStyle w:val="Pargrafdellista"/>
        <w:numPr>
          <w:ilvl w:val="0"/>
          <w:numId w:val="1"/>
        </w:numPr>
        <w:spacing w:after="0"/>
        <w:rPr>
          <w:rFonts w:eastAsiaTheme="majorEastAsia" w:cs="Arial"/>
        </w:rPr>
      </w:pPr>
      <w:r w:rsidRPr="00A37847">
        <w:rPr>
          <w:rFonts w:eastAsiaTheme="majorEastAsia" w:cs="Arial"/>
        </w:rPr>
        <w:t>Mecanismes de coordinació i lideratge previstos.</w:t>
      </w:r>
    </w:p>
    <w:p w14:paraId="013592B6" w14:textId="77777777" w:rsidR="003B2A80" w:rsidRPr="00A37847" w:rsidRDefault="003B2A80" w:rsidP="003B2A80">
      <w:pPr>
        <w:pStyle w:val="Pargrafdellista"/>
        <w:numPr>
          <w:ilvl w:val="0"/>
          <w:numId w:val="1"/>
        </w:numPr>
        <w:spacing w:after="0"/>
        <w:rPr>
          <w:rFonts w:eastAsiaTheme="majorEastAsia" w:cs="Arial"/>
        </w:rPr>
      </w:pPr>
      <w:r w:rsidRPr="00A37847">
        <w:rPr>
          <w:rFonts w:eastAsiaTheme="majorEastAsia" w:cs="Arial"/>
        </w:rPr>
        <w:t>Mesures per garantir la continuïtat i qualitat del servei.</w:t>
      </w:r>
    </w:p>
    <w:p w14:paraId="7F49FFEB" w14:textId="77777777" w:rsidR="003B2A80" w:rsidRDefault="003B2A80" w:rsidP="003B2A80">
      <w:pPr>
        <w:spacing w:after="0"/>
        <w:jc w:val="left"/>
        <w:rPr>
          <w:rFonts w:ascii="Segoe UI Emoji" w:eastAsiaTheme="majorEastAsia" w:hAnsi="Segoe UI Emoji" w:cs="Segoe UI Emoji"/>
          <w:color w:val="2E74B5" w:themeColor="accent1" w:themeShade="BF"/>
          <w:szCs w:val="22"/>
        </w:rPr>
      </w:pPr>
    </w:p>
    <w:p w14:paraId="0FDD877E" w14:textId="77777777" w:rsidR="003B2A80" w:rsidRDefault="003B2A80" w:rsidP="003B2A80">
      <w:pPr>
        <w:tabs>
          <w:tab w:val="left" w:pos="3240"/>
          <w:tab w:val="left" w:pos="7380"/>
        </w:tabs>
        <w:spacing w:after="0"/>
        <w:rPr>
          <w:rFonts w:cs="Arial"/>
        </w:rPr>
      </w:pPr>
    </w:p>
    <w:p w14:paraId="666DFB98" w14:textId="77777777" w:rsidR="003B2A80" w:rsidRDefault="003B2A80" w:rsidP="003B2A80">
      <w:pPr>
        <w:tabs>
          <w:tab w:val="left" w:pos="3240"/>
          <w:tab w:val="left" w:pos="7380"/>
        </w:tabs>
        <w:spacing w:after="0"/>
        <w:rPr>
          <w:rFonts w:cs="Arial"/>
        </w:rPr>
      </w:pPr>
    </w:p>
    <w:p w14:paraId="54EBD63A" w14:textId="0E40C90F" w:rsidR="003B2A80" w:rsidRDefault="003B2A80" w:rsidP="003B2A80">
      <w:pPr>
        <w:tabs>
          <w:tab w:val="left" w:pos="3240"/>
          <w:tab w:val="left" w:pos="7380"/>
        </w:tabs>
        <w:spacing w:after="0"/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76865E30" w14:textId="77777777" w:rsidR="003B2A80" w:rsidRPr="005829B8" w:rsidRDefault="003B2A80" w:rsidP="003B2A80">
      <w:pPr>
        <w:tabs>
          <w:tab w:val="left" w:pos="3240"/>
          <w:tab w:val="left" w:pos="7380"/>
        </w:tabs>
        <w:spacing w:after="0"/>
        <w:rPr>
          <w:rFonts w:cs="Arial"/>
        </w:rPr>
      </w:pPr>
    </w:p>
    <w:p w14:paraId="3DFF2C21" w14:textId="1BD83F97" w:rsidR="003B2A80" w:rsidRDefault="003B2A80" w:rsidP="003B2A80">
      <w:r>
        <w:rPr>
          <w:rFonts w:cs="Arial"/>
          <w:bCs/>
          <w:i/>
          <w:szCs w:val="22"/>
        </w:rPr>
        <w:t>(s</w:t>
      </w:r>
      <w:r w:rsidRPr="00D547BC">
        <w:rPr>
          <w:rFonts w:cs="Arial"/>
          <w:bCs/>
          <w:i/>
          <w:szCs w:val="22"/>
        </w:rPr>
        <w:t xml:space="preserve">ignatura electrònica del/de la </w:t>
      </w:r>
      <w:r>
        <w:rPr>
          <w:rFonts w:cs="Arial"/>
          <w:bCs/>
          <w:i/>
          <w:szCs w:val="22"/>
        </w:rPr>
        <w:t>representant de l’empresa)</w:t>
      </w:r>
      <w:bookmarkEnd w:id="0"/>
    </w:p>
    <w:sectPr w:rsidR="003B2A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730B" w14:textId="77777777" w:rsidR="003B2A80" w:rsidRDefault="003B2A80" w:rsidP="003B2A80">
      <w:pPr>
        <w:spacing w:after="0"/>
      </w:pPr>
      <w:r>
        <w:separator/>
      </w:r>
    </w:p>
  </w:endnote>
  <w:endnote w:type="continuationSeparator" w:id="0">
    <w:p w14:paraId="3975CE6B" w14:textId="77777777" w:rsidR="003B2A80" w:rsidRDefault="003B2A80" w:rsidP="003B2A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AC52" w14:textId="77777777" w:rsidR="003B2A80" w:rsidRDefault="003B2A80" w:rsidP="003B2A80">
      <w:pPr>
        <w:spacing w:after="0"/>
      </w:pPr>
      <w:r>
        <w:separator/>
      </w:r>
    </w:p>
  </w:footnote>
  <w:footnote w:type="continuationSeparator" w:id="0">
    <w:p w14:paraId="249A3F7F" w14:textId="77777777" w:rsidR="003B2A80" w:rsidRDefault="003B2A80" w:rsidP="003B2A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0839" w14:textId="67B4B572" w:rsidR="003B2A80" w:rsidRDefault="003B2A80">
    <w:pPr>
      <w:pStyle w:val="Capalera"/>
    </w:pPr>
    <w:r>
      <w:rPr>
        <w:noProof/>
      </w:rPr>
      <w:drawing>
        <wp:inline distT="0" distB="0" distL="0" distR="0" wp14:anchorId="1AA1B966" wp14:editId="49522F82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E2432"/>
    <w:multiLevelType w:val="hybridMultilevel"/>
    <w:tmpl w:val="7A126F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6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BA"/>
    <w:rsid w:val="003B2A80"/>
    <w:rsid w:val="006C6BBA"/>
    <w:rsid w:val="00797CAF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EF05"/>
  <w15:chartTrackingRefBased/>
  <w15:docId w15:val="{CF82F843-2098-4E93-8602-5111A791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A80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B2A80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3B2A80"/>
  </w:style>
  <w:style w:type="paragraph" w:styleId="Peu">
    <w:name w:val="footer"/>
    <w:basedOn w:val="Normal"/>
    <w:link w:val="PeuCar"/>
    <w:uiPriority w:val="99"/>
    <w:unhideWhenUsed/>
    <w:rsid w:val="003B2A80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3B2A80"/>
  </w:style>
  <w:style w:type="character" w:styleId="Textennegreta">
    <w:name w:val="Strong"/>
    <w:uiPriority w:val="22"/>
    <w:qFormat/>
    <w:rsid w:val="003B2A80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3B2A80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B2A80"/>
    <w:pPr>
      <w:spacing w:after="220"/>
    </w:pPr>
    <w:rPr>
      <w:rFonts w:eastAsia="Calibri"/>
      <w:szCs w:val="22"/>
      <w:lang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3B2A8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Company>CTTI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2025-11-19T10:02:00Z</dcterms:created>
  <dcterms:modified xsi:type="dcterms:W3CDTF">2025-11-19T10:02:00Z</dcterms:modified>
</cp:coreProperties>
</file>