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8E05" w14:textId="77777777" w:rsidR="002F464C" w:rsidRPr="002F464C" w:rsidRDefault="002F464C">
      <w:pPr>
        <w:rPr>
          <w:rFonts w:cstheme="minorHAnsi"/>
        </w:rPr>
      </w:pPr>
    </w:p>
    <w:tbl>
      <w:tblPr>
        <w:tblStyle w:val="Taulaambquadrcula"/>
        <w:tblW w:w="0" w:type="auto"/>
        <w:tblLook w:val="04A0" w:firstRow="1" w:lastRow="0" w:firstColumn="1" w:lastColumn="0" w:noHBand="0" w:noVBand="1"/>
      </w:tblPr>
      <w:tblGrid>
        <w:gridCol w:w="1526"/>
        <w:gridCol w:w="7118"/>
      </w:tblGrid>
      <w:tr w:rsidR="00B858A5" w:rsidRPr="002F464C" w14:paraId="7061F693" w14:textId="77777777" w:rsidTr="00DD33AF">
        <w:tc>
          <w:tcPr>
            <w:tcW w:w="1526" w:type="dxa"/>
            <w:tcBorders>
              <w:top w:val="nil"/>
              <w:left w:val="nil"/>
              <w:bottom w:val="nil"/>
              <w:right w:val="nil"/>
            </w:tcBorders>
          </w:tcPr>
          <w:p w14:paraId="4ECA0F96" w14:textId="77777777" w:rsidR="00B858A5" w:rsidRPr="002F464C" w:rsidRDefault="00B858A5" w:rsidP="0055164B">
            <w:pPr>
              <w:autoSpaceDE w:val="0"/>
              <w:autoSpaceDN w:val="0"/>
              <w:adjustRightInd w:val="0"/>
              <w:jc w:val="right"/>
              <w:rPr>
                <w:rFonts w:asciiTheme="minorHAnsi" w:hAnsiTheme="minorHAnsi" w:cstheme="minorHAnsi"/>
                <w:b/>
                <w:sz w:val="22"/>
                <w:szCs w:val="22"/>
                <w:u w:val="single"/>
              </w:rPr>
            </w:pPr>
            <w:r w:rsidRPr="002F464C">
              <w:rPr>
                <w:rFonts w:asciiTheme="minorHAnsi" w:hAnsiTheme="minorHAnsi" w:cstheme="minorHAnsi"/>
                <w:b/>
                <w:sz w:val="22"/>
                <w:szCs w:val="22"/>
                <w:u w:val="single"/>
              </w:rPr>
              <w:t>ANNEX:</w:t>
            </w:r>
          </w:p>
        </w:tc>
        <w:tc>
          <w:tcPr>
            <w:tcW w:w="7118" w:type="dxa"/>
            <w:tcBorders>
              <w:top w:val="nil"/>
              <w:left w:val="nil"/>
              <w:bottom w:val="nil"/>
              <w:right w:val="nil"/>
            </w:tcBorders>
            <w:vAlign w:val="center"/>
          </w:tcPr>
          <w:p w14:paraId="38C4C90E" w14:textId="77777777" w:rsidR="00B858A5" w:rsidRPr="002F464C" w:rsidRDefault="00B858A5" w:rsidP="0055164B">
            <w:pPr>
              <w:autoSpaceDE w:val="0"/>
              <w:autoSpaceDN w:val="0"/>
              <w:adjustRightInd w:val="0"/>
              <w:jc w:val="both"/>
              <w:rPr>
                <w:rFonts w:asciiTheme="minorHAnsi" w:eastAsia="Arial" w:hAnsiTheme="minorHAnsi" w:cstheme="minorHAnsi"/>
                <w:b/>
                <w:sz w:val="22"/>
                <w:szCs w:val="22"/>
                <w:lang w:val="de-DE"/>
              </w:rPr>
            </w:pPr>
            <w:r w:rsidRPr="002F464C">
              <w:rPr>
                <w:rFonts w:asciiTheme="minorHAnsi" w:hAnsiTheme="minorHAnsi" w:cstheme="minorHAnsi"/>
                <w:b/>
                <w:sz w:val="22"/>
                <w:szCs w:val="22"/>
              </w:rPr>
              <w:t xml:space="preserve">MODEL CRITERIS AVALUABLES MITJANÇANT  FORMULES AUTOMÀTIQUES: </w:t>
            </w:r>
            <w:r w:rsidR="0055164B" w:rsidRPr="00D05B93">
              <w:rPr>
                <w:rFonts w:ascii="Arial" w:hAnsi="Arial" w:cs="Arial"/>
                <w:b/>
              </w:rPr>
              <w:t>Altres criteris</w:t>
            </w:r>
            <w:r w:rsidR="0055164B" w:rsidRPr="002F464C">
              <w:rPr>
                <w:rFonts w:asciiTheme="minorHAnsi" w:hAnsiTheme="minorHAnsi" w:cstheme="minorHAnsi"/>
                <w:b/>
                <w:sz w:val="22"/>
                <w:szCs w:val="22"/>
              </w:rPr>
              <w:t xml:space="preserve"> </w:t>
            </w:r>
          </w:p>
        </w:tc>
      </w:tr>
      <w:tr w:rsidR="00B858A5" w:rsidRPr="002F464C" w14:paraId="40A9BCED" w14:textId="77777777" w:rsidTr="00DD33AF">
        <w:tc>
          <w:tcPr>
            <w:tcW w:w="8644" w:type="dxa"/>
            <w:gridSpan w:val="2"/>
            <w:tcBorders>
              <w:top w:val="nil"/>
              <w:left w:val="nil"/>
              <w:bottom w:val="single" w:sz="12" w:space="0" w:color="auto"/>
              <w:right w:val="nil"/>
            </w:tcBorders>
            <w:vAlign w:val="center"/>
          </w:tcPr>
          <w:p w14:paraId="793D5318" w14:textId="77777777" w:rsidR="00B858A5" w:rsidRPr="002F464C" w:rsidRDefault="00B858A5" w:rsidP="0055164B">
            <w:pPr>
              <w:autoSpaceDE w:val="0"/>
              <w:autoSpaceDN w:val="0"/>
              <w:adjustRightInd w:val="0"/>
              <w:jc w:val="center"/>
              <w:rPr>
                <w:rFonts w:asciiTheme="minorHAnsi" w:hAnsiTheme="minorHAnsi" w:cstheme="minorHAnsi"/>
                <w:b/>
                <w:i/>
                <w:color w:val="FF0000"/>
                <w:sz w:val="22"/>
                <w:szCs w:val="22"/>
                <w:u w:val="single"/>
              </w:rPr>
            </w:pPr>
            <w:r w:rsidRPr="002F464C">
              <w:rPr>
                <w:rFonts w:asciiTheme="minorHAnsi" w:hAnsiTheme="minorHAnsi" w:cstheme="minorHAnsi"/>
                <w:b/>
                <w:i/>
                <w:color w:val="FF0000"/>
                <w:sz w:val="22"/>
                <w:szCs w:val="22"/>
                <w:u w:val="single"/>
              </w:rPr>
              <w:t xml:space="preserve">(Declaració, OBLIGATORIA, a lliurar al sobre número </w:t>
            </w:r>
            <w:r w:rsidR="0055164B">
              <w:rPr>
                <w:rFonts w:asciiTheme="minorHAnsi" w:hAnsiTheme="minorHAnsi" w:cstheme="minorHAnsi"/>
                <w:b/>
                <w:i/>
                <w:color w:val="FF0000"/>
                <w:sz w:val="22"/>
                <w:szCs w:val="22"/>
                <w:u w:val="single"/>
              </w:rPr>
              <w:t>B2</w:t>
            </w:r>
            <w:r w:rsidRPr="002F464C">
              <w:rPr>
                <w:rFonts w:asciiTheme="minorHAnsi" w:hAnsiTheme="minorHAnsi" w:cstheme="minorHAnsi"/>
                <w:b/>
                <w:i/>
                <w:color w:val="FF0000"/>
                <w:sz w:val="22"/>
                <w:szCs w:val="22"/>
                <w:u w:val="single"/>
              </w:rPr>
              <w:t>)</w:t>
            </w:r>
          </w:p>
        </w:tc>
      </w:tr>
    </w:tbl>
    <w:p w14:paraId="4AC197A7" w14:textId="77777777" w:rsidR="00B858A5" w:rsidRPr="002F464C" w:rsidRDefault="00B858A5" w:rsidP="00B858A5">
      <w:pPr>
        <w:spacing w:after="0" w:line="280" w:lineRule="exact"/>
        <w:jc w:val="both"/>
        <w:rPr>
          <w:rFonts w:eastAsia="Times New Roman" w:cstheme="minorHAnsi"/>
          <w:b/>
          <w:u w:val="single"/>
          <w:lang w:eastAsia="ca-ES"/>
        </w:rPr>
      </w:pPr>
    </w:p>
    <w:p w14:paraId="7FE3CD69" w14:textId="77777777" w:rsidR="00B858A5" w:rsidRPr="002F464C" w:rsidRDefault="00B858A5" w:rsidP="00B858A5">
      <w:pPr>
        <w:spacing w:after="0" w:line="280" w:lineRule="exact"/>
        <w:jc w:val="both"/>
        <w:rPr>
          <w:rFonts w:eastAsia="Times New Roman" w:cstheme="minorHAnsi"/>
          <w:lang w:eastAsia="ca-ES"/>
        </w:rPr>
      </w:pPr>
    </w:p>
    <w:p w14:paraId="614C3CFD" w14:textId="77777777" w:rsidR="00B858A5" w:rsidRPr="002F464C" w:rsidRDefault="00B858A5" w:rsidP="00B858A5">
      <w:pPr>
        <w:spacing w:after="0" w:line="280" w:lineRule="exact"/>
        <w:jc w:val="both"/>
        <w:rPr>
          <w:rFonts w:eastAsia="Times New Roman" w:cstheme="minorHAnsi"/>
          <w:lang w:eastAsia="ca-ES"/>
        </w:rPr>
      </w:pPr>
    </w:p>
    <w:p w14:paraId="44CC9BE3" w14:textId="669702ED" w:rsidR="00B858A5" w:rsidRDefault="0055164B" w:rsidP="0055164B">
      <w:pPr>
        <w:spacing w:after="0"/>
        <w:jc w:val="both"/>
        <w:rPr>
          <w:rFonts w:eastAsia="Times New Roman" w:cstheme="minorHAnsi"/>
          <w:lang w:eastAsia="ca-ES"/>
        </w:rPr>
      </w:pPr>
      <w:r w:rsidRPr="0055164B">
        <w:rPr>
          <w:rFonts w:eastAsia="Times New Roman" w:cstheme="minorHAnsi"/>
          <w:lang w:eastAsia="ca-ES"/>
        </w:rPr>
        <w:t>El Sr./a ___________ assabentat/da de la licitació de la FUNDACIÓ DE GESTIÓ SANITÀRIA DE L’HOSPITAL DE LA SANTA CREU I SANT PAU i de les condicions i requisits que s’exigeixen per a l’adjudicació del contracte de l’encapçalament, es compromet, en nom i representació de l’empresa ______________, a executar el servei i/o subministrament, d’acord amb el següent:</w:t>
      </w:r>
    </w:p>
    <w:p w14:paraId="4A5820EE" w14:textId="31F41457" w:rsidR="009C7B02" w:rsidRDefault="009C7B02" w:rsidP="0055164B">
      <w:pPr>
        <w:spacing w:after="0"/>
        <w:jc w:val="both"/>
        <w:rPr>
          <w:rFonts w:eastAsia="Times New Roman" w:cstheme="minorHAnsi"/>
          <w:lang w:eastAsia="ca-ES"/>
        </w:rPr>
      </w:pPr>
    </w:p>
    <w:p w14:paraId="7BBD2B30" w14:textId="77777777" w:rsidR="009C7B02" w:rsidRPr="0055164B" w:rsidRDefault="009C7B02" w:rsidP="0055164B">
      <w:pPr>
        <w:spacing w:after="0"/>
        <w:jc w:val="both"/>
        <w:rPr>
          <w:rFonts w:eastAsia="Times New Roman" w:cstheme="minorHAnsi"/>
          <w:lang w:eastAsia="ca-ES"/>
        </w:rPr>
      </w:pPr>
    </w:p>
    <w:p w14:paraId="78853578" w14:textId="77777777" w:rsidR="00B858A5" w:rsidRPr="0055164B" w:rsidRDefault="00B858A5" w:rsidP="0055164B">
      <w:pPr>
        <w:spacing w:after="0"/>
        <w:jc w:val="both"/>
        <w:rPr>
          <w:rFonts w:eastAsia="Times New Roman" w:cstheme="minorHAnsi"/>
          <w:lang w:eastAsia="ca-ES"/>
        </w:rPr>
      </w:pPr>
    </w:p>
    <w:p w14:paraId="29612CEA" w14:textId="498F8783" w:rsidR="00B858A5" w:rsidRDefault="00D42B06" w:rsidP="0055164B">
      <w:pPr>
        <w:spacing w:after="0"/>
        <w:jc w:val="both"/>
        <w:rPr>
          <w:rFonts w:eastAsia="Times New Roman" w:cstheme="minorHAnsi"/>
          <w:lang w:eastAsia="ca-ES"/>
        </w:rPr>
      </w:pPr>
      <w:r w:rsidRPr="00AD1387">
        <w:rPr>
          <w:rFonts w:cstheme="minorHAnsi"/>
          <w:b/>
          <w:u w:val="single"/>
        </w:rPr>
        <w:t xml:space="preserve">Criteris qualitatius avaluables mitjançant </w:t>
      </w:r>
      <w:r>
        <w:rPr>
          <w:rFonts w:cstheme="minorHAnsi"/>
          <w:b/>
          <w:u w:val="single"/>
        </w:rPr>
        <w:t>fórmules automàtiques</w:t>
      </w:r>
      <w:r w:rsidRPr="00AD1387">
        <w:rPr>
          <w:rFonts w:cstheme="minorHAnsi"/>
          <w:b/>
          <w:u w:val="single"/>
        </w:rPr>
        <w:t>. (Sobre B</w:t>
      </w:r>
      <w:r>
        <w:rPr>
          <w:rFonts w:cstheme="minorHAnsi"/>
          <w:b/>
          <w:u w:val="single"/>
        </w:rPr>
        <w:t>2</w:t>
      </w:r>
      <w:r w:rsidRPr="00AD1387">
        <w:rPr>
          <w:rFonts w:cstheme="minorHAnsi"/>
          <w:b/>
          <w:u w:val="single"/>
        </w:rPr>
        <w:t>):</w:t>
      </w:r>
    </w:p>
    <w:p w14:paraId="1274B4CC" w14:textId="2248A4B8" w:rsidR="00D42B06" w:rsidRDefault="00D42B06" w:rsidP="0055164B">
      <w:pPr>
        <w:spacing w:after="0"/>
        <w:jc w:val="both"/>
        <w:rPr>
          <w:rFonts w:eastAsia="Times New Roman" w:cstheme="minorHAnsi"/>
          <w:lang w:eastAsia="ca-ES"/>
        </w:rPr>
      </w:pPr>
    </w:p>
    <w:p w14:paraId="22A1C273" w14:textId="02B53C29" w:rsidR="00D42B06" w:rsidRPr="00F65F3D" w:rsidRDefault="00D42B06" w:rsidP="00D42B06">
      <w:pPr>
        <w:pStyle w:val="Pargrafdellista"/>
        <w:numPr>
          <w:ilvl w:val="0"/>
          <w:numId w:val="4"/>
        </w:numPr>
        <w:autoSpaceDE w:val="0"/>
        <w:autoSpaceDN w:val="0"/>
        <w:adjustRightInd w:val="0"/>
        <w:spacing w:after="0"/>
        <w:ind w:hanging="294"/>
        <w:jc w:val="both"/>
        <w:rPr>
          <w:rFonts w:cstheme="minorHAnsi"/>
          <w:b/>
        </w:rPr>
      </w:pPr>
      <w:r w:rsidRPr="00F65F3D">
        <w:rPr>
          <w:rFonts w:cstheme="minorHAnsi"/>
          <w:b/>
        </w:rPr>
        <w:t xml:space="preserve">Criteris mediambientals </w:t>
      </w:r>
    </w:p>
    <w:p w14:paraId="32AD8B92" w14:textId="77777777" w:rsidR="00D42B06" w:rsidRDefault="00D42B06" w:rsidP="00D42B06">
      <w:pPr>
        <w:autoSpaceDE w:val="0"/>
        <w:autoSpaceDN w:val="0"/>
        <w:adjustRightInd w:val="0"/>
        <w:contextualSpacing/>
        <w:jc w:val="both"/>
        <w:rPr>
          <w:rFonts w:cstheme="minorHAnsi"/>
          <w:i/>
          <w:iCs/>
        </w:rPr>
      </w:pPr>
    </w:p>
    <w:p w14:paraId="00E58EBE" w14:textId="7DD198E7" w:rsidR="00D42B06" w:rsidRDefault="00D42B06" w:rsidP="00D42B06">
      <w:pPr>
        <w:pStyle w:val="Pargrafdellista"/>
        <w:numPr>
          <w:ilvl w:val="0"/>
          <w:numId w:val="3"/>
        </w:numPr>
        <w:autoSpaceDE w:val="0"/>
        <w:autoSpaceDN w:val="0"/>
        <w:adjustRightInd w:val="0"/>
        <w:spacing w:after="0"/>
        <w:ind w:hanging="294"/>
        <w:jc w:val="both"/>
        <w:rPr>
          <w:rFonts w:cstheme="minorHAnsi"/>
          <w:b/>
          <w:bCs/>
        </w:rPr>
      </w:pPr>
      <w:r>
        <w:rPr>
          <w:rFonts w:cstheme="minorHAnsi"/>
          <w:b/>
          <w:bCs/>
        </w:rPr>
        <w:t xml:space="preserve">Minimització impacte de l’envàs primari </w:t>
      </w:r>
    </w:p>
    <w:p w14:paraId="01A1B2C5" w14:textId="77777777" w:rsidR="00D42B06" w:rsidRPr="001267DC" w:rsidRDefault="00D42B06" w:rsidP="00D42B06">
      <w:pPr>
        <w:pStyle w:val="Pargrafdellista"/>
        <w:autoSpaceDE w:val="0"/>
        <w:autoSpaceDN w:val="0"/>
        <w:adjustRightInd w:val="0"/>
        <w:jc w:val="both"/>
        <w:rPr>
          <w:rFonts w:cstheme="minorHAnsi"/>
          <w:b/>
          <w:bCs/>
        </w:rPr>
      </w:pPr>
    </w:p>
    <w:p w14:paraId="3353D555" w14:textId="62A5660E"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B840A0">
        <w:rPr>
          <w:rFonts w:eastAsia="Times New Roman" w:cs="Arial"/>
          <w:b/>
          <w:spacing w:val="-3"/>
          <w:lang w:eastAsia="es-ES"/>
        </w:rPr>
      </w:r>
      <w:r w:rsidR="00B840A0">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00D42B06" w:rsidRPr="009C7B02">
        <w:rPr>
          <w:rFonts w:cstheme="minorHAnsi"/>
        </w:rPr>
        <w:t>Envàs de la mercaderia per al transport cont</w:t>
      </w:r>
      <w:r w:rsidR="00B840A0">
        <w:rPr>
          <w:rFonts w:cstheme="minorHAnsi"/>
        </w:rPr>
        <w:t>é</w:t>
      </w:r>
      <w:r w:rsidR="00D42B06" w:rsidRPr="009C7B02">
        <w:rPr>
          <w:rFonts w:cstheme="minorHAnsi"/>
        </w:rPr>
        <w:t xml:space="preserve"> un percentatge inferior al </w:t>
      </w:r>
      <w:r>
        <w:rPr>
          <w:rFonts w:cstheme="minorHAnsi"/>
        </w:rPr>
        <w:t xml:space="preserve"> </w:t>
      </w:r>
      <w:r w:rsidR="00D42B06" w:rsidRPr="009C7B02">
        <w:rPr>
          <w:rFonts w:cstheme="minorHAnsi"/>
        </w:rPr>
        <w:t>50% de material reciclat.</w:t>
      </w:r>
    </w:p>
    <w:p w14:paraId="322BF1D6" w14:textId="21D9B698"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B840A0">
        <w:rPr>
          <w:rFonts w:eastAsia="Times New Roman" w:cs="Arial"/>
          <w:b/>
          <w:spacing w:val="-3"/>
          <w:lang w:eastAsia="es-ES"/>
        </w:rPr>
      </w:r>
      <w:r w:rsidR="00B840A0">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nvàs de la mercaderia per al transport cont</w:t>
      </w:r>
      <w:r w:rsidR="00B840A0">
        <w:rPr>
          <w:rFonts w:cstheme="minorHAnsi"/>
        </w:rPr>
        <w:t>é</w:t>
      </w:r>
      <w:r w:rsidR="00D42B06" w:rsidRPr="009C7B02">
        <w:rPr>
          <w:rFonts w:cstheme="minorHAnsi"/>
        </w:rPr>
        <w:t xml:space="preserve"> un percentatge igual o superior al 50% de material reciclat.</w:t>
      </w:r>
    </w:p>
    <w:p w14:paraId="5AE962AA" w14:textId="20B3B7B7"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B840A0">
        <w:rPr>
          <w:rFonts w:eastAsia="Times New Roman" w:cs="Arial"/>
          <w:b/>
          <w:spacing w:val="-3"/>
          <w:lang w:eastAsia="es-ES"/>
        </w:rPr>
      </w:r>
      <w:r w:rsidR="00B840A0">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de la mercaderia per al transport cont</w:t>
      </w:r>
      <w:r w:rsidR="00B840A0">
        <w:rPr>
          <w:rFonts w:cstheme="minorHAnsi"/>
        </w:rPr>
        <w:t>é</w:t>
      </w:r>
      <w:r w:rsidR="00D42B06" w:rsidRPr="009C7B02">
        <w:rPr>
          <w:rFonts w:cstheme="minorHAnsi"/>
        </w:rPr>
        <w:t xml:space="preserve"> un percentatge igual o superior al 80% de material reciclat.</w:t>
      </w:r>
    </w:p>
    <w:p w14:paraId="467AF3A1" w14:textId="77777777" w:rsidR="00D42B06" w:rsidRDefault="00D42B06" w:rsidP="00D42B06">
      <w:pPr>
        <w:autoSpaceDE w:val="0"/>
        <w:autoSpaceDN w:val="0"/>
        <w:adjustRightInd w:val="0"/>
        <w:contextualSpacing/>
        <w:jc w:val="both"/>
        <w:rPr>
          <w:rFonts w:cstheme="minorHAnsi"/>
          <w:b/>
          <w:bCs/>
        </w:rPr>
      </w:pPr>
    </w:p>
    <w:p w14:paraId="75E13DCD" w14:textId="3324603A" w:rsidR="00D42B06" w:rsidRDefault="00D42B06" w:rsidP="00D42B06">
      <w:pPr>
        <w:pStyle w:val="Pargrafdellista"/>
        <w:numPr>
          <w:ilvl w:val="0"/>
          <w:numId w:val="3"/>
        </w:numPr>
        <w:autoSpaceDE w:val="0"/>
        <w:autoSpaceDN w:val="0"/>
        <w:adjustRightInd w:val="0"/>
        <w:spacing w:after="0"/>
        <w:ind w:hanging="294"/>
        <w:jc w:val="both"/>
        <w:rPr>
          <w:rFonts w:cstheme="minorHAnsi"/>
          <w:b/>
          <w:bCs/>
        </w:rPr>
      </w:pPr>
      <w:r>
        <w:rPr>
          <w:rFonts w:cstheme="minorHAnsi"/>
          <w:b/>
          <w:bCs/>
        </w:rPr>
        <w:t>Minimització impacte de l’embalatge secundari</w:t>
      </w:r>
    </w:p>
    <w:p w14:paraId="6FADEF4A" w14:textId="77777777" w:rsidR="009C7B02" w:rsidRPr="00C10766" w:rsidRDefault="009C7B02" w:rsidP="009C7B02">
      <w:pPr>
        <w:pStyle w:val="Pargrafdellista"/>
        <w:autoSpaceDE w:val="0"/>
        <w:autoSpaceDN w:val="0"/>
        <w:adjustRightInd w:val="0"/>
        <w:spacing w:after="0"/>
        <w:jc w:val="both"/>
        <w:rPr>
          <w:rFonts w:cstheme="minorHAnsi"/>
          <w:b/>
          <w:bCs/>
        </w:rPr>
      </w:pPr>
    </w:p>
    <w:p w14:paraId="5D0CEB44" w14:textId="5A9CC1E0"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B840A0">
        <w:rPr>
          <w:rFonts w:eastAsia="Times New Roman" w:cs="Arial"/>
          <w:b/>
          <w:spacing w:val="-3"/>
          <w:lang w:eastAsia="es-ES"/>
        </w:rPr>
      </w:r>
      <w:r w:rsidR="00B840A0">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secundari cont</w:t>
      </w:r>
      <w:r w:rsidR="00B840A0">
        <w:rPr>
          <w:rFonts w:cstheme="minorHAnsi"/>
        </w:rPr>
        <w:t>é</w:t>
      </w:r>
      <w:r w:rsidR="00D42B06" w:rsidRPr="009C7B02">
        <w:rPr>
          <w:rFonts w:cstheme="minorHAnsi"/>
        </w:rPr>
        <w:t xml:space="preserve"> PVC.</w:t>
      </w:r>
    </w:p>
    <w:p w14:paraId="53AA6B0A" w14:textId="25306F7C"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B840A0">
        <w:rPr>
          <w:rFonts w:eastAsia="Times New Roman" w:cs="Arial"/>
          <w:b/>
          <w:spacing w:val="-3"/>
          <w:lang w:eastAsia="es-ES"/>
        </w:rPr>
      </w:r>
      <w:r w:rsidR="00B840A0">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secundari lliure de PVC.</w:t>
      </w:r>
    </w:p>
    <w:p w14:paraId="4BD94895" w14:textId="77777777" w:rsidR="00D42B06" w:rsidRPr="009320C9" w:rsidRDefault="00D42B06" w:rsidP="00D42B06">
      <w:pPr>
        <w:autoSpaceDE w:val="0"/>
        <w:autoSpaceDN w:val="0"/>
        <w:adjustRightInd w:val="0"/>
        <w:contextualSpacing/>
        <w:jc w:val="both"/>
        <w:rPr>
          <w:rFonts w:cstheme="minorHAnsi"/>
        </w:rPr>
      </w:pPr>
    </w:p>
    <w:p w14:paraId="69C24FD2" w14:textId="77777777" w:rsidR="00D42B06" w:rsidRPr="009320C9" w:rsidRDefault="00D42B06" w:rsidP="00D42B06">
      <w:pPr>
        <w:autoSpaceDE w:val="0"/>
        <w:autoSpaceDN w:val="0"/>
        <w:adjustRightInd w:val="0"/>
        <w:ind w:left="426"/>
        <w:jc w:val="both"/>
        <w:rPr>
          <w:rFonts w:cstheme="minorHAnsi"/>
          <w:bCs/>
        </w:rPr>
      </w:pPr>
      <w:r w:rsidRPr="009320C9">
        <w:rPr>
          <w:rFonts w:cstheme="minorHAnsi"/>
          <w:bCs/>
        </w:rPr>
        <w:t xml:space="preserve">El licitador haurà d’aportar la documentació que acrediti les característiques mediambientals dels materials utilitzats i/o una declaració responsable. </w:t>
      </w:r>
    </w:p>
    <w:p w14:paraId="5E7D275E" w14:textId="224E939E" w:rsidR="00D42B06" w:rsidRDefault="00D42B06" w:rsidP="00D42B06">
      <w:pPr>
        <w:autoSpaceDE w:val="0"/>
        <w:autoSpaceDN w:val="0"/>
        <w:adjustRightInd w:val="0"/>
        <w:contextualSpacing/>
        <w:jc w:val="both"/>
        <w:rPr>
          <w:rFonts w:cstheme="minorHAnsi"/>
          <w:i/>
          <w:iCs/>
        </w:rPr>
      </w:pPr>
    </w:p>
    <w:p w14:paraId="3B81E4DF" w14:textId="01361C00" w:rsidR="009C7B02" w:rsidRDefault="009C7B02" w:rsidP="00D42B06">
      <w:pPr>
        <w:autoSpaceDE w:val="0"/>
        <w:autoSpaceDN w:val="0"/>
        <w:adjustRightInd w:val="0"/>
        <w:contextualSpacing/>
        <w:jc w:val="both"/>
        <w:rPr>
          <w:rFonts w:cstheme="minorHAnsi"/>
          <w:i/>
          <w:iCs/>
        </w:rPr>
      </w:pPr>
    </w:p>
    <w:p w14:paraId="13DCEF70" w14:textId="1DDA6173" w:rsidR="009C7B02" w:rsidRDefault="009C7B02" w:rsidP="00D42B06">
      <w:pPr>
        <w:autoSpaceDE w:val="0"/>
        <w:autoSpaceDN w:val="0"/>
        <w:adjustRightInd w:val="0"/>
        <w:contextualSpacing/>
        <w:jc w:val="both"/>
        <w:rPr>
          <w:rFonts w:cstheme="minorHAnsi"/>
          <w:i/>
          <w:iCs/>
        </w:rPr>
      </w:pPr>
    </w:p>
    <w:p w14:paraId="5DD93BE0" w14:textId="71DAE051" w:rsidR="009C7B02" w:rsidRDefault="009C7B02" w:rsidP="00D42B06">
      <w:pPr>
        <w:autoSpaceDE w:val="0"/>
        <w:autoSpaceDN w:val="0"/>
        <w:adjustRightInd w:val="0"/>
        <w:contextualSpacing/>
        <w:jc w:val="both"/>
        <w:rPr>
          <w:rFonts w:cstheme="minorHAnsi"/>
          <w:i/>
          <w:iCs/>
        </w:rPr>
      </w:pPr>
    </w:p>
    <w:p w14:paraId="74DC8726" w14:textId="4B39A33B" w:rsidR="009C7B02" w:rsidRDefault="009C7B02" w:rsidP="00D42B06">
      <w:pPr>
        <w:autoSpaceDE w:val="0"/>
        <w:autoSpaceDN w:val="0"/>
        <w:adjustRightInd w:val="0"/>
        <w:contextualSpacing/>
        <w:jc w:val="both"/>
        <w:rPr>
          <w:rFonts w:cstheme="minorHAnsi"/>
          <w:i/>
          <w:iCs/>
        </w:rPr>
      </w:pPr>
    </w:p>
    <w:p w14:paraId="7D37F3F5" w14:textId="232ECB9F" w:rsidR="009C7B02" w:rsidRDefault="009C7B02" w:rsidP="00D42B06">
      <w:pPr>
        <w:autoSpaceDE w:val="0"/>
        <w:autoSpaceDN w:val="0"/>
        <w:adjustRightInd w:val="0"/>
        <w:contextualSpacing/>
        <w:jc w:val="both"/>
        <w:rPr>
          <w:rFonts w:cstheme="minorHAnsi"/>
          <w:i/>
          <w:iCs/>
        </w:rPr>
      </w:pPr>
    </w:p>
    <w:p w14:paraId="55465DEA" w14:textId="77777777" w:rsidR="009C7B02" w:rsidRPr="00F65F3D" w:rsidRDefault="009C7B02" w:rsidP="00D42B06">
      <w:pPr>
        <w:autoSpaceDE w:val="0"/>
        <w:autoSpaceDN w:val="0"/>
        <w:adjustRightInd w:val="0"/>
        <w:contextualSpacing/>
        <w:jc w:val="both"/>
        <w:rPr>
          <w:rFonts w:cstheme="minorHAnsi"/>
          <w:i/>
          <w:iCs/>
        </w:rPr>
      </w:pPr>
    </w:p>
    <w:p w14:paraId="025C3990" w14:textId="55FBAA0A" w:rsidR="00D42B06" w:rsidRDefault="00D42B06" w:rsidP="00D42B06">
      <w:pPr>
        <w:pStyle w:val="Pargrafdellista"/>
        <w:numPr>
          <w:ilvl w:val="0"/>
          <w:numId w:val="4"/>
        </w:numPr>
        <w:autoSpaceDE w:val="0"/>
        <w:autoSpaceDN w:val="0"/>
        <w:adjustRightInd w:val="0"/>
        <w:spacing w:after="0"/>
        <w:ind w:hanging="294"/>
        <w:jc w:val="both"/>
        <w:rPr>
          <w:rFonts w:cstheme="minorHAnsi"/>
          <w:b/>
        </w:rPr>
      </w:pPr>
      <w:r w:rsidRPr="00F65F3D">
        <w:rPr>
          <w:rFonts w:cstheme="minorHAnsi"/>
          <w:b/>
        </w:rPr>
        <w:t>Formació de personal</w:t>
      </w:r>
    </w:p>
    <w:p w14:paraId="32B72C68" w14:textId="77777777" w:rsidR="00B840A0" w:rsidRPr="00B840A0" w:rsidRDefault="00B840A0" w:rsidP="00B840A0">
      <w:pPr>
        <w:autoSpaceDE w:val="0"/>
        <w:autoSpaceDN w:val="0"/>
        <w:adjustRightInd w:val="0"/>
        <w:spacing w:after="0"/>
        <w:ind w:left="426"/>
        <w:jc w:val="both"/>
        <w:rPr>
          <w:rFonts w:cstheme="minorHAnsi"/>
          <w:b/>
        </w:rPr>
      </w:pPr>
    </w:p>
    <w:p w14:paraId="2718F8D2" w14:textId="56655DD1" w:rsidR="00D42B06" w:rsidRDefault="00D42B06" w:rsidP="00D42B06">
      <w:pPr>
        <w:autoSpaceDE w:val="0"/>
        <w:autoSpaceDN w:val="0"/>
        <w:adjustRightInd w:val="0"/>
        <w:ind w:left="426"/>
        <w:jc w:val="both"/>
        <w:rPr>
          <w:rFonts w:cstheme="minorHAnsi"/>
          <w:bCs/>
        </w:rPr>
      </w:pPr>
      <w:r w:rsidRPr="00F65F3D">
        <w:rPr>
          <w:rFonts w:cstheme="minorHAnsi"/>
          <w:bCs/>
        </w:rPr>
        <w:t xml:space="preserve">Es </w:t>
      </w:r>
      <w:r w:rsidRPr="007049F2">
        <w:rPr>
          <w:rFonts w:cstheme="minorHAnsi"/>
          <w:bCs/>
        </w:rPr>
        <w:t>valorarà l’oferta</w:t>
      </w:r>
      <w:r>
        <w:rPr>
          <w:rFonts w:cstheme="minorHAnsi"/>
          <w:bCs/>
        </w:rPr>
        <w:t xml:space="preserve"> de formació addicional per al personal de la FGS sobre l’ús adequat dels dispositius mèdics subministrats, sobre un màxim valorable de 20 hores, valorable en proporció directa en funció de les hores ofertes:</w:t>
      </w:r>
    </w:p>
    <w:p w14:paraId="634A7137" w14:textId="2325B988" w:rsidR="009C7B02" w:rsidRDefault="009C7B02" w:rsidP="00D42B06">
      <w:pPr>
        <w:autoSpaceDE w:val="0"/>
        <w:autoSpaceDN w:val="0"/>
        <w:adjustRightInd w:val="0"/>
        <w:jc w:val="center"/>
        <w:rPr>
          <w:rFonts w:cstheme="minorHAnsi"/>
          <w:bCs/>
        </w:rPr>
      </w:pPr>
      <w:r>
        <w:rPr>
          <w:rFonts w:cstheme="minorHAnsi"/>
          <w:bCs/>
        </w:rPr>
        <w:t>__________ hores de formació addicional</w:t>
      </w:r>
    </w:p>
    <w:p w14:paraId="794B696C" w14:textId="77777777" w:rsidR="009C7B02" w:rsidRDefault="009C7B02" w:rsidP="00D42B06">
      <w:pPr>
        <w:autoSpaceDE w:val="0"/>
        <w:autoSpaceDN w:val="0"/>
        <w:adjustRightInd w:val="0"/>
        <w:jc w:val="center"/>
        <w:rPr>
          <w:rFonts w:cstheme="minorHAnsi"/>
          <w:bCs/>
        </w:rPr>
      </w:pPr>
    </w:p>
    <w:p w14:paraId="33365446" w14:textId="77777777" w:rsidR="00D42B06" w:rsidRPr="00B27036" w:rsidRDefault="00D42B06" w:rsidP="00D42B06">
      <w:pPr>
        <w:autoSpaceDE w:val="0"/>
        <w:autoSpaceDN w:val="0"/>
        <w:adjustRightInd w:val="0"/>
        <w:ind w:left="426"/>
        <w:jc w:val="both"/>
        <w:rPr>
          <w:rFonts w:cstheme="minorHAnsi"/>
          <w:bCs/>
          <w:i/>
          <w:iCs/>
        </w:rPr>
      </w:pPr>
      <w:r w:rsidRPr="00F65F3D">
        <w:rPr>
          <w:rFonts w:cstheme="minorHAnsi"/>
          <w:bCs/>
          <w:i/>
          <w:iCs/>
        </w:rPr>
        <w:t>Serà necessari aportar un programa formatiu que especifiqui el contingut i la metodologia de les sessions, sense perjudici que la formació s’adeqüi a les necessitats reals de la FGS.</w:t>
      </w:r>
    </w:p>
    <w:p w14:paraId="57E3D992" w14:textId="5B1E8EC1" w:rsidR="00D42B06" w:rsidRDefault="00D42B06" w:rsidP="0055164B">
      <w:pPr>
        <w:spacing w:after="0"/>
        <w:jc w:val="both"/>
        <w:rPr>
          <w:rFonts w:eastAsia="Times New Roman" w:cstheme="minorHAnsi"/>
          <w:lang w:eastAsia="ca-ES"/>
        </w:rPr>
      </w:pPr>
    </w:p>
    <w:p w14:paraId="1154F52F" w14:textId="6B8CDCF3" w:rsid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16055522" w14:textId="77777777" w:rsidR="009C7B02" w:rsidRPr="0055164B" w:rsidRDefault="009C7B02"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034ED3B6" w14:textId="77777777" w:rsidR="0055164B" w:rsidRP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021C931C" w14:textId="77777777" w:rsidR="0055164B" w:rsidRPr="0055164B" w:rsidRDefault="0055164B" w:rsidP="0055164B">
      <w:pPr>
        <w:shd w:val="clear" w:color="auto" w:fill="FFFF99"/>
        <w:spacing w:after="0"/>
        <w:jc w:val="both"/>
        <w:rPr>
          <w:rFonts w:eastAsia="Times New Roman" w:cs="Arial"/>
          <w:b/>
          <w:lang w:eastAsia="ca-ES"/>
        </w:rPr>
      </w:pPr>
      <w:r w:rsidRPr="0055164B">
        <w:rPr>
          <w:rFonts w:eastAsia="Times New Roman" w:cs="Arial"/>
          <w:b/>
          <w:lang w:eastAsia="ca-ES"/>
        </w:rPr>
        <w:t>Instruccions per a emplenar correctament el formulari:</w:t>
      </w:r>
      <w:r w:rsidRPr="0055164B">
        <w:rPr>
          <w:rFonts w:eastAsia="Times New Roman" w:cs="Arial"/>
          <w:lang w:eastAsia="ca-ES"/>
        </w:rPr>
        <w:t xml:space="preserve"> El contractista haurà de marcar una de les opcions per a cada apartat a excepció d’aquells que requereixin específicament d’emplenament.</w:t>
      </w:r>
    </w:p>
    <w:p w14:paraId="1D44502D" w14:textId="77777777" w:rsidR="0055164B" w:rsidRPr="0055164B" w:rsidRDefault="0055164B" w:rsidP="0055164B">
      <w:pPr>
        <w:shd w:val="clear" w:color="auto" w:fill="FFFF99"/>
        <w:spacing w:after="0"/>
        <w:jc w:val="both"/>
        <w:rPr>
          <w:rFonts w:eastAsia="Times New Roman" w:cs="Arial"/>
          <w:lang w:eastAsia="ca-ES"/>
        </w:rPr>
      </w:pPr>
      <w:r w:rsidRPr="0055164B">
        <w:rPr>
          <w:rFonts w:eastAsia="Times New Roman" w:cs="Arial"/>
          <w:lang w:eastAsia="ca-ES"/>
        </w:rPr>
        <w:t>En el cas de que no es marqui cap opció o es marqui més d’una opció i/o s’alteri el redactat d’algun dels apartats, s’atorgarà una puntuació de 0 punts en aquell afectat.</w:t>
      </w:r>
    </w:p>
    <w:p w14:paraId="60C47EE5" w14:textId="77777777" w:rsidR="0055164B" w:rsidRPr="0055164B" w:rsidRDefault="0055164B" w:rsidP="0055164B">
      <w:pPr>
        <w:spacing w:after="0"/>
        <w:jc w:val="both"/>
        <w:rPr>
          <w:rFonts w:eastAsia="Times New Roman" w:cs="Arial"/>
          <w:b/>
          <w:lang w:eastAsia="ca-ES"/>
        </w:rPr>
      </w:pPr>
    </w:p>
    <w:p w14:paraId="19FE9089" w14:textId="77777777" w:rsidR="00B840A0" w:rsidRDefault="00B840A0" w:rsidP="0055164B">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6D45045C" w14:textId="09CD09D3" w:rsidR="0055164B" w:rsidRPr="0055164B" w:rsidRDefault="0055164B" w:rsidP="0055164B">
      <w:pPr>
        <w:pBdr>
          <w:top w:val="nil"/>
          <w:left w:val="nil"/>
          <w:bottom w:val="nil"/>
          <w:right w:val="nil"/>
          <w:between w:val="nil"/>
          <w:bar w:val="nil"/>
        </w:pBdr>
        <w:spacing w:after="0"/>
        <w:jc w:val="both"/>
        <w:rPr>
          <w:rFonts w:eastAsia="Arial" w:cs="Arial"/>
          <w:color w:val="000000"/>
          <w:u w:color="000000"/>
          <w:bdr w:val="nil"/>
          <w:lang w:val="de-DE" w:eastAsia="es-ES"/>
        </w:rPr>
      </w:pPr>
      <w:r w:rsidRPr="0055164B">
        <w:rPr>
          <w:rFonts w:eastAsia="Arial Unicode MS" w:cs="Arial"/>
          <w:color w:val="000000"/>
          <w:u w:color="000000"/>
          <w:bdr w:val="nil"/>
          <w:lang w:val="it-IT" w:eastAsia="es-ES"/>
        </w:rPr>
        <w:t xml:space="preserve">A </w:t>
      </w:r>
      <w:r w:rsidRPr="0055164B">
        <w:rPr>
          <w:rFonts w:eastAsia="Arial Unicode MS" w:cs="Arial"/>
          <w:color w:val="000000"/>
          <w:u w:color="000000"/>
          <w:bdr w:val="nil"/>
          <w:lang w:val="de-DE" w:eastAsia="es-ES"/>
        </w:rPr>
        <w:t>………… de ………………</w:t>
      </w:r>
      <w:r w:rsidRPr="0055164B">
        <w:rPr>
          <w:rFonts w:eastAsia="Arial Unicode MS" w:cs="Arial"/>
          <w:color w:val="000000"/>
          <w:u w:color="000000"/>
          <w:bdr w:val="nil"/>
          <w:lang w:val="es-ES" w:eastAsia="es-ES"/>
        </w:rPr>
        <w:t xml:space="preserve">.. de </w:t>
      </w:r>
      <w:r w:rsidRPr="0055164B">
        <w:rPr>
          <w:rFonts w:eastAsia="Arial Unicode MS" w:cs="Arial"/>
          <w:color w:val="000000"/>
          <w:u w:color="000000"/>
          <w:bdr w:val="nil"/>
          <w:lang w:val="de-DE" w:eastAsia="es-ES"/>
        </w:rPr>
        <w:t>…………</w:t>
      </w:r>
    </w:p>
    <w:sectPr w:rsidR="0055164B" w:rsidRPr="0055164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6745" w14:textId="77777777" w:rsidR="00B858A5" w:rsidRDefault="00B858A5" w:rsidP="00B858A5">
      <w:pPr>
        <w:spacing w:after="0" w:line="240" w:lineRule="auto"/>
      </w:pPr>
      <w:r>
        <w:separator/>
      </w:r>
    </w:p>
  </w:endnote>
  <w:endnote w:type="continuationSeparator" w:id="0">
    <w:p w14:paraId="08C5B14D" w14:textId="77777777" w:rsidR="00B858A5" w:rsidRDefault="00B858A5" w:rsidP="00B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F9D4" w14:textId="77777777" w:rsidR="00643009" w:rsidRDefault="00643009" w:rsidP="00643009">
    <w:pPr>
      <w:pStyle w:val="Peu"/>
    </w:pPr>
    <w:r>
      <w:rPr>
        <w:noProof/>
        <w:lang w:eastAsia="ca-ES"/>
      </w:rPr>
      <w:drawing>
        <wp:inline distT="0" distB="0" distL="0" distR="0" wp14:anchorId="347E733F" wp14:editId="72180A28">
          <wp:extent cx="5369560" cy="425450"/>
          <wp:effectExtent l="0" t="0" r="2540" b="0"/>
          <wp:docPr id="1"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9560" cy="425450"/>
                  </a:xfrm>
                  <a:prstGeom prst="rect">
                    <a:avLst/>
                  </a:prstGeom>
                  <a:noFill/>
                  <a:ln>
                    <a:noFill/>
                  </a:ln>
                </pic:spPr>
              </pic:pic>
            </a:graphicData>
          </a:graphic>
        </wp:inline>
      </w:drawing>
    </w:r>
  </w:p>
  <w:p w14:paraId="7F072DA1" w14:textId="77777777" w:rsidR="00643009" w:rsidRDefault="00643009" w:rsidP="00643009">
    <w:pPr>
      <w:pStyle w:val="Peu"/>
    </w:pPr>
    <w:r>
      <w:rPr>
        <w:rFonts w:ascii="Arial" w:hAnsi="Arial" w:cs="Arial"/>
        <w:i/>
        <w:color w:val="7F7F7F"/>
        <w:sz w:val="14"/>
        <w:szCs w:val="16"/>
      </w:rPr>
      <w:t>Fundació de Gestió Sanitària de l’Hospital de la Santa Creu i Sant Pau – Sant Antoni M. Claret, 167 – 08025 Barcelona – Tel.932919000 – Correu electrònic: contractacions@santpau.cat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3037" w14:textId="77777777" w:rsidR="00B858A5" w:rsidRDefault="00B858A5" w:rsidP="00B858A5">
      <w:pPr>
        <w:spacing w:after="0" w:line="240" w:lineRule="auto"/>
      </w:pPr>
      <w:r>
        <w:separator/>
      </w:r>
    </w:p>
  </w:footnote>
  <w:footnote w:type="continuationSeparator" w:id="0">
    <w:p w14:paraId="31550512" w14:textId="77777777" w:rsidR="00B858A5" w:rsidRDefault="00B858A5" w:rsidP="00B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21FF" w14:textId="77777777" w:rsidR="002F464C" w:rsidRDefault="002F464C" w:rsidP="002F464C">
    <w:pPr>
      <w:pStyle w:val="Capalera"/>
    </w:pPr>
    <w:r w:rsidRPr="00111B02">
      <w:rPr>
        <w:noProof/>
        <w:lang w:eastAsia="ca-ES"/>
      </w:rPr>
      <mc:AlternateContent>
        <mc:Choice Requires="wps">
          <w:drawing>
            <wp:anchor distT="45720" distB="45720" distL="114300" distR="114300" simplePos="0" relativeHeight="251660800" behindDoc="0" locked="0" layoutInCell="1" allowOverlap="1" wp14:anchorId="275458EF" wp14:editId="69E4A090">
              <wp:simplePos x="0" y="0"/>
              <wp:positionH relativeFrom="page">
                <wp:posOffset>5347997</wp:posOffset>
              </wp:positionH>
              <wp:positionV relativeFrom="paragraph">
                <wp:posOffset>-285119</wp:posOffset>
              </wp:positionV>
              <wp:extent cx="1885950" cy="57848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8485"/>
                      </a:xfrm>
                      <a:prstGeom prst="rect">
                        <a:avLst/>
                      </a:prstGeom>
                      <a:solidFill>
                        <a:srgbClr val="FFFFFF"/>
                      </a:solidFill>
                      <a:ln w="9525">
                        <a:noFill/>
                        <a:miter lim="800000"/>
                        <a:headEnd/>
                        <a:tailEnd/>
                      </a:ln>
                    </wps:spPr>
                    <wps:txbx>
                      <w:txbxContent>
                        <w:p w14:paraId="1F4A8B4E"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09CF030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65B41F9F"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4A2E0F2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6408E0DA" w14:textId="77777777" w:rsidR="002F464C" w:rsidRDefault="002F464C" w:rsidP="002F4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458EF" id="_x0000_t202" coordsize="21600,21600" o:spt="202" path="m,l,21600r21600,l21600,xe">
              <v:stroke joinstyle="miter"/>
              <v:path gradientshapeok="t" o:connecttype="rect"/>
            </v:shapetype>
            <v:shape id="Quadre de text 2" o:spid="_x0000_s1026" type="#_x0000_t202" style="position:absolute;margin-left:421.1pt;margin-top:-22.45pt;width:148.5pt;height:45.5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" stroked="f">
              <v:textbox>
                <w:txbxContent>
                  <w:p w14:paraId="1F4A8B4E"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09CF030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65B41F9F"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4A2E0F2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6408E0DA" w14:textId="77777777" w:rsidR="002F464C" w:rsidRDefault="002F464C" w:rsidP="002F464C"/>
                </w:txbxContent>
              </v:textbox>
              <w10:wrap type="square" anchorx="page"/>
            </v:shape>
          </w:pict>
        </mc:Fallback>
      </mc:AlternateContent>
    </w:r>
    <w:r>
      <w:rPr>
        <w:noProof/>
        <w:lang w:eastAsia="ca-ES"/>
      </w:rPr>
      <w:drawing>
        <wp:anchor distT="0" distB="0" distL="114300" distR="114300" simplePos="0" relativeHeight="251657728" behindDoc="0" locked="0" layoutInCell="1" allowOverlap="1" wp14:anchorId="02F0A90E" wp14:editId="65923169">
          <wp:simplePos x="0" y="0"/>
          <wp:positionH relativeFrom="column">
            <wp:posOffset>-651638</wp:posOffset>
          </wp:positionH>
          <wp:positionV relativeFrom="paragraph">
            <wp:posOffset>-293096</wp:posOffset>
          </wp:positionV>
          <wp:extent cx="3493827" cy="645352"/>
          <wp:effectExtent l="0" t="0" r="0" b="2540"/>
          <wp:wrapNone/>
          <wp:docPr id="1958624547"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66C72CCB" w14:textId="7AED326D" w:rsidR="00B858A5" w:rsidRDefault="00B858A5">
    <w:pPr>
      <w:pStyle w:val="Capalera"/>
    </w:pPr>
  </w:p>
  <w:p w14:paraId="78B4833E" w14:textId="401BE745" w:rsidR="00B840A0" w:rsidRDefault="00B840A0">
    <w:pPr>
      <w:pStyle w:val="Capalera"/>
    </w:pPr>
  </w:p>
  <w:p w14:paraId="098424C0" w14:textId="2D8295B2" w:rsidR="00B840A0" w:rsidRDefault="00B840A0">
    <w:pPr>
      <w:pStyle w:val="Capalera"/>
    </w:pPr>
  </w:p>
  <w:p w14:paraId="05B58D22" w14:textId="77777777" w:rsidR="00B840A0" w:rsidRDefault="00B840A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7E63"/>
    <w:multiLevelType w:val="hybridMultilevel"/>
    <w:tmpl w:val="6AC0CFC4"/>
    <w:lvl w:ilvl="0" w:tplc="C480EBDE">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5C2541"/>
    <w:multiLevelType w:val="hybridMultilevel"/>
    <w:tmpl w:val="82CA029A"/>
    <w:lvl w:ilvl="0" w:tplc="0403000B">
      <w:start w:val="1"/>
      <w:numFmt w:val="bullet"/>
      <w:lvlText w:val=""/>
      <w:lvlJc w:val="left"/>
      <w:pPr>
        <w:tabs>
          <w:tab w:val="num" w:pos="-6472"/>
        </w:tabs>
        <w:ind w:left="-6472" w:hanging="360"/>
      </w:pPr>
      <w:rPr>
        <w:rFonts w:ascii="Wingdings" w:hAnsi="Wingdings" w:hint="default"/>
      </w:rPr>
    </w:lvl>
    <w:lvl w:ilvl="1" w:tplc="04030005">
      <w:start w:val="1"/>
      <w:numFmt w:val="bullet"/>
      <w:lvlText w:val=""/>
      <w:lvlJc w:val="left"/>
      <w:pPr>
        <w:tabs>
          <w:tab w:val="num" w:pos="-5752"/>
        </w:tabs>
        <w:ind w:left="-5752" w:hanging="360"/>
      </w:pPr>
      <w:rPr>
        <w:rFonts w:ascii="Wingdings" w:hAnsi="Wingdings" w:hint="default"/>
      </w:rPr>
    </w:lvl>
    <w:lvl w:ilvl="2" w:tplc="04030005">
      <w:start w:val="1"/>
      <w:numFmt w:val="bullet"/>
      <w:lvlText w:val=""/>
      <w:lvlJc w:val="left"/>
      <w:pPr>
        <w:tabs>
          <w:tab w:val="num" w:pos="-5032"/>
        </w:tabs>
        <w:ind w:left="-5032" w:hanging="360"/>
      </w:pPr>
      <w:rPr>
        <w:rFonts w:ascii="Wingdings" w:hAnsi="Wingdings" w:hint="default"/>
      </w:rPr>
    </w:lvl>
    <w:lvl w:ilvl="3" w:tplc="C96E1DA8">
      <w:start w:val="1"/>
      <w:numFmt w:val="bullet"/>
      <w:lvlText w:val=""/>
      <w:lvlJc w:val="left"/>
      <w:pPr>
        <w:tabs>
          <w:tab w:val="num" w:pos="-4312"/>
        </w:tabs>
        <w:ind w:left="-4312" w:hanging="360"/>
      </w:pPr>
      <w:rPr>
        <w:rFonts w:ascii="Wingdings" w:hAnsi="Wingdings" w:hint="default"/>
      </w:rPr>
    </w:lvl>
    <w:lvl w:ilvl="4" w:tplc="F3D6F902">
      <w:start w:val="1"/>
      <w:numFmt w:val="decimal"/>
      <w:lvlText w:val="%5."/>
      <w:lvlJc w:val="left"/>
      <w:pPr>
        <w:tabs>
          <w:tab w:val="num" w:pos="-3784"/>
        </w:tabs>
        <w:ind w:left="-3784" w:hanging="360"/>
      </w:pPr>
      <w:rPr>
        <w:b w:val="0"/>
      </w:rPr>
    </w:lvl>
    <w:lvl w:ilvl="5" w:tplc="04030005">
      <w:start w:val="1"/>
      <w:numFmt w:val="decimal"/>
      <w:lvlText w:val="%6."/>
      <w:lvlJc w:val="left"/>
      <w:pPr>
        <w:tabs>
          <w:tab w:val="num" w:pos="-3064"/>
        </w:tabs>
        <w:ind w:left="-3064" w:hanging="360"/>
      </w:pPr>
    </w:lvl>
    <w:lvl w:ilvl="6" w:tplc="04030001">
      <w:start w:val="1"/>
      <w:numFmt w:val="decimal"/>
      <w:lvlText w:val="%7."/>
      <w:lvlJc w:val="left"/>
      <w:pPr>
        <w:tabs>
          <w:tab w:val="num" w:pos="-2344"/>
        </w:tabs>
        <w:ind w:left="-2344" w:hanging="360"/>
      </w:pPr>
    </w:lvl>
    <w:lvl w:ilvl="7" w:tplc="04030003">
      <w:start w:val="1"/>
      <w:numFmt w:val="decimal"/>
      <w:lvlText w:val="%8."/>
      <w:lvlJc w:val="left"/>
      <w:pPr>
        <w:tabs>
          <w:tab w:val="num" w:pos="-1624"/>
        </w:tabs>
        <w:ind w:left="-1624" w:hanging="360"/>
      </w:pPr>
    </w:lvl>
    <w:lvl w:ilvl="8" w:tplc="04030005">
      <w:start w:val="1"/>
      <w:numFmt w:val="bullet"/>
      <w:lvlText w:val=""/>
      <w:lvlJc w:val="left"/>
      <w:pPr>
        <w:tabs>
          <w:tab w:val="num" w:pos="-904"/>
        </w:tabs>
        <w:ind w:left="-904" w:hanging="360"/>
      </w:pPr>
      <w:rPr>
        <w:rFonts w:ascii="Wingdings" w:hAnsi="Wingdings" w:hint="default"/>
      </w:rPr>
    </w:lvl>
  </w:abstractNum>
  <w:abstractNum w:abstractNumId="2" w15:restartNumberingAfterBreak="0">
    <w:nsid w:val="43CB0A85"/>
    <w:multiLevelType w:val="hybridMultilevel"/>
    <w:tmpl w:val="361E7AA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A334F89"/>
    <w:multiLevelType w:val="hybridMultilevel"/>
    <w:tmpl w:val="97B0E8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A5"/>
    <w:rsid w:val="00047D5C"/>
    <w:rsid w:val="000E1E5E"/>
    <w:rsid w:val="002A2F6E"/>
    <w:rsid w:val="002F464C"/>
    <w:rsid w:val="0055164B"/>
    <w:rsid w:val="00643009"/>
    <w:rsid w:val="008F4096"/>
    <w:rsid w:val="009C7B02"/>
    <w:rsid w:val="009F2E2F"/>
    <w:rsid w:val="00A51BD4"/>
    <w:rsid w:val="00AA2A43"/>
    <w:rsid w:val="00AC5A65"/>
    <w:rsid w:val="00AD5393"/>
    <w:rsid w:val="00B2447B"/>
    <w:rsid w:val="00B840A0"/>
    <w:rsid w:val="00B858A5"/>
    <w:rsid w:val="00B96CE9"/>
    <w:rsid w:val="00BD4A8C"/>
    <w:rsid w:val="00C13DC8"/>
    <w:rsid w:val="00D01815"/>
    <w:rsid w:val="00D42B06"/>
    <w:rsid w:val="00D95316"/>
    <w:rsid w:val="00E54BEA"/>
    <w:rsid w:val="00FE7E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B6D7A"/>
  <w15:docId w15:val="{0B300E9B-CCC4-4ADD-8B55-1988E810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B858A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B858A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858A5"/>
  </w:style>
  <w:style w:type="paragraph" w:styleId="Peu">
    <w:name w:val="footer"/>
    <w:basedOn w:val="Normal"/>
    <w:link w:val="PeuCar"/>
    <w:uiPriority w:val="99"/>
    <w:unhideWhenUsed/>
    <w:rsid w:val="00B858A5"/>
    <w:pPr>
      <w:tabs>
        <w:tab w:val="center" w:pos="4252"/>
        <w:tab w:val="right" w:pos="8504"/>
      </w:tabs>
      <w:spacing w:after="0" w:line="240" w:lineRule="auto"/>
    </w:pPr>
  </w:style>
  <w:style w:type="character" w:customStyle="1" w:styleId="PeuCar">
    <w:name w:val="Peu Car"/>
    <w:basedOn w:val="Lletraperdefectedelpargraf"/>
    <w:link w:val="Peu"/>
    <w:uiPriority w:val="99"/>
    <w:rsid w:val="00B858A5"/>
  </w:style>
  <w:style w:type="paragraph" w:styleId="Textdeglobus">
    <w:name w:val="Balloon Text"/>
    <w:basedOn w:val="Normal"/>
    <w:link w:val="TextdeglobusCar"/>
    <w:uiPriority w:val="99"/>
    <w:semiHidden/>
    <w:unhideWhenUsed/>
    <w:rsid w:val="00D01815"/>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01815"/>
    <w:rPr>
      <w:rFonts w:ascii="Tahoma" w:hAnsi="Tahoma" w:cs="Tahoma"/>
      <w:sz w:val="16"/>
      <w:szCs w:val="16"/>
    </w:rPr>
  </w:style>
  <w:style w:type="paragraph" w:styleId="Pargrafdellista">
    <w:name w:val="List Paragraph"/>
    <w:aliases w:val="Lista sin Numerar,Párrafo Numerado,Párrafo de lista1,Paragraph,Párrafo de lista - cat,Llista pics"/>
    <w:basedOn w:val="Normal"/>
    <w:link w:val="PargrafdellistaCar"/>
    <w:uiPriority w:val="34"/>
    <w:qFormat/>
    <w:rsid w:val="0055164B"/>
    <w:pPr>
      <w:ind w:left="720"/>
      <w:contextualSpacing/>
    </w:pPr>
  </w:style>
  <w:style w:type="character" w:customStyle="1" w:styleId="PargrafdellistaCar">
    <w:name w:val="Paràgraf de llista Car"/>
    <w:aliases w:val="Lista sin Numerar Car,Párrafo Numerado Car,Párrafo de lista1 Car,Paragraph Car,Párrafo de lista - cat Car,Llista pics Car"/>
    <w:link w:val="Pargrafdellista"/>
    <w:uiPriority w:val="34"/>
    <w:locked/>
    <w:rsid w:val="00D4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331</Words>
  <Characters>1887</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Cristina de la Cruz San Valero</cp:lastModifiedBy>
  <cp:revision>4</cp:revision>
  <dcterms:created xsi:type="dcterms:W3CDTF">2023-12-07T07:32:00Z</dcterms:created>
  <dcterms:modified xsi:type="dcterms:W3CDTF">2025-10-22T09:22:00Z</dcterms:modified>
</cp:coreProperties>
</file>