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0B" w:rsidRPr="003306DD" w:rsidRDefault="002F7B0B" w:rsidP="002F7B0B">
      <w:pPr>
        <w:adjustRightInd w:val="0"/>
        <w:jc w:val="both"/>
        <w:outlineLvl w:val="0"/>
        <w:rPr>
          <w:rFonts w:eastAsia="Calibri"/>
          <w:b/>
          <w:bCs/>
          <w:color w:val="000000"/>
          <w:u w:val="single"/>
        </w:rPr>
      </w:pPr>
      <w:r w:rsidRPr="003306DD">
        <w:rPr>
          <w:rFonts w:eastAsia="Calibri"/>
          <w:b/>
          <w:bCs/>
          <w:color w:val="000000" w:themeColor="text1"/>
          <w:u w:val="single"/>
        </w:rPr>
        <w:t>ANNEX 3-</w:t>
      </w:r>
      <w:r w:rsidRPr="003306DD">
        <w:rPr>
          <w:rFonts w:eastAsia="Calibri"/>
          <w:b/>
          <w:bCs/>
          <w:color w:val="000000"/>
          <w:u w:val="single"/>
        </w:rPr>
        <w:t>MODEL D’OFERTA DE CRITERIS QUANTIFICABLES MITJANÇANT L’APLICACIÓ DE FÓRMULES.</w:t>
      </w:r>
    </w:p>
    <w:p w:rsidR="002F7B0B" w:rsidRPr="003306DD" w:rsidRDefault="002F7B0B" w:rsidP="002F7B0B">
      <w:pPr>
        <w:spacing w:line="288" w:lineRule="auto"/>
        <w:jc w:val="both"/>
        <w:rPr>
          <w:rFonts w:eastAsia="Calibri"/>
          <w:b/>
          <w:bCs/>
          <w:color w:val="000000"/>
          <w:u w:val="single"/>
        </w:rPr>
      </w:pPr>
    </w:p>
    <w:p w:rsidR="002F7B0B" w:rsidRPr="003306DD" w:rsidRDefault="002F7B0B" w:rsidP="002F7B0B">
      <w:pPr>
        <w:pStyle w:val="Prrafodelista"/>
        <w:ind w:left="0"/>
        <w:rPr>
          <w:b/>
        </w:rPr>
      </w:pPr>
      <w:r w:rsidRPr="003306DD">
        <w:rPr>
          <w:b/>
        </w:rPr>
        <w:t>LOT 1.</w:t>
      </w:r>
      <w:r w:rsidRPr="003306DD">
        <w:rPr>
          <w:rFonts w:eastAsiaTheme="minorHAnsi"/>
          <w:b/>
          <w:bCs/>
          <w:color w:val="000000"/>
          <w:lang w:eastAsia="en-US" w:bidi="ar-SA"/>
        </w:rPr>
        <w:t xml:space="preserve"> </w:t>
      </w:r>
      <w:r w:rsidRPr="003306DD">
        <w:rPr>
          <w:rFonts w:eastAsiaTheme="minorHAnsi"/>
          <w:b/>
          <w:color w:val="000000"/>
          <w:lang w:eastAsia="en-US" w:bidi="ar-SA"/>
        </w:rPr>
        <w:t>SERVEI D'EXPLOTACIÓ DE LES DEIXALLERIES DE CASSÀ DE LA SELVA, SANT GREGORI, SANT JORDI DESVALLS, SANT MARTÍ DE LLÉMENA I LA DEIXALLERIA COMARCAL A CELRÀ</w:t>
      </w:r>
      <w:r w:rsidRPr="003306DD">
        <w:rPr>
          <w:b/>
        </w:rPr>
        <w:t xml:space="preserve"> (fins a 60 punts).</w:t>
      </w:r>
    </w:p>
    <w:p w:rsidR="002F7B0B" w:rsidRPr="003306DD" w:rsidRDefault="002F7B0B" w:rsidP="002F7B0B">
      <w:pPr>
        <w:adjustRightInd w:val="0"/>
        <w:jc w:val="both"/>
        <w:rPr>
          <w:rFonts w:eastAsia="Calibri"/>
          <w:color w:val="000000" w:themeColor="text1"/>
        </w:rPr>
      </w:pPr>
    </w:p>
    <w:p w:rsidR="002F7B0B" w:rsidRPr="003306DD" w:rsidRDefault="002F7B0B" w:rsidP="002F7B0B">
      <w:pPr>
        <w:pStyle w:val="Prrafodelista"/>
        <w:numPr>
          <w:ilvl w:val="0"/>
          <w:numId w:val="1"/>
        </w:numPr>
        <w:rPr>
          <w:b/>
          <w:color w:val="000000" w:themeColor="text1"/>
        </w:rPr>
      </w:pPr>
      <w:r w:rsidRPr="003306DD">
        <w:rPr>
          <w:b/>
          <w:color w:val="000000" w:themeColor="text1"/>
        </w:rPr>
        <w:t>Baixa en la proposició econòmica:</w:t>
      </w:r>
      <w:r w:rsidRPr="003306DD">
        <w:rPr>
          <w:color w:val="000000" w:themeColor="text1"/>
        </w:rPr>
        <w:t xml:space="preserve"> fins a </w:t>
      </w:r>
      <w:r w:rsidRPr="003306DD">
        <w:rPr>
          <w:b/>
          <w:color w:val="000000" w:themeColor="text1"/>
        </w:rPr>
        <w:t>10 punts.</w:t>
      </w:r>
    </w:p>
    <w:p w:rsidR="002F7B0B" w:rsidRPr="003306DD" w:rsidRDefault="002F7B0B" w:rsidP="002F7B0B">
      <w:pPr>
        <w:adjustRightInd w:val="0"/>
        <w:jc w:val="both"/>
        <w:rPr>
          <w:rFonts w:eastAsia="Calibri"/>
          <w:color w:val="000000" w:themeColor="text1"/>
        </w:rPr>
      </w:pPr>
    </w:p>
    <w:p w:rsidR="002F7B0B" w:rsidRPr="003306DD" w:rsidRDefault="002F7B0B" w:rsidP="002F7B0B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  <w:r w:rsidRPr="003306DD">
        <w:rPr>
          <w:rFonts w:eastAsia="Calibri"/>
          <w:color w:val="000000" w:themeColor="text1"/>
        </w:rPr>
        <w:t xml:space="preserve">El/la Sr./Sra.................................................................................................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lot 1 de </w:t>
      </w:r>
      <w:r w:rsidRPr="003306DD">
        <w:rPr>
          <w:rFonts w:eastAsia="Calibri"/>
          <w:b/>
          <w:bCs/>
          <w:color w:val="000000" w:themeColor="text1"/>
        </w:rPr>
        <w:t>la contractació, amb un únic adjudicatari per lot, del servei d'explotació de les deixalleries de Cassà de la Selva, Sant Gregori, Sant Jordi Desvalls, Sant Martí de Llémena, les deixalleries comarcals a Celrà i Sarrià de Ter i la deixalleria mòbil, mitjançant procediment obert harmonitzat amb una pluralitat de criteris d’adjudicació</w:t>
      </w:r>
      <w:r w:rsidRPr="003306DD">
        <w:rPr>
          <w:b/>
        </w:rPr>
        <w:t xml:space="preserve">, </w:t>
      </w:r>
      <w:r w:rsidRPr="003306DD">
        <w:rPr>
          <w:rFonts w:eastAsia="Calibri"/>
          <w:color w:val="000000"/>
        </w:rPr>
        <w:t xml:space="preserve">amb expedient número </w:t>
      </w:r>
      <w:r w:rsidRPr="003306DD">
        <w:rPr>
          <w:color w:val="000000" w:themeColor="text1"/>
        </w:rPr>
        <w:t>2025/7/1403</w:t>
      </w:r>
      <w:r w:rsidRPr="003306DD">
        <w:rPr>
          <w:rFonts w:eastAsia="Calibri"/>
          <w:color w:val="000000" w:themeColor="text1"/>
        </w:rPr>
        <w:t xml:space="preserve">, es compromet (en nom propi / en nom i representació de l’empresa) a executar-lo amb estricta subjecció als requisits i condicions estipulats, per la quantitat total de: ...........................€/anuals (xifra en lletres i en números), de les quals...........................................€/anuals, es corresponen al preu del contracte i .........................€/anuals es corresponen a l'Impost sobre el Valor Afegit (IVA). </w:t>
      </w:r>
    </w:p>
    <w:p w:rsidR="002F7B0B" w:rsidRPr="003306DD" w:rsidRDefault="002F7B0B" w:rsidP="002F7B0B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</w:p>
    <w:p w:rsidR="002F7B0B" w:rsidRPr="003306DD" w:rsidRDefault="002F7B0B" w:rsidP="002F7B0B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</w:p>
    <w:tbl>
      <w:tblPr>
        <w:tblW w:w="96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3222"/>
        <w:gridCol w:w="1507"/>
        <w:gridCol w:w="1210"/>
        <w:gridCol w:w="1803"/>
      </w:tblGrid>
      <w:tr w:rsidR="002F7B0B" w:rsidRPr="003306DD" w:rsidTr="0009302A">
        <w:trPr>
          <w:trHeight w:val="20"/>
          <w:tblHeader/>
          <w:jc w:val="center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3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  <w:hideMark/>
          </w:tcPr>
          <w:p w:rsidR="002F7B0B" w:rsidRPr="003306DD" w:rsidRDefault="002F7B0B" w:rsidP="0009302A">
            <w:pPr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IMPORT LICITACIÓ</w:t>
            </w:r>
          </w:p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(SENSE IVA)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/>
            <w:vAlign w:val="center"/>
            <w:hideMark/>
          </w:tcPr>
          <w:p w:rsidR="002F7B0B" w:rsidRPr="003306DD" w:rsidRDefault="002F7B0B" w:rsidP="0009302A">
            <w:pPr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OFERTA ECONÒMICA</w:t>
            </w:r>
          </w:p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€ (SENSE IVA)</w:t>
            </w:r>
          </w:p>
        </w:tc>
      </w:tr>
      <w:tr w:rsidR="002F7B0B" w:rsidRPr="003306DD" w:rsidTr="0009302A">
        <w:trPr>
          <w:trHeight w:val="3281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Baixa en la proposició econòmica. Fins a 10 punts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B0B" w:rsidRPr="003306DD" w:rsidRDefault="002F7B0B" w:rsidP="0009302A">
            <w:pPr>
              <w:spacing w:line="276" w:lineRule="auto"/>
              <w:ind w:left="709"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  <w:p w:rsidR="002F7B0B" w:rsidRPr="003306DD" w:rsidRDefault="002F7B0B" w:rsidP="0009302A">
            <w:pPr>
              <w:spacing w:line="276" w:lineRule="auto"/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Puntuaci</m:t>
                </m:r>
                <m:r>
                  <w:rPr>
                    <w:rFonts w:ascii="Cambria Math"/>
                    <w:color w:val="000000" w:themeColor="text1"/>
                    <w:sz w:val="18"/>
                    <w:szCs w:val="18"/>
                  </w:rPr>
                  <m:t>ó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i</m:t>
                </m:r>
                <m:r>
                  <w:rPr>
                    <w:rFonts w:ascii="Cambria Math"/>
                    <w:color w:val="000000" w:themeColor="text1"/>
                    <w:sz w:val="18"/>
                    <w:szCs w:val="18"/>
                  </w:rPr>
                  <m:t>=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P</m:t>
                </m:r>
                <m:d>
                  <m:dPr>
                    <m:ctrlPr>
                      <w:rPr>
                        <w:rFonts w:ascii="Cambria Math" w:eastAsia="SimSun" w:hAnsi="Cambria Math"/>
                        <w:i/>
                        <w:color w:val="000000" w:themeColor="text1"/>
                        <w:kern w:val="2"/>
                        <w:sz w:val="18"/>
                        <w:szCs w:val="18"/>
                        <w:lang w:eastAsia="zh-CN" w:bidi="hi-I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i/>
                            <w:color w:val="000000" w:themeColor="text1"/>
                            <w:kern w:val="2"/>
                            <w:sz w:val="18"/>
                            <w:szCs w:val="18"/>
                            <w:lang w:eastAsia="zh-CN" w:bidi="hi-I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  <w:color w:val="000000" w:themeColor="text1"/>
                                <w:kern w:val="2"/>
                                <w:sz w:val="18"/>
                                <w:szCs w:val="18"/>
                                <w:lang w:eastAsia="zh-CN" w:bidi="hi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b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i/>
                                <w:color w:val="000000" w:themeColor="text1"/>
                                <w:kern w:val="2"/>
                                <w:sz w:val="18"/>
                                <w:szCs w:val="18"/>
                                <w:lang w:eastAsia="zh-CN" w:bidi="hi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:rsidR="002F7B0B" w:rsidRPr="003306DD" w:rsidRDefault="002F7B0B" w:rsidP="0009302A">
            <w:pPr>
              <w:spacing w:line="276" w:lineRule="auto"/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On:</w:t>
            </w:r>
          </w:p>
          <w:p w:rsidR="002F7B0B" w:rsidRPr="003306DD" w:rsidRDefault="002F7B0B" w:rsidP="0009302A">
            <w:pPr>
              <w:spacing w:line="276" w:lineRule="auto"/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Puntuació i = puntuació obtinguda per l’oferta “i” en concepte de valoració del preu.</w:t>
            </w:r>
          </w:p>
          <w:p w:rsidR="002F7B0B" w:rsidRPr="003306DD" w:rsidRDefault="002F7B0B" w:rsidP="0009302A">
            <w:pPr>
              <w:spacing w:line="276" w:lineRule="auto"/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P = Puntuació màxima</w:t>
            </w:r>
          </w:p>
          <w:p w:rsidR="002F7B0B" w:rsidRPr="003306DD" w:rsidRDefault="002F7B0B" w:rsidP="0009302A">
            <w:pPr>
              <w:spacing w:line="276" w:lineRule="auto"/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O</w:t>
            </w:r>
            <w:r w:rsidRPr="003306DD">
              <w:rPr>
                <w:color w:val="000000" w:themeColor="text1"/>
                <w:sz w:val="18"/>
                <w:szCs w:val="18"/>
                <w:vertAlign w:val="subscript"/>
              </w:rPr>
              <w:t>b</w:t>
            </w:r>
            <w:r w:rsidRPr="003306DD">
              <w:rPr>
                <w:color w:val="000000" w:themeColor="text1"/>
                <w:sz w:val="18"/>
                <w:szCs w:val="18"/>
              </w:rPr>
              <w:t xml:space="preserve"> = Preu de l’oferta més baixa</w:t>
            </w:r>
          </w:p>
          <w:p w:rsidR="002F7B0B" w:rsidRPr="003306DD" w:rsidRDefault="002F7B0B" w:rsidP="0009302A">
            <w:pPr>
              <w:suppressAutoHyphens/>
              <w:spacing w:line="276" w:lineRule="auto"/>
              <w:ind w:left="709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O</w:t>
            </w:r>
            <w:r w:rsidRPr="003306DD">
              <w:rPr>
                <w:color w:val="000000" w:themeColor="text1"/>
                <w:sz w:val="18"/>
                <w:szCs w:val="18"/>
                <w:vertAlign w:val="subscript"/>
              </w:rPr>
              <w:t>i</w:t>
            </w:r>
            <w:r w:rsidRPr="003306DD">
              <w:rPr>
                <w:color w:val="000000" w:themeColor="text1"/>
                <w:sz w:val="18"/>
                <w:szCs w:val="18"/>
              </w:rPr>
              <w:t xml:space="preserve"> = Preu de l'oferta a valorar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bCs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242.425,81 €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10 punts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7B0B" w:rsidRPr="003306DD" w:rsidRDefault="002F7B0B" w:rsidP="0009302A">
            <w:pPr>
              <w:suppressAutoHyphens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:rsidR="002F7B0B" w:rsidRPr="003306DD" w:rsidRDefault="002F7B0B" w:rsidP="002F7B0B">
      <w:pPr>
        <w:jc w:val="both"/>
        <w:rPr>
          <w:rFonts w:eastAsia="SimSun"/>
          <w:b/>
          <w:color w:val="000000" w:themeColor="text1"/>
          <w:kern w:val="2"/>
          <w:highlight w:val="yellow"/>
          <w:lang w:eastAsia="zh-CN" w:bidi="hi-IN"/>
        </w:rPr>
      </w:pPr>
    </w:p>
    <w:p w:rsidR="002F7B0B" w:rsidRPr="003306DD" w:rsidRDefault="002F7B0B" w:rsidP="002F7B0B">
      <w:pPr>
        <w:jc w:val="both"/>
        <w:rPr>
          <w:b/>
          <w:color w:val="000000" w:themeColor="text1"/>
        </w:rPr>
      </w:pPr>
    </w:p>
    <w:p w:rsidR="002F7B0B" w:rsidRPr="003306DD" w:rsidRDefault="002F7B0B" w:rsidP="002F7B0B">
      <w:pPr>
        <w:pStyle w:val="Prrafodelista"/>
        <w:numPr>
          <w:ilvl w:val="0"/>
          <w:numId w:val="1"/>
        </w:numPr>
        <w:rPr>
          <w:b/>
          <w:color w:val="000000" w:themeColor="text1"/>
        </w:rPr>
      </w:pPr>
      <w:r w:rsidRPr="003306DD">
        <w:rPr>
          <w:b/>
          <w:color w:val="000000" w:themeColor="text1"/>
        </w:rPr>
        <w:t xml:space="preserve">Ampliació d’horari: </w:t>
      </w:r>
      <w:r w:rsidRPr="003306DD">
        <w:rPr>
          <w:color w:val="000000" w:themeColor="text1"/>
        </w:rPr>
        <w:t>fins a</w:t>
      </w:r>
      <w:r w:rsidRPr="003306DD">
        <w:rPr>
          <w:b/>
          <w:color w:val="000000" w:themeColor="text1"/>
        </w:rPr>
        <w:t xml:space="preserve"> 24 punts. </w:t>
      </w:r>
    </w:p>
    <w:p w:rsidR="002F7B0B" w:rsidRPr="003306DD" w:rsidRDefault="002F7B0B" w:rsidP="002F7B0B">
      <w:pPr>
        <w:jc w:val="both"/>
        <w:rPr>
          <w:color w:val="000000" w:themeColor="text1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2F7B0B" w:rsidRPr="003306DD" w:rsidTr="0009302A">
        <w:trPr>
          <w:trHeight w:val="25"/>
          <w:tblHeader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Ampliació de l'horari d'obertura de la deixalleria de Cassà de la Selva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2,5 punts per a cada matí extra d’obertura a la setmana (10-14 h)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5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Ampliació de l'horari d'obertura de la deixalleria de Sant Gregori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2 punts per a cada matí extra d’obertura a la setmana (10-14 h)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6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 xml:space="preserve">Ampliació de l'horari d'obertura </w:t>
            </w:r>
            <w:r w:rsidRPr="003306DD">
              <w:rPr>
                <w:rFonts w:eastAsia="Calibri"/>
                <w:color w:val="000000"/>
                <w:sz w:val="18"/>
                <w:szCs w:val="18"/>
              </w:rPr>
              <w:lastRenderedPageBreak/>
              <w:t>de la deixalleria de Sant Jordi Desvalls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2 punts per a cada tarda extra d’obertura a la </w:t>
            </w:r>
            <w:r w:rsidRPr="003306DD">
              <w:rPr>
                <w:rFonts w:eastAsia="Calibri"/>
                <w:color w:val="000000"/>
                <w:sz w:val="18"/>
                <w:szCs w:val="18"/>
              </w:rPr>
              <w:lastRenderedPageBreak/>
              <w:t>setmana (15 a 18h)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4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lastRenderedPageBreak/>
              <w:t>Ampliació de l'horari d'obertura de la deixalleria de Sant Martí de Llémena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2 punts per a cada tarda extra d’obertura a la setmana (15 a 18h)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4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Ampliació de l'horari d'obertura de la deixalleria comarcal a Celrà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2,5 punts per a cada matí extra d’obertura a la setmana (9-13 h)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5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</w:tbl>
    <w:p w:rsidR="002F7B0B" w:rsidRPr="003306DD" w:rsidRDefault="002F7B0B" w:rsidP="002F7B0B">
      <w:pPr>
        <w:jc w:val="both"/>
        <w:rPr>
          <w:rFonts w:eastAsia="SimSun"/>
          <w:color w:val="000000" w:themeColor="text1"/>
          <w:kern w:val="2"/>
          <w:highlight w:val="yellow"/>
          <w:lang w:eastAsia="zh-CN" w:bidi="hi-IN"/>
        </w:rPr>
      </w:pPr>
    </w:p>
    <w:p w:rsidR="002F7B0B" w:rsidRPr="003306DD" w:rsidRDefault="002F7B0B" w:rsidP="002F7B0B">
      <w:pPr>
        <w:rPr>
          <w:b/>
          <w:color w:val="000000" w:themeColor="text1"/>
          <w:highlight w:val="yellow"/>
        </w:rPr>
      </w:pPr>
      <w:r w:rsidRPr="003306DD">
        <w:rPr>
          <w:b/>
          <w:color w:val="000000" w:themeColor="text1"/>
        </w:rPr>
        <w:t xml:space="preserve">c) Oferiment servei de deixalleria mòbil: </w:t>
      </w:r>
      <w:r w:rsidRPr="003306DD">
        <w:rPr>
          <w:color w:val="000000" w:themeColor="text1"/>
        </w:rPr>
        <w:t>fins a</w:t>
      </w:r>
      <w:r w:rsidRPr="003306DD">
        <w:rPr>
          <w:b/>
          <w:color w:val="000000" w:themeColor="text1"/>
        </w:rPr>
        <w:t xml:space="preserve"> 8 punts</w:t>
      </w:r>
    </w:p>
    <w:p w:rsidR="002F7B0B" w:rsidRPr="003306DD" w:rsidRDefault="002F7B0B" w:rsidP="002F7B0B">
      <w:pPr>
        <w:rPr>
          <w:b/>
          <w:color w:val="000000" w:themeColor="text1"/>
          <w:sz w:val="24"/>
          <w:szCs w:val="24"/>
          <w:highlight w:val="yellow"/>
        </w:rPr>
      </w:pPr>
    </w:p>
    <w:p w:rsidR="002F7B0B" w:rsidRPr="003306DD" w:rsidRDefault="002F7B0B" w:rsidP="002F7B0B">
      <w:pPr>
        <w:jc w:val="both"/>
        <w:rPr>
          <w:color w:val="000000" w:themeColor="text1"/>
        </w:rPr>
      </w:pPr>
      <w:r w:rsidRPr="003306DD">
        <w:rPr>
          <w:color w:val="000000" w:themeColor="text1"/>
        </w:rPr>
        <w:t>La deixalleria mòbil serà facilitada pel Consell Comarcal del Gironès. En aquest apartat es valora el trasllat de la deixalleria mòbil, el serveis d'atenció al públic i el buidatge corresponent:</w:t>
      </w:r>
    </w:p>
    <w:p w:rsidR="002F7B0B" w:rsidRPr="003306DD" w:rsidRDefault="002F7B0B" w:rsidP="002F7B0B">
      <w:pPr>
        <w:jc w:val="both"/>
        <w:rPr>
          <w:color w:val="FF0000"/>
          <w:highlight w:val="yellow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2F7B0B" w:rsidRPr="003306DD" w:rsidTr="0009302A">
        <w:trPr>
          <w:trHeight w:val="25"/>
          <w:tblHeader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 xml:space="preserve">Servei de deixalleria mòbil al municipi de Sant Gregori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3 punts per a l’oferiment de 5 serveis anuals de deixalleria mòbil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3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Servei de deixalleria mòbil al municipi de Cassà de la Selva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5 punts per a l’oferiment d’un servei mensual de deixalleria mòbil al mercat municipal de Cassà de la Selva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5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</w:tbl>
    <w:p w:rsidR="002F7B0B" w:rsidRPr="003306DD" w:rsidRDefault="002F7B0B" w:rsidP="002F7B0B">
      <w:pPr>
        <w:jc w:val="both"/>
        <w:rPr>
          <w:rFonts w:eastAsia="SimSun"/>
          <w:b/>
          <w:color w:val="000000" w:themeColor="text1"/>
          <w:kern w:val="2"/>
          <w:sz w:val="24"/>
          <w:szCs w:val="24"/>
          <w:lang w:eastAsia="zh-CN" w:bidi="hi-IN"/>
        </w:rPr>
      </w:pPr>
    </w:p>
    <w:p w:rsidR="002F7B0B" w:rsidRPr="003306DD" w:rsidRDefault="002F7B0B" w:rsidP="002F7B0B">
      <w:pPr>
        <w:tabs>
          <w:tab w:val="left" w:pos="426"/>
        </w:tabs>
        <w:jc w:val="both"/>
        <w:rPr>
          <w:b/>
          <w:color w:val="000000" w:themeColor="text1"/>
        </w:rPr>
      </w:pPr>
      <w:r w:rsidRPr="003306DD">
        <w:rPr>
          <w:b/>
          <w:color w:val="000000" w:themeColor="text1"/>
        </w:rPr>
        <w:t xml:space="preserve">d) Campanyes d’educació ambiental: </w:t>
      </w:r>
      <w:r w:rsidRPr="003306DD">
        <w:rPr>
          <w:color w:val="000000" w:themeColor="text1"/>
        </w:rPr>
        <w:t>fins a</w:t>
      </w:r>
      <w:r w:rsidRPr="003306DD">
        <w:rPr>
          <w:b/>
          <w:color w:val="000000" w:themeColor="text1"/>
        </w:rPr>
        <w:t xml:space="preserve"> 8 punts</w:t>
      </w:r>
    </w:p>
    <w:p w:rsidR="002F7B0B" w:rsidRPr="003306DD" w:rsidRDefault="002F7B0B" w:rsidP="002F7B0B">
      <w:pPr>
        <w:jc w:val="both"/>
        <w:rPr>
          <w:color w:val="FF0000"/>
          <w:highlight w:val="yellow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2F7B0B" w:rsidRPr="003306DD" w:rsidTr="0009302A">
        <w:trPr>
          <w:trHeight w:val="25"/>
          <w:tblHeader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Realització de visites guiades per a escoles a les deixalleries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1 punt per a cada 3 visites guiades (aproximadament 20 alumnes) anuals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adjustRightInd w:val="0"/>
              <w:jc w:val="center"/>
              <w:rPr>
                <w:rFonts w:eastAsia="Calibri"/>
                <w:b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8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</w:tbl>
    <w:p w:rsidR="002F7B0B" w:rsidRPr="003306DD" w:rsidRDefault="002F7B0B" w:rsidP="002F7B0B">
      <w:pPr>
        <w:jc w:val="center"/>
        <w:rPr>
          <w:rFonts w:eastAsia="SimSun"/>
          <w:color w:val="000000" w:themeColor="text1"/>
          <w:kern w:val="2"/>
          <w:sz w:val="18"/>
          <w:szCs w:val="18"/>
          <w:highlight w:val="yellow"/>
          <w:lang w:eastAsia="zh-CN" w:bidi="hi-IN"/>
        </w:rPr>
      </w:pPr>
    </w:p>
    <w:p w:rsidR="002F7B0B" w:rsidRPr="003306DD" w:rsidRDefault="002F7B0B" w:rsidP="002F7B0B">
      <w:pPr>
        <w:jc w:val="both"/>
        <w:rPr>
          <w:b/>
          <w:color w:val="000000" w:themeColor="text1"/>
          <w:highlight w:val="yellow"/>
        </w:rPr>
      </w:pPr>
    </w:p>
    <w:p w:rsidR="002F7B0B" w:rsidRPr="003306DD" w:rsidRDefault="002F7B0B" w:rsidP="002F7B0B">
      <w:pPr>
        <w:jc w:val="both"/>
        <w:rPr>
          <w:b/>
          <w:color w:val="000000" w:themeColor="text1"/>
          <w:szCs w:val="24"/>
        </w:rPr>
      </w:pPr>
      <w:r w:rsidRPr="003306DD">
        <w:rPr>
          <w:b/>
          <w:color w:val="000000" w:themeColor="text1"/>
        </w:rPr>
        <w:t xml:space="preserve">e) Sistemes de seguretat: </w:t>
      </w:r>
      <w:r w:rsidRPr="003306DD">
        <w:rPr>
          <w:color w:val="000000" w:themeColor="text1"/>
        </w:rPr>
        <w:t>fins a</w:t>
      </w:r>
      <w:r w:rsidRPr="003306DD">
        <w:rPr>
          <w:b/>
          <w:color w:val="000000" w:themeColor="text1"/>
        </w:rPr>
        <w:t xml:space="preserve"> 10 punts.</w:t>
      </w:r>
    </w:p>
    <w:p w:rsidR="002F7B0B" w:rsidRPr="003306DD" w:rsidRDefault="002F7B0B" w:rsidP="002F7B0B">
      <w:pPr>
        <w:jc w:val="both"/>
        <w:rPr>
          <w:b/>
          <w:color w:val="000000" w:themeColor="text1"/>
          <w:highlight w:val="yellow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2F7B0B" w:rsidRPr="003306DD" w:rsidTr="0009302A">
        <w:trPr>
          <w:trHeight w:val="25"/>
          <w:tblHeader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QUANTIFICABLEDE FORMA AUTOMÀTICA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color w:val="FFFFFF" w:themeColor="background1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2F7B0B" w:rsidRPr="003306DD" w:rsidTr="0009302A">
        <w:trPr>
          <w:trHeight w:val="2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sz w:val="18"/>
                <w:szCs w:val="18"/>
              </w:rPr>
              <w:t>Per a la instal·lació d'un sistema d'alarma i videovigilància connectat a una empresa especialitzada en seguretat privada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tabs>
                <w:tab w:val="left" w:pos="426"/>
              </w:tabs>
              <w:suppressAutoHyphens/>
              <w:spacing w:before="60"/>
              <w:jc w:val="center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sz w:val="18"/>
                <w:szCs w:val="18"/>
              </w:rPr>
              <w:t xml:space="preserve">- Per a la instal·lació d'un sistema d'alarma de seguretat amb videovigilància per a cada instal·lació: </w:t>
            </w:r>
            <w:r w:rsidRPr="003306DD">
              <w:rPr>
                <w:b/>
                <w:sz w:val="18"/>
                <w:szCs w:val="18"/>
              </w:rPr>
              <w:t>2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3306DD">
              <w:rPr>
                <w:b/>
                <w:bCs/>
                <w:sz w:val="18"/>
                <w:szCs w:val="18"/>
              </w:rPr>
              <w:t>10 punts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0B" w:rsidRPr="003306DD" w:rsidRDefault="002F7B0B" w:rsidP="0009302A">
            <w:pPr>
              <w:suppressAutoHyphens/>
              <w:jc w:val="center"/>
              <w:rPr>
                <w:rFonts w:eastAsia="SimSun"/>
                <w:color w:val="000000" w:themeColor="text1"/>
                <w:kern w:val="2"/>
                <w:sz w:val="18"/>
                <w:szCs w:val="18"/>
                <w:highlight w:val="yellow"/>
                <w:lang w:eastAsia="zh-CN" w:bidi="hi-IN"/>
              </w:rPr>
            </w:pPr>
          </w:p>
        </w:tc>
      </w:tr>
    </w:tbl>
    <w:p w:rsidR="002F7B0B" w:rsidRPr="003306DD" w:rsidRDefault="002F7B0B" w:rsidP="002F7B0B">
      <w:pPr>
        <w:jc w:val="center"/>
        <w:rPr>
          <w:rFonts w:eastAsia="SimSun"/>
          <w:b/>
          <w:color w:val="000000" w:themeColor="text1"/>
          <w:kern w:val="2"/>
          <w:highlight w:val="yellow"/>
          <w:lang w:eastAsia="zh-CN" w:bidi="hi-IN"/>
        </w:rPr>
      </w:pPr>
    </w:p>
    <w:p w:rsidR="002F7B0B" w:rsidRPr="003306DD" w:rsidRDefault="002F7B0B" w:rsidP="002F7B0B">
      <w:pPr>
        <w:adjustRightInd w:val="0"/>
        <w:spacing w:line="276" w:lineRule="auto"/>
        <w:jc w:val="center"/>
        <w:rPr>
          <w:rFonts w:eastAsia="Calibri"/>
          <w:color w:val="000000" w:themeColor="text1"/>
          <w:sz w:val="18"/>
          <w:szCs w:val="18"/>
          <w:highlight w:val="yellow"/>
        </w:rPr>
      </w:pPr>
    </w:p>
    <w:p w:rsidR="002F7B0B" w:rsidRPr="003306DD" w:rsidRDefault="002F7B0B" w:rsidP="002F7B0B">
      <w:pPr>
        <w:adjustRightInd w:val="0"/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:rsidR="002F7B0B" w:rsidRPr="003306DD" w:rsidRDefault="002F7B0B" w:rsidP="002F7B0B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  <w:r w:rsidRPr="003306DD">
        <w:rPr>
          <w:rFonts w:eastAsia="Calibri"/>
          <w:color w:val="000000" w:themeColor="text1"/>
        </w:rPr>
        <w:t xml:space="preserve">I per què consti, signo aquesta oferta econòmica. </w:t>
      </w:r>
    </w:p>
    <w:p w:rsidR="002F7B0B" w:rsidRPr="003306DD" w:rsidRDefault="002F7B0B" w:rsidP="002F7B0B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  <w:r w:rsidRPr="003306DD">
        <w:rPr>
          <w:rFonts w:eastAsia="Calibri"/>
          <w:color w:val="000000" w:themeColor="text1"/>
        </w:rPr>
        <w:t>(lloc i data ) Signatura</w:t>
      </w:r>
    </w:p>
    <w:p w:rsidR="002F7B0B" w:rsidRPr="003306DD" w:rsidRDefault="002F7B0B" w:rsidP="002F7B0B">
      <w:pPr>
        <w:rPr>
          <w:rFonts w:ascii="Times New Roman" w:eastAsia="SimSun" w:hAnsi="Times New Roman" w:cs="Mangal"/>
          <w:sz w:val="24"/>
        </w:rPr>
      </w:pPr>
      <w:bookmarkStart w:id="0" w:name="_GoBack"/>
      <w:bookmarkEnd w:id="0"/>
    </w:p>
    <w:sectPr w:rsidR="002F7B0B" w:rsidRPr="00330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511"/>
    <w:multiLevelType w:val="hybridMultilevel"/>
    <w:tmpl w:val="C4CEBA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D232E"/>
    <w:multiLevelType w:val="hybridMultilevel"/>
    <w:tmpl w:val="C4CEBA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19"/>
    <w:rsid w:val="00121D40"/>
    <w:rsid w:val="002F7B0B"/>
    <w:rsid w:val="0053721E"/>
    <w:rsid w:val="00777293"/>
    <w:rsid w:val="008C019A"/>
    <w:rsid w:val="00A72FA0"/>
    <w:rsid w:val="00CA3819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2F7B0B"/>
    <w:pPr>
      <w:ind w:left="302"/>
      <w:jc w:val="both"/>
    </w:pPr>
  </w:style>
  <w:style w:type="table" w:styleId="Tablaconcuadrcula">
    <w:name w:val="Table Grid"/>
    <w:basedOn w:val="Tablanormal"/>
    <w:rsid w:val="002F7B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2F7B0B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rsid w:val="002F7B0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7B0B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B0B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2F7B0B"/>
    <w:pPr>
      <w:ind w:left="302"/>
      <w:jc w:val="both"/>
    </w:pPr>
  </w:style>
  <w:style w:type="table" w:styleId="Tablaconcuadrcula">
    <w:name w:val="Table Grid"/>
    <w:basedOn w:val="Tablanormal"/>
    <w:rsid w:val="002F7B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2F7B0B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rsid w:val="002F7B0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7B0B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B0B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2025-11-14T09:13:00Z</dcterms:created>
  <dcterms:modified xsi:type="dcterms:W3CDTF">2025-11-14T09:13:00Z</dcterms:modified>
</cp:coreProperties>
</file>