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59" w:rsidRDefault="00296559" w:rsidP="007501AB">
      <w:pPr>
        <w:widowControl w:val="0"/>
        <w:autoSpaceDE w:val="0"/>
        <w:autoSpaceDN w:val="0"/>
        <w:spacing w:after="120" w:line="276" w:lineRule="auto"/>
        <w:ind w:right="3"/>
        <w:outlineLvl w:val="1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  <w:bookmarkStart w:id="1" w:name="_GoBack"/>
      <w:bookmarkEnd w:id="1"/>
    </w:p>
    <w:p w:rsidR="007501AB" w:rsidRPr="007501AB" w:rsidRDefault="007501AB" w:rsidP="007501AB">
      <w:pPr>
        <w:widowControl w:val="0"/>
        <w:autoSpaceDE w:val="0"/>
        <w:autoSpaceDN w:val="0"/>
        <w:spacing w:after="120" w:line="276" w:lineRule="auto"/>
        <w:ind w:right="3"/>
        <w:outlineLvl w:val="1"/>
        <w:rPr>
          <w:rFonts w:asciiTheme="minorHAnsi" w:eastAsia="Arial" w:hAnsiTheme="minorHAnsi" w:cs="Arial"/>
          <w:b/>
          <w:bCs/>
          <w:lang w:eastAsia="ca-ES" w:bidi="ca-ES"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 w:rsidR="00652AD8">
        <w:rPr>
          <w:rFonts w:asciiTheme="minorHAnsi" w:eastAsia="Arial" w:hAnsiTheme="minorHAnsi" w:cs="Arial"/>
          <w:b/>
          <w:bCs/>
          <w:lang w:eastAsia="ca-ES" w:bidi="ca-ES"/>
        </w:rPr>
        <w:t>2 PCA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- MODEL D’OFERTA ECONÒMICA</w:t>
      </w:r>
      <w:bookmarkEnd w:id="0"/>
    </w:p>
    <w:p w:rsidR="00E51A68" w:rsidRDefault="00E51A68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7501AB" w:rsidRDefault="007501AB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Penedès i Garraf i de les condicions i requisits que s’exigeixen pel </w:t>
      </w:r>
      <w:r w:rsidR="00C0066A">
        <w:rPr>
          <w:rFonts w:asciiTheme="minorHAnsi" w:hAnsiTheme="minorHAnsi" w:cs="Arial"/>
          <w:b/>
          <w:bCs/>
          <w:color w:val="000000"/>
          <w:lang w:eastAsia="zh-CN"/>
        </w:rPr>
        <w:t>s</w:t>
      </w:r>
      <w:r w:rsidR="00C0066A" w:rsidRPr="00C0066A">
        <w:rPr>
          <w:rFonts w:asciiTheme="minorHAnsi" w:hAnsiTheme="minorHAnsi" w:cs="Arial"/>
          <w:b/>
          <w:bCs/>
          <w:color w:val="000000"/>
          <w:lang w:eastAsia="zh-CN"/>
        </w:rPr>
        <w:t>ervei de suport i manteniment d’una plataforma de registre, avaluació i seguiment de la formació especialitzada MIR i IIR de residents i alumnes en pràctiques</w:t>
      </w:r>
      <w:r w:rsidR="00F13927">
        <w:rPr>
          <w:rFonts w:asciiTheme="minorHAnsi" w:hAnsiTheme="minorHAnsi" w:cs="Arial"/>
          <w:b/>
          <w:bCs/>
          <w:color w:val="000000"/>
          <w:lang w:eastAsia="zh-CN"/>
        </w:rPr>
        <w:t>,</w:t>
      </w:r>
      <w:r w:rsidRPr="007501AB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="00C0066A">
        <w:rPr>
          <w:rFonts w:asciiTheme="minorHAnsi" w:hAnsiTheme="minorHAnsi" w:cs="Calibri"/>
          <w:b/>
          <w:color w:val="000000"/>
          <w:lang w:eastAsia="zh-CN"/>
        </w:rPr>
        <w:t>CSAPG PN</w:t>
      </w:r>
      <w:r w:rsidR="008F2B87">
        <w:rPr>
          <w:rFonts w:asciiTheme="minorHAnsi" w:hAnsiTheme="minorHAnsi" w:cs="Calibri"/>
          <w:b/>
          <w:color w:val="000000"/>
          <w:lang w:eastAsia="zh-CN"/>
        </w:rPr>
        <w:t xml:space="preserve"> 2025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C0066A">
        <w:rPr>
          <w:rFonts w:asciiTheme="minorHAnsi" w:hAnsiTheme="minorHAnsi" w:cs="Calibri"/>
          <w:b/>
          <w:color w:val="000000"/>
          <w:lang w:eastAsia="zh-CN"/>
        </w:rPr>
        <w:t>09</w:t>
      </w:r>
      <w:r w:rsidRPr="007501AB">
        <w:rPr>
          <w:rFonts w:asciiTheme="minorHAnsi" w:hAnsiTheme="minorHAnsi" w:cs="Calibri"/>
          <w:color w:val="000000"/>
          <w:lang w:eastAsia="zh-CN"/>
        </w:rPr>
        <w:t>,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:rsidR="00E51A68" w:rsidRDefault="00E51A68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E51A68" w:rsidRDefault="00E51A68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b/>
          <w:color w:val="000000"/>
          <w:u w:val="single"/>
          <w:lang w:eastAsia="zh-CN"/>
        </w:rPr>
      </w:pPr>
      <w:r w:rsidRPr="00E51A68">
        <w:rPr>
          <w:rFonts w:asciiTheme="minorHAnsi" w:hAnsiTheme="minorHAnsi" w:cs="Calibri"/>
          <w:b/>
          <w:color w:val="000000"/>
          <w:u w:val="single"/>
          <w:lang w:eastAsia="zh-CN"/>
        </w:rPr>
        <w:t>Oferta econòmica:</w:t>
      </w:r>
    </w:p>
    <w:p w:rsidR="00296559" w:rsidRPr="00E51A68" w:rsidRDefault="00296559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b/>
          <w:color w:val="000000"/>
          <w:u w:val="single"/>
          <w:lang w:eastAsia="zh-CN"/>
        </w:rPr>
      </w:pPr>
    </w:p>
    <w:tbl>
      <w:tblPr>
        <w:tblW w:w="8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843"/>
        <w:gridCol w:w="2126"/>
        <w:gridCol w:w="1985"/>
      </w:tblGrid>
      <w:tr w:rsidR="008F2B87" w:rsidRPr="00C74B23" w:rsidTr="00E51A68">
        <w:trPr>
          <w:trHeight w:val="495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87" w:rsidRPr="00C74B23" w:rsidRDefault="008F2B87" w:rsidP="003B6B07">
            <w:pPr>
              <w:rPr>
                <w:rFonts w:ascii="Calibri" w:hAnsi="Calibri" w:cs="Arial"/>
                <w:color w:val="000000"/>
                <w:lang w:eastAsia="ca-ES" w:bidi="ks-Dev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DDD"/>
            <w:vAlign w:val="center"/>
            <w:hideMark/>
          </w:tcPr>
          <w:p w:rsidR="0008267C" w:rsidRDefault="008F2B87" w:rsidP="003B6B07">
            <w:pPr>
              <w:jc w:val="center"/>
              <w:rPr>
                <w:rFonts w:ascii="Calibri" w:hAnsi="Calibri" w:cs="Arial"/>
                <w:b/>
                <w:color w:val="FF0000"/>
                <w:lang w:eastAsia="ca-ES" w:bidi="ks-Deva"/>
              </w:rPr>
            </w:pPr>
            <w:r w:rsidRPr="00296559">
              <w:rPr>
                <w:rFonts w:ascii="Calibri" w:hAnsi="Calibri" w:cs="Arial"/>
                <w:b/>
                <w:color w:val="FF0000"/>
                <w:lang w:eastAsia="ca-ES" w:bidi="ks-Deva"/>
              </w:rPr>
              <w:t xml:space="preserve">PREU BASE DE LICITACIÓ </w:t>
            </w:r>
          </w:p>
          <w:p w:rsidR="00E51A68" w:rsidRPr="00296559" w:rsidRDefault="0008267C" w:rsidP="003B6B07">
            <w:pPr>
              <w:jc w:val="center"/>
              <w:rPr>
                <w:rFonts w:ascii="Calibri" w:hAnsi="Calibri" w:cs="Arial"/>
                <w:b/>
                <w:color w:val="FF0000"/>
                <w:lang w:eastAsia="ca-ES" w:bidi="ks-Deva"/>
              </w:rPr>
            </w:pPr>
            <w:r>
              <w:rPr>
                <w:rFonts w:ascii="Calibri" w:hAnsi="Calibri" w:cs="Arial"/>
                <w:b/>
                <w:color w:val="FF0000"/>
                <w:lang w:eastAsia="ca-ES" w:bidi="ks-Deva"/>
              </w:rPr>
              <w:t>MÀXIM</w:t>
            </w:r>
          </w:p>
          <w:p w:rsidR="008F2B87" w:rsidRPr="00296559" w:rsidRDefault="008F2B87" w:rsidP="003B6B07">
            <w:pPr>
              <w:jc w:val="center"/>
              <w:rPr>
                <w:rFonts w:ascii="Calibri" w:hAnsi="Calibri" w:cs="Arial"/>
                <w:b/>
                <w:color w:val="FF0000"/>
                <w:lang w:eastAsia="ca-ES" w:bidi="ks-Deva"/>
              </w:rPr>
            </w:pPr>
            <w:r w:rsidRPr="00296559">
              <w:rPr>
                <w:rFonts w:ascii="Calibri" w:hAnsi="Calibri" w:cs="Arial"/>
                <w:b/>
                <w:color w:val="FF0000"/>
                <w:lang w:eastAsia="ca-ES" w:bidi="ks-Deva"/>
              </w:rPr>
              <w:t>(sense iva)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DDD"/>
            <w:vAlign w:val="center"/>
            <w:hideMark/>
          </w:tcPr>
          <w:p w:rsidR="008F2B87" w:rsidRDefault="00296559" w:rsidP="003B6B07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>
              <w:rPr>
                <w:rFonts w:ascii="Calibri" w:hAnsi="Calibri" w:cs="Arial"/>
                <w:b/>
                <w:lang w:eastAsia="ca-ES" w:bidi="ks-Deva"/>
              </w:rPr>
              <w:t>PREU</w:t>
            </w:r>
            <w:r w:rsidR="0008267C">
              <w:rPr>
                <w:rFonts w:ascii="Calibri" w:hAnsi="Calibri" w:cs="Arial"/>
                <w:b/>
                <w:lang w:eastAsia="ca-ES" w:bidi="ks-Deva"/>
              </w:rPr>
              <w:t xml:space="preserve"> BASE DE LICITACIÓ</w:t>
            </w:r>
          </w:p>
          <w:p w:rsidR="008F2B87" w:rsidRDefault="008F2B87" w:rsidP="003B6B07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>
              <w:rPr>
                <w:rFonts w:ascii="Calibri" w:hAnsi="Calibri" w:cs="Arial"/>
                <w:b/>
                <w:lang w:eastAsia="ca-ES" w:bidi="ks-Deva"/>
              </w:rPr>
              <w:t xml:space="preserve">OFERT </w:t>
            </w:r>
          </w:p>
          <w:p w:rsidR="008F2B87" w:rsidRPr="00C74B23" w:rsidRDefault="008F2B87" w:rsidP="003B6B07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>
              <w:rPr>
                <w:rFonts w:ascii="Calibri" w:hAnsi="Calibri" w:cs="Arial"/>
                <w:b/>
                <w:lang w:eastAsia="ca-ES" w:bidi="ks-Deva"/>
              </w:rPr>
              <w:t xml:space="preserve"> </w:t>
            </w:r>
            <w:r w:rsidRPr="00C74B23">
              <w:rPr>
                <w:rFonts w:ascii="Calibri" w:hAnsi="Calibri" w:cs="Arial"/>
                <w:b/>
                <w:lang w:eastAsia="ca-ES" w:bidi="ks-Deva"/>
              </w:rPr>
              <w:t>(sense iva)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DDD"/>
            <w:vAlign w:val="center"/>
          </w:tcPr>
          <w:p w:rsidR="008F2B87" w:rsidRDefault="0008267C" w:rsidP="003B6B07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>
              <w:rPr>
                <w:rFonts w:ascii="Calibri" w:hAnsi="Calibri" w:cs="Arial"/>
                <w:b/>
                <w:lang w:eastAsia="ca-ES" w:bidi="ks-Deva"/>
              </w:rPr>
              <w:t>PREU BASE DE LICITACIÓ</w:t>
            </w:r>
            <w:r w:rsidR="008F2B87" w:rsidRPr="00C74B23">
              <w:rPr>
                <w:rFonts w:ascii="Calibri" w:hAnsi="Calibri" w:cs="Arial"/>
                <w:b/>
                <w:lang w:eastAsia="ca-ES" w:bidi="ks-Deva"/>
              </w:rPr>
              <w:t xml:space="preserve"> </w:t>
            </w:r>
          </w:p>
          <w:p w:rsidR="008F2B87" w:rsidRDefault="008F2B87" w:rsidP="003B6B07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>
              <w:rPr>
                <w:rFonts w:ascii="Calibri" w:hAnsi="Calibri" w:cs="Arial"/>
                <w:b/>
                <w:lang w:eastAsia="ca-ES" w:bidi="ks-Deva"/>
              </w:rPr>
              <w:t xml:space="preserve">OFERT </w:t>
            </w:r>
          </w:p>
          <w:p w:rsidR="008F2B87" w:rsidRPr="00C74B23" w:rsidRDefault="00296559" w:rsidP="003B6B07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>
              <w:rPr>
                <w:rFonts w:ascii="Calibri" w:hAnsi="Calibri" w:cs="Arial"/>
                <w:b/>
                <w:lang w:eastAsia="ca-ES" w:bidi="ks-Deva"/>
              </w:rPr>
              <w:t>(amb</w:t>
            </w:r>
            <w:r w:rsidR="008F2B87" w:rsidRPr="00C74B23">
              <w:rPr>
                <w:rFonts w:ascii="Calibri" w:hAnsi="Calibri" w:cs="Arial"/>
                <w:b/>
                <w:lang w:eastAsia="ca-ES" w:bidi="ks-Deva"/>
              </w:rPr>
              <w:t xml:space="preserve"> iva)</w:t>
            </w:r>
          </w:p>
        </w:tc>
      </w:tr>
      <w:tr w:rsidR="008F2B87" w:rsidRPr="00C74B23" w:rsidTr="00E51A68">
        <w:trPr>
          <w:trHeight w:val="606"/>
          <w:jc w:val="center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3CDDD"/>
            <w:vAlign w:val="bottom"/>
            <w:hideMark/>
          </w:tcPr>
          <w:p w:rsidR="008F2B87" w:rsidRDefault="008F2B87" w:rsidP="003B6B07">
            <w:pPr>
              <w:rPr>
                <w:rFonts w:ascii="Calibri" w:hAnsi="Calibri" w:cs="Arial"/>
                <w:b/>
                <w:bCs/>
                <w:lang w:eastAsia="ca-ES" w:bidi="ks-Deva"/>
              </w:rPr>
            </w:pPr>
            <w:r w:rsidRPr="00C74B23">
              <w:rPr>
                <w:rFonts w:ascii="Calibri" w:hAnsi="Calibri" w:cs="Arial"/>
                <w:b/>
                <w:bCs/>
                <w:lang w:eastAsia="ca-ES" w:bidi="ks-Deva"/>
              </w:rPr>
              <w:t>OFERTA ECONÒMICA</w:t>
            </w:r>
          </w:p>
          <w:p w:rsidR="008F2B87" w:rsidRPr="008F2B87" w:rsidRDefault="008F2B87" w:rsidP="003B6B07">
            <w:pPr>
              <w:rPr>
                <w:rFonts w:ascii="Calibri" w:hAnsi="Calibri" w:cs="Arial"/>
                <w:b/>
                <w:bCs/>
                <w:sz w:val="8"/>
                <w:szCs w:val="8"/>
                <w:lang w:eastAsia="ca-ES" w:bidi="ks-Dev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87" w:rsidRPr="00296559" w:rsidRDefault="008F2B87" w:rsidP="00C0066A">
            <w:pPr>
              <w:jc w:val="center"/>
              <w:rPr>
                <w:rFonts w:ascii="Calibri" w:hAnsi="Calibri" w:cs="Arial"/>
                <w:color w:val="FF0000"/>
                <w:lang w:eastAsia="ca-ES" w:bidi="ks-Deva"/>
              </w:rPr>
            </w:pPr>
            <w:r w:rsidRPr="00296559">
              <w:rPr>
                <w:rFonts w:ascii="Calibri" w:hAnsi="Calibri" w:cs="Arial"/>
                <w:color w:val="FF0000"/>
                <w:lang w:eastAsia="ca-ES" w:bidi="ks-Deva"/>
              </w:rPr>
              <w:t> </w:t>
            </w:r>
            <w:r w:rsidR="00C0066A">
              <w:rPr>
                <w:rFonts w:ascii="Calibri" w:hAnsi="Calibri" w:cs="Arial"/>
                <w:color w:val="FF0000"/>
                <w:lang w:eastAsia="ca-ES" w:bidi="ks-Deva"/>
              </w:rPr>
              <w:t>6.100,00</w:t>
            </w:r>
            <w:r w:rsidRPr="00296559">
              <w:rPr>
                <w:rFonts w:ascii="Calibri" w:hAnsi="Calibri" w:cs="Arial"/>
                <w:color w:val="FF0000"/>
                <w:lang w:eastAsia="ca-ES" w:bidi="ks-Deva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87" w:rsidRPr="00C74B23" w:rsidRDefault="008F2B87" w:rsidP="003B6B07">
            <w:pPr>
              <w:jc w:val="center"/>
              <w:rPr>
                <w:rFonts w:ascii="Calibri" w:hAnsi="Calibri" w:cs="Arial"/>
                <w:color w:val="000000"/>
                <w:lang w:eastAsia="ca-ES" w:bidi="ks-Deva"/>
              </w:rPr>
            </w:pPr>
            <w:r w:rsidRPr="00C74B23">
              <w:rPr>
                <w:rFonts w:ascii="Calibri" w:hAnsi="Calibri" w:cs="Arial"/>
                <w:color w:val="000000"/>
                <w:lang w:eastAsia="ca-ES" w:bidi="ks-Dev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87" w:rsidRPr="00C74B23" w:rsidRDefault="008F2B87" w:rsidP="003B6B07">
            <w:pPr>
              <w:jc w:val="center"/>
              <w:rPr>
                <w:rFonts w:ascii="Calibri" w:hAnsi="Calibri" w:cs="Arial"/>
                <w:color w:val="000000"/>
                <w:lang w:eastAsia="ca-ES" w:bidi="ks-Deva"/>
              </w:rPr>
            </w:pPr>
            <w:r w:rsidRPr="00C74B23">
              <w:rPr>
                <w:rFonts w:ascii="Calibri" w:hAnsi="Calibri" w:cs="Arial"/>
                <w:color w:val="000000"/>
                <w:lang w:eastAsia="ca-ES" w:bidi="ks-Deva"/>
              </w:rPr>
              <w:t> </w:t>
            </w:r>
          </w:p>
        </w:tc>
      </w:tr>
    </w:tbl>
    <w:p w:rsidR="007501AB" w:rsidRPr="00296559" w:rsidRDefault="007501AB" w:rsidP="007501AB">
      <w:pPr>
        <w:tabs>
          <w:tab w:val="left" w:pos="2711"/>
        </w:tabs>
        <w:suppressAutoHyphens/>
        <w:rPr>
          <w:rFonts w:asciiTheme="minorHAnsi" w:hAnsiTheme="minorHAnsi" w:cs="Calibri"/>
          <w:sz w:val="8"/>
          <w:szCs w:val="8"/>
          <w:lang w:eastAsia="zh-CN"/>
        </w:rPr>
      </w:pPr>
    </w:p>
    <w:p w:rsidR="00296559" w:rsidRDefault="00296559" w:rsidP="00296559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asciiTheme="minorHAnsi" w:hAnsiTheme="minorHAnsi" w:cstheme="minorHAnsi"/>
          <w:i/>
          <w:sz w:val="20"/>
          <w:szCs w:val="20"/>
        </w:rPr>
      </w:pPr>
    </w:p>
    <w:p w:rsidR="00296559" w:rsidRPr="00296559" w:rsidRDefault="00296559" w:rsidP="00296559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296559">
        <w:rPr>
          <w:rFonts w:asciiTheme="minorHAnsi" w:hAnsiTheme="minorHAnsi" w:cstheme="minorHAnsi"/>
          <w:i/>
          <w:sz w:val="20"/>
          <w:szCs w:val="20"/>
        </w:rPr>
        <w:t>(quedaran excloses del procediment de licitació les ofertes que presentin un import superior al de licitació)</w:t>
      </w:r>
    </w:p>
    <w:p w:rsidR="00E51A68" w:rsidRDefault="00E51A68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8F2B87" w:rsidRDefault="008F2B87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08267C" w:rsidRDefault="0008267C" w:rsidP="00296559">
      <w:pPr>
        <w:pStyle w:val="ttulo31"/>
        <w:tabs>
          <w:tab w:val="left" w:pos="426"/>
        </w:tabs>
        <w:spacing w:before="0" w:beforeAutospacing="0" w:after="120" w:afterAutospacing="0"/>
        <w:jc w:val="both"/>
        <w:rPr>
          <w:rFonts w:asciiTheme="minorHAnsi" w:eastAsia="Times New Roman" w:hAnsiTheme="minorHAnsi" w:cstheme="minorHAnsi"/>
          <w:sz w:val="22"/>
          <w:szCs w:val="22"/>
          <w:lang w:val="ca-ES" w:eastAsia="zh-CN"/>
        </w:rPr>
      </w:pPr>
    </w:p>
    <w:p w:rsidR="00296559" w:rsidRPr="000E0998" w:rsidRDefault="00296559" w:rsidP="00296559">
      <w:pPr>
        <w:pStyle w:val="ttulo31"/>
        <w:tabs>
          <w:tab w:val="left" w:pos="426"/>
        </w:tabs>
        <w:spacing w:before="0" w:beforeAutospacing="0" w:after="120" w:afterAutospacing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val="ca-ES" w:eastAsia="zh-CN"/>
        </w:rPr>
        <w:t>A banda, e</w:t>
      </w:r>
      <w:r w:rsidRPr="000E0998">
        <w:rPr>
          <w:rFonts w:asciiTheme="minorHAnsi" w:eastAsia="Times New Roman" w:hAnsiTheme="minorHAnsi" w:cstheme="minorHAnsi"/>
          <w:sz w:val="22"/>
          <w:szCs w:val="22"/>
          <w:lang w:val="ca-ES" w:eastAsia="zh-CN"/>
        </w:rPr>
        <w:t>l</w:t>
      </w: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s licitadors faran constar el desglossament del </w:t>
      </w:r>
      <w:r w:rsidRPr="000E0998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ca-ES" w:eastAsia="zh-CN"/>
        </w:rPr>
        <w:t xml:space="preserve">preu unitari </w:t>
      </w: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de cada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>article</w:t>
      </w: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.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>No obstant, s</w:t>
      </w: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erà objecte de valoració l’oferta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econòmica </w:t>
      </w: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>global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 que serà per una durada d’un (1) any de contracte.</w:t>
      </w:r>
    </w:p>
    <w:p w:rsidR="00296559" w:rsidRDefault="00296559" w:rsidP="00296559">
      <w:pPr>
        <w:pStyle w:val="ttulo31"/>
        <w:tabs>
          <w:tab w:val="left" w:pos="426"/>
        </w:tabs>
        <w:spacing w:before="0" w:beforeAutospacing="0" w:after="120" w:afterAutospacing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</w:pPr>
    </w:p>
    <w:p w:rsidR="00296559" w:rsidRPr="000E0998" w:rsidRDefault="00296559" w:rsidP="00296559">
      <w:pPr>
        <w:pStyle w:val="ttulo31"/>
        <w:tabs>
          <w:tab w:val="left" w:pos="426"/>
        </w:tabs>
        <w:spacing w:before="0" w:beforeAutospacing="0" w:after="120" w:afterAutospacing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</w:pP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>L’oferta global només es tindrà en compte a l’hora d’aplicar la fórmula econòmica que s’indica a continuació.</w:t>
      </w:r>
    </w:p>
    <w:p w:rsidR="00296559" w:rsidRPr="000E0998" w:rsidRDefault="00296559" w:rsidP="00296559">
      <w:pPr>
        <w:pStyle w:val="ttulo31"/>
        <w:tabs>
          <w:tab w:val="left" w:pos="426"/>
        </w:tabs>
        <w:spacing w:before="0" w:beforeAutospacing="0" w:after="120" w:afterAutospacing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</w:pP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En cas d’incoherència entre l’oferta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econòmica </w:t>
      </w: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global i el càlcul del desglossament (oferta preus partides), prevaldrà en tot cas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>l’oferta econòmica global</w:t>
      </w: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. </w:t>
      </w:r>
    </w:p>
    <w:p w:rsidR="00296559" w:rsidRDefault="00296559" w:rsidP="00296559">
      <w:pPr>
        <w:spacing w:after="240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000000"/>
          <w:lang w:eastAsia="zh-CN"/>
        </w:rPr>
        <w:t xml:space="preserve">Els preus unitaris </w:t>
      </w:r>
      <w:proofErr w:type="spellStart"/>
      <w:r w:rsidRPr="000E0998">
        <w:rPr>
          <w:rFonts w:asciiTheme="minorHAnsi" w:hAnsiTheme="minorHAnsi" w:cstheme="minorHAnsi"/>
          <w:color w:val="000000"/>
          <w:lang w:eastAsia="zh-CN"/>
        </w:rPr>
        <w:t>ofertats</w:t>
      </w:r>
      <w:proofErr w:type="spellEnd"/>
      <w:r w:rsidRPr="000E0998">
        <w:rPr>
          <w:rFonts w:asciiTheme="minorHAnsi" w:hAnsiTheme="minorHAnsi" w:cstheme="minorHAnsi"/>
          <w:color w:val="000000"/>
          <w:lang w:eastAsia="zh-CN"/>
        </w:rPr>
        <w:t xml:space="preserve"> pel licitador en el desglossament, són vinculants i formaran part del preu del contracte.</w:t>
      </w:r>
    </w:p>
    <w:p w:rsidR="00296559" w:rsidRDefault="00296559" w:rsidP="00296559">
      <w:pPr>
        <w:spacing w:after="240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296559" w:rsidRDefault="00296559" w:rsidP="00296559">
      <w:pPr>
        <w:spacing w:after="240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000000"/>
          <w:lang w:eastAsia="zh-CN"/>
        </w:rPr>
        <w:t>Els criteris de temeritat aplicaran</w:t>
      </w:r>
      <w:r>
        <w:rPr>
          <w:rFonts w:asciiTheme="minorHAnsi" w:hAnsiTheme="minorHAnsi" w:cstheme="minorHAnsi"/>
          <w:color w:val="000000"/>
          <w:lang w:eastAsia="zh-CN"/>
        </w:rPr>
        <w:t xml:space="preserve"> únicament respecte de l’oferta econòmica global, </w:t>
      </w:r>
      <w:r w:rsidRPr="000E0998">
        <w:rPr>
          <w:rFonts w:asciiTheme="minorHAnsi" w:hAnsiTheme="minorHAnsi" w:cstheme="minorHAnsi"/>
          <w:color w:val="000000"/>
          <w:lang w:eastAsia="zh-CN"/>
        </w:rPr>
        <w:t>tal i com s’indica en el punt I del QC.</w:t>
      </w:r>
    </w:p>
    <w:p w:rsidR="00296559" w:rsidRDefault="00296559" w:rsidP="00296559">
      <w:pPr>
        <w:spacing w:after="240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</w:p>
    <w:p w:rsidR="00296559" w:rsidRDefault="00296559" w:rsidP="00296559">
      <w:pPr>
        <w:spacing w:after="240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</w:p>
    <w:p w:rsidR="00296559" w:rsidRDefault="00296559" w:rsidP="00296559">
      <w:pPr>
        <w:spacing w:after="240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</w:p>
    <w:p w:rsidR="00296559" w:rsidRDefault="00296559" w:rsidP="00296559">
      <w:pPr>
        <w:spacing w:after="240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  <w:r>
        <w:rPr>
          <w:rFonts w:asciiTheme="minorHAnsi" w:hAnsiTheme="minorHAnsi" w:cstheme="minorHAnsi"/>
          <w:b/>
          <w:color w:val="000000"/>
          <w:u w:val="single"/>
          <w:lang w:eastAsia="zh-CN"/>
        </w:rPr>
        <w:t>Desglossament oferta licitador</w:t>
      </w:r>
    </w:p>
    <w:tbl>
      <w:tblPr>
        <w:tblW w:w="43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2"/>
        <w:gridCol w:w="1418"/>
        <w:gridCol w:w="1418"/>
        <w:gridCol w:w="1297"/>
      </w:tblGrid>
      <w:tr w:rsidR="00C0066A" w:rsidRPr="0000153F" w:rsidTr="0008267C">
        <w:trPr>
          <w:trHeight w:val="585"/>
          <w:jc w:val="center"/>
        </w:trPr>
        <w:tc>
          <w:tcPr>
            <w:tcW w:w="2403" w:type="pct"/>
            <w:shd w:val="clear" w:color="C0C0C0" w:fill="93CDDD"/>
            <w:noWrap/>
            <w:vAlign w:val="center"/>
            <w:hideMark/>
          </w:tcPr>
          <w:p w:rsidR="00C0066A" w:rsidRPr="0000153F" w:rsidRDefault="00C0066A" w:rsidP="002C22B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153F">
              <w:rPr>
                <w:rFonts w:ascii="Calibri" w:hAnsi="Calibri" w:cs="Calibri"/>
                <w:b/>
                <w:bCs/>
                <w:color w:val="000000"/>
              </w:rPr>
              <w:t>Breu descripció</w:t>
            </w:r>
          </w:p>
        </w:tc>
        <w:tc>
          <w:tcPr>
            <w:tcW w:w="891" w:type="pct"/>
            <w:shd w:val="clear" w:color="C0C0C0" w:fill="93CDDD"/>
            <w:vAlign w:val="center"/>
            <w:hideMark/>
          </w:tcPr>
          <w:p w:rsidR="00C0066A" w:rsidRPr="00296559" w:rsidRDefault="00C0066A" w:rsidP="00296559">
            <w:pPr>
              <w:jc w:val="center"/>
              <w:rPr>
                <w:rFonts w:ascii="Calibri" w:hAnsi="Calibri" w:cs="Arial"/>
                <w:b/>
                <w:color w:val="FF0000"/>
                <w:lang w:eastAsia="ca-ES" w:bidi="ks-Deva"/>
              </w:rPr>
            </w:pPr>
            <w:r w:rsidRPr="00296559">
              <w:rPr>
                <w:rFonts w:ascii="Calibri" w:hAnsi="Calibri" w:cs="Arial"/>
                <w:b/>
                <w:color w:val="FF0000"/>
                <w:lang w:eastAsia="ca-ES" w:bidi="ks-Deva"/>
              </w:rPr>
              <w:t>PREU</w:t>
            </w:r>
          </w:p>
          <w:p w:rsidR="00C0066A" w:rsidRPr="00296559" w:rsidRDefault="00C0066A" w:rsidP="00296559">
            <w:pPr>
              <w:jc w:val="center"/>
              <w:rPr>
                <w:rFonts w:ascii="Calibri" w:hAnsi="Calibri" w:cs="Arial"/>
                <w:b/>
                <w:color w:val="FF0000"/>
                <w:lang w:eastAsia="ca-ES" w:bidi="ks-Deva"/>
              </w:rPr>
            </w:pPr>
            <w:r w:rsidRPr="00296559">
              <w:rPr>
                <w:rFonts w:ascii="Calibri" w:hAnsi="Calibri" w:cs="Arial"/>
                <w:b/>
                <w:color w:val="FF0000"/>
                <w:lang w:eastAsia="ca-ES" w:bidi="ks-Deva"/>
              </w:rPr>
              <w:t>MÀXIM</w:t>
            </w:r>
          </w:p>
          <w:p w:rsidR="00C0066A" w:rsidRPr="00296559" w:rsidRDefault="00C0066A" w:rsidP="0029655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296559">
              <w:rPr>
                <w:rFonts w:ascii="Calibri" w:hAnsi="Calibri" w:cs="Arial"/>
                <w:b/>
                <w:color w:val="FF0000"/>
                <w:lang w:eastAsia="ca-ES" w:bidi="ks-Deva"/>
              </w:rPr>
              <w:t xml:space="preserve"> (sense iva)</w:t>
            </w:r>
          </w:p>
        </w:tc>
        <w:tc>
          <w:tcPr>
            <w:tcW w:w="891" w:type="pct"/>
            <w:shd w:val="clear" w:color="C0C0C0" w:fill="93CDDD"/>
          </w:tcPr>
          <w:p w:rsidR="00C0066A" w:rsidRDefault="00C0066A" w:rsidP="00296559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>
              <w:rPr>
                <w:rFonts w:ascii="Calibri" w:hAnsi="Calibri" w:cs="Arial"/>
                <w:b/>
                <w:lang w:eastAsia="ca-ES" w:bidi="ks-Deva"/>
              </w:rPr>
              <w:t>PREU</w:t>
            </w:r>
          </w:p>
          <w:p w:rsidR="00C0066A" w:rsidRDefault="00C0066A" w:rsidP="00296559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>
              <w:rPr>
                <w:rFonts w:ascii="Calibri" w:hAnsi="Calibri" w:cs="Arial"/>
                <w:b/>
                <w:lang w:eastAsia="ca-ES" w:bidi="ks-Deva"/>
              </w:rPr>
              <w:t xml:space="preserve">OFERT </w:t>
            </w:r>
          </w:p>
          <w:p w:rsidR="00C0066A" w:rsidRPr="0000153F" w:rsidRDefault="00C0066A" w:rsidP="0029655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lang w:eastAsia="ca-ES" w:bidi="ks-Deva"/>
              </w:rPr>
              <w:t xml:space="preserve"> </w:t>
            </w:r>
            <w:r w:rsidRPr="00C74B23">
              <w:rPr>
                <w:rFonts w:ascii="Calibri" w:hAnsi="Calibri" w:cs="Arial"/>
                <w:b/>
                <w:lang w:eastAsia="ca-ES" w:bidi="ks-Deva"/>
              </w:rPr>
              <w:t>(</w:t>
            </w:r>
            <w:r>
              <w:rPr>
                <w:rFonts w:ascii="Calibri" w:hAnsi="Calibri" w:cs="Arial"/>
                <w:b/>
                <w:lang w:eastAsia="ca-ES" w:bidi="ks-Deva"/>
              </w:rPr>
              <w:t>sense</w:t>
            </w:r>
            <w:r w:rsidRPr="00C74B23">
              <w:rPr>
                <w:rFonts w:ascii="Calibri" w:hAnsi="Calibri" w:cs="Arial"/>
                <w:b/>
                <w:lang w:eastAsia="ca-ES" w:bidi="ks-Deva"/>
              </w:rPr>
              <w:t xml:space="preserve"> iva)</w:t>
            </w:r>
          </w:p>
        </w:tc>
        <w:tc>
          <w:tcPr>
            <w:tcW w:w="815" w:type="pct"/>
            <w:shd w:val="clear" w:color="C0C0C0" w:fill="93CDDD"/>
            <w:vAlign w:val="center"/>
            <w:hideMark/>
          </w:tcPr>
          <w:p w:rsidR="00C0066A" w:rsidRDefault="00C0066A" w:rsidP="00296559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 w:rsidRPr="0000153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Arial"/>
                <w:b/>
                <w:lang w:eastAsia="ca-ES" w:bidi="ks-Deva"/>
              </w:rPr>
              <w:t>PREU</w:t>
            </w:r>
          </w:p>
          <w:p w:rsidR="00C0066A" w:rsidRDefault="00C0066A" w:rsidP="00296559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>
              <w:rPr>
                <w:rFonts w:ascii="Calibri" w:hAnsi="Calibri" w:cs="Arial"/>
                <w:b/>
                <w:lang w:eastAsia="ca-ES" w:bidi="ks-Deva"/>
              </w:rPr>
              <w:t xml:space="preserve">OFERT </w:t>
            </w:r>
          </w:p>
          <w:p w:rsidR="00C0066A" w:rsidRPr="0000153F" w:rsidRDefault="00C0066A" w:rsidP="0029655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lang w:eastAsia="ca-ES" w:bidi="ks-Deva"/>
              </w:rPr>
              <w:t xml:space="preserve"> </w:t>
            </w:r>
            <w:r w:rsidRPr="00C74B23">
              <w:rPr>
                <w:rFonts w:ascii="Calibri" w:hAnsi="Calibri" w:cs="Arial"/>
                <w:b/>
                <w:lang w:eastAsia="ca-ES" w:bidi="ks-Deva"/>
              </w:rPr>
              <w:t>(</w:t>
            </w:r>
            <w:r>
              <w:rPr>
                <w:rFonts w:ascii="Calibri" w:hAnsi="Calibri" w:cs="Arial"/>
                <w:b/>
                <w:lang w:eastAsia="ca-ES" w:bidi="ks-Deva"/>
              </w:rPr>
              <w:t>amb</w:t>
            </w:r>
            <w:r w:rsidRPr="00C74B23">
              <w:rPr>
                <w:rFonts w:ascii="Calibri" w:hAnsi="Calibri" w:cs="Arial"/>
                <w:b/>
                <w:lang w:eastAsia="ca-ES" w:bidi="ks-Deva"/>
              </w:rPr>
              <w:t xml:space="preserve"> iva)</w:t>
            </w:r>
          </w:p>
        </w:tc>
      </w:tr>
      <w:tr w:rsidR="00C0066A" w:rsidRPr="0000153F" w:rsidTr="0008267C">
        <w:trPr>
          <w:trHeight w:val="600"/>
          <w:jc w:val="center"/>
        </w:trPr>
        <w:tc>
          <w:tcPr>
            <w:tcW w:w="2403" w:type="pct"/>
            <w:shd w:val="clear" w:color="auto" w:fill="auto"/>
            <w:vAlign w:val="center"/>
            <w:hideMark/>
          </w:tcPr>
          <w:p w:rsidR="00C0066A" w:rsidRPr="0000153F" w:rsidRDefault="00C0066A" w:rsidP="002C22B0">
            <w:pPr>
              <w:jc w:val="both"/>
              <w:rPr>
                <w:rFonts w:ascii="Calibri" w:hAnsi="Calibri" w:cs="Calibri"/>
                <w:color w:val="000000"/>
              </w:rPr>
            </w:pPr>
            <w:r w:rsidRPr="00556569">
              <w:rPr>
                <w:rFonts w:asciiTheme="minorHAnsi" w:hAnsiTheme="minorHAnsi" w:cstheme="minorHAnsi"/>
              </w:rPr>
              <w:t xml:space="preserve">Manteniment Llicencies i Serveis </w:t>
            </w:r>
            <w:proofErr w:type="spellStart"/>
            <w:r w:rsidRPr="00556569">
              <w:rPr>
                <w:rFonts w:asciiTheme="minorHAnsi" w:hAnsiTheme="minorHAnsi" w:cstheme="minorHAnsi"/>
              </w:rPr>
              <w:t>Cloud</w:t>
            </w:r>
            <w:proofErr w:type="spellEnd"/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C0066A" w:rsidRPr="00296559" w:rsidRDefault="00C0066A" w:rsidP="002C22B0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2.340,00</w:t>
            </w:r>
            <w:r w:rsidRPr="00296559">
              <w:rPr>
                <w:rFonts w:ascii="Calibri" w:hAnsi="Calibri" w:cs="Calibri"/>
                <w:color w:val="FF0000"/>
              </w:rPr>
              <w:t xml:space="preserve"> €</w:t>
            </w:r>
          </w:p>
        </w:tc>
        <w:tc>
          <w:tcPr>
            <w:tcW w:w="891" w:type="pct"/>
          </w:tcPr>
          <w:p w:rsidR="0008267C" w:rsidRDefault="0008267C" w:rsidP="002C22B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08267C" w:rsidRDefault="0008267C" w:rsidP="0008267C">
            <w:pPr>
              <w:jc w:val="center"/>
              <w:rPr>
                <w:rFonts w:ascii="Calibri" w:hAnsi="Calibri" w:cs="Arial"/>
                <w:color w:val="000000"/>
                <w:lang w:eastAsia="ca-ES" w:bidi="ks-Deva"/>
              </w:rPr>
            </w:pPr>
            <w:r w:rsidRPr="0008267C">
              <w:rPr>
                <w:rFonts w:asciiTheme="minorHAnsi" w:hAnsiTheme="minorHAnsi" w:cstheme="minorHAnsi"/>
                <w:b/>
                <w:color w:val="000000" w:themeColor="text1"/>
              </w:rPr>
              <w:t>_______</w:t>
            </w:r>
            <w:r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  <w:r w:rsidRPr="0008267C"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  <w:p w:rsidR="0008267C" w:rsidRPr="0000153F" w:rsidRDefault="0008267C" w:rsidP="002C22B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0066A" w:rsidRPr="0000153F" w:rsidRDefault="0008267C" w:rsidP="002C22B0">
            <w:pPr>
              <w:jc w:val="center"/>
              <w:rPr>
                <w:rFonts w:ascii="Calibri" w:hAnsi="Calibri" w:cs="Calibri"/>
                <w:color w:val="000000"/>
              </w:rPr>
            </w:pPr>
            <w:r w:rsidRPr="0008267C">
              <w:rPr>
                <w:rFonts w:asciiTheme="minorHAnsi" w:hAnsiTheme="minorHAnsi" w:cstheme="minorHAnsi"/>
                <w:b/>
                <w:color w:val="000000" w:themeColor="text1"/>
              </w:rPr>
              <w:t>_______</w:t>
            </w:r>
            <w:r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  <w:r w:rsidRPr="0008267C"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</w:tr>
      <w:tr w:rsidR="00C0066A" w:rsidRPr="0000153F" w:rsidTr="0008267C">
        <w:trPr>
          <w:trHeight w:val="600"/>
          <w:jc w:val="center"/>
        </w:trPr>
        <w:tc>
          <w:tcPr>
            <w:tcW w:w="2403" w:type="pct"/>
            <w:shd w:val="clear" w:color="auto" w:fill="auto"/>
            <w:vAlign w:val="center"/>
            <w:hideMark/>
          </w:tcPr>
          <w:p w:rsidR="00C0066A" w:rsidRPr="0000153F" w:rsidRDefault="00BB2C8F" w:rsidP="002C22B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</w:rPr>
              <w:t>Suport Anual 1er i</w:t>
            </w:r>
            <w:r w:rsidR="00C0066A" w:rsidRPr="00556569">
              <w:rPr>
                <w:rFonts w:asciiTheme="minorHAnsi" w:hAnsiTheme="minorHAnsi" w:cstheme="minorHAnsi"/>
              </w:rPr>
              <w:t xml:space="preserve"> 2n nivell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C0066A" w:rsidRPr="00296559" w:rsidRDefault="00C0066A" w:rsidP="00245156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1.0</w:t>
            </w:r>
            <w:r w:rsidR="00245156">
              <w:rPr>
                <w:rFonts w:ascii="Calibri" w:hAnsi="Calibri" w:cs="Calibri"/>
                <w:color w:val="FF0000"/>
              </w:rPr>
              <w:t>20</w:t>
            </w:r>
            <w:r>
              <w:rPr>
                <w:rFonts w:ascii="Calibri" w:hAnsi="Calibri" w:cs="Calibri"/>
                <w:color w:val="FF0000"/>
              </w:rPr>
              <w:t>,</w:t>
            </w:r>
            <w:r w:rsidR="00245156">
              <w:rPr>
                <w:rFonts w:ascii="Calibri" w:hAnsi="Calibri" w:cs="Calibri"/>
                <w:color w:val="FF0000"/>
              </w:rPr>
              <w:t>0</w:t>
            </w:r>
            <w:r w:rsidRPr="00296559">
              <w:rPr>
                <w:rFonts w:ascii="Calibri" w:hAnsi="Calibri" w:cs="Calibri"/>
                <w:color w:val="FF0000"/>
              </w:rPr>
              <w:t>0 €</w:t>
            </w:r>
          </w:p>
        </w:tc>
        <w:tc>
          <w:tcPr>
            <w:tcW w:w="891" w:type="pct"/>
          </w:tcPr>
          <w:p w:rsidR="0008267C" w:rsidRDefault="0008267C" w:rsidP="002C22B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C0066A" w:rsidRDefault="0008267C" w:rsidP="002C22B0">
            <w:pPr>
              <w:jc w:val="center"/>
              <w:rPr>
                <w:rFonts w:ascii="Calibri" w:hAnsi="Calibri" w:cs="Arial"/>
                <w:color w:val="000000"/>
                <w:lang w:eastAsia="ca-ES" w:bidi="ks-Deva"/>
              </w:rPr>
            </w:pPr>
            <w:r w:rsidRPr="0008267C">
              <w:rPr>
                <w:rFonts w:asciiTheme="minorHAnsi" w:hAnsiTheme="minorHAnsi" w:cstheme="minorHAnsi"/>
                <w:b/>
                <w:color w:val="000000" w:themeColor="text1"/>
              </w:rPr>
              <w:t>_______</w:t>
            </w:r>
            <w:r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  <w:r w:rsidRPr="0008267C"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  <w:p w:rsidR="0008267C" w:rsidRPr="0000153F" w:rsidRDefault="0008267C" w:rsidP="002C22B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0066A" w:rsidRPr="0000153F" w:rsidRDefault="0008267C" w:rsidP="002C22B0">
            <w:pPr>
              <w:jc w:val="center"/>
              <w:rPr>
                <w:rFonts w:ascii="Calibri" w:hAnsi="Calibri" w:cs="Calibri"/>
                <w:color w:val="000000"/>
              </w:rPr>
            </w:pPr>
            <w:r w:rsidRPr="0008267C">
              <w:rPr>
                <w:rFonts w:asciiTheme="minorHAnsi" w:hAnsiTheme="minorHAnsi" w:cstheme="minorHAnsi"/>
                <w:b/>
                <w:color w:val="000000" w:themeColor="text1"/>
              </w:rPr>
              <w:t>_______</w:t>
            </w:r>
            <w:r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  <w:r w:rsidRPr="0008267C"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</w:tr>
      <w:tr w:rsidR="00C0066A" w:rsidRPr="0000153F" w:rsidTr="0008267C">
        <w:trPr>
          <w:trHeight w:val="600"/>
          <w:jc w:val="center"/>
        </w:trPr>
        <w:tc>
          <w:tcPr>
            <w:tcW w:w="2403" w:type="pct"/>
            <w:shd w:val="clear" w:color="auto" w:fill="auto"/>
            <w:vAlign w:val="center"/>
          </w:tcPr>
          <w:p w:rsidR="00C0066A" w:rsidRDefault="00C0066A" w:rsidP="002C22B0">
            <w:pPr>
              <w:jc w:val="both"/>
              <w:rPr>
                <w:rFonts w:ascii="Calibri" w:hAnsi="Calibri" w:cs="Calibri"/>
                <w:color w:val="000000"/>
              </w:rPr>
            </w:pPr>
            <w:r w:rsidRPr="00556569">
              <w:rPr>
                <w:rFonts w:asciiTheme="minorHAnsi" w:hAnsiTheme="minorHAnsi" w:cstheme="minorHAnsi"/>
              </w:rPr>
              <w:t>Seguiment Projecte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 w:rsidR="00C0066A" w:rsidRPr="00296559" w:rsidRDefault="00C0066A" w:rsidP="00C0066A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341,00</w:t>
            </w:r>
            <w:r w:rsidRPr="00296559">
              <w:rPr>
                <w:rFonts w:ascii="Calibri" w:hAnsi="Calibri" w:cs="Calibri"/>
                <w:color w:val="FF0000"/>
              </w:rPr>
              <w:t xml:space="preserve"> €</w:t>
            </w:r>
          </w:p>
        </w:tc>
        <w:tc>
          <w:tcPr>
            <w:tcW w:w="891" w:type="pct"/>
          </w:tcPr>
          <w:p w:rsidR="0008267C" w:rsidRDefault="0008267C" w:rsidP="002C22B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C0066A" w:rsidRDefault="0008267C" w:rsidP="002C22B0">
            <w:pPr>
              <w:jc w:val="center"/>
              <w:rPr>
                <w:rFonts w:ascii="Calibri" w:hAnsi="Calibri" w:cs="Arial"/>
                <w:color w:val="000000"/>
                <w:lang w:eastAsia="ca-ES" w:bidi="ks-Deva"/>
              </w:rPr>
            </w:pPr>
            <w:r w:rsidRPr="0008267C">
              <w:rPr>
                <w:rFonts w:asciiTheme="minorHAnsi" w:hAnsiTheme="minorHAnsi" w:cstheme="minorHAnsi"/>
                <w:b/>
                <w:color w:val="000000" w:themeColor="text1"/>
              </w:rPr>
              <w:t>_______</w:t>
            </w:r>
            <w:r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  <w:r w:rsidRPr="0008267C"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  <w:p w:rsidR="0008267C" w:rsidRPr="0000153F" w:rsidRDefault="0008267C" w:rsidP="002C22B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C0066A" w:rsidRPr="0000153F" w:rsidRDefault="0008267C" w:rsidP="002C22B0">
            <w:pPr>
              <w:jc w:val="center"/>
              <w:rPr>
                <w:rFonts w:ascii="Calibri" w:hAnsi="Calibri" w:cs="Calibri"/>
                <w:color w:val="000000"/>
              </w:rPr>
            </w:pPr>
            <w:r w:rsidRPr="0008267C">
              <w:rPr>
                <w:rFonts w:asciiTheme="minorHAnsi" w:hAnsiTheme="minorHAnsi" w:cstheme="minorHAnsi"/>
                <w:b/>
                <w:color w:val="000000" w:themeColor="text1"/>
              </w:rPr>
              <w:t>_______</w:t>
            </w:r>
            <w:r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  <w:r w:rsidRPr="0008267C"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</w:tr>
      <w:tr w:rsidR="00C0066A" w:rsidRPr="0000153F" w:rsidTr="0008267C">
        <w:trPr>
          <w:trHeight w:val="600"/>
          <w:jc w:val="center"/>
        </w:trPr>
        <w:tc>
          <w:tcPr>
            <w:tcW w:w="2403" w:type="pct"/>
            <w:shd w:val="clear" w:color="auto" w:fill="auto"/>
            <w:vAlign w:val="center"/>
          </w:tcPr>
          <w:p w:rsidR="00C0066A" w:rsidRDefault="00C0066A" w:rsidP="002C22B0">
            <w:pPr>
              <w:jc w:val="both"/>
              <w:rPr>
                <w:rFonts w:asciiTheme="minorHAnsi" w:hAnsiTheme="minorHAnsi" w:cstheme="minorHAnsi"/>
              </w:rPr>
            </w:pPr>
            <w:r w:rsidRPr="00556569">
              <w:rPr>
                <w:rFonts w:asciiTheme="minorHAnsi" w:hAnsiTheme="minorHAnsi" w:cstheme="minorHAnsi"/>
              </w:rPr>
              <w:t>BH Evolutives (5</w:t>
            </w:r>
            <w:r w:rsidR="005900C9">
              <w:rPr>
                <w:rFonts w:asciiTheme="minorHAnsi" w:hAnsiTheme="minorHAnsi" w:cstheme="minorHAnsi"/>
              </w:rPr>
              <w:t>1</w:t>
            </w:r>
            <w:r w:rsidRPr="00556569">
              <w:rPr>
                <w:rFonts w:asciiTheme="minorHAnsi" w:hAnsiTheme="minorHAnsi" w:cstheme="minorHAnsi"/>
              </w:rPr>
              <w:t xml:space="preserve"> hores anuals)</w:t>
            </w:r>
          </w:p>
          <w:p w:rsidR="0008267C" w:rsidRDefault="0008267C" w:rsidP="0008267C">
            <w:pPr>
              <w:jc w:val="both"/>
              <w:rPr>
                <w:rFonts w:ascii="Calibri" w:hAnsi="Calibri" w:cs="Calibri"/>
                <w:color w:val="000000"/>
              </w:rPr>
            </w:pPr>
            <w:r w:rsidRPr="0008267C">
              <w:rPr>
                <w:rFonts w:asciiTheme="minorHAnsi" w:hAnsiTheme="minorHAnsi" w:cstheme="minorHAnsi"/>
                <w:b/>
                <w:color w:val="0000FF"/>
                <w:highlight w:val="lightGray"/>
              </w:rPr>
              <w:t>(*)</w:t>
            </w:r>
            <w:r>
              <w:rPr>
                <w:rFonts w:asciiTheme="minorHAnsi" w:hAnsiTheme="minorHAnsi" w:cstheme="minorHAnsi"/>
              </w:rPr>
              <w:t xml:space="preserve"> x </w:t>
            </w:r>
            <w:r w:rsidR="005900C9">
              <w:rPr>
                <w:rFonts w:asciiTheme="minorHAnsi" w:hAnsiTheme="minorHAnsi" w:cstheme="minorHAnsi"/>
              </w:rPr>
              <w:t>51</w:t>
            </w:r>
            <w:r>
              <w:rPr>
                <w:rFonts w:asciiTheme="minorHAnsi" w:hAnsiTheme="minorHAnsi" w:cstheme="minorHAnsi"/>
              </w:rPr>
              <w:t xml:space="preserve"> hores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 w:rsidR="00C0066A" w:rsidRPr="00296559" w:rsidRDefault="00245156" w:rsidP="002C22B0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2.399,0</w:t>
            </w:r>
            <w:r w:rsidR="00C0066A" w:rsidRPr="00C0066A">
              <w:rPr>
                <w:rFonts w:ascii="Calibri" w:hAnsi="Calibri" w:cs="Calibri"/>
                <w:color w:val="FF0000"/>
              </w:rPr>
              <w:t xml:space="preserve">0 </w:t>
            </w:r>
            <w:r w:rsidR="00C0066A">
              <w:rPr>
                <w:rFonts w:ascii="Calibri" w:hAnsi="Calibri" w:cs="Calibri"/>
                <w:color w:val="FF0000"/>
              </w:rPr>
              <w:t>€</w:t>
            </w:r>
          </w:p>
        </w:tc>
        <w:tc>
          <w:tcPr>
            <w:tcW w:w="891" w:type="pct"/>
          </w:tcPr>
          <w:p w:rsidR="0008267C" w:rsidRDefault="0008267C" w:rsidP="002C22B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C0066A" w:rsidRDefault="00AF0C45" w:rsidP="002C22B0">
            <w:pPr>
              <w:jc w:val="center"/>
              <w:rPr>
                <w:rFonts w:ascii="Calibri" w:hAnsi="Calibri" w:cs="Arial"/>
                <w:color w:val="000000"/>
                <w:lang w:eastAsia="ca-ES" w:bidi="ks-Deva"/>
              </w:rPr>
            </w:pPr>
            <w:r w:rsidRPr="00AF0C45">
              <w:rPr>
                <w:rFonts w:asciiTheme="minorHAnsi" w:hAnsiTheme="minorHAnsi" w:cstheme="minorHAnsi"/>
                <w:b/>
                <w:color w:val="C00000"/>
                <w:highlight w:val="lightGray"/>
              </w:rPr>
              <w:t>(*)</w:t>
            </w:r>
            <w:r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 w:rsidR="0008267C" w:rsidRPr="0008267C">
              <w:rPr>
                <w:rFonts w:asciiTheme="minorHAnsi" w:hAnsiTheme="minorHAnsi" w:cstheme="minorHAnsi"/>
                <w:b/>
                <w:color w:val="000000" w:themeColor="text1"/>
              </w:rPr>
              <w:t>_______</w:t>
            </w:r>
            <w:r w:rsidR="0008267C"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  <w:r w:rsidR="0008267C" w:rsidRPr="0008267C"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  <w:p w:rsidR="0008267C" w:rsidRPr="0000153F" w:rsidRDefault="0008267C" w:rsidP="002C22B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C0066A" w:rsidRPr="0000153F" w:rsidRDefault="0008267C" w:rsidP="002C22B0">
            <w:pPr>
              <w:jc w:val="center"/>
              <w:rPr>
                <w:rFonts w:ascii="Calibri" w:hAnsi="Calibri" w:cs="Calibri"/>
                <w:color w:val="000000"/>
              </w:rPr>
            </w:pPr>
            <w:r w:rsidRPr="0008267C">
              <w:rPr>
                <w:rFonts w:asciiTheme="minorHAnsi" w:hAnsiTheme="minorHAnsi" w:cstheme="minorHAnsi"/>
                <w:b/>
                <w:color w:val="000000" w:themeColor="text1"/>
              </w:rPr>
              <w:t>_______</w:t>
            </w:r>
            <w:r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  <w:r w:rsidRPr="0008267C"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</w:tr>
      <w:tr w:rsidR="00C0066A" w:rsidRPr="0000153F" w:rsidTr="0008267C">
        <w:trPr>
          <w:trHeight w:val="600"/>
          <w:jc w:val="center"/>
        </w:trPr>
        <w:tc>
          <w:tcPr>
            <w:tcW w:w="2403" w:type="pct"/>
            <w:shd w:val="clear" w:color="auto" w:fill="auto"/>
            <w:vAlign w:val="center"/>
          </w:tcPr>
          <w:p w:rsidR="00C0066A" w:rsidRPr="00C0066A" w:rsidRDefault="00C0066A" w:rsidP="002C22B0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91" w:type="pct"/>
            <w:shd w:val="clear" w:color="auto" w:fill="auto"/>
            <w:noWrap/>
            <w:vAlign w:val="center"/>
          </w:tcPr>
          <w:p w:rsidR="00C0066A" w:rsidRPr="00C0066A" w:rsidRDefault="00C0066A" w:rsidP="00C0066A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C0066A">
              <w:rPr>
                <w:rFonts w:ascii="Calibri" w:hAnsi="Calibri" w:cs="Calibri"/>
                <w:b/>
                <w:color w:val="FF0000"/>
              </w:rPr>
              <w:t>6.100,00 €</w:t>
            </w:r>
          </w:p>
        </w:tc>
        <w:tc>
          <w:tcPr>
            <w:tcW w:w="891" w:type="pct"/>
          </w:tcPr>
          <w:p w:rsidR="0008267C" w:rsidRDefault="0008267C" w:rsidP="002C22B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C0066A" w:rsidRDefault="0008267C" w:rsidP="002C22B0">
            <w:pPr>
              <w:jc w:val="center"/>
              <w:rPr>
                <w:rFonts w:ascii="Calibri" w:hAnsi="Calibri" w:cs="Arial"/>
                <w:color w:val="000000"/>
                <w:lang w:eastAsia="ca-ES" w:bidi="ks-Deva"/>
              </w:rPr>
            </w:pPr>
            <w:r w:rsidRPr="0008267C">
              <w:rPr>
                <w:rFonts w:asciiTheme="minorHAnsi" w:hAnsiTheme="minorHAnsi" w:cstheme="minorHAnsi"/>
                <w:b/>
                <w:color w:val="000000" w:themeColor="text1"/>
              </w:rPr>
              <w:t>_______</w:t>
            </w:r>
            <w:r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  <w:r w:rsidRPr="0008267C"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  <w:p w:rsidR="0008267C" w:rsidRPr="0000153F" w:rsidRDefault="0008267C" w:rsidP="002C22B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C0066A" w:rsidRPr="0000153F" w:rsidRDefault="0008267C" w:rsidP="002C22B0">
            <w:pPr>
              <w:jc w:val="center"/>
              <w:rPr>
                <w:rFonts w:ascii="Calibri" w:hAnsi="Calibri" w:cs="Calibri"/>
                <w:color w:val="000000"/>
              </w:rPr>
            </w:pPr>
            <w:r w:rsidRPr="0008267C">
              <w:rPr>
                <w:rFonts w:asciiTheme="minorHAnsi" w:hAnsiTheme="minorHAnsi" w:cstheme="minorHAnsi"/>
                <w:b/>
                <w:color w:val="000000" w:themeColor="text1"/>
              </w:rPr>
              <w:t>_______</w:t>
            </w:r>
            <w:r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  <w:r w:rsidRPr="0008267C"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</w:tr>
    </w:tbl>
    <w:p w:rsidR="0008267C" w:rsidRPr="00173329" w:rsidRDefault="0008267C" w:rsidP="00E51A68">
      <w:pPr>
        <w:spacing w:after="240"/>
        <w:jc w:val="both"/>
        <w:rPr>
          <w:rFonts w:asciiTheme="minorHAnsi" w:hAnsiTheme="minorHAnsi" w:cs="Calibri"/>
          <w:color w:val="000000"/>
          <w:sz w:val="2"/>
          <w:szCs w:val="2"/>
          <w:lang w:eastAsia="zh-CN"/>
        </w:rPr>
      </w:pPr>
    </w:p>
    <w:p w:rsidR="00173329" w:rsidRDefault="00173329" w:rsidP="00173329">
      <w:pPr>
        <w:spacing w:after="240"/>
        <w:ind w:left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F0C45">
        <w:rPr>
          <w:rFonts w:asciiTheme="minorHAnsi" w:hAnsiTheme="minorHAnsi" w:cstheme="minorHAnsi"/>
          <w:b/>
          <w:color w:val="C00000"/>
          <w:highlight w:val="lightGray"/>
        </w:rPr>
        <w:t>(*)</w:t>
      </w:r>
      <w:r>
        <w:rPr>
          <w:rFonts w:asciiTheme="minorHAnsi" w:hAnsiTheme="minorHAnsi" w:cstheme="minorHAnsi"/>
          <w:b/>
          <w:color w:val="0000FF"/>
        </w:rPr>
        <w:t xml:space="preserve"> </w:t>
      </w:r>
      <w:r w:rsidRPr="00173329">
        <w:rPr>
          <w:rFonts w:asciiTheme="minorHAnsi" w:hAnsiTheme="minorHAnsi" w:cstheme="minorHAnsi"/>
          <w:i/>
          <w:sz w:val="20"/>
          <w:szCs w:val="20"/>
        </w:rPr>
        <w:t>El preu</w:t>
      </w:r>
      <w:r w:rsidR="00AF0C45">
        <w:rPr>
          <w:rFonts w:asciiTheme="minorHAnsi" w:hAnsiTheme="minorHAnsi" w:cstheme="minorHAnsi"/>
          <w:i/>
          <w:sz w:val="20"/>
          <w:szCs w:val="20"/>
        </w:rPr>
        <w:t xml:space="preserve"> ofert, ha de ser l’import resultant de multiplicar per 51 hores, el preu</w:t>
      </w:r>
      <w:r w:rsidRPr="00173329">
        <w:rPr>
          <w:rFonts w:asciiTheme="minorHAnsi" w:hAnsiTheme="minorHAnsi" w:cstheme="minorHAnsi"/>
          <w:i/>
          <w:sz w:val="20"/>
          <w:szCs w:val="20"/>
        </w:rPr>
        <w:t>/hora unitari ofert</w:t>
      </w:r>
      <w:r w:rsidR="00AF0C45">
        <w:rPr>
          <w:rFonts w:asciiTheme="minorHAnsi" w:hAnsiTheme="minorHAnsi" w:cstheme="minorHAnsi"/>
          <w:i/>
          <w:sz w:val="20"/>
          <w:szCs w:val="20"/>
        </w:rPr>
        <w:t xml:space="preserve"> en el quadre que es mostra a continuació</w:t>
      </w:r>
      <w:r w:rsidRPr="00173329">
        <w:rPr>
          <w:rFonts w:asciiTheme="minorHAnsi" w:hAnsiTheme="minorHAnsi" w:cstheme="minorHAnsi"/>
          <w:i/>
          <w:sz w:val="20"/>
          <w:szCs w:val="20"/>
        </w:rPr>
        <w:t>, per tal de poder calcular la partida màxima de BH evolutives.</w:t>
      </w:r>
    </w:p>
    <w:p w:rsidR="00173329" w:rsidRDefault="00173329" w:rsidP="00173329">
      <w:pPr>
        <w:spacing w:after="240"/>
        <w:ind w:left="708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</w:p>
    <w:tbl>
      <w:tblPr>
        <w:tblW w:w="83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843"/>
        <w:gridCol w:w="2126"/>
        <w:gridCol w:w="1985"/>
      </w:tblGrid>
      <w:tr w:rsidR="0008267C" w:rsidRPr="00C74B23" w:rsidTr="007C6B84">
        <w:trPr>
          <w:trHeight w:val="495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67C" w:rsidRPr="00C74B23" w:rsidRDefault="0008267C" w:rsidP="007C6B84">
            <w:pPr>
              <w:rPr>
                <w:rFonts w:ascii="Calibri" w:hAnsi="Calibri" w:cs="Arial"/>
                <w:color w:val="000000"/>
                <w:lang w:eastAsia="ca-ES" w:bidi="ks-Dev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DDD"/>
            <w:vAlign w:val="center"/>
            <w:hideMark/>
          </w:tcPr>
          <w:p w:rsidR="0008267C" w:rsidRPr="00296559" w:rsidRDefault="0008267C" w:rsidP="007C6B84">
            <w:pPr>
              <w:jc w:val="center"/>
              <w:rPr>
                <w:rFonts w:ascii="Calibri" w:hAnsi="Calibri" w:cs="Arial"/>
                <w:b/>
                <w:color w:val="FF0000"/>
                <w:lang w:eastAsia="ca-ES" w:bidi="ks-Deva"/>
              </w:rPr>
            </w:pPr>
            <w:r w:rsidRPr="00296559">
              <w:rPr>
                <w:rFonts w:ascii="Calibri" w:hAnsi="Calibri" w:cs="Arial"/>
                <w:b/>
                <w:color w:val="FF0000"/>
                <w:lang w:eastAsia="ca-ES" w:bidi="ks-Deva"/>
              </w:rPr>
              <w:t xml:space="preserve">PREU </w:t>
            </w:r>
            <w:r>
              <w:rPr>
                <w:rFonts w:ascii="Calibri" w:hAnsi="Calibri" w:cs="Arial"/>
                <w:b/>
                <w:color w:val="FF0000"/>
                <w:lang w:eastAsia="ca-ES" w:bidi="ks-Deva"/>
              </w:rPr>
              <w:t>UNITARI MÀXIM</w:t>
            </w:r>
            <w:r w:rsidRPr="00296559">
              <w:rPr>
                <w:rFonts w:ascii="Calibri" w:hAnsi="Calibri" w:cs="Arial"/>
                <w:b/>
                <w:color w:val="FF0000"/>
                <w:lang w:eastAsia="ca-ES" w:bidi="ks-Deva"/>
              </w:rPr>
              <w:t xml:space="preserve"> </w:t>
            </w:r>
          </w:p>
          <w:p w:rsidR="0008267C" w:rsidRPr="00296559" w:rsidRDefault="0008267C" w:rsidP="007C6B84">
            <w:pPr>
              <w:jc w:val="center"/>
              <w:rPr>
                <w:rFonts w:ascii="Calibri" w:hAnsi="Calibri" w:cs="Arial"/>
                <w:b/>
                <w:color w:val="FF0000"/>
                <w:lang w:eastAsia="ca-ES" w:bidi="ks-Deva"/>
              </w:rPr>
            </w:pPr>
            <w:r w:rsidRPr="00296559">
              <w:rPr>
                <w:rFonts w:ascii="Calibri" w:hAnsi="Calibri" w:cs="Arial"/>
                <w:b/>
                <w:color w:val="FF0000"/>
                <w:lang w:eastAsia="ca-ES" w:bidi="ks-Deva"/>
              </w:rPr>
              <w:t>(sense iva)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DDD"/>
            <w:vAlign w:val="center"/>
            <w:hideMark/>
          </w:tcPr>
          <w:p w:rsidR="0008267C" w:rsidRDefault="0008267C" w:rsidP="007C6B84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>
              <w:rPr>
                <w:rFonts w:ascii="Calibri" w:hAnsi="Calibri" w:cs="Arial"/>
                <w:b/>
                <w:lang w:eastAsia="ca-ES" w:bidi="ks-Deva"/>
              </w:rPr>
              <w:t>PREU</w:t>
            </w:r>
            <w:r>
              <w:rPr>
                <w:rFonts w:ascii="Calibri" w:hAnsi="Calibri" w:cs="Arial"/>
                <w:b/>
                <w:lang w:eastAsia="ca-ES" w:bidi="ks-Deva"/>
              </w:rPr>
              <w:t xml:space="preserve"> UNITARI</w:t>
            </w:r>
          </w:p>
          <w:p w:rsidR="0008267C" w:rsidRDefault="0008267C" w:rsidP="007C6B84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>
              <w:rPr>
                <w:rFonts w:ascii="Calibri" w:hAnsi="Calibri" w:cs="Arial"/>
                <w:b/>
                <w:lang w:eastAsia="ca-ES" w:bidi="ks-Deva"/>
              </w:rPr>
              <w:t xml:space="preserve">OFERT </w:t>
            </w:r>
          </w:p>
          <w:p w:rsidR="0008267C" w:rsidRPr="00C74B23" w:rsidRDefault="0008267C" w:rsidP="007C6B84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>
              <w:rPr>
                <w:rFonts w:ascii="Calibri" w:hAnsi="Calibri" w:cs="Arial"/>
                <w:b/>
                <w:lang w:eastAsia="ca-ES" w:bidi="ks-Deva"/>
              </w:rPr>
              <w:t xml:space="preserve"> </w:t>
            </w:r>
            <w:r w:rsidRPr="00C74B23">
              <w:rPr>
                <w:rFonts w:ascii="Calibri" w:hAnsi="Calibri" w:cs="Arial"/>
                <w:b/>
                <w:lang w:eastAsia="ca-ES" w:bidi="ks-Deva"/>
              </w:rPr>
              <w:t>(sense iva)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DDD"/>
            <w:vAlign w:val="center"/>
          </w:tcPr>
          <w:p w:rsidR="0008267C" w:rsidRDefault="0008267C" w:rsidP="007C6B84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 w:rsidRPr="00C74B23">
              <w:rPr>
                <w:rFonts w:ascii="Calibri" w:hAnsi="Calibri" w:cs="Arial"/>
                <w:b/>
                <w:lang w:eastAsia="ca-ES" w:bidi="ks-Deva"/>
              </w:rPr>
              <w:t xml:space="preserve">PREU UNITARI </w:t>
            </w:r>
          </w:p>
          <w:p w:rsidR="0008267C" w:rsidRDefault="0008267C" w:rsidP="007C6B84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>
              <w:rPr>
                <w:rFonts w:ascii="Calibri" w:hAnsi="Calibri" w:cs="Arial"/>
                <w:b/>
                <w:lang w:eastAsia="ca-ES" w:bidi="ks-Deva"/>
              </w:rPr>
              <w:t xml:space="preserve">OFERT </w:t>
            </w:r>
          </w:p>
          <w:p w:rsidR="0008267C" w:rsidRPr="00C74B23" w:rsidRDefault="0008267C" w:rsidP="007C6B84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>
              <w:rPr>
                <w:rFonts w:ascii="Calibri" w:hAnsi="Calibri" w:cs="Arial"/>
                <w:b/>
                <w:lang w:eastAsia="ca-ES" w:bidi="ks-Deva"/>
              </w:rPr>
              <w:t>(amb</w:t>
            </w:r>
            <w:r w:rsidRPr="00C74B23">
              <w:rPr>
                <w:rFonts w:ascii="Calibri" w:hAnsi="Calibri" w:cs="Arial"/>
                <w:b/>
                <w:lang w:eastAsia="ca-ES" w:bidi="ks-Deva"/>
              </w:rPr>
              <w:t xml:space="preserve"> iva)</w:t>
            </w:r>
          </w:p>
        </w:tc>
      </w:tr>
      <w:tr w:rsidR="0008267C" w:rsidRPr="00C74B23" w:rsidTr="007C6B84">
        <w:trPr>
          <w:trHeight w:val="606"/>
          <w:jc w:val="center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3CDDD"/>
            <w:vAlign w:val="bottom"/>
            <w:hideMark/>
          </w:tcPr>
          <w:p w:rsidR="0008267C" w:rsidRDefault="0008267C" w:rsidP="007C6B84">
            <w:pPr>
              <w:rPr>
                <w:rFonts w:ascii="Calibri" w:hAnsi="Calibri" w:cs="Arial"/>
                <w:b/>
                <w:bCs/>
                <w:lang w:eastAsia="ca-ES" w:bidi="ks-Deva"/>
              </w:rPr>
            </w:pPr>
            <w:r>
              <w:rPr>
                <w:rFonts w:ascii="Calibri" w:hAnsi="Calibri" w:cs="Arial"/>
                <w:b/>
                <w:bCs/>
                <w:lang w:eastAsia="ca-ES" w:bidi="ks-Deva"/>
              </w:rPr>
              <w:t xml:space="preserve">PREU / HORA </w:t>
            </w:r>
          </w:p>
          <w:p w:rsidR="0008267C" w:rsidRDefault="0008267C" w:rsidP="007C6B84">
            <w:pPr>
              <w:rPr>
                <w:rFonts w:ascii="Calibri" w:hAnsi="Calibri" w:cs="Arial"/>
                <w:b/>
                <w:bCs/>
                <w:lang w:eastAsia="ca-ES" w:bidi="ks-Deva"/>
              </w:rPr>
            </w:pPr>
            <w:r>
              <w:rPr>
                <w:rFonts w:ascii="Calibri" w:hAnsi="Calibri" w:cs="Arial"/>
                <w:b/>
                <w:bCs/>
                <w:lang w:eastAsia="ca-ES" w:bidi="ks-Deva"/>
              </w:rPr>
              <w:t>(BH evolutius)</w:t>
            </w:r>
          </w:p>
          <w:p w:rsidR="0008267C" w:rsidRPr="008F2B87" w:rsidRDefault="0008267C" w:rsidP="007C6B84">
            <w:pPr>
              <w:rPr>
                <w:rFonts w:ascii="Calibri" w:hAnsi="Calibri" w:cs="Arial"/>
                <w:b/>
                <w:bCs/>
                <w:sz w:val="8"/>
                <w:szCs w:val="8"/>
                <w:lang w:eastAsia="ca-ES" w:bidi="ks-Dev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67C" w:rsidRPr="00296559" w:rsidRDefault="0008267C" w:rsidP="005900C9">
            <w:pPr>
              <w:jc w:val="center"/>
              <w:rPr>
                <w:rFonts w:ascii="Calibri" w:hAnsi="Calibri" w:cs="Arial"/>
                <w:color w:val="FF0000"/>
                <w:lang w:eastAsia="ca-ES" w:bidi="ks-Deva"/>
              </w:rPr>
            </w:pPr>
            <w:r w:rsidRPr="00296559">
              <w:rPr>
                <w:rFonts w:ascii="Calibri" w:hAnsi="Calibri" w:cs="Arial"/>
                <w:color w:val="FF0000"/>
                <w:lang w:eastAsia="ca-ES" w:bidi="ks-Deva"/>
              </w:rPr>
              <w:t> </w:t>
            </w:r>
            <w:r>
              <w:rPr>
                <w:rFonts w:ascii="Calibri" w:hAnsi="Calibri" w:cs="Arial"/>
                <w:color w:val="FF0000"/>
                <w:lang w:eastAsia="ca-ES" w:bidi="ks-Deva"/>
              </w:rPr>
              <w:t>47,</w:t>
            </w:r>
            <w:r w:rsidR="005900C9">
              <w:rPr>
                <w:rFonts w:ascii="Calibri" w:hAnsi="Calibri" w:cs="Arial"/>
                <w:color w:val="FF0000"/>
                <w:lang w:eastAsia="ca-ES" w:bidi="ks-Deva"/>
              </w:rPr>
              <w:t>03</w:t>
            </w:r>
            <w:r w:rsidRPr="00296559">
              <w:rPr>
                <w:rFonts w:ascii="Calibri" w:hAnsi="Calibri" w:cs="Arial"/>
                <w:color w:val="FF0000"/>
                <w:lang w:eastAsia="ca-ES" w:bidi="ks-Deva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67C" w:rsidRPr="00C74B23" w:rsidRDefault="0008267C" w:rsidP="0008267C">
            <w:pPr>
              <w:rPr>
                <w:rFonts w:ascii="Calibri" w:hAnsi="Calibri" w:cs="Arial"/>
                <w:color w:val="000000"/>
                <w:lang w:eastAsia="ca-ES" w:bidi="ks-Deva"/>
              </w:rPr>
            </w:pPr>
            <w:r>
              <w:rPr>
                <w:rFonts w:ascii="Calibri" w:hAnsi="Calibri" w:cs="Arial"/>
                <w:color w:val="000000"/>
                <w:lang w:eastAsia="ca-ES" w:bidi="ks-Deva"/>
              </w:rPr>
              <w:t xml:space="preserve">   </w:t>
            </w:r>
            <w:r w:rsidRPr="00C74B23">
              <w:rPr>
                <w:rFonts w:ascii="Calibri" w:hAnsi="Calibri" w:cs="Arial"/>
                <w:color w:val="000000"/>
                <w:lang w:eastAsia="ca-ES" w:bidi="ks-Deva"/>
              </w:rPr>
              <w:t> </w:t>
            </w:r>
            <w:r w:rsidRPr="0008267C">
              <w:rPr>
                <w:rFonts w:asciiTheme="minorHAnsi" w:hAnsiTheme="minorHAnsi" w:cstheme="minorHAnsi"/>
                <w:b/>
                <w:color w:val="0000FF"/>
                <w:highlight w:val="lightGray"/>
              </w:rPr>
              <w:t>(*)</w:t>
            </w:r>
            <w:r>
              <w:rPr>
                <w:rFonts w:asciiTheme="minorHAnsi" w:hAnsiTheme="minorHAnsi" w:cstheme="minorHAnsi"/>
                <w:b/>
                <w:color w:val="0000FF"/>
              </w:rPr>
              <w:t xml:space="preserve">     </w:t>
            </w:r>
            <w:r w:rsidRPr="0008267C">
              <w:rPr>
                <w:rFonts w:asciiTheme="minorHAnsi" w:hAnsiTheme="minorHAnsi" w:cstheme="minorHAnsi"/>
                <w:b/>
                <w:color w:val="000000" w:themeColor="text1"/>
              </w:rPr>
              <w:t>_______</w:t>
            </w:r>
            <w:r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  <w:r w:rsidRPr="0008267C"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7C" w:rsidRPr="00C74B23" w:rsidRDefault="0008267C" w:rsidP="007C6B84">
            <w:pPr>
              <w:jc w:val="center"/>
              <w:rPr>
                <w:rFonts w:ascii="Calibri" w:hAnsi="Calibri" w:cs="Arial"/>
                <w:color w:val="000000"/>
                <w:lang w:eastAsia="ca-ES" w:bidi="ks-Deva"/>
              </w:rPr>
            </w:pPr>
            <w:r w:rsidRPr="0008267C">
              <w:rPr>
                <w:rFonts w:asciiTheme="minorHAnsi" w:hAnsiTheme="minorHAnsi" w:cstheme="minorHAnsi"/>
                <w:b/>
                <w:color w:val="000000" w:themeColor="text1"/>
              </w:rPr>
              <w:t>_______</w:t>
            </w:r>
            <w:r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  <w:r w:rsidRPr="0008267C">
              <w:rPr>
                <w:rFonts w:ascii="Calibri" w:hAnsi="Calibri" w:cs="Arial"/>
                <w:color w:val="000000"/>
                <w:lang w:eastAsia="ca-ES" w:bidi="ks-Deva"/>
              </w:rPr>
              <w:t>€</w:t>
            </w:r>
          </w:p>
        </w:tc>
      </w:tr>
    </w:tbl>
    <w:p w:rsidR="006037BE" w:rsidRDefault="006037BE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6037BE" w:rsidRDefault="006037BE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. </w:t>
      </w:r>
    </w:p>
    <w:p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999999"/>
          <w:lang w:eastAsia="zh-CN"/>
        </w:rPr>
        <w:t xml:space="preserve">(Signatura </w:t>
      </w:r>
      <w:r w:rsidR="002E4EF3">
        <w:rPr>
          <w:rFonts w:asciiTheme="minorHAnsi" w:hAnsiTheme="minorHAnsi" w:cs="Calibri"/>
          <w:color w:val="999999"/>
          <w:lang w:eastAsia="zh-CN"/>
        </w:rPr>
        <w:t>digital del document</w:t>
      </w:r>
      <w:r w:rsidRPr="007501AB">
        <w:rPr>
          <w:rFonts w:asciiTheme="minorHAnsi" w:hAnsiTheme="minorHAnsi" w:cs="Calibri"/>
          <w:color w:val="999999"/>
          <w:lang w:eastAsia="zh-CN"/>
        </w:rPr>
        <w:t>)</w:t>
      </w:r>
    </w:p>
    <w:p w:rsidR="00F13927" w:rsidRDefault="00F13927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6037BE" w:rsidRDefault="006037BE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F13927" w:rsidRDefault="00F13927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F13927" w:rsidRDefault="00F13927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7501AB" w:rsidRPr="007501AB" w:rsidRDefault="007501AB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7501AB">
        <w:rPr>
          <w:rFonts w:asciiTheme="minorHAnsi" w:hAnsiTheme="minorHAnsi" w:cs="Arial"/>
          <w:lang w:eastAsia="zh-CN"/>
        </w:rPr>
        <w:t>Lloc i data:</w:t>
      </w:r>
    </w:p>
    <w:p w:rsidR="007501AB" w:rsidRPr="007501AB" w:rsidRDefault="007501AB" w:rsidP="007501AB">
      <w:pPr>
        <w:suppressAutoHyphens/>
        <w:spacing w:after="120"/>
        <w:jc w:val="both"/>
        <w:rPr>
          <w:rFonts w:asciiTheme="minorHAnsi" w:hAnsiTheme="minorHAnsi" w:cs="Arial"/>
          <w:lang w:eastAsia="zh-CN"/>
        </w:rPr>
      </w:pPr>
    </w:p>
    <w:p w:rsidR="00704842" w:rsidRPr="007501AB" w:rsidRDefault="00F13927" w:rsidP="00F13927">
      <w:pPr>
        <w:suppressAutoHyphens/>
        <w:rPr>
          <w:rFonts w:asciiTheme="minorHAnsi" w:hAnsiTheme="minorHAnsi" w:cs="Calibri Light"/>
          <w:lang w:val="es-ES" w:eastAsia="zh-CN"/>
        </w:rPr>
      </w:pPr>
      <w:r w:rsidRPr="007501AB">
        <w:rPr>
          <w:rFonts w:asciiTheme="minorHAnsi" w:hAnsiTheme="minorHAnsi" w:cs="Calibri Light"/>
          <w:lang w:val="es-ES" w:eastAsia="zh-CN"/>
        </w:rPr>
        <w:t xml:space="preserve"> </w:t>
      </w:r>
    </w:p>
    <w:p w:rsidR="00704842" w:rsidRPr="007501AB" w:rsidRDefault="00704842" w:rsidP="007501AB">
      <w:pPr>
        <w:suppressAutoHyphens/>
        <w:rPr>
          <w:rFonts w:asciiTheme="minorHAnsi" w:hAnsiTheme="minorHAnsi" w:cs="Arial"/>
          <w:lang w:eastAsia="zh-CN"/>
        </w:rPr>
      </w:pPr>
    </w:p>
    <w:sectPr w:rsidR="00704842" w:rsidRPr="007501AB" w:rsidSect="006E4638">
      <w:headerReference w:type="default" r:id="rId8"/>
      <w:foot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B4D" w:rsidRDefault="00394B4D">
      <w:r>
        <w:separator/>
      </w:r>
    </w:p>
  </w:endnote>
  <w:endnote w:type="continuationSeparator" w:id="0">
    <w:p w:rsidR="00394B4D" w:rsidRDefault="0039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4D" w:rsidRDefault="008F0AAD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B1DEEE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394B4D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394B4D" w:rsidRDefault="00394B4D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B52589"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="00B52589"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AF0C45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="00B52589"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="00B52589"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="00B52589"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AF0C45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="00B52589"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394B4D" w:rsidRPr="0086550D" w:rsidRDefault="00394B4D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B4D" w:rsidRDefault="00394B4D">
      <w:r>
        <w:separator/>
      </w:r>
    </w:p>
  </w:footnote>
  <w:footnote w:type="continuationSeparator" w:id="0">
    <w:p w:rsidR="00394B4D" w:rsidRDefault="0039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394B4D">
      <w:trPr>
        <w:cantSplit/>
        <w:trHeight w:val="7912"/>
      </w:trPr>
      <w:tc>
        <w:tcPr>
          <w:tcW w:w="648" w:type="dxa"/>
          <w:textDirection w:val="btLr"/>
        </w:tcPr>
        <w:p w:rsidR="00394B4D" w:rsidRPr="0086550D" w:rsidRDefault="00394B4D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394B4D" w:rsidRPr="009926E3" w:rsidRDefault="00394B4D" w:rsidP="00652AD8">
    <w:pPr>
      <w:pStyle w:val="Encabezado"/>
      <w:rPr>
        <w:rFonts w:ascii="Calibri" w:hAnsi="Calibri"/>
        <w:color w:val="808080"/>
      </w:rPr>
    </w:pPr>
  </w:p>
  <w:p w:rsidR="00C0066A" w:rsidRPr="00C0066A" w:rsidRDefault="008F2B87" w:rsidP="00C0066A">
    <w:pPr>
      <w:pStyle w:val="Encabezado"/>
      <w:tabs>
        <w:tab w:val="clear" w:pos="8504"/>
        <w:tab w:val="right" w:pos="9070"/>
      </w:tabs>
      <w:jc w:val="right"/>
      <w:rPr>
        <w:rFonts w:ascii="Calibri" w:hAnsi="Calibri" w:cs="Calibri"/>
        <w:b/>
        <w:sz w:val="24"/>
        <w:szCs w:val="24"/>
        <w:lang w:eastAsia="zh-CN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62069</wp:posOffset>
          </wp:positionV>
          <wp:extent cx="2383790" cy="497840"/>
          <wp:effectExtent l="0" t="0" r="0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379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B4D">
      <w:rPr>
        <w:rFonts w:ascii="Calibri" w:hAnsi="Calibri"/>
        <w:b/>
      </w:rPr>
      <w:t>E</w:t>
    </w:r>
    <w:r w:rsidR="00394B4D" w:rsidRPr="005822A7">
      <w:rPr>
        <w:rFonts w:ascii="Calibri" w:hAnsi="Calibri"/>
        <w:b/>
      </w:rPr>
      <w:t>XP.</w:t>
    </w:r>
    <w:r w:rsidR="00394B4D">
      <w:rPr>
        <w:rFonts w:ascii="Calibri" w:hAnsi="Calibri"/>
        <w:b/>
      </w:rPr>
      <w:t xml:space="preserve"> </w:t>
    </w:r>
    <w:r w:rsidR="00C0066A" w:rsidRPr="00C0066A">
      <w:rPr>
        <w:rFonts w:ascii="Calibri" w:hAnsi="Calibri" w:cs="Calibri"/>
        <w:b/>
        <w:sz w:val="24"/>
        <w:szCs w:val="24"/>
        <w:lang w:eastAsia="zh-CN"/>
      </w:rPr>
      <w:t>CSAPG PN 2025/09</w:t>
    </w:r>
  </w:p>
  <w:p w:rsidR="00C0066A" w:rsidRPr="00C0066A" w:rsidRDefault="00C0066A" w:rsidP="00C0066A">
    <w:pPr>
      <w:suppressAutoHyphens/>
      <w:ind w:right="18"/>
      <w:jc w:val="right"/>
      <w:rPr>
        <w:rFonts w:asciiTheme="minorHAnsi" w:hAnsiTheme="minorHAnsi" w:cstheme="minorHAnsi"/>
        <w:b/>
        <w:color w:val="4F81BC"/>
        <w:spacing w:val="-3"/>
        <w:lang w:eastAsia="zh-CN"/>
      </w:rPr>
    </w:pPr>
    <w:r w:rsidRPr="00C0066A">
      <w:rPr>
        <w:rFonts w:ascii="Calibri" w:hAnsi="Calibri" w:cs="Calibri"/>
        <w:sz w:val="20"/>
        <w:szCs w:val="20"/>
        <w:lang w:eastAsia="zh-CN"/>
      </w:rPr>
      <w:tab/>
    </w:r>
    <w:r w:rsidRPr="00C0066A">
      <w:rPr>
        <w:rFonts w:ascii="Calibri" w:hAnsi="Calibri" w:cs="Calibri"/>
        <w:sz w:val="20"/>
        <w:szCs w:val="20"/>
        <w:lang w:eastAsia="zh-CN"/>
      </w:rPr>
      <w:tab/>
    </w:r>
    <w:r w:rsidRPr="00C0066A">
      <w:rPr>
        <w:rFonts w:asciiTheme="minorHAnsi" w:hAnsiTheme="minorHAnsi" w:cstheme="minorHAnsi"/>
        <w:b/>
        <w:color w:val="4F81BC"/>
        <w:lang w:eastAsia="zh-CN"/>
      </w:rPr>
      <w:t>SUPORT</w:t>
    </w:r>
    <w:r w:rsidRPr="00C0066A">
      <w:rPr>
        <w:rFonts w:asciiTheme="minorHAnsi" w:hAnsiTheme="minorHAnsi" w:cstheme="minorHAnsi"/>
        <w:b/>
        <w:color w:val="4F81BC"/>
        <w:spacing w:val="-6"/>
        <w:lang w:eastAsia="zh-CN"/>
      </w:rPr>
      <w:t xml:space="preserve"> </w:t>
    </w:r>
    <w:r w:rsidRPr="00C0066A">
      <w:rPr>
        <w:rFonts w:asciiTheme="minorHAnsi" w:hAnsiTheme="minorHAnsi" w:cstheme="minorHAnsi"/>
        <w:b/>
        <w:color w:val="4F81BC"/>
        <w:lang w:eastAsia="zh-CN"/>
      </w:rPr>
      <w:t>I</w:t>
    </w:r>
    <w:r w:rsidRPr="00C0066A">
      <w:rPr>
        <w:rFonts w:asciiTheme="minorHAnsi" w:hAnsiTheme="minorHAnsi" w:cstheme="minorHAnsi"/>
        <w:b/>
        <w:color w:val="4F81BC"/>
        <w:spacing w:val="-3"/>
        <w:lang w:eastAsia="zh-CN"/>
      </w:rPr>
      <w:t xml:space="preserve"> </w:t>
    </w:r>
    <w:r w:rsidRPr="00C0066A">
      <w:rPr>
        <w:rFonts w:asciiTheme="minorHAnsi" w:hAnsiTheme="minorHAnsi" w:cstheme="minorHAnsi"/>
        <w:b/>
        <w:color w:val="4F81BC"/>
        <w:lang w:eastAsia="zh-CN"/>
      </w:rPr>
      <w:t>MANTENIMENT</w:t>
    </w:r>
    <w:r w:rsidRPr="00C0066A">
      <w:rPr>
        <w:rFonts w:asciiTheme="minorHAnsi" w:hAnsiTheme="minorHAnsi" w:cstheme="minorHAnsi"/>
        <w:b/>
        <w:color w:val="4F81BC"/>
        <w:spacing w:val="-4"/>
        <w:lang w:eastAsia="zh-CN"/>
      </w:rPr>
      <w:t xml:space="preserve"> </w:t>
    </w:r>
    <w:r w:rsidRPr="00C0066A">
      <w:rPr>
        <w:rFonts w:asciiTheme="minorHAnsi" w:hAnsiTheme="minorHAnsi" w:cstheme="minorHAnsi"/>
        <w:b/>
        <w:color w:val="4F81BC"/>
        <w:lang w:eastAsia="zh-CN"/>
      </w:rPr>
      <w:t>EINA</w:t>
    </w:r>
    <w:r w:rsidRPr="00C0066A">
      <w:rPr>
        <w:rFonts w:asciiTheme="minorHAnsi" w:hAnsiTheme="minorHAnsi" w:cstheme="minorHAnsi"/>
        <w:b/>
        <w:color w:val="4F81BC"/>
        <w:spacing w:val="-3"/>
        <w:lang w:eastAsia="zh-CN"/>
      </w:rPr>
      <w:t xml:space="preserve"> </w:t>
    </w:r>
    <w:r w:rsidRPr="00C0066A">
      <w:rPr>
        <w:rFonts w:asciiTheme="minorHAnsi" w:hAnsiTheme="minorHAnsi" w:cstheme="minorHAnsi"/>
        <w:b/>
        <w:color w:val="4F81BC"/>
        <w:lang w:eastAsia="zh-CN"/>
      </w:rPr>
      <w:t>DE</w:t>
    </w:r>
    <w:r w:rsidRPr="00C0066A">
      <w:rPr>
        <w:rFonts w:asciiTheme="minorHAnsi" w:hAnsiTheme="minorHAnsi" w:cstheme="minorHAnsi"/>
        <w:b/>
        <w:color w:val="4F81BC"/>
        <w:spacing w:val="-3"/>
        <w:lang w:eastAsia="zh-CN"/>
      </w:rPr>
      <w:t xml:space="preserve"> </w:t>
    </w:r>
  </w:p>
  <w:p w:rsidR="00C0066A" w:rsidRPr="00C0066A" w:rsidRDefault="00C0066A" w:rsidP="00C0066A">
    <w:pPr>
      <w:tabs>
        <w:tab w:val="center" w:pos="4252"/>
        <w:tab w:val="right" w:pos="9070"/>
      </w:tabs>
      <w:suppressAutoHyphens/>
      <w:jc w:val="right"/>
      <w:rPr>
        <w:rFonts w:ascii="Calibri" w:hAnsi="Calibri" w:cs="Arial"/>
        <w:b/>
        <w:color w:val="31849B" w:themeColor="accent5" w:themeShade="BF"/>
        <w:lang w:eastAsia="zh-CN"/>
      </w:rPr>
    </w:pPr>
    <w:r w:rsidRPr="00C0066A">
      <w:rPr>
        <w:rFonts w:asciiTheme="minorHAnsi" w:hAnsiTheme="minorHAnsi" w:cstheme="minorHAnsi"/>
        <w:b/>
        <w:color w:val="4F81BC"/>
        <w:lang w:eastAsia="zh-CN"/>
      </w:rPr>
      <w:t>GESTIÓ</w:t>
    </w:r>
    <w:r w:rsidRPr="00C0066A">
      <w:rPr>
        <w:rFonts w:asciiTheme="minorHAnsi" w:hAnsiTheme="minorHAnsi" w:cstheme="minorHAnsi"/>
        <w:b/>
        <w:color w:val="4F81BC"/>
        <w:spacing w:val="-3"/>
        <w:lang w:eastAsia="zh-CN"/>
      </w:rPr>
      <w:t xml:space="preserve"> </w:t>
    </w:r>
    <w:r w:rsidRPr="00C0066A">
      <w:rPr>
        <w:rFonts w:asciiTheme="minorHAnsi" w:hAnsiTheme="minorHAnsi" w:cstheme="minorHAnsi"/>
        <w:b/>
        <w:color w:val="4F81BC"/>
        <w:lang w:eastAsia="zh-CN"/>
      </w:rPr>
      <w:t>FORMACIÓ</w:t>
    </w:r>
    <w:r w:rsidRPr="00C0066A">
      <w:rPr>
        <w:rFonts w:asciiTheme="minorHAnsi" w:hAnsiTheme="minorHAnsi" w:cstheme="minorHAnsi"/>
        <w:b/>
        <w:color w:val="4F81BC"/>
        <w:spacing w:val="-3"/>
        <w:lang w:eastAsia="zh-CN"/>
      </w:rPr>
      <w:t xml:space="preserve"> </w:t>
    </w:r>
    <w:r w:rsidRPr="00C0066A">
      <w:rPr>
        <w:rFonts w:asciiTheme="minorHAnsi" w:hAnsiTheme="minorHAnsi" w:cstheme="minorHAnsi"/>
        <w:b/>
        <w:color w:val="4F81BC"/>
        <w:spacing w:val="-2"/>
        <w:lang w:eastAsia="zh-CN"/>
      </w:rPr>
      <w:t>ESPECIALITZADA</w:t>
    </w:r>
  </w:p>
  <w:p w:rsidR="00296559" w:rsidRPr="008F2B87" w:rsidRDefault="00296559" w:rsidP="00C0066A">
    <w:pPr>
      <w:pStyle w:val="Encabezado"/>
      <w:jc w:val="right"/>
      <w:rPr>
        <w:rFonts w:ascii="Calibri" w:hAnsi="Calibri"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BC7"/>
    <w:multiLevelType w:val="hybridMultilevel"/>
    <w:tmpl w:val="624A3402"/>
    <w:lvl w:ilvl="0" w:tplc="FF6A3B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645B"/>
    <w:multiLevelType w:val="hybridMultilevel"/>
    <w:tmpl w:val="A8C28C8C"/>
    <w:lvl w:ilvl="0" w:tplc="7BE6BB0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33E35A3B"/>
    <w:multiLevelType w:val="hybridMultilevel"/>
    <w:tmpl w:val="AA4822C6"/>
    <w:lvl w:ilvl="0" w:tplc="0F7A0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46CE7FF5"/>
    <w:multiLevelType w:val="hybridMultilevel"/>
    <w:tmpl w:val="F618B8E6"/>
    <w:lvl w:ilvl="0" w:tplc="133C3C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67D368A9"/>
    <w:multiLevelType w:val="hybridMultilevel"/>
    <w:tmpl w:val="3DAC7008"/>
    <w:lvl w:ilvl="0" w:tplc="606ECD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51B5C"/>
    <w:rsid w:val="00054015"/>
    <w:rsid w:val="00057F9E"/>
    <w:rsid w:val="00061091"/>
    <w:rsid w:val="000777BD"/>
    <w:rsid w:val="0008267C"/>
    <w:rsid w:val="000835AF"/>
    <w:rsid w:val="00084DC3"/>
    <w:rsid w:val="000B3534"/>
    <w:rsid w:val="000B5952"/>
    <w:rsid w:val="000C4963"/>
    <w:rsid w:val="000D2208"/>
    <w:rsid w:val="000D30FD"/>
    <w:rsid w:val="000E1A44"/>
    <w:rsid w:val="000F75EB"/>
    <w:rsid w:val="00142243"/>
    <w:rsid w:val="00144D43"/>
    <w:rsid w:val="00155280"/>
    <w:rsid w:val="00156433"/>
    <w:rsid w:val="0016499C"/>
    <w:rsid w:val="00173329"/>
    <w:rsid w:val="00182AC1"/>
    <w:rsid w:val="001B0170"/>
    <w:rsid w:val="001D0201"/>
    <w:rsid w:val="001E7117"/>
    <w:rsid w:val="00237B0D"/>
    <w:rsid w:val="00245156"/>
    <w:rsid w:val="00270B5A"/>
    <w:rsid w:val="00276606"/>
    <w:rsid w:val="00284B7C"/>
    <w:rsid w:val="00284D83"/>
    <w:rsid w:val="00294D45"/>
    <w:rsid w:val="00296559"/>
    <w:rsid w:val="00296E88"/>
    <w:rsid w:val="002C42D3"/>
    <w:rsid w:val="002D37DF"/>
    <w:rsid w:val="002E2EEB"/>
    <w:rsid w:val="002E4EF3"/>
    <w:rsid w:val="0030272D"/>
    <w:rsid w:val="003232E0"/>
    <w:rsid w:val="00334C2D"/>
    <w:rsid w:val="00335258"/>
    <w:rsid w:val="0033595A"/>
    <w:rsid w:val="00354C34"/>
    <w:rsid w:val="00391072"/>
    <w:rsid w:val="00394B4D"/>
    <w:rsid w:val="003A4BDC"/>
    <w:rsid w:val="003B28D0"/>
    <w:rsid w:val="003B7033"/>
    <w:rsid w:val="003C005C"/>
    <w:rsid w:val="003C22D2"/>
    <w:rsid w:val="003C4910"/>
    <w:rsid w:val="003D26F1"/>
    <w:rsid w:val="003D7362"/>
    <w:rsid w:val="003F40E8"/>
    <w:rsid w:val="004004C7"/>
    <w:rsid w:val="00400B39"/>
    <w:rsid w:val="00405F7D"/>
    <w:rsid w:val="0041339A"/>
    <w:rsid w:val="004154A0"/>
    <w:rsid w:val="004252A9"/>
    <w:rsid w:val="00437361"/>
    <w:rsid w:val="00465035"/>
    <w:rsid w:val="004725CC"/>
    <w:rsid w:val="00473B14"/>
    <w:rsid w:val="004875F4"/>
    <w:rsid w:val="004A0B78"/>
    <w:rsid w:val="004B3BA3"/>
    <w:rsid w:val="004B5DA6"/>
    <w:rsid w:val="004B5F3E"/>
    <w:rsid w:val="004E7289"/>
    <w:rsid w:val="004F4892"/>
    <w:rsid w:val="005020B2"/>
    <w:rsid w:val="00534B3B"/>
    <w:rsid w:val="005357CC"/>
    <w:rsid w:val="0054746C"/>
    <w:rsid w:val="00567BC1"/>
    <w:rsid w:val="005900C9"/>
    <w:rsid w:val="005968EC"/>
    <w:rsid w:val="005A171E"/>
    <w:rsid w:val="005A1CCB"/>
    <w:rsid w:val="005A52A5"/>
    <w:rsid w:val="005B0ABD"/>
    <w:rsid w:val="005C5421"/>
    <w:rsid w:val="005E1F81"/>
    <w:rsid w:val="006037BE"/>
    <w:rsid w:val="00623846"/>
    <w:rsid w:val="00626B6E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638"/>
    <w:rsid w:val="00704842"/>
    <w:rsid w:val="00746049"/>
    <w:rsid w:val="007501AB"/>
    <w:rsid w:val="00752EFC"/>
    <w:rsid w:val="0077005A"/>
    <w:rsid w:val="00771D19"/>
    <w:rsid w:val="007920A8"/>
    <w:rsid w:val="007B5C88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3761F"/>
    <w:rsid w:val="0086550D"/>
    <w:rsid w:val="0086571B"/>
    <w:rsid w:val="00872F0C"/>
    <w:rsid w:val="00874F21"/>
    <w:rsid w:val="008851A2"/>
    <w:rsid w:val="0088566D"/>
    <w:rsid w:val="008A3C9B"/>
    <w:rsid w:val="008C510B"/>
    <w:rsid w:val="008D4691"/>
    <w:rsid w:val="008E4DF6"/>
    <w:rsid w:val="008E5BB4"/>
    <w:rsid w:val="008F0AAD"/>
    <w:rsid w:val="008F2B87"/>
    <w:rsid w:val="00931879"/>
    <w:rsid w:val="009318C3"/>
    <w:rsid w:val="00951638"/>
    <w:rsid w:val="00954BA5"/>
    <w:rsid w:val="00964FB3"/>
    <w:rsid w:val="009C16A0"/>
    <w:rsid w:val="009D2CE4"/>
    <w:rsid w:val="00A15E64"/>
    <w:rsid w:val="00A16D31"/>
    <w:rsid w:val="00A463DB"/>
    <w:rsid w:val="00A46D2E"/>
    <w:rsid w:val="00A774CB"/>
    <w:rsid w:val="00A824D9"/>
    <w:rsid w:val="00A85444"/>
    <w:rsid w:val="00A91A45"/>
    <w:rsid w:val="00AA2265"/>
    <w:rsid w:val="00AC62D3"/>
    <w:rsid w:val="00AD6962"/>
    <w:rsid w:val="00AF0C45"/>
    <w:rsid w:val="00B04D1D"/>
    <w:rsid w:val="00B07248"/>
    <w:rsid w:val="00B31005"/>
    <w:rsid w:val="00B46990"/>
    <w:rsid w:val="00B52589"/>
    <w:rsid w:val="00B64739"/>
    <w:rsid w:val="00B85EEE"/>
    <w:rsid w:val="00B96808"/>
    <w:rsid w:val="00BA5DDE"/>
    <w:rsid w:val="00BB2C8F"/>
    <w:rsid w:val="00BB3346"/>
    <w:rsid w:val="00BB7A6D"/>
    <w:rsid w:val="00BD0AF3"/>
    <w:rsid w:val="00BE1B8B"/>
    <w:rsid w:val="00C0066A"/>
    <w:rsid w:val="00C17D14"/>
    <w:rsid w:val="00C2446F"/>
    <w:rsid w:val="00C306FF"/>
    <w:rsid w:val="00C43002"/>
    <w:rsid w:val="00C55979"/>
    <w:rsid w:val="00C6460C"/>
    <w:rsid w:val="00C813D6"/>
    <w:rsid w:val="00C853BF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B599A"/>
    <w:rsid w:val="00DD1AC7"/>
    <w:rsid w:val="00DF743C"/>
    <w:rsid w:val="00E007D6"/>
    <w:rsid w:val="00E50A6B"/>
    <w:rsid w:val="00E50F48"/>
    <w:rsid w:val="00E51A68"/>
    <w:rsid w:val="00E73FBF"/>
    <w:rsid w:val="00E93E39"/>
    <w:rsid w:val="00E9537D"/>
    <w:rsid w:val="00EB5CB8"/>
    <w:rsid w:val="00ED3AA3"/>
    <w:rsid w:val="00ED517E"/>
    <w:rsid w:val="00EE02CF"/>
    <w:rsid w:val="00EE03BF"/>
    <w:rsid w:val="00F13927"/>
    <w:rsid w:val="00F144B1"/>
    <w:rsid w:val="00F154C7"/>
    <w:rsid w:val="00F26517"/>
    <w:rsid w:val="00F3032B"/>
    <w:rsid w:val="00F313CC"/>
    <w:rsid w:val="00F36179"/>
    <w:rsid w:val="00F378C0"/>
    <w:rsid w:val="00F37A3F"/>
    <w:rsid w:val="00F60C48"/>
    <w:rsid w:val="00FB7FC2"/>
    <w:rsid w:val="00FC406F"/>
    <w:rsid w:val="00FD2C21"/>
    <w:rsid w:val="00FD5545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89B7AB"/>
  <w15:docId w15:val="{813E2714-E1FB-49C8-947B-5E3A2036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character" w:customStyle="1" w:styleId="WW8Num1z2">
    <w:name w:val="WW8Num1z2"/>
    <w:rsid w:val="00951638"/>
  </w:style>
  <w:style w:type="paragraph" w:customStyle="1" w:styleId="ttulo31">
    <w:name w:val="ttulo31"/>
    <w:basedOn w:val="Normal"/>
    <w:rsid w:val="00E51A6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rsid w:val="00E51A68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E51A68"/>
    <w:rPr>
      <w:rFonts w:ascii="Arial Narrow" w:hAnsi="Arial Narrow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907D7-9AD2-40F9-AFBB-BF2C97DA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35</TotalTime>
  <Pages>2</Pages>
  <Words>405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8</cp:revision>
  <cp:lastPrinted>2019-06-25T14:08:00Z</cp:lastPrinted>
  <dcterms:created xsi:type="dcterms:W3CDTF">2025-11-25T10:18:00Z</dcterms:created>
  <dcterms:modified xsi:type="dcterms:W3CDTF">2025-11-25T11:53:00Z</dcterms:modified>
</cp:coreProperties>
</file>