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84"/>
        <w:rPr>
          <w:rFonts w:ascii="Times New Roman"/>
        </w:rPr>
      </w:pPr>
    </w:p>
    <w:p>
      <w:pPr>
        <w:pStyle w:val="Heading1"/>
      </w:pPr>
      <w:bookmarkStart w:name="ANNEX 2" w:id="1"/>
      <w:bookmarkEnd w:id="1"/>
      <w:r>
        <w:rPr>
          <w:b w:val="0"/>
        </w:rPr>
      </w:r>
      <w:r>
        <w:rPr/>
        <w:t>ANNEX</w:t>
      </w:r>
      <w:r>
        <w:rPr>
          <w:spacing w:val="-7"/>
        </w:rPr>
        <w:t> </w:t>
      </w:r>
      <w:r>
        <w:rPr>
          <w:spacing w:val="-10"/>
        </w:rPr>
        <w:t>2</w:t>
      </w:r>
    </w:p>
    <w:p>
      <w:pPr>
        <w:pStyle w:val="BodyText"/>
        <w:rPr>
          <w:b/>
        </w:rPr>
      </w:pPr>
    </w:p>
    <w:p>
      <w:pPr>
        <w:pStyle w:val="BodyText"/>
        <w:spacing w:before="62"/>
        <w:rPr>
          <w:b/>
        </w:rPr>
      </w:pPr>
    </w:p>
    <w:p>
      <w:pPr>
        <w:spacing w:before="0"/>
        <w:ind w:left="143" w:right="0" w:firstLine="0"/>
        <w:jc w:val="left"/>
        <w:rPr>
          <w:b/>
          <w:sz w:val="22"/>
        </w:rPr>
      </w:pPr>
      <w:r>
        <w:rPr>
          <w:b/>
          <w:sz w:val="22"/>
        </w:rPr>
        <w:t>MODEL</w:t>
      </w:r>
      <w:r>
        <w:rPr>
          <w:b/>
          <w:spacing w:val="-8"/>
          <w:sz w:val="22"/>
        </w:rPr>
        <w:t> </w:t>
      </w:r>
      <w:r>
        <w:rPr>
          <w:b/>
          <w:sz w:val="22"/>
        </w:rPr>
        <w:t>DE</w:t>
      </w:r>
      <w:r>
        <w:rPr>
          <w:b/>
          <w:spacing w:val="-6"/>
          <w:sz w:val="22"/>
        </w:rPr>
        <w:t> </w:t>
      </w:r>
      <w:r>
        <w:rPr>
          <w:b/>
          <w:sz w:val="22"/>
        </w:rPr>
        <w:t>PROPOSICIÓ</w:t>
      </w:r>
      <w:r>
        <w:rPr>
          <w:b/>
          <w:spacing w:val="-4"/>
          <w:sz w:val="22"/>
        </w:rPr>
        <w:t> </w:t>
      </w:r>
      <w:r>
        <w:rPr>
          <w:b/>
          <w:spacing w:val="-2"/>
          <w:sz w:val="22"/>
        </w:rPr>
        <w:t>ECONÒMICA</w:t>
      </w:r>
    </w:p>
    <w:p>
      <w:pPr>
        <w:pStyle w:val="BodyText"/>
        <w:rPr>
          <w:b/>
        </w:rPr>
      </w:pPr>
    </w:p>
    <w:p>
      <w:pPr>
        <w:pStyle w:val="BodyText"/>
        <w:spacing w:before="64"/>
        <w:rPr>
          <w:b/>
        </w:rPr>
      </w:pPr>
    </w:p>
    <w:p>
      <w:pPr>
        <w:pStyle w:val="BodyText"/>
        <w:ind w:left="143"/>
        <w:jc w:val="both"/>
        <w:rPr>
          <w:i/>
        </w:rPr>
      </w:pPr>
      <w:r>
        <w:rPr/>
        <w:t>El/la</w:t>
      </w:r>
      <w:r>
        <w:rPr>
          <w:spacing w:val="9"/>
        </w:rPr>
        <w:t> </w:t>
      </w:r>
      <w:r>
        <w:rPr/>
        <w:t>Sr./Sra.</w:t>
      </w:r>
      <w:r>
        <w:rPr>
          <w:spacing w:val="9"/>
        </w:rPr>
        <w:t> </w:t>
      </w:r>
      <w:r>
        <w:rPr/>
        <w:t>.............................................................,</w:t>
      </w:r>
      <w:r>
        <w:rPr>
          <w:spacing w:val="11"/>
        </w:rPr>
        <w:t> </w:t>
      </w:r>
      <w:r>
        <w:rPr/>
        <w:t>amb</w:t>
      </w:r>
      <w:r>
        <w:rPr>
          <w:spacing w:val="10"/>
        </w:rPr>
        <w:t> </w:t>
      </w:r>
      <w:r>
        <w:rPr/>
        <w:t>DNI</w:t>
      </w:r>
      <w:r>
        <w:rPr>
          <w:spacing w:val="10"/>
        </w:rPr>
        <w:t> </w:t>
      </w:r>
      <w:r>
        <w:rPr/>
        <w:t>núm.</w:t>
      </w:r>
      <w:r>
        <w:rPr>
          <w:spacing w:val="9"/>
        </w:rPr>
        <w:t> </w:t>
      </w:r>
      <w:r>
        <w:rPr/>
        <w:t>..........................,</w:t>
      </w:r>
      <w:r>
        <w:rPr>
          <w:spacing w:val="11"/>
        </w:rPr>
        <w:t> </w:t>
      </w:r>
      <w:r>
        <w:rPr>
          <w:i/>
          <w:color w:val="A6A6A6"/>
        </w:rPr>
        <w:t>[en</w:t>
      </w:r>
      <w:r>
        <w:rPr>
          <w:i/>
          <w:color w:val="A6A6A6"/>
          <w:spacing w:val="10"/>
        </w:rPr>
        <w:t> </w:t>
      </w:r>
      <w:r>
        <w:rPr>
          <w:i/>
          <w:color w:val="A6A6A6"/>
          <w:spacing w:val="-5"/>
        </w:rPr>
        <w:t>nom</w:t>
      </w:r>
    </w:p>
    <w:p>
      <w:pPr>
        <w:pStyle w:val="BodyText"/>
        <w:spacing w:line="276" w:lineRule="auto" w:before="38"/>
        <w:ind w:left="143" w:right="73"/>
        <w:jc w:val="both"/>
      </w:pPr>
      <w:r>
        <w:rPr>
          <w:i/>
          <w:color w:val="A6A6A6"/>
        </w:rPr>
        <w:t>propi / com a (càrrec) de l’empresa (nom)]</w:t>
      </w:r>
      <w:r>
        <w:rPr/>
        <w:t>, en nom i representació d’aquesta empresa, amb residència al municipi de .................................... codi postal ................</w:t>
      </w:r>
      <w:r>
        <w:rPr>
          <w:spacing w:val="40"/>
        </w:rPr>
        <w:t> </w:t>
      </w:r>
      <w:r>
        <w:rPr/>
        <w:t>Carrer........................ número........, i amb NIF.................</w:t>
      </w:r>
    </w:p>
    <w:p>
      <w:pPr>
        <w:pStyle w:val="BodyText"/>
      </w:pPr>
    </w:p>
    <w:p>
      <w:pPr>
        <w:pStyle w:val="BodyText"/>
        <w:spacing w:before="25"/>
      </w:pPr>
    </w:p>
    <w:p>
      <w:pPr>
        <w:pStyle w:val="BodyText"/>
        <w:ind w:left="143"/>
      </w:pPr>
      <w:r>
        <w:rPr>
          <w:spacing w:val="-2"/>
        </w:rPr>
        <w:t>DECLARO:</w:t>
      </w:r>
    </w:p>
    <w:p>
      <w:pPr>
        <w:pStyle w:val="BodyText"/>
      </w:pPr>
    </w:p>
    <w:p>
      <w:pPr>
        <w:pStyle w:val="BodyText"/>
        <w:spacing w:before="62"/>
      </w:pPr>
    </w:p>
    <w:p>
      <w:pPr>
        <w:pStyle w:val="ListParagraph"/>
        <w:numPr>
          <w:ilvl w:val="0"/>
          <w:numId w:val="1"/>
        </w:numPr>
        <w:tabs>
          <w:tab w:pos="143" w:val="left" w:leader="none"/>
          <w:tab w:pos="388" w:val="left" w:leader="none"/>
        </w:tabs>
        <w:spacing w:line="278" w:lineRule="auto" w:before="0" w:after="0"/>
        <w:ind w:left="143" w:right="72" w:hanging="10"/>
        <w:jc w:val="left"/>
        <w:rPr>
          <w:sz w:val="22"/>
        </w:rPr>
      </w:pPr>
      <w:r>
        <w:rPr>
          <w:sz w:val="22"/>
        </w:rPr>
        <w:t>Que, assabentat/da de la licitació convocada pel Servei Meteorològic de Catalunya, segons anunci</w:t>
      </w:r>
      <w:r>
        <w:rPr>
          <w:spacing w:val="29"/>
          <w:sz w:val="22"/>
        </w:rPr>
        <w:t> </w:t>
      </w:r>
      <w:r>
        <w:rPr>
          <w:sz w:val="22"/>
        </w:rPr>
        <w:t>publicat</w:t>
      </w:r>
      <w:r>
        <w:rPr>
          <w:spacing w:val="33"/>
          <w:sz w:val="22"/>
        </w:rPr>
        <w:t> </w:t>
      </w:r>
      <w:r>
        <w:rPr>
          <w:sz w:val="22"/>
        </w:rPr>
        <w:t>en</w:t>
      </w:r>
      <w:r>
        <w:rPr>
          <w:spacing w:val="29"/>
          <w:sz w:val="22"/>
        </w:rPr>
        <w:t> </w:t>
      </w:r>
      <w:r>
        <w:rPr>
          <w:sz w:val="22"/>
        </w:rPr>
        <w:t>el</w:t>
      </w:r>
      <w:r>
        <w:rPr>
          <w:spacing w:val="31"/>
          <w:sz w:val="22"/>
        </w:rPr>
        <w:t> </w:t>
      </w:r>
      <w:r>
        <w:rPr>
          <w:sz w:val="22"/>
        </w:rPr>
        <w:t>perfil</w:t>
      </w:r>
      <w:r>
        <w:rPr>
          <w:spacing w:val="31"/>
          <w:sz w:val="22"/>
        </w:rPr>
        <w:t> </w:t>
      </w:r>
      <w:r>
        <w:rPr>
          <w:sz w:val="22"/>
        </w:rPr>
        <w:t>de</w:t>
      </w:r>
      <w:r>
        <w:rPr>
          <w:spacing w:val="30"/>
          <w:sz w:val="22"/>
        </w:rPr>
        <w:t> </w:t>
      </w:r>
      <w:r>
        <w:rPr>
          <w:sz w:val="22"/>
        </w:rPr>
        <w:t>contractant</w:t>
      </w:r>
      <w:r>
        <w:rPr>
          <w:spacing w:val="30"/>
          <w:sz w:val="22"/>
        </w:rPr>
        <w:t> </w:t>
      </w:r>
      <w:r>
        <w:rPr>
          <w:sz w:val="22"/>
        </w:rPr>
        <w:t>d’aquesta</w:t>
      </w:r>
      <w:r>
        <w:rPr>
          <w:spacing w:val="31"/>
          <w:sz w:val="22"/>
        </w:rPr>
        <w:t> </w:t>
      </w:r>
      <w:r>
        <w:rPr>
          <w:sz w:val="22"/>
        </w:rPr>
        <w:t>entitat</w:t>
      </w:r>
      <w:r>
        <w:rPr>
          <w:spacing w:val="33"/>
          <w:sz w:val="22"/>
        </w:rPr>
        <w:t> </w:t>
      </w:r>
      <w:r>
        <w:rPr>
          <w:sz w:val="22"/>
        </w:rPr>
        <w:t>per</w:t>
      </w:r>
      <w:r>
        <w:rPr>
          <w:spacing w:val="33"/>
          <w:sz w:val="22"/>
        </w:rPr>
        <w:t> </w:t>
      </w:r>
      <w:r>
        <w:rPr>
          <w:sz w:val="22"/>
        </w:rPr>
        <w:t>a</w:t>
      </w:r>
      <w:r>
        <w:rPr>
          <w:spacing w:val="29"/>
          <w:sz w:val="22"/>
        </w:rPr>
        <w:t> </w:t>
      </w:r>
      <w:r>
        <w:rPr>
          <w:sz w:val="22"/>
        </w:rPr>
        <w:t>l’adjudicació</w:t>
      </w:r>
      <w:r>
        <w:rPr>
          <w:spacing w:val="31"/>
          <w:sz w:val="22"/>
        </w:rPr>
        <w:t> </w:t>
      </w:r>
      <w:r>
        <w:rPr>
          <w:sz w:val="22"/>
        </w:rPr>
        <w:t>del</w:t>
      </w:r>
      <w:r>
        <w:rPr>
          <w:spacing w:val="32"/>
          <w:sz w:val="22"/>
        </w:rPr>
        <w:t> </w:t>
      </w:r>
      <w:r>
        <w:rPr>
          <w:spacing w:val="-2"/>
          <w:sz w:val="22"/>
        </w:rPr>
        <w:t>contracte</w:t>
      </w:r>
    </w:p>
    <w:p>
      <w:pPr>
        <w:pStyle w:val="BodyText"/>
        <w:tabs>
          <w:tab w:pos="6971" w:val="left" w:leader="none"/>
          <w:tab w:pos="7871" w:val="left" w:leader="none"/>
          <w:tab w:pos="9124" w:val="left" w:leader="none"/>
        </w:tabs>
        <w:spacing w:line="249" w:lineRule="exact"/>
        <w:ind w:left="143"/>
      </w:pPr>
      <w:r>
        <w:rPr>
          <w:spacing w:val="-2"/>
        </w:rPr>
        <w:t>.........................................................................................................</w:t>
      </w:r>
      <w:r>
        <w:rPr/>
        <w:tab/>
      </w:r>
      <w:r>
        <w:rPr>
          <w:i/>
          <w:color w:val="BEBEBE"/>
          <w:spacing w:val="-4"/>
        </w:rPr>
        <w:t>[nom</w:t>
      </w:r>
      <w:r>
        <w:rPr>
          <w:i/>
          <w:color w:val="BEBEBE"/>
        </w:rPr>
        <w:tab/>
      </w:r>
      <w:r>
        <w:rPr>
          <w:i/>
          <w:color w:val="BEBEBE"/>
          <w:spacing w:val="-2"/>
        </w:rPr>
        <w:t>licitació]</w:t>
      </w:r>
      <w:r>
        <w:rPr>
          <w:spacing w:val="-2"/>
        </w:rPr>
        <w:t>,</w:t>
      </w:r>
      <w:r>
        <w:rPr/>
        <w:tab/>
      </w:r>
      <w:r>
        <w:rPr>
          <w:spacing w:val="-5"/>
        </w:rPr>
        <w:t>em</w:t>
      </w:r>
    </w:p>
    <w:p>
      <w:pPr>
        <w:pStyle w:val="BodyText"/>
        <w:spacing w:line="276" w:lineRule="auto" w:before="37"/>
        <w:ind w:left="143"/>
      </w:pPr>
      <w:r>
        <w:rPr/>
        <w:t>comprometo a executar-lo amb estricta subjecció</w:t>
      </w:r>
      <w:r>
        <w:rPr>
          <w:spacing w:val="-2"/>
        </w:rPr>
        <w:t> </w:t>
      </w:r>
      <w:r>
        <w:rPr/>
        <w:t>als requisits i condicions</w:t>
      </w:r>
      <w:r>
        <w:rPr>
          <w:spacing w:val="-1"/>
        </w:rPr>
        <w:t> </w:t>
      </w:r>
      <w:r>
        <w:rPr/>
        <w:t>estipulats en el Plec de Clàusules</w:t>
      </w:r>
      <w:r>
        <w:rPr>
          <w:spacing w:val="-6"/>
        </w:rPr>
        <w:t> </w:t>
      </w:r>
      <w:r>
        <w:rPr/>
        <w:t>Administratives Particulars i Plec de Prescripcions Tècniques de la licitació.</w:t>
      </w:r>
    </w:p>
    <w:p>
      <w:pPr>
        <w:pStyle w:val="BodyText"/>
      </w:pPr>
    </w:p>
    <w:p>
      <w:pPr>
        <w:pStyle w:val="BodyText"/>
        <w:spacing w:before="26"/>
      </w:pPr>
    </w:p>
    <w:p>
      <w:pPr>
        <w:pStyle w:val="ListParagraph"/>
        <w:numPr>
          <w:ilvl w:val="0"/>
          <w:numId w:val="1"/>
        </w:numPr>
        <w:tabs>
          <w:tab w:pos="655" w:val="left" w:leader="none"/>
          <w:tab w:pos="1408" w:val="left" w:leader="none"/>
          <w:tab w:pos="2051" w:val="left" w:leader="none"/>
          <w:tab w:pos="3611" w:val="left" w:leader="none"/>
          <w:tab w:pos="4070" w:val="left" w:leader="none"/>
          <w:tab w:pos="4576" w:val="left" w:leader="none"/>
          <w:tab w:pos="5905" w:val="left" w:leader="none"/>
          <w:tab w:pos="6534" w:val="left" w:leader="none"/>
          <w:tab w:pos="7775" w:val="left" w:leader="none"/>
          <w:tab w:pos="8406" w:val="left" w:leader="none"/>
          <w:tab w:pos="9184" w:val="left" w:leader="none"/>
        </w:tabs>
        <w:spacing w:line="240" w:lineRule="auto" w:before="0" w:after="0"/>
        <w:ind w:left="655" w:right="0" w:hanging="521"/>
        <w:jc w:val="left"/>
        <w:rPr>
          <w:sz w:val="22"/>
        </w:rPr>
      </w:pPr>
      <w:r>
        <w:rPr>
          <w:spacing w:val="-5"/>
          <w:sz w:val="22"/>
        </w:rPr>
        <w:t>Que</w:t>
      </w:r>
      <w:r>
        <w:rPr>
          <w:sz w:val="22"/>
        </w:rPr>
        <w:tab/>
      </w:r>
      <w:r>
        <w:rPr>
          <w:spacing w:val="-5"/>
          <w:sz w:val="22"/>
        </w:rPr>
        <w:t>em</w:t>
      </w:r>
      <w:r>
        <w:rPr>
          <w:sz w:val="22"/>
        </w:rPr>
        <w:tab/>
      </w:r>
      <w:r>
        <w:rPr>
          <w:spacing w:val="-2"/>
          <w:sz w:val="22"/>
        </w:rPr>
        <w:t>comprometo</w:t>
      </w:r>
      <w:r>
        <w:rPr>
          <w:sz w:val="22"/>
        </w:rPr>
        <w:tab/>
      </w:r>
      <w:r>
        <w:rPr>
          <w:spacing w:val="-10"/>
          <w:sz w:val="22"/>
        </w:rPr>
        <w:t>a</w:t>
      </w:r>
      <w:r>
        <w:rPr>
          <w:sz w:val="22"/>
        </w:rPr>
        <w:tab/>
      </w:r>
      <w:r>
        <w:rPr>
          <w:spacing w:val="-5"/>
          <w:sz w:val="22"/>
        </w:rPr>
        <w:t>la</w:t>
      </w:r>
      <w:r>
        <w:rPr>
          <w:sz w:val="22"/>
        </w:rPr>
        <w:tab/>
      </w:r>
      <w:r>
        <w:rPr>
          <w:spacing w:val="-2"/>
          <w:sz w:val="22"/>
        </w:rPr>
        <w:t>realització</w:t>
      </w:r>
      <w:r>
        <w:rPr>
          <w:sz w:val="22"/>
        </w:rPr>
        <w:tab/>
      </w:r>
      <w:r>
        <w:rPr>
          <w:spacing w:val="-5"/>
          <w:sz w:val="22"/>
        </w:rPr>
        <w:t>del</w:t>
      </w:r>
      <w:r>
        <w:rPr>
          <w:sz w:val="22"/>
        </w:rPr>
        <w:tab/>
      </w:r>
      <w:r>
        <w:rPr>
          <w:spacing w:val="-2"/>
          <w:sz w:val="22"/>
        </w:rPr>
        <w:t>contracte</w:t>
      </w:r>
      <w:r>
        <w:rPr>
          <w:sz w:val="22"/>
        </w:rPr>
        <w:tab/>
      </w:r>
      <w:r>
        <w:rPr>
          <w:spacing w:val="-5"/>
          <w:sz w:val="22"/>
        </w:rPr>
        <w:t>pel</w:t>
      </w:r>
      <w:r>
        <w:rPr>
          <w:sz w:val="22"/>
        </w:rPr>
        <w:tab/>
      </w:r>
      <w:r>
        <w:rPr>
          <w:spacing w:val="-4"/>
          <w:sz w:val="22"/>
        </w:rPr>
        <w:t>preu</w:t>
      </w:r>
      <w:r>
        <w:rPr>
          <w:sz w:val="22"/>
        </w:rPr>
        <w:tab/>
      </w:r>
      <w:r>
        <w:rPr>
          <w:spacing w:val="-5"/>
          <w:sz w:val="22"/>
        </w:rPr>
        <w:t>de</w:t>
      </w:r>
    </w:p>
    <w:p>
      <w:pPr>
        <w:tabs>
          <w:tab w:pos="6791" w:val="left" w:leader="dot"/>
        </w:tabs>
        <w:spacing w:before="38"/>
        <w:ind w:left="144" w:right="0" w:firstLine="0"/>
        <w:jc w:val="left"/>
        <w:rPr>
          <w:sz w:val="22"/>
        </w:rPr>
      </w:pPr>
      <w:r>
        <w:rPr>
          <w:spacing w:val="-10"/>
          <w:sz w:val="22"/>
        </w:rPr>
        <w:t>…</w:t>
      </w:r>
      <w:r>
        <w:rPr>
          <w:sz w:val="22"/>
        </w:rPr>
        <w:tab/>
        <w:t>€</w:t>
      </w:r>
      <w:r>
        <w:rPr>
          <w:spacing w:val="-7"/>
          <w:sz w:val="22"/>
        </w:rPr>
        <w:t> </w:t>
      </w:r>
      <w:r>
        <w:rPr>
          <w:i/>
          <w:color w:val="BEBEBE"/>
          <w:sz w:val="22"/>
        </w:rPr>
        <w:t>[import</w:t>
      </w:r>
      <w:r>
        <w:rPr>
          <w:i/>
          <w:color w:val="BEBEBE"/>
          <w:spacing w:val="1"/>
          <w:sz w:val="22"/>
        </w:rPr>
        <w:t> </w:t>
      </w:r>
      <w:r>
        <w:rPr>
          <w:i/>
          <w:color w:val="BEBEBE"/>
          <w:sz w:val="22"/>
        </w:rPr>
        <w:t>en</w:t>
      </w:r>
      <w:r>
        <w:rPr>
          <w:i/>
          <w:color w:val="BEBEBE"/>
          <w:spacing w:val="-2"/>
          <w:sz w:val="22"/>
        </w:rPr>
        <w:t> </w:t>
      </w:r>
      <w:r>
        <w:rPr>
          <w:i/>
          <w:color w:val="BEBEBE"/>
          <w:sz w:val="22"/>
        </w:rPr>
        <w:t>lletres</w:t>
      </w:r>
      <w:r>
        <w:rPr>
          <w:i/>
          <w:color w:val="BEBEBE"/>
          <w:spacing w:val="-2"/>
          <w:sz w:val="22"/>
        </w:rPr>
        <w:t> </w:t>
      </w:r>
      <w:r>
        <w:rPr>
          <w:i/>
          <w:color w:val="BEBEBE"/>
          <w:sz w:val="22"/>
        </w:rPr>
        <w:t>i </w:t>
      </w:r>
      <w:r>
        <w:rPr>
          <w:i/>
          <w:color w:val="BEBEBE"/>
          <w:spacing w:val="-2"/>
          <w:sz w:val="22"/>
        </w:rPr>
        <w:t>xifres]</w:t>
      </w:r>
      <w:r>
        <w:rPr>
          <w:spacing w:val="-2"/>
          <w:sz w:val="22"/>
        </w:rPr>
        <w:t>,</w:t>
      </w:r>
    </w:p>
    <w:p>
      <w:pPr>
        <w:tabs>
          <w:tab w:pos="6459" w:val="left" w:leader="dot"/>
        </w:tabs>
        <w:spacing w:before="37"/>
        <w:ind w:left="144" w:right="0" w:firstLine="0"/>
        <w:jc w:val="left"/>
        <w:rPr>
          <w:sz w:val="22"/>
        </w:rPr>
      </w:pPr>
      <w:r>
        <w:rPr>
          <w:spacing w:val="-5"/>
          <w:sz w:val="22"/>
        </w:rPr>
        <w:t>més</w:t>
      </w:r>
      <w:r>
        <w:rPr>
          <w:sz w:val="22"/>
        </w:rPr>
        <w:tab/>
        <w:t>€</w:t>
      </w:r>
      <w:r>
        <w:rPr>
          <w:spacing w:val="8"/>
          <w:sz w:val="22"/>
        </w:rPr>
        <w:t> </w:t>
      </w:r>
      <w:r>
        <w:rPr>
          <w:i/>
          <w:color w:val="BEBEBE"/>
          <w:sz w:val="22"/>
        </w:rPr>
        <w:t>[import</w:t>
      </w:r>
      <w:r>
        <w:rPr>
          <w:i/>
          <w:color w:val="BEBEBE"/>
          <w:spacing w:val="13"/>
          <w:sz w:val="22"/>
        </w:rPr>
        <w:t> </w:t>
      </w:r>
      <w:r>
        <w:rPr>
          <w:i/>
          <w:color w:val="BEBEBE"/>
          <w:sz w:val="22"/>
        </w:rPr>
        <w:t>en</w:t>
      </w:r>
      <w:r>
        <w:rPr>
          <w:i/>
          <w:color w:val="BEBEBE"/>
          <w:spacing w:val="12"/>
          <w:sz w:val="22"/>
        </w:rPr>
        <w:t> </w:t>
      </w:r>
      <w:r>
        <w:rPr>
          <w:i/>
          <w:color w:val="BEBEBE"/>
          <w:sz w:val="22"/>
        </w:rPr>
        <w:t>lletres</w:t>
      </w:r>
      <w:r>
        <w:rPr>
          <w:i/>
          <w:color w:val="BEBEBE"/>
          <w:spacing w:val="12"/>
          <w:sz w:val="22"/>
        </w:rPr>
        <w:t> </w:t>
      </w:r>
      <w:r>
        <w:rPr>
          <w:i/>
          <w:color w:val="BEBEBE"/>
          <w:sz w:val="22"/>
        </w:rPr>
        <w:t>i</w:t>
      </w:r>
      <w:r>
        <w:rPr>
          <w:i/>
          <w:color w:val="BEBEBE"/>
          <w:spacing w:val="14"/>
          <w:sz w:val="22"/>
        </w:rPr>
        <w:t> </w:t>
      </w:r>
      <w:r>
        <w:rPr>
          <w:i/>
          <w:color w:val="BEBEBE"/>
          <w:sz w:val="22"/>
        </w:rPr>
        <w:t>xifres]</w:t>
      </w:r>
      <w:r>
        <w:rPr>
          <w:i/>
          <w:color w:val="BEBEBE"/>
          <w:spacing w:val="13"/>
          <w:sz w:val="22"/>
        </w:rPr>
        <w:t> </w:t>
      </w:r>
      <w:r>
        <w:rPr>
          <w:spacing w:val="-5"/>
          <w:sz w:val="22"/>
        </w:rPr>
        <w:t>en</w:t>
      </w:r>
    </w:p>
    <w:p>
      <w:pPr>
        <w:pStyle w:val="BodyText"/>
        <w:spacing w:before="37"/>
        <w:ind w:left="144"/>
      </w:pPr>
      <w:r>
        <w:rPr/>
        <w:t>concepte</w:t>
      </w:r>
      <w:r>
        <w:rPr>
          <w:spacing w:val="-4"/>
        </w:rPr>
        <w:t> </w:t>
      </w:r>
      <w:r>
        <w:rPr/>
        <w:t>d’impost</w:t>
      </w:r>
      <w:r>
        <w:rPr>
          <w:spacing w:val="-5"/>
        </w:rPr>
        <w:t> </w:t>
      </w:r>
      <w:r>
        <w:rPr/>
        <w:t>sobre</w:t>
      </w:r>
      <w:r>
        <w:rPr>
          <w:spacing w:val="-7"/>
        </w:rPr>
        <w:t> </w:t>
      </w:r>
      <w:r>
        <w:rPr/>
        <w:t>el</w:t>
      </w:r>
      <w:r>
        <w:rPr>
          <w:spacing w:val="-4"/>
        </w:rPr>
        <w:t> </w:t>
      </w:r>
      <w:r>
        <w:rPr/>
        <w:t>valor</w:t>
      </w:r>
      <w:r>
        <w:rPr>
          <w:spacing w:val="-1"/>
        </w:rPr>
        <w:t> </w:t>
      </w:r>
      <w:r>
        <w:rPr>
          <w:spacing w:val="-2"/>
        </w:rPr>
        <w:t>afegit.</w:t>
      </w:r>
    </w:p>
    <w:p>
      <w:pPr>
        <w:pStyle w:val="BodyText"/>
      </w:pPr>
    </w:p>
    <w:p>
      <w:pPr>
        <w:pStyle w:val="BodyText"/>
        <w:spacing w:before="65"/>
      </w:pPr>
    </w:p>
    <w:p>
      <w:pPr>
        <w:pStyle w:val="BodyText"/>
        <w:ind w:left="134"/>
      </w:pPr>
      <w:r>
        <w:rPr/>
        <w:t>D’acord</w:t>
      </w:r>
      <w:r>
        <w:rPr>
          <w:spacing w:val="-4"/>
        </w:rPr>
        <w:t> </w:t>
      </w:r>
      <w:r>
        <w:rPr/>
        <w:t>amb</w:t>
      </w:r>
      <w:r>
        <w:rPr>
          <w:spacing w:val="-6"/>
        </w:rPr>
        <w:t> </w:t>
      </w:r>
      <w:r>
        <w:rPr/>
        <w:t>els</w:t>
      </w:r>
      <w:r>
        <w:rPr>
          <w:spacing w:val="-3"/>
        </w:rPr>
        <w:t> </w:t>
      </w:r>
      <w:r>
        <w:rPr/>
        <w:t>següent</w:t>
      </w:r>
      <w:r>
        <w:rPr>
          <w:spacing w:val="-4"/>
        </w:rPr>
        <w:t> </w:t>
      </w:r>
      <w:r>
        <w:rPr/>
        <w:t>preu</w:t>
      </w:r>
      <w:r>
        <w:rPr>
          <w:spacing w:val="-5"/>
        </w:rPr>
        <w:t> </w:t>
      </w:r>
      <w:r>
        <w:rPr>
          <w:spacing w:val="-2"/>
        </w:rPr>
        <w:t>unitari:</w:t>
      </w:r>
    </w:p>
    <w:p>
      <w:pPr>
        <w:pStyle w:val="BodyText"/>
        <w:spacing w:before="217"/>
        <w:rPr>
          <w:sz w:val="20"/>
        </w:rPr>
      </w:pPr>
    </w:p>
    <w:tbl>
      <w:tblPr>
        <w:tblW w:w="0" w:type="auto"/>
        <w:jc w:val="left"/>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06"/>
        <w:gridCol w:w="1560"/>
        <w:gridCol w:w="1421"/>
        <w:gridCol w:w="1800"/>
      </w:tblGrid>
      <w:tr>
        <w:trPr>
          <w:trHeight w:val="506" w:hRule="atLeast"/>
        </w:trPr>
        <w:tc>
          <w:tcPr>
            <w:tcW w:w="4106" w:type="dxa"/>
          </w:tcPr>
          <w:p>
            <w:pPr>
              <w:pStyle w:val="TableParagraph"/>
              <w:spacing w:before="127"/>
              <w:ind w:right="62"/>
              <w:jc w:val="center"/>
              <w:rPr>
                <w:sz w:val="22"/>
              </w:rPr>
            </w:pPr>
            <w:r>
              <w:rPr>
                <w:spacing w:val="-2"/>
                <w:sz w:val="22"/>
              </w:rPr>
              <w:t>Descripció</w:t>
            </w:r>
          </w:p>
        </w:tc>
        <w:tc>
          <w:tcPr>
            <w:tcW w:w="1560" w:type="dxa"/>
          </w:tcPr>
          <w:p>
            <w:pPr>
              <w:pStyle w:val="TableParagraph"/>
              <w:spacing w:before="127"/>
              <w:ind w:left="3" w:right="61"/>
              <w:jc w:val="center"/>
              <w:rPr>
                <w:sz w:val="22"/>
              </w:rPr>
            </w:pPr>
            <w:r>
              <w:rPr>
                <w:spacing w:val="-2"/>
                <w:sz w:val="22"/>
              </w:rPr>
              <w:t>Unitats</w:t>
            </w:r>
          </w:p>
        </w:tc>
        <w:tc>
          <w:tcPr>
            <w:tcW w:w="1421" w:type="dxa"/>
          </w:tcPr>
          <w:p>
            <w:pPr>
              <w:pStyle w:val="TableParagraph"/>
              <w:spacing w:line="254" w:lineRule="exact"/>
              <w:ind w:left="98" w:right="159" w:firstLine="12"/>
              <w:rPr>
                <w:sz w:val="22"/>
              </w:rPr>
            </w:pPr>
            <w:r>
              <w:rPr>
                <w:sz w:val="22"/>
              </w:rPr>
              <w:t>Preu</w:t>
            </w:r>
            <w:r>
              <w:rPr>
                <w:spacing w:val="-16"/>
                <w:sz w:val="22"/>
              </w:rPr>
              <w:t> </w:t>
            </w:r>
            <w:r>
              <w:rPr>
                <w:sz w:val="22"/>
              </w:rPr>
              <w:t>unitari (sense</w:t>
            </w:r>
            <w:r>
              <w:rPr>
                <w:spacing w:val="-7"/>
                <w:sz w:val="22"/>
              </w:rPr>
              <w:t> </w:t>
            </w:r>
            <w:r>
              <w:rPr>
                <w:spacing w:val="-4"/>
                <w:sz w:val="22"/>
              </w:rPr>
              <w:t>IVA)</w:t>
            </w:r>
          </w:p>
        </w:tc>
        <w:tc>
          <w:tcPr>
            <w:tcW w:w="1800" w:type="dxa"/>
          </w:tcPr>
          <w:p>
            <w:pPr>
              <w:pStyle w:val="TableParagraph"/>
              <w:spacing w:line="254" w:lineRule="exact"/>
              <w:ind w:left="285" w:right="351" w:firstLine="328"/>
              <w:rPr>
                <w:sz w:val="22"/>
              </w:rPr>
            </w:pPr>
            <w:r>
              <w:rPr>
                <w:spacing w:val="-2"/>
                <w:sz w:val="22"/>
              </w:rPr>
              <w:t>Total </w:t>
            </w:r>
            <w:r>
              <w:rPr>
                <w:sz w:val="22"/>
              </w:rPr>
              <w:t>(sense</w:t>
            </w:r>
            <w:r>
              <w:rPr>
                <w:spacing w:val="-16"/>
                <w:sz w:val="22"/>
              </w:rPr>
              <w:t> </w:t>
            </w:r>
            <w:r>
              <w:rPr>
                <w:sz w:val="22"/>
              </w:rPr>
              <w:t>IVA)</w:t>
            </w:r>
          </w:p>
        </w:tc>
      </w:tr>
      <w:tr>
        <w:trPr>
          <w:trHeight w:val="904" w:hRule="atLeast"/>
        </w:trPr>
        <w:tc>
          <w:tcPr>
            <w:tcW w:w="4106" w:type="dxa"/>
          </w:tcPr>
          <w:p>
            <w:pPr>
              <w:pStyle w:val="TableParagraph"/>
              <w:spacing w:before="199"/>
              <w:ind w:left="69" w:right="385"/>
              <w:rPr>
                <w:sz w:val="22"/>
              </w:rPr>
            </w:pPr>
            <w:r>
              <w:rPr>
                <w:sz w:val="22"/>
              </w:rPr>
              <w:t>Servidor</w:t>
            </w:r>
            <w:r>
              <w:rPr>
                <w:spacing w:val="-16"/>
                <w:sz w:val="22"/>
              </w:rPr>
              <w:t> </w:t>
            </w:r>
            <w:r>
              <w:rPr>
                <w:sz w:val="22"/>
              </w:rPr>
              <w:t>Supermicro</w:t>
            </w:r>
            <w:r>
              <w:rPr>
                <w:spacing w:val="-15"/>
                <w:sz w:val="22"/>
              </w:rPr>
              <w:t> </w:t>
            </w:r>
            <w:r>
              <w:rPr>
                <w:sz w:val="22"/>
              </w:rPr>
              <w:t>SYS-521C-NR (o equivalent)</w:t>
            </w:r>
          </w:p>
        </w:tc>
        <w:tc>
          <w:tcPr>
            <w:tcW w:w="1560" w:type="dxa"/>
          </w:tcPr>
          <w:p>
            <w:pPr>
              <w:pStyle w:val="TableParagraph"/>
              <w:spacing w:before="73"/>
              <w:rPr>
                <w:sz w:val="22"/>
              </w:rPr>
            </w:pPr>
          </w:p>
          <w:p>
            <w:pPr>
              <w:pStyle w:val="TableParagraph"/>
              <w:ind w:right="61"/>
              <w:jc w:val="center"/>
              <w:rPr>
                <w:sz w:val="22"/>
              </w:rPr>
            </w:pPr>
            <w:r>
              <w:rPr>
                <w:spacing w:val="-10"/>
                <w:sz w:val="22"/>
              </w:rPr>
              <w:t>2</w:t>
            </w:r>
          </w:p>
        </w:tc>
        <w:tc>
          <w:tcPr>
            <w:tcW w:w="1421" w:type="dxa"/>
          </w:tcPr>
          <w:p>
            <w:pPr>
              <w:pStyle w:val="TableParagraph"/>
              <w:rPr>
                <w:rFonts w:ascii="Times New Roman"/>
                <w:sz w:val="20"/>
              </w:rPr>
            </w:pPr>
          </w:p>
        </w:tc>
        <w:tc>
          <w:tcPr>
            <w:tcW w:w="1800" w:type="dxa"/>
          </w:tcPr>
          <w:p>
            <w:pPr>
              <w:pStyle w:val="TableParagraph"/>
              <w:rPr>
                <w:rFonts w:ascii="Times New Roman"/>
                <w:sz w:val="20"/>
              </w:rPr>
            </w:pPr>
          </w:p>
        </w:tc>
      </w:tr>
    </w:tbl>
    <w:p>
      <w:pPr>
        <w:pStyle w:val="TableParagraph"/>
        <w:spacing w:after="0"/>
        <w:rPr>
          <w:rFonts w:ascii="Times New Roman"/>
          <w:sz w:val="20"/>
        </w:rPr>
        <w:sectPr>
          <w:headerReference w:type="default" r:id="rId5"/>
          <w:footerReference w:type="default" r:id="rId6"/>
          <w:type w:val="continuous"/>
          <w:pgSz w:w="11920" w:h="16850"/>
          <w:pgMar w:header="567" w:footer="1163" w:top="2000" w:bottom="1360" w:left="1133" w:right="1275"/>
          <w:pgNumType w:start="18"/>
        </w:sectPr>
      </w:pPr>
    </w:p>
    <w:p>
      <w:pPr>
        <w:pStyle w:val="BodyText"/>
        <w:spacing w:before="64"/>
      </w:pPr>
    </w:p>
    <w:p>
      <w:pPr>
        <w:pStyle w:val="ListParagraph"/>
        <w:numPr>
          <w:ilvl w:val="0"/>
          <w:numId w:val="1"/>
        </w:numPr>
        <w:tabs>
          <w:tab w:pos="374" w:val="left" w:leader="none"/>
        </w:tabs>
        <w:spacing w:line="240" w:lineRule="auto" w:before="0" w:after="0"/>
        <w:ind w:left="374" w:right="0" w:hanging="231"/>
        <w:jc w:val="left"/>
        <w:rPr>
          <w:sz w:val="22"/>
        </w:rPr>
      </w:pPr>
      <w:r>
        <w:rPr>
          <w:sz w:val="22"/>
        </w:rPr>
        <w:t>Amb</w:t>
      </w:r>
      <w:r>
        <w:rPr>
          <w:spacing w:val="-9"/>
          <w:sz w:val="22"/>
        </w:rPr>
        <w:t> </w:t>
      </w:r>
      <w:r>
        <w:rPr>
          <w:sz w:val="22"/>
        </w:rPr>
        <w:t>relació</w:t>
      </w:r>
      <w:r>
        <w:rPr>
          <w:spacing w:val="-4"/>
          <w:sz w:val="22"/>
        </w:rPr>
        <w:t> </w:t>
      </w:r>
      <w:r>
        <w:rPr>
          <w:sz w:val="22"/>
        </w:rPr>
        <w:t>a</w:t>
      </w:r>
      <w:r>
        <w:rPr>
          <w:spacing w:val="-5"/>
          <w:sz w:val="22"/>
        </w:rPr>
        <w:t> </w:t>
      </w:r>
      <w:r>
        <w:rPr>
          <w:sz w:val="22"/>
        </w:rPr>
        <w:t>la</w:t>
      </w:r>
      <w:r>
        <w:rPr>
          <w:spacing w:val="-6"/>
          <w:sz w:val="22"/>
        </w:rPr>
        <w:t> </w:t>
      </w:r>
      <w:r>
        <w:rPr>
          <w:sz w:val="22"/>
        </w:rPr>
        <w:t>resta</w:t>
      </w:r>
      <w:r>
        <w:rPr>
          <w:spacing w:val="-7"/>
          <w:sz w:val="22"/>
        </w:rPr>
        <w:t> </w:t>
      </w:r>
      <w:r>
        <w:rPr>
          <w:sz w:val="22"/>
        </w:rPr>
        <w:t>de</w:t>
      </w:r>
      <w:r>
        <w:rPr>
          <w:spacing w:val="-4"/>
          <w:sz w:val="22"/>
        </w:rPr>
        <w:t> </w:t>
      </w:r>
      <w:r>
        <w:rPr>
          <w:sz w:val="22"/>
        </w:rPr>
        <w:t>criteris</w:t>
      </w:r>
      <w:r>
        <w:rPr>
          <w:spacing w:val="-4"/>
          <w:sz w:val="22"/>
        </w:rPr>
        <w:t> </w:t>
      </w:r>
      <w:r>
        <w:rPr>
          <w:sz w:val="22"/>
        </w:rPr>
        <w:t>d’adjudicació</w:t>
      </w:r>
      <w:r>
        <w:rPr>
          <w:spacing w:val="-7"/>
          <w:sz w:val="22"/>
        </w:rPr>
        <w:t> </w:t>
      </w:r>
      <w:r>
        <w:rPr>
          <w:sz w:val="22"/>
        </w:rPr>
        <w:t>quantificables</w:t>
      </w:r>
      <w:r>
        <w:rPr>
          <w:spacing w:val="-3"/>
          <w:sz w:val="22"/>
        </w:rPr>
        <w:t> </w:t>
      </w:r>
      <w:r>
        <w:rPr>
          <w:sz w:val="22"/>
        </w:rPr>
        <w:t>de</w:t>
      </w:r>
      <w:r>
        <w:rPr>
          <w:spacing w:val="-7"/>
          <w:sz w:val="22"/>
        </w:rPr>
        <w:t> </w:t>
      </w:r>
      <w:r>
        <w:rPr>
          <w:sz w:val="22"/>
        </w:rPr>
        <w:t>forma</w:t>
      </w:r>
      <w:r>
        <w:rPr>
          <w:spacing w:val="-8"/>
          <w:sz w:val="22"/>
        </w:rPr>
        <w:t> </w:t>
      </w:r>
      <w:r>
        <w:rPr>
          <w:sz w:val="22"/>
        </w:rPr>
        <w:t>automàtica,</w:t>
      </w:r>
      <w:r>
        <w:rPr>
          <w:spacing w:val="-3"/>
          <w:sz w:val="22"/>
        </w:rPr>
        <w:t> </w:t>
      </w:r>
      <w:r>
        <w:rPr>
          <w:b/>
          <w:spacing w:val="-2"/>
          <w:sz w:val="22"/>
        </w:rPr>
        <w:t>ofereixo</w:t>
      </w:r>
      <w:r>
        <w:rPr>
          <w:spacing w:val="-2"/>
          <w:sz w:val="22"/>
        </w:rPr>
        <w:t>:</w:t>
      </w:r>
    </w:p>
    <w:p>
      <w:pPr>
        <w:pStyle w:val="BodyText"/>
      </w:pPr>
    </w:p>
    <w:p>
      <w:pPr>
        <w:pStyle w:val="BodyText"/>
        <w:spacing w:before="61"/>
      </w:pPr>
    </w:p>
    <w:p>
      <w:pPr>
        <w:pStyle w:val="ListParagraph"/>
        <w:numPr>
          <w:ilvl w:val="1"/>
          <w:numId w:val="1"/>
        </w:numPr>
        <w:tabs>
          <w:tab w:pos="143" w:val="left" w:leader="none"/>
          <w:tab w:pos="570" w:val="left" w:leader="none"/>
        </w:tabs>
        <w:spacing w:line="273" w:lineRule="auto" w:before="0" w:after="0"/>
        <w:ind w:left="143" w:right="73" w:hanging="1"/>
        <w:jc w:val="left"/>
        <w:rPr>
          <w:i/>
          <w:sz w:val="22"/>
        </w:rPr>
      </w:pPr>
      <w:r>
        <w:rPr>
          <w:sz w:val="22"/>
        </w:rPr>
        <w:t>Ampliació del termini de garantia en els equips respecte als 5 anys establerts de garantia/ mínima, ofereixo una ampliació de: </w:t>
      </w:r>
      <w:r>
        <w:rPr>
          <w:i/>
          <w:color w:val="BEBEBE"/>
          <w:sz w:val="22"/>
        </w:rPr>
        <w:t>[Assenyalar una opció]</w:t>
      </w:r>
    </w:p>
    <w:p>
      <w:pPr>
        <w:pStyle w:val="BodyText"/>
        <w:spacing w:before="183"/>
        <w:rPr>
          <w:i/>
          <w:sz w:val="20"/>
        </w:rPr>
      </w:pPr>
    </w:p>
    <w:tbl>
      <w:tblPr>
        <w:tblW w:w="0" w:type="auto"/>
        <w:jc w:val="left"/>
        <w:tblInd w:w="2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3713"/>
      </w:tblGrid>
      <w:tr>
        <w:trPr>
          <w:trHeight w:val="554" w:hRule="atLeast"/>
        </w:trPr>
        <w:tc>
          <w:tcPr>
            <w:tcW w:w="540" w:type="dxa"/>
            <w:tcBorders>
              <w:top w:val="nil"/>
              <w:left w:val="nil"/>
            </w:tcBorders>
          </w:tcPr>
          <w:p>
            <w:pPr>
              <w:pStyle w:val="TableParagraph"/>
              <w:rPr>
                <w:rFonts w:ascii="Times New Roman"/>
                <w:sz w:val="20"/>
              </w:rPr>
            </w:pPr>
          </w:p>
        </w:tc>
        <w:tc>
          <w:tcPr>
            <w:tcW w:w="3713" w:type="dxa"/>
          </w:tcPr>
          <w:p>
            <w:pPr>
              <w:pStyle w:val="TableParagraph"/>
              <w:spacing w:before="119"/>
              <w:ind w:right="65"/>
              <w:jc w:val="center"/>
              <w:rPr>
                <w:b/>
                <w:sz w:val="20"/>
              </w:rPr>
            </w:pPr>
            <w:r>
              <w:rPr>
                <w:b/>
                <w:spacing w:val="-2"/>
                <w:sz w:val="20"/>
              </w:rPr>
              <w:t>Garantia</w:t>
            </w:r>
          </w:p>
        </w:tc>
      </w:tr>
      <w:tr>
        <w:trPr>
          <w:trHeight w:val="551" w:hRule="atLeast"/>
        </w:trPr>
        <w:tc>
          <w:tcPr>
            <w:tcW w:w="540" w:type="dxa"/>
          </w:tcPr>
          <w:p>
            <w:pPr>
              <w:pStyle w:val="TableParagraph"/>
              <w:rPr>
                <w:rFonts w:ascii="Times New Roman"/>
                <w:sz w:val="20"/>
              </w:rPr>
            </w:pPr>
          </w:p>
        </w:tc>
        <w:tc>
          <w:tcPr>
            <w:tcW w:w="3713" w:type="dxa"/>
          </w:tcPr>
          <w:p>
            <w:pPr>
              <w:pStyle w:val="TableParagraph"/>
              <w:spacing w:before="120"/>
              <w:ind w:left="443"/>
              <w:rPr>
                <w:sz w:val="22"/>
              </w:rPr>
            </w:pPr>
            <w:r>
              <w:rPr>
                <w:sz w:val="22"/>
              </w:rPr>
              <w:t>1</w:t>
            </w:r>
            <w:r>
              <w:rPr>
                <w:spacing w:val="-3"/>
                <w:sz w:val="22"/>
              </w:rPr>
              <w:t> </w:t>
            </w:r>
            <w:r>
              <w:rPr>
                <w:sz w:val="22"/>
              </w:rPr>
              <w:t>any</w:t>
            </w:r>
            <w:r>
              <w:rPr>
                <w:spacing w:val="-2"/>
                <w:sz w:val="22"/>
              </w:rPr>
              <w:t> </w:t>
            </w:r>
            <w:r>
              <w:rPr>
                <w:sz w:val="22"/>
              </w:rPr>
              <w:t>de</w:t>
            </w:r>
            <w:r>
              <w:rPr>
                <w:spacing w:val="-4"/>
                <w:sz w:val="22"/>
              </w:rPr>
              <w:t> </w:t>
            </w:r>
            <w:r>
              <w:rPr>
                <w:sz w:val="22"/>
              </w:rPr>
              <w:t>garantia</w:t>
            </w:r>
            <w:r>
              <w:rPr>
                <w:spacing w:val="-2"/>
                <w:sz w:val="22"/>
              </w:rPr>
              <w:t> addicional</w:t>
            </w:r>
          </w:p>
        </w:tc>
      </w:tr>
      <w:tr>
        <w:trPr>
          <w:trHeight w:val="530" w:hRule="atLeast"/>
        </w:trPr>
        <w:tc>
          <w:tcPr>
            <w:tcW w:w="540" w:type="dxa"/>
          </w:tcPr>
          <w:p>
            <w:pPr>
              <w:pStyle w:val="TableParagraph"/>
              <w:rPr>
                <w:rFonts w:ascii="Times New Roman"/>
                <w:sz w:val="20"/>
              </w:rPr>
            </w:pPr>
          </w:p>
        </w:tc>
        <w:tc>
          <w:tcPr>
            <w:tcW w:w="3713" w:type="dxa"/>
          </w:tcPr>
          <w:p>
            <w:pPr>
              <w:pStyle w:val="TableParagraph"/>
              <w:tabs>
                <w:tab w:pos="839" w:val="left" w:leader="none"/>
              </w:tabs>
              <w:spacing w:before="120"/>
              <w:ind w:left="479"/>
              <w:rPr>
                <w:sz w:val="22"/>
              </w:rPr>
            </w:pPr>
            <w:r>
              <w:rPr>
                <w:spacing w:val="-10"/>
                <w:sz w:val="22"/>
              </w:rPr>
              <w:t>2</w:t>
            </w:r>
            <w:r>
              <w:rPr>
                <w:sz w:val="22"/>
              </w:rPr>
              <w:tab/>
              <w:t>anys</w:t>
            </w:r>
            <w:r>
              <w:rPr>
                <w:spacing w:val="-4"/>
                <w:sz w:val="22"/>
              </w:rPr>
              <w:t> </w:t>
            </w:r>
            <w:r>
              <w:rPr>
                <w:sz w:val="22"/>
              </w:rPr>
              <w:t>de</w:t>
            </w:r>
            <w:r>
              <w:rPr>
                <w:spacing w:val="-4"/>
                <w:sz w:val="22"/>
              </w:rPr>
              <w:t> </w:t>
            </w:r>
            <w:r>
              <w:rPr>
                <w:sz w:val="22"/>
              </w:rPr>
              <w:t>garantia</w:t>
            </w:r>
            <w:r>
              <w:rPr>
                <w:spacing w:val="-3"/>
                <w:sz w:val="22"/>
              </w:rPr>
              <w:t> </w:t>
            </w:r>
            <w:r>
              <w:rPr>
                <w:spacing w:val="-2"/>
                <w:sz w:val="22"/>
              </w:rPr>
              <w:t>addicional</w:t>
            </w:r>
          </w:p>
        </w:tc>
      </w:tr>
    </w:tbl>
    <w:p>
      <w:pPr>
        <w:pStyle w:val="BodyText"/>
        <w:rPr>
          <w:i/>
        </w:rPr>
      </w:pPr>
    </w:p>
    <w:p>
      <w:pPr>
        <w:pStyle w:val="BodyText"/>
        <w:rPr>
          <w:i/>
        </w:rPr>
      </w:pPr>
    </w:p>
    <w:p>
      <w:pPr>
        <w:pStyle w:val="BodyText"/>
        <w:spacing w:before="64"/>
        <w:rPr>
          <w:i/>
        </w:rPr>
      </w:pPr>
    </w:p>
    <w:p>
      <w:pPr>
        <w:pStyle w:val="ListParagraph"/>
        <w:numPr>
          <w:ilvl w:val="1"/>
          <w:numId w:val="1"/>
        </w:numPr>
        <w:tabs>
          <w:tab w:pos="570" w:val="left" w:leader="none"/>
        </w:tabs>
        <w:spacing w:line="240" w:lineRule="auto" w:before="0" w:after="0"/>
        <w:ind w:left="570" w:right="0" w:hanging="360"/>
        <w:jc w:val="left"/>
        <w:rPr>
          <w:i/>
          <w:sz w:val="22"/>
        </w:rPr>
      </w:pPr>
      <w:r>
        <w:rPr>
          <w:sz w:val="22"/>
        </w:rPr>
        <w:t>Escurçament</w:t>
      </w:r>
      <w:r>
        <w:rPr>
          <w:spacing w:val="-7"/>
          <w:sz w:val="22"/>
        </w:rPr>
        <w:t> </w:t>
      </w:r>
      <w:r>
        <w:rPr>
          <w:sz w:val="22"/>
        </w:rPr>
        <w:t>del</w:t>
      </w:r>
      <w:r>
        <w:rPr>
          <w:spacing w:val="-5"/>
          <w:sz w:val="22"/>
        </w:rPr>
        <w:t> </w:t>
      </w:r>
      <w:r>
        <w:rPr>
          <w:sz w:val="22"/>
        </w:rPr>
        <w:t>termini</w:t>
      </w:r>
      <w:r>
        <w:rPr>
          <w:spacing w:val="-7"/>
          <w:sz w:val="22"/>
        </w:rPr>
        <w:t> </w:t>
      </w:r>
      <w:r>
        <w:rPr>
          <w:sz w:val="22"/>
        </w:rPr>
        <w:t>de</w:t>
      </w:r>
      <w:r>
        <w:rPr>
          <w:spacing w:val="-5"/>
          <w:sz w:val="22"/>
        </w:rPr>
        <w:t> </w:t>
      </w:r>
      <w:r>
        <w:rPr>
          <w:sz w:val="22"/>
        </w:rPr>
        <w:t>lliurament.</w:t>
      </w:r>
      <w:r>
        <w:rPr>
          <w:spacing w:val="53"/>
          <w:sz w:val="22"/>
        </w:rPr>
        <w:t> </w:t>
      </w:r>
      <w:r>
        <w:rPr>
          <w:i/>
          <w:color w:val="A6A6A6"/>
          <w:sz w:val="22"/>
        </w:rPr>
        <w:t>[Assenyaleu</w:t>
      </w:r>
      <w:r>
        <w:rPr>
          <w:i/>
          <w:color w:val="A6A6A6"/>
          <w:spacing w:val="-4"/>
          <w:sz w:val="22"/>
        </w:rPr>
        <w:t> </w:t>
      </w:r>
      <w:r>
        <w:rPr>
          <w:i/>
          <w:color w:val="A6A6A6"/>
          <w:sz w:val="22"/>
        </w:rPr>
        <w:t>amb</w:t>
      </w:r>
      <w:r>
        <w:rPr>
          <w:i/>
          <w:color w:val="A6A6A6"/>
          <w:spacing w:val="-7"/>
          <w:sz w:val="22"/>
        </w:rPr>
        <w:t> </w:t>
      </w:r>
      <w:r>
        <w:rPr>
          <w:i/>
          <w:color w:val="A6A6A6"/>
          <w:sz w:val="22"/>
        </w:rPr>
        <w:t>una</w:t>
      </w:r>
      <w:r>
        <w:rPr>
          <w:i/>
          <w:color w:val="A6A6A6"/>
          <w:spacing w:val="-4"/>
          <w:sz w:val="22"/>
        </w:rPr>
        <w:t> </w:t>
      </w:r>
      <w:r>
        <w:rPr>
          <w:i/>
          <w:color w:val="A6A6A6"/>
          <w:sz w:val="22"/>
        </w:rPr>
        <w:t>creu</w:t>
      </w:r>
      <w:r>
        <w:rPr>
          <w:i/>
          <w:color w:val="A6A6A6"/>
          <w:spacing w:val="-7"/>
          <w:sz w:val="22"/>
        </w:rPr>
        <w:t> </w:t>
      </w:r>
      <w:r>
        <w:rPr>
          <w:i/>
          <w:color w:val="A6A6A6"/>
          <w:sz w:val="22"/>
        </w:rPr>
        <w:t>l’opció</w:t>
      </w:r>
      <w:r>
        <w:rPr>
          <w:i/>
          <w:color w:val="A6A6A6"/>
          <w:spacing w:val="-4"/>
          <w:sz w:val="22"/>
        </w:rPr>
        <w:t> </w:t>
      </w:r>
      <w:r>
        <w:rPr>
          <w:i/>
          <w:color w:val="A6A6A6"/>
          <w:spacing w:val="-2"/>
          <w:sz w:val="22"/>
        </w:rPr>
        <w:t>escollida]</w:t>
      </w:r>
    </w:p>
    <w:p>
      <w:pPr>
        <w:pStyle w:val="BodyText"/>
        <w:spacing w:before="194"/>
        <w:rPr>
          <w:i/>
          <w:sz w:val="20"/>
        </w:rPr>
      </w:pPr>
    </w:p>
    <w:tbl>
      <w:tblPr>
        <w:tblW w:w="0" w:type="auto"/>
        <w:jc w:val="left"/>
        <w:tblInd w:w="2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
        <w:gridCol w:w="3602"/>
      </w:tblGrid>
      <w:tr>
        <w:trPr>
          <w:trHeight w:val="347" w:hRule="atLeast"/>
        </w:trPr>
        <w:tc>
          <w:tcPr>
            <w:tcW w:w="422" w:type="dxa"/>
          </w:tcPr>
          <w:p>
            <w:pPr>
              <w:pStyle w:val="TableParagraph"/>
              <w:rPr>
                <w:rFonts w:ascii="Times New Roman"/>
                <w:sz w:val="20"/>
              </w:rPr>
            </w:pPr>
          </w:p>
        </w:tc>
        <w:tc>
          <w:tcPr>
            <w:tcW w:w="3602" w:type="dxa"/>
          </w:tcPr>
          <w:p>
            <w:pPr>
              <w:pStyle w:val="TableParagraph"/>
              <w:spacing w:line="232" w:lineRule="exact" w:before="96"/>
              <w:ind w:left="69"/>
              <w:rPr>
                <w:sz w:val="22"/>
              </w:rPr>
            </w:pPr>
            <w:r>
              <w:rPr>
                <w:sz w:val="22"/>
              </w:rPr>
              <w:t>1</w:t>
            </w:r>
            <w:r>
              <w:rPr>
                <w:spacing w:val="-4"/>
                <w:sz w:val="22"/>
              </w:rPr>
              <w:t> </w:t>
            </w:r>
            <w:r>
              <w:rPr>
                <w:sz w:val="22"/>
              </w:rPr>
              <w:t>setmana</w:t>
            </w:r>
            <w:r>
              <w:rPr>
                <w:spacing w:val="-4"/>
                <w:sz w:val="22"/>
              </w:rPr>
              <w:t> </w:t>
            </w:r>
            <w:r>
              <w:rPr>
                <w:sz w:val="22"/>
              </w:rPr>
              <w:t>de</w:t>
            </w:r>
            <w:r>
              <w:rPr>
                <w:spacing w:val="-5"/>
                <w:sz w:val="22"/>
              </w:rPr>
              <w:t> </w:t>
            </w:r>
            <w:r>
              <w:rPr>
                <w:sz w:val="22"/>
              </w:rPr>
              <w:t>reducció</w:t>
            </w:r>
            <w:r>
              <w:rPr>
                <w:spacing w:val="-3"/>
                <w:sz w:val="22"/>
              </w:rPr>
              <w:t> </w:t>
            </w:r>
            <w:r>
              <w:rPr>
                <w:spacing w:val="-2"/>
                <w:sz w:val="22"/>
              </w:rPr>
              <w:t>lliurament</w:t>
            </w:r>
          </w:p>
        </w:tc>
      </w:tr>
      <w:tr>
        <w:trPr>
          <w:trHeight w:val="350" w:hRule="atLeast"/>
        </w:trPr>
        <w:tc>
          <w:tcPr>
            <w:tcW w:w="422" w:type="dxa"/>
          </w:tcPr>
          <w:p>
            <w:pPr>
              <w:pStyle w:val="TableParagraph"/>
              <w:rPr>
                <w:rFonts w:ascii="Times New Roman"/>
                <w:sz w:val="20"/>
              </w:rPr>
            </w:pPr>
          </w:p>
        </w:tc>
        <w:tc>
          <w:tcPr>
            <w:tcW w:w="3602" w:type="dxa"/>
          </w:tcPr>
          <w:p>
            <w:pPr>
              <w:pStyle w:val="TableParagraph"/>
              <w:spacing w:line="234" w:lineRule="exact" w:before="96"/>
              <w:ind w:left="69"/>
              <w:rPr>
                <w:sz w:val="22"/>
              </w:rPr>
            </w:pPr>
            <w:r>
              <w:rPr>
                <w:sz w:val="22"/>
              </w:rPr>
              <w:t>2</w:t>
            </w:r>
            <w:r>
              <w:rPr>
                <w:spacing w:val="-4"/>
                <w:sz w:val="22"/>
              </w:rPr>
              <w:t> </w:t>
            </w:r>
            <w:r>
              <w:rPr>
                <w:sz w:val="22"/>
              </w:rPr>
              <w:t>setmanes</w:t>
            </w:r>
            <w:r>
              <w:rPr>
                <w:spacing w:val="-5"/>
                <w:sz w:val="22"/>
              </w:rPr>
              <w:t> </w:t>
            </w:r>
            <w:r>
              <w:rPr>
                <w:sz w:val="22"/>
              </w:rPr>
              <w:t>de</w:t>
            </w:r>
            <w:r>
              <w:rPr>
                <w:spacing w:val="-5"/>
                <w:sz w:val="22"/>
              </w:rPr>
              <w:t> </w:t>
            </w:r>
            <w:r>
              <w:rPr>
                <w:sz w:val="22"/>
              </w:rPr>
              <w:t>reducció</w:t>
            </w:r>
            <w:r>
              <w:rPr>
                <w:spacing w:val="-3"/>
                <w:sz w:val="22"/>
              </w:rPr>
              <w:t> </w:t>
            </w:r>
            <w:r>
              <w:rPr>
                <w:spacing w:val="-2"/>
                <w:sz w:val="22"/>
              </w:rPr>
              <w:t>lliurament</w:t>
            </w:r>
          </w:p>
        </w:tc>
      </w:tr>
    </w:tbl>
    <w:p>
      <w:pPr>
        <w:pStyle w:val="BodyText"/>
        <w:rPr>
          <w:i/>
        </w:rPr>
      </w:pPr>
    </w:p>
    <w:p>
      <w:pPr>
        <w:pStyle w:val="BodyText"/>
        <w:rPr>
          <w:i/>
        </w:rPr>
      </w:pPr>
    </w:p>
    <w:p>
      <w:pPr>
        <w:pStyle w:val="BodyText"/>
        <w:spacing w:before="182"/>
        <w:rPr>
          <w:i/>
        </w:rPr>
      </w:pPr>
    </w:p>
    <w:p>
      <w:pPr>
        <w:pStyle w:val="ListParagraph"/>
        <w:numPr>
          <w:ilvl w:val="0"/>
          <w:numId w:val="1"/>
        </w:numPr>
        <w:tabs>
          <w:tab w:pos="143" w:val="left" w:leader="none"/>
          <w:tab w:pos="405" w:val="left" w:leader="none"/>
        </w:tabs>
        <w:spacing w:line="276" w:lineRule="auto" w:before="0" w:after="0"/>
        <w:ind w:left="143" w:right="74" w:hanging="10"/>
        <w:jc w:val="both"/>
        <w:rPr>
          <w:sz w:val="22"/>
        </w:rPr>
      </w:pPr>
      <w:r>
        <w:rPr>
          <w:sz w:val="22"/>
        </w:rPr>
        <w:t>Que en l’elaboració de l’oferta he tingut en compte totes les obligacions derivades de les disposicions legals vigents en matèria de protecció de l’ocupació, condicions de treball, prevenció de riscos laborals i protecció del medi ambient.</w:t>
      </w:r>
    </w:p>
    <w:p>
      <w:pPr>
        <w:pStyle w:val="BodyText"/>
        <w:spacing w:before="251"/>
      </w:pPr>
    </w:p>
    <w:p>
      <w:pPr>
        <w:pStyle w:val="BodyText"/>
        <w:spacing w:before="1"/>
        <w:ind w:left="143"/>
      </w:pPr>
      <w:r>
        <w:rPr/>
        <w:t>I</w:t>
      </w:r>
      <w:r>
        <w:rPr>
          <w:spacing w:val="-3"/>
        </w:rPr>
        <w:t> </w:t>
      </w:r>
      <w:r>
        <w:rPr/>
        <w:t>perquè</w:t>
      </w:r>
      <w:r>
        <w:rPr>
          <w:spacing w:val="-4"/>
        </w:rPr>
        <w:t> </w:t>
      </w:r>
      <w:r>
        <w:rPr/>
        <w:t>consti,</w:t>
      </w:r>
      <w:r>
        <w:rPr>
          <w:spacing w:val="-4"/>
        </w:rPr>
        <w:t> </w:t>
      </w:r>
      <w:r>
        <w:rPr/>
        <w:t>signo</w:t>
      </w:r>
      <w:r>
        <w:rPr>
          <w:spacing w:val="-4"/>
        </w:rPr>
        <w:t> </w:t>
      </w:r>
      <w:r>
        <w:rPr/>
        <w:t>aquesta</w:t>
      </w:r>
      <w:r>
        <w:rPr>
          <w:spacing w:val="-4"/>
        </w:rPr>
        <w:t> </w:t>
      </w:r>
      <w:r>
        <w:rPr/>
        <w:t>oferta</w:t>
      </w:r>
      <w:r>
        <w:rPr>
          <w:spacing w:val="-4"/>
        </w:rPr>
        <w:t> </w:t>
      </w:r>
      <w:r>
        <w:rPr>
          <w:spacing w:val="-2"/>
        </w:rPr>
        <w:t>econòmica.</w:t>
      </w:r>
    </w:p>
    <w:p>
      <w:pPr>
        <w:pStyle w:val="BodyText"/>
      </w:pPr>
    </w:p>
    <w:p>
      <w:pPr>
        <w:pStyle w:val="BodyText"/>
      </w:pPr>
    </w:p>
    <w:p>
      <w:pPr>
        <w:pStyle w:val="BodyText"/>
        <w:spacing w:before="115"/>
      </w:pPr>
    </w:p>
    <w:p>
      <w:pPr>
        <w:spacing w:before="0"/>
        <w:ind w:left="143" w:right="0" w:firstLine="0"/>
        <w:jc w:val="left"/>
        <w:rPr>
          <w:i/>
          <w:sz w:val="18"/>
        </w:rPr>
      </w:pPr>
      <w:r>
        <w:rPr>
          <w:i/>
          <w:color w:val="D9D9D9"/>
          <w:sz w:val="18"/>
        </w:rPr>
        <w:t>[Signatura</w:t>
      </w:r>
      <w:r>
        <w:rPr>
          <w:i/>
          <w:color w:val="D9D9D9"/>
          <w:spacing w:val="-4"/>
          <w:sz w:val="18"/>
        </w:rPr>
        <w:t> </w:t>
      </w:r>
      <w:r>
        <w:rPr>
          <w:i/>
          <w:color w:val="D9D9D9"/>
          <w:sz w:val="18"/>
        </w:rPr>
        <w:t>de </w:t>
      </w:r>
      <w:r>
        <w:rPr>
          <w:i/>
          <w:color w:val="D9D9D9"/>
          <w:spacing w:val="-2"/>
          <w:sz w:val="18"/>
        </w:rPr>
        <w:t>l’apoderat]</w:t>
      </w:r>
    </w:p>
    <w:sectPr>
      <w:pgSz w:w="11920" w:h="16850"/>
      <w:pgMar w:header="567" w:footer="1163" w:top="2000" w:bottom="1360" w:left="1133"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528">
              <wp:simplePos x="0" y="0"/>
              <wp:positionH relativeFrom="page">
                <wp:posOffset>6586728</wp:posOffset>
              </wp:positionH>
              <wp:positionV relativeFrom="page">
                <wp:posOffset>9815734</wp:posOffset>
              </wp:positionV>
              <wp:extent cx="2171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7170"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18</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18.640015pt;margin-top:772.892517pt;width:17.1pt;height:12.1pt;mso-position-horizontal-relative:page;mso-position-vertical-relative:page;z-index:-15805952" type="#_x0000_t202" id="docshape2"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18</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08992">
          <wp:simplePos x="0" y="0"/>
          <wp:positionH relativeFrom="page">
            <wp:posOffset>767080</wp:posOffset>
          </wp:positionH>
          <wp:positionV relativeFrom="page">
            <wp:posOffset>360046</wp:posOffset>
          </wp:positionV>
          <wp:extent cx="2210433" cy="53276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210433" cy="532763"/>
                  </a:xfrm>
                  <a:prstGeom prst="rect">
                    <a:avLst/>
                  </a:prstGeom>
                </pic:spPr>
              </pic:pic>
            </a:graphicData>
          </a:graphic>
        </wp:anchor>
      </w:drawing>
    </w:r>
    <w:r>
      <w:rPr>
        <w:sz w:val="20"/>
      </w:rPr>
      <w:drawing>
        <wp:anchor distT="0" distB="0" distL="0" distR="0" allowOverlap="1" layoutInCell="1" locked="0" behindDoc="1" simplePos="0" relativeHeight="487509504">
          <wp:simplePos x="0" y="0"/>
          <wp:positionH relativeFrom="page">
            <wp:posOffset>4566284</wp:posOffset>
          </wp:positionH>
          <wp:positionV relativeFrom="page">
            <wp:posOffset>360045</wp:posOffset>
          </wp:positionV>
          <wp:extent cx="1995802" cy="51688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995802" cy="5168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10016">
              <wp:simplePos x="0" y="0"/>
              <wp:positionH relativeFrom="page">
                <wp:posOffset>4928146</wp:posOffset>
              </wp:positionH>
              <wp:positionV relativeFrom="page">
                <wp:posOffset>975372</wp:posOffset>
              </wp:positionV>
              <wp:extent cx="1651635"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51635" cy="139700"/>
                      </a:xfrm>
                      <a:prstGeom prst="rect">
                        <a:avLst/>
                      </a:prstGeom>
                    </wps:spPr>
                    <wps:txbx>
                      <w:txbxContent>
                        <w:p>
                          <w:pPr>
                            <w:spacing w:before="15"/>
                            <w:ind w:left="20" w:right="0" w:firstLine="0"/>
                            <w:jc w:val="left"/>
                            <w:rPr>
                              <w:sz w:val="16"/>
                            </w:rPr>
                          </w:pPr>
                          <w:r>
                            <w:rPr>
                              <w:sz w:val="16"/>
                            </w:rPr>
                            <w:t>R/N:</w:t>
                          </w:r>
                          <w:r>
                            <w:rPr>
                              <w:spacing w:val="-11"/>
                              <w:sz w:val="16"/>
                            </w:rPr>
                            <w:t> </w:t>
                          </w:r>
                          <w:r>
                            <w:rPr>
                              <w:sz w:val="16"/>
                            </w:rPr>
                            <w:t>SMC/CP00037</w:t>
                          </w:r>
                          <w:r>
                            <w:rPr>
                              <w:spacing w:val="-10"/>
                              <w:sz w:val="16"/>
                            </w:rPr>
                            <w:t> </w:t>
                          </w:r>
                          <w:r>
                            <w:rPr>
                              <w:sz w:val="16"/>
                            </w:rPr>
                            <w:t>SMC-2025-</w:t>
                          </w:r>
                          <w:r>
                            <w:rPr>
                              <w:spacing w:val="-5"/>
                              <w:sz w:val="16"/>
                            </w:rPr>
                            <w:t>152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8.042999pt;margin-top:76.80098pt;width:130.0500pt;height:11pt;mso-position-horizontal-relative:page;mso-position-vertical-relative:page;z-index:-15806464" type="#_x0000_t202" id="docshape1" filled="false" stroked="false">
              <v:textbox inset="0,0,0,0">
                <w:txbxContent>
                  <w:p>
                    <w:pPr>
                      <w:spacing w:before="15"/>
                      <w:ind w:left="20" w:right="0" w:firstLine="0"/>
                      <w:jc w:val="left"/>
                      <w:rPr>
                        <w:sz w:val="16"/>
                      </w:rPr>
                    </w:pPr>
                    <w:r>
                      <w:rPr>
                        <w:sz w:val="16"/>
                      </w:rPr>
                      <w:t>R/N:</w:t>
                    </w:r>
                    <w:r>
                      <w:rPr>
                        <w:spacing w:val="-11"/>
                        <w:sz w:val="16"/>
                      </w:rPr>
                      <w:t> </w:t>
                    </w:r>
                    <w:r>
                      <w:rPr>
                        <w:sz w:val="16"/>
                      </w:rPr>
                      <w:t>SMC/CP00037</w:t>
                    </w:r>
                    <w:r>
                      <w:rPr>
                        <w:spacing w:val="-10"/>
                        <w:sz w:val="16"/>
                      </w:rPr>
                      <w:t> </w:t>
                    </w:r>
                    <w:r>
                      <w:rPr>
                        <w:sz w:val="16"/>
                      </w:rPr>
                      <w:t>SMC-2025-</w:t>
                    </w:r>
                    <w:r>
                      <w:rPr>
                        <w:spacing w:val="-5"/>
                        <w:sz w:val="16"/>
                      </w:rPr>
                      <w:t>152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3" w:hanging="257"/>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43" w:hanging="428"/>
      </w:pPr>
      <w:rPr>
        <w:rFonts w:hint="default" w:ascii="Symbol" w:hAnsi="Symbol" w:eastAsia="Symbol" w:cs="Symbol"/>
        <w:b w:val="0"/>
        <w:bCs w:val="0"/>
        <w:i w:val="0"/>
        <w:iCs w:val="0"/>
        <w:spacing w:val="0"/>
        <w:w w:val="100"/>
        <w:sz w:val="22"/>
        <w:szCs w:val="22"/>
        <w:lang w:val="ca-ES" w:eastAsia="en-US" w:bidi="ar-SA"/>
      </w:rPr>
    </w:lvl>
    <w:lvl w:ilvl="2">
      <w:start w:val="0"/>
      <w:numFmt w:val="bullet"/>
      <w:lvlText w:val="•"/>
      <w:lvlJc w:val="left"/>
      <w:pPr>
        <w:ind w:left="2012" w:hanging="428"/>
      </w:pPr>
      <w:rPr>
        <w:rFonts w:hint="default"/>
        <w:lang w:val="ca-ES" w:eastAsia="en-US" w:bidi="ar-SA"/>
      </w:rPr>
    </w:lvl>
    <w:lvl w:ilvl="3">
      <w:start w:val="0"/>
      <w:numFmt w:val="bullet"/>
      <w:lvlText w:val="•"/>
      <w:lvlJc w:val="left"/>
      <w:pPr>
        <w:ind w:left="2948" w:hanging="428"/>
      </w:pPr>
      <w:rPr>
        <w:rFonts w:hint="default"/>
        <w:lang w:val="ca-ES" w:eastAsia="en-US" w:bidi="ar-SA"/>
      </w:rPr>
    </w:lvl>
    <w:lvl w:ilvl="4">
      <w:start w:val="0"/>
      <w:numFmt w:val="bullet"/>
      <w:lvlText w:val="•"/>
      <w:lvlJc w:val="left"/>
      <w:pPr>
        <w:ind w:left="3885" w:hanging="428"/>
      </w:pPr>
      <w:rPr>
        <w:rFonts w:hint="default"/>
        <w:lang w:val="ca-ES" w:eastAsia="en-US" w:bidi="ar-SA"/>
      </w:rPr>
    </w:lvl>
    <w:lvl w:ilvl="5">
      <w:start w:val="0"/>
      <w:numFmt w:val="bullet"/>
      <w:lvlText w:val="•"/>
      <w:lvlJc w:val="left"/>
      <w:pPr>
        <w:ind w:left="4821" w:hanging="428"/>
      </w:pPr>
      <w:rPr>
        <w:rFonts w:hint="default"/>
        <w:lang w:val="ca-ES" w:eastAsia="en-US" w:bidi="ar-SA"/>
      </w:rPr>
    </w:lvl>
    <w:lvl w:ilvl="6">
      <w:start w:val="0"/>
      <w:numFmt w:val="bullet"/>
      <w:lvlText w:val="•"/>
      <w:lvlJc w:val="left"/>
      <w:pPr>
        <w:ind w:left="5757" w:hanging="428"/>
      </w:pPr>
      <w:rPr>
        <w:rFonts w:hint="default"/>
        <w:lang w:val="ca-ES" w:eastAsia="en-US" w:bidi="ar-SA"/>
      </w:rPr>
    </w:lvl>
    <w:lvl w:ilvl="7">
      <w:start w:val="0"/>
      <w:numFmt w:val="bullet"/>
      <w:lvlText w:val="•"/>
      <w:lvlJc w:val="left"/>
      <w:pPr>
        <w:ind w:left="6694" w:hanging="428"/>
      </w:pPr>
      <w:rPr>
        <w:rFonts w:hint="default"/>
        <w:lang w:val="ca-ES" w:eastAsia="en-US" w:bidi="ar-SA"/>
      </w:rPr>
    </w:lvl>
    <w:lvl w:ilvl="8">
      <w:start w:val="0"/>
      <w:numFmt w:val="bullet"/>
      <w:lvlText w:val="•"/>
      <w:lvlJc w:val="left"/>
      <w:pPr>
        <w:ind w:left="7630" w:hanging="428"/>
      </w:pPr>
      <w:rPr>
        <w:rFonts w:hint="default"/>
        <w:lang w:val="ca-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a-ES" w:eastAsia="en-US" w:bidi="ar-SA"/>
    </w:rPr>
  </w:style>
  <w:style w:styleId="BodyText" w:type="paragraph">
    <w:name w:val="Body Text"/>
    <w:basedOn w:val="Normal"/>
    <w:uiPriority w:val="1"/>
    <w:qFormat/>
    <w:pPr/>
    <w:rPr>
      <w:rFonts w:ascii="Arial" w:hAnsi="Arial" w:eastAsia="Arial" w:cs="Arial"/>
      <w:sz w:val="22"/>
      <w:szCs w:val="22"/>
      <w:lang w:val="ca-ES" w:eastAsia="en-US" w:bidi="ar-SA"/>
    </w:rPr>
  </w:style>
  <w:style w:styleId="Heading1" w:type="paragraph">
    <w:name w:val="Heading 1"/>
    <w:basedOn w:val="Normal"/>
    <w:uiPriority w:val="1"/>
    <w:qFormat/>
    <w:pPr>
      <w:ind w:left="143"/>
      <w:outlineLvl w:val="1"/>
    </w:pPr>
    <w:rPr>
      <w:rFonts w:ascii="Arial" w:hAnsi="Arial" w:eastAsia="Arial" w:cs="Arial"/>
      <w:b/>
      <w:bCs/>
      <w:sz w:val="22"/>
      <w:szCs w:val="22"/>
      <w:lang w:val="ca-ES" w:eastAsia="en-US" w:bidi="ar-SA"/>
    </w:rPr>
  </w:style>
  <w:style w:styleId="ListParagraph" w:type="paragraph">
    <w:name w:val="List Paragraph"/>
    <w:basedOn w:val="Normal"/>
    <w:uiPriority w:val="1"/>
    <w:qFormat/>
    <w:pPr>
      <w:ind w:left="143" w:hanging="10"/>
    </w:pPr>
    <w:rPr>
      <w:rFonts w:ascii="Arial" w:hAnsi="Arial" w:eastAsia="Arial" w:cs="Arial"/>
      <w:lang w:val="ca-ES" w:eastAsia="en-US" w:bidi="ar-SA"/>
    </w:rPr>
  </w:style>
  <w:style w:styleId="TableParagraph" w:type="paragraph">
    <w:name w:val="Table Paragraph"/>
    <w:basedOn w:val="Normal"/>
    <w:uiPriority w:val="1"/>
    <w:qFormat/>
    <w:pPr/>
    <w:rPr>
      <w:rFonts w:ascii="Arial" w:hAnsi="Arial" w:eastAsia="Arial" w:cs="Arial"/>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Generalitat de Catalunya</dc:creator>
  <cp:keywords>Contractació Pública, Plec de clàusules administratives particulars</cp:keywords>
  <dc:subject>Contractació Pública, Plec de clàusules administratives particulars</dc:subject>
  <dc:title>Plec de clàusules administratives particulars</dc:title>
  <dcterms:created xsi:type="dcterms:W3CDTF">2025-11-19T07:28:50Z</dcterms:created>
  <dcterms:modified xsi:type="dcterms:W3CDTF">2025-11-19T07:28:50Z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y fmtid="{D5CDD505-2E9C-101B-9397-08002B2CF9AE}" pid="3" name="Created">
    <vt:filetime>2025-11-19T00:00:00Z</vt:filetime>
  </property>
  <property fmtid="{D5CDD505-2E9C-101B-9397-08002B2CF9AE}" pid="4" name="Creator">
    <vt:lpwstr>Acrobat PDFMaker 25 para Word</vt:lpwstr>
  </property>
  <property fmtid="{D5CDD505-2E9C-101B-9397-08002B2CF9AE}" pid="5" name="LastSaved">
    <vt:filetime>2025-11-19T00:00:00Z</vt:filetime>
  </property>
  <property fmtid="{D5CDD505-2E9C-101B-9397-08002B2CF9AE}" pid="6" name="Producer">
    <vt:lpwstr>Adobe PDF Library 25.1.108</vt:lpwstr>
  </property>
  <property fmtid="{D5CDD505-2E9C-101B-9397-08002B2CF9AE}" pid="7" name="SourceModified">
    <vt:lpwstr>D:20251119071518</vt:lpwstr>
  </property>
</Properties>
</file>