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E433" w14:textId="77777777" w:rsidR="00061BED" w:rsidRDefault="00061BED" w:rsidP="00061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B5CDBF" w14:textId="47DB62A3" w:rsidR="00EF17E2" w:rsidRPr="00061BED" w:rsidRDefault="00EF17E2" w:rsidP="00061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1BED">
        <w:rPr>
          <w:rFonts w:ascii="Arial" w:hAnsi="Arial" w:cs="Arial"/>
          <w:b/>
          <w:bCs/>
        </w:rPr>
        <w:t>ANNEX 3</w:t>
      </w:r>
      <w:r w:rsidR="00061BED" w:rsidRPr="00061BED">
        <w:rPr>
          <w:rFonts w:ascii="Arial" w:hAnsi="Arial" w:cs="Arial"/>
          <w:b/>
          <w:bCs/>
        </w:rPr>
        <w:t>. M</w:t>
      </w:r>
      <w:r w:rsidR="00061BED" w:rsidRPr="00061BED">
        <w:rPr>
          <w:rFonts w:ascii="Arial" w:hAnsi="Arial" w:cs="Arial"/>
          <w:b/>
        </w:rPr>
        <w:t>odel d’oferta econòmica i altres criteris avaluables automàticament</w:t>
      </w:r>
    </w:p>
    <w:p w14:paraId="5B3D0445" w14:textId="77777777" w:rsidR="00700840" w:rsidRDefault="00700840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DFF838F" w14:textId="1F647AC3" w:rsidR="00EF17E2" w:rsidRPr="00061BED" w:rsidRDefault="00700840" w:rsidP="00700840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</w:t>
      </w:r>
      <w:r w:rsidRPr="000F297A">
        <w:rPr>
          <w:rFonts w:ascii="Arial" w:hAnsi="Arial" w:cs="Arial"/>
          <w:highlight w:val="yellow"/>
        </w:rPr>
        <w:t>.................................................................,</w:t>
      </w:r>
      <w:r w:rsidRPr="00FB2431">
        <w:rPr>
          <w:rFonts w:ascii="Arial" w:hAnsi="Arial" w:cs="Arial"/>
        </w:rPr>
        <w:t xml:space="preserve"> amb DNI núm. </w:t>
      </w:r>
      <w:r w:rsidRPr="000F297A">
        <w:rPr>
          <w:rFonts w:ascii="Arial" w:hAnsi="Arial" w:cs="Arial"/>
          <w:highlight w:val="yellow"/>
        </w:rPr>
        <w:t>.................,</w:t>
      </w:r>
      <w:r w:rsidRPr="00FB2431">
        <w:rPr>
          <w:rFonts w:ascii="Arial" w:hAnsi="Arial" w:cs="Arial"/>
        </w:rPr>
        <w:t xml:space="preserve"> en nom propi / en nom i representació de </w:t>
      </w:r>
      <w:r w:rsidRPr="000F297A">
        <w:rPr>
          <w:rFonts w:ascii="Arial" w:hAnsi="Arial" w:cs="Arial"/>
          <w:highlight w:val="yellow"/>
        </w:rPr>
        <w:t>..................................</w:t>
      </w: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amb NIF </w:t>
      </w:r>
      <w:r w:rsidRPr="000F297A">
        <w:rPr>
          <w:rFonts w:ascii="Arial" w:hAnsi="Arial" w:cs="Arial"/>
          <w:highlight w:val="yellow"/>
        </w:rPr>
        <w:t>.........................</w:t>
      </w:r>
      <w:r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 xml:space="preserve">de la qual actua en qualitat de </w:t>
      </w:r>
      <w:r w:rsidRPr="000F297A">
        <w:rPr>
          <w:rFonts w:ascii="Arial" w:hAnsi="Arial" w:cs="Arial"/>
          <w:highlight w:val="yellow"/>
        </w:rPr>
        <w:t>................. (administrador únic, solidari o mancomunat o apo</w:t>
      </w:r>
      <w:r w:rsidRPr="00061BED">
        <w:rPr>
          <w:rFonts w:ascii="Arial" w:hAnsi="Arial" w:cs="Arial"/>
          <w:highlight w:val="yellow"/>
        </w:rPr>
        <w:t>derat solidari o mancomunat)</w:t>
      </w:r>
      <w:r w:rsidRPr="00061BED">
        <w:rPr>
          <w:rFonts w:ascii="Arial" w:hAnsi="Arial" w:cs="Arial"/>
        </w:rPr>
        <w:t>, segons escriptura pública atorgada davant el Notari de (</w:t>
      </w:r>
      <w:r w:rsidRPr="00061BED">
        <w:rPr>
          <w:rFonts w:ascii="Arial" w:hAnsi="Arial" w:cs="Arial"/>
          <w:highlight w:val="yellow"/>
        </w:rPr>
        <w:t>lloc</w:t>
      </w:r>
      <w:r w:rsidRPr="00061BED">
        <w:rPr>
          <w:rFonts w:ascii="Arial" w:hAnsi="Arial" w:cs="Arial"/>
        </w:rPr>
        <w:t xml:space="preserve">), senyor </w:t>
      </w:r>
      <w:r w:rsidRPr="00061BED">
        <w:rPr>
          <w:rFonts w:ascii="Arial" w:hAnsi="Arial" w:cs="Arial"/>
          <w:highlight w:val="yellow"/>
        </w:rPr>
        <w:t>...,</w:t>
      </w:r>
      <w:r w:rsidRPr="00061BED">
        <w:rPr>
          <w:rFonts w:ascii="Arial" w:hAnsi="Arial" w:cs="Arial"/>
        </w:rPr>
        <w:t xml:space="preserve"> en data </w:t>
      </w:r>
      <w:r w:rsidRPr="00061BED">
        <w:rPr>
          <w:rFonts w:ascii="Arial" w:hAnsi="Arial" w:cs="Arial"/>
          <w:highlight w:val="yellow"/>
        </w:rPr>
        <w:t>...</w:t>
      </w:r>
      <w:r w:rsidRPr="00061BED">
        <w:rPr>
          <w:rFonts w:ascii="Arial" w:hAnsi="Arial" w:cs="Arial"/>
        </w:rPr>
        <w:t xml:space="preserve"> i número de protocol </w:t>
      </w:r>
      <w:r w:rsidRPr="00061BED">
        <w:rPr>
          <w:rFonts w:ascii="Arial" w:hAnsi="Arial" w:cs="Arial"/>
          <w:highlight w:val="yellow"/>
        </w:rPr>
        <w:t>...,</w:t>
      </w:r>
      <w:r w:rsidRPr="00061BED">
        <w:rPr>
          <w:rFonts w:ascii="Arial" w:hAnsi="Arial" w:cs="Arial"/>
        </w:rPr>
        <w:t xml:space="preserve"> com a empresa licitadora del procediment de “</w:t>
      </w:r>
      <w:r w:rsidRPr="00061BED">
        <w:rPr>
          <w:rFonts w:ascii="Arial" w:hAnsi="Arial" w:cs="Arial"/>
          <w:b/>
          <w:bCs/>
        </w:rPr>
        <w:t>Contractació del subministrament d’elements escenogràfics de l’espectacle</w:t>
      </w:r>
      <w:r w:rsidRPr="00061BED">
        <w:rPr>
          <w:rFonts w:ascii="Arial" w:hAnsi="Arial" w:cs="Arial"/>
          <w:b/>
          <w:bCs/>
          <w:i/>
          <w:iCs/>
        </w:rPr>
        <w:t xml:space="preserve"> La última </w:t>
      </w:r>
      <w:proofErr w:type="spellStart"/>
      <w:r w:rsidRPr="00061BED">
        <w:rPr>
          <w:rFonts w:ascii="Arial" w:hAnsi="Arial" w:cs="Arial"/>
          <w:b/>
          <w:bCs/>
          <w:i/>
          <w:iCs/>
        </w:rPr>
        <w:t>noche</w:t>
      </w:r>
      <w:proofErr w:type="spellEnd"/>
      <w:r w:rsidRPr="00061BED">
        <w:rPr>
          <w:rFonts w:ascii="Arial" w:hAnsi="Arial" w:cs="Arial"/>
          <w:b/>
          <w:bCs/>
          <w:i/>
          <w:iCs/>
        </w:rPr>
        <w:t xml:space="preserve"> con mi </w:t>
      </w:r>
      <w:proofErr w:type="spellStart"/>
      <w:r w:rsidRPr="00061BED">
        <w:rPr>
          <w:rFonts w:ascii="Arial" w:hAnsi="Arial" w:cs="Arial"/>
          <w:b/>
          <w:bCs/>
          <w:i/>
          <w:iCs/>
        </w:rPr>
        <w:t>hermano</w:t>
      </w:r>
      <w:proofErr w:type="spellEnd"/>
      <w:r w:rsidRPr="00061BED">
        <w:rPr>
          <w:rFonts w:ascii="Arial" w:hAnsi="Arial" w:cs="Arial"/>
          <w:b/>
          <w:bCs/>
        </w:rPr>
        <w:t xml:space="preserve"> per a la temporada 2026-27 del Teatre Nacional de Catalunya</w:t>
      </w:r>
      <w:r w:rsidRPr="00061BED">
        <w:rPr>
          <w:rFonts w:ascii="Arial" w:hAnsi="Arial" w:cs="Arial"/>
        </w:rPr>
        <w:t xml:space="preserve">” (TNC-2025-184), </w:t>
      </w:r>
      <w:r w:rsidR="00EF17E2" w:rsidRPr="00061BED">
        <w:rPr>
          <w:rFonts w:ascii="Arial" w:hAnsi="Arial" w:cs="Arial"/>
        </w:rPr>
        <w:t>, es compromet (</w:t>
      </w:r>
      <w:r w:rsidR="00EF17E2" w:rsidRPr="00061BED">
        <w:rPr>
          <w:rFonts w:ascii="Arial" w:hAnsi="Arial" w:cs="Arial"/>
          <w:highlight w:val="yellow"/>
        </w:rPr>
        <w:t>en nom propi / en nom i representació de l’empresa</w:t>
      </w:r>
      <w:r w:rsidRPr="00061BED">
        <w:rPr>
          <w:rFonts w:ascii="Arial" w:hAnsi="Arial" w:cs="Arial"/>
          <w:highlight w:val="yellow"/>
        </w:rPr>
        <w:t xml:space="preserve"> licitadora</w:t>
      </w:r>
      <w:r w:rsidR="00EF17E2" w:rsidRPr="00061BED">
        <w:rPr>
          <w:rFonts w:ascii="Arial" w:hAnsi="Arial" w:cs="Arial"/>
          <w:highlight w:val="yellow"/>
        </w:rPr>
        <w:t>)</w:t>
      </w:r>
      <w:r w:rsidR="00EF17E2" w:rsidRPr="00061BED">
        <w:rPr>
          <w:rFonts w:ascii="Arial" w:hAnsi="Arial" w:cs="Arial"/>
        </w:rPr>
        <w:t xml:space="preserve"> a executar-lo amb estricta subjecció als requisits i condicions estipulats a la següent oferta, </w:t>
      </w:r>
    </w:p>
    <w:p w14:paraId="5E66ECB9" w14:textId="77777777" w:rsidR="00EF17E2" w:rsidRPr="00061BED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736D0E04" w14:textId="075CA6BD" w:rsidR="00AE1BCF" w:rsidRPr="00061BED" w:rsidRDefault="00AE1BCF" w:rsidP="00AE1BCF">
      <w:pPr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61BED">
        <w:rPr>
          <w:rFonts w:ascii="Arial" w:hAnsi="Arial" w:cs="Arial"/>
          <w:b/>
          <w:bCs/>
          <w:u w:val="single"/>
        </w:rPr>
        <w:t xml:space="preserve">OFERTA </w:t>
      </w:r>
      <w:r w:rsidR="00AF780B">
        <w:rPr>
          <w:rFonts w:ascii="Arial" w:hAnsi="Arial" w:cs="Arial"/>
          <w:b/>
          <w:bCs/>
          <w:u w:val="single"/>
        </w:rPr>
        <w:t>ECONÒMICA</w:t>
      </w:r>
    </w:p>
    <w:p w14:paraId="39AB9D2C" w14:textId="77777777" w:rsidR="00AE1BCF" w:rsidRPr="00061BED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2D946500" w14:textId="17DF8BD3" w:rsidR="00EF17E2" w:rsidRPr="00061BED" w:rsidRDefault="00AE1BCF" w:rsidP="00775655">
      <w:pPr>
        <w:pStyle w:val="Pargrafdellista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061BED">
        <w:rPr>
          <w:rFonts w:ascii="Arial" w:hAnsi="Arial" w:cs="Arial"/>
          <w:b/>
        </w:rPr>
        <w:t>Proposta econòmica (</w:t>
      </w:r>
      <w:r w:rsidR="00294740" w:rsidRPr="00061BED">
        <w:rPr>
          <w:rFonts w:ascii="Arial" w:hAnsi="Arial" w:cs="Arial"/>
          <w:b/>
        </w:rPr>
        <w:t>F</w:t>
      </w:r>
      <w:r w:rsidRPr="00061BED">
        <w:rPr>
          <w:rFonts w:ascii="Arial" w:hAnsi="Arial" w:cs="Arial"/>
          <w:b/>
        </w:rPr>
        <w:t xml:space="preserve">ins a </w:t>
      </w:r>
      <w:r w:rsidR="00744D1B" w:rsidRPr="00061BED">
        <w:rPr>
          <w:rFonts w:ascii="Arial" w:hAnsi="Arial" w:cs="Arial"/>
          <w:b/>
        </w:rPr>
        <w:t>100</w:t>
      </w:r>
      <w:r w:rsidRPr="00061BED">
        <w:rPr>
          <w:rFonts w:ascii="Arial" w:hAnsi="Arial" w:cs="Arial"/>
          <w:b/>
        </w:rPr>
        <w:t xml:space="preserve"> punts)</w:t>
      </w:r>
    </w:p>
    <w:p w14:paraId="6DC41ED4" w14:textId="77777777" w:rsidR="00775655" w:rsidRPr="00061BED" w:rsidRDefault="00775655" w:rsidP="00061BED">
      <w:pPr>
        <w:spacing w:before="120" w:after="0" w:line="240" w:lineRule="auto"/>
        <w:jc w:val="both"/>
        <w:rPr>
          <w:rFonts w:ascii="Arial" w:hAnsi="Arial" w:cs="Arial"/>
          <w:b/>
        </w:rPr>
      </w:pPr>
    </w:p>
    <w:tbl>
      <w:tblPr>
        <w:tblStyle w:val="Taulaambquadrcula"/>
        <w:tblW w:w="8494" w:type="dxa"/>
        <w:jc w:val="center"/>
        <w:tblInd w:w="0" w:type="dxa"/>
        <w:tblLook w:val="04A0" w:firstRow="1" w:lastRow="0" w:firstColumn="1" w:lastColumn="0" w:noHBand="0" w:noVBand="1"/>
      </w:tblPr>
      <w:tblGrid>
        <w:gridCol w:w="962"/>
        <w:gridCol w:w="3002"/>
        <w:gridCol w:w="1538"/>
        <w:gridCol w:w="1013"/>
        <w:gridCol w:w="1017"/>
        <w:gridCol w:w="962"/>
      </w:tblGrid>
      <w:tr w:rsidR="00061BED" w:rsidRPr="00061BED" w14:paraId="58901307" w14:textId="782E2493" w:rsidTr="00061BED">
        <w:trPr>
          <w:trHeight w:val="438"/>
          <w:jc w:val="center"/>
        </w:trPr>
        <w:tc>
          <w:tcPr>
            <w:tcW w:w="962" w:type="dxa"/>
            <w:vAlign w:val="center"/>
          </w:tcPr>
          <w:p w14:paraId="770F71B1" w14:textId="77777777" w:rsidR="00061BED" w:rsidRPr="00061BED" w:rsidRDefault="00061BED" w:rsidP="0074784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Unitats</w:t>
            </w:r>
          </w:p>
        </w:tc>
        <w:tc>
          <w:tcPr>
            <w:tcW w:w="3002" w:type="dxa"/>
            <w:vAlign w:val="center"/>
          </w:tcPr>
          <w:p w14:paraId="2689892A" w14:textId="77777777" w:rsidR="00061BED" w:rsidRPr="00061BED" w:rsidRDefault="00061BED" w:rsidP="0074784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Material </w:t>
            </w:r>
          </w:p>
        </w:tc>
        <w:tc>
          <w:tcPr>
            <w:tcW w:w="1538" w:type="dxa"/>
            <w:vAlign w:val="center"/>
          </w:tcPr>
          <w:p w14:paraId="67DD51B1" w14:textId="77777777" w:rsidR="00061BED" w:rsidRPr="00061BED" w:rsidRDefault="00061BED" w:rsidP="00061B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Preu ut. </w:t>
            </w:r>
          </w:p>
          <w:p w14:paraId="4A0C651E" w14:textId="3093E20C" w:rsidR="00061BED" w:rsidRPr="00061BED" w:rsidRDefault="00061BED" w:rsidP="00061B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MÀXIM</w:t>
            </w:r>
          </w:p>
        </w:tc>
        <w:tc>
          <w:tcPr>
            <w:tcW w:w="1013" w:type="dxa"/>
            <w:shd w:val="clear" w:color="auto" w:fill="FFFF99"/>
            <w:vAlign w:val="center"/>
          </w:tcPr>
          <w:p w14:paraId="23CD6320" w14:textId="1E945A81" w:rsidR="00061BED" w:rsidRPr="00061BED" w:rsidRDefault="00061BED" w:rsidP="007478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Preu unitari ofert</w:t>
            </w:r>
          </w:p>
        </w:tc>
        <w:tc>
          <w:tcPr>
            <w:tcW w:w="1017" w:type="dxa"/>
            <w:shd w:val="clear" w:color="auto" w:fill="FFFF99"/>
            <w:vAlign w:val="center"/>
          </w:tcPr>
          <w:p w14:paraId="0D616685" w14:textId="1BAFE9E7" w:rsidR="00061BED" w:rsidRPr="00061BED" w:rsidRDefault="00061BED" w:rsidP="007478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de l’IVA</w:t>
            </w:r>
          </w:p>
        </w:tc>
        <w:tc>
          <w:tcPr>
            <w:tcW w:w="962" w:type="dxa"/>
            <w:shd w:val="clear" w:color="auto" w:fill="FFFF99"/>
            <w:vAlign w:val="center"/>
          </w:tcPr>
          <w:p w14:paraId="1D3E0893" w14:textId="636288D3" w:rsidR="00061BED" w:rsidRPr="00061BED" w:rsidRDefault="00061BED" w:rsidP="007478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Preu unitari OFERT amb IVA</w:t>
            </w:r>
          </w:p>
        </w:tc>
      </w:tr>
      <w:tr w:rsidR="00061BED" w:rsidRPr="00061BED" w14:paraId="230B9EDB" w14:textId="1B44B405" w:rsidTr="00061BED">
        <w:trPr>
          <w:trHeight w:val="914"/>
          <w:jc w:val="center"/>
        </w:trPr>
        <w:tc>
          <w:tcPr>
            <w:tcW w:w="962" w:type="dxa"/>
            <w:vAlign w:val="center"/>
          </w:tcPr>
          <w:p w14:paraId="2A36D94C" w14:textId="77777777" w:rsidR="00061BED" w:rsidRPr="00061BED" w:rsidRDefault="00061BED" w:rsidP="0074784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0" w:name="_Hlk212033046"/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  <w:p w14:paraId="153B05B7" w14:textId="77777777" w:rsidR="00061BED" w:rsidRPr="00061BED" w:rsidRDefault="00061BED" w:rsidP="0074784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002" w:type="dxa"/>
            <w:vAlign w:val="center"/>
          </w:tcPr>
          <w:p w14:paraId="1456ED70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Mòdul paret A.</w:t>
            </w: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 xml:space="preserve"> Construcció d'un conjunt de marcs en forma de paret amb unes mides totals de 5,2 metres lineals i una alçada total de 6 metres (32 metres quadrats).</w:t>
            </w:r>
          </w:p>
        </w:tc>
        <w:tc>
          <w:tcPr>
            <w:tcW w:w="1538" w:type="dxa"/>
            <w:vAlign w:val="center"/>
          </w:tcPr>
          <w:p w14:paraId="4EDA2D60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7.200,00 €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6C8BEB3B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677E373F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35BAD5B8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bookmarkEnd w:id="0"/>
      <w:tr w:rsidR="00061BED" w:rsidRPr="00061BED" w14:paraId="0B25D603" w14:textId="0C9473CF" w:rsidTr="00061BED">
        <w:trPr>
          <w:trHeight w:val="914"/>
          <w:jc w:val="center"/>
        </w:trPr>
        <w:tc>
          <w:tcPr>
            <w:tcW w:w="962" w:type="dxa"/>
            <w:vAlign w:val="center"/>
          </w:tcPr>
          <w:p w14:paraId="0FDA0F61" w14:textId="77777777" w:rsidR="00061BED" w:rsidRPr="00061BED" w:rsidRDefault="00061BED" w:rsidP="0074784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3002" w:type="dxa"/>
            <w:vAlign w:val="center"/>
          </w:tcPr>
          <w:p w14:paraId="3B8CAB38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 w:eastAsia="zh-CN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Mòdul paret B.</w:t>
            </w:r>
            <w:r w:rsidRPr="00061BED">
              <w:rPr>
                <w:rFonts w:ascii="Arial" w:hAnsi="Arial" w:cs="Arial"/>
                <w:sz w:val="22"/>
                <w:szCs w:val="22"/>
                <w:lang w:val="ca-ES" w:eastAsia="zh-CN"/>
              </w:rPr>
              <w:t xml:space="preserve"> Construcció d'un conjunt de marcs en forma de paret amb unes mides totals de 10.96 metres lineals i 6 metres d'alçada total (66 metres quadrats).</w:t>
            </w:r>
          </w:p>
        </w:tc>
        <w:tc>
          <w:tcPr>
            <w:tcW w:w="1538" w:type="dxa"/>
            <w:vAlign w:val="center"/>
          </w:tcPr>
          <w:p w14:paraId="490CCD1E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16.600,00 €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4E332BCC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049B2438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362B952F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61BED" w:rsidRPr="00061BED" w14:paraId="1FA0D2A6" w14:textId="1B91E76C" w:rsidTr="00061BED">
        <w:tblPrEx>
          <w:jc w:val="left"/>
        </w:tblPrEx>
        <w:trPr>
          <w:trHeight w:val="914"/>
        </w:trPr>
        <w:tc>
          <w:tcPr>
            <w:tcW w:w="962" w:type="dxa"/>
            <w:vAlign w:val="center"/>
          </w:tcPr>
          <w:p w14:paraId="458FE9F6" w14:textId="77777777" w:rsidR="00061BED" w:rsidRPr="00061BED" w:rsidRDefault="00061BED" w:rsidP="0074784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3002" w:type="dxa"/>
            <w:vAlign w:val="center"/>
          </w:tcPr>
          <w:p w14:paraId="3D0F5709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Mòdul paret C.</w:t>
            </w: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 xml:space="preserve"> Construcció d'un conjunt de marcs en forma de paret amb unes dimensions totals de 7,3 metres lineals i 6 metres d'alçada total (44 metres quadrats).</w:t>
            </w:r>
          </w:p>
        </w:tc>
        <w:tc>
          <w:tcPr>
            <w:tcW w:w="1538" w:type="dxa"/>
            <w:vAlign w:val="center"/>
          </w:tcPr>
          <w:p w14:paraId="39878908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9.800,00 €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4E998728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450F830D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4767D55A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61BED" w:rsidRPr="00061BED" w14:paraId="61730607" w14:textId="395464EA" w:rsidTr="00061BED">
        <w:tblPrEx>
          <w:jc w:val="left"/>
        </w:tblPrEx>
        <w:trPr>
          <w:trHeight w:val="606"/>
        </w:trPr>
        <w:tc>
          <w:tcPr>
            <w:tcW w:w="962" w:type="dxa"/>
            <w:vAlign w:val="center"/>
          </w:tcPr>
          <w:p w14:paraId="77BDDC81" w14:textId="77777777" w:rsidR="00061BED" w:rsidRPr="00061BED" w:rsidRDefault="00061BED" w:rsidP="0074784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3002" w:type="dxa"/>
            <w:vAlign w:val="center"/>
          </w:tcPr>
          <w:p w14:paraId="49C13587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Terra.</w:t>
            </w: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 xml:space="preserve"> Sòl de tauler CCH de pollancre de 15 mm amb unes dimensions totals de 13 metres d'amplada x 8,50 metres de profunditat.</w:t>
            </w:r>
          </w:p>
          <w:p w14:paraId="142F4ED7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>+ Extensions segons plànol.</w:t>
            </w:r>
          </w:p>
        </w:tc>
        <w:tc>
          <w:tcPr>
            <w:tcW w:w="1538" w:type="dxa"/>
            <w:vAlign w:val="center"/>
          </w:tcPr>
          <w:p w14:paraId="2129F399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>11.500,00 €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79513836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28DC6B05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75B029CB" w14:textId="77777777" w:rsidR="00061BED" w:rsidRPr="00061BED" w:rsidRDefault="00061BED" w:rsidP="00747841">
            <w:pPr>
              <w:ind w:left="-50"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61BED" w:rsidRPr="00061BED" w14:paraId="20225978" w14:textId="6C3FF14B" w:rsidTr="00061BED">
        <w:trPr>
          <w:trHeight w:val="518"/>
          <w:jc w:val="center"/>
        </w:trPr>
        <w:tc>
          <w:tcPr>
            <w:tcW w:w="962" w:type="dxa"/>
            <w:vAlign w:val="center"/>
          </w:tcPr>
          <w:p w14:paraId="14BB2565" w14:textId="77777777" w:rsidR="00061BED" w:rsidRPr="00061BED" w:rsidRDefault="00061BED" w:rsidP="0074784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3002" w:type="dxa"/>
            <w:vAlign w:val="center"/>
          </w:tcPr>
          <w:p w14:paraId="6A9647EA" w14:textId="77777777" w:rsidR="00061BED" w:rsidRPr="00061BED" w:rsidRDefault="00061BED" w:rsidP="00747841">
            <w:pPr>
              <w:spacing w:before="120" w:after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Teló.</w:t>
            </w: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 xml:space="preserve"> Cortina impresa sobre cotó sense costura de 220 grams. Dimensions totals: 10 metres d'amplada x 6 metres d'alçada.</w:t>
            </w:r>
          </w:p>
        </w:tc>
        <w:tc>
          <w:tcPr>
            <w:tcW w:w="1538" w:type="dxa"/>
            <w:vAlign w:val="center"/>
          </w:tcPr>
          <w:p w14:paraId="37324F8B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color w:val="EE0000"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sz w:val="22"/>
                <w:szCs w:val="22"/>
                <w:lang w:val="ca-ES"/>
              </w:rPr>
              <w:t>3.800,00 €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4DBA6162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A8166FD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6C18CB7F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61BED" w:rsidRPr="00061BED" w14:paraId="5F570A2A" w14:textId="2E11B473" w:rsidTr="00061BED">
        <w:trPr>
          <w:trHeight w:val="518"/>
          <w:jc w:val="center"/>
        </w:trPr>
        <w:tc>
          <w:tcPr>
            <w:tcW w:w="3964" w:type="dxa"/>
            <w:gridSpan w:val="2"/>
            <w:vAlign w:val="center"/>
          </w:tcPr>
          <w:p w14:paraId="60CF1F7E" w14:textId="77777777" w:rsidR="00061BED" w:rsidRPr="00061BED" w:rsidRDefault="00061BED" w:rsidP="0074784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Subtotal</w:t>
            </w:r>
          </w:p>
        </w:tc>
        <w:tc>
          <w:tcPr>
            <w:tcW w:w="1538" w:type="dxa"/>
            <w:vAlign w:val="center"/>
          </w:tcPr>
          <w:p w14:paraId="3A796CFD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highlight w:val="yellow"/>
                <w:lang w:val="ca-ES"/>
              </w:rPr>
            </w:pPr>
            <w:r w:rsidRPr="00061BED">
              <w:rPr>
                <w:rFonts w:ascii="Arial" w:hAnsi="Arial" w:cs="Arial"/>
                <w:b/>
                <w:sz w:val="22"/>
                <w:szCs w:val="22"/>
                <w:lang w:val="ca-ES"/>
              </w:rPr>
              <w:t>48.900,00</w:t>
            </w: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Pr="00061BED">
              <w:rPr>
                <w:rFonts w:ascii="Arial" w:hAnsi="Arial" w:cs="Arial"/>
                <w:b/>
                <w:sz w:val="22"/>
                <w:szCs w:val="22"/>
                <w:lang w:val="ca-ES"/>
              </w:rPr>
              <w:t>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091FE9E0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18B0C3EC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78445CD7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  <w:tr w:rsidR="00061BED" w:rsidRPr="00061BED" w14:paraId="68964ABC" w14:textId="614E7DA3" w:rsidTr="00061BED">
        <w:trPr>
          <w:trHeight w:val="518"/>
          <w:jc w:val="center"/>
        </w:trPr>
        <w:tc>
          <w:tcPr>
            <w:tcW w:w="3964" w:type="dxa"/>
            <w:gridSpan w:val="2"/>
            <w:vAlign w:val="center"/>
          </w:tcPr>
          <w:p w14:paraId="292DC872" w14:textId="77777777" w:rsidR="00061BED" w:rsidRPr="00061BED" w:rsidRDefault="00061BED" w:rsidP="0074784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IVA (21%)</w:t>
            </w:r>
          </w:p>
        </w:tc>
        <w:tc>
          <w:tcPr>
            <w:tcW w:w="1538" w:type="dxa"/>
            <w:vAlign w:val="center"/>
          </w:tcPr>
          <w:p w14:paraId="405DC689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highlight w:val="yellow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10.269,00 €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6418AD0A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3FF10432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1B36D0A6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</w:tr>
      <w:tr w:rsidR="00061BED" w:rsidRPr="00061BED" w14:paraId="2FBC6213" w14:textId="75FFE413" w:rsidTr="00061BED">
        <w:trPr>
          <w:trHeight w:val="518"/>
          <w:jc w:val="center"/>
        </w:trPr>
        <w:tc>
          <w:tcPr>
            <w:tcW w:w="3964" w:type="dxa"/>
            <w:gridSpan w:val="2"/>
            <w:vAlign w:val="center"/>
          </w:tcPr>
          <w:p w14:paraId="68BE0DBF" w14:textId="77777777" w:rsidR="00061BED" w:rsidRPr="00061BED" w:rsidRDefault="00061BED" w:rsidP="00747841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Total</w:t>
            </w:r>
          </w:p>
        </w:tc>
        <w:tc>
          <w:tcPr>
            <w:tcW w:w="1538" w:type="dxa"/>
            <w:vAlign w:val="center"/>
          </w:tcPr>
          <w:p w14:paraId="66824C77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highlight w:val="yellow"/>
                <w:lang w:val="ca-ES"/>
              </w:rPr>
            </w:pPr>
            <w:r w:rsidRPr="00061BED">
              <w:rPr>
                <w:rFonts w:ascii="Arial" w:hAnsi="Arial" w:cs="Arial"/>
                <w:b/>
                <w:sz w:val="22"/>
                <w:szCs w:val="22"/>
                <w:lang w:val="ca-ES"/>
              </w:rPr>
              <w:t>59.169,00</w:t>
            </w:r>
            <w:r w:rsidRPr="00061BE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Pr="00061BED">
              <w:rPr>
                <w:rFonts w:ascii="Arial" w:hAnsi="Arial" w:cs="Arial"/>
                <w:b/>
                <w:sz w:val="22"/>
                <w:szCs w:val="22"/>
                <w:lang w:val="ca-ES"/>
              </w:rPr>
              <w:t>€</w:t>
            </w:r>
          </w:p>
        </w:tc>
        <w:tc>
          <w:tcPr>
            <w:tcW w:w="1013" w:type="dxa"/>
            <w:shd w:val="clear" w:color="auto" w:fill="FFFFCC"/>
            <w:vAlign w:val="center"/>
          </w:tcPr>
          <w:p w14:paraId="7EDDF25C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4DF68BCE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962" w:type="dxa"/>
            <w:shd w:val="clear" w:color="auto" w:fill="FFFFCC"/>
            <w:vAlign w:val="center"/>
          </w:tcPr>
          <w:p w14:paraId="74DDA1A3" w14:textId="77777777" w:rsidR="00061BED" w:rsidRPr="00061BED" w:rsidRDefault="00061BED" w:rsidP="00747841">
            <w:pPr>
              <w:ind w:right="-95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</w:tr>
    </w:tbl>
    <w:p w14:paraId="5536323F" w14:textId="77777777" w:rsidR="003449CD" w:rsidRPr="00061BE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p w14:paraId="49C52B62" w14:textId="3E140885" w:rsidR="00FD1E3C" w:rsidRPr="00FD1E3C" w:rsidRDefault="00FD1E3C" w:rsidP="00FD1E3C">
      <w:pPr>
        <w:spacing w:after="120" w:line="240" w:lineRule="auto"/>
        <w:jc w:val="both"/>
        <w:rPr>
          <w:rFonts w:ascii="Arial" w:hAnsi="Arial" w:cs="Arial"/>
        </w:rPr>
      </w:pPr>
      <w:r w:rsidRPr="00FD1E3C">
        <w:rPr>
          <w:rFonts w:ascii="Arial" w:hAnsi="Arial" w:cs="Arial"/>
        </w:rPr>
        <w:t>Es consideren inclosos en el preu l’import del transport dels subministraments al Teatre María</w:t>
      </w:r>
      <w:r>
        <w:rPr>
          <w:rFonts w:ascii="Arial" w:hAnsi="Arial" w:cs="Arial"/>
        </w:rPr>
        <w:t xml:space="preserve"> </w:t>
      </w:r>
      <w:r w:rsidRPr="00FD1E3C">
        <w:rPr>
          <w:rFonts w:ascii="Arial" w:hAnsi="Arial" w:cs="Arial"/>
        </w:rPr>
        <w:t>Guerrero de Madrid.</w:t>
      </w:r>
    </w:p>
    <w:p w14:paraId="7CAD6987" w14:textId="1882D768" w:rsidR="00FD1E3C" w:rsidRDefault="00FD1E3C" w:rsidP="00FD1E3C">
      <w:pPr>
        <w:spacing w:after="120" w:line="240" w:lineRule="auto"/>
        <w:jc w:val="both"/>
        <w:rPr>
          <w:rFonts w:ascii="Arial" w:hAnsi="Arial" w:cs="Arial"/>
        </w:rPr>
      </w:pPr>
      <w:r w:rsidRPr="00FD1E3C">
        <w:rPr>
          <w:rFonts w:ascii="Arial" w:hAnsi="Arial" w:cs="Arial"/>
        </w:rPr>
        <w:t>Així mateix, el preu inclou tots els tributs, taxes i cànons de qualsevol tipus que resultin</w:t>
      </w:r>
      <w:r>
        <w:rPr>
          <w:rFonts w:ascii="Arial" w:hAnsi="Arial" w:cs="Arial"/>
        </w:rPr>
        <w:t xml:space="preserve"> </w:t>
      </w:r>
      <w:r w:rsidRPr="00FD1E3C">
        <w:rPr>
          <w:rFonts w:ascii="Arial" w:hAnsi="Arial" w:cs="Arial"/>
        </w:rPr>
        <w:t>aplicables, així com totes les despeses que s’originin com a conseqüència de les obligacions</w:t>
      </w:r>
      <w:r>
        <w:rPr>
          <w:rFonts w:ascii="Arial" w:hAnsi="Arial" w:cs="Arial"/>
        </w:rPr>
        <w:t xml:space="preserve"> </w:t>
      </w:r>
      <w:r w:rsidRPr="00FD1E3C">
        <w:rPr>
          <w:rFonts w:ascii="Arial" w:hAnsi="Arial" w:cs="Arial"/>
        </w:rPr>
        <w:t>establertes a l’informe justificatiu i els plecs, i que s’hagin de complir durant l’execució del</w:t>
      </w:r>
      <w:r>
        <w:rPr>
          <w:rFonts w:ascii="Arial" w:hAnsi="Arial" w:cs="Arial"/>
        </w:rPr>
        <w:t xml:space="preserve"> </w:t>
      </w:r>
      <w:r w:rsidRPr="00FD1E3C">
        <w:rPr>
          <w:rFonts w:ascii="Arial" w:hAnsi="Arial" w:cs="Arial"/>
        </w:rPr>
        <w:t>contracte</w:t>
      </w:r>
      <w:r>
        <w:rPr>
          <w:rFonts w:ascii="Arial" w:hAnsi="Arial" w:cs="Arial"/>
        </w:rPr>
        <w:t>.</w:t>
      </w:r>
    </w:p>
    <w:p w14:paraId="749D05AC" w14:textId="23B64B91" w:rsidR="00061BED" w:rsidRDefault="00D17162" w:rsidP="00FD1E3C">
      <w:pPr>
        <w:spacing w:after="120" w:line="240" w:lineRule="auto"/>
        <w:jc w:val="both"/>
        <w:rPr>
          <w:rFonts w:ascii="Arial" w:hAnsi="Arial" w:cs="Arial"/>
        </w:rPr>
      </w:pPr>
      <w:r w:rsidRPr="00D17162">
        <w:rPr>
          <w:rFonts w:ascii="Arial" w:hAnsi="Arial" w:cs="Arial"/>
        </w:rPr>
        <w:t>La valoració de l’oferta econòmica dels licitadors es realitza</w:t>
      </w:r>
      <w:r>
        <w:rPr>
          <w:rFonts w:ascii="Arial" w:hAnsi="Arial" w:cs="Arial"/>
        </w:rPr>
        <w:t xml:space="preserve"> </w:t>
      </w:r>
      <w:r w:rsidRPr="00D17162">
        <w:rPr>
          <w:rFonts w:ascii="Arial" w:hAnsi="Arial" w:cs="Arial"/>
        </w:rPr>
        <w:t>pel preu total de l’oferta, ja que</w:t>
      </w:r>
      <w:r>
        <w:rPr>
          <w:rFonts w:ascii="Arial" w:hAnsi="Arial" w:cs="Arial"/>
        </w:rPr>
        <w:t xml:space="preserve"> </w:t>
      </w:r>
      <w:r w:rsidRPr="00D17162">
        <w:rPr>
          <w:rFonts w:ascii="Arial" w:hAnsi="Arial" w:cs="Arial"/>
        </w:rPr>
        <w:t>es tenen en consideració el conjunt d’actuacions i construccions que s’han de lliurar i que totes</w:t>
      </w:r>
      <w:r>
        <w:rPr>
          <w:rFonts w:ascii="Arial" w:hAnsi="Arial" w:cs="Arial"/>
        </w:rPr>
        <w:t xml:space="preserve"> </w:t>
      </w:r>
      <w:r w:rsidRPr="00D17162">
        <w:rPr>
          <w:rFonts w:ascii="Arial" w:hAnsi="Arial" w:cs="Arial"/>
        </w:rPr>
        <w:t>elles integren l’objecte del contracte</w:t>
      </w:r>
      <w:r>
        <w:rPr>
          <w:rFonts w:ascii="Arial" w:hAnsi="Arial" w:cs="Arial"/>
        </w:rPr>
        <w:t>.</w:t>
      </w:r>
    </w:p>
    <w:p w14:paraId="43B4B697" w14:textId="77777777" w:rsidR="00D17162" w:rsidRDefault="00D17162" w:rsidP="00D17162">
      <w:pPr>
        <w:spacing w:after="120" w:line="240" w:lineRule="auto"/>
        <w:jc w:val="both"/>
        <w:rPr>
          <w:rFonts w:ascii="Arial" w:hAnsi="Arial" w:cs="Arial"/>
        </w:rPr>
      </w:pPr>
    </w:p>
    <w:p w14:paraId="6FEF3A1C" w14:textId="77777777" w:rsidR="00FD1E3C" w:rsidRDefault="00FD1E3C" w:rsidP="00D1716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593F834D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700840">
        <w:rPr>
          <w:rFonts w:ascii="Arial" w:hAnsi="Arial" w:cs="Arial"/>
          <w:highlight w:val="yellow"/>
        </w:rPr>
        <w:t>(Lloc, data i signatura )</w:t>
      </w:r>
      <w:r w:rsidRPr="00886387">
        <w:rPr>
          <w:rFonts w:ascii="Arial" w:hAnsi="Arial" w:cs="Arial"/>
        </w:rPr>
        <w:t xml:space="preserve">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091F" w14:textId="77777777" w:rsidR="00A41458" w:rsidRDefault="00A41458" w:rsidP="00EF17E2">
      <w:pPr>
        <w:spacing w:after="0" w:line="240" w:lineRule="auto"/>
      </w:pPr>
      <w:r>
        <w:separator/>
      </w:r>
    </w:p>
  </w:endnote>
  <w:endnote w:type="continuationSeparator" w:id="0">
    <w:p w14:paraId="78FD38F0" w14:textId="77777777" w:rsidR="00A41458" w:rsidRDefault="00A41458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1109" w14:textId="77777777" w:rsidR="00A41458" w:rsidRDefault="00A41458" w:rsidP="00EF17E2">
      <w:pPr>
        <w:spacing w:after="0" w:line="240" w:lineRule="auto"/>
      </w:pPr>
      <w:r>
        <w:separator/>
      </w:r>
    </w:p>
  </w:footnote>
  <w:footnote w:type="continuationSeparator" w:id="0">
    <w:p w14:paraId="4656DB91" w14:textId="77777777" w:rsidR="00A41458" w:rsidRDefault="00A41458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381"/>
    <w:multiLevelType w:val="hybridMultilevel"/>
    <w:tmpl w:val="41A85A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2"/>
  </w:num>
  <w:num w:numId="2" w16cid:durableId="2124960881">
    <w:abstractNumId w:val="1"/>
  </w:num>
  <w:num w:numId="3" w16cid:durableId="65110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503AF"/>
    <w:rsid w:val="00061BED"/>
    <w:rsid w:val="00070C5C"/>
    <w:rsid w:val="000740A9"/>
    <w:rsid w:val="000D04BD"/>
    <w:rsid w:val="000E0815"/>
    <w:rsid w:val="000F0D22"/>
    <w:rsid w:val="00124DF7"/>
    <w:rsid w:val="00132116"/>
    <w:rsid w:val="00134870"/>
    <w:rsid w:val="00196AC3"/>
    <w:rsid w:val="001A6107"/>
    <w:rsid w:val="002005AE"/>
    <w:rsid w:val="002437F5"/>
    <w:rsid w:val="00273B04"/>
    <w:rsid w:val="00277A4F"/>
    <w:rsid w:val="00294740"/>
    <w:rsid w:val="002B7549"/>
    <w:rsid w:val="002C33D8"/>
    <w:rsid w:val="002E039C"/>
    <w:rsid w:val="002E418F"/>
    <w:rsid w:val="003009EA"/>
    <w:rsid w:val="00313C0D"/>
    <w:rsid w:val="00315823"/>
    <w:rsid w:val="003173E5"/>
    <w:rsid w:val="003449CD"/>
    <w:rsid w:val="00352745"/>
    <w:rsid w:val="00354643"/>
    <w:rsid w:val="003D0D16"/>
    <w:rsid w:val="003E6E11"/>
    <w:rsid w:val="00405705"/>
    <w:rsid w:val="00415A15"/>
    <w:rsid w:val="004451B7"/>
    <w:rsid w:val="004E2343"/>
    <w:rsid w:val="00512130"/>
    <w:rsid w:val="00531DC9"/>
    <w:rsid w:val="00546BAB"/>
    <w:rsid w:val="00594A5E"/>
    <w:rsid w:val="005959E4"/>
    <w:rsid w:val="005B0C59"/>
    <w:rsid w:val="005C27CD"/>
    <w:rsid w:val="005E1AC4"/>
    <w:rsid w:val="005E275F"/>
    <w:rsid w:val="006138A7"/>
    <w:rsid w:val="00613A7B"/>
    <w:rsid w:val="0064468F"/>
    <w:rsid w:val="006A4752"/>
    <w:rsid w:val="006A6692"/>
    <w:rsid w:val="006C1F02"/>
    <w:rsid w:val="00700840"/>
    <w:rsid w:val="00706FBA"/>
    <w:rsid w:val="007371C1"/>
    <w:rsid w:val="00741931"/>
    <w:rsid w:val="00744D1B"/>
    <w:rsid w:val="00751BEB"/>
    <w:rsid w:val="00753635"/>
    <w:rsid w:val="00775655"/>
    <w:rsid w:val="007A634B"/>
    <w:rsid w:val="007A6D04"/>
    <w:rsid w:val="007B2724"/>
    <w:rsid w:val="007B52C1"/>
    <w:rsid w:val="007D6467"/>
    <w:rsid w:val="008276C3"/>
    <w:rsid w:val="008742AA"/>
    <w:rsid w:val="00880C00"/>
    <w:rsid w:val="00886387"/>
    <w:rsid w:val="0089266E"/>
    <w:rsid w:val="008A6F0A"/>
    <w:rsid w:val="008D6DB5"/>
    <w:rsid w:val="00900BEA"/>
    <w:rsid w:val="0090253E"/>
    <w:rsid w:val="00916F58"/>
    <w:rsid w:val="00920236"/>
    <w:rsid w:val="00930259"/>
    <w:rsid w:val="009347F0"/>
    <w:rsid w:val="00974D69"/>
    <w:rsid w:val="009B0E04"/>
    <w:rsid w:val="00A41458"/>
    <w:rsid w:val="00A45B94"/>
    <w:rsid w:val="00A54CBC"/>
    <w:rsid w:val="00A645DC"/>
    <w:rsid w:val="00A72E65"/>
    <w:rsid w:val="00A73961"/>
    <w:rsid w:val="00AB390A"/>
    <w:rsid w:val="00AE1BCF"/>
    <w:rsid w:val="00AE3ED9"/>
    <w:rsid w:val="00AF17AC"/>
    <w:rsid w:val="00AF780B"/>
    <w:rsid w:val="00B17220"/>
    <w:rsid w:val="00B64FA5"/>
    <w:rsid w:val="00B65D9B"/>
    <w:rsid w:val="00B7485A"/>
    <w:rsid w:val="00B84681"/>
    <w:rsid w:val="00C04D9B"/>
    <w:rsid w:val="00C54783"/>
    <w:rsid w:val="00CA76E8"/>
    <w:rsid w:val="00CF010D"/>
    <w:rsid w:val="00D062E1"/>
    <w:rsid w:val="00D13D69"/>
    <w:rsid w:val="00D17162"/>
    <w:rsid w:val="00D2759B"/>
    <w:rsid w:val="00D41689"/>
    <w:rsid w:val="00D76090"/>
    <w:rsid w:val="00D8323F"/>
    <w:rsid w:val="00DB4BDA"/>
    <w:rsid w:val="00DC6C00"/>
    <w:rsid w:val="00DE1E6F"/>
    <w:rsid w:val="00DE5234"/>
    <w:rsid w:val="00E070F2"/>
    <w:rsid w:val="00E2696B"/>
    <w:rsid w:val="00E3766B"/>
    <w:rsid w:val="00E63B07"/>
    <w:rsid w:val="00E7034D"/>
    <w:rsid w:val="00E9283C"/>
    <w:rsid w:val="00E9506F"/>
    <w:rsid w:val="00EE6AB9"/>
    <w:rsid w:val="00EF17E2"/>
    <w:rsid w:val="00EF4990"/>
    <w:rsid w:val="00F04AE9"/>
    <w:rsid w:val="00F11097"/>
    <w:rsid w:val="00F20127"/>
    <w:rsid w:val="00F46FC8"/>
    <w:rsid w:val="00F557E0"/>
    <w:rsid w:val="00F621AD"/>
    <w:rsid w:val="00F9165E"/>
    <w:rsid w:val="00F956A1"/>
    <w:rsid w:val="00FA3645"/>
    <w:rsid w:val="00FC36DB"/>
    <w:rsid w:val="00F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0BA3D-2AEE-469C-9FB8-630F377A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415</Words>
  <Characters>2336</Characters>
  <Application>Microsoft Office Word</Application>
  <DocSecurity>0</DocSecurity>
  <Lines>44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Marcel Bosch Canet</cp:lastModifiedBy>
  <cp:revision>81</cp:revision>
  <dcterms:created xsi:type="dcterms:W3CDTF">2024-01-03T13:36:00Z</dcterms:created>
  <dcterms:modified xsi:type="dcterms:W3CDTF">2025-11-24T09:52:00Z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