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33BB" w14:textId="77777777" w:rsidR="000D0513" w:rsidRDefault="005012AD">
      <w:pPr>
        <w:pStyle w:val="Ttol"/>
        <w:spacing w:before="90"/>
        <w:ind w:left="10"/>
      </w:pPr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3B</w:t>
      </w:r>
    </w:p>
    <w:p w14:paraId="1B507383" w14:textId="77777777" w:rsidR="000D0513" w:rsidRDefault="005012AD">
      <w:pPr>
        <w:pStyle w:val="Ttol"/>
      </w:pPr>
      <w:r>
        <w:t>DOCUMENT</w:t>
      </w:r>
      <w:r>
        <w:rPr>
          <w:spacing w:val="-6"/>
        </w:rPr>
        <w:t xml:space="preserve"> </w:t>
      </w:r>
      <w:r>
        <w:t>DESGLOSSAMENT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786C35B0" w14:textId="77777777" w:rsidR="000D0513" w:rsidRDefault="005012AD">
      <w:pPr>
        <w:pStyle w:val="Textindependent"/>
        <w:spacing w:before="245" w:line="243" w:lineRule="exact"/>
        <w:ind w:left="1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DNI/NIF</w:t>
      </w:r>
      <w:r>
        <w:rPr>
          <w:spacing w:val="-9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6A549D9E" w14:textId="77777777" w:rsidR="000D0513" w:rsidRDefault="005012AD">
      <w:pPr>
        <w:pStyle w:val="Textindependent"/>
        <w:spacing w:line="242" w:lineRule="exact"/>
        <w:ind w:left="1"/>
        <w:jc w:val="both"/>
      </w:pPr>
      <w:r>
        <w:t>nom</w:t>
      </w:r>
      <w:r>
        <w:rPr>
          <w:spacing w:val="2"/>
        </w:rPr>
        <w:t xml:space="preserve"> </w:t>
      </w:r>
      <w:r>
        <w:t>propi,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representació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l’empresa</w:t>
      </w:r>
      <w:r>
        <w:rPr>
          <w:spacing w:val="4"/>
        </w:rPr>
        <w:t xml:space="preserve"> </w:t>
      </w:r>
      <w:r>
        <w:t>...,</w:t>
      </w:r>
      <w:r>
        <w:rPr>
          <w:spacing w:val="2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spacing w:val="4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amb</w:t>
      </w:r>
      <w:r>
        <w:rPr>
          <w:spacing w:val="5"/>
        </w:rPr>
        <w:t xml:space="preserve"> </w:t>
      </w:r>
      <w:r>
        <w:t>domicili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carrer</w:t>
      </w:r>
      <w:r>
        <w:rPr>
          <w:rFonts w:ascii="Times New Roman" w:hAnsi="Times New Roman"/>
          <w:spacing w:val="68"/>
        </w:rPr>
        <w:t xml:space="preserve">   </w:t>
      </w:r>
      <w:r>
        <w:rPr>
          <w:spacing w:val="-4"/>
        </w:rPr>
        <w:t>núm.</w:t>
      </w:r>
    </w:p>
    <w:p w14:paraId="4B2F99D4" w14:textId="77777777" w:rsidR="000D0513" w:rsidRDefault="005012AD">
      <w:pPr>
        <w:ind w:left="1" w:right="137"/>
        <w:jc w:val="both"/>
        <w:rPr>
          <w:sz w:val="20"/>
        </w:rPr>
      </w:pP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 xml:space="preserve">número d’expedient 25000094 que té per objecte el Projecte d’evolució tecnològica, gestió i explotació integral de les infraestructures i xarxes de telecomunicacions municipals amb mesures de contractació pública sostenible, </w:t>
      </w:r>
      <w:r>
        <w:rPr>
          <w:sz w:val="20"/>
        </w:rPr>
        <w:t>en compliment de l’establert a la clàusula 8a d’aquest plec s’incorpora el següent desglossament de costos directes i indirectes, precisant el benefici industrial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z w:val="20"/>
        </w:rPr>
        <w:t>despeses</w:t>
      </w:r>
      <w:r>
        <w:rPr>
          <w:spacing w:val="-10"/>
          <w:sz w:val="20"/>
        </w:rPr>
        <w:t xml:space="preserve"> </w:t>
      </w:r>
      <w:r>
        <w:rPr>
          <w:sz w:val="20"/>
        </w:rPr>
        <w:t>generals,</w:t>
      </w:r>
      <w:r>
        <w:rPr>
          <w:spacing w:val="-14"/>
          <w:sz w:val="20"/>
        </w:rPr>
        <w:t xml:space="preserve"> </w:t>
      </w:r>
      <w:r>
        <w:rPr>
          <w:sz w:val="20"/>
        </w:rPr>
        <w:t>i,</w:t>
      </w:r>
      <w:r>
        <w:rPr>
          <w:spacing w:val="-13"/>
          <w:sz w:val="20"/>
        </w:rPr>
        <w:t xml:space="preserve"> </w:t>
      </w:r>
      <w:r>
        <w:rPr>
          <w:sz w:val="20"/>
        </w:rPr>
        <w:t>imputant</w:t>
      </w:r>
      <w:r>
        <w:rPr>
          <w:spacing w:val="-15"/>
          <w:sz w:val="20"/>
        </w:rPr>
        <w:t xml:space="preserve"> </w:t>
      </w:r>
      <w:r>
        <w:rPr>
          <w:sz w:val="20"/>
        </w:rPr>
        <w:t>l’IVA</w:t>
      </w:r>
      <w:r>
        <w:rPr>
          <w:spacing w:val="-14"/>
          <w:sz w:val="20"/>
        </w:rPr>
        <w:t xml:space="preserve"> </w:t>
      </w:r>
      <w:r>
        <w:rPr>
          <w:sz w:val="20"/>
        </w:rPr>
        <w:t>amb</w:t>
      </w:r>
      <w:r>
        <w:rPr>
          <w:spacing w:val="-12"/>
          <w:sz w:val="20"/>
        </w:rPr>
        <w:t xml:space="preserve"> </w:t>
      </w:r>
      <w:r>
        <w:rPr>
          <w:sz w:val="20"/>
        </w:rPr>
        <w:t>partid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independent,</w:t>
      </w:r>
      <w:r>
        <w:rPr>
          <w:spacing w:val="-15"/>
          <w:sz w:val="20"/>
        </w:rPr>
        <w:t xml:space="preserve"> </w:t>
      </w:r>
      <w:r>
        <w:rPr>
          <w:sz w:val="20"/>
        </w:rPr>
        <w:t>aplicant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conveni</w:t>
      </w:r>
    </w:p>
    <w:p w14:paraId="7C2D3546" w14:textId="77777777" w:rsidR="000D0513" w:rsidRDefault="005012AD">
      <w:pPr>
        <w:pStyle w:val="Textindependent"/>
        <w:spacing w:before="1"/>
        <w:ind w:left="1"/>
        <w:jc w:val="both"/>
      </w:pPr>
      <w:r>
        <w:t>............................................................................,</w:t>
      </w:r>
      <w:r>
        <w:rPr>
          <w:spacing w:val="25"/>
        </w:rPr>
        <w:t xml:space="preserve">  </w:t>
      </w:r>
      <w:r>
        <w:t>i</w:t>
      </w:r>
      <w:r>
        <w:rPr>
          <w:spacing w:val="25"/>
        </w:rPr>
        <w:t xml:space="preserve">  </w:t>
      </w:r>
      <w:r>
        <w:t>d’acord</w:t>
      </w:r>
      <w:r>
        <w:rPr>
          <w:spacing w:val="26"/>
        </w:rPr>
        <w:t xml:space="preserve">  </w:t>
      </w:r>
      <w:r>
        <w:t>amb</w:t>
      </w:r>
      <w:r>
        <w:rPr>
          <w:spacing w:val="26"/>
        </w:rPr>
        <w:t xml:space="preserve">  </w:t>
      </w:r>
      <w:r>
        <w:t>l’oferta</w:t>
      </w:r>
      <w:r>
        <w:rPr>
          <w:spacing w:val="26"/>
        </w:rPr>
        <w:t xml:space="preserve">  </w:t>
      </w:r>
      <w:r>
        <w:rPr>
          <w:spacing w:val="-2"/>
        </w:rPr>
        <w:t>econòmica</w:t>
      </w:r>
    </w:p>
    <w:p w14:paraId="6D61C7C5" w14:textId="77777777" w:rsidR="000D0513" w:rsidRDefault="005012AD">
      <w:pPr>
        <w:pStyle w:val="Textindependent"/>
        <w:ind w:left="1"/>
      </w:pPr>
      <w:r>
        <w:rPr>
          <w:spacing w:val="-2"/>
        </w:rPr>
        <w:t>proposada.”</w:t>
      </w:r>
    </w:p>
    <w:p w14:paraId="5B39CED2" w14:textId="77777777" w:rsidR="000D0513" w:rsidRDefault="000D0513">
      <w:pPr>
        <w:pStyle w:val="Textindependent"/>
      </w:pPr>
    </w:p>
    <w:p w14:paraId="53C02AAD" w14:textId="77777777" w:rsidR="000D0513" w:rsidRDefault="000D0513">
      <w:pPr>
        <w:pStyle w:val="Textindependent"/>
        <w:spacing w:after="1"/>
      </w:pPr>
    </w:p>
    <w:tbl>
      <w:tblPr>
        <w:tblStyle w:val="TableNormal"/>
        <w:tblW w:w="0" w:type="auto"/>
        <w:tblInd w:w="417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7"/>
      </w:tblGrid>
      <w:tr w:rsidR="000D0513" w14:paraId="5E56F32F" w14:textId="77777777">
        <w:trPr>
          <w:trHeight w:val="238"/>
        </w:trPr>
        <w:tc>
          <w:tcPr>
            <w:tcW w:w="4415" w:type="dxa"/>
            <w:vMerge w:val="restart"/>
            <w:tcBorders>
              <w:left w:val="single" w:sz="8" w:space="0" w:color="000000"/>
              <w:bottom w:val="thinThickThinSmallGap" w:sz="8" w:space="0" w:color="000000"/>
              <w:right w:val="single" w:sz="8" w:space="0" w:color="000000"/>
            </w:tcBorders>
          </w:tcPr>
          <w:p w14:paraId="0E320744" w14:textId="77777777" w:rsidR="000D0513" w:rsidRDefault="005012AD">
            <w:pPr>
              <w:pStyle w:val="TableParagraph"/>
              <w:spacing w:before="10" w:line="243" w:lineRule="exact"/>
              <w:rPr>
                <w:i/>
                <w:position w:val="6"/>
                <w:sz w:val="10"/>
              </w:rPr>
            </w:pPr>
            <w:r>
              <w:rPr>
                <w:sz w:val="20"/>
              </w:rPr>
              <w:t>Costos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directes</w:t>
            </w:r>
            <w:r>
              <w:rPr>
                <w:spacing w:val="-17"/>
                <w:sz w:val="20"/>
              </w:rPr>
              <w:t xml:space="preserve"> </w:t>
            </w:r>
            <w:hyperlink w:anchor="_bookmark0" w:history="1">
              <w:r>
                <w:rPr>
                  <w:i/>
                  <w:spacing w:val="-10"/>
                  <w:position w:val="6"/>
                  <w:sz w:val="10"/>
                </w:rPr>
                <w:t>3</w:t>
              </w:r>
            </w:hyperlink>
          </w:p>
          <w:p w14:paraId="304D7C11" w14:textId="77777777" w:rsidR="000D0513" w:rsidRDefault="005012A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(especificar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concepte)</w:t>
            </w:r>
          </w:p>
        </w:tc>
        <w:tc>
          <w:tcPr>
            <w:tcW w:w="44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9D7324" w14:textId="77777777" w:rsidR="000D0513" w:rsidRDefault="005012AD">
            <w:pPr>
              <w:pStyle w:val="TableParagraph"/>
              <w:spacing w:before="10" w:line="208" w:lineRule="exact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0D0513" w14:paraId="56AA9E7F" w14:textId="77777777">
        <w:trPr>
          <w:trHeight w:val="176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bottom w:val="thinThickThinSmallGap" w:sz="8" w:space="0" w:color="000000"/>
              <w:right w:val="single" w:sz="8" w:space="0" w:color="000000"/>
            </w:tcBorders>
          </w:tcPr>
          <w:p w14:paraId="48BC3A60" w14:textId="77777777" w:rsidR="000D0513" w:rsidRDefault="000D0513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  <w:tcBorders>
              <w:top w:val="single" w:sz="4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781848B7" w14:textId="77777777" w:rsidR="000D0513" w:rsidRDefault="000D0513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D0513" w14:paraId="1881B95D" w14:textId="77777777">
        <w:trPr>
          <w:trHeight w:val="255"/>
        </w:trPr>
        <w:tc>
          <w:tcPr>
            <w:tcW w:w="4415" w:type="dxa"/>
            <w:tcBorders>
              <w:top w:val="thinThickThinSmallGap" w:sz="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6A8F5E74" w14:textId="77777777" w:rsidR="000D0513" w:rsidRDefault="005012AD">
            <w:pPr>
              <w:pStyle w:val="TableParagraph"/>
              <w:spacing w:before="1"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....</w:t>
            </w:r>
          </w:p>
        </w:tc>
        <w:tc>
          <w:tcPr>
            <w:tcW w:w="4417" w:type="dxa"/>
            <w:tcBorders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19276CB2" w14:textId="77777777" w:rsidR="000D0513" w:rsidRDefault="000D05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0513" w14:paraId="7A9F9761" w14:textId="77777777">
        <w:trPr>
          <w:trHeight w:val="262"/>
        </w:trPr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43B0F050" w14:textId="77777777" w:rsidR="000D0513" w:rsidRDefault="005012AD">
            <w:pPr>
              <w:pStyle w:val="TableParagraph"/>
              <w:spacing w:before="10" w:line="23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....</w:t>
            </w:r>
          </w:p>
        </w:tc>
        <w:tc>
          <w:tcPr>
            <w:tcW w:w="4417" w:type="dxa"/>
            <w:tcBorders>
              <w:top w:val="thickThinMediumGap" w:sz="6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76000A7F" w14:textId="77777777" w:rsidR="000D0513" w:rsidRDefault="000D05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0513" w14:paraId="008192AB" w14:textId="77777777">
        <w:trPr>
          <w:trHeight w:val="237"/>
        </w:trPr>
        <w:tc>
          <w:tcPr>
            <w:tcW w:w="4415" w:type="dxa"/>
            <w:vMerge w:val="restart"/>
            <w:tcBorders>
              <w:top w:val="thickThinMediumGap" w:sz="6" w:space="0" w:color="000000"/>
              <w:left w:val="single" w:sz="8" w:space="0" w:color="000000"/>
              <w:bottom w:val="thinThickThinSmallGap" w:sz="8" w:space="0" w:color="000000"/>
              <w:right w:val="single" w:sz="8" w:space="0" w:color="000000"/>
            </w:tcBorders>
          </w:tcPr>
          <w:p w14:paraId="577F5E25" w14:textId="77777777" w:rsidR="000D0513" w:rsidRDefault="005012AD">
            <w:pPr>
              <w:pStyle w:val="TableParagraph"/>
              <w:spacing w:before="9" w:line="243" w:lineRule="exact"/>
              <w:rPr>
                <w:sz w:val="20"/>
              </w:rPr>
            </w:pP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salarials</w:t>
            </w:r>
          </w:p>
          <w:p w14:paraId="4C4B9FA9" w14:textId="77777777" w:rsidR="000D0513" w:rsidRDefault="005012AD">
            <w:pPr>
              <w:pStyle w:val="TableParagraph"/>
              <w:tabs>
                <w:tab w:val="left" w:pos="1941"/>
                <w:tab w:val="left" w:pos="3395"/>
              </w:tabs>
              <w:spacing w:line="244" w:lineRule="exact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(desglossar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nombre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persones </w:t>
            </w:r>
            <w:r>
              <w:rPr>
                <w:sz w:val="20"/>
              </w:rPr>
              <w:t>treballadores i categories professionals)</w:t>
            </w:r>
          </w:p>
        </w:tc>
        <w:tc>
          <w:tcPr>
            <w:tcW w:w="4417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38F7A8" w14:textId="77777777" w:rsidR="000D0513" w:rsidRDefault="005012AD">
            <w:pPr>
              <w:pStyle w:val="TableParagraph"/>
              <w:tabs>
                <w:tab w:val="left" w:leader="dot" w:pos="611"/>
              </w:tabs>
              <w:spacing w:before="11" w:line="20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0D0513" w14:paraId="592BE8B5" w14:textId="77777777">
        <w:trPr>
          <w:trHeight w:val="426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bottom w:val="thinThickThinSmallGap" w:sz="8" w:space="0" w:color="000000"/>
              <w:right w:val="single" w:sz="8" w:space="0" w:color="000000"/>
            </w:tcBorders>
          </w:tcPr>
          <w:p w14:paraId="05E46B2A" w14:textId="77777777" w:rsidR="000D0513" w:rsidRDefault="000D0513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  <w:tcBorders>
              <w:top w:val="single" w:sz="4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26EFD0D9" w14:textId="77777777" w:rsidR="000D0513" w:rsidRDefault="000D05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0513" w14:paraId="6B2FD3E8" w14:textId="77777777">
        <w:trPr>
          <w:trHeight w:val="256"/>
        </w:trPr>
        <w:tc>
          <w:tcPr>
            <w:tcW w:w="4415" w:type="dxa"/>
            <w:tcBorders>
              <w:top w:val="thinThickThinSmallGap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48B5A70" w14:textId="77777777" w:rsidR="000D0513" w:rsidRDefault="005012AD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4417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1191B0E" w14:textId="77777777" w:rsidR="000D0513" w:rsidRDefault="005012AD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directes</w:t>
            </w:r>
          </w:p>
        </w:tc>
      </w:tr>
    </w:tbl>
    <w:p w14:paraId="24E153CF" w14:textId="77777777" w:rsidR="000D0513" w:rsidRDefault="000D0513">
      <w:pPr>
        <w:pStyle w:val="Textindependent"/>
        <w:spacing w:before="7" w:after="1"/>
        <w:rPr>
          <w:sz w:val="19"/>
        </w:rPr>
      </w:pPr>
    </w:p>
    <w:tbl>
      <w:tblPr>
        <w:tblStyle w:val="TableNormal"/>
        <w:tblW w:w="0" w:type="auto"/>
        <w:tblInd w:w="417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7"/>
      </w:tblGrid>
      <w:tr w:rsidR="000D0513" w14:paraId="6DD49EFC" w14:textId="77777777">
        <w:trPr>
          <w:trHeight w:val="236"/>
        </w:trPr>
        <w:tc>
          <w:tcPr>
            <w:tcW w:w="4415" w:type="dxa"/>
            <w:vMerge w:val="restart"/>
            <w:tcBorders>
              <w:left w:val="single" w:sz="8" w:space="0" w:color="000000"/>
              <w:bottom w:val="thinThickThinSmallGap" w:sz="8" w:space="0" w:color="000000"/>
              <w:right w:val="single" w:sz="8" w:space="0" w:color="000000"/>
            </w:tcBorders>
          </w:tcPr>
          <w:p w14:paraId="7358EEA8" w14:textId="77777777" w:rsidR="000D0513" w:rsidRDefault="005012AD">
            <w:pPr>
              <w:pStyle w:val="TableParagraph"/>
              <w:spacing w:line="242" w:lineRule="exact"/>
              <w:ind w:right="2074"/>
              <w:rPr>
                <w:sz w:val="20"/>
              </w:rPr>
            </w:pPr>
            <w:r>
              <w:rPr>
                <w:sz w:val="20"/>
              </w:rPr>
              <w:t>Costos indirectes (especificar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concepte)</w:t>
            </w:r>
          </w:p>
        </w:tc>
        <w:tc>
          <w:tcPr>
            <w:tcW w:w="44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C8A7A8" w14:textId="77777777" w:rsidR="000D0513" w:rsidRDefault="005012AD">
            <w:pPr>
              <w:pStyle w:val="TableParagraph"/>
              <w:spacing w:before="10" w:line="206" w:lineRule="exact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0D0513" w14:paraId="75FEB999" w14:textId="77777777">
        <w:trPr>
          <w:trHeight w:val="178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bottom w:val="thinThickThinSmallGap" w:sz="8" w:space="0" w:color="000000"/>
              <w:right w:val="single" w:sz="8" w:space="0" w:color="000000"/>
            </w:tcBorders>
          </w:tcPr>
          <w:p w14:paraId="10E42A47" w14:textId="77777777" w:rsidR="000D0513" w:rsidRDefault="000D0513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  <w:tcBorders>
              <w:top w:val="single" w:sz="4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1C369BAB" w14:textId="77777777" w:rsidR="000D0513" w:rsidRDefault="000D051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D0513" w14:paraId="37CFFEB6" w14:textId="77777777">
        <w:trPr>
          <w:trHeight w:val="253"/>
        </w:trPr>
        <w:tc>
          <w:tcPr>
            <w:tcW w:w="4415" w:type="dxa"/>
            <w:tcBorders>
              <w:top w:val="thinThickThinSmallGap" w:sz="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4823118D" w14:textId="77777777" w:rsidR="000D0513" w:rsidRDefault="005012AD">
            <w:pPr>
              <w:pStyle w:val="TableParagraph"/>
              <w:spacing w:before="2" w:line="23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4417" w:type="dxa"/>
            <w:tcBorders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04652884" w14:textId="77777777" w:rsidR="000D0513" w:rsidRDefault="000D05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0513" w14:paraId="1BCD7FFA" w14:textId="77777777">
        <w:trPr>
          <w:trHeight w:val="268"/>
        </w:trPr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416B4CC8" w14:textId="77777777" w:rsidR="000D0513" w:rsidRDefault="005012AD">
            <w:pPr>
              <w:pStyle w:val="TableParagraph"/>
              <w:spacing w:before="10" w:line="239" w:lineRule="exact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generals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d’estructura</w:t>
            </w:r>
          </w:p>
        </w:tc>
        <w:tc>
          <w:tcPr>
            <w:tcW w:w="4417" w:type="dxa"/>
            <w:tcBorders>
              <w:top w:val="thickThinMediumGap" w:sz="6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4C6D6521" w14:textId="77777777" w:rsidR="000D0513" w:rsidRDefault="000D05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0513" w14:paraId="47F77442" w14:textId="77777777">
        <w:trPr>
          <w:trHeight w:val="258"/>
        </w:trPr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35B35D42" w14:textId="77777777" w:rsidR="000D0513" w:rsidRDefault="005012AD">
            <w:pPr>
              <w:pStyle w:val="TableParagraph"/>
              <w:spacing w:before="5" w:line="233" w:lineRule="exact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4417" w:type="dxa"/>
            <w:tcBorders>
              <w:top w:val="thickThinMediumGap" w:sz="6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3D0D72BC" w14:textId="77777777" w:rsidR="000D0513" w:rsidRDefault="000D05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0513" w14:paraId="53DBFF6F" w14:textId="77777777">
        <w:trPr>
          <w:trHeight w:val="271"/>
        </w:trPr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33D945" w14:textId="77777777" w:rsidR="000D0513" w:rsidRDefault="005012AD">
            <w:pPr>
              <w:pStyle w:val="TableParagraph"/>
              <w:spacing w:before="11" w:line="24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4417" w:type="dxa"/>
            <w:tcBorders>
              <w:top w:val="thickThinMediumGap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F232F58" w14:textId="77777777" w:rsidR="000D0513" w:rsidRDefault="005012AD">
            <w:pPr>
              <w:pStyle w:val="TableParagraph"/>
              <w:spacing w:before="11" w:line="240" w:lineRule="exact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indirectes</w:t>
            </w:r>
          </w:p>
        </w:tc>
      </w:tr>
    </w:tbl>
    <w:p w14:paraId="39E33591" w14:textId="77777777" w:rsidR="000D0513" w:rsidRDefault="000D0513">
      <w:pPr>
        <w:pStyle w:val="Textindependent"/>
        <w:spacing w:before="11" w:after="1"/>
        <w:rPr>
          <w:sz w:val="19"/>
        </w:rPr>
      </w:pPr>
    </w:p>
    <w:tbl>
      <w:tblPr>
        <w:tblStyle w:val="TableNormal"/>
        <w:tblW w:w="0" w:type="auto"/>
        <w:tblInd w:w="417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7"/>
      </w:tblGrid>
      <w:tr w:rsidR="000D0513" w14:paraId="6C663150" w14:textId="77777777">
        <w:trPr>
          <w:trHeight w:val="251"/>
        </w:trPr>
        <w:tc>
          <w:tcPr>
            <w:tcW w:w="441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C8AD943" w14:textId="77777777" w:rsidR="000D0513" w:rsidRDefault="005012AD">
            <w:pPr>
              <w:pStyle w:val="TableParagraph"/>
              <w:spacing w:before="10" w:line="243" w:lineRule="exac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(directes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indirectes</w:t>
            </w:r>
          </w:p>
          <w:p w14:paraId="55BDB428" w14:textId="77777777" w:rsidR="000D0513" w:rsidRDefault="005012A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benefici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industrial)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NET</w:t>
            </w:r>
          </w:p>
        </w:tc>
        <w:tc>
          <w:tcPr>
            <w:tcW w:w="44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B5540C" w14:textId="77777777" w:rsidR="000D0513" w:rsidRDefault="000D05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0513" w14:paraId="2A8189BB" w14:textId="77777777">
        <w:trPr>
          <w:trHeight w:val="202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77ECBEA" w14:textId="77777777" w:rsidR="000D0513" w:rsidRDefault="000D0513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1A19B" w14:textId="77777777" w:rsidR="000D0513" w:rsidRDefault="000D051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68D9D48" w14:textId="77777777" w:rsidR="000D0513" w:rsidRDefault="000D0513">
      <w:pPr>
        <w:pStyle w:val="Textindependent"/>
        <w:spacing w:before="1"/>
        <w:rPr>
          <w:sz w:val="18"/>
        </w:rPr>
      </w:pPr>
    </w:p>
    <w:tbl>
      <w:tblPr>
        <w:tblStyle w:val="TableNormal"/>
        <w:tblW w:w="0" w:type="auto"/>
        <w:tblInd w:w="417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7"/>
      </w:tblGrid>
      <w:tr w:rsidR="000D0513" w14:paraId="2D0ECF31" w14:textId="77777777">
        <w:trPr>
          <w:trHeight w:val="273"/>
        </w:trPr>
        <w:tc>
          <w:tcPr>
            <w:tcW w:w="441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1D79E89" w14:textId="77777777" w:rsidR="000D0513" w:rsidRDefault="005012AD">
            <w:pPr>
              <w:pStyle w:val="TableParagraph"/>
              <w:tabs>
                <w:tab w:val="left" w:leader="dot" w:pos="685"/>
              </w:tabs>
              <w:spacing w:before="1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4417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7E9BD46" w14:textId="77777777" w:rsidR="000D0513" w:rsidRDefault="000D05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C2F5D73" w14:textId="77777777" w:rsidR="000D0513" w:rsidRDefault="005012AD">
      <w:pPr>
        <w:pStyle w:val="Textindependent"/>
        <w:spacing w:before="232"/>
        <w:ind w:left="1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3020C5AB" w14:textId="77777777" w:rsidR="000D0513" w:rsidRDefault="000D0513">
      <w:pPr>
        <w:pStyle w:val="Textindependent"/>
      </w:pPr>
    </w:p>
    <w:p w14:paraId="744BF022" w14:textId="77777777" w:rsidR="000D0513" w:rsidRDefault="000D0513">
      <w:pPr>
        <w:pStyle w:val="Textindependent"/>
        <w:spacing w:before="2"/>
      </w:pPr>
    </w:p>
    <w:p w14:paraId="20483F57" w14:textId="77777777" w:rsidR="000D0513" w:rsidRDefault="005012AD">
      <w:pPr>
        <w:pStyle w:val="Textindependent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0EB2B12B" w14:textId="77777777" w:rsidR="000D0513" w:rsidRDefault="000D0513">
      <w:pPr>
        <w:pStyle w:val="Textindependent"/>
      </w:pPr>
    </w:p>
    <w:p w14:paraId="784379D0" w14:textId="77777777" w:rsidR="000D0513" w:rsidRDefault="000D0513">
      <w:pPr>
        <w:pStyle w:val="Textindependent"/>
      </w:pPr>
    </w:p>
    <w:p w14:paraId="4FA50D6F" w14:textId="77777777" w:rsidR="000D0513" w:rsidRDefault="000D0513">
      <w:pPr>
        <w:pStyle w:val="Textindependent"/>
      </w:pPr>
    </w:p>
    <w:p w14:paraId="0A013252" w14:textId="77777777" w:rsidR="000D0513" w:rsidRDefault="005012AD">
      <w:pPr>
        <w:pStyle w:val="Textindependent"/>
        <w:spacing w:before="22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2D23C1" wp14:editId="3CC18C17">
                <wp:simplePos x="0" y="0"/>
                <wp:positionH relativeFrom="page">
                  <wp:posOffset>900988</wp:posOffset>
                </wp:positionH>
                <wp:positionV relativeFrom="paragraph">
                  <wp:posOffset>311913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51A49" id="Graphic 3" o:spid="_x0000_s1026" style="position:absolute;margin-left:70.95pt;margin-top:24.5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F422D7" w14:textId="77777777" w:rsidR="000D0513" w:rsidRDefault="005012AD">
      <w:pPr>
        <w:spacing w:before="89" w:line="254" w:lineRule="auto"/>
        <w:ind w:left="1" w:right="108"/>
        <w:rPr>
          <w:rFonts w:ascii="Times New Roman" w:hAnsi="Times New Roman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3</w:t>
      </w:r>
      <w:r>
        <w:rPr>
          <w:rFonts w:ascii="Arial" w:hAnsi="Arial"/>
          <w:spacing w:val="27"/>
          <w:position w:val="6"/>
          <w:sz w:val="13"/>
        </w:rPr>
        <w:t xml:space="preserve"> </w:t>
      </w:r>
      <w:r>
        <w:rPr>
          <w:rFonts w:ascii="Times New Roman" w:hAnsi="Times New Roman"/>
          <w:b/>
          <w:i/>
          <w:sz w:val="16"/>
        </w:rPr>
        <w:t xml:space="preserve">Costos directes: </w:t>
      </w:r>
      <w:r>
        <w:rPr>
          <w:rFonts w:ascii="Times New Roman" w:hAnsi="Times New Roman"/>
          <w:i/>
          <w:sz w:val="16"/>
        </w:rPr>
        <w:t>aquells que s'associen amb el producte d'una forma molt clara, sense necessitat de cap tipus de repartiment.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Matèries Primeres,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Mà d'Obra Directa.</w:t>
      </w:r>
    </w:p>
    <w:p w14:paraId="32E99502" w14:textId="77777777" w:rsidR="000D0513" w:rsidRDefault="005012AD">
      <w:pPr>
        <w:spacing w:line="171" w:lineRule="exact"/>
        <w:ind w:left="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b/>
          <w:i/>
          <w:sz w:val="16"/>
        </w:rPr>
        <w:t>Costos</w:t>
      </w:r>
      <w:r>
        <w:rPr>
          <w:rFonts w:ascii="Times New Roman" w:hAnsi="Times New Roman"/>
          <w:b/>
          <w:i/>
          <w:spacing w:val="3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indirectes:</w:t>
      </w:r>
      <w:r>
        <w:rPr>
          <w:rFonts w:ascii="Times New Roman" w:hAnsi="Times New Roman"/>
          <w:b/>
          <w:i/>
          <w:spacing w:val="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aquells</w:t>
      </w:r>
      <w:r>
        <w:rPr>
          <w:rFonts w:ascii="Times New Roman" w:hAnsi="Times New Roman"/>
          <w:i/>
          <w:spacing w:val="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que</w:t>
      </w:r>
      <w:r>
        <w:rPr>
          <w:rFonts w:ascii="Times New Roman" w:hAnsi="Times New Roman"/>
          <w:i/>
          <w:spacing w:val="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no</w:t>
      </w:r>
      <w:r>
        <w:rPr>
          <w:rFonts w:ascii="Times New Roman" w:hAnsi="Times New Roman"/>
          <w:i/>
          <w:spacing w:val="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poden</w:t>
      </w:r>
      <w:r>
        <w:rPr>
          <w:rFonts w:ascii="Times New Roman" w:hAnsi="Times New Roman"/>
          <w:i/>
          <w:spacing w:val="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ser</w:t>
      </w:r>
      <w:r>
        <w:rPr>
          <w:rFonts w:ascii="Times New Roman" w:hAnsi="Times New Roman"/>
          <w:i/>
          <w:spacing w:val="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aplicats</w:t>
      </w:r>
      <w:r>
        <w:rPr>
          <w:rFonts w:ascii="Times New Roman" w:hAnsi="Times New Roman"/>
          <w:i/>
          <w:spacing w:val="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directament</w:t>
      </w:r>
      <w:r>
        <w:rPr>
          <w:rFonts w:ascii="Times New Roman" w:hAnsi="Times New Roman"/>
          <w:i/>
          <w:spacing w:val="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un</w:t>
      </w:r>
      <w:r>
        <w:rPr>
          <w:rFonts w:ascii="Times New Roman" w:hAnsi="Times New Roman"/>
          <w:i/>
          <w:spacing w:val="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producte,</w:t>
      </w:r>
      <w:r>
        <w:rPr>
          <w:rFonts w:ascii="Times New Roman" w:hAnsi="Times New Roman"/>
          <w:i/>
          <w:spacing w:val="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ni</w:t>
      </w:r>
      <w:r>
        <w:rPr>
          <w:rFonts w:ascii="Times New Roman" w:hAnsi="Times New Roman"/>
          <w:i/>
          <w:spacing w:val="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un</w:t>
      </w:r>
      <w:r>
        <w:rPr>
          <w:rFonts w:ascii="Times New Roman" w:hAnsi="Times New Roman"/>
          <w:i/>
          <w:spacing w:val="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centre</w:t>
      </w:r>
      <w:r>
        <w:rPr>
          <w:rFonts w:ascii="Times New Roman" w:hAnsi="Times New Roman"/>
          <w:i/>
          <w:spacing w:val="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</w:t>
      </w:r>
      <w:r>
        <w:rPr>
          <w:rFonts w:ascii="Times New Roman" w:hAnsi="Times New Roman"/>
          <w:i/>
          <w:spacing w:val="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cost.</w:t>
      </w:r>
      <w:r>
        <w:rPr>
          <w:rFonts w:ascii="Times New Roman" w:hAnsi="Times New Roman"/>
          <w:i/>
          <w:spacing w:val="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Costos</w:t>
      </w:r>
      <w:r>
        <w:rPr>
          <w:rFonts w:ascii="Times New Roman" w:hAnsi="Times New Roman"/>
          <w:i/>
          <w:spacing w:val="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Indirectes</w:t>
      </w:r>
      <w:r>
        <w:rPr>
          <w:rFonts w:ascii="Times New Roman" w:hAnsi="Times New Roman"/>
          <w:i/>
          <w:spacing w:val="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</w:t>
      </w:r>
      <w:r>
        <w:rPr>
          <w:rFonts w:ascii="Times New Roman" w:hAnsi="Times New Roman"/>
          <w:i/>
          <w:spacing w:val="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Producció</w:t>
      </w:r>
      <w:r>
        <w:rPr>
          <w:rFonts w:ascii="Times New Roman" w:hAnsi="Times New Roman"/>
          <w:i/>
          <w:spacing w:val="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(CIP):</w:t>
      </w:r>
      <w:r>
        <w:rPr>
          <w:rFonts w:ascii="Times New Roman" w:hAnsi="Times New Roman"/>
          <w:i/>
          <w:spacing w:val="7"/>
          <w:sz w:val="16"/>
        </w:rPr>
        <w:t xml:space="preserve"> </w:t>
      </w:r>
      <w:r>
        <w:rPr>
          <w:rFonts w:ascii="Times New Roman" w:hAnsi="Times New Roman"/>
          <w:i/>
          <w:spacing w:val="-5"/>
          <w:sz w:val="16"/>
        </w:rPr>
        <w:t>Ma</w:t>
      </w:r>
    </w:p>
    <w:p w14:paraId="46062DCA" w14:textId="77777777" w:rsidR="000D0513" w:rsidRDefault="005012AD">
      <w:pPr>
        <w:spacing w:before="1"/>
        <w:ind w:left="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d’Obra</w:t>
      </w:r>
      <w:r>
        <w:rPr>
          <w:rFonts w:ascii="Times New Roman" w:hAnsi="Times New Roman"/>
          <w:i/>
          <w:spacing w:val="1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Indirecta,</w:t>
      </w:r>
      <w:r>
        <w:rPr>
          <w:rFonts w:ascii="Times New Roman" w:hAnsi="Times New Roman"/>
          <w:i/>
          <w:spacing w:val="1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costos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d’aprovisionament</w:t>
      </w:r>
      <w:r>
        <w:rPr>
          <w:rFonts w:ascii="Times New Roman" w:hAnsi="Times New Roman"/>
          <w:i/>
          <w:spacing w:val="1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o</w:t>
      </w:r>
      <w:r>
        <w:rPr>
          <w:rFonts w:ascii="Times New Roman" w:hAnsi="Times New Roman"/>
          <w:i/>
          <w:spacing w:val="1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producció.</w:t>
      </w:r>
      <w:r>
        <w:rPr>
          <w:rFonts w:ascii="Times New Roman" w:hAnsi="Times New Roman"/>
          <w:i/>
          <w:spacing w:val="1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Costos</w:t>
      </w:r>
      <w:r>
        <w:rPr>
          <w:rFonts w:ascii="Times New Roman" w:hAnsi="Times New Roman"/>
          <w:i/>
          <w:spacing w:val="1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Indirectes</w:t>
      </w:r>
      <w:r>
        <w:rPr>
          <w:rFonts w:ascii="Times New Roman" w:hAnsi="Times New Roman"/>
          <w:i/>
          <w:spacing w:val="1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Generals</w:t>
      </w:r>
      <w:r>
        <w:rPr>
          <w:rFonts w:ascii="Times New Roman" w:hAnsi="Times New Roman"/>
          <w:i/>
          <w:spacing w:val="1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(CIG):</w:t>
      </w:r>
      <w:r>
        <w:rPr>
          <w:rFonts w:ascii="Times New Roman" w:hAnsi="Times New Roman"/>
          <w:i/>
          <w:spacing w:val="1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els</w:t>
      </w:r>
      <w:r>
        <w:rPr>
          <w:rFonts w:ascii="Times New Roman" w:hAnsi="Times New Roman"/>
          <w:i/>
          <w:spacing w:val="1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no</w:t>
      </w:r>
      <w:r>
        <w:rPr>
          <w:rFonts w:ascii="Times New Roman" w:hAnsi="Times New Roman"/>
          <w:i/>
          <w:spacing w:val="1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necessaris</w:t>
      </w:r>
      <w:r>
        <w:rPr>
          <w:rFonts w:ascii="Times New Roman" w:hAnsi="Times New Roman"/>
          <w:i/>
          <w:spacing w:val="1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per</w:t>
      </w:r>
      <w:r>
        <w:rPr>
          <w:rFonts w:ascii="Times New Roman" w:hAnsi="Times New Roman"/>
          <w:i/>
          <w:spacing w:val="1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fabricar,</w:t>
      </w:r>
      <w:r>
        <w:rPr>
          <w:rFonts w:ascii="Times New Roman" w:hAnsi="Times New Roman"/>
          <w:i/>
          <w:spacing w:val="1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</w:t>
      </w:r>
      <w:r>
        <w:rPr>
          <w:rFonts w:ascii="Times New Roman" w:hAnsi="Times New Roman"/>
          <w:i/>
          <w:spacing w:val="2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ara</w:t>
      </w:r>
      <w:r>
        <w:rPr>
          <w:rFonts w:ascii="Times New Roman" w:hAnsi="Times New Roman"/>
          <w:i/>
          <w:spacing w:val="16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comercials,</w:t>
      </w:r>
    </w:p>
    <w:p w14:paraId="761783D5" w14:textId="77777777" w:rsidR="000D0513" w:rsidRDefault="005012AD">
      <w:pPr>
        <w:spacing w:before="1" w:line="183" w:lineRule="exact"/>
        <w:ind w:left="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d’administració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financers.</w:t>
      </w:r>
    </w:p>
    <w:p w14:paraId="7F298054" w14:textId="2F371112" w:rsidR="000D0513" w:rsidRDefault="000D0513">
      <w:pPr>
        <w:ind w:right="432"/>
        <w:jc w:val="right"/>
        <w:rPr>
          <w:sz w:val="16"/>
        </w:rPr>
      </w:pPr>
    </w:p>
    <w:sectPr w:rsidR="000D0513">
      <w:headerReference w:type="default" r:id="rId6"/>
      <w:type w:val="continuous"/>
      <w:pgSz w:w="11910" w:h="16840"/>
      <w:pgMar w:top="1820" w:right="708" w:bottom="280" w:left="1417" w:header="531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5E2F" w14:textId="77777777" w:rsidR="005012AD" w:rsidRDefault="005012AD">
      <w:r>
        <w:separator/>
      </w:r>
    </w:p>
  </w:endnote>
  <w:endnote w:type="continuationSeparator" w:id="0">
    <w:p w14:paraId="665939F6" w14:textId="77777777" w:rsidR="005012AD" w:rsidRDefault="0050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3A3C" w14:textId="77777777" w:rsidR="005012AD" w:rsidRDefault="005012AD">
      <w:r>
        <w:separator/>
      </w:r>
    </w:p>
  </w:footnote>
  <w:footnote w:type="continuationSeparator" w:id="0">
    <w:p w14:paraId="4A47BEA4" w14:textId="77777777" w:rsidR="005012AD" w:rsidRDefault="0050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2EA2" w14:textId="77777777" w:rsidR="000D0513" w:rsidRDefault="005012AD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06432" behindDoc="1" locked="0" layoutInCell="1" allowOverlap="1" wp14:anchorId="1560F977" wp14:editId="444EFC48">
          <wp:simplePos x="0" y="0"/>
          <wp:positionH relativeFrom="page">
            <wp:posOffset>1002664</wp:posOffset>
          </wp:positionH>
          <wp:positionV relativeFrom="page">
            <wp:posOffset>337184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25313CE3" wp14:editId="6CF98510">
              <wp:simplePos x="0" y="0"/>
              <wp:positionH relativeFrom="page">
                <wp:posOffset>1001064</wp:posOffset>
              </wp:positionH>
              <wp:positionV relativeFrom="page">
                <wp:posOffset>704108</wp:posOffset>
              </wp:positionV>
              <wp:extent cx="15278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72A449" w14:textId="77777777" w:rsidR="000D0513" w:rsidRDefault="005012AD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38154688" w14:textId="77777777" w:rsidR="000D0513" w:rsidRDefault="005012AD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13CE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5.45pt;width:120.3pt;height:20.1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" filled="f" stroked="f">
              <v:textbox inset="0,0,0,0">
                <w:txbxContent>
                  <w:p w14:paraId="3B72A449" w14:textId="77777777" w:rsidR="000D0513" w:rsidRDefault="005012AD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38154688" w14:textId="77777777" w:rsidR="000D0513" w:rsidRDefault="005012AD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513"/>
    <w:rsid w:val="000D0513"/>
    <w:rsid w:val="002C7F5F"/>
    <w:rsid w:val="0050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D477"/>
  <w15:docId w15:val="{BD10BDCF-8625-4658-8699-79AFA776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line="291" w:lineRule="exact"/>
      <w:ind w:right="142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>IMI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2025-10-22T07:19:00Z</dcterms:created>
  <dcterms:modified xsi:type="dcterms:W3CDTF">2025-10-22T07:21:00Z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</Properties>
</file>