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32DA" w14:textId="77777777" w:rsidR="005C15D4" w:rsidRDefault="005C15D4"/>
    <w:p w14:paraId="07DFBBA0" w14:textId="77777777" w:rsidR="005610E4" w:rsidRPr="005610E4" w:rsidRDefault="007C4C8F" w:rsidP="007C4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INFORME DE MOTIVACIÓ</w:t>
      </w:r>
      <w:r w:rsidR="00B1599D">
        <w:rPr>
          <w:b/>
          <w:sz w:val="28"/>
          <w:szCs w:val="28"/>
        </w:rPr>
        <w:t xml:space="preserve"> (MEMORIA JUSTIFICATIVA)</w:t>
      </w:r>
    </w:p>
    <w:p w14:paraId="2D2DA837" w14:textId="77777777" w:rsidR="009106CB" w:rsidRDefault="009106CB" w:rsidP="007C4C8F">
      <w:pPr>
        <w:spacing w:after="0" w:line="240" w:lineRule="auto"/>
        <w:rPr>
          <w:b/>
        </w:rPr>
      </w:pPr>
    </w:p>
    <w:p w14:paraId="4B9B1D92" w14:textId="234F23E2" w:rsidR="00736411" w:rsidRDefault="00EF6285" w:rsidP="00736411">
      <w:pPr>
        <w:spacing w:after="0" w:line="240" w:lineRule="auto"/>
        <w:rPr>
          <w:b/>
        </w:rPr>
      </w:pPr>
      <w:r>
        <w:rPr>
          <w:b/>
        </w:rPr>
        <w:t>Títol de la licitació:</w:t>
      </w:r>
      <w:r w:rsidR="005F4894">
        <w:rPr>
          <w:b/>
        </w:rPr>
        <w:t xml:space="preserve"> </w:t>
      </w:r>
    </w:p>
    <w:p w14:paraId="3BF4F55D" w14:textId="77777777" w:rsidR="00C52619" w:rsidRDefault="00C52619" w:rsidP="00736411">
      <w:pPr>
        <w:spacing w:after="0" w:line="240" w:lineRule="auto"/>
        <w:rPr>
          <w:b/>
        </w:rPr>
      </w:pPr>
    </w:p>
    <w:p w14:paraId="4B7E4221" w14:textId="15050EC8" w:rsidR="00C52619" w:rsidRDefault="00C52619" w:rsidP="00C52619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234EBD">
        <w:rPr>
          <w:b/>
        </w:rPr>
        <w:t>MANTENIMENT DE LES INST</w:t>
      </w:r>
      <w:r>
        <w:rPr>
          <w:b/>
        </w:rPr>
        <w:t xml:space="preserve">AL.LACIONS </w:t>
      </w:r>
      <w:r w:rsidR="003463CB">
        <w:rPr>
          <w:b/>
        </w:rPr>
        <w:t xml:space="preserve">DE PROTECCIÓ CONTRA INCENDIS </w:t>
      </w:r>
    </w:p>
    <w:p w14:paraId="45BBD2CA" w14:textId="77777777" w:rsidR="00C52619" w:rsidRDefault="00C52619" w:rsidP="00C52619">
      <w:pPr>
        <w:spacing w:after="0" w:line="240" w:lineRule="auto"/>
        <w:jc w:val="center"/>
        <w:rPr>
          <w:b/>
        </w:rPr>
      </w:pPr>
      <w:r>
        <w:rPr>
          <w:b/>
        </w:rPr>
        <w:t xml:space="preserve">A LA PLATAFORMA LOGÍSTICA LOGIS BAGES </w:t>
      </w:r>
    </w:p>
    <w:p w14:paraId="26CE1812" w14:textId="77777777" w:rsidR="00C52619" w:rsidRDefault="00C52619" w:rsidP="00736411">
      <w:pPr>
        <w:spacing w:after="0" w:line="240" w:lineRule="auto"/>
        <w:rPr>
          <w:b/>
        </w:rPr>
      </w:pPr>
    </w:p>
    <w:p w14:paraId="18CA50D8" w14:textId="77777777" w:rsidR="00EF6285" w:rsidRDefault="00EF6285" w:rsidP="00EF6285">
      <w:pPr>
        <w:spacing w:after="0" w:line="240" w:lineRule="auto"/>
        <w:rPr>
          <w:b/>
        </w:rPr>
      </w:pPr>
    </w:p>
    <w:p w14:paraId="248C2A0A" w14:textId="77777777" w:rsidR="007C4C8F" w:rsidRPr="00EF6285" w:rsidRDefault="007C4C8F" w:rsidP="00EF6285">
      <w:pPr>
        <w:spacing w:after="0" w:line="240" w:lineRule="auto"/>
        <w:rPr>
          <w:b/>
        </w:rPr>
      </w:pPr>
      <w:r>
        <w:rPr>
          <w:b/>
        </w:rPr>
        <w:t>Procediment</w:t>
      </w:r>
      <w:r w:rsidR="00ED2FD6">
        <w:rPr>
          <w:b/>
        </w:rPr>
        <w:t xml:space="preserve"> </w:t>
      </w:r>
      <w:r w:rsidR="00ED2FD6">
        <w:rPr>
          <w:sz w:val="18"/>
          <w:szCs w:val="18"/>
        </w:rPr>
        <w:t>(1)</w:t>
      </w:r>
      <w:r>
        <w:rPr>
          <w:b/>
        </w:rPr>
        <w:t xml:space="preserve">: </w:t>
      </w:r>
      <w:r w:rsidR="009B4103">
        <w:rPr>
          <w:b/>
        </w:rPr>
        <w:t xml:space="preserve">OBERT </w:t>
      </w:r>
    </w:p>
    <w:p w14:paraId="3035849F" w14:textId="77777777" w:rsidR="00905FF5" w:rsidRPr="00FF4DF5" w:rsidRDefault="00905FF5" w:rsidP="003065BE">
      <w:pPr>
        <w:spacing w:after="0" w:line="240" w:lineRule="auto"/>
        <w:jc w:val="both"/>
      </w:pPr>
    </w:p>
    <w:p w14:paraId="102D8A14" w14:textId="77777777" w:rsidR="007C4C8F" w:rsidRPr="0065756E" w:rsidRDefault="007C4C8F" w:rsidP="003065BE">
      <w:pPr>
        <w:spacing w:after="0" w:line="240" w:lineRule="auto"/>
        <w:jc w:val="both"/>
      </w:pPr>
      <w:r>
        <w:rPr>
          <w:b/>
        </w:rPr>
        <w:t>Autorització</w:t>
      </w:r>
      <w:r w:rsidR="00FF4DF5">
        <w:rPr>
          <w:b/>
        </w:rPr>
        <w:t xml:space="preserve"> </w:t>
      </w:r>
      <w:r w:rsidR="00FF4DF5">
        <w:rPr>
          <w:sz w:val="18"/>
          <w:szCs w:val="18"/>
        </w:rPr>
        <w:t>(2)</w:t>
      </w:r>
      <w:r>
        <w:rPr>
          <w:b/>
        </w:rPr>
        <w:t xml:space="preserve">: </w:t>
      </w:r>
    </w:p>
    <w:p w14:paraId="3E16CB3A" w14:textId="77777777" w:rsidR="007C4C8F" w:rsidRDefault="007C4C8F" w:rsidP="003065BE">
      <w:pPr>
        <w:spacing w:after="0" w:line="240" w:lineRule="auto"/>
        <w:jc w:val="both"/>
        <w:rPr>
          <w:b/>
        </w:rPr>
      </w:pPr>
    </w:p>
    <w:p w14:paraId="0B7F3F20" w14:textId="77777777" w:rsidR="009106CB" w:rsidRPr="00357095" w:rsidRDefault="001772B3" w:rsidP="003065BE">
      <w:pPr>
        <w:spacing w:after="0" w:line="240" w:lineRule="auto"/>
        <w:jc w:val="both"/>
        <w:rPr>
          <w:rFonts w:cstheme="minorHAnsi"/>
        </w:rPr>
      </w:pPr>
      <w:r w:rsidRPr="00357095">
        <w:rPr>
          <w:rFonts w:cstheme="minorHAnsi"/>
        </w:rPr>
        <w:t>El present informe s’emet als efectes d’a</w:t>
      </w:r>
      <w:r w:rsidR="00DB75DA" w:rsidRPr="00357095">
        <w:rPr>
          <w:rFonts w:cstheme="minorHAnsi"/>
        </w:rPr>
        <w:t>llò establert en l’article 116.4</w:t>
      </w:r>
      <w:r w:rsidRPr="00357095">
        <w:rPr>
          <w:rFonts w:cstheme="minorHAnsi"/>
        </w:rPr>
        <w:t xml:space="preserve"> de la LCSP </w:t>
      </w:r>
    </w:p>
    <w:p w14:paraId="2BA553F1" w14:textId="77777777" w:rsidR="001772B3" w:rsidRDefault="001772B3" w:rsidP="003065BE">
      <w:pPr>
        <w:spacing w:after="0" w:line="240" w:lineRule="auto"/>
        <w:jc w:val="both"/>
        <w:rPr>
          <w:b/>
        </w:rPr>
      </w:pPr>
    </w:p>
    <w:p w14:paraId="00920990" w14:textId="77777777" w:rsidR="001B664F" w:rsidRDefault="005610E4" w:rsidP="003065BE">
      <w:pPr>
        <w:jc w:val="both"/>
        <w:rPr>
          <w:sz w:val="18"/>
          <w:szCs w:val="18"/>
        </w:rPr>
      </w:pPr>
      <w:r w:rsidRPr="005610E4">
        <w:rPr>
          <w:b/>
        </w:rPr>
        <w:t xml:space="preserve">1.- </w:t>
      </w:r>
      <w:r w:rsidR="00FF4DF5">
        <w:rPr>
          <w:b/>
        </w:rPr>
        <w:t xml:space="preserve">Descripció i </w:t>
      </w:r>
      <w:r w:rsidR="001B664F">
        <w:rPr>
          <w:b/>
        </w:rPr>
        <w:t>Necessitat de la contractació</w:t>
      </w:r>
      <w:r w:rsidR="00ED2FD6">
        <w:rPr>
          <w:b/>
        </w:rPr>
        <w:t>. Insuficiència de mitjans</w:t>
      </w:r>
      <w:r w:rsidR="001B664F">
        <w:rPr>
          <w:b/>
        </w:rPr>
        <w:t xml:space="preserve"> </w:t>
      </w:r>
      <w:r w:rsidR="00FF4DF5">
        <w:rPr>
          <w:sz w:val="18"/>
          <w:szCs w:val="18"/>
        </w:rPr>
        <w:t>(3)</w:t>
      </w:r>
      <w:r w:rsidR="00FF47DB">
        <w:rPr>
          <w:sz w:val="18"/>
          <w:szCs w:val="18"/>
        </w:rPr>
        <w:t>:</w:t>
      </w:r>
    </w:p>
    <w:p w14:paraId="502F7814" w14:textId="56C4E7D3" w:rsidR="00C52619" w:rsidRDefault="00C52619" w:rsidP="00C52619">
      <w:pPr>
        <w:jc w:val="both"/>
      </w:pPr>
      <w:r>
        <w:t>CIMALSA com a titular de la plataforma logistica LOGIS BAGES (Sallent),</w:t>
      </w:r>
      <w:r w:rsidRPr="00C8407D">
        <w:t xml:space="preserve"> </w:t>
      </w:r>
      <w:r w:rsidR="00234EBD">
        <w:t xml:space="preserve"> és responsable de la </w:t>
      </w:r>
      <w:r>
        <w:t xml:space="preserve"> prestació de serveis generals </w:t>
      </w:r>
      <w:r w:rsidR="00484ACE">
        <w:t>del recinte</w:t>
      </w:r>
      <w:r w:rsidR="003463CB">
        <w:t>,</w:t>
      </w:r>
      <w:r w:rsidR="00484ACE">
        <w:t xml:space="preserve"> </w:t>
      </w:r>
      <w:r>
        <w:t>deriva</w:t>
      </w:r>
      <w:r w:rsidR="00234EBD">
        <w:t>ts</w:t>
      </w:r>
      <w:r>
        <w:t xml:space="preserve"> dels contractes d’ arrendament </w:t>
      </w:r>
      <w:r w:rsidR="00197323">
        <w:t>dels</w:t>
      </w:r>
      <w:r>
        <w:t xml:space="preserve"> </w:t>
      </w:r>
      <w:r w:rsidR="00197323">
        <w:t xml:space="preserve">immobles de la plataforma logística </w:t>
      </w:r>
      <w:r w:rsidR="00484ACE">
        <w:t>a tercers</w:t>
      </w:r>
      <w:r>
        <w:t xml:space="preserve">. Per aquest motiu  </w:t>
      </w:r>
      <w:r w:rsidRPr="00C8407D">
        <w:t>promou la contractació d</w:t>
      </w:r>
      <w:r>
        <w:t xml:space="preserve">’ un servei </w:t>
      </w:r>
      <w:r w:rsidR="00234EBD">
        <w:t xml:space="preserve"> de manteniment de les instal.lacions de protecció contra incendis (PCI)</w:t>
      </w:r>
      <w:r w:rsidR="00484ACE">
        <w:t>.</w:t>
      </w:r>
    </w:p>
    <w:p w14:paraId="796DD4DA" w14:textId="77777777" w:rsidR="00197323" w:rsidRPr="00197323" w:rsidRDefault="00C52619" w:rsidP="00197323">
      <w:pPr>
        <w:jc w:val="both"/>
      </w:pPr>
      <w:r>
        <w:t xml:space="preserve">El contracte inclou </w:t>
      </w:r>
      <w:r w:rsidR="00234EBD">
        <w:t xml:space="preserve">el manteniment normatiu </w:t>
      </w:r>
      <w:r w:rsidR="00484ACE">
        <w:t xml:space="preserve"> de les  instal.lacions</w:t>
      </w:r>
      <w:r w:rsidR="003463CB">
        <w:t xml:space="preserve"> contra incendis </w:t>
      </w:r>
      <w:r w:rsidR="00484ACE">
        <w:t xml:space="preserve"> d’ acord amb </w:t>
      </w:r>
      <w:r w:rsidR="003463CB">
        <w:t xml:space="preserve">les operacions i freqüències </w:t>
      </w:r>
      <w:r w:rsidR="00484ACE">
        <w:t xml:space="preserve"> que</w:t>
      </w:r>
      <w:r w:rsidR="00357095">
        <w:t xml:space="preserve"> </w:t>
      </w:r>
      <w:r w:rsidR="00484ACE">
        <w:t>estableix el RD</w:t>
      </w:r>
      <w:r w:rsidR="00357095">
        <w:t xml:space="preserve"> 5</w:t>
      </w:r>
      <w:r w:rsidR="00484ACE">
        <w:t xml:space="preserve">13/2017 de 22 de maig </w:t>
      </w:r>
      <w:r w:rsidR="00357095">
        <w:t xml:space="preserve"> </w:t>
      </w:r>
      <w:r w:rsidR="003463CB">
        <w:t xml:space="preserve">i </w:t>
      </w:r>
      <w:r w:rsidR="00357095">
        <w:t xml:space="preserve">el Reglament de </w:t>
      </w:r>
      <w:r w:rsidR="003463CB">
        <w:t>I</w:t>
      </w:r>
      <w:r w:rsidR="00357095">
        <w:t xml:space="preserve">nstal.lacions de </w:t>
      </w:r>
      <w:r w:rsidR="003463CB">
        <w:t>P</w:t>
      </w:r>
      <w:r w:rsidR="00357095">
        <w:t xml:space="preserve">rotecció </w:t>
      </w:r>
      <w:r w:rsidR="003463CB">
        <w:t>C</w:t>
      </w:r>
      <w:r w:rsidR="00357095">
        <w:t xml:space="preserve">ontra </w:t>
      </w:r>
      <w:r w:rsidR="003463CB">
        <w:t>I</w:t>
      </w:r>
      <w:r w:rsidR="00357095">
        <w:t xml:space="preserve">ncendis. (RIPCI) en el qual es detalla les operacions </w:t>
      </w:r>
      <w:r w:rsidR="00CD499A">
        <w:t>de manteniment</w:t>
      </w:r>
      <w:r w:rsidR="003463CB">
        <w:t xml:space="preserve"> </w:t>
      </w:r>
      <w:r w:rsidR="00CD499A">
        <w:t xml:space="preserve"> mínimes a realitzar a </w:t>
      </w:r>
      <w:r w:rsidR="00197323">
        <w:t xml:space="preserve">les instal.lacions </w:t>
      </w:r>
      <w:r w:rsidR="00197323" w:rsidRPr="00197323">
        <w:t xml:space="preserve"> </w:t>
      </w:r>
      <w:r w:rsidR="00197323">
        <w:t>que  de forma  genèrica són:</w:t>
      </w:r>
      <w:r w:rsidR="00197323" w:rsidRPr="00197323">
        <w:rPr>
          <w:b/>
          <w:bCs/>
        </w:rPr>
        <w:t xml:space="preserve"> </w:t>
      </w:r>
    </w:p>
    <w:p w14:paraId="56F4FA7E" w14:textId="77777777" w:rsidR="00197323" w:rsidRPr="00197323" w:rsidRDefault="00197323" w:rsidP="00197323">
      <w:pPr>
        <w:pStyle w:val="Pargrafdellista"/>
        <w:jc w:val="both"/>
      </w:pPr>
    </w:p>
    <w:p w14:paraId="6DBF641B" w14:textId="058B958D" w:rsidR="00197323" w:rsidRDefault="00197323" w:rsidP="00197323">
      <w:pPr>
        <w:pStyle w:val="Pargrafdellista"/>
        <w:numPr>
          <w:ilvl w:val="0"/>
          <w:numId w:val="30"/>
        </w:numPr>
        <w:jc w:val="both"/>
      </w:pPr>
      <w:r w:rsidRPr="00AD5C5C">
        <w:rPr>
          <w:b/>
          <w:bCs/>
        </w:rPr>
        <w:t>Sistema d’ extinció:</w:t>
      </w:r>
      <w:r>
        <w:t xml:space="preserve">  dipòsit d’ aigua, grups de pressió, xarxa de ruixadors, xarxa d’ hidrants, </w:t>
      </w:r>
      <w:proofErr w:type="spellStart"/>
      <w:r>
        <w:t>bie’s</w:t>
      </w:r>
      <w:proofErr w:type="spellEnd"/>
      <w:r>
        <w:t>, i extintors.</w:t>
      </w:r>
    </w:p>
    <w:p w14:paraId="62705BBD" w14:textId="77777777" w:rsidR="00197323" w:rsidRDefault="00197323" w:rsidP="00197323">
      <w:pPr>
        <w:pStyle w:val="Pargrafdellista"/>
        <w:numPr>
          <w:ilvl w:val="0"/>
          <w:numId w:val="30"/>
        </w:numPr>
        <w:jc w:val="both"/>
      </w:pPr>
      <w:r w:rsidRPr="00AD5C5C">
        <w:rPr>
          <w:b/>
          <w:bCs/>
        </w:rPr>
        <w:t>Sistema de detecció</w:t>
      </w:r>
      <w:r>
        <w:t>:  detectors òptics, polsadors i central  d’ alarmes.</w:t>
      </w:r>
    </w:p>
    <w:p w14:paraId="0B7C4C49" w14:textId="77777777" w:rsidR="00197323" w:rsidRDefault="00197323" w:rsidP="00197323">
      <w:pPr>
        <w:pStyle w:val="Pargrafdellista"/>
        <w:numPr>
          <w:ilvl w:val="0"/>
          <w:numId w:val="30"/>
        </w:numPr>
        <w:jc w:val="both"/>
      </w:pPr>
      <w:r>
        <w:rPr>
          <w:b/>
          <w:bCs/>
        </w:rPr>
        <w:t>Sistema d’ evacuació de fums</w:t>
      </w:r>
      <w:r w:rsidRPr="002A6B83">
        <w:t>:</w:t>
      </w:r>
      <w:r>
        <w:t xml:space="preserve">  quadre de comandament i exutoris.</w:t>
      </w:r>
    </w:p>
    <w:p w14:paraId="5961114F" w14:textId="54F93B26" w:rsidR="00357095" w:rsidRDefault="003463CB" w:rsidP="00CD499A">
      <w:pPr>
        <w:jc w:val="both"/>
      </w:pPr>
      <w:r>
        <w:t>El contracte també inclou</w:t>
      </w:r>
      <w:r w:rsidR="00197323">
        <w:t xml:space="preserve"> </w:t>
      </w:r>
      <w:r>
        <w:t xml:space="preserve">operacions particulars especifiques de la plataforma LOGIS Bages detallades </w:t>
      </w:r>
      <w:r w:rsidR="00C52619">
        <w:t>al PCT</w:t>
      </w:r>
      <w:r w:rsidR="00CD499A">
        <w:t xml:space="preserve">, </w:t>
      </w:r>
      <w:r w:rsidR="00197323">
        <w:t xml:space="preserve">així com </w:t>
      </w:r>
      <w:r w:rsidR="00CD499A">
        <w:t xml:space="preserve">una partida alçada per </w:t>
      </w:r>
      <w:r w:rsidR="009C4C57">
        <w:t>dur a terme</w:t>
      </w:r>
      <w:r w:rsidR="00CD499A">
        <w:t xml:space="preserve"> </w:t>
      </w:r>
      <w:r w:rsidR="00197323">
        <w:t xml:space="preserve">assistències urgents  </w:t>
      </w:r>
      <w:r w:rsidR="009C4C57">
        <w:t>i</w:t>
      </w:r>
      <w:r w:rsidR="00197323">
        <w:t xml:space="preserve"> </w:t>
      </w:r>
      <w:r w:rsidR="00CD499A">
        <w:t>correctius per administració</w:t>
      </w:r>
      <w:r w:rsidR="009C4C57">
        <w:t xml:space="preserve"> que degut a la </w:t>
      </w:r>
      <w:proofErr w:type="spellStart"/>
      <w:r w:rsidR="009C4C57">
        <w:t>criticitat</w:t>
      </w:r>
      <w:proofErr w:type="spellEnd"/>
      <w:r w:rsidR="009C4C57">
        <w:t xml:space="preserve"> de l’ instal·lació no permet fer un procés de contractació</w:t>
      </w:r>
      <w:r w:rsidR="00CD499A">
        <w:t>. Els correctius hauran de ser degudament  justificats pel contractista  i acceptats per CIMALSA.</w:t>
      </w:r>
    </w:p>
    <w:p w14:paraId="02C75CB4" w14:textId="77777777" w:rsidR="00C52619" w:rsidRPr="008F7B9E" w:rsidRDefault="00C52619" w:rsidP="00C52619">
      <w:pPr>
        <w:jc w:val="both"/>
        <w:rPr>
          <w:rFonts w:cs="Arial"/>
        </w:rPr>
      </w:pPr>
      <w:r>
        <w:rPr>
          <w:rFonts w:cs="Arial"/>
        </w:rPr>
        <w:t>CIMALSA</w:t>
      </w:r>
      <w:r w:rsidRPr="00C15EF1">
        <w:rPr>
          <w:rFonts w:cs="Arial"/>
        </w:rPr>
        <w:t xml:space="preserve"> no disposa de mitjans propis</w:t>
      </w:r>
      <w:r>
        <w:rPr>
          <w:rFonts w:cs="Arial"/>
        </w:rPr>
        <w:t xml:space="preserve"> </w:t>
      </w:r>
      <w:r w:rsidRPr="00C15EF1">
        <w:rPr>
          <w:rFonts w:cs="Arial"/>
        </w:rPr>
        <w:t>per</w:t>
      </w:r>
      <w:r>
        <w:rPr>
          <w:rFonts w:cs="Arial"/>
        </w:rPr>
        <w:t xml:space="preserve"> realitzar el servei objecte del contracte, </w:t>
      </w:r>
      <w:r>
        <w:rPr>
          <w:color w:val="000000"/>
        </w:rPr>
        <w:t>motiu pel qual és imprescindible la contractació externa d’acord als requeriments que es sol·liciten.</w:t>
      </w:r>
    </w:p>
    <w:p w14:paraId="7DF236DB" w14:textId="77777777" w:rsidR="00C52619" w:rsidRDefault="00C52619" w:rsidP="003065BE">
      <w:pPr>
        <w:jc w:val="both"/>
        <w:rPr>
          <w:sz w:val="18"/>
          <w:szCs w:val="18"/>
        </w:rPr>
      </w:pPr>
    </w:p>
    <w:p w14:paraId="6E3583F3" w14:textId="77777777" w:rsidR="009C4C57" w:rsidRDefault="009C4C57" w:rsidP="003065BE">
      <w:pPr>
        <w:jc w:val="both"/>
        <w:rPr>
          <w:sz w:val="18"/>
          <w:szCs w:val="18"/>
        </w:rPr>
      </w:pPr>
    </w:p>
    <w:p w14:paraId="143F8ED6" w14:textId="77777777" w:rsidR="009C4C57" w:rsidRDefault="009C4C57" w:rsidP="003065BE">
      <w:pPr>
        <w:jc w:val="both"/>
        <w:rPr>
          <w:sz w:val="18"/>
          <w:szCs w:val="18"/>
        </w:rPr>
      </w:pPr>
    </w:p>
    <w:p w14:paraId="6481176F" w14:textId="77777777" w:rsidR="009C4C57" w:rsidRDefault="009C4C57" w:rsidP="003065BE">
      <w:pPr>
        <w:jc w:val="both"/>
        <w:rPr>
          <w:sz w:val="18"/>
          <w:szCs w:val="18"/>
        </w:rPr>
      </w:pPr>
    </w:p>
    <w:p w14:paraId="09233FCA" w14:textId="77777777" w:rsidR="00180607" w:rsidRDefault="00180607" w:rsidP="003065BE">
      <w:pPr>
        <w:jc w:val="both"/>
        <w:rPr>
          <w:b/>
        </w:rPr>
      </w:pPr>
      <w:r>
        <w:rPr>
          <w:b/>
        </w:rPr>
        <w:lastRenderedPageBreak/>
        <w:t>2.- Pressupost base de licitació i valor estimat del contracte</w:t>
      </w:r>
    </w:p>
    <w:p w14:paraId="2852E6CD" w14:textId="3D42272E" w:rsidR="00180607" w:rsidRDefault="00180607" w:rsidP="001046F5">
      <w:pPr>
        <w:ind w:firstLine="360"/>
        <w:jc w:val="both"/>
        <w:rPr>
          <w:b/>
        </w:rPr>
      </w:pPr>
      <w:r w:rsidRPr="00DC0BB1">
        <w:rPr>
          <w:b/>
          <w:u w:val="single"/>
        </w:rPr>
        <w:t>Pressupost base de la licitació</w:t>
      </w:r>
      <w:r w:rsidR="001046F5" w:rsidRPr="00DC0BB1">
        <w:rPr>
          <w:b/>
          <w:u w:val="single"/>
        </w:rPr>
        <w:t xml:space="preserve"> (PBL</w:t>
      </w:r>
      <w:r w:rsidR="001046F5">
        <w:rPr>
          <w:b/>
        </w:rPr>
        <w:t>)</w:t>
      </w:r>
      <w:r>
        <w:rPr>
          <w:b/>
        </w:rPr>
        <w:t xml:space="preserve">: </w:t>
      </w:r>
      <w:r w:rsidR="00F62E0F">
        <w:rPr>
          <w:rFonts w:cstheme="minorHAnsi"/>
          <w:b/>
          <w:bCs/>
        </w:rPr>
        <w:t>7</w:t>
      </w:r>
      <w:r w:rsidR="00B07093">
        <w:rPr>
          <w:rFonts w:cstheme="minorHAnsi"/>
          <w:b/>
          <w:bCs/>
        </w:rPr>
        <w:t>9.480,00</w:t>
      </w:r>
      <w:r w:rsidR="00C52619">
        <w:rPr>
          <w:rFonts w:cstheme="minorHAnsi"/>
          <w:b/>
          <w:bCs/>
        </w:rPr>
        <w:t>€</w:t>
      </w:r>
      <w:r w:rsidR="00C52619">
        <w:rPr>
          <w:rFonts w:cstheme="minorHAnsi"/>
        </w:rPr>
        <w:t xml:space="preserve"> </w:t>
      </w:r>
      <w:r>
        <w:rPr>
          <w:b/>
        </w:rPr>
        <w:t xml:space="preserve"> euros </w:t>
      </w:r>
      <w:r w:rsidRPr="00197323">
        <w:rPr>
          <w:bCs/>
        </w:rPr>
        <w:t>més iva</w:t>
      </w:r>
    </w:p>
    <w:p w14:paraId="2CB49FDE" w14:textId="45D71C04" w:rsidR="00581F66" w:rsidRDefault="001046F5" w:rsidP="003518B1">
      <w:pPr>
        <w:spacing w:after="0" w:line="240" w:lineRule="auto"/>
        <w:ind w:left="357" w:firstLine="3"/>
        <w:jc w:val="both"/>
        <w:rPr>
          <w:rFonts w:cs="Arial"/>
        </w:rPr>
      </w:pPr>
      <w:r>
        <w:rPr>
          <w:rFonts w:cs="Arial"/>
        </w:rPr>
        <w:t xml:space="preserve">Aquets </w:t>
      </w:r>
      <w:r w:rsidR="001654EA">
        <w:rPr>
          <w:rFonts w:cs="Arial"/>
        </w:rPr>
        <w:t>cost</w:t>
      </w:r>
      <w:r>
        <w:rPr>
          <w:rFonts w:cs="Arial"/>
        </w:rPr>
        <w:t xml:space="preserve"> s’ha calculat </w:t>
      </w:r>
      <w:r w:rsidR="001654EA">
        <w:rPr>
          <w:rFonts w:cs="Arial"/>
        </w:rPr>
        <w:t xml:space="preserve"> per la totalitat del contracte </w:t>
      </w:r>
      <w:r w:rsidR="00D35E5F">
        <w:rPr>
          <w:rFonts w:cs="Arial"/>
        </w:rPr>
        <w:t>(</w:t>
      </w:r>
      <w:r w:rsidR="001654EA">
        <w:rPr>
          <w:rFonts w:cs="Arial"/>
        </w:rPr>
        <w:t>gener</w:t>
      </w:r>
      <w:r w:rsidR="00CD499A">
        <w:rPr>
          <w:rFonts w:cs="Arial"/>
        </w:rPr>
        <w:t xml:space="preserve"> 20</w:t>
      </w:r>
      <w:r w:rsidR="003518B1">
        <w:rPr>
          <w:rFonts w:cs="Arial"/>
        </w:rPr>
        <w:t>2</w:t>
      </w:r>
      <w:r w:rsidR="00CD499A">
        <w:rPr>
          <w:rFonts w:cs="Arial"/>
        </w:rPr>
        <w:t>6</w:t>
      </w:r>
      <w:r w:rsidR="003518B1">
        <w:rPr>
          <w:rFonts w:cs="Arial"/>
        </w:rPr>
        <w:t xml:space="preserve"> -</w:t>
      </w:r>
      <w:r w:rsidR="00D35E5F">
        <w:rPr>
          <w:rFonts w:cs="Arial"/>
        </w:rPr>
        <w:t xml:space="preserve"> </w:t>
      </w:r>
      <w:r w:rsidR="00CD499A">
        <w:rPr>
          <w:rFonts w:cs="Arial"/>
        </w:rPr>
        <w:t xml:space="preserve"> desembre 2029</w:t>
      </w:r>
      <w:r w:rsidR="00D35E5F">
        <w:rPr>
          <w:rFonts w:cs="Arial"/>
        </w:rPr>
        <w:t>)</w:t>
      </w:r>
      <w:r w:rsidR="003518B1">
        <w:rPr>
          <w:rFonts w:cs="Arial"/>
        </w:rPr>
        <w:t xml:space="preserve"> </w:t>
      </w:r>
      <w:r w:rsidR="001654EA">
        <w:rPr>
          <w:rFonts w:cs="Arial"/>
        </w:rPr>
        <w:t xml:space="preserve"> </w:t>
      </w:r>
      <w:r w:rsidR="003518B1">
        <w:rPr>
          <w:rFonts w:cs="Arial"/>
        </w:rPr>
        <w:t xml:space="preserve">i d’ acord amb </w:t>
      </w:r>
      <w:r w:rsidR="00581F66">
        <w:rPr>
          <w:rFonts w:cs="Arial"/>
        </w:rPr>
        <w:t>següent</w:t>
      </w:r>
      <w:r w:rsidR="004F2ED4">
        <w:rPr>
          <w:rFonts w:cs="Arial"/>
        </w:rPr>
        <w:t xml:space="preserve"> </w:t>
      </w:r>
      <w:r w:rsidR="00CD499A">
        <w:rPr>
          <w:rFonts w:cs="Arial"/>
        </w:rPr>
        <w:t>desglossament:</w:t>
      </w:r>
    </w:p>
    <w:p w14:paraId="41821138" w14:textId="0C40ACD1" w:rsidR="004F2ED4" w:rsidRDefault="004F2ED4" w:rsidP="009C4C57">
      <w:pPr>
        <w:spacing w:after="0" w:line="240" w:lineRule="auto"/>
        <w:rPr>
          <w:rFonts w:cs="Arial"/>
        </w:rPr>
      </w:pPr>
    </w:p>
    <w:p w14:paraId="5E702713" w14:textId="47E1A092" w:rsidR="00F37E01" w:rsidRDefault="009C4C57" w:rsidP="009C4C57">
      <w:pPr>
        <w:spacing w:after="0" w:line="240" w:lineRule="auto"/>
        <w:ind w:left="708" w:firstLine="708"/>
        <w:jc w:val="both"/>
        <w:rPr>
          <w:rFonts w:cs="Arial"/>
        </w:rPr>
      </w:pPr>
      <w:r>
        <w:rPr>
          <w:rFonts w:cs="Arial"/>
        </w:rPr>
        <w:t>Estimació costos anuals:</w:t>
      </w:r>
    </w:p>
    <w:p w14:paraId="6A866FDF" w14:textId="3983EE2A" w:rsidR="00B07093" w:rsidRPr="00E104FD" w:rsidRDefault="00B07093" w:rsidP="00026B7D">
      <w:pPr>
        <w:spacing w:after="0" w:line="240" w:lineRule="auto"/>
        <w:ind w:left="1416" w:firstLine="708"/>
        <w:jc w:val="both"/>
        <w:rPr>
          <w:rFonts w:cs="Arial"/>
        </w:rPr>
      </w:pPr>
      <w:r w:rsidRPr="00E104FD">
        <w:rPr>
          <w:rFonts w:cs="Arial"/>
        </w:rPr>
        <w:t>M</w:t>
      </w:r>
      <w:r w:rsidR="006A65B2" w:rsidRPr="00E104FD">
        <w:rPr>
          <w:rFonts w:cs="Arial"/>
        </w:rPr>
        <w:t>anteniment</w:t>
      </w:r>
      <w:r w:rsidRPr="00E104FD">
        <w:rPr>
          <w:rFonts w:cs="Arial"/>
        </w:rPr>
        <w:t xml:space="preserve"> normatiu</w:t>
      </w:r>
      <w:r w:rsidR="00905DE3">
        <w:rPr>
          <w:rFonts w:cs="Arial"/>
        </w:rPr>
        <w:t xml:space="preserve"> anual</w:t>
      </w:r>
      <w:r w:rsidR="00E104FD">
        <w:rPr>
          <w:rFonts w:cs="Arial"/>
        </w:rPr>
        <w:t xml:space="preserve">:................... </w:t>
      </w:r>
      <w:r w:rsidRPr="00E104FD">
        <w:rPr>
          <w:rFonts w:cs="Arial"/>
        </w:rPr>
        <w:t>14.806,00</w:t>
      </w:r>
      <w:r w:rsidR="006A65B2" w:rsidRPr="00E104FD">
        <w:rPr>
          <w:rFonts w:cs="Arial"/>
        </w:rPr>
        <w:t>€ IVA exclòs</w:t>
      </w:r>
    </w:p>
    <w:p w14:paraId="2E2AC777" w14:textId="095B53D8" w:rsidR="00B07093" w:rsidRPr="00E104FD" w:rsidRDefault="00B07093" w:rsidP="00026B7D">
      <w:pPr>
        <w:spacing w:after="120" w:line="240" w:lineRule="auto"/>
        <w:ind w:left="1773" w:firstLine="351"/>
        <w:jc w:val="both"/>
        <w:rPr>
          <w:rFonts w:cs="Arial"/>
        </w:rPr>
      </w:pPr>
      <w:r w:rsidRPr="00E104FD">
        <w:rPr>
          <w:rFonts w:cs="Arial"/>
        </w:rPr>
        <w:t>Revisió quinzenal grup de pressió</w:t>
      </w:r>
      <w:r w:rsidR="00905DE3">
        <w:rPr>
          <w:rFonts w:cs="Arial"/>
        </w:rPr>
        <w:t xml:space="preserve"> anual</w:t>
      </w:r>
      <w:r w:rsidRPr="00E104FD">
        <w:rPr>
          <w:rFonts w:cs="Arial"/>
        </w:rPr>
        <w:t>:</w:t>
      </w:r>
      <w:r w:rsidR="00E104FD">
        <w:rPr>
          <w:rFonts w:cs="Arial"/>
        </w:rPr>
        <w:t>.....</w:t>
      </w:r>
      <w:r w:rsidR="00905DE3">
        <w:rPr>
          <w:rFonts w:cs="Arial"/>
        </w:rPr>
        <w:t xml:space="preserve"> </w:t>
      </w:r>
      <w:r w:rsidRPr="00E104FD">
        <w:rPr>
          <w:rFonts w:cs="Arial"/>
        </w:rPr>
        <w:t xml:space="preserve"> 5.064,00€IVA exclòs</w:t>
      </w:r>
    </w:p>
    <w:p w14:paraId="0291D133" w14:textId="77777777" w:rsidR="009C4C57" w:rsidRDefault="009C4C57" w:rsidP="009C4C57">
      <w:pPr>
        <w:spacing w:after="120" w:line="240" w:lineRule="auto"/>
        <w:jc w:val="both"/>
        <w:rPr>
          <w:rFonts w:cs="Arial"/>
          <w:b/>
          <w:bCs/>
        </w:rPr>
      </w:pPr>
    </w:p>
    <w:p w14:paraId="4080104A" w14:textId="0DC98394" w:rsidR="00905DE3" w:rsidRDefault="00905DE3" w:rsidP="009C4C57">
      <w:pPr>
        <w:spacing w:after="120" w:line="240" w:lineRule="auto"/>
        <w:ind w:left="708" w:firstLine="708"/>
        <w:jc w:val="both"/>
        <w:rPr>
          <w:rFonts w:cs="Arial"/>
        </w:rPr>
      </w:pPr>
      <w:r>
        <w:rPr>
          <w:rFonts w:cs="Arial"/>
          <w:b/>
          <w:bCs/>
        </w:rPr>
        <w:t>Contracte 2026/29</w:t>
      </w:r>
      <w:r w:rsidR="009C4C57">
        <w:rPr>
          <w:rFonts w:cs="Arial"/>
          <w:b/>
          <w:bCs/>
        </w:rPr>
        <w:t>.................................</w:t>
      </w:r>
      <w:r>
        <w:rPr>
          <w:rFonts w:cs="Arial"/>
          <w:b/>
          <w:bCs/>
        </w:rPr>
        <w:t>..............79.480,00€ IVA exclòs</w:t>
      </w:r>
    </w:p>
    <w:p w14:paraId="7AC610DC" w14:textId="77777777" w:rsidR="00E104FD" w:rsidRPr="00026B7D" w:rsidRDefault="00E104FD" w:rsidP="00E104FD">
      <w:pPr>
        <w:spacing w:after="120" w:line="240" w:lineRule="auto"/>
        <w:ind w:left="1773" w:firstLine="351"/>
        <w:jc w:val="both"/>
        <w:rPr>
          <w:rFonts w:cs="Arial"/>
        </w:rPr>
      </w:pPr>
    </w:p>
    <w:p w14:paraId="195768E8" w14:textId="6B14119A" w:rsidR="00C91EA4" w:rsidRPr="00555955" w:rsidRDefault="00B07093" w:rsidP="00026B7D">
      <w:pPr>
        <w:pStyle w:val="Pargrafdellista"/>
        <w:spacing w:after="120" w:line="240" w:lineRule="auto"/>
        <w:ind w:left="714"/>
        <w:contextualSpacing w:val="0"/>
        <w:jc w:val="both"/>
        <w:rPr>
          <w:rFonts w:cs="Arial"/>
        </w:rPr>
      </w:pPr>
      <w:r w:rsidRPr="00E104FD">
        <w:rPr>
          <w:b/>
          <w:bCs/>
        </w:rPr>
        <w:t>Aquest</w:t>
      </w:r>
      <w:r w:rsidR="00E104FD" w:rsidRPr="00E104FD">
        <w:rPr>
          <w:b/>
          <w:bCs/>
        </w:rPr>
        <w:t>s</w:t>
      </w:r>
      <w:r w:rsidRPr="00E104FD">
        <w:rPr>
          <w:b/>
          <w:bCs/>
        </w:rPr>
        <w:t xml:space="preserve"> imports</w:t>
      </w:r>
      <w:r w:rsidR="006A65B2" w:rsidRPr="00E104FD">
        <w:rPr>
          <w:b/>
          <w:bCs/>
        </w:rPr>
        <w:t xml:space="preserve"> inclou</w:t>
      </w:r>
      <w:r w:rsidRPr="00E104FD">
        <w:rPr>
          <w:b/>
          <w:bCs/>
        </w:rPr>
        <w:t>en</w:t>
      </w:r>
      <w:r w:rsidR="006A65B2">
        <w:t xml:space="preserve">:  </w:t>
      </w:r>
      <w:r w:rsidR="001046F5" w:rsidRPr="00980D61">
        <w:rPr>
          <w:rFonts w:cs="Arial"/>
          <w:b/>
          <w:bCs/>
        </w:rPr>
        <w:t>Costos directes</w:t>
      </w:r>
      <w:r w:rsidR="002A6B83">
        <w:rPr>
          <w:b/>
        </w:rPr>
        <w:t xml:space="preserve">, </w:t>
      </w:r>
      <w:r w:rsidR="00763BD5">
        <w:rPr>
          <w:b/>
        </w:rPr>
        <w:t>indirectes</w:t>
      </w:r>
      <w:r w:rsidR="002A6B83">
        <w:rPr>
          <w:b/>
        </w:rPr>
        <w:t xml:space="preserve"> i benefici industrial </w:t>
      </w:r>
      <w:bookmarkStart w:id="0" w:name="_Hlk194315523"/>
      <w:bookmarkStart w:id="1" w:name="_Hlk194315333"/>
      <w:r w:rsidR="006A65B2">
        <w:rPr>
          <w:b/>
        </w:rPr>
        <w:t xml:space="preserve"> </w:t>
      </w:r>
      <w:r w:rsidR="006A65B2" w:rsidRPr="006A65B2">
        <w:rPr>
          <w:bCs/>
        </w:rPr>
        <w:t>de</w:t>
      </w:r>
      <w:r w:rsidR="006A65B2">
        <w:rPr>
          <w:b/>
        </w:rPr>
        <w:t xml:space="preserve"> </w:t>
      </w:r>
      <w:r w:rsidR="0085035D">
        <w:t>tot</w:t>
      </w:r>
      <w:r w:rsidR="009762F6">
        <w:t xml:space="preserve">es les operacions i </w:t>
      </w:r>
      <w:r w:rsidR="0085035D">
        <w:t>personal associat al contracte</w:t>
      </w:r>
      <w:r w:rsidR="00E104FD">
        <w:t>.</w:t>
      </w:r>
      <w:r w:rsidR="0085035D">
        <w:t xml:space="preserve"> </w:t>
      </w:r>
      <w:r w:rsidR="0085035D" w:rsidRPr="00EC327A">
        <w:t xml:space="preserve"> </w:t>
      </w:r>
      <w:r w:rsidR="00E104FD">
        <w:t>(</w:t>
      </w:r>
      <w:r w:rsidR="0085035D" w:rsidRPr="00EC327A">
        <w:t xml:space="preserve">mà d´obra, </w:t>
      </w:r>
      <w:r w:rsidR="0085035D">
        <w:t xml:space="preserve">vehicles, </w:t>
      </w:r>
      <w:r w:rsidR="0085035D" w:rsidRPr="00EC327A">
        <w:t>material</w:t>
      </w:r>
      <w:r w:rsidR="0085035D">
        <w:t>s</w:t>
      </w:r>
      <w:r w:rsidR="0085035D" w:rsidRPr="00EC327A">
        <w:t xml:space="preserve">, </w:t>
      </w:r>
      <w:r w:rsidR="0085035D">
        <w:t xml:space="preserve">eines, </w:t>
      </w:r>
      <w:r w:rsidR="0085035D" w:rsidRPr="00EC327A">
        <w:t>maquinària</w:t>
      </w:r>
      <w:r w:rsidR="0085035D">
        <w:t xml:space="preserve">, desplaçaments, </w:t>
      </w:r>
      <w:r w:rsidR="009762F6">
        <w:t>dietes, taxes, impostos, despeses generals d’empresa, lloguers, amortitzacions,  consums, locals, instal·lacions, material d’oficines, maquinari i programari necessaris</w:t>
      </w:r>
      <w:r w:rsidR="00E104FD">
        <w:t>)</w:t>
      </w:r>
      <w:r w:rsidR="009762F6">
        <w:t xml:space="preserve"> i el benefici industrial.</w:t>
      </w:r>
      <w:bookmarkEnd w:id="0"/>
      <w:bookmarkEnd w:id="1"/>
    </w:p>
    <w:p w14:paraId="36066A1E" w14:textId="77777777" w:rsidR="00197323" w:rsidRDefault="00197323" w:rsidP="00197323">
      <w:pPr>
        <w:ind w:firstLine="426"/>
        <w:jc w:val="both"/>
        <w:rPr>
          <w:b/>
          <w:u w:val="single"/>
        </w:rPr>
      </w:pPr>
    </w:p>
    <w:p w14:paraId="56367E83" w14:textId="03A041BC" w:rsidR="00197323" w:rsidRDefault="00197323" w:rsidP="00197323">
      <w:pPr>
        <w:ind w:firstLine="426"/>
        <w:jc w:val="both"/>
        <w:rPr>
          <w:b/>
        </w:rPr>
      </w:pPr>
      <w:r w:rsidRPr="00DC0BB1">
        <w:rPr>
          <w:b/>
          <w:u w:val="single"/>
        </w:rPr>
        <w:t>Valor estimat del contracte</w:t>
      </w:r>
      <w:r>
        <w:rPr>
          <w:b/>
          <w:u w:val="single"/>
        </w:rPr>
        <w:t xml:space="preserve"> (VEC)</w:t>
      </w:r>
      <w:r>
        <w:rPr>
          <w:b/>
        </w:rPr>
        <w:t>:  143.480,00 euros més iva.</w:t>
      </w:r>
    </w:p>
    <w:p w14:paraId="7827332D" w14:textId="335A9D09" w:rsidR="00197323" w:rsidRPr="00504037" w:rsidRDefault="009C4C57" w:rsidP="00504037">
      <w:pPr>
        <w:pStyle w:val="Pargrafdellista"/>
        <w:jc w:val="both"/>
        <w:rPr>
          <w:b/>
          <w:bCs/>
        </w:rPr>
      </w:pPr>
      <w:r>
        <w:t>A part del contracte de manteniment s’ ha previst una partida alçada de 16.000,00€/any per a correctius, aquest import s’ ha calculat  en base  a l’ històric executat en assistències, recanvis i reparacions. Aquesta partida s’ executarà per administració  prèvia presentació d</w:t>
      </w:r>
      <w:r w:rsidR="00504037">
        <w:t xml:space="preserve">e </w:t>
      </w:r>
      <w:r>
        <w:t xml:space="preserve">proposta </w:t>
      </w:r>
      <w:r w:rsidR="00504037">
        <w:t xml:space="preserve">de l’ adjudicatari </w:t>
      </w:r>
      <w:r>
        <w:t>i acceptació per part de CIMALSA.</w:t>
      </w:r>
    </w:p>
    <w:p w14:paraId="2CA018EB" w14:textId="754A8993" w:rsidR="00197323" w:rsidRPr="007A5776" w:rsidRDefault="00197323" w:rsidP="00197323">
      <w:pPr>
        <w:spacing w:after="0"/>
        <w:ind w:left="708" w:firstLine="708"/>
        <w:jc w:val="both"/>
        <w:rPr>
          <w:bCs/>
        </w:rPr>
      </w:pPr>
      <w:r w:rsidRPr="007A5776">
        <w:rPr>
          <w:bCs/>
        </w:rPr>
        <w:t xml:space="preserve">Contracte: </w:t>
      </w:r>
      <w:r w:rsidR="009C4C57">
        <w:rPr>
          <w:bCs/>
        </w:rPr>
        <w:t>.......................</w:t>
      </w:r>
      <w:r w:rsidRPr="007A5776">
        <w:rPr>
          <w:bCs/>
        </w:rPr>
        <w:t>...........................</w:t>
      </w:r>
      <w:r>
        <w:rPr>
          <w:bCs/>
        </w:rPr>
        <w:t xml:space="preserve"> 79.480,00</w:t>
      </w:r>
      <w:r w:rsidRPr="007A5776">
        <w:rPr>
          <w:bCs/>
        </w:rPr>
        <w:t>€</w:t>
      </w:r>
      <w:r>
        <w:rPr>
          <w:bCs/>
        </w:rPr>
        <w:t xml:space="preserve"> IVA exclòs</w:t>
      </w:r>
    </w:p>
    <w:p w14:paraId="3F7EFDA8" w14:textId="6265AFCC" w:rsidR="00197323" w:rsidRPr="00197323" w:rsidRDefault="006A65B2" w:rsidP="00197323">
      <w:pPr>
        <w:spacing w:after="0"/>
        <w:ind w:left="708" w:firstLine="708"/>
        <w:jc w:val="both"/>
      </w:pPr>
      <w:r w:rsidRPr="00197323">
        <w:t>P</w:t>
      </w:r>
      <w:r w:rsidR="00763BD5" w:rsidRPr="00197323">
        <w:t xml:space="preserve">artida alçada </w:t>
      </w:r>
      <w:r w:rsidRPr="00197323">
        <w:t>correctius:</w:t>
      </w:r>
      <w:r w:rsidR="00763BD5" w:rsidRPr="00197323">
        <w:t xml:space="preserve"> </w:t>
      </w:r>
      <w:r w:rsidR="00E104FD" w:rsidRPr="00197323">
        <w:t>..................</w:t>
      </w:r>
      <w:r w:rsidR="00197323" w:rsidRPr="00197323">
        <w:t>......</w:t>
      </w:r>
      <w:r w:rsidR="00555955" w:rsidRPr="00197323">
        <w:t xml:space="preserve"> </w:t>
      </w:r>
      <w:r w:rsidR="00197323">
        <w:t xml:space="preserve">   </w:t>
      </w:r>
      <w:r w:rsidR="00026B7D" w:rsidRPr="00197323">
        <w:t>64.000,00</w:t>
      </w:r>
      <w:r w:rsidR="00763BD5" w:rsidRPr="00197323">
        <w:t xml:space="preserve">€  </w:t>
      </w:r>
      <w:r w:rsidR="00555955" w:rsidRPr="00197323">
        <w:t>Iva exclòs</w:t>
      </w:r>
    </w:p>
    <w:p w14:paraId="7B20D287" w14:textId="04AFABFD" w:rsidR="00197323" w:rsidRPr="00905DE3" w:rsidRDefault="009C4C57" w:rsidP="009C4C57">
      <w:pPr>
        <w:spacing w:after="0"/>
        <w:ind w:left="12" w:firstLine="708"/>
        <w:jc w:val="both"/>
        <w:rPr>
          <w:bCs/>
        </w:rPr>
      </w:pPr>
      <w:r>
        <w:rPr>
          <w:b/>
        </w:rPr>
        <w:t xml:space="preserve">              </w:t>
      </w:r>
      <w:r w:rsidR="00197323" w:rsidRPr="007A5776">
        <w:rPr>
          <w:b/>
        </w:rPr>
        <w:t xml:space="preserve">TOTAL: </w:t>
      </w:r>
      <w:r>
        <w:rPr>
          <w:b/>
        </w:rPr>
        <w:t>............</w:t>
      </w:r>
      <w:r w:rsidR="00197323">
        <w:rPr>
          <w:b/>
        </w:rPr>
        <w:t>.......................................</w:t>
      </w:r>
      <w:r w:rsidR="00197323" w:rsidRPr="007A5776">
        <w:rPr>
          <w:b/>
        </w:rPr>
        <w:t xml:space="preserve">143.480,00€ </w:t>
      </w:r>
      <w:r w:rsidR="00197323">
        <w:rPr>
          <w:b/>
        </w:rPr>
        <w:t xml:space="preserve"> IVA exclòs</w:t>
      </w:r>
    </w:p>
    <w:p w14:paraId="1E19695E" w14:textId="35396C5F" w:rsidR="00197323" w:rsidRDefault="00197323" w:rsidP="00197323">
      <w:pPr>
        <w:ind w:firstLine="708"/>
        <w:jc w:val="both"/>
      </w:pPr>
    </w:p>
    <w:p w14:paraId="1108F381" w14:textId="07F81BBA" w:rsidR="00F62E0F" w:rsidRDefault="00026B7D" w:rsidP="00E44FA7">
      <w:pPr>
        <w:ind w:left="714"/>
        <w:jc w:val="both"/>
        <w:rPr>
          <w:b/>
          <w:bCs/>
        </w:rPr>
      </w:pPr>
      <w:r>
        <w:rPr>
          <w:b/>
          <w:bCs/>
        </w:rPr>
        <w:t>Aquest import inclou</w:t>
      </w:r>
      <w:r w:rsidR="00555955">
        <w:t xml:space="preserve">: </w:t>
      </w:r>
      <w:r w:rsidR="006A65B2" w:rsidRPr="00980D61">
        <w:rPr>
          <w:rFonts w:cs="Arial"/>
          <w:b/>
          <w:bCs/>
        </w:rPr>
        <w:t>Costos directes</w:t>
      </w:r>
      <w:r w:rsidR="006A65B2">
        <w:rPr>
          <w:b/>
        </w:rPr>
        <w:t>, indirectes i benefici industrial</w:t>
      </w:r>
      <w:r w:rsidR="00555955">
        <w:t xml:space="preserve"> </w:t>
      </w:r>
      <w:r w:rsidR="006A65B2">
        <w:t xml:space="preserve"> d’ a</w:t>
      </w:r>
      <w:r w:rsidR="00555955">
        <w:t xml:space="preserve">ssistències </w:t>
      </w:r>
      <w:r w:rsidR="00E104FD">
        <w:t>per</w:t>
      </w:r>
      <w:r w:rsidR="00555955">
        <w:t xml:space="preserve"> urgència</w:t>
      </w:r>
      <w:r w:rsidR="006A65B2">
        <w:t>,</w:t>
      </w:r>
      <w:r w:rsidR="00F62E0F">
        <w:t xml:space="preserve"> </w:t>
      </w:r>
      <w:r w:rsidR="006A65B2">
        <w:t>m</w:t>
      </w:r>
      <w:r w:rsidR="002A6B83">
        <w:t>aterials</w:t>
      </w:r>
      <w:r w:rsidR="00F62E0F">
        <w:t xml:space="preserve"> i fungibles</w:t>
      </w:r>
      <w:r w:rsidR="002A6B83">
        <w:t xml:space="preserve">: </w:t>
      </w:r>
      <w:r w:rsidR="00E104FD">
        <w:t>(</w:t>
      </w:r>
      <w:r w:rsidR="002A6B83">
        <w:t>olis, filtres, recanvis, detectors, polsadors,...</w:t>
      </w:r>
      <w:r w:rsidR="00E104FD">
        <w:t>)</w:t>
      </w:r>
      <w:r w:rsidR="00F62E0F">
        <w:t xml:space="preserve"> </w:t>
      </w:r>
      <w:r w:rsidR="006A65B2">
        <w:t>r</w:t>
      </w:r>
      <w:r w:rsidR="007A5776">
        <w:t>e timbrats d’ equips</w:t>
      </w:r>
      <w:r w:rsidR="006A65B2">
        <w:t>,</w:t>
      </w:r>
      <w:r w:rsidR="007A5776">
        <w:t xml:space="preserve"> </w:t>
      </w:r>
      <w:r w:rsidR="00E44FA7">
        <w:t>anomalies</w:t>
      </w:r>
      <w:r w:rsidR="00555955">
        <w:t xml:space="preserve"> detectades a les revisions  de manteniment i</w:t>
      </w:r>
      <w:r w:rsidR="00E44FA7">
        <w:t xml:space="preserve"> reparació d’</w:t>
      </w:r>
      <w:r w:rsidR="00555955">
        <w:t xml:space="preserve"> avaries sobrevingudes</w:t>
      </w:r>
      <w:r w:rsidR="00E104FD">
        <w:t xml:space="preserve"> i el benefici industrial</w:t>
      </w:r>
      <w:r w:rsidR="00555955">
        <w:t xml:space="preserve">.  </w:t>
      </w:r>
    </w:p>
    <w:p w14:paraId="1639754D" w14:textId="12C9FDF1" w:rsidR="00E44FA7" w:rsidRPr="00905DE3" w:rsidRDefault="00953545" w:rsidP="00E44FA7">
      <w:pPr>
        <w:ind w:left="708"/>
        <w:jc w:val="both"/>
        <w:rPr>
          <w:bCs/>
        </w:rPr>
      </w:pPr>
      <w:r>
        <w:rPr>
          <w:bCs/>
        </w:rPr>
        <w:t>Juntament a</w:t>
      </w:r>
      <w:r w:rsidR="00E44FA7">
        <w:rPr>
          <w:bCs/>
        </w:rPr>
        <w:t>mb l’</w:t>
      </w:r>
      <w:r w:rsidR="00E44FA7">
        <w:rPr>
          <w:rFonts w:cstheme="minorHAnsi"/>
        </w:rPr>
        <w:t xml:space="preserve">oferta econòmica </w:t>
      </w:r>
      <w:r>
        <w:rPr>
          <w:rFonts w:cstheme="minorHAnsi"/>
        </w:rPr>
        <w:t xml:space="preserve">l’ interessat </w:t>
      </w:r>
      <w:r w:rsidR="00E44FA7">
        <w:rPr>
          <w:rFonts w:cstheme="minorHAnsi"/>
        </w:rPr>
        <w:t>haurà de presentar un</w:t>
      </w:r>
      <w:r>
        <w:rPr>
          <w:rFonts w:cstheme="minorHAnsi"/>
        </w:rPr>
        <w:t>a proposta</w:t>
      </w:r>
      <w:r w:rsidR="00E44FA7">
        <w:rPr>
          <w:rFonts w:cstheme="minorHAnsi"/>
        </w:rPr>
        <w:t xml:space="preserve"> amb els  preus unitaris que s’ utilitzaran per calcular </w:t>
      </w:r>
      <w:r>
        <w:rPr>
          <w:rFonts w:cstheme="minorHAnsi"/>
        </w:rPr>
        <w:t xml:space="preserve">el cost de </w:t>
      </w:r>
      <w:r w:rsidR="00E44FA7">
        <w:rPr>
          <w:rFonts w:cstheme="minorHAnsi"/>
        </w:rPr>
        <w:t>les feines no incloses en el contracte de manteniment.</w:t>
      </w:r>
    </w:p>
    <w:p w14:paraId="7D105D9C" w14:textId="77777777" w:rsidR="00F62E0F" w:rsidRDefault="00F62E0F" w:rsidP="00F62E0F">
      <w:pPr>
        <w:spacing w:after="0"/>
        <w:ind w:left="708"/>
        <w:jc w:val="both"/>
        <w:rPr>
          <w:b/>
        </w:rPr>
      </w:pPr>
    </w:p>
    <w:p w14:paraId="42353ED3" w14:textId="3555D5C1" w:rsidR="006A65B2" w:rsidRDefault="006A65B2" w:rsidP="003065BE">
      <w:pPr>
        <w:jc w:val="both"/>
        <w:rPr>
          <w:bCs/>
        </w:rPr>
      </w:pPr>
      <w:r w:rsidRPr="00905DE3">
        <w:rPr>
          <w:b/>
        </w:rPr>
        <w:t>FORMA DE PAGAMENT:</w:t>
      </w:r>
      <w:r w:rsidRPr="00D028E1">
        <w:rPr>
          <w:bCs/>
        </w:rPr>
        <w:t xml:space="preserve">  </w:t>
      </w:r>
      <w:r w:rsidRPr="009762F6">
        <w:rPr>
          <w:bCs/>
        </w:rPr>
        <w:t>Certificació trimestral</w:t>
      </w:r>
      <w:r>
        <w:rPr>
          <w:bCs/>
        </w:rPr>
        <w:t xml:space="preserve"> </w:t>
      </w:r>
      <w:r w:rsidRPr="00D028E1">
        <w:rPr>
          <w:bCs/>
        </w:rPr>
        <w:t xml:space="preserve"> per transferència </w:t>
      </w:r>
      <w:r>
        <w:rPr>
          <w:bCs/>
        </w:rPr>
        <w:t>a</w:t>
      </w:r>
      <w:r w:rsidRPr="00D028E1">
        <w:rPr>
          <w:bCs/>
        </w:rPr>
        <w:t xml:space="preserve"> 30 dies</w:t>
      </w:r>
      <w:r>
        <w:rPr>
          <w:bCs/>
        </w:rPr>
        <w:t>,</w:t>
      </w:r>
      <w:r w:rsidRPr="00D028E1">
        <w:rPr>
          <w:bCs/>
        </w:rPr>
        <w:t xml:space="preserve"> el dia 25</w:t>
      </w:r>
      <w:r>
        <w:rPr>
          <w:bCs/>
        </w:rPr>
        <w:t>,</w:t>
      </w:r>
      <w:r w:rsidRPr="00D028E1">
        <w:rPr>
          <w:bCs/>
        </w:rPr>
        <w:t xml:space="preserve"> un cop validada la certificació</w:t>
      </w:r>
      <w:r>
        <w:rPr>
          <w:bCs/>
        </w:rPr>
        <w:t xml:space="preserve"> del servei.</w:t>
      </w:r>
    </w:p>
    <w:p w14:paraId="5219A02A" w14:textId="77777777" w:rsidR="00E44FA7" w:rsidRDefault="00E44FA7" w:rsidP="003065BE">
      <w:pPr>
        <w:jc w:val="both"/>
        <w:rPr>
          <w:bCs/>
        </w:rPr>
      </w:pPr>
    </w:p>
    <w:p w14:paraId="662A4C38" w14:textId="77777777" w:rsidR="00504037" w:rsidRDefault="00504037" w:rsidP="003065BE">
      <w:pPr>
        <w:jc w:val="both"/>
        <w:rPr>
          <w:bCs/>
        </w:rPr>
      </w:pPr>
    </w:p>
    <w:p w14:paraId="43F40DD3" w14:textId="77777777" w:rsidR="00504037" w:rsidRPr="00E44FA7" w:rsidRDefault="00504037" w:rsidP="003065BE">
      <w:pPr>
        <w:jc w:val="both"/>
        <w:rPr>
          <w:bCs/>
        </w:rPr>
      </w:pPr>
    </w:p>
    <w:p w14:paraId="33AA252E" w14:textId="7A0539A5" w:rsidR="002219FE" w:rsidRDefault="00DB75DA" w:rsidP="003065BE">
      <w:pPr>
        <w:jc w:val="both"/>
        <w:rPr>
          <w:sz w:val="18"/>
          <w:szCs w:val="18"/>
        </w:rPr>
      </w:pPr>
      <w:r>
        <w:rPr>
          <w:b/>
        </w:rPr>
        <w:t>3.- Durada</w:t>
      </w:r>
      <w:r w:rsidR="00994B6E">
        <w:rPr>
          <w:b/>
        </w:rPr>
        <w:t xml:space="preserve"> i pròr</w:t>
      </w:r>
      <w:r w:rsidR="00DF7B0E">
        <w:rPr>
          <w:b/>
        </w:rPr>
        <w:t>r</w:t>
      </w:r>
      <w:r w:rsidR="00994B6E">
        <w:rPr>
          <w:b/>
        </w:rPr>
        <w:t>ogues</w:t>
      </w:r>
      <w:r>
        <w:rPr>
          <w:b/>
        </w:rPr>
        <w:t xml:space="preserve"> </w:t>
      </w:r>
      <w:r w:rsidR="00FF47DB">
        <w:rPr>
          <w:sz w:val="18"/>
          <w:szCs w:val="18"/>
        </w:rPr>
        <w:t>(4</w:t>
      </w:r>
      <w:r w:rsidR="002219FE">
        <w:rPr>
          <w:sz w:val="18"/>
          <w:szCs w:val="18"/>
        </w:rPr>
        <w:t xml:space="preserve">): </w:t>
      </w:r>
    </w:p>
    <w:p w14:paraId="03BAD3A3" w14:textId="3ACEA595" w:rsidR="00D028E1" w:rsidRDefault="00D028E1" w:rsidP="00D028E1">
      <w:pPr>
        <w:jc w:val="both"/>
      </w:pPr>
      <w:r>
        <w:t>El</w:t>
      </w:r>
      <w:r w:rsidRPr="00D40D87">
        <w:t xml:space="preserve"> contracte tindrà una durada de </w:t>
      </w:r>
      <w:r w:rsidR="00905DE3">
        <w:t>48</w:t>
      </w:r>
      <w:r w:rsidRPr="00D40D87">
        <w:t xml:space="preserve"> mesos</w:t>
      </w:r>
      <w:r>
        <w:t>.</w:t>
      </w:r>
      <w:r w:rsidRPr="00D40D87">
        <w:t xml:space="preserve">  </w:t>
      </w:r>
      <w:r>
        <w:t>La prestació del servei  s’ iniciarà el</w:t>
      </w:r>
      <w:r w:rsidRPr="00E20A18">
        <w:t xml:space="preserve"> </w:t>
      </w:r>
      <w:r>
        <w:t>dia</w:t>
      </w:r>
      <w:r w:rsidRPr="00E20A18">
        <w:t xml:space="preserve"> </w:t>
      </w:r>
      <w:r>
        <w:t>1</w:t>
      </w:r>
      <w:r w:rsidRPr="00E20A18">
        <w:t xml:space="preserve"> de </w:t>
      </w:r>
      <w:r>
        <w:t>gener</w:t>
      </w:r>
      <w:r w:rsidRPr="00E20A18">
        <w:t xml:space="preserve"> de 202</w:t>
      </w:r>
      <w:r>
        <w:t>6 a les 0.00h</w:t>
      </w:r>
      <w:r w:rsidRPr="00E20A18">
        <w:t xml:space="preserve"> i  la finalitza</w:t>
      </w:r>
      <w:r>
        <w:t>rà</w:t>
      </w:r>
      <w:r w:rsidRPr="00E20A18">
        <w:t xml:space="preserve"> a 3</w:t>
      </w:r>
      <w:r w:rsidR="00A42AF0">
        <w:t>1</w:t>
      </w:r>
      <w:r>
        <w:t xml:space="preserve"> de </w:t>
      </w:r>
      <w:r w:rsidR="00A42AF0">
        <w:t>desembre</w:t>
      </w:r>
      <w:r>
        <w:t xml:space="preserve"> </w:t>
      </w:r>
      <w:r w:rsidRPr="00E20A18">
        <w:t>de 202</w:t>
      </w:r>
      <w:r w:rsidR="00905DE3">
        <w:t>9</w:t>
      </w:r>
      <w:r>
        <w:t xml:space="preserve"> a les 24:00h.  </w:t>
      </w:r>
    </w:p>
    <w:p w14:paraId="3155D1CF" w14:textId="14054D29" w:rsidR="00D028E1" w:rsidRDefault="00D028E1" w:rsidP="00D028E1">
      <w:pPr>
        <w:spacing w:after="0"/>
        <w:jc w:val="both"/>
      </w:pPr>
      <w:r>
        <w:t xml:space="preserve">Un cop finalitzat aquest període </w:t>
      </w:r>
      <w:r w:rsidR="009450F5">
        <w:t xml:space="preserve">el contracte </w:t>
      </w:r>
      <w:r w:rsidR="00905DE3">
        <w:t xml:space="preserve">no </w:t>
      </w:r>
      <w:r>
        <w:t xml:space="preserve"> </w:t>
      </w:r>
      <w:r w:rsidRPr="00D40D87">
        <w:t>es podrà prorrogar</w:t>
      </w:r>
      <w:r w:rsidR="00555955">
        <w:t>.</w:t>
      </w:r>
    </w:p>
    <w:p w14:paraId="3F88F20E" w14:textId="77777777" w:rsidR="00D028E1" w:rsidRDefault="00D028E1" w:rsidP="003065BE">
      <w:pPr>
        <w:jc w:val="both"/>
        <w:rPr>
          <w:sz w:val="18"/>
          <w:szCs w:val="18"/>
        </w:rPr>
      </w:pPr>
    </w:p>
    <w:p w14:paraId="21613805" w14:textId="65334A20" w:rsidR="00DB75DA" w:rsidRDefault="00ED2FD6" w:rsidP="003065BE">
      <w:pPr>
        <w:jc w:val="both"/>
        <w:rPr>
          <w:sz w:val="18"/>
          <w:szCs w:val="18"/>
        </w:rPr>
      </w:pPr>
      <w:r>
        <w:rPr>
          <w:b/>
        </w:rPr>
        <w:t>4</w:t>
      </w:r>
      <w:r w:rsidR="00DB75DA" w:rsidRPr="001B664F">
        <w:rPr>
          <w:b/>
        </w:rPr>
        <w:t xml:space="preserve">.- </w:t>
      </w:r>
      <w:r w:rsidR="00DB75DA">
        <w:rPr>
          <w:b/>
        </w:rPr>
        <w:t>Condicions especials d’execució</w:t>
      </w:r>
      <w:r w:rsidR="00FF47DB">
        <w:rPr>
          <w:sz w:val="18"/>
          <w:szCs w:val="18"/>
        </w:rPr>
        <w:t xml:space="preserve"> (5</w:t>
      </w:r>
      <w:r w:rsidR="00DB75DA">
        <w:rPr>
          <w:sz w:val="18"/>
          <w:szCs w:val="18"/>
        </w:rPr>
        <w:t xml:space="preserve">): </w:t>
      </w:r>
      <w:r w:rsidR="00195427">
        <w:rPr>
          <w:sz w:val="18"/>
          <w:szCs w:val="18"/>
        </w:rPr>
        <w:t xml:space="preserve"> </w:t>
      </w:r>
    </w:p>
    <w:p w14:paraId="4F48FE2E" w14:textId="77777777" w:rsidR="007D2D39" w:rsidRDefault="007D2D39" w:rsidP="007D2D39">
      <w:pPr>
        <w:pStyle w:val="Pargrafdellista"/>
        <w:spacing w:after="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>Tenen, amb caràcter d’obligació no essencial del contracte, la consideració de condicions especials d’execució de tipus social/laboral:</w:t>
      </w:r>
    </w:p>
    <w:p w14:paraId="3E4C0839" w14:textId="77777777" w:rsidR="007D2D39" w:rsidRPr="00D633FE" w:rsidRDefault="007D2D39" w:rsidP="007D2D39">
      <w:pPr>
        <w:widowControl w:val="0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cs="Arial"/>
        </w:rPr>
      </w:pPr>
      <w:r w:rsidRPr="00D633FE">
        <w:rPr>
          <w:rFonts w:cs="Arial"/>
        </w:rPr>
        <w:t>Que el personal laboral fixe contractat o subcontractat sigui com a mínim del 20% en relació a</w:t>
      </w:r>
      <w:r>
        <w:rPr>
          <w:rFonts w:cs="Arial"/>
        </w:rPr>
        <w:t xml:space="preserve"> la totalitat dels treballadors.</w:t>
      </w:r>
    </w:p>
    <w:p w14:paraId="05E44090" w14:textId="77777777" w:rsidR="007D2D39" w:rsidRPr="00D633FE" w:rsidRDefault="007D2D39" w:rsidP="007D2D39">
      <w:pPr>
        <w:widowControl w:val="0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cs="Arial"/>
        </w:rPr>
      </w:pPr>
      <w:r w:rsidRPr="00D633FE">
        <w:rPr>
          <w:rFonts w:cs="Arial"/>
        </w:rPr>
        <w:t>Que el nombre de treballadors discapacitats en la plantilla del licitador no sigui inferior al 2% o acollir-se a les mesures alternatives previstes legalment.</w:t>
      </w:r>
    </w:p>
    <w:p w14:paraId="208D7D3A" w14:textId="77777777" w:rsidR="007D2D39" w:rsidRPr="00D633FE" w:rsidRDefault="007D2D39" w:rsidP="007D2D39">
      <w:pPr>
        <w:widowControl w:val="0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cs="Arial"/>
        </w:rPr>
      </w:pPr>
      <w:r w:rsidRPr="00D633FE">
        <w:rPr>
          <w:rFonts w:cs="Arial"/>
        </w:rPr>
        <w:t>Que es promogui la contractació de persones amb dificultats d’inserció en el mercat laboral i/o amb risc d’exclusió social i/o per combatre l’atur juvenil.</w:t>
      </w:r>
    </w:p>
    <w:p w14:paraId="6F09D449" w14:textId="77777777" w:rsidR="007D2D39" w:rsidRPr="00D633FE" w:rsidRDefault="007D2D39" w:rsidP="007D2D39">
      <w:pPr>
        <w:widowControl w:val="0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cs="Arial"/>
        </w:rPr>
      </w:pPr>
      <w:r w:rsidRPr="00D633FE">
        <w:rPr>
          <w:rFonts w:cs="Arial"/>
        </w:rPr>
        <w:t>Que s’apliquin mesures per elimi</w:t>
      </w:r>
      <w:r>
        <w:rPr>
          <w:rFonts w:cs="Arial"/>
        </w:rPr>
        <w:t>nar la desigualtat entre homes i</w:t>
      </w:r>
      <w:r w:rsidRPr="00D633FE">
        <w:rPr>
          <w:rFonts w:cs="Arial"/>
        </w:rPr>
        <w:t xml:space="preserve"> dones en el mercat laboral.  </w:t>
      </w:r>
    </w:p>
    <w:p w14:paraId="6721F9E4" w14:textId="77777777" w:rsidR="007D2D39" w:rsidRPr="00D633FE" w:rsidRDefault="007D2D39" w:rsidP="007D2D39">
      <w:pPr>
        <w:widowControl w:val="0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cs="Arial"/>
        </w:rPr>
      </w:pPr>
      <w:r w:rsidRPr="00D633FE">
        <w:rPr>
          <w:rFonts w:cs="Arial"/>
        </w:rPr>
        <w:t xml:space="preserve">Que es dugui a terme formació en el lloc de treball relacionada amb els serveis que es prestin. </w:t>
      </w:r>
    </w:p>
    <w:p w14:paraId="2F33DE6A" w14:textId="77777777" w:rsidR="00504037" w:rsidRDefault="00504037" w:rsidP="007D2D39">
      <w:pPr>
        <w:pStyle w:val="Pargrafdellista"/>
        <w:spacing w:after="120" w:line="240" w:lineRule="auto"/>
        <w:ind w:left="425"/>
        <w:contextualSpacing w:val="0"/>
        <w:jc w:val="both"/>
        <w:rPr>
          <w:rFonts w:cs="Arial"/>
        </w:rPr>
      </w:pPr>
    </w:p>
    <w:p w14:paraId="4D2BD195" w14:textId="20F9EE33" w:rsidR="007D2D39" w:rsidRPr="00D633FE" w:rsidRDefault="007D2D39" w:rsidP="007D2D39">
      <w:pPr>
        <w:pStyle w:val="Pargrafdellista"/>
        <w:spacing w:after="120" w:line="240" w:lineRule="auto"/>
        <w:ind w:left="425"/>
        <w:contextualSpacing w:val="0"/>
        <w:jc w:val="both"/>
        <w:rPr>
          <w:rFonts w:cs="Arial"/>
        </w:rPr>
      </w:pPr>
      <w:r w:rsidRPr="00D633FE">
        <w:rPr>
          <w:rFonts w:cs="Arial"/>
        </w:rPr>
        <w:t xml:space="preserve">Tindran, amb caràcter d’obligació no essencial del contracte, la consideració de condicions especials d’execució de tipus mediambiental: </w:t>
      </w:r>
    </w:p>
    <w:p w14:paraId="25142935" w14:textId="77777777" w:rsidR="007D2D39" w:rsidRPr="00D633FE" w:rsidRDefault="007D2D39" w:rsidP="007D2D39">
      <w:pPr>
        <w:widowControl w:val="0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cs="Arial"/>
        </w:rPr>
      </w:pPr>
      <w:r w:rsidRPr="00D633FE">
        <w:rPr>
          <w:rFonts w:cs="Arial"/>
        </w:rPr>
        <w:t>Que s’apliquin mesures de reducció d’emissions de gasos d’efecte hivernacle</w:t>
      </w:r>
      <w:r>
        <w:rPr>
          <w:rFonts w:cs="Arial"/>
        </w:rPr>
        <w:t>.</w:t>
      </w:r>
    </w:p>
    <w:p w14:paraId="117D9532" w14:textId="77777777" w:rsidR="007D2D39" w:rsidRPr="00D633FE" w:rsidRDefault="007D2D39" w:rsidP="007D2D39">
      <w:pPr>
        <w:widowControl w:val="0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cs="Arial"/>
        </w:rPr>
      </w:pPr>
      <w:r w:rsidRPr="00D633FE">
        <w:rPr>
          <w:rFonts w:cs="Arial"/>
        </w:rPr>
        <w:t>Que s’apliquin mesures de gestió sostenible de l’aigua</w:t>
      </w:r>
      <w:r>
        <w:rPr>
          <w:rFonts w:cs="Arial"/>
        </w:rPr>
        <w:t>.</w:t>
      </w:r>
    </w:p>
    <w:p w14:paraId="3C4BC1C6" w14:textId="4CD5ABA9" w:rsidR="00DA50F1" w:rsidRDefault="007D2D39" w:rsidP="003065BE">
      <w:pPr>
        <w:widowControl w:val="0"/>
        <w:numPr>
          <w:ilvl w:val="0"/>
          <w:numId w:val="19"/>
        </w:numPr>
        <w:spacing w:after="240" w:line="240" w:lineRule="auto"/>
        <w:ind w:left="1134" w:hanging="425"/>
        <w:jc w:val="both"/>
        <w:rPr>
          <w:rFonts w:cs="Arial"/>
        </w:rPr>
      </w:pPr>
      <w:r w:rsidRPr="00D633FE">
        <w:rPr>
          <w:rFonts w:cs="Arial"/>
        </w:rPr>
        <w:t>Que s’apliquin mesures d’autoconsum d’energies renovables</w:t>
      </w:r>
      <w:r>
        <w:rPr>
          <w:rFonts w:cs="Arial"/>
        </w:rPr>
        <w:t>.</w:t>
      </w:r>
    </w:p>
    <w:p w14:paraId="492EBC48" w14:textId="77777777" w:rsidR="00504037" w:rsidRPr="00504037" w:rsidRDefault="00504037" w:rsidP="00504037">
      <w:pPr>
        <w:widowControl w:val="0"/>
        <w:spacing w:after="240" w:line="240" w:lineRule="auto"/>
        <w:ind w:left="1134"/>
        <w:jc w:val="both"/>
        <w:rPr>
          <w:rFonts w:cs="Arial"/>
        </w:rPr>
      </w:pPr>
    </w:p>
    <w:p w14:paraId="29AED748" w14:textId="77777777" w:rsidR="00ED2FD6" w:rsidRDefault="00ED2FD6" w:rsidP="00EF6285">
      <w:pPr>
        <w:jc w:val="both"/>
        <w:rPr>
          <w:sz w:val="18"/>
          <w:szCs w:val="18"/>
        </w:rPr>
      </w:pPr>
      <w:r w:rsidRPr="00EF6285">
        <w:rPr>
          <w:b/>
        </w:rPr>
        <w:t>5.- Divisió en lots</w:t>
      </w:r>
      <w:r w:rsidR="00FF47DB" w:rsidRPr="00EF6285">
        <w:rPr>
          <w:sz w:val="18"/>
          <w:szCs w:val="18"/>
        </w:rPr>
        <w:t xml:space="preserve"> (5</w:t>
      </w:r>
      <w:r w:rsidRPr="00EF6285">
        <w:rPr>
          <w:sz w:val="18"/>
          <w:szCs w:val="18"/>
        </w:rPr>
        <w:t>):</w:t>
      </w:r>
    </w:p>
    <w:p w14:paraId="4AFF1B62" w14:textId="2FCBE756" w:rsidR="00D028E1" w:rsidRDefault="00D028E1" w:rsidP="00D028E1">
      <w:pPr>
        <w:jc w:val="both"/>
      </w:pPr>
      <w:r>
        <w:t>Per a les característiques de la prestació del  servei no s’ha dividit en lots</w:t>
      </w:r>
      <w:r w:rsidR="00DC29C5">
        <w:t>. El contracte no permet la divisió</w:t>
      </w:r>
      <w:r>
        <w:t xml:space="preserve"> atès </w:t>
      </w:r>
      <w:r w:rsidR="00905DE3">
        <w:t xml:space="preserve">és un sistema integrat </w:t>
      </w:r>
      <w:r w:rsidR="00E52894">
        <w:t xml:space="preserve">i </w:t>
      </w:r>
      <w:r>
        <w:t xml:space="preserve"> no existeixen unitats separades que justifiquin  la licitació en diversos  lots. </w:t>
      </w:r>
    </w:p>
    <w:p w14:paraId="4367DA7D" w14:textId="77777777" w:rsidR="00980D61" w:rsidRDefault="00980D61" w:rsidP="00EF6285">
      <w:pPr>
        <w:jc w:val="both"/>
        <w:rPr>
          <w:color w:val="FF0000"/>
        </w:rPr>
      </w:pPr>
    </w:p>
    <w:p w14:paraId="2C1FB845" w14:textId="1EA1113C" w:rsidR="00F6596C" w:rsidRDefault="00ED2FD6" w:rsidP="003065BE">
      <w:pPr>
        <w:jc w:val="both"/>
        <w:rPr>
          <w:sz w:val="18"/>
          <w:szCs w:val="18"/>
        </w:rPr>
      </w:pPr>
      <w:r>
        <w:rPr>
          <w:b/>
        </w:rPr>
        <w:t>6</w:t>
      </w:r>
      <w:r w:rsidR="005610E4" w:rsidRPr="005610E4">
        <w:rPr>
          <w:b/>
        </w:rPr>
        <w:t xml:space="preserve">.- </w:t>
      </w:r>
      <w:r w:rsidR="00DB75DA">
        <w:rPr>
          <w:b/>
        </w:rPr>
        <w:t>Classificació exigida als participants</w:t>
      </w:r>
      <w:r w:rsidR="00FF47DB">
        <w:rPr>
          <w:sz w:val="18"/>
          <w:szCs w:val="18"/>
        </w:rPr>
        <w:t xml:space="preserve"> (5</w:t>
      </w:r>
      <w:r w:rsidR="00FF4DF5">
        <w:rPr>
          <w:sz w:val="18"/>
          <w:szCs w:val="18"/>
        </w:rPr>
        <w:t>)</w:t>
      </w:r>
      <w:r w:rsidR="00FF47DB">
        <w:rPr>
          <w:sz w:val="18"/>
          <w:szCs w:val="18"/>
        </w:rPr>
        <w:t>:</w:t>
      </w:r>
      <w:r w:rsidR="007B3B57">
        <w:rPr>
          <w:sz w:val="18"/>
          <w:szCs w:val="18"/>
        </w:rPr>
        <w:t xml:space="preserve"> </w:t>
      </w:r>
      <w:bookmarkStart w:id="2" w:name="_Hlk213412699"/>
      <w:r w:rsidR="007B3B57" w:rsidRPr="00B24471">
        <w:rPr>
          <w:rFonts w:ascii="Calibri" w:hAnsi="Calibri" w:cs="Calibri"/>
          <w:color w:val="333333"/>
          <w:shd w:val="clear" w:color="auto" w:fill="FFFFFF"/>
        </w:rPr>
        <w:t xml:space="preserve">Acreditar estar </w:t>
      </w:r>
      <w:r w:rsidR="00B24471" w:rsidRPr="00B24471">
        <w:rPr>
          <w:rFonts w:ascii="Calibri" w:hAnsi="Calibri" w:cs="Calibri"/>
          <w:color w:val="333333"/>
          <w:shd w:val="clear" w:color="auto" w:fill="FFFFFF"/>
        </w:rPr>
        <w:t xml:space="preserve">inscrita al registre d’ </w:t>
      </w:r>
      <w:r w:rsidR="007B3B57" w:rsidRPr="00B24471">
        <w:rPr>
          <w:rFonts w:ascii="Calibri" w:hAnsi="Calibri" w:cs="Calibri"/>
          <w:color w:val="333333"/>
          <w:shd w:val="clear" w:color="auto" w:fill="FFFFFF"/>
        </w:rPr>
        <w:t>Empreses d’instal·lació, manteniment, reparació i operació d’instal·lacions i productes industrials habilitades inscrites al Registre d'Agents de la Seguretat Industrial de Catalunya (RASIC).</w:t>
      </w:r>
    </w:p>
    <w:bookmarkEnd w:id="2"/>
    <w:p w14:paraId="263A85DA" w14:textId="77777777" w:rsidR="00DC29C5" w:rsidRDefault="00DC29C5" w:rsidP="005D495D">
      <w:pPr>
        <w:jc w:val="both"/>
        <w:rPr>
          <w:b/>
        </w:rPr>
      </w:pPr>
    </w:p>
    <w:p w14:paraId="16EB404D" w14:textId="5323F9FF" w:rsidR="005D495D" w:rsidRDefault="00ED2FD6" w:rsidP="005D495D">
      <w:pPr>
        <w:jc w:val="both"/>
        <w:rPr>
          <w:b/>
        </w:rPr>
      </w:pPr>
      <w:r w:rsidRPr="00ED2FD6">
        <w:rPr>
          <w:b/>
        </w:rPr>
        <w:t>7</w:t>
      </w:r>
      <w:r>
        <w:rPr>
          <w:b/>
        </w:rPr>
        <w:t xml:space="preserve">.- </w:t>
      </w:r>
      <w:r w:rsidRPr="00ED2FD6">
        <w:rPr>
          <w:b/>
        </w:rPr>
        <w:t>Criteris de solvència</w:t>
      </w:r>
    </w:p>
    <w:p w14:paraId="64977704" w14:textId="5F81918C" w:rsidR="00DC29C5" w:rsidRDefault="00DC29C5" w:rsidP="00DC29C5">
      <w:pPr>
        <w:spacing w:after="120"/>
        <w:jc w:val="both"/>
        <w:rPr>
          <w:rFonts w:cstheme="minorHAnsi"/>
        </w:rPr>
      </w:pPr>
      <w:r w:rsidRPr="00E20A18">
        <w:rPr>
          <w:rFonts w:cstheme="minorHAnsi"/>
          <w:b/>
        </w:rPr>
        <w:t xml:space="preserve">Solvència econòmica-financera: </w:t>
      </w:r>
      <w:r w:rsidRPr="00365074">
        <w:rPr>
          <w:rFonts w:cstheme="minorHAnsi"/>
          <w:bCs/>
        </w:rPr>
        <w:t>Acreditar no</w:t>
      </w:r>
      <w:r w:rsidRPr="00E20A18">
        <w:rPr>
          <w:rFonts w:cstheme="minorHAnsi"/>
        </w:rPr>
        <w:t xml:space="preserve"> trobar-se en situació concursal o en risc imminent d’entrar en situació concursal, i estar al corrent en la presentació i registre dels comptes anuals, </w:t>
      </w:r>
      <w:r w:rsidRPr="00E20A18">
        <w:rPr>
          <w:rFonts w:cstheme="minorHAnsi"/>
        </w:rPr>
        <w:lastRenderedPageBreak/>
        <w:t xml:space="preserve">per societats mercantils; i de l’IRPF per autònoms. </w:t>
      </w:r>
      <w:r>
        <w:t>E</w:t>
      </w:r>
      <w:r w:rsidRPr="00E052EC">
        <w:t>n cas de ser adjudicatari cal aportar els Comptes anuals del darrer exercici</w:t>
      </w:r>
      <w:r w:rsidRPr="0008364D">
        <w:rPr>
          <w:rFonts w:ascii="Arial" w:hAnsi="Arial" w:cs="Arial"/>
        </w:rPr>
        <w:t>.</w:t>
      </w:r>
    </w:p>
    <w:p w14:paraId="21BDAE5F" w14:textId="77777777" w:rsidR="00DC29C5" w:rsidRDefault="00DC29C5" w:rsidP="00DC29C5">
      <w:pPr>
        <w:spacing w:after="120"/>
        <w:jc w:val="both"/>
        <w:rPr>
          <w:rFonts w:cstheme="minorHAnsi"/>
        </w:rPr>
      </w:pPr>
    </w:p>
    <w:p w14:paraId="04D724CB" w14:textId="77777777" w:rsidR="00DC29C5" w:rsidRDefault="00DC29C5" w:rsidP="00DC29C5">
      <w:pPr>
        <w:jc w:val="both"/>
        <w:rPr>
          <w:bCs/>
        </w:rPr>
      </w:pPr>
      <w:r>
        <w:rPr>
          <w:b/>
        </w:rPr>
        <w:t>Criteris de solvència tècnica professional</w:t>
      </w:r>
      <w:r w:rsidRPr="00ED2FD6">
        <w:rPr>
          <w:b/>
        </w:rPr>
        <w:t>:</w:t>
      </w:r>
      <w:r>
        <w:rPr>
          <w:b/>
        </w:rPr>
        <w:t xml:space="preserve"> </w:t>
      </w:r>
      <w:r w:rsidRPr="00CC2217">
        <w:rPr>
          <w:bCs/>
        </w:rPr>
        <w:t>Acreditar estar inscrita en el registre Electronic d’ Empreses Licitadores (RELI)</w:t>
      </w:r>
      <w:r>
        <w:rPr>
          <w:bCs/>
        </w:rPr>
        <w:t xml:space="preserve">. </w:t>
      </w:r>
    </w:p>
    <w:p w14:paraId="300D9CD8" w14:textId="77777777" w:rsidR="005D495D" w:rsidRDefault="005D495D" w:rsidP="005D495D">
      <w:pPr>
        <w:jc w:val="both"/>
        <w:rPr>
          <w:b/>
        </w:rPr>
      </w:pPr>
    </w:p>
    <w:p w14:paraId="5AC8D653" w14:textId="1D30839A" w:rsidR="00DC29C5" w:rsidRPr="00E52894" w:rsidRDefault="00ED2FD6" w:rsidP="00E52894">
      <w:pPr>
        <w:jc w:val="both"/>
        <w:rPr>
          <w:b/>
        </w:rPr>
      </w:pPr>
      <w:r w:rsidRPr="00ED2FD6">
        <w:rPr>
          <w:b/>
        </w:rPr>
        <w:t>8.- Criteris de valoració i adjudicació</w:t>
      </w:r>
      <w:r w:rsidR="00E52894">
        <w:rPr>
          <w:b/>
        </w:rPr>
        <w:t>:</w:t>
      </w:r>
    </w:p>
    <w:p w14:paraId="3B52F191" w14:textId="40434E70" w:rsidR="00E52894" w:rsidRPr="00E44FA7" w:rsidRDefault="00E52894" w:rsidP="00E44FA7">
      <w:pPr>
        <w:ind w:right="837"/>
        <w:jc w:val="both"/>
        <w:rPr>
          <w:lang w:val="es-ES"/>
        </w:rPr>
      </w:pPr>
      <w:r w:rsidRPr="00F17471">
        <w:rPr>
          <w:b/>
          <w:lang w:val="es-ES"/>
        </w:rPr>
        <w:t>VALORACIÓ DE LES PROPOSTES REBUDES</w:t>
      </w:r>
      <w:r>
        <w:rPr>
          <w:b/>
          <w:lang w:val="es-ES"/>
        </w:rPr>
        <w:t xml:space="preserve">: </w:t>
      </w:r>
      <w:r w:rsidRPr="006C6ABE">
        <w:t>Valoració per mitjà de criteris automàtics / objectius 100%</w:t>
      </w:r>
    </w:p>
    <w:p w14:paraId="65D31DB8" w14:textId="77777777" w:rsidR="00DC29C5" w:rsidRPr="003B7776" w:rsidRDefault="00DC29C5" w:rsidP="00DC29C5">
      <w:pPr>
        <w:ind w:right="837" w:firstLine="708"/>
        <w:jc w:val="both"/>
        <w:rPr>
          <w:rFonts w:eastAsia="Arial" w:cs="Arial"/>
          <w:b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2760"/>
        <w:gridCol w:w="1332"/>
      </w:tblGrid>
      <w:tr w:rsidR="00DC29C5" w:rsidRPr="00C5366B" w14:paraId="7ACBE004" w14:textId="77777777" w:rsidTr="00262466">
        <w:trPr>
          <w:trHeight w:val="167"/>
          <w:jc w:val="center"/>
        </w:trPr>
        <w:tc>
          <w:tcPr>
            <w:tcW w:w="0" w:type="auto"/>
            <w:shd w:val="clear" w:color="auto" w:fill="auto"/>
          </w:tcPr>
          <w:p w14:paraId="6F280770" w14:textId="77777777" w:rsidR="00DC29C5" w:rsidRPr="00C5366B" w:rsidRDefault="00DC29C5" w:rsidP="00262466">
            <w:pPr>
              <w:tabs>
                <w:tab w:val="left" w:pos="709"/>
                <w:tab w:val="left" w:pos="3600"/>
              </w:tabs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DB24D98" w14:textId="77777777" w:rsidR="00DC29C5" w:rsidRPr="00C5366B" w:rsidRDefault="00DC29C5" w:rsidP="00262466">
            <w:pPr>
              <w:tabs>
                <w:tab w:val="left" w:pos="709"/>
                <w:tab w:val="left" w:pos="3600"/>
              </w:tabs>
              <w:jc w:val="both"/>
              <w:rPr>
                <w:b/>
              </w:rPr>
            </w:pPr>
            <w:r w:rsidRPr="00C5366B">
              <w:rPr>
                <w:b/>
              </w:rPr>
              <w:t>CONCEPTE</w:t>
            </w:r>
          </w:p>
        </w:tc>
        <w:tc>
          <w:tcPr>
            <w:tcW w:w="0" w:type="auto"/>
            <w:shd w:val="clear" w:color="auto" w:fill="auto"/>
          </w:tcPr>
          <w:p w14:paraId="6C57AE70" w14:textId="77777777" w:rsidR="00DC29C5" w:rsidRPr="00C5366B" w:rsidRDefault="00DC29C5" w:rsidP="00262466">
            <w:pPr>
              <w:tabs>
                <w:tab w:val="left" w:pos="709"/>
                <w:tab w:val="left" w:pos="3600"/>
              </w:tabs>
              <w:jc w:val="both"/>
              <w:rPr>
                <w:b/>
              </w:rPr>
            </w:pPr>
            <w:r w:rsidRPr="00C5366B">
              <w:rPr>
                <w:b/>
              </w:rPr>
              <w:t>PUNTUACIÓ</w:t>
            </w:r>
          </w:p>
        </w:tc>
      </w:tr>
      <w:tr w:rsidR="00DC29C5" w:rsidRPr="00C5366B" w14:paraId="69A820C7" w14:textId="77777777" w:rsidTr="00262466">
        <w:trPr>
          <w:trHeight w:val="157"/>
          <w:jc w:val="center"/>
        </w:trPr>
        <w:tc>
          <w:tcPr>
            <w:tcW w:w="0" w:type="auto"/>
            <w:shd w:val="clear" w:color="auto" w:fill="auto"/>
          </w:tcPr>
          <w:p w14:paraId="7A5DF7DB" w14:textId="77777777" w:rsidR="00DC29C5" w:rsidRPr="00C5366B" w:rsidRDefault="00DC29C5" w:rsidP="00262466">
            <w:pPr>
              <w:tabs>
                <w:tab w:val="left" w:pos="709"/>
                <w:tab w:val="left" w:pos="3600"/>
              </w:tabs>
              <w:jc w:val="center"/>
            </w:pPr>
            <w:r>
              <w:t>A)</w:t>
            </w:r>
          </w:p>
        </w:tc>
        <w:tc>
          <w:tcPr>
            <w:tcW w:w="0" w:type="auto"/>
            <w:shd w:val="clear" w:color="auto" w:fill="auto"/>
          </w:tcPr>
          <w:p w14:paraId="01FA76E3" w14:textId="77777777" w:rsidR="00DC29C5" w:rsidRPr="00C5366B" w:rsidRDefault="00DC29C5" w:rsidP="00262466">
            <w:pPr>
              <w:tabs>
                <w:tab w:val="left" w:pos="709"/>
                <w:tab w:val="left" w:pos="3600"/>
              </w:tabs>
              <w:jc w:val="both"/>
            </w:pPr>
            <w:r w:rsidRPr="00C5366B">
              <w:t>Oferta econòmica</w:t>
            </w:r>
          </w:p>
        </w:tc>
        <w:tc>
          <w:tcPr>
            <w:tcW w:w="0" w:type="auto"/>
            <w:shd w:val="clear" w:color="auto" w:fill="auto"/>
          </w:tcPr>
          <w:p w14:paraId="00AF8C5B" w14:textId="77777777" w:rsidR="00DC29C5" w:rsidRPr="00C5366B" w:rsidRDefault="00DC29C5" w:rsidP="00262466">
            <w:pPr>
              <w:tabs>
                <w:tab w:val="left" w:pos="709"/>
                <w:tab w:val="left" w:pos="3600"/>
              </w:tabs>
              <w:jc w:val="center"/>
            </w:pPr>
            <w:r>
              <w:t>70</w:t>
            </w:r>
          </w:p>
        </w:tc>
      </w:tr>
      <w:tr w:rsidR="00DC29C5" w:rsidRPr="00C5366B" w14:paraId="69403934" w14:textId="77777777" w:rsidTr="00262466">
        <w:trPr>
          <w:trHeight w:val="325"/>
          <w:jc w:val="center"/>
        </w:trPr>
        <w:tc>
          <w:tcPr>
            <w:tcW w:w="0" w:type="auto"/>
            <w:shd w:val="clear" w:color="auto" w:fill="auto"/>
          </w:tcPr>
          <w:p w14:paraId="71FE5916" w14:textId="77777777" w:rsidR="00DC29C5" w:rsidRPr="00C5366B" w:rsidRDefault="00DC29C5" w:rsidP="00262466">
            <w:pPr>
              <w:jc w:val="center"/>
            </w:pPr>
            <w:r>
              <w:t>B)</w:t>
            </w:r>
          </w:p>
        </w:tc>
        <w:tc>
          <w:tcPr>
            <w:tcW w:w="0" w:type="auto"/>
            <w:shd w:val="clear" w:color="auto" w:fill="auto"/>
          </w:tcPr>
          <w:p w14:paraId="45AC962E" w14:textId="77777777" w:rsidR="00DC29C5" w:rsidRPr="00C5366B" w:rsidRDefault="00DC29C5" w:rsidP="00262466">
            <w:pPr>
              <w:tabs>
                <w:tab w:val="left" w:pos="709"/>
                <w:tab w:val="left" w:pos="3600"/>
              </w:tabs>
            </w:pPr>
            <w:r>
              <w:t xml:space="preserve">Acreditacions i certificacions  </w:t>
            </w:r>
          </w:p>
        </w:tc>
        <w:tc>
          <w:tcPr>
            <w:tcW w:w="0" w:type="auto"/>
            <w:shd w:val="clear" w:color="auto" w:fill="auto"/>
          </w:tcPr>
          <w:p w14:paraId="090A3FDA" w14:textId="77777777" w:rsidR="00DC29C5" w:rsidRPr="00C5366B" w:rsidRDefault="00DC29C5" w:rsidP="00262466">
            <w:pPr>
              <w:tabs>
                <w:tab w:val="left" w:pos="709"/>
                <w:tab w:val="left" w:pos="3600"/>
              </w:tabs>
              <w:jc w:val="center"/>
            </w:pPr>
            <w:r>
              <w:t>30</w:t>
            </w:r>
          </w:p>
        </w:tc>
      </w:tr>
    </w:tbl>
    <w:p w14:paraId="5FDF63C5" w14:textId="77777777" w:rsidR="00DC29C5" w:rsidRDefault="00DC29C5" w:rsidP="00DC29C5">
      <w:pPr>
        <w:jc w:val="both"/>
        <w:rPr>
          <w:b/>
        </w:rPr>
      </w:pPr>
    </w:p>
    <w:p w14:paraId="18035B47" w14:textId="77777777" w:rsidR="00DC29C5" w:rsidRPr="0093523E" w:rsidRDefault="00DC29C5" w:rsidP="00DC29C5">
      <w:pPr>
        <w:pStyle w:val="Pargrafdellista"/>
        <w:numPr>
          <w:ilvl w:val="0"/>
          <w:numId w:val="21"/>
        </w:numPr>
        <w:tabs>
          <w:tab w:val="left" w:pos="567"/>
          <w:tab w:val="left" w:pos="3600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Pr="0093523E">
        <w:rPr>
          <w:b/>
          <w:u w:val="single"/>
        </w:rPr>
        <w:t>Valoració oferta econòmica</w:t>
      </w:r>
      <w:r>
        <w:rPr>
          <w:b/>
          <w:u w:val="single"/>
        </w:rPr>
        <w:t xml:space="preserve"> 70</w:t>
      </w:r>
      <w:r w:rsidRPr="0093523E">
        <w:rPr>
          <w:b/>
          <w:u w:val="single"/>
        </w:rPr>
        <w:t xml:space="preserve"> punts</w:t>
      </w:r>
    </w:p>
    <w:p w14:paraId="53D17D0C" w14:textId="77777777" w:rsidR="00DC29C5" w:rsidRDefault="00DC29C5" w:rsidP="00DC29C5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  <w:lang w:val="ca-ES"/>
        </w:rPr>
      </w:pPr>
    </w:p>
    <w:p w14:paraId="26B70F6D" w14:textId="77777777" w:rsidR="00DC29C5" w:rsidRPr="00C15EF1" w:rsidRDefault="00DC29C5" w:rsidP="00DC29C5">
      <w:pPr>
        <w:tabs>
          <w:tab w:val="left" w:pos="284"/>
        </w:tabs>
        <w:ind w:left="284"/>
        <w:jc w:val="both"/>
      </w:pPr>
      <w:r w:rsidRPr="00C15EF1">
        <w:rPr>
          <w:b/>
        </w:rPr>
        <w:t xml:space="preserve"> OFERTA ECONÒMICA</w:t>
      </w:r>
      <w:r w:rsidRPr="00C15EF1">
        <w:t xml:space="preserve">: </w:t>
      </w:r>
      <w:r w:rsidRPr="00C15EF1">
        <w:rPr>
          <w:b/>
        </w:rPr>
        <w:t xml:space="preserve">fins a </w:t>
      </w:r>
      <w:r>
        <w:rPr>
          <w:b/>
        </w:rPr>
        <w:t>70,00</w:t>
      </w:r>
      <w:r w:rsidRPr="00C15EF1">
        <w:rPr>
          <w:b/>
        </w:rPr>
        <w:t xml:space="preserve"> punts</w:t>
      </w:r>
      <w:r w:rsidRPr="00C15EF1">
        <w:t>, aplicant-se la fórmula següent:</w:t>
      </w:r>
    </w:p>
    <w:p w14:paraId="57D788CF" w14:textId="77777777" w:rsidR="00DC29C5" w:rsidRPr="00C15EF1" w:rsidRDefault="00DC29C5" w:rsidP="00DC29C5">
      <w:pPr>
        <w:ind w:firstLine="720"/>
        <w:jc w:val="both"/>
      </w:pPr>
      <w:r w:rsidRPr="00C15EF1">
        <w:t xml:space="preserve"> </w:t>
      </w:r>
      <m:oMath>
        <m:r>
          <w:rPr>
            <w:rFonts w:ascii="Cambria Math" w:hAnsi="Cambria Math"/>
            <w:sz w:val="24"/>
          </w:rPr>
          <m:t>Pv=(1-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Ov-Om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IL</m:t>
                </m:r>
              </m:den>
            </m:f>
            <m:r>
              <w:rPr>
                <w:rFonts w:ascii="Cambria Math" w:hAnsi="Cambria Math"/>
                <w:sz w:val="24"/>
              </w:rPr>
              <m:t>x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VP</m:t>
                </m:r>
              </m:den>
            </m:f>
          </m:e>
        </m:d>
        <m:r>
          <w:rPr>
            <w:rFonts w:ascii="Cambria Math" w:hAnsi="Cambria Math"/>
            <w:sz w:val="24"/>
          </w:rPr>
          <m:t>) x P</m:t>
        </m:r>
      </m:oMath>
    </w:p>
    <w:p w14:paraId="02A86098" w14:textId="77777777" w:rsidR="00DC29C5" w:rsidRPr="00C15EF1" w:rsidRDefault="00DC29C5" w:rsidP="00DC29C5">
      <w:pPr>
        <w:spacing w:after="0" w:line="240" w:lineRule="auto"/>
        <w:ind w:firstLine="720"/>
        <w:jc w:val="both"/>
      </w:pPr>
    </w:p>
    <w:p w14:paraId="108E5035" w14:textId="77777777" w:rsidR="00DC29C5" w:rsidRPr="00C15EF1" w:rsidRDefault="00DC29C5" w:rsidP="00DC29C5">
      <w:pPr>
        <w:tabs>
          <w:tab w:val="left" w:pos="0"/>
        </w:tabs>
        <w:spacing w:after="0" w:line="240" w:lineRule="auto"/>
        <w:ind w:left="709"/>
      </w:pPr>
      <w:proofErr w:type="spellStart"/>
      <w:r w:rsidRPr="00C15EF1">
        <w:t>Pv</w:t>
      </w:r>
      <w:proofErr w:type="spellEnd"/>
      <w:r w:rsidRPr="00C15EF1">
        <w:t xml:space="preserve"> = Puntuació de l’oferta a valorar</w:t>
      </w:r>
    </w:p>
    <w:p w14:paraId="3EA7C272" w14:textId="77777777" w:rsidR="00DC29C5" w:rsidRPr="00C15EF1" w:rsidRDefault="00DC29C5" w:rsidP="00DC29C5">
      <w:pPr>
        <w:tabs>
          <w:tab w:val="left" w:pos="0"/>
        </w:tabs>
        <w:spacing w:after="0" w:line="240" w:lineRule="auto"/>
        <w:ind w:left="709"/>
      </w:pPr>
      <w:r w:rsidRPr="00C15EF1">
        <w:t>P = Punts del criteri econòmic</w:t>
      </w:r>
    </w:p>
    <w:p w14:paraId="44DB5AF1" w14:textId="77777777" w:rsidR="00DC29C5" w:rsidRPr="00C15EF1" w:rsidRDefault="00DC29C5" w:rsidP="00DC29C5">
      <w:pPr>
        <w:tabs>
          <w:tab w:val="left" w:pos="0"/>
        </w:tabs>
        <w:spacing w:after="0" w:line="240" w:lineRule="auto"/>
        <w:ind w:left="709"/>
      </w:pPr>
      <w:r w:rsidRPr="00C15EF1">
        <w:t>Om = Oferta Millor</w:t>
      </w:r>
    </w:p>
    <w:p w14:paraId="2E3CACFD" w14:textId="77777777" w:rsidR="00DC29C5" w:rsidRPr="00C15EF1" w:rsidRDefault="00DC29C5" w:rsidP="00DC29C5">
      <w:pPr>
        <w:tabs>
          <w:tab w:val="left" w:pos="0"/>
        </w:tabs>
        <w:spacing w:after="0" w:line="240" w:lineRule="auto"/>
        <w:ind w:left="709"/>
      </w:pPr>
      <w:proofErr w:type="spellStart"/>
      <w:r w:rsidRPr="00C15EF1">
        <w:t>Ov</w:t>
      </w:r>
      <w:proofErr w:type="spellEnd"/>
      <w:r w:rsidRPr="00C15EF1">
        <w:t xml:space="preserve"> = Oferta a Valorar</w:t>
      </w:r>
    </w:p>
    <w:p w14:paraId="68C52CCA" w14:textId="77777777" w:rsidR="00DC29C5" w:rsidRPr="00C15EF1" w:rsidRDefault="00DC29C5" w:rsidP="00DC29C5">
      <w:pPr>
        <w:tabs>
          <w:tab w:val="left" w:pos="0"/>
        </w:tabs>
        <w:spacing w:after="0" w:line="240" w:lineRule="auto"/>
        <w:ind w:left="709"/>
      </w:pPr>
      <w:r w:rsidRPr="00C15EF1">
        <w:t>IL = Import de licitació</w:t>
      </w:r>
    </w:p>
    <w:p w14:paraId="6F543B24" w14:textId="77777777" w:rsidR="00DC29C5" w:rsidRPr="00C15EF1" w:rsidRDefault="00DC29C5" w:rsidP="00DC29C5">
      <w:pPr>
        <w:tabs>
          <w:tab w:val="left" w:pos="0"/>
        </w:tabs>
        <w:spacing w:after="0" w:line="240" w:lineRule="auto"/>
        <w:ind w:left="709"/>
      </w:pPr>
      <w:proofErr w:type="spellStart"/>
      <w:r w:rsidRPr="00C15EF1">
        <w:t>Vp</w:t>
      </w:r>
      <w:proofErr w:type="spellEnd"/>
      <w:r w:rsidRPr="00C15EF1">
        <w:t xml:space="preserve"> = Valor de ponderació</w:t>
      </w:r>
    </w:p>
    <w:p w14:paraId="0D6DB44A" w14:textId="77777777" w:rsidR="00DC29C5" w:rsidRPr="00C15EF1" w:rsidRDefault="00DC29C5" w:rsidP="00DC29C5">
      <w:pPr>
        <w:spacing w:after="0" w:line="240" w:lineRule="auto"/>
        <w:jc w:val="both"/>
        <w:rPr>
          <w:b/>
        </w:rPr>
      </w:pPr>
    </w:p>
    <w:p w14:paraId="44AA370D" w14:textId="6D6541BC" w:rsidR="00DC29C5" w:rsidRPr="00C15EF1" w:rsidRDefault="00DC29C5" w:rsidP="00C17554">
      <w:pPr>
        <w:jc w:val="both"/>
      </w:pPr>
      <w:r w:rsidRPr="00C15EF1">
        <w:t xml:space="preserve">El valor de ponderació </w:t>
      </w:r>
      <w:proofErr w:type="spellStart"/>
      <w:r w:rsidRPr="00C15EF1">
        <w:t>Vp</w:t>
      </w:r>
      <w:proofErr w:type="spellEnd"/>
      <w:r w:rsidRPr="00C15EF1">
        <w:t xml:space="preserve"> s’obté agregant al valor de ponderació ordinari 1</w:t>
      </w:r>
      <w:r>
        <w:t xml:space="preserve"> </w:t>
      </w:r>
      <w:r w:rsidRPr="00C15EF1">
        <w:t>el pes específic del criteri preu. En aquest cas el valor de ponderació associat al pes específic prendrà el valor de 1,</w:t>
      </w:r>
      <w:r>
        <w:t>70</w:t>
      </w:r>
      <w:r w:rsidRPr="00C15EF1">
        <w:t>.</w:t>
      </w:r>
    </w:p>
    <w:p w14:paraId="510EC217" w14:textId="77777777" w:rsidR="00DC29C5" w:rsidRDefault="00DC29C5" w:rsidP="00C17554">
      <w:pPr>
        <w:spacing w:after="0" w:line="240" w:lineRule="auto"/>
        <w:jc w:val="both"/>
      </w:pPr>
    </w:p>
    <w:p w14:paraId="3E38DA6D" w14:textId="77777777" w:rsidR="00DC29C5" w:rsidRPr="00C15EF1" w:rsidRDefault="00DC29C5" w:rsidP="00C17554">
      <w:pPr>
        <w:spacing w:after="0" w:line="240" w:lineRule="auto"/>
        <w:jc w:val="both"/>
      </w:pPr>
      <w:r w:rsidRPr="00C15EF1">
        <w:t>Per a determinar el paràmetre Om es consideraran les ofertes admeses en la licitació que no hagin estat descartades per ser anormalment baixes, d’acord amb el previst a</w:t>
      </w:r>
      <w:r>
        <w:t xml:space="preserve"> </w:t>
      </w:r>
      <w:r w:rsidRPr="00C15EF1">
        <w:t>continuació.</w:t>
      </w:r>
    </w:p>
    <w:p w14:paraId="26205AEB" w14:textId="77777777" w:rsidR="00DC29C5" w:rsidRPr="00DF4418" w:rsidRDefault="00DC29C5" w:rsidP="00DC29C5">
      <w:pPr>
        <w:tabs>
          <w:tab w:val="left" w:pos="0"/>
        </w:tabs>
        <w:ind w:left="993"/>
        <w:jc w:val="both"/>
      </w:pPr>
    </w:p>
    <w:p w14:paraId="30EE33CB" w14:textId="2E1F77BA" w:rsidR="007E5A70" w:rsidRDefault="00DC29C5" w:rsidP="007D2D39">
      <w:pPr>
        <w:pStyle w:val="Pargrafdellista"/>
        <w:numPr>
          <w:ilvl w:val="0"/>
          <w:numId w:val="21"/>
        </w:numPr>
        <w:tabs>
          <w:tab w:val="left" w:pos="567"/>
          <w:tab w:val="left" w:pos="3600"/>
        </w:tabs>
        <w:spacing w:after="120"/>
        <w:jc w:val="both"/>
        <w:rPr>
          <w:b/>
          <w:u w:val="single"/>
        </w:rPr>
      </w:pPr>
      <w:r w:rsidRPr="007D2D39">
        <w:rPr>
          <w:b/>
          <w:u w:val="single"/>
        </w:rPr>
        <w:t>Valoració acreditacions  i certificacions  30 punts</w:t>
      </w:r>
    </w:p>
    <w:p w14:paraId="6A807ED7" w14:textId="77777777" w:rsidR="007D2D39" w:rsidRPr="007D2D39" w:rsidRDefault="007D2D39" w:rsidP="007D2D39">
      <w:pPr>
        <w:pStyle w:val="Pargrafdellista"/>
        <w:tabs>
          <w:tab w:val="left" w:pos="567"/>
          <w:tab w:val="left" w:pos="3600"/>
        </w:tabs>
        <w:spacing w:after="120"/>
        <w:jc w:val="both"/>
        <w:rPr>
          <w:b/>
          <w:u w:val="single"/>
        </w:rPr>
      </w:pPr>
    </w:p>
    <w:p w14:paraId="7CBD8C73" w14:textId="0C609883" w:rsidR="00272652" w:rsidRDefault="00272652" w:rsidP="007D2D39">
      <w:pPr>
        <w:pStyle w:val="Pargrafdellista"/>
        <w:numPr>
          <w:ilvl w:val="0"/>
          <w:numId w:val="31"/>
        </w:numPr>
        <w:tabs>
          <w:tab w:val="left" w:pos="567"/>
          <w:tab w:val="left" w:pos="3600"/>
        </w:tabs>
        <w:spacing w:after="120"/>
        <w:jc w:val="both"/>
        <w:rPr>
          <w:bCs/>
        </w:rPr>
      </w:pPr>
      <w:r>
        <w:rPr>
          <w:bCs/>
        </w:rPr>
        <w:t>Acreditar l’ execució de 3 contractes de característiques similars a la licitació. (</w:t>
      </w:r>
      <w:r w:rsidR="004A56CF">
        <w:rPr>
          <w:bCs/>
        </w:rPr>
        <w:t>6</w:t>
      </w:r>
      <w:r>
        <w:rPr>
          <w:bCs/>
        </w:rPr>
        <w:t xml:space="preserve"> punts)</w:t>
      </w:r>
    </w:p>
    <w:p w14:paraId="32939EB7" w14:textId="77777777" w:rsidR="00504037" w:rsidRDefault="00504037" w:rsidP="00504037">
      <w:pPr>
        <w:pStyle w:val="Pargrafdellista"/>
        <w:tabs>
          <w:tab w:val="left" w:pos="567"/>
          <w:tab w:val="left" w:pos="3600"/>
        </w:tabs>
        <w:spacing w:after="120"/>
        <w:jc w:val="both"/>
        <w:rPr>
          <w:bCs/>
        </w:rPr>
      </w:pPr>
    </w:p>
    <w:p w14:paraId="5722972A" w14:textId="6841C0DA" w:rsidR="006B0F63" w:rsidRPr="00E44FA7" w:rsidRDefault="007D2D39" w:rsidP="00E44FA7">
      <w:pPr>
        <w:pStyle w:val="Pargrafdellista"/>
        <w:numPr>
          <w:ilvl w:val="0"/>
          <w:numId w:val="31"/>
        </w:numPr>
        <w:tabs>
          <w:tab w:val="left" w:pos="567"/>
          <w:tab w:val="left" w:pos="3600"/>
        </w:tabs>
        <w:spacing w:after="120"/>
        <w:ind w:left="567" w:hanging="207"/>
        <w:jc w:val="both"/>
        <w:rPr>
          <w:bCs/>
        </w:rPr>
      </w:pPr>
      <w:bookmarkStart w:id="3" w:name="_Hlk213413087"/>
      <w:r w:rsidRPr="007D2D39">
        <w:rPr>
          <w:bCs/>
        </w:rPr>
        <w:lastRenderedPageBreak/>
        <w:t>Acredi</w:t>
      </w:r>
      <w:r>
        <w:rPr>
          <w:bCs/>
        </w:rPr>
        <w:t>tar</w:t>
      </w:r>
      <w:r w:rsidRPr="007D2D39">
        <w:rPr>
          <w:bCs/>
        </w:rPr>
        <w:t xml:space="preserve"> </w:t>
      </w:r>
      <w:r w:rsidR="00E44FA7">
        <w:rPr>
          <w:bCs/>
        </w:rPr>
        <w:t>posar a</w:t>
      </w:r>
      <w:r w:rsidR="00272652">
        <w:rPr>
          <w:bCs/>
        </w:rPr>
        <w:t xml:space="preserve"> disposició del</w:t>
      </w:r>
      <w:r w:rsidRPr="007D2D39">
        <w:rPr>
          <w:bCs/>
        </w:rPr>
        <w:t xml:space="preserve"> contracte</w:t>
      </w:r>
      <w:r w:rsidR="006B0F63" w:rsidRPr="006B0F63">
        <w:rPr>
          <w:rFonts w:cs="Arial"/>
        </w:rPr>
        <w:t xml:space="preserve"> </w:t>
      </w:r>
      <w:r w:rsidR="00504037">
        <w:rPr>
          <w:rFonts w:cs="Arial"/>
        </w:rPr>
        <w:t>un</w:t>
      </w:r>
      <w:r w:rsidR="006B0F63">
        <w:rPr>
          <w:rFonts w:cs="Arial"/>
        </w:rPr>
        <w:t xml:space="preserve"> tècnic amb</w:t>
      </w:r>
      <w:r w:rsidR="006B0F63" w:rsidRPr="00447D1E">
        <w:rPr>
          <w:rFonts w:cs="Arial"/>
        </w:rPr>
        <w:t xml:space="preserve"> titulació universitària que acrediti la capacitat professional i tècnica adequada per desen</w:t>
      </w:r>
      <w:r w:rsidR="006B0F63">
        <w:rPr>
          <w:rFonts w:cs="Arial"/>
        </w:rPr>
        <w:t xml:space="preserve">volupar l’objecte del contracte </w:t>
      </w:r>
      <w:bookmarkEnd w:id="3"/>
      <w:r w:rsidR="006B0F63">
        <w:rPr>
          <w:rFonts w:cs="Arial"/>
        </w:rPr>
        <w:t xml:space="preserve">i </w:t>
      </w:r>
      <w:r w:rsidR="00E44FA7">
        <w:rPr>
          <w:rFonts w:cs="Arial"/>
        </w:rPr>
        <w:t>tenir en plantilla un</w:t>
      </w:r>
      <w:r w:rsidR="006B0F63">
        <w:rPr>
          <w:rFonts w:cs="Arial"/>
        </w:rPr>
        <w:t xml:space="preserve"> </w:t>
      </w:r>
      <w:r w:rsidR="006B0F63" w:rsidRPr="00272652">
        <w:rPr>
          <w:bCs/>
        </w:rPr>
        <w:t xml:space="preserve"> mínim de 20 operaris  amb formació en PCI (</w:t>
      </w:r>
      <w:r w:rsidR="006B0F63">
        <w:rPr>
          <w:bCs/>
        </w:rPr>
        <w:t>1</w:t>
      </w:r>
      <w:r w:rsidR="004A56CF">
        <w:rPr>
          <w:bCs/>
        </w:rPr>
        <w:t>2</w:t>
      </w:r>
      <w:r w:rsidR="006B0F63" w:rsidRPr="00272652">
        <w:rPr>
          <w:bCs/>
        </w:rPr>
        <w:t xml:space="preserve"> punts)</w:t>
      </w:r>
    </w:p>
    <w:p w14:paraId="15D2C154" w14:textId="72B41B61" w:rsidR="00DC29C5" w:rsidRDefault="00DC29C5" w:rsidP="00272652">
      <w:pPr>
        <w:widowControl w:val="0"/>
        <w:numPr>
          <w:ilvl w:val="0"/>
          <w:numId w:val="11"/>
        </w:numPr>
        <w:tabs>
          <w:tab w:val="left" w:pos="0"/>
          <w:tab w:val="left" w:pos="396"/>
          <w:tab w:val="left" w:pos="567"/>
          <w:tab w:val="left" w:pos="1020"/>
          <w:tab w:val="left" w:pos="1530"/>
          <w:tab w:val="left" w:pos="3600"/>
        </w:tabs>
        <w:spacing w:after="0" w:line="240" w:lineRule="auto"/>
        <w:jc w:val="both"/>
        <w:rPr>
          <w:bCs/>
        </w:rPr>
      </w:pPr>
      <w:r w:rsidRPr="007D2D39">
        <w:rPr>
          <w:bCs/>
        </w:rPr>
        <w:t>Acreditar tenir vigent la certificació 9001  o equivalents  (</w:t>
      </w:r>
      <w:r w:rsidR="004A56CF">
        <w:rPr>
          <w:bCs/>
        </w:rPr>
        <w:t>4</w:t>
      </w:r>
      <w:r w:rsidRPr="007D2D39">
        <w:rPr>
          <w:bCs/>
        </w:rPr>
        <w:t xml:space="preserve"> punts)</w:t>
      </w:r>
    </w:p>
    <w:p w14:paraId="64394A7B" w14:textId="77777777" w:rsidR="00504037" w:rsidRPr="007D2D39" w:rsidRDefault="00504037" w:rsidP="00504037">
      <w:pPr>
        <w:widowControl w:val="0"/>
        <w:tabs>
          <w:tab w:val="left" w:pos="0"/>
          <w:tab w:val="left" w:pos="396"/>
          <w:tab w:val="left" w:pos="567"/>
          <w:tab w:val="left" w:pos="1020"/>
          <w:tab w:val="left" w:pos="1530"/>
          <w:tab w:val="left" w:pos="3600"/>
        </w:tabs>
        <w:spacing w:after="0" w:line="240" w:lineRule="auto"/>
        <w:ind w:left="720"/>
        <w:jc w:val="both"/>
        <w:rPr>
          <w:bCs/>
        </w:rPr>
      </w:pPr>
    </w:p>
    <w:p w14:paraId="514F6125" w14:textId="3795EFBF" w:rsidR="00DC29C5" w:rsidRDefault="00DC29C5" w:rsidP="00272652">
      <w:pPr>
        <w:widowControl w:val="0"/>
        <w:numPr>
          <w:ilvl w:val="0"/>
          <w:numId w:val="11"/>
        </w:numPr>
        <w:tabs>
          <w:tab w:val="left" w:pos="0"/>
          <w:tab w:val="left" w:pos="396"/>
          <w:tab w:val="left" w:pos="567"/>
          <w:tab w:val="left" w:pos="1020"/>
          <w:tab w:val="left" w:pos="1530"/>
          <w:tab w:val="left" w:pos="3600"/>
        </w:tabs>
        <w:spacing w:after="0" w:line="240" w:lineRule="auto"/>
        <w:jc w:val="both"/>
      </w:pPr>
      <w:r>
        <w:t>Acreditar tenir vigent la certificació 14001 o</w:t>
      </w:r>
      <w:r w:rsidRPr="00C918A8">
        <w:t xml:space="preserve"> equivalents</w:t>
      </w:r>
      <w:r>
        <w:t xml:space="preserve">  (</w:t>
      </w:r>
      <w:r w:rsidR="004A56CF">
        <w:t>4</w:t>
      </w:r>
      <w:r>
        <w:t xml:space="preserve"> punts)</w:t>
      </w:r>
    </w:p>
    <w:p w14:paraId="4F96E826" w14:textId="77777777" w:rsidR="00504037" w:rsidRDefault="00504037" w:rsidP="00504037">
      <w:pPr>
        <w:widowControl w:val="0"/>
        <w:tabs>
          <w:tab w:val="left" w:pos="0"/>
          <w:tab w:val="left" w:pos="396"/>
          <w:tab w:val="left" w:pos="567"/>
          <w:tab w:val="left" w:pos="1020"/>
          <w:tab w:val="left" w:pos="1530"/>
          <w:tab w:val="left" w:pos="3600"/>
        </w:tabs>
        <w:spacing w:after="0" w:line="240" w:lineRule="auto"/>
        <w:jc w:val="both"/>
      </w:pPr>
    </w:p>
    <w:p w14:paraId="0043ACD6" w14:textId="4645ACE5" w:rsidR="00DC29C5" w:rsidRPr="00F7666E" w:rsidRDefault="00DC29C5" w:rsidP="007E5A70">
      <w:pPr>
        <w:widowControl w:val="0"/>
        <w:numPr>
          <w:ilvl w:val="0"/>
          <w:numId w:val="11"/>
        </w:numPr>
        <w:tabs>
          <w:tab w:val="left" w:pos="0"/>
          <w:tab w:val="left" w:pos="396"/>
          <w:tab w:val="left" w:pos="567"/>
          <w:tab w:val="left" w:pos="1020"/>
          <w:tab w:val="left" w:pos="1530"/>
          <w:tab w:val="left" w:pos="3600"/>
        </w:tabs>
        <w:spacing w:after="0" w:line="360" w:lineRule="auto"/>
        <w:jc w:val="both"/>
      </w:pPr>
      <w:r>
        <w:t>Acreditar  tenir vigent la certificació  45001 o equivalent  (</w:t>
      </w:r>
      <w:r w:rsidR="004A56CF">
        <w:t>4</w:t>
      </w:r>
      <w:r>
        <w:t xml:space="preserve"> punts)</w:t>
      </w:r>
    </w:p>
    <w:p w14:paraId="351ADEDF" w14:textId="77777777" w:rsidR="00DC29C5" w:rsidRDefault="00DC29C5" w:rsidP="003065BE">
      <w:pPr>
        <w:jc w:val="both"/>
        <w:rPr>
          <w:b/>
        </w:rPr>
      </w:pPr>
    </w:p>
    <w:p w14:paraId="1CA2863F" w14:textId="6097A828" w:rsidR="001731EE" w:rsidRDefault="001731EE" w:rsidP="003065BE">
      <w:pPr>
        <w:jc w:val="both"/>
        <w:rPr>
          <w:b/>
        </w:rPr>
      </w:pPr>
      <w:r>
        <w:rPr>
          <w:b/>
        </w:rPr>
        <w:t xml:space="preserve">9.- </w:t>
      </w:r>
      <w:proofErr w:type="spellStart"/>
      <w:r>
        <w:rPr>
          <w:b/>
        </w:rPr>
        <w:t>Desproporcionalitat</w:t>
      </w:r>
      <w:proofErr w:type="spellEnd"/>
      <w:r>
        <w:rPr>
          <w:b/>
        </w:rPr>
        <w:t xml:space="preserve"> de les ofertes </w:t>
      </w:r>
    </w:p>
    <w:p w14:paraId="2204EC5D" w14:textId="77777777" w:rsidR="000A4594" w:rsidRPr="00C15EF1" w:rsidRDefault="000A4594" w:rsidP="00C17554">
      <w:pPr>
        <w:jc w:val="both"/>
        <w:rPr>
          <w:u w:val="single"/>
        </w:rPr>
      </w:pPr>
      <w:r w:rsidRPr="00C15EF1">
        <w:rPr>
          <w:u w:val="single"/>
        </w:rPr>
        <w:t>CRITERIS PER A L’APRECIACIÓ DEL CARÀCTER ANORMALMENT BAIX D’UNA OFERTA</w:t>
      </w:r>
    </w:p>
    <w:p w14:paraId="31EC7E95" w14:textId="77777777" w:rsidR="000A4594" w:rsidRPr="00C15EF1" w:rsidRDefault="000A4594" w:rsidP="00C17554">
      <w:pPr>
        <w:jc w:val="both"/>
      </w:pPr>
      <w:r w:rsidRPr="00C15EF1">
        <w:t>En cas que s’haguessin presentat ofertes pertanyents a un mateix grup empresarial, únicament es tindrà en consideració aquella que fos més baixa econòmicament, amb independència de que es presenti individualment o conjuntament amb una altra empresa o en UTE amb empreses alienes al grup.</w:t>
      </w:r>
    </w:p>
    <w:p w14:paraId="58C0E8F4" w14:textId="77777777" w:rsidR="000A4594" w:rsidRPr="00C15EF1" w:rsidRDefault="000A4594" w:rsidP="00C17554">
      <w:pPr>
        <w:jc w:val="both"/>
      </w:pPr>
      <w:r w:rsidRPr="00C15EF1">
        <w:t>Els paràmetres objectius en funció dels quals s’apreciarà el caràcter anormal d’una oferta s’especifiquen a continuació:</w:t>
      </w:r>
    </w:p>
    <w:p w14:paraId="7BB5B5C6" w14:textId="77777777" w:rsidR="000A4594" w:rsidRPr="00C15EF1" w:rsidRDefault="000A4594" w:rsidP="000A4594">
      <w:pPr>
        <w:pStyle w:val="Pargrafdellista"/>
        <w:widowControl w:val="0"/>
        <w:numPr>
          <w:ilvl w:val="0"/>
          <w:numId w:val="16"/>
        </w:numPr>
        <w:spacing w:after="0" w:line="240" w:lineRule="auto"/>
        <w:contextualSpacing w:val="0"/>
        <w:jc w:val="both"/>
      </w:pPr>
      <w:r w:rsidRPr="00C15EF1">
        <w:t>Obtenció de la Baixa econòmica límit BLIM</w:t>
      </w:r>
    </w:p>
    <w:p w14:paraId="050B64AB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 xml:space="preserve">Es calcula el percentatge de baixa de cada oferta econòmica </w:t>
      </w:r>
      <w:proofErr w:type="spellStart"/>
      <w:r w:rsidRPr="00C15EF1">
        <w:t>BOi</w:t>
      </w:r>
      <w:proofErr w:type="spellEnd"/>
      <w:r w:rsidRPr="00C15EF1">
        <w:t>:</w:t>
      </w:r>
    </w:p>
    <w:p w14:paraId="2121B1CA" w14:textId="77777777" w:rsidR="000A4594" w:rsidRPr="00C15EF1" w:rsidRDefault="000A4594" w:rsidP="000A4594">
      <w:pPr>
        <w:pStyle w:val="Pargrafdellista"/>
        <w:ind w:left="1804"/>
        <w:jc w:val="both"/>
      </w:pPr>
    </w:p>
    <w:p w14:paraId="24AE58AB" w14:textId="77777777" w:rsidR="000A4594" w:rsidRPr="00C15EF1" w:rsidRDefault="000A4594" w:rsidP="000A4594">
      <w:pPr>
        <w:pStyle w:val="Pargrafdellista"/>
        <w:ind w:left="1804"/>
        <w:jc w:val="both"/>
        <w:rPr>
          <w:b/>
        </w:rPr>
      </w:pPr>
      <w:proofErr w:type="spellStart"/>
      <w:r w:rsidRPr="00C15EF1">
        <w:rPr>
          <w:b/>
        </w:rPr>
        <w:t>BOi</w:t>
      </w:r>
      <w:proofErr w:type="spellEnd"/>
      <w:r w:rsidRPr="00C15EF1">
        <w:rPr>
          <w:b/>
        </w:rPr>
        <w:t xml:space="preserve"> = 100 x (1- </w:t>
      </w:r>
      <w:proofErr w:type="spellStart"/>
      <w:r w:rsidRPr="00C15EF1">
        <w:rPr>
          <w:b/>
        </w:rPr>
        <w:t>Ofi</w:t>
      </w:r>
      <w:proofErr w:type="spellEnd"/>
      <w:r w:rsidRPr="00C15EF1">
        <w:rPr>
          <w:b/>
        </w:rPr>
        <w:t>/ IL)</w:t>
      </w:r>
    </w:p>
    <w:p w14:paraId="4F8C5A22" w14:textId="77777777" w:rsidR="000A4594" w:rsidRPr="00C15EF1" w:rsidRDefault="000A4594" w:rsidP="000A4594">
      <w:pPr>
        <w:pStyle w:val="Pargrafdellista"/>
        <w:ind w:left="1804"/>
        <w:jc w:val="both"/>
      </w:pPr>
    </w:p>
    <w:p w14:paraId="566AA52A" w14:textId="77777777" w:rsidR="000A4594" w:rsidRPr="00C15EF1" w:rsidRDefault="000A4594" w:rsidP="000A4594">
      <w:pPr>
        <w:pStyle w:val="Pargrafdellista"/>
        <w:ind w:left="1804"/>
        <w:jc w:val="both"/>
      </w:pPr>
      <w:proofErr w:type="spellStart"/>
      <w:r w:rsidRPr="00C15EF1">
        <w:t>Ofi</w:t>
      </w:r>
      <w:proofErr w:type="spellEnd"/>
      <w:r w:rsidRPr="00C15EF1">
        <w:t xml:space="preserve"> = Import de l’oferta i admesa</w:t>
      </w:r>
    </w:p>
    <w:p w14:paraId="544F1BCA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IL = import de licitació</w:t>
      </w:r>
    </w:p>
    <w:p w14:paraId="79EA04EC" w14:textId="77777777" w:rsidR="000A4594" w:rsidRPr="00C15EF1" w:rsidRDefault="000A4594" w:rsidP="000A4594">
      <w:pPr>
        <w:pStyle w:val="Pargrafdellista"/>
        <w:ind w:left="1804"/>
        <w:jc w:val="both"/>
      </w:pPr>
    </w:p>
    <w:p w14:paraId="21CBCB32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Es calcula la mitjana BM d’aquest percentatge de baixes:</w:t>
      </w:r>
    </w:p>
    <w:p w14:paraId="223F0193" w14:textId="77777777" w:rsidR="000A4594" w:rsidRPr="00C15EF1" w:rsidRDefault="000A4594" w:rsidP="000A4594">
      <w:pPr>
        <w:pStyle w:val="Pargrafdellista"/>
        <w:ind w:left="1804"/>
        <w:jc w:val="both"/>
      </w:pPr>
    </w:p>
    <w:p w14:paraId="662C3805" w14:textId="77777777" w:rsidR="000A4594" w:rsidRPr="00C15EF1" w:rsidRDefault="000A4594" w:rsidP="000A4594">
      <w:pPr>
        <w:pStyle w:val="Pargrafdellista"/>
        <w:ind w:left="1804"/>
        <w:jc w:val="both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BM=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BOi</m:t>
                  </m:r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96E0CEE" w14:textId="77777777" w:rsidR="000A4594" w:rsidRPr="00C15EF1" w:rsidRDefault="000A4594" w:rsidP="000A4594">
      <w:pPr>
        <w:pStyle w:val="Pargrafdellista"/>
        <w:ind w:left="1804"/>
        <w:jc w:val="both"/>
      </w:pPr>
    </w:p>
    <w:p w14:paraId="1DF2DCA2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Després es calcula la desviació estàndard (σ):</w:t>
      </w:r>
    </w:p>
    <w:p w14:paraId="0906E1FC" w14:textId="77777777" w:rsidR="000A4594" w:rsidRPr="00C15EF1" w:rsidRDefault="000A4594" w:rsidP="000A4594">
      <w:pPr>
        <w:pStyle w:val="Pargrafdellista"/>
        <w:ind w:left="1804"/>
        <w:jc w:val="both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σ= 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(BOi-BM)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</m:oMath>
      </m:oMathPara>
    </w:p>
    <w:p w14:paraId="68183DB0" w14:textId="77777777" w:rsidR="000A4594" w:rsidRPr="00C15EF1" w:rsidRDefault="000A4594" w:rsidP="000A4594">
      <w:pPr>
        <w:pStyle w:val="Pargrafdellista"/>
        <w:ind w:left="1804"/>
        <w:jc w:val="both"/>
      </w:pPr>
    </w:p>
    <w:p w14:paraId="05036B2C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Entre les n ofertes considerades, s’escolliran les n’ que compleixin la condició següent:</w:t>
      </w:r>
    </w:p>
    <w:p w14:paraId="6F332F7A" w14:textId="77777777" w:rsidR="000A4594" w:rsidRPr="00C15EF1" w:rsidRDefault="000A4594" w:rsidP="000A4594">
      <w:pPr>
        <w:pStyle w:val="Pargrafdellista"/>
        <w:ind w:left="1804"/>
        <w:jc w:val="both"/>
      </w:pPr>
    </w:p>
    <w:p w14:paraId="19B159E0" w14:textId="77777777" w:rsidR="000A4594" w:rsidRPr="00C15EF1" w:rsidRDefault="00D1490C" w:rsidP="000A4594">
      <w:pPr>
        <w:pStyle w:val="Pargrafdellista"/>
        <w:ind w:left="1804"/>
        <w:jc w:val="both"/>
        <w:rPr>
          <w:b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BOi-BM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≤ σ</m:t>
          </m:r>
        </m:oMath>
      </m:oMathPara>
    </w:p>
    <w:p w14:paraId="43D1B846" w14:textId="77777777" w:rsidR="000A4594" w:rsidRPr="00C15EF1" w:rsidRDefault="000A4594" w:rsidP="000A4594">
      <w:pPr>
        <w:pStyle w:val="Pargrafdellista"/>
        <w:ind w:left="1804"/>
        <w:jc w:val="both"/>
      </w:pPr>
    </w:p>
    <w:p w14:paraId="5F971D5C" w14:textId="77777777" w:rsidR="000A4594" w:rsidRPr="00C15EF1" w:rsidRDefault="000A4594" w:rsidP="000A4594">
      <w:pPr>
        <w:pStyle w:val="Pargrafdellista"/>
        <w:ind w:left="1804"/>
        <w:jc w:val="both"/>
      </w:pPr>
      <w:r w:rsidRPr="00C15EF1">
        <w:t>El conjunt d’ofertes n’ s’obté únicament amb la finalitat d’obtenir la baixa de referencia BR, que es calcula segons el següent procediment:</w:t>
      </w:r>
    </w:p>
    <w:p w14:paraId="434E3AA6" w14:textId="77777777" w:rsidR="000A4594" w:rsidRPr="00C15EF1" w:rsidRDefault="000A4594" w:rsidP="000A4594">
      <w:pPr>
        <w:pStyle w:val="Pargrafdellista"/>
        <w:ind w:left="1804"/>
        <w:jc w:val="both"/>
      </w:pPr>
    </w:p>
    <w:p w14:paraId="2B2CBF2F" w14:textId="77777777" w:rsidR="000A4594" w:rsidRPr="00C15EF1" w:rsidRDefault="000A4594" w:rsidP="000A4594">
      <w:pPr>
        <w:pStyle w:val="Pargrafdellista"/>
        <w:widowControl w:val="0"/>
        <w:numPr>
          <w:ilvl w:val="0"/>
          <w:numId w:val="15"/>
        </w:numPr>
        <w:spacing w:after="0" w:line="240" w:lineRule="auto"/>
        <w:ind w:left="2268" w:hanging="283"/>
        <w:contextualSpacing w:val="0"/>
        <w:jc w:val="both"/>
      </w:pPr>
      <w:r w:rsidRPr="00C15EF1">
        <w:lastRenderedPageBreak/>
        <w:t xml:space="preserve">Si n’ és igual o superior a 5, caldrà </w:t>
      </w:r>
      <w:proofErr w:type="spellStart"/>
      <w:r w:rsidRPr="00C15EF1">
        <w:t>obtener</w:t>
      </w:r>
      <w:proofErr w:type="spellEnd"/>
      <w:r w:rsidRPr="00C15EF1">
        <w:t xml:space="preserve"> el valor BR (baixa de referència) per determinat el límit de la presumpció de valors anormals:</w:t>
      </w:r>
    </w:p>
    <w:p w14:paraId="6EAF2F7C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51BD97D7" w14:textId="77777777" w:rsidR="000A4594" w:rsidRPr="00C15EF1" w:rsidRDefault="000A4594" w:rsidP="000A4594">
      <w:pPr>
        <w:pStyle w:val="Pargrafdellista"/>
        <w:ind w:left="2268" w:hanging="283"/>
        <w:jc w:val="both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BR=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n'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BOi</m:t>
                  </m:r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n'</m:t>
              </m:r>
            </m:den>
          </m:f>
        </m:oMath>
      </m:oMathPara>
    </w:p>
    <w:p w14:paraId="7176ED3E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7A785111" w14:textId="77777777" w:rsidR="000A4594" w:rsidRPr="00C15EF1" w:rsidRDefault="000A4594" w:rsidP="000A4594">
      <w:pPr>
        <w:pStyle w:val="Pargrafdellista"/>
        <w:ind w:left="2268"/>
        <w:jc w:val="both"/>
      </w:pPr>
      <w:r w:rsidRPr="00C15EF1">
        <w:t xml:space="preserve">La baixa </w:t>
      </w:r>
      <w:proofErr w:type="spellStart"/>
      <w:r w:rsidRPr="00C15EF1">
        <w:t>económica</w:t>
      </w:r>
      <w:proofErr w:type="spellEnd"/>
      <w:r w:rsidRPr="00C15EF1">
        <w:t xml:space="preserve"> límit BLIM a considerar és BLIM = BR + 3</w:t>
      </w:r>
    </w:p>
    <w:p w14:paraId="74CAE897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2749ECF5" w14:textId="77777777" w:rsidR="000A4594" w:rsidRPr="00C15EF1" w:rsidRDefault="000A4594" w:rsidP="000A4594">
      <w:pPr>
        <w:pStyle w:val="Pargrafdellista"/>
        <w:widowControl w:val="0"/>
        <w:numPr>
          <w:ilvl w:val="0"/>
          <w:numId w:val="15"/>
        </w:numPr>
        <w:spacing w:after="0" w:line="240" w:lineRule="auto"/>
        <w:ind w:left="2268" w:hanging="283"/>
        <w:contextualSpacing w:val="0"/>
        <w:jc w:val="both"/>
      </w:pPr>
      <w:r w:rsidRPr="00C15EF1">
        <w:t xml:space="preserve">Si n’ és inferior a 5, la baixa </w:t>
      </w:r>
      <w:proofErr w:type="spellStart"/>
      <w:r w:rsidRPr="00C15EF1">
        <w:t>económica</w:t>
      </w:r>
      <w:proofErr w:type="spellEnd"/>
      <w:r w:rsidRPr="00C15EF1">
        <w:t xml:space="preserve"> límit a considerar </w:t>
      </w:r>
      <w:proofErr w:type="spellStart"/>
      <w:r w:rsidRPr="00C15EF1">
        <w:t>será</w:t>
      </w:r>
      <w:proofErr w:type="spellEnd"/>
      <w:r w:rsidRPr="00C15EF1">
        <w:t xml:space="preserve"> el màxim dels valors següents:</w:t>
      </w:r>
    </w:p>
    <w:p w14:paraId="5A142F78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536DFED6" w14:textId="77777777" w:rsidR="000A4594" w:rsidRPr="00C15EF1" w:rsidRDefault="000A4594" w:rsidP="000A4594">
      <w:pPr>
        <w:pStyle w:val="Pargrafdellista"/>
        <w:ind w:left="2268"/>
        <w:jc w:val="both"/>
        <w:rPr>
          <w:b/>
        </w:rPr>
      </w:pPr>
      <w:r w:rsidRPr="00C15EF1">
        <w:rPr>
          <w:b/>
        </w:rPr>
        <w:t>BLIM = 15</w:t>
      </w:r>
    </w:p>
    <w:p w14:paraId="3DD63554" w14:textId="77777777" w:rsidR="000A4594" w:rsidRPr="00C15EF1" w:rsidRDefault="000A4594" w:rsidP="000A4594">
      <w:pPr>
        <w:pStyle w:val="Pargrafdellista"/>
        <w:ind w:left="2268"/>
        <w:jc w:val="both"/>
        <w:rPr>
          <w:b/>
        </w:rPr>
      </w:pPr>
      <w:r w:rsidRPr="00C15EF1">
        <w:rPr>
          <w:b/>
        </w:rPr>
        <w:t>BLIM = BM + 3</w:t>
      </w:r>
    </w:p>
    <w:p w14:paraId="5DC8AC55" w14:textId="77777777" w:rsidR="000A4594" w:rsidRPr="00C15EF1" w:rsidRDefault="000A4594" w:rsidP="000A4594">
      <w:pPr>
        <w:pStyle w:val="Pargrafdellista"/>
        <w:ind w:left="2268" w:hanging="283"/>
        <w:jc w:val="both"/>
      </w:pPr>
    </w:p>
    <w:p w14:paraId="76882A64" w14:textId="77777777" w:rsidR="000A4594" w:rsidRPr="00C15EF1" w:rsidRDefault="000A4594" w:rsidP="000A4594">
      <w:pPr>
        <w:pStyle w:val="Pargrafdellista"/>
        <w:widowControl w:val="0"/>
        <w:numPr>
          <w:ilvl w:val="0"/>
          <w:numId w:val="16"/>
        </w:numPr>
        <w:spacing w:after="0" w:line="240" w:lineRule="auto"/>
        <w:contextualSpacing w:val="0"/>
        <w:jc w:val="both"/>
      </w:pPr>
      <w:r w:rsidRPr="00C15EF1">
        <w:t xml:space="preserve">Determinació de les ofertes </w:t>
      </w:r>
      <w:proofErr w:type="spellStart"/>
      <w:r w:rsidRPr="00C15EF1">
        <w:t>pressumptament</w:t>
      </w:r>
      <w:proofErr w:type="spellEnd"/>
      <w:r w:rsidRPr="00C15EF1">
        <w:t xml:space="preserve"> anormalment baixes</w:t>
      </w:r>
    </w:p>
    <w:p w14:paraId="60CF45A6" w14:textId="77777777" w:rsidR="000A4594" w:rsidRPr="00C15EF1" w:rsidRDefault="000A4594" w:rsidP="000A4594">
      <w:pPr>
        <w:spacing w:after="120"/>
        <w:ind w:left="1803"/>
        <w:jc w:val="both"/>
      </w:pPr>
      <w:r w:rsidRPr="00C15EF1">
        <w:t xml:space="preserve">Es considerarà una oferta com anormalment baixa quan la seva baixa </w:t>
      </w:r>
      <w:proofErr w:type="spellStart"/>
      <w:r w:rsidRPr="00C15EF1">
        <w:t>económica</w:t>
      </w:r>
      <w:proofErr w:type="spellEnd"/>
      <w:r w:rsidRPr="00C15EF1">
        <w:t xml:space="preserve"> </w:t>
      </w:r>
      <w:proofErr w:type="spellStart"/>
      <w:r w:rsidRPr="00C15EF1">
        <w:t>BOi</w:t>
      </w:r>
      <w:proofErr w:type="spellEnd"/>
      <w:r w:rsidRPr="00C15EF1">
        <w:t xml:space="preserve"> compleixi la condició:</w:t>
      </w:r>
    </w:p>
    <w:p w14:paraId="0AAFCCF2" w14:textId="77777777" w:rsidR="000A4594" w:rsidRPr="00C15EF1" w:rsidRDefault="000A4594" w:rsidP="000A4594">
      <w:pPr>
        <w:spacing w:after="0" w:line="240" w:lineRule="auto"/>
        <w:ind w:left="1803"/>
        <w:jc w:val="both"/>
        <w:rPr>
          <w:b/>
        </w:rPr>
      </w:pPr>
      <w:proofErr w:type="spellStart"/>
      <w:r w:rsidRPr="00C15EF1">
        <w:rPr>
          <w:b/>
        </w:rPr>
        <w:t>BOi</w:t>
      </w:r>
      <w:proofErr w:type="spellEnd"/>
      <w:r w:rsidRPr="00C15EF1">
        <w:rPr>
          <w:b/>
        </w:rPr>
        <w:t xml:space="preserve"> ˃ BLIM</w:t>
      </w:r>
    </w:p>
    <w:p w14:paraId="15561903" w14:textId="77777777" w:rsidR="000A4594" w:rsidRPr="00C15EF1" w:rsidRDefault="000A4594" w:rsidP="000A4594">
      <w:pPr>
        <w:spacing w:after="0" w:line="240" w:lineRule="auto"/>
        <w:ind w:left="1803"/>
        <w:jc w:val="both"/>
      </w:pPr>
    </w:p>
    <w:p w14:paraId="230A4B4D" w14:textId="77777777" w:rsidR="000A4594" w:rsidRPr="00C15EF1" w:rsidRDefault="000A4594" w:rsidP="00C17554">
      <w:pPr>
        <w:jc w:val="both"/>
      </w:pPr>
      <w:r w:rsidRPr="00C15EF1">
        <w:t xml:space="preserve">Si de l’aplicació d’aquests criteris s’identifica una determinada oferta com a </w:t>
      </w:r>
      <w:proofErr w:type="spellStart"/>
      <w:r w:rsidRPr="00C15EF1">
        <w:t>pressumptament</w:t>
      </w:r>
      <w:proofErr w:type="spellEnd"/>
      <w:r w:rsidRPr="00C15EF1">
        <w:t xml:space="preserve"> anormalment baixa, la Mesa de Contractació sol·licitarà als licitadors afectats la informació i les justificacions que considerin oportunes en relació als </w:t>
      </w:r>
      <w:proofErr w:type="spellStart"/>
      <w:r w:rsidRPr="00C15EF1">
        <w:t>dieferents</w:t>
      </w:r>
      <w:proofErr w:type="spellEnd"/>
      <w:r w:rsidRPr="00C15EF1">
        <w:t xml:space="preserve"> components de la seva oferta, justificacions que hauran de complimentar davant la Mesa de Contractació en el termini que s’atorgui a tal efecte.</w:t>
      </w:r>
    </w:p>
    <w:p w14:paraId="5CF7A030" w14:textId="77777777" w:rsidR="000A4594" w:rsidRPr="00C15EF1" w:rsidRDefault="000A4594" w:rsidP="00C17554">
      <w:pPr>
        <w:jc w:val="both"/>
      </w:pPr>
      <w:r w:rsidRPr="00C15EF1">
        <w:t>Un cop rebuda la documentació i les justificacions sol·licitades, així com els informes tècnics que s’hagin sol·licitat, la Mesa de Contractació la valorarà i proposarà a l’Òrgan de Contractació sobre l’apreciació o no del caràcter anormalment baix de l’oferta als efectes de considerar-la o no en la classificació com a possible adjudicatària.</w:t>
      </w:r>
    </w:p>
    <w:p w14:paraId="0E245DA9" w14:textId="77777777" w:rsidR="00E5452A" w:rsidRDefault="00E5452A" w:rsidP="003065BE">
      <w:pPr>
        <w:jc w:val="both"/>
        <w:rPr>
          <w:b/>
        </w:rPr>
      </w:pPr>
    </w:p>
    <w:p w14:paraId="00C2C9C0" w14:textId="78112149" w:rsidR="003B2F22" w:rsidRDefault="001731EE" w:rsidP="003B2F22">
      <w:pPr>
        <w:jc w:val="both"/>
        <w:rPr>
          <w:b/>
        </w:rPr>
      </w:pPr>
      <w:r>
        <w:rPr>
          <w:b/>
        </w:rPr>
        <w:t>10</w:t>
      </w:r>
      <w:r w:rsidR="00994B6E">
        <w:rPr>
          <w:b/>
        </w:rPr>
        <w:t xml:space="preserve">.- </w:t>
      </w:r>
      <w:r w:rsidR="002E786A">
        <w:rPr>
          <w:b/>
        </w:rPr>
        <w:t>Presentació de la documentació</w:t>
      </w:r>
      <w:r w:rsidR="003B2F22">
        <w:rPr>
          <w:b/>
        </w:rPr>
        <w:t>:</w:t>
      </w:r>
    </w:p>
    <w:p w14:paraId="2F0DFC60" w14:textId="33CDFF2A" w:rsidR="003B2F22" w:rsidRPr="003B2F22" w:rsidRDefault="002E786A" w:rsidP="003B2F22">
      <w:pPr>
        <w:pStyle w:val="Pargrafdellista"/>
        <w:numPr>
          <w:ilvl w:val="0"/>
          <w:numId w:val="33"/>
        </w:numPr>
        <w:jc w:val="both"/>
        <w:rPr>
          <w:b/>
        </w:rPr>
      </w:pPr>
      <w:r w:rsidRPr="003B2F22">
        <w:rPr>
          <w:b/>
        </w:rPr>
        <w:t>Sobre A</w:t>
      </w:r>
      <w:r w:rsidRPr="003B2F22">
        <w:rPr>
          <w:bCs/>
        </w:rPr>
        <w:t xml:space="preserve"> </w:t>
      </w:r>
    </w:p>
    <w:p w14:paraId="72EF53B1" w14:textId="626A9CCB" w:rsidR="003B2F22" w:rsidRPr="003B2F22" w:rsidRDefault="002E786A" w:rsidP="003B2F22">
      <w:pPr>
        <w:pStyle w:val="Pargrafdellista"/>
        <w:numPr>
          <w:ilvl w:val="1"/>
          <w:numId w:val="22"/>
        </w:numPr>
        <w:jc w:val="both"/>
        <w:rPr>
          <w:b/>
        </w:rPr>
      </w:pPr>
      <w:r w:rsidRPr="00DC29C5">
        <w:rPr>
          <w:bCs/>
        </w:rPr>
        <w:t>Documentació general administrativa segons llei</w:t>
      </w:r>
      <w:r w:rsidR="00DC29C5" w:rsidRPr="00DC29C5">
        <w:rPr>
          <w:bCs/>
        </w:rPr>
        <w:t>.</w:t>
      </w:r>
      <w:r w:rsidR="003B2F22" w:rsidRPr="003B2F22">
        <w:rPr>
          <w:bCs/>
        </w:rPr>
        <w:t xml:space="preserve"> </w:t>
      </w:r>
    </w:p>
    <w:p w14:paraId="4F2A64C8" w14:textId="10BE632C" w:rsidR="003B2F22" w:rsidRPr="00C17554" w:rsidRDefault="003B2F22" w:rsidP="003B2F22">
      <w:pPr>
        <w:pStyle w:val="Pargrafdellista"/>
        <w:numPr>
          <w:ilvl w:val="1"/>
          <w:numId w:val="22"/>
        </w:numPr>
        <w:jc w:val="both"/>
        <w:rPr>
          <w:b/>
        </w:rPr>
      </w:pPr>
      <w:r>
        <w:rPr>
          <w:bCs/>
        </w:rPr>
        <w:t>Memòria descriptiva i organització de l’empresa interessada.</w:t>
      </w:r>
    </w:p>
    <w:p w14:paraId="40BB9A09" w14:textId="77777777" w:rsidR="003B2F22" w:rsidRPr="003B2F22" w:rsidRDefault="003B2F22" w:rsidP="003B2F22">
      <w:pPr>
        <w:pStyle w:val="Pargrafdellista"/>
        <w:numPr>
          <w:ilvl w:val="1"/>
          <w:numId w:val="22"/>
        </w:numPr>
        <w:jc w:val="both"/>
        <w:rPr>
          <w:b/>
        </w:rPr>
      </w:pPr>
      <w:r w:rsidRPr="003B2F22">
        <w:rPr>
          <w:rFonts w:ascii="Calibri" w:hAnsi="Calibri" w:cs="Calibri"/>
          <w:shd w:val="clear" w:color="auto" w:fill="FFFFFF"/>
        </w:rPr>
        <w:t>Inscripció al registre d’ Empreses d’instal·lació, manteniment, reparació i operació d’instal·lacions i productes industrials habilitades inscrites al Registre d'Agents de la Seguretat Industrial de Catalunya (RASIC).</w:t>
      </w:r>
    </w:p>
    <w:p w14:paraId="1C36F291" w14:textId="28692C44" w:rsidR="002E786A" w:rsidRPr="00DC29C5" w:rsidRDefault="002E786A" w:rsidP="003B2F22">
      <w:pPr>
        <w:pStyle w:val="Pargrafdellista"/>
        <w:ind w:left="1068"/>
        <w:jc w:val="both"/>
        <w:rPr>
          <w:b/>
        </w:rPr>
      </w:pPr>
    </w:p>
    <w:p w14:paraId="1B957334" w14:textId="00071D7E" w:rsidR="00DC29C5" w:rsidRPr="003B2F22" w:rsidRDefault="002E786A" w:rsidP="003B2F22">
      <w:pPr>
        <w:pStyle w:val="Pargrafdellista"/>
        <w:numPr>
          <w:ilvl w:val="0"/>
          <w:numId w:val="33"/>
        </w:numPr>
        <w:jc w:val="both"/>
        <w:rPr>
          <w:b/>
        </w:rPr>
      </w:pPr>
      <w:r w:rsidRPr="003B2F22">
        <w:rPr>
          <w:b/>
        </w:rPr>
        <w:t xml:space="preserve">Sobre </w:t>
      </w:r>
      <w:r w:rsidR="00990DBF" w:rsidRPr="003B2F22">
        <w:rPr>
          <w:b/>
        </w:rPr>
        <w:t>C</w:t>
      </w:r>
    </w:p>
    <w:p w14:paraId="26BEDBD0" w14:textId="2A7BD022" w:rsidR="00DC29C5" w:rsidRPr="00C17554" w:rsidRDefault="00DC29C5" w:rsidP="00DC29C5">
      <w:pPr>
        <w:pStyle w:val="Pargrafdellista"/>
        <w:numPr>
          <w:ilvl w:val="1"/>
          <w:numId w:val="22"/>
        </w:numPr>
        <w:spacing w:after="0"/>
        <w:jc w:val="both"/>
        <w:rPr>
          <w:b/>
        </w:rPr>
      </w:pPr>
      <w:r>
        <w:rPr>
          <w:bCs/>
        </w:rPr>
        <w:t xml:space="preserve">Acreditacions </w:t>
      </w:r>
      <w:r w:rsidRPr="00B73698">
        <w:rPr>
          <w:bCs/>
        </w:rPr>
        <w:t>d</w:t>
      </w:r>
      <w:r w:rsidR="00C17554">
        <w:rPr>
          <w:bCs/>
        </w:rPr>
        <w:t>’ execució</w:t>
      </w:r>
      <w:r w:rsidRPr="00B73698">
        <w:rPr>
          <w:bCs/>
        </w:rPr>
        <w:t xml:space="preserve"> </w:t>
      </w:r>
      <w:r>
        <w:rPr>
          <w:bCs/>
        </w:rPr>
        <w:t xml:space="preserve"> de </w:t>
      </w:r>
      <w:r w:rsidRPr="00B73698">
        <w:rPr>
          <w:bCs/>
        </w:rPr>
        <w:t>contractes de característiques comparables</w:t>
      </w:r>
      <w:r w:rsidR="00274170">
        <w:rPr>
          <w:bCs/>
        </w:rPr>
        <w:t>.</w:t>
      </w:r>
    </w:p>
    <w:p w14:paraId="35D59BB0" w14:textId="3364218E" w:rsidR="00C17554" w:rsidRPr="00C17554" w:rsidRDefault="00C17554" w:rsidP="00DC29C5">
      <w:pPr>
        <w:pStyle w:val="Pargrafdellista"/>
        <w:numPr>
          <w:ilvl w:val="1"/>
          <w:numId w:val="22"/>
        </w:numPr>
        <w:spacing w:after="0"/>
        <w:jc w:val="both"/>
        <w:rPr>
          <w:bCs/>
        </w:rPr>
      </w:pPr>
      <w:r w:rsidRPr="00C17554">
        <w:rPr>
          <w:bCs/>
        </w:rPr>
        <w:t xml:space="preserve">Acreditar l’ aportació de personal </w:t>
      </w:r>
      <w:r w:rsidR="006B0F63">
        <w:rPr>
          <w:bCs/>
        </w:rPr>
        <w:t>tècnic.</w:t>
      </w:r>
    </w:p>
    <w:p w14:paraId="03047899" w14:textId="23681164" w:rsidR="002E786A" w:rsidRPr="00D35E5F" w:rsidRDefault="00274170" w:rsidP="00274170">
      <w:pPr>
        <w:pStyle w:val="Pargrafdellista"/>
        <w:numPr>
          <w:ilvl w:val="1"/>
          <w:numId w:val="22"/>
        </w:numPr>
        <w:spacing w:after="0"/>
        <w:jc w:val="both"/>
        <w:rPr>
          <w:b/>
        </w:rPr>
      </w:pPr>
      <w:r>
        <w:rPr>
          <w:bCs/>
        </w:rPr>
        <w:t>Certificacions  ISO o equivalent</w:t>
      </w:r>
      <w:r w:rsidR="006B0F63">
        <w:rPr>
          <w:bCs/>
        </w:rPr>
        <w:t>s</w:t>
      </w:r>
      <w:r>
        <w:rPr>
          <w:bCs/>
        </w:rPr>
        <w:t xml:space="preserve"> </w:t>
      </w:r>
    </w:p>
    <w:p w14:paraId="5CBD8147" w14:textId="7B278011" w:rsidR="00274170" w:rsidRPr="00990DBF" w:rsidRDefault="00274170" w:rsidP="00990DBF">
      <w:pPr>
        <w:pStyle w:val="Pargrafdellista"/>
        <w:numPr>
          <w:ilvl w:val="1"/>
          <w:numId w:val="22"/>
        </w:numPr>
        <w:jc w:val="both"/>
        <w:rPr>
          <w:bCs/>
        </w:rPr>
      </w:pPr>
      <w:r w:rsidRPr="00990DBF">
        <w:rPr>
          <w:bCs/>
        </w:rPr>
        <w:t>O</w:t>
      </w:r>
      <w:r w:rsidR="002E786A" w:rsidRPr="00990DBF">
        <w:rPr>
          <w:bCs/>
        </w:rPr>
        <w:t xml:space="preserve">ferta econòmica segons model adjunt </w:t>
      </w:r>
    </w:p>
    <w:p w14:paraId="6C210350" w14:textId="49A3BB20" w:rsidR="00274170" w:rsidRDefault="00274170" w:rsidP="00274170">
      <w:pPr>
        <w:jc w:val="both"/>
        <w:rPr>
          <w:b/>
          <w:u w:val="single"/>
        </w:rPr>
      </w:pPr>
      <w:r w:rsidRPr="00274170">
        <w:rPr>
          <w:b/>
          <w:u w:val="single"/>
        </w:rPr>
        <w:lastRenderedPageBreak/>
        <w:t>La no presentació de qualsevol de la documentació definida</w:t>
      </w:r>
      <w:r w:rsidR="00D35E5F">
        <w:rPr>
          <w:b/>
          <w:u w:val="single"/>
        </w:rPr>
        <w:t xml:space="preserve"> en aquest punt</w:t>
      </w:r>
      <w:r w:rsidRPr="00274170">
        <w:rPr>
          <w:b/>
          <w:u w:val="single"/>
        </w:rPr>
        <w:t xml:space="preserve"> comportarà l’exclusió de l’empresa licitadora. </w:t>
      </w:r>
    </w:p>
    <w:p w14:paraId="62BB4DE3" w14:textId="029A14EA" w:rsidR="00274170" w:rsidRPr="00274170" w:rsidRDefault="00274170" w:rsidP="00274170">
      <w:pPr>
        <w:jc w:val="both"/>
        <w:rPr>
          <w:b/>
          <w:u w:val="single"/>
        </w:rPr>
      </w:pPr>
      <w:r w:rsidRPr="00274170">
        <w:rPr>
          <w:b/>
          <w:u w:val="single"/>
        </w:rPr>
        <w:t>La no presentació de les acreditacions o certificacions  comportarà la no obtenció de  la puntuació.</w:t>
      </w:r>
    </w:p>
    <w:p w14:paraId="46A7EF6E" w14:textId="77777777" w:rsidR="00274170" w:rsidRPr="00274170" w:rsidRDefault="00274170" w:rsidP="00274170">
      <w:pPr>
        <w:jc w:val="both"/>
        <w:rPr>
          <w:bCs/>
        </w:rPr>
      </w:pPr>
      <w:r w:rsidRPr="00274170">
        <w:rPr>
          <w:bCs/>
        </w:rPr>
        <w:t>No s’acceptaran les proposicions que tinguin omissions, errades o esmenes que no permetin conèixer clarament allò que es considera fonamental per a valorar-les.</w:t>
      </w:r>
    </w:p>
    <w:p w14:paraId="3DC14499" w14:textId="77777777" w:rsidR="00274170" w:rsidRPr="007E5A70" w:rsidRDefault="00274170" w:rsidP="007E5A70">
      <w:pPr>
        <w:jc w:val="both"/>
        <w:rPr>
          <w:bCs/>
        </w:rPr>
      </w:pPr>
    </w:p>
    <w:p w14:paraId="723E2F66" w14:textId="5D1185DF" w:rsidR="00C703C4" w:rsidRDefault="002E786A" w:rsidP="003065BE">
      <w:pPr>
        <w:jc w:val="both"/>
        <w:rPr>
          <w:b/>
        </w:rPr>
      </w:pPr>
      <w:r>
        <w:rPr>
          <w:b/>
        </w:rPr>
        <w:t xml:space="preserve">11.- </w:t>
      </w:r>
      <w:r w:rsidR="00994B6E">
        <w:rPr>
          <w:b/>
        </w:rPr>
        <w:t xml:space="preserve">Garantia </w:t>
      </w:r>
      <w:r w:rsidR="00C703C4">
        <w:rPr>
          <w:b/>
        </w:rPr>
        <w:t xml:space="preserve">provisional i </w:t>
      </w:r>
      <w:r w:rsidR="00994B6E">
        <w:rPr>
          <w:b/>
        </w:rPr>
        <w:t>defi</w:t>
      </w:r>
      <w:r w:rsidR="00180607">
        <w:rPr>
          <w:b/>
        </w:rPr>
        <w:t>nitiva</w:t>
      </w:r>
      <w:r w:rsidR="00ED4318">
        <w:rPr>
          <w:b/>
        </w:rPr>
        <w:t xml:space="preserve"> a la CAIXA GENERAL DE DIPÒSITS:</w:t>
      </w:r>
    </w:p>
    <w:p w14:paraId="0479A68F" w14:textId="0199F0F9" w:rsidR="00C703C4" w:rsidRDefault="00C703C4" w:rsidP="003065BE">
      <w:pPr>
        <w:jc w:val="both"/>
        <w:rPr>
          <w:b/>
        </w:rPr>
      </w:pPr>
      <w:r>
        <w:rPr>
          <w:b/>
        </w:rPr>
        <w:t xml:space="preserve">Provisional: </w:t>
      </w:r>
      <w:r w:rsidRPr="00274170">
        <w:rPr>
          <w:bCs/>
        </w:rPr>
        <w:t>N</w:t>
      </w:r>
      <w:r w:rsidR="00274170">
        <w:rPr>
          <w:bCs/>
        </w:rPr>
        <w:t>o</w:t>
      </w:r>
      <w:r w:rsidR="00274170" w:rsidRPr="00274170">
        <w:rPr>
          <w:bCs/>
        </w:rPr>
        <w:t xml:space="preserve"> aplica.</w:t>
      </w:r>
    </w:p>
    <w:p w14:paraId="01A9FCA4" w14:textId="3349B42B" w:rsidR="007E5A70" w:rsidRDefault="00C703C4" w:rsidP="003065BE">
      <w:pPr>
        <w:jc w:val="both"/>
        <w:rPr>
          <w:b/>
        </w:rPr>
      </w:pPr>
      <w:r>
        <w:rPr>
          <w:b/>
        </w:rPr>
        <w:t xml:space="preserve">Definitiva: </w:t>
      </w:r>
      <w:r w:rsidR="00274170" w:rsidRPr="00274170">
        <w:rPr>
          <w:bCs/>
        </w:rPr>
        <w:t>5</w:t>
      </w:r>
      <w:r w:rsidR="00180607" w:rsidRPr="002C2360">
        <w:rPr>
          <w:rFonts w:eastAsia="Times New Roman" w:cstheme="minorHAnsi"/>
          <w:color w:val="000000"/>
          <w:lang w:eastAsia="ca-ES"/>
        </w:rPr>
        <w:t>% de l’import d’adjudicació, sense IVA</w:t>
      </w:r>
      <w:r w:rsidR="00180607">
        <w:rPr>
          <w:b/>
        </w:rPr>
        <w:t xml:space="preserve"> </w:t>
      </w:r>
    </w:p>
    <w:p w14:paraId="4A24869B" w14:textId="77777777" w:rsidR="00C17554" w:rsidRDefault="00C17554" w:rsidP="003065BE">
      <w:pPr>
        <w:jc w:val="both"/>
        <w:rPr>
          <w:b/>
        </w:rPr>
      </w:pPr>
    </w:p>
    <w:p w14:paraId="5A5A2B29" w14:textId="092593F6" w:rsidR="000A313E" w:rsidRDefault="002E786A" w:rsidP="003065BE">
      <w:pPr>
        <w:jc w:val="both"/>
        <w:rPr>
          <w:b/>
        </w:rPr>
      </w:pPr>
      <w:r>
        <w:rPr>
          <w:b/>
        </w:rPr>
        <w:t>12</w:t>
      </w:r>
      <w:r w:rsidR="000A313E">
        <w:rPr>
          <w:b/>
        </w:rPr>
        <w:t xml:space="preserve">.- Subcontractació: </w:t>
      </w:r>
    </w:p>
    <w:p w14:paraId="66776994" w14:textId="77777777" w:rsidR="007E5A70" w:rsidRDefault="007E5A70" w:rsidP="00180607">
      <w:pPr>
        <w:spacing w:after="0" w:line="240" w:lineRule="auto"/>
        <w:jc w:val="both"/>
        <w:rPr>
          <w:rFonts w:cstheme="minorHAnsi"/>
        </w:rPr>
      </w:pPr>
      <w:r w:rsidRPr="00176454">
        <w:rPr>
          <w:rFonts w:cstheme="minorHAnsi"/>
        </w:rPr>
        <w:t xml:space="preserve">El contracte no pot ser subcontractat  atès  que </w:t>
      </w:r>
      <w:r>
        <w:rPr>
          <w:rFonts w:cstheme="minorHAnsi"/>
        </w:rPr>
        <w:t xml:space="preserve">la major part del servei és l’ aportació de personal  presencial. </w:t>
      </w:r>
    </w:p>
    <w:p w14:paraId="20EE1CCA" w14:textId="77777777" w:rsidR="007E5A70" w:rsidRDefault="007E5A70" w:rsidP="00180607">
      <w:pPr>
        <w:spacing w:after="0" w:line="240" w:lineRule="auto"/>
        <w:jc w:val="both"/>
        <w:rPr>
          <w:rFonts w:cstheme="minorHAnsi"/>
        </w:rPr>
      </w:pPr>
    </w:p>
    <w:p w14:paraId="01BF8530" w14:textId="0E1A45A2" w:rsidR="00180607" w:rsidRDefault="00180607" w:rsidP="00180607">
      <w:pPr>
        <w:spacing w:after="0" w:line="240" w:lineRule="auto"/>
        <w:jc w:val="both"/>
        <w:rPr>
          <w:b/>
        </w:rPr>
      </w:pPr>
      <w:r>
        <w:rPr>
          <w:b/>
        </w:rPr>
        <w:t xml:space="preserve">13.- Altres </w:t>
      </w:r>
    </w:p>
    <w:p w14:paraId="2B653398" w14:textId="77777777" w:rsidR="00180607" w:rsidRDefault="00180607" w:rsidP="00180607">
      <w:pPr>
        <w:spacing w:after="0" w:line="240" w:lineRule="auto"/>
        <w:jc w:val="both"/>
        <w:rPr>
          <w:b/>
        </w:rPr>
      </w:pPr>
    </w:p>
    <w:p w14:paraId="647907B0" w14:textId="77777777" w:rsidR="00180607" w:rsidRPr="00180607" w:rsidRDefault="00180607" w:rsidP="00180607">
      <w:pPr>
        <w:spacing w:after="0" w:line="240" w:lineRule="auto"/>
        <w:jc w:val="both"/>
      </w:pPr>
      <w:proofErr w:type="spellStart"/>
      <w:r>
        <w:rPr>
          <w:b/>
        </w:rPr>
        <w:t>Plurianualitat</w:t>
      </w:r>
      <w:proofErr w:type="spellEnd"/>
      <w:r>
        <w:rPr>
          <w:b/>
        </w:rPr>
        <w:t xml:space="preserve">: </w:t>
      </w:r>
      <w:r w:rsidRPr="00180607">
        <w:t xml:space="preserve">si el contracte s’executa en un termini més llarg d’un any o entre dos exercicis socials o més, la </w:t>
      </w:r>
      <w:proofErr w:type="spellStart"/>
      <w:r w:rsidRPr="00180607">
        <w:t>plurianualitat</w:t>
      </w:r>
      <w:proofErr w:type="spellEnd"/>
      <w:r w:rsidRPr="00180607">
        <w:t xml:space="preserve"> queda aprovada amb la signatura del present informe de motivació.</w:t>
      </w:r>
    </w:p>
    <w:p w14:paraId="1228E7FF" w14:textId="77777777" w:rsidR="00180607" w:rsidRPr="00180607" w:rsidRDefault="00180607" w:rsidP="00180607">
      <w:pPr>
        <w:spacing w:after="0" w:line="240" w:lineRule="auto"/>
        <w:jc w:val="both"/>
      </w:pPr>
    </w:p>
    <w:p w14:paraId="59DD60BB" w14:textId="64DAD659" w:rsidR="00180607" w:rsidRPr="007E5A7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Adscripció de mitjans materials o personals a l’execució</w:t>
      </w:r>
      <w:r w:rsidRPr="00980D61">
        <w:rPr>
          <w:b/>
        </w:rPr>
        <w:t xml:space="preserve"> del contracte</w:t>
      </w:r>
      <w:r w:rsidRPr="002C2360">
        <w:rPr>
          <w:b/>
        </w:rPr>
        <w:t>:</w:t>
      </w:r>
      <w:r w:rsidR="007E5A70">
        <w:rPr>
          <w:b/>
        </w:rPr>
        <w:t xml:space="preserve"> </w:t>
      </w:r>
      <w:r w:rsidRPr="002C2360">
        <w:rPr>
          <w:rFonts w:eastAsia="Times New Roman" w:cstheme="minorHAnsi"/>
          <w:color w:val="000000"/>
          <w:lang w:eastAsia="ca-ES"/>
        </w:rPr>
        <w:t>Els necessaris de tot tipus per a l’execució del contracte</w:t>
      </w:r>
    </w:p>
    <w:p w14:paraId="1CD4CACA" w14:textId="77777777" w:rsidR="00180607" w:rsidRPr="002C2360" w:rsidRDefault="00180607" w:rsidP="0018060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2A746D98" w14:textId="427128EF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Unitat encarregada del seguiment i execució del contracte</w:t>
      </w:r>
      <w:r w:rsidR="00C17554">
        <w:rPr>
          <w:b/>
        </w:rPr>
        <w:t>:</w:t>
      </w:r>
      <w:r w:rsidRPr="002C2360">
        <w:t xml:space="preserve"> </w:t>
      </w:r>
      <w:r w:rsidRPr="002C2360">
        <w:rPr>
          <w:b/>
        </w:rPr>
        <w:t xml:space="preserve"> </w:t>
      </w:r>
    </w:p>
    <w:p w14:paraId="4F9D1B43" w14:textId="1ABFCE3A" w:rsidR="00180607" w:rsidRPr="00980D61" w:rsidRDefault="00D6405F" w:rsidP="00180607">
      <w:pPr>
        <w:spacing w:after="0" w:line="240" w:lineRule="auto"/>
        <w:jc w:val="both"/>
        <w:rPr>
          <w:rFonts w:eastAsia="Times New Roman" w:cstheme="minorHAnsi"/>
          <w:lang w:eastAsia="ca-ES"/>
        </w:rPr>
      </w:pPr>
      <w:r>
        <w:rPr>
          <w:rFonts w:eastAsia="Times New Roman" w:cstheme="minorHAnsi"/>
          <w:lang w:eastAsia="ca-ES"/>
        </w:rPr>
        <w:t xml:space="preserve">Àrea de gestió de Centres logístics  </w:t>
      </w:r>
    </w:p>
    <w:p w14:paraId="592BB846" w14:textId="77777777" w:rsidR="00180607" w:rsidRPr="002C2360" w:rsidRDefault="00180607" w:rsidP="0018060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7D493496" w14:textId="7B2B2D2E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Documentació a aportar per a la signatura del contracte</w:t>
      </w:r>
      <w:r w:rsidR="00C17554">
        <w:t>:</w:t>
      </w:r>
      <w:r w:rsidRPr="002C2360">
        <w:rPr>
          <w:b/>
        </w:rPr>
        <w:t xml:space="preserve"> </w:t>
      </w:r>
    </w:p>
    <w:p w14:paraId="7C73528E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L’adjudicatari haurà d’aportar, abans de la signatura del contracte, la garantia definitiva i qualsevol altre aclariment o documentació exigida segons plecs que li sigui requerida.</w:t>
      </w:r>
    </w:p>
    <w:p w14:paraId="6F32F95C" w14:textId="77777777" w:rsidR="00180607" w:rsidRPr="002C2360" w:rsidRDefault="00180607" w:rsidP="0018060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11952E4B" w14:textId="4208FA16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Modificacions del contracte previstes</w:t>
      </w:r>
      <w:r w:rsidRPr="002C2360">
        <w:t xml:space="preserve"> </w:t>
      </w:r>
      <w:r w:rsidR="00C17554">
        <w:rPr>
          <w:b/>
        </w:rPr>
        <w:t>:</w:t>
      </w:r>
    </w:p>
    <w:p w14:paraId="231DAE11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No, excepte previsions segons llei</w:t>
      </w:r>
    </w:p>
    <w:p w14:paraId="44AB8C34" w14:textId="77777777" w:rsidR="00180607" w:rsidRPr="002C2360" w:rsidRDefault="00180607" w:rsidP="00180607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</w:p>
    <w:p w14:paraId="042E926B" w14:textId="6D6EF249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Cessió del contracte</w:t>
      </w:r>
      <w:r w:rsidR="00C17554">
        <w:rPr>
          <w:b/>
        </w:rPr>
        <w:t>:</w:t>
      </w:r>
      <w:r w:rsidRPr="002C2360">
        <w:t xml:space="preserve"> </w:t>
      </w:r>
      <w:r w:rsidRPr="002C2360">
        <w:rPr>
          <w:b/>
        </w:rPr>
        <w:t xml:space="preserve"> </w:t>
      </w:r>
    </w:p>
    <w:p w14:paraId="09B3B917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No, excepte previsions segons llei</w:t>
      </w:r>
    </w:p>
    <w:p w14:paraId="4ED04CE5" w14:textId="77777777" w:rsidR="00180607" w:rsidRPr="002C2360" w:rsidRDefault="00180607" w:rsidP="00180607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</w:p>
    <w:p w14:paraId="2822C71B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Revisió de preus</w:t>
      </w:r>
      <w:r w:rsidRPr="002C2360">
        <w:t xml:space="preserve"> </w:t>
      </w:r>
      <w:r w:rsidRPr="002C2360">
        <w:rPr>
          <w:b/>
        </w:rPr>
        <w:t xml:space="preserve"> </w:t>
      </w:r>
    </w:p>
    <w:p w14:paraId="593D2F73" w14:textId="3479E849" w:rsidR="00180607" w:rsidRPr="002C2360" w:rsidRDefault="00E13300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>
        <w:rPr>
          <w:rFonts w:eastAsia="Times New Roman" w:cstheme="minorHAnsi"/>
          <w:color w:val="000000"/>
          <w:lang w:eastAsia="ca-ES"/>
        </w:rPr>
        <w:t>El preu del contracte de manteniment  s’ actualitzarà amb l’ aplicació de IPC  nacional,  un cop transcorreguts els primers dotze mesos d’ execució.</w:t>
      </w:r>
    </w:p>
    <w:p w14:paraId="1B52240C" w14:textId="77777777" w:rsidR="00180607" w:rsidRDefault="00180607" w:rsidP="00180607">
      <w:pPr>
        <w:spacing w:after="0" w:line="240" w:lineRule="auto"/>
        <w:jc w:val="both"/>
        <w:rPr>
          <w:b/>
        </w:rPr>
      </w:pPr>
    </w:p>
    <w:p w14:paraId="393DAEF6" w14:textId="77777777" w:rsidR="00180607" w:rsidRPr="002C236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Termini de garantia</w:t>
      </w:r>
      <w:r w:rsidRPr="002C2360">
        <w:t xml:space="preserve"> </w:t>
      </w:r>
      <w:r w:rsidRPr="002C2360">
        <w:rPr>
          <w:b/>
        </w:rPr>
        <w:t xml:space="preserve"> </w:t>
      </w:r>
    </w:p>
    <w:p w14:paraId="0E6DDB9A" w14:textId="77777777" w:rsidR="00180607" w:rsidRPr="002C2360" w:rsidRDefault="00180607" w:rsidP="00180607">
      <w:pPr>
        <w:spacing w:after="0" w:line="240" w:lineRule="auto"/>
        <w:jc w:val="both"/>
        <w:rPr>
          <w:rFonts w:eastAsia="Times New Roman" w:cstheme="minorHAnsi"/>
          <w:color w:val="000000"/>
          <w:lang w:eastAsia="ca-ES"/>
        </w:rPr>
      </w:pPr>
      <w:r w:rsidRPr="002C2360">
        <w:rPr>
          <w:rFonts w:eastAsia="Times New Roman" w:cstheme="minorHAnsi"/>
          <w:color w:val="000000"/>
          <w:lang w:eastAsia="ca-ES"/>
        </w:rPr>
        <w:t>Si, termini de garantia de 2 anys</w:t>
      </w:r>
    </w:p>
    <w:p w14:paraId="278E5A52" w14:textId="77777777" w:rsidR="00180607" w:rsidRPr="002C2360" w:rsidRDefault="00180607" w:rsidP="00180607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</w:p>
    <w:p w14:paraId="5DE344A8" w14:textId="77777777" w:rsidR="007E5A70" w:rsidRDefault="00180607" w:rsidP="00180607">
      <w:pPr>
        <w:spacing w:after="0" w:line="240" w:lineRule="auto"/>
        <w:jc w:val="both"/>
        <w:rPr>
          <w:b/>
        </w:rPr>
      </w:pPr>
      <w:r w:rsidRPr="002C2360">
        <w:rPr>
          <w:b/>
        </w:rPr>
        <w:t>Programa de treball</w:t>
      </w:r>
      <w:r w:rsidRPr="002C2360">
        <w:t xml:space="preserve"> </w:t>
      </w:r>
    </w:p>
    <w:p w14:paraId="45FD9641" w14:textId="72CDB7B8" w:rsidR="00180607" w:rsidRDefault="00180607" w:rsidP="007E5A70">
      <w:pPr>
        <w:spacing w:after="0" w:line="240" w:lineRule="auto"/>
        <w:jc w:val="both"/>
        <w:rPr>
          <w:b/>
        </w:rPr>
      </w:pPr>
      <w:r>
        <w:rPr>
          <w:rFonts w:eastAsia="Times New Roman" w:cstheme="minorHAnsi"/>
          <w:color w:val="000000"/>
          <w:lang w:eastAsia="ca-ES"/>
        </w:rPr>
        <w:t xml:space="preserve"> NO</w:t>
      </w:r>
    </w:p>
    <w:p w14:paraId="2C7A100F" w14:textId="3CCAE412" w:rsidR="00210319" w:rsidRPr="00210319" w:rsidRDefault="00210319" w:rsidP="003065BE">
      <w:pPr>
        <w:jc w:val="both"/>
      </w:pPr>
      <w:r>
        <w:rPr>
          <w:b/>
        </w:rPr>
        <w:t xml:space="preserve">Custodis: </w:t>
      </w:r>
      <w:r>
        <w:t>els que consten en la PCSP – Sergi Badia / Jordi Tomàs</w:t>
      </w:r>
    </w:p>
    <w:p w14:paraId="26BA2FC3" w14:textId="77777777" w:rsidR="00C17554" w:rsidRDefault="00C17554" w:rsidP="007E5A70">
      <w:pPr>
        <w:jc w:val="both"/>
        <w:rPr>
          <w:b/>
        </w:rPr>
      </w:pPr>
    </w:p>
    <w:p w14:paraId="090847AD" w14:textId="7A4AE82E" w:rsidR="007E5A70" w:rsidRDefault="00994B6E" w:rsidP="007E5A70">
      <w:pPr>
        <w:jc w:val="both"/>
        <w:rPr>
          <w:sz w:val="18"/>
          <w:szCs w:val="18"/>
        </w:rPr>
      </w:pPr>
      <w:r>
        <w:rPr>
          <w:b/>
        </w:rPr>
        <w:t>1</w:t>
      </w:r>
      <w:r w:rsidR="00143CE1">
        <w:rPr>
          <w:b/>
        </w:rPr>
        <w:t>4</w:t>
      </w:r>
      <w:r w:rsidR="001B664F" w:rsidRPr="00BA3087">
        <w:rPr>
          <w:b/>
        </w:rPr>
        <w:t xml:space="preserve">.- </w:t>
      </w:r>
      <w:r w:rsidR="007C4C8F">
        <w:rPr>
          <w:b/>
        </w:rPr>
        <w:t>Documentació</w:t>
      </w:r>
      <w:r w:rsidR="00E762BE">
        <w:rPr>
          <w:b/>
        </w:rPr>
        <w:t xml:space="preserve"> annexa</w:t>
      </w:r>
      <w:r w:rsidR="00FF47DB">
        <w:rPr>
          <w:sz w:val="18"/>
          <w:szCs w:val="18"/>
        </w:rPr>
        <w:t xml:space="preserve"> (6</w:t>
      </w:r>
      <w:r w:rsidR="00E762BE">
        <w:rPr>
          <w:sz w:val="18"/>
          <w:szCs w:val="18"/>
        </w:rPr>
        <w:t>):</w:t>
      </w:r>
    </w:p>
    <w:p w14:paraId="0362D865" w14:textId="6EF6B19A" w:rsidR="007E5A70" w:rsidRPr="007E5A70" w:rsidRDefault="007E5A70" w:rsidP="007E5A70">
      <w:pPr>
        <w:pStyle w:val="Pargrafdellista"/>
        <w:numPr>
          <w:ilvl w:val="0"/>
          <w:numId w:val="23"/>
        </w:numPr>
        <w:jc w:val="both"/>
        <w:rPr>
          <w:sz w:val="18"/>
          <w:szCs w:val="18"/>
        </w:rPr>
      </w:pPr>
      <w:r w:rsidRPr="007E5A70">
        <w:t>Plec de condicions administratives (PCA)</w:t>
      </w:r>
    </w:p>
    <w:p w14:paraId="4592D97C" w14:textId="77777777" w:rsidR="007E5A70" w:rsidRDefault="007E5A70" w:rsidP="007E5A70">
      <w:pPr>
        <w:pStyle w:val="Pargrafdellista"/>
        <w:numPr>
          <w:ilvl w:val="0"/>
          <w:numId w:val="23"/>
        </w:numPr>
        <w:jc w:val="both"/>
      </w:pPr>
      <w:r w:rsidRPr="00857DB9">
        <w:t>Plec de condicions  tècniques</w:t>
      </w:r>
      <w:r>
        <w:t xml:space="preserve">  (PCT)</w:t>
      </w:r>
    </w:p>
    <w:p w14:paraId="5F7DC834" w14:textId="0D330B73" w:rsidR="00C17554" w:rsidRDefault="00C17554" w:rsidP="007E5A70">
      <w:pPr>
        <w:pStyle w:val="Pargrafdellista"/>
        <w:numPr>
          <w:ilvl w:val="0"/>
          <w:numId w:val="23"/>
        </w:numPr>
        <w:jc w:val="both"/>
      </w:pPr>
      <w:r>
        <w:t>Plànols instal·lació.</w:t>
      </w:r>
    </w:p>
    <w:p w14:paraId="4E931D26" w14:textId="77777777" w:rsidR="001A72C9" w:rsidRPr="00101BD5" w:rsidRDefault="001A72C9" w:rsidP="003065BE">
      <w:pPr>
        <w:jc w:val="both"/>
        <w:rPr>
          <w:sz w:val="18"/>
          <w:szCs w:val="1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087"/>
        <w:gridCol w:w="2303"/>
        <w:gridCol w:w="1891"/>
        <w:gridCol w:w="2213"/>
      </w:tblGrid>
      <w:tr w:rsidR="00215EA9" w14:paraId="1378ACD3" w14:textId="77777777" w:rsidTr="00215EA9">
        <w:tc>
          <w:tcPr>
            <w:tcW w:w="2087" w:type="dxa"/>
          </w:tcPr>
          <w:p w14:paraId="79E4EBD4" w14:textId="77777777" w:rsidR="00215EA9" w:rsidRDefault="00215EA9" w:rsidP="003065BE">
            <w:pPr>
              <w:jc w:val="both"/>
            </w:pPr>
            <w:r>
              <w:t>Signat</w:t>
            </w:r>
            <w:r w:rsidR="0069319B">
              <w:t xml:space="preserve"> PROMOTOR DEL CONTRACTE</w:t>
            </w:r>
          </w:p>
          <w:p w14:paraId="5E383021" w14:textId="77777777" w:rsidR="00215EA9" w:rsidRDefault="00215EA9" w:rsidP="003065BE">
            <w:pPr>
              <w:jc w:val="both"/>
            </w:pPr>
          </w:p>
          <w:p w14:paraId="2C9B559B" w14:textId="77777777" w:rsidR="00215EA9" w:rsidRDefault="00215EA9" w:rsidP="003065BE">
            <w:pPr>
              <w:jc w:val="both"/>
            </w:pPr>
          </w:p>
          <w:p w14:paraId="5E2FD933" w14:textId="77777777" w:rsidR="00215EA9" w:rsidRDefault="00215EA9" w:rsidP="003065BE">
            <w:pPr>
              <w:jc w:val="both"/>
            </w:pPr>
          </w:p>
          <w:p w14:paraId="6CAC54B6" w14:textId="77777777" w:rsidR="00215EA9" w:rsidRDefault="00215EA9" w:rsidP="003065BE">
            <w:pPr>
              <w:jc w:val="both"/>
            </w:pPr>
          </w:p>
          <w:p w14:paraId="2A3ACC7E" w14:textId="77777777" w:rsidR="00215EA9" w:rsidRDefault="00E3318A" w:rsidP="003065BE">
            <w:pPr>
              <w:jc w:val="both"/>
            </w:pPr>
            <w:r>
              <w:t>En la data de firma</w:t>
            </w:r>
          </w:p>
        </w:tc>
        <w:tc>
          <w:tcPr>
            <w:tcW w:w="2303" w:type="dxa"/>
          </w:tcPr>
          <w:p w14:paraId="2CC3D9B6" w14:textId="77777777" w:rsidR="00215EA9" w:rsidRDefault="00215EA9" w:rsidP="003065BE">
            <w:pPr>
              <w:jc w:val="both"/>
            </w:pPr>
            <w:r>
              <w:t>Conforme Procediment</w:t>
            </w:r>
          </w:p>
          <w:p w14:paraId="7083F015" w14:textId="77777777" w:rsidR="00215EA9" w:rsidRDefault="0069319B" w:rsidP="003065BE">
            <w:pPr>
              <w:jc w:val="both"/>
            </w:pPr>
            <w:r>
              <w:t>JURÍDIC</w:t>
            </w:r>
          </w:p>
          <w:p w14:paraId="109E5516" w14:textId="77777777" w:rsidR="00215EA9" w:rsidRDefault="00215EA9" w:rsidP="003065BE">
            <w:pPr>
              <w:jc w:val="both"/>
            </w:pPr>
          </w:p>
          <w:p w14:paraId="2532DF6C" w14:textId="77777777" w:rsidR="00215EA9" w:rsidRDefault="00215EA9" w:rsidP="003065BE">
            <w:pPr>
              <w:jc w:val="both"/>
            </w:pPr>
          </w:p>
          <w:p w14:paraId="2BB1EF14" w14:textId="77777777" w:rsidR="00215EA9" w:rsidRDefault="00215EA9" w:rsidP="003065BE">
            <w:pPr>
              <w:jc w:val="both"/>
            </w:pPr>
          </w:p>
          <w:p w14:paraId="2490F70B" w14:textId="77777777" w:rsidR="001A72C9" w:rsidRDefault="001A72C9" w:rsidP="003065BE">
            <w:pPr>
              <w:jc w:val="both"/>
            </w:pPr>
          </w:p>
          <w:p w14:paraId="642D989F" w14:textId="7CD222E0" w:rsidR="00E3318A" w:rsidRDefault="00E3318A" w:rsidP="003065BE">
            <w:pPr>
              <w:jc w:val="both"/>
            </w:pPr>
            <w:r>
              <w:t>En la data de firma</w:t>
            </w:r>
          </w:p>
        </w:tc>
        <w:tc>
          <w:tcPr>
            <w:tcW w:w="1891" w:type="dxa"/>
          </w:tcPr>
          <w:p w14:paraId="4444FB1B" w14:textId="77777777" w:rsidR="00215EA9" w:rsidRDefault="00215EA9" w:rsidP="003065BE">
            <w:pPr>
              <w:jc w:val="both"/>
            </w:pPr>
            <w:r>
              <w:t>Existència</w:t>
            </w:r>
          </w:p>
          <w:p w14:paraId="25621181" w14:textId="77777777" w:rsidR="00215EA9" w:rsidRDefault="00215EA9" w:rsidP="003065BE">
            <w:pPr>
              <w:jc w:val="both"/>
            </w:pPr>
            <w:r>
              <w:t>Crèdit</w:t>
            </w:r>
          </w:p>
          <w:p w14:paraId="3E463B69" w14:textId="77777777" w:rsidR="00215EA9" w:rsidRDefault="00215EA9" w:rsidP="003065BE">
            <w:pPr>
              <w:jc w:val="both"/>
            </w:pPr>
          </w:p>
          <w:p w14:paraId="2761F1CE" w14:textId="77777777" w:rsidR="00215EA9" w:rsidRDefault="00215EA9" w:rsidP="003065BE">
            <w:pPr>
              <w:jc w:val="both"/>
            </w:pPr>
          </w:p>
          <w:p w14:paraId="73862A53" w14:textId="77777777" w:rsidR="00215EA9" w:rsidRDefault="00215EA9" w:rsidP="003065BE">
            <w:pPr>
              <w:jc w:val="both"/>
            </w:pPr>
          </w:p>
          <w:p w14:paraId="190B115A" w14:textId="77777777" w:rsidR="001A72C9" w:rsidRDefault="001A72C9" w:rsidP="003065BE">
            <w:pPr>
              <w:jc w:val="both"/>
            </w:pPr>
          </w:p>
          <w:p w14:paraId="7D129EB8" w14:textId="68622AA6" w:rsidR="00215EA9" w:rsidRDefault="00E3318A" w:rsidP="003065BE">
            <w:pPr>
              <w:jc w:val="both"/>
            </w:pPr>
            <w:r>
              <w:t>En la data de firma</w:t>
            </w:r>
          </w:p>
        </w:tc>
        <w:tc>
          <w:tcPr>
            <w:tcW w:w="2213" w:type="dxa"/>
          </w:tcPr>
          <w:p w14:paraId="4E6000B0" w14:textId="77777777" w:rsidR="00215EA9" w:rsidRDefault="00215EA9" w:rsidP="003065BE">
            <w:pPr>
              <w:jc w:val="both"/>
            </w:pPr>
            <w:r>
              <w:t>Autoritzat</w:t>
            </w:r>
          </w:p>
          <w:p w14:paraId="540745EA" w14:textId="77777777" w:rsidR="00215EA9" w:rsidRDefault="00215EA9" w:rsidP="003065BE">
            <w:pPr>
              <w:jc w:val="both"/>
            </w:pPr>
          </w:p>
          <w:p w14:paraId="36120404" w14:textId="77777777" w:rsidR="00215EA9" w:rsidRDefault="00215EA9" w:rsidP="003065BE">
            <w:pPr>
              <w:jc w:val="both"/>
            </w:pPr>
          </w:p>
          <w:p w14:paraId="6C30D768" w14:textId="77777777" w:rsidR="00215EA9" w:rsidRDefault="00215EA9" w:rsidP="003065BE">
            <w:pPr>
              <w:jc w:val="both"/>
            </w:pPr>
          </w:p>
          <w:p w14:paraId="28C49556" w14:textId="77777777" w:rsidR="00215EA9" w:rsidRDefault="00215EA9" w:rsidP="003065BE">
            <w:pPr>
              <w:jc w:val="both"/>
            </w:pPr>
          </w:p>
          <w:p w14:paraId="5C0DE5FB" w14:textId="77777777" w:rsidR="001A72C9" w:rsidRDefault="001A72C9" w:rsidP="003065BE">
            <w:pPr>
              <w:jc w:val="both"/>
            </w:pPr>
          </w:p>
          <w:p w14:paraId="18A1D518" w14:textId="58A56483" w:rsidR="00215EA9" w:rsidRDefault="00E3318A" w:rsidP="003065BE">
            <w:pPr>
              <w:jc w:val="both"/>
            </w:pPr>
            <w:r>
              <w:t>En la data de firma</w:t>
            </w:r>
          </w:p>
        </w:tc>
      </w:tr>
    </w:tbl>
    <w:p w14:paraId="178AC97C" w14:textId="77777777" w:rsidR="00ED7534" w:rsidRDefault="00ED7534" w:rsidP="003065BE">
      <w:pPr>
        <w:spacing w:after="0" w:line="240" w:lineRule="auto"/>
        <w:jc w:val="both"/>
      </w:pPr>
    </w:p>
    <w:p w14:paraId="61A49DAC" w14:textId="46C4E95A" w:rsidR="00FF4DF5" w:rsidRDefault="00FF4DF5" w:rsidP="00D35E5F">
      <w:pPr>
        <w:jc w:val="both"/>
      </w:pPr>
      <w:r>
        <w:t>Notes</w:t>
      </w:r>
    </w:p>
    <w:p w14:paraId="0341B5C4" w14:textId="77777777" w:rsidR="00FF4DF5" w:rsidRDefault="00ED2FD6" w:rsidP="00FF4DF5">
      <w:pPr>
        <w:pStyle w:val="Pargrafdellista"/>
        <w:numPr>
          <w:ilvl w:val="0"/>
          <w:numId w:val="1"/>
        </w:numPr>
      </w:pPr>
      <w:r>
        <w:t xml:space="preserve">Sent un procediment obert, </w:t>
      </w:r>
      <w:r w:rsidR="00FF47DB">
        <w:t>el Departament Jurídic determinarà si és pot fer un procediment simplificat o abreujat</w:t>
      </w:r>
    </w:p>
    <w:p w14:paraId="0AE6D15C" w14:textId="77777777" w:rsidR="00FF4DF5" w:rsidRDefault="00FF4DF5" w:rsidP="00FF4DF5">
      <w:pPr>
        <w:pStyle w:val="Pargrafdellista"/>
        <w:numPr>
          <w:ilvl w:val="0"/>
          <w:numId w:val="1"/>
        </w:numPr>
      </w:pPr>
      <w:r>
        <w:t>Cal posar el número de l’autorització prèviament aprovada</w:t>
      </w:r>
      <w:r w:rsidR="00FF47DB">
        <w:t>. Es tramitarà pel sistema habituals</w:t>
      </w:r>
    </w:p>
    <w:p w14:paraId="53FA6FE5" w14:textId="77777777" w:rsidR="00FF4DF5" w:rsidRDefault="00FF4DF5" w:rsidP="00FF4DF5">
      <w:pPr>
        <w:pStyle w:val="Pargrafdellista"/>
        <w:numPr>
          <w:ilvl w:val="0"/>
          <w:numId w:val="1"/>
        </w:numPr>
      </w:pPr>
      <w:r>
        <w:t>Cal incloure una descripció de l’objecte de la contractació, que permeti identificar què es vol fer. També en aquest apartat, caldrà justificar la necessitat de la contractació proposada</w:t>
      </w:r>
      <w:r w:rsidR="00FF47DB">
        <w:t>. Cal fer referència a la insuficiència de mitjans propis per dur a terme la feina prevista</w:t>
      </w:r>
    </w:p>
    <w:p w14:paraId="49A37AE0" w14:textId="77777777" w:rsidR="00FF4DF5" w:rsidRDefault="00FF47DB" w:rsidP="00FF4DF5">
      <w:pPr>
        <w:pStyle w:val="Pargrafdellista"/>
        <w:numPr>
          <w:ilvl w:val="0"/>
          <w:numId w:val="1"/>
        </w:numPr>
      </w:pPr>
      <w:r>
        <w:t xml:space="preserve">Cal indicar la durada de la obra o servei a contractar </w:t>
      </w:r>
    </w:p>
    <w:p w14:paraId="1FADB400" w14:textId="77777777" w:rsidR="00FF4DF5" w:rsidRDefault="00FF47DB" w:rsidP="00FF4DF5">
      <w:pPr>
        <w:pStyle w:val="Pargrafdellista"/>
        <w:numPr>
          <w:ilvl w:val="0"/>
          <w:numId w:val="1"/>
        </w:numPr>
      </w:pPr>
      <w:r>
        <w:t>Cal indicar, si s’escau, informació relativa a les condicions especials d’execució, si es preveu licitar per lots</w:t>
      </w:r>
      <w:r w:rsidR="000919EE">
        <w:t xml:space="preserve"> i sinó es licita amb lots cal indicar el motiu</w:t>
      </w:r>
      <w:r>
        <w:t>, o s’exigeix alguna qualificació al contractista</w:t>
      </w:r>
    </w:p>
    <w:p w14:paraId="3D23D782" w14:textId="44A141F2" w:rsidR="00D472B0" w:rsidRDefault="00FF47DB" w:rsidP="00270CC7">
      <w:pPr>
        <w:pStyle w:val="Pargrafdellista"/>
        <w:numPr>
          <w:ilvl w:val="0"/>
          <w:numId w:val="1"/>
        </w:numPr>
      </w:pPr>
      <w:r>
        <w:t>S’adjuntarà la documentació complementària i necessària per fer la licitació: projecte, memòria, descriptiva, plec de condicions tècniques</w:t>
      </w:r>
    </w:p>
    <w:p w14:paraId="225BDC5C" w14:textId="77777777" w:rsidR="00D35E5F" w:rsidRDefault="00D35E5F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</w:p>
    <w:p w14:paraId="54CFEE0D" w14:textId="77777777" w:rsidR="00D35E5F" w:rsidRDefault="00D35E5F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</w:p>
    <w:p w14:paraId="49DBEE32" w14:textId="77777777" w:rsidR="0006641F" w:rsidRDefault="0006641F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</w:p>
    <w:p w14:paraId="657D272E" w14:textId="77777777" w:rsidR="0006641F" w:rsidRDefault="0006641F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</w:p>
    <w:p w14:paraId="0F42A45F" w14:textId="77777777" w:rsidR="0006641F" w:rsidRDefault="0006641F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</w:p>
    <w:p w14:paraId="7C8641F8" w14:textId="77777777" w:rsidR="0006641F" w:rsidRDefault="0006641F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</w:p>
    <w:p w14:paraId="4FA32F90" w14:textId="77777777" w:rsidR="0006641F" w:rsidRDefault="0006641F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</w:p>
    <w:p w14:paraId="2445AC25" w14:textId="77777777" w:rsidR="0006641F" w:rsidRDefault="0006641F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</w:p>
    <w:p w14:paraId="66F6610C" w14:textId="77777777" w:rsidR="0006641F" w:rsidRDefault="0006641F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</w:p>
    <w:p w14:paraId="230F5CBC" w14:textId="39217D47" w:rsidR="00D472B0" w:rsidRDefault="00D472B0" w:rsidP="00D472B0">
      <w:pPr>
        <w:spacing w:before="72"/>
        <w:jc w:val="both"/>
        <w:rPr>
          <w:rFonts w:ascii="Arial" w:eastAsia="Arial" w:hAnsi="Arial" w:cs="Arial"/>
          <w:b/>
          <w:bCs/>
          <w:lang w:val="es-ES"/>
        </w:rPr>
      </w:pPr>
      <w:r>
        <w:rPr>
          <w:rFonts w:ascii="Arial" w:eastAsia="Arial" w:hAnsi="Arial" w:cs="Arial"/>
          <w:b/>
          <w:bCs/>
          <w:lang w:val="es-ES"/>
        </w:rPr>
        <w:t>ANNEX *</w:t>
      </w:r>
    </w:p>
    <w:p w14:paraId="6C21DF9E" w14:textId="53730340" w:rsidR="00D472B0" w:rsidRPr="00310C50" w:rsidRDefault="00D472B0" w:rsidP="00310C50">
      <w:pPr>
        <w:spacing w:before="72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bCs/>
          <w:lang w:val="es-ES"/>
        </w:rPr>
        <w:t>M</w:t>
      </w:r>
      <w:r w:rsidRPr="0075444B">
        <w:rPr>
          <w:rFonts w:ascii="Arial" w:eastAsia="Arial" w:hAnsi="Arial" w:cs="Arial"/>
          <w:b/>
          <w:bCs/>
          <w:lang w:val="es-ES"/>
        </w:rPr>
        <w:t>ODEL D’OFERTA</w:t>
      </w:r>
      <w:r w:rsidRPr="0075444B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75444B">
        <w:rPr>
          <w:rFonts w:ascii="Arial" w:eastAsia="Arial" w:hAnsi="Arial" w:cs="Arial"/>
          <w:b/>
          <w:bCs/>
          <w:lang w:val="es-ES"/>
        </w:rPr>
        <w:t>ECONÒMIC</w:t>
      </w:r>
      <w:r w:rsidR="00310C50">
        <w:rPr>
          <w:rFonts w:ascii="Arial" w:eastAsia="Arial" w:hAnsi="Arial" w:cs="Arial"/>
          <w:b/>
          <w:bCs/>
          <w:lang w:val="es-ES"/>
        </w:rPr>
        <w:t>A</w:t>
      </w:r>
      <w:bookmarkStart w:id="4" w:name="ANNEX_3"/>
      <w:bookmarkStart w:id="5" w:name="_bookmark62"/>
      <w:bookmarkEnd w:id="4"/>
      <w:bookmarkEnd w:id="5"/>
    </w:p>
    <w:p w14:paraId="6A8C9660" w14:textId="77777777" w:rsidR="00D472B0" w:rsidRPr="0075444B" w:rsidRDefault="00D472B0" w:rsidP="00D472B0">
      <w:pPr>
        <w:pStyle w:val="Textindependent"/>
        <w:spacing w:line="252" w:lineRule="exact"/>
        <w:jc w:val="both"/>
        <w:rPr>
          <w:lang w:val="es-ES"/>
        </w:rPr>
      </w:pPr>
      <w:r w:rsidRPr="0075444B">
        <w:rPr>
          <w:lang w:val="es-ES"/>
        </w:rPr>
        <w:t>El/la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Sr./Sra............................................................................................</w:t>
      </w:r>
      <w:r w:rsidRPr="0075444B">
        <w:rPr>
          <w:spacing w:val="-19"/>
          <w:lang w:val="es-ES"/>
        </w:rPr>
        <w:t xml:space="preserve"> </w:t>
      </w:r>
      <w:r>
        <w:rPr>
          <w:lang w:val="es-ES"/>
        </w:rPr>
        <w:t xml:space="preserve">en </w:t>
      </w:r>
      <w:proofErr w:type="spellStart"/>
      <w:r>
        <w:rPr>
          <w:lang w:val="es-ES"/>
        </w:rPr>
        <w:t>nom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representació</w:t>
      </w:r>
      <w:proofErr w:type="spellEnd"/>
      <w:r>
        <w:rPr>
          <w:lang w:val="es-ES"/>
        </w:rPr>
        <w:t xml:space="preserve"> de </w:t>
      </w:r>
    </w:p>
    <w:p w14:paraId="2E71C2F5" w14:textId="77777777" w:rsidR="00D472B0" w:rsidRPr="0075444B" w:rsidRDefault="00D472B0" w:rsidP="00D472B0">
      <w:pPr>
        <w:pStyle w:val="Textindependent"/>
        <w:spacing w:line="252" w:lineRule="exact"/>
        <w:jc w:val="both"/>
        <w:rPr>
          <w:lang w:val="es-ES"/>
        </w:rPr>
      </w:pPr>
      <w:r w:rsidRPr="0075444B">
        <w:rPr>
          <w:lang w:val="es-ES"/>
        </w:rPr>
        <w:t xml:space="preserve">.......................................,   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domicili</w:t>
      </w:r>
      <w:proofErr w:type="spellEnd"/>
      <w:r w:rsidRPr="0075444B">
        <w:rPr>
          <w:lang w:val="es-ES"/>
        </w:rPr>
        <w:t xml:space="preserve"> al     </w:t>
      </w:r>
      <w:proofErr w:type="spellStart"/>
      <w:r w:rsidRPr="0075444B">
        <w:rPr>
          <w:lang w:val="es-ES"/>
        </w:rPr>
        <w:t>carrer</w:t>
      </w:r>
      <w:proofErr w:type="spellEnd"/>
      <w:r w:rsidRPr="0075444B">
        <w:rPr>
          <w:lang w:val="es-ES"/>
        </w:rPr>
        <w:t xml:space="preserve">.................................número............,     i    </w:t>
      </w:r>
      <w:r w:rsidRPr="0075444B">
        <w:rPr>
          <w:spacing w:val="17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r w:rsidRPr="0075444B">
        <w:rPr>
          <w:lang w:val="es-ES"/>
        </w:rPr>
        <w:t xml:space="preserve">NIF.................., declara que, </w:t>
      </w:r>
      <w:proofErr w:type="spellStart"/>
      <w:r w:rsidRPr="0075444B">
        <w:rPr>
          <w:lang w:val="es-ES"/>
        </w:rPr>
        <w:t>assabentat</w:t>
      </w:r>
      <w:proofErr w:type="spellEnd"/>
      <w:r w:rsidRPr="0075444B">
        <w:rPr>
          <w:lang w:val="es-ES"/>
        </w:rPr>
        <w:t>/</w:t>
      </w:r>
      <w:proofErr w:type="spellStart"/>
      <w:r w:rsidRPr="0075444B">
        <w:rPr>
          <w:lang w:val="es-ES"/>
        </w:rPr>
        <w:t>ada</w:t>
      </w:r>
      <w:proofErr w:type="spellEnd"/>
      <w:r w:rsidRPr="0075444B">
        <w:rPr>
          <w:lang w:val="es-ES"/>
        </w:rPr>
        <w:t xml:space="preserve"> de les </w:t>
      </w:r>
      <w:proofErr w:type="spellStart"/>
      <w:r w:rsidRPr="0075444B">
        <w:rPr>
          <w:lang w:val="es-ES"/>
        </w:rPr>
        <w:t>condicions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spacing w:val="3"/>
          <w:lang w:val="es-ES"/>
        </w:rPr>
        <w:t xml:space="preserve"> </w:t>
      </w:r>
      <w:r w:rsidRPr="0075444B">
        <w:rPr>
          <w:lang w:val="es-ES"/>
        </w:rPr>
        <w:t xml:space="preserve">que </w:t>
      </w:r>
      <w:proofErr w:type="spellStart"/>
      <w:r w:rsidRPr="0075444B">
        <w:rPr>
          <w:lang w:val="es-ES"/>
        </w:rPr>
        <w:t>s’exigeixen</w:t>
      </w:r>
      <w:proofErr w:type="spellEnd"/>
      <w:r w:rsidRPr="0075444B">
        <w:rPr>
          <w:lang w:val="es-ES"/>
        </w:rPr>
        <w:t xml:space="preserve"> per poder ser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adjudicatària</w:t>
      </w:r>
      <w:proofErr w:type="spellEnd"/>
      <w:r w:rsidRPr="0075444B">
        <w:rPr>
          <w:lang w:val="es-ES"/>
        </w:rPr>
        <w:t xml:space="preserve"> del contracte .................,</w:t>
      </w:r>
      <w:r w:rsidRPr="0075444B">
        <w:rPr>
          <w:spacing w:val="48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expedient</w:t>
      </w:r>
      <w:proofErr w:type="spellEnd"/>
      <w:r w:rsidRPr="0075444B">
        <w:rPr>
          <w:lang w:val="es-ES"/>
        </w:rPr>
        <w:t xml:space="preserve"> número ............................ , es </w:t>
      </w:r>
      <w:proofErr w:type="spellStart"/>
      <w:r w:rsidRPr="0075444B">
        <w:rPr>
          <w:lang w:val="es-ES"/>
        </w:rPr>
        <w:t>compromet</w:t>
      </w:r>
      <w:proofErr w:type="spellEnd"/>
      <w:r w:rsidRPr="0075444B">
        <w:rPr>
          <w:lang w:val="es-ES"/>
        </w:rPr>
        <w:t xml:space="preserve"> (en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 xml:space="preserve"> propi / en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representació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) a </w:t>
      </w:r>
      <w:proofErr w:type="spellStart"/>
      <w:r w:rsidRPr="0075444B">
        <w:rPr>
          <w:lang w:val="es-ES"/>
        </w:rPr>
        <w:t>executar</w:t>
      </w:r>
      <w:proofErr w:type="spellEnd"/>
      <w:r w:rsidRPr="0075444B">
        <w:rPr>
          <w:lang w:val="es-ES"/>
        </w:rPr>
        <w:t xml:space="preserve">-lo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estricta </w:t>
      </w:r>
      <w:proofErr w:type="spellStart"/>
      <w:r w:rsidRPr="0075444B">
        <w:rPr>
          <w:lang w:val="es-ES"/>
        </w:rPr>
        <w:t>subjecció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spacing w:val="57"/>
          <w:lang w:val="es-ES"/>
        </w:rPr>
        <w:t xml:space="preserve"> </w:t>
      </w:r>
      <w:r w:rsidRPr="0075444B">
        <w:rPr>
          <w:lang w:val="es-ES"/>
        </w:rPr>
        <w:t xml:space="preserve">i </w:t>
      </w:r>
      <w:proofErr w:type="spellStart"/>
      <w:r w:rsidRPr="0075444B">
        <w:rPr>
          <w:lang w:val="es-ES"/>
        </w:rPr>
        <w:t>condicions</w:t>
      </w:r>
      <w:proofErr w:type="spellEnd"/>
      <w:r w:rsidRPr="0075444B">
        <w:rPr>
          <w:spacing w:val="51"/>
          <w:lang w:val="es-ES"/>
        </w:rPr>
        <w:t xml:space="preserve"> </w:t>
      </w:r>
      <w:proofErr w:type="spellStart"/>
      <w:r w:rsidRPr="0075444B">
        <w:rPr>
          <w:lang w:val="es-ES"/>
        </w:rPr>
        <w:t>estipulats</w:t>
      </w:r>
      <w:proofErr w:type="spellEnd"/>
      <w:r w:rsidRPr="0075444B">
        <w:rPr>
          <w:lang w:val="es-ES"/>
        </w:rPr>
        <w:t>,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49"/>
          <w:lang w:val="es-ES"/>
        </w:rPr>
        <w:t xml:space="preserve"> </w:t>
      </w:r>
      <w:proofErr w:type="spellStart"/>
      <w:r w:rsidRPr="0075444B">
        <w:rPr>
          <w:lang w:val="es-ES"/>
        </w:rPr>
        <w:t>quantitat</w:t>
      </w:r>
      <w:proofErr w:type="spellEnd"/>
      <w:r w:rsidRPr="0075444B">
        <w:rPr>
          <w:spacing w:val="51"/>
          <w:lang w:val="es-ES"/>
        </w:rPr>
        <w:t xml:space="preserve"> </w:t>
      </w:r>
      <w:r w:rsidRPr="0075444B">
        <w:rPr>
          <w:lang w:val="es-ES"/>
        </w:rPr>
        <w:t>total</w:t>
      </w:r>
      <w:r w:rsidRPr="0075444B">
        <w:rPr>
          <w:spacing w:val="50"/>
          <w:lang w:val="es-ES"/>
        </w:rPr>
        <w:t xml:space="preserve"> </w:t>
      </w:r>
      <w:r w:rsidRPr="0075444B">
        <w:rPr>
          <w:lang w:val="es-ES"/>
        </w:rPr>
        <w:t>de:</w:t>
      </w:r>
    </w:p>
    <w:p w14:paraId="5D5101ED" w14:textId="77777777" w:rsidR="00D472B0" w:rsidRPr="0075444B" w:rsidRDefault="00D472B0" w:rsidP="00D472B0">
      <w:pPr>
        <w:pStyle w:val="Textindependent"/>
        <w:spacing w:before="1"/>
        <w:ind w:right="115"/>
        <w:jc w:val="both"/>
        <w:rPr>
          <w:lang w:val="es-ES"/>
        </w:rPr>
      </w:pPr>
    </w:p>
    <w:p w14:paraId="07C3C189" w14:textId="77777777" w:rsidR="00D472B0" w:rsidRPr="0075444B" w:rsidRDefault="00D472B0" w:rsidP="00D472B0">
      <w:pPr>
        <w:pStyle w:val="Textindependent"/>
        <w:spacing w:before="1"/>
        <w:ind w:right="115"/>
        <w:jc w:val="both"/>
        <w:rPr>
          <w:highlight w:val="yellow"/>
          <w:lang w:val="es-ES"/>
        </w:rPr>
      </w:pPr>
    </w:p>
    <w:p w14:paraId="00C9E9B2" w14:textId="449D80D2" w:rsidR="00D472B0" w:rsidRPr="00310C50" w:rsidRDefault="00D472B0" w:rsidP="00D35E5F">
      <w:pPr>
        <w:tabs>
          <w:tab w:val="left" w:pos="0"/>
        </w:tabs>
        <w:jc w:val="both"/>
        <w:rPr>
          <w:rFonts w:ascii="Arial" w:hAnsi="Arial" w:cs="Arial"/>
        </w:rPr>
      </w:pPr>
      <w:r w:rsidRPr="003C4AD6">
        <w:rPr>
          <w:rFonts w:ascii="Arial" w:hAnsi="Arial" w:cs="Arial"/>
        </w:rPr>
        <w:t xml:space="preserve">Total valor </w:t>
      </w:r>
      <w:r>
        <w:rPr>
          <w:rFonts w:ascii="Arial" w:hAnsi="Arial" w:cs="Arial"/>
        </w:rPr>
        <w:t>servei/obra/subministrament</w:t>
      </w:r>
      <w:r w:rsidRPr="003C4AD6">
        <w:rPr>
          <w:rFonts w:ascii="Arial" w:hAnsi="Arial" w:cs="Arial"/>
        </w:rPr>
        <w:t xml:space="preserve"> (IVA no inclòs): ********** Euros, més la quantitat de ***** en concepte de IVA.</w:t>
      </w:r>
    </w:p>
    <w:p w14:paraId="5D16F434" w14:textId="77777777" w:rsidR="00D472B0" w:rsidRPr="00A551F1" w:rsidRDefault="00D472B0" w:rsidP="00D472B0">
      <w:pPr>
        <w:ind w:right="501" w:firstLine="381"/>
        <w:jc w:val="both"/>
        <w:rPr>
          <w:rFonts w:ascii="Arial" w:hAnsi="Arial" w:cs="Arial"/>
          <w:color w:val="000000"/>
          <w:lang w:val="es-ES"/>
        </w:rPr>
      </w:pPr>
      <w:proofErr w:type="spellStart"/>
      <w:r w:rsidRPr="00A551F1">
        <w:rPr>
          <w:rFonts w:ascii="Arial" w:hAnsi="Arial" w:cs="Arial"/>
          <w:color w:val="000000"/>
          <w:lang w:val="es-ES"/>
        </w:rPr>
        <w:t>Signat</w:t>
      </w:r>
      <w:proofErr w:type="spellEnd"/>
      <w:r w:rsidRPr="00A551F1">
        <w:rPr>
          <w:rFonts w:ascii="Arial" w:hAnsi="Arial" w:cs="Arial"/>
          <w:color w:val="000000"/>
          <w:lang w:val="es-ES"/>
        </w:rPr>
        <w:t>: (el licitador)</w:t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</w:p>
    <w:p w14:paraId="7605638C" w14:textId="3844565A" w:rsidR="00310C50" w:rsidRDefault="00D472B0" w:rsidP="00310C50">
      <w:pPr>
        <w:ind w:right="501" w:firstLine="381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DN</w:t>
      </w:r>
      <w:r w:rsidRPr="00A551F1">
        <w:rPr>
          <w:rFonts w:ascii="Arial" w:hAnsi="Arial" w:cs="Arial"/>
          <w:color w:val="000000"/>
          <w:lang w:val="es-ES"/>
        </w:rPr>
        <w:t>I</w:t>
      </w:r>
      <w:r>
        <w:rPr>
          <w:rFonts w:ascii="Arial" w:hAnsi="Arial" w:cs="Arial"/>
          <w:color w:val="000000"/>
          <w:lang w:val="es-ES"/>
        </w:rPr>
        <w:t xml:space="preserve"> /CIF</w:t>
      </w:r>
      <w:r w:rsidR="00270CC7">
        <w:rPr>
          <w:rFonts w:ascii="Arial" w:hAnsi="Arial" w:cs="Arial"/>
          <w:color w:val="000000"/>
          <w:lang w:val="es-ES"/>
        </w:rPr>
        <w:t>:</w:t>
      </w:r>
    </w:p>
    <w:p w14:paraId="0ECB1507" w14:textId="77777777" w:rsidR="00D35E5F" w:rsidRDefault="00D35E5F" w:rsidP="00270CC7">
      <w:pPr>
        <w:ind w:right="501" w:firstLine="381"/>
        <w:jc w:val="both"/>
        <w:rPr>
          <w:rFonts w:cstheme="minorHAnsi"/>
          <w:color w:val="000000"/>
        </w:rPr>
      </w:pPr>
    </w:p>
    <w:p w14:paraId="47838EB9" w14:textId="77777777" w:rsidR="0006641F" w:rsidRPr="00953545" w:rsidRDefault="0006641F" w:rsidP="00270CC7">
      <w:pPr>
        <w:ind w:right="501" w:firstLine="381"/>
        <w:jc w:val="both"/>
        <w:rPr>
          <w:rFonts w:cstheme="minorHAnsi"/>
          <w:color w:val="000000"/>
        </w:rPr>
      </w:pPr>
    </w:p>
    <w:p w14:paraId="7F57CB75" w14:textId="14F5F269" w:rsidR="00310C50" w:rsidRPr="0006641F" w:rsidRDefault="00270CC7" w:rsidP="0006641F">
      <w:pPr>
        <w:ind w:right="501" w:firstLine="381"/>
        <w:jc w:val="both"/>
        <w:rPr>
          <w:rFonts w:cstheme="minorHAnsi"/>
          <w:color w:val="000000"/>
        </w:rPr>
      </w:pPr>
      <w:r w:rsidRPr="00953545">
        <w:rPr>
          <w:rFonts w:cstheme="minorHAnsi"/>
          <w:color w:val="000000"/>
        </w:rPr>
        <w:t>Preus unitaris:</w:t>
      </w:r>
    </w:p>
    <w:p w14:paraId="3F175E42" w14:textId="734196E3" w:rsidR="00310C50" w:rsidRDefault="0006641F" w:rsidP="0006641F">
      <w:pPr>
        <w:jc w:val="center"/>
      </w:pPr>
      <w:r w:rsidRPr="0006641F">
        <w:rPr>
          <w:noProof/>
        </w:rPr>
        <w:drawing>
          <wp:inline distT="0" distB="0" distL="0" distR="0" wp14:anchorId="10CAFCF0" wp14:editId="5102CB64">
            <wp:extent cx="3558540" cy="1973580"/>
            <wp:effectExtent l="0" t="0" r="3810" b="762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683D4" w14:textId="77777777" w:rsidR="00D35E5F" w:rsidRDefault="00D35E5F" w:rsidP="00D472B0"/>
    <w:p w14:paraId="34E7183E" w14:textId="77777777" w:rsidR="0006641F" w:rsidRDefault="0006641F" w:rsidP="00D472B0"/>
    <w:p w14:paraId="07C824F8" w14:textId="6963C3E4" w:rsidR="00FF4DF5" w:rsidRPr="00310C50" w:rsidRDefault="00D472B0" w:rsidP="00310C50">
      <w:pPr>
        <w:ind w:left="381"/>
        <w:rPr>
          <w:b/>
        </w:rPr>
      </w:pPr>
      <w:r w:rsidRPr="00484824">
        <w:rPr>
          <w:b/>
        </w:rPr>
        <w:t>(*) ELS LI</w:t>
      </w:r>
      <w:r w:rsidR="002E786A">
        <w:rPr>
          <w:b/>
        </w:rPr>
        <w:t>CITADORS PODRAN ADAPTAR AQUEST</w:t>
      </w:r>
      <w:r w:rsidRPr="00484824">
        <w:rPr>
          <w:b/>
        </w:rPr>
        <w:t xml:space="preserve"> MODEL </w:t>
      </w:r>
      <w:r>
        <w:rPr>
          <w:b/>
        </w:rPr>
        <w:t xml:space="preserve">EN EL SEU CAS </w:t>
      </w:r>
      <w:r w:rsidRPr="00484824">
        <w:rPr>
          <w:b/>
        </w:rPr>
        <w:t>EN BASE A LES PARTICULARITATS DEL CONTRACTE</w:t>
      </w:r>
    </w:p>
    <w:sectPr w:rsidR="00FF4DF5" w:rsidRPr="00310C5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99B4" w14:textId="77777777" w:rsidR="002A0B59" w:rsidRDefault="002A0B59" w:rsidP="00494046">
      <w:pPr>
        <w:spacing w:after="0" w:line="240" w:lineRule="auto"/>
      </w:pPr>
      <w:r>
        <w:separator/>
      </w:r>
    </w:p>
  </w:endnote>
  <w:endnote w:type="continuationSeparator" w:id="0">
    <w:p w14:paraId="35215B44" w14:textId="77777777" w:rsidR="002A0B59" w:rsidRDefault="002A0B59" w:rsidP="0049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D300" w14:textId="77777777" w:rsidR="002A0B59" w:rsidRDefault="002A0B59" w:rsidP="00494046">
      <w:pPr>
        <w:spacing w:after="0" w:line="240" w:lineRule="auto"/>
      </w:pPr>
      <w:r>
        <w:separator/>
      </w:r>
    </w:p>
  </w:footnote>
  <w:footnote w:type="continuationSeparator" w:id="0">
    <w:p w14:paraId="2DCC023A" w14:textId="77777777" w:rsidR="002A0B59" w:rsidRDefault="002A0B59" w:rsidP="0049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ook w:val="04A0" w:firstRow="1" w:lastRow="0" w:firstColumn="1" w:lastColumn="0" w:noHBand="0" w:noVBand="1"/>
    </w:tblPr>
    <w:tblGrid>
      <w:gridCol w:w="2297"/>
      <w:gridCol w:w="3402"/>
      <w:gridCol w:w="2759"/>
    </w:tblGrid>
    <w:tr w:rsidR="00ED7534" w:rsidRPr="00ED7534" w14:paraId="04996AD1" w14:textId="77777777" w:rsidTr="003F3176">
      <w:tc>
        <w:tcPr>
          <w:tcW w:w="2389" w:type="dxa"/>
          <w:vMerge w:val="restart"/>
        </w:tcPr>
        <w:p w14:paraId="5CFE5634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</w:pPr>
          <w:r>
            <w:rPr>
              <w:rFonts w:ascii="Arial" w:eastAsia="Times New Roman" w:hAnsi="Arial" w:cs="Times New Roman"/>
              <w:noProof/>
              <w:color w:val="7F7F7F"/>
              <w:sz w:val="24"/>
              <w:szCs w:val="20"/>
              <w:lang w:eastAsia="ca-ES"/>
            </w:rPr>
            <w:drawing>
              <wp:inline distT="0" distB="0" distL="0" distR="0" wp14:anchorId="7F20C4EF" wp14:editId="272FF6DE">
                <wp:extent cx="495300" cy="495300"/>
                <wp:effectExtent l="0" t="0" r="0" b="0"/>
                <wp:docPr id="4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LETXA_color nan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746" cy="495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3DF550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</w:pPr>
        </w:p>
      </w:tc>
      <w:tc>
        <w:tcPr>
          <w:tcW w:w="3535" w:type="dxa"/>
          <w:vMerge w:val="restart"/>
          <w:vAlign w:val="center"/>
        </w:tcPr>
        <w:p w14:paraId="77F8D188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ind w:left="-68"/>
            <w:jc w:val="center"/>
            <w:rPr>
              <w:rFonts w:ascii="Century Gothic" w:eastAsia="Times New Roman" w:hAnsi="Century Gothic" w:cs="Arial"/>
              <w:b/>
              <w:color w:val="7F7F7F"/>
              <w:lang w:val="fr-FR" w:eastAsia="es-ES"/>
            </w:rPr>
          </w:pPr>
          <w:r>
            <w:rPr>
              <w:rFonts w:ascii="Century Gothic" w:eastAsia="Times New Roman" w:hAnsi="Century Gothic" w:cs="Arial"/>
              <w:b/>
              <w:color w:val="7F7F7F"/>
              <w:lang w:val="fr-FR" w:eastAsia="es-ES"/>
            </w:rPr>
            <w:t xml:space="preserve">Informe </w:t>
          </w:r>
          <w:proofErr w:type="spellStart"/>
          <w:r>
            <w:rPr>
              <w:rFonts w:ascii="Century Gothic" w:eastAsia="Times New Roman" w:hAnsi="Century Gothic" w:cs="Arial"/>
              <w:b/>
              <w:color w:val="7F7F7F"/>
              <w:lang w:val="fr-FR" w:eastAsia="es-ES"/>
            </w:rPr>
            <w:t>Motivació</w:t>
          </w:r>
          <w:proofErr w:type="spellEnd"/>
        </w:p>
        <w:p w14:paraId="1F8B3596" w14:textId="77777777" w:rsidR="00ED7534" w:rsidRPr="00ED7534" w:rsidRDefault="00ED7534" w:rsidP="00DB75DA">
          <w:pPr>
            <w:tabs>
              <w:tab w:val="center" w:pos="4252"/>
              <w:tab w:val="right" w:pos="8504"/>
            </w:tabs>
            <w:spacing w:after="0" w:line="240" w:lineRule="auto"/>
            <w:ind w:left="-68"/>
            <w:jc w:val="center"/>
            <w:rPr>
              <w:rFonts w:ascii="Century Gothic" w:eastAsia="Times New Roman" w:hAnsi="Century Gothic" w:cs="Arial"/>
              <w:color w:val="7F7F7F"/>
              <w:lang w:val="fr-FR" w:eastAsia="es-ES"/>
            </w:rPr>
          </w:pPr>
          <w:proofErr w:type="spellStart"/>
          <w:r>
            <w:rPr>
              <w:rFonts w:ascii="Century Gothic" w:eastAsia="Times New Roman" w:hAnsi="Century Gothic" w:cs="Arial"/>
              <w:color w:val="7F7F7F"/>
              <w:lang w:val="fr-FR" w:eastAsia="es-ES"/>
            </w:rPr>
            <w:t>Procediment</w:t>
          </w:r>
          <w:proofErr w:type="spellEnd"/>
          <w:r>
            <w:rPr>
              <w:rFonts w:ascii="Century Gothic" w:eastAsia="Times New Roman" w:hAnsi="Century Gothic" w:cs="Arial"/>
              <w:color w:val="7F7F7F"/>
              <w:lang w:val="fr-FR" w:eastAsia="es-ES"/>
            </w:rPr>
            <w:t xml:space="preserve"> </w:t>
          </w:r>
          <w:proofErr w:type="spellStart"/>
          <w:r w:rsidR="00DB75DA">
            <w:rPr>
              <w:rFonts w:ascii="Century Gothic" w:eastAsia="Times New Roman" w:hAnsi="Century Gothic" w:cs="Arial"/>
              <w:color w:val="7F7F7F"/>
              <w:lang w:val="fr-FR" w:eastAsia="es-ES"/>
            </w:rPr>
            <w:t>obert</w:t>
          </w:r>
          <w:proofErr w:type="spellEnd"/>
          <w:r w:rsidR="00DB75DA">
            <w:rPr>
              <w:rFonts w:ascii="Century Gothic" w:eastAsia="Times New Roman" w:hAnsi="Century Gothic" w:cs="Arial"/>
              <w:color w:val="7F7F7F"/>
              <w:lang w:val="fr-FR" w:eastAsia="es-ES"/>
            </w:rPr>
            <w:t xml:space="preserve"> </w:t>
          </w:r>
        </w:p>
      </w:tc>
      <w:tc>
        <w:tcPr>
          <w:tcW w:w="2881" w:type="dxa"/>
        </w:tcPr>
        <w:p w14:paraId="3A93739D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</w:pPr>
          <w:proofErr w:type="spellStart"/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  <w:t>Edició</w:t>
          </w:r>
          <w:proofErr w:type="spellEnd"/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  <w:t xml:space="preserve"> format : Ed. 1</w:t>
          </w:r>
        </w:p>
        <w:p w14:paraId="45C729BF" w14:textId="77777777" w:rsidR="00ED7534" w:rsidRPr="00ED7534" w:rsidRDefault="00DB75DA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</w:pPr>
          <w:proofErr w:type="spellStart"/>
          <w:r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  <w:t>Juliol</w:t>
          </w:r>
          <w:proofErr w:type="spellEnd"/>
          <w:r w:rsid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  <w:t xml:space="preserve"> 2021</w:t>
          </w:r>
        </w:p>
      </w:tc>
    </w:tr>
    <w:tr w:rsidR="00ED7534" w:rsidRPr="00ED7534" w14:paraId="4440E80A" w14:textId="77777777" w:rsidTr="003F3176">
      <w:tc>
        <w:tcPr>
          <w:tcW w:w="2389" w:type="dxa"/>
          <w:vMerge/>
        </w:tcPr>
        <w:p w14:paraId="0CA39305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</w:pPr>
        </w:p>
      </w:tc>
      <w:tc>
        <w:tcPr>
          <w:tcW w:w="3535" w:type="dxa"/>
          <w:vMerge/>
        </w:tcPr>
        <w:p w14:paraId="7A4BD80B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fr-FR" w:eastAsia="es-ES"/>
            </w:rPr>
          </w:pPr>
        </w:p>
      </w:tc>
      <w:tc>
        <w:tcPr>
          <w:tcW w:w="2881" w:type="dxa"/>
        </w:tcPr>
        <w:p w14:paraId="4AAC04CC" w14:textId="77777777" w:rsidR="00ED7534" w:rsidRPr="00ED7534" w:rsidRDefault="00ED7534" w:rsidP="00ED753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</w:pPr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  <w:t xml:space="preserve">Página </w:t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fldChar w:fldCharType="begin"/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instrText>PAGE</w:instrText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fldChar w:fldCharType="separate"/>
          </w:r>
          <w:r w:rsidR="00B94A2D">
            <w:rPr>
              <w:rFonts w:ascii="Arial" w:eastAsia="Times New Roman" w:hAnsi="Arial" w:cs="Times New Roman"/>
              <w:b/>
              <w:noProof/>
              <w:color w:val="7F7F7F"/>
              <w:sz w:val="24"/>
              <w:szCs w:val="20"/>
              <w:lang w:val="es-ES" w:eastAsia="es-ES"/>
            </w:rPr>
            <w:t>5</w:t>
          </w:r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  <w:fldChar w:fldCharType="end"/>
          </w:r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  <w:t xml:space="preserve"> de </w:t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fldChar w:fldCharType="begin"/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instrText>NUMPAGES</w:instrText>
          </w:r>
          <w:r w:rsidRPr="00ED7534">
            <w:rPr>
              <w:rFonts w:ascii="Arial" w:eastAsia="Times New Roman" w:hAnsi="Arial" w:cs="Times New Roman"/>
              <w:b/>
              <w:color w:val="7F7F7F"/>
              <w:sz w:val="24"/>
              <w:szCs w:val="20"/>
              <w:lang w:val="es-ES" w:eastAsia="es-ES"/>
            </w:rPr>
            <w:fldChar w:fldCharType="separate"/>
          </w:r>
          <w:r w:rsidR="00B94A2D">
            <w:rPr>
              <w:rFonts w:ascii="Arial" w:eastAsia="Times New Roman" w:hAnsi="Arial" w:cs="Times New Roman"/>
              <w:b/>
              <w:noProof/>
              <w:color w:val="7F7F7F"/>
              <w:sz w:val="24"/>
              <w:szCs w:val="20"/>
              <w:lang w:val="es-ES" w:eastAsia="es-ES"/>
            </w:rPr>
            <w:t>5</w:t>
          </w:r>
          <w:r w:rsidRPr="00ED7534">
            <w:rPr>
              <w:rFonts w:ascii="Arial" w:eastAsia="Times New Roman" w:hAnsi="Arial" w:cs="Times New Roman"/>
              <w:color w:val="7F7F7F"/>
              <w:sz w:val="24"/>
              <w:szCs w:val="20"/>
              <w:lang w:val="es-ES" w:eastAsia="es-ES"/>
            </w:rPr>
            <w:fldChar w:fldCharType="end"/>
          </w:r>
        </w:p>
      </w:tc>
    </w:tr>
  </w:tbl>
  <w:p w14:paraId="0912B0FC" w14:textId="77777777" w:rsidR="00494046" w:rsidRDefault="0049404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7D1"/>
    <w:multiLevelType w:val="hybridMultilevel"/>
    <w:tmpl w:val="D3B8B45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C14BF0"/>
    <w:multiLevelType w:val="hybridMultilevel"/>
    <w:tmpl w:val="077C63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0D7E"/>
    <w:multiLevelType w:val="hybridMultilevel"/>
    <w:tmpl w:val="6E120AD8"/>
    <w:lvl w:ilvl="0" w:tplc="AD9A80C4">
      <w:numFmt w:val="bullet"/>
      <w:lvlText w:val="-"/>
      <w:lvlJc w:val="left"/>
      <w:pPr>
        <w:ind w:left="741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 w15:restartNumberingAfterBreak="0">
    <w:nsid w:val="083A4EFE"/>
    <w:multiLevelType w:val="hybridMultilevel"/>
    <w:tmpl w:val="27E853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18CE"/>
    <w:multiLevelType w:val="hybridMultilevel"/>
    <w:tmpl w:val="A3AC680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0849"/>
    <w:multiLevelType w:val="hybridMultilevel"/>
    <w:tmpl w:val="20000F4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400"/>
    <w:multiLevelType w:val="hybridMultilevel"/>
    <w:tmpl w:val="D83AAD1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61477B"/>
    <w:multiLevelType w:val="multilevel"/>
    <w:tmpl w:val="E54C55FC"/>
    <w:lvl w:ilvl="0">
      <w:start w:val="1"/>
      <w:numFmt w:val="ordin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076B"/>
    <w:multiLevelType w:val="hybridMultilevel"/>
    <w:tmpl w:val="A71C82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91177A"/>
    <w:multiLevelType w:val="hybridMultilevel"/>
    <w:tmpl w:val="C550461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7B3A38"/>
    <w:multiLevelType w:val="hybridMultilevel"/>
    <w:tmpl w:val="70060B3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724FA2"/>
    <w:multiLevelType w:val="hybridMultilevel"/>
    <w:tmpl w:val="786E85E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707CE"/>
    <w:multiLevelType w:val="hybridMultilevel"/>
    <w:tmpl w:val="FF96A0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56AA"/>
    <w:multiLevelType w:val="hybridMultilevel"/>
    <w:tmpl w:val="F64689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33B9"/>
    <w:multiLevelType w:val="hybridMultilevel"/>
    <w:tmpl w:val="7BB6948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5D02EA"/>
    <w:multiLevelType w:val="hybridMultilevel"/>
    <w:tmpl w:val="83D6347E"/>
    <w:lvl w:ilvl="0" w:tplc="C21AD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35578"/>
    <w:multiLevelType w:val="hybridMultilevel"/>
    <w:tmpl w:val="42E6EF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32369"/>
    <w:multiLevelType w:val="hybridMultilevel"/>
    <w:tmpl w:val="BD0E726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A72D18"/>
    <w:multiLevelType w:val="hybridMultilevel"/>
    <w:tmpl w:val="73F281C8"/>
    <w:lvl w:ilvl="0" w:tplc="707CE2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8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0C9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6E17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011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829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1A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0E7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E5B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260D4"/>
    <w:multiLevelType w:val="hybridMultilevel"/>
    <w:tmpl w:val="FE0EE2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179BD"/>
    <w:multiLevelType w:val="hybridMultilevel"/>
    <w:tmpl w:val="1E086A8C"/>
    <w:lvl w:ilvl="0" w:tplc="E33E6280">
      <w:start w:val="1"/>
      <w:numFmt w:val="bullet"/>
      <w:lvlText w:val="-"/>
      <w:lvlJc w:val="left"/>
      <w:pPr>
        <w:ind w:left="102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59520B1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2" w:tplc="9EB40FA4">
      <w:start w:val="1"/>
      <w:numFmt w:val="bullet"/>
      <w:lvlText w:val="•"/>
      <w:lvlJc w:val="left"/>
      <w:pPr>
        <w:ind w:left="2673" w:hanging="361"/>
      </w:pPr>
      <w:rPr>
        <w:rFonts w:hint="default"/>
      </w:rPr>
    </w:lvl>
    <w:lvl w:ilvl="3" w:tplc="56FA215A">
      <w:start w:val="1"/>
      <w:numFmt w:val="bullet"/>
      <w:lvlText w:val="•"/>
      <w:lvlJc w:val="left"/>
      <w:pPr>
        <w:ind w:left="3499" w:hanging="361"/>
      </w:pPr>
      <w:rPr>
        <w:rFonts w:hint="default"/>
      </w:rPr>
    </w:lvl>
    <w:lvl w:ilvl="4" w:tplc="D16816A8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9C5041B8">
      <w:start w:val="1"/>
      <w:numFmt w:val="bullet"/>
      <w:lvlText w:val="•"/>
      <w:lvlJc w:val="left"/>
      <w:pPr>
        <w:ind w:left="5153" w:hanging="361"/>
      </w:pPr>
      <w:rPr>
        <w:rFonts w:hint="default"/>
      </w:rPr>
    </w:lvl>
    <w:lvl w:ilvl="6" w:tplc="C466FAA8">
      <w:start w:val="1"/>
      <w:numFmt w:val="bullet"/>
      <w:lvlText w:val="•"/>
      <w:lvlJc w:val="left"/>
      <w:pPr>
        <w:ind w:left="5979" w:hanging="361"/>
      </w:pPr>
      <w:rPr>
        <w:rFonts w:hint="default"/>
      </w:rPr>
    </w:lvl>
    <w:lvl w:ilvl="7" w:tplc="B928B32E">
      <w:start w:val="1"/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7740755C">
      <w:start w:val="1"/>
      <w:numFmt w:val="bullet"/>
      <w:lvlText w:val="•"/>
      <w:lvlJc w:val="left"/>
      <w:pPr>
        <w:ind w:left="7633" w:hanging="361"/>
      </w:pPr>
      <w:rPr>
        <w:rFonts w:hint="default"/>
      </w:rPr>
    </w:lvl>
  </w:abstractNum>
  <w:abstractNum w:abstractNumId="21" w15:restartNumberingAfterBreak="0">
    <w:nsid w:val="64C244A3"/>
    <w:multiLevelType w:val="hybridMultilevel"/>
    <w:tmpl w:val="71649C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F6E44"/>
    <w:multiLevelType w:val="hybridMultilevel"/>
    <w:tmpl w:val="F59AB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71A6B"/>
    <w:multiLevelType w:val="hybridMultilevel"/>
    <w:tmpl w:val="49081A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8604A"/>
    <w:multiLevelType w:val="hybridMultilevel"/>
    <w:tmpl w:val="8340C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37493"/>
    <w:multiLevelType w:val="hybridMultilevel"/>
    <w:tmpl w:val="157C93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631C1"/>
    <w:multiLevelType w:val="hybridMultilevel"/>
    <w:tmpl w:val="D98C7A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F6069"/>
    <w:multiLevelType w:val="hybridMultilevel"/>
    <w:tmpl w:val="75AE0D9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7C80F08"/>
    <w:multiLevelType w:val="hybridMultilevel"/>
    <w:tmpl w:val="CAF475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E7E6A"/>
    <w:multiLevelType w:val="hybridMultilevel"/>
    <w:tmpl w:val="078017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207DA"/>
    <w:multiLevelType w:val="hybridMultilevel"/>
    <w:tmpl w:val="B59470EE"/>
    <w:lvl w:ilvl="0" w:tplc="5CF494B6">
      <w:start w:val="1"/>
      <w:numFmt w:val="decimal"/>
      <w:lvlText w:val="%1)"/>
      <w:lvlJc w:val="left"/>
      <w:pPr>
        <w:ind w:left="1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4" w:hanging="360"/>
      </w:pPr>
    </w:lvl>
    <w:lvl w:ilvl="2" w:tplc="0403001B" w:tentative="1">
      <w:start w:val="1"/>
      <w:numFmt w:val="lowerRoman"/>
      <w:lvlText w:val="%3."/>
      <w:lvlJc w:val="right"/>
      <w:pPr>
        <w:ind w:left="3244" w:hanging="180"/>
      </w:pPr>
    </w:lvl>
    <w:lvl w:ilvl="3" w:tplc="0403000F" w:tentative="1">
      <w:start w:val="1"/>
      <w:numFmt w:val="decimal"/>
      <w:lvlText w:val="%4."/>
      <w:lvlJc w:val="left"/>
      <w:pPr>
        <w:ind w:left="3964" w:hanging="360"/>
      </w:pPr>
    </w:lvl>
    <w:lvl w:ilvl="4" w:tplc="04030019" w:tentative="1">
      <w:start w:val="1"/>
      <w:numFmt w:val="lowerLetter"/>
      <w:lvlText w:val="%5."/>
      <w:lvlJc w:val="left"/>
      <w:pPr>
        <w:ind w:left="4684" w:hanging="360"/>
      </w:pPr>
    </w:lvl>
    <w:lvl w:ilvl="5" w:tplc="0403001B" w:tentative="1">
      <w:start w:val="1"/>
      <w:numFmt w:val="lowerRoman"/>
      <w:lvlText w:val="%6."/>
      <w:lvlJc w:val="right"/>
      <w:pPr>
        <w:ind w:left="5404" w:hanging="180"/>
      </w:pPr>
    </w:lvl>
    <w:lvl w:ilvl="6" w:tplc="0403000F" w:tentative="1">
      <w:start w:val="1"/>
      <w:numFmt w:val="decimal"/>
      <w:lvlText w:val="%7."/>
      <w:lvlJc w:val="left"/>
      <w:pPr>
        <w:ind w:left="6124" w:hanging="360"/>
      </w:pPr>
    </w:lvl>
    <w:lvl w:ilvl="7" w:tplc="04030019" w:tentative="1">
      <w:start w:val="1"/>
      <w:numFmt w:val="lowerLetter"/>
      <w:lvlText w:val="%8."/>
      <w:lvlJc w:val="left"/>
      <w:pPr>
        <w:ind w:left="6844" w:hanging="360"/>
      </w:pPr>
    </w:lvl>
    <w:lvl w:ilvl="8" w:tplc="0403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1" w15:restartNumberingAfterBreak="0">
    <w:nsid w:val="7F4D701A"/>
    <w:multiLevelType w:val="hybridMultilevel"/>
    <w:tmpl w:val="C98C7C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B47CC"/>
    <w:multiLevelType w:val="hybridMultilevel"/>
    <w:tmpl w:val="CF4651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2005">
    <w:abstractNumId w:val="15"/>
  </w:num>
  <w:num w:numId="2" w16cid:durableId="1952853579">
    <w:abstractNumId w:val="18"/>
  </w:num>
  <w:num w:numId="3" w16cid:durableId="2145733277">
    <w:abstractNumId w:val="7"/>
  </w:num>
  <w:num w:numId="4" w16cid:durableId="1100446100">
    <w:abstractNumId w:val="1"/>
  </w:num>
  <w:num w:numId="5" w16cid:durableId="1230069754">
    <w:abstractNumId w:val="28"/>
  </w:num>
  <w:num w:numId="6" w16cid:durableId="785856288">
    <w:abstractNumId w:val="8"/>
  </w:num>
  <w:num w:numId="7" w16cid:durableId="805508288">
    <w:abstractNumId w:val="16"/>
  </w:num>
  <w:num w:numId="8" w16cid:durableId="880243787">
    <w:abstractNumId w:val="32"/>
  </w:num>
  <w:num w:numId="9" w16cid:durableId="1786652342">
    <w:abstractNumId w:val="22"/>
  </w:num>
  <w:num w:numId="10" w16cid:durableId="529492907">
    <w:abstractNumId w:val="25"/>
  </w:num>
  <w:num w:numId="11" w16cid:durableId="1103719623">
    <w:abstractNumId w:val="21"/>
  </w:num>
  <w:num w:numId="12" w16cid:durableId="321275167">
    <w:abstractNumId w:val="29"/>
  </w:num>
  <w:num w:numId="13" w16cid:durableId="294410357">
    <w:abstractNumId w:val="13"/>
  </w:num>
  <w:num w:numId="14" w16cid:durableId="1350447597">
    <w:abstractNumId w:val="31"/>
  </w:num>
  <w:num w:numId="15" w16cid:durableId="972558362">
    <w:abstractNumId w:val="20"/>
  </w:num>
  <w:num w:numId="16" w16cid:durableId="2013338490">
    <w:abstractNumId w:val="30"/>
  </w:num>
  <w:num w:numId="17" w16cid:durableId="1272589458">
    <w:abstractNumId w:val="10"/>
  </w:num>
  <w:num w:numId="18" w16cid:durableId="139151377">
    <w:abstractNumId w:val="2"/>
  </w:num>
  <w:num w:numId="19" w16cid:durableId="398938798">
    <w:abstractNumId w:val="24"/>
  </w:num>
  <w:num w:numId="20" w16cid:durableId="61609564">
    <w:abstractNumId w:val="12"/>
  </w:num>
  <w:num w:numId="21" w16cid:durableId="1899591086">
    <w:abstractNumId w:val="5"/>
  </w:num>
  <w:num w:numId="22" w16cid:durableId="1463617165">
    <w:abstractNumId w:val="4"/>
  </w:num>
  <w:num w:numId="23" w16cid:durableId="1917401065">
    <w:abstractNumId w:val="17"/>
  </w:num>
  <w:num w:numId="24" w16cid:durableId="324935594">
    <w:abstractNumId w:val="9"/>
  </w:num>
  <w:num w:numId="25" w16cid:durableId="1807356365">
    <w:abstractNumId w:val="14"/>
  </w:num>
  <w:num w:numId="26" w16cid:durableId="321005876">
    <w:abstractNumId w:val="27"/>
  </w:num>
  <w:num w:numId="27" w16cid:durableId="1612205261">
    <w:abstractNumId w:val="6"/>
  </w:num>
  <w:num w:numId="28" w16cid:durableId="283461486">
    <w:abstractNumId w:val="0"/>
  </w:num>
  <w:num w:numId="29" w16cid:durableId="674961243">
    <w:abstractNumId w:val="23"/>
  </w:num>
  <w:num w:numId="30" w16cid:durableId="2028481987">
    <w:abstractNumId w:val="19"/>
  </w:num>
  <w:num w:numId="31" w16cid:durableId="1886522611">
    <w:abstractNumId w:val="26"/>
  </w:num>
  <w:num w:numId="32" w16cid:durableId="1324310018">
    <w:abstractNumId w:val="11"/>
  </w:num>
  <w:num w:numId="33" w16cid:durableId="1377319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E4"/>
    <w:rsid w:val="00026B7D"/>
    <w:rsid w:val="00045F92"/>
    <w:rsid w:val="00050C6A"/>
    <w:rsid w:val="0006641F"/>
    <w:rsid w:val="00070541"/>
    <w:rsid w:val="000919EE"/>
    <w:rsid w:val="000A313E"/>
    <w:rsid w:val="000A4594"/>
    <w:rsid w:val="00101BD5"/>
    <w:rsid w:val="00103FA5"/>
    <w:rsid w:val="0010451B"/>
    <w:rsid w:val="001046F5"/>
    <w:rsid w:val="00143CE1"/>
    <w:rsid w:val="001654EA"/>
    <w:rsid w:val="001660AB"/>
    <w:rsid w:val="001731EE"/>
    <w:rsid w:val="001772B3"/>
    <w:rsid w:val="00180607"/>
    <w:rsid w:val="00195427"/>
    <w:rsid w:val="00197323"/>
    <w:rsid w:val="001A6C02"/>
    <w:rsid w:val="001A72C9"/>
    <w:rsid w:val="001A7B66"/>
    <w:rsid w:val="001B664F"/>
    <w:rsid w:val="001E7A4C"/>
    <w:rsid w:val="00202FDE"/>
    <w:rsid w:val="00210319"/>
    <w:rsid w:val="00215EA9"/>
    <w:rsid w:val="002219FE"/>
    <w:rsid w:val="00234EBD"/>
    <w:rsid w:val="0025481F"/>
    <w:rsid w:val="00265BA2"/>
    <w:rsid w:val="00270CC7"/>
    <w:rsid w:val="00272652"/>
    <w:rsid w:val="00274170"/>
    <w:rsid w:val="00280608"/>
    <w:rsid w:val="002A0B59"/>
    <w:rsid w:val="002A6B83"/>
    <w:rsid w:val="002E786A"/>
    <w:rsid w:val="003065BE"/>
    <w:rsid w:val="00310C50"/>
    <w:rsid w:val="003158DC"/>
    <w:rsid w:val="003463CB"/>
    <w:rsid w:val="00350051"/>
    <w:rsid w:val="003518B1"/>
    <w:rsid w:val="00357095"/>
    <w:rsid w:val="00381253"/>
    <w:rsid w:val="003B2F22"/>
    <w:rsid w:val="00411447"/>
    <w:rsid w:val="00435BF9"/>
    <w:rsid w:val="00441197"/>
    <w:rsid w:val="00484ACE"/>
    <w:rsid w:val="00494046"/>
    <w:rsid w:val="004A56CF"/>
    <w:rsid w:val="004F2ED4"/>
    <w:rsid w:val="00504037"/>
    <w:rsid w:val="00555955"/>
    <w:rsid w:val="005610E4"/>
    <w:rsid w:val="00573E27"/>
    <w:rsid w:val="00581F66"/>
    <w:rsid w:val="005B0FCA"/>
    <w:rsid w:val="005C15D4"/>
    <w:rsid w:val="005C7883"/>
    <w:rsid w:val="005D35F8"/>
    <w:rsid w:val="005D495D"/>
    <w:rsid w:val="005F4894"/>
    <w:rsid w:val="006033CD"/>
    <w:rsid w:val="00642998"/>
    <w:rsid w:val="00653B54"/>
    <w:rsid w:val="0065756E"/>
    <w:rsid w:val="0069319B"/>
    <w:rsid w:val="006A65B2"/>
    <w:rsid w:val="006B0F63"/>
    <w:rsid w:val="006B320B"/>
    <w:rsid w:val="006C0D8B"/>
    <w:rsid w:val="006F2BF8"/>
    <w:rsid w:val="0072262E"/>
    <w:rsid w:val="00736411"/>
    <w:rsid w:val="00763BD5"/>
    <w:rsid w:val="007964C3"/>
    <w:rsid w:val="007A5776"/>
    <w:rsid w:val="007B3B57"/>
    <w:rsid w:val="007C2D36"/>
    <w:rsid w:val="007C4824"/>
    <w:rsid w:val="007C4C8F"/>
    <w:rsid w:val="007D2D39"/>
    <w:rsid w:val="007E196D"/>
    <w:rsid w:val="007E5A70"/>
    <w:rsid w:val="0085035D"/>
    <w:rsid w:val="008543BC"/>
    <w:rsid w:val="00854F9F"/>
    <w:rsid w:val="008836B8"/>
    <w:rsid w:val="008E30D8"/>
    <w:rsid w:val="008F10C8"/>
    <w:rsid w:val="00905DE3"/>
    <w:rsid w:val="00905FF5"/>
    <w:rsid w:val="009106CB"/>
    <w:rsid w:val="00921380"/>
    <w:rsid w:val="009450F5"/>
    <w:rsid w:val="00953545"/>
    <w:rsid w:val="009762F6"/>
    <w:rsid w:val="00980D61"/>
    <w:rsid w:val="00990DBF"/>
    <w:rsid w:val="00994B6E"/>
    <w:rsid w:val="009B4103"/>
    <w:rsid w:val="009B68F9"/>
    <w:rsid w:val="009C0364"/>
    <w:rsid w:val="009C4C57"/>
    <w:rsid w:val="009E5BA9"/>
    <w:rsid w:val="00A36C47"/>
    <w:rsid w:val="00A37EEE"/>
    <w:rsid w:val="00A42AF0"/>
    <w:rsid w:val="00AD5C5C"/>
    <w:rsid w:val="00B006F1"/>
    <w:rsid w:val="00B07093"/>
    <w:rsid w:val="00B14E93"/>
    <w:rsid w:val="00B1599D"/>
    <w:rsid w:val="00B24471"/>
    <w:rsid w:val="00B26602"/>
    <w:rsid w:val="00B3123C"/>
    <w:rsid w:val="00B52C6E"/>
    <w:rsid w:val="00B94A2D"/>
    <w:rsid w:val="00BA3087"/>
    <w:rsid w:val="00BC60AD"/>
    <w:rsid w:val="00BE2832"/>
    <w:rsid w:val="00C17554"/>
    <w:rsid w:val="00C2010B"/>
    <w:rsid w:val="00C52619"/>
    <w:rsid w:val="00C703C4"/>
    <w:rsid w:val="00C70C67"/>
    <w:rsid w:val="00C91EA4"/>
    <w:rsid w:val="00CA00D6"/>
    <w:rsid w:val="00CD499A"/>
    <w:rsid w:val="00D028E1"/>
    <w:rsid w:val="00D1490C"/>
    <w:rsid w:val="00D177F9"/>
    <w:rsid w:val="00D35E5F"/>
    <w:rsid w:val="00D458A6"/>
    <w:rsid w:val="00D472B0"/>
    <w:rsid w:val="00D6405F"/>
    <w:rsid w:val="00D77590"/>
    <w:rsid w:val="00DA50F1"/>
    <w:rsid w:val="00DB75DA"/>
    <w:rsid w:val="00DC0BB1"/>
    <w:rsid w:val="00DC29C5"/>
    <w:rsid w:val="00DF7B0E"/>
    <w:rsid w:val="00E052EC"/>
    <w:rsid w:val="00E104FD"/>
    <w:rsid w:val="00E1182D"/>
    <w:rsid w:val="00E13300"/>
    <w:rsid w:val="00E3318A"/>
    <w:rsid w:val="00E34B79"/>
    <w:rsid w:val="00E44FA7"/>
    <w:rsid w:val="00E52894"/>
    <w:rsid w:val="00E5452A"/>
    <w:rsid w:val="00E762BE"/>
    <w:rsid w:val="00E957D1"/>
    <w:rsid w:val="00EA78C4"/>
    <w:rsid w:val="00ED2FD6"/>
    <w:rsid w:val="00ED4318"/>
    <w:rsid w:val="00ED7534"/>
    <w:rsid w:val="00EF6285"/>
    <w:rsid w:val="00F37E01"/>
    <w:rsid w:val="00F62E0F"/>
    <w:rsid w:val="00F6596C"/>
    <w:rsid w:val="00F93B2F"/>
    <w:rsid w:val="00FE2A9B"/>
    <w:rsid w:val="00FE5D95"/>
    <w:rsid w:val="00FF47DB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13CC8"/>
  <w15:chartTrackingRefBased/>
  <w15:docId w15:val="{A469EFE3-2BB6-4D26-B8BE-7771D9F2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9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94046"/>
  </w:style>
  <w:style w:type="paragraph" w:styleId="Peu">
    <w:name w:val="footer"/>
    <w:basedOn w:val="Normal"/>
    <w:link w:val="PeuCar"/>
    <w:uiPriority w:val="99"/>
    <w:unhideWhenUsed/>
    <w:rsid w:val="0049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94046"/>
  </w:style>
  <w:style w:type="paragraph" w:styleId="Pargrafdellista">
    <w:name w:val="List Paragraph"/>
    <w:basedOn w:val="Normal"/>
    <w:uiPriority w:val="1"/>
    <w:qFormat/>
    <w:rsid w:val="00FF4DF5"/>
    <w:pPr>
      <w:ind w:left="720"/>
      <w:contextualSpacing/>
    </w:pPr>
  </w:style>
  <w:style w:type="table" w:styleId="Taulaambquadrcula">
    <w:name w:val="Table Grid"/>
    <w:basedOn w:val="Taulanormal"/>
    <w:uiPriority w:val="39"/>
    <w:rsid w:val="0038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C0D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6C0D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C0D8B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6C0D8B"/>
    <w:pPr>
      <w:widowControl w:val="0"/>
      <w:autoSpaceDE w:val="0"/>
      <w:autoSpaceDN w:val="0"/>
      <w:spacing w:before="73" w:after="0" w:line="240" w:lineRule="auto"/>
      <w:ind w:left="105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F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9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Cimalsa</Company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Tomàs Ribera, Jordi</dc:creator>
  <cp:keywords/>
  <dc:description/>
  <cp:lastModifiedBy>Casasayas Pomar, Jordi</cp:lastModifiedBy>
  <cp:revision>22</cp:revision>
  <cp:lastPrinted>2025-11-11T12:00:00Z</cp:lastPrinted>
  <dcterms:created xsi:type="dcterms:W3CDTF">2025-10-23T13:57:00Z</dcterms:created>
  <dcterms:modified xsi:type="dcterms:W3CDTF">2025-11-11T12:00:00Z</dcterms:modified>
</cp:coreProperties>
</file>