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Prestació 1,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lot 2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(productes estàndards)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oferta un ...............% de baixa sobre els preus unitaris màxims per cada producte del material detallat.</w:t>
      </w:r>
    </w:p>
    <w:p>
      <w:pPr>
        <w:pStyle w:val="Normal"/>
        <w:pBdr/>
        <w:spacing w:lineRule="auto" w:line="276"/>
        <w:jc w:val="both"/>
        <w:rPr>
          <w:rFonts w:ascii="Arial" w:hAnsi="Arial"/>
          <w:b/>
          <w:bCs/>
          <w:sz w:val="22"/>
          <w:szCs w:val="22"/>
          <w:u w:val="non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LOT 2: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Materials, eines i recanvis pel cicle formatiu de cures auxiliars d’infermeria i laboratori clínic i biomèdic. </w:t>
      </w:r>
    </w:p>
    <w:p>
      <w:pPr>
        <w:pStyle w:val="Normal"/>
        <w:pBdr/>
        <w:spacing w:lineRule="auto" w:line="276"/>
        <w:jc w:val="both"/>
        <w:rPr>
          <w:rFonts w:ascii="Arial" w:hAnsi="Arial"/>
          <w:sz w:val="22"/>
          <w:szCs w:val="22"/>
          <w:u w:val="none"/>
          <w:shd w:fill="FFFF00" w:val="clear"/>
        </w:rPr>
      </w:pPr>
      <w:r>
        <w:rPr>
          <w:rFonts w:ascii="Arial" w:hAnsi="Arial"/>
          <w:sz w:val="22"/>
          <w:szCs w:val="22"/>
          <w:u w:val="none"/>
          <w:shd w:fill="FFFF00" w:val="clear"/>
        </w:rPr>
      </w:r>
    </w:p>
    <w:tbl>
      <w:tblPr>
        <w:tblW w:w="9657" w:type="dxa"/>
        <w:jc w:val="left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</w:tblPr>
      <w:tblGrid>
        <w:gridCol w:w="4960"/>
        <w:gridCol w:w="1504"/>
        <w:gridCol w:w="1472"/>
        <w:gridCol w:w="1721"/>
      </w:tblGrid>
      <w:tr>
        <w:trPr>
          <w:trHeight w:val="315" w:hRule="atLeast"/>
        </w:trPr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</w:t>
            </w: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RODUCTES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PREU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IVA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TOTAL </w:t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Àcid acètic glacial (1000mL)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Cetrimida pseudomònades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CLED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eosina-blau de metilè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MacConkey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Man-Rogosa-Sharpe preparat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mannitol hipersalí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sang TSA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Sobouroud dextrosa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Agar triptona Soia deshidratat. Flascó 500g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Alcohol etílic 96ª 250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AlLargadera M-H luer-lock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Ambú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Antibiograma cefoxitina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Antibiograma eritromicina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Antibiograma oxacil·lina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Antibiograma penicil·lina G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BACTISCRUB GEL JABONOSO 4% CLORHEXIDINA 500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bates quirúrgiques un sol us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BD connecta ref 394600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BETADINE solució 50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Blau de metilè (250mL)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Blau de metilè solució Kühne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Ble tèxtil per a becs d’alcohol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Bosses diüresis amb circuit tancat vàlvula drenatge inferior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Brou triptona Soia deshidratat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caixes tirites (20u)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Cambra de Neubauer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Capsa bosses colostomia alterna / coloplast de dues peces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Capsa bosses colostomia alterna / coloplast Tancades d'una peça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capses gases esterils 20X5 uds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Capses guants Nitril d'un sol us Talla 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Capses guants Nitril d'un sol us Talla M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Capses guants Nitril d'un sol us Talla 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Capses tires reactives per ONE TOUCH VERIO IQ ( glucosimetre)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Càpsules de petri de plàstic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Cateters IV ( BD Adsyte-pro) 20 GA Ref 388715 BD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Cinta indicadora esterilitzar autoclau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Cobreobjectes (1000u)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col·lectors d'orina adult 40 mm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Colorant de Wright (250mL)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Crema hidratant cos Neutrogena (pack 2 x 750ml)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Cubetes espectrofotòmetre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Decolorant alcohol-acetona Gram-Hücker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ènemes d'evacuació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Equip d'infusió amb bureta dosificadora de 150 ml (Dosifix(R))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equips d'alimentació enteral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equips perfusió ( dispomedic infusió) IV solució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Escovillons punta cotó estèrils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Esfingomanometres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espirometres d'incentiu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Etanol (5000mL)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Fenolftaleïna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Fonendoscopis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Fucsina fenicada solució Ziehl-Neelsen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Fulles de bisturí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Fulles de bisturí mànec 4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GERMISDIN 1L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gorros quirúrgics d'un sol us amb goma (100u)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Guants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guants estèrils talla 7,5 . 1 capsa 50u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Guants estèrils talla 7. 1 capsa 50u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Guants estèrils talla 8 . 1 capsa 50 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Identificació API-10S enterobacteris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Identificació microbiana coagulasa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Inspirometres d'incentiu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Líquid de Lugol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Mascaretes oxigenoterapia adult amb connector concentracions O2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mascaretes quirúrgiques . 1 capsa 50 u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Matràs aforat de vidre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Metanol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b/>
                <w:bCs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b/>
                <w:bCs/>
                <w:sz w:val="18"/>
                <w:szCs w:val="18"/>
                <w:lang w:val="es-ES" w:eastAsia="es-ES" w:bidi="ar-SA"/>
              </w:rPr>
              <w:t>Microbiologia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Nanses de sembra de plàstic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Nurofen 400mg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Paper de filtre qualitatius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Paquet bolquers adult LINDOR Talla M amb cinta adhesiva (80u)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Paquet travessers ( empapador) rectangular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Paquets de 24 U d'esponges d'un sol us ( bego baño, pH5,5)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Paracertamol 1 g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Pinces de dissecció acer inox rectes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pinces Kocher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pinces quirurgiques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Pipeta aforada de vidre arrasament simple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Pipeta aforada de vidre doble arrasament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Pipetes Pasteur 1mL (500u)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Pipetes Pasteur 3mL (500u)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Pipetes Pasteur plàstic asèptiques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Plaques de contacte Rodac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Plaques de petri plàstic asèptiques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polaines d un sol us (100u)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Pomada alergical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Portaobjectes bisellats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pot de recollida d'orina 24 h/ 1500ml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Pots de plàstic tap de rosca estèrils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pots de recOllida d'orina esteril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Proveta de vidre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Pulsioximetre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Puntes de micropipeta grans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Puntes de micropipeta petites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àcid úric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AST/GOT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colesterol total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glucosa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proteïna total - Biuret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triglicèrids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clínic urea - Berthelot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de Benedict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identificació API James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identificació API NIT1-NIT2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identificació API TDA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 identificació API TDA ferro perclorur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Reactius de grups sanguinis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Reactius grup sanguinis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Safranina solució Gram-Hücker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Serodiagnòstic reumatoide ASLO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Serodiagnòstic reumatoide CRP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Serodiagnòstic reumatoide RF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Serodiagnòstic sifilític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Serums fisiologics 500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Solució sabonosa Betadine 7,5% de 500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Sondes d'aspiració Ch18 (100u)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Sondes Foley 12 Ch / Fr (1u)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Sondes gastroduodenals VYCON 391.16 L 125 Cm CH/ FG.16 mod 007:339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Sondes rectals nelaton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Sterilium 500mL amb dispensador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Sudan III solució Herxheimer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Talla fenestrada (1u)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Tinció Gram-Hucker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Tires reactives orina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Tisores de dissecció acer inox rectes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tisores rectes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Tub de goma làtex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Tubs capil·lars hematòcrit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Tubs d’assaig (100u)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Vasos de precipitats de vidre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crepe de 10X10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crepe de 5X7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de gassa de 10X10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de gassa de 5X5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de gassa de 7X5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elàstiques cohesives de 5X10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Venes elàstiques cohesives de 8x20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Verd de malaquita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xeringues d'alimentació 60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Xeringues de 10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Xeringues de 20 mL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Xeringues plàstic estèrils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  <w:tr>
        <w:trPr>
          <w:trHeight w:val="315" w:hRule="atLeast"/>
        </w:trPr>
        <w:tc>
          <w:tcPr>
            <w:tcW w:w="4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X</w:t>
            </w: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  <w:t>eringues sense agulla de 50 ml. Luer Lock</w:t>
            </w:r>
          </w:p>
        </w:tc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/>
                <w:sz w:val="18"/>
                <w:szCs w:val="18"/>
                <w:lang w:val="es-ES" w:eastAsia="es-ES" w:bidi="ar-SA"/>
              </w:rPr>
            </w:pPr>
            <w:r>
              <w:rPr>
                <w:rFonts w:eastAsia="Times New Roman" w:ascii="Arial" w:hAnsi="Arial"/>
                <w:sz w:val="18"/>
                <w:szCs w:val="18"/>
                <w:lang w:val="es-ES" w:eastAsia="es-ES" w:bidi="ar-SA"/>
              </w:rPr>
            </w:r>
          </w:p>
        </w:tc>
      </w:tr>
    </w:tbl>
    <w:p>
      <w:pPr>
        <w:pStyle w:val="Normal"/>
        <w:pBdr/>
        <w:spacing w:lineRule="auto" w:line="276"/>
        <w:jc w:val="both"/>
        <w:rPr>
          <w:rFonts w:ascii="Arial" w:hAnsi="Arial"/>
          <w:sz w:val="22"/>
          <w:szCs w:val="22"/>
          <w:u w:val="single"/>
          <w:shd w:fill="FFFF00" w:val="clear"/>
        </w:rPr>
      </w:pPr>
      <w:r>
        <w:rPr>
          <w:rFonts w:ascii="Arial" w:hAnsi="Arial"/>
          <w:sz w:val="22"/>
          <w:szCs w:val="22"/>
          <w:u w:val="single"/>
          <w:shd w:fill="FFFF00" w:val="clear"/>
        </w:rPr>
      </w:r>
    </w:p>
    <w:p>
      <w:pPr>
        <w:pStyle w:val="Normal"/>
        <w:pBdr/>
        <w:spacing w:lineRule="auto" w:line="276"/>
        <w:jc w:val="both"/>
        <w:rPr>
          <w:rFonts w:ascii="Arial" w:hAnsi="Arial"/>
          <w:sz w:val="22"/>
          <w:szCs w:val="22"/>
          <w:u w:val="single"/>
          <w:shd w:fill="FFFF00" w:val="clear"/>
        </w:rPr>
      </w:pPr>
      <w:r>
        <w:rPr>
          <w:rFonts w:ascii="Arial" w:hAnsi="Arial"/>
          <w:sz w:val="22"/>
          <w:szCs w:val="22"/>
          <w:u w:val="single"/>
          <w:shd w:fill="FFFF00" w:val="clear"/>
        </w:rPr>
      </w:r>
    </w:p>
    <w:p>
      <w:pPr>
        <w:pStyle w:val="BodyText"/>
        <w:pBdr/>
        <w:jc w:val="both"/>
        <w:rPr>
          <w:b w:val="false"/>
          <w:bCs w:val="false"/>
          <w:i w:val="false"/>
          <w:i w:val="false"/>
          <w:iCs w:val="false"/>
          <w:shd w:fill="auto" w:val="clear"/>
        </w:rPr>
      </w:pP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Prestació 2 (productes no estàndards)</w:t>
      </w: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material no detallat a l’Annex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>del PPT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.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Els licitadors presenten un ............%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de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hd w:fill="auto" w:val="clear"/>
        </w:rPr>
        <w:t xml:space="preserve">descompte (La quantitat haurà d'expressar-se en lletres i xifres) </w:t>
      </w:r>
      <w:r>
        <w:rPr>
          <w:rFonts w:ascii="ArialMT" w:hAnsi="ArialMT"/>
          <w:b w:val="false"/>
          <w:bCs w:val="false"/>
          <w:i w:val="false"/>
          <w:iCs w:val="false"/>
          <w:sz w:val="22"/>
          <w:shd w:fill="auto" w:val="clear"/>
        </w:rPr>
        <w:t xml:space="preserve">sobre els productes no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inclòs a l’Annex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del PPT.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MT" w:hAnsi="ArialMT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FFFF00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FFFF00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Millora en el termini de lliurament de la següent manera; </w:t>
      </w:r>
    </w:p>
    <w:p>
      <w:pPr>
        <w:pStyle w:val="normal11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3 dies:</w:t>
      </w:r>
    </w:p>
    <w:p>
      <w:pPr>
        <w:pStyle w:val="normal11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4 dies: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L’oferta econòmica desglossarà els costos directes i indirectes precisant el benefici industrial i les despeses generals.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-BoldItalicMT">
    <w:charset w:val="00"/>
    <w:family w:val="roman"/>
    <w:pitch w:val="variable"/>
  </w:font>
  <w:font w:name="Arial-ItalicMT">
    <w:charset w:val="00"/>
    <w:family w:val="roman"/>
    <w:pitch w:val="variable"/>
  </w:font>
  <w:font w:name="Arial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normal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0"/>
      <w:sz w:val="24"/>
      <w:szCs w:val="24"/>
      <w:lang w:val="es-ES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6</Pages>
  <Words>890</Words>
  <Characters>5420</Characters>
  <CharactersWithSpaces>6151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2025-11-19T09:28:48Z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