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842C1D" w:rsidRDefault="00340684" w:rsidP="00842C1D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842C1D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842C1D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842C1D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842C1D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842C1D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842C1D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135624A1" w:rsidR="004F5B30" w:rsidRPr="00842C1D" w:rsidRDefault="004F5B30" w:rsidP="00842C1D">
      <w:pPr>
        <w:spacing w:before="120" w:line="320" w:lineRule="exact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842C1D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842C1D">
        <w:rPr>
          <w:rFonts w:ascii="Arial" w:hAnsi="Arial"/>
          <w:b/>
          <w:bCs/>
          <w:sz w:val="21"/>
          <w:szCs w:val="21"/>
        </w:rPr>
        <w:t>. A/F2025</w:t>
      </w:r>
      <w:r w:rsidR="00425346" w:rsidRPr="00842C1D">
        <w:rPr>
          <w:rFonts w:ascii="Arial" w:hAnsi="Arial"/>
          <w:b/>
          <w:bCs/>
          <w:sz w:val="21"/>
          <w:szCs w:val="21"/>
        </w:rPr>
        <w:t>2</w:t>
      </w:r>
      <w:r w:rsidR="00821FCE" w:rsidRPr="00842C1D">
        <w:rPr>
          <w:rFonts w:ascii="Arial" w:hAnsi="Arial"/>
          <w:b/>
          <w:bCs/>
          <w:sz w:val="21"/>
          <w:szCs w:val="21"/>
        </w:rPr>
        <w:t>3</w:t>
      </w:r>
      <w:r w:rsidRPr="00842C1D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Pr="00842C1D" w:rsidRDefault="00340684" w:rsidP="00842C1D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842C1D" w14:paraId="657A5116" w14:textId="77777777" w:rsidTr="000F1EFC">
        <w:trPr>
          <w:trHeight w:val="6332"/>
        </w:trPr>
        <w:tc>
          <w:tcPr>
            <w:tcW w:w="8926" w:type="dxa"/>
          </w:tcPr>
          <w:p w14:paraId="6AFB059A" w14:textId="77777777" w:rsidR="000F1EFC" w:rsidRPr="00842C1D" w:rsidRDefault="000F1EFC" w:rsidP="000F1EFC">
            <w:pPr>
              <w:spacing w:line="320" w:lineRule="exact"/>
              <w:rPr>
                <w:rFonts w:ascii="Arial" w:hAnsi="Arial"/>
                <w:b/>
                <w:color w:val="FF0000"/>
                <w:sz w:val="21"/>
                <w:szCs w:val="21"/>
                <w:u w:val="single"/>
              </w:rPr>
            </w:pPr>
          </w:p>
          <w:p w14:paraId="61226654" w14:textId="77777777" w:rsidR="003D17BE" w:rsidRPr="00842C1D" w:rsidRDefault="003D17BE" w:rsidP="00842C1D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1"/>
                <w:szCs w:val="21"/>
                <w:u w:val="single"/>
              </w:rPr>
            </w:pPr>
            <w:r w:rsidRPr="00842C1D">
              <w:rPr>
                <w:rFonts w:ascii="Arial" w:hAnsi="Arial"/>
                <w:b/>
                <w:color w:val="FF0000"/>
                <w:sz w:val="21"/>
                <w:szCs w:val="21"/>
                <w:u w:val="single"/>
              </w:rPr>
              <w:t>INSTRUCCIONES PARA LA FORMALIZACIÓN DE LA OFERTA</w:t>
            </w:r>
          </w:p>
          <w:p w14:paraId="7FBC7D27" w14:textId="77777777" w:rsidR="003D17BE" w:rsidRPr="00842C1D" w:rsidRDefault="003D17BE" w:rsidP="00842C1D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1"/>
                <w:szCs w:val="21"/>
              </w:rPr>
            </w:pPr>
          </w:p>
          <w:p w14:paraId="7D1A3CCC" w14:textId="77777777" w:rsidR="003D17BE" w:rsidRPr="00842C1D" w:rsidRDefault="003D17BE" w:rsidP="00842C1D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color w:val="FF0000"/>
                <w:sz w:val="21"/>
                <w:szCs w:val="21"/>
              </w:rPr>
              <w:t>Cumplimentación de criterios de adjudicación automáticos</w:t>
            </w:r>
          </w:p>
          <w:p w14:paraId="729B5338" w14:textId="77777777" w:rsidR="003D17BE" w:rsidRPr="00842C1D" w:rsidRDefault="003D17BE" w:rsidP="00842C1D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1"/>
                <w:szCs w:val="21"/>
              </w:rPr>
            </w:pPr>
          </w:p>
          <w:p w14:paraId="4BD487F3" w14:textId="77777777" w:rsidR="003D17BE" w:rsidRPr="00842C1D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842C1D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842C1D" w:rsidRDefault="003D17BE" w:rsidP="00842C1D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</w:p>
          <w:p w14:paraId="42B4B57E" w14:textId="77777777" w:rsidR="003D17BE" w:rsidRPr="00842C1D" w:rsidRDefault="003D17BE" w:rsidP="00842C1D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color w:val="FF0000"/>
                <w:sz w:val="21"/>
                <w:szCs w:val="21"/>
              </w:rPr>
              <w:t>Oferta clara y sin interpretaciones</w:t>
            </w:r>
          </w:p>
          <w:p w14:paraId="29A37E90" w14:textId="77777777" w:rsidR="003D17BE" w:rsidRPr="00842C1D" w:rsidRDefault="003D17BE" w:rsidP="00842C1D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1"/>
                <w:szCs w:val="21"/>
              </w:rPr>
            </w:pPr>
          </w:p>
          <w:p w14:paraId="003B2159" w14:textId="77777777" w:rsidR="003D17BE" w:rsidRPr="00842C1D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La información debe estar correctamente cumplimentada y sin ambigüedades.</w:t>
            </w:r>
          </w:p>
          <w:p w14:paraId="777B0E4C" w14:textId="77777777" w:rsidR="003D17BE" w:rsidRPr="00842C1D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842C1D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Si así se indica en los pliegos, el compromiso correspondiente deberá ir acompañado de la documentación que la acredite.</w:t>
            </w:r>
          </w:p>
          <w:p w14:paraId="1016024D" w14:textId="77777777" w:rsidR="003D17BE" w:rsidRPr="000F1EFC" w:rsidRDefault="003D17BE" w:rsidP="00842C1D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hAnsi="Arial"/>
                <w:sz w:val="21"/>
                <w:szCs w:val="21"/>
              </w:rPr>
            </w:pPr>
            <w:r w:rsidRPr="00842C1D">
              <w:rPr>
                <w:rFonts w:ascii="Arial" w:eastAsia="Times New Roman" w:hAnsi="Arial"/>
                <w:bCs/>
                <w:color w:val="FF0000"/>
                <w:sz w:val="21"/>
                <w:szCs w:val="21"/>
              </w:rPr>
              <w:t>Se recomienda revisar la oferta antes de su presentación para evitar errores en la selección de opciones.</w:t>
            </w:r>
          </w:p>
          <w:p w14:paraId="2C6623DB" w14:textId="77777777" w:rsidR="000F1EFC" w:rsidRPr="00842C1D" w:rsidRDefault="000F1EFC" w:rsidP="000F1EFC">
            <w:pPr>
              <w:pStyle w:val="Prrafodelista"/>
              <w:spacing w:after="200" w:line="320" w:lineRule="exact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0518D07A" w14:textId="77777777" w:rsidR="003D17BE" w:rsidRPr="00842C1D" w:rsidRDefault="003D17BE" w:rsidP="00842C1D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035AD6BB" w14:textId="701B3204" w:rsidR="00340684" w:rsidRPr="00842C1D" w:rsidRDefault="00340684" w:rsidP="00842C1D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842C1D">
        <w:rPr>
          <w:rFonts w:ascii="Arial" w:hAnsi="Arial"/>
          <w:b/>
          <w:sz w:val="21"/>
          <w:szCs w:val="21"/>
        </w:rPr>
        <w:t>MODELO OFERTA</w:t>
      </w:r>
      <w:r w:rsidR="004F5B30" w:rsidRPr="00842C1D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842C1D" w:rsidRDefault="00340684" w:rsidP="00842C1D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4A512CF0" w:rsidR="00CE6FF2" w:rsidRPr="00842C1D" w:rsidRDefault="000B1E3D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t>[</w:t>
      </w:r>
      <w:r w:rsidR="00D1051E" w:rsidRPr="00842C1D">
        <w:rPr>
          <w:rFonts w:ascii="Arial" w:hAnsi="Arial"/>
          <w:b/>
          <w:bCs/>
          <w:sz w:val="21"/>
          <w:szCs w:val="21"/>
        </w:rPr>
        <w:t>D./D.ª</w:t>
      </w:r>
      <w:r w:rsidRPr="00842C1D">
        <w:rPr>
          <w:rFonts w:ascii="Arial" w:hAnsi="Arial"/>
          <w:b/>
          <w:bCs/>
          <w:sz w:val="21"/>
          <w:szCs w:val="21"/>
        </w:rPr>
        <w:t>]</w:t>
      </w:r>
      <w:r w:rsidR="00D1051E" w:rsidRPr="00842C1D">
        <w:rPr>
          <w:rFonts w:ascii="Arial" w:hAnsi="Arial"/>
          <w:b/>
          <w:bCs/>
          <w:sz w:val="21"/>
          <w:szCs w:val="21"/>
        </w:rPr>
        <w:t xml:space="preserve"> </w:t>
      </w:r>
      <w:r w:rsidRPr="00842C1D">
        <w:rPr>
          <w:rFonts w:ascii="Arial" w:hAnsi="Arial"/>
          <w:b/>
          <w:bCs/>
          <w:sz w:val="21"/>
          <w:szCs w:val="21"/>
        </w:rPr>
        <w:t>[…]</w:t>
      </w:r>
      <w:r w:rsidRPr="00842C1D">
        <w:rPr>
          <w:rFonts w:ascii="Arial" w:hAnsi="Arial"/>
          <w:sz w:val="21"/>
          <w:szCs w:val="21"/>
        </w:rPr>
        <w:t xml:space="preserve">, </w:t>
      </w:r>
      <w:r w:rsidR="00D1051E" w:rsidRPr="00842C1D">
        <w:rPr>
          <w:rFonts w:ascii="Arial" w:hAnsi="Arial"/>
          <w:sz w:val="21"/>
          <w:szCs w:val="21"/>
        </w:rPr>
        <w:t xml:space="preserve">con </w:t>
      </w:r>
      <w:r w:rsidRPr="00842C1D">
        <w:rPr>
          <w:rFonts w:ascii="Arial" w:hAnsi="Arial"/>
          <w:sz w:val="21"/>
          <w:szCs w:val="21"/>
        </w:rPr>
        <w:t>[</w:t>
      </w:r>
      <w:r w:rsidR="00D1051E" w:rsidRPr="00842C1D">
        <w:rPr>
          <w:rFonts w:ascii="Arial" w:hAnsi="Arial"/>
          <w:sz w:val="21"/>
          <w:szCs w:val="21"/>
        </w:rPr>
        <w:t>DNI/NI</w:t>
      </w:r>
      <w:r w:rsidRPr="00842C1D">
        <w:rPr>
          <w:rFonts w:ascii="Arial" w:hAnsi="Arial"/>
          <w:sz w:val="21"/>
          <w:szCs w:val="21"/>
        </w:rPr>
        <w:t>F]</w:t>
      </w:r>
      <w:r w:rsidR="00D1051E" w:rsidRPr="00842C1D">
        <w:rPr>
          <w:rFonts w:ascii="Arial" w:hAnsi="Arial"/>
          <w:sz w:val="21"/>
          <w:szCs w:val="21"/>
        </w:rPr>
        <w:t xml:space="preserve"> </w:t>
      </w:r>
      <w:r w:rsidRPr="00842C1D">
        <w:rPr>
          <w:rFonts w:ascii="Arial" w:hAnsi="Arial"/>
          <w:sz w:val="21"/>
          <w:szCs w:val="21"/>
        </w:rPr>
        <w:t>número</w:t>
      </w:r>
      <w:r w:rsidR="00D1051E" w:rsidRPr="00842C1D">
        <w:rPr>
          <w:rFonts w:ascii="Arial" w:hAnsi="Arial"/>
          <w:sz w:val="21"/>
          <w:szCs w:val="21"/>
        </w:rPr>
        <w:t xml:space="preserve"> </w:t>
      </w:r>
      <w:r w:rsidRPr="00842C1D">
        <w:rPr>
          <w:rFonts w:ascii="Arial" w:hAnsi="Arial"/>
          <w:sz w:val="21"/>
          <w:szCs w:val="21"/>
        </w:rPr>
        <w:t>[…]</w:t>
      </w:r>
      <w:r w:rsidR="00D1051E" w:rsidRPr="00842C1D">
        <w:rPr>
          <w:rFonts w:ascii="Arial" w:hAnsi="Arial"/>
          <w:sz w:val="21"/>
          <w:szCs w:val="21"/>
        </w:rPr>
        <w:t xml:space="preserve">, [en nombre propio / en representación de </w:t>
      </w:r>
      <w:r w:rsidRPr="00842C1D">
        <w:rPr>
          <w:rFonts w:ascii="Arial" w:hAnsi="Arial"/>
          <w:b/>
          <w:bCs/>
          <w:sz w:val="21"/>
          <w:szCs w:val="21"/>
        </w:rPr>
        <w:t>[…]</w:t>
      </w:r>
      <w:r w:rsidR="00D1051E" w:rsidRPr="00842C1D">
        <w:rPr>
          <w:rFonts w:ascii="Arial" w:hAnsi="Arial"/>
          <w:sz w:val="21"/>
          <w:szCs w:val="21"/>
        </w:rPr>
        <w:t xml:space="preserve">, con NIF </w:t>
      </w:r>
      <w:r w:rsidRPr="00842C1D">
        <w:rPr>
          <w:rFonts w:ascii="Arial" w:hAnsi="Arial"/>
          <w:sz w:val="21"/>
          <w:szCs w:val="21"/>
        </w:rPr>
        <w:t>[…]</w:t>
      </w:r>
      <w:r w:rsidR="00D1051E" w:rsidRPr="00842C1D">
        <w:rPr>
          <w:rFonts w:ascii="Arial" w:hAnsi="Arial"/>
          <w:sz w:val="21"/>
          <w:szCs w:val="21"/>
        </w:rPr>
        <w:t xml:space="preserve">, con domicilio a efectos de notificaciones en </w:t>
      </w:r>
      <w:r w:rsidRPr="00842C1D">
        <w:rPr>
          <w:rFonts w:ascii="Arial" w:hAnsi="Arial"/>
          <w:sz w:val="21"/>
          <w:szCs w:val="21"/>
        </w:rPr>
        <w:t xml:space="preserve">[…], </w:t>
      </w:r>
      <w:r w:rsidR="00D1051E" w:rsidRPr="00842C1D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42C1D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</w:t>
      </w:r>
      <w:proofErr w:type="spellStart"/>
      <w:r w:rsidR="008E5B55" w:rsidRPr="00842C1D">
        <w:rPr>
          <w:rFonts w:ascii="Arial" w:hAnsi="Arial"/>
          <w:sz w:val="21"/>
          <w:szCs w:val="21"/>
        </w:rPr>
        <w:t>World</w:t>
      </w:r>
      <w:proofErr w:type="spellEnd"/>
      <w:r w:rsidR="008E5B55" w:rsidRPr="00842C1D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42C1D">
        <w:rPr>
          <w:rFonts w:ascii="Arial" w:hAnsi="Arial"/>
          <w:sz w:val="21"/>
          <w:szCs w:val="21"/>
        </w:rPr>
        <w:t>Foundation</w:t>
      </w:r>
      <w:proofErr w:type="spellEnd"/>
      <w:r w:rsidR="008E5B55" w:rsidRPr="00842C1D">
        <w:rPr>
          <w:rFonts w:ascii="Arial" w:hAnsi="Arial"/>
          <w:sz w:val="21"/>
          <w:szCs w:val="21"/>
        </w:rPr>
        <w:t xml:space="preserve"> para la adjudicación del contrato relativo al </w:t>
      </w:r>
      <w:r w:rsidR="00425346" w:rsidRPr="00842C1D">
        <w:rPr>
          <w:rFonts w:ascii="Arial" w:hAnsi="Arial"/>
          <w:b/>
          <w:bCs/>
          <w:sz w:val="21"/>
          <w:szCs w:val="21"/>
        </w:rPr>
        <w:t>S</w:t>
      </w:r>
      <w:r w:rsidR="008E5B55" w:rsidRPr="00842C1D">
        <w:rPr>
          <w:rFonts w:ascii="Arial" w:hAnsi="Arial"/>
          <w:b/>
          <w:bCs/>
          <w:sz w:val="21"/>
          <w:szCs w:val="21"/>
        </w:rPr>
        <w:t xml:space="preserve">ervicio de </w:t>
      </w:r>
      <w:r w:rsidR="001116CE" w:rsidRPr="00842C1D">
        <w:rPr>
          <w:rFonts w:ascii="Arial" w:hAnsi="Arial"/>
          <w:b/>
          <w:bCs/>
          <w:sz w:val="21"/>
          <w:szCs w:val="21"/>
        </w:rPr>
        <w:t>conceptualización, coordinación y ejecución del proyecto Mobile Lunch 202</w:t>
      </w:r>
      <w:r w:rsidR="00DA6C04" w:rsidRPr="00842C1D">
        <w:rPr>
          <w:rFonts w:ascii="Arial" w:hAnsi="Arial"/>
          <w:b/>
          <w:bCs/>
          <w:sz w:val="21"/>
          <w:szCs w:val="21"/>
        </w:rPr>
        <w:t>6</w:t>
      </w:r>
      <w:r w:rsidR="00161164" w:rsidRPr="00842C1D">
        <w:rPr>
          <w:rFonts w:ascii="Arial" w:hAnsi="Arial"/>
          <w:b/>
          <w:bCs/>
          <w:sz w:val="21"/>
          <w:szCs w:val="21"/>
        </w:rPr>
        <w:t xml:space="preserve"> </w:t>
      </w:r>
      <w:r w:rsidR="008E5B55" w:rsidRPr="00842C1D">
        <w:rPr>
          <w:rFonts w:ascii="Arial" w:hAnsi="Arial"/>
          <w:b/>
          <w:bCs/>
          <w:sz w:val="21"/>
          <w:szCs w:val="21"/>
        </w:rPr>
        <w:t>(</w:t>
      </w:r>
      <w:proofErr w:type="spellStart"/>
      <w:r w:rsidR="008E5B55" w:rsidRPr="00842C1D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42C1D">
        <w:rPr>
          <w:rFonts w:ascii="Arial" w:hAnsi="Arial"/>
          <w:b/>
          <w:bCs/>
          <w:sz w:val="21"/>
          <w:szCs w:val="21"/>
        </w:rPr>
        <w:t>. A/F2025</w:t>
      </w:r>
      <w:r w:rsidR="00415C5E" w:rsidRPr="00842C1D">
        <w:rPr>
          <w:rFonts w:ascii="Arial" w:hAnsi="Arial"/>
          <w:b/>
          <w:bCs/>
          <w:sz w:val="21"/>
          <w:szCs w:val="21"/>
        </w:rPr>
        <w:t>2</w:t>
      </w:r>
      <w:r w:rsidR="00821FCE" w:rsidRPr="00842C1D">
        <w:rPr>
          <w:rFonts w:ascii="Arial" w:hAnsi="Arial"/>
          <w:b/>
          <w:bCs/>
          <w:sz w:val="21"/>
          <w:szCs w:val="21"/>
        </w:rPr>
        <w:t>3</w:t>
      </w:r>
      <w:r w:rsidR="008E5B55" w:rsidRPr="00842C1D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Pr="00842C1D" w:rsidRDefault="008E5B55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033ECF65" w14:textId="77777777" w:rsidR="00F41A43" w:rsidRPr="00842C1D" w:rsidRDefault="00F41A43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5E2A9184" w14:textId="77777777" w:rsidR="008220EB" w:rsidRPr="00842C1D" w:rsidRDefault="008220EB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723A06BE" w14:textId="77777777" w:rsidR="00F41A43" w:rsidRPr="00842C1D" w:rsidRDefault="00F41A43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1D113C2C" w14:textId="77777777" w:rsidR="00F41A43" w:rsidRPr="00842C1D" w:rsidRDefault="00F41A43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214456F1" w14:textId="77777777" w:rsidR="00F41A43" w:rsidRPr="00842C1D" w:rsidRDefault="00F41A43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7A568A49" w14:textId="77777777" w:rsidR="00F41A43" w:rsidRPr="00842C1D" w:rsidRDefault="00F41A43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1772E05F" w14:textId="77777777" w:rsidR="009D6E67" w:rsidRPr="00842C1D" w:rsidRDefault="009D6E67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42C1D" w:rsidRDefault="008E5B55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842C1D" w:rsidRDefault="00D1051E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6B31EB9" w:rsidR="00E56552" w:rsidRPr="00842C1D" w:rsidRDefault="008E5B55" w:rsidP="00842C1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 w:rsidRPr="00842C1D">
        <w:rPr>
          <w:rFonts w:ascii="Arial" w:hAnsi="Arial"/>
          <w:sz w:val="21"/>
          <w:szCs w:val="21"/>
        </w:rPr>
        <w:t xml:space="preserve">y, </w:t>
      </w:r>
      <w:r w:rsidRPr="00842C1D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0D1ED1" w:rsidRPr="00842C1D">
        <w:rPr>
          <w:rFonts w:ascii="Arial" w:hAnsi="Arial"/>
          <w:sz w:val="21"/>
          <w:szCs w:val="21"/>
        </w:rPr>
        <w:t>8</w:t>
      </w:r>
      <w:r w:rsidRPr="00842C1D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 w:rsidRPr="00842C1D">
        <w:rPr>
          <w:rFonts w:ascii="Arial" w:hAnsi="Arial"/>
          <w:sz w:val="21"/>
          <w:szCs w:val="21"/>
        </w:rPr>
        <w:t>I</w:t>
      </w:r>
      <w:r w:rsidRPr="00842C1D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Pr="00842C1D" w:rsidRDefault="00E56552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42C1D" w:rsidRDefault="00E56552" w:rsidP="00842C1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Que, a</w:t>
      </w:r>
      <w:r w:rsidR="008E5B55" w:rsidRPr="00842C1D">
        <w:rPr>
          <w:rFonts w:ascii="Arial" w:hAnsi="Arial"/>
          <w:sz w:val="21"/>
          <w:szCs w:val="21"/>
        </w:rPr>
        <w:t xml:space="preserve"> tal efecto, formula </w:t>
      </w:r>
      <w:r w:rsidRPr="00842C1D">
        <w:rPr>
          <w:rFonts w:ascii="Arial" w:hAnsi="Arial"/>
          <w:sz w:val="21"/>
          <w:szCs w:val="21"/>
        </w:rPr>
        <w:t>la siguiente oferta</w:t>
      </w:r>
      <w:r w:rsidR="008E5B55" w:rsidRPr="00842C1D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842C1D" w:rsidRDefault="00340684" w:rsidP="00842C1D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140C71F6" w:rsidR="00340684" w:rsidRPr="00842C1D" w:rsidRDefault="00340684" w:rsidP="00842C1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842C1D">
        <w:rPr>
          <w:rFonts w:ascii="Arial" w:hAnsi="Arial"/>
          <w:b/>
          <w:sz w:val="21"/>
          <w:szCs w:val="21"/>
        </w:rPr>
        <w:t>OFERTA ECONÓMICA</w:t>
      </w:r>
      <w:r w:rsidR="008B55FF" w:rsidRPr="00842C1D">
        <w:rPr>
          <w:rFonts w:ascii="Arial" w:hAnsi="Arial"/>
          <w:b/>
          <w:sz w:val="21"/>
          <w:szCs w:val="21"/>
        </w:rPr>
        <w:t xml:space="preserve"> (hasta un máximo de </w:t>
      </w:r>
      <w:r w:rsidR="001A42D6" w:rsidRPr="00842C1D">
        <w:rPr>
          <w:rFonts w:ascii="Arial" w:hAnsi="Arial"/>
          <w:b/>
          <w:sz w:val="21"/>
          <w:szCs w:val="21"/>
        </w:rPr>
        <w:t>35</w:t>
      </w:r>
      <w:r w:rsidR="008B55FF" w:rsidRPr="00842C1D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842C1D" w:rsidRDefault="00340684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3AAAB7A5" w:rsidR="009C17BC" w:rsidRPr="00842C1D" w:rsidRDefault="00071A82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Cs/>
          <w:sz w:val="21"/>
          <w:szCs w:val="21"/>
        </w:rPr>
      </w:pPr>
      <w:r w:rsidRPr="00842C1D">
        <w:rPr>
          <w:rFonts w:ascii="Arial" w:hAnsi="Arial"/>
          <w:bCs/>
          <w:sz w:val="21"/>
          <w:szCs w:val="21"/>
        </w:rPr>
        <w:t xml:space="preserve">En base a un </w:t>
      </w:r>
      <w:r w:rsidRPr="00842C1D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842C1D">
        <w:rPr>
          <w:rFonts w:ascii="Arial" w:hAnsi="Arial"/>
          <w:bCs/>
          <w:sz w:val="21"/>
          <w:szCs w:val="21"/>
        </w:rPr>
        <w:t xml:space="preserve"> de </w:t>
      </w:r>
      <w:r w:rsidR="00092878" w:rsidRPr="00842C1D">
        <w:rPr>
          <w:rFonts w:ascii="Arial" w:hAnsi="Arial"/>
          <w:bCs/>
          <w:sz w:val="21"/>
          <w:szCs w:val="21"/>
        </w:rPr>
        <w:t>150</w:t>
      </w:r>
      <w:r w:rsidR="008C7A03" w:rsidRPr="00842C1D">
        <w:rPr>
          <w:rFonts w:ascii="Arial" w:hAnsi="Arial"/>
          <w:bCs/>
          <w:sz w:val="21"/>
          <w:szCs w:val="21"/>
        </w:rPr>
        <w:t>.</w:t>
      </w:r>
      <w:r w:rsidR="00AE2449" w:rsidRPr="00842C1D">
        <w:rPr>
          <w:rFonts w:ascii="Arial" w:hAnsi="Arial"/>
          <w:bCs/>
          <w:sz w:val="21"/>
          <w:szCs w:val="21"/>
        </w:rPr>
        <w:t>0</w:t>
      </w:r>
      <w:r w:rsidR="006B308F" w:rsidRPr="00842C1D">
        <w:rPr>
          <w:rFonts w:ascii="Arial" w:hAnsi="Arial"/>
          <w:bCs/>
          <w:sz w:val="21"/>
          <w:szCs w:val="21"/>
        </w:rPr>
        <w:t>40</w:t>
      </w:r>
      <w:r w:rsidR="008C7A03" w:rsidRPr="00842C1D">
        <w:rPr>
          <w:rFonts w:ascii="Arial" w:hAnsi="Arial"/>
          <w:bCs/>
          <w:sz w:val="21"/>
          <w:szCs w:val="21"/>
        </w:rPr>
        <w:t>,</w:t>
      </w:r>
      <w:r w:rsidR="006B308F" w:rsidRPr="00842C1D">
        <w:rPr>
          <w:rFonts w:ascii="Arial" w:hAnsi="Arial"/>
          <w:bCs/>
          <w:sz w:val="21"/>
          <w:szCs w:val="21"/>
        </w:rPr>
        <w:t>0</w:t>
      </w:r>
      <w:r w:rsidR="008C7A03" w:rsidRPr="00842C1D">
        <w:rPr>
          <w:rFonts w:ascii="Arial" w:hAnsi="Arial"/>
          <w:bCs/>
          <w:sz w:val="21"/>
          <w:szCs w:val="21"/>
        </w:rPr>
        <w:t>0.-€</w:t>
      </w:r>
      <w:r w:rsidR="00F4044B" w:rsidRPr="00842C1D">
        <w:rPr>
          <w:rFonts w:ascii="Arial" w:hAnsi="Arial"/>
          <w:bCs/>
          <w:sz w:val="21"/>
          <w:szCs w:val="21"/>
        </w:rPr>
        <w:t xml:space="preserve">, el cual se desglosa en </w:t>
      </w:r>
      <w:r w:rsidR="00B3239E" w:rsidRPr="00842C1D">
        <w:rPr>
          <w:rFonts w:ascii="Arial" w:hAnsi="Arial"/>
          <w:bCs/>
          <w:sz w:val="21"/>
          <w:szCs w:val="21"/>
        </w:rPr>
        <w:t>1</w:t>
      </w:r>
      <w:r w:rsidR="006B308F" w:rsidRPr="00842C1D">
        <w:rPr>
          <w:rFonts w:ascii="Arial" w:hAnsi="Arial"/>
          <w:bCs/>
          <w:sz w:val="21"/>
          <w:szCs w:val="21"/>
        </w:rPr>
        <w:t>24.000</w:t>
      </w:r>
      <w:r w:rsidR="00F4044B" w:rsidRPr="00842C1D">
        <w:rPr>
          <w:rFonts w:ascii="Arial" w:hAnsi="Arial"/>
          <w:bCs/>
          <w:sz w:val="21"/>
          <w:szCs w:val="21"/>
        </w:rPr>
        <w:t xml:space="preserve">,00.-€ más la partida de IVA (21%) que es de </w:t>
      </w:r>
      <w:r w:rsidR="006B308F" w:rsidRPr="00842C1D">
        <w:rPr>
          <w:rFonts w:ascii="Arial" w:hAnsi="Arial"/>
          <w:bCs/>
          <w:sz w:val="21"/>
          <w:szCs w:val="21"/>
        </w:rPr>
        <w:t>26</w:t>
      </w:r>
      <w:r w:rsidR="00B3239E" w:rsidRPr="00842C1D">
        <w:rPr>
          <w:rFonts w:ascii="Arial" w:hAnsi="Arial"/>
          <w:bCs/>
          <w:sz w:val="21"/>
          <w:szCs w:val="21"/>
        </w:rPr>
        <w:t>.</w:t>
      </w:r>
      <w:r w:rsidR="006B308F" w:rsidRPr="00842C1D">
        <w:rPr>
          <w:rFonts w:ascii="Arial" w:hAnsi="Arial"/>
          <w:bCs/>
          <w:sz w:val="21"/>
          <w:szCs w:val="21"/>
        </w:rPr>
        <w:t>040</w:t>
      </w:r>
      <w:r w:rsidR="00B3239E" w:rsidRPr="00842C1D">
        <w:rPr>
          <w:rFonts w:ascii="Arial" w:hAnsi="Arial"/>
          <w:bCs/>
          <w:sz w:val="21"/>
          <w:szCs w:val="21"/>
        </w:rPr>
        <w:t>,</w:t>
      </w:r>
      <w:r w:rsidR="00132D0C" w:rsidRPr="00842C1D">
        <w:rPr>
          <w:rFonts w:ascii="Arial" w:hAnsi="Arial"/>
          <w:bCs/>
          <w:sz w:val="21"/>
          <w:szCs w:val="21"/>
        </w:rPr>
        <w:t>0</w:t>
      </w:r>
      <w:r w:rsidR="00F4044B" w:rsidRPr="00842C1D">
        <w:rPr>
          <w:rFonts w:ascii="Arial" w:hAnsi="Arial"/>
          <w:bCs/>
          <w:sz w:val="21"/>
          <w:szCs w:val="21"/>
        </w:rPr>
        <w:t>0.-€</w:t>
      </w:r>
      <w:r w:rsidRPr="00842C1D">
        <w:rPr>
          <w:rFonts w:ascii="Arial" w:hAnsi="Arial"/>
          <w:bCs/>
          <w:sz w:val="21"/>
          <w:szCs w:val="21"/>
        </w:rPr>
        <w:t xml:space="preserve">, por medio </w:t>
      </w:r>
      <w:r w:rsidR="004978D1" w:rsidRPr="00842C1D">
        <w:rPr>
          <w:rFonts w:ascii="Arial" w:hAnsi="Arial"/>
          <w:bCs/>
          <w:sz w:val="21"/>
          <w:szCs w:val="21"/>
        </w:rPr>
        <w:t>d</w:t>
      </w:r>
      <w:r w:rsidRPr="00842C1D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842C1D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842C1D" w:rsidRDefault="00A001DE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842C1D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842C1D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842C1D" w:rsidRDefault="00340684" w:rsidP="00842C1D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842C1D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842C1D" w:rsidRDefault="00E70D89" w:rsidP="00842C1D">
            <w:pPr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  <w:r w:rsidRPr="00842C1D">
              <w:rPr>
                <w:rFonts w:ascii="Arial" w:hAnsi="Arial"/>
                <w:sz w:val="21"/>
                <w:szCs w:val="21"/>
              </w:rPr>
              <w:t xml:space="preserve">(*) </w:t>
            </w:r>
            <w:r w:rsidR="00340684" w:rsidRPr="00842C1D">
              <w:rPr>
                <w:rFonts w:ascii="Arial" w:hAnsi="Arial"/>
                <w:sz w:val="21"/>
                <w:szCs w:val="21"/>
              </w:rPr>
              <w:t xml:space="preserve">Los precios </w:t>
            </w:r>
            <w:r w:rsidR="005F02BA" w:rsidRPr="00842C1D">
              <w:rPr>
                <w:rFonts w:ascii="Arial" w:hAnsi="Arial"/>
                <w:sz w:val="21"/>
                <w:szCs w:val="21"/>
              </w:rPr>
              <w:t>se expresarán</w:t>
            </w:r>
            <w:r w:rsidR="00340684" w:rsidRPr="00842C1D">
              <w:rPr>
                <w:rFonts w:ascii="Arial" w:hAnsi="Arial"/>
                <w:sz w:val="21"/>
                <w:szCs w:val="21"/>
              </w:rPr>
              <w:t xml:space="preserve"> en euros</w:t>
            </w:r>
          </w:p>
        </w:tc>
      </w:tr>
    </w:tbl>
    <w:p w14:paraId="2176304D" w14:textId="5C647D0F" w:rsidR="00340684" w:rsidRPr="00842C1D" w:rsidRDefault="00340684" w:rsidP="00842C1D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Pr="00842C1D" w:rsidRDefault="00516FA0" w:rsidP="00842C1D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6E846DE2" w:rsidR="00340684" w:rsidRPr="00842C1D" w:rsidRDefault="00340684" w:rsidP="00842C1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842C1D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DE75BB" w:rsidRPr="00842C1D">
        <w:rPr>
          <w:rFonts w:ascii="Arial" w:hAnsi="Arial"/>
          <w:b/>
          <w:bCs/>
          <w:sz w:val="21"/>
          <w:szCs w:val="21"/>
        </w:rPr>
        <w:t>1</w:t>
      </w:r>
      <w:r w:rsidR="002B6A08" w:rsidRPr="00842C1D">
        <w:rPr>
          <w:rFonts w:ascii="Arial" w:hAnsi="Arial"/>
          <w:b/>
          <w:bCs/>
          <w:sz w:val="21"/>
          <w:szCs w:val="21"/>
        </w:rPr>
        <w:t>6</w:t>
      </w:r>
      <w:r w:rsidR="008B55FF" w:rsidRPr="00842C1D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842C1D" w:rsidRDefault="00340684" w:rsidP="00842C1D">
      <w:pPr>
        <w:pStyle w:val="Prrafodelista"/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5CEA65DB" w:rsidR="00340684" w:rsidRPr="00842C1D" w:rsidRDefault="006F34F2" w:rsidP="00842C1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842C1D">
        <w:rPr>
          <w:rFonts w:ascii="Arial" w:hAnsi="Arial"/>
          <w:b/>
          <w:bCs/>
          <w:sz w:val="21"/>
          <w:szCs w:val="21"/>
          <w:u w:val="single"/>
        </w:rPr>
        <w:t>Propuesta gastronómica completa, individualizada y apta para asistentes con necesidades alimentarias específicas</w:t>
      </w:r>
    </w:p>
    <w:p w14:paraId="753FAA59" w14:textId="5FF91719" w:rsidR="00D0625D" w:rsidRDefault="00201061" w:rsidP="00D0625D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 xml:space="preserve">(hasta un máximo de </w:t>
      </w:r>
      <w:r w:rsidR="00A21D41">
        <w:rPr>
          <w:rFonts w:ascii="Arial" w:hAnsi="Arial"/>
          <w:sz w:val="21"/>
          <w:szCs w:val="21"/>
        </w:rPr>
        <w:t>6</w:t>
      </w:r>
      <w:r w:rsidRPr="00842C1D">
        <w:rPr>
          <w:rFonts w:ascii="Arial" w:hAnsi="Arial"/>
          <w:sz w:val="21"/>
          <w:szCs w:val="21"/>
        </w:rPr>
        <w:t xml:space="preserve"> puntos)</w:t>
      </w:r>
    </w:p>
    <w:p w14:paraId="61ACD70C" w14:textId="77777777" w:rsidR="003D2DB4" w:rsidRPr="00D0625D" w:rsidRDefault="003D2DB4" w:rsidP="00D0625D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7354" w:type="dxa"/>
        <w:tblInd w:w="-5" w:type="dxa"/>
        <w:tblLook w:val="04A0" w:firstRow="1" w:lastRow="0" w:firstColumn="1" w:lastColumn="0" w:noHBand="0" w:noVBand="1"/>
      </w:tblPr>
      <w:tblGrid>
        <w:gridCol w:w="4540"/>
        <w:gridCol w:w="1386"/>
        <w:gridCol w:w="1428"/>
      </w:tblGrid>
      <w:tr w:rsidR="00604DA7" w:rsidRPr="00842C1D" w14:paraId="059C5BC7" w14:textId="77777777" w:rsidTr="00195B70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B9DF" w14:textId="77777777" w:rsidR="00604DA7" w:rsidRPr="00842C1D" w:rsidRDefault="00604DA7" w:rsidP="00842C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4CE86A9" w14:textId="77777777" w:rsidR="00604DA7" w:rsidRPr="00195B70" w:rsidRDefault="00604DA7" w:rsidP="00195B70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6210FBC0" w14:textId="77777777" w:rsidR="00604DA7" w:rsidRPr="00195B70" w:rsidRDefault="00604DA7" w:rsidP="00195B70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195B70">
              <w:rPr>
                <w:rFonts w:ascii="Arial" w:hAnsi="Arial"/>
                <w:b/>
                <w:sz w:val="21"/>
                <w:szCs w:val="21"/>
              </w:rPr>
              <w:t>NO</w:t>
            </w:r>
          </w:p>
        </w:tc>
        <w:tc>
          <w:tcPr>
            <w:tcW w:w="1428" w:type="dxa"/>
            <w:shd w:val="clear" w:color="auto" w:fill="D1D1D1" w:themeFill="background2" w:themeFillShade="E6"/>
          </w:tcPr>
          <w:p w14:paraId="4096E657" w14:textId="77777777" w:rsidR="00604DA7" w:rsidRPr="00195B70" w:rsidRDefault="00604DA7" w:rsidP="00195B70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780F7F87" w14:textId="77777777" w:rsidR="00604DA7" w:rsidRPr="00195B70" w:rsidRDefault="00604DA7" w:rsidP="00195B70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195B70">
              <w:rPr>
                <w:rFonts w:ascii="Arial" w:hAnsi="Arial"/>
                <w:b/>
                <w:sz w:val="21"/>
                <w:szCs w:val="21"/>
              </w:rPr>
              <w:t>SI</w:t>
            </w:r>
          </w:p>
        </w:tc>
      </w:tr>
      <w:tr w:rsidR="00604DA7" w:rsidRPr="00842C1D" w14:paraId="1A25765D" w14:textId="77777777" w:rsidTr="00195B70">
        <w:trPr>
          <w:trHeight w:val="1706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8CFA" w14:textId="77677062" w:rsidR="00604DA7" w:rsidRPr="00631802" w:rsidRDefault="00604DA7" w:rsidP="00842C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631802">
              <w:rPr>
                <w:rFonts w:ascii="Arial" w:hAnsi="Arial"/>
                <w:sz w:val="21"/>
                <w:szCs w:val="21"/>
                <w:lang w:val="es"/>
              </w:rPr>
              <w:t>Se asume el compromiso de ofrecer una propuesta gastronómica completa, individualizada y a</w:t>
            </w:r>
            <w:r w:rsidR="001D4007">
              <w:rPr>
                <w:rFonts w:ascii="Arial" w:hAnsi="Arial"/>
                <w:sz w:val="21"/>
                <w:szCs w:val="21"/>
                <w:lang w:val="es"/>
              </w:rPr>
              <w:t>daptada</w:t>
            </w:r>
            <w:r w:rsidR="00434D01">
              <w:rPr>
                <w:rFonts w:ascii="Arial" w:hAnsi="Arial"/>
                <w:sz w:val="21"/>
                <w:szCs w:val="21"/>
                <w:lang w:val="es"/>
              </w:rPr>
              <w:t xml:space="preserve"> a todas las necesidades alimentarias señaladas (6 puntos)</w:t>
            </w:r>
          </w:p>
        </w:tc>
        <w:tc>
          <w:tcPr>
            <w:tcW w:w="1386" w:type="dxa"/>
            <w:shd w:val="clear" w:color="auto" w:fill="FFFF00"/>
          </w:tcPr>
          <w:p w14:paraId="042228B1" w14:textId="77777777" w:rsidR="00604DA7" w:rsidRPr="00842C1D" w:rsidRDefault="00604DA7" w:rsidP="00842C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28" w:type="dxa"/>
            <w:shd w:val="clear" w:color="auto" w:fill="FFFF00"/>
          </w:tcPr>
          <w:p w14:paraId="2D7FC7EC" w14:textId="77777777" w:rsidR="00604DA7" w:rsidRPr="00842C1D" w:rsidRDefault="00604DA7" w:rsidP="00842C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071776FB" w14:textId="77777777" w:rsidR="00D0625D" w:rsidRDefault="00D0625D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1650652E" w14:textId="77777777" w:rsidR="00904E5D" w:rsidRDefault="00904E5D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131997A2" w14:textId="77777777" w:rsidR="00904E5D" w:rsidRDefault="00904E5D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842C1D" w:rsidRDefault="00E70D89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lastRenderedPageBreak/>
        <w:t>INSTRUCCIONES:</w:t>
      </w:r>
    </w:p>
    <w:p w14:paraId="5056EB32" w14:textId="578404BB" w:rsidR="00094309" w:rsidRPr="00842C1D" w:rsidRDefault="00340684" w:rsidP="00842C1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 xml:space="preserve">Marcar con una X </w:t>
      </w:r>
      <w:r w:rsidR="00365C28" w:rsidRPr="00842C1D">
        <w:rPr>
          <w:rFonts w:ascii="Arial" w:hAnsi="Arial"/>
          <w:sz w:val="21"/>
          <w:szCs w:val="21"/>
        </w:rPr>
        <w:t>la casilla correspondiente</w:t>
      </w:r>
      <w:r w:rsidR="007F6790">
        <w:rPr>
          <w:rFonts w:ascii="Arial" w:hAnsi="Arial"/>
          <w:sz w:val="21"/>
          <w:szCs w:val="21"/>
        </w:rPr>
        <w:t>.</w:t>
      </w:r>
    </w:p>
    <w:p w14:paraId="4E578D6C" w14:textId="60DBAA89" w:rsidR="00153E1B" w:rsidRPr="00842C1D" w:rsidRDefault="00153E1B" w:rsidP="00842C1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Este compromiso se acreditará mediante una declaración responsable del empresario donde se comprometa a ofrecer una propuesta gastronómica completa, individualizada y apta para los asistentes veganos, vegetarianos y con los principales alérgenos (lactosa, gluten, frutos secos, etc.), que deberá ir acompañada de la descripción de la propuesta gastronómica en concreto.</w:t>
      </w:r>
    </w:p>
    <w:p w14:paraId="19CBD221" w14:textId="77777777" w:rsidR="00D55778" w:rsidRPr="00D55778" w:rsidRDefault="00D55778" w:rsidP="00D55778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79FDC830" w14:textId="4265243E" w:rsidR="00D55778" w:rsidRPr="00842C1D" w:rsidRDefault="00037832" w:rsidP="00842C1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Plan de gestión de residuos de excedentes alimentarios</w:t>
      </w:r>
    </w:p>
    <w:p w14:paraId="439A62FB" w14:textId="3799F731" w:rsidR="005A6EC3" w:rsidRPr="00037832" w:rsidRDefault="005A6EC3" w:rsidP="00037832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 xml:space="preserve">(hasta un máximo de </w:t>
      </w:r>
      <w:r w:rsidR="00404210">
        <w:rPr>
          <w:rFonts w:ascii="Arial" w:hAnsi="Arial"/>
          <w:sz w:val="21"/>
          <w:szCs w:val="21"/>
        </w:rPr>
        <w:t>5</w:t>
      </w:r>
      <w:r w:rsidRPr="00842C1D">
        <w:rPr>
          <w:rFonts w:ascii="Arial" w:hAnsi="Arial"/>
          <w:sz w:val="21"/>
          <w:szCs w:val="21"/>
        </w:rPr>
        <w:t xml:space="preserve"> puntos)</w:t>
      </w:r>
    </w:p>
    <w:tbl>
      <w:tblPr>
        <w:tblStyle w:val="Tablaconcuadrcula"/>
        <w:tblW w:w="7518" w:type="dxa"/>
        <w:tblInd w:w="-5" w:type="dxa"/>
        <w:tblLook w:val="04A0" w:firstRow="1" w:lastRow="0" w:firstColumn="1" w:lastColumn="0" w:noHBand="0" w:noVBand="1"/>
      </w:tblPr>
      <w:tblGrid>
        <w:gridCol w:w="4540"/>
        <w:gridCol w:w="1561"/>
        <w:gridCol w:w="1417"/>
      </w:tblGrid>
      <w:tr w:rsidR="00037832" w:rsidRPr="00842C1D" w14:paraId="2F84F8CE" w14:textId="77777777" w:rsidTr="00E51D79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E108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180BC481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167E3F1D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0448027F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59947623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SI</w:t>
            </w:r>
          </w:p>
        </w:tc>
      </w:tr>
      <w:tr w:rsidR="00037832" w:rsidRPr="00842C1D" w14:paraId="1AADF7DA" w14:textId="77777777" w:rsidTr="00E51D79">
        <w:trPr>
          <w:trHeight w:val="2006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9B361" w14:textId="471EF1A1" w:rsidR="00037832" w:rsidRPr="00E51D79" w:rsidRDefault="002778A1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E51D79">
              <w:rPr>
                <w:rFonts w:ascii="Arial" w:hAnsi="Arial"/>
                <w:sz w:val="21"/>
                <w:szCs w:val="21"/>
                <w:lang w:val="es"/>
              </w:rPr>
              <w:t>Se asume el compromiso de elaborar (o disponer) e implementar, una vez aceptado por MWCapital, un plan de gestión de residuos de excedentes alimentarios que se generarán en previsión de la ejecución del contrato</w:t>
            </w:r>
            <w:r w:rsidR="00E51D79">
              <w:rPr>
                <w:rFonts w:ascii="Arial" w:hAnsi="Arial"/>
                <w:sz w:val="21"/>
                <w:szCs w:val="21"/>
                <w:lang w:val="es"/>
              </w:rPr>
              <w:t xml:space="preserve"> (5 puntos)</w:t>
            </w:r>
          </w:p>
        </w:tc>
        <w:tc>
          <w:tcPr>
            <w:tcW w:w="1561" w:type="dxa"/>
            <w:shd w:val="clear" w:color="auto" w:fill="FFFF00"/>
          </w:tcPr>
          <w:p w14:paraId="75736115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17" w:type="dxa"/>
            <w:shd w:val="clear" w:color="auto" w:fill="FFFF00"/>
          </w:tcPr>
          <w:p w14:paraId="66606274" w14:textId="77777777" w:rsidR="00037832" w:rsidRPr="00842C1D" w:rsidRDefault="00037832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190D4946" w14:textId="77777777" w:rsidR="00037832" w:rsidRPr="00842C1D" w:rsidRDefault="00037832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0861125A" w14:textId="77777777" w:rsidR="007C42DE" w:rsidRPr="00842C1D" w:rsidRDefault="007C42DE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t>INSTRUCCIONES:</w:t>
      </w:r>
    </w:p>
    <w:p w14:paraId="75030181" w14:textId="06324463" w:rsidR="000F6C23" w:rsidRDefault="000F6C23" w:rsidP="000F6C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Marcar con una X la casilla correspondiente</w:t>
      </w:r>
      <w:r w:rsidR="007F6790">
        <w:rPr>
          <w:rFonts w:ascii="Arial" w:hAnsi="Arial"/>
          <w:sz w:val="21"/>
          <w:szCs w:val="21"/>
        </w:rPr>
        <w:t>.</w:t>
      </w:r>
    </w:p>
    <w:p w14:paraId="791479B8" w14:textId="1535A131" w:rsidR="00E45537" w:rsidRDefault="000F6C23" w:rsidP="00950147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0F6C23">
        <w:rPr>
          <w:rFonts w:ascii="Arial" w:hAnsi="Arial"/>
          <w:sz w:val="21"/>
          <w:szCs w:val="21"/>
        </w:rPr>
        <w:t xml:space="preserve">Este compromiso se acreditará mediante una declaración responsable del empresario donde se comprometa a elaborar </w:t>
      </w:r>
      <w:r w:rsidR="00FA7D4F">
        <w:rPr>
          <w:rFonts w:ascii="Arial" w:hAnsi="Arial"/>
          <w:sz w:val="21"/>
          <w:szCs w:val="21"/>
        </w:rPr>
        <w:t>e implementar</w:t>
      </w:r>
      <w:r w:rsidRPr="000F6C23">
        <w:rPr>
          <w:rFonts w:ascii="Arial" w:hAnsi="Arial"/>
          <w:sz w:val="21"/>
          <w:szCs w:val="21"/>
        </w:rPr>
        <w:t xml:space="preserve"> en marcha un Plan de gestión de residuos de </w:t>
      </w:r>
      <w:r w:rsidR="00EA7EB0">
        <w:rPr>
          <w:rFonts w:ascii="Arial" w:hAnsi="Arial"/>
          <w:sz w:val="21"/>
          <w:szCs w:val="21"/>
        </w:rPr>
        <w:t xml:space="preserve">excedentes </w:t>
      </w:r>
      <w:r w:rsidR="00FD3712">
        <w:rPr>
          <w:rFonts w:ascii="Arial" w:hAnsi="Arial"/>
          <w:sz w:val="21"/>
          <w:szCs w:val="21"/>
        </w:rPr>
        <w:t>alimentarios</w:t>
      </w:r>
      <w:r w:rsidRPr="000F6C23">
        <w:rPr>
          <w:rFonts w:ascii="Arial" w:hAnsi="Arial"/>
          <w:sz w:val="21"/>
          <w:szCs w:val="21"/>
        </w:rPr>
        <w:t xml:space="preserve">, el cual deberá ser de contenido suficientemente detallado e incluirá, como mínimo, medidas para la recogida, </w:t>
      </w:r>
      <w:r w:rsidR="00FD3712">
        <w:rPr>
          <w:rFonts w:ascii="Arial" w:hAnsi="Arial"/>
          <w:sz w:val="21"/>
          <w:szCs w:val="21"/>
        </w:rPr>
        <w:t>separación</w:t>
      </w:r>
      <w:r w:rsidRPr="000F6C23">
        <w:rPr>
          <w:rFonts w:ascii="Arial" w:hAnsi="Arial"/>
          <w:sz w:val="21"/>
          <w:szCs w:val="21"/>
        </w:rPr>
        <w:t xml:space="preserve"> </w:t>
      </w:r>
      <w:r w:rsidR="006E21B4">
        <w:rPr>
          <w:rFonts w:ascii="Arial" w:hAnsi="Arial"/>
          <w:sz w:val="21"/>
          <w:szCs w:val="21"/>
        </w:rPr>
        <w:t>y reciclaje de los residuos alimentarios generados</w:t>
      </w:r>
      <w:r w:rsidR="00BF08BA">
        <w:rPr>
          <w:rFonts w:ascii="Arial" w:hAnsi="Arial"/>
          <w:sz w:val="21"/>
          <w:szCs w:val="21"/>
        </w:rPr>
        <w:t xml:space="preserve"> durante la ejecución del contrato, así como acciones de reaprovechamiento o donación en colaboración con entidades sociales o circuitos equivalentes, con el fin de evitar el despilfarro alimentario. </w:t>
      </w:r>
    </w:p>
    <w:p w14:paraId="0A1CD45A" w14:textId="77777777" w:rsidR="00C0788B" w:rsidRDefault="00C0788B" w:rsidP="00950147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E135B81" w14:textId="77777777" w:rsidR="00C0788B" w:rsidRPr="00F92C0C" w:rsidRDefault="00C0788B" w:rsidP="00C078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F92C0C">
        <w:rPr>
          <w:rFonts w:ascii="Arial" w:hAnsi="Arial"/>
          <w:b/>
          <w:bCs/>
          <w:sz w:val="21"/>
          <w:szCs w:val="21"/>
          <w:u w:val="single"/>
        </w:rPr>
        <w:t>Plan de gestión de residuos de excedentes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de la</w:t>
      </w:r>
      <w:r w:rsidRPr="00F92C0C">
        <w:rPr>
          <w:rFonts w:ascii="Arial" w:hAnsi="Arial"/>
          <w:b/>
          <w:bCs/>
          <w:sz w:val="21"/>
          <w:szCs w:val="21"/>
          <w:u w:val="single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>producción</w:t>
      </w:r>
    </w:p>
    <w:p w14:paraId="71C833B8" w14:textId="330203D5" w:rsidR="00C0788B" w:rsidRPr="00037832" w:rsidRDefault="00C0788B" w:rsidP="00C0788B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 xml:space="preserve">(hasta un máximo de </w:t>
      </w:r>
      <w:r w:rsidR="00404210">
        <w:rPr>
          <w:rFonts w:ascii="Arial" w:hAnsi="Arial"/>
          <w:sz w:val="21"/>
          <w:szCs w:val="21"/>
        </w:rPr>
        <w:t>5</w:t>
      </w:r>
      <w:r w:rsidRPr="00842C1D">
        <w:rPr>
          <w:rFonts w:ascii="Arial" w:hAnsi="Arial"/>
          <w:sz w:val="21"/>
          <w:szCs w:val="21"/>
        </w:rPr>
        <w:t xml:space="preserve"> puntos)</w:t>
      </w:r>
    </w:p>
    <w:tbl>
      <w:tblPr>
        <w:tblStyle w:val="Tablaconcuadrcula"/>
        <w:tblW w:w="7518" w:type="dxa"/>
        <w:tblInd w:w="-5" w:type="dxa"/>
        <w:tblLook w:val="04A0" w:firstRow="1" w:lastRow="0" w:firstColumn="1" w:lastColumn="0" w:noHBand="0" w:noVBand="1"/>
      </w:tblPr>
      <w:tblGrid>
        <w:gridCol w:w="4540"/>
        <w:gridCol w:w="1561"/>
        <w:gridCol w:w="1417"/>
      </w:tblGrid>
      <w:tr w:rsidR="00C0788B" w:rsidRPr="00842C1D" w14:paraId="74D56014" w14:textId="77777777" w:rsidTr="00A43B3C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013F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2BBD9AD7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23E9F27D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61086AB8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1AF2EF5C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SI</w:t>
            </w:r>
          </w:p>
        </w:tc>
      </w:tr>
      <w:tr w:rsidR="00C0788B" w:rsidRPr="00842C1D" w14:paraId="49A29EF5" w14:textId="77777777" w:rsidTr="00735970">
        <w:trPr>
          <w:trHeight w:val="2036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04B" w14:textId="0DA32E34" w:rsidR="00C0788B" w:rsidRPr="00A43B3C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A43B3C">
              <w:rPr>
                <w:rFonts w:ascii="Arial" w:hAnsi="Arial"/>
                <w:sz w:val="21"/>
                <w:szCs w:val="21"/>
                <w:lang w:val="es"/>
              </w:rPr>
              <w:t xml:space="preserve">Se asume el compromiso de elaborar (o disponer) e implementar, una vez aceptado por MWCapital, un plan de gestión de residuos de excedentes </w:t>
            </w:r>
            <w:r w:rsidR="0032590C">
              <w:rPr>
                <w:rFonts w:ascii="Arial" w:hAnsi="Arial"/>
                <w:sz w:val="21"/>
                <w:szCs w:val="21"/>
                <w:lang w:val="es"/>
              </w:rPr>
              <w:t>de la producción</w:t>
            </w:r>
            <w:r w:rsidR="00500593">
              <w:rPr>
                <w:rFonts w:ascii="Arial" w:hAnsi="Arial"/>
                <w:sz w:val="21"/>
                <w:szCs w:val="21"/>
                <w:lang w:val="es"/>
              </w:rPr>
              <w:t xml:space="preserve"> </w:t>
            </w:r>
            <w:r w:rsidRPr="00A43B3C">
              <w:rPr>
                <w:rFonts w:ascii="Arial" w:hAnsi="Arial"/>
                <w:sz w:val="21"/>
                <w:szCs w:val="21"/>
                <w:lang w:val="es"/>
              </w:rPr>
              <w:t>que se generarán en previsión de la ejecución del contrato</w:t>
            </w:r>
            <w:r w:rsidR="00735970">
              <w:rPr>
                <w:rFonts w:ascii="Arial" w:hAnsi="Arial"/>
                <w:sz w:val="21"/>
                <w:szCs w:val="21"/>
                <w:lang w:val="es"/>
              </w:rPr>
              <w:t xml:space="preserve"> (5 puntos)</w:t>
            </w:r>
          </w:p>
        </w:tc>
        <w:tc>
          <w:tcPr>
            <w:tcW w:w="1561" w:type="dxa"/>
            <w:shd w:val="clear" w:color="auto" w:fill="FFFF00"/>
          </w:tcPr>
          <w:p w14:paraId="33506EFE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17" w:type="dxa"/>
            <w:shd w:val="clear" w:color="auto" w:fill="FFFF00"/>
          </w:tcPr>
          <w:p w14:paraId="2FBEE6A2" w14:textId="77777777" w:rsidR="00C0788B" w:rsidRPr="00842C1D" w:rsidRDefault="00C0788B" w:rsidP="000C5E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4389B332" w14:textId="77777777" w:rsidR="00404210" w:rsidRPr="00842C1D" w:rsidRDefault="00404210" w:rsidP="00C0788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16D485CF" w14:textId="77777777" w:rsidR="00C0788B" w:rsidRPr="00842C1D" w:rsidRDefault="00C0788B" w:rsidP="00C0788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lastRenderedPageBreak/>
        <w:t>INSTRUCCIONES:</w:t>
      </w:r>
    </w:p>
    <w:p w14:paraId="721E228C" w14:textId="1C795C1E" w:rsidR="00C0788B" w:rsidRDefault="00C0788B" w:rsidP="00C078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Marcar con una X la casilla correspondiente</w:t>
      </w:r>
      <w:r w:rsidR="007F6790">
        <w:rPr>
          <w:rFonts w:ascii="Arial" w:hAnsi="Arial"/>
          <w:sz w:val="21"/>
          <w:szCs w:val="21"/>
        </w:rPr>
        <w:t>.</w:t>
      </w:r>
    </w:p>
    <w:p w14:paraId="09205896" w14:textId="0BB54B94" w:rsidR="00C0788B" w:rsidRDefault="00C0788B" w:rsidP="00C0788B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0F6C23">
        <w:rPr>
          <w:rFonts w:ascii="Arial" w:hAnsi="Arial"/>
          <w:sz w:val="21"/>
          <w:szCs w:val="21"/>
        </w:rPr>
        <w:t xml:space="preserve">Este compromiso se acreditará mediante una declaración responsable del empresario donde se comprometa a elaborar y poner en marcha un Plan de gestión de residuos de excedentes producción, el cual deberá ser de contenido suficientemente detallado e incluirá, como mínimo, medidas para la recogida, </w:t>
      </w:r>
      <w:r w:rsidR="008E1EEF">
        <w:rPr>
          <w:rFonts w:ascii="Arial" w:hAnsi="Arial"/>
          <w:sz w:val="21"/>
          <w:szCs w:val="21"/>
        </w:rPr>
        <w:t xml:space="preserve">separación y </w:t>
      </w:r>
      <w:r w:rsidRPr="000F6C23">
        <w:rPr>
          <w:rFonts w:ascii="Arial" w:hAnsi="Arial"/>
          <w:sz w:val="21"/>
          <w:szCs w:val="21"/>
        </w:rPr>
        <w:t>reciclaje</w:t>
      </w:r>
      <w:r w:rsidR="00CB300B">
        <w:rPr>
          <w:rFonts w:ascii="Arial" w:hAnsi="Arial"/>
          <w:sz w:val="21"/>
          <w:szCs w:val="21"/>
        </w:rPr>
        <w:t xml:space="preserve"> d ellos materiales utilizados en </w:t>
      </w:r>
      <w:proofErr w:type="spellStart"/>
      <w:r w:rsidR="00CB300B">
        <w:rPr>
          <w:rFonts w:ascii="Arial" w:hAnsi="Arial"/>
          <w:sz w:val="21"/>
          <w:szCs w:val="21"/>
        </w:rPr>
        <w:t>el</w:t>
      </w:r>
      <w:proofErr w:type="spellEnd"/>
      <w:r w:rsidR="00CB300B">
        <w:rPr>
          <w:rFonts w:ascii="Arial" w:hAnsi="Arial"/>
          <w:sz w:val="21"/>
          <w:szCs w:val="21"/>
        </w:rPr>
        <w:t xml:space="preserve"> montaje, ejecución y desmontaje del evento, así como mecanismos de reutilización o reaprovechamiento mediante cooperación con entidades sociales u otros circuitos sostenibles</w:t>
      </w:r>
    </w:p>
    <w:p w14:paraId="4940AA3C" w14:textId="77777777" w:rsidR="00F92C0C" w:rsidRPr="00842C1D" w:rsidRDefault="00F92C0C" w:rsidP="00842C1D">
      <w:pPr>
        <w:pBdr>
          <w:bottom w:val="single" w:sz="12" w:space="1" w:color="auto"/>
        </w:pBd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0DCF7911" w14:textId="77777777" w:rsidR="00192615" w:rsidRPr="00842C1D" w:rsidRDefault="00192615" w:rsidP="00842C1D">
      <w:pPr>
        <w:pBdr>
          <w:bottom w:val="single" w:sz="12" w:space="1" w:color="auto"/>
        </w:pBd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Default="00516FA0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842C1D" w:rsidRDefault="00192615" w:rsidP="00842C1D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842C1D" w:rsidRDefault="00340684" w:rsidP="00842C1D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caps/>
          <w:sz w:val="21"/>
          <w:szCs w:val="21"/>
        </w:rPr>
        <w:t>Y para que así conste</w:t>
      </w:r>
      <w:r w:rsidRPr="00842C1D">
        <w:rPr>
          <w:rFonts w:ascii="Arial" w:hAnsi="Arial"/>
          <w:sz w:val="21"/>
          <w:szCs w:val="21"/>
        </w:rPr>
        <w:t xml:space="preserve">, firmo </w:t>
      </w:r>
      <w:r w:rsidR="000B1E3D" w:rsidRPr="00842C1D">
        <w:rPr>
          <w:rFonts w:ascii="Arial" w:hAnsi="Arial"/>
          <w:sz w:val="21"/>
          <w:szCs w:val="21"/>
        </w:rPr>
        <w:t>la presente</w:t>
      </w:r>
      <w:r w:rsidRPr="00842C1D">
        <w:rPr>
          <w:rFonts w:ascii="Arial" w:hAnsi="Arial"/>
          <w:sz w:val="21"/>
          <w:szCs w:val="21"/>
        </w:rPr>
        <w:t xml:space="preserve"> oferta, en</w:t>
      </w:r>
      <w:r w:rsidR="00CA768A" w:rsidRPr="00842C1D">
        <w:rPr>
          <w:rFonts w:ascii="Arial" w:hAnsi="Arial"/>
          <w:sz w:val="21"/>
          <w:szCs w:val="21"/>
        </w:rPr>
        <w:t xml:space="preserve"> </w:t>
      </w:r>
      <w:r w:rsidR="00614DA0" w:rsidRPr="00842C1D">
        <w:rPr>
          <w:rFonts w:ascii="Arial" w:hAnsi="Arial"/>
          <w:sz w:val="21"/>
          <w:szCs w:val="21"/>
        </w:rPr>
        <w:t xml:space="preserve">[…], </w:t>
      </w:r>
      <w:r w:rsidRPr="00842C1D">
        <w:rPr>
          <w:rFonts w:ascii="Arial" w:hAnsi="Arial"/>
          <w:sz w:val="21"/>
          <w:szCs w:val="21"/>
        </w:rPr>
        <w:t xml:space="preserve">a fecha </w:t>
      </w:r>
      <w:r w:rsidR="001E4DE0" w:rsidRPr="00842C1D">
        <w:rPr>
          <w:rFonts w:ascii="Arial" w:hAnsi="Arial"/>
          <w:sz w:val="21"/>
          <w:szCs w:val="21"/>
        </w:rPr>
        <w:t>[…]</w:t>
      </w:r>
      <w:r w:rsidR="00CA768A" w:rsidRPr="00842C1D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842C1D" w:rsidRDefault="00340684" w:rsidP="00842C1D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842C1D" w:rsidRDefault="00340684" w:rsidP="00842C1D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[</w:t>
      </w:r>
      <w:r w:rsidRPr="00842C1D">
        <w:rPr>
          <w:rFonts w:ascii="Arial" w:hAnsi="Arial"/>
          <w:i/>
          <w:iCs/>
          <w:sz w:val="21"/>
          <w:szCs w:val="21"/>
        </w:rPr>
        <w:t>Firma</w:t>
      </w:r>
      <w:r w:rsidR="007448CF" w:rsidRPr="00842C1D">
        <w:rPr>
          <w:rFonts w:ascii="Arial" w:hAnsi="Arial"/>
          <w:i/>
          <w:iCs/>
          <w:sz w:val="21"/>
          <w:szCs w:val="21"/>
        </w:rPr>
        <w:t xml:space="preserve"> electrónica</w:t>
      </w:r>
      <w:r w:rsidRPr="00842C1D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842C1D" w:rsidRDefault="00340684" w:rsidP="00842C1D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842C1D" w:rsidRDefault="00A04DEB" w:rsidP="00842C1D">
      <w:pPr>
        <w:spacing w:line="320" w:lineRule="exact"/>
        <w:rPr>
          <w:rFonts w:ascii="Arial" w:hAnsi="Arial"/>
          <w:sz w:val="21"/>
          <w:szCs w:val="21"/>
        </w:rPr>
      </w:pPr>
    </w:p>
    <w:sectPr w:rsidR="00A04DEB" w:rsidRPr="00842C1D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D359" w14:textId="77777777" w:rsidR="007F6203" w:rsidRDefault="007F6203">
      <w:r>
        <w:separator/>
      </w:r>
    </w:p>
  </w:endnote>
  <w:endnote w:type="continuationSeparator" w:id="0">
    <w:p w14:paraId="4B041C1B" w14:textId="77777777" w:rsidR="007F6203" w:rsidRDefault="007F6203">
      <w:r>
        <w:continuationSeparator/>
      </w:r>
    </w:p>
  </w:endnote>
  <w:endnote w:type="continuationNotice" w:id="1">
    <w:p w14:paraId="43979136" w14:textId="77777777" w:rsidR="007F6203" w:rsidRDefault="007F6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6F97" w14:textId="77777777" w:rsidR="007F6203" w:rsidRDefault="007F6203">
      <w:r>
        <w:separator/>
      </w:r>
    </w:p>
  </w:footnote>
  <w:footnote w:type="continuationSeparator" w:id="0">
    <w:p w14:paraId="7A74C37D" w14:textId="77777777" w:rsidR="007F6203" w:rsidRDefault="007F6203">
      <w:r>
        <w:continuationSeparator/>
      </w:r>
    </w:p>
  </w:footnote>
  <w:footnote w:type="continuationNotice" w:id="1">
    <w:p w14:paraId="028FDD18" w14:textId="77777777" w:rsidR="007F6203" w:rsidRDefault="007F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A0165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70090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038B8"/>
    <w:multiLevelType w:val="hybridMultilevel"/>
    <w:tmpl w:val="75DC00CA"/>
    <w:lvl w:ilvl="0" w:tplc="8E9EDFE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6916EBC2">
      <w:start w:val="1"/>
      <w:numFmt w:val="lowerLetter"/>
      <w:lvlText w:val="%2."/>
      <w:lvlJc w:val="left"/>
      <w:pPr>
        <w:ind w:left="1080" w:hanging="360"/>
      </w:pPr>
    </w:lvl>
    <w:lvl w:ilvl="2" w:tplc="3AD43F2C">
      <w:start w:val="1"/>
      <w:numFmt w:val="lowerRoman"/>
      <w:lvlText w:val="%3."/>
      <w:lvlJc w:val="right"/>
      <w:pPr>
        <w:ind w:left="1800" w:hanging="180"/>
      </w:pPr>
    </w:lvl>
    <w:lvl w:ilvl="3" w:tplc="0B680E52">
      <w:start w:val="1"/>
      <w:numFmt w:val="decimal"/>
      <w:lvlText w:val="%4."/>
      <w:lvlJc w:val="left"/>
      <w:pPr>
        <w:ind w:left="2520" w:hanging="360"/>
      </w:pPr>
    </w:lvl>
    <w:lvl w:ilvl="4" w:tplc="A838E82C">
      <w:start w:val="1"/>
      <w:numFmt w:val="lowerLetter"/>
      <w:lvlText w:val="%5."/>
      <w:lvlJc w:val="left"/>
      <w:pPr>
        <w:ind w:left="3240" w:hanging="360"/>
      </w:pPr>
    </w:lvl>
    <w:lvl w:ilvl="5" w:tplc="61986CA6">
      <w:start w:val="1"/>
      <w:numFmt w:val="lowerRoman"/>
      <w:lvlText w:val="%6."/>
      <w:lvlJc w:val="right"/>
      <w:pPr>
        <w:ind w:left="3960" w:hanging="180"/>
      </w:pPr>
    </w:lvl>
    <w:lvl w:ilvl="6" w:tplc="8146C5FA">
      <w:start w:val="1"/>
      <w:numFmt w:val="decimal"/>
      <w:lvlText w:val="%7."/>
      <w:lvlJc w:val="left"/>
      <w:pPr>
        <w:ind w:left="4680" w:hanging="360"/>
      </w:pPr>
    </w:lvl>
    <w:lvl w:ilvl="7" w:tplc="7A7EDA5A">
      <w:start w:val="1"/>
      <w:numFmt w:val="lowerLetter"/>
      <w:lvlText w:val="%8."/>
      <w:lvlJc w:val="left"/>
      <w:pPr>
        <w:ind w:left="5400" w:hanging="360"/>
      </w:pPr>
    </w:lvl>
    <w:lvl w:ilvl="8" w:tplc="701A0ACE">
      <w:start w:val="1"/>
      <w:numFmt w:val="lowerRoman"/>
      <w:lvlText w:val="%9."/>
      <w:lvlJc w:val="right"/>
      <w:pPr>
        <w:ind w:left="6120" w:hanging="180"/>
      </w:pPr>
    </w:lvl>
  </w:abstractNum>
  <w:num w:numId="1" w16cid:durableId="248738097">
    <w:abstractNumId w:val="3"/>
  </w:num>
  <w:num w:numId="2" w16cid:durableId="2134134075">
    <w:abstractNumId w:val="7"/>
  </w:num>
  <w:num w:numId="3" w16cid:durableId="533151710">
    <w:abstractNumId w:val="10"/>
  </w:num>
  <w:num w:numId="4" w16cid:durableId="1979609970">
    <w:abstractNumId w:val="5"/>
  </w:num>
  <w:num w:numId="5" w16cid:durableId="1004553235">
    <w:abstractNumId w:val="8"/>
  </w:num>
  <w:num w:numId="6" w16cid:durableId="1177420755">
    <w:abstractNumId w:val="4"/>
  </w:num>
  <w:num w:numId="7" w16cid:durableId="640304602">
    <w:abstractNumId w:val="14"/>
  </w:num>
  <w:num w:numId="8" w16cid:durableId="2124113829">
    <w:abstractNumId w:val="11"/>
  </w:num>
  <w:num w:numId="9" w16cid:durableId="191723607">
    <w:abstractNumId w:val="15"/>
  </w:num>
  <w:num w:numId="10" w16cid:durableId="1789739752">
    <w:abstractNumId w:val="0"/>
  </w:num>
  <w:num w:numId="11" w16cid:durableId="1727869500">
    <w:abstractNumId w:val="13"/>
  </w:num>
  <w:num w:numId="12" w16cid:durableId="695353722">
    <w:abstractNumId w:val="12"/>
  </w:num>
  <w:num w:numId="13" w16cid:durableId="1270971254">
    <w:abstractNumId w:val="2"/>
  </w:num>
  <w:num w:numId="14" w16cid:durableId="1503935939">
    <w:abstractNumId w:val="6"/>
  </w:num>
  <w:num w:numId="15" w16cid:durableId="2044551006">
    <w:abstractNumId w:val="16"/>
  </w:num>
  <w:num w:numId="16" w16cid:durableId="946735043">
    <w:abstractNumId w:val="9"/>
  </w:num>
  <w:num w:numId="17" w16cid:durableId="53060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37832"/>
    <w:rsid w:val="0006080C"/>
    <w:rsid w:val="00071A82"/>
    <w:rsid w:val="00074DF8"/>
    <w:rsid w:val="0008779F"/>
    <w:rsid w:val="00092878"/>
    <w:rsid w:val="0009376B"/>
    <w:rsid w:val="00094309"/>
    <w:rsid w:val="000B11FE"/>
    <w:rsid w:val="000B1E3D"/>
    <w:rsid w:val="000D1ED1"/>
    <w:rsid w:val="000D5A83"/>
    <w:rsid w:val="000E04B2"/>
    <w:rsid w:val="000E52FB"/>
    <w:rsid w:val="000F1EFC"/>
    <w:rsid w:val="000F6C23"/>
    <w:rsid w:val="00103482"/>
    <w:rsid w:val="001116CE"/>
    <w:rsid w:val="00116DC3"/>
    <w:rsid w:val="00122400"/>
    <w:rsid w:val="001277D4"/>
    <w:rsid w:val="00132D0C"/>
    <w:rsid w:val="00137D65"/>
    <w:rsid w:val="001465FB"/>
    <w:rsid w:val="00146663"/>
    <w:rsid w:val="00153E1B"/>
    <w:rsid w:val="00161164"/>
    <w:rsid w:val="00162F69"/>
    <w:rsid w:val="00164E53"/>
    <w:rsid w:val="00172B70"/>
    <w:rsid w:val="00192615"/>
    <w:rsid w:val="00195B70"/>
    <w:rsid w:val="001A02DE"/>
    <w:rsid w:val="001A42D6"/>
    <w:rsid w:val="001A4726"/>
    <w:rsid w:val="001B174C"/>
    <w:rsid w:val="001B2C71"/>
    <w:rsid w:val="001B6D57"/>
    <w:rsid w:val="001D4007"/>
    <w:rsid w:val="001D5129"/>
    <w:rsid w:val="001D7934"/>
    <w:rsid w:val="001E4DE0"/>
    <w:rsid w:val="00201061"/>
    <w:rsid w:val="0022291B"/>
    <w:rsid w:val="00225E2D"/>
    <w:rsid w:val="00226AD8"/>
    <w:rsid w:val="00242265"/>
    <w:rsid w:val="0025034F"/>
    <w:rsid w:val="00254A6D"/>
    <w:rsid w:val="002778A1"/>
    <w:rsid w:val="0029012C"/>
    <w:rsid w:val="002909DF"/>
    <w:rsid w:val="00291FD8"/>
    <w:rsid w:val="002A1193"/>
    <w:rsid w:val="002A402D"/>
    <w:rsid w:val="002A48C4"/>
    <w:rsid w:val="002B6A08"/>
    <w:rsid w:val="0030657D"/>
    <w:rsid w:val="00320D1D"/>
    <w:rsid w:val="0032590C"/>
    <w:rsid w:val="00330DAC"/>
    <w:rsid w:val="00333450"/>
    <w:rsid w:val="003361DD"/>
    <w:rsid w:val="00340684"/>
    <w:rsid w:val="00357F8A"/>
    <w:rsid w:val="00365C28"/>
    <w:rsid w:val="0038031D"/>
    <w:rsid w:val="00390394"/>
    <w:rsid w:val="003945D2"/>
    <w:rsid w:val="003B536E"/>
    <w:rsid w:val="003D17BE"/>
    <w:rsid w:val="003D2DB4"/>
    <w:rsid w:val="003E269D"/>
    <w:rsid w:val="00401989"/>
    <w:rsid w:val="00403771"/>
    <w:rsid w:val="00403B97"/>
    <w:rsid w:val="00404210"/>
    <w:rsid w:val="00415C5E"/>
    <w:rsid w:val="004245D8"/>
    <w:rsid w:val="00425346"/>
    <w:rsid w:val="00431D1B"/>
    <w:rsid w:val="00434D01"/>
    <w:rsid w:val="00434E2A"/>
    <w:rsid w:val="00443B42"/>
    <w:rsid w:val="00444305"/>
    <w:rsid w:val="00460323"/>
    <w:rsid w:val="004978D1"/>
    <w:rsid w:val="004A2215"/>
    <w:rsid w:val="004A301C"/>
    <w:rsid w:val="004C5CBD"/>
    <w:rsid w:val="004E0C45"/>
    <w:rsid w:val="004E3ADE"/>
    <w:rsid w:val="004F4AB7"/>
    <w:rsid w:val="004F5B30"/>
    <w:rsid w:val="00500593"/>
    <w:rsid w:val="005132E7"/>
    <w:rsid w:val="0051504F"/>
    <w:rsid w:val="00516FA0"/>
    <w:rsid w:val="005245E7"/>
    <w:rsid w:val="0054319D"/>
    <w:rsid w:val="00544776"/>
    <w:rsid w:val="00551CD9"/>
    <w:rsid w:val="005574D0"/>
    <w:rsid w:val="00567669"/>
    <w:rsid w:val="00572845"/>
    <w:rsid w:val="005A019C"/>
    <w:rsid w:val="005A05FC"/>
    <w:rsid w:val="005A6EC3"/>
    <w:rsid w:val="005C416B"/>
    <w:rsid w:val="005E1E57"/>
    <w:rsid w:val="005F02BA"/>
    <w:rsid w:val="00600162"/>
    <w:rsid w:val="00604DA7"/>
    <w:rsid w:val="00614DA0"/>
    <w:rsid w:val="006210C7"/>
    <w:rsid w:val="006216C5"/>
    <w:rsid w:val="006219CE"/>
    <w:rsid w:val="00631802"/>
    <w:rsid w:val="00647283"/>
    <w:rsid w:val="0065223E"/>
    <w:rsid w:val="00670A16"/>
    <w:rsid w:val="0067405A"/>
    <w:rsid w:val="006771C8"/>
    <w:rsid w:val="00694C7A"/>
    <w:rsid w:val="00694DC8"/>
    <w:rsid w:val="006A0854"/>
    <w:rsid w:val="006A7231"/>
    <w:rsid w:val="006B308F"/>
    <w:rsid w:val="006B3C81"/>
    <w:rsid w:val="006B4926"/>
    <w:rsid w:val="006B64B5"/>
    <w:rsid w:val="006E21B4"/>
    <w:rsid w:val="006F34F2"/>
    <w:rsid w:val="00705E57"/>
    <w:rsid w:val="007224FD"/>
    <w:rsid w:val="0072257A"/>
    <w:rsid w:val="00735970"/>
    <w:rsid w:val="00740A49"/>
    <w:rsid w:val="007448CF"/>
    <w:rsid w:val="00746C25"/>
    <w:rsid w:val="00760BF0"/>
    <w:rsid w:val="00764B98"/>
    <w:rsid w:val="00773FD8"/>
    <w:rsid w:val="00780047"/>
    <w:rsid w:val="00781F54"/>
    <w:rsid w:val="00797151"/>
    <w:rsid w:val="007A58D0"/>
    <w:rsid w:val="007C42DE"/>
    <w:rsid w:val="007E20CA"/>
    <w:rsid w:val="007F6203"/>
    <w:rsid w:val="007F6790"/>
    <w:rsid w:val="00802ABF"/>
    <w:rsid w:val="00813FAF"/>
    <w:rsid w:val="0082086B"/>
    <w:rsid w:val="00821FCE"/>
    <w:rsid w:val="008220EB"/>
    <w:rsid w:val="00824AAC"/>
    <w:rsid w:val="00842C1D"/>
    <w:rsid w:val="00850B83"/>
    <w:rsid w:val="0085476A"/>
    <w:rsid w:val="00873C24"/>
    <w:rsid w:val="008762FF"/>
    <w:rsid w:val="008A05E9"/>
    <w:rsid w:val="008A4361"/>
    <w:rsid w:val="008B023B"/>
    <w:rsid w:val="008B55FF"/>
    <w:rsid w:val="008C7A03"/>
    <w:rsid w:val="008D66CF"/>
    <w:rsid w:val="008D7193"/>
    <w:rsid w:val="008D73CB"/>
    <w:rsid w:val="008E034D"/>
    <w:rsid w:val="008E1EEF"/>
    <w:rsid w:val="008E1F1D"/>
    <w:rsid w:val="008E2044"/>
    <w:rsid w:val="008E5B55"/>
    <w:rsid w:val="008E5EE9"/>
    <w:rsid w:val="008F3003"/>
    <w:rsid w:val="008F4209"/>
    <w:rsid w:val="00904A98"/>
    <w:rsid w:val="00904E5D"/>
    <w:rsid w:val="00907E27"/>
    <w:rsid w:val="00935BA5"/>
    <w:rsid w:val="00950147"/>
    <w:rsid w:val="00950400"/>
    <w:rsid w:val="00951DBB"/>
    <w:rsid w:val="009849B1"/>
    <w:rsid w:val="00986AA8"/>
    <w:rsid w:val="009910BE"/>
    <w:rsid w:val="009A2B01"/>
    <w:rsid w:val="009A33CD"/>
    <w:rsid w:val="009C17BC"/>
    <w:rsid w:val="009D6E67"/>
    <w:rsid w:val="009D7D74"/>
    <w:rsid w:val="00A001DE"/>
    <w:rsid w:val="00A04DEB"/>
    <w:rsid w:val="00A0504C"/>
    <w:rsid w:val="00A21D41"/>
    <w:rsid w:val="00A43B3C"/>
    <w:rsid w:val="00A47D20"/>
    <w:rsid w:val="00A74E8B"/>
    <w:rsid w:val="00AE2449"/>
    <w:rsid w:val="00B0370B"/>
    <w:rsid w:val="00B041C1"/>
    <w:rsid w:val="00B06201"/>
    <w:rsid w:val="00B3239E"/>
    <w:rsid w:val="00B42B85"/>
    <w:rsid w:val="00B42EDA"/>
    <w:rsid w:val="00B43EAF"/>
    <w:rsid w:val="00B4404E"/>
    <w:rsid w:val="00B47FB5"/>
    <w:rsid w:val="00B52449"/>
    <w:rsid w:val="00B5478A"/>
    <w:rsid w:val="00B720DE"/>
    <w:rsid w:val="00B96F72"/>
    <w:rsid w:val="00BB3541"/>
    <w:rsid w:val="00BD0B23"/>
    <w:rsid w:val="00BD15E6"/>
    <w:rsid w:val="00BE1458"/>
    <w:rsid w:val="00BE3C4D"/>
    <w:rsid w:val="00BE53A0"/>
    <w:rsid w:val="00BF08BA"/>
    <w:rsid w:val="00BF672F"/>
    <w:rsid w:val="00C0788B"/>
    <w:rsid w:val="00C109B6"/>
    <w:rsid w:val="00C133B1"/>
    <w:rsid w:val="00C213E0"/>
    <w:rsid w:val="00C27BA5"/>
    <w:rsid w:val="00C32F81"/>
    <w:rsid w:val="00C47DA8"/>
    <w:rsid w:val="00C90E15"/>
    <w:rsid w:val="00C90EA6"/>
    <w:rsid w:val="00CA02B3"/>
    <w:rsid w:val="00CA1B77"/>
    <w:rsid w:val="00CA6B86"/>
    <w:rsid w:val="00CA768A"/>
    <w:rsid w:val="00CB300B"/>
    <w:rsid w:val="00CB6536"/>
    <w:rsid w:val="00CC12D0"/>
    <w:rsid w:val="00CC37D1"/>
    <w:rsid w:val="00CC75F5"/>
    <w:rsid w:val="00CD0690"/>
    <w:rsid w:val="00CD161A"/>
    <w:rsid w:val="00CE6FF2"/>
    <w:rsid w:val="00D01BE8"/>
    <w:rsid w:val="00D0521E"/>
    <w:rsid w:val="00D0625D"/>
    <w:rsid w:val="00D1050A"/>
    <w:rsid w:val="00D1051E"/>
    <w:rsid w:val="00D142C1"/>
    <w:rsid w:val="00D20292"/>
    <w:rsid w:val="00D331B2"/>
    <w:rsid w:val="00D40706"/>
    <w:rsid w:val="00D409F1"/>
    <w:rsid w:val="00D42072"/>
    <w:rsid w:val="00D5161F"/>
    <w:rsid w:val="00D55778"/>
    <w:rsid w:val="00D738D1"/>
    <w:rsid w:val="00D917C2"/>
    <w:rsid w:val="00D92B02"/>
    <w:rsid w:val="00DA6C04"/>
    <w:rsid w:val="00DB1316"/>
    <w:rsid w:val="00DC11BF"/>
    <w:rsid w:val="00DD3905"/>
    <w:rsid w:val="00DD7663"/>
    <w:rsid w:val="00DE75BB"/>
    <w:rsid w:val="00DF6D70"/>
    <w:rsid w:val="00E036E8"/>
    <w:rsid w:val="00E16F68"/>
    <w:rsid w:val="00E2757F"/>
    <w:rsid w:val="00E4336A"/>
    <w:rsid w:val="00E440BE"/>
    <w:rsid w:val="00E45537"/>
    <w:rsid w:val="00E46F4C"/>
    <w:rsid w:val="00E51D79"/>
    <w:rsid w:val="00E56552"/>
    <w:rsid w:val="00E70D89"/>
    <w:rsid w:val="00E86E12"/>
    <w:rsid w:val="00E928C6"/>
    <w:rsid w:val="00EA2FDA"/>
    <w:rsid w:val="00EA7EB0"/>
    <w:rsid w:val="00ED7964"/>
    <w:rsid w:val="00F073DC"/>
    <w:rsid w:val="00F1139B"/>
    <w:rsid w:val="00F152A8"/>
    <w:rsid w:val="00F4044B"/>
    <w:rsid w:val="00F41A43"/>
    <w:rsid w:val="00F4659A"/>
    <w:rsid w:val="00F60D73"/>
    <w:rsid w:val="00F63300"/>
    <w:rsid w:val="00F709AE"/>
    <w:rsid w:val="00F8203A"/>
    <w:rsid w:val="00F90984"/>
    <w:rsid w:val="00F91C80"/>
    <w:rsid w:val="00F92C0C"/>
    <w:rsid w:val="00F940D6"/>
    <w:rsid w:val="00FA6572"/>
    <w:rsid w:val="00FA7D4F"/>
    <w:rsid w:val="00FB7D82"/>
    <w:rsid w:val="00FC2F56"/>
    <w:rsid w:val="00FD189A"/>
    <w:rsid w:val="00FD3712"/>
    <w:rsid w:val="00FE16FD"/>
    <w:rsid w:val="00FF087A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194</cp:revision>
  <dcterms:created xsi:type="dcterms:W3CDTF">2024-07-03T11:15:00Z</dcterms:created>
  <dcterms:modified xsi:type="dcterms:W3CDTF">2025-11-17T10:23:00Z</dcterms:modified>
</cp:coreProperties>
</file>