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3D2C" w14:textId="23EDD482" w:rsidR="00E17731" w:rsidRPr="00E17731" w:rsidRDefault="00E17731" w:rsidP="00E17731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eastAsia="Calibri"/>
          <w:color w:val="7F7F7F" w:themeColor="text1" w:themeTint="80"/>
          <w:sz w:val="22"/>
          <w:szCs w:val="22"/>
        </w:rPr>
      </w:pPr>
      <w:r w:rsidRPr="00E17731">
        <w:rPr>
          <w:rFonts w:eastAsia="Calibri"/>
          <w:color w:val="7F7F7F" w:themeColor="text1" w:themeTint="80"/>
          <w:sz w:val="22"/>
          <w:szCs w:val="22"/>
        </w:rPr>
        <w:t xml:space="preserve">ANNEX </w:t>
      </w:r>
      <w:r>
        <w:rPr>
          <w:rFonts w:eastAsia="Calibri"/>
          <w:color w:val="7F7F7F" w:themeColor="text1" w:themeTint="80"/>
          <w:sz w:val="22"/>
          <w:szCs w:val="22"/>
        </w:rPr>
        <w:t>4.2.</w:t>
      </w:r>
      <w:r w:rsidRPr="00E17731">
        <w:rPr>
          <w:rFonts w:eastAsia="Calibri"/>
          <w:color w:val="7F7F7F" w:themeColor="text1" w:themeTint="80"/>
          <w:sz w:val="22"/>
          <w:szCs w:val="22"/>
        </w:rPr>
        <w:t xml:space="preserve"> </w:t>
      </w:r>
    </w:p>
    <w:p w14:paraId="2D69AD08" w14:textId="77777777" w:rsidR="00E17731" w:rsidRPr="003A138A" w:rsidRDefault="00E17731" w:rsidP="00E17731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center"/>
        <w:rPr>
          <w:rFonts w:eastAsia="Calibri"/>
          <w:sz w:val="22"/>
          <w:szCs w:val="22"/>
        </w:rPr>
      </w:pPr>
    </w:p>
    <w:p w14:paraId="4A1FE30C" w14:textId="77777777" w:rsidR="00E17731" w:rsidRPr="003A138A" w:rsidRDefault="00E17731" w:rsidP="00E17731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eastAsia="Calibri"/>
          <w:sz w:val="22"/>
          <w:szCs w:val="22"/>
        </w:rPr>
      </w:pPr>
      <w:r w:rsidRPr="003A138A">
        <w:rPr>
          <w:rFonts w:eastAsia="Calibri"/>
          <w:sz w:val="22"/>
          <w:szCs w:val="22"/>
        </w:rPr>
        <w:t>DEFINICIÓ DE CONDICIONS PEL TRACTAMENT DE DADES PERSONALS PER PART D’UN ENCARREGAT DEL TRACTAMENT</w:t>
      </w:r>
    </w:p>
    <w:p w14:paraId="445626B7" w14:textId="77777777" w:rsidR="00E17731" w:rsidRPr="003A138A" w:rsidRDefault="00E17731" w:rsidP="00E17731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left"/>
        <w:rPr>
          <w:rFonts w:eastAsia="Calibri"/>
          <w:b w:val="0"/>
          <w:i/>
          <w:sz w:val="22"/>
          <w:szCs w:val="22"/>
        </w:rPr>
      </w:pPr>
    </w:p>
    <w:p w14:paraId="38180EC7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0DFBA909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  <w:r w:rsidRPr="003A138A">
        <w:rPr>
          <w:sz w:val="22"/>
          <w:szCs w:val="22"/>
          <w:u w:color="000000"/>
          <w:bdr w:val="nil"/>
          <w:lang w:eastAsia="es-ES"/>
        </w:rPr>
        <w:t>Descripció de la finalitat del tractament de les dades</w:t>
      </w:r>
    </w:p>
    <w:p w14:paraId="0A906F5A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620C8232" w14:textId="77777777" w:rsidR="00E17731" w:rsidRPr="003A138A" w:rsidRDefault="00E17731" w:rsidP="00E17731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eastAsia="Calibri"/>
          <w:b w:val="0"/>
          <w:bCs/>
          <w:sz w:val="22"/>
          <w:szCs w:val="22"/>
        </w:rPr>
      </w:pPr>
      <w:r w:rsidRPr="003A138A">
        <w:rPr>
          <w:b w:val="0"/>
          <w:bCs/>
          <w:sz w:val="22"/>
          <w:szCs w:val="22"/>
        </w:rPr>
        <w:t>Les dades personals que haurà de tractar l’empresa adjudicatària seran dades de contacte professional i de comportament respecte a inputs que ACCIÓ els enviï. La finalitat d’aquest tractament és coincident amb l’objectiu de les tasques que es liciten en aquest contracte: el servei d’assistència tècnica de suport a l’elaboració de mapes d’oportunitats i informes sectorials i tecnològics a l’Agència per a la Competitivitat de l’Empresa, ACCIÓ.</w:t>
      </w:r>
    </w:p>
    <w:p w14:paraId="14EBA257" w14:textId="77777777" w:rsidR="00E17731" w:rsidRPr="003A138A" w:rsidRDefault="00E17731" w:rsidP="00E17731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left"/>
        <w:rPr>
          <w:rFonts w:eastAsia="Calibri"/>
          <w:sz w:val="22"/>
          <w:szCs w:val="22"/>
        </w:rPr>
      </w:pPr>
    </w:p>
    <w:p w14:paraId="2EBFA5D8" w14:textId="77777777" w:rsidR="00E17731" w:rsidRPr="003A138A" w:rsidRDefault="00E17731" w:rsidP="00E17731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left"/>
        <w:rPr>
          <w:rFonts w:eastAsia="Calibri"/>
          <w:sz w:val="22"/>
          <w:szCs w:val="22"/>
        </w:rPr>
      </w:pPr>
      <w:r w:rsidRPr="003A138A">
        <w:rPr>
          <w:rFonts w:eastAsia="Calibri"/>
          <w:sz w:val="22"/>
          <w:szCs w:val="22"/>
        </w:rPr>
        <w:t>Tipologia de tractament de les dades</w:t>
      </w:r>
      <w:r w:rsidRPr="003A138A" w:rsidDel="00344CE0">
        <w:rPr>
          <w:rFonts w:eastAsia="Calibri"/>
          <w:sz w:val="22"/>
          <w:szCs w:val="22"/>
        </w:rPr>
        <w:t xml:space="preserve"> </w:t>
      </w:r>
    </w:p>
    <w:p w14:paraId="094A18D4" w14:textId="77777777" w:rsidR="00E17731" w:rsidRPr="003A138A" w:rsidRDefault="00E17731" w:rsidP="00E17731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left"/>
        <w:rPr>
          <w:rFonts w:eastAsia="Calibri"/>
          <w:b w:val="0"/>
          <w:sz w:val="22"/>
          <w:szCs w:val="22"/>
        </w:rPr>
      </w:pPr>
    </w:p>
    <w:p w14:paraId="7AA729D2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  <w:r w:rsidRPr="003A138A">
        <w:rPr>
          <w:b w:val="0"/>
          <w:sz w:val="22"/>
          <w:szCs w:val="22"/>
          <w:u w:color="000000"/>
          <w:bdr w:val="nil"/>
          <w:lang w:eastAsia="es-ES"/>
        </w:rPr>
        <w:t>La prestació dels serveis contractats implicarà la realització per part de l’empresa/es adjudicatària/es dels següents tractaments:</w:t>
      </w:r>
    </w:p>
    <w:p w14:paraId="79FC4EF4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4" w:type="dxa"/>
        <w:tblLook w:val="04A0" w:firstRow="1" w:lastRow="0" w:firstColumn="1" w:lastColumn="0" w:noHBand="0" w:noVBand="1"/>
      </w:tblPr>
      <w:tblGrid>
        <w:gridCol w:w="363"/>
        <w:gridCol w:w="4875"/>
        <w:gridCol w:w="363"/>
        <w:gridCol w:w="4033"/>
      </w:tblGrid>
      <w:tr w:rsidR="00E17731" w:rsidRPr="003A138A" w14:paraId="56B97E60" w14:textId="77777777" w:rsidTr="00CA10E4">
        <w:tc>
          <w:tcPr>
            <w:tcW w:w="329" w:type="dxa"/>
          </w:tcPr>
          <w:p w14:paraId="5F6DD59C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911" w:type="dxa"/>
            <w:tcBorders>
              <w:top w:val="nil"/>
              <w:bottom w:val="nil"/>
            </w:tcBorders>
          </w:tcPr>
          <w:p w14:paraId="13A89BF7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Recollida</w:t>
            </w:r>
          </w:p>
        </w:tc>
        <w:tc>
          <w:tcPr>
            <w:tcW w:w="329" w:type="dxa"/>
          </w:tcPr>
          <w:p w14:paraId="4674017C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065" w:type="dxa"/>
            <w:tcBorders>
              <w:top w:val="nil"/>
              <w:bottom w:val="nil"/>
              <w:right w:val="nil"/>
            </w:tcBorders>
          </w:tcPr>
          <w:p w14:paraId="6B69D912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Registre</w:t>
            </w:r>
          </w:p>
        </w:tc>
      </w:tr>
      <w:tr w:rsidR="00E17731" w:rsidRPr="003A138A" w14:paraId="1B452B57" w14:textId="77777777" w:rsidTr="00CA10E4">
        <w:tc>
          <w:tcPr>
            <w:tcW w:w="329" w:type="dxa"/>
          </w:tcPr>
          <w:p w14:paraId="25320603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911" w:type="dxa"/>
            <w:tcBorders>
              <w:top w:val="nil"/>
              <w:bottom w:val="nil"/>
            </w:tcBorders>
          </w:tcPr>
          <w:p w14:paraId="0B1D7277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Estructuració</w:t>
            </w:r>
          </w:p>
        </w:tc>
        <w:tc>
          <w:tcPr>
            <w:tcW w:w="329" w:type="dxa"/>
          </w:tcPr>
          <w:p w14:paraId="03BCFCC0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065" w:type="dxa"/>
            <w:tcBorders>
              <w:top w:val="nil"/>
              <w:bottom w:val="nil"/>
              <w:right w:val="nil"/>
            </w:tcBorders>
          </w:tcPr>
          <w:p w14:paraId="04390A1A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Modificació o adaptació</w:t>
            </w:r>
          </w:p>
        </w:tc>
      </w:tr>
      <w:tr w:rsidR="00E17731" w:rsidRPr="003A138A" w14:paraId="190A74F4" w14:textId="77777777" w:rsidTr="00CA10E4">
        <w:tc>
          <w:tcPr>
            <w:tcW w:w="329" w:type="dxa"/>
          </w:tcPr>
          <w:p w14:paraId="479C5C4E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911" w:type="dxa"/>
            <w:tcBorders>
              <w:top w:val="nil"/>
              <w:bottom w:val="nil"/>
            </w:tcBorders>
          </w:tcPr>
          <w:p w14:paraId="548E02E9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Conservació o emmagatzematge</w:t>
            </w:r>
          </w:p>
        </w:tc>
        <w:tc>
          <w:tcPr>
            <w:tcW w:w="329" w:type="dxa"/>
          </w:tcPr>
          <w:p w14:paraId="67129808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065" w:type="dxa"/>
            <w:tcBorders>
              <w:top w:val="nil"/>
              <w:bottom w:val="nil"/>
              <w:right w:val="nil"/>
            </w:tcBorders>
          </w:tcPr>
          <w:p w14:paraId="4F5F609E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Extracció</w:t>
            </w:r>
          </w:p>
        </w:tc>
      </w:tr>
      <w:tr w:rsidR="00E17731" w:rsidRPr="003A138A" w14:paraId="195E285C" w14:textId="77777777" w:rsidTr="00CA10E4">
        <w:tc>
          <w:tcPr>
            <w:tcW w:w="329" w:type="dxa"/>
          </w:tcPr>
          <w:p w14:paraId="4135692A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911" w:type="dxa"/>
            <w:tcBorders>
              <w:top w:val="nil"/>
              <w:bottom w:val="nil"/>
            </w:tcBorders>
          </w:tcPr>
          <w:p w14:paraId="391056C3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Consulta</w:t>
            </w:r>
          </w:p>
        </w:tc>
        <w:tc>
          <w:tcPr>
            <w:tcW w:w="329" w:type="dxa"/>
          </w:tcPr>
          <w:p w14:paraId="42DD3CE6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065" w:type="dxa"/>
            <w:tcBorders>
              <w:top w:val="nil"/>
              <w:bottom w:val="nil"/>
              <w:right w:val="nil"/>
            </w:tcBorders>
          </w:tcPr>
          <w:p w14:paraId="3C761706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Comunicació</w:t>
            </w:r>
          </w:p>
        </w:tc>
      </w:tr>
      <w:tr w:rsidR="00E17731" w:rsidRPr="003A138A" w14:paraId="6ED329FA" w14:textId="77777777" w:rsidTr="00CA10E4">
        <w:tc>
          <w:tcPr>
            <w:tcW w:w="329" w:type="dxa"/>
          </w:tcPr>
          <w:p w14:paraId="4C3F0978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4911" w:type="dxa"/>
            <w:tcBorders>
              <w:top w:val="nil"/>
              <w:bottom w:val="nil"/>
            </w:tcBorders>
          </w:tcPr>
          <w:p w14:paraId="295B1557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Difusió</w:t>
            </w:r>
          </w:p>
        </w:tc>
        <w:tc>
          <w:tcPr>
            <w:tcW w:w="329" w:type="dxa"/>
          </w:tcPr>
          <w:p w14:paraId="264E6ECB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4065" w:type="dxa"/>
            <w:tcBorders>
              <w:top w:val="nil"/>
              <w:bottom w:val="nil"/>
              <w:right w:val="nil"/>
            </w:tcBorders>
          </w:tcPr>
          <w:p w14:paraId="29FD2076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Limitació</w:t>
            </w:r>
          </w:p>
        </w:tc>
      </w:tr>
      <w:tr w:rsidR="00E17731" w:rsidRPr="003A138A" w14:paraId="7AE011EC" w14:textId="77777777" w:rsidTr="00CA10E4">
        <w:tc>
          <w:tcPr>
            <w:tcW w:w="329" w:type="dxa"/>
          </w:tcPr>
          <w:p w14:paraId="35FE573A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911" w:type="dxa"/>
            <w:tcBorders>
              <w:top w:val="nil"/>
              <w:bottom w:val="nil"/>
            </w:tcBorders>
          </w:tcPr>
          <w:p w14:paraId="79652C33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Comparació i/o acarament</w:t>
            </w:r>
          </w:p>
        </w:tc>
        <w:tc>
          <w:tcPr>
            <w:tcW w:w="329" w:type="dxa"/>
          </w:tcPr>
          <w:p w14:paraId="395DA274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065" w:type="dxa"/>
            <w:tcBorders>
              <w:top w:val="nil"/>
              <w:bottom w:val="nil"/>
              <w:right w:val="nil"/>
            </w:tcBorders>
          </w:tcPr>
          <w:p w14:paraId="582E14C8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Destrucció o supressió</w:t>
            </w:r>
          </w:p>
        </w:tc>
      </w:tr>
      <w:tr w:rsidR="00E17731" w:rsidRPr="003A138A" w14:paraId="7D4E37B3" w14:textId="77777777" w:rsidTr="00CA10E4">
        <w:tc>
          <w:tcPr>
            <w:tcW w:w="329" w:type="dxa"/>
          </w:tcPr>
          <w:p w14:paraId="011C7FB4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911" w:type="dxa"/>
            <w:tcBorders>
              <w:top w:val="nil"/>
              <w:bottom w:val="nil"/>
            </w:tcBorders>
          </w:tcPr>
          <w:p w14:paraId="3D5BBE55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Utilització</w:t>
            </w:r>
          </w:p>
        </w:tc>
        <w:tc>
          <w:tcPr>
            <w:tcW w:w="329" w:type="dxa"/>
          </w:tcPr>
          <w:p w14:paraId="03A1A796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4065" w:type="dxa"/>
            <w:tcBorders>
              <w:top w:val="nil"/>
              <w:bottom w:val="nil"/>
              <w:right w:val="nil"/>
            </w:tcBorders>
          </w:tcPr>
          <w:p w14:paraId="6BA6E93A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Combinació o interconnexió</w:t>
            </w:r>
          </w:p>
        </w:tc>
      </w:tr>
      <w:tr w:rsidR="00E17731" w:rsidRPr="003A138A" w14:paraId="0C771201" w14:textId="77777777" w:rsidTr="00CA10E4">
        <w:tc>
          <w:tcPr>
            <w:tcW w:w="329" w:type="dxa"/>
            <w:tcBorders>
              <w:bottom w:val="single" w:sz="4" w:space="0" w:color="auto"/>
            </w:tcBorders>
          </w:tcPr>
          <w:p w14:paraId="3CBBC1F1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9305" w:type="dxa"/>
            <w:gridSpan w:val="3"/>
            <w:tcBorders>
              <w:top w:val="nil"/>
              <w:bottom w:val="nil"/>
              <w:right w:val="nil"/>
            </w:tcBorders>
          </w:tcPr>
          <w:p w14:paraId="0A0C1465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Altres operacions (especificar a continuació):</w:t>
            </w:r>
          </w:p>
        </w:tc>
      </w:tr>
      <w:tr w:rsidR="00E17731" w:rsidRPr="003A138A" w14:paraId="497C45A8" w14:textId="77777777" w:rsidTr="00CA10E4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FA6364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left"/>
              <w:rPr>
                <w:rFonts w:eastAsia="Calibri"/>
                <w:b w:val="0"/>
                <w:sz w:val="22"/>
                <w:szCs w:val="22"/>
              </w:rPr>
            </w:pPr>
            <w:r w:rsidRPr="003A138A">
              <w:rPr>
                <w:rFonts w:eastAsia="Calibri"/>
                <w:b w:val="0"/>
                <w:sz w:val="22"/>
                <w:szCs w:val="22"/>
              </w:rPr>
              <w:t>....................................................</w:t>
            </w:r>
          </w:p>
          <w:p w14:paraId="76C3C18D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left"/>
              <w:rPr>
                <w:rFonts w:eastAsia="Calibri"/>
                <w:b w:val="0"/>
                <w:sz w:val="22"/>
                <w:szCs w:val="22"/>
              </w:rPr>
            </w:pPr>
          </w:p>
          <w:p w14:paraId="4EE53056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left"/>
              <w:rPr>
                <w:rFonts w:eastAsia="Calibri"/>
                <w:b w:val="0"/>
                <w:sz w:val="22"/>
                <w:szCs w:val="22"/>
              </w:rPr>
            </w:pPr>
          </w:p>
        </w:tc>
      </w:tr>
    </w:tbl>
    <w:p w14:paraId="3F8925E2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0B7F1F81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  <w:r w:rsidRPr="003A138A">
        <w:rPr>
          <w:sz w:val="22"/>
          <w:szCs w:val="22"/>
          <w:u w:color="000000"/>
          <w:bdr w:val="nil"/>
          <w:lang w:eastAsia="es-ES"/>
        </w:rPr>
        <w:t>Categoria de dades personals</w:t>
      </w:r>
    </w:p>
    <w:p w14:paraId="26E84785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380C80E0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  <w:r w:rsidRPr="003A138A">
        <w:rPr>
          <w:b w:val="0"/>
          <w:sz w:val="22"/>
          <w:szCs w:val="22"/>
          <w:u w:color="000000"/>
          <w:bdr w:val="nil"/>
          <w:lang w:eastAsia="es-ES"/>
        </w:rPr>
        <w:t>La categoria de dades personals que l’empresa/es adjudicatària/es tractarà/n seran les següents:</w:t>
      </w:r>
    </w:p>
    <w:p w14:paraId="52B8D6C2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0"/>
          <w:szCs w:val="20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422"/>
        <w:gridCol w:w="9217"/>
      </w:tblGrid>
      <w:tr w:rsidR="00E17731" w:rsidRPr="003A138A" w14:paraId="59804451" w14:textId="77777777" w:rsidTr="00CA10E4">
        <w:trPr>
          <w:trHeight w:val="176"/>
        </w:trPr>
        <w:tc>
          <w:tcPr>
            <w:tcW w:w="329" w:type="dxa"/>
            <w:vAlign w:val="center"/>
          </w:tcPr>
          <w:p w14:paraId="1813B1F6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</w:rPr>
              <w:t>X</w:t>
            </w:r>
          </w:p>
        </w:tc>
        <w:tc>
          <w:tcPr>
            <w:tcW w:w="7937" w:type="dxa"/>
            <w:tcBorders>
              <w:top w:val="nil"/>
              <w:bottom w:val="nil"/>
              <w:right w:val="nil"/>
            </w:tcBorders>
          </w:tcPr>
          <w:p w14:paraId="469EE9E8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3A138A">
              <w:rPr>
                <w:b w:val="0"/>
                <w:sz w:val="22"/>
                <w:szCs w:val="22"/>
              </w:rPr>
              <w:t>Dades identificatives</w:t>
            </w:r>
          </w:p>
        </w:tc>
      </w:tr>
      <w:tr w:rsidR="00E17731" w:rsidRPr="003A138A" w14:paraId="4570C673" w14:textId="77777777" w:rsidTr="00CA10E4">
        <w:trPr>
          <w:trHeight w:val="176"/>
        </w:trPr>
        <w:tc>
          <w:tcPr>
            <w:tcW w:w="329" w:type="dxa"/>
            <w:tcBorders>
              <w:left w:val="nil"/>
              <w:bottom w:val="nil"/>
              <w:right w:val="nil"/>
            </w:tcBorders>
            <w:vAlign w:val="center"/>
          </w:tcPr>
          <w:p w14:paraId="28C9CBDE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609EC176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  <w:u w:color="000000"/>
                <w:bdr w:val="nil"/>
                <w:lang w:eastAsia="es-ES"/>
              </w:rPr>
              <w:t xml:space="preserve">(nom i cognoms, NIF / DNI / Passaport / NIE, núm. Seguretat Social / Mutualitat, adreça postal o electrònica, telèfon, signatura manuscrita o electrònica,  imatge / veu, marques físiques, targeta sanitària, IP, </w:t>
            </w:r>
            <w:proofErr w:type="spellStart"/>
            <w:r w:rsidRPr="003A138A">
              <w:rPr>
                <w:b w:val="0"/>
                <w:i/>
                <w:sz w:val="22"/>
                <w:szCs w:val="22"/>
                <w:u w:color="000000"/>
                <w:bdr w:val="nil"/>
                <w:lang w:eastAsia="es-ES"/>
              </w:rPr>
              <w:t>geolocalització</w:t>
            </w:r>
            <w:proofErr w:type="spellEnd"/>
            <w:r w:rsidRPr="003A138A">
              <w:rPr>
                <w:b w:val="0"/>
                <w:i/>
                <w:sz w:val="22"/>
                <w:szCs w:val="22"/>
                <w:u w:color="000000"/>
                <w:bdr w:val="nil"/>
                <w:lang w:eastAsia="es-ES"/>
              </w:rPr>
              <w:t>, número de registre personal)</w:t>
            </w:r>
          </w:p>
        </w:tc>
      </w:tr>
    </w:tbl>
    <w:p w14:paraId="127A09EA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422"/>
        <w:gridCol w:w="9217"/>
      </w:tblGrid>
      <w:tr w:rsidR="00E17731" w:rsidRPr="003A138A" w14:paraId="7DA70ECA" w14:textId="77777777" w:rsidTr="00CA10E4">
        <w:trPr>
          <w:trHeight w:val="176"/>
        </w:trPr>
        <w:tc>
          <w:tcPr>
            <w:tcW w:w="329" w:type="dxa"/>
            <w:vAlign w:val="center"/>
          </w:tcPr>
          <w:p w14:paraId="6EDB0B34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</w:rPr>
              <w:t>X</w:t>
            </w:r>
          </w:p>
        </w:tc>
        <w:tc>
          <w:tcPr>
            <w:tcW w:w="7937" w:type="dxa"/>
            <w:tcBorders>
              <w:top w:val="nil"/>
              <w:bottom w:val="nil"/>
              <w:right w:val="nil"/>
            </w:tcBorders>
          </w:tcPr>
          <w:p w14:paraId="6449C8BE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3A138A">
              <w:rPr>
                <w:b w:val="0"/>
                <w:sz w:val="22"/>
                <w:szCs w:val="22"/>
              </w:rPr>
              <w:t>Dades de característiques personals</w:t>
            </w:r>
          </w:p>
        </w:tc>
      </w:tr>
      <w:tr w:rsidR="00E17731" w:rsidRPr="003A138A" w14:paraId="4BDF1FDA" w14:textId="77777777" w:rsidTr="00CA10E4">
        <w:trPr>
          <w:trHeight w:val="176"/>
        </w:trPr>
        <w:tc>
          <w:tcPr>
            <w:tcW w:w="329" w:type="dxa"/>
            <w:tcBorders>
              <w:left w:val="nil"/>
              <w:bottom w:val="nil"/>
              <w:right w:val="nil"/>
            </w:tcBorders>
            <w:vAlign w:val="center"/>
          </w:tcPr>
          <w:p w14:paraId="0CEF5F8F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5631B44F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  <w:u w:color="000000"/>
                <w:bdr w:val="nil"/>
                <w:lang w:eastAsia="es-ES"/>
              </w:rPr>
              <w:t>(estat civil, dades de família, data de naixement, lloc de naixement, edat, sexe, nacionalitat, llengua materna, característiques físiques o antropomètriques)</w:t>
            </w:r>
          </w:p>
        </w:tc>
      </w:tr>
    </w:tbl>
    <w:p w14:paraId="49D5D047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384"/>
        <w:gridCol w:w="9255"/>
      </w:tblGrid>
      <w:tr w:rsidR="00E17731" w:rsidRPr="003A138A" w14:paraId="01D6A216" w14:textId="77777777" w:rsidTr="00CA10E4">
        <w:trPr>
          <w:trHeight w:val="176"/>
        </w:trPr>
        <w:tc>
          <w:tcPr>
            <w:tcW w:w="329" w:type="dxa"/>
            <w:vAlign w:val="center"/>
          </w:tcPr>
          <w:p w14:paraId="2AA404B8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bottom w:val="nil"/>
              <w:right w:val="nil"/>
            </w:tcBorders>
          </w:tcPr>
          <w:p w14:paraId="7155C0E9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3A138A">
              <w:rPr>
                <w:b w:val="0"/>
                <w:sz w:val="22"/>
                <w:szCs w:val="22"/>
              </w:rPr>
              <w:t>Dades de circumstàncies socials</w:t>
            </w:r>
          </w:p>
        </w:tc>
      </w:tr>
      <w:tr w:rsidR="00E17731" w:rsidRPr="003A138A" w14:paraId="6C5F5CE6" w14:textId="77777777" w:rsidTr="00CA10E4">
        <w:trPr>
          <w:trHeight w:val="176"/>
        </w:trPr>
        <w:tc>
          <w:tcPr>
            <w:tcW w:w="329" w:type="dxa"/>
            <w:tcBorders>
              <w:left w:val="nil"/>
              <w:bottom w:val="nil"/>
              <w:right w:val="nil"/>
            </w:tcBorders>
            <w:vAlign w:val="center"/>
          </w:tcPr>
          <w:p w14:paraId="2214C7C9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124140CB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  <w:u w:color="000000"/>
                <w:bdr w:val="nil"/>
                <w:lang w:eastAsia="es-ES"/>
              </w:rPr>
              <w:t>(allotjament / habitatge, propietats o possessions, aficions i estil de vida, pertinença a clubs o associacions, llicències, permisos o autoritzacions)</w:t>
            </w:r>
          </w:p>
        </w:tc>
      </w:tr>
    </w:tbl>
    <w:p w14:paraId="217BC364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422"/>
        <w:gridCol w:w="9217"/>
      </w:tblGrid>
      <w:tr w:rsidR="00E17731" w:rsidRPr="003A138A" w14:paraId="75ED50AF" w14:textId="77777777" w:rsidTr="00CA10E4">
        <w:trPr>
          <w:trHeight w:val="176"/>
        </w:trPr>
        <w:tc>
          <w:tcPr>
            <w:tcW w:w="329" w:type="dxa"/>
            <w:vAlign w:val="center"/>
          </w:tcPr>
          <w:p w14:paraId="24039318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</w:rPr>
              <w:lastRenderedPageBreak/>
              <w:t>X</w:t>
            </w:r>
          </w:p>
        </w:tc>
        <w:tc>
          <w:tcPr>
            <w:tcW w:w="7937" w:type="dxa"/>
            <w:tcBorders>
              <w:top w:val="nil"/>
              <w:bottom w:val="nil"/>
              <w:right w:val="nil"/>
            </w:tcBorders>
          </w:tcPr>
          <w:p w14:paraId="382EC94D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3A138A">
              <w:rPr>
                <w:b w:val="0"/>
                <w:sz w:val="22"/>
                <w:szCs w:val="22"/>
              </w:rPr>
              <w:t>Dades acadèmiques o professionals</w:t>
            </w:r>
          </w:p>
        </w:tc>
      </w:tr>
      <w:tr w:rsidR="00E17731" w:rsidRPr="003A138A" w14:paraId="1B25E660" w14:textId="77777777" w:rsidTr="00CA10E4">
        <w:trPr>
          <w:trHeight w:val="176"/>
        </w:trPr>
        <w:tc>
          <w:tcPr>
            <w:tcW w:w="329" w:type="dxa"/>
            <w:tcBorders>
              <w:left w:val="nil"/>
              <w:bottom w:val="nil"/>
              <w:right w:val="nil"/>
            </w:tcBorders>
            <w:vAlign w:val="center"/>
          </w:tcPr>
          <w:p w14:paraId="2C3D2EE1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423C3765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</w:rPr>
              <w:t>(formació / titulacions, historial acadèmic, experiència professional, pertinença a col·legis o associacions professionals)</w:t>
            </w:r>
          </w:p>
        </w:tc>
      </w:tr>
    </w:tbl>
    <w:p w14:paraId="1803ABB2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422"/>
        <w:gridCol w:w="9217"/>
      </w:tblGrid>
      <w:tr w:rsidR="00E17731" w:rsidRPr="003A138A" w14:paraId="180A753B" w14:textId="77777777" w:rsidTr="00CA10E4">
        <w:trPr>
          <w:trHeight w:val="176"/>
        </w:trPr>
        <w:tc>
          <w:tcPr>
            <w:tcW w:w="329" w:type="dxa"/>
            <w:vAlign w:val="center"/>
          </w:tcPr>
          <w:p w14:paraId="5FDE95B1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</w:rPr>
              <w:t>X</w:t>
            </w:r>
          </w:p>
        </w:tc>
        <w:tc>
          <w:tcPr>
            <w:tcW w:w="7937" w:type="dxa"/>
            <w:tcBorders>
              <w:top w:val="nil"/>
              <w:bottom w:val="nil"/>
              <w:right w:val="nil"/>
            </w:tcBorders>
          </w:tcPr>
          <w:p w14:paraId="792192D2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3A138A">
              <w:rPr>
                <w:b w:val="0"/>
                <w:sz w:val="22"/>
                <w:szCs w:val="22"/>
              </w:rPr>
              <w:t>Dades de detalls d’ocupació</w:t>
            </w:r>
          </w:p>
        </w:tc>
      </w:tr>
      <w:tr w:rsidR="00E17731" w:rsidRPr="003A138A" w14:paraId="0EF797F5" w14:textId="77777777" w:rsidTr="00CA10E4">
        <w:trPr>
          <w:trHeight w:val="176"/>
        </w:trPr>
        <w:tc>
          <w:tcPr>
            <w:tcW w:w="329" w:type="dxa"/>
            <w:tcBorders>
              <w:left w:val="nil"/>
              <w:bottom w:val="nil"/>
              <w:right w:val="nil"/>
            </w:tcBorders>
            <w:vAlign w:val="center"/>
          </w:tcPr>
          <w:p w14:paraId="6440247C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0BC490E7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</w:rPr>
              <w:t>(professió, lloc de treball, dades no econòmiques de nòmina, historial del treballador)</w:t>
            </w:r>
          </w:p>
        </w:tc>
      </w:tr>
    </w:tbl>
    <w:p w14:paraId="4B8D41A8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384"/>
        <w:gridCol w:w="9255"/>
      </w:tblGrid>
      <w:tr w:rsidR="00E17731" w:rsidRPr="003A138A" w14:paraId="0E64B4AA" w14:textId="77777777" w:rsidTr="00CA10E4">
        <w:trPr>
          <w:trHeight w:val="176"/>
        </w:trPr>
        <w:tc>
          <w:tcPr>
            <w:tcW w:w="329" w:type="dxa"/>
            <w:vAlign w:val="center"/>
          </w:tcPr>
          <w:p w14:paraId="051CB7F4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bottom w:val="nil"/>
              <w:right w:val="nil"/>
            </w:tcBorders>
          </w:tcPr>
          <w:p w14:paraId="39C9D106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3A138A">
              <w:rPr>
                <w:b w:val="0"/>
                <w:sz w:val="22"/>
                <w:szCs w:val="22"/>
              </w:rPr>
              <w:t>Dades d’informació comercial</w:t>
            </w:r>
          </w:p>
        </w:tc>
      </w:tr>
      <w:tr w:rsidR="00E17731" w:rsidRPr="003A138A" w14:paraId="6CD77961" w14:textId="77777777" w:rsidTr="00CA10E4">
        <w:trPr>
          <w:trHeight w:val="176"/>
        </w:trPr>
        <w:tc>
          <w:tcPr>
            <w:tcW w:w="329" w:type="dxa"/>
            <w:tcBorders>
              <w:left w:val="nil"/>
              <w:bottom w:val="nil"/>
              <w:right w:val="nil"/>
            </w:tcBorders>
            <w:vAlign w:val="center"/>
          </w:tcPr>
          <w:p w14:paraId="48739D4C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166647A6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</w:rPr>
              <w:t>(activitats o negocis, llicències comercials, subscripcions a publicacions o mitjans de comunicació, creacions literàries, artístiques, científiques o tècniques)</w:t>
            </w:r>
          </w:p>
        </w:tc>
      </w:tr>
    </w:tbl>
    <w:p w14:paraId="2158626B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422"/>
        <w:gridCol w:w="9217"/>
      </w:tblGrid>
      <w:tr w:rsidR="00E17731" w:rsidRPr="003A138A" w14:paraId="3F9C39DD" w14:textId="77777777" w:rsidTr="00CA10E4">
        <w:trPr>
          <w:trHeight w:val="176"/>
        </w:trPr>
        <w:tc>
          <w:tcPr>
            <w:tcW w:w="329" w:type="dxa"/>
            <w:vAlign w:val="center"/>
          </w:tcPr>
          <w:p w14:paraId="56C4772A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</w:rPr>
              <w:t>X</w:t>
            </w:r>
          </w:p>
        </w:tc>
        <w:tc>
          <w:tcPr>
            <w:tcW w:w="7937" w:type="dxa"/>
            <w:tcBorders>
              <w:top w:val="nil"/>
              <w:bottom w:val="nil"/>
              <w:right w:val="nil"/>
            </w:tcBorders>
          </w:tcPr>
          <w:p w14:paraId="4A1C6D5C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3A138A">
              <w:rPr>
                <w:b w:val="0"/>
                <w:sz w:val="22"/>
                <w:szCs w:val="22"/>
              </w:rPr>
              <w:t>Dades econòmiques, financeres i d’assegurances</w:t>
            </w:r>
          </w:p>
        </w:tc>
      </w:tr>
      <w:tr w:rsidR="00E17731" w:rsidRPr="003A138A" w14:paraId="08FDBA6D" w14:textId="77777777" w:rsidTr="00CA10E4">
        <w:trPr>
          <w:trHeight w:val="176"/>
        </w:trPr>
        <w:tc>
          <w:tcPr>
            <w:tcW w:w="329" w:type="dxa"/>
            <w:tcBorders>
              <w:left w:val="nil"/>
              <w:bottom w:val="nil"/>
              <w:right w:val="nil"/>
            </w:tcBorders>
            <w:vAlign w:val="center"/>
          </w:tcPr>
          <w:p w14:paraId="6764AC26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1C2D17FB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</w:rPr>
              <w:t>(ingressos i rendes, inversions i béns patrimonials, crèdits, préstecs i avals, dades bancàries, plans de pensions i jubilació, dades econòmiques de nòmina, dades de deduccions impositives i impostos, assegurances, hipoteques, subsidis i beneficis, historial de crèdits, targeta de crèdit)</w:t>
            </w:r>
          </w:p>
        </w:tc>
      </w:tr>
    </w:tbl>
    <w:p w14:paraId="08E58A98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384"/>
        <w:gridCol w:w="9255"/>
      </w:tblGrid>
      <w:tr w:rsidR="00E17731" w:rsidRPr="003A138A" w14:paraId="42E42E5D" w14:textId="77777777" w:rsidTr="00CA10E4">
        <w:trPr>
          <w:trHeight w:val="176"/>
        </w:trPr>
        <w:tc>
          <w:tcPr>
            <w:tcW w:w="329" w:type="dxa"/>
            <w:vAlign w:val="center"/>
          </w:tcPr>
          <w:p w14:paraId="69029606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bottom w:val="nil"/>
              <w:right w:val="nil"/>
            </w:tcBorders>
          </w:tcPr>
          <w:p w14:paraId="234255D9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3A138A">
              <w:rPr>
                <w:b w:val="0"/>
                <w:sz w:val="22"/>
                <w:szCs w:val="22"/>
              </w:rPr>
              <w:t>Dades de transaccions de béns i serveis</w:t>
            </w:r>
          </w:p>
        </w:tc>
      </w:tr>
      <w:tr w:rsidR="00E17731" w:rsidRPr="003A138A" w14:paraId="07487B20" w14:textId="77777777" w:rsidTr="00CA10E4">
        <w:trPr>
          <w:trHeight w:val="176"/>
        </w:trPr>
        <w:tc>
          <w:tcPr>
            <w:tcW w:w="329" w:type="dxa"/>
            <w:tcBorders>
              <w:left w:val="nil"/>
              <w:bottom w:val="nil"/>
              <w:right w:val="nil"/>
            </w:tcBorders>
            <w:vAlign w:val="center"/>
          </w:tcPr>
          <w:p w14:paraId="46D37908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39D6FA2E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</w:rPr>
              <w:t>(béns i serveis subministrats per l'afectat, béns i serveis rebuts per l'afectat, transaccions financeres, compensacions i indemnitzacions)</w:t>
            </w:r>
          </w:p>
        </w:tc>
      </w:tr>
    </w:tbl>
    <w:p w14:paraId="02A827E3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384"/>
        <w:gridCol w:w="9255"/>
      </w:tblGrid>
      <w:tr w:rsidR="00E17731" w:rsidRPr="003A138A" w14:paraId="6D2A8845" w14:textId="77777777" w:rsidTr="00CA10E4">
        <w:trPr>
          <w:trHeight w:val="269"/>
        </w:trPr>
        <w:tc>
          <w:tcPr>
            <w:tcW w:w="329" w:type="dxa"/>
            <w:tcBorders>
              <w:bottom w:val="single" w:sz="4" w:space="0" w:color="auto"/>
            </w:tcBorders>
            <w:vAlign w:val="center"/>
          </w:tcPr>
          <w:p w14:paraId="080ED7DB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bottom w:val="nil"/>
              <w:right w:val="nil"/>
            </w:tcBorders>
          </w:tcPr>
          <w:p w14:paraId="3C7B9C5E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sz w:val="22"/>
                <w:szCs w:val="22"/>
              </w:rPr>
              <w:t xml:space="preserve">Categories especials de dades  </w:t>
            </w:r>
          </w:p>
        </w:tc>
      </w:tr>
      <w:tr w:rsidR="00E17731" w:rsidRPr="003A138A" w14:paraId="523F7859" w14:textId="77777777" w:rsidTr="00CA10E4">
        <w:trPr>
          <w:trHeight w:val="269"/>
        </w:trPr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BAB096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7C152528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</w:rPr>
              <w:t>(dades que revelin l’origen ètnic o racial, opinions polítiques, afiliació sindical, conviccions religioses o filosòfiques, filiació sindical, dades de salut, dades genètiques, dades relatives a la vida sexual u orientació sexual)</w:t>
            </w:r>
          </w:p>
        </w:tc>
      </w:tr>
    </w:tbl>
    <w:p w14:paraId="67F8E23E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9639" w:type="dxa"/>
        <w:tblInd w:w="-5" w:type="dxa"/>
        <w:tblLook w:val="04A0" w:firstRow="1" w:lastRow="0" w:firstColumn="1" w:lastColumn="0" w:noHBand="0" w:noVBand="1"/>
      </w:tblPr>
      <w:tblGrid>
        <w:gridCol w:w="384"/>
        <w:gridCol w:w="9255"/>
      </w:tblGrid>
      <w:tr w:rsidR="00E17731" w:rsidRPr="003A138A" w14:paraId="426C8B06" w14:textId="77777777" w:rsidTr="00CA10E4">
        <w:trPr>
          <w:trHeight w:val="176"/>
        </w:trPr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520C64A6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9255" w:type="dxa"/>
            <w:tcBorders>
              <w:top w:val="nil"/>
              <w:bottom w:val="nil"/>
              <w:right w:val="nil"/>
            </w:tcBorders>
          </w:tcPr>
          <w:p w14:paraId="407E255F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3A138A">
              <w:rPr>
                <w:b w:val="0"/>
                <w:sz w:val="22"/>
                <w:szCs w:val="22"/>
              </w:rPr>
              <w:t>Dades biomètriques</w:t>
            </w:r>
          </w:p>
        </w:tc>
      </w:tr>
      <w:tr w:rsidR="00E17731" w:rsidRPr="003A138A" w14:paraId="43FD099C" w14:textId="77777777" w:rsidTr="00CA10E4">
        <w:trPr>
          <w:trHeight w:val="1183"/>
        </w:trPr>
        <w:tc>
          <w:tcPr>
            <w:tcW w:w="3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1E3307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</w:tcPr>
          <w:p w14:paraId="7698892D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  <w:r w:rsidRPr="003A138A">
              <w:rPr>
                <w:b w:val="0"/>
                <w:i/>
                <w:sz w:val="22"/>
                <w:szCs w:val="22"/>
              </w:rPr>
              <w:t xml:space="preserve">(dades personals obtingudes a partir d’un tractament tècnic específic relatives a característiques físiques, fisiològiques o conductuals d’una persona física que permetin o confirmin la identificació única d’aquesta, tals com </w:t>
            </w:r>
            <w:r w:rsidRPr="003A138A">
              <w:rPr>
                <w:b w:val="0"/>
                <w:i/>
                <w:sz w:val="22"/>
                <w:szCs w:val="22"/>
                <w:u w:val="single"/>
              </w:rPr>
              <w:t>imatges facials o empremta dactilar</w:t>
            </w:r>
            <w:r w:rsidRPr="003A138A">
              <w:rPr>
                <w:b w:val="0"/>
                <w:i/>
                <w:sz w:val="22"/>
                <w:szCs w:val="22"/>
              </w:rPr>
              <w:t>)</w:t>
            </w:r>
          </w:p>
          <w:p w14:paraId="54D38A4B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</w:p>
          <w:p w14:paraId="526D3E54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i/>
                <w:sz w:val="22"/>
                <w:szCs w:val="22"/>
              </w:rPr>
            </w:pPr>
          </w:p>
        </w:tc>
      </w:tr>
      <w:tr w:rsidR="00E17731" w:rsidRPr="003A138A" w14:paraId="6B32A77C" w14:textId="77777777" w:rsidTr="00CA10E4">
        <w:trPr>
          <w:trHeight w:val="70"/>
        </w:trPr>
        <w:tc>
          <w:tcPr>
            <w:tcW w:w="384" w:type="dxa"/>
            <w:tcBorders>
              <w:bottom w:val="single" w:sz="4" w:space="0" w:color="auto"/>
              <w:right w:val="single" w:sz="4" w:space="0" w:color="auto"/>
            </w:tcBorders>
          </w:tcPr>
          <w:p w14:paraId="5D66917E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9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87739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contextualSpacing/>
              <w:rPr>
                <w:b w:val="0"/>
                <w:sz w:val="22"/>
                <w:szCs w:val="22"/>
              </w:rPr>
            </w:pPr>
            <w:r w:rsidRPr="003A138A">
              <w:rPr>
                <w:b w:val="0"/>
                <w:sz w:val="22"/>
                <w:szCs w:val="22"/>
              </w:rPr>
              <w:t>Dades relatives a infraccions penals.</w:t>
            </w:r>
          </w:p>
        </w:tc>
      </w:tr>
    </w:tbl>
    <w:p w14:paraId="115041D3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4EFA0635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68CCEED3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</w:p>
    <w:p w14:paraId="18F3111C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sz w:val="22"/>
          <w:szCs w:val="22"/>
          <w:u w:color="000000"/>
          <w:bdr w:val="nil"/>
          <w:lang w:eastAsia="es-ES"/>
        </w:rPr>
      </w:pPr>
      <w:r w:rsidRPr="003A138A">
        <w:rPr>
          <w:sz w:val="22"/>
          <w:szCs w:val="22"/>
          <w:u w:color="000000"/>
          <w:bdr w:val="nil"/>
          <w:lang w:eastAsia="es-ES"/>
        </w:rPr>
        <w:t>Categories d’interessats</w:t>
      </w:r>
    </w:p>
    <w:p w14:paraId="3FE42DB2" w14:textId="77777777" w:rsidR="00E17731" w:rsidRPr="003A138A" w:rsidRDefault="00E17731" w:rsidP="00E17731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left"/>
        <w:rPr>
          <w:rFonts w:eastAsia="Calibri"/>
          <w:b w:val="0"/>
          <w:sz w:val="22"/>
          <w:szCs w:val="22"/>
        </w:rPr>
      </w:pPr>
    </w:p>
    <w:p w14:paraId="2FB9ED4B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  <w:r w:rsidRPr="003A138A">
        <w:rPr>
          <w:b w:val="0"/>
          <w:sz w:val="22"/>
          <w:szCs w:val="22"/>
          <w:u w:color="000000"/>
          <w:bdr w:val="nil"/>
          <w:lang w:eastAsia="es-ES"/>
        </w:rPr>
        <w:t>Les categories d'interessats les dades dels quals seran tractades per l’empresa/es adjudicatària/es seran les següents:</w:t>
      </w:r>
    </w:p>
    <w:p w14:paraId="0AD111BE" w14:textId="77777777" w:rsidR="00E17731" w:rsidRPr="003A138A" w:rsidRDefault="00E17731" w:rsidP="00E177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b w:val="0"/>
          <w:sz w:val="22"/>
          <w:szCs w:val="22"/>
          <w:u w:color="000000"/>
          <w:bdr w:val="nil"/>
          <w:lang w:eastAsia="es-ES"/>
        </w:rPr>
      </w:pPr>
    </w:p>
    <w:tbl>
      <w:tblPr>
        <w:tblStyle w:val="Taulaambquadrcula2"/>
        <w:tblW w:w="0" w:type="auto"/>
        <w:tblLook w:val="04A0" w:firstRow="1" w:lastRow="0" w:firstColumn="1" w:lastColumn="0" w:noHBand="0" w:noVBand="1"/>
      </w:tblPr>
      <w:tblGrid>
        <w:gridCol w:w="363"/>
        <w:gridCol w:w="5336"/>
        <w:gridCol w:w="3732"/>
      </w:tblGrid>
      <w:tr w:rsidR="00E17731" w:rsidRPr="003A138A" w14:paraId="6C3B79E8" w14:textId="77777777" w:rsidTr="00CA10E4">
        <w:trPr>
          <w:gridAfter w:val="1"/>
          <w:wAfter w:w="3732" w:type="dxa"/>
        </w:trPr>
        <w:tc>
          <w:tcPr>
            <w:tcW w:w="329" w:type="dxa"/>
          </w:tcPr>
          <w:p w14:paraId="11A2620B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5336" w:type="dxa"/>
            <w:tcBorders>
              <w:top w:val="nil"/>
              <w:bottom w:val="nil"/>
              <w:right w:val="nil"/>
            </w:tcBorders>
          </w:tcPr>
          <w:p w14:paraId="1D98066E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Clients</w:t>
            </w:r>
          </w:p>
        </w:tc>
      </w:tr>
      <w:tr w:rsidR="00E17731" w:rsidRPr="003A138A" w14:paraId="7CF25B94" w14:textId="77777777" w:rsidTr="00CA10E4">
        <w:trPr>
          <w:gridAfter w:val="1"/>
          <w:wAfter w:w="3732" w:type="dxa"/>
        </w:trPr>
        <w:tc>
          <w:tcPr>
            <w:tcW w:w="329" w:type="dxa"/>
          </w:tcPr>
          <w:p w14:paraId="40C0B237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5336" w:type="dxa"/>
            <w:tcBorders>
              <w:top w:val="nil"/>
              <w:bottom w:val="nil"/>
              <w:right w:val="nil"/>
            </w:tcBorders>
          </w:tcPr>
          <w:p w14:paraId="3B81C86A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Proveïdors</w:t>
            </w:r>
          </w:p>
        </w:tc>
      </w:tr>
      <w:tr w:rsidR="00E17731" w:rsidRPr="003A138A" w14:paraId="04CBF190" w14:textId="77777777" w:rsidTr="00CA10E4">
        <w:trPr>
          <w:gridAfter w:val="1"/>
          <w:wAfter w:w="3732" w:type="dxa"/>
        </w:trPr>
        <w:tc>
          <w:tcPr>
            <w:tcW w:w="329" w:type="dxa"/>
          </w:tcPr>
          <w:p w14:paraId="78B02B22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X</w:t>
            </w:r>
          </w:p>
        </w:tc>
        <w:tc>
          <w:tcPr>
            <w:tcW w:w="5336" w:type="dxa"/>
            <w:tcBorders>
              <w:top w:val="nil"/>
              <w:bottom w:val="nil"/>
              <w:right w:val="nil"/>
            </w:tcBorders>
          </w:tcPr>
          <w:p w14:paraId="1973A69F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Persones de contacte</w:t>
            </w:r>
          </w:p>
        </w:tc>
      </w:tr>
      <w:tr w:rsidR="00E17731" w:rsidRPr="003A138A" w14:paraId="28B57A70" w14:textId="77777777" w:rsidTr="00CA10E4">
        <w:trPr>
          <w:gridAfter w:val="1"/>
          <w:wAfter w:w="3732" w:type="dxa"/>
        </w:trPr>
        <w:tc>
          <w:tcPr>
            <w:tcW w:w="329" w:type="dxa"/>
          </w:tcPr>
          <w:p w14:paraId="1EFEE5F3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5336" w:type="dxa"/>
            <w:tcBorders>
              <w:top w:val="nil"/>
              <w:bottom w:val="nil"/>
              <w:right w:val="nil"/>
            </w:tcBorders>
          </w:tcPr>
          <w:p w14:paraId="33C85D71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Empleats</w:t>
            </w:r>
          </w:p>
        </w:tc>
      </w:tr>
      <w:tr w:rsidR="00E17731" w:rsidRPr="003A138A" w14:paraId="62512596" w14:textId="77777777" w:rsidTr="00CA10E4">
        <w:trPr>
          <w:gridAfter w:val="1"/>
          <w:wAfter w:w="3732" w:type="dxa"/>
        </w:trPr>
        <w:tc>
          <w:tcPr>
            <w:tcW w:w="329" w:type="dxa"/>
          </w:tcPr>
          <w:p w14:paraId="5526F1FA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5336" w:type="dxa"/>
            <w:tcBorders>
              <w:top w:val="nil"/>
              <w:bottom w:val="nil"/>
              <w:right w:val="nil"/>
            </w:tcBorders>
          </w:tcPr>
          <w:p w14:paraId="521DF51C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Candidats a processos de selecció de personal</w:t>
            </w:r>
          </w:p>
        </w:tc>
      </w:tr>
      <w:tr w:rsidR="00E17731" w:rsidRPr="003A138A" w14:paraId="2B2C972B" w14:textId="77777777" w:rsidTr="00CA10E4">
        <w:trPr>
          <w:gridAfter w:val="1"/>
          <w:wAfter w:w="3732" w:type="dxa"/>
        </w:trPr>
        <w:tc>
          <w:tcPr>
            <w:tcW w:w="329" w:type="dxa"/>
          </w:tcPr>
          <w:p w14:paraId="5E1BD357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5336" w:type="dxa"/>
            <w:tcBorders>
              <w:top w:val="nil"/>
              <w:bottom w:val="nil"/>
              <w:right w:val="nil"/>
            </w:tcBorders>
          </w:tcPr>
          <w:p w14:paraId="6C87A75D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Càrrecs públics</w:t>
            </w:r>
          </w:p>
        </w:tc>
      </w:tr>
      <w:tr w:rsidR="00E17731" w:rsidRPr="003A138A" w14:paraId="7974F033" w14:textId="77777777" w:rsidTr="00CA10E4">
        <w:trPr>
          <w:gridAfter w:val="1"/>
          <w:wAfter w:w="3732" w:type="dxa"/>
        </w:trPr>
        <w:tc>
          <w:tcPr>
            <w:tcW w:w="329" w:type="dxa"/>
          </w:tcPr>
          <w:p w14:paraId="68B0142D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lastRenderedPageBreak/>
              <w:t>X</w:t>
            </w:r>
          </w:p>
        </w:tc>
        <w:tc>
          <w:tcPr>
            <w:tcW w:w="5336" w:type="dxa"/>
            <w:tcBorders>
              <w:top w:val="nil"/>
              <w:bottom w:val="nil"/>
              <w:right w:val="nil"/>
            </w:tcBorders>
          </w:tcPr>
          <w:p w14:paraId="4602EE18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Beneficiaris</w:t>
            </w:r>
          </w:p>
        </w:tc>
      </w:tr>
      <w:tr w:rsidR="00E17731" w:rsidRPr="003A138A" w14:paraId="3D6A7313" w14:textId="77777777" w:rsidTr="00CA10E4">
        <w:trPr>
          <w:gridAfter w:val="1"/>
          <w:wAfter w:w="3732" w:type="dxa"/>
        </w:trPr>
        <w:tc>
          <w:tcPr>
            <w:tcW w:w="329" w:type="dxa"/>
          </w:tcPr>
          <w:p w14:paraId="162FBA6F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5336" w:type="dxa"/>
            <w:tcBorders>
              <w:top w:val="nil"/>
              <w:bottom w:val="nil"/>
              <w:right w:val="nil"/>
            </w:tcBorders>
          </w:tcPr>
          <w:p w14:paraId="400FE900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Estudiants</w:t>
            </w:r>
          </w:p>
        </w:tc>
      </w:tr>
      <w:tr w:rsidR="00E17731" w:rsidRPr="003A138A" w14:paraId="55C17DF7" w14:textId="77777777" w:rsidTr="00CA10E4">
        <w:trPr>
          <w:gridAfter w:val="1"/>
          <w:wAfter w:w="3732" w:type="dxa"/>
        </w:trPr>
        <w:tc>
          <w:tcPr>
            <w:tcW w:w="329" w:type="dxa"/>
          </w:tcPr>
          <w:p w14:paraId="37CD8415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5336" w:type="dxa"/>
            <w:tcBorders>
              <w:top w:val="nil"/>
              <w:bottom w:val="nil"/>
              <w:right w:val="nil"/>
            </w:tcBorders>
          </w:tcPr>
          <w:p w14:paraId="6250EDD9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Representants legals</w:t>
            </w:r>
          </w:p>
        </w:tc>
      </w:tr>
      <w:tr w:rsidR="00E17731" w:rsidRPr="003A138A" w14:paraId="70414310" w14:textId="77777777" w:rsidTr="00CA10E4">
        <w:trPr>
          <w:gridAfter w:val="1"/>
          <w:wAfter w:w="3732" w:type="dxa"/>
        </w:trPr>
        <w:tc>
          <w:tcPr>
            <w:tcW w:w="329" w:type="dxa"/>
          </w:tcPr>
          <w:p w14:paraId="7B0A484A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</w:p>
        </w:tc>
        <w:tc>
          <w:tcPr>
            <w:tcW w:w="5336" w:type="dxa"/>
            <w:tcBorders>
              <w:top w:val="nil"/>
              <w:bottom w:val="nil"/>
              <w:right w:val="nil"/>
            </w:tcBorders>
          </w:tcPr>
          <w:p w14:paraId="54843DBC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Altres col·lectius (especificar)</w:t>
            </w:r>
          </w:p>
        </w:tc>
      </w:tr>
      <w:tr w:rsidR="00E17731" w:rsidRPr="003A138A" w14:paraId="08166D46" w14:textId="77777777" w:rsidTr="00CA10E4">
        <w:tc>
          <w:tcPr>
            <w:tcW w:w="9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B6C0FD" w14:textId="77777777" w:rsidR="00E17731" w:rsidRPr="003A138A" w:rsidRDefault="00E17731" w:rsidP="00CA10E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</w:pPr>
            <w:r w:rsidRPr="003A138A">
              <w:rPr>
                <w:b w:val="0"/>
                <w:sz w:val="22"/>
                <w:szCs w:val="22"/>
                <w:u w:color="000000"/>
                <w:bdr w:val="nil"/>
                <w:lang w:eastAsia="es-ES"/>
              </w:rPr>
              <w:t>....................................................</w:t>
            </w:r>
          </w:p>
        </w:tc>
      </w:tr>
    </w:tbl>
    <w:p w14:paraId="6DABA114" w14:textId="77777777" w:rsidR="008F5955" w:rsidRDefault="008F5955" w:rsidP="00E17731"/>
    <w:sectPr w:rsidR="008F5955" w:rsidSect="001C087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9617" w14:textId="77777777" w:rsidR="0014201F" w:rsidRDefault="0014201F">
      <w:r>
        <w:separator/>
      </w:r>
    </w:p>
  </w:endnote>
  <w:endnote w:type="continuationSeparator" w:id="0">
    <w:p w14:paraId="7E931545" w14:textId="77777777" w:rsidR="0014201F" w:rsidRDefault="0014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087AEE31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6F108DDD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4142ADCD" wp14:editId="361267DE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9496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3D90103D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CC68" w14:textId="77777777" w:rsidR="0014201F" w:rsidRDefault="0014201F">
      <w:r>
        <w:separator/>
      </w:r>
    </w:p>
  </w:footnote>
  <w:footnote w:type="continuationSeparator" w:id="0">
    <w:p w14:paraId="0276A83F" w14:textId="77777777" w:rsidR="0014201F" w:rsidRDefault="00142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3F3C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84DD68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3AFF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42DD475D" wp14:editId="3E07833E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F666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31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4201F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1728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009FA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177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A4E97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DD7B8"/>
  <w15:chartTrackingRefBased/>
  <w15:docId w15:val="{A782A32A-14CD-4129-8C96-01432039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E17731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Arial" w:eastAsia="Times New Roman" w:hAnsi="Arial" w:cs="Arial"/>
      <w:b/>
      <w:sz w:val="44"/>
      <w:szCs w:val="44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 w:line="240" w:lineRule="auto"/>
      <w:jc w:val="left"/>
      <w:outlineLvl w:val="0"/>
    </w:pPr>
    <w:rPr>
      <w:rFonts w:eastAsiaTheme="minorHAnsi"/>
      <w:bCs/>
      <w:kern w:val="32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 w:after="0" w:line="240" w:lineRule="auto"/>
      <w:jc w:val="left"/>
      <w:outlineLvl w:val="1"/>
    </w:pPr>
    <w:rPr>
      <w:rFonts w:eastAsiaTheme="majorEastAsia" w:cstheme="majorBidi"/>
      <w:b w:val="0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 w:after="0" w:line="240" w:lineRule="auto"/>
      <w:jc w:val="left"/>
      <w:outlineLvl w:val="2"/>
    </w:pPr>
    <w:rPr>
      <w:rFonts w:eastAsiaTheme="majorEastAsia" w:cstheme="majorBidi"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 w:after="0" w:line="240" w:lineRule="auto"/>
      <w:jc w:val="left"/>
      <w:outlineLvl w:val="3"/>
    </w:pPr>
    <w:rPr>
      <w:rFonts w:asciiTheme="majorHAnsi" w:eastAsiaTheme="majorEastAsia" w:hAnsiTheme="majorHAnsi" w:cstheme="majorBidi"/>
      <w:b w:val="0"/>
      <w:i/>
      <w:iCs/>
      <w:color w:val="365F91" w:themeColor="accent1" w:themeShade="BF"/>
      <w:sz w:val="22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 w:after="0" w:line="240" w:lineRule="auto"/>
      <w:jc w:val="left"/>
      <w:outlineLvl w:val="4"/>
    </w:pPr>
    <w:rPr>
      <w:rFonts w:asciiTheme="majorHAnsi" w:eastAsiaTheme="majorEastAsia" w:hAnsiTheme="majorHAnsi" w:cstheme="majorBidi"/>
      <w:b w:val="0"/>
      <w:color w:val="365F91" w:themeColor="accent1" w:themeShade="BF"/>
      <w:sz w:val="22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 w:after="0" w:line="240" w:lineRule="auto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 w:after="0" w:line="240" w:lineRule="auto"/>
      <w:jc w:val="left"/>
      <w:outlineLvl w:val="6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 w:after="0" w:line="240" w:lineRule="auto"/>
      <w:jc w:val="left"/>
      <w:outlineLvl w:val="7"/>
    </w:pPr>
    <w:rPr>
      <w:rFonts w:asciiTheme="majorHAnsi" w:eastAsiaTheme="majorEastAsia" w:hAnsiTheme="majorHAnsi" w:cstheme="majorBidi"/>
      <w:b w:val="0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 w:after="0" w:line="240" w:lineRule="auto"/>
      <w:jc w:val="left"/>
      <w:outlineLvl w:val="8"/>
    </w:pPr>
    <w:rPr>
      <w:rFonts w:asciiTheme="majorHAnsi" w:eastAsiaTheme="majorEastAsia" w:hAnsiTheme="majorHAnsi" w:cstheme="majorBidi"/>
      <w:b w:val="0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 w:val="0"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 w:val="0"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  <w:spacing w:line="240" w:lineRule="auto"/>
      <w:jc w:val="left"/>
    </w:pPr>
    <w:rPr>
      <w:rFonts w:eastAsiaTheme="minorHAnsi"/>
      <w:b w:val="0"/>
      <w:sz w:val="22"/>
    </w:rPr>
  </w:style>
  <w:style w:type="paragraph" w:styleId="Capalera">
    <w:name w:val="header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  <w:spacing w:line="240" w:lineRule="auto"/>
      <w:jc w:val="left"/>
    </w:pPr>
    <w:rPr>
      <w:rFonts w:ascii="Times New Roman" w:eastAsiaTheme="minorHAnsi" w:hAnsi="Times New Roman"/>
      <w:b w:val="0"/>
      <w:sz w:val="24"/>
    </w:rPr>
  </w:style>
  <w:style w:type="paragraph" w:customStyle="1" w:styleId="GPeudegrfic">
    <w:name w:val="G Peu de gràfic"/>
    <w:basedOn w:val="Normal"/>
    <w:semiHidden/>
    <w:pPr>
      <w:spacing w:after="0"/>
    </w:pPr>
    <w:rPr>
      <w:i/>
      <w:sz w:val="18"/>
    </w:rPr>
  </w:style>
  <w:style w:type="paragraph" w:customStyle="1" w:styleId="GSubttolgrfics1">
    <w:name w:val="G Subtítol gràfics 1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semiHidden/>
    <w:rPr>
      <w:b/>
    </w:rPr>
  </w:style>
  <w:style w:type="paragraph" w:customStyle="1" w:styleId="GTextsubttol">
    <w:name w:val="G Text subtítol"/>
    <w:basedOn w:val="Normal"/>
    <w:semiHidden/>
    <w:pPr>
      <w:spacing w:after="0"/>
    </w:pPr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semiHidden/>
    <w:rPr>
      <w:b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</w:tabs>
      <w:spacing w:after="0" w:line="160" w:lineRule="exact"/>
      <w:jc w:val="left"/>
    </w:pPr>
    <w:rPr>
      <w:rFonts w:eastAsiaTheme="minorHAnsi"/>
      <w:b w:val="0"/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spacing w:after="0" w:line="240" w:lineRule="auto"/>
      <w:ind w:left="2880"/>
      <w:jc w:val="left"/>
    </w:pPr>
    <w:rPr>
      <w:rFonts w:asciiTheme="majorHAnsi" w:eastAsiaTheme="majorEastAsia" w:hAnsiTheme="majorHAnsi" w:cstheme="majorBidi"/>
      <w:b w:val="0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spacing w:line="240" w:lineRule="auto"/>
      <w:jc w:val="left"/>
    </w:pPr>
    <w:rPr>
      <w:rFonts w:eastAsiaTheme="minorHAnsi"/>
      <w:b w:val="0"/>
      <w:sz w:val="22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spacing w:after="0" w:line="240" w:lineRule="auto"/>
      <w:ind w:left="4252"/>
      <w:jc w:val="left"/>
    </w:pPr>
    <w:rPr>
      <w:rFonts w:eastAsiaTheme="minorHAnsi"/>
      <w:b w:val="0"/>
      <w:sz w:val="22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 w:line="240" w:lineRule="auto"/>
      <w:ind w:left="283"/>
      <w:contextualSpacing/>
      <w:jc w:val="left"/>
    </w:pPr>
    <w:rPr>
      <w:rFonts w:eastAsiaTheme="minorHAnsi"/>
      <w:b w:val="0"/>
      <w:sz w:val="22"/>
    </w:rPr>
  </w:style>
  <w:style w:type="paragraph" w:styleId="Continuacidellista2">
    <w:name w:val="List Continue 2"/>
    <w:basedOn w:val="Normal"/>
    <w:semiHidden/>
    <w:unhideWhenUsed/>
    <w:rsid w:val="00F173D5"/>
    <w:pPr>
      <w:spacing w:after="120" w:line="240" w:lineRule="auto"/>
      <w:ind w:left="566"/>
      <w:contextualSpacing/>
      <w:jc w:val="left"/>
    </w:pPr>
    <w:rPr>
      <w:rFonts w:eastAsiaTheme="minorHAnsi"/>
      <w:b w:val="0"/>
      <w:sz w:val="22"/>
    </w:rPr>
  </w:style>
  <w:style w:type="paragraph" w:styleId="Continuacidellista3">
    <w:name w:val="List Continue 3"/>
    <w:basedOn w:val="Normal"/>
    <w:semiHidden/>
    <w:rsid w:val="00F173D5"/>
    <w:pPr>
      <w:spacing w:after="120" w:line="240" w:lineRule="auto"/>
      <w:ind w:left="849"/>
      <w:contextualSpacing/>
      <w:jc w:val="left"/>
    </w:pPr>
    <w:rPr>
      <w:rFonts w:eastAsiaTheme="minorHAnsi"/>
      <w:b w:val="0"/>
      <w:sz w:val="22"/>
    </w:rPr>
  </w:style>
  <w:style w:type="paragraph" w:styleId="Continuacidellista4">
    <w:name w:val="List Continue 4"/>
    <w:basedOn w:val="Normal"/>
    <w:semiHidden/>
    <w:rsid w:val="00F173D5"/>
    <w:pPr>
      <w:spacing w:after="120" w:line="240" w:lineRule="auto"/>
      <w:ind w:left="1132"/>
      <w:contextualSpacing/>
      <w:jc w:val="left"/>
    </w:pPr>
    <w:rPr>
      <w:rFonts w:eastAsiaTheme="minorHAnsi"/>
      <w:b w:val="0"/>
      <w:sz w:val="22"/>
    </w:rPr>
  </w:style>
  <w:style w:type="paragraph" w:styleId="Continuacidellista5">
    <w:name w:val="List Continue 5"/>
    <w:basedOn w:val="Normal"/>
    <w:semiHidden/>
    <w:rsid w:val="00F173D5"/>
    <w:pPr>
      <w:spacing w:after="120" w:line="240" w:lineRule="auto"/>
      <w:ind w:left="1415"/>
      <w:contextualSpacing/>
      <w:jc w:val="left"/>
    </w:pPr>
    <w:rPr>
      <w:rFonts w:eastAsiaTheme="minorHAnsi"/>
      <w:b w:val="0"/>
      <w:sz w:val="22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jc w:val="left"/>
    </w:pPr>
    <w:rPr>
      <w:rFonts w:eastAsiaTheme="minorHAnsi"/>
      <w:b w:val="0"/>
      <w:sz w:val="22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440"/>
      <w:jc w:val="left"/>
    </w:pPr>
    <w:rPr>
      <w:rFonts w:eastAsiaTheme="minorHAnsi"/>
      <w:b w:val="0"/>
      <w:sz w:val="22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880"/>
      <w:jc w:val="left"/>
    </w:pPr>
    <w:rPr>
      <w:rFonts w:eastAsiaTheme="minorHAnsi"/>
      <w:b w:val="0"/>
      <w:sz w:val="22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1320"/>
      <w:jc w:val="left"/>
    </w:pPr>
    <w:rPr>
      <w:rFonts w:eastAsiaTheme="minorHAnsi"/>
      <w:b w:val="0"/>
      <w:sz w:val="22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1760"/>
      <w:jc w:val="left"/>
    </w:pPr>
    <w:rPr>
      <w:rFonts w:eastAsiaTheme="minorHAnsi"/>
      <w:b w:val="0"/>
      <w:sz w:val="22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2200"/>
      <w:jc w:val="left"/>
    </w:pPr>
    <w:rPr>
      <w:rFonts w:eastAsiaTheme="minorHAnsi"/>
      <w:b w:val="0"/>
      <w:sz w:val="22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2640"/>
      <w:jc w:val="left"/>
    </w:pPr>
    <w:rPr>
      <w:rFonts w:eastAsiaTheme="minorHAnsi"/>
      <w:b w:val="0"/>
      <w:sz w:val="22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3080"/>
      <w:jc w:val="left"/>
    </w:pPr>
    <w:rPr>
      <w:rFonts w:eastAsiaTheme="minorHAnsi"/>
      <w:b w:val="0"/>
      <w:sz w:val="22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 w:line="240" w:lineRule="auto"/>
      <w:ind w:left="3520"/>
      <w:jc w:val="left"/>
    </w:pPr>
    <w:rPr>
      <w:rFonts w:eastAsiaTheme="minorHAnsi"/>
      <w:b w:val="0"/>
      <w:sz w:val="22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440" w:hanging="440"/>
      <w:jc w:val="left"/>
    </w:pPr>
    <w:rPr>
      <w:rFonts w:eastAsiaTheme="minorHAnsi"/>
      <w:b w:val="0"/>
      <w:sz w:val="22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880" w:hanging="440"/>
      <w:jc w:val="left"/>
    </w:pPr>
    <w:rPr>
      <w:rFonts w:eastAsiaTheme="minorHAnsi"/>
      <w:b w:val="0"/>
      <w:sz w:val="22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1320" w:hanging="440"/>
      <w:jc w:val="left"/>
    </w:pPr>
    <w:rPr>
      <w:rFonts w:eastAsiaTheme="minorHAnsi"/>
      <w:b w:val="0"/>
      <w:sz w:val="22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1760" w:hanging="440"/>
      <w:jc w:val="left"/>
    </w:pPr>
    <w:rPr>
      <w:rFonts w:eastAsiaTheme="minorHAnsi"/>
      <w:b w:val="0"/>
      <w:sz w:val="22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2200" w:hanging="440"/>
      <w:jc w:val="left"/>
    </w:pPr>
    <w:rPr>
      <w:rFonts w:eastAsiaTheme="minorHAnsi"/>
      <w:b w:val="0"/>
      <w:sz w:val="22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2640" w:hanging="440"/>
      <w:jc w:val="left"/>
    </w:pPr>
    <w:rPr>
      <w:rFonts w:eastAsiaTheme="minorHAnsi"/>
      <w:b w:val="0"/>
      <w:sz w:val="22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3080" w:hanging="440"/>
      <w:jc w:val="left"/>
    </w:pPr>
    <w:rPr>
      <w:rFonts w:eastAsiaTheme="minorHAnsi"/>
      <w:b w:val="0"/>
      <w:sz w:val="22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3520" w:hanging="440"/>
      <w:jc w:val="left"/>
    </w:pPr>
    <w:rPr>
      <w:rFonts w:eastAsiaTheme="minorHAnsi"/>
      <w:b w:val="0"/>
      <w:sz w:val="22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3960" w:hanging="440"/>
      <w:jc w:val="left"/>
    </w:pPr>
    <w:rPr>
      <w:rFonts w:eastAsiaTheme="minorHAnsi"/>
      <w:b w:val="0"/>
      <w:sz w:val="22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ind w:left="440" w:hanging="440"/>
      <w:jc w:val="left"/>
    </w:pPr>
    <w:rPr>
      <w:rFonts w:eastAsiaTheme="minorHAnsi"/>
      <w:b w:val="0"/>
      <w:sz w:val="22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 w:line="240" w:lineRule="auto"/>
      <w:jc w:val="left"/>
    </w:pPr>
    <w:rPr>
      <w:rFonts w:eastAsiaTheme="minorHAnsi"/>
      <w:b w:val="0"/>
      <w:sz w:val="22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 w:line="240" w:lineRule="auto"/>
      <w:jc w:val="left"/>
    </w:pPr>
    <w:rPr>
      <w:rFonts w:eastAsiaTheme="minorHAnsi"/>
      <w:b w:val="0"/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spacing w:line="240" w:lineRule="auto"/>
      <w:ind w:left="283" w:hanging="283"/>
      <w:contextualSpacing/>
      <w:jc w:val="left"/>
    </w:pPr>
    <w:rPr>
      <w:rFonts w:eastAsiaTheme="minorHAnsi"/>
      <w:b w:val="0"/>
      <w:sz w:val="22"/>
    </w:rPr>
  </w:style>
  <w:style w:type="paragraph" w:styleId="Llista2">
    <w:name w:val="List 2"/>
    <w:basedOn w:val="Normal"/>
    <w:semiHidden/>
    <w:unhideWhenUsed/>
    <w:rsid w:val="00F173D5"/>
    <w:pPr>
      <w:spacing w:line="240" w:lineRule="auto"/>
      <w:ind w:left="566" w:hanging="283"/>
      <w:contextualSpacing/>
      <w:jc w:val="left"/>
    </w:pPr>
    <w:rPr>
      <w:rFonts w:eastAsiaTheme="minorHAnsi"/>
      <w:b w:val="0"/>
      <w:sz w:val="22"/>
    </w:rPr>
  </w:style>
  <w:style w:type="paragraph" w:styleId="Llista3">
    <w:name w:val="List 3"/>
    <w:basedOn w:val="Normal"/>
    <w:semiHidden/>
    <w:unhideWhenUsed/>
    <w:rsid w:val="00F173D5"/>
    <w:pPr>
      <w:spacing w:line="240" w:lineRule="auto"/>
      <w:ind w:left="849" w:hanging="283"/>
      <w:contextualSpacing/>
      <w:jc w:val="left"/>
    </w:pPr>
    <w:rPr>
      <w:rFonts w:eastAsiaTheme="minorHAnsi"/>
      <w:b w:val="0"/>
      <w:sz w:val="22"/>
    </w:rPr>
  </w:style>
  <w:style w:type="paragraph" w:styleId="Llista4">
    <w:name w:val="List 4"/>
    <w:basedOn w:val="Normal"/>
    <w:semiHidden/>
    <w:unhideWhenUsed/>
    <w:rsid w:val="00F173D5"/>
    <w:pPr>
      <w:spacing w:line="240" w:lineRule="auto"/>
      <w:ind w:left="1132" w:hanging="283"/>
      <w:contextualSpacing/>
      <w:jc w:val="left"/>
    </w:pPr>
    <w:rPr>
      <w:rFonts w:eastAsiaTheme="minorHAnsi"/>
      <w:b w:val="0"/>
      <w:sz w:val="22"/>
    </w:rPr>
  </w:style>
  <w:style w:type="paragraph" w:styleId="Llista5">
    <w:name w:val="List 5"/>
    <w:basedOn w:val="Normal"/>
    <w:semiHidden/>
    <w:unhideWhenUsed/>
    <w:rsid w:val="00F173D5"/>
    <w:pPr>
      <w:spacing w:line="240" w:lineRule="auto"/>
      <w:ind w:left="1415" w:hanging="283"/>
      <w:contextualSpacing/>
      <w:jc w:val="left"/>
    </w:pPr>
    <w:rPr>
      <w:rFonts w:eastAsiaTheme="minorHAnsi"/>
      <w:b w:val="0"/>
      <w:sz w:val="22"/>
    </w:rPr>
  </w:style>
  <w:style w:type="paragraph" w:styleId="Llistaambpics">
    <w:name w:val="List Bullet"/>
    <w:basedOn w:val="Normal"/>
    <w:semiHidden/>
    <w:rsid w:val="00F173D5"/>
    <w:pPr>
      <w:numPr>
        <w:numId w:val="1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numerada">
    <w:name w:val="List Number"/>
    <w:basedOn w:val="Normal"/>
    <w:semiHidden/>
    <w:rsid w:val="00F173D5"/>
    <w:pPr>
      <w:numPr>
        <w:numId w:val="6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spacing w:line="240" w:lineRule="auto"/>
      <w:contextualSpacing/>
      <w:jc w:val="left"/>
    </w:pPr>
    <w:rPr>
      <w:rFonts w:eastAsiaTheme="minorHAnsi"/>
      <w:b w:val="0"/>
      <w:sz w:val="22"/>
    </w:rPr>
  </w:style>
  <w:style w:type="paragraph" w:styleId="Mapadeldocument">
    <w:name w:val="Document Map"/>
    <w:basedOn w:val="Normal"/>
    <w:link w:val="MapadeldocumentCar"/>
    <w:semiHidden/>
    <w:unhideWhenUsed/>
    <w:rsid w:val="00F173D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 w:line="240" w:lineRule="auto"/>
      <w:jc w:val="left"/>
    </w:pPr>
    <w:rPr>
      <w:rFonts w:eastAsiaTheme="minorHAnsi"/>
      <w:b w:val="0"/>
      <w:sz w:val="22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 w:line="240" w:lineRule="auto"/>
      <w:ind w:left="283"/>
      <w:jc w:val="left"/>
    </w:pPr>
    <w:rPr>
      <w:rFonts w:eastAsiaTheme="minorHAnsi"/>
      <w:b w:val="0"/>
      <w:sz w:val="22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spacing w:after="0" w:line="240" w:lineRule="auto"/>
      <w:jc w:val="left"/>
    </w:pPr>
    <w:rPr>
      <w:rFonts w:asciiTheme="majorHAnsi" w:eastAsiaTheme="majorEastAsia" w:hAnsiTheme="majorHAnsi" w:cstheme="majorBidi"/>
      <w:b w:val="0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  <w:jc w:val="left"/>
    </w:pPr>
    <w:rPr>
      <w:rFonts w:eastAsiaTheme="minorHAnsi"/>
      <w:b w:val="0"/>
      <w:sz w:val="22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 w:line="240" w:lineRule="auto"/>
      <w:ind w:left="283"/>
      <w:jc w:val="left"/>
    </w:pPr>
    <w:rPr>
      <w:rFonts w:eastAsiaTheme="minorHAnsi"/>
      <w:b w:val="0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spacing w:line="240" w:lineRule="auto"/>
      <w:ind w:left="709"/>
      <w:jc w:val="left"/>
    </w:pPr>
    <w:rPr>
      <w:rFonts w:eastAsiaTheme="minorHAnsi"/>
      <w:b w:val="0"/>
      <w:sz w:val="22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spacing w:after="0" w:line="240" w:lineRule="auto"/>
      <w:ind w:left="4252"/>
      <w:jc w:val="left"/>
    </w:pPr>
    <w:rPr>
      <w:rFonts w:eastAsiaTheme="minorHAnsi"/>
      <w:b w:val="0"/>
      <w:sz w:val="22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spacing w:line="240" w:lineRule="auto"/>
      <w:jc w:val="left"/>
    </w:pPr>
    <w:rPr>
      <w:rFonts w:eastAsiaTheme="minorHAnsi"/>
      <w:b w:val="0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spacing w:after="0" w:line="240" w:lineRule="auto"/>
      <w:jc w:val="left"/>
    </w:pPr>
    <w:rPr>
      <w:rFonts w:eastAsiaTheme="minorHAnsi"/>
      <w:b w:val="0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spacing w:after="0" w:line="240" w:lineRule="auto"/>
      <w:jc w:val="left"/>
    </w:pPr>
    <w:rPr>
      <w:rFonts w:eastAsiaTheme="minorHAnsi"/>
      <w:b w:val="0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  <w:jc w:val="left"/>
    </w:pPr>
    <w:rPr>
      <w:rFonts w:eastAsiaTheme="minorHAnsi"/>
      <w:b w:val="0"/>
      <w:sz w:val="22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 w:line="240" w:lineRule="auto"/>
      <w:jc w:val="left"/>
    </w:pPr>
    <w:rPr>
      <w:rFonts w:eastAsiaTheme="minorHAnsi"/>
      <w:b w:val="0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 w:line="240" w:lineRule="auto"/>
      <w:jc w:val="left"/>
    </w:pPr>
    <w:rPr>
      <w:rFonts w:asciiTheme="majorHAnsi" w:eastAsiaTheme="majorEastAsia" w:hAnsiTheme="majorHAnsi" w:cstheme="majorBidi"/>
      <w:b w:val="0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pPr>
      <w:spacing w:line="240" w:lineRule="auto"/>
      <w:jc w:val="left"/>
    </w:pPr>
    <w:rPr>
      <w:rFonts w:asciiTheme="majorHAnsi" w:eastAsiaTheme="majorEastAsia" w:hAnsiTheme="majorHAnsi" w:cstheme="majorBidi"/>
      <w:b w:val="0"/>
      <w:bCs/>
      <w:sz w:val="22"/>
    </w:rPr>
  </w:style>
  <w:style w:type="character" w:styleId="mfasiintens">
    <w:name w:val="Intense Emphasis"/>
    <w:basedOn w:val="Lletraperdefectedelpargraf"/>
    <w:uiPriority w:val="21"/>
    <w:semiHidden/>
    <w:qFormat/>
    <w:rsid w:val="00E17731"/>
    <w:rPr>
      <w:i/>
      <w:iCs/>
      <w:color w:val="365F91" w:themeColor="accent1" w:themeShade="BF"/>
    </w:rPr>
  </w:style>
  <w:style w:type="character" w:styleId="Refernciaintensa">
    <w:name w:val="Intense Reference"/>
    <w:basedOn w:val="Lletraperdefectedelpargraf"/>
    <w:uiPriority w:val="32"/>
    <w:semiHidden/>
    <w:qFormat/>
    <w:rsid w:val="00E17731"/>
    <w:rPr>
      <w:b/>
      <w:bCs/>
      <w:smallCaps/>
      <w:color w:val="365F91" w:themeColor="accent1" w:themeShade="BF"/>
      <w:spacing w:val="5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E17731"/>
    <w:rPr>
      <w:rFonts w:eastAsia="Times New Roman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rsid w:val="00E17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487CD7-80F8-4C7B-9876-132133DCED0A}"/>
</file>

<file path=customXml/itemProps2.xml><?xml version="1.0" encoding="utf-8"?>
<ds:datastoreItem xmlns:ds="http://schemas.openxmlformats.org/officeDocument/2006/customXml" ds:itemID="{D54A0246-F78A-4D06-89CC-5C6BF40A65C7}"/>
</file>

<file path=customXml/itemProps3.xml><?xml version="1.0" encoding="utf-8"?>
<ds:datastoreItem xmlns:ds="http://schemas.openxmlformats.org/officeDocument/2006/customXml" ds:itemID="{11421892-44AB-4BFC-AEE2-A374312CCF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AJiC</dc:creator>
  <cp:keywords/>
  <dc:description/>
  <cp:lastModifiedBy>AJiC</cp:lastModifiedBy>
  <cp:revision>1</cp:revision>
  <cp:lastPrinted>2019-11-28T10:47:00Z</cp:lastPrinted>
  <dcterms:created xsi:type="dcterms:W3CDTF">2025-11-14T08:35:00Z</dcterms:created>
  <dcterms:modified xsi:type="dcterms:W3CDTF">2025-11-14T08:37:00Z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