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keepNext/>
        <w:tabs>
          <w:tab w:val="num" w:pos="0"/>
        </w:tabs>
        <w:autoSpaceDE w:val="0"/>
        <w:spacing w:after="120" w:line="276" w:lineRule="auto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212447025"/>
      <w:r w:rsidRPr="00E906FE">
        <w:rPr>
          <w:rFonts w:ascii="Arial" w:hAnsi="Arial" w:cs="Arial"/>
          <w:b/>
          <w:bCs/>
          <w:color w:val="0000FF"/>
          <w:sz w:val="22"/>
          <w:szCs w:val="22"/>
        </w:rPr>
        <w:t>ANNEX 2 PCAP - Model de declaració constitució Unió Temporal d’Empreses (UTE)</w:t>
      </w:r>
      <w:bookmarkEnd w:id="0"/>
      <w:bookmarkEnd w:id="1"/>
      <w:bookmarkEnd w:id="2"/>
      <w:bookmarkEnd w:id="3"/>
      <w:bookmarkEnd w:id="4"/>
    </w:p>
    <w:p w:rsidR="0022776A" w:rsidRPr="00E906FE" w:rsidRDefault="0022776A" w:rsidP="0022776A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22776A" w:rsidRPr="00E906FE" w:rsidRDefault="0022776A" w:rsidP="0022776A">
      <w:pPr>
        <w:spacing w:line="276" w:lineRule="auto"/>
        <w:rPr>
          <w:rFonts w:ascii="Minion" w:hAnsi="Minion" w:cs="Minion"/>
          <w:kern w:val="0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b/>
          <w:bCs/>
          <w:sz w:val="22"/>
          <w:szCs w:val="22"/>
        </w:rPr>
        <w:t>DECLAREN</w:t>
      </w:r>
      <w:r w:rsidRPr="00E906FE">
        <w:rPr>
          <w:rFonts w:ascii="Arial" w:hAnsi="Arial" w:cs="Arial"/>
          <w:sz w:val="22"/>
          <w:szCs w:val="22"/>
        </w:rPr>
        <w:t>:</w:t>
      </w:r>
    </w:p>
    <w:p w:rsidR="0022776A" w:rsidRPr="00E906FE" w:rsidRDefault="0022776A" w:rsidP="0022776A">
      <w:pPr>
        <w:autoSpaceDN w:val="0"/>
        <w:spacing w:before="120" w:after="100" w:afterAutospacing="1" w:line="276" w:lineRule="auto"/>
        <w:textAlignment w:val="baseline"/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sz w:val="22"/>
          <w:szCs w:val="22"/>
        </w:rPr>
        <w:t xml:space="preserve">- La voluntat de constituir una UTE per a participar en el procés de licitació que té per objecte ...................................., amb el següent percentatge de participació en </w:t>
      </w:r>
      <w:r w:rsidRPr="00893F08">
        <w:rPr>
          <w:rFonts w:ascii="Arial" w:hAnsi="Arial" w:cs="Arial"/>
          <w:sz w:val="22"/>
          <w:szCs w:val="22"/>
        </w:rPr>
        <w:t>la contractació d’un servei de consultoria turística especialitzada</w:t>
      </w:r>
      <w:r>
        <w:rPr>
          <w:rFonts w:ascii="Arial" w:hAnsi="Arial" w:cs="Arial"/>
          <w:sz w:val="22"/>
          <w:szCs w:val="22"/>
        </w:rPr>
        <w:t xml:space="preserve"> </w:t>
      </w:r>
      <w:r w:rsidRPr="00893F08">
        <w:rPr>
          <w:rFonts w:ascii="Arial" w:hAnsi="Arial" w:cs="Arial"/>
          <w:sz w:val="22"/>
          <w:szCs w:val="22"/>
        </w:rPr>
        <w:t xml:space="preserve">en estratègia turística vinculada al patrimoni cultural, per tal de donar acompanyament expert a l’Ajuntament de Gavà en el desplegament de les actuacions incloses en el projecte “Castell </w:t>
      </w:r>
      <w:proofErr w:type="spellStart"/>
      <w:r w:rsidRPr="00893F08">
        <w:rPr>
          <w:rFonts w:ascii="Arial" w:hAnsi="Arial" w:cs="Arial"/>
          <w:sz w:val="22"/>
          <w:szCs w:val="22"/>
        </w:rPr>
        <w:t>d’Eramprunyà</w:t>
      </w:r>
      <w:proofErr w:type="spellEnd"/>
      <w:r w:rsidRPr="00893F08">
        <w:rPr>
          <w:rFonts w:ascii="Arial" w:hAnsi="Arial" w:cs="Arial"/>
          <w:sz w:val="22"/>
          <w:szCs w:val="22"/>
        </w:rPr>
        <w:t>. Intervencions de restauració i millora de l’ús públic”, finançat en el marc del programa de millora de la competitivitat i de dinamització del patrimoni històric amb ús turístic.</w:t>
      </w:r>
    </w:p>
    <w:p w:rsidR="0022776A" w:rsidRPr="00E906FE" w:rsidRDefault="0022776A" w:rsidP="0022776A">
      <w:pPr>
        <w:autoSpaceDN w:val="0"/>
        <w:spacing w:before="120" w:after="100" w:afterAutospacing="1" w:line="276" w:lineRule="auto"/>
        <w:textAlignment w:val="baseline"/>
        <w:rPr>
          <w:sz w:val="22"/>
          <w:szCs w:val="22"/>
        </w:rPr>
      </w:pPr>
      <w:r w:rsidRPr="00E906FE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..</w:t>
      </w:r>
      <w:r w:rsidRPr="00E906FE">
        <w:rPr>
          <w:rFonts w:ascii="Arial" w:hAnsi="Arial" w:cs="Arial"/>
          <w:sz w:val="22"/>
          <w:szCs w:val="22"/>
        </w:rPr>
        <w:t>......... % l’empresa......</w:t>
      </w: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.......... % l’empresa......</w:t>
      </w: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22776A" w:rsidRPr="00E906FE" w:rsidRDefault="0022776A" w:rsidP="0022776A">
      <w:pPr>
        <w:spacing w:line="276" w:lineRule="auto"/>
        <w:rPr>
          <w:rFonts w:ascii="Arial" w:hAnsi="Arial" w:cs="Arial"/>
          <w:sz w:val="22"/>
          <w:szCs w:val="22"/>
        </w:rPr>
      </w:pPr>
    </w:p>
    <w:p w:rsidR="0022776A" w:rsidRPr="00E906FE" w:rsidRDefault="0022776A" w:rsidP="0022776A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E906FE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E906FE">
        <w:rPr>
          <w:rFonts w:ascii="Arial" w:hAnsi="Arial" w:cs="Arial"/>
          <w:sz w:val="22"/>
          <w:szCs w:val="22"/>
        </w:rPr>
        <w:t>)</w:t>
      </w:r>
    </w:p>
    <w:p w:rsidR="0022776A" w:rsidRPr="00E906FE" w:rsidRDefault="0022776A" w:rsidP="0022776A">
      <w:pPr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sectPr w:rsidR="0022776A" w:rsidRPr="00E906FE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">
    <w:altName w:val="Bell MT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752CE4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752CE4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752CE4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752CE4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901AC"/>
    <w:rsid w:val="00654310"/>
    <w:rsid w:val="00752CE4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2025-11-14T09:40:00Z</dcterms:created>
  <dcterms:modified xsi:type="dcterms:W3CDTF">2025-11-14T09:40:00Z</dcterms:modified>
</cp:coreProperties>
</file>