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BDC" w:rsidRPr="005E2EC5" w:rsidRDefault="00494BDC" w:rsidP="00494BDC">
      <w:pPr>
        <w:keepNext/>
        <w:spacing w:before="240" w:after="60"/>
        <w:jc w:val="both"/>
        <w:outlineLvl w:val="0"/>
        <w:rPr>
          <w:rFonts w:ascii="Arial" w:hAnsi="Arial" w:cs="Arial"/>
          <w:b/>
          <w:kern w:val="32"/>
          <w:sz w:val="22"/>
          <w:szCs w:val="22"/>
        </w:rPr>
      </w:pPr>
      <w:bookmarkStart w:id="0" w:name="_Toc199177391"/>
      <w:bookmarkStart w:id="1" w:name="_Toc142483651"/>
      <w:bookmarkStart w:id="2" w:name="_Toc130378557"/>
      <w:bookmarkStart w:id="3" w:name="_Toc119414808"/>
      <w:bookmarkStart w:id="4" w:name="_Toc110516890"/>
      <w:bookmarkStart w:id="5" w:name="_Toc109130603"/>
      <w:bookmarkStart w:id="6" w:name="_Toc109130104"/>
      <w:bookmarkStart w:id="7" w:name="_Toc109129946"/>
      <w:bookmarkStart w:id="8" w:name="_Toc103689246"/>
      <w:bookmarkStart w:id="9" w:name="_Toc204935279"/>
      <w:bookmarkStart w:id="10" w:name="_Toc211582643"/>
      <w:r w:rsidRPr="005E2EC5">
        <w:rPr>
          <w:rFonts w:ascii="Arial" w:hAnsi="Arial" w:cs="Arial"/>
          <w:b/>
          <w:kern w:val="32"/>
          <w:sz w:val="22"/>
          <w:szCs w:val="22"/>
        </w:rPr>
        <w:t>ANNEX II. DECLARACIÓ RESPONSABLE DEL COMPLIMENT DE MESURES SOCIALS I CONDICIONS ESPECIALS D’EXECUCIÓ DEL CONTRACTE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494BDC" w:rsidRPr="005E2EC5" w:rsidRDefault="00494BDC" w:rsidP="00494BDC">
      <w:pPr>
        <w:rPr>
          <w:rFonts w:ascii="Arial" w:eastAsia="Calibri" w:hAnsi="Arial" w:cs="Arial"/>
          <w:i/>
        </w:rPr>
      </w:pPr>
    </w:p>
    <w:p w:rsidR="00494BDC" w:rsidRPr="005E2EC5" w:rsidRDefault="00494BDC" w:rsidP="00494BDC">
      <w:pPr>
        <w:jc w:val="both"/>
        <w:rPr>
          <w:rFonts w:ascii="Arial" w:hAnsi="Arial"/>
          <w:sz w:val="22"/>
        </w:rPr>
      </w:pPr>
      <w:r w:rsidRPr="005E2EC5">
        <w:rPr>
          <w:rFonts w:ascii="Arial" w:hAnsi="Arial"/>
          <w:b/>
          <w:sz w:val="22"/>
        </w:rPr>
        <w:t>Número d’expedient:</w:t>
      </w:r>
      <w:r w:rsidRPr="005E2EC5">
        <w:rPr>
          <w:rFonts w:ascii="Arial" w:hAnsi="Arial"/>
          <w:sz w:val="22"/>
        </w:rPr>
        <w:t xml:space="preserve"> PACC202</w:t>
      </w:r>
      <w:r>
        <w:rPr>
          <w:rFonts w:ascii="Arial" w:hAnsi="Arial"/>
          <w:sz w:val="22"/>
        </w:rPr>
        <w:t>5</w:t>
      </w:r>
      <w:r w:rsidRPr="005E2EC5">
        <w:rPr>
          <w:rFonts w:ascii="Arial" w:hAnsi="Arial"/>
          <w:sz w:val="22"/>
        </w:rPr>
        <w:t>0000</w:t>
      </w:r>
      <w:r>
        <w:rPr>
          <w:rFonts w:ascii="Arial" w:hAnsi="Arial"/>
          <w:sz w:val="22"/>
        </w:rPr>
        <w:t>76</w:t>
      </w:r>
    </w:p>
    <w:p w:rsidR="00494BDC" w:rsidRPr="005E2EC5" w:rsidRDefault="00494BDC" w:rsidP="00494BDC">
      <w:pPr>
        <w:rPr>
          <w:rFonts w:ascii="Arial" w:eastAsia="Calibri" w:hAnsi="Arial" w:cs="Arial"/>
          <w:b/>
          <w:u w:val="single"/>
        </w:rPr>
      </w:pPr>
    </w:p>
    <w:p w:rsidR="00494BDC" w:rsidRPr="005E2EC5" w:rsidRDefault="00494BDC" w:rsidP="00494BDC">
      <w:pPr>
        <w:rPr>
          <w:rFonts w:ascii="Arial" w:eastAsia="Calibri" w:hAnsi="Arial" w:cs="Arial"/>
          <w:b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7"/>
        <w:gridCol w:w="2059"/>
        <w:gridCol w:w="2350"/>
      </w:tblGrid>
      <w:tr w:rsidR="00494BDC" w:rsidRPr="005E2EC5" w:rsidTr="00F20774"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94BDC" w:rsidRPr="005E2EC5" w:rsidRDefault="00494BDC" w:rsidP="00F20774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b/>
              </w:rPr>
            </w:pPr>
            <w:r w:rsidRPr="005E2EC5">
              <w:rPr>
                <w:rFonts w:ascii="Arial" w:hAnsi="Arial" w:cs="Arial"/>
                <w:b/>
              </w:rPr>
              <w:t>Nom i cognoms / raó social empresa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4BDC" w:rsidRPr="005E2EC5" w:rsidRDefault="00494BDC" w:rsidP="00F20774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</w:rPr>
            </w:pPr>
            <w:r w:rsidRPr="005E2EC5">
              <w:rPr>
                <w:rFonts w:ascii="Arial" w:hAnsi="Arial" w:cs="Arial"/>
                <w:b/>
              </w:rPr>
              <w:t>DNI/NIE/CIF/Passaport</w:t>
            </w:r>
          </w:p>
        </w:tc>
      </w:tr>
      <w:tr w:rsidR="00494BDC" w:rsidRPr="005E2EC5" w:rsidTr="00F20774"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DC" w:rsidRPr="005E2EC5" w:rsidRDefault="00494BDC" w:rsidP="00F20774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BDC" w:rsidRPr="005E2EC5" w:rsidRDefault="00494BDC" w:rsidP="00F20774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</w:rPr>
            </w:pPr>
          </w:p>
        </w:tc>
      </w:tr>
      <w:tr w:rsidR="00494BDC" w:rsidRPr="005E2EC5" w:rsidTr="00F20774"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94BDC" w:rsidRPr="005E2EC5" w:rsidRDefault="00494BDC" w:rsidP="00F20774">
            <w:pPr>
              <w:spacing w:before="40" w:after="40"/>
              <w:rPr>
                <w:rFonts w:ascii="Arial" w:hAnsi="Arial" w:cs="Arial"/>
                <w:b/>
              </w:rPr>
            </w:pPr>
            <w:r w:rsidRPr="005E2EC5">
              <w:rPr>
                <w:rFonts w:ascii="Arial" w:hAnsi="Arial" w:cs="Arial"/>
                <w:b/>
              </w:rPr>
              <w:t xml:space="preserve">Nom i cognoms de la persona representant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4BDC" w:rsidRPr="005E2EC5" w:rsidRDefault="00494BDC" w:rsidP="00F20774">
            <w:pPr>
              <w:spacing w:before="40" w:after="40"/>
              <w:ind w:right="-62"/>
              <w:jc w:val="center"/>
              <w:rPr>
                <w:rFonts w:ascii="Arial" w:hAnsi="Arial" w:cs="Arial"/>
                <w:b/>
              </w:rPr>
            </w:pPr>
            <w:r w:rsidRPr="005E2EC5">
              <w:rPr>
                <w:rFonts w:ascii="Arial" w:hAnsi="Arial" w:cs="Arial"/>
                <w:b/>
              </w:rPr>
              <w:t>DNI/NIE/Passaport</w:t>
            </w:r>
          </w:p>
        </w:tc>
      </w:tr>
      <w:tr w:rsidR="00494BDC" w:rsidRPr="005E2EC5" w:rsidTr="00F20774"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DC" w:rsidRPr="005E2EC5" w:rsidRDefault="00494BDC" w:rsidP="00F20774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BDC" w:rsidRPr="005E2EC5" w:rsidRDefault="00494BDC" w:rsidP="00F20774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</w:rPr>
            </w:pPr>
          </w:p>
        </w:tc>
      </w:tr>
      <w:tr w:rsidR="00494BDC" w:rsidRPr="005E2EC5" w:rsidTr="00F20774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94BDC" w:rsidRPr="005E2EC5" w:rsidRDefault="00494BDC" w:rsidP="00F20774">
            <w:pPr>
              <w:spacing w:before="40" w:after="40"/>
              <w:rPr>
                <w:rFonts w:ascii="Arial" w:hAnsi="Arial" w:cs="Arial"/>
                <w:b/>
              </w:rPr>
            </w:pPr>
            <w:r w:rsidRPr="005E2EC5">
              <w:rPr>
                <w:rFonts w:ascii="Arial" w:hAnsi="Arial" w:cs="Arial"/>
                <w:b/>
              </w:rPr>
              <w:t>Domicili a efectes de notificacions, codi postal, població i província</w:t>
            </w:r>
          </w:p>
        </w:tc>
      </w:tr>
      <w:tr w:rsidR="00494BDC" w:rsidRPr="005E2EC5" w:rsidTr="00F20774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DC" w:rsidRPr="005E2EC5" w:rsidRDefault="00494BDC" w:rsidP="00F20774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</w:rPr>
            </w:pPr>
          </w:p>
        </w:tc>
      </w:tr>
      <w:tr w:rsidR="00494BDC" w:rsidRPr="005E2EC5" w:rsidTr="00F20774"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94BDC" w:rsidRPr="005E2EC5" w:rsidRDefault="00494BDC" w:rsidP="00F20774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b/>
              </w:rPr>
            </w:pPr>
            <w:r w:rsidRPr="005E2EC5">
              <w:rPr>
                <w:rFonts w:ascii="Arial" w:eastAsia="Calibri" w:hAnsi="Arial" w:cs="Arial"/>
                <w:b/>
              </w:rPr>
              <w:t>Adreça electrònica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4BDC" w:rsidRPr="005E2EC5" w:rsidRDefault="00494BDC" w:rsidP="00F20774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</w:rPr>
            </w:pPr>
            <w:r w:rsidRPr="005E2EC5">
              <w:rPr>
                <w:rFonts w:ascii="Arial" w:eastAsia="Calibri" w:hAnsi="Arial" w:cs="Arial"/>
                <w:b/>
              </w:rPr>
              <w:t>Telèfon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4BDC" w:rsidRPr="005E2EC5" w:rsidRDefault="00494BDC" w:rsidP="00F20774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</w:rPr>
            </w:pPr>
            <w:r w:rsidRPr="005E2EC5">
              <w:rPr>
                <w:rFonts w:ascii="Arial" w:eastAsia="Calibri" w:hAnsi="Arial" w:cs="Arial"/>
                <w:b/>
              </w:rPr>
              <w:t>Telèfon mòbil</w:t>
            </w:r>
          </w:p>
        </w:tc>
      </w:tr>
      <w:tr w:rsidR="00494BDC" w:rsidRPr="005E2EC5" w:rsidTr="00F20774"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DC" w:rsidRPr="005E2EC5" w:rsidRDefault="00494BDC" w:rsidP="00F20774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BDC" w:rsidRPr="005E2EC5" w:rsidRDefault="00494BDC" w:rsidP="00F20774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BDC" w:rsidRPr="005E2EC5" w:rsidRDefault="00494BDC" w:rsidP="00F20774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</w:rPr>
            </w:pPr>
          </w:p>
        </w:tc>
      </w:tr>
    </w:tbl>
    <w:p w:rsidR="00494BDC" w:rsidRPr="005E2EC5" w:rsidRDefault="00494BDC" w:rsidP="00494BDC">
      <w:pPr>
        <w:rPr>
          <w:rFonts w:ascii="Arial" w:eastAsia="Calibri" w:hAnsi="Arial" w:cs="Arial"/>
          <w:b/>
          <w:u w:val="single"/>
        </w:rPr>
      </w:pPr>
    </w:p>
    <w:p w:rsidR="00494BDC" w:rsidRPr="005E2EC5" w:rsidRDefault="00494BDC" w:rsidP="00494BDC">
      <w:pPr>
        <w:rPr>
          <w:rFonts w:ascii="Arial" w:eastAsia="Calibri" w:hAnsi="Arial" w:cs="Arial"/>
          <w:b/>
          <w:u w:val="single"/>
        </w:rPr>
      </w:pPr>
    </w:p>
    <w:p w:rsidR="00494BDC" w:rsidRPr="005E2EC5" w:rsidRDefault="00494BDC" w:rsidP="00494BDC">
      <w:pPr>
        <w:rPr>
          <w:rFonts w:ascii="Arial" w:eastAsia="Calibri" w:hAnsi="Arial" w:cs="Arial"/>
          <w:b/>
          <w:caps/>
          <w:sz w:val="22"/>
        </w:rPr>
      </w:pPr>
      <w:r w:rsidRPr="005E2EC5">
        <w:rPr>
          <w:rFonts w:ascii="Arial" w:eastAsia="Calibri" w:hAnsi="Arial" w:cs="Arial"/>
          <w:b/>
          <w:caps/>
          <w:sz w:val="22"/>
        </w:rPr>
        <w:t>DeclarA</w:t>
      </w:r>
    </w:p>
    <w:p w:rsidR="00494BDC" w:rsidRPr="005E2EC5" w:rsidRDefault="00494BDC" w:rsidP="00494BDC">
      <w:pPr>
        <w:ind w:firstLine="400"/>
        <w:rPr>
          <w:rFonts w:ascii="Arial" w:eastAsia="Calibri" w:hAnsi="Arial" w:cs="Arial"/>
          <w:sz w:val="22"/>
        </w:rPr>
      </w:pPr>
    </w:p>
    <w:p w:rsidR="00494BDC" w:rsidRPr="005E2EC5" w:rsidRDefault="00494BDC" w:rsidP="00494BDC">
      <w:pPr>
        <w:tabs>
          <w:tab w:val="left" w:pos="426"/>
        </w:tabs>
        <w:jc w:val="both"/>
        <w:rPr>
          <w:rFonts w:ascii="Arial" w:hAnsi="Arial" w:cs="Arial"/>
          <w:sz w:val="22"/>
        </w:rPr>
      </w:pPr>
      <w:r w:rsidRPr="005E2EC5">
        <w:rPr>
          <w:rFonts w:ascii="Arial" w:eastAsia="Calibri" w:hAnsi="Arial" w:cs="Arial"/>
          <w:sz w:val="22"/>
        </w:rPr>
        <w:t xml:space="preserve">Que, en cas de resultar adjudicatari es compromet a </w:t>
      </w:r>
      <w:r w:rsidRPr="005E2EC5">
        <w:rPr>
          <w:rFonts w:ascii="Arial" w:hAnsi="Arial" w:cs="Arial"/>
          <w:sz w:val="22"/>
        </w:rPr>
        <w:t xml:space="preserve">complir, com a mínim, una de les següents condicions especials d’execució del contracte, considerades de caràcter social, ètic o mediambiental </w:t>
      </w:r>
      <w:r w:rsidRPr="005E2EC5">
        <w:rPr>
          <w:rFonts w:ascii="Arial" w:hAnsi="Arial" w:cs="Arial"/>
          <w:b/>
          <w:i/>
          <w:sz w:val="22"/>
        </w:rPr>
        <w:t>(escollir-ne una o més d’una)</w:t>
      </w:r>
      <w:r w:rsidRPr="005E2EC5">
        <w:rPr>
          <w:rFonts w:ascii="Arial" w:hAnsi="Arial" w:cs="Arial"/>
          <w:sz w:val="22"/>
        </w:rPr>
        <w:t>:</w:t>
      </w:r>
    </w:p>
    <w:p w:rsidR="00494BDC" w:rsidRPr="005E2EC5" w:rsidRDefault="00494BDC" w:rsidP="00494BDC">
      <w:pPr>
        <w:tabs>
          <w:tab w:val="left" w:pos="426"/>
        </w:tabs>
        <w:jc w:val="both"/>
        <w:rPr>
          <w:rFonts w:ascii="Arial" w:eastAsia="Calibri" w:hAnsi="Arial" w:cs="Arial"/>
          <w:sz w:val="22"/>
        </w:rPr>
      </w:pPr>
    </w:p>
    <w:p w:rsidR="00494BDC" w:rsidRPr="005E2EC5" w:rsidRDefault="00494BDC" w:rsidP="00494BDC">
      <w:pPr>
        <w:rPr>
          <w:rFonts w:ascii="Arial" w:eastAsia="Calibri" w:hAnsi="Arial" w:cs="Arial"/>
          <w:sz w:val="22"/>
        </w:rPr>
      </w:pPr>
    </w:p>
    <w:p w:rsidR="00494BDC" w:rsidRPr="005E2EC5" w:rsidRDefault="00494BDC" w:rsidP="00494BDC">
      <w:pPr>
        <w:contextualSpacing/>
        <w:jc w:val="both"/>
        <w:rPr>
          <w:rFonts w:ascii="Arial" w:hAnsi="Arial" w:cs="Arial"/>
          <w:sz w:val="22"/>
          <w:szCs w:val="22"/>
        </w:rPr>
      </w:pPr>
      <w:r w:rsidRPr="005E2EC5">
        <w:rPr>
          <w:rFonts w:ascii="Arial" w:eastAsia="Calibri" w:hAnsi="Arial" w:cs="Arial"/>
          <w:sz w:val="22"/>
        </w:rPr>
        <w:fldChar w:fldCharType="begin">
          <w:ffData>
            <w:name w:val="Verifica6"/>
            <w:enabled/>
            <w:calcOnExit w:val="0"/>
            <w:checkBox>
              <w:sizeAuto/>
              <w:default w:val="0"/>
            </w:checkBox>
          </w:ffData>
        </w:fldChar>
      </w:r>
      <w:r w:rsidRPr="005E2EC5">
        <w:rPr>
          <w:rFonts w:ascii="Arial" w:eastAsia="Calibri" w:hAnsi="Arial" w:cs="Arial"/>
          <w:sz w:val="22"/>
        </w:rPr>
        <w:instrText xml:space="preserve"> FORMCHECKBOX </w:instrText>
      </w:r>
      <w:r w:rsidR="00CB7A4E">
        <w:rPr>
          <w:rFonts w:ascii="Arial" w:eastAsia="Calibri" w:hAnsi="Arial" w:cs="Arial"/>
          <w:sz w:val="22"/>
        </w:rPr>
      </w:r>
      <w:r w:rsidR="00CB7A4E">
        <w:rPr>
          <w:rFonts w:ascii="Arial" w:eastAsia="Calibri" w:hAnsi="Arial" w:cs="Arial"/>
          <w:sz w:val="22"/>
        </w:rPr>
        <w:fldChar w:fldCharType="separate"/>
      </w:r>
      <w:r w:rsidRPr="005E2EC5">
        <w:fldChar w:fldCharType="end"/>
      </w:r>
      <w:r w:rsidRPr="005E2EC5">
        <w:t xml:space="preserve"> </w:t>
      </w:r>
      <w:r w:rsidRPr="005E2EC5">
        <w:rPr>
          <w:rFonts w:ascii="Arial" w:hAnsi="Arial" w:cs="Arial"/>
          <w:sz w:val="22"/>
          <w:szCs w:val="22"/>
        </w:rPr>
        <w:t xml:space="preserve">Que durant l´execució del contracte l´empresa adjudicatària estableixi al personal encarregat de l´execució del contracte mesures que afavoreixin la conciliació de la vida laboral amb la vida familiar de les persones que intervenen en l´execució del contracte, que poden ser: adequació d´horaris a horaris de les escoles, teletreball...amb la finalitat de fomentar la igualtat entre homes i dones i l’objectiu d’eliminar les desigualtats en el mercat laboral. </w:t>
      </w:r>
    </w:p>
    <w:p w:rsidR="00494BDC" w:rsidRPr="005E2EC5" w:rsidRDefault="00494BDC" w:rsidP="00494BDC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494BDC" w:rsidRPr="005E2EC5" w:rsidRDefault="00494BDC" w:rsidP="00494BDC">
      <w:pPr>
        <w:contextualSpacing/>
        <w:jc w:val="both"/>
        <w:rPr>
          <w:rFonts w:ascii="Arial" w:hAnsi="Arial" w:cs="Arial"/>
          <w:sz w:val="22"/>
          <w:szCs w:val="22"/>
        </w:rPr>
      </w:pPr>
      <w:r w:rsidRPr="005E2EC5">
        <w:rPr>
          <w:rFonts w:ascii="Arial" w:eastAsia="Calibri" w:hAnsi="Arial" w:cs="Arial"/>
          <w:sz w:val="22"/>
        </w:rPr>
        <w:fldChar w:fldCharType="begin">
          <w:ffData>
            <w:name w:val="Verifica6"/>
            <w:enabled/>
            <w:calcOnExit w:val="0"/>
            <w:checkBox>
              <w:sizeAuto/>
              <w:default w:val="0"/>
            </w:checkBox>
          </w:ffData>
        </w:fldChar>
      </w:r>
      <w:r w:rsidRPr="005E2EC5">
        <w:rPr>
          <w:rFonts w:ascii="Arial" w:eastAsia="Calibri" w:hAnsi="Arial" w:cs="Arial"/>
          <w:sz w:val="22"/>
        </w:rPr>
        <w:instrText xml:space="preserve"> FORMCHECKBOX </w:instrText>
      </w:r>
      <w:r w:rsidR="00CB7A4E">
        <w:rPr>
          <w:rFonts w:ascii="Arial" w:eastAsia="Calibri" w:hAnsi="Arial" w:cs="Arial"/>
          <w:sz w:val="22"/>
        </w:rPr>
      </w:r>
      <w:r w:rsidR="00CB7A4E">
        <w:rPr>
          <w:rFonts w:ascii="Arial" w:eastAsia="Calibri" w:hAnsi="Arial" w:cs="Arial"/>
          <w:sz w:val="22"/>
        </w:rPr>
        <w:fldChar w:fldCharType="separate"/>
      </w:r>
      <w:r w:rsidRPr="005E2EC5">
        <w:fldChar w:fldCharType="end"/>
      </w:r>
      <w:r w:rsidRPr="005E2EC5">
        <w:t xml:space="preserve"> </w:t>
      </w:r>
      <w:r w:rsidRPr="005E2EC5">
        <w:rPr>
          <w:rFonts w:ascii="Arial" w:hAnsi="Arial" w:cs="Arial"/>
          <w:sz w:val="22"/>
          <w:szCs w:val="22"/>
        </w:rPr>
        <w:t xml:space="preserve">Impartir sessions informatives i formatives específiques en la seva organització, destinades al personal encarregat de l’execució de la prestació, sobre les mesures de seguretat i salut laboral concretes que resulten d’aplicació al present contracte amb l´objectiu de reduir la sinistralitat laboral. </w:t>
      </w:r>
    </w:p>
    <w:p w:rsidR="00494BDC" w:rsidRPr="005E2EC5" w:rsidRDefault="00494BDC" w:rsidP="00494BDC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494BDC" w:rsidRPr="005E2EC5" w:rsidRDefault="00494BDC" w:rsidP="00494BDC">
      <w:pPr>
        <w:contextualSpacing/>
        <w:jc w:val="both"/>
        <w:rPr>
          <w:rFonts w:ascii="Arial" w:hAnsi="Arial" w:cs="Arial"/>
          <w:sz w:val="22"/>
          <w:szCs w:val="22"/>
        </w:rPr>
      </w:pPr>
      <w:r w:rsidRPr="005E2EC5">
        <w:rPr>
          <w:rFonts w:ascii="Arial" w:eastAsia="Calibri" w:hAnsi="Arial" w:cs="Arial"/>
          <w:sz w:val="22"/>
        </w:rPr>
        <w:fldChar w:fldCharType="begin">
          <w:ffData>
            <w:name w:val="Verifica6"/>
            <w:enabled/>
            <w:calcOnExit w:val="0"/>
            <w:checkBox>
              <w:sizeAuto/>
              <w:default w:val="0"/>
            </w:checkBox>
          </w:ffData>
        </w:fldChar>
      </w:r>
      <w:r w:rsidRPr="005E2EC5">
        <w:rPr>
          <w:rFonts w:ascii="Arial" w:eastAsia="Calibri" w:hAnsi="Arial" w:cs="Arial"/>
          <w:sz w:val="22"/>
        </w:rPr>
        <w:instrText xml:space="preserve"> FORMCHECKBOX </w:instrText>
      </w:r>
      <w:r w:rsidR="00CB7A4E">
        <w:rPr>
          <w:rFonts w:ascii="Arial" w:eastAsia="Calibri" w:hAnsi="Arial" w:cs="Arial"/>
          <w:sz w:val="22"/>
        </w:rPr>
      </w:r>
      <w:r w:rsidR="00CB7A4E">
        <w:rPr>
          <w:rFonts w:ascii="Arial" w:eastAsia="Calibri" w:hAnsi="Arial" w:cs="Arial"/>
          <w:sz w:val="22"/>
        </w:rPr>
        <w:fldChar w:fldCharType="separate"/>
      </w:r>
      <w:r w:rsidRPr="005E2EC5">
        <w:fldChar w:fldCharType="end"/>
      </w:r>
      <w:r w:rsidRPr="005E2EC5">
        <w:t xml:space="preserve"> </w:t>
      </w:r>
      <w:r w:rsidRPr="005E2EC5">
        <w:rPr>
          <w:rFonts w:ascii="Arial" w:hAnsi="Arial" w:cs="Arial"/>
          <w:sz w:val="22"/>
          <w:szCs w:val="22"/>
        </w:rPr>
        <w:t xml:space="preserve">Aplicar mesures en l´execució del contracte que fomentin l'estalvi energètic o la reducció de les emissions de gasos d'efecte hivernacle amb l’objectiu de lluitar contra el canvi climàtic. </w:t>
      </w:r>
    </w:p>
    <w:p w:rsidR="00494BDC" w:rsidRPr="005E2EC5" w:rsidRDefault="00494BDC" w:rsidP="00494BDC">
      <w:pPr>
        <w:rPr>
          <w:rFonts w:ascii="Arial" w:eastAsia="Calibri" w:hAnsi="Arial" w:cs="Arial"/>
          <w:sz w:val="22"/>
        </w:rPr>
      </w:pPr>
    </w:p>
    <w:p w:rsidR="00494BDC" w:rsidRPr="005E2EC5" w:rsidRDefault="00494BDC" w:rsidP="00494BDC">
      <w:pPr>
        <w:rPr>
          <w:rFonts w:ascii="Arial" w:hAnsi="Arial" w:cs="Arial"/>
          <w:i/>
        </w:rPr>
      </w:pPr>
      <w:r w:rsidRPr="005E2EC5">
        <w:rPr>
          <w:rFonts w:ascii="Arial" w:eastAsia="Calibri" w:hAnsi="Arial" w:cs="Arial"/>
          <w:i/>
          <w:sz w:val="22"/>
        </w:rPr>
        <w:t>Signatura electrònica</w:t>
      </w:r>
    </w:p>
    <w:p w:rsidR="00646A49" w:rsidRPr="00F718FC" w:rsidRDefault="00646A49" w:rsidP="00367AEA">
      <w:pPr>
        <w:pStyle w:val="Ttol1"/>
        <w:rPr>
          <w:rFonts w:ascii="Arial" w:hAnsi="Arial" w:cs="Arial"/>
          <w:sz w:val="22"/>
          <w:szCs w:val="22"/>
        </w:rPr>
      </w:pPr>
      <w:bookmarkStart w:id="11" w:name="_GoBack"/>
      <w:bookmarkEnd w:id="11"/>
    </w:p>
    <w:sectPr w:rsidR="00646A49" w:rsidRPr="00F718FC" w:rsidSect="00F718FC">
      <w:headerReference w:type="default" r:id="rId7"/>
      <w:footerReference w:type="default" r:id="rId8"/>
      <w:pgSz w:w="11906" w:h="16838"/>
      <w:pgMar w:top="1026" w:right="1701" w:bottom="1417" w:left="1701" w:header="720" w:footer="1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A4E" w:rsidRDefault="00CB7A4E">
      <w:r>
        <w:separator/>
      </w:r>
    </w:p>
  </w:endnote>
  <w:endnote w:type="continuationSeparator" w:id="0">
    <w:p w:rsidR="00CB7A4E" w:rsidRDefault="00CB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CB7" w:rsidRDefault="00413CB7" w:rsidP="00AB7752">
    <w:pPr>
      <w:jc w:val="center"/>
      <w:rPr>
        <w:rFonts w:ascii="Arial" w:hAnsi="Arial"/>
        <w:b/>
        <w:sz w:val="16"/>
      </w:rPr>
    </w:pPr>
  </w:p>
  <w:p w:rsidR="00413CB7" w:rsidRDefault="00413CB7" w:rsidP="00AB7752">
    <w:pPr>
      <w:jc w:val="center"/>
      <w:rPr>
        <w:rFonts w:ascii="Arial" w:hAnsi="Arial"/>
        <w:b/>
        <w:sz w:val="16"/>
      </w:rPr>
    </w:pPr>
  </w:p>
  <w:p w:rsidR="00413CB7" w:rsidRDefault="00413CB7" w:rsidP="00AB7752">
    <w:pPr>
      <w:jc w:val="center"/>
      <w:rPr>
        <w:rFonts w:ascii="Arial" w:hAnsi="Arial"/>
        <w:b/>
        <w:sz w:val="16"/>
      </w:rPr>
    </w:pPr>
  </w:p>
  <w:p w:rsidR="00413CB7" w:rsidRPr="00BD5C54" w:rsidRDefault="00413CB7" w:rsidP="00AB7752">
    <w:pPr>
      <w:jc w:val="right"/>
      <w:rPr>
        <w:bCs/>
        <w:sz w:val="12"/>
        <w:szCs w:val="12"/>
      </w:rPr>
    </w:pPr>
    <w:r>
      <w:rPr>
        <w:rFonts w:ascii="Arial" w:hAnsi="Arial"/>
        <w:bCs/>
        <w:noProof/>
        <w:sz w:val="12"/>
        <w:szCs w:val="12"/>
      </w:rPr>
      <w:t>tmp1343953161369406828.doc</w:t>
    </w:r>
  </w:p>
  <w:p w:rsidR="000B368A" w:rsidRPr="00F718FC" w:rsidRDefault="000B368A" w:rsidP="00F718FC">
    <w:pPr>
      <w:pStyle w:val="Peu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A4E" w:rsidRDefault="00CB7A4E">
      <w:r>
        <w:separator/>
      </w:r>
    </w:p>
  </w:footnote>
  <w:footnote w:type="continuationSeparator" w:id="0">
    <w:p w:rsidR="00CB7A4E" w:rsidRDefault="00CB7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CB7" w:rsidRPr="000177F9" w:rsidRDefault="0005474A" w:rsidP="00AB7752">
    <w:pPr>
      <w:jc w:val="right"/>
    </w:pPr>
    <w:r>
      <w:rPr>
        <w:rFonts w:ascii="Arial" w:hAnsi="Arial"/>
        <w:noProof/>
        <w:sz w:val="22"/>
      </w:rPr>
      <w:drawing>
        <wp:inline distT="0" distB="0" distL="0" distR="0">
          <wp:extent cx="1668145" cy="841375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145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68A" w:rsidRPr="00F718FC" w:rsidRDefault="000B368A" w:rsidP="00F718FC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316ED0D"/>
    <w:multiLevelType w:val="hybridMultilevel"/>
    <w:tmpl w:val="B72C5D84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C850C00"/>
    <w:multiLevelType w:val="hybridMultilevel"/>
    <w:tmpl w:val="152471D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4278A"/>
    <w:multiLevelType w:val="hybridMultilevel"/>
    <w:tmpl w:val="9B94297E"/>
    <w:lvl w:ilvl="0" w:tplc="1D467F5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17B4E"/>
    <w:multiLevelType w:val="hybridMultilevel"/>
    <w:tmpl w:val="819E1C2C"/>
    <w:lvl w:ilvl="0" w:tplc="EBF600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05146"/>
    <w:multiLevelType w:val="hybridMultilevel"/>
    <w:tmpl w:val="3CEA26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445B7"/>
    <w:multiLevelType w:val="hybridMultilevel"/>
    <w:tmpl w:val="8674ADD2"/>
    <w:lvl w:ilvl="0" w:tplc="9F96A4FA">
      <w:start w:val="1"/>
      <w:numFmt w:val="lowerLetter"/>
      <w:lvlText w:val="%1)"/>
      <w:lvlJc w:val="left"/>
      <w:pPr>
        <w:ind w:left="644" w:hanging="360"/>
      </w:pPr>
    </w:lvl>
    <w:lvl w:ilvl="1" w:tplc="DEAE349C">
      <w:start w:val="1"/>
      <w:numFmt w:val="decimal"/>
      <w:lvlText w:val="%2."/>
      <w:lvlJc w:val="left"/>
      <w:pPr>
        <w:ind w:left="1709" w:hanging="705"/>
      </w:pPr>
    </w:lvl>
    <w:lvl w:ilvl="2" w:tplc="0403001B">
      <w:start w:val="1"/>
      <w:numFmt w:val="lowerRoman"/>
      <w:lvlText w:val="%3."/>
      <w:lvlJc w:val="right"/>
      <w:pPr>
        <w:ind w:left="2084" w:hanging="180"/>
      </w:pPr>
    </w:lvl>
    <w:lvl w:ilvl="3" w:tplc="0403000F">
      <w:start w:val="1"/>
      <w:numFmt w:val="decimal"/>
      <w:lvlText w:val="%4."/>
      <w:lvlJc w:val="left"/>
      <w:pPr>
        <w:ind w:left="2804" w:hanging="360"/>
      </w:pPr>
    </w:lvl>
    <w:lvl w:ilvl="4" w:tplc="04030019">
      <w:start w:val="1"/>
      <w:numFmt w:val="lowerLetter"/>
      <w:lvlText w:val="%5."/>
      <w:lvlJc w:val="left"/>
      <w:pPr>
        <w:ind w:left="3524" w:hanging="360"/>
      </w:pPr>
    </w:lvl>
    <w:lvl w:ilvl="5" w:tplc="0403001B">
      <w:start w:val="1"/>
      <w:numFmt w:val="lowerRoman"/>
      <w:lvlText w:val="%6."/>
      <w:lvlJc w:val="right"/>
      <w:pPr>
        <w:ind w:left="4244" w:hanging="180"/>
      </w:pPr>
    </w:lvl>
    <w:lvl w:ilvl="6" w:tplc="0403000F">
      <w:start w:val="1"/>
      <w:numFmt w:val="decimal"/>
      <w:lvlText w:val="%7."/>
      <w:lvlJc w:val="left"/>
      <w:pPr>
        <w:ind w:left="4964" w:hanging="360"/>
      </w:pPr>
    </w:lvl>
    <w:lvl w:ilvl="7" w:tplc="04030019">
      <w:start w:val="1"/>
      <w:numFmt w:val="lowerLetter"/>
      <w:lvlText w:val="%8."/>
      <w:lvlJc w:val="left"/>
      <w:pPr>
        <w:ind w:left="5684" w:hanging="360"/>
      </w:pPr>
    </w:lvl>
    <w:lvl w:ilvl="8" w:tplc="0403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3428D"/>
    <w:multiLevelType w:val="hybridMultilevel"/>
    <w:tmpl w:val="4CC6AD8A"/>
    <w:lvl w:ilvl="0" w:tplc="155A6474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61986"/>
    <w:multiLevelType w:val="hybridMultilevel"/>
    <w:tmpl w:val="7BA86D6A"/>
    <w:lvl w:ilvl="0" w:tplc="C7824166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C01CF"/>
    <w:multiLevelType w:val="hybridMultilevel"/>
    <w:tmpl w:val="3278B16C"/>
    <w:lvl w:ilvl="0" w:tplc="D946EE8C">
      <w:start w:val="1"/>
      <w:numFmt w:val="bullet"/>
      <w:lvlText w:val="-"/>
      <w:lvlJc w:val="left"/>
      <w:pPr>
        <w:ind w:left="1571" w:hanging="360"/>
      </w:pPr>
      <w:rPr>
        <w:rFonts w:ascii="Arial" w:eastAsia="SimSun" w:hAnsi="Arial" w:cs="Aria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Courier New" w:hAnsi="Cambria" w:cs="Cambria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Verdana" w:hAnsi="Verdana" w:cs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egoe UI" w:hAnsi="Segoe UI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egoe UI" w:hAnsi="Segoe UI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Segoe UI" w:hAnsi="Segoe UI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egoe UI" w:hAnsi="Segoe UI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egoe UI" w:hAnsi="Segoe UI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Segoe UI" w:hAnsi="Segoe UI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egoe UI" w:hAnsi="Segoe UI" w:hint="default"/>
        <w:sz w:val="20"/>
      </w:rPr>
    </w:lvl>
  </w:abstractNum>
  <w:abstractNum w:abstractNumId="11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Cambria" w:eastAsia="Courier New" w:hAnsi="Cambria" w:cs="Cambria" w:hint="default"/>
        <w:b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Verdana" w:hAnsi="Verdana" w:cs="Verdana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Segoe UI" w:hAnsi="Segoe UI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Calibri Light" w:hAnsi="Calibri Light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Verdana" w:hAnsi="Verdana" w:cs="Verdana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Segoe UI" w:hAnsi="Segoe UI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Calibri Light" w:hAnsi="Calibri Light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Verdana" w:hAnsi="Verdana" w:cs="Verdana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Segoe UI" w:hAnsi="Segoe UI" w:hint="default"/>
      </w:rPr>
    </w:lvl>
  </w:abstractNum>
  <w:abstractNum w:abstractNumId="12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2B49ED"/>
    <w:multiLevelType w:val="hybridMultilevel"/>
    <w:tmpl w:val="387EA78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6103D"/>
    <w:multiLevelType w:val="hybridMultilevel"/>
    <w:tmpl w:val="EFBEDC92"/>
    <w:lvl w:ilvl="0" w:tplc="D946EE8C">
      <w:start w:val="1"/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E4AD7"/>
    <w:multiLevelType w:val="hybridMultilevel"/>
    <w:tmpl w:val="7B2E3B3E"/>
    <w:lvl w:ilvl="0" w:tplc="3EDE4348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9016B"/>
    <w:multiLevelType w:val="hybridMultilevel"/>
    <w:tmpl w:val="37008D70"/>
    <w:lvl w:ilvl="0" w:tplc="0403000F">
      <w:start w:val="1"/>
      <w:numFmt w:val="decimal"/>
      <w:lvlText w:val="%1."/>
      <w:lvlJc w:val="left"/>
      <w:pPr>
        <w:ind w:left="1068" w:hanging="360"/>
      </w:p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>
      <w:start w:val="1"/>
      <w:numFmt w:val="lowerRoman"/>
      <w:lvlText w:val="%3."/>
      <w:lvlJc w:val="right"/>
      <w:pPr>
        <w:ind w:left="2508" w:hanging="180"/>
      </w:pPr>
    </w:lvl>
    <w:lvl w:ilvl="3" w:tplc="0403000F">
      <w:start w:val="1"/>
      <w:numFmt w:val="decimal"/>
      <w:lvlText w:val="%4."/>
      <w:lvlJc w:val="left"/>
      <w:pPr>
        <w:ind w:left="3228" w:hanging="360"/>
      </w:pPr>
    </w:lvl>
    <w:lvl w:ilvl="4" w:tplc="04030019">
      <w:start w:val="1"/>
      <w:numFmt w:val="lowerLetter"/>
      <w:lvlText w:val="%5."/>
      <w:lvlJc w:val="left"/>
      <w:pPr>
        <w:ind w:left="3948" w:hanging="360"/>
      </w:pPr>
    </w:lvl>
    <w:lvl w:ilvl="5" w:tplc="0403001B">
      <w:start w:val="1"/>
      <w:numFmt w:val="lowerRoman"/>
      <w:lvlText w:val="%6."/>
      <w:lvlJc w:val="right"/>
      <w:pPr>
        <w:ind w:left="4668" w:hanging="180"/>
      </w:pPr>
    </w:lvl>
    <w:lvl w:ilvl="6" w:tplc="0403000F">
      <w:start w:val="1"/>
      <w:numFmt w:val="decimal"/>
      <w:lvlText w:val="%7."/>
      <w:lvlJc w:val="left"/>
      <w:pPr>
        <w:ind w:left="5388" w:hanging="360"/>
      </w:pPr>
    </w:lvl>
    <w:lvl w:ilvl="7" w:tplc="04030019">
      <w:start w:val="1"/>
      <w:numFmt w:val="lowerLetter"/>
      <w:lvlText w:val="%8."/>
      <w:lvlJc w:val="left"/>
      <w:pPr>
        <w:ind w:left="6108" w:hanging="360"/>
      </w:pPr>
    </w:lvl>
    <w:lvl w:ilvl="8" w:tplc="0403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5EA5D3B"/>
    <w:multiLevelType w:val="hybridMultilevel"/>
    <w:tmpl w:val="FB0EE15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Cambria" w:eastAsia="Courier New" w:hAnsi="Cambria" w:cs="Cambri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Verdana" w:hAnsi="Verdana" w:cs="Verdana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Segoe UI" w:hAnsi="Segoe UI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Calibri Light" w:hAnsi="Calibri Light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Verdana" w:hAnsi="Verdana" w:cs="Verdana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Segoe UI" w:hAnsi="Segoe UI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Calibri Light" w:hAnsi="Calibri Light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Verdana" w:hAnsi="Verdana" w:cs="Verdana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Segoe UI" w:hAnsi="Segoe UI" w:hint="default"/>
      </w:rPr>
    </w:lvl>
  </w:abstractNum>
  <w:abstractNum w:abstractNumId="21" w15:restartNumberingAfterBreak="0">
    <w:nsid w:val="778C7D0D"/>
    <w:multiLevelType w:val="hybridMultilevel"/>
    <w:tmpl w:val="59D49BB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Cambria" w:eastAsia="Courier New" w:hAnsi="Cambria" w:cs="Cambria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Verdana" w:hAnsi="Verdana" w:cs="Verdana" w:hint="default"/>
      </w:rPr>
    </w:lvl>
    <w:lvl w:ilvl="2" w:tplc="04030005">
      <w:start w:val="1"/>
      <w:numFmt w:val="bullet"/>
      <w:lvlText w:val=""/>
      <w:lvlJc w:val="left"/>
      <w:pPr>
        <w:ind w:left="2869" w:hanging="360"/>
      </w:pPr>
      <w:rPr>
        <w:rFonts w:ascii="Segoe UI" w:hAnsi="Segoe UI" w:hint="default"/>
      </w:rPr>
    </w:lvl>
    <w:lvl w:ilvl="3" w:tplc="04030001">
      <w:start w:val="1"/>
      <w:numFmt w:val="bullet"/>
      <w:lvlText w:val=""/>
      <w:lvlJc w:val="left"/>
      <w:pPr>
        <w:ind w:left="3589" w:hanging="360"/>
      </w:pPr>
      <w:rPr>
        <w:rFonts w:ascii="Calibri Light" w:hAnsi="Calibri Light" w:hint="default"/>
      </w:rPr>
    </w:lvl>
    <w:lvl w:ilvl="4" w:tplc="04030003">
      <w:start w:val="1"/>
      <w:numFmt w:val="bullet"/>
      <w:lvlText w:val="o"/>
      <w:lvlJc w:val="left"/>
      <w:pPr>
        <w:ind w:left="4309" w:hanging="360"/>
      </w:pPr>
      <w:rPr>
        <w:rFonts w:ascii="Verdana" w:hAnsi="Verdana" w:cs="Verdana" w:hint="default"/>
      </w:rPr>
    </w:lvl>
    <w:lvl w:ilvl="5" w:tplc="04030005">
      <w:start w:val="1"/>
      <w:numFmt w:val="bullet"/>
      <w:lvlText w:val=""/>
      <w:lvlJc w:val="left"/>
      <w:pPr>
        <w:ind w:left="5029" w:hanging="360"/>
      </w:pPr>
      <w:rPr>
        <w:rFonts w:ascii="Segoe UI" w:hAnsi="Segoe UI" w:hint="default"/>
      </w:rPr>
    </w:lvl>
    <w:lvl w:ilvl="6" w:tplc="04030001">
      <w:start w:val="1"/>
      <w:numFmt w:val="bullet"/>
      <w:lvlText w:val=""/>
      <w:lvlJc w:val="left"/>
      <w:pPr>
        <w:ind w:left="5749" w:hanging="360"/>
      </w:pPr>
      <w:rPr>
        <w:rFonts w:ascii="Calibri Light" w:hAnsi="Calibri Light" w:hint="default"/>
      </w:rPr>
    </w:lvl>
    <w:lvl w:ilvl="7" w:tplc="04030003">
      <w:start w:val="1"/>
      <w:numFmt w:val="bullet"/>
      <w:lvlText w:val="o"/>
      <w:lvlJc w:val="left"/>
      <w:pPr>
        <w:ind w:left="6469" w:hanging="360"/>
      </w:pPr>
      <w:rPr>
        <w:rFonts w:ascii="Verdana" w:hAnsi="Verdana" w:cs="Verdana" w:hint="default"/>
      </w:rPr>
    </w:lvl>
    <w:lvl w:ilvl="8" w:tplc="04030005">
      <w:start w:val="1"/>
      <w:numFmt w:val="bullet"/>
      <w:lvlText w:val=""/>
      <w:lvlJc w:val="left"/>
      <w:pPr>
        <w:ind w:left="7189" w:hanging="360"/>
      </w:pPr>
      <w:rPr>
        <w:rFonts w:ascii="Segoe UI" w:hAnsi="Segoe UI" w:hint="default"/>
      </w:rPr>
    </w:lvl>
  </w:abstractNum>
  <w:abstractNum w:abstractNumId="23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Courier New" w:hAnsi="Cambria" w:cs="Cambria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egoe UI" w:hAnsi="Segoe UI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egoe UI" w:hAnsi="Segoe UI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Segoe UI" w:hAnsi="Segoe UI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egoe UI" w:hAnsi="Segoe UI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egoe UI" w:hAnsi="Segoe UI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Segoe UI" w:hAnsi="Segoe UI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egoe UI" w:hAnsi="Segoe UI" w:hint="default"/>
        <w:sz w:val="20"/>
      </w:rPr>
    </w:lvl>
  </w:abstractNum>
  <w:abstractNum w:abstractNumId="25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Cambria" w:eastAsia="Courier New" w:hAnsi="Cambria" w:cs="Cambri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Verdana" w:hAnsi="Verdana" w:cs="Verdana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Segoe UI" w:hAnsi="Segoe UI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Calibri Light" w:hAnsi="Calibri Light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Verdana" w:hAnsi="Verdana" w:cs="Verdana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Segoe UI" w:hAnsi="Segoe UI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Calibri Light" w:hAnsi="Calibri Light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Verdana" w:hAnsi="Verdana" w:cs="Verdana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Segoe UI" w:hAnsi="Segoe UI" w:hint="default"/>
      </w:rPr>
    </w:lvl>
  </w:abstractNum>
  <w:abstractNum w:abstractNumId="26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3"/>
  </w:num>
  <w:num w:numId="2">
    <w:abstractNumId w:val="2"/>
  </w:num>
  <w:num w:numId="3">
    <w:abstractNumId w:val="15"/>
  </w:num>
  <w:num w:numId="4">
    <w:abstractNumId w:val="23"/>
  </w:num>
  <w:num w:numId="5">
    <w:abstractNumId w:val="26"/>
  </w:num>
  <w:num w:numId="6">
    <w:abstractNumId w:val="14"/>
  </w:num>
  <w:num w:numId="7">
    <w:abstractNumId w:val="19"/>
  </w:num>
  <w:num w:numId="8">
    <w:abstractNumId w:val="4"/>
  </w:num>
  <w:num w:numId="9">
    <w:abstractNumId w:val="16"/>
  </w:num>
  <w:num w:numId="10">
    <w:abstractNumId w:val="5"/>
  </w:num>
  <w:num w:numId="11">
    <w:abstractNumId w:val="11"/>
  </w:num>
  <w:num w:numId="12">
    <w:abstractNumId w:val="25"/>
  </w:num>
  <w:num w:numId="13">
    <w:abstractNumId w:val="20"/>
  </w:num>
  <w:num w:numId="14">
    <w:abstractNumId w:val="24"/>
  </w:num>
  <w:num w:numId="15">
    <w:abstractNumId w:val="10"/>
  </w:num>
  <w:num w:numId="16">
    <w:abstractNumId w:val="22"/>
  </w:num>
  <w:num w:numId="17">
    <w:abstractNumId w:val="21"/>
  </w:num>
  <w:num w:numId="18">
    <w:abstractNumId w:val="9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40D0F"/>
    <w:rsid w:val="0005474A"/>
    <w:rsid w:val="000B368A"/>
    <w:rsid w:val="001E467F"/>
    <w:rsid w:val="002C3FBB"/>
    <w:rsid w:val="00367AEA"/>
    <w:rsid w:val="003D46E5"/>
    <w:rsid w:val="0041158E"/>
    <w:rsid w:val="00413CB7"/>
    <w:rsid w:val="00423B5C"/>
    <w:rsid w:val="0046535D"/>
    <w:rsid w:val="00494BDC"/>
    <w:rsid w:val="00515EA2"/>
    <w:rsid w:val="00545B2A"/>
    <w:rsid w:val="005F791E"/>
    <w:rsid w:val="00646A49"/>
    <w:rsid w:val="00700A41"/>
    <w:rsid w:val="00745EC9"/>
    <w:rsid w:val="00777CDA"/>
    <w:rsid w:val="00865210"/>
    <w:rsid w:val="00867832"/>
    <w:rsid w:val="00884293"/>
    <w:rsid w:val="00890925"/>
    <w:rsid w:val="00A35D0E"/>
    <w:rsid w:val="00A7293C"/>
    <w:rsid w:val="00AB7752"/>
    <w:rsid w:val="00B534E3"/>
    <w:rsid w:val="00B575AE"/>
    <w:rsid w:val="00BA3F27"/>
    <w:rsid w:val="00C567A4"/>
    <w:rsid w:val="00C83D70"/>
    <w:rsid w:val="00CB7A4E"/>
    <w:rsid w:val="00E9370F"/>
    <w:rsid w:val="00F20774"/>
    <w:rsid w:val="00F7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A0C04"/>
  <w15:chartTrackingRefBased/>
  <w15:docId w15:val="{A676003F-D8E9-4C57-866B-F561F995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note text" w:uiPriority="99"/>
    <w:lsdException w:name="footer" w:uiPriority="99"/>
    <w:lsdException w:name="index heading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5EC9"/>
  </w:style>
  <w:style w:type="paragraph" w:styleId="Ttol1">
    <w:name w:val="heading 1"/>
    <w:basedOn w:val="Normal"/>
    <w:next w:val="Normal"/>
    <w:link w:val="Ttol1Car"/>
    <w:qFormat/>
    <w:rsid w:val="00494BD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qFormat/>
    <w:rsid w:val="00745EC9"/>
    <w:pPr>
      <w:keepNext/>
      <w:ind w:left="567"/>
      <w:jc w:val="both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494B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6">
    <w:name w:val="heading 6"/>
    <w:basedOn w:val="Normal"/>
    <w:next w:val="Normal"/>
    <w:link w:val="Ttol6Car"/>
    <w:qFormat/>
    <w:rsid w:val="00494BDC"/>
    <w:pPr>
      <w:spacing w:before="240" w:after="60"/>
      <w:outlineLvl w:val="5"/>
    </w:pPr>
    <w:rPr>
      <w:rFonts w:ascii="Calibri" w:hAnsi="Calibri"/>
      <w:b/>
      <w:bCs/>
      <w:lang w:eastAsia="es-ES"/>
    </w:rPr>
  </w:style>
  <w:style w:type="paragraph" w:styleId="Ttol7">
    <w:name w:val="heading 7"/>
    <w:basedOn w:val="Normal"/>
    <w:next w:val="Normal"/>
    <w:link w:val="Ttol7Car"/>
    <w:qFormat/>
    <w:rsid w:val="00494BDC"/>
    <w:pPr>
      <w:spacing w:before="240" w:after="60"/>
      <w:outlineLvl w:val="6"/>
    </w:pPr>
    <w:rPr>
      <w:rFonts w:ascii="Calibri" w:hAnsi="Calibri"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494BDC"/>
    <w:pPr>
      <w:spacing w:before="240" w:after="60"/>
      <w:outlineLvl w:val="8"/>
    </w:pPr>
    <w:rPr>
      <w:rFonts w:ascii="Cambria" w:hAnsi="Cambria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494BDC"/>
    <w:rPr>
      <w:rFonts w:ascii="Calibri Light" w:hAnsi="Calibri Light"/>
      <w:b/>
      <w:bCs/>
      <w:kern w:val="32"/>
      <w:sz w:val="32"/>
      <w:szCs w:val="32"/>
    </w:rPr>
  </w:style>
  <w:style w:type="character" w:customStyle="1" w:styleId="Ttol3Car">
    <w:name w:val="Títol 3 Car"/>
    <w:link w:val="Ttol3"/>
    <w:rsid w:val="00494BDC"/>
    <w:rPr>
      <w:rFonts w:ascii="Cambria" w:hAnsi="Cambria"/>
      <w:b/>
      <w:bCs/>
      <w:sz w:val="26"/>
      <w:szCs w:val="26"/>
      <w:lang w:eastAsia="es-ES"/>
    </w:rPr>
  </w:style>
  <w:style w:type="character" w:customStyle="1" w:styleId="Ttol6Car">
    <w:name w:val="Títol 6 Car"/>
    <w:link w:val="Ttol6"/>
    <w:rsid w:val="00494BDC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rsid w:val="00494BDC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link w:val="Ttol9"/>
    <w:rsid w:val="00494BDC"/>
    <w:rPr>
      <w:rFonts w:ascii="Cambria" w:hAnsi="Cambria"/>
      <w:lang w:eastAsia="es-ES"/>
    </w:rPr>
  </w:style>
  <w:style w:type="character" w:customStyle="1" w:styleId="Ttol2Car">
    <w:name w:val="Títol 2 Car"/>
    <w:link w:val="Ttol2"/>
    <w:uiPriority w:val="9"/>
    <w:rsid w:val="00494BDC"/>
    <w:rPr>
      <w:sz w:val="24"/>
    </w:rPr>
  </w:style>
  <w:style w:type="character" w:styleId="Enlla">
    <w:name w:val="Hyperlink"/>
    <w:uiPriority w:val="99"/>
    <w:rsid w:val="00494BDC"/>
    <w:rPr>
      <w:color w:val="000080"/>
      <w:u w:val="single"/>
    </w:rPr>
  </w:style>
  <w:style w:type="paragraph" w:styleId="IDC2">
    <w:name w:val="toc 2"/>
    <w:basedOn w:val="Normal"/>
    <w:next w:val="Normal"/>
    <w:autoRedefine/>
    <w:uiPriority w:val="39"/>
    <w:qFormat/>
    <w:rsid w:val="00494BDC"/>
    <w:pPr>
      <w:tabs>
        <w:tab w:val="left" w:pos="426"/>
        <w:tab w:val="left" w:pos="1260"/>
        <w:tab w:val="right" w:leader="dot" w:pos="8494"/>
      </w:tabs>
      <w:ind w:left="426" w:hanging="226"/>
      <w:jc w:val="both"/>
    </w:pPr>
    <w:rPr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494BDC"/>
    <w:pPr>
      <w:contextualSpacing/>
      <w:jc w:val="both"/>
    </w:pPr>
    <w:rPr>
      <w:rFonts w:ascii="Arial" w:hAnsi="Arial" w:cs="Arial"/>
      <w:b/>
      <w:noProof/>
      <w:sz w:val="22"/>
      <w:szCs w:val="22"/>
      <w:lang w:eastAsia="en-US"/>
    </w:rPr>
  </w:style>
  <w:style w:type="character" w:customStyle="1" w:styleId="PeuCar">
    <w:name w:val="Peu Car"/>
    <w:link w:val="Peu"/>
    <w:uiPriority w:val="99"/>
    <w:rsid w:val="00494BDC"/>
  </w:style>
  <w:style w:type="paragraph" w:styleId="TtoldelIDC">
    <w:name w:val="TOC Heading"/>
    <w:basedOn w:val="Ttol1"/>
    <w:next w:val="Normal"/>
    <w:uiPriority w:val="39"/>
    <w:unhideWhenUsed/>
    <w:qFormat/>
    <w:rsid w:val="00494BDC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character" w:customStyle="1" w:styleId="Ttol4Car">
    <w:name w:val="Títol 4 Car"/>
    <w:link w:val="Ttol4"/>
    <w:rsid w:val="00494BDC"/>
    <w:rPr>
      <w:b/>
      <w:sz w:val="24"/>
      <w:u w:val="single"/>
    </w:rPr>
  </w:style>
  <w:style w:type="character" w:customStyle="1" w:styleId="Absatz-Standardschriftart">
    <w:name w:val="Absatz-Standardschriftart"/>
    <w:rsid w:val="00494BDC"/>
  </w:style>
  <w:style w:type="character" w:customStyle="1" w:styleId="WW-Absatz-Standardschriftart">
    <w:name w:val="WW-Absatz-Standardschriftart"/>
    <w:rsid w:val="00494BDC"/>
  </w:style>
  <w:style w:type="character" w:customStyle="1" w:styleId="WW-Absatz-Standardschriftart1">
    <w:name w:val="WW-Absatz-Standardschriftart1"/>
    <w:rsid w:val="00494BDC"/>
  </w:style>
  <w:style w:type="character" w:customStyle="1" w:styleId="WW-Absatz-Standardschriftart11">
    <w:name w:val="WW-Absatz-Standardschriftart11"/>
    <w:rsid w:val="00494BDC"/>
  </w:style>
  <w:style w:type="paragraph" w:customStyle="1" w:styleId="Encapalament">
    <w:name w:val="Encapçalament"/>
    <w:basedOn w:val="Normal"/>
    <w:next w:val="Textindependent"/>
    <w:rsid w:val="00494BDC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Textindependent">
    <w:name w:val="Body Text"/>
    <w:basedOn w:val="Normal"/>
    <w:link w:val="TextindependentCar"/>
    <w:uiPriority w:val="99"/>
    <w:rsid w:val="00494BDC"/>
    <w:pPr>
      <w:widowControl w:val="0"/>
      <w:suppressAutoHyphens/>
      <w:spacing w:after="120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TextindependentCar">
    <w:name w:val="Text independent Car"/>
    <w:link w:val="Textindependent"/>
    <w:uiPriority w:val="99"/>
    <w:rsid w:val="00494BDC"/>
    <w:rPr>
      <w:rFonts w:eastAsia="SimSun" w:cs="Mangal"/>
      <w:kern w:val="1"/>
      <w:sz w:val="24"/>
      <w:szCs w:val="24"/>
      <w:lang w:eastAsia="zh-CN" w:bidi="hi-IN"/>
    </w:rPr>
  </w:style>
  <w:style w:type="paragraph" w:styleId="Llista">
    <w:name w:val="List"/>
    <w:basedOn w:val="Textindependent"/>
    <w:rsid w:val="00494BDC"/>
  </w:style>
  <w:style w:type="paragraph" w:styleId="Llegenda">
    <w:name w:val="caption"/>
    <w:basedOn w:val="Normal"/>
    <w:qFormat/>
    <w:rsid w:val="00494BDC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rsid w:val="00494BDC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rsid w:val="00494BDC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rsid w:val="00494BDC"/>
    <w:pPr>
      <w:jc w:val="center"/>
    </w:pPr>
    <w:rPr>
      <w:b/>
      <w:bCs/>
    </w:rPr>
  </w:style>
  <w:style w:type="character" w:customStyle="1" w:styleId="CapaleraCar">
    <w:name w:val="Capçalera Car"/>
    <w:link w:val="Capalera"/>
    <w:rsid w:val="00494BDC"/>
  </w:style>
  <w:style w:type="paragraph" w:styleId="Textdeglobus">
    <w:name w:val="Balloon Text"/>
    <w:basedOn w:val="Normal"/>
    <w:link w:val="TextdeglobusCar"/>
    <w:unhideWhenUsed/>
    <w:rsid w:val="00494BDC"/>
    <w:pPr>
      <w:widowControl w:val="0"/>
      <w:suppressAutoHyphens/>
    </w:pPr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TextdeglobusCar">
    <w:name w:val="Text de globus Car"/>
    <w:link w:val="Textdeglobus"/>
    <w:rsid w:val="00494BDC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Textindependent2">
    <w:name w:val="Body Text 2"/>
    <w:basedOn w:val="Normal"/>
    <w:link w:val="Textindependent2Car"/>
    <w:unhideWhenUsed/>
    <w:rsid w:val="00494BDC"/>
    <w:pPr>
      <w:spacing w:after="120" w:line="480" w:lineRule="auto"/>
    </w:pPr>
    <w:rPr>
      <w:lang w:eastAsia="es-ES"/>
    </w:rPr>
  </w:style>
  <w:style w:type="character" w:customStyle="1" w:styleId="Textindependent2Car">
    <w:name w:val="Text independent 2 Car"/>
    <w:link w:val="Textindependent2"/>
    <w:rsid w:val="00494BDC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494BDC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494BDC"/>
    <w:rPr>
      <w:sz w:val="16"/>
      <w:szCs w:val="16"/>
      <w:lang w:eastAsia="es-E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34"/>
    <w:qFormat/>
    <w:rsid w:val="00494BDC"/>
    <w:pPr>
      <w:widowControl w:val="0"/>
      <w:numPr>
        <w:numId w:val="3"/>
      </w:numPr>
    </w:pPr>
    <w:rPr>
      <w:rFonts w:ascii="cg times" w:hAnsi="cg times"/>
      <w:sz w:val="24"/>
      <w:lang w:eastAsia="zh-CN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"/>
    <w:link w:val="Pargrafdellista"/>
    <w:uiPriority w:val="34"/>
    <w:qFormat/>
    <w:locked/>
    <w:rsid w:val="00494BDC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494BDC"/>
    <w:pPr>
      <w:tabs>
        <w:tab w:val="left" w:pos="284"/>
      </w:tabs>
      <w:suppressAutoHyphens/>
      <w:spacing w:before="120" w:after="120" w:line="276" w:lineRule="auto"/>
      <w:ind w:left="1211" w:hanging="360"/>
      <w:jc w:val="both"/>
    </w:pPr>
    <w:rPr>
      <w:rFonts w:ascii="Arial" w:hAnsi="Arial" w:cs="Arial"/>
      <w:spacing w:val="-3"/>
      <w:sz w:val="22"/>
      <w:szCs w:val="22"/>
      <w:lang w:eastAsia="es-ES"/>
    </w:rPr>
  </w:style>
  <w:style w:type="paragraph" w:styleId="Senseespaiat">
    <w:name w:val="No Spacing"/>
    <w:uiPriority w:val="99"/>
    <w:qFormat/>
    <w:rsid w:val="00494BDC"/>
    <w:rPr>
      <w:lang w:val="es-ES" w:eastAsia="es-ES"/>
    </w:rPr>
  </w:style>
  <w:style w:type="character" w:styleId="Nmerodepgina">
    <w:name w:val="page number"/>
    <w:rsid w:val="00494BDC"/>
  </w:style>
  <w:style w:type="paragraph" w:customStyle="1" w:styleId="ComissiGov">
    <w:name w:val="Comissió Gov"/>
    <w:rsid w:val="00494BDC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494BDC"/>
    <w:rPr>
      <w:i/>
      <w:iCs/>
    </w:rPr>
  </w:style>
  <w:style w:type="paragraph" w:customStyle="1" w:styleId="EstiloTahoma">
    <w:name w:val="Estilo Tahoma"/>
    <w:basedOn w:val="Normal"/>
    <w:rsid w:val="00494BDC"/>
    <w:pPr>
      <w:spacing w:before="120" w:after="120"/>
      <w:jc w:val="both"/>
    </w:pPr>
    <w:rPr>
      <w:rFonts w:ascii="Tahoma" w:hAnsi="Tahoma"/>
      <w:lang w:eastAsia="es-ES"/>
    </w:rPr>
  </w:style>
  <w:style w:type="paragraph" w:customStyle="1" w:styleId="Default">
    <w:name w:val="Default"/>
    <w:link w:val="DefaultCar"/>
    <w:rsid w:val="00494B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494BDC"/>
    <w:rPr>
      <w:lang w:eastAsia="es-ES"/>
    </w:rPr>
  </w:style>
  <w:style w:type="character" w:customStyle="1" w:styleId="TextdenotaalfinalCar">
    <w:name w:val="Text de nota al final Car"/>
    <w:link w:val="Textdenotaalfinal"/>
    <w:rsid w:val="00494BDC"/>
    <w:rPr>
      <w:lang w:eastAsia="es-ES"/>
    </w:rPr>
  </w:style>
  <w:style w:type="character" w:styleId="Refernciadenotaalfinal">
    <w:name w:val="endnote reference"/>
    <w:rsid w:val="00494BDC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494BDC"/>
    <w:rPr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494BDC"/>
    <w:rPr>
      <w:lang w:eastAsia="es-ES"/>
    </w:rPr>
  </w:style>
  <w:style w:type="character" w:styleId="Refernciadenotaapeudepgina">
    <w:name w:val="footnote reference"/>
    <w:rsid w:val="00494BDC"/>
    <w:rPr>
      <w:vertAlign w:val="superscript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494BDC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tol">
    <w:name w:val="Title"/>
    <w:basedOn w:val="Normal"/>
    <w:next w:val="Normal"/>
    <w:link w:val="TtolCar"/>
    <w:uiPriority w:val="10"/>
    <w:qFormat/>
    <w:rsid w:val="00494BD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uiPriority w:val="10"/>
    <w:rsid w:val="00494BDC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494BDC"/>
    <w:pPr>
      <w:numPr>
        <w:numId w:val="4"/>
      </w:numPr>
      <w:ind w:left="0" w:firstLine="0"/>
    </w:pPr>
  </w:style>
  <w:style w:type="paragraph" w:customStyle="1" w:styleId="Textosinformato1">
    <w:name w:val="Texto sin formato1"/>
    <w:basedOn w:val="Normal"/>
    <w:rsid w:val="00494BDC"/>
    <w:pPr>
      <w:suppressAutoHyphens/>
    </w:pPr>
    <w:rPr>
      <w:rFonts w:ascii="Courier New" w:hAnsi="Courier New" w:cs="Courier New"/>
      <w:lang w:eastAsia="zh-CN"/>
    </w:rPr>
  </w:style>
  <w:style w:type="paragraph" w:customStyle="1" w:styleId="parrafo">
    <w:name w:val="parrafo"/>
    <w:basedOn w:val="Normal"/>
    <w:rsid w:val="00494BDC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styleId="Textennegreta">
    <w:name w:val="Strong"/>
    <w:uiPriority w:val="22"/>
    <w:qFormat/>
    <w:rsid w:val="00494BDC"/>
    <w:rPr>
      <w:b/>
      <w:bCs/>
    </w:rPr>
  </w:style>
  <w:style w:type="paragraph" w:styleId="NormalWeb">
    <w:name w:val="Normal (Web)"/>
    <w:basedOn w:val="Normal"/>
    <w:uiPriority w:val="99"/>
    <w:unhideWhenUsed/>
    <w:rsid w:val="00494BDC"/>
    <w:pPr>
      <w:spacing w:before="100" w:beforeAutospacing="1" w:after="100" w:afterAutospacing="1"/>
    </w:pPr>
    <w:rPr>
      <w:sz w:val="24"/>
      <w:szCs w:val="24"/>
    </w:rPr>
  </w:style>
  <w:style w:type="paragraph" w:customStyle="1" w:styleId="gui1">
    <w:name w:val="gui1"/>
    <w:basedOn w:val="Normal"/>
    <w:rsid w:val="00494BDC"/>
    <w:rPr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494BDC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494BDC"/>
    <w:rPr>
      <w:rFonts w:ascii="Tahoma" w:hAnsi="Tahoma" w:cs="Tahoma"/>
      <w:sz w:val="16"/>
      <w:szCs w:val="16"/>
      <w:lang w:eastAsia="es-ES"/>
    </w:rPr>
  </w:style>
  <w:style w:type="character" w:customStyle="1" w:styleId="MapadeldocumentoCar1">
    <w:name w:val="Mapa del documento Car1"/>
    <w:rsid w:val="00494BDC"/>
    <w:rPr>
      <w:rFonts w:ascii="Segoe UI" w:hAnsi="Segoe UI" w:cs="Segoe UI"/>
      <w:sz w:val="16"/>
      <w:szCs w:val="16"/>
    </w:rPr>
  </w:style>
  <w:style w:type="character" w:customStyle="1" w:styleId="MapadeldocumentCar1">
    <w:name w:val="Mapa del document Car1"/>
    <w:rsid w:val="00494BDC"/>
    <w:rPr>
      <w:rFonts w:ascii="Segoe UI" w:hAnsi="Segoe UI" w:cs="Segoe UI"/>
      <w:sz w:val="16"/>
      <w:szCs w:val="16"/>
    </w:rPr>
  </w:style>
  <w:style w:type="character" w:styleId="Refernciadecomentari">
    <w:name w:val="annotation reference"/>
    <w:uiPriority w:val="99"/>
    <w:unhideWhenUsed/>
    <w:rsid w:val="00494BDC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494BDC"/>
    <w:pPr>
      <w:widowControl w:val="0"/>
      <w:suppressAutoHyphens/>
    </w:pPr>
    <w:rPr>
      <w:rFonts w:eastAsia="SimSun" w:cs="Mangal"/>
      <w:kern w:val="1"/>
      <w:szCs w:val="18"/>
      <w:lang w:eastAsia="zh-CN" w:bidi="hi-IN"/>
    </w:rPr>
  </w:style>
  <w:style w:type="character" w:customStyle="1" w:styleId="TextdecomentariCar">
    <w:name w:val="Text de comentari Car"/>
    <w:link w:val="Textdecomentari"/>
    <w:rsid w:val="00494BDC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494BDC"/>
    <w:rPr>
      <w:b/>
      <w:bCs/>
    </w:rPr>
  </w:style>
  <w:style w:type="character" w:customStyle="1" w:styleId="TemadelcomentariCar">
    <w:name w:val="Tema del comentari Car"/>
    <w:link w:val="Temadelcomentari"/>
    <w:uiPriority w:val="99"/>
    <w:rsid w:val="00494BDC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494BDC"/>
    <w:pPr>
      <w:widowControl/>
      <w:numPr>
        <w:numId w:val="5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unhideWhenUsed/>
    <w:rsid w:val="00494BDC"/>
    <w:pPr>
      <w:widowControl w:val="0"/>
      <w:suppressAutoHyphens/>
      <w:ind w:left="240" w:hanging="240"/>
    </w:pPr>
    <w:rPr>
      <w:rFonts w:eastAsia="SimSu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494BDC"/>
    <w:pPr>
      <w:widowControl w:val="0"/>
      <w:suppressAutoHyphens/>
    </w:pPr>
    <w:rPr>
      <w:rFonts w:ascii="Cambria" w:hAnsi="Cambria" w:cs="Mangal"/>
      <w:b/>
      <w:bCs/>
      <w:kern w:val="1"/>
      <w:sz w:val="24"/>
      <w:szCs w:val="21"/>
      <w:lang w:eastAsia="zh-CN" w:bidi="hi-IN"/>
    </w:rPr>
  </w:style>
  <w:style w:type="paragraph" w:customStyle="1" w:styleId="Estilo2">
    <w:name w:val="Estilo2"/>
    <w:basedOn w:val="Normal"/>
    <w:rsid w:val="00494BDC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Cs w:val="24"/>
    </w:rPr>
  </w:style>
  <w:style w:type="character" w:styleId="Enllavisitat">
    <w:name w:val="FollowedHyperlink"/>
    <w:rsid w:val="00494BDC"/>
    <w:rPr>
      <w:color w:val="800080"/>
      <w:u w:val="single"/>
    </w:rPr>
  </w:style>
  <w:style w:type="table" w:styleId="Taulaambcolumnes4">
    <w:name w:val="Table Columns 4"/>
    <w:basedOn w:val="Taulanormal"/>
    <w:rsid w:val="00494BD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character" w:styleId="Mencisenseresoldre">
    <w:name w:val="Unresolved Mention"/>
    <w:uiPriority w:val="99"/>
    <w:semiHidden/>
    <w:unhideWhenUsed/>
    <w:rsid w:val="00494BDC"/>
    <w:rPr>
      <w:color w:val="605E5C"/>
      <w:shd w:val="clear" w:color="auto" w:fill="E1DFDD"/>
    </w:rPr>
  </w:style>
  <w:style w:type="paragraph" w:styleId="Textsenseformat">
    <w:name w:val="Plain Text"/>
    <w:basedOn w:val="Normal"/>
    <w:link w:val="TextsenseformatCar"/>
    <w:rsid w:val="00494BDC"/>
    <w:rPr>
      <w:rFonts w:ascii="Courier New" w:hAnsi="Courier New" w:cs="Courier New"/>
    </w:rPr>
  </w:style>
  <w:style w:type="character" w:customStyle="1" w:styleId="TextsenseformatCar">
    <w:name w:val="Text sense format Car"/>
    <w:link w:val="Textsenseformat"/>
    <w:rsid w:val="00494BDC"/>
    <w:rPr>
      <w:rFonts w:ascii="Courier New" w:hAnsi="Courier New" w:cs="Courier New"/>
    </w:rPr>
  </w:style>
  <w:style w:type="character" w:customStyle="1" w:styleId="DefaultCar">
    <w:name w:val="Default Car"/>
    <w:link w:val="Default"/>
    <w:locked/>
    <w:rsid w:val="00494BDC"/>
    <w:rPr>
      <w:rFonts w:ascii="Arial" w:hAnsi="Arial" w:cs="Arial"/>
      <w:color w:val="000000"/>
      <w:sz w:val="24"/>
      <w:szCs w:val="24"/>
    </w:rPr>
  </w:style>
  <w:style w:type="character" w:customStyle="1" w:styleId="ng-star-inserted">
    <w:name w:val="ng-star-inserted"/>
    <w:rsid w:val="00494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Plec de Clàusules Administratives Particulars (X2025010927)</vt:lpstr>
      <vt:lpstr>Plec de Clàusules Administratives Particulars (X2025010927)</vt:lpstr>
      <vt:lpstr/>
    </vt:vector>
  </TitlesOfParts>
  <Company>Ajuntament Sant Feliu Llobregat</Company>
  <LinksUpToDate>false</LinksUpToDate>
  <CharactersWithSpaces>1670</CharactersWithSpaces>
  <SharedDoc>false</SharedDoc>
  <HLinks>
    <vt:vector size="516" baseType="variant">
      <vt:variant>
        <vt:i4>4128816</vt:i4>
      </vt:variant>
      <vt:variant>
        <vt:i4>515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512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509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506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503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500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3211317</vt:i4>
      </vt:variant>
      <vt:variant>
        <vt:i4>497</vt:i4>
      </vt:variant>
      <vt:variant>
        <vt:i4>0</vt:i4>
      </vt:variant>
      <vt:variant>
        <vt:i4>5</vt:i4>
      </vt:variant>
      <vt:variant>
        <vt:lpwstr>https://www.santfeliu.cat/</vt:lpwstr>
      </vt:variant>
      <vt:variant>
        <vt:lpwstr/>
      </vt:variant>
      <vt:variant>
        <vt:i4>6291529</vt:i4>
      </vt:variant>
      <vt:variant>
        <vt:i4>491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484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2424905</vt:i4>
      </vt:variant>
      <vt:variant>
        <vt:i4>470</vt:i4>
      </vt:variant>
      <vt:variant>
        <vt:i4>0</vt:i4>
      </vt:variant>
      <vt:variant>
        <vt:i4>5</vt:i4>
      </vt:variant>
      <vt:variant>
        <vt:lpwstr>https://www.boe.es/diario_boe/txt.php?id=BOE-A-2015-9607</vt:lpwstr>
      </vt:variant>
      <vt:variant>
        <vt:lpwstr/>
      </vt:variant>
      <vt:variant>
        <vt:i4>1048618</vt:i4>
      </vt:variant>
      <vt:variant>
        <vt:i4>463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1376317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_Toc211582644</vt:lpwstr>
      </vt:variant>
      <vt:variant>
        <vt:i4>1376317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_Toc211582643</vt:lpwstr>
      </vt:variant>
      <vt:variant>
        <vt:i4>1376317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_Toc211582642</vt:lpwstr>
      </vt:variant>
      <vt:variant>
        <vt:i4>1376317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_Toc211582641</vt:lpwstr>
      </vt:variant>
      <vt:variant>
        <vt:i4>1376317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_Toc211582640</vt:lpwstr>
      </vt:variant>
      <vt:variant>
        <vt:i4>1179709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_Toc211582639</vt:lpwstr>
      </vt:variant>
      <vt:variant>
        <vt:i4>1179709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_Toc211582638</vt:lpwstr>
      </vt:variant>
      <vt:variant>
        <vt:i4>1179709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_Toc211582637</vt:lpwstr>
      </vt:variant>
      <vt:variant>
        <vt:i4>1179709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_Toc211582636</vt:lpwstr>
      </vt:variant>
      <vt:variant>
        <vt:i4>1179709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_Toc211582635</vt:lpwstr>
      </vt:variant>
      <vt:variant>
        <vt:i4>1179709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_Toc211582634</vt:lpwstr>
      </vt:variant>
      <vt:variant>
        <vt:i4>1179709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_Toc211582633</vt:lpwstr>
      </vt:variant>
      <vt:variant>
        <vt:i4>1179709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_Toc211582632</vt:lpwstr>
      </vt:variant>
      <vt:variant>
        <vt:i4>1179709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_Toc211582631</vt:lpwstr>
      </vt:variant>
      <vt:variant>
        <vt:i4>1179709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_Toc211582630</vt:lpwstr>
      </vt:variant>
      <vt:variant>
        <vt:i4>1245245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_Toc211582629</vt:lpwstr>
      </vt:variant>
      <vt:variant>
        <vt:i4>1245245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_Toc211582628</vt:lpwstr>
      </vt:variant>
      <vt:variant>
        <vt:i4>1245245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_Toc211582627</vt:lpwstr>
      </vt:variant>
      <vt:variant>
        <vt:i4>1245245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_Toc211582626</vt:lpwstr>
      </vt:variant>
      <vt:variant>
        <vt:i4>1245245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_Toc211582625</vt:lpwstr>
      </vt:variant>
      <vt:variant>
        <vt:i4>1245245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_Toc211582624</vt:lpwstr>
      </vt:variant>
      <vt:variant>
        <vt:i4>1245245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_Toc211582623</vt:lpwstr>
      </vt:variant>
      <vt:variant>
        <vt:i4>1245245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_Toc211582622</vt:lpwstr>
      </vt:variant>
      <vt:variant>
        <vt:i4>1245245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_Toc211582621</vt:lpwstr>
      </vt:variant>
      <vt:variant>
        <vt:i4>1245245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_Toc211582620</vt:lpwstr>
      </vt:variant>
      <vt:variant>
        <vt:i4>1048637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_Toc211582619</vt:lpwstr>
      </vt:variant>
      <vt:variant>
        <vt:i4>1048637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_Toc211582618</vt:lpwstr>
      </vt:variant>
      <vt:variant>
        <vt:i4>1048637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_Toc211582617</vt:lpwstr>
      </vt:variant>
      <vt:variant>
        <vt:i4>1048637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_Toc211582616</vt:lpwstr>
      </vt:variant>
      <vt:variant>
        <vt:i4>1048637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_Toc211582615</vt:lpwstr>
      </vt:variant>
      <vt:variant>
        <vt:i4>1048637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_Toc211582614</vt:lpwstr>
      </vt:variant>
      <vt:variant>
        <vt:i4>1048637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_Toc211582613</vt:lpwstr>
      </vt:variant>
      <vt:variant>
        <vt:i4>1048637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_Toc211582612</vt:lpwstr>
      </vt:variant>
      <vt:variant>
        <vt:i4>1048637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_Toc211582611</vt:lpwstr>
      </vt:variant>
      <vt:variant>
        <vt:i4>1048637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_Toc211582610</vt:lpwstr>
      </vt:variant>
      <vt:variant>
        <vt:i4>1114173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_Toc211582609</vt:lpwstr>
      </vt:variant>
      <vt:variant>
        <vt:i4>1114173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_Toc211582608</vt:lpwstr>
      </vt:variant>
      <vt:variant>
        <vt:i4>1114173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_Toc211582607</vt:lpwstr>
      </vt:variant>
      <vt:variant>
        <vt:i4>1114173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_Toc211582606</vt:lpwstr>
      </vt:variant>
      <vt:variant>
        <vt:i4>1114173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_Toc211582605</vt:lpwstr>
      </vt:variant>
      <vt:variant>
        <vt:i4>1114173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_Toc211582604</vt:lpwstr>
      </vt:variant>
      <vt:variant>
        <vt:i4>1114173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_Toc211582603</vt:lpwstr>
      </vt:variant>
      <vt:variant>
        <vt:i4>1114173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_Toc211582602</vt:lpwstr>
      </vt:variant>
      <vt:variant>
        <vt:i4>1114173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_Toc211582601</vt:lpwstr>
      </vt:variant>
      <vt:variant>
        <vt:i4>1114173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_Toc211582600</vt:lpwstr>
      </vt:variant>
      <vt:variant>
        <vt:i4>1572926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_Toc211582599</vt:lpwstr>
      </vt:variant>
      <vt:variant>
        <vt:i4>1572926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_Toc211582598</vt:lpwstr>
      </vt:variant>
      <vt:variant>
        <vt:i4>1572926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_Toc211582597</vt:lpwstr>
      </vt:variant>
      <vt:variant>
        <vt:i4>1572926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_Toc211582596</vt:lpwstr>
      </vt:variant>
      <vt:variant>
        <vt:i4>1572926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_Toc211582595</vt:lpwstr>
      </vt:variant>
      <vt:variant>
        <vt:i4>1572926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_Toc211582594</vt:lpwstr>
      </vt:variant>
      <vt:variant>
        <vt:i4>1572926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_Toc211582593</vt:lpwstr>
      </vt:variant>
      <vt:variant>
        <vt:i4>1572926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_Toc211582592</vt:lpwstr>
      </vt:variant>
      <vt:variant>
        <vt:i4>1572926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_Toc211582591</vt:lpwstr>
      </vt:variant>
      <vt:variant>
        <vt:i4>1572926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_Toc211582590</vt:lpwstr>
      </vt:variant>
      <vt:variant>
        <vt:i4>1638462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_Toc211582589</vt:lpwstr>
      </vt:variant>
      <vt:variant>
        <vt:i4>1638462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_Toc211582588</vt:lpwstr>
      </vt:variant>
      <vt:variant>
        <vt:i4>1638462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_Toc211582587</vt:lpwstr>
      </vt:variant>
      <vt:variant>
        <vt:i4>1638462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_Toc211582586</vt:lpwstr>
      </vt:variant>
      <vt:variant>
        <vt:i4>1638462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_Toc211582585</vt:lpwstr>
      </vt:variant>
      <vt:variant>
        <vt:i4>1638462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_Toc211582584</vt:lpwstr>
      </vt:variant>
      <vt:variant>
        <vt:i4>1638462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_Toc211582583</vt:lpwstr>
      </vt:variant>
      <vt:variant>
        <vt:i4>1638462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_Toc211582582</vt:lpwstr>
      </vt:variant>
      <vt:variant>
        <vt:i4>1638462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_Toc211582581</vt:lpwstr>
      </vt:variant>
      <vt:variant>
        <vt:i4>1638462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_Toc211582580</vt:lpwstr>
      </vt:variant>
      <vt:variant>
        <vt:i4>1441854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_Toc211582579</vt:lpwstr>
      </vt:variant>
      <vt:variant>
        <vt:i4>1441854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_Toc211582578</vt:lpwstr>
      </vt:variant>
      <vt:variant>
        <vt:i4>1441854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_Toc211582577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_Toc211582576</vt:lpwstr>
      </vt:variant>
      <vt:variant>
        <vt:i4>1441854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_Toc211582575</vt:lpwstr>
      </vt:variant>
      <vt:variant>
        <vt:i4>1441854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_Toc211582574</vt:lpwstr>
      </vt:variant>
      <vt:variant>
        <vt:i4>1441854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_Toc211582573</vt:lpwstr>
      </vt:variant>
      <vt:variant>
        <vt:i4>1441854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_Toc211582572</vt:lpwstr>
      </vt:variant>
      <vt:variant>
        <vt:i4>1441854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_Toc211582571</vt:lpwstr>
      </vt:variant>
      <vt:variant>
        <vt:i4>5898266</vt:i4>
      </vt:variant>
      <vt:variant>
        <vt:i4>37664</vt:i4>
      </vt:variant>
      <vt:variant>
        <vt:i4>1025</vt:i4>
      </vt:variant>
      <vt:variant>
        <vt:i4>1</vt:i4>
      </vt:variant>
      <vt:variant>
        <vt:lpwstr>https://formaciooberta.eapc.gencat.cat/contingutsdelscursos/cmcp/calculs_cp_020/media/image-20231112-175419.png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(X2025010927)</dc:title>
  <dc:subject/>
  <dc:creator>gonzalezyj</dc:creator>
  <cp:keywords/>
  <dc:description/>
  <cp:lastModifiedBy>Linares Rodríguez, Andrés</cp:lastModifiedBy>
  <cp:revision>2</cp:revision>
  <dcterms:created xsi:type="dcterms:W3CDTF">2025-11-13T10:37:00Z</dcterms:created>
  <dcterms:modified xsi:type="dcterms:W3CDTF">2025-11-13T10:37:00Z</dcterms:modified>
</cp:coreProperties>
</file>