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  <w:shd w:fill="auto" w:val="clear"/>
        </w:rPr>
      </w:pPr>
      <w:r>
        <w:rPr>
          <w:rFonts w:ascii="Arial" w:hAnsi="Arial"/>
          <w:sz w:val="22"/>
          <w:szCs w:val="22"/>
          <w:u w:val="single"/>
          <w:shd w:fill="auto" w:val="clear"/>
        </w:rPr>
        <w:t>A</w:t>
      </w:r>
      <w:r>
        <w:rPr>
          <w:rFonts w:ascii="Arial" w:hAnsi="Arial"/>
          <w:sz w:val="22"/>
          <w:szCs w:val="22"/>
          <w:u w:val="single"/>
          <w:shd w:fill="auto" w:val="clear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la quantitat 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total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/>
          <w:sz w:val="20"/>
          <w:szCs w:val="20"/>
          <w:shd w:fill="auto" w:val="clear"/>
        </w:rPr>
      </w:pP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single"/>
          <w:shd w:fill="auto" w:val="clear"/>
          <w:lang w:val="ca"/>
        </w:rPr>
        <w:t>N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single"/>
          <w:shd w:fill="auto" w:val="clear"/>
          <w:lang w:val="ca"/>
        </w:rPr>
        <w:t>ota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: 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Cal 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omplir el model de taula de presentació d’ofertes </w:t>
      </w:r>
    </w:p>
    <w:p>
      <w:pPr>
        <w:pStyle w:val="Normal"/>
        <w:pBdr/>
        <w:spacing w:lineRule="auto" w:line="276" w:before="57" w:after="0"/>
        <w:jc w:val="both"/>
        <w:rPr>
          <w:rFonts w:eastAsia="Arial" w:cs="Arial"/>
          <w:b/>
          <w:bCs/>
          <w:i/>
          <w:i/>
          <w:iCs/>
          <w:color w:val="111111"/>
          <w:u w:val="none"/>
          <w:lang w:val="ca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1256030"/>
            <wp:effectExtent l="0" t="0" r="0" b="0"/>
            <wp:wrapSquare wrapText="largest"/>
            <wp:docPr id="1" name="Imatge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1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>B.- Criteris automàtics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</w:rPr>
        <w:t>B1. Ampliació d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</w:rPr>
        <w:t xml:space="preserve">e les hores de resolució d’incidències o consultes del primer i segon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</w:rPr>
        <w:t xml:space="preserve">any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</w:rPr>
        <w:t>de vigència del contracte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- S’oferta la següent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ampliació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de les hores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de resolució d’incidències o consultes del primer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i 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segon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any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>de vigència del contracte:</w:t>
      </w:r>
    </w:p>
    <w:p>
      <w:pPr>
        <w:pStyle w:val="Contingutdelataula"/>
        <w:bidi w:val="0"/>
        <w:spacing w:lineRule="auto" w:line="276"/>
        <w:jc w:val="both"/>
        <w:rPr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Ampliació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de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5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per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sobre de les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20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hores indicades en el PPT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Ampliació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de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10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per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sobre de les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20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hores indicades en el PPT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B2. Ampliació d</w:t>
      </w: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 xml:space="preserve">e les hores de resolució d’incidències o consultes del tercer any de vigència del contracte i les </w:t>
      </w: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 xml:space="preserve">possibles </w:t>
      </w: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pròrrogues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-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S’oferta la següent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ampliació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de les hores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>de resolució d’incidències o consultes del tercer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any de vigència del contracte i les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 xml:space="preserve">possibles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  <w:t>pròrrogues:</w:t>
      </w:r>
    </w:p>
    <w:p>
      <w:pPr>
        <w:pStyle w:val="Contingutdelataula"/>
        <w:bidi w:val="0"/>
        <w:spacing w:lineRule="auto" w:line="276"/>
        <w:jc w:val="both"/>
        <w:rPr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           </w:t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Ampliació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de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2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per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sobre de les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5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hores indicades en el PPT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            ☐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</w:rPr>
        <w:t xml:space="preserve">Ampliació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de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5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per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sobre de les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5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hores indicades en el PPT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 xml:space="preserve">B.3. </w:t>
      </w: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  <w:t>Ampliació de l’horari d’assistència remota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- S’oferta la següent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ampliació de l’horari d’assistència remota, </w:t>
      </w: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per atendre qualsevol incidència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>que pugui sorgir: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</w:rPr>
        <w:t xml:space="preserve"> </w:t>
      </w:r>
    </w:p>
    <w:p>
      <w:pPr>
        <w:pStyle w:val="Contingutdelataula"/>
        <w:bidi w:val="0"/>
        <w:jc w:val="left"/>
        <w:rPr>
          <w:rFonts w:ascii="Arial" w:hAnsi="Arial"/>
          <w:shd w:fill="00FF5D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shd w:fill="auto" w:val="clear"/>
        </w:rPr>
        <w:t>Assistència de 8h a 9h</w:t>
        <w:br/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shd w:fill="auto" w:val="clear"/>
        </w:rPr>
        <w:t>Assistència de 13h a 16h</w:t>
        <w:br/>
      </w: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</w:t>
      </w:r>
      <w:r>
        <w:rPr>
          <w:rFonts w:ascii="Arial" w:hAnsi="Arial"/>
          <w:shd w:fill="auto" w:val="clear"/>
        </w:rPr>
        <w:t>Assistència de 8h a 9h i de 13h a 16h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</w:rPr>
      </w:pPr>
      <w:r>
        <w:rPr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sz w:val="22"/>
          <w:szCs w:val="22"/>
          <w:shd w:fill="auto" w:val="clear"/>
        </w:rPr>
      </w:pPr>
      <w:r>
        <w:rPr>
          <w:rFonts w:ascii="Arial" w:hAnsi="Arial"/>
          <w:b/>
          <w:bCs/>
          <w:sz w:val="22"/>
          <w:szCs w:val="22"/>
          <w:shd w:fill="auto" w:val="clear"/>
        </w:rPr>
        <w:t>B.</w:t>
      </w:r>
      <w:r>
        <w:rPr>
          <w:rFonts w:ascii="Arial" w:hAnsi="Arial"/>
          <w:b/>
          <w:bCs/>
          <w:sz w:val="22"/>
          <w:szCs w:val="22"/>
          <w:shd w:fill="auto" w:val="clear"/>
        </w:rPr>
        <w:t>4</w:t>
      </w:r>
      <w:r>
        <w:rPr>
          <w:rFonts w:ascii="Arial" w:hAnsi="Arial"/>
          <w:b/>
          <w:bCs/>
          <w:sz w:val="22"/>
          <w:szCs w:val="22"/>
          <w:shd w:fill="auto" w:val="clear"/>
        </w:rPr>
        <w:t>. Millora del termini de resposta davant d’una incidència crítica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/>
          <w:bCs/>
          <w:sz w:val="22"/>
          <w:szCs w:val="22"/>
          <w:shd w:fill="auto" w:val="clear"/>
        </w:rPr>
      </w:pPr>
      <w:r>
        <w:rPr>
          <w:rFonts w:ascii="Arial" w:hAnsi="Arial"/>
          <w:b/>
          <w:bCs/>
          <w:sz w:val="22"/>
          <w:szCs w:val="22"/>
          <w:shd w:fill="auto" w:val="clear"/>
        </w:rPr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- 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S’oferta la següent 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reducció 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del termini de resposta davant d’una incidència crítica, </w:t>
      </w: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 xml:space="preserve">per sota 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  <w:b w:val="false"/>
          <w:bCs w:val="false"/>
          <w:sz w:val="22"/>
          <w:szCs w:val="22"/>
          <w:shd w:fill="auto" w:val="clear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  <w:t>de les 8 hores de resposta establertes en el PPT:</w:t>
      </w:r>
    </w:p>
    <w:p>
      <w:pPr>
        <w:pStyle w:val="Contingutdelataula"/>
        <w:bidi w:val="0"/>
        <w:spacing w:lineRule="auto" w:line="276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2"/>
          <w:szCs w:val="22"/>
          <w:shd w:fill="auto" w:val="clear"/>
        </w:rPr>
      </w:r>
    </w:p>
    <w:p>
      <w:pPr>
        <w:pStyle w:val="Normal"/>
        <w:bidi w:val="0"/>
        <w:rPr>
          <w:rFonts w:ascii="Arial" w:hAnsi="Arial"/>
          <w:sz w:val="22"/>
          <w:szCs w:val="22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 xml:space="preserve"> 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 xml:space="preserve">Reducció de 8 a 6 hores: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 xml:space="preserve">5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>punts</w:t>
      </w:r>
    </w:p>
    <w:p>
      <w:pPr>
        <w:pStyle w:val="Normal"/>
        <w:bidi w:val="0"/>
        <w:rPr>
          <w:rFonts w:ascii="Arial" w:hAnsi="Arial"/>
          <w:sz w:val="22"/>
          <w:szCs w:val="22"/>
          <w:shd w:fill="auto" w:val="clear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 xml:space="preserve"> 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 xml:space="preserve">Reducció de 8 a 4 hores: 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>1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>0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</w:rPr>
        <w:t xml:space="preserve"> punts</w:t>
      </w:r>
    </w:p>
    <w:p>
      <w:pPr>
        <w:pStyle w:val="Normal"/>
        <w:bidi w:val="0"/>
        <w:rPr>
          <w:b w:val="false"/>
          <w:i w:val="false"/>
          <w:i w:val="false"/>
          <w:strike w:val="false"/>
          <w:dstrike w:val="false"/>
          <w:outline w:val="false"/>
          <w:shadow w:val="false"/>
          <w:u w:val="none"/>
          <w:em w:val="none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Cs/>
          <w:caps w:val="false"/>
          <w:smallCaps w:val="false"/>
          <w:strike w:val="false"/>
          <w:dstrike w:val="false"/>
          <w:spacing w:val="0"/>
          <w:sz w:val="22"/>
          <w:szCs w:val="22"/>
          <w:u w:val="none"/>
          <w:lang w:val="ca-ES" w:eastAsia="es-ES"/>
        </w:rPr>
        <w:t>(Lloc, data i signatura del licitador)</w:t>
      </w:r>
      <w:r>
        <w:rPr>
          <w:rFonts w:eastAsia="Arial"/>
          <w:b/>
          <w:bCs/>
          <w:sz w:val="22"/>
          <w:szCs w:val="22"/>
          <w:u w:val="none"/>
          <w:lang w:val="ca-ES"/>
        </w:rPr>
        <w:t>.</w:t>
      </w:r>
      <w:r>
        <w:rPr>
          <w:rFonts w:eastAsia="Arial"/>
          <w:sz w:val="22"/>
          <w:szCs w:val="22"/>
          <w:u w:val="none"/>
          <w:lang w:val="ca-ES"/>
        </w:rPr>
        <w:t>»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LibreOffice/24.8.7.2$Windows_X86_64 LibreOffice_project/e07d0a63a46349d29051da79b1fde8160bab2a89</Application>
  <AppVersion>15.0000</AppVersion>
  <Pages>2</Pages>
  <Words>376</Words>
  <Characters>2100</Characters>
  <CharactersWithSpaces>2485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2025-11-13T11:07:04Z</dcterms:modified>
  <cp:revision>21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