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3F03" w14:textId="77777777" w:rsidR="006C1B65" w:rsidRPr="009F4FE4" w:rsidRDefault="006C1B65" w:rsidP="008F7DF1">
      <w:pPr>
        <w:spacing w:line="276" w:lineRule="auto"/>
        <w:jc w:val="center"/>
        <w:rPr>
          <w:rFonts w:ascii="Arial" w:hAnsi="Arial" w:cs="Arial"/>
          <w:b/>
          <w:color w:val="000000"/>
          <w:sz w:val="22"/>
          <w:szCs w:val="22"/>
          <w:u w:val="single"/>
        </w:rPr>
      </w:pPr>
      <w:r w:rsidRPr="009F4FE4">
        <w:rPr>
          <w:rFonts w:ascii="Arial" w:eastAsia="Calibri" w:hAnsi="Arial" w:cs="Arial"/>
          <w:b/>
          <w:sz w:val="22"/>
          <w:szCs w:val="22"/>
        </w:rPr>
        <w:t>ANNEX II</w:t>
      </w:r>
    </w:p>
    <w:p w14:paraId="5D2A2044" w14:textId="77777777" w:rsidR="006C1B65" w:rsidRPr="009F4FE4" w:rsidRDefault="006C1B65" w:rsidP="006C1B65">
      <w:pPr>
        <w:tabs>
          <w:tab w:val="right" w:pos="8504"/>
        </w:tabs>
        <w:spacing w:line="276" w:lineRule="auto"/>
        <w:jc w:val="center"/>
        <w:rPr>
          <w:rFonts w:ascii="Arial" w:hAnsi="Arial" w:cs="Arial"/>
          <w:b/>
          <w:color w:val="000000"/>
          <w:sz w:val="22"/>
          <w:szCs w:val="22"/>
          <w:u w:val="single"/>
        </w:rPr>
      </w:pPr>
    </w:p>
    <w:p w14:paraId="3424CA2A" w14:textId="77777777" w:rsidR="006C1B65" w:rsidRPr="009F4FE4" w:rsidRDefault="006C1B65" w:rsidP="006C1B65">
      <w:pPr>
        <w:tabs>
          <w:tab w:val="right" w:pos="8504"/>
        </w:tabs>
        <w:spacing w:line="276" w:lineRule="auto"/>
        <w:jc w:val="center"/>
        <w:rPr>
          <w:rFonts w:ascii="Arial" w:hAnsi="Arial" w:cs="Arial"/>
          <w:b/>
          <w:color w:val="000000"/>
          <w:sz w:val="22"/>
          <w:szCs w:val="22"/>
          <w:u w:val="single"/>
        </w:rPr>
      </w:pPr>
    </w:p>
    <w:p w14:paraId="026C7199" w14:textId="0E5E466E" w:rsidR="006C1B65" w:rsidRPr="009F4FE4" w:rsidRDefault="006C1B65" w:rsidP="006C1B65">
      <w:pPr>
        <w:tabs>
          <w:tab w:val="right" w:pos="8504"/>
        </w:tabs>
        <w:spacing w:line="276" w:lineRule="auto"/>
        <w:rPr>
          <w:rFonts w:ascii="Arial" w:hAnsi="Arial" w:cs="Arial"/>
          <w:b/>
          <w:color w:val="000000"/>
          <w:sz w:val="22"/>
          <w:szCs w:val="22"/>
          <w:u w:val="single"/>
        </w:rPr>
      </w:pPr>
      <w:r w:rsidRPr="009F4FE4">
        <w:rPr>
          <w:rFonts w:ascii="Arial" w:hAnsi="Arial" w:cs="Arial"/>
          <w:b/>
          <w:color w:val="000000"/>
          <w:sz w:val="22"/>
          <w:szCs w:val="22"/>
          <w:u w:val="single"/>
        </w:rPr>
        <w:t>B.1) PROPOSICIÓ ECONÒMICA</w:t>
      </w:r>
      <w:r w:rsidR="00BB6748">
        <w:rPr>
          <w:rFonts w:ascii="Arial" w:hAnsi="Arial" w:cs="Arial"/>
          <w:b/>
          <w:color w:val="000000"/>
          <w:sz w:val="22"/>
          <w:szCs w:val="22"/>
          <w:u w:val="single"/>
        </w:rPr>
        <w:t xml:space="preserve"> (</w:t>
      </w:r>
      <w:r w:rsidR="000E1461">
        <w:rPr>
          <w:rFonts w:ascii="Arial" w:hAnsi="Arial" w:cs="Arial"/>
          <w:b/>
          <w:color w:val="000000"/>
          <w:sz w:val="22"/>
          <w:szCs w:val="22"/>
          <w:u w:val="single"/>
        </w:rPr>
        <w:t xml:space="preserve">màxim </w:t>
      </w:r>
      <w:r w:rsidR="00005265">
        <w:rPr>
          <w:rFonts w:ascii="Arial" w:hAnsi="Arial" w:cs="Arial"/>
          <w:b/>
          <w:color w:val="000000"/>
          <w:sz w:val="22"/>
          <w:szCs w:val="22"/>
          <w:u w:val="single"/>
        </w:rPr>
        <w:t>2</w:t>
      </w:r>
      <w:r w:rsidR="00BB6748">
        <w:rPr>
          <w:rFonts w:ascii="Arial" w:hAnsi="Arial" w:cs="Arial"/>
          <w:b/>
          <w:color w:val="000000"/>
          <w:sz w:val="22"/>
          <w:szCs w:val="22"/>
          <w:u w:val="single"/>
        </w:rPr>
        <w:t>0 punts)</w:t>
      </w:r>
      <w:r w:rsidRPr="009F4FE4">
        <w:rPr>
          <w:rFonts w:ascii="Arial" w:hAnsi="Arial" w:cs="Arial"/>
          <w:b/>
          <w:color w:val="000000"/>
          <w:sz w:val="22"/>
          <w:szCs w:val="22"/>
          <w:u w:val="single"/>
        </w:rPr>
        <w:t xml:space="preserve"> :</w:t>
      </w:r>
    </w:p>
    <w:p w14:paraId="047E5DE4" w14:textId="77777777" w:rsidR="006C1B65" w:rsidRPr="009F4FE4" w:rsidRDefault="006C1B65" w:rsidP="006C1B65">
      <w:pPr>
        <w:tabs>
          <w:tab w:val="right" w:pos="8504"/>
        </w:tabs>
        <w:spacing w:line="276" w:lineRule="auto"/>
        <w:jc w:val="both"/>
        <w:rPr>
          <w:rFonts w:ascii="Arial" w:hAnsi="Arial" w:cs="Arial"/>
          <w:b/>
          <w:color w:val="000000"/>
          <w:sz w:val="22"/>
          <w:szCs w:val="22"/>
          <w:u w:val="single"/>
        </w:rPr>
      </w:pPr>
    </w:p>
    <w:p w14:paraId="7EE493E5" w14:textId="77777777" w:rsidR="006C1B65" w:rsidRPr="009F4FE4" w:rsidRDefault="006C1B65" w:rsidP="006C1B65">
      <w:pPr>
        <w:tabs>
          <w:tab w:val="right" w:pos="8504"/>
        </w:tabs>
        <w:spacing w:line="276" w:lineRule="auto"/>
        <w:jc w:val="both"/>
        <w:rPr>
          <w:rFonts w:ascii="Arial" w:hAnsi="Arial" w:cs="Arial"/>
          <w:sz w:val="22"/>
          <w:szCs w:val="22"/>
        </w:rPr>
      </w:pPr>
      <w:r w:rsidRPr="009F4FE4">
        <w:rPr>
          <w:rFonts w:ascii="Arial" w:hAnsi="Arial" w:cs="Arial"/>
          <w:sz w:val="22"/>
          <w:szCs w:val="22"/>
        </w:rPr>
        <w:t xml:space="preserve">"El Sr./La Sra.......................................... amb NIF núm................., </w:t>
      </w:r>
      <w:r w:rsidRPr="009F4FE4">
        <w:rPr>
          <w:rFonts w:ascii="Arial" w:hAnsi="Arial" w:cs="Arial"/>
          <w:i/>
          <w:sz w:val="22"/>
          <w:szCs w:val="22"/>
        </w:rPr>
        <w:t>en nom propi / en representació de l’empresa .............., en qualitat de ..., i segons escriptura pública autoritzada davant Notari ......, en data ..... i amb número de protocol .../o document ..., CIF núm. .............., domiciliada a........... carrer ........................, núm..........,</w:t>
      </w:r>
      <w:r w:rsidRPr="009F4FE4">
        <w:rPr>
          <w:rFonts w:ascii="Arial" w:hAnsi="Arial" w:cs="Arial"/>
          <w:sz w:val="22"/>
          <w:szCs w:val="22"/>
        </w:rPr>
        <w:t xml:space="preserve"> </w:t>
      </w:r>
      <w:r w:rsidRPr="009F4FE4">
        <w:rPr>
          <w:rFonts w:ascii="Arial" w:hAnsi="Arial" w:cs="Arial"/>
          <w:i/>
          <w:sz w:val="22"/>
          <w:szCs w:val="22"/>
        </w:rPr>
        <w:t>(persona de contacte......................,</w:t>
      </w:r>
      <w:r w:rsidRPr="009F4FE4">
        <w:rPr>
          <w:rFonts w:ascii="Arial" w:hAnsi="Arial" w:cs="Arial"/>
          <w:sz w:val="22"/>
          <w:szCs w:val="22"/>
        </w:rPr>
        <w:t xml:space="preserve"> adreça de correu electrònic ................,  telèfon núm. ............... i fax núm.. .. .....................), assabentat/da de les condicions exigides per optar a la  contractació___________, es compromet a portar-la a terme amb subjecció al Plec de Clàusules Administratives Particulars i al</w:t>
      </w:r>
      <w:r w:rsidRPr="009F4FE4">
        <w:rPr>
          <w:rFonts w:ascii="Arial" w:hAnsi="Arial" w:cs="Arial"/>
          <w:i/>
          <w:sz w:val="22"/>
          <w:szCs w:val="22"/>
        </w:rPr>
        <w:t xml:space="preserve"> </w:t>
      </w:r>
      <w:r w:rsidRPr="009F4FE4">
        <w:rPr>
          <w:rFonts w:ascii="Arial" w:hAnsi="Arial" w:cs="Arial"/>
          <w:sz w:val="22"/>
          <w:szCs w:val="22"/>
        </w:rPr>
        <w:t xml:space="preserve">Plec de Prescripcions Tècniques Particulars, que accepta íntegrament, per la quantitat de ……….……………….. euros, IVA exclòs. </w:t>
      </w:r>
    </w:p>
    <w:p w14:paraId="220AAE81" w14:textId="77777777" w:rsidR="006C1B65" w:rsidRPr="009F4FE4" w:rsidRDefault="006C1B65" w:rsidP="006C1B65">
      <w:pPr>
        <w:spacing w:line="276" w:lineRule="auto"/>
        <w:ind w:left="709"/>
        <w:jc w:val="both"/>
        <w:rPr>
          <w:rFonts w:ascii="Arial" w:hAnsi="Arial" w:cs="Arial"/>
          <w:sz w:val="22"/>
          <w:szCs w:val="22"/>
        </w:rPr>
      </w:pPr>
    </w:p>
    <w:p w14:paraId="0ED55D83" w14:textId="77777777" w:rsidR="006C1B65" w:rsidRDefault="006C1B65" w:rsidP="006C1B65">
      <w:pPr>
        <w:spacing w:line="276" w:lineRule="auto"/>
        <w:jc w:val="both"/>
        <w:rPr>
          <w:rFonts w:ascii="Arial" w:hAnsi="Arial" w:cs="Arial"/>
          <w:sz w:val="22"/>
          <w:szCs w:val="22"/>
        </w:rPr>
      </w:pPr>
      <w:r w:rsidRPr="009F4FE4">
        <w:rPr>
          <w:rFonts w:ascii="Arial" w:hAnsi="Arial" w:cs="Arial"/>
          <w:sz w:val="22"/>
          <w:szCs w:val="22"/>
        </w:rPr>
        <w:t>L’import de l’IVA, al ... %., és de .......... €.</w:t>
      </w:r>
    </w:p>
    <w:p w14:paraId="30C9242E" w14:textId="77777777" w:rsidR="00257CD1" w:rsidRDefault="00257CD1" w:rsidP="006C1B65">
      <w:pPr>
        <w:spacing w:line="276" w:lineRule="auto"/>
        <w:jc w:val="both"/>
        <w:rPr>
          <w:rFonts w:ascii="Arial" w:hAnsi="Arial" w:cs="Arial"/>
          <w:sz w:val="22"/>
          <w:szCs w:val="22"/>
        </w:rPr>
      </w:pPr>
    </w:p>
    <w:p w14:paraId="0DB77120" w14:textId="77777777" w:rsidR="00257CD1" w:rsidRPr="00257CD1" w:rsidRDefault="00257CD1" w:rsidP="00257CD1">
      <w:pPr>
        <w:widowControl/>
        <w:suppressAutoHyphens w:val="0"/>
        <w:autoSpaceDE w:val="0"/>
        <w:autoSpaceDN w:val="0"/>
        <w:adjustRightInd w:val="0"/>
        <w:jc w:val="both"/>
        <w:rPr>
          <w:rFonts w:ascii="KohinoorDevanagariRegular" w:eastAsiaTheme="minorHAnsi" w:hAnsi="KohinoorDevanagariRegular" w:cs="KohinoorDevanagariRegular"/>
          <w:iCs/>
          <w:kern w:val="0"/>
          <w:sz w:val="22"/>
          <w:szCs w:val="22"/>
          <w:lang w:eastAsia="en-US" w:bidi="ar-SA"/>
        </w:rPr>
      </w:pPr>
      <w:r w:rsidRPr="00257CD1">
        <w:rPr>
          <w:rFonts w:ascii="KohinoorDevanagariRegular" w:eastAsiaTheme="minorHAnsi" w:hAnsi="KohinoorDevanagariRegular" w:cs="KohinoorDevanagariRegular"/>
          <w:iCs/>
          <w:kern w:val="0"/>
          <w:sz w:val="22"/>
          <w:szCs w:val="22"/>
          <w:lang w:eastAsia="en-US" w:bidi="ar-SA"/>
        </w:rPr>
        <w:t xml:space="preserve">Que proposa com a millores definides a </w:t>
      </w:r>
      <w:r w:rsidRPr="00257CD1">
        <w:rPr>
          <w:rFonts w:ascii="KohinoorDevanagariRegular" w:eastAsiaTheme="minorHAnsi" w:hAnsi="KohinoorDevanagariRegular" w:cs="KohinoorDevanagariRegular"/>
          <w:b/>
          <w:iCs/>
          <w:kern w:val="0"/>
          <w:sz w:val="22"/>
          <w:szCs w:val="22"/>
          <w:lang w:eastAsia="en-US" w:bidi="ar-SA"/>
        </w:rPr>
        <w:t>l’apartat H.1  del quadre de característiques</w:t>
      </w:r>
      <w:r w:rsidRPr="00257CD1">
        <w:rPr>
          <w:rFonts w:ascii="KohinoorDevanagariRegular" w:eastAsiaTheme="minorHAnsi" w:hAnsi="KohinoorDevanagariRegular" w:cs="KohinoorDevanagariRegular"/>
          <w:iCs/>
          <w:kern w:val="0"/>
          <w:sz w:val="22"/>
          <w:szCs w:val="22"/>
          <w:lang w:eastAsia="en-US" w:bidi="ar-SA"/>
        </w:rPr>
        <w:t xml:space="preserve"> del PCAP: (els requadres taronges son on les empreses han d’indicar les seves millores):</w:t>
      </w:r>
    </w:p>
    <w:p w14:paraId="517B8A01" w14:textId="77777777" w:rsidR="00257CD1" w:rsidRPr="00257CD1" w:rsidRDefault="00257CD1" w:rsidP="00257CD1">
      <w:pPr>
        <w:widowControl/>
        <w:suppressAutoHyphens w:val="0"/>
        <w:autoSpaceDE w:val="0"/>
        <w:autoSpaceDN w:val="0"/>
        <w:adjustRightInd w:val="0"/>
        <w:jc w:val="both"/>
        <w:rPr>
          <w:rFonts w:ascii="KohinoorDevanagariRegular" w:eastAsiaTheme="minorHAnsi" w:hAnsi="KohinoorDevanagariRegular" w:cs="KohinoorDevanagariRegular"/>
          <w:iCs/>
          <w:kern w:val="0"/>
          <w:sz w:val="22"/>
          <w:szCs w:val="22"/>
          <w:lang w:eastAsia="en-US" w:bidi="ar-SA"/>
        </w:rPr>
      </w:pPr>
    </w:p>
    <w:p w14:paraId="0B6A16BE" w14:textId="77777777" w:rsidR="00257CD1" w:rsidRPr="00257CD1" w:rsidRDefault="00257CD1" w:rsidP="00257CD1">
      <w:pPr>
        <w:widowControl/>
        <w:suppressAutoHyphens w:val="0"/>
        <w:spacing w:after="160" w:line="259" w:lineRule="auto"/>
        <w:ind w:left="720"/>
        <w:contextualSpacing/>
        <w:rPr>
          <w:rFonts w:ascii="KohinoorDevanagariRegular" w:eastAsiaTheme="minorHAnsi" w:hAnsi="KohinoorDevanagariRegular" w:cs="KohinoorDevanagariRegular"/>
          <w:kern w:val="0"/>
          <w:sz w:val="22"/>
          <w:szCs w:val="22"/>
          <w:lang w:eastAsia="en-US" w:bidi="ar-SA"/>
        </w:rPr>
      </w:pPr>
    </w:p>
    <w:p w14:paraId="7FF72A59" w14:textId="0B41139F" w:rsidR="00257CD1" w:rsidRPr="00257CD1" w:rsidRDefault="00257CD1" w:rsidP="00257CD1">
      <w:pPr>
        <w:widowControl/>
        <w:numPr>
          <w:ilvl w:val="1"/>
          <w:numId w:val="2"/>
        </w:numPr>
        <w:suppressAutoHyphens w:val="0"/>
        <w:spacing w:after="200" w:line="276" w:lineRule="auto"/>
        <w:contextualSpacing/>
        <w:jc w:val="both"/>
        <w:rPr>
          <w:rFonts w:asciiTheme="minorHAnsi" w:eastAsiaTheme="minorHAnsi" w:hAnsiTheme="minorHAnsi" w:cstheme="minorBidi"/>
          <w:b/>
          <w:bCs/>
          <w:i/>
          <w:kern w:val="0"/>
          <w:sz w:val="22"/>
          <w:szCs w:val="22"/>
          <w:lang w:eastAsia="en-US" w:bidi="ar-SA"/>
        </w:rPr>
      </w:pPr>
      <w:r w:rsidRPr="00257CD1">
        <w:rPr>
          <w:rFonts w:asciiTheme="minorHAnsi" w:eastAsiaTheme="minorHAnsi" w:hAnsiTheme="minorHAnsi" w:cstheme="minorBidi"/>
          <w:b/>
          <w:bCs/>
          <w:iCs/>
          <w:kern w:val="0"/>
          <w:sz w:val="22"/>
          <w:szCs w:val="22"/>
          <w:lang w:eastAsia="en-US" w:bidi="ar-SA"/>
        </w:rPr>
        <w:t xml:space="preserve">Millora 1: </w:t>
      </w:r>
      <w:bookmarkStart w:id="0" w:name="_Hlk104983749"/>
      <w:r w:rsidRPr="00257CD1">
        <w:rPr>
          <w:rFonts w:asciiTheme="minorHAnsi" w:eastAsia="Calibri" w:hAnsiTheme="minorHAnsi" w:cstheme="minorBidi"/>
          <w:b/>
          <w:bCs/>
          <w:kern w:val="0"/>
          <w:sz w:val="22"/>
          <w:szCs w:val="22"/>
          <w:lang w:val="en-GB" w:eastAsia="en-US" w:bidi="ar-SA"/>
        </w:rPr>
        <w:t xml:space="preserve">Proposta </w:t>
      </w:r>
      <w:bookmarkEnd w:id="0"/>
      <w:r>
        <w:rPr>
          <w:rFonts w:asciiTheme="minorHAnsi" w:eastAsia="Calibri" w:hAnsiTheme="minorHAnsi" w:cstheme="minorBidi"/>
          <w:b/>
          <w:bCs/>
          <w:kern w:val="0"/>
          <w:sz w:val="22"/>
          <w:szCs w:val="22"/>
          <w:lang w:val="en-GB" w:eastAsia="en-US" w:bidi="ar-SA"/>
        </w:rPr>
        <w:t xml:space="preserve">ampliació de garantia </w:t>
      </w:r>
      <w:r w:rsidRPr="00257CD1">
        <w:rPr>
          <w:rFonts w:asciiTheme="minorHAnsi" w:eastAsiaTheme="minorHAnsi" w:hAnsiTheme="minorHAnsi" w:cstheme="minorBidi"/>
          <w:b/>
          <w:bCs/>
          <w:iCs/>
          <w:kern w:val="0"/>
          <w:sz w:val="22"/>
          <w:szCs w:val="22"/>
          <w:lang w:eastAsia="en-US" w:bidi="ar-SA"/>
        </w:rPr>
        <w:t>(marcar la que correspongui amb una X):</w:t>
      </w:r>
    </w:p>
    <w:p w14:paraId="06504A23" w14:textId="77777777" w:rsidR="00257CD1" w:rsidRPr="00257CD1" w:rsidRDefault="00257CD1" w:rsidP="00257CD1">
      <w:pPr>
        <w:widowControl/>
        <w:suppressAutoHyphens w:val="0"/>
        <w:spacing w:after="200" w:line="276" w:lineRule="auto"/>
        <w:contextualSpacing/>
        <w:jc w:val="both"/>
        <w:rPr>
          <w:rFonts w:asciiTheme="minorHAnsi" w:eastAsiaTheme="minorHAnsi" w:hAnsiTheme="minorHAnsi" w:cstheme="minorBidi"/>
          <w:b/>
          <w:bCs/>
          <w:i/>
          <w:kern w:val="0"/>
          <w:sz w:val="22"/>
          <w:szCs w:val="22"/>
          <w:lang w:eastAsia="en-US" w:bidi="ar-SA"/>
        </w:rPr>
      </w:pPr>
    </w:p>
    <w:p w14:paraId="76AEAAB6" w14:textId="2AB8367D" w:rsidR="00257CD1" w:rsidRPr="00257CD1" w:rsidRDefault="00257CD1" w:rsidP="00257CD1">
      <w:pPr>
        <w:widowControl/>
        <w:jc w:val="both"/>
        <w:rPr>
          <w:rFonts w:ascii="Calibri" w:eastAsia="Calibri" w:hAnsi="Calibri" w:cs="Times New Roman"/>
          <w:kern w:val="0"/>
          <w:sz w:val="22"/>
          <w:szCs w:val="22"/>
          <w:lang w:val="es-ES" w:bidi="ar-SA"/>
        </w:rPr>
      </w:pPr>
      <w:r w:rsidRPr="00257CD1">
        <w:rPr>
          <w:rFonts w:ascii="Calibri" w:eastAsia="Calibri" w:hAnsi="Calibri" w:cs="Times New Roman"/>
          <w:iCs/>
          <w:kern w:val="0"/>
          <w:sz w:val="22"/>
          <w:szCs w:val="22"/>
          <w:lang w:eastAsia="ca-ES" w:bidi="ca-ES"/>
        </w:rPr>
        <w:t xml:space="preserve">Es valorarà la proposta per part de les empreses licitadores d’ampliació del termini de garantia establert, fins a un </w:t>
      </w:r>
      <w:r w:rsidRPr="00257CD1">
        <w:rPr>
          <w:rFonts w:ascii="Calibri" w:eastAsia="Calibri" w:hAnsi="Calibri" w:cs="Times New Roman"/>
          <w:b/>
          <w:bCs/>
          <w:iCs/>
          <w:kern w:val="0"/>
          <w:sz w:val="22"/>
          <w:szCs w:val="22"/>
          <w:lang w:eastAsia="ca-ES" w:bidi="ca-ES"/>
        </w:rPr>
        <w:t xml:space="preserve">màxim de </w:t>
      </w:r>
      <w:r w:rsidR="00180C04">
        <w:rPr>
          <w:rFonts w:ascii="Calibri" w:eastAsia="Calibri" w:hAnsi="Calibri" w:cs="Times New Roman"/>
          <w:b/>
          <w:bCs/>
          <w:iCs/>
          <w:kern w:val="0"/>
          <w:sz w:val="22"/>
          <w:szCs w:val="22"/>
          <w:lang w:eastAsia="ca-ES" w:bidi="ca-ES"/>
        </w:rPr>
        <w:t>2</w:t>
      </w:r>
      <w:r w:rsidRPr="00257CD1">
        <w:rPr>
          <w:rFonts w:ascii="Calibri" w:eastAsia="Calibri" w:hAnsi="Calibri" w:cs="Times New Roman"/>
          <w:b/>
          <w:bCs/>
          <w:iCs/>
          <w:kern w:val="0"/>
          <w:sz w:val="22"/>
          <w:szCs w:val="22"/>
          <w:lang w:eastAsia="ca-ES" w:bidi="ca-ES"/>
        </w:rPr>
        <w:t>0 punts</w:t>
      </w:r>
      <w:r w:rsidRPr="00257CD1">
        <w:rPr>
          <w:rFonts w:ascii="Calibri" w:eastAsia="Calibri" w:hAnsi="Calibri" w:cs="Times New Roman"/>
          <w:iCs/>
          <w:kern w:val="0"/>
          <w:sz w:val="22"/>
          <w:szCs w:val="22"/>
          <w:lang w:eastAsia="ca-ES" w:bidi="ca-ES"/>
        </w:rPr>
        <w:t>, a raó de 5 punts per cada any d’ampliació, per sobre del termini mínim establert en el PCAP (un any).</w:t>
      </w:r>
    </w:p>
    <w:p w14:paraId="4820826E" w14:textId="77777777" w:rsidR="00257CD1" w:rsidRPr="00257CD1" w:rsidRDefault="00257CD1" w:rsidP="00257CD1">
      <w:pPr>
        <w:widowControl/>
        <w:suppressAutoHyphens w:val="0"/>
        <w:spacing w:after="200" w:line="276" w:lineRule="auto"/>
        <w:ind w:left="1080"/>
        <w:contextualSpacing/>
        <w:jc w:val="both"/>
        <w:rPr>
          <w:rFonts w:asciiTheme="minorHAnsi" w:eastAsiaTheme="minorHAnsi" w:hAnsiTheme="minorHAnsi" w:cstheme="minorBidi"/>
          <w:i/>
          <w:kern w:val="0"/>
          <w:sz w:val="22"/>
          <w:szCs w:val="22"/>
          <w:lang w:eastAsia="en-US" w:bidi="ar-SA"/>
        </w:rPr>
      </w:pPr>
    </w:p>
    <w:tbl>
      <w:tblPr>
        <w:tblStyle w:val="Tablaconcuadrcula"/>
        <w:tblW w:w="6427" w:type="dxa"/>
        <w:tblInd w:w="1290" w:type="dxa"/>
        <w:tblLook w:val="04A0" w:firstRow="1" w:lastRow="0" w:firstColumn="1" w:lastColumn="0" w:noHBand="0" w:noVBand="1"/>
      </w:tblPr>
      <w:tblGrid>
        <w:gridCol w:w="3481"/>
        <w:gridCol w:w="1473"/>
        <w:gridCol w:w="1473"/>
      </w:tblGrid>
      <w:tr w:rsidR="00257CD1" w:rsidRPr="00257CD1" w14:paraId="2A97C7C5" w14:textId="77777777" w:rsidTr="008F02B0">
        <w:trPr>
          <w:trHeight w:val="855"/>
        </w:trPr>
        <w:tc>
          <w:tcPr>
            <w:tcW w:w="3481" w:type="dxa"/>
          </w:tcPr>
          <w:p w14:paraId="22389798" w14:textId="61CBD2B1" w:rsidR="00257CD1" w:rsidRPr="00257CD1" w:rsidRDefault="00257CD1" w:rsidP="00257CD1">
            <w:pPr>
              <w:widowControl/>
              <w:suppressAutoHyphens w:val="0"/>
              <w:spacing w:after="200" w:line="276" w:lineRule="auto"/>
              <w:contextualSpacing/>
              <w:jc w:val="both"/>
              <w:rPr>
                <w:rFonts w:asciiTheme="minorHAnsi" w:eastAsiaTheme="minorHAnsi" w:hAnsiTheme="minorHAnsi" w:cstheme="minorBidi"/>
                <w:b/>
                <w:bCs/>
                <w:kern w:val="0"/>
                <w:sz w:val="22"/>
                <w:szCs w:val="22"/>
                <w:lang w:eastAsia="en-US" w:bidi="ar-SA"/>
              </w:rPr>
            </w:pPr>
            <w:r w:rsidRPr="00257CD1">
              <w:rPr>
                <w:rFonts w:asciiTheme="minorHAnsi" w:eastAsiaTheme="minorHAnsi" w:hAnsiTheme="minorHAnsi" w:cstheme="minorBidi"/>
                <w:b/>
                <w:bCs/>
                <w:kern w:val="0"/>
                <w:sz w:val="22"/>
                <w:szCs w:val="22"/>
                <w:lang w:eastAsia="en-US" w:bidi="ar-SA"/>
              </w:rPr>
              <w:t xml:space="preserve">Millora </w:t>
            </w:r>
            <w:r>
              <w:rPr>
                <w:rFonts w:asciiTheme="minorHAnsi" w:eastAsiaTheme="minorHAnsi" w:hAnsiTheme="minorHAnsi" w:cstheme="minorBidi"/>
                <w:b/>
                <w:bCs/>
                <w:kern w:val="0"/>
                <w:sz w:val="22"/>
                <w:szCs w:val="22"/>
                <w:lang w:eastAsia="en-US" w:bidi="ar-SA"/>
              </w:rPr>
              <w:t>1</w:t>
            </w:r>
          </w:p>
        </w:tc>
        <w:tc>
          <w:tcPr>
            <w:tcW w:w="1473" w:type="dxa"/>
          </w:tcPr>
          <w:p w14:paraId="701C6FB1" w14:textId="77777777" w:rsidR="00257CD1" w:rsidRPr="00257CD1" w:rsidRDefault="00257CD1" w:rsidP="00257CD1">
            <w:pPr>
              <w:widowControl/>
              <w:suppressAutoHyphens w:val="0"/>
              <w:spacing w:after="200" w:line="276" w:lineRule="auto"/>
              <w:contextualSpacing/>
              <w:rPr>
                <w:rFonts w:asciiTheme="minorHAnsi" w:eastAsiaTheme="minorHAnsi" w:hAnsiTheme="minorHAnsi" w:cstheme="minorBidi"/>
                <w:b/>
                <w:bCs/>
                <w:i/>
                <w:iCs/>
                <w:kern w:val="0"/>
                <w:sz w:val="22"/>
                <w:szCs w:val="22"/>
                <w:lang w:eastAsia="en-US" w:bidi="ar-SA"/>
              </w:rPr>
            </w:pPr>
            <w:r w:rsidRPr="00257CD1">
              <w:rPr>
                <w:rFonts w:asciiTheme="minorHAnsi" w:eastAsiaTheme="minorHAnsi" w:hAnsiTheme="minorHAnsi" w:cstheme="minorBidi"/>
                <w:b/>
                <w:bCs/>
                <w:iCs/>
                <w:kern w:val="0"/>
                <w:sz w:val="22"/>
                <w:szCs w:val="22"/>
                <w:lang w:eastAsia="en-US" w:bidi="ar-SA"/>
              </w:rPr>
              <w:t>Marcar X  on correspongui:</w:t>
            </w:r>
          </w:p>
        </w:tc>
        <w:tc>
          <w:tcPr>
            <w:tcW w:w="1473" w:type="dxa"/>
            <w:shd w:val="clear" w:color="auto" w:fill="FFFFFF" w:themeFill="background1"/>
          </w:tcPr>
          <w:p w14:paraId="0DF5D277" w14:textId="77777777" w:rsidR="00257CD1" w:rsidRPr="00257CD1" w:rsidRDefault="00257CD1" w:rsidP="00257CD1">
            <w:pPr>
              <w:widowControl/>
              <w:suppressAutoHyphens w:val="0"/>
              <w:spacing w:after="200" w:line="276" w:lineRule="auto"/>
              <w:contextualSpacing/>
              <w:rPr>
                <w:rFonts w:asciiTheme="minorHAnsi" w:eastAsiaTheme="minorHAnsi" w:hAnsiTheme="minorHAnsi" w:cstheme="minorBidi"/>
                <w:b/>
                <w:bCs/>
                <w:iCs/>
                <w:kern w:val="0"/>
                <w:sz w:val="22"/>
                <w:szCs w:val="22"/>
                <w:lang w:eastAsia="en-US" w:bidi="ar-SA"/>
              </w:rPr>
            </w:pPr>
            <w:r w:rsidRPr="00257CD1">
              <w:rPr>
                <w:rFonts w:asciiTheme="minorHAnsi" w:eastAsiaTheme="minorHAnsi" w:hAnsiTheme="minorHAnsi" w:cstheme="minorBidi"/>
                <w:b/>
                <w:bCs/>
                <w:iCs/>
                <w:kern w:val="0"/>
                <w:sz w:val="22"/>
                <w:szCs w:val="22"/>
                <w:lang w:eastAsia="en-US" w:bidi="ar-SA"/>
              </w:rPr>
              <w:t>Punts</w:t>
            </w:r>
          </w:p>
        </w:tc>
      </w:tr>
      <w:tr w:rsidR="00257CD1" w:rsidRPr="00257CD1" w14:paraId="5D735398" w14:textId="77777777" w:rsidTr="008F02B0">
        <w:trPr>
          <w:trHeight w:val="439"/>
        </w:trPr>
        <w:tc>
          <w:tcPr>
            <w:tcW w:w="3481" w:type="dxa"/>
          </w:tcPr>
          <w:p w14:paraId="1BD78E4F" w14:textId="6D424890" w:rsidR="00257CD1" w:rsidRPr="00257CD1" w:rsidRDefault="00257CD1" w:rsidP="00257CD1">
            <w:pPr>
              <w:widowControl/>
              <w:suppressAutoHyphens w:val="0"/>
              <w:autoSpaceDE w:val="0"/>
              <w:autoSpaceDN w:val="0"/>
              <w:adjustRightInd w:val="0"/>
              <w:jc w:val="both"/>
              <w:rPr>
                <w:rFonts w:ascii="KohinoorDevanagariRegular" w:eastAsiaTheme="minorHAnsi" w:hAnsi="KohinoorDevanagariRegular" w:cs="KohinoorDevanagariRegular"/>
                <w:iCs/>
                <w:kern w:val="0"/>
                <w:sz w:val="22"/>
                <w:szCs w:val="22"/>
                <w:lang w:eastAsia="en-US" w:bidi="ar-SA"/>
              </w:rPr>
            </w:pPr>
            <w:r w:rsidRPr="00257CD1">
              <w:rPr>
                <w:rFonts w:ascii="KohinoorDevanagariRegular" w:eastAsiaTheme="minorHAnsi" w:hAnsi="KohinoorDevanagariRegular" w:cs="KohinoorDevanagariRegular"/>
                <w:iCs/>
                <w:kern w:val="0"/>
                <w:sz w:val="22"/>
                <w:szCs w:val="22"/>
                <w:lang w:eastAsia="en-US" w:bidi="ar-SA"/>
              </w:rPr>
              <w:t>No proposa ampliació de garantia</w:t>
            </w:r>
          </w:p>
        </w:tc>
        <w:tc>
          <w:tcPr>
            <w:tcW w:w="1473" w:type="dxa"/>
            <w:shd w:val="clear" w:color="auto" w:fill="F4B083" w:themeFill="accent2" w:themeFillTint="99"/>
          </w:tcPr>
          <w:p w14:paraId="377B39F3" w14:textId="77777777" w:rsidR="00257CD1" w:rsidRPr="00257CD1" w:rsidRDefault="00257CD1" w:rsidP="00257CD1">
            <w:pPr>
              <w:widowControl/>
              <w:suppressAutoHyphens w:val="0"/>
              <w:autoSpaceDE w:val="0"/>
              <w:autoSpaceDN w:val="0"/>
              <w:adjustRightInd w:val="0"/>
              <w:jc w:val="both"/>
              <w:rPr>
                <w:rFonts w:ascii="KohinoorDevanagariRegular" w:eastAsiaTheme="minorHAnsi" w:hAnsi="KohinoorDevanagariRegular" w:cs="KohinoorDevanagariRegular"/>
                <w:iCs/>
                <w:kern w:val="0"/>
                <w:sz w:val="22"/>
                <w:szCs w:val="22"/>
                <w:lang w:eastAsia="en-US" w:bidi="ar-SA"/>
              </w:rPr>
            </w:pPr>
          </w:p>
        </w:tc>
        <w:tc>
          <w:tcPr>
            <w:tcW w:w="1473" w:type="dxa"/>
            <w:shd w:val="clear" w:color="auto" w:fill="FFFFFF" w:themeFill="background1"/>
          </w:tcPr>
          <w:p w14:paraId="0D6B0389" w14:textId="3577F0C2" w:rsidR="00257CD1" w:rsidRPr="00257CD1" w:rsidRDefault="00257CD1" w:rsidP="00257CD1">
            <w:pPr>
              <w:widowControl/>
              <w:suppressAutoHyphens w:val="0"/>
              <w:autoSpaceDE w:val="0"/>
              <w:autoSpaceDN w:val="0"/>
              <w:adjustRightInd w:val="0"/>
              <w:jc w:val="both"/>
              <w:rPr>
                <w:rFonts w:ascii="KohinoorDevanagariRegular" w:eastAsiaTheme="minorHAnsi" w:hAnsi="KohinoorDevanagariRegular" w:cs="KohinoorDevanagariRegular"/>
                <w:iCs/>
                <w:kern w:val="0"/>
                <w:sz w:val="22"/>
                <w:szCs w:val="22"/>
                <w:lang w:eastAsia="en-US" w:bidi="ar-SA"/>
              </w:rPr>
            </w:pPr>
            <w:r w:rsidRPr="00257CD1">
              <w:rPr>
                <w:rFonts w:ascii="KohinoorDevanagariRegular" w:eastAsiaTheme="minorHAnsi" w:hAnsi="KohinoorDevanagariRegular" w:cs="KohinoorDevanagariRegular"/>
                <w:iCs/>
                <w:kern w:val="0"/>
                <w:sz w:val="22"/>
                <w:szCs w:val="22"/>
                <w:lang w:eastAsia="en-US" w:bidi="ar-SA"/>
              </w:rPr>
              <w:t>0 punts</w:t>
            </w:r>
          </w:p>
        </w:tc>
      </w:tr>
      <w:tr w:rsidR="00257CD1" w:rsidRPr="00257CD1" w14:paraId="1840F1C7" w14:textId="77777777" w:rsidTr="008F02B0">
        <w:trPr>
          <w:trHeight w:val="415"/>
        </w:trPr>
        <w:tc>
          <w:tcPr>
            <w:tcW w:w="3481" w:type="dxa"/>
          </w:tcPr>
          <w:p w14:paraId="2C5ACA3B" w14:textId="1D729A05" w:rsidR="00257CD1" w:rsidRPr="00257CD1" w:rsidRDefault="00257CD1" w:rsidP="00257CD1">
            <w:pPr>
              <w:widowControl/>
              <w:suppressAutoHyphens w:val="0"/>
              <w:autoSpaceDE w:val="0"/>
              <w:autoSpaceDN w:val="0"/>
              <w:adjustRightInd w:val="0"/>
              <w:jc w:val="both"/>
              <w:rPr>
                <w:rFonts w:ascii="KohinoorDevanagariRegular" w:eastAsiaTheme="minorHAnsi" w:hAnsi="KohinoorDevanagariRegular" w:cs="KohinoorDevanagariRegular"/>
                <w:iCs/>
                <w:kern w:val="0"/>
                <w:sz w:val="22"/>
                <w:szCs w:val="22"/>
                <w:lang w:eastAsia="en-US" w:bidi="ar-SA"/>
              </w:rPr>
            </w:pPr>
            <w:r w:rsidRPr="00257CD1">
              <w:rPr>
                <w:rFonts w:ascii="KohinoorDevanagariRegular" w:eastAsiaTheme="minorHAnsi" w:hAnsi="KohinoorDevanagariRegular" w:cs="KohinoorDevanagariRegular"/>
                <w:iCs/>
                <w:kern w:val="0"/>
                <w:sz w:val="22"/>
                <w:szCs w:val="22"/>
                <w:lang w:eastAsia="en-US" w:bidi="ar-SA"/>
              </w:rPr>
              <w:t>Ampliació d’1 any de garantia</w:t>
            </w:r>
          </w:p>
        </w:tc>
        <w:tc>
          <w:tcPr>
            <w:tcW w:w="1473" w:type="dxa"/>
            <w:shd w:val="clear" w:color="auto" w:fill="F4B083" w:themeFill="accent2" w:themeFillTint="99"/>
          </w:tcPr>
          <w:p w14:paraId="320D155F" w14:textId="77777777" w:rsidR="00257CD1" w:rsidRPr="00257CD1" w:rsidRDefault="00257CD1" w:rsidP="00257CD1">
            <w:pPr>
              <w:widowControl/>
              <w:suppressAutoHyphens w:val="0"/>
              <w:autoSpaceDE w:val="0"/>
              <w:autoSpaceDN w:val="0"/>
              <w:adjustRightInd w:val="0"/>
              <w:jc w:val="both"/>
              <w:rPr>
                <w:rFonts w:ascii="KohinoorDevanagariRegular" w:eastAsiaTheme="minorHAnsi" w:hAnsi="KohinoorDevanagariRegular" w:cs="KohinoorDevanagariRegular"/>
                <w:iCs/>
                <w:kern w:val="0"/>
                <w:sz w:val="22"/>
                <w:szCs w:val="22"/>
                <w:lang w:eastAsia="en-US" w:bidi="ar-SA"/>
              </w:rPr>
            </w:pPr>
          </w:p>
        </w:tc>
        <w:tc>
          <w:tcPr>
            <w:tcW w:w="1473" w:type="dxa"/>
            <w:shd w:val="clear" w:color="auto" w:fill="FFFFFF" w:themeFill="background1"/>
          </w:tcPr>
          <w:p w14:paraId="3AF9B27B" w14:textId="22902D99" w:rsidR="00257CD1" w:rsidRPr="00257CD1" w:rsidRDefault="00180C04" w:rsidP="00257CD1">
            <w:pPr>
              <w:widowControl/>
              <w:suppressAutoHyphens w:val="0"/>
              <w:autoSpaceDE w:val="0"/>
              <w:autoSpaceDN w:val="0"/>
              <w:adjustRightInd w:val="0"/>
              <w:jc w:val="both"/>
              <w:rPr>
                <w:rFonts w:ascii="KohinoorDevanagariRegular" w:eastAsiaTheme="minorHAnsi" w:hAnsi="KohinoorDevanagariRegular" w:cs="KohinoorDevanagariRegular"/>
                <w:iCs/>
                <w:kern w:val="0"/>
                <w:sz w:val="22"/>
                <w:szCs w:val="22"/>
                <w:lang w:eastAsia="en-US" w:bidi="ar-SA"/>
              </w:rPr>
            </w:pPr>
            <w:r>
              <w:rPr>
                <w:rFonts w:ascii="KohinoorDevanagariRegular" w:eastAsiaTheme="minorHAnsi" w:hAnsi="KohinoorDevanagariRegular" w:cs="KohinoorDevanagariRegular"/>
                <w:iCs/>
                <w:kern w:val="0"/>
                <w:sz w:val="22"/>
                <w:szCs w:val="22"/>
                <w:lang w:eastAsia="en-US" w:bidi="ar-SA"/>
              </w:rPr>
              <w:t>5</w:t>
            </w:r>
            <w:r w:rsidR="00257CD1" w:rsidRPr="00257CD1">
              <w:rPr>
                <w:rFonts w:ascii="KohinoorDevanagariRegular" w:eastAsiaTheme="minorHAnsi" w:hAnsi="KohinoorDevanagariRegular" w:cs="KohinoorDevanagariRegular"/>
                <w:iCs/>
                <w:kern w:val="0"/>
                <w:sz w:val="22"/>
                <w:szCs w:val="22"/>
                <w:lang w:eastAsia="en-US" w:bidi="ar-SA"/>
              </w:rPr>
              <w:t xml:space="preserve"> punts</w:t>
            </w:r>
          </w:p>
        </w:tc>
      </w:tr>
      <w:tr w:rsidR="00257CD1" w:rsidRPr="00257CD1" w14:paraId="4006089D" w14:textId="77777777" w:rsidTr="008F02B0">
        <w:trPr>
          <w:trHeight w:val="415"/>
        </w:trPr>
        <w:tc>
          <w:tcPr>
            <w:tcW w:w="3481" w:type="dxa"/>
          </w:tcPr>
          <w:p w14:paraId="501E6C23" w14:textId="1E032F6E" w:rsidR="00257CD1" w:rsidRPr="00257CD1" w:rsidRDefault="00257CD1" w:rsidP="00257CD1">
            <w:pPr>
              <w:widowControl/>
              <w:suppressAutoHyphens w:val="0"/>
              <w:autoSpaceDE w:val="0"/>
              <w:autoSpaceDN w:val="0"/>
              <w:adjustRightInd w:val="0"/>
              <w:jc w:val="both"/>
              <w:rPr>
                <w:rFonts w:ascii="KohinoorDevanagariRegular" w:eastAsiaTheme="minorHAnsi" w:hAnsi="KohinoorDevanagariRegular" w:cs="KohinoorDevanagariRegular"/>
                <w:iCs/>
                <w:kern w:val="0"/>
                <w:sz w:val="22"/>
                <w:szCs w:val="22"/>
                <w:lang w:eastAsia="en-US" w:bidi="ar-SA"/>
              </w:rPr>
            </w:pPr>
            <w:r w:rsidRPr="00257CD1">
              <w:rPr>
                <w:rFonts w:ascii="KohinoorDevanagariRegular" w:eastAsiaTheme="minorHAnsi" w:hAnsi="KohinoorDevanagariRegular" w:cs="KohinoorDevanagariRegular"/>
                <w:iCs/>
                <w:kern w:val="0"/>
                <w:sz w:val="22"/>
                <w:szCs w:val="22"/>
                <w:lang w:eastAsia="en-US" w:bidi="ar-SA"/>
              </w:rPr>
              <w:t>Ampliació de 2 anys de garantia</w:t>
            </w:r>
          </w:p>
        </w:tc>
        <w:tc>
          <w:tcPr>
            <w:tcW w:w="1473" w:type="dxa"/>
            <w:shd w:val="clear" w:color="auto" w:fill="F4B083" w:themeFill="accent2" w:themeFillTint="99"/>
          </w:tcPr>
          <w:p w14:paraId="3A276D0E" w14:textId="77777777" w:rsidR="00257CD1" w:rsidRPr="00257CD1" w:rsidRDefault="00257CD1" w:rsidP="00257CD1">
            <w:pPr>
              <w:widowControl/>
              <w:suppressAutoHyphens w:val="0"/>
              <w:autoSpaceDE w:val="0"/>
              <w:autoSpaceDN w:val="0"/>
              <w:adjustRightInd w:val="0"/>
              <w:jc w:val="both"/>
              <w:rPr>
                <w:rFonts w:ascii="KohinoorDevanagariRegular" w:eastAsiaTheme="minorHAnsi" w:hAnsi="KohinoorDevanagariRegular" w:cs="KohinoorDevanagariRegular"/>
                <w:iCs/>
                <w:kern w:val="0"/>
                <w:sz w:val="22"/>
                <w:szCs w:val="22"/>
                <w:lang w:eastAsia="en-US" w:bidi="ar-SA"/>
              </w:rPr>
            </w:pPr>
          </w:p>
        </w:tc>
        <w:tc>
          <w:tcPr>
            <w:tcW w:w="1473" w:type="dxa"/>
            <w:shd w:val="clear" w:color="auto" w:fill="FFFFFF" w:themeFill="background1"/>
          </w:tcPr>
          <w:p w14:paraId="158F92F9" w14:textId="69DDC5DD" w:rsidR="00257CD1" w:rsidRPr="00257CD1" w:rsidRDefault="00180C04" w:rsidP="00257CD1">
            <w:pPr>
              <w:widowControl/>
              <w:suppressAutoHyphens w:val="0"/>
              <w:autoSpaceDE w:val="0"/>
              <w:autoSpaceDN w:val="0"/>
              <w:adjustRightInd w:val="0"/>
              <w:jc w:val="both"/>
              <w:rPr>
                <w:rFonts w:ascii="KohinoorDevanagariRegular" w:eastAsiaTheme="minorHAnsi" w:hAnsi="KohinoorDevanagariRegular" w:cs="KohinoorDevanagariRegular"/>
                <w:iCs/>
                <w:kern w:val="0"/>
                <w:sz w:val="22"/>
                <w:szCs w:val="22"/>
                <w:lang w:eastAsia="en-US" w:bidi="ar-SA"/>
              </w:rPr>
            </w:pPr>
            <w:r>
              <w:rPr>
                <w:rFonts w:ascii="KohinoorDevanagariRegular" w:eastAsiaTheme="minorHAnsi" w:hAnsi="KohinoorDevanagariRegular" w:cs="KohinoorDevanagariRegular"/>
                <w:iCs/>
                <w:kern w:val="0"/>
                <w:sz w:val="22"/>
                <w:szCs w:val="22"/>
                <w:lang w:eastAsia="en-US" w:bidi="ar-SA"/>
              </w:rPr>
              <w:t>10</w:t>
            </w:r>
            <w:r w:rsidR="00257CD1" w:rsidRPr="00257CD1">
              <w:rPr>
                <w:rFonts w:ascii="KohinoorDevanagariRegular" w:eastAsiaTheme="minorHAnsi" w:hAnsi="KohinoorDevanagariRegular" w:cs="KohinoorDevanagariRegular"/>
                <w:iCs/>
                <w:kern w:val="0"/>
                <w:sz w:val="22"/>
                <w:szCs w:val="22"/>
                <w:lang w:eastAsia="en-US" w:bidi="ar-SA"/>
              </w:rPr>
              <w:t xml:space="preserve"> punts</w:t>
            </w:r>
          </w:p>
        </w:tc>
      </w:tr>
      <w:tr w:rsidR="00257CD1" w:rsidRPr="00257CD1" w14:paraId="65E31D78" w14:textId="77777777" w:rsidTr="008F02B0">
        <w:trPr>
          <w:trHeight w:val="415"/>
        </w:trPr>
        <w:tc>
          <w:tcPr>
            <w:tcW w:w="3481" w:type="dxa"/>
          </w:tcPr>
          <w:p w14:paraId="1BA51C9F" w14:textId="15714048" w:rsidR="00257CD1" w:rsidRPr="00257CD1" w:rsidRDefault="00257CD1" w:rsidP="00257CD1">
            <w:pPr>
              <w:widowControl/>
              <w:suppressAutoHyphens w:val="0"/>
              <w:autoSpaceDE w:val="0"/>
              <w:autoSpaceDN w:val="0"/>
              <w:adjustRightInd w:val="0"/>
              <w:jc w:val="both"/>
              <w:rPr>
                <w:rFonts w:ascii="KohinoorDevanagariRegular" w:eastAsiaTheme="minorHAnsi" w:hAnsi="KohinoorDevanagariRegular" w:cs="KohinoorDevanagariRegular"/>
                <w:iCs/>
                <w:kern w:val="0"/>
                <w:sz w:val="22"/>
                <w:szCs w:val="22"/>
                <w:lang w:eastAsia="en-US" w:bidi="ar-SA"/>
              </w:rPr>
            </w:pPr>
            <w:r w:rsidRPr="00257CD1">
              <w:rPr>
                <w:rFonts w:ascii="KohinoorDevanagariRegular" w:eastAsiaTheme="minorHAnsi" w:hAnsi="KohinoorDevanagariRegular" w:cs="KohinoorDevanagariRegular"/>
                <w:iCs/>
                <w:kern w:val="0"/>
                <w:sz w:val="22"/>
                <w:szCs w:val="22"/>
                <w:lang w:eastAsia="en-US" w:bidi="ar-SA"/>
              </w:rPr>
              <w:t>Ampliació de 3 anys de garantia</w:t>
            </w:r>
          </w:p>
        </w:tc>
        <w:tc>
          <w:tcPr>
            <w:tcW w:w="1473" w:type="dxa"/>
            <w:shd w:val="clear" w:color="auto" w:fill="F4B083" w:themeFill="accent2" w:themeFillTint="99"/>
          </w:tcPr>
          <w:p w14:paraId="2847D0E9" w14:textId="77777777" w:rsidR="00257CD1" w:rsidRPr="00257CD1" w:rsidRDefault="00257CD1" w:rsidP="00257CD1">
            <w:pPr>
              <w:widowControl/>
              <w:suppressAutoHyphens w:val="0"/>
              <w:autoSpaceDE w:val="0"/>
              <w:autoSpaceDN w:val="0"/>
              <w:adjustRightInd w:val="0"/>
              <w:jc w:val="both"/>
              <w:rPr>
                <w:rFonts w:ascii="KohinoorDevanagariRegular" w:eastAsiaTheme="minorHAnsi" w:hAnsi="KohinoorDevanagariRegular" w:cs="KohinoorDevanagariRegular"/>
                <w:iCs/>
                <w:kern w:val="0"/>
                <w:sz w:val="22"/>
                <w:szCs w:val="22"/>
                <w:lang w:eastAsia="en-US" w:bidi="ar-SA"/>
              </w:rPr>
            </w:pPr>
          </w:p>
        </w:tc>
        <w:tc>
          <w:tcPr>
            <w:tcW w:w="1473" w:type="dxa"/>
            <w:shd w:val="clear" w:color="auto" w:fill="FFFFFF" w:themeFill="background1"/>
          </w:tcPr>
          <w:p w14:paraId="6626499E" w14:textId="0C6E8D66" w:rsidR="00257CD1" w:rsidRPr="00257CD1" w:rsidRDefault="00180C04" w:rsidP="00257CD1">
            <w:pPr>
              <w:widowControl/>
              <w:suppressAutoHyphens w:val="0"/>
              <w:autoSpaceDE w:val="0"/>
              <w:autoSpaceDN w:val="0"/>
              <w:adjustRightInd w:val="0"/>
              <w:jc w:val="both"/>
              <w:rPr>
                <w:rFonts w:ascii="KohinoorDevanagariRegular" w:eastAsiaTheme="minorHAnsi" w:hAnsi="KohinoorDevanagariRegular" w:cs="KohinoorDevanagariRegular"/>
                <w:iCs/>
                <w:kern w:val="0"/>
                <w:sz w:val="22"/>
                <w:szCs w:val="22"/>
                <w:lang w:eastAsia="en-US" w:bidi="ar-SA"/>
              </w:rPr>
            </w:pPr>
            <w:r>
              <w:rPr>
                <w:rFonts w:ascii="KohinoorDevanagariRegular" w:eastAsiaTheme="minorHAnsi" w:hAnsi="KohinoorDevanagariRegular" w:cs="KohinoorDevanagariRegular"/>
                <w:iCs/>
                <w:kern w:val="0"/>
                <w:sz w:val="22"/>
                <w:szCs w:val="22"/>
                <w:lang w:eastAsia="en-US" w:bidi="ar-SA"/>
              </w:rPr>
              <w:t>15</w:t>
            </w:r>
            <w:r w:rsidR="00257CD1" w:rsidRPr="00257CD1">
              <w:rPr>
                <w:rFonts w:ascii="KohinoorDevanagariRegular" w:eastAsiaTheme="minorHAnsi" w:hAnsi="KohinoorDevanagariRegular" w:cs="KohinoorDevanagariRegular"/>
                <w:iCs/>
                <w:kern w:val="0"/>
                <w:sz w:val="22"/>
                <w:szCs w:val="22"/>
                <w:lang w:eastAsia="en-US" w:bidi="ar-SA"/>
              </w:rPr>
              <w:t xml:space="preserve"> punts</w:t>
            </w:r>
          </w:p>
        </w:tc>
      </w:tr>
      <w:tr w:rsidR="00257CD1" w:rsidRPr="00257CD1" w14:paraId="625363A0" w14:textId="77777777" w:rsidTr="008F02B0">
        <w:trPr>
          <w:trHeight w:val="415"/>
        </w:trPr>
        <w:tc>
          <w:tcPr>
            <w:tcW w:w="3481" w:type="dxa"/>
          </w:tcPr>
          <w:p w14:paraId="63130202" w14:textId="0B842CC9" w:rsidR="00257CD1" w:rsidRPr="00257CD1" w:rsidRDefault="00257CD1" w:rsidP="00257CD1">
            <w:pPr>
              <w:widowControl/>
              <w:suppressAutoHyphens w:val="0"/>
              <w:autoSpaceDE w:val="0"/>
              <w:autoSpaceDN w:val="0"/>
              <w:adjustRightInd w:val="0"/>
              <w:jc w:val="both"/>
              <w:rPr>
                <w:rFonts w:ascii="KohinoorDevanagariRegular" w:eastAsiaTheme="minorHAnsi" w:hAnsi="KohinoorDevanagariRegular" w:cs="KohinoorDevanagariRegular"/>
                <w:iCs/>
                <w:kern w:val="0"/>
                <w:sz w:val="22"/>
                <w:szCs w:val="22"/>
                <w:lang w:eastAsia="en-US" w:bidi="ar-SA"/>
              </w:rPr>
            </w:pPr>
            <w:r w:rsidRPr="00257CD1">
              <w:rPr>
                <w:rFonts w:ascii="KohinoorDevanagariRegular" w:eastAsiaTheme="minorHAnsi" w:hAnsi="KohinoorDevanagariRegular" w:cs="KohinoorDevanagariRegular"/>
                <w:iCs/>
                <w:kern w:val="0"/>
                <w:sz w:val="22"/>
                <w:szCs w:val="22"/>
                <w:lang w:eastAsia="en-US" w:bidi="ar-SA"/>
              </w:rPr>
              <w:t>Ampliació de 4 anys de garantia</w:t>
            </w:r>
          </w:p>
        </w:tc>
        <w:tc>
          <w:tcPr>
            <w:tcW w:w="1473" w:type="dxa"/>
            <w:shd w:val="clear" w:color="auto" w:fill="F4B083" w:themeFill="accent2" w:themeFillTint="99"/>
          </w:tcPr>
          <w:p w14:paraId="6B40E788" w14:textId="77777777" w:rsidR="00257CD1" w:rsidRPr="00257CD1" w:rsidRDefault="00257CD1" w:rsidP="00257CD1">
            <w:pPr>
              <w:widowControl/>
              <w:suppressAutoHyphens w:val="0"/>
              <w:autoSpaceDE w:val="0"/>
              <w:autoSpaceDN w:val="0"/>
              <w:adjustRightInd w:val="0"/>
              <w:jc w:val="both"/>
              <w:rPr>
                <w:rFonts w:ascii="KohinoorDevanagariRegular" w:eastAsiaTheme="minorHAnsi" w:hAnsi="KohinoorDevanagariRegular" w:cs="KohinoorDevanagariRegular"/>
                <w:iCs/>
                <w:kern w:val="0"/>
                <w:sz w:val="22"/>
                <w:szCs w:val="22"/>
                <w:lang w:eastAsia="en-US" w:bidi="ar-SA"/>
              </w:rPr>
            </w:pPr>
          </w:p>
        </w:tc>
        <w:tc>
          <w:tcPr>
            <w:tcW w:w="1473" w:type="dxa"/>
            <w:shd w:val="clear" w:color="auto" w:fill="FFFFFF" w:themeFill="background1"/>
          </w:tcPr>
          <w:p w14:paraId="33FF4052" w14:textId="0363D777" w:rsidR="00257CD1" w:rsidRPr="00257CD1" w:rsidRDefault="00180C04" w:rsidP="00257CD1">
            <w:pPr>
              <w:widowControl/>
              <w:suppressAutoHyphens w:val="0"/>
              <w:autoSpaceDE w:val="0"/>
              <w:autoSpaceDN w:val="0"/>
              <w:adjustRightInd w:val="0"/>
              <w:jc w:val="both"/>
              <w:rPr>
                <w:rFonts w:ascii="KohinoorDevanagariRegular" w:eastAsiaTheme="minorHAnsi" w:hAnsi="KohinoorDevanagariRegular" w:cs="KohinoorDevanagariRegular"/>
                <w:iCs/>
                <w:kern w:val="0"/>
                <w:sz w:val="22"/>
                <w:szCs w:val="22"/>
                <w:lang w:eastAsia="en-US" w:bidi="ar-SA"/>
              </w:rPr>
            </w:pPr>
            <w:r>
              <w:rPr>
                <w:rFonts w:ascii="KohinoorDevanagariRegular" w:eastAsiaTheme="minorHAnsi" w:hAnsi="KohinoorDevanagariRegular" w:cs="KohinoorDevanagariRegular"/>
                <w:iCs/>
                <w:kern w:val="0"/>
                <w:sz w:val="22"/>
                <w:szCs w:val="22"/>
                <w:lang w:eastAsia="en-US" w:bidi="ar-SA"/>
              </w:rPr>
              <w:t>20</w:t>
            </w:r>
            <w:r w:rsidR="00257CD1" w:rsidRPr="00257CD1">
              <w:rPr>
                <w:rFonts w:ascii="KohinoorDevanagariRegular" w:eastAsiaTheme="minorHAnsi" w:hAnsi="KohinoorDevanagariRegular" w:cs="KohinoorDevanagariRegular"/>
                <w:iCs/>
                <w:kern w:val="0"/>
                <w:sz w:val="22"/>
                <w:szCs w:val="22"/>
                <w:lang w:eastAsia="en-US" w:bidi="ar-SA"/>
              </w:rPr>
              <w:t xml:space="preserve"> punts</w:t>
            </w:r>
          </w:p>
        </w:tc>
      </w:tr>
    </w:tbl>
    <w:p w14:paraId="0E8811A6" w14:textId="77777777" w:rsidR="00257CD1" w:rsidRPr="00257CD1" w:rsidRDefault="00257CD1" w:rsidP="00257CD1">
      <w:pPr>
        <w:widowControl/>
        <w:suppressAutoHyphens w:val="0"/>
        <w:spacing w:after="200" w:line="276" w:lineRule="auto"/>
        <w:ind w:left="1080"/>
        <w:contextualSpacing/>
        <w:jc w:val="both"/>
        <w:rPr>
          <w:rFonts w:asciiTheme="minorHAnsi" w:eastAsiaTheme="minorHAnsi" w:hAnsiTheme="minorHAnsi" w:cstheme="minorBidi"/>
          <w:i/>
          <w:kern w:val="0"/>
          <w:sz w:val="22"/>
          <w:szCs w:val="22"/>
          <w:lang w:eastAsia="en-US" w:bidi="ar-SA"/>
        </w:rPr>
      </w:pPr>
    </w:p>
    <w:p w14:paraId="1519C32E" w14:textId="77777777" w:rsidR="00257CD1" w:rsidRPr="00257CD1" w:rsidRDefault="00257CD1" w:rsidP="00257CD1">
      <w:pPr>
        <w:widowControl/>
        <w:suppressAutoHyphens w:val="0"/>
        <w:spacing w:after="160" w:line="259" w:lineRule="auto"/>
        <w:ind w:left="2520"/>
        <w:contextualSpacing/>
        <w:jc w:val="both"/>
        <w:rPr>
          <w:rFonts w:asciiTheme="minorHAnsi" w:eastAsiaTheme="minorHAnsi" w:hAnsiTheme="minorHAnsi" w:cstheme="minorBidi"/>
          <w:i/>
          <w:kern w:val="0"/>
          <w:sz w:val="22"/>
          <w:szCs w:val="22"/>
          <w:lang w:eastAsia="en-US" w:bidi="ar-SA"/>
        </w:rPr>
      </w:pPr>
    </w:p>
    <w:p w14:paraId="18618631" w14:textId="77777777" w:rsidR="00257CD1" w:rsidRDefault="00257CD1" w:rsidP="00257CD1">
      <w:pPr>
        <w:widowControl/>
        <w:pBdr>
          <w:bottom w:val="single" w:sz="4" w:space="1" w:color="auto"/>
        </w:pBdr>
        <w:suppressAutoHyphens w:val="0"/>
        <w:spacing w:after="160" w:line="259" w:lineRule="auto"/>
        <w:jc w:val="both"/>
        <w:rPr>
          <w:rFonts w:asciiTheme="minorHAnsi" w:eastAsiaTheme="minorHAnsi" w:hAnsiTheme="minorHAnsi" w:cstheme="minorBidi"/>
          <w:i/>
          <w:iCs/>
          <w:kern w:val="0"/>
          <w:sz w:val="22"/>
          <w:szCs w:val="22"/>
          <w:lang w:eastAsia="en-US" w:bidi="ar-SA"/>
        </w:rPr>
      </w:pPr>
      <w:r w:rsidRPr="00257CD1">
        <w:rPr>
          <w:rFonts w:asciiTheme="minorHAnsi" w:eastAsiaTheme="minorHAnsi" w:hAnsiTheme="minorHAnsi" w:cstheme="minorBidi"/>
          <w:i/>
          <w:iCs/>
          <w:kern w:val="0"/>
          <w:sz w:val="22"/>
          <w:szCs w:val="22"/>
          <w:lang w:eastAsia="en-US" w:bidi="ar-SA"/>
        </w:rPr>
        <w:t>Si no es marca cap X en els requadres marcats en taronja, s’entendrà que no s’ofereix cap millora</w:t>
      </w:r>
    </w:p>
    <w:p w14:paraId="51511EB2" w14:textId="77777777" w:rsidR="00257CD1" w:rsidRDefault="00257CD1" w:rsidP="00257CD1">
      <w:pPr>
        <w:widowControl/>
        <w:pBdr>
          <w:bottom w:val="single" w:sz="4" w:space="1" w:color="auto"/>
        </w:pBdr>
        <w:suppressAutoHyphens w:val="0"/>
        <w:spacing w:after="160" w:line="259" w:lineRule="auto"/>
        <w:jc w:val="both"/>
        <w:rPr>
          <w:rFonts w:asciiTheme="minorHAnsi" w:eastAsiaTheme="minorHAnsi" w:hAnsiTheme="minorHAnsi" w:cstheme="minorBidi"/>
          <w:i/>
          <w:iCs/>
          <w:kern w:val="0"/>
          <w:sz w:val="22"/>
          <w:szCs w:val="22"/>
          <w:lang w:eastAsia="en-US" w:bidi="ar-SA"/>
        </w:rPr>
      </w:pPr>
    </w:p>
    <w:p w14:paraId="72FA30C2" w14:textId="77777777" w:rsidR="00257CD1" w:rsidRPr="00257CD1" w:rsidRDefault="00257CD1" w:rsidP="00257CD1">
      <w:pPr>
        <w:widowControl/>
        <w:pBdr>
          <w:bottom w:val="single" w:sz="4" w:space="1" w:color="auto"/>
        </w:pBdr>
        <w:suppressAutoHyphens w:val="0"/>
        <w:spacing w:after="160" w:line="259" w:lineRule="auto"/>
        <w:jc w:val="both"/>
        <w:rPr>
          <w:rFonts w:asciiTheme="minorHAnsi" w:eastAsiaTheme="minorHAnsi" w:hAnsiTheme="minorHAnsi" w:cstheme="minorBidi"/>
          <w:i/>
          <w:iCs/>
          <w:kern w:val="0"/>
          <w:sz w:val="22"/>
          <w:szCs w:val="22"/>
          <w:lang w:eastAsia="en-US" w:bidi="ar-SA"/>
        </w:rPr>
      </w:pPr>
    </w:p>
    <w:p w14:paraId="609BBB2F" w14:textId="77777777" w:rsidR="008B1790" w:rsidRPr="008F7DF1" w:rsidRDefault="008B1790" w:rsidP="008B1790">
      <w:pPr>
        <w:tabs>
          <w:tab w:val="left" w:pos="426"/>
        </w:tabs>
        <w:jc w:val="both"/>
        <w:rPr>
          <w:rFonts w:ascii="Arial" w:hAnsi="Arial" w:cs="Arial"/>
          <w:sz w:val="22"/>
          <w:szCs w:val="22"/>
        </w:rPr>
      </w:pPr>
    </w:p>
    <w:p w14:paraId="5168EEAA" w14:textId="77777777" w:rsidR="008B1790" w:rsidRPr="008F7DF1" w:rsidRDefault="008B1790" w:rsidP="008B1790">
      <w:pPr>
        <w:tabs>
          <w:tab w:val="left" w:pos="1590"/>
        </w:tabs>
        <w:rPr>
          <w:rFonts w:ascii="Arial" w:eastAsia="Calibri" w:hAnsi="Arial" w:cs="Arial"/>
          <w:sz w:val="22"/>
          <w:szCs w:val="22"/>
        </w:rPr>
      </w:pPr>
    </w:p>
    <w:p w14:paraId="4F35EDB7" w14:textId="095113F2" w:rsidR="00257CD1" w:rsidRPr="00257CD1" w:rsidRDefault="00257CD1" w:rsidP="00257CD1">
      <w:pPr>
        <w:widowControl/>
        <w:numPr>
          <w:ilvl w:val="1"/>
          <w:numId w:val="2"/>
        </w:numPr>
        <w:suppressAutoHyphens w:val="0"/>
        <w:spacing w:after="200" w:line="276" w:lineRule="auto"/>
        <w:contextualSpacing/>
        <w:jc w:val="both"/>
        <w:rPr>
          <w:rFonts w:asciiTheme="minorHAnsi" w:eastAsiaTheme="minorHAnsi" w:hAnsiTheme="minorHAnsi" w:cstheme="minorBidi"/>
          <w:b/>
          <w:bCs/>
          <w:i/>
          <w:kern w:val="0"/>
          <w:sz w:val="22"/>
          <w:szCs w:val="22"/>
          <w:lang w:eastAsia="en-US" w:bidi="ar-SA"/>
        </w:rPr>
      </w:pPr>
      <w:r w:rsidRPr="00257CD1">
        <w:rPr>
          <w:rFonts w:asciiTheme="minorHAnsi" w:eastAsiaTheme="minorHAnsi" w:hAnsiTheme="minorHAnsi" w:cstheme="minorBidi"/>
          <w:b/>
          <w:bCs/>
          <w:iCs/>
          <w:kern w:val="0"/>
          <w:sz w:val="22"/>
          <w:szCs w:val="22"/>
          <w:lang w:eastAsia="en-US" w:bidi="ar-SA"/>
        </w:rPr>
        <w:t xml:space="preserve">Millora </w:t>
      </w:r>
      <w:r>
        <w:rPr>
          <w:rFonts w:asciiTheme="minorHAnsi" w:eastAsiaTheme="minorHAnsi" w:hAnsiTheme="minorHAnsi" w:cstheme="minorBidi"/>
          <w:b/>
          <w:bCs/>
          <w:iCs/>
          <w:kern w:val="0"/>
          <w:sz w:val="22"/>
          <w:szCs w:val="22"/>
          <w:lang w:eastAsia="en-US" w:bidi="ar-SA"/>
        </w:rPr>
        <w:t>2</w:t>
      </w:r>
      <w:r w:rsidRPr="00257CD1">
        <w:rPr>
          <w:rFonts w:asciiTheme="minorHAnsi" w:eastAsiaTheme="minorHAnsi" w:hAnsiTheme="minorHAnsi" w:cstheme="minorBidi"/>
          <w:b/>
          <w:bCs/>
          <w:iCs/>
          <w:kern w:val="0"/>
          <w:sz w:val="22"/>
          <w:szCs w:val="22"/>
          <w:lang w:eastAsia="en-US" w:bidi="ar-SA"/>
        </w:rPr>
        <w:t xml:space="preserve">: </w:t>
      </w:r>
      <w:r w:rsidRPr="0044268E">
        <w:rPr>
          <w:rFonts w:asciiTheme="minorHAnsi" w:eastAsiaTheme="minorHAnsi" w:hAnsiTheme="minorHAnsi" w:cstheme="minorBidi"/>
          <w:b/>
          <w:bCs/>
          <w:iCs/>
          <w:kern w:val="0"/>
          <w:sz w:val="22"/>
          <w:szCs w:val="22"/>
          <w:lang w:eastAsia="en-US" w:bidi="ar-SA"/>
        </w:rPr>
        <w:t xml:space="preserve">Proposta </w:t>
      </w:r>
      <w:r w:rsidR="0044268E" w:rsidRPr="0044268E">
        <w:rPr>
          <w:rFonts w:ascii="Calibri" w:hAnsi="Calibri" w:cs="Calibri"/>
          <w:b/>
          <w:bCs/>
          <w:iCs/>
          <w:sz w:val="22"/>
          <w:szCs w:val="22"/>
          <w:lang w:eastAsia="ca-ES" w:bidi="ca-ES"/>
        </w:rPr>
        <w:t>la instal.lació de cinc faroles tipus “Galaxy” solar,</w:t>
      </w:r>
      <w:r w:rsidR="0044268E">
        <w:rPr>
          <w:rFonts w:ascii="Calibri" w:hAnsi="Calibri" w:cs="Calibri"/>
          <w:b/>
          <w:bCs/>
          <w:iCs/>
          <w:sz w:val="22"/>
          <w:szCs w:val="22"/>
          <w:lang w:eastAsia="ca-ES" w:bidi="ca-ES"/>
        </w:rPr>
        <w:t xml:space="preserve"> a un tram de</w:t>
      </w:r>
      <w:r w:rsidR="0044268E" w:rsidRPr="0044268E">
        <w:rPr>
          <w:rFonts w:ascii="Calibri" w:hAnsi="Calibri" w:cs="Calibri"/>
          <w:b/>
          <w:bCs/>
          <w:iCs/>
          <w:sz w:val="22"/>
          <w:szCs w:val="22"/>
          <w:lang w:eastAsia="ca-ES" w:bidi="ca-ES"/>
        </w:rPr>
        <w:t>l camí dels Pujols</w:t>
      </w:r>
      <w:r w:rsidR="0044268E" w:rsidRPr="00257CD1">
        <w:rPr>
          <w:rFonts w:asciiTheme="minorHAnsi" w:eastAsiaTheme="minorHAnsi" w:hAnsiTheme="minorHAnsi" w:cstheme="minorBidi"/>
          <w:b/>
          <w:bCs/>
          <w:iCs/>
          <w:kern w:val="0"/>
          <w:sz w:val="22"/>
          <w:szCs w:val="22"/>
          <w:lang w:eastAsia="en-US" w:bidi="ar-SA"/>
        </w:rPr>
        <w:t xml:space="preserve"> </w:t>
      </w:r>
      <w:r w:rsidRPr="00257CD1">
        <w:rPr>
          <w:rFonts w:asciiTheme="minorHAnsi" w:eastAsiaTheme="minorHAnsi" w:hAnsiTheme="minorHAnsi" w:cstheme="minorBidi"/>
          <w:b/>
          <w:bCs/>
          <w:iCs/>
          <w:kern w:val="0"/>
          <w:sz w:val="22"/>
          <w:szCs w:val="22"/>
          <w:lang w:eastAsia="en-US" w:bidi="ar-SA"/>
        </w:rPr>
        <w:t>(marcar la que correspongui amb una X):</w:t>
      </w:r>
    </w:p>
    <w:p w14:paraId="62ED7678" w14:textId="77777777" w:rsidR="00257CD1" w:rsidRDefault="00257CD1" w:rsidP="00257CD1">
      <w:pPr>
        <w:widowControl/>
        <w:suppressAutoHyphens w:val="0"/>
        <w:spacing w:after="200" w:line="276" w:lineRule="auto"/>
        <w:ind w:left="1080"/>
        <w:contextualSpacing/>
        <w:jc w:val="both"/>
        <w:rPr>
          <w:rFonts w:asciiTheme="minorHAnsi" w:eastAsiaTheme="minorHAnsi" w:hAnsiTheme="minorHAnsi" w:cstheme="minorBidi"/>
          <w:i/>
          <w:kern w:val="0"/>
          <w:sz w:val="22"/>
          <w:szCs w:val="22"/>
          <w:lang w:eastAsia="en-US" w:bidi="ar-SA"/>
        </w:rPr>
      </w:pPr>
    </w:p>
    <w:p w14:paraId="47388E9A" w14:textId="77777777" w:rsidR="0044268E" w:rsidRPr="0044268E" w:rsidRDefault="0044268E" w:rsidP="0044268E">
      <w:pPr>
        <w:pStyle w:val="Default"/>
        <w:jc w:val="both"/>
        <w:rPr>
          <w:rFonts w:ascii="Calibri" w:hAnsi="Calibri" w:cs="Calibri"/>
          <w:iCs/>
          <w:color w:val="000000" w:themeColor="text1"/>
          <w:sz w:val="22"/>
          <w:szCs w:val="22"/>
          <w:lang w:val="ca-ES" w:eastAsia="ca-ES" w:bidi="ca-ES"/>
        </w:rPr>
      </w:pPr>
      <w:r w:rsidRPr="0044268E">
        <w:rPr>
          <w:rFonts w:ascii="Calibri" w:hAnsi="Calibri" w:cs="Calibri"/>
          <w:iCs/>
          <w:color w:val="000000" w:themeColor="text1"/>
          <w:sz w:val="22"/>
          <w:szCs w:val="22"/>
          <w:lang w:val="ca-ES" w:eastAsia="ca-ES" w:bidi="ca-ES"/>
        </w:rPr>
        <w:t>Les obres de millora a fer és la instal.lació de cinc faroles tipus “Galaxy” solar, al camí dels Pujols, en concret des de l’encreuament del carrer del Puntarró fins l’entrada del càmping de Prullans, separada cadascuna en 25 m.</w:t>
      </w:r>
    </w:p>
    <w:p w14:paraId="5FC38EB9" w14:textId="77777777" w:rsidR="0044268E" w:rsidRPr="0044268E" w:rsidRDefault="0044268E" w:rsidP="0044268E">
      <w:pPr>
        <w:pStyle w:val="Default"/>
        <w:jc w:val="both"/>
        <w:rPr>
          <w:rFonts w:ascii="Calibri" w:hAnsi="Calibri" w:cs="Calibri"/>
          <w:color w:val="000000" w:themeColor="text1"/>
          <w:sz w:val="22"/>
          <w:szCs w:val="22"/>
          <w:lang w:val="ca-ES"/>
        </w:rPr>
      </w:pPr>
    </w:p>
    <w:p w14:paraId="6C4734CF" w14:textId="77777777" w:rsidR="0044268E" w:rsidRPr="0044268E" w:rsidRDefault="0044268E" w:rsidP="0044268E">
      <w:pPr>
        <w:suppressAutoHyphens w:val="0"/>
        <w:autoSpaceDE w:val="0"/>
        <w:autoSpaceDN w:val="0"/>
        <w:adjustRightInd w:val="0"/>
        <w:jc w:val="both"/>
        <w:rPr>
          <w:rFonts w:ascii="Calibri" w:eastAsia="Times New Roman" w:hAnsi="Calibri" w:cs="Calibri"/>
          <w:color w:val="000000" w:themeColor="text1"/>
          <w:sz w:val="22"/>
          <w:szCs w:val="22"/>
          <w:lang w:eastAsia="es-ES"/>
        </w:rPr>
      </w:pPr>
      <w:r w:rsidRPr="0044268E">
        <w:rPr>
          <w:rFonts w:ascii="Calibri" w:eastAsia="Times New Roman" w:hAnsi="Calibri" w:cs="Calibri"/>
          <w:color w:val="000000" w:themeColor="text1"/>
          <w:sz w:val="22"/>
          <w:szCs w:val="22"/>
          <w:lang w:eastAsia="es-ES"/>
        </w:rPr>
        <w:t xml:space="preserve">La partida a fer són: </w:t>
      </w:r>
    </w:p>
    <w:p w14:paraId="02C1CEBB" w14:textId="77777777" w:rsidR="0044268E" w:rsidRPr="0044268E" w:rsidRDefault="0044268E" w:rsidP="0044268E">
      <w:pPr>
        <w:suppressAutoHyphens w:val="0"/>
        <w:autoSpaceDE w:val="0"/>
        <w:autoSpaceDN w:val="0"/>
        <w:adjustRightInd w:val="0"/>
        <w:jc w:val="both"/>
        <w:rPr>
          <w:rFonts w:ascii="Calibri" w:eastAsia="Times New Roman" w:hAnsi="Calibri" w:cs="Calibri"/>
          <w:color w:val="000000" w:themeColor="text1"/>
          <w:sz w:val="22"/>
          <w:szCs w:val="22"/>
          <w:lang w:eastAsia="es-ES"/>
        </w:rPr>
      </w:pPr>
    </w:p>
    <w:p w14:paraId="60249434" w14:textId="142854A3" w:rsidR="0044268E" w:rsidRPr="0044268E" w:rsidRDefault="0044268E" w:rsidP="0044268E">
      <w:pPr>
        <w:suppressAutoHyphens w:val="0"/>
        <w:autoSpaceDE w:val="0"/>
        <w:autoSpaceDN w:val="0"/>
        <w:adjustRightInd w:val="0"/>
        <w:jc w:val="both"/>
        <w:rPr>
          <w:rFonts w:ascii="Calibri" w:eastAsia="Times New Roman" w:hAnsi="Calibri" w:cs="Calibri"/>
          <w:color w:val="000000" w:themeColor="text1"/>
          <w:sz w:val="22"/>
          <w:szCs w:val="22"/>
          <w:lang w:eastAsia="es-ES"/>
        </w:rPr>
      </w:pPr>
      <w:r w:rsidRPr="0044268E">
        <w:rPr>
          <w:rFonts w:ascii="Calibri" w:eastAsia="Times New Roman" w:hAnsi="Calibri" w:cs="Calibri"/>
          <w:color w:val="000000" w:themeColor="text1"/>
          <w:sz w:val="22"/>
          <w:szCs w:val="22"/>
          <w:lang w:eastAsia="es-ES"/>
        </w:rPr>
        <w:t>5,00 UN de punt de llum equipat amb columna tipus "Galaxy" o semblant de 4,00 m. fotovoltaica amb energia solar, amb lluminària de 30 W. de leds, tipus 3000 K, inclòs base de recolzament de 40 x 40 cm. de formigó amb tots els accessoris</w:t>
      </w:r>
      <w:r>
        <w:rPr>
          <w:rFonts w:ascii="Calibri" w:eastAsia="Times New Roman" w:hAnsi="Calibri" w:cs="Calibri"/>
          <w:color w:val="000000" w:themeColor="text1"/>
          <w:sz w:val="22"/>
          <w:szCs w:val="22"/>
          <w:lang w:eastAsia="es-ES"/>
        </w:rPr>
        <w:t>.</w:t>
      </w:r>
    </w:p>
    <w:p w14:paraId="7656788A" w14:textId="77777777" w:rsidR="0044268E" w:rsidRPr="0044268E" w:rsidRDefault="0044268E" w:rsidP="0044268E">
      <w:pPr>
        <w:suppressAutoHyphens w:val="0"/>
        <w:autoSpaceDE w:val="0"/>
        <w:autoSpaceDN w:val="0"/>
        <w:adjustRightInd w:val="0"/>
        <w:jc w:val="both"/>
        <w:rPr>
          <w:rFonts w:ascii="Calibri" w:eastAsia="Times New Roman" w:hAnsi="Calibri" w:cs="Calibri"/>
          <w:color w:val="000000" w:themeColor="text1"/>
          <w:sz w:val="22"/>
          <w:szCs w:val="22"/>
          <w:lang w:eastAsia="es-ES"/>
        </w:rPr>
      </w:pPr>
    </w:p>
    <w:p w14:paraId="6E5B3B51" w14:textId="77777777" w:rsidR="0044268E" w:rsidRPr="0044268E" w:rsidRDefault="0044268E" w:rsidP="0044268E">
      <w:pPr>
        <w:pStyle w:val="Default"/>
        <w:jc w:val="both"/>
        <w:rPr>
          <w:rFonts w:ascii="Calibri" w:hAnsi="Calibri" w:cs="Calibri"/>
          <w:color w:val="000000" w:themeColor="text1"/>
          <w:sz w:val="22"/>
          <w:szCs w:val="22"/>
          <w:lang w:val="ca-ES"/>
        </w:rPr>
      </w:pPr>
      <w:r w:rsidRPr="0044268E">
        <w:rPr>
          <w:rFonts w:ascii="Calibri" w:eastAsia="Times New Roman" w:hAnsi="Calibri" w:cs="Calibri"/>
          <w:color w:val="000000" w:themeColor="text1"/>
          <w:sz w:val="22"/>
          <w:szCs w:val="22"/>
          <w:lang w:val="ca-ES" w:eastAsia="es-ES"/>
        </w:rPr>
        <w:t>Total 5.854,45 € + IVA.</w:t>
      </w:r>
    </w:p>
    <w:p w14:paraId="045C36D2" w14:textId="77777777" w:rsidR="00257CD1" w:rsidRPr="0044268E" w:rsidRDefault="00257CD1" w:rsidP="00257CD1">
      <w:pPr>
        <w:widowControl/>
        <w:jc w:val="both"/>
        <w:rPr>
          <w:rFonts w:ascii="Calibri" w:eastAsia="Times New Roman" w:hAnsi="Calibri" w:cs="Calibri"/>
          <w:color w:val="000000" w:themeColor="text1"/>
          <w:kern w:val="0"/>
          <w:sz w:val="22"/>
          <w:szCs w:val="22"/>
          <w:lang w:eastAsia="ca-ES" w:bidi="ar-SA"/>
        </w:rPr>
      </w:pPr>
    </w:p>
    <w:p w14:paraId="47C8D825" w14:textId="77777777" w:rsidR="00257CD1" w:rsidRPr="00257CD1" w:rsidRDefault="00257CD1" w:rsidP="00257CD1">
      <w:pPr>
        <w:widowControl/>
        <w:suppressAutoHyphens w:val="0"/>
        <w:spacing w:after="200" w:line="276" w:lineRule="auto"/>
        <w:ind w:left="1080"/>
        <w:contextualSpacing/>
        <w:jc w:val="both"/>
        <w:rPr>
          <w:rFonts w:asciiTheme="minorHAnsi" w:eastAsiaTheme="minorHAnsi" w:hAnsiTheme="minorHAnsi" w:cstheme="minorBidi"/>
          <w:i/>
          <w:kern w:val="0"/>
          <w:sz w:val="22"/>
          <w:szCs w:val="22"/>
          <w:lang w:eastAsia="en-US" w:bidi="ar-SA"/>
        </w:rPr>
      </w:pPr>
    </w:p>
    <w:tbl>
      <w:tblPr>
        <w:tblStyle w:val="Tablaconcuadrcula"/>
        <w:tblW w:w="6427" w:type="dxa"/>
        <w:tblInd w:w="1290" w:type="dxa"/>
        <w:tblLook w:val="04A0" w:firstRow="1" w:lastRow="0" w:firstColumn="1" w:lastColumn="0" w:noHBand="0" w:noVBand="1"/>
      </w:tblPr>
      <w:tblGrid>
        <w:gridCol w:w="3481"/>
        <w:gridCol w:w="1473"/>
        <w:gridCol w:w="1473"/>
      </w:tblGrid>
      <w:tr w:rsidR="00257CD1" w:rsidRPr="00257CD1" w14:paraId="28DD13AA" w14:textId="77777777" w:rsidTr="008F02B0">
        <w:trPr>
          <w:trHeight w:val="855"/>
        </w:trPr>
        <w:tc>
          <w:tcPr>
            <w:tcW w:w="3481" w:type="dxa"/>
          </w:tcPr>
          <w:p w14:paraId="4AE6D680" w14:textId="79856FCB" w:rsidR="00257CD1" w:rsidRPr="00257CD1" w:rsidRDefault="00257CD1" w:rsidP="00257CD1">
            <w:pPr>
              <w:widowControl/>
              <w:suppressAutoHyphens w:val="0"/>
              <w:spacing w:after="200" w:line="276" w:lineRule="auto"/>
              <w:contextualSpacing/>
              <w:jc w:val="both"/>
              <w:rPr>
                <w:rFonts w:asciiTheme="minorHAnsi" w:eastAsiaTheme="minorHAnsi" w:hAnsiTheme="minorHAnsi" w:cstheme="minorBidi"/>
                <w:b/>
                <w:bCs/>
                <w:kern w:val="0"/>
                <w:sz w:val="22"/>
                <w:szCs w:val="22"/>
                <w:lang w:eastAsia="en-US" w:bidi="ar-SA"/>
              </w:rPr>
            </w:pPr>
            <w:r w:rsidRPr="00257CD1">
              <w:rPr>
                <w:rFonts w:asciiTheme="minorHAnsi" w:eastAsiaTheme="minorHAnsi" w:hAnsiTheme="minorHAnsi" w:cstheme="minorBidi"/>
                <w:b/>
                <w:bCs/>
                <w:kern w:val="0"/>
                <w:sz w:val="22"/>
                <w:szCs w:val="22"/>
                <w:lang w:eastAsia="en-US" w:bidi="ar-SA"/>
              </w:rPr>
              <w:t xml:space="preserve">Millora </w:t>
            </w:r>
            <w:r>
              <w:rPr>
                <w:rFonts w:asciiTheme="minorHAnsi" w:eastAsiaTheme="minorHAnsi" w:hAnsiTheme="minorHAnsi" w:cstheme="minorBidi"/>
                <w:b/>
                <w:bCs/>
                <w:kern w:val="0"/>
                <w:sz w:val="22"/>
                <w:szCs w:val="22"/>
                <w:lang w:eastAsia="en-US" w:bidi="ar-SA"/>
              </w:rPr>
              <w:t>2</w:t>
            </w:r>
          </w:p>
        </w:tc>
        <w:tc>
          <w:tcPr>
            <w:tcW w:w="1473" w:type="dxa"/>
          </w:tcPr>
          <w:p w14:paraId="14BFBE79" w14:textId="77777777" w:rsidR="00257CD1" w:rsidRPr="00257CD1" w:rsidRDefault="00257CD1" w:rsidP="00257CD1">
            <w:pPr>
              <w:widowControl/>
              <w:suppressAutoHyphens w:val="0"/>
              <w:spacing w:after="200" w:line="276" w:lineRule="auto"/>
              <w:contextualSpacing/>
              <w:rPr>
                <w:rFonts w:asciiTheme="minorHAnsi" w:eastAsiaTheme="minorHAnsi" w:hAnsiTheme="minorHAnsi" w:cstheme="minorBidi"/>
                <w:b/>
                <w:bCs/>
                <w:i/>
                <w:iCs/>
                <w:kern w:val="0"/>
                <w:sz w:val="22"/>
                <w:szCs w:val="22"/>
                <w:lang w:eastAsia="en-US" w:bidi="ar-SA"/>
              </w:rPr>
            </w:pPr>
            <w:r w:rsidRPr="00257CD1">
              <w:rPr>
                <w:rFonts w:asciiTheme="minorHAnsi" w:eastAsiaTheme="minorHAnsi" w:hAnsiTheme="minorHAnsi" w:cstheme="minorBidi"/>
                <w:b/>
                <w:bCs/>
                <w:iCs/>
                <w:kern w:val="0"/>
                <w:sz w:val="22"/>
                <w:szCs w:val="22"/>
                <w:lang w:eastAsia="en-US" w:bidi="ar-SA"/>
              </w:rPr>
              <w:t>Marcar X  on correspongui:</w:t>
            </w:r>
          </w:p>
        </w:tc>
        <w:tc>
          <w:tcPr>
            <w:tcW w:w="1473" w:type="dxa"/>
            <w:shd w:val="clear" w:color="auto" w:fill="FFFFFF" w:themeFill="background1"/>
          </w:tcPr>
          <w:p w14:paraId="1AFAF6DC" w14:textId="77777777" w:rsidR="00257CD1" w:rsidRPr="00257CD1" w:rsidRDefault="00257CD1" w:rsidP="00257CD1">
            <w:pPr>
              <w:widowControl/>
              <w:suppressAutoHyphens w:val="0"/>
              <w:spacing w:after="200" w:line="276" w:lineRule="auto"/>
              <w:contextualSpacing/>
              <w:rPr>
                <w:rFonts w:asciiTheme="minorHAnsi" w:eastAsiaTheme="minorHAnsi" w:hAnsiTheme="minorHAnsi" w:cstheme="minorBidi"/>
                <w:b/>
                <w:bCs/>
                <w:iCs/>
                <w:kern w:val="0"/>
                <w:sz w:val="22"/>
                <w:szCs w:val="22"/>
                <w:lang w:eastAsia="en-US" w:bidi="ar-SA"/>
              </w:rPr>
            </w:pPr>
            <w:r w:rsidRPr="00257CD1">
              <w:rPr>
                <w:rFonts w:asciiTheme="minorHAnsi" w:eastAsiaTheme="minorHAnsi" w:hAnsiTheme="minorHAnsi" w:cstheme="minorBidi"/>
                <w:b/>
                <w:bCs/>
                <w:iCs/>
                <w:kern w:val="0"/>
                <w:sz w:val="22"/>
                <w:szCs w:val="22"/>
                <w:lang w:eastAsia="en-US" w:bidi="ar-SA"/>
              </w:rPr>
              <w:t>Punts</w:t>
            </w:r>
          </w:p>
        </w:tc>
      </w:tr>
      <w:tr w:rsidR="00257CD1" w:rsidRPr="00257CD1" w14:paraId="67644686" w14:textId="77777777" w:rsidTr="008F02B0">
        <w:trPr>
          <w:trHeight w:val="439"/>
        </w:trPr>
        <w:tc>
          <w:tcPr>
            <w:tcW w:w="3481" w:type="dxa"/>
          </w:tcPr>
          <w:p w14:paraId="44482E02" w14:textId="39B7AE06" w:rsidR="00257CD1" w:rsidRPr="00257CD1" w:rsidRDefault="0044268E" w:rsidP="00257CD1">
            <w:pPr>
              <w:widowControl/>
              <w:suppressAutoHyphens w:val="0"/>
              <w:spacing w:after="200" w:line="276" w:lineRule="auto"/>
              <w:ind w:left="1080"/>
              <w:contextualSpacing/>
              <w:rPr>
                <w:rFonts w:asciiTheme="minorHAnsi" w:eastAsiaTheme="minorHAnsi" w:hAnsiTheme="minorHAnsi" w:cstheme="minorBidi"/>
                <w:kern w:val="0"/>
                <w:sz w:val="22"/>
                <w:szCs w:val="22"/>
                <w:lang w:eastAsia="en-US" w:bidi="ar-SA"/>
              </w:rPr>
            </w:pPr>
            <w:r>
              <w:rPr>
                <w:rFonts w:asciiTheme="minorHAnsi" w:eastAsiaTheme="minorHAnsi" w:hAnsiTheme="minorHAnsi" w:cstheme="minorBidi"/>
                <w:kern w:val="0"/>
                <w:sz w:val="22"/>
                <w:szCs w:val="22"/>
                <w:lang w:eastAsia="en-US" w:bidi="ar-SA"/>
              </w:rPr>
              <w:t xml:space="preserve">Instal.lació </w:t>
            </w:r>
            <w:r w:rsidR="00684067">
              <w:rPr>
                <w:rFonts w:asciiTheme="minorHAnsi" w:eastAsiaTheme="minorHAnsi" w:hAnsiTheme="minorHAnsi" w:cstheme="minorBidi"/>
                <w:kern w:val="0"/>
                <w:sz w:val="22"/>
                <w:szCs w:val="22"/>
                <w:lang w:eastAsia="en-US" w:bidi="ar-SA"/>
              </w:rPr>
              <w:t xml:space="preserve">de cinc </w:t>
            </w:r>
            <w:r>
              <w:rPr>
                <w:rFonts w:asciiTheme="minorHAnsi" w:eastAsiaTheme="minorHAnsi" w:hAnsiTheme="minorHAnsi" w:cstheme="minorBidi"/>
                <w:kern w:val="0"/>
                <w:sz w:val="22"/>
                <w:szCs w:val="22"/>
                <w:lang w:eastAsia="en-US" w:bidi="ar-SA"/>
              </w:rPr>
              <w:t>faroles tipus “Galaxy” solar</w:t>
            </w:r>
          </w:p>
        </w:tc>
        <w:tc>
          <w:tcPr>
            <w:tcW w:w="1473" w:type="dxa"/>
            <w:shd w:val="clear" w:color="auto" w:fill="F4B083" w:themeFill="accent2" w:themeFillTint="99"/>
          </w:tcPr>
          <w:p w14:paraId="2019E6FC" w14:textId="62828263" w:rsidR="00257CD1" w:rsidRPr="00257CD1" w:rsidRDefault="00257CD1" w:rsidP="00257CD1">
            <w:pPr>
              <w:widowControl/>
              <w:suppressAutoHyphens w:val="0"/>
              <w:spacing w:after="200" w:line="276" w:lineRule="auto"/>
              <w:contextualSpacing/>
              <w:rPr>
                <w:rFonts w:asciiTheme="minorHAnsi" w:eastAsiaTheme="minorHAnsi" w:hAnsiTheme="minorHAnsi" w:cstheme="minorBidi"/>
                <w:b/>
                <w:bCs/>
                <w:i/>
                <w:iCs/>
                <w:kern w:val="0"/>
                <w:sz w:val="22"/>
                <w:szCs w:val="22"/>
                <w:lang w:eastAsia="en-US" w:bidi="ar-SA"/>
              </w:rPr>
            </w:pPr>
          </w:p>
        </w:tc>
        <w:tc>
          <w:tcPr>
            <w:tcW w:w="1473" w:type="dxa"/>
            <w:shd w:val="clear" w:color="auto" w:fill="FFFFFF" w:themeFill="background1"/>
          </w:tcPr>
          <w:p w14:paraId="6CD2A40D" w14:textId="77777777" w:rsidR="00FF2664" w:rsidRDefault="00257CD1" w:rsidP="00257CD1">
            <w:pPr>
              <w:widowControl/>
              <w:suppressAutoHyphens w:val="0"/>
              <w:spacing w:after="200" w:line="276" w:lineRule="auto"/>
              <w:contextualSpacing/>
              <w:rPr>
                <w:rFonts w:asciiTheme="minorHAnsi" w:eastAsiaTheme="minorHAnsi" w:hAnsiTheme="minorHAnsi" w:cstheme="minorBidi"/>
                <w:kern w:val="0"/>
                <w:sz w:val="22"/>
                <w:szCs w:val="22"/>
                <w:lang w:eastAsia="en-US" w:bidi="ar-SA"/>
              </w:rPr>
            </w:pPr>
            <w:r w:rsidRPr="00257CD1">
              <w:rPr>
                <w:rFonts w:asciiTheme="minorHAnsi" w:eastAsiaTheme="minorHAnsi" w:hAnsiTheme="minorHAnsi" w:cstheme="minorBidi"/>
                <w:kern w:val="0"/>
                <w:sz w:val="22"/>
                <w:szCs w:val="22"/>
                <w:lang w:eastAsia="en-US" w:bidi="ar-SA"/>
              </w:rPr>
              <w:t xml:space="preserve"> </w:t>
            </w:r>
            <w:r w:rsidR="00FF2664">
              <w:rPr>
                <w:rFonts w:asciiTheme="minorHAnsi" w:eastAsiaTheme="minorHAnsi" w:hAnsiTheme="minorHAnsi" w:cstheme="minorBidi"/>
                <w:kern w:val="0"/>
                <w:sz w:val="22"/>
                <w:szCs w:val="22"/>
                <w:lang w:eastAsia="en-US" w:bidi="ar-SA"/>
              </w:rPr>
              <w:t xml:space="preserve">Màxim </w:t>
            </w:r>
          </w:p>
          <w:p w14:paraId="1CBF0660" w14:textId="64851A33" w:rsidR="00257CD1" w:rsidRPr="00257CD1" w:rsidRDefault="00005265" w:rsidP="00257CD1">
            <w:pPr>
              <w:widowControl/>
              <w:suppressAutoHyphens w:val="0"/>
              <w:spacing w:after="200" w:line="276" w:lineRule="auto"/>
              <w:contextualSpacing/>
              <w:rPr>
                <w:rFonts w:asciiTheme="minorHAnsi" w:eastAsiaTheme="minorHAnsi" w:hAnsiTheme="minorHAnsi" w:cstheme="minorBidi"/>
                <w:kern w:val="0"/>
                <w:sz w:val="22"/>
                <w:szCs w:val="22"/>
                <w:lang w:eastAsia="en-US" w:bidi="ar-SA"/>
              </w:rPr>
            </w:pPr>
            <w:r>
              <w:rPr>
                <w:rFonts w:asciiTheme="minorHAnsi" w:eastAsiaTheme="minorHAnsi" w:hAnsiTheme="minorHAnsi" w:cstheme="minorBidi"/>
                <w:kern w:val="0"/>
                <w:sz w:val="22"/>
                <w:szCs w:val="22"/>
                <w:lang w:eastAsia="en-US" w:bidi="ar-SA"/>
              </w:rPr>
              <w:t>6</w:t>
            </w:r>
            <w:r w:rsidR="00257CD1">
              <w:rPr>
                <w:rFonts w:asciiTheme="minorHAnsi" w:eastAsiaTheme="minorHAnsi" w:hAnsiTheme="minorHAnsi" w:cstheme="minorBidi"/>
                <w:kern w:val="0"/>
                <w:sz w:val="22"/>
                <w:szCs w:val="22"/>
                <w:lang w:eastAsia="en-US" w:bidi="ar-SA"/>
              </w:rPr>
              <w:t xml:space="preserve">0 </w:t>
            </w:r>
            <w:r w:rsidR="00257CD1" w:rsidRPr="00257CD1">
              <w:rPr>
                <w:rFonts w:asciiTheme="minorHAnsi" w:eastAsiaTheme="minorHAnsi" w:hAnsiTheme="minorHAnsi" w:cstheme="minorBidi"/>
                <w:kern w:val="0"/>
                <w:sz w:val="22"/>
                <w:szCs w:val="22"/>
                <w:lang w:eastAsia="en-US" w:bidi="ar-SA"/>
              </w:rPr>
              <w:t>punts</w:t>
            </w:r>
          </w:p>
        </w:tc>
      </w:tr>
      <w:tr w:rsidR="00257CD1" w:rsidRPr="00257CD1" w14:paraId="4928B7E0" w14:textId="77777777" w:rsidTr="008F02B0">
        <w:trPr>
          <w:trHeight w:val="415"/>
        </w:trPr>
        <w:tc>
          <w:tcPr>
            <w:tcW w:w="3481" w:type="dxa"/>
          </w:tcPr>
          <w:p w14:paraId="0CF25E9F" w14:textId="1B41FAF5" w:rsidR="00257CD1" w:rsidRPr="00257CD1" w:rsidRDefault="00257CD1" w:rsidP="00257CD1">
            <w:pPr>
              <w:widowControl/>
              <w:suppressAutoHyphens w:val="0"/>
              <w:spacing w:after="200" w:line="276" w:lineRule="auto"/>
              <w:ind w:left="1080"/>
              <w:contextualSpacing/>
              <w:rPr>
                <w:rFonts w:asciiTheme="minorHAnsi" w:eastAsiaTheme="minorHAnsi" w:hAnsiTheme="minorHAnsi" w:cstheme="minorBidi"/>
                <w:kern w:val="0"/>
                <w:sz w:val="22"/>
                <w:szCs w:val="22"/>
                <w:lang w:eastAsia="en-US" w:bidi="ar-SA"/>
              </w:rPr>
            </w:pPr>
            <w:r>
              <w:rPr>
                <w:rFonts w:asciiTheme="minorHAnsi" w:eastAsiaTheme="minorHAnsi" w:hAnsiTheme="minorHAnsi" w:cstheme="minorBidi"/>
                <w:kern w:val="0"/>
                <w:sz w:val="22"/>
                <w:szCs w:val="22"/>
                <w:lang w:eastAsia="en-US" w:bidi="ar-SA"/>
              </w:rPr>
              <w:t>Oferta de l’empresa:</w:t>
            </w:r>
          </w:p>
        </w:tc>
        <w:tc>
          <w:tcPr>
            <w:tcW w:w="1473" w:type="dxa"/>
            <w:shd w:val="clear" w:color="auto" w:fill="F4B083" w:themeFill="accent2" w:themeFillTint="99"/>
          </w:tcPr>
          <w:p w14:paraId="4924A85E" w14:textId="77777777" w:rsidR="00257CD1" w:rsidRPr="00257CD1" w:rsidRDefault="00257CD1" w:rsidP="00257CD1">
            <w:pPr>
              <w:widowControl/>
              <w:suppressAutoHyphens w:val="0"/>
              <w:spacing w:after="200" w:line="276" w:lineRule="auto"/>
              <w:ind w:left="1080"/>
              <w:contextualSpacing/>
              <w:rPr>
                <w:rFonts w:asciiTheme="minorHAnsi" w:eastAsiaTheme="minorHAnsi" w:hAnsiTheme="minorHAnsi" w:cstheme="minorBidi"/>
                <w:i/>
                <w:iCs/>
                <w:kern w:val="0"/>
                <w:sz w:val="22"/>
                <w:szCs w:val="22"/>
                <w:lang w:eastAsia="en-US" w:bidi="ar-SA"/>
              </w:rPr>
            </w:pPr>
          </w:p>
        </w:tc>
        <w:tc>
          <w:tcPr>
            <w:tcW w:w="1473" w:type="dxa"/>
            <w:shd w:val="clear" w:color="auto" w:fill="FFFFFF" w:themeFill="background1"/>
          </w:tcPr>
          <w:p w14:paraId="1E5BF73E" w14:textId="6F1506A9" w:rsidR="00257CD1" w:rsidRPr="00257CD1" w:rsidRDefault="00257CD1" w:rsidP="00257CD1">
            <w:pPr>
              <w:widowControl/>
              <w:suppressAutoHyphens w:val="0"/>
              <w:spacing w:after="200" w:line="276" w:lineRule="auto"/>
              <w:contextualSpacing/>
              <w:rPr>
                <w:rFonts w:asciiTheme="minorHAnsi" w:eastAsiaTheme="minorHAnsi" w:hAnsiTheme="minorHAnsi" w:cstheme="minorBidi"/>
                <w:kern w:val="0"/>
                <w:sz w:val="22"/>
                <w:szCs w:val="22"/>
                <w:lang w:eastAsia="en-US" w:bidi="ar-SA"/>
              </w:rPr>
            </w:pPr>
          </w:p>
        </w:tc>
      </w:tr>
    </w:tbl>
    <w:p w14:paraId="3A22E89D" w14:textId="77777777" w:rsidR="00257CD1" w:rsidRPr="00257CD1" w:rsidRDefault="00257CD1" w:rsidP="00257CD1">
      <w:pPr>
        <w:widowControl/>
        <w:suppressAutoHyphens w:val="0"/>
        <w:spacing w:after="200" w:line="276" w:lineRule="auto"/>
        <w:ind w:left="1080"/>
        <w:contextualSpacing/>
        <w:jc w:val="both"/>
        <w:rPr>
          <w:rFonts w:asciiTheme="minorHAnsi" w:eastAsiaTheme="minorHAnsi" w:hAnsiTheme="minorHAnsi" w:cstheme="minorBidi"/>
          <w:i/>
          <w:kern w:val="0"/>
          <w:sz w:val="22"/>
          <w:szCs w:val="22"/>
          <w:lang w:eastAsia="en-US" w:bidi="ar-SA"/>
        </w:rPr>
      </w:pPr>
    </w:p>
    <w:p w14:paraId="68429983" w14:textId="77777777" w:rsidR="00257CD1" w:rsidRPr="00257CD1" w:rsidRDefault="00257CD1" w:rsidP="00257CD1">
      <w:pPr>
        <w:widowControl/>
        <w:suppressAutoHyphens w:val="0"/>
        <w:spacing w:after="160" w:line="259" w:lineRule="auto"/>
        <w:ind w:left="2520"/>
        <w:contextualSpacing/>
        <w:jc w:val="both"/>
        <w:rPr>
          <w:rFonts w:asciiTheme="minorHAnsi" w:eastAsiaTheme="minorHAnsi" w:hAnsiTheme="minorHAnsi" w:cstheme="minorBidi"/>
          <w:i/>
          <w:kern w:val="0"/>
          <w:sz w:val="22"/>
          <w:szCs w:val="22"/>
          <w:lang w:eastAsia="en-US" w:bidi="ar-SA"/>
        </w:rPr>
      </w:pPr>
    </w:p>
    <w:p w14:paraId="5E08258F" w14:textId="77777777" w:rsidR="00257CD1" w:rsidRPr="00257CD1" w:rsidRDefault="00257CD1" w:rsidP="00257CD1">
      <w:pPr>
        <w:widowControl/>
        <w:pBdr>
          <w:bottom w:val="single" w:sz="4" w:space="1" w:color="auto"/>
        </w:pBdr>
        <w:suppressAutoHyphens w:val="0"/>
        <w:spacing w:after="160" w:line="259" w:lineRule="auto"/>
        <w:jc w:val="both"/>
        <w:rPr>
          <w:rFonts w:asciiTheme="minorHAnsi" w:eastAsiaTheme="minorHAnsi" w:hAnsiTheme="minorHAnsi" w:cstheme="minorBidi"/>
          <w:i/>
          <w:iCs/>
          <w:kern w:val="0"/>
          <w:sz w:val="22"/>
          <w:szCs w:val="22"/>
          <w:lang w:eastAsia="en-US" w:bidi="ar-SA"/>
        </w:rPr>
      </w:pPr>
      <w:r w:rsidRPr="00257CD1">
        <w:rPr>
          <w:rFonts w:asciiTheme="minorHAnsi" w:eastAsiaTheme="minorHAnsi" w:hAnsiTheme="minorHAnsi" w:cstheme="minorBidi"/>
          <w:i/>
          <w:iCs/>
          <w:kern w:val="0"/>
          <w:sz w:val="22"/>
          <w:szCs w:val="22"/>
          <w:lang w:eastAsia="en-US" w:bidi="ar-SA"/>
        </w:rPr>
        <w:t>Si no es marca cap X en els requadres marcats en taronja, s’entendrà que no s’ofereix cap millora</w:t>
      </w:r>
    </w:p>
    <w:p w14:paraId="7995B929" w14:textId="77777777" w:rsidR="00257CD1" w:rsidRPr="00257CD1" w:rsidRDefault="00257CD1" w:rsidP="00257CD1">
      <w:pPr>
        <w:widowControl/>
        <w:pBdr>
          <w:bottom w:val="single" w:sz="4" w:space="1" w:color="auto"/>
        </w:pBdr>
        <w:suppressAutoHyphens w:val="0"/>
        <w:spacing w:after="160" w:line="259" w:lineRule="auto"/>
        <w:jc w:val="both"/>
        <w:rPr>
          <w:rFonts w:asciiTheme="minorHAnsi" w:eastAsiaTheme="minorHAnsi" w:hAnsiTheme="minorHAnsi" w:cstheme="minorBidi"/>
          <w:b/>
          <w:bCs/>
          <w:i/>
          <w:iCs/>
          <w:kern w:val="0"/>
          <w:sz w:val="22"/>
          <w:szCs w:val="22"/>
          <w:lang w:eastAsia="en-US" w:bidi="ar-SA"/>
        </w:rPr>
      </w:pPr>
    </w:p>
    <w:p w14:paraId="28F04957" w14:textId="77777777" w:rsidR="009B4042" w:rsidRPr="008F7DF1" w:rsidRDefault="009B4042">
      <w:pPr>
        <w:rPr>
          <w:rFonts w:ascii="Arial" w:hAnsi="Arial" w:cs="Arial"/>
          <w:sz w:val="22"/>
          <w:szCs w:val="22"/>
        </w:rPr>
      </w:pPr>
    </w:p>
    <w:sectPr w:rsidR="009B4042" w:rsidRPr="008F7DF1" w:rsidSect="005D6348">
      <w:footerReference w:type="default" r:id="rId7"/>
      <w:pgSz w:w="11906" w:h="16838"/>
      <w:pgMar w:top="2835" w:right="170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0BAA3" w14:textId="77777777" w:rsidR="008F20F4" w:rsidRDefault="008F20F4" w:rsidP="008B1790">
      <w:r>
        <w:separator/>
      </w:r>
    </w:p>
  </w:endnote>
  <w:endnote w:type="continuationSeparator" w:id="0">
    <w:p w14:paraId="2A4CF6E5" w14:textId="77777777" w:rsidR="008F20F4" w:rsidRDefault="008F20F4" w:rsidP="008B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KohinoorDevanagari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4E39" w14:textId="77777777" w:rsidR="00257CD1" w:rsidRDefault="008B1790">
    <w:pPr>
      <w:pStyle w:val="Piedepgina"/>
      <w:jc w:val="right"/>
    </w:pPr>
    <w:r>
      <w:fldChar w:fldCharType="begin"/>
    </w:r>
    <w:r>
      <w:instrText xml:space="preserve"> PAGE   \* MERGEFORMAT </w:instrText>
    </w:r>
    <w:r>
      <w:fldChar w:fldCharType="separate"/>
    </w:r>
    <w:r>
      <w:rPr>
        <w:noProof/>
      </w:rPr>
      <w:t>3</w:t>
    </w:r>
    <w:r>
      <w:fldChar w:fldCharType="end"/>
    </w:r>
  </w:p>
  <w:p w14:paraId="3ABE959B" w14:textId="77777777" w:rsidR="00257CD1" w:rsidRDefault="00257C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1EFE4" w14:textId="77777777" w:rsidR="008F20F4" w:rsidRDefault="008F20F4" w:rsidP="008B1790">
      <w:r>
        <w:separator/>
      </w:r>
    </w:p>
  </w:footnote>
  <w:footnote w:type="continuationSeparator" w:id="0">
    <w:p w14:paraId="33A29953" w14:textId="77777777" w:rsidR="008F20F4" w:rsidRDefault="008F20F4" w:rsidP="008B1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numFmt w:val="bullet"/>
      <w:lvlText w:val="-"/>
      <w:lvlJc w:val="left"/>
      <w:pPr>
        <w:tabs>
          <w:tab w:val="num" w:pos="786"/>
        </w:tabs>
        <w:ind w:left="786" w:hanging="360"/>
      </w:pPr>
      <w:rPr>
        <w:rFonts w:ascii="Arial" w:hAnsi="Arial" w:cs="Cambria" w:hint="default"/>
        <w:b/>
        <w:bCs/>
        <w:spacing w:val="-2"/>
        <w:w w:val="100"/>
        <w:sz w:val="22"/>
        <w:szCs w:val="22"/>
        <w:lang w:val="es-ES" w:eastAsia="es-ES" w:bidi="es-ES"/>
      </w:rPr>
    </w:lvl>
  </w:abstractNum>
  <w:abstractNum w:abstractNumId="1" w15:restartNumberingAfterBreak="0">
    <w:nsid w:val="4AED395F"/>
    <w:multiLevelType w:val="multilevel"/>
    <w:tmpl w:val="890AADEE"/>
    <w:lvl w:ilvl="0">
      <w:start w:val="1"/>
      <w:numFmt w:val="bullet"/>
      <w:lvlText w:val="-"/>
      <w:lvlJc w:val="left"/>
      <w:pPr>
        <w:ind w:left="360" w:hanging="360"/>
      </w:pPr>
      <w:rPr>
        <w:rFonts w:ascii="Calibri" w:hAnsi="Calibri" w:cs="Calibri" w:hint="default"/>
        <w:sz w:val="20"/>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1275332417">
    <w:abstractNumId w:val="0"/>
  </w:num>
  <w:num w:numId="2" w16cid:durableId="1078945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90"/>
    <w:rsid w:val="00005265"/>
    <w:rsid w:val="000A2ED8"/>
    <w:rsid w:val="000E1461"/>
    <w:rsid w:val="00180C04"/>
    <w:rsid w:val="001B3836"/>
    <w:rsid w:val="00257CD1"/>
    <w:rsid w:val="00276D0F"/>
    <w:rsid w:val="0044268E"/>
    <w:rsid w:val="004C096B"/>
    <w:rsid w:val="006408A7"/>
    <w:rsid w:val="00684067"/>
    <w:rsid w:val="006C1B65"/>
    <w:rsid w:val="00732A58"/>
    <w:rsid w:val="007B78CE"/>
    <w:rsid w:val="008B1790"/>
    <w:rsid w:val="008F20F4"/>
    <w:rsid w:val="008F7DF1"/>
    <w:rsid w:val="009B4042"/>
    <w:rsid w:val="009D7689"/>
    <w:rsid w:val="009F4FE4"/>
    <w:rsid w:val="00BB6748"/>
    <w:rsid w:val="00C47472"/>
    <w:rsid w:val="00FF26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07C47"/>
  <w15:chartTrackingRefBased/>
  <w15:docId w15:val="{2ED2D93C-1529-44E4-A9ED-72637B99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790"/>
    <w:pPr>
      <w:widowControl w:val="0"/>
      <w:suppressAutoHyphens/>
      <w:spacing w:after="0" w:line="240" w:lineRule="auto"/>
    </w:pPr>
    <w:rPr>
      <w:rFonts w:ascii="Times New Roman" w:eastAsia="SimSun" w:hAnsi="Times New Roman" w:cs="Mangal"/>
      <w:kern w:val="1"/>
      <w:sz w:val="24"/>
      <w:szCs w:val="24"/>
      <w:lang w:val="ca-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B1790"/>
    <w:pPr>
      <w:spacing w:after="120"/>
    </w:pPr>
    <w:rPr>
      <w:lang w:val="es-ES"/>
    </w:rPr>
  </w:style>
  <w:style w:type="character" w:customStyle="1" w:styleId="TextoindependienteCar">
    <w:name w:val="Texto independiente Car"/>
    <w:basedOn w:val="Fuentedeprrafopredeter"/>
    <w:link w:val="Textoindependiente"/>
    <w:rsid w:val="008B1790"/>
    <w:rPr>
      <w:rFonts w:ascii="Times New Roman" w:eastAsia="SimSun" w:hAnsi="Times New Roman" w:cs="Mangal"/>
      <w:kern w:val="1"/>
      <w:sz w:val="24"/>
      <w:szCs w:val="24"/>
      <w:lang w:eastAsia="zh-CN" w:bidi="hi-IN"/>
    </w:rPr>
  </w:style>
  <w:style w:type="paragraph" w:styleId="Encabezado">
    <w:name w:val="header"/>
    <w:basedOn w:val="Normal"/>
    <w:link w:val="EncabezadoCar"/>
    <w:uiPriority w:val="99"/>
    <w:unhideWhenUsed/>
    <w:rsid w:val="008B1790"/>
    <w:pPr>
      <w:tabs>
        <w:tab w:val="center" w:pos="4252"/>
        <w:tab w:val="right" w:pos="8504"/>
      </w:tabs>
    </w:pPr>
    <w:rPr>
      <w:szCs w:val="21"/>
      <w:lang w:val="es-ES"/>
    </w:rPr>
  </w:style>
  <w:style w:type="character" w:customStyle="1" w:styleId="EncabezadoCar">
    <w:name w:val="Encabezado Car"/>
    <w:basedOn w:val="Fuentedeprrafopredeter"/>
    <w:link w:val="Encabezado"/>
    <w:uiPriority w:val="99"/>
    <w:rsid w:val="008B1790"/>
    <w:rPr>
      <w:rFonts w:ascii="Times New Roman" w:eastAsia="SimSun" w:hAnsi="Times New Roman" w:cs="Mangal"/>
      <w:kern w:val="1"/>
      <w:sz w:val="24"/>
      <w:szCs w:val="21"/>
      <w:lang w:eastAsia="zh-CN" w:bidi="hi-IN"/>
    </w:rPr>
  </w:style>
  <w:style w:type="paragraph" w:styleId="Piedepgina">
    <w:name w:val="footer"/>
    <w:basedOn w:val="Normal"/>
    <w:link w:val="PiedepginaCar"/>
    <w:uiPriority w:val="99"/>
    <w:unhideWhenUsed/>
    <w:rsid w:val="008B1790"/>
    <w:pPr>
      <w:tabs>
        <w:tab w:val="center" w:pos="4252"/>
        <w:tab w:val="right" w:pos="8504"/>
      </w:tabs>
    </w:pPr>
    <w:rPr>
      <w:szCs w:val="21"/>
      <w:lang w:val="es-ES"/>
    </w:rPr>
  </w:style>
  <w:style w:type="character" w:customStyle="1" w:styleId="PiedepginaCar">
    <w:name w:val="Pie de página Car"/>
    <w:basedOn w:val="Fuentedeprrafopredeter"/>
    <w:link w:val="Piedepgina"/>
    <w:uiPriority w:val="99"/>
    <w:rsid w:val="008B1790"/>
    <w:rPr>
      <w:rFonts w:ascii="Times New Roman" w:eastAsia="SimSun" w:hAnsi="Times New Roman" w:cs="Mangal"/>
      <w:kern w:val="1"/>
      <w:sz w:val="24"/>
      <w:szCs w:val="21"/>
      <w:lang w:eastAsia="zh-CN" w:bidi="hi-IN"/>
    </w:rPr>
  </w:style>
  <w:style w:type="paragraph" w:styleId="Prrafodelista">
    <w:name w:val="List Paragraph"/>
    <w:basedOn w:val="Normal"/>
    <w:uiPriority w:val="34"/>
    <w:qFormat/>
    <w:rsid w:val="008F7DF1"/>
    <w:pPr>
      <w:ind w:left="720"/>
      <w:contextualSpacing/>
    </w:pPr>
    <w:rPr>
      <w:szCs w:val="21"/>
    </w:rPr>
  </w:style>
  <w:style w:type="table" w:styleId="Tablaconcuadrcula">
    <w:name w:val="Table Grid"/>
    <w:basedOn w:val="Tablanormal"/>
    <w:uiPriority w:val="39"/>
    <w:rsid w:val="00257CD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268E"/>
    <w:pPr>
      <w:suppressAutoHyphens/>
      <w:autoSpaceDE w:val="0"/>
      <w:spacing w:after="0" w:line="240" w:lineRule="auto"/>
    </w:pPr>
    <w:rPr>
      <w:rFonts w:ascii="Times New Roman" w:eastAsia="Calibri"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419</Words>
  <Characters>2305</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Despatx</dc:creator>
  <cp:keywords/>
  <dc:description/>
  <cp:lastModifiedBy>Aransa Entitat</cp:lastModifiedBy>
  <cp:revision>16</cp:revision>
  <dcterms:created xsi:type="dcterms:W3CDTF">2021-12-16T12:02:00Z</dcterms:created>
  <dcterms:modified xsi:type="dcterms:W3CDTF">2025-10-02T10:39:00Z</dcterms:modified>
</cp:coreProperties>
</file>