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86"/>
        <w:rPr>
          <w:rFonts w:ascii="Times New Roman"/>
          <w:sz w:val="20"/>
        </w:rPr>
      </w:pPr>
      <w:r>
        <w:rPr>
          <w:rFonts w:ascii="Times New Roman"/>
          <w:sz w:val="20"/>
        </w:rPr>
        <mc:AlternateContent>
          <mc:Choice Requires="wps">
            <w:drawing>
              <wp:anchor distT="0" distB="0" distL="0" distR="0" allowOverlap="1" layoutInCell="1" locked="0" behindDoc="0" simplePos="0" relativeHeight="15729664">
                <wp:simplePos x="0" y="0"/>
                <wp:positionH relativeFrom="page">
                  <wp:posOffset>414451</wp:posOffset>
                </wp:positionH>
                <wp:positionV relativeFrom="page">
                  <wp:posOffset>9840439</wp:posOffset>
                </wp:positionV>
                <wp:extent cx="98425" cy="1898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8425" cy="189865"/>
                        </a:xfrm>
                        <a:prstGeom prst="rect">
                          <a:avLst/>
                        </a:prstGeom>
                      </wps:spPr>
                      <wps:txbx>
                        <w:txbxContent>
                          <w:p>
                            <w:pPr>
                              <w:spacing w:before="20"/>
                              <w:ind w:left="20" w:right="0" w:firstLine="0"/>
                              <w:jc w:val="left"/>
                              <w:rPr>
                                <w:sz w:val="10"/>
                              </w:rPr>
                            </w:pPr>
                            <w:r>
                              <w:rPr>
                                <w:spacing w:val="-4"/>
                                <w:sz w:val="10"/>
                              </w:rPr>
                              <w:t>PCAP</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633942pt;margin-top:774.837769pt;width:7.75pt;height:14.95pt;mso-position-horizontal-relative:page;mso-position-vertical-relative:page;z-index:15729664" type="#_x0000_t202" id="docshape1" filled="false" stroked="false">
                <v:textbox inset="0,0,0,0" style="layout-flow:vertical;mso-layout-flow-alt:bottom-to-top">
                  <w:txbxContent>
                    <w:p>
                      <w:pPr>
                        <w:spacing w:before="20"/>
                        <w:ind w:left="20" w:right="0" w:firstLine="0"/>
                        <w:jc w:val="left"/>
                        <w:rPr>
                          <w:sz w:val="10"/>
                        </w:rPr>
                      </w:pPr>
                      <w:r>
                        <w:rPr>
                          <w:spacing w:val="-4"/>
                          <w:sz w:val="10"/>
                        </w:rPr>
                        <w:t>PCAP</w:t>
                      </w:r>
                    </w:p>
                  </w:txbxContent>
                </v:textbox>
                <w10:wrap type="none"/>
              </v:shape>
            </w:pict>
          </mc:Fallback>
        </mc:AlternateContent>
      </w:r>
      <w:r>
        <w:rPr>
          <w:rFonts w:ascii="Times New Roman"/>
          <w:sz w:val="20"/>
        </w:rPr>
        <w:drawing>
          <wp:inline distT="0" distB="0" distL="0" distR="0">
            <wp:extent cx="1427740" cy="400050"/>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427740" cy="400050"/>
                    </a:xfrm>
                    <a:prstGeom prst="rect">
                      <a:avLst/>
                    </a:prstGeom>
                  </pic:spPr>
                </pic:pic>
              </a:graphicData>
            </a:graphic>
          </wp:inline>
        </w:drawing>
      </w:r>
      <w:r>
        <w:rPr>
          <w:rFonts w:ascii="Times New Roman"/>
          <w:sz w:val="20"/>
        </w:rPr>
      </w:r>
    </w:p>
    <w:p>
      <w:pPr>
        <w:pStyle w:val="BodyText"/>
        <w:spacing w:before="222"/>
        <w:rPr>
          <w:rFonts w:ascii="Times New Roman"/>
        </w:rPr>
      </w:pPr>
    </w:p>
    <w:p>
      <w:pPr>
        <w:pStyle w:val="Title"/>
      </w:pPr>
      <w:r>
        <w:rPr/>
        <w:t>ANNEX</w:t>
      </w:r>
      <w:r>
        <w:rPr>
          <w:spacing w:val="76"/>
        </w:rPr>
        <w:t> </w:t>
      </w:r>
      <w:r>
        <w:rPr/>
        <w:t>8</w:t>
      </w:r>
      <w:r>
        <w:rPr>
          <w:spacing w:val="74"/>
        </w:rPr>
        <w:t> </w:t>
      </w:r>
      <w:r>
        <w:rPr/>
        <w:t>DECLARACIÓ</w:t>
      </w:r>
      <w:r>
        <w:rPr>
          <w:spacing w:val="74"/>
        </w:rPr>
        <w:t> </w:t>
      </w:r>
      <w:r>
        <w:rPr/>
        <w:t>D’ABSÈNCIA</w:t>
      </w:r>
      <w:r>
        <w:rPr>
          <w:spacing w:val="76"/>
        </w:rPr>
        <w:t> </w:t>
      </w:r>
      <w:r>
        <w:rPr/>
        <w:t>DE</w:t>
      </w:r>
      <w:r>
        <w:rPr>
          <w:spacing w:val="70"/>
        </w:rPr>
        <w:t> </w:t>
      </w:r>
      <w:r>
        <w:rPr/>
        <w:t>CONFLICTE</w:t>
      </w:r>
      <w:r>
        <w:rPr>
          <w:spacing w:val="72"/>
        </w:rPr>
        <w:t> </w:t>
      </w:r>
      <w:r>
        <w:rPr/>
        <w:t>D’INTERESSOS</w:t>
      </w:r>
      <w:r>
        <w:rPr>
          <w:spacing w:val="73"/>
        </w:rPr>
        <w:t> </w:t>
      </w:r>
      <w:r>
        <w:rPr/>
        <w:t>DE</w:t>
      </w:r>
      <w:r>
        <w:rPr>
          <w:spacing w:val="74"/>
        </w:rPr>
        <w:t> </w:t>
      </w:r>
      <w:r>
        <w:rPr/>
        <w:t>LA</w:t>
      </w:r>
      <w:r>
        <w:rPr>
          <w:spacing w:val="76"/>
        </w:rPr>
        <w:t> </w:t>
      </w:r>
      <w:r>
        <w:rPr/>
        <w:t>PERSONA</w:t>
      </w:r>
      <w:r>
        <w:rPr>
          <w:spacing w:val="71"/>
        </w:rPr>
        <w:t> </w:t>
      </w:r>
      <w:r>
        <w:rPr/>
        <w:t>O EMPRESA LICITADORA DEL CONTRACTE</w:t>
      </w:r>
    </w:p>
    <w:p>
      <w:pPr>
        <w:pStyle w:val="BodyText"/>
        <w:spacing w:before="3"/>
        <w:rPr>
          <w:rFonts w:ascii="Arial"/>
          <w:b/>
        </w:rPr>
      </w:pPr>
    </w:p>
    <w:p>
      <w:pPr>
        <w:pStyle w:val="BodyText"/>
        <w:ind w:left="11"/>
      </w:pPr>
      <w:r>
        <w:rPr>
          <w:spacing w:val="-2"/>
        </w:rPr>
        <w:t>Expedient:</w:t>
      </w:r>
    </w:p>
    <w:p>
      <w:pPr>
        <w:pStyle w:val="BodyText"/>
        <w:spacing w:before="3"/>
        <w:ind w:left="11"/>
      </w:pPr>
      <w:r>
        <w:rPr>
          <w:spacing w:val="-2"/>
        </w:rPr>
        <w:t>Contracte:</w:t>
      </w:r>
    </w:p>
    <w:p>
      <w:pPr>
        <w:pStyle w:val="BodyText"/>
        <w:spacing w:before="9"/>
      </w:pPr>
    </w:p>
    <w:p>
      <w:pPr>
        <w:pStyle w:val="BodyText"/>
        <w:spacing w:line="244" w:lineRule="auto"/>
        <w:ind w:left="11" w:right="53"/>
        <w:jc w:val="both"/>
      </w:pPr>
      <w:r>
        <w:rPr/>
        <w:t>[Nom</w:t>
      </w:r>
      <w:r>
        <w:rPr>
          <w:spacing w:val="-5"/>
        </w:rPr>
        <w:t> </w:t>
      </w:r>
      <w:r>
        <w:rPr/>
        <w:t>i</w:t>
      </w:r>
      <w:r>
        <w:rPr>
          <w:spacing w:val="-7"/>
        </w:rPr>
        <w:t> </w:t>
      </w:r>
      <w:r>
        <w:rPr/>
        <w:t>cognoms],</w:t>
      </w:r>
      <w:r>
        <w:rPr>
          <w:spacing w:val="-4"/>
        </w:rPr>
        <w:t> </w:t>
      </w:r>
      <w:r>
        <w:rPr/>
        <w:t>amb</w:t>
      </w:r>
      <w:r>
        <w:rPr>
          <w:spacing w:val="-8"/>
        </w:rPr>
        <w:t> </w:t>
      </w:r>
      <w:r>
        <w:rPr/>
        <w:t>DNI</w:t>
      </w:r>
      <w:r>
        <w:rPr>
          <w:spacing w:val="-7"/>
        </w:rPr>
        <w:t> </w:t>
      </w:r>
      <w:r>
        <w:rPr/>
        <w:t>[núm.</w:t>
      </w:r>
      <w:r>
        <w:rPr>
          <w:spacing w:val="-5"/>
        </w:rPr>
        <w:t> </w:t>
      </w:r>
      <w:r>
        <w:rPr/>
        <w:t>DNI],</w:t>
      </w:r>
      <w:r>
        <w:rPr>
          <w:spacing w:val="-7"/>
        </w:rPr>
        <w:t> </w:t>
      </w:r>
      <w:r>
        <w:rPr/>
        <w:t>en</w:t>
      </w:r>
      <w:r>
        <w:rPr>
          <w:spacing w:val="-7"/>
        </w:rPr>
        <w:t> </w:t>
      </w:r>
      <w:r>
        <w:rPr/>
        <w:t>nom</w:t>
      </w:r>
      <w:r>
        <w:rPr>
          <w:spacing w:val="-5"/>
        </w:rPr>
        <w:t> </w:t>
      </w:r>
      <w:r>
        <w:rPr/>
        <w:t>propi</w:t>
      </w:r>
      <w:r>
        <w:rPr>
          <w:spacing w:val="-7"/>
        </w:rPr>
        <w:t> </w:t>
      </w:r>
      <w:r>
        <w:rPr/>
        <w:t>o</w:t>
      </w:r>
      <w:r>
        <w:rPr>
          <w:spacing w:val="-4"/>
        </w:rPr>
        <w:t> </w:t>
      </w:r>
      <w:r>
        <w:rPr/>
        <w:t>com</w:t>
      </w:r>
      <w:r>
        <w:rPr>
          <w:spacing w:val="-5"/>
        </w:rPr>
        <w:t> </w:t>
      </w:r>
      <w:r>
        <w:rPr/>
        <w:t>a</w:t>
      </w:r>
      <w:r>
        <w:rPr>
          <w:spacing w:val="-5"/>
        </w:rPr>
        <w:t> </w:t>
      </w:r>
      <w:r>
        <w:rPr/>
        <w:t>[condició</w:t>
      </w:r>
      <w:r>
        <w:rPr>
          <w:spacing w:val="-7"/>
        </w:rPr>
        <w:t> </w:t>
      </w:r>
      <w:r>
        <w:rPr/>
        <w:t>en</w:t>
      </w:r>
      <w:r>
        <w:rPr>
          <w:spacing w:val="-5"/>
        </w:rPr>
        <w:t> </w:t>
      </w:r>
      <w:r>
        <w:rPr/>
        <w:t>què</w:t>
      </w:r>
      <w:r>
        <w:rPr>
          <w:spacing w:val="-7"/>
        </w:rPr>
        <w:t> </w:t>
      </w:r>
      <w:r>
        <w:rPr/>
        <w:t>declara]</w:t>
      </w:r>
      <w:r>
        <w:rPr>
          <w:spacing w:val="-4"/>
        </w:rPr>
        <w:t> </w:t>
      </w:r>
      <w:r>
        <w:rPr/>
        <w:t>de</w:t>
      </w:r>
      <w:r>
        <w:rPr>
          <w:spacing w:val="-8"/>
        </w:rPr>
        <w:t> </w:t>
      </w:r>
      <w:r>
        <w:rPr/>
        <w:t>[nom</w:t>
      </w:r>
      <w:r>
        <w:rPr>
          <w:spacing w:val="-5"/>
        </w:rPr>
        <w:t> </w:t>
      </w:r>
      <w:r>
        <w:rPr/>
        <w:t>de</w:t>
      </w:r>
      <w:r>
        <w:rPr>
          <w:spacing w:val="-2"/>
        </w:rPr>
        <w:t> </w:t>
      </w:r>
      <w:r>
        <w:rPr/>
        <w:t>entitat] amb</w:t>
      </w:r>
      <w:r>
        <w:rPr>
          <w:spacing w:val="-13"/>
        </w:rPr>
        <w:t> </w:t>
      </w:r>
      <w:r>
        <w:rPr/>
        <w:t>NIF</w:t>
      </w:r>
      <w:r>
        <w:rPr>
          <w:spacing w:val="-15"/>
        </w:rPr>
        <w:t> </w:t>
      </w:r>
      <w:r>
        <w:rPr/>
        <w:t>[NIF</w:t>
      </w:r>
      <w:r>
        <w:rPr>
          <w:spacing w:val="-13"/>
        </w:rPr>
        <w:t> </w:t>
      </w:r>
      <w:r>
        <w:rPr/>
        <w:t>entitat],</w:t>
      </w:r>
      <w:r>
        <w:rPr>
          <w:spacing w:val="-13"/>
        </w:rPr>
        <w:t> </w:t>
      </w:r>
      <w:r>
        <w:rPr/>
        <w:t>amb</w:t>
      </w:r>
      <w:r>
        <w:rPr>
          <w:spacing w:val="-16"/>
        </w:rPr>
        <w:t> </w:t>
      </w:r>
      <w:r>
        <w:rPr/>
        <w:t>el</w:t>
      </w:r>
      <w:r>
        <w:rPr>
          <w:spacing w:val="-13"/>
        </w:rPr>
        <w:t> </w:t>
      </w:r>
      <w:r>
        <w:rPr/>
        <w:t>poder</w:t>
      </w:r>
      <w:r>
        <w:rPr>
          <w:spacing w:val="-11"/>
        </w:rPr>
        <w:t> </w:t>
      </w:r>
      <w:r>
        <w:rPr/>
        <w:t>suficient</w:t>
      </w:r>
      <w:r>
        <w:rPr>
          <w:spacing w:val="-13"/>
        </w:rPr>
        <w:t> </w:t>
      </w:r>
      <w:r>
        <w:rPr/>
        <w:t>que</w:t>
      </w:r>
      <w:r>
        <w:rPr>
          <w:spacing w:val="-13"/>
        </w:rPr>
        <w:t> </w:t>
      </w:r>
      <w:r>
        <w:rPr/>
        <w:t>consta</w:t>
      </w:r>
      <w:r>
        <w:rPr>
          <w:spacing w:val="-13"/>
        </w:rPr>
        <w:t> </w:t>
      </w:r>
      <w:r>
        <w:rPr/>
        <w:t>acreditat</w:t>
      </w:r>
      <w:r>
        <w:rPr>
          <w:spacing w:val="-12"/>
        </w:rPr>
        <w:t> </w:t>
      </w:r>
      <w:r>
        <w:rPr/>
        <w:t>en</w:t>
      </w:r>
      <w:r>
        <w:rPr>
          <w:spacing w:val="-14"/>
        </w:rPr>
        <w:t> </w:t>
      </w:r>
      <w:r>
        <w:rPr/>
        <w:t>el</w:t>
      </w:r>
      <w:r>
        <w:rPr>
          <w:spacing w:val="-13"/>
        </w:rPr>
        <w:t> </w:t>
      </w:r>
      <w:r>
        <w:rPr/>
        <w:t>procediment</w:t>
      </w:r>
      <w:r>
        <w:rPr>
          <w:spacing w:val="-13"/>
        </w:rPr>
        <w:t> </w:t>
      </w:r>
      <w:r>
        <w:rPr/>
        <w:t>de</w:t>
      </w:r>
      <w:r>
        <w:rPr>
          <w:spacing w:val="-14"/>
        </w:rPr>
        <w:t> </w:t>
      </w:r>
      <w:r>
        <w:rPr/>
        <w:t>contractació</w:t>
      </w:r>
      <w:r>
        <w:rPr>
          <w:spacing w:val="-14"/>
        </w:rPr>
        <w:t> </w:t>
      </w:r>
      <w:r>
        <w:rPr/>
        <w:t>indicat,</w:t>
      </w:r>
    </w:p>
    <w:p>
      <w:pPr>
        <w:pStyle w:val="BodyText"/>
        <w:spacing w:before="1"/>
      </w:pPr>
    </w:p>
    <w:p>
      <w:pPr>
        <w:pStyle w:val="BodyText"/>
        <w:ind w:left="11"/>
      </w:pPr>
      <w:r>
        <w:rPr>
          <w:spacing w:val="-2"/>
        </w:rPr>
        <w:t>Declaro:</w:t>
      </w:r>
    </w:p>
    <w:p>
      <w:pPr>
        <w:pStyle w:val="BodyText"/>
        <w:spacing w:before="8"/>
      </w:pPr>
    </w:p>
    <w:p>
      <w:pPr>
        <w:pStyle w:val="BodyText"/>
        <w:spacing w:line="244" w:lineRule="auto" w:before="1"/>
        <w:ind w:left="11" w:right="111"/>
        <w:jc w:val="both"/>
      </w:pPr>
      <w:r>
        <w:rPr/>
        <w:t>Primer.</w:t>
      </w:r>
      <w:r>
        <w:rPr>
          <w:spacing w:val="-11"/>
        </w:rPr>
        <w:t> </w:t>
      </w:r>
      <w:r>
        <w:rPr/>
        <w:t>Que</w:t>
      </w:r>
      <w:r>
        <w:rPr>
          <w:spacing w:val="-11"/>
        </w:rPr>
        <w:t> </w:t>
      </w:r>
      <w:r>
        <w:rPr/>
        <w:t>conec</w:t>
      </w:r>
      <w:r>
        <w:rPr>
          <w:spacing w:val="-11"/>
        </w:rPr>
        <w:t> </w:t>
      </w:r>
      <w:r>
        <w:rPr/>
        <w:t>amb</w:t>
      </w:r>
      <w:r>
        <w:rPr>
          <w:spacing w:val="-13"/>
        </w:rPr>
        <w:t> </w:t>
      </w:r>
      <w:r>
        <w:rPr/>
        <w:t>detall</w:t>
      </w:r>
      <w:r>
        <w:rPr>
          <w:spacing w:val="-11"/>
        </w:rPr>
        <w:t> </w:t>
      </w:r>
      <w:r>
        <w:rPr/>
        <w:t>els</w:t>
      </w:r>
      <w:r>
        <w:rPr>
          <w:spacing w:val="-11"/>
        </w:rPr>
        <w:t> </w:t>
      </w:r>
      <w:r>
        <w:rPr/>
        <w:t>plecs</w:t>
      </w:r>
      <w:r>
        <w:rPr>
          <w:spacing w:val="-11"/>
        </w:rPr>
        <w:t> </w:t>
      </w:r>
      <w:r>
        <w:rPr/>
        <w:t>que</w:t>
      </w:r>
      <w:r>
        <w:rPr>
          <w:spacing w:val="-13"/>
        </w:rPr>
        <w:t> </w:t>
      </w:r>
      <w:r>
        <w:rPr/>
        <w:t>regeixen</w:t>
      </w:r>
      <w:r>
        <w:rPr>
          <w:spacing w:val="-11"/>
        </w:rPr>
        <w:t> </w:t>
      </w:r>
      <w:r>
        <w:rPr/>
        <w:t>el</w:t>
      </w:r>
      <w:r>
        <w:rPr>
          <w:spacing w:val="-11"/>
        </w:rPr>
        <w:t> </w:t>
      </w:r>
      <w:r>
        <w:rPr/>
        <w:t>contracte,</w:t>
      </w:r>
      <w:r>
        <w:rPr>
          <w:spacing w:val="-11"/>
        </w:rPr>
        <w:t> </w:t>
      </w:r>
      <w:r>
        <w:rPr/>
        <w:t>així</w:t>
      </w:r>
      <w:r>
        <w:rPr>
          <w:spacing w:val="-11"/>
        </w:rPr>
        <w:t> </w:t>
      </w:r>
      <w:r>
        <w:rPr/>
        <w:t>com</w:t>
      </w:r>
      <w:r>
        <w:rPr>
          <w:spacing w:val="-14"/>
        </w:rPr>
        <w:t> </w:t>
      </w:r>
      <w:r>
        <w:rPr/>
        <w:t>la</w:t>
      </w:r>
      <w:r>
        <w:rPr>
          <w:spacing w:val="-11"/>
        </w:rPr>
        <w:t> </w:t>
      </w:r>
      <w:r>
        <w:rPr/>
        <w:t>normativa</w:t>
      </w:r>
      <w:r>
        <w:rPr>
          <w:spacing w:val="-11"/>
        </w:rPr>
        <w:t> </w:t>
      </w:r>
      <w:r>
        <w:rPr/>
        <w:t>que</w:t>
      </w:r>
      <w:r>
        <w:rPr>
          <w:spacing w:val="-11"/>
        </w:rPr>
        <w:t> </w:t>
      </w:r>
      <w:r>
        <w:rPr/>
        <w:t>li</w:t>
      </w:r>
      <w:r>
        <w:rPr>
          <w:spacing w:val="-11"/>
        </w:rPr>
        <w:t> </w:t>
      </w:r>
      <w:r>
        <w:rPr/>
        <w:t>és</w:t>
      </w:r>
      <w:r>
        <w:rPr>
          <w:spacing w:val="-11"/>
        </w:rPr>
        <w:t> </w:t>
      </w:r>
      <w:r>
        <w:rPr/>
        <w:t>aplicable, i que tinc coneixement que l’article 61.3, “Conflicte d’interessos”, del Reglament (UE, Euroatom) 2018/1046 del Parlament Europeu i del Consell, de 18 de juliol (Reglament financer de la UE) estableix que</w:t>
      </w:r>
      <w:r>
        <w:rPr>
          <w:spacing w:val="-1"/>
        </w:rPr>
        <w:t> </w:t>
      </w:r>
      <w:r>
        <w:rPr/>
        <w:t>hi ha</w:t>
      </w:r>
      <w:r>
        <w:rPr>
          <w:spacing w:val="-1"/>
        </w:rPr>
        <w:t> </w:t>
      </w:r>
      <w:r>
        <w:rPr/>
        <w:t>conflicte</w:t>
      </w:r>
      <w:r>
        <w:rPr>
          <w:spacing w:val="-1"/>
        </w:rPr>
        <w:t> </w:t>
      </w:r>
      <w:r>
        <w:rPr/>
        <w:t>d’interessos</w:t>
      </w:r>
      <w:r>
        <w:rPr>
          <w:spacing w:val="-1"/>
        </w:rPr>
        <w:t> </w:t>
      </w:r>
      <w:r>
        <w:rPr/>
        <w:t>quan</w:t>
      </w:r>
      <w:r>
        <w:rPr>
          <w:spacing w:val="-1"/>
        </w:rPr>
        <w:t> </w:t>
      </w:r>
      <w:r>
        <w:rPr/>
        <w:t>l’exercici imparcial i objectiu</w:t>
      </w:r>
      <w:r>
        <w:rPr>
          <w:spacing w:val="-1"/>
        </w:rPr>
        <w:t> </w:t>
      </w:r>
      <w:r>
        <w:rPr/>
        <w:t>de les</w:t>
      </w:r>
      <w:r>
        <w:rPr>
          <w:spacing w:val="-1"/>
        </w:rPr>
        <w:t> </w:t>
      </w:r>
      <w:r>
        <w:rPr/>
        <w:t>funcions es</w:t>
      </w:r>
      <w:r>
        <w:rPr>
          <w:spacing w:val="-1"/>
        </w:rPr>
        <w:t> </w:t>
      </w:r>
      <w:r>
        <w:rPr/>
        <w:t>vegi</w:t>
      </w:r>
      <w:r>
        <w:rPr>
          <w:spacing w:val="-1"/>
        </w:rPr>
        <w:t> </w:t>
      </w:r>
      <w:r>
        <w:rPr/>
        <w:t>compromès</w:t>
      </w:r>
      <w:r>
        <w:rPr>
          <w:spacing w:val="-1"/>
        </w:rPr>
        <w:t> </w:t>
      </w:r>
      <w:r>
        <w:rPr/>
        <w:t>per raons familiars, afectives, d’afinitat política</w:t>
      </w:r>
      <w:r>
        <w:rPr>
          <w:spacing w:val="-3"/>
        </w:rPr>
        <w:t> </w:t>
      </w:r>
      <w:r>
        <w:rPr/>
        <w:t>o nacional, d’interès</w:t>
      </w:r>
      <w:r>
        <w:rPr>
          <w:spacing w:val="-1"/>
        </w:rPr>
        <w:t> </w:t>
      </w:r>
      <w:r>
        <w:rPr/>
        <w:t>econòmic</w:t>
      </w:r>
      <w:r>
        <w:rPr>
          <w:spacing w:val="-1"/>
        </w:rPr>
        <w:t> </w:t>
      </w:r>
      <w:r>
        <w:rPr/>
        <w:t>o per qualsevol motiu</w:t>
      </w:r>
      <w:r>
        <w:rPr>
          <w:spacing w:val="-3"/>
        </w:rPr>
        <w:t> </w:t>
      </w:r>
      <w:r>
        <w:rPr/>
        <w:t>directe o indirecte d’interès personal.</w:t>
      </w:r>
    </w:p>
    <w:p>
      <w:pPr>
        <w:pStyle w:val="BodyText"/>
        <w:spacing w:line="244" w:lineRule="auto"/>
        <w:ind w:left="11" w:right="112"/>
        <w:jc w:val="both"/>
      </w:pPr>
      <w:r>
        <w:rPr/>
        <w:t>Segon. Que conec l’article 64, “Lluita contra la corrupció i la prevenció dels conflictes d’interessos”,</w:t>
      </w:r>
      <w:r>
        <w:rPr>
          <w:spacing w:val="-1"/>
        </w:rPr>
        <w:t> </w:t>
      </w:r>
      <w:r>
        <w:rPr/>
        <w:t>de la Llei 9/2017, de</w:t>
      </w:r>
      <w:r>
        <w:rPr>
          <w:spacing w:val="-1"/>
        </w:rPr>
        <w:t> </w:t>
      </w:r>
      <w:r>
        <w:rPr/>
        <w:t>8 de novembre, de contractes del</w:t>
      </w:r>
      <w:r>
        <w:rPr>
          <w:spacing w:val="-2"/>
        </w:rPr>
        <w:t> </w:t>
      </w:r>
      <w:r>
        <w:rPr/>
        <w:t>sector públic, que</w:t>
      </w:r>
      <w:r>
        <w:rPr>
          <w:spacing w:val="-1"/>
        </w:rPr>
        <w:t> </w:t>
      </w:r>
      <w:r>
        <w:rPr/>
        <w:t>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pPr>
        <w:pStyle w:val="BodyText"/>
        <w:spacing w:line="244" w:lineRule="auto"/>
        <w:ind w:left="11" w:right="112"/>
        <w:jc w:val="both"/>
      </w:pPr>
      <w:r>
        <w:rPr/>
        <w:t>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pPr>
        <w:pStyle w:val="BodyText"/>
        <w:spacing w:line="244" w:lineRule="auto"/>
        <w:ind w:left="11" w:right="112"/>
        <w:jc w:val="both"/>
      </w:pPr>
      <w:r>
        <w:rP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w:t>
      </w:r>
      <w:r>
        <w:rPr>
          <w:spacing w:val="-2"/>
        </w:rPr>
        <w:t>anterior.</w:t>
      </w:r>
    </w:p>
    <w:p>
      <w:pPr>
        <w:pStyle w:val="BodyText"/>
        <w:spacing w:line="244" w:lineRule="auto"/>
        <w:ind w:left="11" w:right="115"/>
        <w:jc w:val="both"/>
      </w:pPr>
      <w:r>
        <w:rPr/>
        <w:t>Cinquè. Que els administradors, els representants i la resta de persones amb capacitat de presa de decisions o control sobre [persona jurídica] no es troben en la situació de conflicte definida a l'apartat </w:t>
      </w:r>
      <w:r>
        <w:rPr>
          <w:spacing w:val="-2"/>
        </w:rPr>
        <w:t>quart.</w:t>
      </w:r>
    </w:p>
    <w:p>
      <w:pPr>
        <w:pStyle w:val="BodyText"/>
        <w:spacing w:line="244" w:lineRule="auto"/>
        <w:ind w:left="11" w:right="52"/>
        <w:jc w:val="both"/>
      </w:pPr>
      <w:r>
        <w:rPr/>
        <w:t>Sisè.</w:t>
      </w:r>
      <w:r>
        <w:rPr>
          <w:spacing w:val="-15"/>
        </w:rPr>
        <w:t> </w:t>
      </w:r>
      <w:r>
        <w:rPr/>
        <w:t>Que</w:t>
      </w:r>
      <w:r>
        <w:rPr>
          <w:spacing w:val="-15"/>
        </w:rPr>
        <w:t> </w:t>
      </w:r>
      <w:r>
        <w:rPr/>
        <w:t>em</w:t>
      </w:r>
      <w:r>
        <w:rPr>
          <w:spacing w:val="-12"/>
        </w:rPr>
        <w:t> </w:t>
      </w:r>
      <w:r>
        <w:rPr/>
        <w:t>comprometo</w:t>
      </w:r>
      <w:r>
        <w:rPr>
          <w:spacing w:val="-15"/>
        </w:rPr>
        <w:t> </w:t>
      </w:r>
      <w:r>
        <w:rPr/>
        <w:t>a</w:t>
      </w:r>
      <w:r>
        <w:rPr>
          <w:spacing w:val="-15"/>
        </w:rPr>
        <w:t> </w:t>
      </w:r>
      <w:r>
        <w:rPr/>
        <w:t>posar</w:t>
      </w:r>
      <w:r>
        <w:rPr>
          <w:spacing w:val="-13"/>
        </w:rPr>
        <w:t> </w:t>
      </w:r>
      <w:r>
        <w:rPr/>
        <w:t>en</w:t>
      </w:r>
      <w:r>
        <w:rPr>
          <w:spacing w:val="-13"/>
        </w:rPr>
        <w:t> </w:t>
      </w:r>
      <w:r>
        <w:rPr/>
        <w:t>coneixement</w:t>
      </w:r>
      <w:r>
        <w:rPr>
          <w:spacing w:val="-13"/>
        </w:rPr>
        <w:t> </w:t>
      </w:r>
      <w:r>
        <w:rPr/>
        <w:t>de</w:t>
      </w:r>
      <w:r>
        <w:rPr>
          <w:spacing w:val="-14"/>
        </w:rPr>
        <w:t> </w:t>
      </w:r>
      <w:r>
        <w:rPr/>
        <w:t>l’òrgan</w:t>
      </w:r>
      <w:r>
        <w:rPr>
          <w:spacing w:val="-14"/>
        </w:rPr>
        <w:t> </w:t>
      </w:r>
      <w:r>
        <w:rPr/>
        <w:t>de</w:t>
      </w:r>
      <w:r>
        <w:rPr>
          <w:spacing w:val="-13"/>
        </w:rPr>
        <w:t> </w:t>
      </w:r>
      <w:r>
        <w:rPr/>
        <w:t>contractació</w:t>
      </w:r>
      <w:r>
        <w:rPr>
          <w:spacing w:val="-15"/>
        </w:rPr>
        <w:t> </w:t>
      </w:r>
      <w:r>
        <w:rPr/>
        <w:t>de</w:t>
      </w:r>
      <w:r>
        <w:rPr>
          <w:spacing w:val="-14"/>
        </w:rPr>
        <w:t> </w:t>
      </w:r>
      <w:r>
        <w:rPr/>
        <w:t>l’expedient,</w:t>
      </w:r>
      <w:r>
        <w:rPr>
          <w:spacing w:val="-11"/>
        </w:rPr>
        <w:t> </w:t>
      </w:r>
      <w:r>
        <w:rPr/>
        <w:t>sense</w:t>
      </w:r>
      <w:r>
        <w:rPr>
          <w:spacing w:val="-14"/>
        </w:rPr>
        <w:t> </w:t>
      </w:r>
      <w:r>
        <w:rPr/>
        <w:t>dilació, qualsevol situació de conflicte d’interessos que comprometi o pugui comprometre el compliment de les obligacions esmentades.</w:t>
      </w:r>
    </w:p>
    <w:p>
      <w:pPr>
        <w:pStyle w:val="BodyText"/>
        <w:spacing w:before="205"/>
        <w:ind w:left="11"/>
      </w:pPr>
      <w:r>
        <w:rPr/>
        <w:t>(Lloc,</w:t>
      </w:r>
      <w:r>
        <w:rPr>
          <w:spacing w:val="-5"/>
        </w:rPr>
        <w:t> </w:t>
      </w:r>
      <w:r>
        <w:rPr/>
        <w:t>data</w:t>
      </w:r>
      <w:r>
        <w:rPr>
          <w:spacing w:val="-5"/>
        </w:rPr>
        <w:t> </w:t>
      </w:r>
      <w:r>
        <w:rPr/>
        <w:t>i</w:t>
      </w:r>
      <w:r>
        <w:rPr>
          <w:spacing w:val="-4"/>
        </w:rPr>
        <w:t> </w:t>
      </w:r>
      <w:r>
        <w:rPr/>
        <w:t>signatura</w:t>
      </w:r>
      <w:r>
        <w:rPr>
          <w:spacing w:val="-6"/>
        </w:rPr>
        <w:t> </w:t>
      </w:r>
      <w:r>
        <w:rPr/>
        <w:t>de</w:t>
      </w:r>
      <w:r>
        <w:rPr>
          <w:spacing w:val="-6"/>
        </w:rPr>
        <w:t> </w:t>
      </w:r>
      <w:r>
        <w:rPr/>
        <w:t>la</w:t>
      </w:r>
      <w:r>
        <w:rPr>
          <w:spacing w:val="-2"/>
        </w:rPr>
        <w:t> </w:t>
      </w:r>
      <w:r>
        <w:rPr/>
        <w:t>persona</w:t>
      </w:r>
      <w:r>
        <w:rPr>
          <w:spacing w:val="-6"/>
        </w:rPr>
        <w:t> </w:t>
      </w:r>
      <w:r>
        <w:rPr/>
        <w:t>que</w:t>
      </w:r>
      <w:r>
        <w:rPr>
          <w:spacing w:val="-4"/>
        </w:rPr>
        <w:t> </w:t>
      </w:r>
      <w:r>
        <w:rPr>
          <w:spacing w:val="-2"/>
        </w:rPr>
        <w:t>proposa)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5"/>
      </w:pPr>
    </w:p>
    <w:p>
      <w:pPr>
        <w:spacing w:before="0"/>
        <w:ind w:left="0" w:right="112" w:firstLine="0"/>
        <w:jc w:val="right"/>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647700</wp:posOffset>
                </wp:positionH>
                <wp:positionV relativeFrom="paragraph">
                  <wp:posOffset>153837</wp:posOffset>
                </wp:positionV>
                <wp:extent cx="585089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850890" cy="1270"/>
                        </a:xfrm>
                        <a:custGeom>
                          <a:avLst/>
                          <a:gdLst/>
                          <a:ahLst/>
                          <a:cxnLst/>
                          <a:rect l="l" t="t" r="r" b="b"/>
                          <a:pathLst>
                            <a:path w="5850890" h="0">
                              <a:moveTo>
                                <a:pt x="0" y="0"/>
                              </a:moveTo>
                              <a:lnTo>
                                <a:pt x="58506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pt;margin-top:12.113163pt;width:460.7pt;height:.1pt;mso-position-horizontal-relative:page;mso-position-vertical-relative:paragraph;z-index:-15728640;mso-wrap-distance-left:0;mso-wrap-distance-right:0" id="docshape2" coordorigin="1020,242" coordsize="9214,0" path="m1020,242l10234,242e" filled="false" stroked="true" strokeweight=".48pt" strokecolor="#000000">
                <v:path arrowok="t"/>
                <v:stroke dashstyle="solid"/>
                <w10:wrap type="topAndBottom"/>
              </v:shape>
            </w:pict>
          </mc:Fallback>
        </mc:AlternateContent>
      </w:r>
      <w:r>
        <w:rPr>
          <w:rFonts w:ascii="Times New Roman"/>
          <w:spacing w:val="-5"/>
          <w:sz w:val="20"/>
        </w:rPr>
        <w:t>55</w:t>
      </w:r>
    </w:p>
    <w:p>
      <w:pPr>
        <w:pStyle w:val="BodyText"/>
        <w:spacing w:before="186"/>
        <w:rPr>
          <w:rFonts w:ascii="Times New Roman"/>
          <w:sz w:val="20"/>
        </w:rPr>
      </w:pPr>
    </w:p>
    <w:p>
      <w:pPr>
        <w:spacing w:line="160" w:lineRule="exact" w:before="0"/>
        <w:ind w:left="1319" w:right="0" w:firstLine="0"/>
        <w:jc w:val="left"/>
        <w:rPr>
          <w:sz w:val="16"/>
        </w:rPr>
      </w:pPr>
      <w:r>
        <w:rPr>
          <w:sz w:val="16"/>
        </w:rPr>
        <w:drawing>
          <wp:anchor distT="0" distB="0" distL="0" distR="0" allowOverlap="1" layoutInCell="1" locked="0" behindDoc="0" simplePos="0" relativeHeight="15729152">
            <wp:simplePos x="0" y="0"/>
            <wp:positionH relativeFrom="page">
              <wp:posOffset>743712</wp:posOffset>
            </wp:positionH>
            <wp:positionV relativeFrom="paragraph">
              <wp:posOffset>-76695</wp:posOffset>
            </wp:positionV>
            <wp:extent cx="391667" cy="39014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391667" cy="390143"/>
                    </a:xfrm>
                    <a:prstGeom prst="rect">
                      <a:avLst/>
                    </a:prstGeom>
                  </pic:spPr>
                </pic:pic>
              </a:graphicData>
            </a:graphic>
          </wp:anchor>
        </w:drawing>
      </w:r>
      <w:r>
        <w:rPr>
          <w:sz w:val="16"/>
        </w:rPr>
        <w:t>Document</w:t>
      </w:r>
      <w:r>
        <w:rPr>
          <w:spacing w:val="-11"/>
          <w:sz w:val="16"/>
        </w:rPr>
        <w:t> </w:t>
      </w:r>
      <w:r>
        <w:rPr>
          <w:sz w:val="16"/>
        </w:rPr>
        <w:t>signat</w:t>
      </w:r>
      <w:r>
        <w:rPr>
          <w:spacing w:val="-8"/>
          <w:sz w:val="16"/>
        </w:rPr>
        <w:t> </w:t>
      </w:r>
      <w:r>
        <w:rPr>
          <w:sz w:val="16"/>
        </w:rPr>
        <w:t>electrònicament.</w:t>
      </w:r>
      <w:r>
        <w:rPr>
          <w:spacing w:val="-11"/>
          <w:sz w:val="16"/>
        </w:rPr>
        <w:t> </w:t>
      </w:r>
      <w:r>
        <w:rPr>
          <w:sz w:val="16"/>
        </w:rPr>
        <w:t>Podeu</w:t>
      </w:r>
      <w:r>
        <w:rPr>
          <w:spacing w:val="-8"/>
          <w:sz w:val="16"/>
        </w:rPr>
        <w:t> </w:t>
      </w:r>
      <w:r>
        <w:rPr>
          <w:sz w:val="16"/>
        </w:rPr>
        <w:t>consultar</w:t>
      </w:r>
      <w:r>
        <w:rPr>
          <w:spacing w:val="-9"/>
          <w:sz w:val="16"/>
        </w:rPr>
        <w:t> </w:t>
      </w:r>
      <w:r>
        <w:rPr>
          <w:sz w:val="16"/>
        </w:rPr>
        <w:t>la</w:t>
      </w:r>
      <w:r>
        <w:rPr>
          <w:spacing w:val="-11"/>
          <w:sz w:val="16"/>
        </w:rPr>
        <w:t> </w:t>
      </w:r>
      <w:r>
        <w:rPr>
          <w:sz w:val="16"/>
        </w:rPr>
        <w:t>seva</w:t>
      </w:r>
      <w:r>
        <w:rPr>
          <w:spacing w:val="-10"/>
          <w:sz w:val="16"/>
        </w:rPr>
        <w:t> </w:t>
      </w:r>
      <w:r>
        <w:rPr>
          <w:sz w:val="16"/>
        </w:rPr>
        <w:t>autenticitat</w:t>
      </w:r>
      <w:r>
        <w:rPr>
          <w:spacing w:val="-6"/>
          <w:sz w:val="16"/>
        </w:rPr>
        <w:t> </w:t>
      </w:r>
      <w:r>
        <w:rPr>
          <w:sz w:val="16"/>
        </w:rPr>
        <w:t>mitjançant</w:t>
      </w:r>
      <w:r>
        <w:rPr>
          <w:spacing w:val="-7"/>
          <w:sz w:val="16"/>
        </w:rPr>
        <w:t> </w:t>
      </w:r>
      <w:r>
        <w:rPr>
          <w:sz w:val="16"/>
        </w:rPr>
        <w:t>el</w:t>
      </w:r>
      <w:r>
        <w:rPr>
          <w:spacing w:val="-10"/>
          <w:sz w:val="16"/>
        </w:rPr>
        <w:t> </w:t>
      </w:r>
      <w:r>
        <w:rPr>
          <w:sz w:val="16"/>
        </w:rPr>
        <w:t>codi</w:t>
      </w:r>
      <w:r>
        <w:rPr>
          <w:spacing w:val="-9"/>
          <w:sz w:val="16"/>
        </w:rPr>
        <w:t> </w:t>
      </w:r>
      <w:r>
        <w:rPr>
          <w:spacing w:val="-5"/>
          <w:sz w:val="16"/>
        </w:rPr>
        <w:t>de</w:t>
      </w:r>
    </w:p>
    <w:p>
      <w:pPr>
        <w:tabs>
          <w:tab w:pos="8373" w:val="left" w:leader="none"/>
        </w:tabs>
        <w:spacing w:line="223" w:lineRule="exact" w:before="0"/>
        <w:ind w:left="1989" w:right="0" w:firstLine="0"/>
        <w:jc w:val="left"/>
        <w:rPr>
          <w:rFonts w:ascii="Arial" w:hAnsi="Arial"/>
          <w:b/>
          <w:position w:val="6"/>
          <w:sz w:val="16"/>
        </w:rPr>
      </w:pPr>
      <w:r>
        <w:rPr>
          <w:spacing w:val="-2"/>
          <w:sz w:val="16"/>
        </w:rPr>
        <w:t>verificació</w:t>
      </w:r>
      <w:r>
        <w:rPr>
          <w:spacing w:val="4"/>
          <w:sz w:val="16"/>
        </w:rPr>
        <w:t> </w:t>
      </w:r>
      <w:r>
        <w:rPr>
          <w:color w:val="808080"/>
          <w:spacing w:val="-2"/>
          <w:sz w:val="16"/>
        </w:rPr>
        <w:t>15703251213264634227</w:t>
      </w:r>
      <w:r>
        <w:rPr>
          <w:color w:val="808080"/>
          <w:spacing w:val="17"/>
          <w:sz w:val="16"/>
        </w:rPr>
        <w:t> </w:t>
      </w:r>
      <w:r>
        <w:rPr>
          <w:color w:val="808080"/>
          <w:spacing w:val="-2"/>
          <w:sz w:val="16"/>
        </w:rPr>
        <w:t>a</w:t>
      </w:r>
      <w:r>
        <w:rPr>
          <w:color w:val="808080"/>
          <w:spacing w:val="8"/>
          <w:sz w:val="16"/>
        </w:rPr>
        <w:t> </w:t>
      </w:r>
      <w:r>
        <w:rPr>
          <w:color w:val="0362C1"/>
          <w:spacing w:val="-2"/>
          <w:sz w:val="16"/>
          <w:u w:val="single" w:color="0362C1"/>
        </w:rPr>
        <w:t>https://seu.sant-adria.net/validacio</w:t>
      </w:r>
      <w:r>
        <w:rPr>
          <w:color w:val="0362C1"/>
          <w:sz w:val="16"/>
        </w:rPr>
        <w:tab/>
      </w:r>
      <w:r>
        <w:rPr>
          <w:position w:val="6"/>
          <w:sz w:val="16"/>
        </w:rPr>
        <w:t>Pàg</w:t>
      </w:r>
      <w:r>
        <w:rPr>
          <w:spacing w:val="-3"/>
          <w:position w:val="6"/>
          <w:sz w:val="16"/>
        </w:rPr>
        <w:t> </w:t>
      </w:r>
      <w:r>
        <w:rPr>
          <w:rFonts w:ascii="Arial" w:hAnsi="Arial"/>
          <w:b/>
          <w:position w:val="6"/>
          <w:sz w:val="16"/>
        </w:rPr>
        <w:t>55</w:t>
      </w:r>
      <w:r>
        <w:rPr>
          <w:rFonts w:ascii="Arial" w:hAnsi="Arial"/>
          <w:b/>
          <w:spacing w:val="-2"/>
          <w:position w:val="6"/>
          <w:sz w:val="16"/>
        </w:rPr>
        <w:t> </w:t>
      </w:r>
      <w:r>
        <w:rPr>
          <w:position w:val="6"/>
          <w:sz w:val="16"/>
        </w:rPr>
        <w:t>/</w:t>
      </w:r>
      <w:r>
        <w:rPr>
          <w:spacing w:val="1"/>
          <w:position w:val="6"/>
          <w:sz w:val="16"/>
        </w:rPr>
        <w:t> </w:t>
      </w:r>
      <w:r>
        <w:rPr>
          <w:rFonts w:ascii="Arial" w:hAnsi="Arial"/>
          <w:b/>
          <w:spacing w:val="-5"/>
          <w:position w:val="6"/>
          <w:sz w:val="16"/>
        </w:rPr>
        <w:t>56</w:t>
      </w:r>
    </w:p>
    <w:p>
      <w:pPr>
        <w:pStyle w:val="BodyText"/>
        <w:rPr>
          <w:rFonts w:ascii="Arial"/>
          <w:b/>
          <w:sz w:val="16"/>
        </w:rPr>
      </w:pPr>
    </w:p>
    <w:p>
      <w:pPr>
        <w:pStyle w:val="BodyText"/>
        <w:spacing w:before="135"/>
        <w:rPr>
          <w:rFonts w:ascii="Arial"/>
          <w:b/>
          <w:sz w:val="16"/>
        </w:rPr>
      </w:pPr>
    </w:p>
    <w:p>
      <w:pPr>
        <w:spacing w:before="0"/>
        <w:ind w:left="0" w:right="163" w:firstLine="0"/>
        <w:jc w:val="center"/>
        <w:rPr>
          <w:rFonts w:ascii="Calibri" w:hAnsi="Calibri"/>
          <w:sz w:val="16"/>
        </w:rPr>
      </w:pPr>
      <w:r>
        <w:rPr>
          <w:rFonts w:ascii="Calibri" w:hAnsi="Calibri"/>
          <w:sz w:val="16"/>
        </w:rPr>
        <w:t>CIF</w:t>
      </w:r>
      <w:r>
        <w:rPr>
          <w:rFonts w:ascii="Calibri" w:hAnsi="Calibri"/>
          <w:spacing w:val="-7"/>
          <w:sz w:val="16"/>
        </w:rPr>
        <w:t> </w:t>
      </w:r>
      <w:r>
        <w:rPr>
          <w:rFonts w:ascii="Calibri" w:hAnsi="Calibri"/>
          <w:sz w:val="16"/>
        </w:rPr>
        <w:t>P-0819300-E</w:t>
      </w:r>
      <w:r>
        <w:rPr>
          <w:rFonts w:ascii="Calibri" w:hAnsi="Calibri"/>
          <w:spacing w:val="-3"/>
          <w:sz w:val="16"/>
        </w:rPr>
        <w:t> </w:t>
      </w:r>
      <w:r>
        <w:rPr>
          <w:rFonts w:ascii="Calibri" w:hAnsi="Calibri"/>
          <w:sz w:val="16"/>
        </w:rPr>
        <w:t>·</w:t>
      </w:r>
      <w:r>
        <w:rPr>
          <w:rFonts w:ascii="Calibri" w:hAnsi="Calibri"/>
          <w:spacing w:val="-6"/>
          <w:sz w:val="16"/>
        </w:rPr>
        <w:t> </w:t>
      </w:r>
      <w:r>
        <w:rPr>
          <w:rFonts w:ascii="Calibri" w:hAnsi="Calibri"/>
          <w:sz w:val="16"/>
        </w:rPr>
        <w:t>Plaça</w:t>
      </w:r>
      <w:r>
        <w:rPr>
          <w:rFonts w:ascii="Calibri" w:hAnsi="Calibri"/>
          <w:spacing w:val="-3"/>
          <w:sz w:val="16"/>
        </w:rPr>
        <w:t> </w:t>
      </w:r>
      <w:r>
        <w:rPr>
          <w:rFonts w:ascii="Calibri" w:hAnsi="Calibri"/>
          <w:sz w:val="16"/>
        </w:rPr>
        <w:t>de</w:t>
      </w:r>
      <w:r>
        <w:rPr>
          <w:rFonts w:ascii="Calibri" w:hAnsi="Calibri"/>
          <w:spacing w:val="-2"/>
          <w:sz w:val="16"/>
        </w:rPr>
        <w:t> </w:t>
      </w:r>
      <w:r>
        <w:rPr>
          <w:rFonts w:ascii="Calibri" w:hAnsi="Calibri"/>
          <w:sz w:val="16"/>
        </w:rPr>
        <w:t>la</w:t>
      </w:r>
      <w:r>
        <w:rPr>
          <w:rFonts w:ascii="Calibri" w:hAnsi="Calibri"/>
          <w:spacing w:val="-4"/>
          <w:sz w:val="16"/>
        </w:rPr>
        <w:t> </w:t>
      </w:r>
      <w:r>
        <w:rPr>
          <w:rFonts w:ascii="Calibri" w:hAnsi="Calibri"/>
          <w:sz w:val="16"/>
        </w:rPr>
        <w:t>Vila,</w:t>
      </w:r>
      <w:r>
        <w:rPr>
          <w:rFonts w:ascii="Calibri" w:hAnsi="Calibri"/>
          <w:spacing w:val="-4"/>
          <w:sz w:val="16"/>
        </w:rPr>
        <w:t> </w:t>
      </w:r>
      <w:r>
        <w:rPr>
          <w:rFonts w:ascii="Calibri" w:hAnsi="Calibri"/>
          <w:sz w:val="16"/>
        </w:rPr>
        <w:t>12</w:t>
      </w:r>
      <w:r>
        <w:rPr>
          <w:rFonts w:ascii="Calibri" w:hAnsi="Calibri"/>
          <w:spacing w:val="-4"/>
          <w:sz w:val="16"/>
        </w:rPr>
        <w:t> </w:t>
      </w:r>
      <w:r>
        <w:rPr>
          <w:rFonts w:ascii="Calibri" w:hAnsi="Calibri"/>
          <w:sz w:val="16"/>
        </w:rPr>
        <w:t>·</w:t>
      </w:r>
      <w:r>
        <w:rPr>
          <w:rFonts w:ascii="Calibri" w:hAnsi="Calibri"/>
          <w:spacing w:val="-1"/>
          <w:sz w:val="16"/>
        </w:rPr>
        <w:t> </w:t>
      </w:r>
      <w:r>
        <w:rPr>
          <w:rFonts w:ascii="Calibri" w:hAnsi="Calibri"/>
          <w:sz w:val="16"/>
        </w:rPr>
        <w:t>08930</w:t>
      </w:r>
      <w:r>
        <w:rPr>
          <w:rFonts w:ascii="Calibri" w:hAnsi="Calibri"/>
          <w:spacing w:val="-4"/>
          <w:sz w:val="16"/>
        </w:rPr>
        <w:t> </w:t>
      </w:r>
      <w:r>
        <w:rPr>
          <w:rFonts w:ascii="Calibri" w:hAnsi="Calibri"/>
          <w:sz w:val="16"/>
        </w:rPr>
        <w:t>Sant</w:t>
      </w:r>
      <w:r>
        <w:rPr>
          <w:rFonts w:ascii="Calibri" w:hAnsi="Calibri"/>
          <w:spacing w:val="-4"/>
          <w:sz w:val="16"/>
        </w:rPr>
        <w:t> </w:t>
      </w:r>
      <w:r>
        <w:rPr>
          <w:rFonts w:ascii="Calibri" w:hAnsi="Calibri"/>
          <w:sz w:val="16"/>
        </w:rPr>
        <w:t>Adrià</w:t>
      </w:r>
      <w:r>
        <w:rPr>
          <w:rFonts w:ascii="Calibri" w:hAnsi="Calibri"/>
          <w:spacing w:val="-6"/>
          <w:sz w:val="16"/>
        </w:rPr>
        <w:t> </w:t>
      </w:r>
      <w:r>
        <w:rPr>
          <w:rFonts w:ascii="Calibri" w:hAnsi="Calibri"/>
          <w:sz w:val="16"/>
        </w:rPr>
        <w:t>de</w:t>
      </w:r>
      <w:r>
        <w:rPr>
          <w:rFonts w:ascii="Calibri" w:hAnsi="Calibri"/>
          <w:spacing w:val="-4"/>
          <w:sz w:val="16"/>
        </w:rPr>
        <w:t> </w:t>
      </w:r>
      <w:r>
        <w:rPr>
          <w:rFonts w:ascii="Calibri" w:hAnsi="Calibri"/>
          <w:sz w:val="16"/>
        </w:rPr>
        <w:t>Besòs</w:t>
      </w:r>
      <w:r>
        <w:rPr>
          <w:rFonts w:ascii="Calibri" w:hAnsi="Calibri"/>
          <w:spacing w:val="-2"/>
          <w:sz w:val="16"/>
        </w:rPr>
        <w:t> </w:t>
      </w:r>
      <w:r>
        <w:rPr>
          <w:rFonts w:ascii="Calibri" w:hAnsi="Calibri"/>
          <w:sz w:val="16"/>
        </w:rPr>
        <w:t>·</w:t>
      </w:r>
      <w:r>
        <w:rPr>
          <w:rFonts w:ascii="Calibri" w:hAnsi="Calibri"/>
          <w:spacing w:val="-4"/>
          <w:sz w:val="16"/>
        </w:rPr>
        <w:t> </w:t>
      </w:r>
      <w:r>
        <w:rPr>
          <w:rFonts w:ascii="Calibri" w:hAnsi="Calibri"/>
          <w:sz w:val="16"/>
        </w:rPr>
        <w:t>Tel.</w:t>
      </w:r>
      <w:r>
        <w:rPr>
          <w:rFonts w:ascii="Calibri" w:hAnsi="Calibri"/>
          <w:spacing w:val="-3"/>
          <w:sz w:val="16"/>
        </w:rPr>
        <w:t> </w:t>
      </w:r>
      <w:r>
        <w:rPr>
          <w:rFonts w:ascii="Calibri" w:hAnsi="Calibri"/>
          <w:sz w:val="16"/>
        </w:rPr>
        <w:t>93</w:t>
      </w:r>
      <w:r>
        <w:rPr>
          <w:rFonts w:ascii="Calibri" w:hAnsi="Calibri"/>
          <w:spacing w:val="-1"/>
          <w:sz w:val="16"/>
        </w:rPr>
        <w:t> </w:t>
      </w:r>
      <w:r>
        <w:rPr>
          <w:rFonts w:ascii="Calibri" w:hAnsi="Calibri"/>
          <w:sz w:val="16"/>
        </w:rPr>
        <w:t>381</w:t>
      </w:r>
      <w:r>
        <w:rPr>
          <w:rFonts w:ascii="Calibri" w:hAnsi="Calibri"/>
          <w:spacing w:val="-4"/>
          <w:sz w:val="16"/>
        </w:rPr>
        <w:t> </w:t>
      </w:r>
      <w:r>
        <w:rPr>
          <w:rFonts w:ascii="Calibri" w:hAnsi="Calibri"/>
          <w:sz w:val="16"/>
        </w:rPr>
        <w:t>20</w:t>
      </w:r>
      <w:r>
        <w:rPr>
          <w:rFonts w:ascii="Calibri" w:hAnsi="Calibri"/>
          <w:spacing w:val="-1"/>
          <w:sz w:val="16"/>
        </w:rPr>
        <w:t> </w:t>
      </w:r>
      <w:r>
        <w:rPr>
          <w:rFonts w:ascii="Calibri" w:hAnsi="Calibri"/>
          <w:sz w:val="16"/>
        </w:rPr>
        <w:t>04</w:t>
      </w:r>
      <w:r>
        <w:rPr>
          <w:rFonts w:ascii="Calibri" w:hAnsi="Calibri"/>
          <w:spacing w:val="-4"/>
          <w:sz w:val="16"/>
        </w:rPr>
        <w:t> </w:t>
      </w:r>
      <w:r>
        <w:rPr>
          <w:rFonts w:ascii="Calibri" w:hAnsi="Calibri"/>
          <w:sz w:val="16"/>
        </w:rPr>
        <w:t>·</w:t>
      </w:r>
      <w:r>
        <w:rPr>
          <w:rFonts w:ascii="Calibri" w:hAnsi="Calibri"/>
          <w:spacing w:val="-4"/>
          <w:sz w:val="16"/>
        </w:rPr>
        <w:t> </w:t>
      </w:r>
      <w:hyperlink r:id="rId7">
        <w:r>
          <w:rPr>
            <w:rFonts w:ascii="Calibri" w:hAnsi="Calibri"/>
            <w:sz w:val="16"/>
          </w:rPr>
          <w:t>www.sant-</w:t>
        </w:r>
        <w:r>
          <w:rPr>
            <w:rFonts w:ascii="Calibri" w:hAnsi="Calibri"/>
            <w:spacing w:val="-2"/>
            <w:sz w:val="16"/>
          </w:rPr>
          <w:t>adria.cat</w:t>
        </w:r>
      </w:hyperlink>
    </w:p>
    <w:sectPr>
      <w:type w:val="continuous"/>
      <w:pgSz w:w="11910" w:h="16840"/>
      <w:pgMar w:top="64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icrosoft Sans Serif">
    <w:altName w:val="Microsoft Sans Serif"/>
    <w:charset w:val="1"/>
    <w:family w:val="swiss"/>
    <w:pitch w:val="variable"/>
  </w:font>
  <w:font w:name="Arial">
    <w:altName w:val="Aria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ca-ES"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ca-ES" w:eastAsia="en-US" w:bidi="ar-SA"/>
    </w:rPr>
  </w:style>
  <w:style w:styleId="Title" w:type="paragraph">
    <w:name w:val="Title"/>
    <w:basedOn w:val="Normal"/>
    <w:uiPriority w:val="1"/>
    <w:qFormat/>
    <w:pPr>
      <w:ind w:left="11"/>
    </w:pPr>
    <w:rPr>
      <w:rFonts w:ascii="Arial" w:hAnsi="Arial" w:eastAsia="Arial" w:cs="Arial"/>
      <w:b/>
      <w:bCs/>
      <w:sz w:val="22"/>
      <w:szCs w:val="22"/>
      <w:lang w:val="ca-ES" w:eastAsia="en-US" w:bidi="ar-SA"/>
    </w:rPr>
  </w:style>
  <w:style w:styleId="ListParagraph" w:type="paragraph">
    <w:name w:val="List Paragraph"/>
    <w:basedOn w:val="Normal"/>
    <w:uiPriority w:val="1"/>
    <w:qFormat/>
    <w:pPr/>
    <w:rPr>
      <w:lang w:val="ca-ES" w:eastAsia="en-US" w:bidi="ar-SA"/>
    </w:rPr>
  </w:style>
  <w:style w:styleId="TableParagraph" w:type="paragraph">
    <w:name w:val="Table Paragraph"/>
    <w:basedOn w:val="Normal"/>
    <w:uiPriority w:val="1"/>
    <w:qFormat/>
    <w:pPr/>
    <w:rPr>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www.sant-adri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Rivero Milena</dc:creator>
  <dc:title>Microsoft Word - PCAP (2).docx</dc:title>
  <dcterms:created xsi:type="dcterms:W3CDTF">2025-11-12T08:25:49Z</dcterms:created>
  <dcterms:modified xsi:type="dcterms:W3CDTF">2025-11-12T08:25:49Z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LastSaved">
    <vt:filetime>2025-11-12T00:00:00Z</vt:filetime>
  </property>
  <property fmtid="{D5CDD505-2E9C-101B-9397-08002B2CF9AE}" pid="4" name="Producer">
    <vt:lpwstr>Microsoft: Print To PDF</vt:lpwstr>
  </property>
</Properties>
</file>