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74" w:rsidRPr="00E747F8" w:rsidRDefault="00F25874" w:rsidP="00F25874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r>
        <w:rPr>
          <w:rFonts w:eastAsia="Calibri" w:cs="Arial"/>
          <w:b/>
          <w:color w:val="000000"/>
          <w:szCs w:val="22"/>
          <w:u w:val="single"/>
        </w:rPr>
        <w:t xml:space="preserve">ANNEX 6.-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</w:p>
    <w:p w:rsidR="00F25874" w:rsidRPr="00056FCD" w:rsidRDefault="00F25874" w:rsidP="00F25874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:rsidR="00F25874" w:rsidRDefault="00F25874" w:rsidP="00F25874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</w:t>
      </w:r>
      <w:r w:rsidRPr="002922E5">
        <w:rPr>
          <w:rFonts w:eastAsia="Calibri" w:cs="Calibri"/>
          <w:i/>
          <w:color w:val="000000"/>
          <w:szCs w:val="22"/>
          <w:lang w:eastAsia="ca-ES"/>
        </w:rPr>
        <w:t xml:space="preserve">e licitar </w:t>
      </w:r>
      <w:r w:rsidRPr="007853CC">
        <w:rPr>
          <w:rFonts w:eastAsia="Calibri" w:cs="Calibri"/>
          <w:color w:val="000000"/>
          <w:szCs w:val="22"/>
          <w:lang w:eastAsia="ca-ES"/>
        </w:rPr>
        <w:t xml:space="preserve">en la present contractació, </w:t>
      </w:r>
      <w:r w:rsidRPr="007853CC">
        <w:rPr>
          <w:rFonts w:eastAsia="Calibri" w:cs="Calibri"/>
          <w:b/>
          <w:color w:val="000000"/>
          <w:szCs w:val="22"/>
          <w:lang w:eastAsia="ca-ES"/>
        </w:rPr>
        <w:t>número d’expedient 351/2025, contracte pel servei de càtering de línia freda per la</w:t>
      </w:r>
      <w:r>
        <w:rPr>
          <w:rFonts w:eastAsia="Calibri" w:cs="Calibri"/>
          <w:b/>
          <w:color w:val="000000"/>
          <w:szCs w:val="22"/>
          <w:lang w:eastAsia="ca-ES"/>
        </w:rPr>
        <w:t xml:space="preserve"> residència de Begues, gestionada </w:t>
      </w:r>
      <w:r w:rsidRPr="00DA228B">
        <w:rPr>
          <w:rFonts w:eastAsia="Calibri" w:cs="Calibri"/>
          <w:b/>
          <w:color w:val="000000"/>
          <w:szCs w:val="22"/>
          <w:lang w:eastAsia="ca-ES"/>
        </w:rPr>
        <w:t>per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3D7D57">
        <w:rPr>
          <w:rFonts w:cs="Arial"/>
          <w:b/>
          <w:szCs w:val="22"/>
        </w:rPr>
        <w:t>SUMAR</w:t>
      </w:r>
      <w:r w:rsidRPr="003D702A">
        <w:rPr>
          <w:rFonts w:cs="Arial"/>
          <w:b/>
          <w:szCs w:val="22"/>
        </w:rPr>
        <w:t>, Serveis Públics d’Acció Social de Catalunya MP, SL</w:t>
      </w:r>
      <w:r>
        <w:rPr>
          <w:rFonts w:cs="Arial"/>
          <w:b/>
          <w:szCs w:val="22"/>
        </w:rPr>
        <w:t>.</w:t>
      </w:r>
    </w:p>
    <w:p w:rsidR="00F25874" w:rsidRPr="00056FCD" w:rsidRDefault="00F25874" w:rsidP="00F25874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:rsidR="00F25874" w:rsidRPr="00056FCD" w:rsidRDefault="00F25874" w:rsidP="00F2587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:rsidR="00F25874" w:rsidRPr="00056FCD" w:rsidRDefault="00F25874" w:rsidP="00F2587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:rsidR="00F25874" w:rsidRPr="00056FCD" w:rsidRDefault="00F25874" w:rsidP="00F2587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:rsidR="00F25874" w:rsidRPr="00056FCD" w:rsidRDefault="00F25874" w:rsidP="00F2587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:rsidR="00F25874" w:rsidRPr="00056FCD" w:rsidRDefault="00F25874" w:rsidP="00F2587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:rsidR="00F25874" w:rsidRPr="00056FCD" w:rsidRDefault="00F25874" w:rsidP="00F25874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:rsidR="00F25874" w:rsidRPr="00056FCD" w:rsidRDefault="00F25874" w:rsidP="00F2587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:rsidR="00F25874" w:rsidRPr="002922E5" w:rsidRDefault="00F25874" w:rsidP="00F2587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:rsidR="00F25874" w:rsidRDefault="00F25874" w:rsidP="00F25874">
      <w:pPr>
        <w:autoSpaceDE w:val="0"/>
        <w:autoSpaceDN w:val="0"/>
        <w:adjustRightInd w:val="0"/>
        <w:rPr>
          <w:rFonts w:cs="Calibri"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:rsidR="007F61CB" w:rsidRDefault="007F61CB">
      <w:bookmarkStart w:id="0" w:name="_GoBack"/>
      <w:bookmarkEnd w:id="0"/>
    </w:p>
    <w:sectPr w:rsidR="007F61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74" w:rsidRDefault="00F25874" w:rsidP="00F25874">
      <w:pPr>
        <w:spacing w:after="0" w:line="240" w:lineRule="auto"/>
      </w:pPr>
      <w:r>
        <w:separator/>
      </w:r>
    </w:p>
  </w:endnote>
  <w:endnote w:type="continuationSeparator" w:id="0">
    <w:p w:rsidR="00F25874" w:rsidRDefault="00F25874" w:rsidP="00F2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874" w:rsidRDefault="00F25874">
    <w:pPr>
      <w:pStyle w:val="Piedepgina"/>
    </w:pPr>
    <w:r>
      <w:t>Exp. 351/2025</w:t>
    </w:r>
  </w:p>
  <w:p w:rsidR="00F25874" w:rsidRDefault="00F258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74" w:rsidRDefault="00F25874" w:rsidP="00F25874">
      <w:pPr>
        <w:spacing w:after="0" w:line="240" w:lineRule="auto"/>
      </w:pPr>
      <w:r>
        <w:separator/>
      </w:r>
    </w:p>
  </w:footnote>
  <w:footnote w:type="continuationSeparator" w:id="0">
    <w:p w:rsidR="00F25874" w:rsidRDefault="00F25874" w:rsidP="00F2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874" w:rsidRDefault="00F25874">
    <w:pPr>
      <w:pStyle w:val="Encabezado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A246CAE" wp14:editId="126A496C">
          <wp:simplePos x="0" y="0"/>
          <wp:positionH relativeFrom="column">
            <wp:posOffset>3036711</wp:posOffset>
          </wp:positionH>
          <wp:positionV relativeFrom="paragraph">
            <wp:posOffset>8255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18A035FB" wp14:editId="5543B001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4B59289B" wp14:editId="3677AD88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:rsidR="00F25874" w:rsidRDefault="00F258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9F"/>
    <w:rsid w:val="0026619F"/>
    <w:rsid w:val="007853CC"/>
    <w:rsid w:val="007F61CB"/>
    <w:rsid w:val="00953951"/>
    <w:rsid w:val="00F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D7DB9-F4D7-4F5F-B034-C13E88CE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74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25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874"/>
  </w:style>
  <w:style w:type="paragraph" w:styleId="Piedepgina">
    <w:name w:val="footer"/>
    <w:basedOn w:val="Normal"/>
    <w:link w:val="PiedepginaCar"/>
    <w:uiPriority w:val="99"/>
    <w:unhideWhenUsed/>
    <w:rsid w:val="00F25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74"/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F2587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F25874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2025-10-31T11:42:00Z</dcterms:created>
  <dcterms:modified xsi:type="dcterms:W3CDTF">2025-11-06T10:31:00Z</dcterms:modified>
</cp:coreProperties>
</file>