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5843" w14:textId="77777777" w:rsidR="000D259D" w:rsidRPr="00E25EE2" w:rsidRDefault="000D259D" w:rsidP="000D259D">
      <w:pPr>
        <w:pStyle w:val="Ttulo2"/>
        <w:rPr>
          <w:b/>
          <w:bCs/>
          <w:u w:val="single"/>
        </w:rPr>
      </w:pPr>
      <w:bookmarkStart w:id="0" w:name="_Toc159568191"/>
      <w:bookmarkStart w:id="1" w:name="_Toc163647844"/>
      <w:bookmarkStart w:id="2" w:name="_Hlk130973076"/>
      <w:r w:rsidRPr="00E25EE2">
        <w:rPr>
          <w:b/>
          <w:bCs/>
          <w:u w:val="single"/>
        </w:rPr>
        <w:t>ANNEX G. MODEL DE MEMÒRIA TÈCNICA DESCRIPTIVA</w:t>
      </w:r>
      <w:bookmarkEnd w:id="0"/>
      <w:bookmarkEnd w:id="1"/>
    </w:p>
    <w:bookmarkEnd w:id="2"/>
    <w:p w14:paraId="26B32FE3" w14:textId="77777777" w:rsidR="00620E75" w:rsidRPr="00E25EE2" w:rsidRDefault="00620E75" w:rsidP="00620E75">
      <w:pPr>
        <w:spacing w:line="259" w:lineRule="auto"/>
      </w:pPr>
    </w:p>
    <w:p w14:paraId="4340D714" w14:textId="77777777" w:rsidR="00620E75" w:rsidRPr="00E25EE2" w:rsidRDefault="00620E75" w:rsidP="00620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59" w:lineRule="auto"/>
        <w:jc w:val="center"/>
        <w:rPr>
          <w:b/>
          <w:bCs/>
        </w:rPr>
      </w:pPr>
      <w:r w:rsidRPr="00E25EE2">
        <w:rPr>
          <w:b/>
          <w:bCs/>
        </w:rPr>
        <w:t>PORTADA</w:t>
      </w:r>
    </w:p>
    <w:p w14:paraId="2987FC46" w14:textId="77777777" w:rsidR="00620E75" w:rsidRPr="00E25EE2" w:rsidRDefault="00620E75" w:rsidP="00620E75">
      <w:pPr>
        <w:spacing w:after="280" w:line="257" w:lineRule="auto"/>
        <w:jc w:val="both"/>
      </w:pPr>
      <w:r w:rsidRPr="00E25EE2">
        <w:t>Ha de constar indicació respecte el títol de la present licitació (</w:t>
      </w:r>
      <w:r>
        <w:rPr>
          <w:i/>
          <w:iCs/>
        </w:rPr>
        <w:t>Servei de prevenció i control de la legionel·losi en les instal·lacions de titularitat municipal de Barberà del Vallès</w:t>
      </w:r>
      <w:r w:rsidRPr="00E25EE2">
        <w:t xml:space="preserve">), el </w:t>
      </w:r>
      <w:r>
        <w:t>c</w:t>
      </w:r>
      <w:r w:rsidRPr="00E25EE2">
        <w:t>odi d’expedient (</w:t>
      </w:r>
      <w:r w:rsidRPr="00E25EE2">
        <w:rPr>
          <w:i/>
          <w:iCs/>
        </w:rPr>
        <w:t>S</w:t>
      </w:r>
      <w:r>
        <w:rPr>
          <w:i/>
          <w:iCs/>
        </w:rPr>
        <w:t>E</w:t>
      </w:r>
      <w:r w:rsidRPr="00E25EE2">
        <w:rPr>
          <w:i/>
          <w:iCs/>
        </w:rPr>
        <w:t>-202</w:t>
      </w:r>
      <w:r>
        <w:rPr>
          <w:i/>
          <w:iCs/>
        </w:rPr>
        <w:t>5</w:t>
      </w:r>
      <w:r w:rsidRPr="00E25EE2">
        <w:rPr>
          <w:i/>
          <w:iCs/>
        </w:rPr>
        <w:t>-0</w:t>
      </w:r>
      <w:r>
        <w:rPr>
          <w:i/>
          <w:iCs/>
        </w:rPr>
        <w:t>3</w:t>
      </w:r>
      <w:r w:rsidRPr="00E25EE2">
        <w:t>), i raó social i NIF de l’empresa que presenta i signa l’actual memòria.</w:t>
      </w:r>
    </w:p>
    <w:p w14:paraId="60E5D362" w14:textId="77777777" w:rsidR="00620E75" w:rsidRPr="00E25EE2" w:rsidRDefault="00620E75" w:rsidP="00620E75">
      <w:pPr>
        <w:spacing w:after="280" w:line="257" w:lineRule="auto"/>
        <w:jc w:val="both"/>
      </w:pPr>
      <w:r w:rsidRPr="00E25EE2">
        <w:t>El present apartat no computarà a efectes d’extensió documental.</w:t>
      </w:r>
    </w:p>
    <w:p w14:paraId="6BEB3B27" w14:textId="77777777" w:rsidR="00620E75" w:rsidRPr="00E25EE2" w:rsidRDefault="00620E75" w:rsidP="00620E75">
      <w:pPr>
        <w:pStyle w:val="Prrafodelista"/>
        <w:numPr>
          <w:ilvl w:val="6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left="284" w:hanging="284"/>
        <w:jc w:val="both"/>
        <w:rPr>
          <w:b/>
          <w:bCs/>
        </w:rPr>
      </w:pPr>
      <w:r>
        <w:rPr>
          <w:b/>
          <w:bCs/>
        </w:rPr>
        <w:t>PROPOSTA D’UTILITZACIÓ DE MITJANS DE TRANSPORT SOSTENIBLES</w:t>
      </w:r>
      <w:r w:rsidRPr="00E25EE2">
        <w:rPr>
          <w:b/>
          <w:bCs/>
        </w:rPr>
        <w:tab/>
      </w:r>
      <w:r w:rsidRPr="00E25EE2">
        <w:rPr>
          <w:b/>
          <w:bCs/>
        </w:rPr>
        <w:tab/>
      </w:r>
      <w:r w:rsidRPr="00E25EE2">
        <w:rPr>
          <w:b/>
          <w:bCs/>
        </w:rPr>
        <w:tab/>
        <w:t xml:space="preserve">             </w:t>
      </w:r>
    </w:p>
    <w:p w14:paraId="3A493E3B" w14:textId="77777777" w:rsidR="00620E75" w:rsidRDefault="00620E75" w:rsidP="00620E75">
      <w:pPr>
        <w:spacing w:line="257" w:lineRule="auto"/>
        <w:jc w:val="both"/>
      </w:pPr>
      <w:r w:rsidRPr="00E25EE2">
        <w:t>En aquest apartat es farà un descripció pel que fa a</w:t>
      </w:r>
      <w:r>
        <w:t xml:space="preserve">ls vehicles del què disposa l’empresa licitadora, fent referència expressa a l’ús de vehicles energèticament i ecològicament eficients, o a algun dels quadrants de puntuació definits a </w:t>
      </w:r>
      <w:r w:rsidRPr="00F74B12">
        <w:rPr>
          <w:b/>
          <w:bCs/>
        </w:rPr>
        <w:t>l’apartat O del resum de característiques</w:t>
      </w:r>
      <w:r>
        <w:t xml:space="preserve"> del Plec de Clàusules Administratives Particulars (PCAP) per aquest criteri de valoració.</w:t>
      </w:r>
    </w:p>
    <w:p w14:paraId="26E5290A" w14:textId="77777777" w:rsidR="00620E75" w:rsidRPr="00E25EE2" w:rsidRDefault="00620E75" w:rsidP="00620E75">
      <w:pPr>
        <w:spacing w:after="280" w:line="257" w:lineRule="auto"/>
        <w:jc w:val="both"/>
      </w:pPr>
      <w:r>
        <w:t>Per tal de valorar el present criteri, s’haurà d’atendre a la possibilitat efectiva d’adscriure el/s vehicle/s a l’execució del present contracte. Si s’aprecien indicis d’una possible manca d’adscripció, es puntuarà aquest criteri amb 0 punts.</w:t>
      </w:r>
    </w:p>
    <w:p w14:paraId="406422AC" w14:textId="77777777" w:rsidR="00620E75" w:rsidRPr="00E25EE2" w:rsidRDefault="00620E75" w:rsidP="00620E75">
      <w:pPr>
        <w:pStyle w:val="Prrafodelista"/>
        <w:numPr>
          <w:ilvl w:val="6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360" w:line="257" w:lineRule="auto"/>
        <w:ind w:left="284" w:hanging="284"/>
        <w:jc w:val="both"/>
        <w:rPr>
          <w:b/>
          <w:bCs/>
        </w:rPr>
      </w:pPr>
      <w:r>
        <w:rPr>
          <w:b/>
          <w:bCs/>
        </w:rPr>
        <w:t>PROPOSTA D’UN SERVEI WEB CONSULTABLE ON-LINE, ON ES PUGUI FER SEGUIMENT EN LÍNIA DELS PPCAL I DELS REGISTRES DE LES INSTAL·LACIONS</w:t>
      </w:r>
    </w:p>
    <w:p w14:paraId="5C93099B" w14:textId="77777777" w:rsidR="00620E75" w:rsidRDefault="00620E75" w:rsidP="00620E75">
      <w:pPr>
        <w:spacing w:line="257" w:lineRule="auto"/>
        <w:jc w:val="both"/>
      </w:pPr>
      <w:r w:rsidRPr="00E25EE2">
        <w:t xml:space="preserve">En el present apartat s’haurà </w:t>
      </w:r>
      <w:r>
        <w:t>de descriure la disposició o no d’una aplicació informàtica de gestió dels resultats de les mostres i el seu funcionament detallat, per tal de demostrar la facilitació a l’hora de consultar els resultats i la obtenció de dades referents als diferents punts de mostreig de cada instal·lació, tal com desglossa l’</w:t>
      </w:r>
      <w:r w:rsidRPr="00F74B12">
        <w:rPr>
          <w:b/>
          <w:bCs/>
        </w:rPr>
        <w:t xml:space="preserve">apartat O del resum de característiques </w:t>
      </w:r>
      <w:r>
        <w:t>del PCAP.</w:t>
      </w:r>
    </w:p>
    <w:p w14:paraId="0FE47972" w14:textId="77777777" w:rsidR="00620E75" w:rsidRPr="00E25EE2" w:rsidRDefault="00620E75" w:rsidP="00620E75">
      <w:pPr>
        <w:spacing w:after="280" w:line="257" w:lineRule="auto"/>
        <w:jc w:val="both"/>
      </w:pPr>
      <w:r>
        <w:t>A més de la descripció corresponent, caldrà aportar il·lustracions o exemples que permetin comprendre el grau de control de l’aplicació. En cas que no s’aporti aquesta descripció, o bé no sigui complerta, no es procedirà a la valoració d’aquest criteri.</w:t>
      </w:r>
    </w:p>
    <w:p w14:paraId="4B13C0BD" w14:textId="77777777" w:rsidR="00620E75" w:rsidRPr="00E25EE2" w:rsidRDefault="00620E75" w:rsidP="00620E75">
      <w:pPr>
        <w:pStyle w:val="Prrafodelista"/>
        <w:numPr>
          <w:ilvl w:val="6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360" w:line="257" w:lineRule="auto"/>
        <w:ind w:left="284" w:hanging="284"/>
        <w:jc w:val="both"/>
        <w:rPr>
          <w:b/>
          <w:bCs/>
        </w:rPr>
      </w:pPr>
      <w:r>
        <w:rPr>
          <w:b/>
          <w:bCs/>
        </w:rPr>
        <w:t>PROPOSTA D’OFERIMENT DE FORMACIÓ ESPECÍFICA PEL PERSONAL MUNICIPAL QUE REALITZA TASQUES DIÀRIES</w:t>
      </w:r>
    </w:p>
    <w:p w14:paraId="4FD5E096" w14:textId="77777777" w:rsidR="00620E75" w:rsidRDefault="00620E75" w:rsidP="00620E75">
      <w:pPr>
        <w:spacing w:after="280" w:line="257" w:lineRule="auto"/>
        <w:jc w:val="both"/>
      </w:pPr>
      <w:r>
        <w:t>En aquest punt es descriurà breument si s’ofereix o no, per part de l’empresa licitadora, un servei addicional de formació al propi personal municipal que realitza tasques diàries de control relacionades amb el servei de prevenció i control de la legionel·losi a les instal·lacions esportives. Caldrà fer referència, com a mínim, a la durada de la formació en còmput anual, en els termes establerts a l’</w:t>
      </w:r>
      <w:r w:rsidRPr="00677149">
        <w:rPr>
          <w:b/>
          <w:bCs/>
        </w:rPr>
        <w:t>apartat O del resum de característiques del PCAP</w:t>
      </w:r>
      <w:r>
        <w:t>.</w:t>
      </w:r>
    </w:p>
    <w:p w14:paraId="5B15B0BC" w14:textId="77777777" w:rsidR="00620E75" w:rsidRPr="00E25EE2" w:rsidRDefault="00620E75" w:rsidP="00620E75">
      <w:pPr>
        <w:pStyle w:val="Prrafodelista"/>
        <w:numPr>
          <w:ilvl w:val="6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360" w:line="257" w:lineRule="auto"/>
        <w:ind w:left="284" w:hanging="284"/>
        <w:jc w:val="both"/>
        <w:rPr>
          <w:b/>
          <w:bCs/>
        </w:rPr>
      </w:pPr>
      <w:r>
        <w:rPr>
          <w:b/>
          <w:bCs/>
        </w:rPr>
        <w:lastRenderedPageBreak/>
        <w:t>PROPOSTA DE TEMPS DE RESPOSTA PRESENCIAL DAVANT INCIDÈNCIES I/O URGÈNCIES</w:t>
      </w:r>
    </w:p>
    <w:p w14:paraId="6A29F8C2" w14:textId="77777777" w:rsidR="00620E75" w:rsidRDefault="00620E75" w:rsidP="00620E75">
      <w:pPr>
        <w:spacing w:line="257" w:lineRule="auto"/>
        <w:jc w:val="both"/>
      </w:pPr>
      <w:r>
        <w:t>En el present apartat s’especificarà si l’empresa licitadora ofereix un temps de resposta presencial davant incidències i/o urgències per sota del límit establert a la Prescripció 5ª del Plec de Prescripcions Tècniques Particulars (PPT), de vint-i-quatre (24) hores. A aquests efectes, s’entén com a temps de resposta presencial el desplaçament fins a la instal·lació que presenta la incidència, i l’inici de l’execució de les tasques correctores necessàries.</w:t>
      </w:r>
    </w:p>
    <w:p w14:paraId="673909DC" w14:textId="77777777" w:rsidR="00620E75" w:rsidRPr="00133265" w:rsidRDefault="00620E75" w:rsidP="00620E75">
      <w:pPr>
        <w:spacing w:after="280" w:line="257" w:lineRule="auto"/>
        <w:jc w:val="both"/>
      </w:pPr>
    </w:p>
    <w:p w14:paraId="123C1F88" w14:textId="77777777" w:rsidR="00620E75" w:rsidRPr="002020D2" w:rsidRDefault="00620E75" w:rsidP="00620E75">
      <w:pPr>
        <w:spacing w:line="257" w:lineRule="auto"/>
        <w:ind w:right="-23"/>
        <w:jc w:val="both"/>
        <w:rPr>
          <w:rFonts w:cstheme="minorHAnsi"/>
          <w:i/>
          <w:iCs/>
          <w:color w:val="A6A6A6" w:themeColor="background1" w:themeShade="A6"/>
          <w:sz w:val="21"/>
          <w:szCs w:val="21"/>
        </w:rPr>
      </w:pPr>
      <w:r w:rsidRPr="002020D2">
        <w:rPr>
          <w:rFonts w:cstheme="minorHAnsi"/>
          <w:b/>
          <w:bCs/>
          <w:i/>
          <w:iCs/>
          <w:color w:val="A6A6A6" w:themeColor="background1" w:themeShade="A6"/>
          <w:sz w:val="21"/>
          <w:szCs w:val="21"/>
        </w:rPr>
        <w:t>Requisits d’extensió i format</w:t>
      </w:r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: La memòria haurà de donar resposta detallada a tots quatre (4) criteris previstos, de forma concisa, i en un únic document electrònic, el qual s’haurà de desenvolupar en un màxim de quatre (4) pàgines. En cas de superar-se l’extensió màxima permesa, sense incloure annexos, portada i índex, només seran objecte de valoració les primeres pàgines fins a completar el nombre total màxim del què disposava aquell licitador.</w:t>
      </w:r>
    </w:p>
    <w:p w14:paraId="27925962" w14:textId="77777777" w:rsidR="00620E75" w:rsidRPr="002020D2" w:rsidRDefault="00620E75" w:rsidP="00620E75">
      <w:pPr>
        <w:spacing w:line="257" w:lineRule="auto"/>
        <w:ind w:right="-23"/>
        <w:jc w:val="both"/>
        <w:rPr>
          <w:rFonts w:cstheme="minorHAnsi"/>
          <w:i/>
          <w:iCs/>
          <w:color w:val="A6A6A6" w:themeColor="background1" w:themeShade="A6"/>
          <w:sz w:val="21"/>
          <w:szCs w:val="21"/>
        </w:rPr>
      </w:pPr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 xml:space="preserve">Així mateix, la memòria s’haurà de redactar amb un espaiat mínim 1,0 i lletra mínima </w:t>
      </w:r>
      <w:proofErr w:type="spellStart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Arial</w:t>
      </w:r>
      <w:proofErr w:type="spellEnd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 xml:space="preserve"> 10. Es podran aportar annexos (declaracions, certificats, fitxes tècniques, etc.) al final de la memòria, els quals </w:t>
      </w:r>
      <w:r>
        <w:rPr>
          <w:rFonts w:cstheme="minorHAnsi"/>
          <w:i/>
          <w:iCs/>
          <w:color w:val="A6A6A6" w:themeColor="background1" w:themeShade="A6"/>
          <w:sz w:val="21"/>
          <w:szCs w:val="21"/>
        </w:rPr>
        <w:t xml:space="preserve">serviran únicament per </w:t>
      </w:r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 xml:space="preserve">acreditar els aspectes descrits a la memòria i, per tant, </w:t>
      </w:r>
      <w:r>
        <w:rPr>
          <w:rFonts w:cstheme="minorHAnsi"/>
          <w:i/>
          <w:iCs/>
          <w:color w:val="A6A6A6" w:themeColor="background1" w:themeShade="A6"/>
          <w:sz w:val="21"/>
          <w:szCs w:val="21"/>
        </w:rPr>
        <w:t>no es tindran en compte a efectes d’extensió.</w:t>
      </w:r>
    </w:p>
    <w:p w14:paraId="347BC830" w14:textId="77777777" w:rsidR="00620E75" w:rsidRPr="002020D2" w:rsidRDefault="00620E75" w:rsidP="00620E75">
      <w:pPr>
        <w:spacing w:after="240" w:line="257" w:lineRule="auto"/>
        <w:ind w:right="-23"/>
        <w:jc w:val="both"/>
        <w:rPr>
          <w:rFonts w:cstheme="minorHAnsi"/>
          <w:i/>
          <w:iCs/>
          <w:color w:val="A6A6A6" w:themeColor="background1" w:themeShade="A6"/>
          <w:sz w:val="21"/>
          <w:szCs w:val="21"/>
        </w:rPr>
      </w:pPr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Per donar compliment al previst a l’apartat 1 j) de la Disposició addicional setzena de la LCSP, es dona coneixement a les empreses que els formats de documents electrònics admissibles són els següents: *</w:t>
      </w:r>
      <w:proofErr w:type="spellStart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pdf</w:t>
      </w:r>
      <w:proofErr w:type="spellEnd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, *</w:t>
      </w:r>
      <w:proofErr w:type="spellStart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xls</w:t>
      </w:r>
      <w:proofErr w:type="spellEnd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, *</w:t>
      </w:r>
      <w:proofErr w:type="spellStart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docx</w:t>
      </w:r>
      <w:proofErr w:type="spellEnd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, *</w:t>
      </w:r>
      <w:proofErr w:type="spellStart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>zip</w:t>
      </w:r>
      <w:proofErr w:type="spellEnd"/>
      <w:r w:rsidRPr="002020D2">
        <w:rPr>
          <w:rFonts w:cstheme="minorHAnsi"/>
          <w:i/>
          <w:iCs/>
          <w:color w:val="A6A6A6" w:themeColor="background1" w:themeShade="A6"/>
          <w:sz w:val="21"/>
          <w:szCs w:val="21"/>
        </w:rPr>
        <w:t xml:space="preserve"> o *rar.</w:t>
      </w:r>
    </w:p>
    <w:p w14:paraId="0BBBAD23" w14:textId="77777777" w:rsidR="00620E75" w:rsidRDefault="00620E75" w:rsidP="00620E75">
      <w:pPr>
        <w:jc w:val="both"/>
        <w:rPr>
          <w:b/>
          <w:bCs/>
        </w:rPr>
      </w:pPr>
    </w:p>
    <w:p w14:paraId="39EDC712" w14:textId="77777777" w:rsidR="00620E75" w:rsidRPr="00E25EE2" w:rsidRDefault="00620E75" w:rsidP="00620E75">
      <w:pPr>
        <w:jc w:val="both"/>
        <w:rPr>
          <w:b/>
          <w:bCs/>
        </w:rPr>
      </w:pPr>
    </w:p>
    <w:p w14:paraId="71FACF95" w14:textId="77777777" w:rsidR="00620E75" w:rsidRDefault="00620E75" w:rsidP="00620E75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</w:t>
      </w:r>
      <w:r>
        <w:rPr>
          <w:b/>
          <w:bCs/>
          <w:i/>
          <w:iCs/>
          <w:sz w:val="21"/>
          <w:szCs w:val="21"/>
        </w:rPr>
        <w:t xml:space="preserve">Signatura electrònica </w:t>
      </w:r>
      <w:r>
        <w:rPr>
          <w:i/>
          <w:iCs/>
          <w:sz w:val="21"/>
          <w:szCs w:val="21"/>
        </w:rPr>
        <w:t>del/de la proposant)/(</w:t>
      </w:r>
      <w:r>
        <w:rPr>
          <w:b/>
          <w:bCs/>
          <w:i/>
          <w:iCs/>
          <w:sz w:val="21"/>
          <w:szCs w:val="21"/>
        </w:rPr>
        <w:t xml:space="preserve">Signatures electròniques </w:t>
      </w:r>
      <w:r>
        <w:rPr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2413FA1C" w14:textId="77777777" w:rsidR="00260034" w:rsidRDefault="00260034"/>
    <w:sectPr w:rsidR="00260034" w:rsidSect="00145BF8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97EA" w14:textId="77777777" w:rsidR="000D259D" w:rsidRDefault="000D259D" w:rsidP="00145BF8">
      <w:pPr>
        <w:spacing w:after="0" w:line="240" w:lineRule="auto"/>
      </w:pPr>
      <w:r>
        <w:separator/>
      </w:r>
    </w:p>
  </w:endnote>
  <w:endnote w:type="continuationSeparator" w:id="0">
    <w:p w14:paraId="62C1EECD" w14:textId="77777777" w:rsidR="000D259D" w:rsidRDefault="000D259D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162201"/>
      <w:docPartObj>
        <w:docPartGallery w:val="Page Numbers (Bottom of Page)"/>
        <w:docPartUnique/>
      </w:docPartObj>
    </w:sdtPr>
    <w:sdtEndPr/>
    <w:sdtContent>
      <w:p w14:paraId="69D15CC2" w14:textId="42141C22" w:rsidR="000D259D" w:rsidRDefault="000D259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8C5531C" w14:textId="77777777" w:rsidR="000D259D" w:rsidRDefault="000D25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DA28" w14:textId="77777777" w:rsidR="000D259D" w:rsidRDefault="000D259D" w:rsidP="00145BF8">
      <w:pPr>
        <w:spacing w:after="0" w:line="240" w:lineRule="auto"/>
      </w:pPr>
      <w:r>
        <w:separator/>
      </w:r>
    </w:p>
  </w:footnote>
  <w:footnote w:type="continuationSeparator" w:id="0">
    <w:p w14:paraId="6EC9A187" w14:textId="77777777" w:rsidR="000D259D" w:rsidRDefault="000D259D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7791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4B1D4364" wp14:editId="3CAF272C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C2D355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7EA6A4" wp14:editId="63CBAB61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AA539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57212E48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EA6A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177AA539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57212E48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6548E"/>
    <w:multiLevelType w:val="hybridMultilevel"/>
    <w:tmpl w:val="45343812"/>
    <w:lvl w:ilvl="0" w:tplc="CC16F77E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6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9D"/>
    <w:rsid w:val="00087951"/>
    <w:rsid w:val="000D259D"/>
    <w:rsid w:val="00145BF8"/>
    <w:rsid w:val="00260034"/>
    <w:rsid w:val="00423F1B"/>
    <w:rsid w:val="005B5AE5"/>
    <w:rsid w:val="005C107A"/>
    <w:rsid w:val="00620E75"/>
    <w:rsid w:val="00687A00"/>
    <w:rsid w:val="00B12928"/>
    <w:rsid w:val="00B1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DA4A4"/>
  <w15:chartTrackingRefBased/>
  <w15:docId w15:val="{27AAE231-67E3-4E0D-A865-D07E71A1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9D"/>
    <w:pPr>
      <w:spacing w:line="256" w:lineRule="auto"/>
    </w:pPr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2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character" w:customStyle="1" w:styleId="Ttulo2Car">
    <w:name w:val="Título 2 Car"/>
    <w:basedOn w:val="Fuentedeprrafopredeter"/>
    <w:link w:val="Ttulo2"/>
    <w:uiPriority w:val="9"/>
    <w:rsid w:val="000D25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styleId="Prrafodelista">
    <w:name w:val="List Paragraph"/>
    <w:basedOn w:val="Normal"/>
    <w:uiPriority w:val="1"/>
    <w:qFormat/>
    <w:rsid w:val="000D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26</TotalTime>
  <Pages>2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2</cp:revision>
  <dcterms:created xsi:type="dcterms:W3CDTF">2025-10-15T05:55:00Z</dcterms:created>
  <dcterms:modified xsi:type="dcterms:W3CDTF">2025-11-04T09:16:00Z</dcterms:modified>
</cp:coreProperties>
</file>