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86" w:rsidRDefault="00E37F86" w:rsidP="00E37F86">
      <w:pPr>
        <w:pStyle w:val="Ttol1"/>
        <w:rPr>
          <w:rFonts w:ascii="Verdana" w:eastAsia="Verdana" w:hAnsi="Verdana" w:cs="Verdana"/>
          <w:sz w:val="20"/>
          <w:szCs w:val="20"/>
        </w:rPr>
      </w:pPr>
      <w:bookmarkStart w:id="0" w:name="_Toc213009934"/>
      <w:r>
        <w:rPr>
          <w:rFonts w:ascii="Verdana" w:eastAsia="Verdana" w:hAnsi="Verdana" w:cs="Verdana"/>
          <w:sz w:val="20"/>
          <w:szCs w:val="20"/>
        </w:rPr>
        <w:t>ANNEX 1 DECLARACIÓ RESPONSABLE</w:t>
      </w:r>
      <w:bookmarkEnd w:id="0"/>
    </w:p>
    <w:p w:rsidR="00E37F86" w:rsidRPr="004E6DD9" w:rsidRDefault="00E37F86" w:rsidP="00E37F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E37F86" w:rsidRPr="004E6DD9" w:rsidRDefault="00E37F86" w:rsidP="00E37F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Pr="0082269F">
        <w:rPr>
          <w:rFonts w:ascii="Verdana" w:hAnsi="Verdana"/>
          <w:color w:val="000000"/>
          <w:sz w:val="20"/>
          <w:szCs w:val="20"/>
        </w:rPr>
        <w:t>UPF-2025-0069</w:t>
      </w:r>
    </w:p>
    <w:p w:rsidR="00E37F86" w:rsidRPr="004E6DD9" w:rsidRDefault="00E37F86" w:rsidP="00E37F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Obert simplificat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ab/>
      </w:r>
    </w:p>
    <w:p w:rsidR="00E37F86" w:rsidRPr="004E6DD9" w:rsidRDefault="00E37F86" w:rsidP="00E37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after="0"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4E6DD9">
        <w:rPr>
          <w:rFonts w:ascii="Verdana" w:hAnsi="Verdana"/>
          <w:sz w:val="20"/>
        </w:rPr>
        <w:t xml:space="preserve"> </w:t>
      </w:r>
      <w:r w:rsidRPr="00B14F6A">
        <w:rPr>
          <w:rFonts w:ascii="Verdana" w:hAnsi="Verdana"/>
          <w:sz w:val="20"/>
        </w:rPr>
        <w:t>Contractació d'u</w:t>
      </w:r>
      <w:bookmarkStart w:id="1" w:name="_GoBack"/>
      <w:bookmarkEnd w:id="1"/>
      <w:r w:rsidRPr="00B14F6A">
        <w:rPr>
          <w:rFonts w:ascii="Verdana" w:hAnsi="Verdana"/>
          <w:sz w:val="20"/>
        </w:rPr>
        <w:t>na plataforma per a la detecció de coincidències en els treballs, documents i pràctiques que es presenten a la Universitat Pompeu Fabra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E37F86" w:rsidRPr="004E6DD9" w:rsidTr="00E94FD7">
        <w:trPr>
          <w:trHeight w:val="127"/>
        </w:trPr>
        <w:tc>
          <w:tcPr>
            <w:tcW w:w="8359" w:type="dxa"/>
            <w:gridSpan w:val="3"/>
          </w:tcPr>
          <w:p w:rsidR="00E37F86" w:rsidRPr="00A51509" w:rsidRDefault="00E37F86" w:rsidP="00E37F86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651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8359" w:type="dxa"/>
            <w:gridSpan w:val="3"/>
          </w:tcPr>
          <w:p w:rsidR="00E37F86" w:rsidRPr="00123060" w:rsidRDefault="00E37F86" w:rsidP="00E37F86">
            <w:pPr>
              <w:spacing w:after="0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E37F86" w:rsidRPr="004E6DD9" w:rsidTr="00E94FD7">
        <w:tc>
          <w:tcPr>
            <w:tcW w:w="8359" w:type="dxa"/>
            <w:gridSpan w:val="3"/>
          </w:tcPr>
          <w:p w:rsidR="00E37F86" w:rsidRPr="00982A0D" w:rsidRDefault="00E37F86" w:rsidP="00E37F86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7F86" w:rsidRPr="004E6DD9" w:rsidTr="00E94FD7">
        <w:tc>
          <w:tcPr>
            <w:tcW w:w="2263" w:type="dxa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E37F86" w:rsidRPr="004E6DD9" w:rsidRDefault="00E37F86" w:rsidP="00E37F8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37F86" w:rsidRDefault="00E37F86" w:rsidP="00E37F8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E37F86" w:rsidRPr="00961D8D" w:rsidRDefault="00E37F86" w:rsidP="00E37F8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p w:rsidR="00E37F86" w:rsidRPr="0002220E" w:rsidRDefault="00E37F86" w:rsidP="00E37F86">
      <w:pPr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Que l’empresa, conforma grup empresarial: Si / No</w:t>
      </w:r>
    </w:p>
    <w:p w:rsidR="00E37F86" w:rsidRPr="0002220E" w:rsidRDefault="00E37F86" w:rsidP="00E37F86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02220E">
        <w:rPr>
          <w:rFonts w:ascii="Verdana" w:eastAsia="Times New Roman" w:hAnsi="Verdana" w:cs="Times New Roman"/>
          <w:color w:val="000000"/>
          <w:sz w:val="16"/>
          <w:szCs w:val="16"/>
        </w:rPr>
        <w:t xml:space="preserve">El Grup es denomina “............” i el conformen les entitats següents: </w:t>
      </w:r>
      <w:r w:rsidRPr="0002220E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t>(enumerar-les totes)</w:t>
      </w:r>
      <w:r w:rsidRPr="0002220E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:rsidR="00E37F86" w:rsidRPr="0002220E" w:rsidRDefault="00E37F86" w:rsidP="00E3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F86" w:rsidRDefault="00E37F86" w:rsidP="00E37F86">
      <w:pPr>
        <w:numPr>
          <w:ilvl w:val="0"/>
          <w:numId w:val="2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E37F86" w:rsidRPr="0002220E" w:rsidRDefault="00E37F86" w:rsidP="00E37F8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37F86" w:rsidRPr="00236DA3" w:rsidRDefault="00E37F86" w:rsidP="00E37F86">
      <w:pPr>
        <w:pStyle w:val="Pargrafdellista"/>
        <w:numPr>
          <w:ilvl w:val="0"/>
          <w:numId w:val="2"/>
        </w:numPr>
        <w:autoSpaceDN w:val="0"/>
        <w:spacing w:after="0" w:line="240" w:lineRule="auto"/>
        <w:ind w:hanging="720"/>
        <w:contextualSpacing w:val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l’empresa declara que, per al tractament de dades personals relacionades amb la licitació, formalització i execució del contracte: </w:t>
      </w:r>
    </w:p>
    <w:p w:rsidR="00E37F86" w:rsidRDefault="00E37F86" w:rsidP="00E37F86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</w:p>
    <w:p w:rsidR="00E37F86" w:rsidRDefault="00E37F86" w:rsidP="00E37F86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3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2"/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>ls servidors i els serveis associats</w:t>
      </w:r>
      <w:r>
        <w:rPr>
          <w:rFonts w:ascii="Verdana" w:hAnsi="Verdana"/>
          <w:sz w:val="20"/>
          <w:szCs w:val="20"/>
        </w:rPr>
        <w:t xml:space="preserve"> proveïts per l’adjudicatari per a la prestació del servei</w:t>
      </w:r>
      <w:r w:rsidRPr="00236D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NO ES SUBCONTRACTARAN i </w:t>
      </w:r>
      <w:r w:rsidRPr="00236DA3">
        <w:rPr>
          <w:rFonts w:ascii="Verdana" w:hAnsi="Verdana"/>
          <w:sz w:val="20"/>
          <w:szCs w:val="20"/>
        </w:rPr>
        <w:t>s’ubicaran als països seg</w:t>
      </w:r>
      <w:r>
        <w:rPr>
          <w:rFonts w:ascii="Verdana" w:hAnsi="Verdana"/>
          <w:sz w:val="20"/>
          <w:szCs w:val="20"/>
        </w:rPr>
        <w:t>üents</w:t>
      </w:r>
      <w:r w:rsidRPr="00236DA3">
        <w:rPr>
          <w:rFonts w:ascii="Verdana" w:hAnsi="Verdana"/>
          <w:sz w:val="20"/>
          <w:szCs w:val="20"/>
        </w:rPr>
        <w:t>:</w:t>
      </w:r>
    </w:p>
    <w:p w:rsidR="00E37F86" w:rsidRDefault="00E37F86" w:rsidP="00E37F86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</w:p>
    <w:tbl>
      <w:tblPr>
        <w:tblStyle w:val="Taulaambquadrcula"/>
        <w:tblW w:w="5949" w:type="dxa"/>
        <w:jc w:val="center"/>
        <w:tblLook w:val="04A0" w:firstRow="1" w:lastRow="0" w:firstColumn="1" w:lastColumn="0" w:noHBand="0" w:noVBand="1"/>
      </w:tblPr>
      <w:tblGrid>
        <w:gridCol w:w="3256"/>
        <w:gridCol w:w="2693"/>
      </w:tblGrid>
      <w:tr w:rsidR="00E37F86" w:rsidTr="00E94FD7">
        <w:trPr>
          <w:trHeight w:val="252"/>
          <w:jc w:val="center"/>
        </w:trPr>
        <w:tc>
          <w:tcPr>
            <w:tcW w:w="3256" w:type="dxa"/>
          </w:tcPr>
          <w:p w:rsidR="00E37F86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7F86" w:rsidRPr="004A2CA3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4A2CA3">
              <w:rPr>
                <w:rFonts w:ascii="Verdana" w:hAnsi="Verdana"/>
                <w:sz w:val="20"/>
                <w:szCs w:val="20"/>
              </w:rPr>
              <w:t>aís</w:t>
            </w:r>
          </w:p>
        </w:tc>
      </w:tr>
      <w:tr w:rsidR="00E37F86" w:rsidTr="00E94FD7">
        <w:trPr>
          <w:trHeight w:val="267"/>
          <w:jc w:val="center"/>
        </w:trPr>
        <w:tc>
          <w:tcPr>
            <w:tcW w:w="3256" w:type="dxa"/>
            <w:shd w:val="clear" w:color="auto" w:fill="FFFFFF" w:themeFill="background1"/>
          </w:tcPr>
          <w:p w:rsidR="00E37F86" w:rsidRPr="004A2CA3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>ervidors</w:t>
            </w:r>
          </w:p>
        </w:tc>
        <w:tc>
          <w:tcPr>
            <w:tcW w:w="2693" w:type="dxa"/>
          </w:tcPr>
          <w:p w:rsidR="00E37F86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37F86" w:rsidTr="00E94FD7">
        <w:trPr>
          <w:trHeight w:val="252"/>
          <w:jc w:val="center"/>
        </w:trPr>
        <w:tc>
          <w:tcPr>
            <w:tcW w:w="3256" w:type="dxa"/>
            <w:shd w:val="clear" w:color="auto" w:fill="FFFFFF" w:themeFill="background1"/>
          </w:tcPr>
          <w:p w:rsidR="00E37F86" w:rsidRPr="004A2CA3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 xml:space="preserve">erveis </w:t>
            </w:r>
            <w:r>
              <w:rPr>
                <w:rFonts w:ascii="Verdana" w:hAnsi="Verdana"/>
                <w:sz w:val="20"/>
                <w:szCs w:val="20"/>
              </w:rPr>
              <w:t xml:space="preserve">informàtics </w:t>
            </w:r>
            <w:r w:rsidRPr="004A2CA3">
              <w:rPr>
                <w:rFonts w:ascii="Verdana" w:hAnsi="Verdana"/>
                <w:sz w:val="20"/>
                <w:szCs w:val="20"/>
              </w:rPr>
              <w:t>associats</w:t>
            </w:r>
          </w:p>
        </w:tc>
        <w:tc>
          <w:tcPr>
            <w:tcW w:w="2693" w:type="dxa"/>
          </w:tcPr>
          <w:p w:rsidR="00E37F86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E37F86" w:rsidRDefault="00E37F86" w:rsidP="00E37F86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(Es poden afegir més línies per a més països)</w:t>
      </w:r>
    </w:p>
    <w:p w:rsidR="00E37F86" w:rsidRDefault="00E37F86" w:rsidP="00E37F86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</w:p>
    <w:p w:rsidR="00E37F86" w:rsidRPr="002C48AB" w:rsidRDefault="00E37F86" w:rsidP="00E37F86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 xml:space="preserve">realitzaran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països que la UE no té determinat que ofereixen un nivell adequat de protecció.</w:t>
      </w:r>
      <w:r>
        <w:rPr>
          <w:rStyle w:val="Refernciadenotaapeudepgina"/>
          <w:rFonts w:ascii="Verdana" w:hAnsi="Verdana"/>
          <w:sz w:val="20"/>
          <w:szCs w:val="20"/>
        </w:rPr>
        <w:footnoteReference w:id="1"/>
      </w:r>
    </w:p>
    <w:p w:rsidR="00E37F86" w:rsidRDefault="00E37F86" w:rsidP="00E37F86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</w:p>
    <w:p w:rsidR="00E37F86" w:rsidRPr="00236DA3" w:rsidRDefault="00E37F86" w:rsidP="00E37F86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ls servidors i els serveis associats </w:t>
      </w:r>
      <w:r>
        <w:rPr>
          <w:rFonts w:ascii="Verdana" w:hAnsi="Verdana"/>
          <w:sz w:val="20"/>
          <w:szCs w:val="20"/>
        </w:rPr>
        <w:t xml:space="preserve">per l’adjudicatari per a la prestació del servei ES SUBCONTRACTARAN a les empreses indicades a continuació i </w:t>
      </w:r>
      <w:r w:rsidRPr="00236DA3">
        <w:rPr>
          <w:rFonts w:ascii="Verdana" w:hAnsi="Verdana"/>
          <w:sz w:val="20"/>
          <w:szCs w:val="20"/>
        </w:rPr>
        <w:t>s’ubicaran als països seg</w:t>
      </w:r>
      <w:r>
        <w:rPr>
          <w:rFonts w:ascii="Verdana" w:hAnsi="Verdana"/>
          <w:sz w:val="20"/>
          <w:szCs w:val="20"/>
        </w:rPr>
        <w:t>üents</w:t>
      </w:r>
      <w:r w:rsidRPr="00236DA3">
        <w:rPr>
          <w:rFonts w:ascii="Verdana" w:hAnsi="Verdana"/>
          <w:sz w:val="20"/>
          <w:szCs w:val="20"/>
        </w:rPr>
        <w:t>:</w:t>
      </w:r>
    </w:p>
    <w:p w:rsidR="00E37F86" w:rsidRDefault="00E37F86" w:rsidP="00E37F86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hAnsi="Verdana"/>
          <w:i/>
          <w:sz w:val="20"/>
          <w:szCs w:val="20"/>
        </w:rPr>
      </w:pPr>
    </w:p>
    <w:tbl>
      <w:tblPr>
        <w:tblStyle w:val="Taulaambquadrcula"/>
        <w:tblW w:w="9096" w:type="dxa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2858"/>
      </w:tblGrid>
      <w:tr w:rsidR="00E37F86" w:rsidTr="00E94FD7">
        <w:trPr>
          <w:trHeight w:val="252"/>
        </w:trPr>
        <w:tc>
          <w:tcPr>
            <w:tcW w:w="3545" w:type="dxa"/>
          </w:tcPr>
          <w:p w:rsidR="00E37F86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7F86" w:rsidRPr="004A2CA3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4A2CA3">
              <w:rPr>
                <w:rFonts w:ascii="Verdana" w:hAnsi="Verdana"/>
                <w:sz w:val="20"/>
                <w:szCs w:val="20"/>
              </w:rPr>
              <w:t>aís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  <w:shd w:val="clear" w:color="auto" w:fill="FFFFFF" w:themeFill="background1"/>
          </w:tcPr>
          <w:p w:rsidR="00E37F86" w:rsidRPr="004A2CA3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Empresa </w:t>
            </w:r>
          </w:p>
        </w:tc>
      </w:tr>
      <w:tr w:rsidR="00E37F86" w:rsidTr="00E94FD7">
        <w:trPr>
          <w:trHeight w:val="267"/>
        </w:trPr>
        <w:tc>
          <w:tcPr>
            <w:tcW w:w="3545" w:type="dxa"/>
            <w:shd w:val="clear" w:color="auto" w:fill="FFFFFF" w:themeFill="background1"/>
          </w:tcPr>
          <w:p w:rsidR="00E37F86" w:rsidRPr="004A2CA3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>ervidors</w:t>
            </w:r>
          </w:p>
        </w:tc>
        <w:tc>
          <w:tcPr>
            <w:tcW w:w="2693" w:type="dxa"/>
          </w:tcPr>
          <w:p w:rsidR="00E37F86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58" w:type="dxa"/>
          </w:tcPr>
          <w:p w:rsidR="00E37F86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37F86" w:rsidTr="00E94FD7">
        <w:trPr>
          <w:trHeight w:val="252"/>
        </w:trPr>
        <w:tc>
          <w:tcPr>
            <w:tcW w:w="3545" w:type="dxa"/>
            <w:shd w:val="clear" w:color="auto" w:fill="FFFFFF" w:themeFill="background1"/>
          </w:tcPr>
          <w:p w:rsidR="00E37F86" w:rsidRPr="004A2CA3" w:rsidRDefault="00E37F86" w:rsidP="00E37F86">
            <w:pPr>
              <w:tabs>
                <w:tab w:val="num" w:pos="709"/>
              </w:tabs>
              <w:autoSpaceDN w:val="0"/>
              <w:spacing w:after="0"/>
              <w:ind w:right="322"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 xml:space="preserve">erveis </w:t>
            </w:r>
            <w:r>
              <w:rPr>
                <w:rFonts w:ascii="Verdana" w:hAnsi="Verdana"/>
                <w:sz w:val="20"/>
                <w:szCs w:val="20"/>
              </w:rPr>
              <w:t xml:space="preserve">informàtics </w:t>
            </w:r>
            <w:r w:rsidRPr="004A2CA3">
              <w:rPr>
                <w:rFonts w:ascii="Verdana" w:hAnsi="Verdana"/>
                <w:sz w:val="20"/>
                <w:szCs w:val="20"/>
              </w:rPr>
              <w:t>associats</w:t>
            </w:r>
          </w:p>
        </w:tc>
        <w:tc>
          <w:tcPr>
            <w:tcW w:w="2693" w:type="dxa"/>
          </w:tcPr>
          <w:p w:rsidR="00E37F86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58" w:type="dxa"/>
          </w:tcPr>
          <w:p w:rsidR="00E37F86" w:rsidRDefault="00E37F86" w:rsidP="00E37F86">
            <w:pPr>
              <w:tabs>
                <w:tab w:val="num" w:pos="709"/>
              </w:tabs>
              <w:autoSpaceDN w:val="0"/>
              <w:spacing w:after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E37F86" w:rsidRDefault="00E37F86" w:rsidP="00E37F86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(Es poden afegir més línies per a més països o empreses </w:t>
      </w:r>
      <w:proofErr w:type="spellStart"/>
      <w:r>
        <w:rPr>
          <w:rFonts w:ascii="Verdana" w:hAnsi="Verdana"/>
          <w:i/>
          <w:sz w:val="20"/>
          <w:szCs w:val="20"/>
        </w:rPr>
        <w:t>subcontractistes</w:t>
      </w:r>
      <w:proofErr w:type="spellEnd"/>
      <w:r>
        <w:rPr>
          <w:rFonts w:ascii="Verdana" w:hAnsi="Verdana"/>
          <w:i/>
          <w:sz w:val="20"/>
          <w:szCs w:val="20"/>
        </w:rPr>
        <w:t>)</w:t>
      </w:r>
    </w:p>
    <w:p w:rsidR="00E37F86" w:rsidRDefault="00E37F86" w:rsidP="00E37F86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</w:rPr>
      </w:pPr>
    </w:p>
    <w:p w:rsidR="00E37F86" w:rsidRPr="000B56FA" w:rsidRDefault="00E37F86" w:rsidP="00E37F86">
      <w:pPr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B56FA">
        <w:rPr>
          <w:rFonts w:ascii="Verdana" w:hAnsi="Verdana"/>
          <w:sz w:val="20"/>
          <w:szCs w:val="20"/>
        </w:rPr>
        <w:t>Caldrà aportar una còpia de l’Annex I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del DEUC degudament complimentats</w:t>
      </w:r>
      <w:r w:rsidRPr="000B56FA">
        <w:rPr>
          <w:rFonts w:ascii="Verdana" w:hAnsi="Verdana"/>
          <w:sz w:val="20"/>
          <w:szCs w:val="20"/>
        </w:rPr>
        <w:t xml:space="preserve"> per a cada empresa </w:t>
      </w:r>
      <w:proofErr w:type="spellStart"/>
      <w:r w:rsidRPr="000B56FA">
        <w:rPr>
          <w:rFonts w:ascii="Verdana" w:hAnsi="Verdana"/>
          <w:sz w:val="20"/>
          <w:szCs w:val="20"/>
        </w:rPr>
        <w:t>subcontractista</w:t>
      </w:r>
      <w:proofErr w:type="spellEnd"/>
      <w:r w:rsidRPr="000B56FA">
        <w:rPr>
          <w:rFonts w:ascii="Verdana" w:hAnsi="Verdana"/>
          <w:sz w:val="20"/>
          <w:szCs w:val="20"/>
        </w:rPr>
        <w:t xml:space="preserve"> encarregada del tractament de dades personals.</w:t>
      </w:r>
    </w:p>
    <w:p w:rsidR="00E37F86" w:rsidRDefault="00E37F86" w:rsidP="00E37F86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</w:p>
    <w:p w:rsidR="00E37F86" w:rsidRPr="002C48AB" w:rsidRDefault="00E37F86" w:rsidP="00E37F86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Les empreses subcontractades podran</w:t>
      </w:r>
      <w:r w:rsidRPr="00236D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realitzar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països que la UE no té determinat que ofereixen un nivell adequat de protecció.</w:t>
      </w:r>
      <w:r>
        <w:rPr>
          <w:rStyle w:val="Refernciadenotaapeudepgina"/>
          <w:rFonts w:ascii="Verdana" w:hAnsi="Verdana"/>
          <w:sz w:val="20"/>
          <w:szCs w:val="20"/>
        </w:rPr>
        <w:footnoteReference w:id="2"/>
      </w:r>
    </w:p>
    <w:p w:rsidR="00E37F86" w:rsidRPr="0002220E" w:rsidRDefault="00E37F86" w:rsidP="00E3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F86" w:rsidRPr="0002220E" w:rsidRDefault="00E37F86" w:rsidP="00E37F86">
      <w:pPr>
        <w:numPr>
          <w:ilvl w:val="0"/>
          <w:numId w:val="3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3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643"/>
        <w:gridCol w:w="2805"/>
        <w:gridCol w:w="1923"/>
      </w:tblGrid>
      <w:tr w:rsidR="00E37F86" w:rsidRPr="0002220E" w:rsidTr="00E94FD7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86" w:rsidRPr="0002220E" w:rsidRDefault="00E37F86" w:rsidP="00E3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Cognoms, nom</w:t>
            </w:r>
          </w:p>
          <w:p w:rsidR="00E37F86" w:rsidRPr="0002220E" w:rsidRDefault="00E37F86" w:rsidP="00E3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86" w:rsidRPr="0002220E" w:rsidRDefault="00E37F86" w:rsidP="00E3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86" w:rsidRPr="0002220E" w:rsidRDefault="00E37F86" w:rsidP="00E3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86" w:rsidRPr="0002220E" w:rsidRDefault="00E37F86" w:rsidP="00E3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E37F86" w:rsidRPr="0002220E" w:rsidTr="00E94FD7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86" w:rsidRPr="0002220E" w:rsidRDefault="00E37F86" w:rsidP="00E3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86" w:rsidRPr="0002220E" w:rsidRDefault="00E37F86" w:rsidP="00E3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86" w:rsidRPr="0002220E" w:rsidRDefault="00E37F86" w:rsidP="00E3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F86" w:rsidRPr="0002220E" w:rsidRDefault="00E37F86" w:rsidP="00E3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</w:tr>
    </w:tbl>
    <w:p w:rsidR="00E37F86" w:rsidRPr="0002220E" w:rsidRDefault="00E37F86" w:rsidP="00E37F86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No e</w:t>
      </w: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 poden afegir més línies per a més persones autoritzades)</w:t>
      </w:r>
    </w:p>
    <w:p w:rsidR="00E37F86" w:rsidRPr="0002220E" w:rsidRDefault="00E37F86" w:rsidP="00E37F86">
      <w:pPr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(només si és el cas)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 o </w:t>
      </w:r>
      <w:r w:rsidRPr="0002220E">
        <w:rPr>
          <w:rFonts w:eastAsia="Times New Roman"/>
          <w:color w:val="000000"/>
        </w:rPr>
        <w:t>que s’ha adoptat alguna de les mesures alternatives establertes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, la qual cosa està en condicions d’acreditar mitjançant els llistats de plantilla de personal. </w:t>
      </w:r>
    </w:p>
    <w:p w:rsidR="00E37F86" w:rsidRPr="0002220E" w:rsidRDefault="00E37F86" w:rsidP="00E37F86">
      <w:pPr>
        <w:numPr>
          <w:ilvl w:val="0"/>
          <w:numId w:val="5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(només si és el cas)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E37F86" w:rsidRPr="0002220E" w:rsidRDefault="00E37F86" w:rsidP="00E37F86">
      <w:pPr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(només si és empresa estrangera el cas) 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E37F86" w:rsidRPr="0002220E" w:rsidRDefault="00E37F86" w:rsidP="00E3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F86" w:rsidRPr="0002220E" w:rsidRDefault="00E37F86" w:rsidP="00E3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I per què consti, signo aquesta declaració responsable,</w:t>
      </w:r>
    </w:p>
    <w:p w:rsidR="00E37F86" w:rsidRPr="0002220E" w:rsidRDefault="00E37F86" w:rsidP="00E3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F86" w:rsidRPr="0002220E" w:rsidRDefault="00E37F86" w:rsidP="00E37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(lloc i data)</w:t>
      </w:r>
    </w:p>
    <w:p w:rsidR="00380F7A" w:rsidRDefault="00E37F86" w:rsidP="00E37F86">
      <w:pPr>
        <w:spacing w:after="0" w:line="240" w:lineRule="auto"/>
        <w:jc w:val="both"/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Signatura del/de la declarant</w:t>
      </w:r>
      <w:r>
        <w:br w:type="page"/>
      </w:r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290" w:rsidRDefault="00C50290" w:rsidP="00E37F86">
      <w:pPr>
        <w:spacing w:after="0" w:line="240" w:lineRule="auto"/>
      </w:pPr>
      <w:r>
        <w:separator/>
      </w:r>
    </w:p>
  </w:endnote>
  <w:endnote w:type="continuationSeparator" w:id="0">
    <w:p w:rsidR="00C50290" w:rsidRDefault="00C50290" w:rsidP="00E3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290" w:rsidRDefault="00C50290" w:rsidP="00E37F86">
      <w:pPr>
        <w:spacing w:after="0" w:line="240" w:lineRule="auto"/>
      </w:pPr>
      <w:r>
        <w:separator/>
      </w:r>
    </w:p>
  </w:footnote>
  <w:footnote w:type="continuationSeparator" w:id="0">
    <w:p w:rsidR="00C50290" w:rsidRDefault="00C50290" w:rsidP="00E37F86">
      <w:pPr>
        <w:spacing w:after="0" w:line="240" w:lineRule="auto"/>
      </w:pPr>
      <w:r>
        <w:continuationSeparator/>
      </w:r>
    </w:p>
  </w:footnote>
  <w:footnote w:id="1">
    <w:p w:rsidR="00E37F86" w:rsidRPr="0082269F" w:rsidRDefault="00E37F86" w:rsidP="00E37F86">
      <w:pPr>
        <w:pStyle w:val="Textdenotaapeudepgina"/>
        <w:spacing w:before="0"/>
        <w:rPr>
          <w:i/>
          <w:iCs/>
          <w:sz w:val="16"/>
          <w:szCs w:val="16"/>
          <w:lang w:val="es-ES"/>
        </w:rPr>
      </w:pPr>
      <w:r w:rsidRPr="0082269F">
        <w:rPr>
          <w:rStyle w:val="Refernciadenotaapeudepgina"/>
          <w:i/>
          <w:iCs/>
          <w:sz w:val="16"/>
          <w:szCs w:val="16"/>
        </w:rPr>
        <w:footnoteRef/>
      </w:r>
      <w:r w:rsidRPr="0082269F">
        <w:rPr>
          <w:i/>
          <w:iCs/>
          <w:sz w:val="16"/>
          <w:szCs w:val="16"/>
          <w:lang w:val="es-ES"/>
        </w:rPr>
        <w:t xml:space="preserve"> Seleccionar </w:t>
      </w:r>
      <w:proofErr w:type="spellStart"/>
      <w:r w:rsidRPr="0082269F">
        <w:rPr>
          <w:i/>
          <w:iCs/>
          <w:sz w:val="16"/>
          <w:szCs w:val="16"/>
          <w:lang w:val="es-ES"/>
        </w:rPr>
        <w:t>aquesta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</w:t>
      </w:r>
      <w:proofErr w:type="spellStart"/>
      <w:r w:rsidRPr="0082269F">
        <w:rPr>
          <w:i/>
          <w:iCs/>
          <w:sz w:val="16"/>
          <w:szCs w:val="16"/>
          <w:lang w:val="es-ES"/>
        </w:rPr>
        <w:t>opció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implica la </w:t>
      </w:r>
      <w:proofErr w:type="spellStart"/>
      <w:r w:rsidRPr="0082269F">
        <w:rPr>
          <w:i/>
          <w:iCs/>
          <w:sz w:val="16"/>
          <w:szCs w:val="16"/>
          <w:lang w:val="es-ES"/>
        </w:rPr>
        <w:t>incorporació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al contracte de les Standard Contractual </w:t>
      </w:r>
      <w:proofErr w:type="spellStart"/>
      <w:r w:rsidRPr="0082269F">
        <w:rPr>
          <w:i/>
          <w:iCs/>
          <w:sz w:val="16"/>
          <w:szCs w:val="16"/>
          <w:lang w:val="es-ES"/>
        </w:rPr>
        <w:t>Clauses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</w:t>
      </w:r>
      <w:proofErr w:type="spellStart"/>
      <w:r w:rsidRPr="0082269F">
        <w:rPr>
          <w:i/>
          <w:iCs/>
          <w:sz w:val="16"/>
          <w:szCs w:val="16"/>
          <w:lang w:val="es-ES"/>
        </w:rPr>
        <w:t>segons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</w:t>
      </w:r>
      <w:proofErr w:type="spellStart"/>
      <w:r w:rsidRPr="0082269F">
        <w:rPr>
          <w:i/>
          <w:iCs/>
          <w:sz w:val="16"/>
          <w:szCs w:val="16"/>
          <w:lang w:val="es-ES"/>
        </w:rPr>
        <w:t>decisió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2010/87 de la </w:t>
      </w:r>
      <w:proofErr w:type="spellStart"/>
      <w:r w:rsidRPr="0082269F">
        <w:rPr>
          <w:i/>
          <w:iCs/>
          <w:sz w:val="16"/>
          <w:szCs w:val="16"/>
          <w:lang w:val="es-ES"/>
        </w:rPr>
        <w:t>Comissió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</w:t>
      </w:r>
      <w:proofErr w:type="gramStart"/>
      <w:r w:rsidRPr="0082269F">
        <w:rPr>
          <w:i/>
          <w:iCs/>
          <w:sz w:val="16"/>
          <w:szCs w:val="16"/>
          <w:lang w:val="es-ES"/>
        </w:rPr>
        <w:t>Europea</w:t>
      </w:r>
      <w:proofErr w:type="gramEnd"/>
      <w:r w:rsidRPr="0082269F">
        <w:rPr>
          <w:i/>
          <w:iCs/>
          <w:sz w:val="16"/>
          <w:szCs w:val="16"/>
          <w:lang w:val="es-ES"/>
        </w:rPr>
        <w:t xml:space="preserve">, </w:t>
      </w:r>
      <w:proofErr w:type="spellStart"/>
      <w:r w:rsidRPr="0082269F">
        <w:rPr>
          <w:i/>
          <w:iCs/>
          <w:sz w:val="16"/>
          <w:szCs w:val="16"/>
          <w:lang w:val="es-ES"/>
        </w:rPr>
        <w:t>segons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</w:t>
      </w:r>
      <w:proofErr w:type="spellStart"/>
      <w:r w:rsidRPr="0082269F">
        <w:rPr>
          <w:i/>
          <w:iCs/>
          <w:sz w:val="16"/>
          <w:szCs w:val="16"/>
          <w:lang w:val="es-ES"/>
        </w:rPr>
        <w:t>s’indica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a </w:t>
      </w:r>
      <w:proofErr w:type="spellStart"/>
      <w:r w:rsidRPr="0082269F">
        <w:rPr>
          <w:i/>
          <w:iCs/>
          <w:sz w:val="16"/>
          <w:szCs w:val="16"/>
          <w:lang w:val="es-ES"/>
        </w:rPr>
        <w:t>l’Annex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de </w:t>
      </w:r>
      <w:proofErr w:type="spellStart"/>
      <w:r w:rsidRPr="0082269F">
        <w:rPr>
          <w:i/>
          <w:iCs/>
          <w:sz w:val="16"/>
          <w:szCs w:val="16"/>
          <w:lang w:val="es-ES"/>
        </w:rPr>
        <w:t>tractament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de </w:t>
      </w:r>
      <w:proofErr w:type="spellStart"/>
      <w:r w:rsidRPr="0082269F">
        <w:rPr>
          <w:i/>
          <w:iCs/>
          <w:sz w:val="16"/>
          <w:szCs w:val="16"/>
          <w:lang w:val="es-ES"/>
        </w:rPr>
        <w:t>dades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de </w:t>
      </w:r>
      <w:proofErr w:type="spellStart"/>
      <w:r w:rsidRPr="0082269F">
        <w:rPr>
          <w:i/>
          <w:iCs/>
          <w:sz w:val="16"/>
          <w:szCs w:val="16"/>
          <w:lang w:val="es-ES"/>
        </w:rPr>
        <w:t>caràcter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personal.</w:t>
      </w:r>
    </w:p>
  </w:footnote>
  <w:footnote w:id="2">
    <w:p w:rsidR="00E37F86" w:rsidRPr="00DB3AA7" w:rsidRDefault="00E37F86" w:rsidP="00E37F86">
      <w:pPr>
        <w:pStyle w:val="Textdenotaapeudepgina"/>
        <w:spacing w:before="0"/>
        <w:rPr>
          <w:lang w:val="es-ES"/>
        </w:rPr>
      </w:pPr>
      <w:r w:rsidRPr="0082269F">
        <w:rPr>
          <w:rStyle w:val="Refernciadenotaapeudepgina"/>
          <w:sz w:val="16"/>
          <w:szCs w:val="16"/>
        </w:rPr>
        <w:footnoteRef/>
      </w:r>
      <w:r w:rsidRPr="0082269F">
        <w:rPr>
          <w:sz w:val="16"/>
          <w:szCs w:val="16"/>
          <w:lang w:val="es-ES"/>
        </w:rPr>
        <w:t xml:space="preserve"> </w:t>
      </w:r>
      <w:proofErr w:type="spellStart"/>
      <w:r w:rsidRPr="0082269F">
        <w:rPr>
          <w:i/>
          <w:iCs/>
          <w:sz w:val="16"/>
          <w:szCs w:val="16"/>
          <w:lang w:val="es-ES"/>
        </w:rPr>
        <w:t>Veure</w:t>
      </w:r>
      <w:proofErr w:type="spellEnd"/>
      <w:r w:rsidRPr="0082269F">
        <w:rPr>
          <w:i/>
          <w:iCs/>
          <w:sz w:val="16"/>
          <w:szCs w:val="16"/>
          <w:lang w:val="es-ES"/>
        </w:rPr>
        <w:t xml:space="preserve"> #1.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135"/>
    <w:multiLevelType w:val="multilevel"/>
    <w:tmpl w:val="1462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E4EAF"/>
    <w:multiLevelType w:val="multilevel"/>
    <w:tmpl w:val="C9F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C6F3D"/>
    <w:multiLevelType w:val="multilevel"/>
    <w:tmpl w:val="B0E2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25581"/>
    <w:multiLevelType w:val="multilevel"/>
    <w:tmpl w:val="1A5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35D17"/>
    <w:multiLevelType w:val="multilevel"/>
    <w:tmpl w:val="1FD8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93BCB"/>
    <w:multiLevelType w:val="multilevel"/>
    <w:tmpl w:val="492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86"/>
    <w:rsid w:val="00380F7A"/>
    <w:rsid w:val="00A573D1"/>
    <w:rsid w:val="00C50290"/>
    <w:rsid w:val="00E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2F1A"/>
  <w15:chartTrackingRefBased/>
  <w15:docId w15:val="{102B606F-AB84-49F6-A67A-C0AC0F62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37F86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37F86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37F86"/>
    <w:rPr>
      <w:rFonts w:ascii="Arial" w:eastAsia="Arial" w:hAnsi="Arial" w:cs="Arial"/>
      <w:b/>
      <w:sz w:val="24"/>
      <w:szCs w:val="24"/>
      <w:lang w:val="ca-ES" w:eastAsia="ca-ES"/>
    </w:rPr>
  </w:style>
  <w:style w:type="table" w:styleId="Taulaambquadrcula">
    <w:name w:val="Table Grid"/>
    <w:basedOn w:val="Taulanormal"/>
    <w:uiPriority w:val="39"/>
    <w:rsid w:val="00E37F86"/>
    <w:pPr>
      <w:spacing w:after="0" w:line="240" w:lineRule="auto"/>
    </w:pPr>
    <w:rPr>
      <w:rFonts w:ascii="Arial" w:eastAsia="Arial" w:hAnsi="Arial" w:cs="Aria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E37F86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E37F86"/>
    <w:rPr>
      <w:rFonts w:ascii="Arial" w:eastAsia="Arial" w:hAnsi="Arial" w:cs="Arial"/>
      <w:lang w:val="ca-ES"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37F86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37F86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E37F86"/>
    <w:rPr>
      <w:vertAlign w:val="superscript"/>
    </w:rPr>
  </w:style>
  <w:style w:type="paragraph" w:customStyle="1" w:styleId="Normal1">
    <w:name w:val="Normal1"/>
    <w:uiPriority w:val="99"/>
    <w:rsid w:val="00E37F86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E3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2025-11-05T10:19:00Z</dcterms:created>
  <dcterms:modified xsi:type="dcterms:W3CDTF">2025-11-05T10:19:00Z</dcterms:modified>
</cp:coreProperties>
</file>