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l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subministrament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</w:p>
    <w:p>
      <w:pPr>
        <w:pStyle w:val="Normal"/>
        <w:pBdr/>
        <w:spacing w:lineRule="auto" w:line="276"/>
        <w:jc w:val="both"/>
        <w:rPr>
          <w:rFonts w:ascii="Arial" w:hAnsi="Arial" w:cs="Arial"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subministrament 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 euros més .................... euros d’IVA (..%)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s.</w:t>
      </w:r>
    </w:p>
    <w:p>
      <w:pPr>
        <w:pStyle w:val="BodyText"/>
        <w:pBdr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jc w:val="left"/>
        <w:rPr>
          <w:rFonts w:ascii="Arial" w:hAnsi="Arial" w:eastAsia="Arial" w:cs="Arial"/>
          <w:b w:val="false"/>
          <w:bCs w:val="false"/>
          <w:i/>
          <w:i/>
          <w:iCs/>
          <w:color w:val="2A6099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2A6099"/>
          <w:sz w:val="20"/>
          <w:szCs w:val="20"/>
          <w:u w:val="none"/>
          <w:shd w:fill="auto" w:val="clear"/>
          <w:lang w:val="ca-ES"/>
        </w:rPr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>B.- Criteris automàtics</w:t>
      </w:r>
    </w:p>
    <w:p>
      <w:pPr>
        <w:pStyle w:val="TOC1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Normal"/>
        <w:pBdr/>
        <w:spacing w:lineRule="auto" w:line="276" w:before="0" w:after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trike w:val="false"/>
          <w:dstrike w:val="false"/>
          <w:sz w:val="22"/>
          <w:szCs w:val="22"/>
          <w:shd w:fill="auto" w:val="clear"/>
          <w:lang w:val="ca-ES"/>
        </w:rPr>
        <w:t>M</w:t>
      </w:r>
      <w:r>
        <w:rPr>
          <w:rFonts w:cs="Arial" w:ascii="Arial" w:hAnsi="Arial"/>
          <w:b/>
          <w:bCs/>
          <w:strike w:val="false"/>
          <w:dstrike w:val="false"/>
          <w:sz w:val="22"/>
          <w:szCs w:val="22"/>
          <w:shd w:fill="auto" w:val="clear"/>
          <w:lang w:val="ca-ES"/>
        </w:rPr>
        <w:t>illor</w:t>
      </w:r>
      <w:r>
        <w:rPr>
          <w:rFonts w:cs="Arial" w:ascii="Arial" w:hAnsi="Arial"/>
          <w:b/>
          <w:bCs/>
          <w:strike w:val="false"/>
          <w:dstrike w:val="false"/>
          <w:sz w:val="22"/>
          <w:szCs w:val="22"/>
          <w:shd w:fill="auto" w:val="clear"/>
          <w:lang w:val="ca-ES"/>
        </w:rPr>
        <w:t xml:space="preserve">es de </w:t>
      </w:r>
      <w:r>
        <w:rPr>
          <w:rFonts w:cs="Arial" w:ascii="Arial" w:hAnsi="Arial"/>
          <w:b/>
          <w:bCs/>
          <w:strike w:val="false"/>
          <w:dstrike w:val="false"/>
          <w:sz w:val="22"/>
          <w:szCs w:val="22"/>
          <w:shd w:fill="auto" w:val="clear"/>
          <w:lang w:val="ca-ES"/>
        </w:rPr>
        <w:t xml:space="preserve">les </w:t>
      </w:r>
      <w:r>
        <w:rPr>
          <w:rFonts w:cs="Arial" w:ascii="Arial" w:hAnsi="Arial"/>
          <w:b/>
          <w:bCs/>
          <w:strike w:val="false"/>
          <w:dstrike w:val="false"/>
          <w:sz w:val="22"/>
          <w:szCs w:val="22"/>
          <w:shd w:fill="auto" w:val="clear"/>
          <w:lang w:val="ca-ES"/>
        </w:rPr>
        <w:t xml:space="preserve">pantalles Led d’ús publicitari </w:t>
      </w:r>
      <w:r>
        <w:rPr>
          <w:rFonts w:cs="Arial" w:ascii="Arial" w:hAnsi="Arial"/>
          <w:b/>
          <w:bCs/>
          <w:strike w:val="false"/>
          <w:dstrike w:val="false"/>
          <w:sz w:val="22"/>
          <w:szCs w:val="22"/>
          <w:shd w:fill="auto" w:val="clear"/>
          <w:lang w:val="ca-ES"/>
        </w:rPr>
        <w:t xml:space="preserve">(màxim </w:t>
      </w:r>
      <w:r>
        <w:rPr>
          <w:rFonts w:cs="Arial" w:ascii="Arial" w:hAnsi="Arial"/>
          <w:b/>
          <w:bCs/>
          <w:strike w:val="false"/>
          <w:dstrike w:val="false"/>
          <w:sz w:val="22"/>
          <w:szCs w:val="22"/>
          <w:shd w:fill="auto" w:val="clear"/>
          <w:lang w:val="ca-ES"/>
        </w:rPr>
        <w:t>2</w:t>
      </w:r>
      <w:r>
        <w:rPr>
          <w:rFonts w:cs="Arial" w:ascii="Arial" w:hAnsi="Arial"/>
          <w:b/>
          <w:bCs/>
          <w:strike w:val="false"/>
          <w:dstrike w:val="false"/>
          <w:sz w:val="22"/>
          <w:szCs w:val="22"/>
          <w:shd w:fill="auto" w:val="clear"/>
          <w:lang w:val="ca-ES"/>
        </w:rPr>
        <w:t>0 punts)</w:t>
      </w:r>
      <w:r>
        <w:rPr>
          <w:rFonts w:cs="Arial" w:ascii="Arial" w:hAnsi="Arial"/>
          <w:b/>
          <w:bCs/>
          <w:strike w:val="false"/>
          <w:dstrike w:val="false"/>
          <w:sz w:val="22"/>
          <w:szCs w:val="22"/>
          <w:shd w:fill="auto" w:val="clear"/>
          <w:lang w:val="ca-ES"/>
        </w:rPr>
        <w:t xml:space="preserve">: </w:t>
      </w:r>
    </w:p>
    <w:p>
      <w:pPr>
        <w:pStyle w:val="Normal"/>
        <w:spacing w:before="0" w:after="0"/>
        <w:jc w:val="both"/>
        <w:rPr>
          <w:rFonts w:ascii="Arial" w:hAnsi="Arial" w:cs="Arial"/>
          <w:b/>
          <w:bCs/>
          <w:i w:val="false"/>
          <w:strike w:val="false"/>
          <w:dstrike w:val="false"/>
          <w:sz w:val="22"/>
          <w:szCs w:val="22"/>
          <w:shd w:fill="auto" w:val="clear"/>
        </w:rPr>
      </w:pPr>
      <w:r>
        <w:rPr>
          <w:rFonts w:cs="Arial" w:ascii="Arial" w:hAnsi="Arial"/>
          <w:b/>
          <w:bCs/>
          <w:strike w:val="false"/>
          <w:dstrike w:val="false"/>
          <w:sz w:val="22"/>
          <w:szCs w:val="22"/>
          <w:shd w:fill="auto" w:val="clear"/>
        </w:rPr>
      </w:r>
    </w:p>
    <w:p>
      <w:pPr>
        <w:pStyle w:val="BodyText"/>
        <w:jc w:val="both"/>
        <w:rPr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Es valorarà tota millora tècnica dels elements a subministrar dels requisits mínims establerts </w:t>
      </w:r>
      <w:r>
        <w:rPr>
          <w:rFonts w:ascii="Arial" w:hAnsi="Arial"/>
          <w:b w:val="false"/>
          <w:bCs w:val="false"/>
          <w:sz w:val="22"/>
          <w:szCs w:val="22"/>
        </w:rPr>
        <w:t>de la següent manera:</w:t>
      </w:r>
    </w:p>
    <w:tbl>
      <w:tblPr>
        <w:tblW w:w="9417" w:type="dxa"/>
        <w:jc w:val="left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015"/>
        <w:gridCol w:w="3402"/>
      </w:tblGrid>
      <w:tr>
        <w:trPr>
          <w:trHeight w:val="256" w:hRule="atLeast"/>
        </w:trPr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Cs/>
                <w:i w:val="false"/>
                <w:strike w:val="false"/>
                <w:dstrike w:val="false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trike w:val="false"/>
                <w:dstrike w:val="false"/>
                <w:sz w:val="22"/>
                <w:szCs w:val="22"/>
                <w:shd w:fill="auto" w:val="clear"/>
              </w:rPr>
              <w:t>R</w:t>
            </w:r>
            <w:r>
              <w:rPr>
                <w:rFonts w:cs="Arial" w:ascii="Arial" w:hAnsi="Arial"/>
                <w:b/>
                <w:bCs/>
                <w:strike w:val="false"/>
                <w:dstrike w:val="false"/>
                <w:sz w:val="22"/>
                <w:szCs w:val="22"/>
                <w:shd w:fill="auto" w:val="clear"/>
              </w:rPr>
              <w:t>esolució i la qualitat d'imatge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</w:tr>
      <w:tr>
        <w:trPr>
          <w:trHeight w:val="256" w:hRule="atLeast"/>
        </w:trPr>
        <w:tc>
          <w:tcPr>
            <w:tcW w:w="6015" w:type="dxa"/>
            <w:tcBorders>
              <w:left w:val="single" w:sz="4" w:space="0" w:color="000000"/>
              <w:bottom w:val="single" w:sz="4" w:space="0" w:color="000000"/>
            </w:tcBorders>
            <w:shd w:fill="DDDDDD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Cs/>
                <w:i w:val="false"/>
                <w:strike w:val="false"/>
                <w:dstrike w:val="false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trike w:val="false"/>
                <w:dstrike w:val="false"/>
                <w:sz w:val="22"/>
                <w:szCs w:val="22"/>
                <w:shd w:fill="auto" w:val="clear"/>
              </w:rPr>
              <w:t>Brillantor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</w:tr>
      <w:tr>
        <w:trPr>
          <w:trHeight w:val="256" w:hRule="atLeast"/>
        </w:trPr>
        <w:tc>
          <w:tcPr>
            <w:tcW w:w="6015" w:type="dxa"/>
            <w:tcBorders>
              <w:left w:val="single" w:sz="4" w:space="0" w:color="000000"/>
              <w:bottom w:val="single" w:sz="4" w:space="0" w:color="000000"/>
            </w:tcBorders>
            <w:shd w:fill="DDDDDD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Freqüència d’actualització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b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sz w:val="22"/>
                <w:szCs w:val="22"/>
                <w:shd w:fill="auto" w:val="clear"/>
              </w:rPr>
            </w:r>
          </w:p>
        </w:tc>
      </w:tr>
      <w:tr>
        <w:trPr>
          <w:trHeight w:val="256" w:hRule="atLeast"/>
        </w:trPr>
        <w:tc>
          <w:tcPr>
            <w:tcW w:w="6015" w:type="dxa"/>
            <w:tcBorders>
              <w:left w:val="single" w:sz="4" w:space="0" w:color="000000"/>
              <w:bottom w:val="single" w:sz="4" w:space="0" w:color="000000"/>
            </w:tcBorders>
            <w:shd w:fill="DDDDDD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Consum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mig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b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sz w:val="22"/>
                <w:szCs w:val="22"/>
                <w:shd w:fill="auto" w:val="clear"/>
              </w:rPr>
            </w:r>
          </w:p>
        </w:tc>
      </w:tr>
    </w:tbl>
    <w:p>
      <w:pPr>
        <w:pStyle w:val="Normal"/>
        <w:widowControl/>
        <w:tabs>
          <w:tab w:val="clear" w:pos="720"/>
          <w:tab w:val="right" w:pos="8160" w:leader="dot"/>
        </w:tabs>
        <w:suppressAutoHyphens w:val="true"/>
        <w:bidi w:val="0"/>
        <w:spacing w:lineRule="auto" w:line="240" w:before="0" w:after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widowControl/>
        <w:tabs>
          <w:tab w:val="clear" w:pos="720"/>
          <w:tab w:val="right" w:pos="8160" w:leader="dot"/>
        </w:tabs>
        <w:suppressAutoHyphens w:val="true"/>
        <w:bidi w:val="0"/>
        <w:spacing w:lineRule="auto" w:line="240" w:before="0" w:after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spacing w:before="0" w:after="0"/>
        <w:jc w:val="both"/>
        <w:rPr>
          <w:sz w:val="22"/>
          <w:szCs w:val="22"/>
        </w:rPr>
      </w:pPr>
      <w:r>
        <w:rPr>
          <w:rFonts w:cs="Arial" w:ascii="Arial" w:hAnsi="Arial"/>
          <w:b/>
          <w:bCs/>
          <w:strike w:val="false"/>
          <w:dstrike w:val="false"/>
          <w:sz w:val="22"/>
          <w:szCs w:val="22"/>
          <w:shd w:fill="auto" w:val="clear"/>
        </w:rPr>
        <w:t>M</w:t>
      </w:r>
      <w:r>
        <w:rPr>
          <w:rFonts w:cs="Arial" w:ascii="Arial" w:hAnsi="Arial"/>
          <w:b/>
          <w:bCs/>
          <w:strike w:val="false"/>
          <w:dstrike w:val="false"/>
          <w:sz w:val="22"/>
          <w:szCs w:val="22"/>
          <w:shd w:fill="auto" w:val="clear"/>
        </w:rPr>
        <w:t>illor</w:t>
      </w:r>
      <w:r>
        <w:rPr>
          <w:rFonts w:cs="Arial" w:ascii="Arial" w:hAnsi="Arial"/>
          <w:b/>
          <w:bCs/>
          <w:strike w:val="false"/>
          <w:dstrike w:val="false"/>
          <w:sz w:val="22"/>
          <w:szCs w:val="22"/>
          <w:shd w:fill="auto" w:val="clear"/>
        </w:rPr>
        <w:t xml:space="preserve">es de </w:t>
      </w:r>
      <w:r>
        <w:rPr>
          <w:rFonts w:cs="Arial" w:ascii="Arial" w:hAnsi="Arial"/>
          <w:b/>
          <w:bCs/>
          <w:strike w:val="false"/>
          <w:dstrike w:val="false"/>
          <w:sz w:val="22"/>
          <w:szCs w:val="22"/>
          <w:shd w:fill="auto" w:val="clear"/>
        </w:rPr>
        <w:t>l</w:t>
      </w:r>
      <w:r>
        <w:rPr>
          <w:rFonts w:cs="Arial" w:ascii="Arial" w:hAnsi="Arial"/>
          <w:b/>
          <w:bCs/>
          <w:strike w:val="false"/>
          <w:dstrike w:val="false"/>
          <w:sz w:val="22"/>
          <w:szCs w:val="22"/>
          <w:shd w:fill="auto" w:val="clear"/>
        </w:rPr>
        <w:t>a funcionalitat de la OTT</w:t>
      </w:r>
      <w:r>
        <w:rPr>
          <w:rFonts w:cs="Arial" w:ascii="Arial" w:hAnsi="Arial"/>
          <w:b/>
          <w:bCs/>
          <w:strike w:val="false"/>
          <w:dstrike w:val="false"/>
          <w:sz w:val="22"/>
          <w:szCs w:val="22"/>
          <w:shd w:fill="auto" w:val="clear"/>
        </w:rPr>
        <w:t xml:space="preserve"> </w:t>
      </w:r>
      <w:r>
        <w:rPr>
          <w:rFonts w:cs="Arial" w:ascii="Arial" w:hAnsi="Arial"/>
          <w:b/>
          <w:bCs/>
          <w:strike w:val="false"/>
          <w:dstrike w:val="false"/>
          <w:sz w:val="22"/>
          <w:szCs w:val="22"/>
          <w:shd w:fill="auto" w:val="clear"/>
        </w:rPr>
        <w:t xml:space="preserve">(màxim </w:t>
      </w:r>
      <w:r>
        <w:rPr>
          <w:rFonts w:cs="Arial" w:ascii="Arial" w:hAnsi="Arial"/>
          <w:b/>
          <w:bCs/>
          <w:strike w:val="false"/>
          <w:dstrike w:val="false"/>
          <w:sz w:val="22"/>
          <w:szCs w:val="22"/>
          <w:shd w:fill="auto" w:val="clear"/>
        </w:rPr>
        <w:t>1</w:t>
      </w:r>
      <w:r>
        <w:rPr>
          <w:rFonts w:cs="Arial" w:ascii="Arial" w:hAnsi="Arial"/>
          <w:b/>
          <w:bCs/>
          <w:strike w:val="false"/>
          <w:dstrike w:val="false"/>
          <w:sz w:val="22"/>
          <w:szCs w:val="22"/>
          <w:shd w:fill="auto" w:val="clear"/>
        </w:rPr>
        <w:t>0 punts)</w:t>
      </w:r>
      <w:r>
        <w:rPr>
          <w:rFonts w:cs="Arial" w:ascii="Arial" w:hAnsi="Arial"/>
          <w:b/>
          <w:bCs/>
          <w:strike w:val="false"/>
          <w:dstrike w:val="false"/>
          <w:sz w:val="22"/>
          <w:szCs w:val="22"/>
          <w:shd w:fill="auto" w:val="clear"/>
        </w:rPr>
        <w:t xml:space="preserve">: </w:t>
      </w:r>
    </w:p>
    <w:p>
      <w:pPr>
        <w:pStyle w:val="Normal"/>
        <w:spacing w:before="0" w:after="0"/>
        <w:jc w:val="both"/>
        <w:rPr>
          <w:rFonts w:ascii="Arial" w:hAnsi="Arial" w:cs="Arial"/>
          <w:b/>
          <w:bCs/>
          <w:i w:val="false"/>
          <w:strike w:val="false"/>
          <w:dstrike w:val="false"/>
          <w:sz w:val="22"/>
          <w:szCs w:val="22"/>
          <w:shd w:fill="auto" w:val="clear"/>
        </w:rPr>
      </w:pPr>
      <w:r>
        <w:rPr>
          <w:rFonts w:cs="Arial" w:ascii="Arial" w:hAnsi="Arial"/>
          <w:b/>
          <w:bCs/>
          <w:strike w:val="false"/>
          <w:dstrike w:val="false"/>
          <w:sz w:val="22"/>
          <w:szCs w:val="22"/>
          <w:shd w:fill="auto" w:val="clear"/>
        </w:rPr>
      </w:r>
    </w:p>
    <w:p>
      <w:pPr>
        <w:pStyle w:val="BodyText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tbl>
      <w:tblPr>
        <w:tblW w:w="9417" w:type="dxa"/>
        <w:jc w:val="left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57"/>
        <w:gridCol w:w="2560"/>
      </w:tblGrid>
      <w:tr>
        <w:trPr>
          <w:trHeight w:val="256" w:hRule="atLeast"/>
        </w:trPr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Cs/>
                <w:i w:val="false"/>
                <w:strike w:val="false"/>
                <w:dstrike w:val="false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trike w:val="false"/>
                <w:dstrike w:val="false"/>
                <w:sz w:val="22"/>
                <w:szCs w:val="22"/>
                <w:shd w:fill="auto" w:val="clear"/>
              </w:rPr>
              <w:t>Millores de la funcionalitat de la OTT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SÍ/NO</w:t>
            </w:r>
          </w:p>
        </w:tc>
      </w:tr>
      <w:tr>
        <w:trPr>
          <w:trHeight w:val="256" w:hRule="atLeast"/>
        </w:trPr>
        <w:tc>
          <w:tcPr>
            <w:tcW w:w="6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Accés a estadístiques d’ús de la OTT (nombre de visualitzacions, geolocalització, </w:t>
            </w:r>
            <w:r>
              <w:rPr>
                <w:rFonts w:ascii="Arial" w:hAnsi="Arial"/>
                <w:sz w:val="22"/>
                <w:szCs w:val="22"/>
              </w:rPr>
              <w:t>percentatges</w:t>
            </w:r>
            <w:r>
              <w:rPr>
                <w:rFonts w:ascii="Arial" w:hAnsi="Arial"/>
                <w:sz w:val="22"/>
                <w:szCs w:val="22"/>
              </w:rPr>
              <w:t xml:space="preserve"> d’audiència...</w:t>
            </w:r>
            <w:r>
              <w:rPr>
                <w:rFonts w:ascii="Arial" w:hAnsi="Arial"/>
                <w:sz w:val="22"/>
                <w:szCs w:val="22"/>
              </w:rPr>
              <w:t>etc)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256" w:hRule="atLeast"/>
        </w:trPr>
        <w:tc>
          <w:tcPr>
            <w:tcW w:w="6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Suport per a la monetització de continguts (subscripcions, pagament per visualització...</w:t>
            </w:r>
            <w:r>
              <w:rPr>
                <w:rFonts w:ascii="Arial" w:hAnsi="Arial"/>
                <w:sz w:val="22"/>
                <w:szCs w:val="22"/>
              </w:rPr>
              <w:t>etc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256" w:hRule="atLeast"/>
        </w:trPr>
        <w:tc>
          <w:tcPr>
            <w:tcW w:w="6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Customització de la OTT amb el logotip i imatge corporativa del club o entitat.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256" w:hRule="atLeast"/>
        </w:trPr>
        <w:tc>
          <w:tcPr>
            <w:tcW w:w="6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Capacitat d’integració a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  <w:shd w:fill="auto" w:val="clear"/>
                <w:lang w:val="ca-ES"/>
              </w:rPr>
              <w:t>mb xarxes socials i funcionalitats de compartició instantània així com l’extracció automàtica de fragments destacats (“highlights”) per part dels usuaris autoritzats o administradors.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20"/>
          <w:tab w:val="right" w:pos="8160" w:leader="dot"/>
        </w:tabs>
        <w:suppressAutoHyphens w:val="true"/>
        <w:bidi w:val="0"/>
        <w:spacing w:lineRule="auto" w:line="240" w:before="0" w:after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widowControl/>
        <w:tabs>
          <w:tab w:val="clear" w:pos="720"/>
          <w:tab w:val="right" w:pos="8160" w:leader="dot"/>
        </w:tabs>
        <w:suppressAutoHyphens w:val="true"/>
        <w:bidi w:val="0"/>
        <w:spacing w:lineRule="auto" w:line="240" w:before="0" w:after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trike w:val="false"/>
          <w:dstrike w:val="false"/>
          <w:sz w:val="22"/>
          <w:szCs w:val="22"/>
          <w:shd w:fill="auto" w:val="clear"/>
        </w:rPr>
        <w:t>Millora de la durada de la l</w:t>
      </w:r>
      <w:r>
        <w:rPr>
          <w:rFonts w:cs="Arial" w:ascii="Arial" w:hAnsi="Arial"/>
          <w:b/>
          <w:bCs/>
          <w:strike w:val="false"/>
          <w:dstrike w:val="false"/>
          <w:sz w:val="22"/>
          <w:szCs w:val="22"/>
          <w:shd w:fill="auto" w:val="clear"/>
        </w:rPr>
        <w:t>licència d’</w:t>
      </w:r>
      <w:r>
        <w:rPr>
          <w:rFonts w:cs="Arial" w:ascii="Arial" w:hAnsi="Arial"/>
          <w:b/>
          <w:bCs/>
          <w:strike w:val="false"/>
          <w:dstrike w:val="false"/>
          <w:sz w:val="22"/>
          <w:szCs w:val="22"/>
          <w:shd w:fill="auto" w:val="clear"/>
        </w:rPr>
        <w:t>ús de les càmeres</w:t>
      </w:r>
      <w:r>
        <w:rPr>
          <w:rFonts w:cs="Arial" w:ascii="Arial" w:hAnsi="Arial"/>
          <w:b/>
          <w:bCs/>
          <w:strike w:val="false"/>
          <w:dstrike w:val="false"/>
          <w:sz w:val="22"/>
          <w:szCs w:val="22"/>
          <w:shd w:fill="auto" w:val="clear"/>
        </w:rPr>
        <w:t xml:space="preserve"> </w:t>
      </w:r>
      <w:r>
        <w:rPr>
          <w:rFonts w:cs="Arial" w:ascii="Arial" w:hAnsi="Arial"/>
          <w:b/>
          <w:bCs/>
          <w:strike w:val="false"/>
          <w:dstrike w:val="false"/>
          <w:sz w:val="22"/>
          <w:szCs w:val="22"/>
          <w:shd w:fill="auto" w:val="clear"/>
        </w:rPr>
        <w:t xml:space="preserve">(màxim de </w:t>
      </w:r>
      <w:r>
        <w:rPr>
          <w:rFonts w:cs="Arial" w:ascii="Arial" w:hAnsi="Arial"/>
          <w:b/>
          <w:bCs/>
          <w:strike w:val="false"/>
          <w:dstrike w:val="false"/>
          <w:sz w:val="22"/>
          <w:szCs w:val="22"/>
          <w:shd w:fill="auto" w:val="clear"/>
        </w:rPr>
        <w:t>5</w:t>
      </w:r>
      <w:r>
        <w:rPr>
          <w:rFonts w:cs="Arial" w:ascii="Arial" w:hAnsi="Arial"/>
          <w:b/>
          <w:bCs/>
          <w:strike w:val="false"/>
          <w:dstrike w:val="false"/>
          <w:sz w:val="22"/>
          <w:szCs w:val="22"/>
          <w:shd w:fill="auto" w:val="clear"/>
        </w:rPr>
        <w:t xml:space="preserve"> punts)</w:t>
      </w:r>
    </w:p>
    <w:p>
      <w:pPr>
        <w:pStyle w:val="BodyText"/>
        <w:widowControl/>
        <w:tabs>
          <w:tab w:val="clear" w:pos="720"/>
          <w:tab w:val="right" w:pos="8160" w:leader="dot"/>
        </w:tabs>
        <w:suppressAutoHyphens w:val="true"/>
        <w:bidi w:val="0"/>
        <w:spacing w:lineRule="auto" w:line="240" w:before="0" w:after="0"/>
        <w:jc w:val="both"/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FFFF00" w:val="clear"/>
          <w:lang w:val="ca-ES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FFFF00" w:val="clear"/>
          <w:lang w:val="ca-ES"/>
        </w:rPr>
      </w:r>
    </w:p>
    <w:p>
      <w:pPr>
        <w:pStyle w:val="BodyText"/>
        <w:widowControl/>
        <w:tabs>
          <w:tab w:val="clear" w:pos="720"/>
          <w:tab w:val="right" w:pos="8160" w:leader="dot"/>
        </w:tabs>
        <w:suppressAutoHyphens w:val="true"/>
        <w:bidi w:val="0"/>
        <w:spacing w:lineRule="auto" w:line="240" w:before="0" w:after="0"/>
        <w:jc w:val="both"/>
        <w:rPr>
          <w:rFonts w:ascii="Arial" w:hAnsi="Arial" w:eastAsia="Times New Roman" w:cs="Times New Roman"/>
          <w:i w:val="false"/>
          <w:iCs w:val="false"/>
          <w:color w:val="auto"/>
          <w:sz w:val="22"/>
          <w:szCs w:val="22"/>
          <w:lang w:eastAsia="zxx" w:bidi="ar-SA"/>
        </w:rPr>
      </w:pPr>
      <w:r>
        <w:rPr>
          <w:rFonts w:eastAsia="Times New Roman" w:cs="Times New Roman" w:ascii="Arial" w:hAnsi="Arial"/>
          <w:iCs w:val="false"/>
          <w:color w:val="auto"/>
          <w:sz w:val="22"/>
          <w:szCs w:val="22"/>
          <w:lang w:eastAsia="zxx" w:bidi="ar-SA"/>
        </w:rPr>
      </w:r>
    </w:p>
    <w:p>
      <w:pPr>
        <w:pStyle w:val="BodyText"/>
        <w:widowControl/>
        <w:tabs>
          <w:tab w:val="clear" w:pos="720"/>
          <w:tab w:val="right" w:pos="8160" w:leader="dot"/>
        </w:tabs>
        <w:suppressAutoHyphens w:val="true"/>
        <w:bidi w:val="0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9417" w:type="dxa"/>
        <w:jc w:val="left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57"/>
        <w:gridCol w:w="2560"/>
      </w:tblGrid>
      <w:tr>
        <w:trPr>
          <w:trHeight w:val="256" w:hRule="atLeast"/>
        </w:trPr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Millora de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la </w:t>
            </w:r>
            <w:r>
              <w:rPr>
                <w:rFonts w:ascii="Arial" w:hAnsi="Arial"/>
                <w:b/>
                <w:sz w:val="22"/>
                <w:szCs w:val="22"/>
              </w:rPr>
              <w:t>durada de la l</w:t>
            </w:r>
            <w:r>
              <w:rPr>
                <w:rFonts w:ascii="Arial" w:hAnsi="Arial"/>
                <w:b/>
                <w:sz w:val="22"/>
                <w:szCs w:val="22"/>
              </w:rPr>
              <w:t>licència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trike w:val="false"/>
          <w:dstrike w:val="false"/>
          <w:sz w:val="22"/>
          <w:szCs w:val="22"/>
          <w:shd w:fill="auto" w:val="clear"/>
        </w:rPr>
        <w:t xml:space="preserve">Millora de la durada de la </w:t>
      </w:r>
      <w:r>
        <w:rPr>
          <w:rFonts w:cs="Arial" w:ascii="Arial" w:hAnsi="Arial"/>
          <w:b/>
          <w:bCs/>
          <w:strike w:val="false"/>
          <w:dstrike w:val="false"/>
          <w:sz w:val="22"/>
          <w:szCs w:val="22"/>
          <w:shd w:fill="auto" w:val="clear"/>
        </w:rPr>
        <w:t xml:space="preserve">garantia dels elements (màxim </w:t>
      </w:r>
      <w:r>
        <w:rPr>
          <w:rFonts w:cs="Arial" w:ascii="Arial" w:hAnsi="Arial"/>
          <w:b/>
          <w:bCs/>
          <w:strike w:val="false"/>
          <w:dstrike w:val="false"/>
          <w:sz w:val="22"/>
          <w:szCs w:val="22"/>
          <w:shd w:fill="auto" w:val="clear"/>
        </w:rPr>
        <w:t>5</w:t>
      </w:r>
      <w:r>
        <w:rPr>
          <w:rFonts w:cs="Arial" w:ascii="Arial" w:hAnsi="Arial"/>
          <w:b/>
          <w:bCs/>
          <w:strike w:val="false"/>
          <w:dstrike w:val="false"/>
          <w:sz w:val="22"/>
          <w:szCs w:val="22"/>
          <w:shd w:fill="auto" w:val="clear"/>
        </w:rPr>
        <w:t xml:space="preserve"> </w:t>
      </w:r>
      <w:r>
        <w:rPr>
          <w:rFonts w:cs="Arial" w:ascii="Arial" w:hAnsi="Arial"/>
          <w:b/>
          <w:bCs/>
          <w:strike w:val="false"/>
          <w:dstrike w:val="false"/>
          <w:sz w:val="22"/>
          <w:szCs w:val="22"/>
          <w:shd w:fill="auto" w:val="clear"/>
        </w:rPr>
        <w:t>punts)</w:t>
      </w:r>
    </w:p>
    <w:p>
      <w:pPr>
        <w:pStyle w:val="BodyText"/>
        <w:widowControl/>
        <w:tabs>
          <w:tab w:val="clear" w:pos="720"/>
          <w:tab w:val="right" w:pos="8160" w:leader="dot"/>
        </w:tabs>
        <w:suppressAutoHyphens w:val="true"/>
        <w:bidi w:val="0"/>
        <w:spacing w:lineRule="auto" w:line="240" w:before="0" w:after="0"/>
        <w:jc w:val="both"/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FFFF00" w:val="clear"/>
          <w:lang w:val="ca-ES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FFFF00" w:val="clear"/>
          <w:lang w:val="ca-ES"/>
        </w:rPr>
      </w:r>
    </w:p>
    <w:p>
      <w:pPr>
        <w:pStyle w:val="BodyText"/>
        <w:widowControl/>
        <w:tabs>
          <w:tab w:val="clear" w:pos="720"/>
          <w:tab w:val="right" w:pos="8160" w:leader="dot"/>
        </w:tabs>
        <w:suppressAutoHyphens w:val="true"/>
        <w:bidi w:val="0"/>
        <w:spacing w:lineRule="auto" w:line="240" w:before="0" w:after="0"/>
        <w:jc w:val="both"/>
        <w:rPr>
          <w:rFonts w:ascii="Arial" w:hAnsi="Arial" w:eastAsia="Times New Roman" w:cs="Times New Roman"/>
          <w:i w:val="false"/>
          <w:iCs w:val="false"/>
          <w:color w:val="auto"/>
          <w:sz w:val="22"/>
          <w:szCs w:val="22"/>
          <w:lang w:eastAsia="zxx" w:bidi="ar-SA"/>
        </w:rPr>
      </w:pPr>
      <w:r>
        <w:rPr>
          <w:rFonts w:eastAsia="Times New Roman" w:cs="Times New Roman" w:ascii="Arial" w:hAnsi="Arial"/>
          <w:iCs w:val="false"/>
          <w:color w:val="auto"/>
          <w:sz w:val="22"/>
          <w:szCs w:val="22"/>
          <w:lang w:eastAsia="zxx" w:bidi="ar-SA"/>
        </w:rPr>
      </w:r>
    </w:p>
    <w:p>
      <w:pPr>
        <w:pStyle w:val="BodyText"/>
        <w:widowControl/>
        <w:tabs>
          <w:tab w:val="clear" w:pos="720"/>
          <w:tab w:val="right" w:pos="8160" w:leader="dot"/>
        </w:tabs>
        <w:suppressAutoHyphens w:val="true"/>
        <w:bidi w:val="0"/>
        <w:spacing w:lineRule="auto" w:line="240" w:before="0" w:after="0"/>
        <w:jc w:val="both"/>
        <w:rPr>
          <w:rFonts w:ascii="Arial" w:hAnsi="Arial" w:eastAsia="Times New Roman" w:cs="Times New Roman"/>
          <w:i w:val="false"/>
          <w:iCs w:val="false"/>
          <w:color w:val="auto"/>
          <w:sz w:val="22"/>
          <w:szCs w:val="22"/>
          <w:lang w:eastAsia="zxx" w:bidi="ar-SA"/>
        </w:rPr>
      </w:pPr>
      <w:r>
        <w:rPr>
          <w:rFonts w:eastAsia="Times New Roman" w:cs="Times New Roman" w:ascii="Arial" w:hAnsi="Arial"/>
          <w:iCs w:val="false"/>
          <w:color w:val="auto"/>
          <w:sz w:val="22"/>
          <w:szCs w:val="22"/>
          <w:lang w:eastAsia="zxx" w:bidi="ar-SA"/>
        </w:rPr>
      </w:r>
    </w:p>
    <w:p>
      <w:pPr>
        <w:pStyle w:val="BodyText"/>
        <w:widowControl/>
        <w:tabs>
          <w:tab w:val="clear" w:pos="720"/>
          <w:tab w:val="right" w:pos="8160" w:leader="dot"/>
        </w:tabs>
        <w:suppressAutoHyphens w:val="true"/>
        <w:bidi w:val="0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9417" w:type="dxa"/>
        <w:jc w:val="left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57"/>
        <w:gridCol w:w="2560"/>
      </w:tblGrid>
      <w:tr>
        <w:trPr>
          <w:trHeight w:val="256" w:hRule="atLeast"/>
        </w:trPr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Millora de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la </w:t>
            </w:r>
            <w:r>
              <w:rPr>
                <w:rFonts w:ascii="Arial" w:hAnsi="Arial"/>
                <w:b/>
                <w:sz w:val="22"/>
                <w:szCs w:val="22"/>
              </w:rPr>
              <w:t>durada de la garantia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ontingutdelataula"/>
        <w:pBdr/>
        <w:bidi w:val="0"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eastAsia="Arial" w:cs="Arial"/>
          <w:b/>
          <w:bCs/>
          <w:i/>
          <w:iCs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/>
          <w:b w:val="false"/>
          <w:bCs w:val="false"/>
          <w:i/>
          <w:iCs/>
          <w:sz w:val="22"/>
          <w:szCs w:val="22"/>
          <w:u w:val="none"/>
          <w:shd w:fill="auto" w:val="clear"/>
          <w:lang w:val="ca-ES"/>
        </w:rPr>
        <w:t>»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22</TotalTime>
  <Application>LibreOffice/24.8.7.2$Windows_X86_64 LibreOffice_project/e07d0a63a46349d29051da79b1fde8160bab2a89</Application>
  <AppVersion>15.0000</AppVersion>
  <Pages>2</Pages>
  <Words>299</Words>
  <Characters>1968</Characters>
  <CharactersWithSpaces>2251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2025-10-31T12:29:06Z</dcterms:modified>
  <cp:revision>20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