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84531" w14:textId="7EF42813" w:rsidR="00177227" w:rsidRPr="006E7F6F" w:rsidRDefault="00177227" w:rsidP="00177227">
      <w:pPr>
        <w:pStyle w:val="Textoindependiente"/>
        <w:spacing w:line="320" w:lineRule="exact"/>
        <w:jc w:val="center"/>
        <w:rPr>
          <w:rFonts w:ascii="Arial" w:hAnsi="Arial" w:cs="Arial"/>
          <w:b/>
          <w:bCs/>
          <w:u w:val="single"/>
        </w:rPr>
      </w:pPr>
      <w:r w:rsidRPr="006E7F6F">
        <w:rPr>
          <w:rFonts w:ascii="Arial" w:hAnsi="Arial" w:cs="Arial"/>
          <w:b/>
          <w:bCs/>
          <w:u w:val="single"/>
        </w:rPr>
        <w:t xml:space="preserve">Anexo </w:t>
      </w:r>
      <w:r w:rsidR="00792901">
        <w:rPr>
          <w:rFonts w:ascii="Arial" w:hAnsi="Arial" w:cs="Arial"/>
          <w:b/>
          <w:bCs/>
          <w:u w:val="single"/>
        </w:rPr>
        <w:t>I</w:t>
      </w:r>
      <w:r w:rsidRPr="006E7F6F">
        <w:rPr>
          <w:rFonts w:ascii="Arial" w:hAnsi="Arial" w:cs="Arial"/>
          <w:b/>
          <w:bCs/>
          <w:u w:val="single"/>
        </w:rPr>
        <w:t>I</w:t>
      </w:r>
      <w:r>
        <w:rPr>
          <w:rFonts w:ascii="Arial" w:hAnsi="Arial" w:cs="Arial"/>
          <w:b/>
          <w:bCs/>
          <w:u w:val="single"/>
        </w:rPr>
        <w:t xml:space="preserve"> </w:t>
      </w:r>
      <w:r w:rsidR="00A71C38">
        <w:rPr>
          <w:rFonts w:ascii="Arial" w:hAnsi="Arial" w:cs="Arial"/>
          <w:b/>
          <w:bCs/>
          <w:u w:val="single"/>
        </w:rPr>
        <w:t xml:space="preserve">- </w:t>
      </w:r>
      <w:r>
        <w:rPr>
          <w:rFonts w:ascii="Arial" w:hAnsi="Arial" w:cs="Arial"/>
          <w:b/>
          <w:bCs/>
          <w:u w:val="single"/>
        </w:rPr>
        <w:t>Pliego de Prescripciones Técnicas</w:t>
      </w:r>
    </w:p>
    <w:p w14:paraId="0C0EF177" w14:textId="77777777" w:rsidR="00177227" w:rsidRDefault="00177227" w:rsidP="00DF35A1">
      <w:pPr>
        <w:spacing w:after="0" w:line="320" w:lineRule="exact"/>
        <w:jc w:val="center"/>
        <w:rPr>
          <w:rFonts w:ascii="Arial" w:hAnsi="Arial" w:cs="Arial"/>
          <w:b/>
          <w:bCs/>
          <w:color w:val="000000"/>
          <w:sz w:val="21"/>
          <w:szCs w:val="21"/>
        </w:rPr>
      </w:pPr>
    </w:p>
    <w:p w14:paraId="1BBB122A" w14:textId="6D90DB2C" w:rsidR="001B0F23" w:rsidRPr="00B36E05" w:rsidRDefault="00800D87" w:rsidP="00DF35A1">
      <w:pPr>
        <w:spacing w:after="0" w:line="320" w:lineRule="exact"/>
        <w:jc w:val="center"/>
        <w:rPr>
          <w:rFonts w:ascii="Arial" w:hAnsi="Arial" w:cs="Arial"/>
          <w:b/>
          <w:bCs/>
          <w:i/>
          <w:iCs/>
          <w:color w:val="000000"/>
          <w:sz w:val="21"/>
          <w:szCs w:val="21"/>
        </w:rPr>
      </w:pPr>
      <w:r>
        <w:rPr>
          <w:rFonts w:ascii="Arial" w:hAnsi="Arial" w:cs="Arial"/>
          <w:b/>
          <w:bCs/>
          <w:color w:val="000000"/>
          <w:sz w:val="21"/>
          <w:szCs w:val="21"/>
        </w:rPr>
        <w:t>A</w:t>
      </w:r>
      <w:r w:rsidR="00B04AD0" w:rsidRPr="00B36E05">
        <w:rPr>
          <w:rFonts w:ascii="Arial" w:hAnsi="Arial" w:cs="Arial"/>
          <w:b/>
          <w:bCs/>
          <w:color w:val="000000"/>
          <w:sz w:val="21"/>
          <w:szCs w:val="21"/>
        </w:rPr>
        <w:t>CUERDO DE CONFIDENCIALIDAD Y NO DIVULGACIÓN DE SECRETOS</w:t>
      </w:r>
      <w:r w:rsidR="00B04AD0" w:rsidRPr="00B36E05">
        <w:rPr>
          <w:rFonts w:ascii="Arial" w:hAnsi="Arial" w:cs="Arial"/>
          <w:b/>
          <w:bCs/>
          <w:i/>
          <w:iCs/>
          <w:color w:val="000000"/>
          <w:sz w:val="21"/>
          <w:szCs w:val="21"/>
        </w:rPr>
        <w:br/>
        <w:t>NON-DISCLOSURE AGREEMENT (NDA)</w:t>
      </w:r>
    </w:p>
    <w:p w14:paraId="621BD555" w14:textId="77777777" w:rsidR="00B36E05" w:rsidRPr="00CF1091" w:rsidRDefault="00B04AD0" w:rsidP="00B36E05">
      <w:pPr>
        <w:spacing w:after="0" w:line="320" w:lineRule="exact"/>
        <w:jc w:val="both"/>
        <w:rPr>
          <w:rFonts w:ascii="Arial" w:hAnsi="Arial" w:cs="Arial"/>
          <w:color w:val="000000"/>
          <w:sz w:val="21"/>
          <w:szCs w:val="21"/>
        </w:rPr>
      </w:pPr>
      <w:r w:rsidRPr="00B36E05">
        <w:rPr>
          <w:rFonts w:ascii="Arial" w:hAnsi="Arial" w:cs="Arial"/>
          <w:b/>
          <w:bCs/>
          <w:color w:val="000000"/>
          <w:sz w:val="21"/>
          <w:szCs w:val="21"/>
        </w:rPr>
        <w:br/>
      </w:r>
      <w:r w:rsidR="00B36E05" w:rsidRPr="00CF1091">
        <w:rPr>
          <w:rFonts w:ascii="Arial" w:hAnsi="Arial" w:cs="Arial"/>
          <w:color w:val="000000"/>
          <w:sz w:val="21"/>
          <w:szCs w:val="21"/>
        </w:rPr>
        <w:t>De una parte, [</w:t>
      </w:r>
      <w:r w:rsidR="00B36E05" w:rsidRPr="00CF1091">
        <w:rPr>
          <w:rFonts w:ascii="Arial" w:hAnsi="Arial" w:cs="Arial"/>
          <w:color w:val="000000"/>
          <w:sz w:val="21"/>
          <w:szCs w:val="21"/>
          <w:highlight w:val="yellow"/>
        </w:rPr>
        <w:t>el/la</w:t>
      </w:r>
      <w:r w:rsidR="00B36E05" w:rsidRPr="00CF1091">
        <w:rPr>
          <w:rFonts w:ascii="Arial" w:hAnsi="Arial" w:cs="Arial"/>
          <w:color w:val="000000"/>
          <w:sz w:val="21"/>
          <w:szCs w:val="21"/>
        </w:rPr>
        <w:t>] [</w:t>
      </w:r>
      <w:r w:rsidR="00B36E05" w:rsidRPr="00CF1091">
        <w:rPr>
          <w:rFonts w:ascii="Arial" w:hAnsi="Arial" w:cs="Arial"/>
          <w:color w:val="000000"/>
          <w:sz w:val="21"/>
          <w:szCs w:val="21"/>
          <w:highlight w:val="yellow"/>
        </w:rPr>
        <w:t>Sr./Sra.</w:t>
      </w:r>
      <w:r w:rsidR="00B36E05" w:rsidRPr="00CF1091">
        <w:rPr>
          <w:rFonts w:ascii="Arial" w:hAnsi="Arial" w:cs="Arial"/>
          <w:color w:val="000000"/>
          <w:sz w:val="21"/>
          <w:szCs w:val="21"/>
        </w:rPr>
        <w:t>] [</w:t>
      </w:r>
      <w:r w:rsidR="00B36E05" w:rsidRPr="00CF1091">
        <w:rPr>
          <w:rFonts w:ascii="Arial" w:hAnsi="Arial" w:cs="Arial"/>
          <w:color w:val="000000"/>
          <w:sz w:val="21"/>
          <w:szCs w:val="21"/>
          <w:highlight w:val="yellow"/>
        </w:rPr>
        <w:t>*</w:t>
      </w:r>
      <w:r w:rsidR="00B36E05" w:rsidRPr="00CF1091">
        <w:rPr>
          <w:rFonts w:ascii="Arial" w:hAnsi="Arial" w:cs="Arial"/>
          <w:color w:val="000000"/>
          <w:sz w:val="21"/>
          <w:szCs w:val="21"/>
        </w:rPr>
        <w:t>], mayor de edad, con DNI/NIF núm. [</w:t>
      </w:r>
      <w:r w:rsidR="00B36E05" w:rsidRPr="00CF1091">
        <w:rPr>
          <w:rFonts w:ascii="Arial" w:hAnsi="Arial" w:cs="Arial"/>
          <w:color w:val="000000"/>
          <w:sz w:val="21"/>
          <w:szCs w:val="21"/>
          <w:highlight w:val="yellow"/>
        </w:rPr>
        <w:t>*</w:t>
      </w:r>
      <w:r w:rsidR="00B36E05" w:rsidRPr="00CF1091">
        <w:rPr>
          <w:rFonts w:ascii="Arial" w:hAnsi="Arial" w:cs="Arial"/>
          <w:color w:val="000000"/>
          <w:sz w:val="21"/>
          <w:szCs w:val="21"/>
        </w:rPr>
        <w:t>], y en calidad de [</w:t>
      </w:r>
      <w:r w:rsidR="00B36E05" w:rsidRPr="00CF1091">
        <w:rPr>
          <w:rFonts w:ascii="Arial" w:hAnsi="Arial" w:cs="Arial"/>
          <w:color w:val="000000"/>
          <w:sz w:val="21"/>
          <w:szCs w:val="21"/>
          <w:highlight w:val="yellow"/>
        </w:rPr>
        <w:t>*</w:t>
      </w:r>
      <w:r w:rsidR="00B36E05" w:rsidRPr="00CF1091">
        <w:rPr>
          <w:rFonts w:ascii="Arial" w:hAnsi="Arial" w:cs="Arial"/>
          <w:color w:val="000000"/>
          <w:sz w:val="21"/>
          <w:szCs w:val="21"/>
        </w:rPr>
        <w:t xml:space="preserve">], por tanto, actuando, en virtud de escritura pública y/o autorización pertinente, en nombre y representación de </w:t>
      </w:r>
      <w:r w:rsidR="00B36E05" w:rsidRPr="00CF1091">
        <w:rPr>
          <w:rFonts w:ascii="Arial" w:hAnsi="Arial" w:cs="Arial"/>
          <w:b/>
          <w:bCs/>
          <w:color w:val="000000"/>
          <w:sz w:val="21"/>
          <w:szCs w:val="21"/>
        </w:rPr>
        <w:t>XXXXXXX</w:t>
      </w:r>
      <w:r w:rsidR="00B36E05" w:rsidRPr="00CF1091">
        <w:rPr>
          <w:rFonts w:ascii="Arial" w:hAnsi="Arial" w:cs="Arial"/>
          <w:color w:val="000000"/>
          <w:sz w:val="21"/>
          <w:szCs w:val="21"/>
        </w:rPr>
        <w:t>., con domicilio en [</w:t>
      </w:r>
      <w:r w:rsidR="00B36E05" w:rsidRPr="00CF1091">
        <w:rPr>
          <w:rFonts w:ascii="Arial" w:hAnsi="Arial" w:cs="Arial"/>
          <w:color w:val="000000"/>
          <w:sz w:val="21"/>
          <w:szCs w:val="21"/>
          <w:highlight w:val="yellow"/>
        </w:rPr>
        <w:t>*</w:t>
      </w:r>
      <w:r w:rsidR="00B36E05" w:rsidRPr="00CF1091">
        <w:rPr>
          <w:rFonts w:ascii="Arial" w:hAnsi="Arial" w:cs="Arial"/>
          <w:color w:val="000000"/>
          <w:sz w:val="21"/>
          <w:szCs w:val="21"/>
        </w:rPr>
        <w:t>], [</w:t>
      </w:r>
      <w:r w:rsidR="00B36E05" w:rsidRPr="00CF1091">
        <w:rPr>
          <w:rFonts w:ascii="Arial" w:hAnsi="Arial" w:cs="Arial"/>
          <w:color w:val="000000"/>
          <w:sz w:val="21"/>
          <w:szCs w:val="21"/>
          <w:highlight w:val="yellow"/>
        </w:rPr>
        <w:t>*</w:t>
      </w:r>
      <w:r w:rsidR="00B36E05" w:rsidRPr="00CF1091">
        <w:rPr>
          <w:rFonts w:ascii="Arial" w:hAnsi="Arial" w:cs="Arial"/>
          <w:color w:val="000000"/>
          <w:sz w:val="21"/>
          <w:szCs w:val="21"/>
        </w:rPr>
        <w:t>], [</w:t>
      </w:r>
      <w:r w:rsidR="00B36E05" w:rsidRPr="00CF1091">
        <w:rPr>
          <w:rFonts w:ascii="Arial" w:hAnsi="Arial" w:cs="Arial"/>
          <w:color w:val="000000"/>
          <w:sz w:val="21"/>
          <w:szCs w:val="21"/>
          <w:highlight w:val="yellow"/>
        </w:rPr>
        <w:t>*</w:t>
      </w:r>
      <w:r w:rsidR="00B36E05" w:rsidRPr="00CF1091">
        <w:rPr>
          <w:rFonts w:ascii="Arial" w:hAnsi="Arial" w:cs="Arial"/>
          <w:color w:val="000000"/>
          <w:sz w:val="21"/>
          <w:szCs w:val="21"/>
        </w:rPr>
        <w:t>], CIF/NIF núm. [</w:t>
      </w:r>
      <w:r w:rsidR="00B36E05" w:rsidRPr="00CF1091">
        <w:rPr>
          <w:rFonts w:ascii="Arial" w:hAnsi="Arial" w:cs="Arial"/>
          <w:color w:val="000000"/>
          <w:sz w:val="21"/>
          <w:szCs w:val="21"/>
          <w:highlight w:val="yellow"/>
        </w:rPr>
        <w:t>*</w:t>
      </w:r>
      <w:r w:rsidR="00B36E05" w:rsidRPr="00CF1091">
        <w:rPr>
          <w:rFonts w:ascii="Arial" w:hAnsi="Arial" w:cs="Arial"/>
          <w:color w:val="000000"/>
          <w:sz w:val="21"/>
          <w:szCs w:val="21"/>
        </w:rPr>
        <w:t>] e inscrita en el Registro Mercantil de [</w:t>
      </w:r>
      <w:r w:rsidR="00B36E05" w:rsidRPr="00CF1091">
        <w:rPr>
          <w:rFonts w:ascii="Arial" w:hAnsi="Arial" w:cs="Arial"/>
          <w:color w:val="000000"/>
          <w:sz w:val="21"/>
          <w:szCs w:val="21"/>
          <w:highlight w:val="yellow"/>
        </w:rPr>
        <w:t>*</w:t>
      </w:r>
      <w:r w:rsidR="00B36E05" w:rsidRPr="00CF1091">
        <w:rPr>
          <w:rFonts w:ascii="Arial" w:hAnsi="Arial" w:cs="Arial"/>
          <w:color w:val="000000"/>
          <w:sz w:val="21"/>
          <w:szCs w:val="21"/>
        </w:rPr>
        <w:t>] al tomo [</w:t>
      </w:r>
      <w:r w:rsidR="00B36E05" w:rsidRPr="00CF1091">
        <w:rPr>
          <w:rFonts w:ascii="Arial" w:hAnsi="Arial" w:cs="Arial"/>
          <w:color w:val="000000"/>
          <w:sz w:val="21"/>
          <w:szCs w:val="21"/>
          <w:highlight w:val="yellow"/>
        </w:rPr>
        <w:t>*</w:t>
      </w:r>
      <w:r w:rsidR="00B36E05" w:rsidRPr="00CF1091">
        <w:rPr>
          <w:rFonts w:ascii="Arial" w:hAnsi="Arial" w:cs="Arial"/>
          <w:color w:val="000000"/>
          <w:sz w:val="21"/>
          <w:szCs w:val="21"/>
        </w:rPr>
        <w:t>], folio [</w:t>
      </w:r>
      <w:r w:rsidR="00B36E05" w:rsidRPr="00CF1091">
        <w:rPr>
          <w:rFonts w:ascii="Arial" w:hAnsi="Arial" w:cs="Arial"/>
          <w:color w:val="000000"/>
          <w:sz w:val="21"/>
          <w:szCs w:val="21"/>
          <w:highlight w:val="yellow"/>
        </w:rPr>
        <w:t>*</w:t>
      </w:r>
      <w:r w:rsidR="00B36E05" w:rsidRPr="00CF1091">
        <w:rPr>
          <w:rFonts w:ascii="Arial" w:hAnsi="Arial" w:cs="Arial"/>
          <w:color w:val="000000"/>
          <w:sz w:val="21"/>
          <w:szCs w:val="21"/>
        </w:rPr>
        <w:t>], hoja [</w:t>
      </w:r>
      <w:r w:rsidR="00B36E05" w:rsidRPr="00CF1091">
        <w:rPr>
          <w:rFonts w:ascii="Arial" w:hAnsi="Arial" w:cs="Arial"/>
          <w:color w:val="000000"/>
          <w:sz w:val="21"/>
          <w:szCs w:val="21"/>
          <w:highlight w:val="yellow"/>
        </w:rPr>
        <w:t>*</w:t>
      </w:r>
      <w:r w:rsidR="00B36E05" w:rsidRPr="00CF1091">
        <w:rPr>
          <w:rFonts w:ascii="Arial" w:hAnsi="Arial" w:cs="Arial"/>
          <w:color w:val="000000"/>
          <w:sz w:val="21"/>
          <w:szCs w:val="21"/>
        </w:rPr>
        <w:t>] ("</w:t>
      </w:r>
      <w:r w:rsidR="00B36E05" w:rsidRPr="00CF1091">
        <w:rPr>
          <w:rFonts w:ascii="Arial" w:hAnsi="Arial" w:cs="Arial"/>
          <w:b/>
          <w:bCs/>
          <w:color w:val="000000"/>
          <w:sz w:val="21"/>
          <w:szCs w:val="21"/>
        </w:rPr>
        <w:t>[</w:t>
      </w:r>
      <w:r w:rsidR="00B36E05" w:rsidRPr="00CF1091">
        <w:rPr>
          <w:rFonts w:ascii="Arial" w:hAnsi="Arial" w:cs="Arial"/>
          <w:b/>
          <w:bCs/>
          <w:color w:val="000000"/>
          <w:sz w:val="21"/>
          <w:szCs w:val="21"/>
          <w:highlight w:val="yellow"/>
        </w:rPr>
        <w:t>*</w:t>
      </w:r>
      <w:r w:rsidR="00B36E05" w:rsidRPr="00CF1091">
        <w:rPr>
          <w:rFonts w:ascii="Arial" w:hAnsi="Arial" w:cs="Arial"/>
          <w:b/>
          <w:bCs/>
          <w:color w:val="000000"/>
          <w:sz w:val="21"/>
          <w:szCs w:val="21"/>
        </w:rPr>
        <w:t>]</w:t>
      </w:r>
      <w:r w:rsidR="00B36E05" w:rsidRPr="00CF1091">
        <w:rPr>
          <w:rFonts w:ascii="Arial" w:hAnsi="Arial" w:cs="Arial"/>
          <w:color w:val="000000"/>
          <w:sz w:val="21"/>
          <w:szCs w:val="21"/>
        </w:rPr>
        <w:t>").</w:t>
      </w:r>
    </w:p>
    <w:p w14:paraId="60D3FDEF" w14:textId="77777777" w:rsidR="00B36E05" w:rsidRPr="00CF1091" w:rsidRDefault="00B36E05" w:rsidP="00B36E05">
      <w:pPr>
        <w:spacing w:after="0" w:line="320" w:lineRule="exact"/>
        <w:jc w:val="both"/>
        <w:rPr>
          <w:rFonts w:ascii="Arial" w:hAnsi="Arial" w:cs="Arial"/>
          <w:b/>
          <w:bCs/>
          <w:color w:val="000000"/>
          <w:sz w:val="21"/>
          <w:szCs w:val="21"/>
        </w:rPr>
      </w:pPr>
    </w:p>
    <w:p w14:paraId="3BBB1B95" w14:textId="415392DE" w:rsidR="00B36E05" w:rsidRPr="00CF1091" w:rsidRDefault="00B36E05" w:rsidP="0072105D">
      <w:pPr>
        <w:spacing w:after="0" w:line="320" w:lineRule="exact"/>
        <w:jc w:val="center"/>
        <w:rPr>
          <w:rFonts w:ascii="Arial" w:hAnsi="Arial" w:cs="Arial"/>
          <w:b/>
          <w:bCs/>
          <w:color w:val="000000"/>
          <w:sz w:val="21"/>
          <w:szCs w:val="21"/>
        </w:rPr>
      </w:pPr>
      <w:r w:rsidRPr="00CF1091">
        <w:rPr>
          <w:rFonts w:ascii="Arial" w:hAnsi="Arial" w:cs="Arial"/>
          <w:b/>
          <w:bCs/>
          <w:color w:val="000000"/>
          <w:sz w:val="21"/>
          <w:szCs w:val="21"/>
        </w:rPr>
        <w:t>EXPONE</w:t>
      </w:r>
    </w:p>
    <w:p w14:paraId="141E060A" w14:textId="77777777" w:rsidR="00B36E05" w:rsidRPr="00CF1091" w:rsidRDefault="00B36E05" w:rsidP="00B36E05">
      <w:pPr>
        <w:spacing w:after="0" w:line="320" w:lineRule="exact"/>
        <w:jc w:val="both"/>
        <w:rPr>
          <w:rFonts w:ascii="Arial" w:hAnsi="Arial" w:cs="Arial"/>
          <w:sz w:val="21"/>
          <w:szCs w:val="21"/>
        </w:rPr>
      </w:pPr>
    </w:p>
    <w:p w14:paraId="7A0EA632" w14:textId="77777777" w:rsidR="00CF1091" w:rsidRPr="00CF1091" w:rsidRDefault="00CF1091" w:rsidP="00CF1091">
      <w:pPr>
        <w:pStyle w:val="Prrafodelista"/>
        <w:numPr>
          <w:ilvl w:val="0"/>
          <w:numId w:val="16"/>
        </w:numPr>
        <w:spacing w:after="0" w:line="320" w:lineRule="exact"/>
        <w:ind w:left="360"/>
        <w:contextualSpacing w:val="0"/>
        <w:jc w:val="both"/>
        <w:rPr>
          <w:rFonts w:ascii="Arial" w:hAnsi="Arial" w:cs="Arial"/>
          <w:color w:val="000000"/>
          <w:sz w:val="21"/>
          <w:szCs w:val="21"/>
        </w:rPr>
      </w:pPr>
      <w:r w:rsidRPr="00CF1091">
        <w:rPr>
          <w:rFonts w:ascii="Arial" w:hAnsi="Arial" w:cs="Arial"/>
          <w:color w:val="000000"/>
          <w:sz w:val="21"/>
          <w:szCs w:val="21"/>
        </w:rPr>
        <w:t>Que [</w:t>
      </w:r>
      <w:r w:rsidRPr="00CF1091">
        <w:rPr>
          <w:rFonts w:ascii="Arial" w:hAnsi="Arial" w:cs="Arial"/>
          <w:color w:val="000000"/>
          <w:sz w:val="21"/>
          <w:szCs w:val="21"/>
          <w:highlight w:val="yellow"/>
        </w:rPr>
        <w:t>*]</w:t>
      </w:r>
      <w:r w:rsidRPr="00CF1091">
        <w:rPr>
          <w:rFonts w:ascii="Arial" w:hAnsi="Arial" w:cs="Arial"/>
          <w:color w:val="000000"/>
          <w:sz w:val="21"/>
          <w:szCs w:val="21"/>
        </w:rPr>
        <w:t xml:space="preserve"> está interesada en la posibilidad de presentarse al procedimiento de licitación impulsado por MWCapital con el título “Servicio de alojamiento, gestión, monitorización, seguridad y mantenimiento de la infraestructura web para MWCapital” y número de expediente A/F202518/S, en el marco del cual ha solicitado a MWCapital tener acceso al documento (i) Infraestructura Web y Volumetría de MWCapital ("</w:t>
      </w:r>
      <w:r w:rsidRPr="00CF1091">
        <w:rPr>
          <w:rFonts w:ascii="Arial" w:hAnsi="Arial" w:cs="Arial"/>
          <w:b/>
          <w:bCs/>
          <w:color w:val="000000"/>
          <w:sz w:val="21"/>
          <w:szCs w:val="21"/>
        </w:rPr>
        <w:t>Información Confidencial</w:t>
      </w:r>
      <w:r w:rsidRPr="00CF1091">
        <w:rPr>
          <w:rFonts w:ascii="Arial" w:hAnsi="Arial" w:cs="Arial"/>
          <w:color w:val="000000"/>
          <w:sz w:val="21"/>
          <w:szCs w:val="21"/>
        </w:rPr>
        <w:t>") con la finalidad de potencialmente presentar su oferta técnica al referido procedimiento (la "</w:t>
      </w:r>
      <w:r w:rsidRPr="00CF1091">
        <w:rPr>
          <w:rFonts w:ascii="Arial" w:hAnsi="Arial" w:cs="Arial"/>
          <w:b/>
          <w:bCs/>
          <w:color w:val="000000"/>
          <w:sz w:val="21"/>
          <w:szCs w:val="21"/>
        </w:rPr>
        <w:t>Finalidad</w:t>
      </w:r>
      <w:r w:rsidRPr="00CF1091">
        <w:rPr>
          <w:rFonts w:ascii="Arial" w:hAnsi="Arial" w:cs="Arial"/>
          <w:color w:val="000000"/>
          <w:sz w:val="21"/>
          <w:szCs w:val="21"/>
        </w:rPr>
        <w:t>").</w:t>
      </w:r>
    </w:p>
    <w:p w14:paraId="1F0AD669" w14:textId="77777777" w:rsidR="00CF1091" w:rsidRPr="00CF1091" w:rsidRDefault="00CF1091" w:rsidP="00CF1091">
      <w:pPr>
        <w:spacing w:after="0" w:line="320" w:lineRule="exact"/>
        <w:rPr>
          <w:rFonts w:ascii="Arial" w:hAnsi="Arial" w:cs="Arial"/>
          <w:color w:val="000000"/>
          <w:sz w:val="21"/>
          <w:szCs w:val="21"/>
        </w:rPr>
      </w:pPr>
    </w:p>
    <w:p w14:paraId="7DD03290" w14:textId="77777777" w:rsidR="00CF1091" w:rsidRPr="00CF1091" w:rsidRDefault="00CF1091" w:rsidP="00CF1091">
      <w:pPr>
        <w:pStyle w:val="Prrafodelista"/>
        <w:numPr>
          <w:ilvl w:val="0"/>
          <w:numId w:val="16"/>
        </w:numPr>
        <w:spacing w:after="0" w:line="320" w:lineRule="exact"/>
        <w:ind w:left="360"/>
        <w:contextualSpacing w:val="0"/>
        <w:jc w:val="both"/>
        <w:rPr>
          <w:rFonts w:ascii="Arial" w:hAnsi="Arial" w:cs="Arial"/>
          <w:color w:val="000000"/>
          <w:sz w:val="21"/>
          <w:szCs w:val="21"/>
        </w:rPr>
      </w:pPr>
      <w:r w:rsidRPr="00CF1091">
        <w:rPr>
          <w:rFonts w:ascii="Arial" w:hAnsi="Arial" w:cs="Arial"/>
          <w:color w:val="000000"/>
          <w:sz w:val="21"/>
          <w:szCs w:val="21"/>
        </w:rPr>
        <w:t>Que, en consecuencia, acuerda suscribir el presente acuerdo de confidencialidad y no divulgación a fin de regular los deberes de confidencialidad de [</w:t>
      </w:r>
      <w:r w:rsidRPr="00CF1091">
        <w:rPr>
          <w:rFonts w:ascii="Arial" w:hAnsi="Arial" w:cs="Arial"/>
          <w:color w:val="000000"/>
          <w:sz w:val="21"/>
          <w:szCs w:val="21"/>
          <w:highlight w:val="yellow"/>
        </w:rPr>
        <w:t>*</w:t>
      </w:r>
      <w:r w:rsidRPr="00CF1091">
        <w:rPr>
          <w:rFonts w:ascii="Arial" w:hAnsi="Arial" w:cs="Arial"/>
          <w:color w:val="000000"/>
          <w:sz w:val="21"/>
          <w:szCs w:val="21"/>
        </w:rPr>
        <w:t>] como receptor de Información Confidencial (el "</w:t>
      </w:r>
      <w:r w:rsidRPr="00CF1091">
        <w:rPr>
          <w:rFonts w:ascii="Arial" w:hAnsi="Arial" w:cs="Arial"/>
          <w:b/>
          <w:bCs/>
          <w:color w:val="000000"/>
          <w:sz w:val="21"/>
          <w:szCs w:val="21"/>
        </w:rPr>
        <w:t>Acuerdo</w:t>
      </w:r>
      <w:r w:rsidRPr="00CF1091">
        <w:rPr>
          <w:rFonts w:ascii="Arial" w:hAnsi="Arial" w:cs="Arial"/>
          <w:color w:val="000000"/>
          <w:sz w:val="21"/>
          <w:szCs w:val="21"/>
        </w:rPr>
        <w:t>"), el cual se regirá por las siguientes</w:t>
      </w:r>
    </w:p>
    <w:p w14:paraId="3730B5E6" w14:textId="77777777" w:rsidR="00CF1091" w:rsidRPr="00CF1091" w:rsidRDefault="00CF1091" w:rsidP="00CF1091">
      <w:pPr>
        <w:pStyle w:val="Prrafodelista"/>
        <w:rPr>
          <w:rFonts w:ascii="Arial" w:hAnsi="Arial" w:cs="Arial"/>
          <w:color w:val="000000"/>
          <w:sz w:val="21"/>
          <w:szCs w:val="21"/>
        </w:rPr>
      </w:pPr>
    </w:p>
    <w:p w14:paraId="62BF0E7F" w14:textId="77777777" w:rsidR="00CF1091" w:rsidRPr="00CF1091" w:rsidRDefault="00CF1091" w:rsidP="00CF1091">
      <w:pPr>
        <w:spacing w:after="0" w:line="320" w:lineRule="exact"/>
        <w:jc w:val="center"/>
        <w:rPr>
          <w:rFonts w:ascii="Arial" w:hAnsi="Arial" w:cs="Arial"/>
          <w:b/>
          <w:bCs/>
          <w:color w:val="000000"/>
          <w:sz w:val="21"/>
          <w:szCs w:val="21"/>
        </w:rPr>
      </w:pPr>
      <w:r w:rsidRPr="00CF1091">
        <w:rPr>
          <w:rFonts w:ascii="Arial" w:hAnsi="Arial" w:cs="Arial"/>
          <w:b/>
          <w:bCs/>
          <w:color w:val="000000"/>
          <w:sz w:val="21"/>
          <w:szCs w:val="21"/>
        </w:rPr>
        <w:t>CLÁUSULAS</w:t>
      </w:r>
    </w:p>
    <w:p w14:paraId="569C0516" w14:textId="77777777" w:rsidR="00CF1091" w:rsidRPr="00CF1091" w:rsidRDefault="00CF1091" w:rsidP="00CF1091">
      <w:pPr>
        <w:spacing w:after="0" w:line="320" w:lineRule="exact"/>
        <w:rPr>
          <w:rFonts w:ascii="Arial" w:hAnsi="Arial" w:cs="Arial"/>
          <w:b/>
          <w:bCs/>
          <w:color w:val="000000"/>
          <w:sz w:val="21"/>
          <w:szCs w:val="21"/>
        </w:rPr>
      </w:pPr>
    </w:p>
    <w:p w14:paraId="3A7C0CDC" w14:textId="77777777" w:rsidR="00CF1091" w:rsidRPr="00CF1091" w:rsidRDefault="00CF1091" w:rsidP="00CF1091">
      <w:pPr>
        <w:pStyle w:val="Prrafodelista"/>
        <w:numPr>
          <w:ilvl w:val="0"/>
          <w:numId w:val="18"/>
        </w:numPr>
        <w:spacing w:after="0" w:line="320" w:lineRule="exact"/>
        <w:ind w:left="360" w:hanging="436"/>
        <w:contextualSpacing w:val="0"/>
        <w:jc w:val="both"/>
        <w:rPr>
          <w:rFonts w:ascii="Arial" w:hAnsi="Arial" w:cs="Arial"/>
          <w:color w:val="000000"/>
          <w:sz w:val="21"/>
          <w:szCs w:val="21"/>
        </w:rPr>
      </w:pPr>
      <w:r w:rsidRPr="00CF1091">
        <w:rPr>
          <w:rFonts w:ascii="Arial" w:hAnsi="Arial" w:cs="Arial"/>
          <w:sz w:val="21"/>
          <w:szCs w:val="21"/>
        </w:rPr>
        <w:t>Lo</w:t>
      </w:r>
      <w:r w:rsidRPr="00CF1091">
        <w:rPr>
          <w:rFonts w:ascii="Arial" w:hAnsi="Arial" w:cs="Arial"/>
          <w:color w:val="000000"/>
          <w:sz w:val="21"/>
          <w:szCs w:val="21"/>
        </w:rPr>
        <w:t xml:space="preserve"> previsto en este Acuerdo aplicará a toda la Información Confidencial que MWCapital pueda revelar a [</w:t>
      </w:r>
      <w:r w:rsidRPr="00CF1091">
        <w:rPr>
          <w:rFonts w:ascii="Arial" w:hAnsi="Arial" w:cs="Arial"/>
          <w:color w:val="000000"/>
          <w:sz w:val="21"/>
          <w:szCs w:val="21"/>
          <w:highlight w:val="yellow"/>
        </w:rPr>
        <w:t>*</w:t>
      </w:r>
      <w:r w:rsidRPr="00CF1091">
        <w:rPr>
          <w:rFonts w:ascii="Arial" w:hAnsi="Arial" w:cs="Arial"/>
          <w:color w:val="000000"/>
          <w:sz w:val="21"/>
          <w:szCs w:val="21"/>
        </w:rPr>
        <w:t>], con independencia de la forma o soporte en el que se revele, con la excepción de: (a) toda información que ya esté o pase a estar en el dominio público por causas distintas de un incumplimiento por [</w:t>
      </w:r>
      <w:r w:rsidRPr="00CF1091">
        <w:rPr>
          <w:rFonts w:ascii="Arial" w:hAnsi="Arial" w:cs="Arial"/>
          <w:color w:val="000000"/>
          <w:sz w:val="21"/>
          <w:szCs w:val="21"/>
          <w:highlight w:val="yellow"/>
        </w:rPr>
        <w:t>*</w:t>
      </w:r>
      <w:r w:rsidRPr="00CF1091">
        <w:rPr>
          <w:rFonts w:ascii="Arial" w:hAnsi="Arial" w:cs="Arial"/>
          <w:color w:val="000000"/>
          <w:sz w:val="21"/>
          <w:szCs w:val="21"/>
        </w:rPr>
        <w:t>] de este Acuerdo; o b) cualquier información de la que [</w:t>
      </w:r>
      <w:r w:rsidRPr="00CF1091">
        <w:rPr>
          <w:rFonts w:ascii="Arial" w:hAnsi="Arial" w:cs="Arial"/>
          <w:color w:val="000000"/>
          <w:sz w:val="21"/>
          <w:szCs w:val="21"/>
          <w:highlight w:val="yellow"/>
        </w:rPr>
        <w:t>*</w:t>
      </w:r>
      <w:r w:rsidRPr="00CF1091">
        <w:rPr>
          <w:rFonts w:ascii="Arial" w:hAnsi="Arial" w:cs="Arial"/>
          <w:color w:val="000000"/>
          <w:sz w:val="21"/>
          <w:szCs w:val="21"/>
        </w:rPr>
        <w:t>] ya tenga conocimiento y que no estuviera sujeta a ningún deber de secreto o confidencialidad antes de la revelación de la misma por MWCapital a [</w:t>
      </w:r>
      <w:r w:rsidRPr="00CF1091">
        <w:rPr>
          <w:rFonts w:ascii="Arial" w:hAnsi="Arial" w:cs="Arial"/>
          <w:color w:val="000000"/>
          <w:sz w:val="21"/>
          <w:szCs w:val="21"/>
          <w:highlight w:val="yellow"/>
        </w:rPr>
        <w:t>*</w:t>
      </w:r>
      <w:r w:rsidRPr="00CF1091">
        <w:rPr>
          <w:rFonts w:ascii="Arial" w:hAnsi="Arial" w:cs="Arial"/>
          <w:color w:val="000000"/>
          <w:sz w:val="21"/>
          <w:szCs w:val="21"/>
        </w:rPr>
        <w:t>].</w:t>
      </w:r>
    </w:p>
    <w:p w14:paraId="44063507" w14:textId="77777777" w:rsidR="00CF1091" w:rsidRPr="00CF1091" w:rsidRDefault="00CF1091" w:rsidP="00CF1091">
      <w:pPr>
        <w:spacing w:after="0" w:line="320" w:lineRule="exact"/>
        <w:rPr>
          <w:rFonts w:ascii="Arial" w:hAnsi="Arial" w:cs="Arial"/>
          <w:b/>
          <w:bCs/>
          <w:color w:val="000000"/>
          <w:sz w:val="21"/>
          <w:szCs w:val="21"/>
        </w:rPr>
      </w:pPr>
    </w:p>
    <w:p w14:paraId="3D2D36F8" w14:textId="77777777" w:rsidR="00CF1091" w:rsidRPr="00CF1091" w:rsidRDefault="00CF1091" w:rsidP="00CF1091">
      <w:pPr>
        <w:pStyle w:val="Prrafodelista"/>
        <w:numPr>
          <w:ilvl w:val="0"/>
          <w:numId w:val="18"/>
        </w:numPr>
        <w:spacing w:after="0" w:line="320" w:lineRule="exact"/>
        <w:ind w:left="360"/>
        <w:contextualSpacing w:val="0"/>
        <w:jc w:val="both"/>
        <w:rPr>
          <w:rFonts w:ascii="Arial" w:hAnsi="Arial" w:cs="Arial"/>
          <w:b/>
          <w:bCs/>
          <w:color w:val="000000"/>
          <w:sz w:val="21"/>
          <w:szCs w:val="21"/>
        </w:rPr>
      </w:pPr>
      <w:r w:rsidRPr="00CF1091">
        <w:rPr>
          <w:rFonts w:ascii="Arial" w:hAnsi="Arial" w:cs="Arial"/>
          <w:color w:val="000000"/>
          <w:sz w:val="21"/>
          <w:szCs w:val="21"/>
        </w:rPr>
        <w:t>[</w:t>
      </w:r>
      <w:r w:rsidRPr="00CF1091">
        <w:rPr>
          <w:rFonts w:ascii="Arial" w:hAnsi="Arial" w:cs="Arial"/>
          <w:color w:val="000000"/>
          <w:sz w:val="21"/>
          <w:szCs w:val="21"/>
          <w:highlight w:val="yellow"/>
        </w:rPr>
        <w:t>*</w:t>
      </w:r>
      <w:r w:rsidRPr="00CF1091">
        <w:rPr>
          <w:rFonts w:ascii="Arial" w:hAnsi="Arial" w:cs="Arial"/>
          <w:color w:val="000000"/>
          <w:sz w:val="21"/>
          <w:szCs w:val="21"/>
        </w:rPr>
        <w:t>] se compromete a no utilizar la Información Confidencial para cualquier fin distinto a la Finalidad, sin obtener el previo consentimiento por escrito de MWCapital.</w:t>
      </w:r>
    </w:p>
    <w:p w14:paraId="0AA29161" w14:textId="77777777" w:rsidR="00CF1091" w:rsidRPr="00CF1091" w:rsidRDefault="00CF1091" w:rsidP="00CF1091">
      <w:pPr>
        <w:spacing w:after="0" w:line="320" w:lineRule="exact"/>
        <w:rPr>
          <w:rFonts w:ascii="Arial" w:hAnsi="Arial" w:cs="Arial"/>
          <w:b/>
          <w:bCs/>
          <w:color w:val="000000"/>
          <w:sz w:val="21"/>
          <w:szCs w:val="21"/>
        </w:rPr>
      </w:pPr>
    </w:p>
    <w:p w14:paraId="19AFDC14" w14:textId="77777777" w:rsidR="00CF1091" w:rsidRPr="00CF1091" w:rsidRDefault="00CF1091" w:rsidP="00CF1091">
      <w:pPr>
        <w:pStyle w:val="Prrafodelista"/>
        <w:numPr>
          <w:ilvl w:val="0"/>
          <w:numId w:val="18"/>
        </w:numPr>
        <w:spacing w:after="0" w:line="320" w:lineRule="exact"/>
        <w:ind w:left="360"/>
        <w:contextualSpacing w:val="0"/>
        <w:jc w:val="both"/>
        <w:rPr>
          <w:rFonts w:ascii="Arial" w:hAnsi="Arial" w:cs="Arial"/>
          <w:b/>
          <w:bCs/>
          <w:color w:val="000000"/>
          <w:sz w:val="21"/>
          <w:szCs w:val="21"/>
        </w:rPr>
      </w:pPr>
      <w:r w:rsidRPr="00CF1091">
        <w:rPr>
          <w:rFonts w:ascii="Arial" w:hAnsi="Arial" w:cs="Arial"/>
          <w:color w:val="000000"/>
          <w:sz w:val="21"/>
          <w:szCs w:val="21"/>
        </w:rPr>
        <w:t>[</w:t>
      </w:r>
      <w:r w:rsidRPr="00CF1091">
        <w:rPr>
          <w:rFonts w:ascii="Arial" w:hAnsi="Arial" w:cs="Arial"/>
          <w:color w:val="000000"/>
          <w:sz w:val="21"/>
          <w:szCs w:val="21"/>
          <w:highlight w:val="yellow"/>
        </w:rPr>
        <w:t>*</w:t>
      </w:r>
      <w:r w:rsidRPr="00CF1091">
        <w:rPr>
          <w:rFonts w:ascii="Arial" w:hAnsi="Arial" w:cs="Arial"/>
          <w:color w:val="000000"/>
          <w:sz w:val="21"/>
          <w:szCs w:val="21"/>
        </w:rPr>
        <w:t xml:space="preserve">]se compromete a mantener la Información Confidencial en estricta confidencialidad, así como a no divulgarla a ningún tercero salvo aquellos empleados, asesores y colaboradores que requieran acceder a la misma para el desempeño de sus funciones relativas a la Finalidad, y siempre bajo un deber de confidencialidad como mínimo equivalente al regulado en este Acuerdo. </w:t>
      </w:r>
    </w:p>
    <w:p w14:paraId="0A9ABAB1" w14:textId="77777777" w:rsidR="00CF1091" w:rsidRPr="00CF1091" w:rsidRDefault="00CF1091" w:rsidP="00CF1091">
      <w:pPr>
        <w:spacing w:after="0" w:line="320" w:lineRule="exact"/>
        <w:rPr>
          <w:rFonts w:ascii="Arial" w:hAnsi="Arial" w:cs="Arial"/>
          <w:b/>
          <w:bCs/>
          <w:color w:val="000000"/>
          <w:sz w:val="21"/>
          <w:szCs w:val="21"/>
        </w:rPr>
      </w:pPr>
    </w:p>
    <w:p w14:paraId="6CF8E074" w14:textId="77777777" w:rsidR="00CF1091" w:rsidRPr="00CF1091" w:rsidRDefault="00CF1091" w:rsidP="00CF1091">
      <w:pPr>
        <w:pStyle w:val="Prrafodelista"/>
        <w:numPr>
          <w:ilvl w:val="0"/>
          <w:numId w:val="18"/>
        </w:numPr>
        <w:spacing w:after="0" w:line="320" w:lineRule="exact"/>
        <w:ind w:left="360"/>
        <w:contextualSpacing w:val="0"/>
        <w:jc w:val="both"/>
        <w:rPr>
          <w:rFonts w:ascii="Arial" w:hAnsi="Arial" w:cs="Arial"/>
          <w:b/>
          <w:bCs/>
          <w:color w:val="000000"/>
          <w:sz w:val="21"/>
          <w:szCs w:val="21"/>
        </w:rPr>
      </w:pPr>
      <w:r w:rsidRPr="00CF1091">
        <w:rPr>
          <w:rFonts w:ascii="Arial" w:hAnsi="Arial" w:cs="Arial"/>
          <w:color w:val="000000"/>
          <w:sz w:val="21"/>
          <w:szCs w:val="21"/>
        </w:rPr>
        <w:lastRenderedPageBreak/>
        <w:t>Ni el presente Acuerdo ni la información (incluida la Información Confidencial) que MWCapital pueda compartir con [</w:t>
      </w:r>
      <w:r w:rsidRPr="00CF1091">
        <w:rPr>
          <w:rFonts w:ascii="Arial" w:hAnsi="Arial" w:cs="Arial"/>
          <w:color w:val="000000"/>
          <w:sz w:val="21"/>
          <w:szCs w:val="21"/>
          <w:highlight w:val="yellow"/>
        </w:rPr>
        <w:t>*</w:t>
      </w:r>
      <w:r w:rsidRPr="00CF1091">
        <w:rPr>
          <w:rFonts w:ascii="Arial" w:hAnsi="Arial" w:cs="Arial"/>
          <w:color w:val="000000"/>
          <w:sz w:val="21"/>
          <w:szCs w:val="21"/>
        </w:rPr>
        <w:t>] implican la concesión de ninguna licencia ni derecho de propiedad intelectual, industrial y/o de cualquier otra naturaleza excepto el derecho a utilizar la Información Confidencial únicamente en la medida necesaria para la Finalidad y siempre conforme a las instrucciones de MWCapital.</w:t>
      </w:r>
    </w:p>
    <w:p w14:paraId="22C7BF46" w14:textId="77777777" w:rsidR="00CF1091" w:rsidRPr="00CF1091" w:rsidRDefault="00CF1091" w:rsidP="00CF1091">
      <w:pPr>
        <w:spacing w:after="0" w:line="320" w:lineRule="exact"/>
        <w:rPr>
          <w:rFonts w:ascii="Arial" w:hAnsi="Arial" w:cs="Arial"/>
          <w:b/>
          <w:bCs/>
          <w:color w:val="000000"/>
          <w:sz w:val="21"/>
          <w:szCs w:val="21"/>
        </w:rPr>
      </w:pPr>
    </w:p>
    <w:p w14:paraId="6401A117" w14:textId="77777777" w:rsidR="00CF1091" w:rsidRPr="00CF1091" w:rsidRDefault="00CF1091" w:rsidP="00CF1091">
      <w:pPr>
        <w:pStyle w:val="Prrafodelista"/>
        <w:numPr>
          <w:ilvl w:val="0"/>
          <w:numId w:val="18"/>
        </w:numPr>
        <w:spacing w:after="0" w:line="320" w:lineRule="exact"/>
        <w:ind w:left="360"/>
        <w:contextualSpacing w:val="0"/>
        <w:jc w:val="both"/>
        <w:rPr>
          <w:rFonts w:ascii="Arial" w:hAnsi="Arial" w:cs="Arial"/>
          <w:b/>
          <w:bCs/>
          <w:color w:val="000000"/>
          <w:sz w:val="21"/>
          <w:szCs w:val="21"/>
        </w:rPr>
      </w:pPr>
      <w:r w:rsidRPr="00CF1091">
        <w:rPr>
          <w:rFonts w:ascii="Arial" w:hAnsi="Arial" w:cs="Arial"/>
          <w:color w:val="000000"/>
          <w:sz w:val="21"/>
          <w:szCs w:val="21"/>
        </w:rPr>
        <w:t>El presente Acuerdo no impedirá a [</w:t>
      </w:r>
      <w:r w:rsidRPr="00CF1091">
        <w:rPr>
          <w:rFonts w:ascii="Arial" w:hAnsi="Arial" w:cs="Arial"/>
          <w:color w:val="000000"/>
          <w:sz w:val="21"/>
          <w:szCs w:val="21"/>
          <w:highlight w:val="yellow"/>
        </w:rPr>
        <w:t>*</w:t>
      </w:r>
      <w:r w:rsidRPr="00CF1091">
        <w:rPr>
          <w:rFonts w:ascii="Arial" w:hAnsi="Arial" w:cs="Arial"/>
          <w:color w:val="000000"/>
          <w:sz w:val="21"/>
          <w:szCs w:val="21"/>
        </w:rPr>
        <w:t>] la revelación de Información Confidencial a la que pueda venir obligado por ley o por orden judicial, si bien en dicho caso lo pondrá en el previo conocimiento de MWCapital, y hará todo lo posible para intentar que se otorgue un tratamiento confidencial a la misma.</w:t>
      </w:r>
    </w:p>
    <w:p w14:paraId="2D8DE631" w14:textId="77777777" w:rsidR="00CF1091" w:rsidRPr="00CF1091" w:rsidRDefault="00CF1091" w:rsidP="00CF1091">
      <w:pPr>
        <w:spacing w:after="0" w:line="320" w:lineRule="exact"/>
        <w:rPr>
          <w:rFonts w:ascii="Arial" w:hAnsi="Arial" w:cs="Arial"/>
          <w:b/>
          <w:bCs/>
          <w:color w:val="000000"/>
          <w:sz w:val="21"/>
          <w:szCs w:val="21"/>
        </w:rPr>
      </w:pPr>
    </w:p>
    <w:p w14:paraId="37C4C2CA" w14:textId="77777777" w:rsidR="00CF1091" w:rsidRPr="00CF1091" w:rsidRDefault="00CF1091" w:rsidP="00CF1091">
      <w:pPr>
        <w:pStyle w:val="Prrafodelista"/>
        <w:numPr>
          <w:ilvl w:val="0"/>
          <w:numId w:val="18"/>
        </w:numPr>
        <w:spacing w:after="0" w:line="320" w:lineRule="exact"/>
        <w:ind w:left="360"/>
        <w:contextualSpacing w:val="0"/>
        <w:jc w:val="both"/>
        <w:rPr>
          <w:rFonts w:ascii="Arial" w:hAnsi="Arial" w:cs="Arial"/>
          <w:b/>
          <w:bCs/>
          <w:color w:val="000000"/>
          <w:sz w:val="21"/>
          <w:szCs w:val="21"/>
        </w:rPr>
      </w:pPr>
      <w:r w:rsidRPr="00CF1091">
        <w:rPr>
          <w:rFonts w:ascii="Arial" w:hAnsi="Arial" w:cs="Arial"/>
          <w:color w:val="000000"/>
          <w:sz w:val="21"/>
          <w:szCs w:val="21"/>
        </w:rPr>
        <w:t>A petición de MWCapital en cualquier momento y en todo caso a la finalización del presente Acuerdo, [</w:t>
      </w:r>
      <w:r w:rsidRPr="00CF1091">
        <w:rPr>
          <w:rFonts w:ascii="Arial" w:hAnsi="Arial" w:cs="Arial"/>
          <w:color w:val="000000"/>
          <w:sz w:val="21"/>
          <w:szCs w:val="21"/>
          <w:highlight w:val="yellow"/>
        </w:rPr>
        <w:t>*</w:t>
      </w:r>
      <w:r w:rsidRPr="00CF1091">
        <w:rPr>
          <w:rFonts w:ascii="Arial" w:hAnsi="Arial" w:cs="Arial"/>
          <w:color w:val="000000"/>
          <w:sz w:val="21"/>
          <w:szCs w:val="21"/>
        </w:rPr>
        <w:t xml:space="preserve">] deberá devolver, o bien destruir, según le indique MWCapital, toda copia de la Información Confidencial que tenga en su poder. </w:t>
      </w:r>
    </w:p>
    <w:p w14:paraId="127182D2" w14:textId="77777777" w:rsidR="00CF1091" w:rsidRPr="00CF1091" w:rsidRDefault="00CF1091" w:rsidP="00CF1091">
      <w:pPr>
        <w:spacing w:after="0" w:line="320" w:lineRule="exact"/>
        <w:rPr>
          <w:rFonts w:ascii="Arial" w:hAnsi="Arial" w:cs="Arial"/>
          <w:b/>
          <w:bCs/>
          <w:color w:val="000000"/>
          <w:sz w:val="21"/>
          <w:szCs w:val="21"/>
        </w:rPr>
      </w:pPr>
    </w:p>
    <w:p w14:paraId="27B4780D" w14:textId="77777777" w:rsidR="00CF1091" w:rsidRPr="00CF1091" w:rsidRDefault="00CF1091" w:rsidP="00CF1091">
      <w:pPr>
        <w:pStyle w:val="Prrafodelista"/>
        <w:numPr>
          <w:ilvl w:val="0"/>
          <w:numId w:val="18"/>
        </w:numPr>
        <w:spacing w:after="0" w:line="320" w:lineRule="exact"/>
        <w:ind w:left="360"/>
        <w:contextualSpacing w:val="0"/>
        <w:jc w:val="both"/>
        <w:rPr>
          <w:rFonts w:ascii="Arial" w:hAnsi="Arial" w:cs="Arial"/>
          <w:b/>
          <w:bCs/>
          <w:color w:val="000000"/>
          <w:sz w:val="21"/>
          <w:szCs w:val="21"/>
        </w:rPr>
      </w:pPr>
      <w:r w:rsidRPr="00CF1091">
        <w:rPr>
          <w:rFonts w:ascii="Arial" w:hAnsi="Arial" w:cs="Arial"/>
          <w:color w:val="000000"/>
          <w:sz w:val="21"/>
          <w:szCs w:val="21"/>
        </w:rPr>
        <w:t>[</w:t>
      </w:r>
      <w:r w:rsidRPr="00CF1091">
        <w:rPr>
          <w:rFonts w:ascii="Arial" w:hAnsi="Arial" w:cs="Arial"/>
          <w:color w:val="000000"/>
          <w:sz w:val="21"/>
          <w:szCs w:val="21"/>
          <w:highlight w:val="yellow"/>
        </w:rPr>
        <w:t>*</w:t>
      </w:r>
      <w:r w:rsidRPr="00CF1091">
        <w:rPr>
          <w:rFonts w:ascii="Arial" w:hAnsi="Arial" w:cs="Arial"/>
          <w:color w:val="000000"/>
          <w:sz w:val="21"/>
          <w:szCs w:val="21"/>
        </w:rPr>
        <w:t>] tratará la Información Confidencial únicamente para la Finalidad y siempre conforme a la normativa aplicable, incluida la relativa a protección de datos de carácter personal.</w:t>
      </w:r>
    </w:p>
    <w:p w14:paraId="516E4252" w14:textId="77777777" w:rsidR="00CF1091" w:rsidRPr="00CF1091" w:rsidRDefault="00CF1091" w:rsidP="00CF1091">
      <w:pPr>
        <w:spacing w:after="0" w:line="320" w:lineRule="exact"/>
        <w:rPr>
          <w:rFonts w:ascii="Arial" w:hAnsi="Arial" w:cs="Arial"/>
          <w:b/>
          <w:bCs/>
          <w:color w:val="000000"/>
          <w:sz w:val="21"/>
          <w:szCs w:val="21"/>
        </w:rPr>
      </w:pPr>
    </w:p>
    <w:p w14:paraId="0DF31517" w14:textId="77777777" w:rsidR="00CF1091" w:rsidRPr="00CF1091" w:rsidRDefault="00CF1091" w:rsidP="00CF1091">
      <w:pPr>
        <w:pStyle w:val="Prrafodelista"/>
        <w:numPr>
          <w:ilvl w:val="0"/>
          <w:numId w:val="18"/>
        </w:numPr>
        <w:spacing w:after="0" w:line="320" w:lineRule="exact"/>
        <w:ind w:left="360"/>
        <w:contextualSpacing w:val="0"/>
        <w:jc w:val="both"/>
        <w:rPr>
          <w:rFonts w:ascii="Arial" w:hAnsi="Arial" w:cs="Arial"/>
          <w:b/>
          <w:bCs/>
          <w:color w:val="000000"/>
          <w:sz w:val="21"/>
          <w:szCs w:val="21"/>
        </w:rPr>
      </w:pPr>
      <w:r w:rsidRPr="00CF1091">
        <w:rPr>
          <w:rFonts w:ascii="Arial" w:hAnsi="Arial" w:cs="Arial"/>
          <w:color w:val="000000"/>
          <w:sz w:val="21"/>
          <w:szCs w:val="21"/>
        </w:rPr>
        <w:t>El representante legal reconoce quedar informado y consiente expresamente que sus datos personales reflejados en el presente Acuerdo sean tratados por ambas entidades (respectivamente) con la finalidad de gestionar el presente Convenio.  En cualquier momento, dichos interesados pueden ejercer sus derechos de acceso, rectificación, supresión, limitación a su tratamiento, oposición y portabilidad ante el responsable del tratamiento que corresponda; en el caso de dirigirse a [</w:t>
      </w:r>
      <w:r w:rsidRPr="00CF1091">
        <w:rPr>
          <w:rFonts w:ascii="Arial" w:hAnsi="Arial" w:cs="Arial"/>
          <w:color w:val="000000"/>
          <w:sz w:val="21"/>
          <w:szCs w:val="21"/>
          <w:highlight w:val="yellow"/>
        </w:rPr>
        <w:t>*</w:t>
      </w:r>
      <w:r w:rsidRPr="00CF1091">
        <w:rPr>
          <w:rFonts w:ascii="Arial" w:hAnsi="Arial" w:cs="Arial"/>
          <w:color w:val="000000"/>
          <w:sz w:val="21"/>
          <w:szCs w:val="21"/>
        </w:rPr>
        <w:t>], a la siguiente dirección [</w:t>
      </w:r>
      <w:r w:rsidRPr="00CF1091">
        <w:rPr>
          <w:rFonts w:ascii="Arial" w:hAnsi="Arial" w:cs="Arial"/>
          <w:color w:val="000000"/>
          <w:sz w:val="21"/>
          <w:szCs w:val="21"/>
          <w:highlight w:val="yellow"/>
        </w:rPr>
        <w:t>*</w:t>
      </w:r>
      <w:r w:rsidRPr="00CF1091">
        <w:rPr>
          <w:rFonts w:ascii="Arial" w:hAnsi="Arial" w:cs="Arial"/>
          <w:color w:val="000000"/>
          <w:sz w:val="21"/>
          <w:szCs w:val="21"/>
        </w:rPr>
        <w:t xml:space="preserve">], o en el caso de dirigirse a MWCapital, a la dirección Pl. Pau Vila 1, Sector 2C (Edificio Palau de Mar), 08039 Barcelona; o bien también mediante correo electrónico, a la dirección </w:t>
      </w:r>
      <w:hyperlink r:id="rId11" w:history="1">
        <w:r w:rsidRPr="00CF1091">
          <w:rPr>
            <w:rStyle w:val="Hipervnculo"/>
            <w:rFonts w:ascii="Arial" w:hAnsi="Arial" w:cs="Arial"/>
            <w:sz w:val="21"/>
            <w:szCs w:val="21"/>
          </w:rPr>
          <w:t>dpo@mobileworldcapital.com</w:t>
        </w:r>
      </w:hyperlink>
      <w:r w:rsidRPr="00CF1091">
        <w:rPr>
          <w:rFonts w:ascii="Arial" w:hAnsi="Arial" w:cs="Arial"/>
          <w:color w:val="000000"/>
          <w:sz w:val="21"/>
          <w:szCs w:val="21"/>
        </w:rPr>
        <w:t>. En caso de que los interesados así lo deseen, podrán acudir a la Agencia Española de Protección de Datos para cualquier reclamación derivada del tratamiento de sus datos personales.  </w:t>
      </w:r>
    </w:p>
    <w:p w14:paraId="417CC9E7" w14:textId="77777777" w:rsidR="00CF1091" w:rsidRPr="00CF1091" w:rsidRDefault="00CF1091" w:rsidP="00CF1091">
      <w:pPr>
        <w:spacing w:after="0" w:line="320" w:lineRule="exact"/>
        <w:rPr>
          <w:rFonts w:ascii="Arial" w:hAnsi="Arial" w:cs="Arial"/>
          <w:b/>
          <w:bCs/>
          <w:color w:val="000000"/>
          <w:sz w:val="21"/>
          <w:szCs w:val="21"/>
        </w:rPr>
      </w:pPr>
    </w:p>
    <w:p w14:paraId="6B5A85BF" w14:textId="77777777" w:rsidR="00CF1091" w:rsidRPr="00CF1091" w:rsidRDefault="00CF1091" w:rsidP="00CF1091">
      <w:pPr>
        <w:pStyle w:val="Prrafodelista"/>
        <w:numPr>
          <w:ilvl w:val="0"/>
          <w:numId w:val="18"/>
        </w:numPr>
        <w:spacing w:after="0" w:line="320" w:lineRule="exact"/>
        <w:ind w:left="360"/>
        <w:contextualSpacing w:val="0"/>
        <w:jc w:val="both"/>
        <w:rPr>
          <w:rFonts w:ascii="Arial" w:hAnsi="Arial" w:cs="Arial"/>
          <w:color w:val="000000"/>
          <w:sz w:val="21"/>
          <w:szCs w:val="21"/>
        </w:rPr>
      </w:pPr>
      <w:r w:rsidRPr="00CF1091">
        <w:rPr>
          <w:rFonts w:ascii="Arial" w:hAnsi="Arial" w:cs="Arial"/>
          <w:color w:val="000000"/>
          <w:sz w:val="21"/>
          <w:szCs w:val="21"/>
        </w:rPr>
        <w:t>El presente Acuerdo entrará en vigor en la fecha de su firma y permanecerá vigente hasta que toda la Información Confidencial esté en dominio público.</w:t>
      </w:r>
    </w:p>
    <w:p w14:paraId="0AC9E0A2" w14:textId="77777777" w:rsidR="00CF1091" w:rsidRPr="00CF1091" w:rsidRDefault="00CF1091" w:rsidP="00CF1091">
      <w:pPr>
        <w:spacing w:after="0" w:line="320" w:lineRule="exact"/>
        <w:rPr>
          <w:rFonts w:ascii="Arial" w:hAnsi="Arial" w:cs="Arial"/>
          <w:b/>
          <w:bCs/>
          <w:color w:val="000000"/>
          <w:sz w:val="21"/>
          <w:szCs w:val="21"/>
        </w:rPr>
      </w:pPr>
    </w:p>
    <w:p w14:paraId="7DBB5E38" w14:textId="77777777" w:rsidR="00CF1091" w:rsidRPr="00CF1091" w:rsidRDefault="00CF1091" w:rsidP="00CF1091">
      <w:pPr>
        <w:pStyle w:val="Prrafodelista"/>
        <w:numPr>
          <w:ilvl w:val="0"/>
          <w:numId w:val="18"/>
        </w:numPr>
        <w:spacing w:after="0" w:line="320" w:lineRule="exact"/>
        <w:ind w:left="360"/>
        <w:contextualSpacing w:val="0"/>
        <w:jc w:val="both"/>
        <w:rPr>
          <w:rFonts w:ascii="Arial" w:hAnsi="Arial" w:cs="Arial"/>
          <w:b/>
          <w:bCs/>
          <w:color w:val="000000"/>
          <w:sz w:val="21"/>
          <w:szCs w:val="21"/>
        </w:rPr>
      </w:pPr>
      <w:r w:rsidRPr="00CF1091">
        <w:rPr>
          <w:rFonts w:ascii="Arial" w:hAnsi="Arial" w:cs="Arial"/>
          <w:color w:val="000000"/>
          <w:sz w:val="21"/>
          <w:szCs w:val="21"/>
        </w:rPr>
        <w:t xml:space="preserve">El presente Acuerdo se rige por la legislación española, acordado someter </w:t>
      </w:r>
      <w:proofErr w:type="spellStart"/>
      <w:r w:rsidRPr="00CF1091">
        <w:rPr>
          <w:rFonts w:ascii="Arial" w:hAnsi="Arial" w:cs="Arial"/>
          <w:color w:val="000000"/>
          <w:sz w:val="21"/>
          <w:szCs w:val="21"/>
        </w:rPr>
        <w:t>someter</w:t>
      </w:r>
      <w:proofErr w:type="spellEnd"/>
      <w:r w:rsidRPr="00CF1091">
        <w:rPr>
          <w:rFonts w:ascii="Arial" w:hAnsi="Arial" w:cs="Arial"/>
          <w:color w:val="000000"/>
          <w:sz w:val="21"/>
          <w:szCs w:val="21"/>
        </w:rPr>
        <w:t xml:space="preserve"> todo conflicto resultante de la ejecución o interpretación del Acuerdo a los juzgados y tribunales de la ciudad de Barcelona, con renuncia expresa a su propio fuero, si otro les correspondiere.</w:t>
      </w:r>
    </w:p>
    <w:p w14:paraId="181A9377" w14:textId="77777777" w:rsidR="00CF1091" w:rsidRDefault="00CF1091" w:rsidP="00CF1091">
      <w:pPr>
        <w:spacing w:after="0" w:line="320" w:lineRule="exact"/>
        <w:rPr>
          <w:rFonts w:ascii="Arial" w:hAnsi="Arial" w:cs="Arial"/>
          <w:color w:val="000000"/>
          <w:sz w:val="21"/>
          <w:szCs w:val="21"/>
        </w:rPr>
      </w:pPr>
    </w:p>
    <w:p w14:paraId="7D30611B" w14:textId="77777777" w:rsidR="00CF1091" w:rsidRDefault="00CF1091" w:rsidP="00CF1091">
      <w:pPr>
        <w:spacing w:after="0" w:line="320" w:lineRule="exact"/>
        <w:rPr>
          <w:rFonts w:ascii="Arial" w:hAnsi="Arial" w:cs="Arial"/>
          <w:color w:val="000000"/>
          <w:sz w:val="21"/>
          <w:szCs w:val="21"/>
        </w:rPr>
      </w:pPr>
    </w:p>
    <w:p w14:paraId="57E7FDB2" w14:textId="77777777" w:rsidR="00CF1091" w:rsidRDefault="00CF1091" w:rsidP="00CF1091">
      <w:pPr>
        <w:spacing w:after="0" w:line="320" w:lineRule="exact"/>
        <w:rPr>
          <w:rFonts w:ascii="Arial" w:hAnsi="Arial" w:cs="Arial"/>
          <w:color w:val="000000"/>
          <w:sz w:val="21"/>
          <w:szCs w:val="21"/>
        </w:rPr>
      </w:pPr>
    </w:p>
    <w:p w14:paraId="68D4E56A" w14:textId="77777777" w:rsidR="00CF1091" w:rsidRDefault="00CF1091" w:rsidP="00CF1091">
      <w:pPr>
        <w:spacing w:after="0" w:line="320" w:lineRule="exact"/>
        <w:rPr>
          <w:rFonts w:ascii="Arial" w:hAnsi="Arial" w:cs="Arial"/>
          <w:color w:val="000000"/>
          <w:sz w:val="21"/>
          <w:szCs w:val="21"/>
        </w:rPr>
      </w:pPr>
    </w:p>
    <w:p w14:paraId="13B052B5" w14:textId="77777777" w:rsidR="00CF1091" w:rsidRDefault="00CF1091" w:rsidP="00CF1091">
      <w:pPr>
        <w:spacing w:after="0" w:line="320" w:lineRule="exact"/>
        <w:rPr>
          <w:rFonts w:ascii="Arial" w:hAnsi="Arial" w:cs="Arial"/>
          <w:color w:val="000000"/>
          <w:sz w:val="21"/>
          <w:szCs w:val="21"/>
        </w:rPr>
      </w:pPr>
    </w:p>
    <w:p w14:paraId="34E78EEE" w14:textId="77777777" w:rsidR="00CF1091" w:rsidRPr="00CF1091" w:rsidRDefault="00CF1091" w:rsidP="00CF1091">
      <w:pPr>
        <w:spacing w:after="0" w:line="320" w:lineRule="exact"/>
        <w:rPr>
          <w:rFonts w:ascii="Arial" w:hAnsi="Arial" w:cs="Arial"/>
          <w:color w:val="000000"/>
          <w:sz w:val="21"/>
          <w:szCs w:val="21"/>
        </w:rPr>
      </w:pPr>
    </w:p>
    <w:p w14:paraId="4E97FF4A" w14:textId="77777777" w:rsidR="00CF1091" w:rsidRPr="00CF1091" w:rsidRDefault="00CF1091" w:rsidP="00CF1091">
      <w:pPr>
        <w:spacing w:after="0" w:line="320" w:lineRule="exact"/>
        <w:rPr>
          <w:rFonts w:ascii="Arial" w:hAnsi="Arial" w:cs="Arial"/>
          <w:b/>
          <w:bCs/>
          <w:color w:val="000000"/>
          <w:sz w:val="21"/>
          <w:szCs w:val="21"/>
        </w:rPr>
      </w:pPr>
      <w:r w:rsidRPr="00CF1091">
        <w:rPr>
          <w:rFonts w:ascii="Arial" w:hAnsi="Arial" w:cs="Arial"/>
          <w:color w:val="000000"/>
          <w:sz w:val="21"/>
          <w:szCs w:val="21"/>
        </w:rPr>
        <w:lastRenderedPageBreak/>
        <w:br/>
      </w:r>
      <w:r w:rsidRPr="00CF1091">
        <w:rPr>
          <w:rFonts w:ascii="Arial" w:hAnsi="Arial" w:cs="Arial"/>
          <w:b/>
          <w:caps/>
          <w:color w:val="000000"/>
          <w:sz w:val="21"/>
          <w:szCs w:val="21"/>
        </w:rPr>
        <w:t>Y en prueba de conformidad y aceptación de todo lo establecido</w:t>
      </w:r>
      <w:r w:rsidRPr="00CF1091">
        <w:rPr>
          <w:rFonts w:ascii="Arial" w:hAnsi="Arial" w:cs="Arial"/>
          <w:color w:val="000000"/>
          <w:sz w:val="21"/>
          <w:szCs w:val="21"/>
        </w:rPr>
        <w:t>, [</w:t>
      </w:r>
      <w:r w:rsidRPr="00CF1091">
        <w:rPr>
          <w:rFonts w:ascii="Arial" w:hAnsi="Arial" w:cs="Arial"/>
          <w:color w:val="000000"/>
          <w:sz w:val="21"/>
          <w:szCs w:val="21"/>
          <w:highlight w:val="yellow"/>
        </w:rPr>
        <w:t>*</w:t>
      </w:r>
      <w:r w:rsidRPr="00CF1091">
        <w:rPr>
          <w:rFonts w:ascii="Arial" w:hAnsi="Arial" w:cs="Arial"/>
          <w:color w:val="000000"/>
          <w:sz w:val="21"/>
          <w:szCs w:val="21"/>
        </w:rPr>
        <w:t xml:space="preserve">] firma este Acuerdo mediante signatura electrónica otorgándole el mismo efecto legal que la firma manuscrita. </w:t>
      </w:r>
    </w:p>
    <w:p w14:paraId="3829A987" w14:textId="77777777" w:rsidR="00CF1091" w:rsidRPr="00CF1091" w:rsidRDefault="00CF1091" w:rsidP="00CF1091">
      <w:pPr>
        <w:spacing w:after="0" w:line="320" w:lineRule="exact"/>
        <w:rPr>
          <w:rFonts w:ascii="Arial" w:hAnsi="Arial" w:cs="Arial"/>
          <w:sz w:val="21"/>
          <w:szCs w:val="21"/>
        </w:rPr>
      </w:pPr>
      <w:r w:rsidRPr="00CF1091">
        <w:rPr>
          <w:rFonts w:ascii="Arial" w:hAnsi="Arial" w:cs="Arial"/>
          <w:b/>
          <w:bCs/>
          <w:color w:val="000000"/>
          <w:sz w:val="21"/>
          <w:szCs w:val="21"/>
        </w:rPr>
        <w:br/>
      </w:r>
    </w:p>
    <w:p w14:paraId="31596C3F" w14:textId="77777777" w:rsidR="00CF1091" w:rsidRPr="00CF1091" w:rsidRDefault="00CF1091" w:rsidP="00CF1091">
      <w:pPr>
        <w:spacing w:after="0" w:line="320" w:lineRule="exact"/>
        <w:rPr>
          <w:rFonts w:ascii="Arial" w:hAnsi="Arial" w:cs="Arial"/>
          <w:sz w:val="21"/>
          <w:szCs w:val="21"/>
        </w:rPr>
      </w:pPr>
    </w:p>
    <w:p w14:paraId="4E9A7C4F" w14:textId="77777777" w:rsidR="00CF1091" w:rsidRPr="00CF1091" w:rsidRDefault="00CF1091" w:rsidP="00CF1091">
      <w:pPr>
        <w:spacing w:after="0" w:line="320" w:lineRule="exact"/>
        <w:rPr>
          <w:rFonts w:ascii="Arial" w:hAnsi="Arial" w:cs="Arial"/>
          <w:sz w:val="21"/>
          <w:szCs w:val="21"/>
        </w:rPr>
      </w:pPr>
    </w:p>
    <w:tbl>
      <w:tblPr>
        <w:tblW w:w="7532" w:type="pct"/>
        <w:tblLook w:val="0000" w:firstRow="0" w:lastRow="0" w:firstColumn="0" w:lastColumn="0" w:noHBand="0" w:noVBand="0"/>
      </w:tblPr>
      <w:tblGrid>
        <w:gridCol w:w="4594"/>
        <w:gridCol w:w="4595"/>
        <w:gridCol w:w="4477"/>
      </w:tblGrid>
      <w:tr w:rsidR="00CF1091" w:rsidRPr="00CF1091" w14:paraId="61ADBC5A" w14:textId="77777777" w:rsidTr="002B597A">
        <w:trPr>
          <w:trHeight w:val="1376"/>
        </w:trPr>
        <w:tc>
          <w:tcPr>
            <w:tcW w:w="1681" w:type="pct"/>
          </w:tcPr>
          <w:p w14:paraId="179FD139" w14:textId="77777777" w:rsidR="00CF1091" w:rsidRPr="00CF1091" w:rsidRDefault="00CF1091" w:rsidP="002B597A">
            <w:pPr>
              <w:pBdr>
                <w:bottom w:val="single" w:sz="12" w:space="1" w:color="auto"/>
              </w:pBdr>
              <w:autoSpaceDE w:val="0"/>
              <w:autoSpaceDN w:val="0"/>
              <w:adjustRightInd w:val="0"/>
              <w:spacing w:after="0" w:line="320" w:lineRule="exact"/>
              <w:jc w:val="center"/>
              <w:rPr>
                <w:rFonts w:ascii="Arial" w:hAnsi="Arial" w:cs="Arial"/>
                <w:color w:val="000000" w:themeColor="text1"/>
                <w:sz w:val="21"/>
                <w:szCs w:val="21"/>
                <w:highlight w:val="yellow"/>
                <w:u w:color="353535"/>
              </w:rPr>
            </w:pPr>
          </w:p>
          <w:p w14:paraId="692A281C" w14:textId="77777777" w:rsidR="00CF1091" w:rsidRPr="00CF1091" w:rsidRDefault="00CF1091" w:rsidP="002B597A">
            <w:pPr>
              <w:autoSpaceDE w:val="0"/>
              <w:autoSpaceDN w:val="0"/>
              <w:adjustRightInd w:val="0"/>
              <w:spacing w:after="0" w:line="320" w:lineRule="exact"/>
              <w:jc w:val="center"/>
              <w:rPr>
                <w:rFonts w:ascii="Arial" w:hAnsi="Arial" w:cs="Arial"/>
                <w:color w:val="000000"/>
                <w:sz w:val="21"/>
                <w:szCs w:val="21"/>
              </w:rPr>
            </w:pPr>
            <w:r w:rsidRPr="00CF1091">
              <w:rPr>
                <w:rFonts w:ascii="Arial" w:hAnsi="Arial" w:cs="Arial"/>
                <w:color w:val="000000"/>
                <w:sz w:val="21"/>
                <w:szCs w:val="21"/>
              </w:rPr>
              <w:t>[</w:t>
            </w:r>
            <w:r w:rsidRPr="00CF1091">
              <w:rPr>
                <w:rFonts w:ascii="Arial" w:hAnsi="Arial" w:cs="Arial"/>
                <w:color w:val="000000"/>
                <w:sz w:val="21"/>
                <w:szCs w:val="21"/>
                <w:highlight w:val="yellow"/>
              </w:rPr>
              <w:t>*</w:t>
            </w:r>
            <w:r w:rsidRPr="00CF1091">
              <w:rPr>
                <w:rFonts w:ascii="Arial" w:hAnsi="Arial" w:cs="Arial"/>
                <w:color w:val="000000"/>
                <w:sz w:val="21"/>
                <w:szCs w:val="21"/>
              </w:rPr>
              <w:t>]</w:t>
            </w:r>
          </w:p>
          <w:p w14:paraId="1151A10D" w14:textId="77777777" w:rsidR="00CF1091" w:rsidRPr="00CF1091" w:rsidRDefault="00CF1091" w:rsidP="002B597A">
            <w:pPr>
              <w:autoSpaceDE w:val="0"/>
              <w:autoSpaceDN w:val="0"/>
              <w:adjustRightInd w:val="0"/>
              <w:spacing w:after="0" w:line="320" w:lineRule="exact"/>
              <w:jc w:val="center"/>
              <w:rPr>
                <w:rFonts w:ascii="Arial" w:hAnsi="Arial" w:cs="Arial"/>
                <w:color w:val="000000"/>
                <w:sz w:val="21"/>
                <w:szCs w:val="21"/>
              </w:rPr>
            </w:pPr>
            <w:r w:rsidRPr="00CF1091">
              <w:rPr>
                <w:rFonts w:ascii="Arial" w:hAnsi="Arial" w:cs="Arial"/>
                <w:color w:val="000000"/>
                <w:sz w:val="21"/>
                <w:szCs w:val="21"/>
              </w:rPr>
              <w:t>[</w:t>
            </w:r>
            <w:r w:rsidRPr="00CF1091">
              <w:rPr>
                <w:rFonts w:ascii="Arial" w:hAnsi="Arial" w:cs="Arial"/>
                <w:color w:val="000000"/>
                <w:sz w:val="21"/>
                <w:szCs w:val="21"/>
                <w:highlight w:val="yellow"/>
              </w:rPr>
              <w:t>Cargo</w:t>
            </w:r>
            <w:r w:rsidRPr="00CF1091">
              <w:rPr>
                <w:rFonts w:ascii="Arial" w:hAnsi="Arial" w:cs="Arial"/>
                <w:color w:val="000000"/>
                <w:sz w:val="21"/>
                <w:szCs w:val="21"/>
              </w:rPr>
              <w:t>]</w:t>
            </w:r>
          </w:p>
          <w:p w14:paraId="039C3243" w14:textId="77777777" w:rsidR="00CF1091" w:rsidRPr="00CF1091" w:rsidRDefault="00CF1091" w:rsidP="002B597A">
            <w:pPr>
              <w:autoSpaceDE w:val="0"/>
              <w:autoSpaceDN w:val="0"/>
              <w:adjustRightInd w:val="0"/>
              <w:spacing w:after="0" w:line="320" w:lineRule="exact"/>
              <w:jc w:val="center"/>
              <w:rPr>
                <w:rFonts w:ascii="Arial" w:hAnsi="Arial" w:cs="Arial"/>
                <w:color w:val="000000" w:themeColor="text1"/>
                <w:sz w:val="21"/>
                <w:szCs w:val="21"/>
                <w:u w:color="353535"/>
              </w:rPr>
            </w:pPr>
            <w:r w:rsidRPr="00CF1091">
              <w:rPr>
                <w:rFonts w:ascii="Arial" w:hAnsi="Arial" w:cs="Arial"/>
                <w:b/>
                <w:bCs/>
                <w:color w:val="000000"/>
                <w:sz w:val="21"/>
                <w:szCs w:val="21"/>
              </w:rPr>
              <w:t>[</w:t>
            </w:r>
            <w:r w:rsidRPr="00CF1091">
              <w:rPr>
                <w:rFonts w:ascii="Arial" w:hAnsi="Arial" w:cs="Arial"/>
                <w:b/>
                <w:bCs/>
                <w:color w:val="000000"/>
                <w:sz w:val="21"/>
                <w:szCs w:val="21"/>
                <w:highlight w:val="yellow"/>
              </w:rPr>
              <w:t>ENTIDAD</w:t>
            </w:r>
            <w:r w:rsidRPr="00CF1091">
              <w:rPr>
                <w:rFonts w:ascii="Arial" w:hAnsi="Arial" w:cs="Arial"/>
                <w:b/>
                <w:bCs/>
                <w:color w:val="000000"/>
                <w:sz w:val="21"/>
                <w:szCs w:val="21"/>
              </w:rPr>
              <w:t>]</w:t>
            </w:r>
          </w:p>
        </w:tc>
        <w:tc>
          <w:tcPr>
            <w:tcW w:w="1681" w:type="pct"/>
            <w:tcMar>
              <w:top w:w="100" w:type="nil"/>
              <w:left w:w="20" w:type="nil"/>
              <w:bottom w:w="20" w:type="nil"/>
              <w:right w:w="100" w:type="nil"/>
            </w:tcMar>
          </w:tcPr>
          <w:p w14:paraId="1A40F335" w14:textId="77777777" w:rsidR="00CF1091" w:rsidRPr="00CF1091" w:rsidRDefault="00CF1091" w:rsidP="002B597A">
            <w:pPr>
              <w:autoSpaceDE w:val="0"/>
              <w:autoSpaceDN w:val="0"/>
              <w:adjustRightInd w:val="0"/>
              <w:spacing w:after="0" w:line="320" w:lineRule="exact"/>
              <w:jc w:val="center"/>
              <w:rPr>
                <w:rFonts w:ascii="Arial" w:hAnsi="Arial" w:cs="Arial"/>
                <w:color w:val="000000" w:themeColor="text1"/>
                <w:sz w:val="21"/>
                <w:szCs w:val="21"/>
                <w:u w:color="353535"/>
              </w:rPr>
            </w:pPr>
          </w:p>
        </w:tc>
        <w:tc>
          <w:tcPr>
            <w:tcW w:w="1638" w:type="pct"/>
            <w:tcMar>
              <w:top w:w="100" w:type="nil"/>
              <w:left w:w="20" w:type="nil"/>
              <w:bottom w:w="20" w:type="nil"/>
              <w:right w:w="100" w:type="nil"/>
            </w:tcMar>
          </w:tcPr>
          <w:p w14:paraId="48BEFAF1" w14:textId="77777777" w:rsidR="00CF1091" w:rsidRPr="00CF1091" w:rsidRDefault="00CF1091" w:rsidP="002B597A">
            <w:pPr>
              <w:autoSpaceDE w:val="0"/>
              <w:autoSpaceDN w:val="0"/>
              <w:adjustRightInd w:val="0"/>
              <w:spacing w:after="0" w:line="320" w:lineRule="exact"/>
              <w:jc w:val="center"/>
              <w:rPr>
                <w:rFonts w:ascii="Arial" w:hAnsi="Arial" w:cs="Arial"/>
                <w:color w:val="000000" w:themeColor="text1"/>
                <w:sz w:val="21"/>
                <w:szCs w:val="21"/>
                <w:highlight w:val="yellow"/>
                <w:u w:color="353535"/>
              </w:rPr>
            </w:pPr>
          </w:p>
        </w:tc>
      </w:tr>
    </w:tbl>
    <w:p w14:paraId="611FA980" w14:textId="77777777" w:rsidR="00CF1091" w:rsidRPr="00CF1091" w:rsidRDefault="00CF1091" w:rsidP="00CF1091">
      <w:pPr>
        <w:spacing w:after="0" w:line="320" w:lineRule="exact"/>
        <w:rPr>
          <w:rFonts w:ascii="Arial" w:hAnsi="Arial" w:cs="Arial"/>
          <w:sz w:val="21"/>
          <w:szCs w:val="21"/>
        </w:rPr>
      </w:pPr>
    </w:p>
    <w:p w14:paraId="20E5AC95" w14:textId="02397BBB" w:rsidR="0047568C" w:rsidRPr="00CF1091" w:rsidRDefault="0047568C" w:rsidP="00CF1091">
      <w:pPr>
        <w:pStyle w:val="Prrafodelista"/>
        <w:numPr>
          <w:ilvl w:val="0"/>
          <w:numId w:val="16"/>
        </w:numPr>
        <w:spacing w:after="0" w:line="320" w:lineRule="exact"/>
        <w:ind w:left="360"/>
        <w:contextualSpacing w:val="0"/>
        <w:jc w:val="both"/>
        <w:rPr>
          <w:rFonts w:ascii="Arial" w:hAnsi="Arial" w:cs="Arial"/>
          <w:sz w:val="21"/>
          <w:szCs w:val="21"/>
        </w:rPr>
      </w:pPr>
    </w:p>
    <w:sectPr w:rsidR="0047568C" w:rsidRPr="00CF1091" w:rsidSect="000F6147">
      <w:headerReference w:type="default" r:id="rId12"/>
      <w:footerReference w:type="default" r:id="rId1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DCC5" w14:textId="77777777" w:rsidR="006C26C8" w:rsidRDefault="006C26C8" w:rsidP="006E0FDA">
      <w:pPr>
        <w:spacing w:after="0" w:line="240" w:lineRule="auto"/>
      </w:pPr>
      <w:r>
        <w:separator/>
      </w:r>
    </w:p>
  </w:endnote>
  <w:endnote w:type="continuationSeparator" w:id="0">
    <w:p w14:paraId="608F9BFE" w14:textId="77777777" w:rsidR="006C26C8" w:rsidRDefault="006C26C8"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C Favorit">
    <w:panose1 w:val="020B0504030202060203"/>
    <w:charset w:val="00"/>
    <w:family w:val="swiss"/>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094A" w14:textId="77777777" w:rsidR="0047568C" w:rsidRPr="002D4FF3" w:rsidRDefault="00B04AD0">
    <w:pPr>
      <w:jc w:val="right"/>
      <w:rPr>
        <w:rFonts w:ascii="Arial" w:hAnsi="Arial" w:cs="Arial"/>
        <w:sz w:val="18"/>
        <w:szCs w:val="18"/>
      </w:rPr>
    </w:pPr>
    <w:r w:rsidRPr="002D4FF3">
      <w:rPr>
        <w:rFonts w:ascii="Arial" w:hAnsi="Arial" w:cs="Arial"/>
        <w:sz w:val="18"/>
        <w:szCs w:val="18"/>
      </w:rPr>
      <w:fldChar w:fldCharType="begin"/>
    </w:r>
    <w:r w:rsidRPr="002D4FF3">
      <w:rPr>
        <w:rFonts w:ascii="Arial" w:hAnsi="Arial" w:cs="Arial"/>
        <w:sz w:val="18"/>
        <w:szCs w:val="18"/>
      </w:rPr>
      <w:instrText>PAGE \* MERGEFORMAT</w:instrText>
    </w:r>
    <w:r w:rsidRPr="002D4FF3">
      <w:rPr>
        <w:rFonts w:ascii="Arial" w:hAnsi="Arial" w:cs="Arial"/>
        <w:sz w:val="18"/>
        <w:szCs w:val="18"/>
      </w:rPr>
      <w:fldChar w:fldCharType="separate"/>
    </w:r>
    <w:r w:rsidRPr="002D4FF3">
      <w:rPr>
        <w:rFonts w:ascii="Arial" w:hAnsi="Arial" w:cs="Arial"/>
        <w:noProof/>
        <w:sz w:val="18"/>
        <w:szCs w:val="18"/>
      </w:rPr>
      <w:t>8</w:t>
    </w:r>
    <w:r w:rsidRPr="002D4FF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DA04D" w14:textId="77777777" w:rsidR="006C26C8" w:rsidRDefault="006C26C8" w:rsidP="006E0FDA">
      <w:pPr>
        <w:spacing w:after="0" w:line="240" w:lineRule="auto"/>
      </w:pPr>
      <w:r>
        <w:separator/>
      </w:r>
    </w:p>
  </w:footnote>
  <w:footnote w:type="continuationSeparator" w:id="0">
    <w:p w14:paraId="75774238" w14:textId="77777777" w:rsidR="006C26C8" w:rsidRDefault="006C26C8" w:rsidP="006E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89A4" w14:textId="22930703" w:rsidR="00CF357A" w:rsidRPr="006630A1" w:rsidRDefault="00CF357A" w:rsidP="00CF357A">
    <w:pPr>
      <w:pStyle w:val="Textoindependiente"/>
      <w:spacing w:line="320" w:lineRule="exact"/>
      <w:jc w:val="right"/>
      <w:rPr>
        <w:rFonts w:ascii="ABC Favorit" w:hAnsi="ABC Favorit" w:cs="Arial"/>
        <w:sz w:val="22"/>
        <w:szCs w:val="22"/>
      </w:rPr>
    </w:pPr>
    <w:r w:rsidRPr="006630A1">
      <w:rPr>
        <w:rFonts w:ascii="ABC Favorit" w:hAnsi="ABC Favorit"/>
        <w:noProof/>
        <w:sz w:val="22"/>
        <w:szCs w:val="22"/>
      </w:rPr>
      <w:drawing>
        <wp:anchor distT="0" distB="0" distL="114300" distR="114300" simplePos="0" relativeHeight="251659264" behindDoc="0" locked="0" layoutInCell="1" allowOverlap="1" wp14:anchorId="4057952A" wp14:editId="7BD9ABA5">
          <wp:simplePos x="0" y="0"/>
          <wp:positionH relativeFrom="margin">
            <wp:align>right</wp:align>
          </wp:positionH>
          <wp:positionV relativeFrom="paragraph">
            <wp:posOffset>-187960</wp:posOffset>
          </wp:positionV>
          <wp:extent cx="1716405" cy="636905"/>
          <wp:effectExtent l="0" t="0" r="0" b="0"/>
          <wp:wrapSquare wrapText="bothSides"/>
          <wp:docPr id="650943862" name="Imagen 65094386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2432399"/>
                  <pic:cNvPicPr/>
                </pic:nvPicPr>
                <pic:blipFill>
                  <a:blip r:embed="rId1">
                    <a:extLst>
                      <a:ext uri="{28A0092B-C50C-407E-A947-70E740481C1C}">
                        <a14:useLocalDpi xmlns:a14="http://schemas.microsoft.com/office/drawing/2010/main" val="0"/>
                      </a:ext>
                    </a:extLst>
                  </a:blip>
                  <a:stretch>
                    <a:fillRect/>
                  </a:stretch>
                </pic:blipFill>
                <pic:spPr>
                  <a:xfrm>
                    <a:off x="0" y="0"/>
                    <a:ext cx="1716405" cy="636905"/>
                  </a:xfrm>
                  <a:prstGeom prst="rect">
                    <a:avLst/>
                  </a:prstGeom>
                </pic:spPr>
              </pic:pic>
            </a:graphicData>
          </a:graphic>
        </wp:anchor>
      </w:drawing>
    </w:r>
  </w:p>
  <w:p w14:paraId="7CB43197" w14:textId="77777777" w:rsidR="00CF357A" w:rsidRPr="006630A1" w:rsidRDefault="00CF357A" w:rsidP="00CF357A">
    <w:pPr>
      <w:pStyle w:val="Textoindependiente"/>
      <w:spacing w:line="320" w:lineRule="exact"/>
      <w:jc w:val="right"/>
      <w:rPr>
        <w:rFonts w:ascii="ABC Favorit" w:hAnsi="ABC Favorit" w:cs="Arial"/>
        <w:sz w:val="22"/>
        <w:szCs w:val="22"/>
      </w:rPr>
    </w:pPr>
  </w:p>
  <w:p w14:paraId="27DF65F8" w14:textId="77777777" w:rsidR="00CF357A" w:rsidRPr="006630A1" w:rsidRDefault="00CF357A" w:rsidP="00CF357A">
    <w:pPr>
      <w:pStyle w:val="Textoindependiente"/>
      <w:spacing w:line="320" w:lineRule="exact"/>
      <w:jc w:val="right"/>
      <w:rPr>
        <w:rFonts w:ascii="ABC Favorit" w:hAnsi="ABC Favorit"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7C15980"/>
    <w:multiLevelType w:val="hybridMultilevel"/>
    <w:tmpl w:val="57722A6C"/>
    <w:lvl w:ilvl="0" w:tplc="E7ECE338">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D96F82"/>
    <w:multiLevelType w:val="hybridMultilevel"/>
    <w:tmpl w:val="65167EA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9D14781"/>
    <w:multiLevelType w:val="multilevel"/>
    <w:tmpl w:val="E4CC0926"/>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b w:val="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417A15C3"/>
    <w:multiLevelType w:val="hybridMultilevel"/>
    <w:tmpl w:val="AF920058"/>
    <w:lvl w:ilvl="0" w:tplc="664615FE">
      <w:start w:val="1"/>
      <w:numFmt w:val="bullet"/>
      <w:lvlText w:val=""/>
      <w:lvlJc w:val="left"/>
      <w:pPr>
        <w:ind w:left="720" w:hanging="360"/>
      </w:pPr>
      <w:rPr>
        <w:rFonts w:ascii="Symbol" w:hAnsi="Symbol" w:hint="default"/>
        <w:color w:val="FF000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2EA3AA6"/>
    <w:multiLevelType w:val="multilevel"/>
    <w:tmpl w:val="0C0A0023"/>
    <w:lvl w:ilvl="0">
      <w:start w:val="1"/>
      <w:numFmt w:val="upperRoman"/>
      <w:pStyle w:val="Ttulo1"/>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432D64FC"/>
    <w:multiLevelType w:val="multilevel"/>
    <w:tmpl w:val="88B657E8"/>
    <w:lvl w:ilvl="0">
      <w:start w:val="1"/>
      <w:numFmt w:val="decimal"/>
      <w:isLgl/>
      <w:lvlText w:val="%1."/>
      <w:lvlJc w:val="left"/>
      <w:pPr>
        <w:tabs>
          <w:tab w:val="num" w:pos="720"/>
        </w:tabs>
        <w:ind w:left="720" w:hanging="720"/>
      </w:pPr>
      <w:rPr>
        <w:rFonts w:hint="default"/>
        <w:b/>
        <w:u w:val="none"/>
      </w:rPr>
    </w:lvl>
    <w:lvl w:ilvl="1">
      <w:start w:val="1"/>
      <w:numFmt w:val="decimal"/>
      <w:isLgl/>
      <w:lvlText w:val="%1.%2"/>
      <w:lvlJc w:val="left"/>
      <w:pPr>
        <w:tabs>
          <w:tab w:val="num" w:pos="720"/>
        </w:tabs>
        <w:ind w:left="720" w:hanging="720"/>
      </w:pPr>
      <w:rPr>
        <w:rFonts w:hint="default"/>
        <w:b w:val="0"/>
        <w:i w:val="0"/>
        <w:u w:val="none"/>
      </w:rPr>
    </w:lvl>
    <w:lvl w:ilvl="2">
      <w:start w:val="1"/>
      <w:numFmt w:val="lowerLetter"/>
      <w:lvlText w:val="(%3)"/>
      <w:lvlJc w:val="left"/>
      <w:pPr>
        <w:tabs>
          <w:tab w:val="num" w:pos="1440"/>
        </w:tabs>
        <w:ind w:left="1440" w:hanging="720"/>
      </w:pPr>
      <w:rPr>
        <w:rFonts w:hint="default"/>
        <w:b w:val="0"/>
        <w:caps w:val="0"/>
        <w:sz w:val="20"/>
        <w:szCs w:val="18"/>
      </w:rPr>
    </w:lvl>
    <w:lvl w:ilvl="3">
      <w:start w:val="1"/>
      <w:numFmt w:val="lowerRoman"/>
      <w:lvlText w:val="(%4)"/>
      <w:lvlJc w:val="left"/>
      <w:pPr>
        <w:tabs>
          <w:tab w:val="num" w:pos="2160"/>
        </w:tabs>
        <w:ind w:left="2160" w:hanging="720"/>
      </w:pPr>
      <w:rPr>
        <w:rFonts w:hint="default"/>
        <w:lang w:val="es-ES_tradnl"/>
      </w:rPr>
    </w:lvl>
    <w:lvl w:ilvl="4">
      <w:start w:val="1"/>
      <w:numFmt w:val="upperLetter"/>
      <w:lvlText w:val="(%5)"/>
      <w:lvlJc w:val="left"/>
      <w:pPr>
        <w:tabs>
          <w:tab w:val="num" w:pos="2880"/>
        </w:tabs>
        <w:ind w:left="2880" w:hanging="720"/>
      </w:pPr>
      <w:rPr>
        <w:rFonts w:ascii="Times New Roman" w:hAnsi="Times New Roman" w:hint="default"/>
      </w:rPr>
    </w:lvl>
    <w:lvl w:ilvl="5">
      <w:start w:val="1"/>
      <w:numFmt w:val="lowerRoman"/>
      <w:lvlText w:val="(%6)"/>
      <w:lvlJc w:val="left"/>
      <w:pPr>
        <w:tabs>
          <w:tab w:val="num" w:pos="4320"/>
        </w:tabs>
        <w:ind w:left="4320" w:hanging="1440"/>
      </w:pPr>
      <w:rPr>
        <w:rFonts w:hint="default"/>
      </w:rPr>
    </w:lvl>
    <w:lvl w:ilvl="6">
      <w:start w:val="1"/>
      <w:numFmt w:val="decimal"/>
      <w:lvlText w:val="%7.1.1"/>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1FF73C2"/>
    <w:multiLevelType w:val="hybridMultilevel"/>
    <w:tmpl w:val="BDA88240"/>
    <w:lvl w:ilvl="0" w:tplc="3EEE865A">
      <w:start w:val="1"/>
      <w:numFmt w:val="decimal"/>
      <w:lvlText w:val="%1."/>
      <w:lvlJc w:val="left"/>
      <w:pPr>
        <w:ind w:left="360" w:hanging="360"/>
      </w:pPr>
      <w:rPr>
        <w:b w:val="0"/>
        <w:bCs w:val="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BCA1E2D"/>
    <w:multiLevelType w:val="hybridMultilevel"/>
    <w:tmpl w:val="BF42E8B0"/>
    <w:lvl w:ilvl="0" w:tplc="975230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09F0A04"/>
    <w:multiLevelType w:val="hybridMultilevel"/>
    <w:tmpl w:val="D2DAB534"/>
    <w:lvl w:ilvl="0" w:tplc="25BAB4B0">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93E4B92"/>
    <w:multiLevelType w:val="hybridMultilevel"/>
    <w:tmpl w:val="B22249D6"/>
    <w:lvl w:ilvl="0" w:tplc="ED5224C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C943FC9"/>
    <w:multiLevelType w:val="hybridMultilevel"/>
    <w:tmpl w:val="52F0553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6F8A3ECB"/>
    <w:multiLevelType w:val="hybridMultilevel"/>
    <w:tmpl w:val="45483C5C"/>
    <w:lvl w:ilvl="0" w:tplc="36595051">
      <w:start w:val="1"/>
      <w:numFmt w:val="decimal"/>
      <w:lvlText w:val="%1."/>
      <w:lvlJc w:val="left"/>
      <w:pPr>
        <w:ind w:left="720" w:hanging="360"/>
      </w:pPr>
    </w:lvl>
    <w:lvl w:ilvl="1" w:tplc="36595051" w:tentative="1">
      <w:start w:val="1"/>
      <w:numFmt w:val="lowerLetter"/>
      <w:lvlText w:val="%2."/>
      <w:lvlJc w:val="left"/>
      <w:pPr>
        <w:ind w:left="1440" w:hanging="360"/>
      </w:pPr>
    </w:lvl>
    <w:lvl w:ilvl="2" w:tplc="36595051" w:tentative="1">
      <w:start w:val="1"/>
      <w:numFmt w:val="lowerRoman"/>
      <w:lvlText w:val="%3."/>
      <w:lvlJc w:val="right"/>
      <w:pPr>
        <w:ind w:left="2160" w:hanging="180"/>
      </w:pPr>
    </w:lvl>
    <w:lvl w:ilvl="3" w:tplc="36595051" w:tentative="1">
      <w:start w:val="1"/>
      <w:numFmt w:val="decimal"/>
      <w:lvlText w:val="%4."/>
      <w:lvlJc w:val="left"/>
      <w:pPr>
        <w:ind w:left="2880" w:hanging="360"/>
      </w:pPr>
    </w:lvl>
    <w:lvl w:ilvl="4" w:tplc="36595051" w:tentative="1">
      <w:start w:val="1"/>
      <w:numFmt w:val="lowerLetter"/>
      <w:lvlText w:val="%5."/>
      <w:lvlJc w:val="left"/>
      <w:pPr>
        <w:ind w:left="3600" w:hanging="360"/>
      </w:pPr>
    </w:lvl>
    <w:lvl w:ilvl="5" w:tplc="36595051" w:tentative="1">
      <w:start w:val="1"/>
      <w:numFmt w:val="lowerRoman"/>
      <w:lvlText w:val="%6."/>
      <w:lvlJc w:val="right"/>
      <w:pPr>
        <w:ind w:left="4320" w:hanging="180"/>
      </w:pPr>
    </w:lvl>
    <w:lvl w:ilvl="6" w:tplc="36595051" w:tentative="1">
      <w:start w:val="1"/>
      <w:numFmt w:val="decimal"/>
      <w:lvlText w:val="%7."/>
      <w:lvlJc w:val="left"/>
      <w:pPr>
        <w:ind w:left="5040" w:hanging="360"/>
      </w:pPr>
    </w:lvl>
    <w:lvl w:ilvl="7" w:tplc="36595051" w:tentative="1">
      <w:start w:val="1"/>
      <w:numFmt w:val="lowerLetter"/>
      <w:lvlText w:val="%8."/>
      <w:lvlJc w:val="left"/>
      <w:pPr>
        <w:ind w:left="5760" w:hanging="360"/>
      </w:pPr>
    </w:lvl>
    <w:lvl w:ilvl="8" w:tplc="36595051" w:tentative="1">
      <w:start w:val="1"/>
      <w:numFmt w:val="lowerRoman"/>
      <w:lvlText w:val="%9."/>
      <w:lvlJc w:val="right"/>
      <w:pPr>
        <w:ind w:left="6480" w:hanging="180"/>
      </w:pPr>
    </w:lvl>
  </w:abstractNum>
  <w:abstractNum w:abstractNumId="19" w15:restartNumberingAfterBreak="0">
    <w:nsid w:val="6FAE34A8"/>
    <w:multiLevelType w:val="hybridMultilevel"/>
    <w:tmpl w:val="EF24E0E2"/>
    <w:lvl w:ilvl="0" w:tplc="E2A46EF4">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3046173">
    <w:abstractNumId w:val="9"/>
  </w:num>
  <w:num w:numId="2" w16cid:durableId="2134247252">
    <w:abstractNumId w:val="12"/>
  </w:num>
  <w:num w:numId="3" w16cid:durableId="1868056104">
    <w:abstractNumId w:val="14"/>
  </w:num>
  <w:num w:numId="4" w16cid:durableId="1720469514">
    <w:abstractNumId w:val="11"/>
  </w:num>
  <w:num w:numId="5" w16cid:durableId="961493867">
    <w:abstractNumId w:val="3"/>
  </w:num>
  <w:num w:numId="6" w16cid:durableId="1171606513">
    <w:abstractNumId w:val="0"/>
  </w:num>
  <w:num w:numId="7" w16cid:durableId="528643437">
    <w:abstractNumId w:val="8"/>
  </w:num>
  <w:num w:numId="8" w16cid:durableId="1183863688">
    <w:abstractNumId w:val="13"/>
  </w:num>
  <w:num w:numId="9" w16cid:durableId="235480264">
    <w:abstractNumId w:val="18"/>
  </w:num>
  <w:num w:numId="10" w16cid:durableId="1156728276">
    <w:abstractNumId w:val="6"/>
  </w:num>
  <w:num w:numId="11" w16cid:durableId="20246983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6004690">
    <w:abstractNumId w:val="15"/>
  </w:num>
  <w:num w:numId="13" w16cid:durableId="1972904030">
    <w:abstractNumId w:val="6"/>
  </w:num>
  <w:num w:numId="14" w16cid:durableId="265499981">
    <w:abstractNumId w:val="16"/>
  </w:num>
  <w:num w:numId="15" w16cid:durableId="1075588441">
    <w:abstractNumId w:val="4"/>
  </w:num>
  <w:num w:numId="16" w16cid:durableId="249890760">
    <w:abstractNumId w:val="2"/>
  </w:num>
  <w:num w:numId="17" w16cid:durableId="220557778">
    <w:abstractNumId w:val="10"/>
  </w:num>
  <w:num w:numId="18" w16cid:durableId="1223062769">
    <w:abstractNumId w:val="19"/>
  </w:num>
  <w:num w:numId="19" w16cid:durableId="1619221895">
    <w:abstractNumId w:val="5"/>
  </w:num>
  <w:num w:numId="20" w16cid:durableId="695353722">
    <w:abstractNumId w:val="17"/>
  </w:num>
  <w:num w:numId="21" w16cid:durableId="1270971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11C49"/>
    <w:rsid w:val="0002773E"/>
    <w:rsid w:val="00065F9C"/>
    <w:rsid w:val="000B64AA"/>
    <w:rsid w:val="000F6147"/>
    <w:rsid w:val="00112029"/>
    <w:rsid w:val="00135412"/>
    <w:rsid w:val="001435CA"/>
    <w:rsid w:val="001525EB"/>
    <w:rsid w:val="001604E4"/>
    <w:rsid w:val="00177227"/>
    <w:rsid w:val="00193241"/>
    <w:rsid w:val="001B0F23"/>
    <w:rsid w:val="001D29B5"/>
    <w:rsid w:val="00235194"/>
    <w:rsid w:val="0024281C"/>
    <w:rsid w:val="00264EE2"/>
    <w:rsid w:val="002B65D5"/>
    <w:rsid w:val="002D4FF3"/>
    <w:rsid w:val="002E1E67"/>
    <w:rsid w:val="002F49FA"/>
    <w:rsid w:val="0035329F"/>
    <w:rsid w:val="00357314"/>
    <w:rsid w:val="00361FF4"/>
    <w:rsid w:val="00367BDE"/>
    <w:rsid w:val="00385633"/>
    <w:rsid w:val="003B5299"/>
    <w:rsid w:val="003D191E"/>
    <w:rsid w:val="003D49AC"/>
    <w:rsid w:val="00403838"/>
    <w:rsid w:val="004533C8"/>
    <w:rsid w:val="00473B05"/>
    <w:rsid w:val="0047568C"/>
    <w:rsid w:val="00493A0C"/>
    <w:rsid w:val="004A2FB7"/>
    <w:rsid w:val="004B31E7"/>
    <w:rsid w:val="004D6B48"/>
    <w:rsid w:val="005177E0"/>
    <w:rsid w:val="00517FB8"/>
    <w:rsid w:val="00531A4E"/>
    <w:rsid w:val="00535F5A"/>
    <w:rsid w:val="00555F58"/>
    <w:rsid w:val="00581D50"/>
    <w:rsid w:val="005946B2"/>
    <w:rsid w:val="005C21CC"/>
    <w:rsid w:val="005D340B"/>
    <w:rsid w:val="00637CF7"/>
    <w:rsid w:val="006608C4"/>
    <w:rsid w:val="006A042A"/>
    <w:rsid w:val="006C26C8"/>
    <w:rsid w:val="006E6663"/>
    <w:rsid w:val="006E7F6F"/>
    <w:rsid w:val="0072105D"/>
    <w:rsid w:val="00792901"/>
    <w:rsid w:val="007C1060"/>
    <w:rsid w:val="00800D87"/>
    <w:rsid w:val="008132AA"/>
    <w:rsid w:val="008A6D5A"/>
    <w:rsid w:val="008B3AC2"/>
    <w:rsid w:val="008B5233"/>
    <w:rsid w:val="008F680D"/>
    <w:rsid w:val="00913133"/>
    <w:rsid w:val="009529B9"/>
    <w:rsid w:val="00971351"/>
    <w:rsid w:val="00971CE7"/>
    <w:rsid w:val="009725A9"/>
    <w:rsid w:val="0098447D"/>
    <w:rsid w:val="009A0E63"/>
    <w:rsid w:val="009D015E"/>
    <w:rsid w:val="009E63F5"/>
    <w:rsid w:val="00A36625"/>
    <w:rsid w:val="00A600B2"/>
    <w:rsid w:val="00A71C38"/>
    <w:rsid w:val="00A72CBC"/>
    <w:rsid w:val="00A866D5"/>
    <w:rsid w:val="00AC197E"/>
    <w:rsid w:val="00AE4036"/>
    <w:rsid w:val="00B04AD0"/>
    <w:rsid w:val="00B21D59"/>
    <w:rsid w:val="00B33D32"/>
    <w:rsid w:val="00B345F9"/>
    <w:rsid w:val="00B36E05"/>
    <w:rsid w:val="00BC7F3E"/>
    <w:rsid w:val="00BD419F"/>
    <w:rsid w:val="00C21C5E"/>
    <w:rsid w:val="00C543CA"/>
    <w:rsid w:val="00C869BF"/>
    <w:rsid w:val="00CC1474"/>
    <w:rsid w:val="00CC31E9"/>
    <w:rsid w:val="00CF04CA"/>
    <w:rsid w:val="00CF1091"/>
    <w:rsid w:val="00CF357A"/>
    <w:rsid w:val="00D22306"/>
    <w:rsid w:val="00D42725"/>
    <w:rsid w:val="00DF064E"/>
    <w:rsid w:val="00DF35A1"/>
    <w:rsid w:val="00E03B79"/>
    <w:rsid w:val="00E249D7"/>
    <w:rsid w:val="00E3330B"/>
    <w:rsid w:val="00E5247F"/>
    <w:rsid w:val="00E751E4"/>
    <w:rsid w:val="00E825F5"/>
    <w:rsid w:val="00E82A5F"/>
    <w:rsid w:val="00F179EA"/>
    <w:rsid w:val="00F25A94"/>
    <w:rsid w:val="00FB45FF"/>
    <w:rsid w:val="00FC3450"/>
    <w:rsid w:val="00FF255E"/>
    <w:rsid w:val="00FF51A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105053"/>
  <w15:docId w15:val="{D0CD6FCA-9BA8-4F9A-9109-C2606721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iPriority="0"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paragraph" w:styleId="Ttulo1">
    <w:name w:val="heading 1"/>
    <w:aliases w:val="No numbers,H1,MAIN HEADING,1. Level 1 Heading,h1,69%,Section Heading,Attribute Heading 1,1.,Main Heading,h1 chapter heading,L1,Lev 1,Head1,Heading apps,Chapter,Heading 1 St.George,Para1,h11,h12,Title GS,level1,Topic,Group heading,1,Hoofdstukko"/>
    <w:basedOn w:val="Normal"/>
    <w:next w:val="Normal"/>
    <w:link w:val="Ttulo1Car"/>
    <w:qFormat/>
    <w:rsid w:val="001525EB"/>
    <w:pPr>
      <w:keepNext/>
      <w:numPr>
        <w:numId w:val="10"/>
      </w:numPr>
      <w:spacing w:after="0" w:line="240" w:lineRule="auto"/>
      <w:jc w:val="center"/>
      <w:outlineLvl w:val="0"/>
    </w:pPr>
    <w:rPr>
      <w:rFonts w:ascii="Times New Roman" w:eastAsia="Times New Roman" w:hAnsi="Times New Roman" w:cs="Times New Roman"/>
      <w:b/>
      <w:bCs/>
      <w:szCs w:val="24"/>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s-ES_tradnl" w:eastAsia="es-ES_tradn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s-ES_tradnl" w:eastAsia="es-ES_tradn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s-ES_tradnl" w:eastAsia="es-ES_tradn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s-ES_tradnl" w:eastAsia="es-ES_tradn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s-ES_tradnl" w:eastAsia="es-ES_tradn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s-ES_tradnl" w:eastAsia="es-ES_tradn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s-ES_tradnl" w:eastAsia="es-ES_tradn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s-ES_tradnl" w:eastAsia="es-ES_tradn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s-ES_tradnl" w:eastAsia="es-ES_tradn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s-ES_tradnl" w:eastAsia="es-ES_tradn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s-ES_tradnl" w:eastAsia="es-ES_tradn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s-ES_tradnl" w:eastAsia="es-ES_tradn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s-ES_tradnl" w:eastAsia="es-ES_tradn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s-ES_tradnl" w:eastAsia="es-ES_tradn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s-ES_tradnl" w:eastAsia="es-ES_tradn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s-ES_tradnl" w:eastAsia="es-ES_tradn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s-ES_tradnl" w:eastAsia="es-ES_tradn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s-ES_tradnl" w:eastAsia="es-ES_tradn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s-ES_tradnl" w:eastAsia="es-ES_tradn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s-ES_tradnl" w:eastAsia="es-ES_tradn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s-ES_tradnl" w:eastAsia="es-ES_tradn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s-ES_tradnl" w:eastAsia="es-ES_tradn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s-ES_tradnl" w:eastAsia="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s-ES_tradnl" w:eastAsia="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s-ES_tradnl" w:eastAsia="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s-ES_tradnl" w:eastAsia="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s-ES_tradnl" w:eastAsia="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s-ES_tradnl" w:eastAsia="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s-ES_tradnl" w:eastAsia="es-ES_trad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tulo1Car">
    <w:name w:val="Título 1 Car"/>
    <w:aliases w:val="No numbers Car,H1 Car,MAIN HEADING Car,1. Level 1 Heading Car,h1 Car,69% Car,Section Heading Car,Attribute Heading 1 Car,1. Car,Main Heading Car,h1 chapter heading Car,L1 Car,Lev 1 Car,Head1 Car,Heading apps Car,Chapter Car,Para1 Car,1 Car"/>
    <w:basedOn w:val="Fuentedeprrafopredeter"/>
    <w:link w:val="Ttulo1"/>
    <w:rsid w:val="001525EB"/>
    <w:rPr>
      <w:rFonts w:ascii="Times New Roman" w:eastAsia="Times New Roman" w:hAnsi="Times New Roman" w:cs="Times New Roman"/>
      <w:b/>
      <w:bCs/>
      <w:szCs w:val="24"/>
      <w:lang w:val="en-GB" w:eastAsia="en-US"/>
    </w:rPr>
  </w:style>
  <w:style w:type="character" w:styleId="Hipervnculo">
    <w:name w:val="Hyperlink"/>
    <w:basedOn w:val="Fuentedeprrafopredeter"/>
    <w:uiPriority w:val="99"/>
    <w:unhideWhenUsed/>
    <w:rsid w:val="001525EB"/>
    <w:rPr>
      <w:color w:val="0000FF" w:themeColor="hyperlink"/>
      <w:u w:val="single"/>
    </w:rPr>
  </w:style>
  <w:style w:type="character" w:styleId="Mencinsinresolver">
    <w:name w:val="Unresolved Mention"/>
    <w:basedOn w:val="Fuentedeprrafopredeter"/>
    <w:uiPriority w:val="99"/>
    <w:semiHidden/>
    <w:unhideWhenUsed/>
    <w:rsid w:val="001525EB"/>
    <w:rPr>
      <w:color w:val="605E5C"/>
      <w:shd w:val="clear" w:color="auto" w:fill="E1DFDD"/>
    </w:rPr>
  </w:style>
  <w:style w:type="paragraph" w:styleId="Prrafodelista">
    <w:name w:val="List Paragraph"/>
    <w:aliases w:val="List,Párrafo Numerado,Párrafo de lista1,Lista sin Numerar,Bullet Number,List Paragraph1,lp1,lp11,List Paragraph11,Bullet 1,Use Case List Paragraph,Bulletr List Paragraph,CCA - Puntos 1,CCA - Esquema 1,Bullet List,FooterText,bei normal"/>
    <w:basedOn w:val="Normal"/>
    <w:link w:val="PrrafodelistaCar"/>
    <w:uiPriority w:val="34"/>
    <w:qFormat/>
    <w:rsid w:val="001525EB"/>
    <w:pPr>
      <w:ind w:left="720"/>
      <w:contextualSpacing/>
    </w:pPr>
  </w:style>
  <w:style w:type="character" w:styleId="Refdecomentario">
    <w:name w:val="annotation reference"/>
    <w:basedOn w:val="Fuentedeprrafopredeter"/>
    <w:uiPriority w:val="99"/>
    <w:semiHidden/>
    <w:unhideWhenUsed/>
    <w:rsid w:val="005946B2"/>
    <w:rPr>
      <w:sz w:val="16"/>
      <w:szCs w:val="16"/>
    </w:rPr>
  </w:style>
  <w:style w:type="paragraph" w:styleId="Textocomentario">
    <w:name w:val="annotation text"/>
    <w:basedOn w:val="Normal"/>
    <w:link w:val="TextocomentarioCar"/>
    <w:uiPriority w:val="99"/>
    <w:unhideWhenUsed/>
    <w:rsid w:val="005946B2"/>
    <w:pPr>
      <w:spacing w:line="240" w:lineRule="auto"/>
    </w:pPr>
    <w:rPr>
      <w:sz w:val="20"/>
      <w:szCs w:val="20"/>
    </w:rPr>
  </w:style>
  <w:style w:type="character" w:customStyle="1" w:styleId="TextocomentarioCar">
    <w:name w:val="Texto comentario Car"/>
    <w:basedOn w:val="Fuentedeprrafopredeter"/>
    <w:link w:val="Textocomentario"/>
    <w:uiPriority w:val="99"/>
    <w:rsid w:val="005946B2"/>
    <w:rPr>
      <w:sz w:val="20"/>
      <w:szCs w:val="20"/>
    </w:rPr>
  </w:style>
  <w:style w:type="paragraph" w:styleId="Asuntodelcomentario">
    <w:name w:val="annotation subject"/>
    <w:basedOn w:val="Textocomentario"/>
    <w:next w:val="Textocomentario"/>
    <w:link w:val="AsuntodelcomentarioCar"/>
    <w:uiPriority w:val="99"/>
    <w:semiHidden/>
    <w:unhideWhenUsed/>
    <w:rsid w:val="005946B2"/>
    <w:rPr>
      <w:b/>
      <w:bCs/>
    </w:rPr>
  </w:style>
  <w:style w:type="character" w:customStyle="1" w:styleId="AsuntodelcomentarioCar">
    <w:name w:val="Asunto del comentario Car"/>
    <w:basedOn w:val="TextocomentarioCar"/>
    <w:link w:val="Asuntodelcomentario"/>
    <w:uiPriority w:val="99"/>
    <w:semiHidden/>
    <w:rsid w:val="005946B2"/>
    <w:rPr>
      <w:b/>
      <w:bCs/>
      <w:sz w:val="20"/>
      <w:szCs w:val="20"/>
    </w:rPr>
  </w:style>
  <w:style w:type="paragraph" w:styleId="Encabezado">
    <w:name w:val="header"/>
    <w:basedOn w:val="Normal"/>
    <w:link w:val="EncabezadoCar"/>
    <w:uiPriority w:val="99"/>
    <w:unhideWhenUsed/>
    <w:rsid w:val="00E333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330B"/>
  </w:style>
  <w:style w:type="paragraph" w:styleId="Piedepgina">
    <w:name w:val="footer"/>
    <w:basedOn w:val="Normal"/>
    <w:link w:val="PiedepginaCar"/>
    <w:uiPriority w:val="99"/>
    <w:unhideWhenUsed/>
    <w:rsid w:val="00E333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330B"/>
  </w:style>
  <w:style w:type="paragraph" w:styleId="Revisin">
    <w:name w:val="Revision"/>
    <w:hidden/>
    <w:uiPriority w:val="99"/>
    <w:semiHidden/>
    <w:rsid w:val="00AE4036"/>
    <w:pPr>
      <w:spacing w:after="0" w:line="240" w:lineRule="auto"/>
    </w:pPr>
  </w:style>
  <w:style w:type="paragraph" w:styleId="Textoindependiente">
    <w:name w:val="Body Text"/>
    <w:basedOn w:val="Normal"/>
    <w:link w:val="TextoindependienteCar"/>
    <w:uiPriority w:val="1"/>
    <w:qFormat/>
    <w:rsid w:val="00CF357A"/>
    <w:pPr>
      <w:widowControl w:val="0"/>
      <w:autoSpaceDE w:val="0"/>
      <w:autoSpaceDN w:val="0"/>
      <w:spacing w:after="0" w:line="240" w:lineRule="auto"/>
    </w:pPr>
    <w:rPr>
      <w:rFonts w:ascii="Microsoft Sans Serif" w:eastAsia="Microsoft Sans Serif" w:hAnsi="Microsoft Sans Serif" w:cs="Microsoft Sans Serif"/>
      <w:sz w:val="21"/>
      <w:szCs w:val="21"/>
      <w:lang w:eastAsia="en-US"/>
    </w:rPr>
  </w:style>
  <w:style w:type="character" w:customStyle="1" w:styleId="TextoindependienteCar">
    <w:name w:val="Texto independiente Car"/>
    <w:basedOn w:val="Fuentedeprrafopredeter"/>
    <w:link w:val="Textoindependiente"/>
    <w:uiPriority w:val="1"/>
    <w:rsid w:val="00CF357A"/>
    <w:rPr>
      <w:rFonts w:ascii="Microsoft Sans Serif" w:eastAsia="Microsoft Sans Serif" w:hAnsi="Microsoft Sans Serif" w:cs="Microsoft Sans Serif"/>
      <w:sz w:val="21"/>
      <w:szCs w:val="21"/>
      <w:lang w:eastAsia="en-US"/>
    </w:rPr>
  </w:style>
  <w:style w:type="character" w:customStyle="1" w:styleId="PrrafodelistaCar">
    <w:name w:val="Párrafo de lista Car"/>
    <w:aliases w:val="List Car,Párrafo Numerado Car,Párrafo de lista1 Car,Lista sin Numerar Car,Bullet Number Car,List Paragraph1 Car,lp1 Car,lp11 Car,List Paragraph11 Car,Bullet 1 Car,Use Case List Paragraph Car,Bulletr List Paragraph Car,FooterText Car"/>
    <w:basedOn w:val="Fuentedeprrafopredeter"/>
    <w:link w:val="Prrafodelista"/>
    <w:uiPriority w:val="34"/>
    <w:qFormat/>
    <w:locked/>
    <w:rsid w:val="00B36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88645">
      <w:bodyDiv w:val="1"/>
      <w:marLeft w:val="0"/>
      <w:marRight w:val="0"/>
      <w:marTop w:val="0"/>
      <w:marBottom w:val="0"/>
      <w:divBdr>
        <w:top w:val="none" w:sz="0" w:space="0" w:color="auto"/>
        <w:left w:val="none" w:sz="0" w:space="0" w:color="auto"/>
        <w:bottom w:val="none" w:sz="0" w:space="0" w:color="auto"/>
        <w:right w:val="none" w:sz="0" w:space="0" w:color="auto"/>
      </w:divBdr>
      <w:divsChild>
        <w:div w:id="529151654">
          <w:marLeft w:val="525"/>
          <w:marRight w:val="0"/>
          <w:marTop w:val="0"/>
          <w:marBottom w:val="0"/>
          <w:divBdr>
            <w:top w:val="none" w:sz="0" w:space="0" w:color="auto"/>
            <w:left w:val="none" w:sz="0" w:space="0" w:color="auto"/>
            <w:bottom w:val="none" w:sz="0" w:space="0" w:color="auto"/>
            <w:right w:val="none" w:sz="0" w:space="0" w:color="auto"/>
          </w:divBdr>
        </w:div>
        <w:div w:id="370963708">
          <w:marLeft w:val="525"/>
          <w:marRight w:val="0"/>
          <w:marTop w:val="0"/>
          <w:marBottom w:val="0"/>
          <w:divBdr>
            <w:top w:val="none" w:sz="0" w:space="0" w:color="auto"/>
            <w:left w:val="none" w:sz="0" w:space="0" w:color="auto"/>
            <w:bottom w:val="none" w:sz="0" w:space="0" w:color="auto"/>
            <w:right w:val="none" w:sz="0" w:space="0" w:color="auto"/>
          </w:divBdr>
        </w:div>
      </w:divsChild>
    </w:div>
    <w:div w:id="1281035490">
      <w:bodyDiv w:val="1"/>
      <w:marLeft w:val="0"/>
      <w:marRight w:val="0"/>
      <w:marTop w:val="0"/>
      <w:marBottom w:val="0"/>
      <w:divBdr>
        <w:top w:val="none" w:sz="0" w:space="0" w:color="auto"/>
        <w:left w:val="none" w:sz="0" w:space="0" w:color="auto"/>
        <w:bottom w:val="none" w:sz="0" w:space="0" w:color="auto"/>
        <w:right w:val="none" w:sz="0" w:space="0" w:color="auto"/>
      </w:divBdr>
      <w:divsChild>
        <w:div w:id="1355156483">
          <w:marLeft w:val="525"/>
          <w:marRight w:val="0"/>
          <w:marTop w:val="0"/>
          <w:marBottom w:val="0"/>
          <w:divBdr>
            <w:top w:val="none" w:sz="0" w:space="0" w:color="auto"/>
            <w:left w:val="none" w:sz="0" w:space="0" w:color="auto"/>
            <w:bottom w:val="none" w:sz="0" w:space="0" w:color="auto"/>
            <w:right w:val="none" w:sz="0" w:space="0" w:color="auto"/>
          </w:divBdr>
        </w:div>
        <w:div w:id="1620574902">
          <w:marLeft w:val="525"/>
          <w:marRight w:val="0"/>
          <w:marTop w:val="0"/>
          <w:marBottom w:val="0"/>
          <w:divBdr>
            <w:top w:val="none" w:sz="0" w:space="0" w:color="auto"/>
            <w:left w:val="none" w:sz="0" w:space="0" w:color="auto"/>
            <w:bottom w:val="none" w:sz="0" w:space="0" w:color="auto"/>
            <w:right w:val="none" w:sz="0" w:space="0" w:color="auto"/>
          </w:divBdr>
        </w:div>
        <w:div w:id="83304669">
          <w:marLeft w:val="525"/>
          <w:marRight w:val="0"/>
          <w:marTop w:val="0"/>
          <w:marBottom w:val="0"/>
          <w:divBdr>
            <w:top w:val="none" w:sz="0" w:space="0" w:color="auto"/>
            <w:left w:val="none" w:sz="0" w:space="0" w:color="auto"/>
            <w:bottom w:val="none" w:sz="0" w:space="0" w:color="auto"/>
            <w:right w:val="none" w:sz="0" w:space="0" w:color="auto"/>
          </w:divBdr>
        </w:div>
      </w:divsChild>
    </w:div>
    <w:div w:id="1685982925">
      <w:bodyDiv w:val="1"/>
      <w:marLeft w:val="0"/>
      <w:marRight w:val="0"/>
      <w:marTop w:val="0"/>
      <w:marBottom w:val="0"/>
      <w:divBdr>
        <w:top w:val="none" w:sz="0" w:space="0" w:color="auto"/>
        <w:left w:val="none" w:sz="0" w:space="0" w:color="auto"/>
        <w:bottom w:val="none" w:sz="0" w:space="0" w:color="auto"/>
        <w:right w:val="none" w:sz="0" w:space="0" w:color="auto"/>
      </w:divBdr>
      <w:divsChild>
        <w:div w:id="1592006055">
          <w:marLeft w:val="525"/>
          <w:marRight w:val="0"/>
          <w:marTop w:val="0"/>
          <w:marBottom w:val="0"/>
          <w:divBdr>
            <w:top w:val="none" w:sz="0" w:space="0" w:color="auto"/>
            <w:left w:val="none" w:sz="0" w:space="0" w:color="auto"/>
            <w:bottom w:val="none" w:sz="0" w:space="0" w:color="auto"/>
            <w:right w:val="none" w:sz="0" w:space="0" w:color="auto"/>
          </w:divBdr>
        </w:div>
        <w:div w:id="981471933">
          <w:marLeft w:val="525"/>
          <w:marRight w:val="0"/>
          <w:marTop w:val="0"/>
          <w:marBottom w:val="0"/>
          <w:divBdr>
            <w:top w:val="none" w:sz="0" w:space="0" w:color="auto"/>
            <w:left w:val="none" w:sz="0" w:space="0" w:color="auto"/>
            <w:bottom w:val="none" w:sz="0" w:space="0" w:color="auto"/>
            <w:right w:val="none" w:sz="0" w:space="0" w:color="auto"/>
          </w:divBdr>
        </w:div>
      </w:divsChild>
    </w:div>
    <w:div w:id="2128043015">
      <w:bodyDiv w:val="1"/>
      <w:marLeft w:val="0"/>
      <w:marRight w:val="0"/>
      <w:marTop w:val="0"/>
      <w:marBottom w:val="0"/>
      <w:divBdr>
        <w:top w:val="none" w:sz="0" w:space="0" w:color="auto"/>
        <w:left w:val="none" w:sz="0" w:space="0" w:color="auto"/>
        <w:bottom w:val="none" w:sz="0" w:space="0" w:color="auto"/>
        <w:right w:val="none" w:sz="0" w:space="0" w:color="auto"/>
      </w:divBdr>
      <w:divsChild>
        <w:div w:id="1698962662">
          <w:marLeft w:val="525"/>
          <w:marRight w:val="0"/>
          <w:marTop w:val="0"/>
          <w:marBottom w:val="0"/>
          <w:divBdr>
            <w:top w:val="none" w:sz="0" w:space="0" w:color="auto"/>
            <w:left w:val="none" w:sz="0" w:space="0" w:color="auto"/>
            <w:bottom w:val="none" w:sz="0" w:space="0" w:color="auto"/>
            <w:right w:val="none" w:sz="0" w:space="0" w:color="auto"/>
          </w:divBdr>
        </w:div>
        <w:div w:id="843517277">
          <w:marLeft w:val="525"/>
          <w:marRight w:val="0"/>
          <w:marTop w:val="0"/>
          <w:marBottom w:val="0"/>
          <w:divBdr>
            <w:top w:val="none" w:sz="0" w:space="0" w:color="auto"/>
            <w:left w:val="none" w:sz="0" w:space="0" w:color="auto"/>
            <w:bottom w:val="none" w:sz="0" w:space="0" w:color="auto"/>
            <w:right w:val="none" w:sz="0" w:space="0" w:color="auto"/>
          </w:divBdr>
        </w:div>
        <w:div w:id="1032538884">
          <w:marLeft w:val="52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mobileworldcapita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8D103B34ABD6E34D82BD02E4062F740F" ma:contentTypeVersion="0" ma:contentTypeDescription="Crear nuevo documento." ma:contentTypeScope="" ma:versionID="c8b1e1fb25f3ce64a9c2297d6937af89">
  <xsd:schema xmlns:xsd="http://www.w3.org/2001/XMLSchema" xmlns:xs="http://www.w3.org/2001/XMLSchema" xmlns:p="http://schemas.microsoft.com/office/2006/metadata/properties" targetNamespace="http://schemas.microsoft.com/office/2006/metadata/properties" ma:root="true" ma:fieldsID="888669a25a4819ff64d85379b87075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7DC94-415B-4146-875A-51D03FC8355F}">
  <ds:schemaRefs>
    <ds:schemaRef ds:uri="http://schemas.microsoft.com/sharepoint/v3/contenttype/forms"/>
  </ds:schemaRefs>
</ds:datastoreItem>
</file>

<file path=customXml/itemProps2.xml><?xml version="1.0" encoding="utf-8"?>
<ds:datastoreItem xmlns:ds="http://schemas.openxmlformats.org/officeDocument/2006/customXml" ds:itemID="{C27F2023-6296-4B81-9A54-436FDF005447}">
  <ds:schemaRefs>
    <ds:schemaRef ds:uri="http://schemas.openxmlformats.org/officeDocument/2006/bibliography"/>
  </ds:schemaRefs>
</ds:datastoreItem>
</file>

<file path=customXml/itemProps3.xml><?xml version="1.0" encoding="utf-8"?>
<ds:datastoreItem xmlns:ds="http://schemas.openxmlformats.org/officeDocument/2006/customXml" ds:itemID="{177154F5-5A2F-49A9-943D-3BE7F4CE2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C678783-A727-44A2-9BF5-8BF8EE1AB2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780</Words>
  <Characters>4296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Duelo</dc:creator>
  <cp:keywords/>
  <dc:description/>
  <cp:lastModifiedBy>Enric Roures</cp:lastModifiedBy>
  <cp:revision>36</cp:revision>
  <dcterms:created xsi:type="dcterms:W3CDTF">2023-12-13T06:20:00Z</dcterms:created>
  <dcterms:modified xsi:type="dcterms:W3CDTF">2025-10-30T15:17:00Z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0x0101008D103B34ABD6E34D82BD02E4062F740F</vt:lpwstr>
  </property>
</Properties>
</file>