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80748" w14:textId="77777777" w:rsidR="00526E8E" w:rsidRPr="003F4A89" w:rsidRDefault="00526E8E" w:rsidP="00526E8E">
      <w:pPr>
        <w:tabs>
          <w:tab w:val="left" w:pos="-720"/>
        </w:tabs>
        <w:suppressAutoHyphens/>
        <w:spacing w:after="0" w:line="240" w:lineRule="auto"/>
        <w:jc w:val="both"/>
        <w:rPr>
          <w:rFonts w:cs="Arial"/>
          <w:b/>
          <w:lang w:eastAsia="es-ES"/>
        </w:rPr>
      </w:pPr>
    </w:p>
    <w:p w14:paraId="456C2E79" w14:textId="77777777" w:rsidR="00526E8E" w:rsidRPr="003F4A89" w:rsidRDefault="00526E8E" w:rsidP="00526E8E">
      <w:pPr>
        <w:tabs>
          <w:tab w:val="left" w:pos="-720"/>
        </w:tabs>
        <w:suppressAutoHyphens/>
        <w:spacing w:after="0" w:line="240" w:lineRule="auto"/>
        <w:jc w:val="both"/>
        <w:rPr>
          <w:rFonts w:cs="Arial"/>
          <w:b/>
          <w:lang w:eastAsia="es-ES"/>
        </w:rPr>
      </w:pPr>
    </w:p>
    <w:p w14:paraId="623F9F36" w14:textId="77777777" w:rsidR="00526E8E" w:rsidRPr="003F4A89" w:rsidRDefault="00526E8E" w:rsidP="00526E8E">
      <w:pPr>
        <w:tabs>
          <w:tab w:val="left" w:pos="-720"/>
        </w:tabs>
        <w:suppressAutoHyphens/>
        <w:spacing w:after="0" w:line="240" w:lineRule="auto"/>
        <w:jc w:val="both"/>
        <w:rPr>
          <w:rFonts w:cs="Arial"/>
          <w:b/>
          <w:lang w:eastAsia="es-ES"/>
        </w:rPr>
      </w:pPr>
    </w:p>
    <w:p w14:paraId="3DCBD0DB" w14:textId="77777777" w:rsidR="00526E8E" w:rsidRPr="003F4A89" w:rsidRDefault="00526E8E" w:rsidP="00526E8E">
      <w:pPr>
        <w:tabs>
          <w:tab w:val="left" w:pos="-720"/>
        </w:tabs>
        <w:suppressAutoHyphens/>
        <w:spacing w:after="0" w:line="240" w:lineRule="auto"/>
        <w:jc w:val="both"/>
        <w:rPr>
          <w:rFonts w:cs="Arial"/>
          <w:b/>
          <w:lang w:eastAsia="es-ES"/>
        </w:rPr>
      </w:pPr>
    </w:p>
    <w:p w14:paraId="4F182D29" w14:textId="77777777" w:rsidR="00526E8E" w:rsidRPr="003F4A89" w:rsidRDefault="00526E8E" w:rsidP="00526E8E">
      <w:pPr>
        <w:tabs>
          <w:tab w:val="left" w:pos="-720"/>
        </w:tabs>
        <w:suppressAutoHyphens/>
        <w:spacing w:after="0" w:line="240" w:lineRule="auto"/>
        <w:jc w:val="both"/>
        <w:rPr>
          <w:rFonts w:cs="Arial"/>
          <w:b/>
          <w:lang w:eastAsia="es-ES"/>
        </w:rPr>
      </w:pPr>
    </w:p>
    <w:p w14:paraId="6D89624C" w14:textId="77777777" w:rsidR="00526E8E" w:rsidRPr="003F4A89" w:rsidRDefault="00526E8E" w:rsidP="00526E8E">
      <w:pPr>
        <w:tabs>
          <w:tab w:val="left" w:pos="-720"/>
        </w:tabs>
        <w:suppressAutoHyphens/>
        <w:spacing w:after="0" w:line="240" w:lineRule="auto"/>
        <w:jc w:val="both"/>
        <w:rPr>
          <w:rFonts w:cs="Arial"/>
          <w:b/>
          <w:lang w:eastAsia="es-ES"/>
        </w:rPr>
      </w:pPr>
    </w:p>
    <w:p w14:paraId="4A8CE6BC" w14:textId="77777777" w:rsidR="00526E8E" w:rsidRPr="003F4A89" w:rsidRDefault="00526E8E" w:rsidP="00526E8E">
      <w:pPr>
        <w:tabs>
          <w:tab w:val="left" w:pos="-720"/>
        </w:tabs>
        <w:suppressAutoHyphens/>
        <w:spacing w:after="0" w:line="240" w:lineRule="auto"/>
        <w:jc w:val="both"/>
        <w:rPr>
          <w:rFonts w:cs="Arial"/>
          <w:b/>
          <w:lang w:eastAsia="es-ES"/>
        </w:rPr>
      </w:pPr>
    </w:p>
    <w:p w14:paraId="1A7C8E25" w14:textId="77777777" w:rsidR="00526E8E" w:rsidRPr="003F4A89" w:rsidRDefault="00526E8E" w:rsidP="00526E8E">
      <w:pPr>
        <w:tabs>
          <w:tab w:val="left" w:pos="-720"/>
        </w:tabs>
        <w:suppressAutoHyphens/>
        <w:spacing w:after="0" w:line="240" w:lineRule="auto"/>
        <w:jc w:val="both"/>
        <w:rPr>
          <w:rFonts w:cs="Arial"/>
          <w:b/>
          <w:lang w:eastAsia="es-ES"/>
        </w:rPr>
      </w:pPr>
    </w:p>
    <w:p w14:paraId="3765DEBC" w14:textId="77777777" w:rsidR="00526E8E" w:rsidRPr="003F4A89" w:rsidRDefault="00526E8E" w:rsidP="00526E8E">
      <w:pPr>
        <w:tabs>
          <w:tab w:val="left" w:pos="-720"/>
        </w:tabs>
        <w:suppressAutoHyphens/>
        <w:spacing w:after="0" w:line="240" w:lineRule="auto"/>
        <w:jc w:val="both"/>
        <w:rPr>
          <w:rFonts w:cs="Arial"/>
          <w:b/>
          <w:lang w:eastAsia="es-ES"/>
        </w:rPr>
      </w:pPr>
    </w:p>
    <w:p w14:paraId="5A1E9C1A" w14:textId="77777777" w:rsidR="00526E8E" w:rsidRPr="003F4A89" w:rsidRDefault="00526E8E" w:rsidP="00526E8E">
      <w:pPr>
        <w:tabs>
          <w:tab w:val="left" w:pos="-720"/>
        </w:tabs>
        <w:suppressAutoHyphens/>
        <w:spacing w:after="0" w:line="240" w:lineRule="auto"/>
        <w:jc w:val="both"/>
        <w:rPr>
          <w:rFonts w:cs="Arial"/>
          <w:b/>
          <w:lang w:eastAsia="es-ES"/>
        </w:rPr>
      </w:pPr>
    </w:p>
    <w:p w14:paraId="63576810" w14:textId="77777777" w:rsidR="00526E8E" w:rsidRPr="003F4A89" w:rsidRDefault="00526E8E" w:rsidP="00526E8E">
      <w:pPr>
        <w:tabs>
          <w:tab w:val="left" w:pos="-720"/>
        </w:tabs>
        <w:suppressAutoHyphens/>
        <w:spacing w:after="0" w:line="240" w:lineRule="auto"/>
        <w:jc w:val="both"/>
        <w:rPr>
          <w:rFonts w:cs="Arial"/>
          <w:b/>
          <w:lang w:eastAsia="es-ES"/>
        </w:rPr>
      </w:pPr>
    </w:p>
    <w:p w14:paraId="2B4006C1" w14:textId="77777777" w:rsidR="00526E8E" w:rsidRPr="003F4A89" w:rsidRDefault="00526E8E" w:rsidP="00526E8E">
      <w:pPr>
        <w:tabs>
          <w:tab w:val="left" w:pos="-720"/>
        </w:tabs>
        <w:suppressAutoHyphens/>
        <w:spacing w:after="0" w:line="240" w:lineRule="auto"/>
        <w:jc w:val="both"/>
        <w:rPr>
          <w:rFonts w:cs="Arial"/>
          <w:b/>
          <w:lang w:eastAsia="es-ES"/>
        </w:rPr>
      </w:pPr>
    </w:p>
    <w:p w14:paraId="524FE4E4" w14:textId="77777777" w:rsidR="00526E8E" w:rsidRPr="003F4A89" w:rsidRDefault="00526E8E" w:rsidP="00526E8E">
      <w:pPr>
        <w:tabs>
          <w:tab w:val="left" w:pos="-720"/>
        </w:tabs>
        <w:suppressAutoHyphens/>
        <w:spacing w:after="0" w:line="240" w:lineRule="auto"/>
        <w:jc w:val="both"/>
        <w:rPr>
          <w:rFonts w:cs="Arial"/>
          <w:b/>
          <w:lang w:eastAsia="es-ES"/>
        </w:rPr>
      </w:pPr>
    </w:p>
    <w:p w14:paraId="5E0CE34E" w14:textId="77777777" w:rsidR="00526E8E" w:rsidRPr="003F4A89" w:rsidRDefault="00526E8E" w:rsidP="00526E8E">
      <w:pPr>
        <w:tabs>
          <w:tab w:val="left" w:pos="-720"/>
        </w:tabs>
        <w:suppressAutoHyphens/>
        <w:spacing w:after="0" w:line="240" w:lineRule="auto"/>
        <w:jc w:val="both"/>
        <w:rPr>
          <w:rFonts w:cs="Arial"/>
          <w:b/>
          <w:lang w:eastAsia="es-ES"/>
        </w:rPr>
      </w:pPr>
    </w:p>
    <w:p w14:paraId="2F79176E" w14:textId="77777777" w:rsidR="00526E8E" w:rsidRPr="003F4A89" w:rsidRDefault="00526E8E" w:rsidP="00526E8E">
      <w:pPr>
        <w:tabs>
          <w:tab w:val="left" w:pos="-720"/>
        </w:tabs>
        <w:suppressAutoHyphens/>
        <w:spacing w:after="0" w:line="240" w:lineRule="auto"/>
        <w:jc w:val="both"/>
        <w:rPr>
          <w:rFonts w:cs="Arial"/>
          <w:b/>
          <w:lang w:eastAsia="es-ES"/>
        </w:rPr>
      </w:pPr>
    </w:p>
    <w:p w14:paraId="5384A69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22F88BB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lang w:eastAsia="es-ES"/>
        </w:rPr>
      </w:pPr>
      <w:r w:rsidRPr="003F4A89">
        <w:rPr>
          <w:rFonts w:cs="Arial"/>
          <w:b/>
          <w:lang w:eastAsia="es-ES"/>
        </w:rPr>
        <w:t>PROCEDIMENT OBERT SERVEIS</w:t>
      </w:r>
    </w:p>
    <w:p w14:paraId="341575B4"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lang w:eastAsia="es-ES"/>
        </w:rPr>
      </w:pPr>
    </w:p>
    <w:p w14:paraId="36513C07" w14:textId="77777777" w:rsidR="00526E8E" w:rsidRPr="003F4A89" w:rsidRDefault="00526E8E" w:rsidP="00526E8E">
      <w:pPr>
        <w:tabs>
          <w:tab w:val="left" w:pos="-720"/>
        </w:tabs>
        <w:suppressAutoHyphens/>
        <w:spacing w:after="0" w:line="240" w:lineRule="auto"/>
        <w:jc w:val="both"/>
        <w:rPr>
          <w:rFonts w:cs="Arial"/>
          <w:b/>
          <w:lang w:eastAsia="es-ES"/>
        </w:rPr>
      </w:pPr>
    </w:p>
    <w:p w14:paraId="6578B6E0" w14:textId="77777777" w:rsidR="00526E8E" w:rsidRPr="003F4A89" w:rsidRDefault="00526E8E" w:rsidP="00526E8E">
      <w:pPr>
        <w:tabs>
          <w:tab w:val="left" w:pos="-720"/>
        </w:tabs>
        <w:suppressAutoHyphens/>
        <w:spacing w:after="0" w:line="240" w:lineRule="auto"/>
        <w:jc w:val="both"/>
        <w:rPr>
          <w:rFonts w:cs="Arial"/>
          <w:b/>
          <w:lang w:eastAsia="es-ES"/>
        </w:rPr>
      </w:pPr>
    </w:p>
    <w:p w14:paraId="630CA383" w14:textId="77777777" w:rsidR="00526E8E" w:rsidRPr="003F4A89" w:rsidRDefault="00526E8E" w:rsidP="00526E8E">
      <w:pPr>
        <w:tabs>
          <w:tab w:val="left" w:pos="-720"/>
        </w:tabs>
        <w:suppressAutoHyphens/>
        <w:spacing w:after="0" w:line="240" w:lineRule="auto"/>
        <w:jc w:val="both"/>
        <w:rPr>
          <w:rFonts w:cs="Arial"/>
          <w:b/>
          <w:lang w:eastAsia="es-ES"/>
        </w:rPr>
      </w:pPr>
    </w:p>
    <w:p w14:paraId="76E9C742" w14:textId="77777777" w:rsidR="00526E8E" w:rsidRPr="003F4A89" w:rsidRDefault="00526E8E" w:rsidP="00526E8E">
      <w:pPr>
        <w:tabs>
          <w:tab w:val="left" w:pos="-720"/>
        </w:tabs>
        <w:suppressAutoHyphens/>
        <w:spacing w:after="0" w:line="240" w:lineRule="auto"/>
        <w:jc w:val="both"/>
        <w:rPr>
          <w:rFonts w:cs="Arial"/>
          <w:b/>
          <w:lang w:eastAsia="es-ES"/>
        </w:rPr>
      </w:pPr>
    </w:p>
    <w:p w14:paraId="018E13AF" w14:textId="77777777" w:rsidR="00526E8E" w:rsidRPr="003F4A89" w:rsidRDefault="00526E8E" w:rsidP="00526E8E">
      <w:pPr>
        <w:spacing w:after="0" w:line="240" w:lineRule="auto"/>
        <w:jc w:val="both"/>
        <w:rPr>
          <w:rFonts w:cs="Arial"/>
          <w:lang w:eastAsia="es-ES"/>
        </w:rPr>
      </w:pPr>
    </w:p>
    <w:p w14:paraId="4295D8D8" w14:textId="77777777" w:rsidR="00526E8E" w:rsidRPr="003F4A89" w:rsidRDefault="00526E8E" w:rsidP="00526E8E">
      <w:pPr>
        <w:spacing w:after="0" w:line="240" w:lineRule="auto"/>
        <w:jc w:val="both"/>
        <w:rPr>
          <w:rFonts w:cs="Arial"/>
          <w:lang w:eastAsia="es-ES"/>
        </w:rPr>
      </w:pPr>
    </w:p>
    <w:p w14:paraId="09ACC01F" w14:textId="77777777" w:rsidR="00526E8E" w:rsidRPr="003F4A89" w:rsidRDefault="00526E8E" w:rsidP="00526E8E">
      <w:pPr>
        <w:spacing w:after="0" w:line="240" w:lineRule="auto"/>
        <w:jc w:val="both"/>
        <w:rPr>
          <w:rFonts w:cs="Arial"/>
          <w:lang w:eastAsia="es-ES"/>
        </w:rPr>
      </w:pPr>
    </w:p>
    <w:p w14:paraId="4353288C" w14:textId="77777777" w:rsidR="00526E8E" w:rsidRPr="003F4A89" w:rsidRDefault="00526E8E" w:rsidP="00526E8E">
      <w:pPr>
        <w:spacing w:after="0" w:line="240" w:lineRule="auto"/>
        <w:jc w:val="both"/>
        <w:rPr>
          <w:rFonts w:cs="Arial"/>
          <w:lang w:eastAsia="es-ES"/>
        </w:rPr>
      </w:pPr>
    </w:p>
    <w:p w14:paraId="6847610B" w14:textId="77777777" w:rsidR="00526E8E" w:rsidRPr="003F4A89" w:rsidRDefault="00526E8E" w:rsidP="00526E8E">
      <w:pPr>
        <w:spacing w:after="0" w:line="240" w:lineRule="auto"/>
        <w:jc w:val="both"/>
        <w:rPr>
          <w:rFonts w:cs="Arial"/>
          <w:lang w:eastAsia="es-ES"/>
        </w:rPr>
      </w:pPr>
    </w:p>
    <w:p w14:paraId="1562C934" w14:textId="77777777" w:rsidR="00526E8E" w:rsidRPr="003F4A89" w:rsidRDefault="00526E8E" w:rsidP="00526E8E">
      <w:pPr>
        <w:spacing w:after="0" w:line="240" w:lineRule="auto"/>
        <w:jc w:val="both"/>
        <w:rPr>
          <w:rFonts w:cs="Arial"/>
          <w:lang w:eastAsia="es-ES"/>
        </w:rPr>
      </w:pPr>
    </w:p>
    <w:p w14:paraId="09CD7A14" w14:textId="77777777" w:rsidR="00526E8E" w:rsidRPr="003F4A89" w:rsidRDefault="00526E8E" w:rsidP="00526E8E">
      <w:pPr>
        <w:spacing w:after="0" w:line="240" w:lineRule="auto"/>
        <w:jc w:val="both"/>
        <w:rPr>
          <w:rFonts w:cs="Arial"/>
          <w:lang w:eastAsia="es-ES"/>
        </w:rPr>
      </w:pPr>
    </w:p>
    <w:p w14:paraId="2AD10EDC" w14:textId="77777777" w:rsidR="00526E8E" w:rsidRPr="003F4A89" w:rsidRDefault="00526E8E" w:rsidP="00526E8E">
      <w:pPr>
        <w:spacing w:after="0" w:line="240" w:lineRule="auto"/>
        <w:jc w:val="both"/>
        <w:rPr>
          <w:rFonts w:cs="Arial"/>
          <w:lang w:eastAsia="es-ES"/>
        </w:rPr>
      </w:pPr>
    </w:p>
    <w:p w14:paraId="3133CD3D" w14:textId="77777777" w:rsidR="00526E8E" w:rsidRPr="003F4A89" w:rsidRDefault="00526E8E" w:rsidP="00526E8E">
      <w:pPr>
        <w:spacing w:after="0" w:line="240" w:lineRule="auto"/>
        <w:jc w:val="both"/>
        <w:rPr>
          <w:rFonts w:cs="Arial"/>
          <w:lang w:eastAsia="es-ES"/>
        </w:rPr>
      </w:pPr>
    </w:p>
    <w:p w14:paraId="2B55634B" w14:textId="77777777" w:rsidR="00526E8E" w:rsidRPr="003F4A89" w:rsidRDefault="00526E8E" w:rsidP="00526E8E">
      <w:pPr>
        <w:spacing w:after="0" w:line="240" w:lineRule="auto"/>
        <w:jc w:val="both"/>
        <w:rPr>
          <w:rFonts w:cs="Arial"/>
          <w:lang w:eastAsia="es-ES"/>
        </w:rPr>
      </w:pPr>
    </w:p>
    <w:p w14:paraId="05CF0EB0" w14:textId="77777777" w:rsidR="00526E8E" w:rsidRPr="003F4A89" w:rsidRDefault="00526E8E" w:rsidP="00526E8E">
      <w:pPr>
        <w:spacing w:after="0" w:line="240" w:lineRule="auto"/>
        <w:jc w:val="both"/>
        <w:rPr>
          <w:rFonts w:cs="Arial"/>
          <w:lang w:eastAsia="es-ES"/>
        </w:rPr>
      </w:pPr>
    </w:p>
    <w:p w14:paraId="737332A0" w14:textId="77777777" w:rsidR="00526E8E" w:rsidRPr="003F4A89" w:rsidRDefault="00526E8E" w:rsidP="00526E8E">
      <w:pPr>
        <w:spacing w:after="0" w:line="240" w:lineRule="auto"/>
        <w:jc w:val="both"/>
        <w:rPr>
          <w:rFonts w:cs="Arial"/>
          <w:lang w:eastAsia="es-ES"/>
        </w:rPr>
      </w:pPr>
    </w:p>
    <w:p w14:paraId="256A2946" w14:textId="77777777" w:rsidR="00526E8E" w:rsidRPr="003F4A89" w:rsidRDefault="00526E8E" w:rsidP="00526E8E">
      <w:pPr>
        <w:spacing w:after="0" w:line="240" w:lineRule="auto"/>
        <w:jc w:val="both"/>
        <w:rPr>
          <w:rFonts w:cs="Arial"/>
          <w:lang w:eastAsia="es-ES"/>
        </w:rPr>
      </w:pPr>
    </w:p>
    <w:p w14:paraId="74BE33B9" w14:textId="77777777" w:rsidR="00526E8E" w:rsidRPr="003F4A89" w:rsidRDefault="00526E8E" w:rsidP="00526E8E">
      <w:pPr>
        <w:spacing w:after="0" w:line="240" w:lineRule="auto"/>
        <w:jc w:val="both"/>
        <w:rPr>
          <w:rFonts w:cs="Arial"/>
          <w:lang w:eastAsia="es-ES"/>
        </w:rPr>
      </w:pPr>
    </w:p>
    <w:p w14:paraId="3FD3437B" w14:textId="77777777" w:rsidR="00526E8E" w:rsidRPr="003F4A89" w:rsidRDefault="00526E8E" w:rsidP="00526E8E">
      <w:pPr>
        <w:spacing w:after="0" w:line="240" w:lineRule="auto"/>
        <w:jc w:val="both"/>
        <w:rPr>
          <w:rFonts w:cs="Arial"/>
          <w:lang w:eastAsia="es-ES"/>
        </w:rPr>
      </w:pPr>
    </w:p>
    <w:p w14:paraId="26D0A884" w14:textId="77777777" w:rsidR="00526E8E" w:rsidRPr="003F4A89" w:rsidRDefault="00526E8E" w:rsidP="00526E8E">
      <w:pPr>
        <w:spacing w:after="0" w:line="240" w:lineRule="auto"/>
        <w:jc w:val="both"/>
        <w:rPr>
          <w:rFonts w:cs="Arial"/>
          <w:lang w:eastAsia="es-ES"/>
        </w:rPr>
      </w:pPr>
    </w:p>
    <w:p w14:paraId="2DDD99D5" w14:textId="77777777" w:rsidR="00526E8E" w:rsidRPr="003F4A89" w:rsidRDefault="00526E8E" w:rsidP="00526E8E">
      <w:pPr>
        <w:spacing w:after="0" w:line="240" w:lineRule="auto"/>
        <w:jc w:val="both"/>
        <w:rPr>
          <w:rFonts w:cs="Arial"/>
          <w:lang w:eastAsia="es-ES"/>
        </w:rPr>
      </w:pPr>
    </w:p>
    <w:p w14:paraId="29635DF7" w14:textId="77777777" w:rsidR="00526E8E" w:rsidRPr="003F4A89" w:rsidRDefault="00526E8E" w:rsidP="00526E8E">
      <w:pPr>
        <w:spacing w:after="0" w:line="240" w:lineRule="auto"/>
        <w:jc w:val="both"/>
        <w:rPr>
          <w:rFonts w:cs="Arial"/>
          <w:lang w:eastAsia="es-ES"/>
        </w:rPr>
      </w:pPr>
    </w:p>
    <w:p w14:paraId="6418A18C" w14:textId="77777777" w:rsidR="00526E8E" w:rsidRPr="003F4A89" w:rsidRDefault="00526E8E" w:rsidP="00526E8E">
      <w:pPr>
        <w:spacing w:after="0" w:line="240" w:lineRule="auto"/>
        <w:jc w:val="both"/>
        <w:rPr>
          <w:rFonts w:cs="Arial"/>
          <w:lang w:eastAsia="es-ES"/>
        </w:rPr>
      </w:pPr>
    </w:p>
    <w:p w14:paraId="1FFA6961" w14:textId="77777777" w:rsidR="00526E8E" w:rsidRPr="003F4A89" w:rsidRDefault="00526E8E" w:rsidP="00526E8E">
      <w:pPr>
        <w:spacing w:after="0" w:line="240" w:lineRule="auto"/>
        <w:jc w:val="both"/>
        <w:rPr>
          <w:rFonts w:cs="Arial"/>
          <w:lang w:eastAsia="es-ES"/>
        </w:rPr>
      </w:pPr>
    </w:p>
    <w:p w14:paraId="64A968D5" w14:textId="77777777" w:rsidR="00526E8E" w:rsidRPr="003F4A89" w:rsidRDefault="00526E8E" w:rsidP="00526E8E">
      <w:pPr>
        <w:spacing w:after="0" w:line="240" w:lineRule="auto"/>
        <w:jc w:val="both"/>
        <w:rPr>
          <w:rFonts w:cs="Arial"/>
          <w:lang w:eastAsia="es-ES"/>
        </w:rPr>
      </w:pPr>
    </w:p>
    <w:p w14:paraId="52278EDE" w14:textId="77777777" w:rsidR="00526E8E" w:rsidRPr="003F4A89" w:rsidRDefault="00526E8E" w:rsidP="00526E8E">
      <w:pPr>
        <w:spacing w:after="0" w:line="240" w:lineRule="auto"/>
        <w:jc w:val="both"/>
        <w:rPr>
          <w:rFonts w:cs="Arial"/>
          <w:lang w:eastAsia="es-ES"/>
        </w:rPr>
      </w:pPr>
    </w:p>
    <w:p w14:paraId="52A0AC2B" w14:textId="77777777" w:rsidR="00526E8E" w:rsidRPr="003F4A89" w:rsidRDefault="00526E8E" w:rsidP="00526E8E">
      <w:pPr>
        <w:spacing w:after="0" w:line="240" w:lineRule="auto"/>
        <w:jc w:val="both"/>
        <w:rPr>
          <w:rFonts w:cs="Arial"/>
          <w:lang w:eastAsia="es-ES"/>
        </w:rPr>
      </w:pPr>
    </w:p>
    <w:p w14:paraId="78F9DF6F" w14:textId="77777777" w:rsidR="00526E8E" w:rsidRPr="003F4A89" w:rsidRDefault="00526E8E" w:rsidP="00526E8E">
      <w:pPr>
        <w:spacing w:after="0" w:line="240" w:lineRule="auto"/>
        <w:jc w:val="both"/>
        <w:rPr>
          <w:rFonts w:cs="Arial"/>
          <w:lang w:eastAsia="es-ES"/>
        </w:rPr>
      </w:pPr>
    </w:p>
    <w:p w14:paraId="24FDA228" w14:textId="77777777" w:rsidR="00526E8E" w:rsidRPr="003F4A89" w:rsidRDefault="00526E8E" w:rsidP="00526E8E">
      <w:pPr>
        <w:spacing w:after="0" w:line="240" w:lineRule="auto"/>
        <w:jc w:val="both"/>
        <w:rPr>
          <w:rFonts w:cs="Arial"/>
          <w:lang w:eastAsia="es-ES"/>
        </w:rPr>
      </w:pPr>
    </w:p>
    <w:p w14:paraId="3142A3B0" w14:textId="77777777" w:rsidR="00526E8E" w:rsidRPr="003F4A89" w:rsidRDefault="00526E8E" w:rsidP="00526E8E">
      <w:pPr>
        <w:spacing w:after="0" w:line="240" w:lineRule="auto"/>
        <w:jc w:val="both"/>
        <w:rPr>
          <w:rFonts w:cs="Arial"/>
          <w:lang w:eastAsia="es-ES"/>
        </w:rPr>
      </w:pPr>
    </w:p>
    <w:p w14:paraId="648E5188" w14:textId="77777777" w:rsidR="00526E8E" w:rsidRPr="003F4A89" w:rsidRDefault="00526E8E" w:rsidP="00526E8E">
      <w:pPr>
        <w:spacing w:after="0" w:line="240" w:lineRule="auto"/>
        <w:jc w:val="both"/>
        <w:rPr>
          <w:rFonts w:cs="Arial"/>
          <w:lang w:eastAsia="es-ES"/>
        </w:rPr>
      </w:pPr>
    </w:p>
    <w:p w14:paraId="42DAA9E5" w14:textId="77777777" w:rsidR="00526E8E" w:rsidRPr="003F4A89" w:rsidRDefault="00526E8E" w:rsidP="00526E8E">
      <w:pPr>
        <w:spacing w:after="0" w:line="240" w:lineRule="auto"/>
        <w:jc w:val="both"/>
        <w:rPr>
          <w:rFonts w:cs="Arial"/>
          <w:b/>
          <w:lang w:eastAsia="es-ES"/>
        </w:rPr>
      </w:pPr>
    </w:p>
    <w:p w14:paraId="59B487B6" w14:textId="77777777" w:rsidR="00526E8E" w:rsidRPr="003F4A89" w:rsidRDefault="00526E8E" w:rsidP="00526E8E">
      <w:pPr>
        <w:spacing w:after="0" w:line="240" w:lineRule="auto"/>
        <w:jc w:val="both"/>
        <w:rPr>
          <w:rFonts w:cs="Arial"/>
          <w:b/>
          <w:lang w:eastAsia="es-ES"/>
        </w:rPr>
      </w:pPr>
      <w:r w:rsidRPr="003F4A89">
        <w:rPr>
          <w:rFonts w:cs="Arial"/>
          <w:b/>
          <w:lang w:eastAsia="es-ES"/>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7DC742EE" w14:textId="77777777" w:rsidR="00526E8E" w:rsidRPr="003F4A89" w:rsidRDefault="00526E8E" w:rsidP="00526E8E">
          <w:pPr>
            <w:pStyle w:val="TtoldelIDC"/>
            <w:spacing w:before="0" w:line="240" w:lineRule="auto"/>
            <w:jc w:val="center"/>
            <w:rPr>
              <w:rFonts w:ascii="Arial" w:hAnsi="Arial" w:cs="Arial"/>
              <w:color w:val="auto"/>
              <w:sz w:val="22"/>
              <w:szCs w:val="22"/>
            </w:rPr>
          </w:pPr>
          <w:r w:rsidRPr="003F4A89">
            <w:rPr>
              <w:rFonts w:ascii="Arial" w:hAnsi="Arial" w:cs="Arial"/>
              <w:color w:val="auto"/>
              <w:sz w:val="22"/>
              <w:szCs w:val="22"/>
            </w:rPr>
            <w:t>ÍNDEX</w:t>
          </w:r>
        </w:p>
        <w:p w14:paraId="605FA14A" w14:textId="77777777" w:rsidR="00526E8E" w:rsidRPr="003F4A89" w:rsidRDefault="00526E8E" w:rsidP="00526E8E">
          <w:pPr>
            <w:pStyle w:val="IDC1"/>
            <w:tabs>
              <w:tab w:val="right" w:leader="dot" w:pos="8494"/>
            </w:tabs>
            <w:spacing w:after="0" w:line="240" w:lineRule="auto"/>
            <w:rPr>
              <w:rFonts w:cs="Arial"/>
              <w:b/>
            </w:rPr>
          </w:pPr>
        </w:p>
        <w:p w14:paraId="4FBB8566" w14:textId="2AA33E43" w:rsidR="00526E8E" w:rsidRPr="003F4A89" w:rsidRDefault="00526E8E" w:rsidP="00526E8E">
          <w:pPr>
            <w:pStyle w:val="IDC1"/>
            <w:tabs>
              <w:tab w:val="right" w:leader="dot" w:pos="8495"/>
            </w:tabs>
            <w:rPr>
              <w:rFonts w:eastAsiaTheme="minorEastAsia" w:cs="Arial"/>
              <w:noProof/>
            </w:rPr>
          </w:pPr>
          <w:r w:rsidRPr="003F4A89">
            <w:rPr>
              <w:rFonts w:cs="Arial"/>
              <w:b/>
            </w:rPr>
            <w:fldChar w:fldCharType="begin"/>
          </w:r>
          <w:r w:rsidRPr="003F4A89">
            <w:rPr>
              <w:rFonts w:cs="Arial"/>
              <w:b/>
            </w:rPr>
            <w:instrText xml:space="preserve"> TOC \o "1-3" \h \z \u </w:instrText>
          </w:r>
          <w:r w:rsidRPr="003F4A89">
            <w:rPr>
              <w:rFonts w:cs="Arial"/>
              <w:b/>
            </w:rPr>
            <w:fldChar w:fldCharType="separate"/>
          </w:r>
          <w:hyperlink w:anchor="_Toc34139649" w:history="1">
            <w:r w:rsidRPr="003F4A89">
              <w:rPr>
                <w:rStyle w:val="Enlla"/>
                <w:rFonts w:cs="Arial"/>
                <w:noProof/>
              </w:rPr>
              <w:t xml:space="preserve">QUADRE DE CARACTERÍSTIQUES DEL CONTRACTE                    </w:t>
            </w:r>
            <w:r w:rsidRPr="003F4A89">
              <w:rPr>
                <w:rFonts w:cs="Arial"/>
                <w:noProof/>
                <w:webHidden/>
              </w:rPr>
              <w:tab/>
            </w:r>
            <w:r w:rsidRPr="003F4A89">
              <w:rPr>
                <w:rFonts w:cs="Arial"/>
                <w:noProof/>
                <w:webHidden/>
              </w:rPr>
              <w:fldChar w:fldCharType="begin"/>
            </w:r>
            <w:r w:rsidRPr="003F4A89">
              <w:rPr>
                <w:rFonts w:cs="Arial"/>
                <w:noProof/>
                <w:webHidden/>
              </w:rPr>
              <w:instrText xml:space="preserve"> PAGEREF _Toc34139649 \h </w:instrText>
            </w:r>
            <w:r w:rsidRPr="003F4A89">
              <w:rPr>
                <w:rFonts w:cs="Arial"/>
                <w:noProof/>
                <w:webHidden/>
              </w:rPr>
            </w:r>
            <w:r w:rsidRPr="003F4A89">
              <w:rPr>
                <w:rFonts w:cs="Arial"/>
                <w:noProof/>
                <w:webHidden/>
              </w:rPr>
              <w:fldChar w:fldCharType="separate"/>
            </w:r>
            <w:r w:rsidR="00EF7138">
              <w:rPr>
                <w:rFonts w:cs="Arial"/>
                <w:noProof/>
                <w:webHidden/>
              </w:rPr>
              <w:t>4</w:t>
            </w:r>
            <w:r w:rsidRPr="003F4A89">
              <w:rPr>
                <w:rFonts w:cs="Arial"/>
                <w:noProof/>
                <w:webHidden/>
              </w:rPr>
              <w:fldChar w:fldCharType="end"/>
            </w:r>
          </w:hyperlink>
        </w:p>
        <w:p w14:paraId="67F97B03" w14:textId="0D90D458" w:rsidR="00526E8E" w:rsidRPr="003F4A89" w:rsidRDefault="00EF7138" w:rsidP="00526E8E">
          <w:pPr>
            <w:pStyle w:val="IDC1"/>
            <w:tabs>
              <w:tab w:val="right" w:leader="dot" w:pos="8495"/>
            </w:tabs>
            <w:rPr>
              <w:rFonts w:eastAsiaTheme="minorEastAsia" w:cs="Arial"/>
              <w:noProof/>
            </w:rPr>
          </w:pPr>
          <w:hyperlink w:anchor="_Toc34139658" w:history="1">
            <w:r w:rsidR="00526E8E" w:rsidRPr="003F4A89">
              <w:rPr>
                <w:rStyle w:val="Enlla"/>
                <w:rFonts w:cs="Arial"/>
                <w:noProof/>
              </w:rPr>
              <w:t>I. DISPOSICIONS GENERALS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_Toc34139658 \h </w:instrText>
            </w:r>
            <w:r w:rsidR="00526E8E" w:rsidRPr="003F4A89">
              <w:rPr>
                <w:rFonts w:cs="Arial"/>
                <w:noProof/>
                <w:webHidden/>
              </w:rPr>
            </w:r>
            <w:r w:rsidR="00526E8E" w:rsidRPr="003F4A89">
              <w:rPr>
                <w:rFonts w:cs="Arial"/>
                <w:noProof/>
                <w:webHidden/>
              </w:rPr>
              <w:fldChar w:fldCharType="separate"/>
            </w:r>
            <w:r>
              <w:rPr>
                <w:rFonts w:cs="Arial"/>
                <w:noProof/>
                <w:webHidden/>
              </w:rPr>
              <w:t>30</w:t>
            </w:r>
            <w:r w:rsidR="00526E8E" w:rsidRPr="003F4A89">
              <w:rPr>
                <w:rFonts w:cs="Arial"/>
                <w:noProof/>
                <w:webHidden/>
              </w:rPr>
              <w:fldChar w:fldCharType="end"/>
            </w:r>
          </w:hyperlink>
        </w:p>
        <w:p w14:paraId="68F0FD93" w14:textId="0D2C52AA" w:rsidR="00526E8E" w:rsidRPr="003F4A89" w:rsidRDefault="00EF7138" w:rsidP="00526E8E">
          <w:pPr>
            <w:pStyle w:val="IDC2"/>
            <w:tabs>
              <w:tab w:val="right" w:leader="dot" w:pos="8495"/>
            </w:tabs>
            <w:rPr>
              <w:rFonts w:eastAsiaTheme="minorEastAsia" w:cs="Arial"/>
              <w:noProof/>
            </w:rPr>
          </w:pPr>
          <w:hyperlink w:anchor="_Toc34139659" w:history="1">
            <w:r w:rsidR="00526E8E" w:rsidRPr="003F4A89">
              <w:rPr>
                <w:rStyle w:val="Enlla"/>
                <w:rFonts w:cs="Arial"/>
                <w:noProof/>
              </w:rPr>
              <w:t>Primera. Objecte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_Toc34139659 \h </w:instrText>
            </w:r>
            <w:r w:rsidR="00526E8E" w:rsidRPr="003F4A89">
              <w:rPr>
                <w:rFonts w:cs="Arial"/>
                <w:noProof/>
                <w:webHidden/>
              </w:rPr>
            </w:r>
            <w:r w:rsidR="00526E8E" w:rsidRPr="003F4A89">
              <w:rPr>
                <w:rFonts w:cs="Arial"/>
                <w:noProof/>
                <w:webHidden/>
              </w:rPr>
              <w:fldChar w:fldCharType="separate"/>
            </w:r>
            <w:r>
              <w:rPr>
                <w:rFonts w:cs="Arial"/>
                <w:noProof/>
                <w:webHidden/>
              </w:rPr>
              <w:t>30</w:t>
            </w:r>
            <w:r w:rsidR="00526E8E" w:rsidRPr="003F4A89">
              <w:rPr>
                <w:rFonts w:cs="Arial"/>
                <w:noProof/>
                <w:webHidden/>
              </w:rPr>
              <w:fldChar w:fldCharType="end"/>
            </w:r>
          </w:hyperlink>
        </w:p>
        <w:p w14:paraId="003CE84B" w14:textId="604EF219" w:rsidR="00526E8E" w:rsidRPr="003F4A89" w:rsidRDefault="00EF7138" w:rsidP="00526E8E">
          <w:pPr>
            <w:pStyle w:val="IDC2"/>
            <w:tabs>
              <w:tab w:val="right" w:leader="dot" w:pos="8495"/>
            </w:tabs>
            <w:rPr>
              <w:rFonts w:eastAsiaTheme="minorEastAsia" w:cs="Arial"/>
              <w:noProof/>
            </w:rPr>
          </w:pPr>
          <w:hyperlink w:anchor="_Toc34139660" w:history="1">
            <w:r w:rsidR="00526E8E" w:rsidRPr="003F4A89">
              <w:rPr>
                <w:rStyle w:val="Enlla"/>
                <w:rFonts w:cs="Arial"/>
                <w:noProof/>
              </w:rPr>
              <w:t>Segona. Necessitats administratives que cal satisfer i idoneïtat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_Toc34139660 \h </w:instrText>
            </w:r>
            <w:r w:rsidR="00526E8E" w:rsidRPr="003F4A89">
              <w:rPr>
                <w:rFonts w:cs="Arial"/>
                <w:noProof/>
                <w:webHidden/>
              </w:rPr>
            </w:r>
            <w:r w:rsidR="00526E8E" w:rsidRPr="003F4A89">
              <w:rPr>
                <w:rFonts w:cs="Arial"/>
                <w:noProof/>
                <w:webHidden/>
              </w:rPr>
              <w:fldChar w:fldCharType="separate"/>
            </w:r>
            <w:r>
              <w:rPr>
                <w:rFonts w:cs="Arial"/>
                <w:noProof/>
                <w:webHidden/>
              </w:rPr>
              <w:t>30</w:t>
            </w:r>
            <w:r w:rsidR="00526E8E" w:rsidRPr="003F4A89">
              <w:rPr>
                <w:rFonts w:cs="Arial"/>
                <w:noProof/>
                <w:webHidden/>
              </w:rPr>
              <w:fldChar w:fldCharType="end"/>
            </w:r>
          </w:hyperlink>
        </w:p>
        <w:p w14:paraId="3BA82A56" w14:textId="5D5053AE" w:rsidR="00526E8E" w:rsidRPr="003F4A89" w:rsidRDefault="00EF7138" w:rsidP="00526E8E">
          <w:pPr>
            <w:pStyle w:val="IDC2"/>
            <w:tabs>
              <w:tab w:val="right" w:leader="dot" w:pos="8495"/>
            </w:tabs>
            <w:rPr>
              <w:rFonts w:eastAsiaTheme="minorEastAsia" w:cs="Arial"/>
              <w:noProof/>
            </w:rPr>
          </w:pPr>
          <w:hyperlink w:anchor="_Toc34139661" w:history="1">
            <w:r w:rsidR="00526E8E" w:rsidRPr="003F4A89">
              <w:rPr>
                <w:rStyle w:val="Enlla"/>
                <w:rFonts w:cs="Arial"/>
                <w:noProof/>
              </w:rPr>
              <w:t>Tercera. Dades econòmiques del contracte i existència de crèdit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_Toc34139661 \h </w:instrText>
            </w:r>
            <w:r w:rsidR="00526E8E" w:rsidRPr="003F4A89">
              <w:rPr>
                <w:rFonts w:cs="Arial"/>
                <w:noProof/>
                <w:webHidden/>
              </w:rPr>
            </w:r>
            <w:r w:rsidR="00526E8E" w:rsidRPr="003F4A89">
              <w:rPr>
                <w:rFonts w:cs="Arial"/>
                <w:noProof/>
                <w:webHidden/>
              </w:rPr>
              <w:fldChar w:fldCharType="separate"/>
            </w:r>
            <w:r>
              <w:rPr>
                <w:rFonts w:cs="Arial"/>
                <w:noProof/>
                <w:webHidden/>
              </w:rPr>
              <w:t>30</w:t>
            </w:r>
            <w:r w:rsidR="00526E8E" w:rsidRPr="003F4A89">
              <w:rPr>
                <w:rFonts w:cs="Arial"/>
                <w:noProof/>
                <w:webHidden/>
              </w:rPr>
              <w:fldChar w:fldCharType="end"/>
            </w:r>
          </w:hyperlink>
        </w:p>
        <w:p w14:paraId="3D6CFBB6" w14:textId="3D62CC46" w:rsidR="00526E8E" w:rsidRPr="003F4A89" w:rsidRDefault="00EF7138" w:rsidP="00526E8E">
          <w:pPr>
            <w:pStyle w:val="IDC2"/>
            <w:tabs>
              <w:tab w:val="right" w:leader="dot" w:pos="8495"/>
            </w:tabs>
            <w:rPr>
              <w:rFonts w:eastAsiaTheme="minorEastAsia" w:cs="Arial"/>
              <w:noProof/>
            </w:rPr>
          </w:pPr>
          <w:hyperlink w:anchor="_Toc34139662" w:history="1">
            <w:r w:rsidR="00526E8E" w:rsidRPr="003F4A89">
              <w:rPr>
                <w:rStyle w:val="Enlla"/>
                <w:rFonts w:cs="Arial"/>
                <w:noProof/>
              </w:rPr>
              <w:t>Quarta. Termini de durada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_Toc34139662 \h </w:instrText>
            </w:r>
            <w:r w:rsidR="00526E8E" w:rsidRPr="003F4A89">
              <w:rPr>
                <w:rFonts w:cs="Arial"/>
                <w:noProof/>
                <w:webHidden/>
              </w:rPr>
            </w:r>
            <w:r w:rsidR="00526E8E" w:rsidRPr="003F4A89">
              <w:rPr>
                <w:rFonts w:cs="Arial"/>
                <w:noProof/>
                <w:webHidden/>
              </w:rPr>
              <w:fldChar w:fldCharType="separate"/>
            </w:r>
            <w:r>
              <w:rPr>
                <w:rFonts w:cs="Arial"/>
                <w:noProof/>
                <w:webHidden/>
              </w:rPr>
              <w:t>30</w:t>
            </w:r>
            <w:r w:rsidR="00526E8E" w:rsidRPr="003F4A89">
              <w:rPr>
                <w:rFonts w:cs="Arial"/>
                <w:noProof/>
                <w:webHidden/>
              </w:rPr>
              <w:fldChar w:fldCharType="end"/>
            </w:r>
          </w:hyperlink>
        </w:p>
        <w:p w14:paraId="19014E82" w14:textId="41E061C5" w:rsidR="00526E8E" w:rsidRPr="003F4A89" w:rsidRDefault="00EF7138" w:rsidP="00526E8E">
          <w:pPr>
            <w:pStyle w:val="IDC2"/>
            <w:tabs>
              <w:tab w:val="right" w:leader="dot" w:pos="8495"/>
            </w:tabs>
            <w:rPr>
              <w:rFonts w:eastAsiaTheme="minorEastAsia" w:cs="Arial"/>
              <w:noProof/>
            </w:rPr>
          </w:pPr>
          <w:hyperlink w:anchor="_Toc34139663" w:history="1">
            <w:r w:rsidR="00526E8E" w:rsidRPr="003F4A89">
              <w:rPr>
                <w:rStyle w:val="Enlla"/>
                <w:rFonts w:cs="Arial"/>
                <w:noProof/>
              </w:rPr>
              <w:t>Cinquena. Règim jurídic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_Toc34139663 \h </w:instrText>
            </w:r>
            <w:r w:rsidR="00526E8E" w:rsidRPr="003F4A89">
              <w:rPr>
                <w:rFonts w:cs="Arial"/>
                <w:noProof/>
                <w:webHidden/>
              </w:rPr>
            </w:r>
            <w:r w:rsidR="00526E8E" w:rsidRPr="003F4A89">
              <w:rPr>
                <w:rFonts w:cs="Arial"/>
                <w:noProof/>
                <w:webHidden/>
              </w:rPr>
              <w:fldChar w:fldCharType="separate"/>
            </w:r>
            <w:r>
              <w:rPr>
                <w:rFonts w:cs="Arial"/>
                <w:noProof/>
                <w:webHidden/>
              </w:rPr>
              <w:t>31</w:t>
            </w:r>
            <w:r w:rsidR="00526E8E" w:rsidRPr="003F4A89">
              <w:rPr>
                <w:rFonts w:cs="Arial"/>
                <w:noProof/>
                <w:webHidden/>
              </w:rPr>
              <w:fldChar w:fldCharType="end"/>
            </w:r>
          </w:hyperlink>
        </w:p>
        <w:p w14:paraId="622D9F73" w14:textId="059D39DA" w:rsidR="00526E8E" w:rsidRPr="003F4A89" w:rsidRDefault="00EF7138" w:rsidP="00526E8E">
          <w:pPr>
            <w:pStyle w:val="IDC2"/>
            <w:tabs>
              <w:tab w:val="right" w:leader="dot" w:pos="8495"/>
            </w:tabs>
            <w:rPr>
              <w:rFonts w:eastAsiaTheme="minorEastAsia" w:cs="Arial"/>
              <w:noProof/>
            </w:rPr>
          </w:pPr>
          <w:hyperlink w:anchor="_Toc34139664" w:history="1">
            <w:r w:rsidR="00526E8E" w:rsidRPr="003F4A89">
              <w:rPr>
                <w:rStyle w:val="Enlla"/>
                <w:rFonts w:cs="Arial"/>
                <w:noProof/>
              </w:rPr>
              <w:t>Sisena. Admissió de variants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_Toc34139664 \h </w:instrText>
            </w:r>
            <w:r w:rsidR="00526E8E" w:rsidRPr="003F4A89">
              <w:rPr>
                <w:rFonts w:cs="Arial"/>
                <w:noProof/>
                <w:webHidden/>
              </w:rPr>
            </w:r>
            <w:r w:rsidR="00526E8E" w:rsidRPr="003F4A89">
              <w:rPr>
                <w:rFonts w:cs="Arial"/>
                <w:noProof/>
                <w:webHidden/>
              </w:rPr>
              <w:fldChar w:fldCharType="separate"/>
            </w:r>
            <w:r>
              <w:rPr>
                <w:rFonts w:cs="Arial"/>
                <w:noProof/>
                <w:webHidden/>
              </w:rPr>
              <w:t>31</w:t>
            </w:r>
            <w:r w:rsidR="00526E8E" w:rsidRPr="003F4A89">
              <w:rPr>
                <w:rFonts w:cs="Arial"/>
                <w:noProof/>
                <w:webHidden/>
              </w:rPr>
              <w:fldChar w:fldCharType="end"/>
            </w:r>
          </w:hyperlink>
        </w:p>
        <w:p w14:paraId="0B4AF0E6" w14:textId="377E91C8" w:rsidR="00526E8E" w:rsidRPr="003F4A89" w:rsidRDefault="00EF7138" w:rsidP="00526E8E">
          <w:pPr>
            <w:pStyle w:val="IDC2"/>
            <w:tabs>
              <w:tab w:val="right" w:leader="dot" w:pos="8495"/>
            </w:tabs>
            <w:rPr>
              <w:rFonts w:eastAsiaTheme="minorEastAsia" w:cs="Arial"/>
              <w:noProof/>
            </w:rPr>
          </w:pPr>
          <w:hyperlink w:anchor="_Toc34139665" w:history="1">
            <w:r w:rsidR="00526E8E" w:rsidRPr="003F4A89">
              <w:rPr>
                <w:rStyle w:val="Enlla"/>
                <w:rFonts w:cs="Arial"/>
                <w:noProof/>
              </w:rPr>
              <w:t>Setena. Tramitació de l’expedient i procediment d’adjudicació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_Toc34139665 \h </w:instrText>
            </w:r>
            <w:r w:rsidR="00526E8E" w:rsidRPr="003F4A89">
              <w:rPr>
                <w:rFonts w:cs="Arial"/>
                <w:noProof/>
                <w:webHidden/>
              </w:rPr>
            </w:r>
            <w:r w:rsidR="00526E8E" w:rsidRPr="003F4A89">
              <w:rPr>
                <w:rFonts w:cs="Arial"/>
                <w:noProof/>
                <w:webHidden/>
              </w:rPr>
              <w:fldChar w:fldCharType="separate"/>
            </w:r>
            <w:r>
              <w:rPr>
                <w:rFonts w:cs="Arial"/>
                <w:noProof/>
                <w:webHidden/>
              </w:rPr>
              <w:t>31</w:t>
            </w:r>
            <w:r w:rsidR="00526E8E" w:rsidRPr="003F4A89">
              <w:rPr>
                <w:rFonts w:cs="Arial"/>
                <w:noProof/>
                <w:webHidden/>
              </w:rPr>
              <w:fldChar w:fldCharType="end"/>
            </w:r>
          </w:hyperlink>
        </w:p>
        <w:p w14:paraId="55084D2B" w14:textId="042DA082" w:rsidR="00526E8E" w:rsidRPr="003F4A89" w:rsidRDefault="00EF7138" w:rsidP="00526E8E">
          <w:pPr>
            <w:pStyle w:val="IDC2"/>
            <w:tabs>
              <w:tab w:val="right" w:leader="dot" w:pos="8495"/>
            </w:tabs>
            <w:rPr>
              <w:rFonts w:eastAsiaTheme="minorEastAsia" w:cs="Arial"/>
              <w:noProof/>
            </w:rPr>
          </w:pPr>
          <w:hyperlink w:anchor="_Toc34139666" w:history="1">
            <w:r w:rsidR="00526E8E" w:rsidRPr="003F4A89">
              <w:rPr>
                <w:rStyle w:val="Enlla"/>
                <w:rFonts w:cs="Arial"/>
                <w:noProof/>
              </w:rPr>
              <w:t>Vuitena. Mitjans de comunicació electrònics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_Toc34139666 \h </w:instrText>
            </w:r>
            <w:r w:rsidR="00526E8E" w:rsidRPr="003F4A89">
              <w:rPr>
                <w:rFonts w:cs="Arial"/>
                <w:noProof/>
                <w:webHidden/>
              </w:rPr>
            </w:r>
            <w:r w:rsidR="00526E8E" w:rsidRPr="003F4A89">
              <w:rPr>
                <w:rFonts w:cs="Arial"/>
                <w:noProof/>
                <w:webHidden/>
              </w:rPr>
              <w:fldChar w:fldCharType="separate"/>
            </w:r>
            <w:r>
              <w:rPr>
                <w:rFonts w:cs="Arial"/>
                <w:noProof/>
                <w:webHidden/>
              </w:rPr>
              <w:t>32</w:t>
            </w:r>
            <w:r w:rsidR="00526E8E" w:rsidRPr="003F4A89">
              <w:rPr>
                <w:rFonts w:cs="Arial"/>
                <w:noProof/>
                <w:webHidden/>
              </w:rPr>
              <w:fldChar w:fldCharType="end"/>
            </w:r>
          </w:hyperlink>
        </w:p>
        <w:p w14:paraId="3A854B81" w14:textId="1188791F" w:rsidR="00526E8E" w:rsidRPr="003F4A89" w:rsidRDefault="00EF7138" w:rsidP="00526E8E">
          <w:pPr>
            <w:pStyle w:val="IDC2"/>
            <w:tabs>
              <w:tab w:val="right" w:leader="dot" w:pos="8495"/>
            </w:tabs>
            <w:rPr>
              <w:rFonts w:eastAsiaTheme="minorEastAsia" w:cs="Arial"/>
              <w:noProof/>
            </w:rPr>
          </w:pPr>
          <w:hyperlink w:anchor="_Toc34139667" w:history="1">
            <w:r w:rsidR="00526E8E" w:rsidRPr="003F4A89">
              <w:rPr>
                <w:rStyle w:val="Enlla"/>
                <w:rFonts w:cs="Arial"/>
                <w:noProof/>
              </w:rPr>
              <w:t>Novena. Aptitud per contractar</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_Toc34139667 \h </w:instrText>
            </w:r>
            <w:r w:rsidR="00526E8E" w:rsidRPr="003F4A89">
              <w:rPr>
                <w:rFonts w:cs="Arial"/>
                <w:noProof/>
                <w:webHidden/>
              </w:rPr>
            </w:r>
            <w:r w:rsidR="00526E8E" w:rsidRPr="003F4A89">
              <w:rPr>
                <w:rFonts w:cs="Arial"/>
                <w:noProof/>
                <w:webHidden/>
              </w:rPr>
              <w:fldChar w:fldCharType="separate"/>
            </w:r>
            <w:r>
              <w:rPr>
                <w:rFonts w:cs="Arial"/>
                <w:noProof/>
                <w:webHidden/>
              </w:rPr>
              <w:t>33</w:t>
            </w:r>
            <w:r w:rsidR="00526E8E" w:rsidRPr="003F4A89">
              <w:rPr>
                <w:rFonts w:cs="Arial"/>
                <w:noProof/>
                <w:webHidden/>
              </w:rPr>
              <w:fldChar w:fldCharType="end"/>
            </w:r>
          </w:hyperlink>
        </w:p>
        <w:p w14:paraId="26AE6862" w14:textId="4FD41F67" w:rsidR="00526E8E" w:rsidRPr="003F4A89" w:rsidRDefault="00EF7138" w:rsidP="00526E8E">
          <w:pPr>
            <w:pStyle w:val="IDC2"/>
            <w:tabs>
              <w:tab w:val="right" w:leader="dot" w:pos="8495"/>
            </w:tabs>
            <w:rPr>
              <w:rFonts w:eastAsiaTheme="minorEastAsia" w:cs="Arial"/>
              <w:noProof/>
            </w:rPr>
          </w:pPr>
          <w:hyperlink w:anchor="_Toc34139668" w:history="1">
            <w:r w:rsidR="00526E8E" w:rsidRPr="003F4A89">
              <w:rPr>
                <w:rStyle w:val="Enlla"/>
                <w:rFonts w:cs="Arial"/>
                <w:noProof/>
                <w:snapToGrid w:val="0"/>
              </w:rPr>
              <w:t>Desena. Solvència de les empreses licitadores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_Toc34139668 \h </w:instrText>
            </w:r>
            <w:r w:rsidR="00526E8E" w:rsidRPr="003F4A89">
              <w:rPr>
                <w:rFonts w:cs="Arial"/>
                <w:noProof/>
                <w:webHidden/>
              </w:rPr>
            </w:r>
            <w:r w:rsidR="00526E8E" w:rsidRPr="003F4A89">
              <w:rPr>
                <w:rFonts w:cs="Arial"/>
                <w:noProof/>
                <w:webHidden/>
              </w:rPr>
              <w:fldChar w:fldCharType="separate"/>
            </w:r>
            <w:r>
              <w:rPr>
                <w:rFonts w:cs="Arial"/>
                <w:noProof/>
                <w:webHidden/>
              </w:rPr>
              <w:t>35</w:t>
            </w:r>
            <w:r w:rsidR="00526E8E" w:rsidRPr="003F4A89">
              <w:rPr>
                <w:rFonts w:cs="Arial"/>
                <w:noProof/>
                <w:webHidden/>
              </w:rPr>
              <w:fldChar w:fldCharType="end"/>
            </w:r>
          </w:hyperlink>
        </w:p>
        <w:p w14:paraId="0BE74D40" w14:textId="0EF3650D" w:rsidR="00526E8E" w:rsidRPr="003F4A89" w:rsidRDefault="00EF7138" w:rsidP="00526E8E">
          <w:pPr>
            <w:pStyle w:val="IDC1"/>
            <w:tabs>
              <w:tab w:val="right" w:leader="dot" w:pos="8495"/>
            </w:tabs>
            <w:rPr>
              <w:rFonts w:eastAsiaTheme="minorEastAsia" w:cs="Arial"/>
              <w:noProof/>
            </w:rPr>
          </w:pPr>
          <w:hyperlink w:anchor="_Toc34139669" w:history="1">
            <w:r w:rsidR="00526E8E" w:rsidRPr="003F4A89">
              <w:rPr>
                <w:rStyle w:val="Enlla"/>
                <w:rFonts w:cs="Arial"/>
                <w:noProof/>
              </w:rPr>
              <w:t>II. DISPOSICIONS RELATIVES A LA LICITACIÓ, L‘ADJUDICACIÓ I LA FORMALITZACIÓ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_Toc34139669 \h </w:instrText>
            </w:r>
            <w:r w:rsidR="00526E8E" w:rsidRPr="003F4A89">
              <w:rPr>
                <w:rFonts w:cs="Arial"/>
                <w:noProof/>
                <w:webHidden/>
              </w:rPr>
            </w:r>
            <w:r w:rsidR="00526E8E" w:rsidRPr="003F4A89">
              <w:rPr>
                <w:rFonts w:cs="Arial"/>
                <w:noProof/>
                <w:webHidden/>
              </w:rPr>
              <w:fldChar w:fldCharType="separate"/>
            </w:r>
            <w:r>
              <w:rPr>
                <w:rFonts w:cs="Arial"/>
                <w:noProof/>
                <w:webHidden/>
              </w:rPr>
              <w:t>36</w:t>
            </w:r>
            <w:r w:rsidR="00526E8E" w:rsidRPr="003F4A89">
              <w:rPr>
                <w:rFonts w:cs="Arial"/>
                <w:noProof/>
                <w:webHidden/>
              </w:rPr>
              <w:fldChar w:fldCharType="end"/>
            </w:r>
          </w:hyperlink>
        </w:p>
        <w:p w14:paraId="438B34F7" w14:textId="664B8A79" w:rsidR="00526E8E" w:rsidRPr="003F4A89" w:rsidRDefault="00EF7138" w:rsidP="00526E8E">
          <w:pPr>
            <w:pStyle w:val="IDC2"/>
            <w:tabs>
              <w:tab w:val="right" w:leader="dot" w:pos="8495"/>
            </w:tabs>
            <w:rPr>
              <w:rFonts w:eastAsiaTheme="minorEastAsia" w:cs="Arial"/>
              <w:noProof/>
            </w:rPr>
          </w:pPr>
          <w:hyperlink w:anchor="_Toc34139670" w:history="1">
            <w:r w:rsidR="00526E8E" w:rsidRPr="003F4A89">
              <w:rPr>
                <w:rStyle w:val="Enlla"/>
                <w:rFonts w:cs="Arial"/>
                <w:noProof/>
              </w:rPr>
              <w:t>Onzena. Presentació de documentació i de proposicions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_Toc34139670 \h </w:instrText>
            </w:r>
            <w:r w:rsidR="00526E8E" w:rsidRPr="003F4A89">
              <w:rPr>
                <w:rFonts w:cs="Arial"/>
                <w:noProof/>
                <w:webHidden/>
              </w:rPr>
            </w:r>
            <w:r w:rsidR="00526E8E" w:rsidRPr="003F4A89">
              <w:rPr>
                <w:rFonts w:cs="Arial"/>
                <w:noProof/>
                <w:webHidden/>
              </w:rPr>
              <w:fldChar w:fldCharType="separate"/>
            </w:r>
            <w:r>
              <w:rPr>
                <w:rFonts w:cs="Arial"/>
                <w:noProof/>
                <w:webHidden/>
              </w:rPr>
              <w:t>36</w:t>
            </w:r>
            <w:r w:rsidR="00526E8E" w:rsidRPr="003F4A89">
              <w:rPr>
                <w:rFonts w:cs="Arial"/>
                <w:noProof/>
                <w:webHidden/>
              </w:rPr>
              <w:fldChar w:fldCharType="end"/>
            </w:r>
          </w:hyperlink>
        </w:p>
        <w:p w14:paraId="4E7BC1B8" w14:textId="1D301224" w:rsidR="00526E8E" w:rsidRPr="003F4A89" w:rsidRDefault="00EF7138" w:rsidP="00526E8E">
          <w:pPr>
            <w:pStyle w:val="IDC2"/>
            <w:tabs>
              <w:tab w:val="right" w:leader="dot" w:pos="8495"/>
            </w:tabs>
            <w:rPr>
              <w:rFonts w:eastAsiaTheme="minorEastAsia" w:cs="Arial"/>
              <w:noProof/>
            </w:rPr>
          </w:pPr>
          <w:hyperlink w:anchor="_Toc34139671" w:history="1">
            <w:r w:rsidR="00526E8E" w:rsidRPr="003F4A89">
              <w:rPr>
                <w:rStyle w:val="Enlla"/>
                <w:rFonts w:cs="Arial"/>
                <w:noProof/>
              </w:rPr>
              <w:t>Dotzena. Mesa de 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_Toc34139671 \h </w:instrText>
            </w:r>
            <w:r w:rsidR="00526E8E" w:rsidRPr="003F4A89">
              <w:rPr>
                <w:rFonts w:cs="Arial"/>
                <w:noProof/>
                <w:webHidden/>
              </w:rPr>
            </w:r>
            <w:r w:rsidR="00526E8E" w:rsidRPr="003F4A89">
              <w:rPr>
                <w:rFonts w:cs="Arial"/>
                <w:noProof/>
                <w:webHidden/>
              </w:rPr>
              <w:fldChar w:fldCharType="separate"/>
            </w:r>
            <w:r>
              <w:rPr>
                <w:rFonts w:cs="Arial"/>
                <w:noProof/>
                <w:webHidden/>
              </w:rPr>
              <w:t>47</w:t>
            </w:r>
            <w:r w:rsidR="00526E8E" w:rsidRPr="003F4A89">
              <w:rPr>
                <w:rFonts w:cs="Arial"/>
                <w:noProof/>
                <w:webHidden/>
              </w:rPr>
              <w:fldChar w:fldCharType="end"/>
            </w:r>
          </w:hyperlink>
        </w:p>
        <w:p w14:paraId="7CC38F73" w14:textId="7B3DBA5A" w:rsidR="00526E8E" w:rsidRPr="003F4A89" w:rsidRDefault="00EF7138" w:rsidP="00526E8E">
          <w:pPr>
            <w:pStyle w:val="IDC2"/>
            <w:tabs>
              <w:tab w:val="right" w:leader="dot" w:pos="8495"/>
            </w:tabs>
            <w:rPr>
              <w:rFonts w:eastAsiaTheme="minorEastAsia" w:cs="Arial"/>
              <w:noProof/>
            </w:rPr>
          </w:pPr>
          <w:hyperlink w:anchor="_Toc34139672" w:history="1">
            <w:r w:rsidR="00526E8E" w:rsidRPr="003F4A89">
              <w:rPr>
                <w:rStyle w:val="Enlla"/>
                <w:rFonts w:cs="Arial"/>
                <w:noProof/>
              </w:rPr>
              <w:t>Tretzena. Comitè d’experts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_Toc34139672 \h </w:instrText>
            </w:r>
            <w:r w:rsidR="00526E8E" w:rsidRPr="003F4A89">
              <w:rPr>
                <w:rFonts w:cs="Arial"/>
                <w:noProof/>
                <w:webHidden/>
              </w:rPr>
            </w:r>
            <w:r w:rsidR="00526E8E" w:rsidRPr="003F4A89">
              <w:rPr>
                <w:rFonts w:cs="Arial"/>
                <w:noProof/>
                <w:webHidden/>
              </w:rPr>
              <w:fldChar w:fldCharType="separate"/>
            </w:r>
            <w:r>
              <w:rPr>
                <w:rFonts w:cs="Arial"/>
                <w:noProof/>
                <w:webHidden/>
              </w:rPr>
              <w:t>48</w:t>
            </w:r>
            <w:r w:rsidR="00526E8E" w:rsidRPr="003F4A89">
              <w:rPr>
                <w:rFonts w:cs="Arial"/>
                <w:noProof/>
                <w:webHidden/>
              </w:rPr>
              <w:fldChar w:fldCharType="end"/>
            </w:r>
          </w:hyperlink>
        </w:p>
        <w:p w14:paraId="75632649" w14:textId="7C6731AA" w:rsidR="00526E8E" w:rsidRPr="003F4A89" w:rsidRDefault="00EF7138" w:rsidP="00526E8E">
          <w:pPr>
            <w:pStyle w:val="IDC2"/>
            <w:tabs>
              <w:tab w:val="right" w:leader="dot" w:pos="8495"/>
            </w:tabs>
            <w:rPr>
              <w:rFonts w:eastAsiaTheme="minorEastAsia" w:cs="Arial"/>
              <w:noProof/>
            </w:rPr>
          </w:pPr>
          <w:hyperlink w:anchor="_Toc34139673" w:history="1">
            <w:r w:rsidR="00526E8E" w:rsidRPr="003F4A89">
              <w:rPr>
                <w:rStyle w:val="Enlla"/>
                <w:rFonts w:cs="Arial"/>
                <w:noProof/>
              </w:rPr>
              <w:t>Catorzena. Determinació de l’oferta econòmicament més avantatjosa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_Toc34139673 \h </w:instrText>
            </w:r>
            <w:r w:rsidR="00526E8E" w:rsidRPr="003F4A89">
              <w:rPr>
                <w:rFonts w:cs="Arial"/>
                <w:noProof/>
                <w:webHidden/>
              </w:rPr>
            </w:r>
            <w:r w:rsidR="00526E8E" w:rsidRPr="003F4A89">
              <w:rPr>
                <w:rFonts w:cs="Arial"/>
                <w:noProof/>
                <w:webHidden/>
              </w:rPr>
              <w:fldChar w:fldCharType="separate"/>
            </w:r>
            <w:r>
              <w:rPr>
                <w:rFonts w:cs="Arial"/>
                <w:noProof/>
                <w:webHidden/>
              </w:rPr>
              <w:t>48</w:t>
            </w:r>
            <w:r w:rsidR="00526E8E" w:rsidRPr="003F4A89">
              <w:rPr>
                <w:rFonts w:cs="Arial"/>
                <w:noProof/>
                <w:webHidden/>
              </w:rPr>
              <w:fldChar w:fldCharType="end"/>
            </w:r>
          </w:hyperlink>
        </w:p>
        <w:p w14:paraId="77C0B3EE" w14:textId="16042331" w:rsidR="00526E8E" w:rsidRPr="003F4A89" w:rsidRDefault="00EF7138" w:rsidP="00526E8E">
          <w:pPr>
            <w:pStyle w:val="IDC2"/>
            <w:tabs>
              <w:tab w:val="right" w:leader="dot" w:pos="8495"/>
            </w:tabs>
            <w:rPr>
              <w:rFonts w:eastAsiaTheme="minorEastAsia" w:cs="Arial"/>
              <w:noProof/>
            </w:rPr>
          </w:pPr>
          <w:hyperlink w:anchor="_Toc34139674" w:history="1">
            <w:r w:rsidR="00526E8E" w:rsidRPr="003F4A89">
              <w:rPr>
                <w:rStyle w:val="Enlla"/>
                <w:rFonts w:cs="Arial"/>
                <w:noProof/>
              </w:rPr>
              <w:t>Quinzena. Classificació de les ofertes i requeriment de documentació previ a l’adjudicació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_Toc34139674 \h </w:instrText>
            </w:r>
            <w:r w:rsidR="00526E8E" w:rsidRPr="003F4A89">
              <w:rPr>
                <w:rFonts w:cs="Arial"/>
                <w:noProof/>
                <w:webHidden/>
              </w:rPr>
            </w:r>
            <w:r w:rsidR="00526E8E" w:rsidRPr="003F4A89">
              <w:rPr>
                <w:rFonts w:cs="Arial"/>
                <w:noProof/>
                <w:webHidden/>
              </w:rPr>
              <w:fldChar w:fldCharType="separate"/>
            </w:r>
            <w:r>
              <w:rPr>
                <w:rFonts w:cs="Arial"/>
                <w:noProof/>
                <w:webHidden/>
              </w:rPr>
              <w:t>52</w:t>
            </w:r>
            <w:r w:rsidR="00526E8E" w:rsidRPr="003F4A89">
              <w:rPr>
                <w:rFonts w:cs="Arial"/>
                <w:noProof/>
                <w:webHidden/>
              </w:rPr>
              <w:fldChar w:fldCharType="end"/>
            </w:r>
          </w:hyperlink>
        </w:p>
        <w:p w14:paraId="36C3A394" w14:textId="62FD6296" w:rsidR="00526E8E" w:rsidRPr="003F4A89" w:rsidRDefault="00EF7138" w:rsidP="00526E8E">
          <w:pPr>
            <w:pStyle w:val="IDC2"/>
            <w:tabs>
              <w:tab w:val="right" w:leader="dot" w:pos="8495"/>
            </w:tabs>
            <w:rPr>
              <w:rFonts w:eastAsiaTheme="minorEastAsia" w:cs="Arial"/>
              <w:noProof/>
            </w:rPr>
          </w:pPr>
          <w:hyperlink w:anchor="_Toc34139675" w:history="1">
            <w:r w:rsidR="00526E8E" w:rsidRPr="003F4A89">
              <w:rPr>
                <w:rStyle w:val="Enlla"/>
                <w:rFonts w:cs="Arial"/>
                <w:noProof/>
              </w:rPr>
              <w:t>Setzena.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_Toc34139675 \h </w:instrText>
            </w:r>
            <w:r w:rsidR="00526E8E" w:rsidRPr="003F4A89">
              <w:rPr>
                <w:rFonts w:cs="Arial"/>
                <w:noProof/>
                <w:webHidden/>
              </w:rPr>
            </w:r>
            <w:r w:rsidR="00526E8E" w:rsidRPr="003F4A89">
              <w:rPr>
                <w:rFonts w:cs="Arial"/>
                <w:noProof/>
                <w:webHidden/>
              </w:rPr>
              <w:fldChar w:fldCharType="separate"/>
            </w:r>
            <w:r>
              <w:rPr>
                <w:rFonts w:cs="Arial"/>
                <w:noProof/>
                <w:webHidden/>
              </w:rPr>
              <w:t>55</w:t>
            </w:r>
            <w:r w:rsidR="00526E8E" w:rsidRPr="003F4A89">
              <w:rPr>
                <w:rFonts w:cs="Arial"/>
                <w:noProof/>
                <w:webHidden/>
              </w:rPr>
              <w:fldChar w:fldCharType="end"/>
            </w:r>
          </w:hyperlink>
        </w:p>
        <w:p w14:paraId="0A6730D2" w14:textId="21CC3559" w:rsidR="00526E8E" w:rsidRPr="003F4A89" w:rsidRDefault="00EF7138" w:rsidP="00526E8E">
          <w:pPr>
            <w:pStyle w:val="IDC2"/>
            <w:tabs>
              <w:tab w:val="right" w:leader="dot" w:pos="8495"/>
            </w:tabs>
            <w:rPr>
              <w:rFonts w:eastAsiaTheme="minorEastAsia" w:cs="Arial"/>
              <w:noProof/>
            </w:rPr>
          </w:pPr>
          <w:hyperlink w:anchor="_Toc34139676" w:history="1">
            <w:r w:rsidR="00526E8E" w:rsidRPr="003F4A89">
              <w:rPr>
                <w:rStyle w:val="Enlla"/>
                <w:rFonts w:cs="Arial"/>
                <w:noProof/>
              </w:rPr>
              <w:t>Dissetena. Decisió de no adjudicar o subscriure el contracte i desistiment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_Toc34139676 \h </w:instrText>
            </w:r>
            <w:r w:rsidR="00526E8E" w:rsidRPr="003F4A89">
              <w:rPr>
                <w:rFonts w:cs="Arial"/>
                <w:noProof/>
                <w:webHidden/>
              </w:rPr>
            </w:r>
            <w:r w:rsidR="00526E8E" w:rsidRPr="003F4A89">
              <w:rPr>
                <w:rFonts w:cs="Arial"/>
                <w:noProof/>
                <w:webHidden/>
              </w:rPr>
              <w:fldChar w:fldCharType="separate"/>
            </w:r>
            <w:r>
              <w:rPr>
                <w:rFonts w:cs="Arial"/>
                <w:noProof/>
                <w:webHidden/>
              </w:rPr>
              <w:t>56</w:t>
            </w:r>
            <w:r w:rsidR="00526E8E" w:rsidRPr="003F4A89">
              <w:rPr>
                <w:rFonts w:cs="Arial"/>
                <w:noProof/>
                <w:webHidden/>
              </w:rPr>
              <w:fldChar w:fldCharType="end"/>
            </w:r>
          </w:hyperlink>
        </w:p>
        <w:p w14:paraId="33C8A9C7" w14:textId="2CE8A546" w:rsidR="00526E8E" w:rsidRPr="003F4A89" w:rsidRDefault="00EF7138" w:rsidP="00526E8E">
          <w:pPr>
            <w:pStyle w:val="IDC2"/>
            <w:tabs>
              <w:tab w:val="right" w:leader="dot" w:pos="8495"/>
            </w:tabs>
            <w:rPr>
              <w:rFonts w:eastAsiaTheme="minorEastAsia" w:cs="Arial"/>
              <w:noProof/>
            </w:rPr>
          </w:pPr>
          <w:hyperlink w:anchor="_Toc34139677" w:history="1">
            <w:r w:rsidR="00526E8E" w:rsidRPr="003F4A89">
              <w:rPr>
                <w:rStyle w:val="Enlla"/>
                <w:rFonts w:cs="Arial"/>
                <w:noProof/>
              </w:rPr>
              <w:t>Divuitena. Adjudicació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_Toc34139677 \h </w:instrText>
            </w:r>
            <w:r w:rsidR="00526E8E" w:rsidRPr="003F4A89">
              <w:rPr>
                <w:rFonts w:cs="Arial"/>
                <w:noProof/>
                <w:webHidden/>
              </w:rPr>
            </w:r>
            <w:r w:rsidR="00526E8E" w:rsidRPr="003F4A89">
              <w:rPr>
                <w:rFonts w:cs="Arial"/>
                <w:noProof/>
                <w:webHidden/>
              </w:rPr>
              <w:fldChar w:fldCharType="separate"/>
            </w:r>
            <w:r>
              <w:rPr>
                <w:rFonts w:cs="Arial"/>
                <w:noProof/>
                <w:webHidden/>
              </w:rPr>
              <w:t>56</w:t>
            </w:r>
            <w:r w:rsidR="00526E8E" w:rsidRPr="003F4A89">
              <w:rPr>
                <w:rFonts w:cs="Arial"/>
                <w:noProof/>
                <w:webHidden/>
              </w:rPr>
              <w:fldChar w:fldCharType="end"/>
            </w:r>
          </w:hyperlink>
        </w:p>
        <w:p w14:paraId="342607B1" w14:textId="03F16A8D" w:rsidR="00526E8E" w:rsidRPr="003F4A89" w:rsidRDefault="00EF7138" w:rsidP="00526E8E">
          <w:pPr>
            <w:pStyle w:val="IDC2"/>
            <w:tabs>
              <w:tab w:val="right" w:leader="dot" w:pos="8495"/>
            </w:tabs>
            <w:rPr>
              <w:rFonts w:eastAsiaTheme="minorEastAsia" w:cs="Arial"/>
              <w:noProof/>
            </w:rPr>
          </w:pPr>
          <w:hyperlink w:anchor="_Toc34139678" w:history="1">
            <w:r w:rsidR="00526E8E" w:rsidRPr="003F4A89">
              <w:rPr>
                <w:rStyle w:val="Enlla"/>
                <w:rFonts w:cs="Arial"/>
                <w:noProof/>
              </w:rPr>
              <w:t>Dinovena. Formalització i perfecció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_Toc34139678 \h </w:instrText>
            </w:r>
            <w:r w:rsidR="00526E8E" w:rsidRPr="003F4A89">
              <w:rPr>
                <w:rFonts w:cs="Arial"/>
                <w:noProof/>
                <w:webHidden/>
              </w:rPr>
            </w:r>
            <w:r w:rsidR="00526E8E" w:rsidRPr="003F4A89">
              <w:rPr>
                <w:rFonts w:cs="Arial"/>
                <w:noProof/>
                <w:webHidden/>
              </w:rPr>
              <w:fldChar w:fldCharType="separate"/>
            </w:r>
            <w:r>
              <w:rPr>
                <w:rFonts w:cs="Arial"/>
                <w:noProof/>
                <w:webHidden/>
              </w:rPr>
              <w:t>57</w:t>
            </w:r>
            <w:r w:rsidR="00526E8E" w:rsidRPr="003F4A89">
              <w:rPr>
                <w:rFonts w:cs="Arial"/>
                <w:noProof/>
                <w:webHidden/>
              </w:rPr>
              <w:fldChar w:fldCharType="end"/>
            </w:r>
          </w:hyperlink>
        </w:p>
        <w:p w14:paraId="3201E752" w14:textId="65C3622E" w:rsidR="00526E8E" w:rsidRPr="003F4A89" w:rsidRDefault="00EF7138" w:rsidP="00526E8E">
          <w:pPr>
            <w:pStyle w:val="IDC1"/>
            <w:tabs>
              <w:tab w:val="right" w:leader="dot" w:pos="8495"/>
            </w:tabs>
            <w:rPr>
              <w:rFonts w:eastAsiaTheme="minorEastAsia" w:cs="Arial"/>
              <w:noProof/>
            </w:rPr>
          </w:pPr>
          <w:hyperlink w:anchor="_Toc34139679" w:history="1">
            <w:r w:rsidR="00526E8E" w:rsidRPr="003F4A89">
              <w:rPr>
                <w:rStyle w:val="Enlla"/>
                <w:rFonts w:cs="Arial"/>
                <w:noProof/>
              </w:rPr>
              <w:t>III. DISPOSICIONS RELATIVES A L’EXECUCIÓ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_Toc34139679 \h </w:instrText>
            </w:r>
            <w:r w:rsidR="00526E8E" w:rsidRPr="003F4A89">
              <w:rPr>
                <w:rFonts w:cs="Arial"/>
                <w:noProof/>
                <w:webHidden/>
              </w:rPr>
            </w:r>
            <w:r w:rsidR="00526E8E" w:rsidRPr="003F4A89">
              <w:rPr>
                <w:rFonts w:cs="Arial"/>
                <w:noProof/>
                <w:webHidden/>
              </w:rPr>
              <w:fldChar w:fldCharType="separate"/>
            </w:r>
            <w:r>
              <w:rPr>
                <w:rFonts w:cs="Arial"/>
                <w:noProof/>
                <w:webHidden/>
              </w:rPr>
              <w:t>59</w:t>
            </w:r>
            <w:r w:rsidR="00526E8E" w:rsidRPr="003F4A89">
              <w:rPr>
                <w:rFonts w:cs="Arial"/>
                <w:noProof/>
                <w:webHidden/>
              </w:rPr>
              <w:fldChar w:fldCharType="end"/>
            </w:r>
          </w:hyperlink>
        </w:p>
        <w:p w14:paraId="0E13FC59" w14:textId="267A05E9" w:rsidR="00526E8E" w:rsidRPr="003F4A89" w:rsidRDefault="00EF7138" w:rsidP="00526E8E">
          <w:pPr>
            <w:pStyle w:val="IDC2"/>
            <w:tabs>
              <w:tab w:val="right" w:leader="dot" w:pos="8495"/>
            </w:tabs>
            <w:rPr>
              <w:rFonts w:eastAsiaTheme="minorEastAsia" w:cs="Arial"/>
              <w:noProof/>
            </w:rPr>
          </w:pPr>
          <w:hyperlink w:anchor="_Toc34139680" w:history="1">
            <w:r w:rsidR="00526E8E" w:rsidRPr="003F4A89">
              <w:rPr>
                <w:rStyle w:val="Enlla"/>
                <w:rFonts w:cs="Arial"/>
                <w:noProof/>
              </w:rPr>
              <w:t>Vintena. Condicions especials d’execució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_Toc34139680 \h </w:instrText>
            </w:r>
            <w:r w:rsidR="00526E8E" w:rsidRPr="003F4A89">
              <w:rPr>
                <w:rFonts w:cs="Arial"/>
                <w:noProof/>
                <w:webHidden/>
              </w:rPr>
            </w:r>
            <w:r w:rsidR="00526E8E" w:rsidRPr="003F4A89">
              <w:rPr>
                <w:rFonts w:cs="Arial"/>
                <w:noProof/>
                <w:webHidden/>
              </w:rPr>
              <w:fldChar w:fldCharType="separate"/>
            </w:r>
            <w:r>
              <w:rPr>
                <w:rFonts w:cs="Arial"/>
                <w:noProof/>
                <w:webHidden/>
              </w:rPr>
              <w:t>59</w:t>
            </w:r>
            <w:r w:rsidR="00526E8E" w:rsidRPr="003F4A89">
              <w:rPr>
                <w:rFonts w:cs="Arial"/>
                <w:noProof/>
                <w:webHidden/>
              </w:rPr>
              <w:fldChar w:fldCharType="end"/>
            </w:r>
          </w:hyperlink>
        </w:p>
        <w:p w14:paraId="2FC4A7B8" w14:textId="14D7B859" w:rsidR="00526E8E" w:rsidRPr="003F4A89" w:rsidRDefault="00EF7138" w:rsidP="00526E8E">
          <w:pPr>
            <w:pStyle w:val="IDC2"/>
            <w:tabs>
              <w:tab w:val="right" w:leader="dot" w:pos="8495"/>
            </w:tabs>
            <w:rPr>
              <w:rFonts w:eastAsiaTheme="minorEastAsia" w:cs="Arial"/>
              <w:noProof/>
            </w:rPr>
          </w:pPr>
          <w:hyperlink w:anchor="_Toc34139681" w:history="1">
            <w:r w:rsidR="00526E8E" w:rsidRPr="003F4A89">
              <w:rPr>
                <w:rStyle w:val="Enlla"/>
                <w:rFonts w:cs="Arial"/>
                <w:noProof/>
              </w:rPr>
              <w:t>Vint-i-unena. Execució i supervisió dels serveis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_Toc34139681 \h </w:instrText>
            </w:r>
            <w:r w:rsidR="00526E8E" w:rsidRPr="003F4A89">
              <w:rPr>
                <w:rFonts w:cs="Arial"/>
                <w:noProof/>
                <w:webHidden/>
              </w:rPr>
            </w:r>
            <w:r w:rsidR="00526E8E" w:rsidRPr="003F4A89">
              <w:rPr>
                <w:rFonts w:cs="Arial"/>
                <w:noProof/>
                <w:webHidden/>
              </w:rPr>
              <w:fldChar w:fldCharType="separate"/>
            </w:r>
            <w:r>
              <w:rPr>
                <w:rFonts w:cs="Arial"/>
                <w:noProof/>
                <w:webHidden/>
              </w:rPr>
              <w:t>59</w:t>
            </w:r>
            <w:r w:rsidR="00526E8E" w:rsidRPr="003F4A89">
              <w:rPr>
                <w:rFonts w:cs="Arial"/>
                <w:noProof/>
                <w:webHidden/>
              </w:rPr>
              <w:fldChar w:fldCharType="end"/>
            </w:r>
          </w:hyperlink>
        </w:p>
        <w:p w14:paraId="2662F8F7" w14:textId="3B5C3AC8" w:rsidR="00526E8E" w:rsidRPr="003F4A89" w:rsidRDefault="00EF7138" w:rsidP="00526E8E">
          <w:pPr>
            <w:pStyle w:val="IDC2"/>
            <w:tabs>
              <w:tab w:val="right" w:leader="dot" w:pos="8495"/>
            </w:tabs>
            <w:rPr>
              <w:rFonts w:eastAsiaTheme="minorEastAsia" w:cs="Arial"/>
              <w:noProof/>
            </w:rPr>
          </w:pPr>
          <w:hyperlink w:anchor="_Toc34139682" w:history="1">
            <w:r w:rsidR="00526E8E" w:rsidRPr="003F4A89">
              <w:rPr>
                <w:rStyle w:val="Enlla"/>
                <w:rFonts w:cs="Arial"/>
                <w:noProof/>
              </w:rPr>
              <w:t>Vint-i-dosena. Programa de treball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_Toc34139682 \h </w:instrText>
            </w:r>
            <w:r w:rsidR="00526E8E" w:rsidRPr="003F4A89">
              <w:rPr>
                <w:rFonts w:cs="Arial"/>
                <w:noProof/>
                <w:webHidden/>
              </w:rPr>
            </w:r>
            <w:r w:rsidR="00526E8E" w:rsidRPr="003F4A89">
              <w:rPr>
                <w:rFonts w:cs="Arial"/>
                <w:noProof/>
                <w:webHidden/>
              </w:rPr>
              <w:fldChar w:fldCharType="separate"/>
            </w:r>
            <w:r>
              <w:rPr>
                <w:rFonts w:cs="Arial"/>
                <w:noProof/>
                <w:webHidden/>
              </w:rPr>
              <w:t>59</w:t>
            </w:r>
            <w:r w:rsidR="00526E8E" w:rsidRPr="003F4A89">
              <w:rPr>
                <w:rFonts w:cs="Arial"/>
                <w:noProof/>
                <w:webHidden/>
              </w:rPr>
              <w:fldChar w:fldCharType="end"/>
            </w:r>
          </w:hyperlink>
        </w:p>
        <w:p w14:paraId="3DF5DB45" w14:textId="4DF023FB" w:rsidR="00526E8E" w:rsidRPr="003F4A89" w:rsidRDefault="00EF7138" w:rsidP="00526E8E">
          <w:pPr>
            <w:pStyle w:val="IDC2"/>
            <w:tabs>
              <w:tab w:val="right" w:leader="dot" w:pos="8495"/>
            </w:tabs>
            <w:rPr>
              <w:rFonts w:eastAsiaTheme="minorEastAsia" w:cs="Arial"/>
              <w:noProof/>
            </w:rPr>
          </w:pPr>
          <w:hyperlink w:anchor="_Toc34139683" w:history="1">
            <w:r w:rsidR="00526E8E" w:rsidRPr="003F4A89">
              <w:rPr>
                <w:rStyle w:val="Enlla"/>
                <w:rFonts w:cs="Arial"/>
                <w:noProof/>
              </w:rPr>
              <w:t>Vint-i-tresena. Compliment de terminis i correcta 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_Toc34139683 \h </w:instrText>
            </w:r>
            <w:r w:rsidR="00526E8E" w:rsidRPr="003F4A89">
              <w:rPr>
                <w:rFonts w:cs="Arial"/>
                <w:noProof/>
                <w:webHidden/>
              </w:rPr>
            </w:r>
            <w:r w:rsidR="00526E8E" w:rsidRPr="003F4A89">
              <w:rPr>
                <w:rFonts w:cs="Arial"/>
                <w:noProof/>
                <w:webHidden/>
              </w:rPr>
              <w:fldChar w:fldCharType="separate"/>
            </w:r>
            <w:r>
              <w:rPr>
                <w:rFonts w:cs="Arial"/>
                <w:noProof/>
                <w:webHidden/>
              </w:rPr>
              <w:t>59</w:t>
            </w:r>
            <w:r w:rsidR="00526E8E" w:rsidRPr="003F4A89">
              <w:rPr>
                <w:rFonts w:cs="Arial"/>
                <w:noProof/>
                <w:webHidden/>
              </w:rPr>
              <w:fldChar w:fldCharType="end"/>
            </w:r>
          </w:hyperlink>
        </w:p>
        <w:p w14:paraId="1BE9C11B" w14:textId="116CB97E" w:rsidR="00526E8E" w:rsidRPr="003F4A89" w:rsidRDefault="00EF7138" w:rsidP="00526E8E">
          <w:pPr>
            <w:pStyle w:val="IDC2"/>
            <w:tabs>
              <w:tab w:val="right" w:leader="dot" w:pos="8495"/>
            </w:tabs>
            <w:rPr>
              <w:rFonts w:eastAsiaTheme="minorEastAsia" w:cs="Arial"/>
              <w:noProof/>
            </w:rPr>
          </w:pPr>
          <w:hyperlink w:anchor="_Toc34139684" w:history="1">
            <w:r w:rsidR="00526E8E" w:rsidRPr="003F4A89">
              <w:rPr>
                <w:rStyle w:val="Enlla"/>
                <w:rFonts w:cs="Arial"/>
                <w:noProof/>
              </w:rPr>
              <w:t>Vint-i-quatrena. Persona responsable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_Toc34139684 \h </w:instrText>
            </w:r>
            <w:r w:rsidR="00526E8E" w:rsidRPr="003F4A89">
              <w:rPr>
                <w:rFonts w:cs="Arial"/>
                <w:noProof/>
                <w:webHidden/>
              </w:rPr>
            </w:r>
            <w:r w:rsidR="00526E8E" w:rsidRPr="003F4A89">
              <w:rPr>
                <w:rFonts w:cs="Arial"/>
                <w:noProof/>
                <w:webHidden/>
              </w:rPr>
              <w:fldChar w:fldCharType="separate"/>
            </w:r>
            <w:r>
              <w:rPr>
                <w:rFonts w:cs="Arial"/>
                <w:noProof/>
                <w:webHidden/>
              </w:rPr>
              <w:t>60</w:t>
            </w:r>
            <w:r w:rsidR="00526E8E" w:rsidRPr="003F4A89">
              <w:rPr>
                <w:rFonts w:cs="Arial"/>
                <w:noProof/>
                <w:webHidden/>
              </w:rPr>
              <w:fldChar w:fldCharType="end"/>
            </w:r>
          </w:hyperlink>
        </w:p>
        <w:p w14:paraId="71A1F6E2" w14:textId="23659F78" w:rsidR="00526E8E" w:rsidRPr="003F4A89" w:rsidRDefault="00EF7138" w:rsidP="00526E8E">
          <w:pPr>
            <w:pStyle w:val="IDC2"/>
            <w:tabs>
              <w:tab w:val="right" w:leader="dot" w:pos="8495"/>
            </w:tabs>
            <w:rPr>
              <w:rFonts w:eastAsiaTheme="minorEastAsia" w:cs="Arial"/>
              <w:noProof/>
            </w:rPr>
          </w:pPr>
          <w:hyperlink w:anchor="_Toc34139685" w:history="1">
            <w:r w:rsidR="00526E8E" w:rsidRPr="003F4A89">
              <w:rPr>
                <w:rStyle w:val="Enlla"/>
                <w:rFonts w:cs="Arial"/>
                <w:noProof/>
              </w:rPr>
              <w:t>Vint-i-cinquena. Resolució d’incidències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_Toc34139685 \h </w:instrText>
            </w:r>
            <w:r w:rsidR="00526E8E" w:rsidRPr="003F4A89">
              <w:rPr>
                <w:rFonts w:cs="Arial"/>
                <w:noProof/>
                <w:webHidden/>
              </w:rPr>
            </w:r>
            <w:r w:rsidR="00526E8E" w:rsidRPr="003F4A89">
              <w:rPr>
                <w:rFonts w:cs="Arial"/>
                <w:noProof/>
                <w:webHidden/>
              </w:rPr>
              <w:fldChar w:fldCharType="separate"/>
            </w:r>
            <w:r>
              <w:rPr>
                <w:rFonts w:cs="Arial"/>
                <w:noProof/>
                <w:webHidden/>
              </w:rPr>
              <w:t>60</w:t>
            </w:r>
            <w:r w:rsidR="00526E8E" w:rsidRPr="003F4A89">
              <w:rPr>
                <w:rFonts w:cs="Arial"/>
                <w:noProof/>
                <w:webHidden/>
              </w:rPr>
              <w:fldChar w:fldCharType="end"/>
            </w:r>
          </w:hyperlink>
        </w:p>
        <w:p w14:paraId="6D892047" w14:textId="7A8072FA" w:rsidR="00526E8E" w:rsidRPr="003F4A89" w:rsidRDefault="00EF7138" w:rsidP="00526E8E">
          <w:pPr>
            <w:pStyle w:val="IDC2"/>
            <w:tabs>
              <w:tab w:val="right" w:leader="dot" w:pos="8495"/>
            </w:tabs>
            <w:rPr>
              <w:rFonts w:eastAsiaTheme="minorEastAsia" w:cs="Arial"/>
              <w:noProof/>
            </w:rPr>
          </w:pPr>
          <w:hyperlink w:anchor="_Toc34139686" w:history="1">
            <w:r w:rsidR="00526E8E" w:rsidRPr="003F4A89">
              <w:rPr>
                <w:rStyle w:val="Enlla"/>
                <w:rFonts w:cs="Arial"/>
                <w:noProof/>
              </w:rPr>
              <w:t>Vint-i-sisena. Resolució de dubtes tècnics interpretatius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_Toc34139686 \h </w:instrText>
            </w:r>
            <w:r w:rsidR="00526E8E" w:rsidRPr="003F4A89">
              <w:rPr>
                <w:rFonts w:cs="Arial"/>
                <w:noProof/>
                <w:webHidden/>
              </w:rPr>
            </w:r>
            <w:r w:rsidR="00526E8E" w:rsidRPr="003F4A89">
              <w:rPr>
                <w:rFonts w:cs="Arial"/>
                <w:noProof/>
                <w:webHidden/>
              </w:rPr>
              <w:fldChar w:fldCharType="separate"/>
            </w:r>
            <w:r>
              <w:rPr>
                <w:rFonts w:cs="Arial"/>
                <w:noProof/>
                <w:webHidden/>
              </w:rPr>
              <w:t>60</w:t>
            </w:r>
            <w:r w:rsidR="00526E8E" w:rsidRPr="003F4A89">
              <w:rPr>
                <w:rFonts w:cs="Arial"/>
                <w:noProof/>
                <w:webHidden/>
              </w:rPr>
              <w:fldChar w:fldCharType="end"/>
            </w:r>
          </w:hyperlink>
        </w:p>
        <w:p w14:paraId="40A83E73" w14:textId="09DA02E6" w:rsidR="00526E8E" w:rsidRPr="003F4A89" w:rsidRDefault="00EF7138" w:rsidP="00526E8E">
          <w:pPr>
            <w:pStyle w:val="IDC1"/>
            <w:tabs>
              <w:tab w:val="right" w:leader="dot" w:pos="8495"/>
            </w:tabs>
            <w:rPr>
              <w:rFonts w:eastAsiaTheme="minorEastAsia" w:cs="Arial"/>
              <w:noProof/>
            </w:rPr>
          </w:pPr>
          <w:hyperlink w:anchor="_Toc34139687" w:history="1">
            <w:r w:rsidR="00526E8E" w:rsidRPr="003F4A89">
              <w:rPr>
                <w:rStyle w:val="Enlla"/>
                <w:rFonts w:cs="Arial"/>
                <w:noProof/>
              </w:rPr>
              <w:t>IV. DISPOSICIONS RELATIVES ALS DRETS I OBLIGACIONS DE LES PARTS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_Toc34139687 \h </w:instrText>
            </w:r>
            <w:r w:rsidR="00526E8E" w:rsidRPr="003F4A89">
              <w:rPr>
                <w:rFonts w:cs="Arial"/>
                <w:noProof/>
                <w:webHidden/>
              </w:rPr>
            </w:r>
            <w:r w:rsidR="00526E8E" w:rsidRPr="003F4A89">
              <w:rPr>
                <w:rFonts w:cs="Arial"/>
                <w:noProof/>
                <w:webHidden/>
              </w:rPr>
              <w:fldChar w:fldCharType="separate"/>
            </w:r>
            <w:r>
              <w:rPr>
                <w:rFonts w:cs="Arial"/>
                <w:noProof/>
                <w:webHidden/>
              </w:rPr>
              <w:t>61</w:t>
            </w:r>
            <w:r w:rsidR="00526E8E" w:rsidRPr="003F4A89">
              <w:rPr>
                <w:rFonts w:cs="Arial"/>
                <w:noProof/>
                <w:webHidden/>
              </w:rPr>
              <w:fldChar w:fldCharType="end"/>
            </w:r>
          </w:hyperlink>
        </w:p>
        <w:p w14:paraId="1170A8F5" w14:textId="27E7E4B6" w:rsidR="00526E8E" w:rsidRPr="003F4A89" w:rsidRDefault="00EF7138" w:rsidP="00526E8E">
          <w:pPr>
            <w:pStyle w:val="IDC2"/>
            <w:tabs>
              <w:tab w:val="right" w:leader="dot" w:pos="8495"/>
            </w:tabs>
            <w:rPr>
              <w:rFonts w:eastAsiaTheme="minorEastAsia" w:cs="Arial"/>
              <w:noProof/>
            </w:rPr>
          </w:pPr>
          <w:hyperlink w:anchor="_Toc34139688" w:history="1">
            <w:r w:rsidR="00526E8E" w:rsidRPr="003F4A89">
              <w:rPr>
                <w:rStyle w:val="Enlla"/>
                <w:rFonts w:cs="Arial"/>
                <w:noProof/>
              </w:rPr>
              <w:t>Vint-i-setena. Abonaments a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_Toc34139688 \h </w:instrText>
            </w:r>
            <w:r w:rsidR="00526E8E" w:rsidRPr="003F4A89">
              <w:rPr>
                <w:rFonts w:cs="Arial"/>
                <w:noProof/>
                <w:webHidden/>
              </w:rPr>
            </w:r>
            <w:r w:rsidR="00526E8E" w:rsidRPr="003F4A89">
              <w:rPr>
                <w:rFonts w:cs="Arial"/>
                <w:noProof/>
                <w:webHidden/>
              </w:rPr>
              <w:fldChar w:fldCharType="separate"/>
            </w:r>
            <w:r>
              <w:rPr>
                <w:rFonts w:cs="Arial"/>
                <w:noProof/>
                <w:webHidden/>
              </w:rPr>
              <w:t>61</w:t>
            </w:r>
            <w:r w:rsidR="00526E8E" w:rsidRPr="003F4A89">
              <w:rPr>
                <w:rFonts w:cs="Arial"/>
                <w:noProof/>
                <w:webHidden/>
              </w:rPr>
              <w:fldChar w:fldCharType="end"/>
            </w:r>
          </w:hyperlink>
        </w:p>
        <w:p w14:paraId="2A0E770D" w14:textId="0F384D09" w:rsidR="00526E8E" w:rsidRPr="003F4A89" w:rsidRDefault="00EF7138" w:rsidP="00526E8E">
          <w:pPr>
            <w:pStyle w:val="IDC2"/>
            <w:tabs>
              <w:tab w:val="right" w:leader="dot" w:pos="8495"/>
            </w:tabs>
            <w:rPr>
              <w:rFonts w:eastAsiaTheme="minorEastAsia" w:cs="Arial"/>
              <w:noProof/>
            </w:rPr>
          </w:pPr>
          <w:hyperlink w:anchor="_Toc34139689" w:history="1">
            <w:r w:rsidR="00526E8E" w:rsidRPr="003F4A89">
              <w:rPr>
                <w:rStyle w:val="Enlla"/>
                <w:rFonts w:cs="Arial"/>
                <w:noProof/>
              </w:rPr>
              <w:t>Vint-i-vuitena. Responsabilitat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_Toc34139689 \h </w:instrText>
            </w:r>
            <w:r w:rsidR="00526E8E" w:rsidRPr="003F4A89">
              <w:rPr>
                <w:rFonts w:cs="Arial"/>
                <w:noProof/>
                <w:webHidden/>
              </w:rPr>
            </w:r>
            <w:r w:rsidR="00526E8E" w:rsidRPr="003F4A89">
              <w:rPr>
                <w:rFonts w:cs="Arial"/>
                <w:noProof/>
                <w:webHidden/>
              </w:rPr>
              <w:fldChar w:fldCharType="separate"/>
            </w:r>
            <w:r>
              <w:rPr>
                <w:rFonts w:cs="Arial"/>
                <w:noProof/>
                <w:webHidden/>
              </w:rPr>
              <w:t>62</w:t>
            </w:r>
            <w:r w:rsidR="00526E8E" w:rsidRPr="003F4A89">
              <w:rPr>
                <w:rFonts w:cs="Arial"/>
                <w:noProof/>
                <w:webHidden/>
              </w:rPr>
              <w:fldChar w:fldCharType="end"/>
            </w:r>
          </w:hyperlink>
        </w:p>
        <w:p w14:paraId="07FA0278" w14:textId="7E3E495B" w:rsidR="00526E8E" w:rsidRPr="003F4A89" w:rsidRDefault="00EF7138" w:rsidP="00526E8E">
          <w:pPr>
            <w:pStyle w:val="IDC2"/>
            <w:tabs>
              <w:tab w:val="right" w:leader="dot" w:pos="8495"/>
            </w:tabs>
            <w:rPr>
              <w:rFonts w:eastAsiaTheme="minorEastAsia" w:cs="Arial"/>
              <w:noProof/>
            </w:rPr>
          </w:pPr>
          <w:hyperlink w:anchor="_Toc34139690" w:history="1">
            <w:r w:rsidR="00526E8E" w:rsidRPr="003F4A89">
              <w:rPr>
                <w:rStyle w:val="Enlla"/>
                <w:rFonts w:cs="Arial"/>
                <w:noProof/>
                <w:snapToGrid w:val="0"/>
              </w:rPr>
              <w:t>Vint-i-novena</w:t>
            </w:r>
            <w:r w:rsidR="00526E8E" w:rsidRPr="003F4A89">
              <w:rPr>
                <w:rStyle w:val="Enlla"/>
                <w:rFonts w:cs="Arial"/>
                <w:noProof/>
              </w:rPr>
              <w:t>. Altres obligacions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_Toc34139690 \h </w:instrText>
            </w:r>
            <w:r w:rsidR="00526E8E" w:rsidRPr="003F4A89">
              <w:rPr>
                <w:rFonts w:cs="Arial"/>
                <w:noProof/>
                <w:webHidden/>
              </w:rPr>
            </w:r>
            <w:r w:rsidR="00526E8E" w:rsidRPr="003F4A89">
              <w:rPr>
                <w:rFonts w:cs="Arial"/>
                <w:noProof/>
                <w:webHidden/>
              </w:rPr>
              <w:fldChar w:fldCharType="separate"/>
            </w:r>
            <w:r>
              <w:rPr>
                <w:rFonts w:cs="Arial"/>
                <w:noProof/>
                <w:webHidden/>
              </w:rPr>
              <w:t>62</w:t>
            </w:r>
            <w:r w:rsidR="00526E8E" w:rsidRPr="003F4A89">
              <w:rPr>
                <w:rFonts w:cs="Arial"/>
                <w:noProof/>
                <w:webHidden/>
              </w:rPr>
              <w:fldChar w:fldCharType="end"/>
            </w:r>
          </w:hyperlink>
        </w:p>
        <w:p w14:paraId="1D3D79C8" w14:textId="76BA4700" w:rsidR="00526E8E" w:rsidRPr="003F4A89" w:rsidRDefault="00EF7138" w:rsidP="00526E8E">
          <w:pPr>
            <w:pStyle w:val="IDC2"/>
            <w:tabs>
              <w:tab w:val="right" w:leader="dot" w:pos="8495"/>
            </w:tabs>
            <w:rPr>
              <w:rFonts w:eastAsiaTheme="minorEastAsia" w:cs="Arial"/>
              <w:noProof/>
            </w:rPr>
          </w:pPr>
          <w:hyperlink w:anchor="_Toc34139691" w:history="1">
            <w:r w:rsidR="00526E8E" w:rsidRPr="003F4A89">
              <w:rPr>
                <w:rStyle w:val="Enlla"/>
                <w:rFonts w:cs="Arial"/>
                <w:noProof/>
              </w:rPr>
              <w:t>Trentena. Prerrogatives de l’Administració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_Toc34139691 \h </w:instrText>
            </w:r>
            <w:r w:rsidR="00526E8E" w:rsidRPr="003F4A89">
              <w:rPr>
                <w:rFonts w:cs="Arial"/>
                <w:noProof/>
                <w:webHidden/>
              </w:rPr>
            </w:r>
            <w:r w:rsidR="00526E8E" w:rsidRPr="003F4A89">
              <w:rPr>
                <w:rFonts w:cs="Arial"/>
                <w:noProof/>
                <w:webHidden/>
              </w:rPr>
              <w:fldChar w:fldCharType="separate"/>
            </w:r>
            <w:r>
              <w:rPr>
                <w:rFonts w:cs="Arial"/>
                <w:noProof/>
                <w:webHidden/>
              </w:rPr>
              <w:t>66</w:t>
            </w:r>
            <w:r w:rsidR="00526E8E" w:rsidRPr="003F4A89">
              <w:rPr>
                <w:rFonts w:cs="Arial"/>
                <w:noProof/>
                <w:webHidden/>
              </w:rPr>
              <w:fldChar w:fldCharType="end"/>
            </w:r>
          </w:hyperlink>
        </w:p>
        <w:p w14:paraId="5A75AC5F" w14:textId="157A300E" w:rsidR="00526E8E" w:rsidRPr="003F4A89" w:rsidRDefault="00EF7138" w:rsidP="00526E8E">
          <w:pPr>
            <w:pStyle w:val="IDC2"/>
            <w:tabs>
              <w:tab w:val="right" w:leader="dot" w:pos="8495"/>
            </w:tabs>
            <w:rPr>
              <w:rFonts w:eastAsiaTheme="minorEastAsia" w:cs="Arial"/>
              <w:noProof/>
            </w:rPr>
          </w:pPr>
          <w:hyperlink w:anchor="_Toc34139692" w:history="1">
            <w:r w:rsidR="00526E8E" w:rsidRPr="003F4A89">
              <w:rPr>
                <w:rStyle w:val="Enlla"/>
                <w:rFonts w:cs="Arial"/>
                <w:noProof/>
              </w:rPr>
              <w:t>Trenta-unena. Modificació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_Toc34139692 \h </w:instrText>
            </w:r>
            <w:r w:rsidR="00526E8E" w:rsidRPr="003F4A89">
              <w:rPr>
                <w:rFonts w:cs="Arial"/>
                <w:noProof/>
                <w:webHidden/>
              </w:rPr>
            </w:r>
            <w:r w:rsidR="00526E8E" w:rsidRPr="003F4A89">
              <w:rPr>
                <w:rFonts w:cs="Arial"/>
                <w:noProof/>
                <w:webHidden/>
              </w:rPr>
              <w:fldChar w:fldCharType="separate"/>
            </w:r>
            <w:r>
              <w:rPr>
                <w:rFonts w:cs="Arial"/>
                <w:noProof/>
                <w:webHidden/>
              </w:rPr>
              <w:t>67</w:t>
            </w:r>
            <w:r w:rsidR="00526E8E" w:rsidRPr="003F4A89">
              <w:rPr>
                <w:rFonts w:cs="Arial"/>
                <w:noProof/>
                <w:webHidden/>
              </w:rPr>
              <w:fldChar w:fldCharType="end"/>
            </w:r>
          </w:hyperlink>
        </w:p>
        <w:p w14:paraId="6F62939F" w14:textId="069FB5AA" w:rsidR="00526E8E" w:rsidRPr="003F4A89" w:rsidRDefault="00EF7138" w:rsidP="00526E8E">
          <w:pPr>
            <w:pStyle w:val="IDC2"/>
            <w:tabs>
              <w:tab w:val="right" w:leader="dot" w:pos="8495"/>
            </w:tabs>
            <w:rPr>
              <w:rFonts w:eastAsiaTheme="minorEastAsia" w:cs="Arial"/>
              <w:noProof/>
            </w:rPr>
          </w:pPr>
          <w:hyperlink w:anchor="_Toc34139693" w:history="1">
            <w:r w:rsidR="00526E8E" w:rsidRPr="003F4A89">
              <w:rPr>
                <w:rStyle w:val="Enlla"/>
                <w:rFonts w:cs="Arial"/>
                <w:noProof/>
              </w:rPr>
              <w:t>Trenta-dosena. Suspensió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_Toc34139693 \h </w:instrText>
            </w:r>
            <w:r w:rsidR="00526E8E" w:rsidRPr="003F4A89">
              <w:rPr>
                <w:rFonts w:cs="Arial"/>
                <w:noProof/>
                <w:webHidden/>
              </w:rPr>
            </w:r>
            <w:r w:rsidR="00526E8E" w:rsidRPr="003F4A89">
              <w:rPr>
                <w:rFonts w:cs="Arial"/>
                <w:noProof/>
                <w:webHidden/>
              </w:rPr>
              <w:fldChar w:fldCharType="separate"/>
            </w:r>
            <w:r>
              <w:rPr>
                <w:rFonts w:cs="Arial"/>
                <w:noProof/>
                <w:webHidden/>
              </w:rPr>
              <w:t>68</w:t>
            </w:r>
            <w:r w:rsidR="00526E8E" w:rsidRPr="003F4A89">
              <w:rPr>
                <w:rFonts w:cs="Arial"/>
                <w:noProof/>
                <w:webHidden/>
              </w:rPr>
              <w:fldChar w:fldCharType="end"/>
            </w:r>
          </w:hyperlink>
        </w:p>
        <w:p w14:paraId="33C6362B" w14:textId="4C5186D1" w:rsidR="00526E8E" w:rsidRPr="003F4A89" w:rsidRDefault="00EF7138" w:rsidP="00526E8E">
          <w:pPr>
            <w:pStyle w:val="IDC1"/>
            <w:tabs>
              <w:tab w:val="right" w:leader="dot" w:pos="8495"/>
            </w:tabs>
            <w:rPr>
              <w:rFonts w:eastAsiaTheme="minorEastAsia" w:cs="Arial"/>
              <w:noProof/>
            </w:rPr>
          </w:pPr>
          <w:hyperlink w:anchor="_Toc34139694" w:history="1">
            <w:r w:rsidR="00526E8E" w:rsidRPr="003F4A89">
              <w:rPr>
                <w:rStyle w:val="Enlla"/>
                <w:rFonts w:cs="Arial"/>
                <w:noProof/>
              </w:rPr>
              <w:t>V. DISPOSICIONS RELATIVES A LA SUCCESSIÓ, CESSIÓ, LA SUBCONTRACTACIÓ I LA REVISIÓ DE PREUS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_Toc34139694 \h </w:instrText>
            </w:r>
            <w:r w:rsidR="00526E8E" w:rsidRPr="003F4A89">
              <w:rPr>
                <w:rFonts w:cs="Arial"/>
                <w:noProof/>
                <w:webHidden/>
              </w:rPr>
            </w:r>
            <w:r w:rsidR="00526E8E" w:rsidRPr="003F4A89">
              <w:rPr>
                <w:rFonts w:cs="Arial"/>
                <w:noProof/>
                <w:webHidden/>
              </w:rPr>
              <w:fldChar w:fldCharType="separate"/>
            </w:r>
            <w:r>
              <w:rPr>
                <w:rFonts w:cs="Arial"/>
                <w:noProof/>
                <w:webHidden/>
              </w:rPr>
              <w:t>68</w:t>
            </w:r>
            <w:r w:rsidR="00526E8E" w:rsidRPr="003F4A89">
              <w:rPr>
                <w:rFonts w:cs="Arial"/>
                <w:noProof/>
                <w:webHidden/>
              </w:rPr>
              <w:fldChar w:fldCharType="end"/>
            </w:r>
          </w:hyperlink>
        </w:p>
        <w:p w14:paraId="5618EFC1" w14:textId="219302D4" w:rsidR="00526E8E" w:rsidRPr="003F4A89" w:rsidRDefault="00EF7138" w:rsidP="00526E8E">
          <w:pPr>
            <w:pStyle w:val="IDC2"/>
            <w:tabs>
              <w:tab w:val="right" w:leader="dot" w:pos="8495"/>
            </w:tabs>
            <w:rPr>
              <w:rFonts w:eastAsiaTheme="minorEastAsia" w:cs="Arial"/>
              <w:noProof/>
            </w:rPr>
          </w:pPr>
          <w:hyperlink w:anchor="_Toc34139695" w:history="1">
            <w:r w:rsidR="00526E8E" w:rsidRPr="003F4A89">
              <w:rPr>
                <w:rStyle w:val="Enlla"/>
                <w:rFonts w:cs="Arial"/>
                <w:noProof/>
              </w:rPr>
              <w:t>Trenta-tresena. Succesió i Cessió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_Toc34139695 \h </w:instrText>
            </w:r>
            <w:r w:rsidR="00526E8E" w:rsidRPr="003F4A89">
              <w:rPr>
                <w:rFonts w:cs="Arial"/>
                <w:noProof/>
                <w:webHidden/>
              </w:rPr>
            </w:r>
            <w:r w:rsidR="00526E8E" w:rsidRPr="003F4A89">
              <w:rPr>
                <w:rFonts w:cs="Arial"/>
                <w:noProof/>
                <w:webHidden/>
              </w:rPr>
              <w:fldChar w:fldCharType="separate"/>
            </w:r>
            <w:r>
              <w:rPr>
                <w:rFonts w:cs="Arial"/>
                <w:noProof/>
                <w:webHidden/>
              </w:rPr>
              <w:t>68</w:t>
            </w:r>
            <w:r w:rsidR="00526E8E" w:rsidRPr="003F4A89">
              <w:rPr>
                <w:rFonts w:cs="Arial"/>
                <w:noProof/>
                <w:webHidden/>
              </w:rPr>
              <w:fldChar w:fldCharType="end"/>
            </w:r>
          </w:hyperlink>
        </w:p>
        <w:p w14:paraId="15B29AAE" w14:textId="7C0B633F" w:rsidR="00526E8E" w:rsidRPr="003F4A89" w:rsidRDefault="00EF7138" w:rsidP="00526E8E">
          <w:pPr>
            <w:pStyle w:val="IDC2"/>
            <w:tabs>
              <w:tab w:val="right" w:leader="dot" w:pos="8495"/>
            </w:tabs>
            <w:rPr>
              <w:rFonts w:eastAsiaTheme="minorEastAsia" w:cs="Arial"/>
              <w:noProof/>
            </w:rPr>
          </w:pPr>
          <w:hyperlink w:anchor="_Toc34139696" w:history="1">
            <w:r w:rsidR="00526E8E" w:rsidRPr="003F4A89">
              <w:rPr>
                <w:rStyle w:val="Enlla"/>
                <w:rFonts w:cs="Arial"/>
                <w:noProof/>
              </w:rPr>
              <w:t>Trenta-quatrena. Subcontractació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_Toc34139696 \h </w:instrText>
            </w:r>
            <w:r w:rsidR="00526E8E" w:rsidRPr="003F4A89">
              <w:rPr>
                <w:rFonts w:cs="Arial"/>
                <w:noProof/>
                <w:webHidden/>
              </w:rPr>
            </w:r>
            <w:r w:rsidR="00526E8E" w:rsidRPr="003F4A89">
              <w:rPr>
                <w:rFonts w:cs="Arial"/>
                <w:noProof/>
                <w:webHidden/>
              </w:rPr>
              <w:fldChar w:fldCharType="separate"/>
            </w:r>
            <w:r>
              <w:rPr>
                <w:rFonts w:cs="Arial"/>
                <w:noProof/>
                <w:webHidden/>
              </w:rPr>
              <w:t>70</w:t>
            </w:r>
            <w:r w:rsidR="00526E8E" w:rsidRPr="003F4A89">
              <w:rPr>
                <w:rFonts w:cs="Arial"/>
                <w:noProof/>
                <w:webHidden/>
              </w:rPr>
              <w:fldChar w:fldCharType="end"/>
            </w:r>
          </w:hyperlink>
        </w:p>
        <w:p w14:paraId="7FE4B756" w14:textId="6EFFA361" w:rsidR="00526E8E" w:rsidRPr="003F4A89" w:rsidRDefault="00EF7138" w:rsidP="00526E8E">
          <w:pPr>
            <w:pStyle w:val="IDC2"/>
            <w:tabs>
              <w:tab w:val="right" w:leader="dot" w:pos="8495"/>
            </w:tabs>
            <w:rPr>
              <w:rFonts w:eastAsiaTheme="minorEastAsia" w:cs="Arial"/>
              <w:noProof/>
            </w:rPr>
          </w:pPr>
          <w:hyperlink w:anchor="_Toc34139697" w:history="1">
            <w:r w:rsidR="00526E8E" w:rsidRPr="003F4A89">
              <w:rPr>
                <w:rStyle w:val="Enlla"/>
                <w:rFonts w:cs="Arial"/>
                <w:noProof/>
              </w:rPr>
              <w:t>Trenta-cinquena. Revisió de preus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_Toc34139697 \h </w:instrText>
            </w:r>
            <w:r w:rsidR="00526E8E" w:rsidRPr="003F4A89">
              <w:rPr>
                <w:rFonts w:cs="Arial"/>
                <w:noProof/>
                <w:webHidden/>
              </w:rPr>
            </w:r>
            <w:r w:rsidR="00526E8E" w:rsidRPr="003F4A89">
              <w:rPr>
                <w:rFonts w:cs="Arial"/>
                <w:noProof/>
                <w:webHidden/>
              </w:rPr>
              <w:fldChar w:fldCharType="separate"/>
            </w:r>
            <w:r>
              <w:rPr>
                <w:rFonts w:cs="Arial"/>
                <w:noProof/>
                <w:webHidden/>
              </w:rPr>
              <w:t>71</w:t>
            </w:r>
            <w:r w:rsidR="00526E8E" w:rsidRPr="003F4A89">
              <w:rPr>
                <w:rFonts w:cs="Arial"/>
                <w:noProof/>
                <w:webHidden/>
              </w:rPr>
              <w:fldChar w:fldCharType="end"/>
            </w:r>
          </w:hyperlink>
        </w:p>
        <w:p w14:paraId="045A4BF1" w14:textId="06AB4199" w:rsidR="00526E8E" w:rsidRPr="003F4A89" w:rsidRDefault="00EF7138" w:rsidP="00526E8E">
          <w:pPr>
            <w:pStyle w:val="IDC1"/>
            <w:tabs>
              <w:tab w:val="right" w:leader="dot" w:pos="8495"/>
            </w:tabs>
            <w:rPr>
              <w:rFonts w:eastAsiaTheme="minorEastAsia" w:cs="Arial"/>
              <w:noProof/>
            </w:rPr>
          </w:pPr>
          <w:hyperlink w:anchor="_Toc34139698" w:history="1">
            <w:r w:rsidR="00526E8E" w:rsidRPr="003F4A89">
              <w:rPr>
                <w:rStyle w:val="Enlla"/>
                <w:rFonts w:cs="Arial"/>
                <w:noProof/>
              </w:rPr>
              <w:t>VI. DISPOSICIONS RELATIVES A L’EXTINCIÓ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_Toc34139698 \h </w:instrText>
            </w:r>
            <w:r w:rsidR="00526E8E" w:rsidRPr="003F4A89">
              <w:rPr>
                <w:rFonts w:cs="Arial"/>
                <w:noProof/>
                <w:webHidden/>
              </w:rPr>
            </w:r>
            <w:r w:rsidR="00526E8E" w:rsidRPr="003F4A89">
              <w:rPr>
                <w:rFonts w:cs="Arial"/>
                <w:noProof/>
                <w:webHidden/>
              </w:rPr>
              <w:fldChar w:fldCharType="separate"/>
            </w:r>
            <w:r>
              <w:rPr>
                <w:rFonts w:cs="Arial"/>
                <w:noProof/>
                <w:webHidden/>
              </w:rPr>
              <w:t>71</w:t>
            </w:r>
            <w:r w:rsidR="00526E8E" w:rsidRPr="003F4A89">
              <w:rPr>
                <w:rFonts w:cs="Arial"/>
                <w:noProof/>
                <w:webHidden/>
              </w:rPr>
              <w:fldChar w:fldCharType="end"/>
            </w:r>
          </w:hyperlink>
        </w:p>
        <w:p w14:paraId="17200D08" w14:textId="68A4D649" w:rsidR="00526E8E" w:rsidRPr="003F4A89" w:rsidRDefault="00EF7138" w:rsidP="00526E8E">
          <w:pPr>
            <w:pStyle w:val="IDC2"/>
            <w:tabs>
              <w:tab w:val="right" w:leader="dot" w:pos="8495"/>
            </w:tabs>
            <w:rPr>
              <w:rFonts w:eastAsiaTheme="minorEastAsia" w:cs="Arial"/>
              <w:noProof/>
            </w:rPr>
          </w:pPr>
          <w:hyperlink w:anchor="_Toc34139699" w:history="1">
            <w:r w:rsidR="00526E8E" w:rsidRPr="003F4A89">
              <w:rPr>
                <w:rStyle w:val="Enlla"/>
                <w:rFonts w:cs="Arial"/>
                <w:noProof/>
              </w:rPr>
              <w:t>Trenta-sisena. Recepció i liquidació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_Toc34139699 \h </w:instrText>
            </w:r>
            <w:r w:rsidR="00526E8E" w:rsidRPr="003F4A89">
              <w:rPr>
                <w:rFonts w:cs="Arial"/>
                <w:noProof/>
                <w:webHidden/>
              </w:rPr>
            </w:r>
            <w:r w:rsidR="00526E8E" w:rsidRPr="003F4A89">
              <w:rPr>
                <w:rFonts w:cs="Arial"/>
                <w:noProof/>
                <w:webHidden/>
              </w:rPr>
              <w:fldChar w:fldCharType="separate"/>
            </w:r>
            <w:r>
              <w:rPr>
                <w:rFonts w:cs="Arial"/>
                <w:noProof/>
                <w:webHidden/>
              </w:rPr>
              <w:t>71</w:t>
            </w:r>
            <w:r w:rsidR="00526E8E" w:rsidRPr="003F4A89">
              <w:rPr>
                <w:rFonts w:cs="Arial"/>
                <w:noProof/>
                <w:webHidden/>
              </w:rPr>
              <w:fldChar w:fldCharType="end"/>
            </w:r>
          </w:hyperlink>
        </w:p>
        <w:p w14:paraId="43A0B363" w14:textId="053288E7" w:rsidR="00526E8E" w:rsidRPr="003F4A89" w:rsidRDefault="00EF7138" w:rsidP="00526E8E">
          <w:pPr>
            <w:pStyle w:val="IDC2"/>
            <w:tabs>
              <w:tab w:val="right" w:leader="dot" w:pos="8495"/>
            </w:tabs>
            <w:rPr>
              <w:rFonts w:eastAsiaTheme="minorEastAsia" w:cs="Arial"/>
              <w:noProof/>
            </w:rPr>
          </w:pPr>
          <w:hyperlink w:anchor="_Toc34139700" w:history="1">
            <w:r w:rsidR="00526E8E" w:rsidRPr="003F4A89">
              <w:rPr>
                <w:rStyle w:val="Enlla"/>
                <w:rFonts w:cs="Arial"/>
                <w:noProof/>
              </w:rPr>
              <w:t>Trenta-setena. Termini de garantia i devolució o cancel·lació de la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_Toc34139700 \h </w:instrText>
            </w:r>
            <w:r w:rsidR="00526E8E" w:rsidRPr="003F4A89">
              <w:rPr>
                <w:rFonts w:cs="Arial"/>
                <w:noProof/>
                <w:webHidden/>
              </w:rPr>
            </w:r>
            <w:r w:rsidR="00526E8E" w:rsidRPr="003F4A89">
              <w:rPr>
                <w:rFonts w:cs="Arial"/>
                <w:noProof/>
                <w:webHidden/>
              </w:rPr>
              <w:fldChar w:fldCharType="separate"/>
            </w:r>
            <w:r>
              <w:rPr>
                <w:rFonts w:cs="Arial"/>
                <w:noProof/>
                <w:webHidden/>
              </w:rPr>
              <w:t>72</w:t>
            </w:r>
            <w:r w:rsidR="00526E8E" w:rsidRPr="003F4A89">
              <w:rPr>
                <w:rFonts w:cs="Arial"/>
                <w:noProof/>
                <w:webHidden/>
              </w:rPr>
              <w:fldChar w:fldCharType="end"/>
            </w:r>
          </w:hyperlink>
        </w:p>
        <w:p w14:paraId="070EC1BF" w14:textId="5A61C0A4" w:rsidR="00526E8E" w:rsidRPr="003F4A89" w:rsidRDefault="00EF7138" w:rsidP="00526E8E">
          <w:pPr>
            <w:pStyle w:val="IDC2"/>
            <w:tabs>
              <w:tab w:val="right" w:leader="dot" w:pos="8495"/>
            </w:tabs>
            <w:rPr>
              <w:rFonts w:eastAsiaTheme="minorEastAsia" w:cs="Arial"/>
              <w:noProof/>
            </w:rPr>
          </w:pPr>
          <w:hyperlink w:anchor="_Toc34139701" w:history="1">
            <w:r w:rsidR="00526E8E" w:rsidRPr="003F4A89">
              <w:rPr>
                <w:rStyle w:val="Enlla"/>
                <w:rFonts w:cs="Arial"/>
                <w:noProof/>
              </w:rPr>
              <w:t>Trenta-vuitena. Resolució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_Toc34139701 \h </w:instrText>
            </w:r>
            <w:r w:rsidR="00526E8E" w:rsidRPr="003F4A89">
              <w:rPr>
                <w:rFonts w:cs="Arial"/>
                <w:noProof/>
                <w:webHidden/>
              </w:rPr>
            </w:r>
            <w:r w:rsidR="00526E8E" w:rsidRPr="003F4A89">
              <w:rPr>
                <w:rFonts w:cs="Arial"/>
                <w:noProof/>
                <w:webHidden/>
              </w:rPr>
              <w:fldChar w:fldCharType="separate"/>
            </w:r>
            <w:r>
              <w:rPr>
                <w:rFonts w:cs="Arial"/>
                <w:noProof/>
                <w:webHidden/>
              </w:rPr>
              <w:t>72</w:t>
            </w:r>
            <w:r w:rsidR="00526E8E" w:rsidRPr="003F4A89">
              <w:rPr>
                <w:rFonts w:cs="Arial"/>
                <w:noProof/>
                <w:webHidden/>
              </w:rPr>
              <w:fldChar w:fldCharType="end"/>
            </w:r>
          </w:hyperlink>
        </w:p>
        <w:p w14:paraId="5C2B7BA0" w14:textId="69461DD0" w:rsidR="00526E8E" w:rsidRPr="003F4A89" w:rsidRDefault="00EF7138" w:rsidP="00526E8E">
          <w:pPr>
            <w:pStyle w:val="IDC1"/>
            <w:tabs>
              <w:tab w:val="right" w:leader="dot" w:pos="8495"/>
            </w:tabs>
            <w:rPr>
              <w:rFonts w:eastAsiaTheme="minorEastAsia" w:cs="Arial"/>
              <w:noProof/>
            </w:rPr>
          </w:pPr>
          <w:hyperlink w:anchor="_Toc34139702" w:history="1">
            <w:r w:rsidR="00526E8E" w:rsidRPr="003F4A89">
              <w:rPr>
                <w:rStyle w:val="Enlla"/>
                <w:rFonts w:cs="Arial"/>
                <w:noProof/>
              </w:rPr>
              <w:t>VII. RECURSOS, MESURES PROVISIONALS I SUPÒSITS ESPECIALS DE NUL·LITAT CONTRACTUAL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_Toc34139702 \h </w:instrText>
            </w:r>
            <w:r w:rsidR="00526E8E" w:rsidRPr="003F4A89">
              <w:rPr>
                <w:rFonts w:cs="Arial"/>
                <w:noProof/>
                <w:webHidden/>
              </w:rPr>
            </w:r>
            <w:r w:rsidR="00526E8E" w:rsidRPr="003F4A89">
              <w:rPr>
                <w:rFonts w:cs="Arial"/>
                <w:noProof/>
                <w:webHidden/>
              </w:rPr>
              <w:fldChar w:fldCharType="separate"/>
            </w:r>
            <w:r>
              <w:rPr>
                <w:rFonts w:cs="Arial"/>
                <w:noProof/>
                <w:webHidden/>
              </w:rPr>
              <w:t>73</w:t>
            </w:r>
            <w:r w:rsidR="00526E8E" w:rsidRPr="003F4A89">
              <w:rPr>
                <w:rFonts w:cs="Arial"/>
                <w:noProof/>
                <w:webHidden/>
              </w:rPr>
              <w:fldChar w:fldCharType="end"/>
            </w:r>
          </w:hyperlink>
        </w:p>
        <w:p w14:paraId="0B328EA8" w14:textId="16BD1880" w:rsidR="00526E8E" w:rsidRPr="003F4A89" w:rsidRDefault="00EF7138" w:rsidP="00526E8E">
          <w:pPr>
            <w:pStyle w:val="IDC2"/>
            <w:tabs>
              <w:tab w:val="right" w:leader="dot" w:pos="8495"/>
            </w:tabs>
            <w:rPr>
              <w:rFonts w:eastAsiaTheme="minorEastAsia" w:cs="Arial"/>
              <w:noProof/>
            </w:rPr>
          </w:pPr>
          <w:hyperlink w:anchor="_Toc34139703" w:history="1">
            <w:r w:rsidR="00526E8E" w:rsidRPr="003F4A89">
              <w:rPr>
                <w:rStyle w:val="Enlla"/>
                <w:rFonts w:cs="Arial"/>
                <w:noProof/>
              </w:rPr>
              <w:t>Trenta-novena. Règim de recursos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_Toc34139703 \h </w:instrText>
            </w:r>
            <w:r w:rsidR="00526E8E" w:rsidRPr="003F4A89">
              <w:rPr>
                <w:rFonts w:cs="Arial"/>
                <w:noProof/>
                <w:webHidden/>
              </w:rPr>
            </w:r>
            <w:r w:rsidR="00526E8E" w:rsidRPr="003F4A89">
              <w:rPr>
                <w:rFonts w:cs="Arial"/>
                <w:noProof/>
                <w:webHidden/>
              </w:rPr>
              <w:fldChar w:fldCharType="separate"/>
            </w:r>
            <w:r>
              <w:rPr>
                <w:rFonts w:cs="Arial"/>
                <w:noProof/>
                <w:webHidden/>
              </w:rPr>
              <w:t>73</w:t>
            </w:r>
            <w:r w:rsidR="00526E8E" w:rsidRPr="003F4A89">
              <w:rPr>
                <w:rFonts w:cs="Arial"/>
                <w:noProof/>
                <w:webHidden/>
              </w:rPr>
              <w:fldChar w:fldCharType="end"/>
            </w:r>
          </w:hyperlink>
        </w:p>
        <w:p w14:paraId="2D977B3B" w14:textId="0E571DC1" w:rsidR="00526E8E" w:rsidRPr="003F4A89" w:rsidRDefault="00EF7138" w:rsidP="00526E8E">
          <w:pPr>
            <w:pStyle w:val="IDC2"/>
            <w:tabs>
              <w:tab w:val="right" w:leader="dot" w:pos="8495"/>
            </w:tabs>
            <w:rPr>
              <w:rFonts w:eastAsiaTheme="minorEastAsia" w:cs="Arial"/>
              <w:noProof/>
            </w:rPr>
          </w:pPr>
          <w:hyperlink w:anchor="_Toc34139704" w:history="1">
            <w:r w:rsidR="00526E8E" w:rsidRPr="003F4A89">
              <w:rPr>
                <w:rStyle w:val="Enlla"/>
                <w:rFonts w:cs="Arial"/>
                <w:noProof/>
              </w:rPr>
              <w:t>Quarantena. Arbitratge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_Toc34139704 \h </w:instrText>
            </w:r>
            <w:r w:rsidR="00526E8E" w:rsidRPr="003F4A89">
              <w:rPr>
                <w:rFonts w:cs="Arial"/>
                <w:noProof/>
                <w:webHidden/>
              </w:rPr>
            </w:r>
            <w:r w:rsidR="00526E8E" w:rsidRPr="003F4A89">
              <w:rPr>
                <w:rFonts w:cs="Arial"/>
                <w:noProof/>
                <w:webHidden/>
              </w:rPr>
              <w:fldChar w:fldCharType="separate"/>
            </w:r>
            <w:r>
              <w:rPr>
                <w:rFonts w:cs="Arial"/>
                <w:noProof/>
                <w:webHidden/>
              </w:rPr>
              <w:t>74</w:t>
            </w:r>
            <w:r w:rsidR="00526E8E" w:rsidRPr="003F4A89">
              <w:rPr>
                <w:rFonts w:cs="Arial"/>
                <w:noProof/>
                <w:webHidden/>
              </w:rPr>
              <w:fldChar w:fldCharType="end"/>
            </w:r>
          </w:hyperlink>
        </w:p>
        <w:p w14:paraId="275F42C1" w14:textId="5DD5ED13" w:rsidR="00526E8E" w:rsidRPr="003F4A89" w:rsidRDefault="00EF7138" w:rsidP="00526E8E">
          <w:pPr>
            <w:pStyle w:val="IDC2"/>
            <w:tabs>
              <w:tab w:val="right" w:leader="dot" w:pos="8495"/>
            </w:tabs>
            <w:rPr>
              <w:rFonts w:eastAsiaTheme="minorEastAsia" w:cs="Arial"/>
              <w:noProof/>
            </w:rPr>
          </w:pPr>
          <w:hyperlink w:anchor="_Toc34139705" w:history="1">
            <w:r w:rsidR="00526E8E" w:rsidRPr="003F4A89">
              <w:rPr>
                <w:rStyle w:val="Enlla"/>
                <w:rFonts w:cs="Arial"/>
                <w:noProof/>
              </w:rPr>
              <w:t>Quaranta-unena. Mesures cautelars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_Toc34139705 \h </w:instrText>
            </w:r>
            <w:r w:rsidR="00526E8E" w:rsidRPr="003F4A89">
              <w:rPr>
                <w:rFonts w:cs="Arial"/>
                <w:noProof/>
                <w:webHidden/>
              </w:rPr>
            </w:r>
            <w:r w:rsidR="00526E8E" w:rsidRPr="003F4A89">
              <w:rPr>
                <w:rFonts w:cs="Arial"/>
                <w:noProof/>
                <w:webHidden/>
              </w:rPr>
              <w:fldChar w:fldCharType="separate"/>
            </w:r>
            <w:r>
              <w:rPr>
                <w:rFonts w:cs="Arial"/>
                <w:noProof/>
                <w:webHidden/>
              </w:rPr>
              <w:t>75</w:t>
            </w:r>
            <w:r w:rsidR="00526E8E" w:rsidRPr="003F4A89">
              <w:rPr>
                <w:rFonts w:cs="Arial"/>
                <w:noProof/>
                <w:webHidden/>
              </w:rPr>
              <w:fldChar w:fldCharType="end"/>
            </w:r>
          </w:hyperlink>
        </w:p>
        <w:p w14:paraId="0C90A20F" w14:textId="38EA93A3" w:rsidR="00526E8E" w:rsidRPr="003F4A89" w:rsidRDefault="00EF7138" w:rsidP="00526E8E">
          <w:pPr>
            <w:pStyle w:val="IDC2"/>
            <w:tabs>
              <w:tab w:val="right" w:leader="dot" w:pos="8495"/>
            </w:tabs>
            <w:rPr>
              <w:rFonts w:eastAsiaTheme="minorEastAsia" w:cs="Arial"/>
              <w:noProof/>
            </w:rPr>
          </w:pPr>
          <w:hyperlink w:anchor="_Toc34139706" w:history="1">
            <w:r w:rsidR="00526E8E" w:rsidRPr="003F4A89">
              <w:rPr>
                <w:rStyle w:val="Enlla"/>
                <w:rFonts w:cs="Arial"/>
                <w:noProof/>
              </w:rPr>
              <w:t>Quaranta-dosena. Règim d’invalidesa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_Toc34139706 \h </w:instrText>
            </w:r>
            <w:r w:rsidR="00526E8E" w:rsidRPr="003F4A89">
              <w:rPr>
                <w:rFonts w:cs="Arial"/>
                <w:noProof/>
                <w:webHidden/>
              </w:rPr>
            </w:r>
            <w:r w:rsidR="00526E8E" w:rsidRPr="003F4A89">
              <w:rPr>
                <w:rFonts w:cs="Arial"/>
                <w:noProof/>
                <w:webHidden/>
              </w:rPr>
              <w:fldChar w:fldCharType="separate"/>
            </w:r>
            <w:r>
              <w:rPr>
                <w:rFonts w:cs="Arial"/>
                <w:noProof/>
                <w:webHidden/>
              </w:rPr>
              <w:t>75</w:t>
            </w:r>
            <w:r w:rsidR="00526E8E" w:rsidRPr="003F4A89">
              <w:rPr>
                <w:rFonts w:cs="Arial"/>
                <w:noProof/>
                <w:webHidden/>
              </w:rPr>
              <w:fldChar w:fldCharType="end"/>
            </w:r>
          </w:hyperlink>
        </w:p>
        <w:p w14:paraId="23A5D8EA" w14:textId="0C569B12" w:rsidR="00526E8E" w:rsidRPr="003F4A89" w:rsidRDefault="00EF7138" w:rsidP="00526E8E">
          <w:pPr>
            <w:pStyle w:val="IDC2"/>
            <w:tabs>
              <w:tab w:val="right" w:leader="dot" w:pos="8495"/>
            </w:tabs>
            <w:rPr>
              <w:rFonts w:eastAsiaTheme="minorEastAsia" w:cs="Arial"/>
              <w:noProof/>
            </w:rPr>
          </w:pPr>
          <w:hyperlink w:anchor="_Toc34139707" w:history="1">
            <w:r w:rsidR="00526E8E" w:rsidRPr="003F4A89">
              <w:rPr>
                <w:rStyle w:val="Enlla"/>
                <w:rFonts w:cs="Arial"/>
                <w:noProof/>
              </w:rPr>
              <w:t>Quaranta-tresena. Jurisdicció competent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_Toc34139707 \h </w:instrText>
            </w:r>
            <w:r w:rsidR="00526E8E" w:rsidRPr="003F4A89">
              <w:rPr>
                <w:rFonts w:cs="Arial"/>
                <w:noProof/>
                <w:webHidden/>
              </w:rPr>
            </w:r>
            <w:r w:rsidR="00526E8E" w:rsidRPr="003F4A89">
              <w:rPr>
                <w:rFonts w:cs="Arial"/>
                <w:noProof/>
                <w:webHidden/>
              </w:rPr>
              <w:fldChar w:fldCharType="separate"/>
            </w:r>
            <w:r>
              <w:rPr>
                <w:rFonts w:cs="Arial"/>
                <w:noProof/>
                <w:webHidden/>
              </w:rPr>
              <w:t>75</w:t>
            </w:r>
            <w:r w:rsidR="00526E8E" w:rsidRPr="003F4A89">
              <w:rPr>
                <w:rFonts w:cs="Arial"/>
                <w:noProof/>
                <w:webHidden/>
              </w:rPr>
              <w:fldChar w:fldCharType="end"/>
            </w:r>
          </w:hyperlink>
        </w:p>
        <w:p w14:paraId="2C7F5D14" w14:textId="77777777" w:rsidR="00526E8E" w:rsidRPr="003F4A89" w:rsidRDefault="00526E8E" w:rsidP="00526E8E">
          <w:pPr>
            <w:spacing w:after="0" w:line="240" w:lineRule="auto"/>
            <w:rPr>
              <w:rFonts w:cs="Arial"/>
            </w:rPr>
          </w:pPr>
          <w:r w:rsidRPr="003F4A89">
            <w:rPr>
              <w:rFonts w:cs="Arial"/>
              <w:b/>
              <w:bCs/>
            </w:rPr>
            <w:fldChar w:fldCharType="end"/>
          </w:r>
        </w:p>
      </w:sdtContent>
    </w:sdt>
    <w:p w14:paraId="2D229A77" w14:textId="77777777" w:rsidR="00526E8E" w:rsidRPr="003F4A89" w:rsidRDefault="00526E8E" w:rsidP="00526E8E">
      <w:pPr>
        <w:spacing w:after="0" w:line="240" w:lineRule="auto"/>
        <w:jc w:val="both"/>
        <w:rPr>
          <w:rFonts w:cs="Arial"/>
          <w:b/>
          <w:lang w:eastAsia="es-ES"/>
        </w:rPr>
      </w:pPr>
      <w:r w:rsidRPr="003F4A89">
        <w:rPr>
          <w:rFonts w:cs="Arial"/>
          <w:b/>
          <w:lang w:eastAsia="es-ES"/>
        </w:rPr>
        <w:br w:type="page"/>
      </w:r>
    </w:p>
    <w:p w14:paraId="60CA9239" w14:textId="382702A5" w:rsidR="00526E8E" w:rsidRPr="003F4A89" w:rsidRDefault="00526E8E" w:rsidP="004042C2">
      <w:pPr>
        <w:pStyle w:val="Ttol1"/>
        <w:pBdr>
          <w:bottom w:val="single" w:sz="4" w:space="1" w:color="auto"/>
        </w:pBdr>
        <w:rPr>
          <w:rFonts w:cs="Arial"/>
        </w:rPr>
      </w:pPr>
      <w:bookmarkStart w:id="0" w:name="_Toc34139649"/>
      <w:r w:rsidRPr="003F4A89">
        <w:rPr>
          <w:rFonts w:cs="Arial"/>
          <w:sz w:val="22"/>
          <w:szCs w:val="22"/>
        </w:rPr>
        <w:lastRenderedPageBreak/>
        <w:t>QUADRE DE CARACTERÍSTIQUES DEL CONTRACTE</w:t>
      </w:r>
      <w:bookmarkEnd w:id="0"/>
      <w:r w:rsidR="00E451A9">
        <w:rPr>
          <w:rFonts w:cs="Arial"/>
          <w:sz w:val="22"/>
          <w:szCs w:val="22"/>
        </w:rPr>
        <w:tab/>
      </w:r>
      <w:r w:rsidR="00E451A9">
        <w:rPr>
          <w:rFonts w:cs="Arial"/>
          <w:sz w:val="22"/>
          <w:szCs w:val="22"/>
        </w:rPr>
        <w:tab/>
      </w:r>
      <w:r w:rsidR="00E451A9">
        <w:rPr>
          <w:rFonts w:cs="Arial"/>
          <w:sz w:val="22"/>
          <w:szCs w:val="22"/>
        </w:rPr>
        <w:tab/>
      </w:r>
      <w:r w:rsidR="00E451A9">
        <w:rPr>
          <w:rFonts w:cs="Arial"/>
          <w:sz w:val="22"/>
          <w:szCs w:val="22"/>
        </w:rPr>
        <w:tab/>
      </w:r>
      <w:r w:rsidR="00E451A9">
        <w:rPr>
          <w:rFonts w:cs="Arial"/>
          <w:sz w:val="22"/>
          <w:szCs w:val="22"/>
        </w:rPr>
        <w:tab/>
      </w:r>
      <w:r w:rsidRPr="003F4A89">
        <w:rPr>
          <w:rFonts w:cs="Arial"/>
          <w:sz w:val="22"/>
          <w:szCs w:val="22"/>
        </w:rPr>
        <w:t>EC 202</w:t>
      </w:r>
      <w:r w:rsidR="005653AA">
        <w:rPr>
          <w:rFonts w:cs="Arial"/>
          <w:sz w:val="22"/>
          <w:szCs w:val="22"/>
        </w:rPr>
        <w:t>6</w:t>
      </w:r>
      <w:r w:rsidR="003377F8">
        <w:rPr>
          <w:rFonts w:cs="Arial"/>
          <w:sz w:val="22"/>
          <w:szCs w:val="22"/>
        </w:rPr>
        <w:t xml:space="preserve"> </w:t>
      </w:r>
      <w:r w:rsidR="005653AA">
        <w:rPr>
          <w:rFonts w:cs="Arial"/>
          <w:sz w:val="22"/>
          <w:szCs w:val="22"/>
        </w:rPr>
        <w:t>12</w:t>
      </w:r>
    </w:p>
    <w:p w14:paraId="56588972" w14:textId="77777777" w:rsidR="00526E8E" w:rsidRPr="003F4A89" w:rsidRDefault="00526E8E" w:rsidP="00526E8E">
      <w:pPr>
        <w:spacing w:after="0" w:line="240" w:lineRule="auto"/>
        <w:jc w:val="both"/>
        <w:rPr>
          <w:rFonts w:cs="Arial"/>
          <w:snapToGrid w:val="0"/>
          <w:lang w:eastAsia="es-ES"/>
        </w:rPr>
      </w:pPr>
    </w:p>
    <w:p w14:paraId="1D9DB41B" w14:textId="77777777" w:rsidR="00526E8E" w:rsidRPr="003F4A89" w:rsidRDefault="00526E8E" w:rsidP="00526E8E">
      <w:pPr>
        <w:numPr>
          <w:ilvl w:val="0"/>
          <w:numId w:val="3"/>
        </w:numPr>
        <w:tabs>
          <w:tab w:val="clear" w:pos="360"/>
          <w:tab w:val="num" w:pos="-577"/>
        </w:tabs>
        <w:spacing w:after="0" w:line="240" w:lineRule="auto"/>
        <w:jc w:val="both"/>
        <w:rPr>
          <w:rFonts w:cs="Arial"/>
          <w:b/>
          <w:snapToGrid w:val="0"/>
          <w:lang w:eastAsia="es-ES"/>
        </w:rPr>
      </w:pPr>
      <w:r w:rsidRPr="003F4A89">
        <w:rPr>
          <w:rFonts w:cs="Arial"/>
          <w:b/>
          <w:snapToGrid w:val="0"/>
          <w:lang w:eastAsia="es-ES"/>
        </w:rPr>
        <w:t xml:space="preserve">Objecte </w:t>
      </w:r>
    </w:p>
    <w:p w14:paraId="4613338B" w14:textId="77777777" w:rsidR="00526E8E" w:rsidRPr="003F4A89" w:rsidRDefault="00526E8E" w:rsidP="00526E8E">
      <w:pPr>
        <w:spacing w:after="0" w:line="100" w:lineRule="atLeast"/>
        <w:jc w:val="both"/>
        <w:rPr>
          <w:rFonts w:cs="Arial"/>
        </w:rPr>
      </w:pPr>
    </w:p>
    <w:p w14:paraId="751E9E52" w14:textId="77777777" w:rsidR="00E70D73" w:rsidRPr="00E70D73" w:rsidRDefault="00E70D73" w:rsidP="00E70D73">
      <w:pPr>
        <w:pStyle w:val="Textindependent"/>
        <w:spacing w:before="1"/>
        <w:ind w:left="569" w:right="562"/>
        <w:rPr>
          <w:rFonts w:cs="Arial"/>
          <w:sz w:val="22"/>
          <w:szCs w:val="22"/>
        </w:rPr>
      </w:pPr>
      <w:r w:rsidRPr="00E70D73">
        <w:rPr>
          <w:rFonts w:cs="Arial"/>
          <w:sz w:val="22"/>
          <w:szCs w:val="22"/>
        </w:rPr>
        <w:t xml:space="preserve">Servei de </w:t>
      </w:r>
      <w:proofErr w:type="spellStart"/>
      <w:r w:rsidRPr="00E70D73">
        <w:rPr>
          <w:rFonts w:cs="Arial"/>
          <w:sz w:val="22"/>
          <w:szCs w:val="22"/>
        </w:rPr>
        <w:t>conservació</w:t>
      </w:r>
      <w:proofErr w:type="spellEnd"/>
      <w:r w:rsidRPr="00E70D73">
        <w:rPr>
          <w:rFonts w:cs="Arial"/>
          <w:sz w:val="22"/>
          <w:szCs w:val="22"/>
        </w:rPr>
        <w:t xml:space="preserve">, </w:t>
      </w:r>
      <w:proofErr w:type="spellStart"/>
      <w:r w:rsidRPr="00E70D73">
        <w:rPr>
          <w:rFonts w:cs="Arial"/>
          <w:sz w:val="22"/>
          <w:szCs w:val="22"/>
        </w:rPr>
        <w:t>manteniment</w:t>
      </w:r>
      <w:proofErr w:type="spellEnd"/>
      <w:r w:rsidRPr="00E70D73">
        <w:rPr>
          <w:rFonts w:cs="Arial"/>
          <w:sz w:val="22"/>
          <w:szCs w:val="22"/>
        </w:rPr>
        <w:t xml:space="preserve"> i </w:t>
      </w:r>
      <w:proofErr w:type="spellStart"/>
      <w:r w:rsidRPr="00E70D73">
        <w:rPr>
          <w:rFonts w:cs="Arial"/>
          <w:sz w:val="22"/>
          <w:szCs w:val="22"/>
        </w:rPr>
        <w:t>reparació</w:t>
      </w:r>
      <w:proofErr w:type="spellEnd"/>
      <w:r w:rsidRPr="00E70D73">
        <w:rPr>
          <w:rFonts w:cs="Arial"/>
          <w:sz w:val="22"/>
          <w:szCs w:val="22"/>
        </w:rPr>
        <w:t xml:space="preserve"> </w:t>
      </w:r>
      <w:proofErr w:type="spellStart"/>
      <w:r w:rsidRPr="00E70D73">
        <w:rPr>
          <w:rFonts w:cs="Arial"/>
          <w:sz w:val="22"/>
          <w:szCs w:val="22"/>
        </w:rPr>
        <w:t>dels</w:t>
      </w:r>
      <w:proofErr w:type="spellEnd"/>
      <w:r w:rsidRPr="00E70D73">
        <w:rPr>
          <w:rFonts w:cs="Arial"/>
          <w:sz w:val="22"/>
          <w:szCs w:val="22"/>
        </w:rPr>
        <w:t xml:space="preserve"> </w:t>
      </w:r>
      <w:proofErr w:type="spellStart"/>
      <w:r w:rsidRPr="00E70D73">
        <w:rPr>
          <w:rFonts w:cs="Arial"/>
          <w:sz w:val="22"/>
          <w:szCs w:val="22"/>
        </w:rPr>
        <w:t>vehicles</w:t>
      </w:r>
      <w:proofErr w:type="spellEnd"/>
      <w:r w:rsidRPr="00E70D73">
        <w:rPr>
          <w:rFonts w:cs="Arial"/>
          <w:sz w:val="22"/>
          <w:szCs w:val="22"/>
        </w:rPr>
        <w:t xml:space="preserve"> de </w:t>
      </w:r>
      <w:proofErr w:type="spellStart"/>
      <w:r w:rsidRPr="00E70D73">
        <w:rPr>
          <w:rFonts w:cs="Arial"/>
          <w:sz w:val="22"/>
          <w:szCs w:val="22"/>
        </w:rPr>
        <w:t>representació</w:t>
      </w:r>
      <w:proofErr w:type="spellEnd"/>
      <w:r w:rsidRPr="00E70D73">
        <w:rPr>
          <w:rFonts w:cs="Arial"/>
          <w:sz w:val="22"/>
          <w:szCs w:val="22"/>
        </w:rPr>
        <w:t xml:space="preserve"> de </w:t>
      </w:r>
      <w:proofErr w:type="spellStart"/>
      <w:r w:rsidRPr="00E70D73">
        <w:rPr>
          <w:rFonts w:cs="Arial"/>
          <w:sz w:val="22"/>
          <w:szCs w:val="22"/>
        </w:rPr>
        <w:t>propietat</w:t>
      </w:r>
      <w:proofErr w:type="spellEnd"/>
      <w:r w:rsidRPr="00E70D73">
        <w:rPr>
          <w:rFonts w:cs="Arial"/>
          <w:sz w:val="22"/>
          <w:szCs w:val="22"/>
        </w:rPr>
        <w:t xml:space="preserve"> </w:t>
      </w:r>
      <w:proofErr w:type="spellStart"/>
      <w:r w:rsidRPr="00E70D73">
        <w:rPr>
          <w:rFonts w:cs="Arial"/>
          <w:sz w:val="22"/>
          <w:szCs w:val="22"/>
        </w:rPr>
        <w:t>adscrits</w:t>
      </w:r>
      <w:proofErr w:type="spellEnd"/>
      <w:r w:rsidRPr="00E70D73">
        <w:rPr>
          <w:rFonts w:cs="Arial"/>
          <w:sz w:val="22"/>
          <w:szCs w:val="22"/>
        </w:rPr>
        <w:t xml:space="preserve"> al </w:t>
      </w:r>
      <w:proofErr w:type="spellStart"/>
      <w:r w:rsidRPr="00E70D73">
        <w:rPr>
          <w:rFonts w:cs="Arial"/>
          <w:sz w:val="22"/>
          <w:szCs w:val="22"/>
        </w:rPr>
        <w:t>Departament</w:t>
      </w:r>
      <w:proofErr w:type="spellEnd"/>
      <w:r w:rsidRPr="00E70D73">
        <w:rPr>
          <w:rFonts w:cs="Arial"/>
          <w:sz w:val="22"/>
          <w:szCs w:val="22"/>
        </w:rPr>
        <w:t xml:space="preserve"> </w:t>
      </w:r>
      <w:proofErr w:type="spellStart"/>
      <w:r w:rsidRPr="00E70D73">
        <w:rPr>
          <w:rFonts w:cs="Arial"/>
          <w:sz w:val="22"/>
          <w:szCs w:val="22"/>
        </w:rPr>
        <w:t>d’Economia</w:t>
      </w:r>
      <w:proofErr w:type="spellEnd"/>
      <w:r w:rsidRPr="00E70D73">
        <w:rPr>
          <w:rFonts w:cs="Arial"/>
          <w:sz w:val="22"/>
          <w:szCs w:val="22"/>
        </w:rPr>
        <w:t xml:space="preserve"> i </w:t>
      </w:r>
      <w:proofErr w:type="spellStart"/>
      <w:r w:rsidRPr="00E70D73">
        <w:rPr>
          <w:rFonts w:cs="Arial"/>
          <w:sz w:val="22"/>
          <w:szCs w:val="22"/>
        </w:rPr>
        <w:t>Finances</w:t>
      </w:r>
      <w:proofErr w:type="spellEnd"/>
      <w:r w:rsidRPr="00E70D73">
        <w:rPr>
          <w:rFonts w:cs="Arial"/>
          <w:sz w:val="22"/>
          <w:szCs w:val="22"/>
        </w:rPr>
        <w:t xml:space="preserve"> i determinades </w:t>
      </w:r>
      <w:proofErr w:type="spellStart"/>
      <w:r w:rsidRPr="00E70D73">
        <w:rPr>
          <w:rFonts w:cs="Arial"/>
          <w:sz w:val="22"/>
          <w:szCs w:val="22"/>
        </w:rPr>
        <w:t>reparacions</w:t>
      </w:r>
      <w:proofErr w:type="spellEnd"/>
      <w:r w:rsidRPr="00E70D73">
        <w:rPr>
          <w:rFonts w:cs="Arial"/>
          <w:sz w:val="22"/>
          <w:szCs w:val="22"/>
        </w:rPr>
        <w:t xml:space="preserve"> </w:t>
      </w:r>
      <w:proofErr w:type="spellStart"/>
      <w:r w:rsidRPr="00E70D73">
        <w:rPr>
          <w:rFonts w:cs="Arial"/>
          <w:sz w:val="22"/>
          <w:szCs w:val="22"/>
        </w:rPr>
        <w:t>dels</w:t>
      </w:r>
      <w:proofErr w:type="spellEnd"/>
      <w:r w:rsidRPr="00E70D73">
        <w:rPr>
          <w:rFonts w:cs="Arial"/>
          <w:sz w:val="22"/>
          <w:szCs w:val="22"/>
        </w:rPr>
        <w:t xml:space="preserve"> </w:t>
      </w:r>
      <w:proofErr w:type="spellStart"/>
      <w:r w:rsidRPr="00E70D73">
        <w:rPr>
          <w:rFonts w:cs="Arial"/>
          <w:sz w:val="22"/>
          <w:szCs w:val="22"/>
        </w:rPr>
        <w:t>vehicles</w:t>
      </w:r>
      <w:proofErr w:type="spellEnd"/>
      <w:r w:rsidRPr="00E70D73">
        <w:rPr>
          <w:rFonts w:cs="Arial"/>
          <w:sz w:val="22"/>
          <w:szCs w:val="22"/>
        </w:rPr>
        <w:t xml:space="preserve"> </w:t>
      </w:r>
      <w:proofErr w:type="spellStart"/>
      <w:r w:rsidRPr="00E70D73">
        <w:rPr>
          <w:rFonts w:cs="Arial"/>
          <w:spacing w:val="-2"/>
          <w:sz w:val="22"/>
          <w:szCs w:val="22"/>
        </w:rPr>
        <w:t>arrendats</w:t>
      </w:r>
      <w:proofErr w:type="spellEnd"/>
      <w:r w:rsidRPr="00E70D73">
        <w:rPr>
          <w:rFonts w:cs="Arial"/>
          <w:spacing w:val="-2"/>
          <w:sz w:val="22"/>
          <w:szCs w:val="22"/>
        </w:rPr>
        <w:t>.</w:t>
      </w:r>
    </w:p>
    <w:p w14:paraId="32ACB65D" w14:textId="77777777" w:rsidR="00E70D73" w:rsidRPr="00E70D73" w:rsidRDefault="00E70D73" w:rsidP="00E70D73">
      <w:pPr>
        <w:pStyle w:val="Textindependent"/>
        <w:spacing w:before="252"/>
        <w:ind w:left="569" w:right="563"/>
        <w:rPr>
          <w:rFonts w:cs="Arial"/>
          <w:sz w:val="22"/>
          <w:szCs w:val="22"/>
        </w:rPr>
      </w:pPr>
      <w:r w:rsidRPr="00E70D73">
        <w:rPr>
          <w:rFonts w:cs="Arial"/>
          <w:sz w:val="22"/>
          <w:szCs w:val="22"/>
        </w:rPr>
        <w:t xml:space="preserve">També </w:t>
      </w:r>
      <w:proofErr w:type="spellStart"/>
      <w:r w:rsidRPr="00E70D73">
        <w:rPr>
          <w:rFonts w:cs="Arial"/>
          <w:sz w:val="22"/>
          <w:szCs w:val="22"/>
        </w:rPr>
        <w:t>s’inclou</w:t>
      </w:r>
      <w:proofErr w:type="spellEnd"/>
      <w:r w:rsidRPr="00E70D73">
        <w:rPr>
          <w:rFonts w:cs="Arial"/>
          <w:sz w:val="22"/>
          <w:szCs w:val="22"/>
        </w:rPr>
        <w:t xml:space="preserve"> el</w:t>
      </w:r>
      <w:r w:rsidRPr="00E70D73">
        <w:rPr>
          <w:rFonts w:cs="Arial"/>
          <w:spacing w:val="-1"/>
          <w:sz w:val="22"/>
          <w:szCs w:val="22"/>
        </w:rPr>
        <w:t xml:space="preserve"> </w:t>
      </w:r>
      <w:proofErr w:type="spellStart"/>
      <w:r w:rsidRPr="00E70D73">
        <w:rPr>
          <w:rFonts w:cs="Arial"/>
          <w:sz w:val="22"/>
          <w:szCs w:val="22"/>
        </w:rPr>
        <w:t>subministrament</w:t>
      </w:r>
      <w:proofErr w:type="spellEnd"/>
      <w:r w:rsidRPr="00E70D73">
        <w:rPr>
          <w:rFonts w:cs="Arial"/>
          <w:sz w:val="22"/>
          <w:szCs w:val="22"/>
        </w:rPr>
        <w:t xml:space="preserve"> de</w:t>
      </w:r>
      <w:r w:rsidRPr="00E70D73">
        <w:rPr>
          <w:rFonts w:cs="Arial"/>
          <w:spacing w:val="-2"/>
          <w:sz w:val="22"/>
          <w:szCs w:val="22"/>
        </w:rPr>
        <w:t xml:space="preserve"> </w:t>
      </w:r>
      <w:proofErr w:type="spellStart"/>
      <w:r w:rsidRPr="00E70D73">
        <w:rPr>
          <w:rFonts w:cs="Arial"/>
          <w:sz w:val="22"/>
          <w:szCs w:val="22"/>
        </w:rPr>
        <w:t>recanvis</w:t>
      </w:r>
      <w:proofErr w:type="spellEnd"/>
      <w:r w:rsidRPr="00E70D73">
        <w:rPr>
          <w:rFonts w:cs="Arial"/>
          <w:sz w:val="22"/>
          <w:szCs w:val="22"/>
        </w:rPr>
        <w:t xml:space="preserve"> i</w:t>
      </w:r>
      <w:r w:rsidRPr="00E70D73">
        <w:rPr>
          <w:rFonts w:cs="Arial"/>
          <w:spacing w:val="-2"/>
          <w:sz w:val="22"/>
          <w:szCs w:val="22"/>
        </w:rPr>
        <w:t xml:space="preserve"> </w:t>
      </w:r>
      <w:r w:rsidRPr="00E70D73">
        <w:rPr>
          <w:rFonts w:cs="Arial"/>
          <w:sz w:val="22"/>
          <w:szCs w:val="22"/>
        </w:rPr>
        <w:t>material</w:t>
      </w:r>
      <w:r w:rsidRPr="00E70D73">
        <w:rPr>
          <w:rFonts w:cs="Arial"/>
          <w:spacing w:val="-1"/>
          <w:sz w:val="22"/>
          <w:szCs w:val="22"/>
        </w:rPr>
        <w:t xml:space="preserve"> </w:t>
      </w:r>
      <w:proofErr w:type="spellStart"/>
      <w:r w:rsidRPr="00E70D73">
        <w:rPr>
          <w:rFonts w:cs="Arial"/>
          <w:sz w:val="22"/>
          <w:szCs w:val="22"/>
        </w:rPr>
        <w:t>necessaris</w:t>
      </w:r>
      <w:proofErr w:type="spellEnd"/>
      <w:r w:rsidRPr="00E70D73">
        <w:rPr>
          <w:rFonts w:cs="Arial"/>
          <w:sz w:val="22"/>
          <w:szCs w:val="22"/>
        </w:rPr>
        <w:t xml:space="preserve">, </w:t>
      </w:r>
      <w:proofErr w:type="spellStart"/>
      <w:r w:rsidRPr="00E70D73">
        <w:rPr>
          <w:rFonts w:cs="Arial"/>
          <w:sz w:val="22"/>
          <w:szCs w:val="22"/>
        </w:rPr>
        <w:t>així</w:t>
      </w:r>
      <w:proofErr w:type="spellEnd"/>
      <w:r w:rsidRPr="00E70D73">
        <w:rPr>
          <w:rFonts w:cs="Arial"/>
          <w:spacing w:val="-3"/>
          <w:sz w:val="22"/>
          <w:szCs w:val="22"/>
        </w:rPr>
        <w:t xml:space="preserve"> </w:t>
      </w:r>
      <w:proofErr w:type="spellStart"/>
      <w:r w:rsidRPr="00E70D73">
        <w:rPr>
          <w:rFonts w:cs="Arial"/>
          <w:sz w:val="22"/>
          <w:szCs w:val="22"/>
        </w:rPr>
        <w:t>com</w:t>
      </w:r>
      <w:proofErr w:type="spellEnd"/>
      <w:r w:rsidRPr="00E70D73">
        <w:rPr>
          <w:rFonts w:cs="Arial"/>
          <w:sz w:val="22"/>
          <w:szCs w:val="22"/>
        </w:rPr>
        <w:t xml:space="preserve"> les </w:t>
      </w:r>
      <w:proofErr w:type="spellStart"/>
      <w:r w:rsidRPr="00E70D73">
        <w:rPr>
          <w:rFonts w:cs="Arial"/>
          <w:sz w:val="22"/>
          <w:szCs w:val="22"/>
        </w:rPr>
        <w:t>actuacions</w:t>
      </w:r>
      <w:proofErr w:type="spellEnd"/>
      <w:r w:rsidRPr="00E70D73">
        <w:rPr>
          <w:rFonts w:cs="Arial"/>
          <w:sz w:val="22"/>
          <w:szCs w:val="22"/>
        </w:rPr>
        <w:t xml:space="preserve"> </w:t>
      </w:r>
      <w:proofErr w:type="spellStart"/>
      <w:r w:rsidRPr="00E70D73">
        <w:rPr>
          <w:rFonts w:cs="Arial"/>
          <w:sz w:val="22"/>
          <w:szCs w:val="22"/>
        </w:rPr>
        <w:t>necessàries</w:t>
      </w:r>
      <w:proofErr w:type="spellEnd"/>
      <w:r w:rsidRPr="00E70D73">
        <w:rPr>
          <w:rFonts w:cs="Arial"/>
          <w:spacing w:val="-11"/>
          <w:sz w:val="22"/>
          <w:szCs w:val="22"/>
        </w:rPr>
        <w:t xml:space="preserve"> </w:t>
      </w:r>
      <w:r w:rsidRPr="00E70D73">
        <w:rPr>
          <w:rFonts w:cs="Arial"/>
          <w:sz w:val="22"/>
          <w:szCs w:val="22"/>
        </w:rPr>
        <w:t>de</w:t>
      </w:r>
      <w:r w:rsidRPr="00E70D73">
        <w:rPr>
          <w:rFonts w:cs="Arial"/>
          <w:spacing w:val="-12"/>
          <w:sz w:val="22"/>
          <w:szCs w:val="22"/>
        </w:rPr>
        <w:t xml:space="preserve"> </w:t>
      </w:r>
      <w:r w:rsidRPr="00E70D73">
        <w:rPr>
          <w:rFonts w:cs="Arial"/>
          <w:sz w:val="22"/>
          <w:szCs w:val="22"/>
        </w:rPr>
        <w:t>taller</w:t>
      </w:r>
      <w:r w:rsidRPr="00E70D73">
        <w:rPr>
          <w:rFonts w:cs="Arial"/>
          <w:spacing w:val="-10"/>
          <w:sz w:val="22"/>
          <w:szCs w:val="22"/>
        </w:rPr>
        <w:t xml:space="preserve"> </w:t>
      </w:r>
      <w:r w:rsidRPr="00E70D73">
        <w:rPr>
          <w:rFonts w:cs="Arial"/>
          <w:sz w:val="22"/>
          <w:szCs w:val="22"/>
        </w:rPr>
        <w:t>24</w:t>
      </w:r>
      <w:r w:rsidRPr="00E70D73">
        <w:rPr>
          <w:rFonts w:cs="Arial"/>
          <w:spacing w:val="-12"/>
          <w:sz w:val="22"/>
          <w:szCs w:val="22"/>
        </w:rPr>
        <w:t xml:space="preserve"> </w:t>
      </w:r>
      <w:proofErr w:type="spellStart"/>
      <w:r w:rsidRPr="00E70D73">
        <w:rPr>
          <w:rFonts w:cs="Arial"/>
          <w:sz w:val="22"/>
          <w:szCs w:val="22"/>
        </w:rPr>
        <w:t>hores</w:t>
      </w:r>
      <w:proofErr w:type="spellEnd"/>
      <w:r w:rsidRPr="00E70D73">
        <w:rPr>
          <w:rFonts w:cs="Arial"/>
          <w:sz w:val="22"/>
          <w:szCs w:val="22"/>
        </w:rPr>
        <w:t>,</w:t>
      </w:r>
      <w:r w:rsidRPr="00E70D73">
        <w:rPr>
          <w:rFonts w:cs="Arial"/>
          <w:spacing w:val="-10"/>
          <w:sz w:val="22"/>
          <w:szCs w:val="22"/>
        </w:rPr>
        <w:t xml:space="preserve"> </w:t>
      </w:r>
      <w:proofErr w:type="spellStart"/>
      <w:r w:rsidRPr="00E70D73">
        <w:rPr>
          <w:rFonts w:cs="Arial"/>
          <w:sz w:val="22"/>
          <w:szCs w:val="22"/>
        </w:rPr>
        <w:t>unitat</w:t>
      </w:r>
      <w:proofErr w:type="spellEnd"/>
      <w:r w:rsidRPr="00E70D73">
        <w:rPr>
          <w:rFonts w:cs="Arial"/>
          <w:spacing w:val="-10"/>
          <w:sz w:val="22"/>
          <w:szCs w:val="22"/>
        </w:rPr>
        <w:t xml:space="preserve"> </w:t>
      </w:r>
      <w:proofErr w:type="spellStart"/>
      <w:r w:rsidRPr="00E70D73">
        <w:rPr>
          <w:rFonts w:cs="Arial"/>
          <w:sz w:val="22"/>
          <w:szCs w:val="22"/>
        </w:rPr>
        <w:t>mòbil</w:t>
      </w:r>
      <w:proofErr w:type="spellEnd"/>
      <w:r w:rsidRPr="00E70D73">
        <w:rPr>
          <w:rFonts w:cs="Arial"/>
          <w:spacing w:val="-12"/>
          <w:sz w:val="22"/>
          <w:szCs w:val="22"/>
        </w:rPr>
        <w:t xml:space="preserve"> </w:t>
      </w:r>
      <w:proofErr w:type="spellStart"/>
      <w:r w:rsidRPr="00E70D73">
        <w:rPr>
          <w:rFonts w:cs="Arial"/>
          <w:sz w:val="22"/>
          <w:szCs w:val="22"/>
        </w:rPr>
        <w:t>mecànica</w:t>
      </w:r>
      <w:proofErr w:type="spellEnd"/>
      <w:r w:rsidRPr="00E70D73">
        <w:rPr>
          <w:rFonts w:cs="Arial"/>
          <w:spacing w:val="-9"/>
          <w:sz w:val="22"/>
          <w:szCs w:val="22"/>
        </w:rPr>
        <w:t xml:space="preserve"> </w:t>
      </w:r>
      <w:r w:rsidRPr="00E70D73">
        <w:rPr>
          <w:rFonts w:cs="Arial"/>
          <w:sz w:val="22"/>
          <w:szCs w:val="22"/>
        </w:rPr>
        <w:t>24</w:t>
      </w:r>
      <w:r w:rsidRPr="00E70D73">
        <w:rPr>
          <w:rFonts w:cs="Arial"/>
          <w:spacing w:val="-9"/>
          <w:sz w:val="22"/>
          <w:szCs w:val="22"/>
        </w:rPr>
        <w:t xml:space="preserve"> </w:t>
      </w:r>
      <w:proofErr w:type="spellStart"/>
      <w:r w:rsidRPr="00E70D73">
        <w:rPr>
          <w:rFonts w:cs="Arial"/>
          <w:sz w:val="22"/>
          <w:szCs w:val="22"/>
        </w:rPr>
        <w:t>hores</w:t>
      </w:r>
      <w:proofErr w:type="spellEnd"/>
      <w:r w:rsidRPr="00E70D73">
        <w:rPr>
          <w:rFonts w:cs="Arial"/>
          <w:spacing w:val="-11"/>
          <w:sz w:val="22"/>
          <w:szCs w:val="22"/>
        </w:rPr>
        <w:t xml:space="preserve"> </w:t>
      </w:r>
      <w:r w:rsidRPr="00E70D73">
        <w:rPr>
          <w:rFonts w:cs="Arial"/>
          <w:sz w:val="22"/>
          <w:szCs w:val="22"/>
        </w:rPr>
        <w:t>i</w:t>
      </w:r>
      <w:r w:rsidRPr="00E70D73">
        <w:rPr>
          <w:rFonts w:cs="Arial"/>
          <w:spacing w:val="-10"/>
          <w:sz w:val="22"/>
          <w:szCs w:val="22"/>
        </w:rPr>
        <w:t xml:space="preserve"> </w:t>
      </w:r>
      <w:proofErr w:type="spellStart"/>
      <w:r w:rsidRPr="00E70D73">
        <w:rPr>
          <w:rFonts w:cs="Arial"/>
          <w:sz w:val="22"/>
          <w:szCs w:val="22"/>
        </w:rPr>
        <w:t>servei</w:t>
      </w:r>
      <w:proofErr w:type="spellEnd"/>
      <w:r w:rsidRPr="00E70D73">
        <w:rPr>
          <w:rFonts w:cs="Arial"/>
          <w:spacing w:val="-12"/>
          <w:sz w:val="22"/>
          <w:szCs w:val="22"/>
        </w:rPr>
        <w:t xml:space="preserve"> </w:t>
      </w:r>
      <w:r w:rsidRPr="00E70D73">
        <w:rPr>
          <w:rFonts w:cs="Arial"/>
          <w:sz w:val="22"/>
          <w:szCs w:val="22"/>
        </w:rPr>
        <w:t>de</w:t>
      </w:r>
      <w:r w:rsidRPr="00E70D73">
        <w:rPr>
          <w:rFonts w:cs="Arial"/>
          <w:spacing w:val="-12"/>
          <w:sz w:val="22"/>
          <w:szCs w:val="22"/>
        </w:rPr>
        <w:t xml:space="preserve"> </w:t>
      </w:r>
      <w:proofErr w:type="spellStart"/>
      <w:r w:rsidRPr="00E70D73">
        <w:rPr>
          <w:rFonts w:cs="Arial"/>
          <w:sz w:val="22"/>
          <w:szCs w:val="22"/>
        </w:rPr>
        <w:t>grues</w:t>
      </w:r>
      <w:proofErr w:type="spellEnd"/>
      <w:r w:rsidRPr="00E70D73">
        <w:rPr>
          <w:rFonts w:cs="Arial"/>
          <w:spacing w:val="-9"/>
          <w:sz w:val="22"/>
          <w:szCs w:val="22"/>
        </w:rPr>
        <w:t xml:space="preserve"> </w:t>
      </w:r>
      <w:r w:rsidRPr="00E70D73">
        <w:rPr>
          <w:rFonts w:cs="Arial"/>
          <w:sz w:val="22"/>
          <w:szCs w:val="22"/>
        </w:rPr>
        <w:t>per</w:t>
      </w:r>
      <w:r w:rsidRPr="00E70D73">
        <w:rPr>
          <w:rFonts w:cs="Arial"/>
          <w:spacing w:val="-10"/>
          <w:sz w:val="22"/>
          <w:szCs w:val="22"/>
        </w:rPr>
        <w:t xml:space="preserve"> </w:t>
      </w:r>
      <w:r w:rsidRPr="00E70D73">
        <w:rPr>
          <w:rFonts w:cs="Arial"/>
          <w:sz w:val="22"/>
          <w:szCs w:val="22"/>
        </w:rPr>
        <w:t>a</w:t>
      </w:r>
      <w:r w:rsidRPr="00E70D73">
        <w:rPr>
          <w:rFonts w:cs="Arial"/>
          <w:spacing w:val="-11"/>
          <w:sz w:val="22"/>
          <w:szCs w:val="22"/>
        </w:rPr>
        <w:t xml:space="preserve"> </w:t>
      </w:r>
      <w:proofErr w:type="spellStart"/>
      <w:r w:rsidRPr="00E70D73">
        <w:rPr>
          <w:rFonts w:cs="Arial"/>
          <w:sz w:val="22"/>
          <w:szCs w:val="22"/>
        </w:rPr>
        <w:t>vehicles</w:t>
      </w:r>
      <w:proofErr w:type="spellEnd"/>
      <w:r w:rsidRPr="00E70D73">
        <w:rPr>
          <w:rFonts w:cs="Arial"/>
          <w:sz w:val="22"/>
          <w:szCs w:val="22"/>
        </w:rPr>
        <w:t xml:space="preserve"> </w:t>
      </w:r>
      <w:proofErr w:type="spellStart"/>
      <w:r w:rsidRPr="00E70D73">
        <w:rPr>
          <w:rFonts w:cs="Arial"/>
          <w:sz w:val="22"/>
          <w:szCs w:val="22"/>
        </w:rPr>
        <w:t>elèctrics</w:t>
      </w:r>
      <w:proofErr w:type="spellEnd"/>
      <w:r w:rsidRPr="00E70D73">
        <w:rPr>
          <w:rFonts w:cs="Arial"/>
          <w:sz w:val="22"/>
          <w:szCs w:val="22"/>
        </w:rPr>
        <w:t xml:space="preserve"> </w:t>
      </w:r>
      <w:proofErr w:type="spellStart"/>
      <w:r w:rsidRPr="00E70D73">
        <w:rPr>
          <w:rFonts w:cs="Arial"/>
          <w:sz w:val="22"/>
          <w:szCs w:val="22"/>
        </w:rPr>
        <w:t>sense</w:t>
      </w:r>
      <w:proofErr w:type="spellEnd"/>
      <w:r w:rsidRPr="00E70D73">
        <w:rPr>
          <w:rFonts w:cs="Arial"/>
          <w:sz w:val="22"/>
          <w:szCs w:val="22"/>
        </w:rPr>
        <w:t xml:space="preserve"> </w:t>
      </w:r>
      <w:proofErr w:type="spellStart"/>
      <w:r w:rsidRPr="00E70D73">
        <w:rPr>
          <w:rFonts w:cs="Arial"/>
          <w:sz w:val="22"/>
          <w:szCs w:val="22"/>
        </w:rPr>
        <w:t>recàrrega</w:t>
      </w:r>
      <w:proofErr w:type="spellEnd"/>
      <w:r w:rsidRPr="00E70D73">
        <w:rPr>
          <w:rFonts w:cs="Arial"/>
          <w:sz w:val="22"/>
          <w:szCs w:val="22"/>
        </w:rPr>
        <w:t xml:space="preserve"> 24 </w:t>
      </w:r>
      <w:proofErr w:type="spellStart"/>
      <w:r w:rsidRPr="00E70D73">
        <w:rPr>
          <w:rFonts w:cs="Arial"/>
          <w:sz w:val="22"/>
          <w:szCs w:val="22"/>
        </w:rPr>
        <w:t>hores</w:t>
      </w:r>
      <w:proofErr w:type="spellEnd"/>
      <w:r w:rsidRPr="00E70D73">
        <w:rPr>
          <w:rFonts w:cs="Arial"/>
          <w:sz w:val="22"/>
          <w:szCs w:val="22"/>
        </w:rPr>
        <w:t xml:space="preserve">, les </w:t>
      </w:r>
      <w:proofErr w:type="spellStart"/>
      <w:r w:rsidRPr="00E70D73">
        <w:rPr>
          <w:rFonts w:cs="Arial"/>
          <w:sz w:val="22"/>
          <w:szCs w:val="22"/>
        </w:rPr>
        <w:t>quals</w:t>
      </w:r>
      <w:proofErr w:type="spellEnd"/>
      <w:r w:rsidRPr="00E70D73">
        <w:rPr>
          <w:rFonts w:cs="Arial"/>
          <w:sz w:val="22"/>
          <w:szCs w:val="22"/>
        </w:rPr>
        <w:t xml:space="preserve"> es </w:t>
      </w:r>
      <w:proofErr w:type="spellStart"/>
      <w:r w:rsidRPr="00E70D73">
        <w:rPr>
          <w:rFonts w:cs="Arial"/>
          <w:sz w:val="22"/>
          <w:szCs w:val="22"/>
        </w:rPr>
        <w:t>realitzaran</w:t>
      </w:r>
      <w:proofErr w:type="spellEnd"/>
      <w:r w:rsidRPr="00E70D73">
        <w:rPr>
          <w:rFonts w:cs="Arial"/>
          <w:sz w:val="22"/>
          <w:szCs w:val="22"/>
        </w:rPr>
        <w:t xml:space="preserve"> de forma puntual.</w:t>
      </w:r>
    </w:p>
    <w:p w14:paraId="26DCC9F4" w14:textId="77777777" w:rsidR="00E70D73" w:rsidRPr="00E70D73" w:rsidRDefault="00E70D73" w:rsidP="00E70D73">
      <w:pPr>
        <w:pStyle w:val="Textindependent"/>
        <w:rPr>
          <w:rFonts w:cs="Arial"/>
          <w:sz w:val="22"/>
          <w:szCs w:val="22"/>
        </w:rPr>
      </w:pPr>
    </w:p>
    <w:p w14:paraId="7F3C6A02" w14:textId="77777777" w:rsidR="00E70D73" w:rsidRPr="00E70D73" w:rsidRDefault="00E70D73" w:rsidP="00E70D73">
      <w:pPr>
        <w:pStyle w:val="Textindependent"/>
        <w:spacing w:before="1"/>
        <w:ind w:left="569"/>
        <w:rPr>
          <w:rFonts w:cs="Arial"/>
          <w:sz w:val="22"/>
          <w:szCs w:val="22"/>
        </w:rPr>
      </w:pPr>
      <w:r w:rsidRPr="00E70D73">
        <w:rPr>
          <w:rFonts w:cs="Arial"/>
          <w:sz w:val="22"/>
          <w:szCs w:val="22"/>
        </w:rPr>
        <w:t>La</w:t>
      </w:r>
      <w:r w:rsidRPr="00E70D73">
        <w:rPr>
          <w:rFonts w:cs="Arial"/>
          <w:spacing w:val="-7"/>
          <w:sz w:val="22"/>
          <w:szCs w:val="22"/>
        </w:rPr>
        <w:t xml:space="preserve"> </w:t>
      </w:r>
      <w:r w:rsidRPr="00E70D73">
        <w:rPr>
          <w:rFonts w:cs="Arial"/>
          <w:sz w:val="22"/>
          <w:szCs w:val="22"/>
        </w:rPr>
        <w:t>flota</w:t>
      </w:r>
      <w:r w:rsidRPr="00E70D73">
        <w:rPr>
          <w:rFonts w:cs="Arial"/>
          <w:spacing w:val="-6"/>
          <w:sz w:val="22"/>
          <w:szCs w:val="22"/>
        </w:rPr>
        <w:t xml:space="preserve"> </w:t>
      </w:r>
      <w:proofErr w:type="spellStart"/>
      <w:r w:rsidRPr="00E70D73">
        <w:rPr>
          <w:rFonts w:cs="Arial"/>
          <w:sz w:val="22"/>
          <w:szCs w:val="22"/>
        </w:rPr>
        <w:t>objecte</w:t>
      </w:r>
      <w:proofErr w:type="spellEnd"/>
      <w:r w:rsidRPr="00E70D73">
        <w:rPr>
          <w:rFonts w:cs="Arial"/>
          <w:spacing w:val="-6"/>
          <w:sz w:val="22"/>
          <w:szCs w:val="22"/>
        </w:rPr>
        <w:t xml:space="preserve"> </w:t>
      </w:r>
      <w:r w:rsidRPr="00E70D73">
        <w:rPr>
          <w:rFonts w:cs="Arial"/>
          <w:sz w:val="22"/>
          <w:szCs w:val="22"/>
        </w:rPr>
        <w:t>del</w:t>
      </w:r>
      <w:r w:rsidRPr="00E70D73">
        <w:rPr>
          <w:rFonts w:cs="Arial"/>
          <w:spacing w:val="-4"/>
          <w:sz w:val="22"/>
          <w:szCs w:val="22"/>
        </w:rPr>
        <w:t xml:space="preserve"> </w:t>
      </w:r>
      <w:r w:rsidRPr="00E70D73">
        <w:rPr>
          <w:rFonts w:cs="Arial"/>
          <w:sz w:val="22"/>
          <w:szCs w:val="22"/>
        </w:rPr>
        <w:t>contracte</w:t>
      </w:r>
      <w:r w:rsidRPr="00E70D73">
        <w:rPr>
          <w:rFonts w:cs="Arial"/>
          <w:spacing w:val="-4"/>
          <w:sz w:val="22"/>
          <w:szCs w:val="22"/>
        </w:rPr>
        <w:t xml:space="preserve"> </w:t>
      </w:r>
      <w:proofErr w:type="spellStart"/>
      <w:r w:rsidRPr="00E70D73">
        <w:rPr>
          <w:rFonts w:cs="Arial"/>
          <w:sz w:val="22"/>
          <w:szCs w:val="22"/>
        </w:rPr>
        <w:t>s’estima</w:t>
      </w:r>
      <w:proofErr w:type="spellEnd"/>
      <w:r w:rsidRPr="00E70D73">
        <w:rPr>
          <w:rFonts w:cs="Arial"/>
          <w:spacing w:val="-6"/>
          <w:sz w:val="22"/>
          <w:szCs w:val="22"/>
        </w:rPr>
        <w:t xml:space="preserve"> </w:t>
      </w:r>
      <w:r w:rsidRPr="00E70D73">
        <w:rPr>
          <w:rFonts w:cs="Arial"/>
          <w:sz w:val="22"/>
          <w:szCs w:val="22"/>
        </w:rPr>
        <w:t>en</w:t>
      </w:r>
      <w:r w:rsidRPr="00E70D73">
        <w:rPr>
          <w:rFonts w:cs="Arial"/>
          <w:spacing w:val="-3"/>
          <w:sz w:val="22"/>
          <w:szCs w:val="22"/>
        </w:rPr>
        <w:t xml:space="preserve"> </w:t>
      </w:r>
      <w:r w:rsidRPr="00E70D73">
        <w:rPr>
          <w:rFonts w:cs="Arial"/>
          <w:sz w:val="22"/>
          <w:szCs w:val="22"/>
        </w:rPr>
        <w:t>150</w:t>
      </w:r>
      <w:r w:rsidRPr="00E70D73">
        <w:rPr>
          <w:rFonts w:cs="Arial"/>
          <w:spacing w:val="-6"/>
          <w:sz w:val="22"/>
          <w:szCs w:val="22"/>
        </w:rPr>
        <w:t xml:space="preserve"> </w:t>
      </w:r>
      <w:proofErr w:type="spellStart"/>
      <w:r w:rsidRPr="00E70D73">
        <w:rPr>
          <w:rFonts w:cs="Arial"/>
          <w:sz w:val="22"/>
          <w:szCs w:val="22"/>
        </w:rPr>
        <w:t>vehicles</w:t>
      </w:r>
      <w:proofErr w:type="spellEnd"/>
      <w:r w:rsidRPr="00E70D73">
        <w:rPr>
          <w:rFonts w:cs="Arial"/>
          <w:spacing w:val="-5"/>
          <w:sz w:val="22"/>
          <w:szCs w:val="22"/>
        </w:rPr>
        <w:t xml:space="preserve"> </w:t>
      </w:r>
      <w:r w:rsidRPr="00E70D73">
        <w:rPr>
          <w:rFonts w:cs="Arial"/>
          <w:sz w:val="22"/>
          <w:szCs w:val="22"/>
        </w:rPr>
        <w:t>de</w:t>
      </w:r>
      <w:r w:rsidRPr="00E70D73">
        <w:rPr>
          <w:rFonts w:cs="Arial"/>
          <w:spacing w:val="-4"/>
          <w:sz w:val="22"/>
          <w:szCs w:val="22"/>
        </w:rPr>
        <w:t xml:space="preserve"> </w:t>
      </w:r>
      <w:proofErr w:type="spellStart"/>
      <w:r w:rsidRPr="00E70D73">
        <w:rPr>
          <w:rFonts w:cs="Arial"/>
          <w:spacing w:val="-2"/>
          <w:sz w:val="22"/>
          <w:szCs w:val="22"/>
        </w:rPr>
        <w:t>representació</w:t>
      </w:r>
      <w:proofErr w:type="spellEnd"/>
      <w:r w:rsidRPr="00E70D73">
        <w:rPr>
          <w:rFonts w:cs="Arial"/>
          <w:spacing w:val="-2"/>
          <w:sz w:val="22"/>
          <w:szCs w:val="22"/>
        </w:rPr>
        <w:t>.</w:t>
      </w:r>
    </w:p>
    <w:p w14:paraId="4BBBBCCC" w14:textId="77777777" w:rsidR="00E70D73" w:rsidRPr="00E70D73" w:rsidRDefault="00E70D73" w:rsidP="00E70D73">
      <w:pPr>
        <w:pStyle w:val="Textindependent"/>
        <w:rPr>
          <w:rFonts w:cs="Arial"/>
          <w:sz w:val="22"/>
          <w:szCs w:val="22"/>
        </w:rPr>
      </w:pPr>
    </w:p>
    <w:p w14:paraId="7C46B180" w14:textId="77777777" w:rsidR="00E70D73" w:rsidRPr="00E70D73" w:rsidRDefault="00E70D73" w:rsidP="00E70D73">
      <w:pPr>
        <w:pStyle w:val="Textindependent"/>
        <w:ind w:left="569"/>
        <w:rPr>
          <w:rFonts w:cs="Arial"/>
          <w:sz w:val="22"/>
          <w:szCs w:val="22"/>
        </w:rPr>
      </w:pPr>
      <w:r w:rsidRPr="00E70D73">
        <w:rPr>
          <w:rFonts w:cs="Arial"/>
          <w:sz w:val="22"/>
          <w:szCs w:val="22"/>
        </w:rPr>
        <w:t>La</w:t>
      </w:r>
      <w:r w:rsidRPr="00E70D73">
        <w:rPr>
          <w:rFonts w:cs="Arial"/>
          <w:spacing w:val="-5"/>
          <w:sz w:val="22"/>
          <w:szCs w:val="22"/>
        </w:rPr>
        <w:t xml:space="preserve"> </w:t>
      </w:r>
      <w:proofErr w:type="spellStart"/>
      <w:r w:rsidRPr="00E70D73">
        <w:rPr>
          <w:rFonts w:cs="Arial"/>
          <w:sz w:val="22"/>
          <w:szCs w:val="22"/>
        </w:rPr>
        <w:t>tipologia</w:t>
      </w:r>
      <w:proofErr w:type="spellEnd"/>
      <w:r w:rsidRPr="00E70D73">
        <w:rPr>
          <w:rFonts w:cs="Arial"/>
          <w:spacing w:val="-5"/>
          <w:sz w:val="22"/>
          <w:szCs w:val="22"/>
        </w:rPr>
        <w:t xml:space="preserve"> </w:t>
      </w:r>
      <w:r w:rsidRPr="00E70D73">
        <w:rPr>
          <w:rFonts w:cs="Arial"/>
          <w:sz w:val="22"/>
          <w:szCs w:val="22"/>
        </w:rPr>
        <w:t>de</w:t>
      </w:r>
      <w:r w:rsidRPr="00E70D73">
        <w:rPr>
          <w:rFonts w:cs="Arial"/>
          <w:spacing w:val="-4"/>
          <w:sz w:val="22"/>
          <w:szCs w:val="22"/>
        </w:rPr>
        <w:t xml:space="preserve"> </w:t>
      </w:r>
      <w:proofErr w:type="spellStart"/>
      <w:r w:rsidRPr="00E70D73">
        <w:rPr>
          <w:rFonts w:cs="Arial"/>
          <w:sz w:val="22"/>
          <w:szCs w:val="22"/>
        </w:rPr>
        <w:t>serveis</w:t>
      </w:r>
      <w:proofErr w:type="spellEnd"/>
      <w:r w:rsidRPr="00E70D73">
        <w:rPr>
          <w:rFonts w:cs="Arial"/>
          <w:spacing w:val="-4"/>
          <w:sz w:val="22"/>
          <w:szCs w:val="22"/>
        </w:rPr>
        <w:t xml:space="preserve"> </w:t>
      </w:r>
      <w:r w:rsidRPr="00E70D73">
        <w:rPr>
          <w:rFonts w:cs="Arial"/>
          <w:sz w:val="22"/>
          <w:szCs w:val="22"/>
        </w:rPr>
        <w:t>a</w:t>
      </w:r>
      <w:r w:rsidRPr="00E70D73">
        <w:rPr>
          <w:rFonts w:cs="Arial"/>
          <w:spacing w:val="-9"/>
          <w:sz w:val="22"/>
          <w:szCs w:val="22"/>
        </w:rPr>
        <w:t xml:space="preserve"> </w:t>
      </w:r>
      <w:r w:rsidRPr="00E70D73">
        <w:rPr>
          <w:rFonts w:cs="Arial"/>
          <w:sz w:val="22"/>
          <w:szCs w:val="22"/>
        </w:rPr>
        <w:t>prestar</w:t>
      </w:r>
      <w:r w:rsidRPr="00E70D73">
        <w:rPr>
          <w:rFonts w:cs="Arial"/>
          <w:spacing w:val="-3"/>
          <w:sz w:val="22"/>
          <w:szCs w:val="22"/>
        </w:rPr>
        <w:t xml:space="preserve"> </w:t>
      </w:r>
      <w:r w:rsidRPr="00E70D73">
        <w:rPr>
          <w:rFonts w:cs="Arial"/>
          <w:sz w:val="22"/>
          <w:szCs w:val="22"/>
        </w:rPr>
        <w:t>i</w:t>
      </w:r>
      <w:r w:rsidRPr="00E70D73">
        <w:rPr>
          <w:rFonts w:cs="Arial"/>
          <w:spacing w:val="-8"/>
          <w:sz w:val="22"/>
          <w:szCs w:val="22"/>
        </w:rPr>
        <w:t xml:space="preserve"> </w:t>
      </w:r>
      <w:proofErr w:type="spellStart"/>
      <w:r w:rsidRPr="00E70D73">
        <w:rPr>
          <w:rFonts w:cs="Arial"/>
          <w:sz w:val="22"/>
          <w:szCs w:val="22"/>
        </w:rPr>
        <w:t>vehicles</w:t>
      </w:r>
      <w:proofErr w:type="spellEnd"/>
      <w:r w:rsidRPr="00E70D73">
        <w:rPr>
          <w:rFonts w:cs="Arial"/>
          <w:spacing w:val="-4"/>
          <w:sz w:val="22"/>
          <w:szCs w:val="22"/>
        </w:rPr>
        <w:t xml:space="preserve"> </w:t>
      </w:r>
      <w:r w:rsidRPr="00E70D73">
        <w:rPr>
          <w:rFonts w:cs="Arial"/>
          <w:sz w:val="22"/>
          <w:szCs w:val="22"/>
        </w:rPr>
        <w:t>que</w:t>
      </w:r>
      <w:r w:rsidRPr="00E70D73">
        <w:rPr>
          <w:rFonts w:cs="Arial"/>
          <w:spacing w:val="-5"/>
          <w:sz w:val="22"/>
          <w:szCs w:val="22"/>
        </w:rPr>
        <w:t xml:space="preserve"> </w:t>
      </w:r>
      <w:proofErr w:type="spellStart"/>
      <w:r w:rsidRPr="00E70D73">
        <w:rPr>
          <w:rFonts w:cs="Arial"/>
          <w:sz w:val="22"/>
          <w:szCs w:val="22"/>
        </w:rPr>
        <w:t>s’inclouen</w:t>
      </w:r>
      <w:proofErr w:type="spellEnd"/>
      <w:r w:rsidRPr="00E70D73">
        <w:rPr>
          <w:rFonts w:cs="Arial"/>
          <w:spacing w:val="-5"/>
          <w:sz w:val="22"/>
          <w:szCs w:val="22"/>
        </w:rPr>
        <w:t xml:space="preserve"> </w:t>
      </w:r>
      <w:r w:rsidRPr="00E70D73">
        <w:rPr>
          <w:rFonts w:cs="Arial"/>
          <w:sz w:val="22"/>
          <w:szCs w:val="22"/>
        </w:rPr>
        <w:t>en</w:t>
      </w:r>
      <w:r w:rsidRPr="00E70D73">
        <w:rPr>
          <w:rFonts w:cs="Arial"/>
          <w:spacing w:val="-4"/>
          <w:sz w:val="22"/>
          <w:szCs w:val="22"/>
        </w:rPr>
        <w:t xml:space="preserve"> </w:t>
      </w:r>
      <w:proofErr w:type="spellStart"/>
      <w:r w:rsidRPr="00E70D73">
        <w:rPr>
          <w:rFonts w:cs="Arial"/>
          <w:sz w:val="22"/>
          <w:szCs w:val="22"/>
        </w:rPr>
        <w:t>aquest</w:t>
      </w:r>
      <w:proofErr w:type="spellEnd"/>
      <w:r w:rsidRPr="00E70D73">
        <w:rPr>
          <w:rFonts w:cs="Arial"/>
          <w:spacing w:val="-3"/>
          <w:sz w:val="22"/>
          <w:szCs w:val="22"/>
        </w:rPr>
        <w:t xml:space="preserve"> </w:t>
      </w:r>
      <w:proofErr w:type="spellStart"/>
      <w:r w:rsidRPr="00E70D73">
        <w:rPr>
          <w:rFonts w:cs="Arial"/>
          <w:sz w:val="22"/>
          <w:szCs w:val="22"/>
        </w:rPr>
        <w:t>servei</w:t>
      </w:r>
      <w:proofErr w:type="spellEnd"/>
      <w:r w:rsidRPr="00E70D73">
        <w:rPr>
          <w:rFonts w:cs="Arial"/>
          <w:spacing w:val="-7"/>
          <w:sz w:val="22"/>
          <w:szCs w:val="22"/>
        </w:rPr>
        <w:t xml:space="preserve"> </w:t>
      </w:r>
      <w:proofErr w:type="spellStart"/>
      <w:r w:rsidRPr="00E70D73">
        <w:rPr>
          <w:rFonts w:cs="Arial"/>
          <w:spacing w:val="-4"/>
          <w:sz w:val="22"/>
          <w:szCs w:val="22"/>
        </w:rPr>
        <w:t>són</w:t>
      </w:r>
      <w:proofErr w:type="spellEnd"/>
      <w:r w:rsidRPr="00E70D73">
        <w:rPr>
          <w:rFonts w:cs="Arial"/>
          <w:spacing w:val="-4"/>
          <w:sz w:val="22"/>
          <w:szCs w:val="22"/>
        </w:rPr>
        <w:t>:</w:t>
      </w:r>
    </w:p>
    <w:p w14:paraId="3F148212" w14:textId="77777777" w:rsidR="00E70D73" w:rsidRPr="00E70D73" w:rsidRDefault="00E70D73" w:rsidP="00E70D73">
      <w:pPr>
        <w:pStyle w:val="Textindependent"/>
        <w:spacing w:before="2"/>
        <w:rPr>
          <w:rFonts w:cs="Arial"/>
          <w:sz w:val="22"/>
          <w:szCs w:val="22"/>
        </w:rPr>
      </w:pPr>
    </w:p>
    <w:p w14:paraId="10CECF13" w14:textId="77777777" w:rsidR="00E70D73" w:rsidRPr="00E70D73" w:rsidRDefault="00E70D73" w:rsidP="00F57C8B">
      <w:pPr>
        <w:pStyle w:val="Pargrafdellista"/>
        <w:widowControl w:val="0"/>
        <w:numPr>
          <w:ilvl w:val="0"/>
          <w:numId w:val="37"/>
        </w:numPr>
        <w:tabs>
          <w:tab w:val="left" w:pos="1288"/>
        </w:tabs>
        <w:autoSpaceDE w:val="0"/>
        <w:autoSpaceDN w:val="0"/>
        <w:spacing w:line="237" w:lineRule="auto"/>
        <w:ind w:left="1288" w:right="563"/>
        <w:contextualSpacing w:val="0"/>
        <w:jc w:val="both"/>
        <w:rPr>
          <w:rFonts w:ascii="Arial" w:hAnsi="Arial" w:cs="Arial"/>
          <w:sz w:val="22"/>
          <w:szCs w:val="22"/>
        </w:rPr>
      </w:pPr>
      <w:r w:rsidRPr="00E70D73">
        <w:rPr>
          <w:rFonts w:ascii="Arial" w:hAnsi="Arial" w:cs="Arial"/>
          <w:sz w:val="22"/>
          <w:szCs w:val="22"/>
        </w:rPr>
        <w:t>Servei</w:t>
      </w:r>
      <w:r w:rsidRPr="00E70D73">
        <w:rPr>
          <w:rFonts w:ascii="Arial" w:hAnsi="Arial" w:cs="Arial"/>
          <w:spacing w:val="-8"/>
          <w:sz w:val="22"/>
          <w:szCs w:val="22"/>
        </w:rPr>
        <w:t xml:space="preserve"> </w:t>
      </w:r>
      <w:r w:rsidRPr="00E70D73">
        <w:rPr>
          <w:rFonts w:ascii="Arial" w:hAnsi="Arial" w:cs="Arial"/>
          <w:sz w:val="22"/>
          <w:szCs w:val="22"/>
        </w:rPr>
        <w:t>de</w:t>
      </w:r>
      <w:r w:rsidRPr="00E70D73">
        <w:rPr>
          <w:rFonts w:ascii="Arial" w:hAnsi="Arial" w:cs="Arial"/>
          <w:spacing w:val="-8"/>
          <w:sz w:val="22"/>
          <w:szCs w:val="22"/>
        </w:rPr>
        <w:t xml:space="preserve"> </w:t>
      </w:r>
      <w:r w:rsidRPr="00E70D73">
        <w:rPr>
          <w:rFonts w:ascii="Arial" w:hAnsi="Arial" w:cs="Arial"/>
          <w:sz w:val="22"/>
          <w:szCs w:val="22"/>
        </w:rPr>
        <w:t>conservació,</w:t>
      </w:r>
      <w:r w:rsidRPr="00E70D73">
        <w:rPr>
          <w:rFonts w:ascii="Arial" w:hAnsi="Arial" w:cs="Arial"/>
          <w:spacing w:val="-9"/>
          <w:sz w:val="22"/>
          <w:szCs w:val="22"/>
        </w:rPr>
        <w:t xml:space="preserve"> </w:t>
      </w:r>
      <w:r w:rsidRPr="00E70D73">
        <w:rPr>
          <w:rFonts w:ascii="Arial" w:hAnsi="Arial" w:cs="Arial"/>
          <w:sz w:val="22"/>
          <w:szCs w:val="22"/>
        </w:rPr>
        <w:t>manteniment</w:t>
      </w:r>
      <w:r w:rsidRPr="00E70D73">
        <w:rPr>
          <w:rFonts w:ascii="Arial" w:hAnsi="Arial" w:cs="Arial"/>
          <w:spacing w:val="-6"/>
          <w:sz w:val="22"/>
          <w:szCs w:val="22"/>
        </w:rPr>
        <w:t xml:space="preserve"> </w:t>
      </w:r>
      <w:r w:rsidRPr="00E70D73">
        <w:rPr>
          <w:rFonts w:ascii="Arial" w:hAnsi="Arial" w:cs="Arial"/>
          <w:sz w:val="22"/>
          <w:szCs w:val="22"/>
        </w:rPr>
        <w:t>preventiu</w:t>
      </w:r>
      <w:r w:rsidRPr="00E70D73">
        <w:rPr>
          <w:rFonts w:ascii="Arial" w:hAnsi="Arial" w:cs="Arial"/>
          <w:spacing w:val="-7"/>
          <w:sz w:val="22"/>
          <w:szCs w:val="22"/>
        </w:rPr>
        <w:t xml:space="preserve"> </w:t>
      </w:r>
      <w:r w:rsidRPr="00E70D73">
        <w:rPr>
          <w:rFonts w:ascii="Arial" w:hAnsi="Arial" w:cs="Arial"/>
          <w:sz w:val="22"/>
          <w:szCs w:val="22"/>
        </w:rPr>
        <w:t>i</w:t>
      </w:r>
      <w:r w:rsidRPr="00E70D73">
        <w:rPr>
          <w:rFonts w:ascii="Arial" w:hAnsi="Arial" w:cs="Arial"/>
          <w:spacing w:val="-8"/>
          <w:sz w:val="22"/>
          <w:szCs w:val="22"/>
        </w:rPr>
        <w:t xml:space="preserve"> </w:t>
      </w:r>
      <w:r w:rsidRPr="00E70D73">
        <w:rPr>
          <w:rFonts w:ascii="Arial" w:hAnsi="Arial" w:cs="Arial"/>
          <w:sz w:val="22"/>
          <w:szCs w:val="22"/>
        </w:rPr>
        <w:t>correctiu</w:t>
      </w:r>
      <w:r w:rsidRPr="00E70D73">
        <w:rPr>
          <w:rFonts w:ascii="Arial" w:hAnsi="Arial" w:cs="Arial"/>
          <w:spacing w:val="-7"/>
          <w:sz w:val="22"/>
          <w:szCs w:val="22"/>
        </w:rPr>
        <w:t xml:space="preserve"> </w:t>
      </w:r>
      <w:r w:rsidRPr="00E70D73">
        <w:rPr>
          <w:rFonts w:ascii="Arial" w:hAnsi="Arial" w:cs="Arial"/>
          <w:sz w:val="22"/>
          <w:szCs w:val="22"/>
        </w:rPr>
        <w:t>(incloent</w:t>
      </w:r>
      <w:r w:rsidRPr="00E70D73">
        <w:rPr>
          <w:rFonts w:ascii="Arial" w:hAnsi="Arial" w:cs="Arial"/>
          <w:spacing w:val="-6"/>
          <w:sz w:val="22"/>
          <w:szCs w:val="22"/>
        </w:rPr>
        <w:t xml:space="preserve"> </w:t>
      </w:r>
      <w:r w:rsidRPr="00E70D73">
        <w:rPr>
          <w:rFonts w:ascii="Arial" w:hAnsi="Arial" w:cs="Arial"/>
          <w:sz w:val="22"/>
          <w:szCs w:val="22"/>
        </w:rPr>
        <w:t>el</w:t>
      </w:r>
      <w:r w:rsidRPr="00E70D73">
        <w:rPr>
          <w:rFonts w:ascii="Arial" w:hAnsi="Arial" w:cs="Arial"/>
          <w:spacing w:val="-8"/>
          <w:sz w:val="22"/>
          <w:szCs w:val="22"/>
        </w:rPr>
        <w:t xml:space="preserve"> </w:t>
      </w:r>
      <w:r w:rsidRPr="00E70D73">
        <w:rPr>
          <w:rFonts w:ascii="Arial" w:hAnsi="Arial" w:cs="Arial"/>
          <w:sz w:val="22"/>
          <w:szCs w:val="22"/>
        </w:rPr>
        <w:t>passar</w:t>
      </w:r>
      <w:r w:rsidRPr="00E70D73">
        <w:rPr>
          <w:rFonts w:ascii="Arial" w:hAnsi="Arial" w:cs="Arial"/>
          <w:spacing w:val="-7"/>
          <w:sz w:val="22"/>
          <w:szCs w:val="22"/>
        </w:rPr>
        <w:t xml:space="preserve"> </w:t>
      </w:r>
      <w:r w:rsidRPr="00E70D73">
        <w:rPr>
          <w:rFonts w:ascii="Arial" w:hAnsi="Arial" w:cs="Arial"/>
          <w:sz w:val="22"/>
          <w:szCs w:val="22"/>
        </w:rPr>
        <w:t>la</w:t>
      </w:r>
      <w:r w:rsidRPr="00E70D73">
        <w:rPr>
          <w:rFonts w:ascii="Arial" w:hAnsi="Arial" w:cs="Arial"/>
          <w:spacing w:val="-7"/>
          <w:sz w:val="22"/>
          <w:szCs w:val="22"/>
        </w:rPr>
        <w:t xml:space="preserve"> </w:t>
      </w:r>
      <w:r w:rsidRPr="00E70D73">
        <w:rPr>
          <w:rFonts w:ascii="Arial" w:hAnsi="Arial" w:cs="Arial"/>
          <w:sz w:val="22"/>
          <w:szCs w:val="22"/>
        </w:rPr>
        <w:t>ITV)</w:t>
      </w:r>
      <w:r w:rsidRPr="00E70D73">
        <w:rPr>
          <w:rFonts w:ascii="Arial" w:hAnsi="Arial" w:cs="Arial"/>
          <w:spacing w:val="-6"/>
          <w:sz w:val="22"/>
          <w:szCs w:val="22"/>
        </w:rPr>
        <w:t xml:space="preserve"> </w:t>
      </w:r>
      <w:r w:rsidRPr="00E70D73">
        <w:rPr>
          <w:rFonts w:ascii="Arial" w:hAnsi="Arial" w:cs="Arial"/>
          <w:sz w:val="22"/>
          <w:szCs w:val="22"/>
        </w:rPr>
        <w:t>de 6 vehicles de combustió interna en règim de propietat.</w:t>
      </w:r>
    </w:p>
    <w:p w14:paraId="68EAB9E8" w14:textId="77777777" w:rsidR="00E70D73" w:rsidRPr="00E70D73" w:rsidRDefault="00E70D73" w:rsidP="00F57C8B">
      <w:pPr>
        <w:pStyle w:val="Pargrafdellista"/>
        <w:widowControl w:val="0"/>
        <w:numPr>
          <w:ilvl w:val="0"/>
          <w:numId w:val="37"/>
        </w:numPr>
        <w:tabs>
          <w:tab w:val="left" w:pos="1288"/>
        </w:tabs>
        <w:autoSpaceDE w:val="0"/>
        <w:autoSpaceDN w:val="0"/>
        <w:spacing w:before="2"/>
        <w:ind w:left="1288" w:right="560"/>
        <w:contextualSpacing w:val="0"/>
        <w:jc w:val="both"/>
        <w:rPr>
          <w:rFonts w:ascii="Arial" w:hAnsi="Arial" w:cs="Arial"/>
          <w:sz w:val="22"/>
          <w:szCs w:val="22"/>
        </w:rPr>
      </w:pPr>
      <w:r w:rsidRPr="00E70D73">
        <w:rPr>
          <w:rFonts w:ascii="Arial" w:hAnsi="Arial" w:cs="Arial"/>
          <w:sz w:val="22"/>
          <w:szCs w:val="22"/>
        </w:rPr>
        <w:t>Servei</w:t>
      </w:r>
      <w:r w:rsidRPr="00E70D73">
        <w:rPr>
          <w:rFonts w:ascii="Arial" w:hAnsi="Arial" w:cs="Arial"/>
          <w:spacing w:val="-4"/>
          <w:sz w:val="22"/>
          <w:szCs w:val="22"/>
        </w:rPr>
        <w:t xml:space="preserve"> </w:t>
      </w:r>
      <w:r w:rsidRPr="00E70D73">
        <w:rPr>
          <w:rFonts w:ascii="Arial" w:hAnsi="Arial" w:cs="Arial"/>
          <w:sz w:val="22"/>
          <w:szCs w:val="22"/>
        </w:rPr>
        <w:t>de</w:t>
      </w:r>
      <w:r w:rsidRPr="00E70D73">
        <w:rPr>
          <w:rFonts w:ascii="Arial" w:hAnsi="Arial" w:cs="Arial"/>
          <w:spacing w:val="-4"/>
          <w:sz w:val="22"/>
          <w:szCs w:val="22"/>
        </w:rPr>
        <w:t xml:space="preserve"> </w:t>
      </w:r>
      <w:r w:rsidRPr="00E70D73">
        <w:rPr>
          <w:rFonts w:ascii="Arial" w:hAnsi="Arial" w:cs="Arial"/>
          <w:sz w:val="22"/>
          <w:szCs w:val="22"/>
        </w:rPr>
        <w:t>conservació</w:t>
      </w:r>
      <w:r w:rsidRPr="00E70D73">
        <w:rPr>
          <w:rFonts w:ascii="Arial" w:hAnsi="Arial" w:cs="Arial"/>
          <w:spacing w:val="-4"/>
          <w:sz w:val="22"/>
          <w:szCs w:val="22"/>
        </w:rPr>
        <w:t xml:space="preserve"> </w:t>
      </w:r>
      <w:r w:rsidRPr="00E70D73">
        <w:rPr>
          <w:rFonts w:ascii="Arial" w:hAnsi="Arial" w:cs="Arial"/>
          <w:sz w:val="22"/>
          <w:szCs w:val="22"/>
        </w:rPr>
        <w:t>i</w:t>
      </w:r>
      <w:r w:rsidRPr="00E70D73">
        <w:rPr>
          <w:rFonts w:ascii="Arial" w:hAnsi="Arial" w:cs="Arial"/>
          <w:spacing w:val="-7"/>
          <w:sz w:val="22"/>
          <w:szCs w:val="22"/>
        </w:rPr>
        <w:t xml:space="preserve"> </w:t>
      </w:r>
      <w:r w:rsidRPr="00E70D73">
        <w:rPr>
          <w:rFonts w:ascii="Arial" w:hAnsi="Arial" w:cs="Arial"/>
          <w:sz w:val="22"/>
          <w:szCs w:val="22"/>
        </w:rPr>
        <w:t>manteniment</w:t>
      </w:r>
      <w:r w:rsidRPr="00E70D73">
        <w:rPr>
          <w:rFonts w:ascii="Arial" w:hAnsi="Arial" w:cs="Arial"/>
          <w:spacing w:val="-5"/>
          <w:sz w:val="22"/>
          <w:szCs w:val="22"/>
        </w:rPr>
        <w:t xml:space="preserve"> </w:t>
      </w:r>
      <w:r w:rsidRPr="00E70D73">
        <w:rPr>
          <w:rFonts w:ascii="Arial" w:hAnsi="Arial" w:cs="Arial"/>
          <w:sz w:val="22"/>
          <w:szCs w:val="22"/>
        </w:rPr>
        <w:t>correctiu</w:t>
      </w:r>
      <w:r w:rsidRPr="00E70D73">
        <w:rPr>
          <w:rFonts w:ascii="Arial" w:hAnsi="Arial" w:cs="Arial"/>
          <w:spacing w:val="-7"/>
          <w:sz w:val="22"/>
          <w:szCs w:val="22"/>
        </w:rPr>
        <w:t xml:space="preserve"> </w:t>
      </w:r>
      <w:r w:rsidRPr="00E70D73">
        <w:rPr>
          <w:rFonts w:ascii="Arial" w:hAnsi="Arial" w:cs="Arial"/>
          <w:sz w:val="22"/>
          <w:szCs w:val="22"/>
        </w:rPr>
        <w:t>(en</w:t>
      </w:r>
      <w:r w:rsidRPr="00E70D73">
        <w:rPr>
          <w:rFonts w:ascii="Arial" w:hAnsi="Arial" w:cs="Arial"/>
          <w:spacing w:val="-4"/>
          <w:sz w:val="22"/>
          <w:szCs w:val="22"/>
        </w:rPr>
        <w:t xml:space="preserve"> </w:t>
      </w:r>
      <w:r w:rsidRPr="00E70D73">
        <w:rPr>
          <w:rFonts w:ascii="Arial" w:hAnsi="Arial" w:cs="Arial"/>
          <w:sz w:val="22"/>
          <w:szCs w:val="22"/>
        </w:rPr>
        <w:t>cas</w:t>
      </w:r>
      <w:r w:rsidRPr="00E70D73">
        <w:rPr>
          <w:rFonts w:ascii="Arial" w:hAnsi="Arial" w:cs="Arial"/>
          <w:spacing w:val="-4"/>
          <w:sz w:val="22"/>
          <w:szCs w:val="22"/>
        </w:rPr>
        <w:t xml:space="preserve"> </w:t>
      </w:r>
      <w:r w:rsidRPr="00E70D73">
        <w:rPr>
          <w:rFonts w:ascii="Arial" w:hAnsi="Arial" w:cs="Arial"/>
          <w:sz w:val="22"/>
          <w:szCs w:val="22"/>
        </w:rPr>
        <w:t>dels</w:t>
      </w:r>
      <w:r w:rsidRPr="00E70D73">
        <w:rPr>
          <w:rFonts w:ascii="Arial" w:hAnsi="Arial" w:cs="Arial"/>
          <w:spacing w:val="-6"/>
          <w:sz w:val="22"/>
          <w:szCs w:val="22"/>
        </w:rPr>
        <w:t xml:space="preserve"> </w:t>
      </w:r>
      <w:r w:rsidRPr="00E70D73">
        <w:rPr>
          <w:rFonts w:ascii="Arial" w:hAnsi="Arial" w:cs="Arial"/>
          <w:sz w:val="22"/>
          <w:szCs w:val="22"/>
        </w:rPr>
        <w:t>vehicles</w:t>
      </w:r>
      <w:r w:rsidRPr="00E70D73">
        <w:rPr>
          <w:rFonts w:ascii="Arial" w:hAnsi="Arial" w:cs="Arial"/>
          <w:spacing w:val="-4"/>
          <w:sz w:val="22"/>
          <w:szCs w:val="22"/>
        </w:rPr>
        <w:t xml:space="preserve"> </w:t>
      </w:r>
      <w:r w:rsidRPr="00E70D73">
        <w:rPr>
          <w:rFonts w:ascii="Arial" w:hAnsi="Arial" w:cs="Arial"/>
          <w:sz w:val="22"/>
          <w:szCs w:val="22"/>
        </w:rPr>
        <w:t>de</w:t>
      </w:r>
      <w:r w:rsidRPr="00E70D73">
        <w:rPr>
          <w:rFonts w:ascii="Arial" w:hAnsi="Arial" w:cs="Arial"/>
          <w:spacing w:val="-7"/>
          <w:sz w:val="22"/>
          <w:szCs w:val="22"/>
        </w:rPr>
        <w:t xml:space="preserve"> </w:t>
      </w:r>
      <w:r w:rsidRPr="00E70D73">
        <w:rPr>
          <w:rFonts w:ascii="Arial" w:hAnsi="Arial" w:cs="Arial"/>
          <w:sz w:val="22"/>
          <w:szCs w:val="22"/>
        </w:rPr>
        <w:t>rènting</w:t>
      </w:r>
      <w:r w:rsidRPr="00E70D73">
        <w:rPr>
          <w:rFonts w:ascii="Arial" w:hAnsi="Arial" w:cs="Arial"/>
          <w:spacing w:val="-4"/>
          <w:sz w:val="22"/>
          <w:szCs w:val="22"/>
        </w:rPr>
        <w:t xml:space="preserve"> </w:t>
      </w:r>
      <w:r w:rsidRPr="00E70D73">
        <w:rPr>
          <w:rFonts w:ascii="Arial" w:hAnsi="Arial" w:cs="Arial"/>
          <w:sz w:val="22"/>
          <w:szCs w:val="22"/>
        </w:rPr>
        <w:t>només en cas</w:t>
      </w:r>
      <w:r w:rsidRPr="00E70D73">
        <w:rPr>
          <w:rFonts w:ascii="Arial" w:hAnsi="Arial" w:cs="Arial"/>
          <w:spacing w:val="-2"/>
          <w:sz w:val="22"/>
          <w:szCs w:val="22"/>
        </w:rPr>
        <w:t xml:space="preserve"> </w:t>
      </w:r>
      <w:r w:rsidRPr="00E70D73">
        <w:rPr>
          <w:rFonts w:ascii="Arial" w:hAnsi="Arial" w:cs="Arial"/>
          <w:sz w:val="22"/>
          <w:szCs w:val="22"/>
        </w:rPr>
        <w:t>de</w:t>
      </w:r>
      <w:r w:rsidRPr="00E70D73">
        <w:rPr>
          <w:rFonts w:ascii="Arial" w:hAnsi="Arial" w:cs="Arial"/>
          <w:spacing w:val="-2"/>
          <w:sz w:val="22"/>
          <w:szCs w:val="22"/>
        </w:rPr>
        <w:t xml:space="preserve"> </w:t>
      </w:r>
      <w:r w:rsidRPr="00E70D73">
        <w:rPr>
          <w:rFonts w:ascii="Arial" w:hAnsi="Arial" w:cs="Arial"/>
          <w:sz w:val="22"/>
          <w:szCs w:val="22"/>
        </w:rPr>
        <w:t>negligència o</w:t>
      </w:r>
      <w:r w:rsidRPr="00E70D73">
        <w:rPr>
          <w:rFonts w:ascii="Arial" w:hAnsi="Arial" w:cs="Arial"/>
          <w:spacing w:val="-4"/>
          <w:sz w:val="22"/>
          <w:szCs w:val="22"/>
        </w:rPr>
        <w:t xml:space="preserve"> </w:t>
      </w:r>
      <w:r w:rsidRPr="00E70D73">
        <w:rPr>
          <w:rFonts w:ascii="Arial" w:hAnsi="Arial" w:cs="Arial"/>
          <w:sz w:val="22"/>
          <w:szCs w:val="22"/>
        </w:rPr>
        <w:t>mal</w:t>
      </w:r>
      <w:r w:rsidRPr="00E70D73">
        <w:rPr>
          <w:rFonts w:ascii="Arial" w:hAnsi="Arial" w:cs="Arial"/>
          <w:spacing w:val="-1"/>
          <w:sz w:val="22"/>
          <w:szCs w:val="22"/>
        </w:rPr>
        <w:t xml:space="preserve"> </w:t>
      </w:r>
      <w:r w:rsidRPr="00E70D73">
        <w:rPr>
          <w:rFonts w:ascii="Arial" w:hAnsi="Arial" w:cs="Arial"/>
          <w:sz w:val="22"/>
          <w:szCs w:val="22"/>
        </w:rPr>
        <w:t>ús</w:t>
      </w:r>
      <w:r w:rsidRPr="00E70D73">
        <w:rPr>
          <w:rFonts w:ascii="Arial" w:hAnsi="Arial" w:cs="Arial"/>
          <w:spacing w:val="-2"/>
          <w:sz w:val="22"/>
          <w:szCs w:val="22"/>
        </w:rPr>
        <w:t xml:space="preserve"> </w:t>
      </w:r>
      <w:r w:rsidRPr="00E70D73">
        <w:rPr>
          <w:rFonts w:ascii="Arial" w:hAnsi="Arial" w:cs="Arial"/>
          <w:sz w:val="22"/>
          <w:szCs w:val="22"/>
        </w:rPr>
        <w:t>dels</w:t>
      </w:r>
      <w:r w:rsidRPr="00E70D73">
        <w:rPr>
          <w:rFonts w:ascii="Arial" w:hAnsi="Arial" w:cs="Arial"/>
          <w:spacing w:val="-2"/>
          <w:sz w:val="22"/>
          <w:szCs w:val="22"/>
        </w:rPr>
        <w:t xml:space="preserve"> </w:t>
      </w:r>
      <w:r w:rsidRPr="00E70D73">
        <w:rPr>
          <w:rFonts w:ascii="Arial" w:hAnsi="Arial" w:cs="Arial"/>
          <w:sz w:val="22"/>
          <w:szCs w:val="22"/>
        </w:rPr>
        <w:t>vehicles</w:t>
      </w:r>
      <w:r w:rsidRPr="00E70D73">
        <w:rPr>
          <w:rFonts w:ascii="Arial" w:hAnsi="Arial" w:cs="Arial"/>
          <w:spacing w:val="-2"/>
          <w:sz w:val="22"/>
          <w:szCs w:val="22"/>
        </w:rPr>
        <w:t xml:space="preserve"> </w:t>
      </w:r>
      <w:r w:rsidRPr="00E70D73">
        <w:rPr>
          <w:rFonts w:ascii="Arial" w:hAnsi="Arial" w:cs="Arial"/>
          <w:sz w:val="22"/>
          <w:szCs w:val="22"/>
        </w:rPr>
        <w:t>per</w:t>
      </w:r>
      <w:r w:rsidRPr="00E70D73">
        <w:rPr>
          <w:rFonts w:ascii="Arial" w:hAnsi="Arial" w:cs="Arial"/>
          <w:spacing w:val="-3"/>
          <w:sz w:val="22"/>
          <w:szCs w:val="22"/>
        </w:rPr>
        <w:t xml:space="preserve"> </w:t>
      </w:r>
      <w:r w:rsidRPr="00E70D73">
        <w:rPr>
          <w:rFonts w:ascii="Arial" w:hAnsi="Arial" w:cs="Arial"/>
          <w:sz w:val="22"/>
          <w:szCs w:val="22"/>
        </w:rPr>
        <w:t>parts</w:t>
      </w:r>
      <w:r w:rsidRPr="00E70D73">
        <w:rPr>
          <w:rFonts w:ascii="Arial" w:hAnsi="Arial" w:cs="Arial"/>
          <w:spacing w:val="-2"/>
          <w:sz w:val="22"/>
          <w:szCs w:val="22"/>
        </w:rPr>
        <w:t xml:space="preserve"> </w:t>
      </w:r>
      <w:r w:rsidRPr="00E70D73">
        <w:rPr>
          <w:rFonts w:ascii="Arial" w:hAnsi="Arial" w:cs="Arial"/>
          <w:sz w:val="22"/>
          <w:szCs w:val="22"/>
        </w:rPr>
        <w:t>dels</w:t>
      </w:r>
      <w:r w:rsidRPr="00E70D73">
        <w:rPr>
          <w:rFonts w:ascii="Arial" w:hAnsi="Arial" w:cs="Arial"/>
          <w:spacing w:val="-2"/>
          <w:sz w:val="22"/>
          <w:szCs w:val="22"/>
        </w:rPr>
        <w:t xml:space="preserve"> </w:t>
      </w:r>
      <w:r w:rsidRPr="00E70D73">
        <w:rPr>
          <w:rFonts w:ascii="Arial" w:hAnsi="Arial" w:cs="Arial"/>
          <w:sz w:val="22"/>
          <w:szCs w:val="22"/>
        </w:rPr>
        <w:t>usuaris)</w:t>
      </w:r>
      <w:r w:rsidRPr="00E70D73">
        <w:rPr>
          <w:rFonts w:ascii="Arial" w:hAnsi="Arial" w:cs="Arial"/>
          <w:spacing w:val="-1"/>
          <w:sz w:val="22"/>
          <w:szCs w:val="22"/>
        </w:rPr>
        <w:t xml:space="preserve"> </w:t>
      </w:r>
      <w:r w:rsidRPr="00E70D73">
        <w:rPr>
          <w:rFonts w:ascii="Arial" w:hAnsi="Arial" w:cs="Arial"/>
          <w:sz w:val="22"/>
          <w:szCs w:val="22"/>
        </w:rPr>
        <w:t>dels 144 vehicles de rènting i lloguer que es detallen a continuació:</w:t>
      </w:r>
    </w:p>
    <w:p w14:paraId="0FEAE75B" w14:textId="77777777" w:rsidR="00E70D73" w:rsidRPr="00E70D73" w:rsidRDefault="00E70D73" w:rsidP="00F57C8B">
      <w:pPr>
        <w:pStyle w:val="Pargrafdellista"/>
        <w:widowControl w:val="0"/>
        <w:numPr>
          <w:ilvl w:val="1"/>
          <w:numId w:val="37"/>
        </w:numPr>
        <w:tabs>
          <w:tab w:val="left" w:pos="1648"/>
        </w:tabs>
        <w:autoSpaceDE w:val="0"/>
        <w:autoSpaceDN w:val="0"/>
        <w:spacing w:before="2" w:line="237" w:lineRule="auto"/>
        <w:ind w:left="1648" w:right="656"/>
        <w:contextualSpacing w:val="0"/>
        <w:rPr>
          <w:rFonts w:ascii="Arial" w:hAnsi="Arial" w:cs="Arial"/>
          <w:sz w:val="22"/>
          <w:szCs w:val="22"/>
        </w:rPr>
      </w:pPr>
      <w:r w:rsidRPr="00E70D73">
        <w:rPr>
          <w:rFonts w:ascii="Arial" w:hAnsi="Arial" w:cs="Arial"/>
          <w:sz w:val="22"/>
          <w:szCs w:val="22"/>
        </w:rPr>
        <w:t>112</w:t>
      </w:r>
      <w:r w:rsidRPr="00E70D73">
        <w:rPr>
          <w:rFonts w:ascii="Arial" w:hAnsi="Arial" w:cs="Arial"/>
          <w:spacing w:val="-3"/>
          <w:sz w:val="22"/>
          <w:szCs w:val="22"/>
        </w:rPr>
        <w:t xml:space="preserve"> </w:t>
      </w:r>
      <w:r w:rsidRPr="00E70D73">
        <w:rPr>
          <w:rFonts w:ascii="Arial" w:hAnsi="Arial" w:cs="Arial"/>
          <w:sz w:val="22"/>
          <w:szCs w:val="22"/>
        </w:rPr>
        <w:t>vehicles</w:t>
      </w:r>
      <w:r w:rsidRPr="00E70D73">
        <w:rPr>
          <w:rFonts w:ascii="Arial" w:hAnsi="Arial" w:cs="Arial"/>
          <w:spacing w:val="-3"/>
          <w:sz w:val="22"/>
          <w:szCs w:val="22"/>
        </w:rPr>
        <w:t xml:space="preserve"> </w:t>
      </w:r>
      <w:r w:rsidRPr="00E70D73">
        <w:rPr>
          <w:rFonts w:ascii="Arial" w:hAnsi="Arial" w:cs="Arial"/>
          <w:sz w:val="22"/>
          <w:szCs w:val="22"/>
        </w:rPr>
        <w:t>híbrids</w:t>
      </w:r>
      <w:r w:rsidRPr="00E70D73">
        <w:rPr>
          <w:rFonts w:ascii="Arial" w:hAnsi="Arial" w:cs="Arial"/>
          <w:spacing w:val="-3"/>
          <w:sz w:val="22"/>
          <w:szCs w:val="22"/>
        </w:rPr>
        <w:t xml:space="preserve"> </w:t>
      </w:r>
      <w:proofErr w:type="spellStart"/>
      <w:r w:rsidRPr="00E70D73">
        <w:rPr>
          <w:rFonts w:ascii="Arial" w:hAnsi="Arial" w:cs="Arial"/>
          <w:sz w:val="22"/>
          <w:szCs w:val="22"/>
        </w:rPr>
        <w:t>endollables</w:t>
      </w:r>
      <w:proofErr w:type="spellEnd"/>
      <w:r w:rsidRPr="00E70D73">
        <w:rPr>
          <w:rFonts w:ascii="Arial" w:hAnsi="Arial" w:cs="Arial"/>
          <w:spacing w:val="-3"/>
          <w:sz w:val="22"/>
          <w:szCs w:val="22"/>
        </w:rPr>
        <w:t xml:space="preserve"> </w:t>
      </w:r>
      <w:r w:rsidRPr="00E70D73">
        <w:rPr>
          <w:rFonts w:ascii="Arial" w:hAnsi="Arial" w:cs="Arial"/>
          <w:sz w:val="22"/>
          <w:szCs w:val="22"/>
        </w:rPr>
        <w:t>PHEV</w:t>
      </w:r>
      <w:r w:rsidRPr="00E70D73">
        <w:rPr>
          <w:rFonts w:ascii="Arial" w:hAnsi="Arial" w:cs="Arial"/>
          <w:spacing w:val="-3"/>
          <w:sz w:val="22"/>
          <w:szCs w:val="22"/>
        </w:rPr>
        <w:t xml:space="preserve"> </w:t>
      </w:r>
      <w:r w:rsidRPr="00E70D73">
        <w:rPr>
          <w:rFonts w:ascii="Arial" w:hAnsi="Arial" w:cs="Arial"/>
          <w:sz w:val="22"/>
          <w:szCs w:val="22"/>
        </w:rPr>
        <w:t>i</w:t>
      </w:r>
      <w:r w:rsidRPr="00E70D73">
        <w:rPr>
          <w:rFonts w:ascii="Arial" w:hAnsi="Arial" w:cs="Arial"/>
          <w:spacing w:val="-3"/>
          <w:sz w:val="22"/>
          <w:szCs w:val="22"/>
        </w:rPr>
        <w:t xml:space="preserve"> </w:t>
      </w:r>
      <w:r w:rsidRPr="00E70D73">
        <w:rPr>
          <w:rFonts w:ascii="Arial" w:hAnsi="Arial" w:cs="Arial"/>
          <w:sz w:val="22"/>
          <w:szCs w:val="22"/>
        </w:rPr>
        <w:t>elèctrics</w:t>
      </w:r>
      <w:r w:rsidRPr="00E70D73">
        <w:rPr>
          <w:rFonts w:ascii="Arial" w:hAnsi="Arial" w:cs="Arial"/>
          <w:spacing w:val="-5"/>
          <w:sz w:val="22"/>
          <w:szCs w:val="22"/>
        </w:rPr>
        <w:t xml:space="preserve"> </w:t>
      </w:r>
      <w:r w:rsidRPr="00E70D73">
        <w:rPr>
          <w:rFonts w:ascii="Arial" w:hAnsi="Arial" w:cs="Arial"/>
          <w:sz w:val="22"/>
          <w:szCs w:val="22"/>
        </w:rPr>
        <w:t>100%</w:t>
      </w:r>
      <w:r w:rsidRPr="00E70D73">
        <w:rPr>
          <w:rFonts w:ascii="Arial" w:hAnsi="Arial" w:cs="Arial"/>
          <w:spacing w:val="-2"/>
          <w:sz w:val="22"/>
          <w:szCs w:val="22"/>
        </w:rPr>
        <w:t xml:space="preserve"> </w:t>
      </w:r>
      <w:r w:rsidRPr="00E70D73">
        <w:rPr>
          <w:rFonts w:ascii="Arial" w:hAnsi="Arial" w:cs="Arial"/>
          <w:sz w:val="22"/>
          <w:szCs w:val="22"/>
        </w:rPr>
        <w:t>BEV</w:t>
      </w:r>
      <w:r w:rsidRPr="00E70D73">
        <w:rPr>
          <w:rFonts w:ascii="Arial" w:hAnsi="Arial" w:cs="Arial"/>
          <w:spacing w:val="-3"/>
          <w:sz w:val="22"/>
          <w:szCs w:val="22"/>
        </w:rPr>
        <w:t xml:space="preserve"> </w:t>
      </w:r>
      <w:r w:rsidRPr="00E70D73">
        <w:rPr>
          <w:rFonts w:ascii="Arial" w:hAnsi="Arial" w:cs="Arial"/>
          <w:sz w:val="22"/>
          <w:szCs w:val="22"/>
        </w:rPr>
        <w:t>en</w:t>
      </w:r>
      <w:r w:rsidRPr="00E70D73">
        <w:rPr>
          <w:rFonts w:ascii="Arial" w:hAnsi="Arial" w:cs="Arial"/>
          <w:spacing w:val="-5"/>
          <w:sz w:val="22"/>
          <w:szCs w:val="22"/>
        </w:rPr>
        <w:t xml:space="preserve"> </w:t>
      </w:r>
      <w:r w:rsidRPr="00E70D73">
        <w:rPr>
          <w:rFonts w:ascii="Arial" w:hAnsi="Arial" w:cs="Arial"/>
          <w:sz w:val="22"/>
          <w:szCs w:val="22"/>
        </w:rPr>
        <w:t>règim</w:t>
      </w:r>
      <w:r w:rsidRPr="00E70D73">
        <w:rPr>
          <w:rFonts w:ascii="Arial" w:hAnsi="Arial" w:cs="Arial"/>
          <w:spacing w:val="-4"/>
          <w:sz w:val="22"/>
          <w:szCs w:val="22"/>
        </w:rPr>
        <w:t xml:space="preserve"> </w:t>
      </w:r>
      <w:r w:rsidRPr="00E70D73">
        <w:rPr>
          <w:rFonts w:ascii="Arial" w:hAnsi="Arial" w:cs="Arial"/>
          <w:sz w:val="22"/>
          <w:szCs w:val="22"/>
        </w:rPr>
        <w:t>de</w:t>
      </w:r>
      <w:r w:rsidRPr="00E70D73">
        <w:rPr>
          <w:rFonts w:ascii="Arial" w:hAnsi="Arial" w:cs="Arial"/>
          <w:spacing w:val="-5"/>
          <w:sz w:val="22"/>
          <w:szCs w:val="22"/>
        </w:rPr>
        <w:t xml:space="preserve"> </w:t>
      </w:r>
      <w:r w:rsidRPr="00E70D73">
        <w:rPr>
          <w:rFonts w:ascii="Arial" w:hAnsi="Arial" w:cs="Arial"/>
          <w:sz w:val="22"/>
          <w:szCs w:val="22"/>
        </w:rPr>
        <w:t>rènting, relatius a la nova licitació d’expedient CCS 2024 VEH (inclosos 6 vehicles d’ampliació prevista i els 4 vehicles de substitució d’aquest expedient esmentat).</w:t>
      </w:r>
    </w:p>
    <w:p w14:paraId="41BA3B04" w14:textId="77777777" w:rsidR="00E70D73" w:rsidRPr="00E70D73" w:rsidRDefault="00E70D73" w:rsidP="00F57C8B">
      <w:pPr>
        <w:pStyle w:val="Pargrafdellista"/>
        <w:widowControl w:val="0"/>
        <w:numPr>
          <w:ilvl w:val="1"/>
          <w:numId w:val="37"/>
        </w:numPr>
        <w:tabs>
          <w:tab w:val="left" w:pos="1648"/>
        </w:tabs>
        <w:autoSpaceDE w:val="0"/>
        <w:autoSpaceDN w:val="0"/>
        <w:spacing w:before="5" w:line="237" w:lineRule="auto"/>
        <w:ind w:left="1648" w:right="567"/>
        <w:contextualSpacing w:val="0"/>
        <w:rPr>
          <w:rFonts w:ascii="Arial" w:hAnsi="Arial" w:cs="Arial"/>
          <w:sz w:val="22"/>
          <w:szCs w:val="22"/>
        </w:rPr>
      </w:pPr>
      <w:r w:rsidRPr="00E70D73">
        <w:rPr>
          <w:rFonts w:ascii="Arial" w:hAnsi="Arial" w:cs="Arial"/>
          <w:sz w:val="22"/>
          <w:szCs w:val="22"/>
        </w:rPr>
        <w:t>10 vehicles hídrids</w:t>
      </w:r>
      <w:r w:rsidRPr="00E70D73">
        <w:rPr>
          <w:rFonts w:ascii="Arial" w:hAnsi="Arial" w:cs="Arial"/>
          <w:spacing w:val="-1"/>
          <w:sz w:val="22"/>
          <w:szCs w:val="22"/>
        </w:rPr>
        <w:t xml:space="preserve"> </w:t>
      </w:r>
      <w:proofErr w:type="spellStart"/>
      <w:r w:rsidRPr="00E70D73">
        <w:rPr>
          <w:rFonts w:ascii="Arial" w:hAnsi="Arial" w:cs="Arial"/>
          <w:sz w:val="22"/>
          <w:szCs w:val="22"/>
        </w:rPr>
        <w:t>endollables</w:t>
      </w:r>
      <w:proofErr w:type="spellEnd"/>
      <w:r w:rsidRPr="00E70D73">
        <w:rPr>
          <w:rFonts w:ascii="Arial" w:hAnsi="Arial" w:cs="Arial"/>
          <w:sz w:val="22"/>
          <w:szCs w:val="22"/>
        </w:rPr>
        <w:t xml:space="preserve"> (PHEV) provinents de</w:t>
      </w:r>
      <w:r w:rsidRPr="00E70D73">
        <w:rPr>
          <w:rFonts w:ascii="Arial" w:hAnsi="Arial" w:cs="Arial"/>
          <w:spacing w:val="-2"/>
          <w:sz w:val="22"/>
          <w:szCs w:val="22"/>
        </w:rPr>
        <w:t xml:space="preserve"> </w:t>
      </w:r>
      <w:r w:rsidRPr="00E70D73">
        <w:rPr>
          <w:rFonts w:ascii="Arial" w:hAnsi="Arial" w:cs="Arial"/>
          <w:sz w:val="22"/>
          <w:szCs w:val="22"/>
        </w:rPr>
        <w:t>l’expedient CCS 2025 VEH, inclòs el vehicle de substitució.</w:t>
      </w:r>
    </w:p>
    <w:p w14:paraId="2076E1B2" w14:textId="77777777" w:rsidR="00E70D73" w:rsidRPr="00E70D73" w:rsidRDefault="00E70D73" w:rsidP="00F57C8B">
      <w:pPr>
        <w:pStyle w:val="Pargrafdellista"/>
        <w:widowControl w:val="0"/>
        <w:numPr>
          <w:ilvl w:val="1"/>
          <w:numId w:val="37"/>
        </w:numPr>
        <w:tabs>
          <w:tab w:val="left" w:pos="1648"/>
        </w:tabs>
        <w:autoSpaceDE w:val="0"/>
        <w:autoSpaceDN w:val="0"/>
        <w:spacing w:before="3" w:line="237" w:lineRule="auto"/>
        <w:ind w:left="1648" w:right="560"/>
        <w:contextualSpacing w:val="0"/>
        <w:rPr>
          <w:rFonts w:ascii="Arial" w:hAnsi="Arial" w:cs="Arial"/>
          <w:sz w:val="22"/>
          <w:szCs w:val="22"/>
        </w:rPr>
      </w:pPr>
      <w:r w:rsidRPr="00E70D73">
        <w:rPr>
          <w:rFonts w:ascii="Arial" w:hAnsi="Arial" w:cs="Arial"/>
          <w:sz w:val="22"/>
          <w:szCs w:val="22"/>
        </w:rPr>
        <w:t>11</w:t>
      </w:r>
      <w:r w:rsidRPr="00E70D73">
        <w:rPr>
          <w:rFonts w:ascii="Arial" w:hAnsi="Arial" w:cs="Arial"/>
          <w:spacing w:val="29"/>
          <w:sz w:val="22"/>
          <w:szCs w:val="22"/>
        </w:rPr>
        <w:t xml:space="preserve"> </w:t>
      </w:r>
      <w:r w:rsidRPr="00E70D73">
        <w:rPr>
          <w:rFonts w:ascii="Arial" w:hAnsi="Arial" w:cs="Arial"/>
          <w:sz w:val="22"/>
          <w:szCs w:val="22"/>
        </w:rPr>
        <w:t>vehicles híbrids</w:t>
      </w:r>
      <w:r w:rsidRPr="00E70D73">
        <w:rPr>
          <w:rFonts w:ascii="Arial" w:hAnsi="Arial" w:cs="Arial"/>
          <w:spacing w:val="30"/>
          <w:sz w:val="22"/>
          <w:szCs w:val="22"/>
        </w:rPr>
        <w:t xml:space="preserve"> </w:t>
      </w:r>
      <w:proofErr w:type="spellStart"/>
      <w:r w:rsidRPr="00E70D73">
        <w:rPr>
          <w:rFonts w:ascii="Arial" w:hAnsi="Arial" w:cs="Arial"/>
          <w:sz w:val="22"/>
          <w:szCs w:val="22"/>
        </w:rPr>
        <w:t>endollables</w:t>
      </w:r>
      <w:proofErr w:type="spellEnd"/>
      <w:r w:rsidRPr="00E70D73">
        <w:rPr>
          <w:rFonts w:ascii="Arial" w:hAnsi="Arial" w:cs="Arial"/>
          <w:spacing w:val="30"/>
          <w:sz w:val="22"/>
          <w:szCs w:val="22"/>
        </w:rPr>
        <w:t xml:space="preserve"> </w:t>
      </w:r>
      <w:r w:rsidRPr="00E70D73">
        <w:rPr>
          <w:rFonts w:ascii="Arial" w:hAnsi="Arial" w:cs="Arial"/>
          <w:sz w:val="22"/>
          <w:szCs w:val="22"/>
        </w:rPr>
        <w:t>(PHEV)</w:t>
      </w:r>
      <w:r w:rsidRPr="00E70D73">
        <w:rPr>
          <w:rFonts w:ascii="Arial" w:hAnsi="Arial" w:cs="Arial"/>
          <w:spacing w:val="31"/>
          <w:sz w:val="22"/>
          <w:szCs w:val="22"/>
        </w:rPr>
        <w:t xml:space="preserve"> </w:t>
      </w:r>
      <w:r w:rsidRPr="00E70D73">
        <w:rPr>
          <w:rFonts w:ascii="Arial" w:hAnsi="Arial" w:cs="Arial"/>
          <w:sz w:val="22"/>
          <w:szCs w:val="22"/>
        </w:rPr>
        <w:t>provinents de</w:t>
      </w:r>
      <w:r w:rsidRPr="00E70D73">
        <w:rPr>
          <w:rFonts w:ascii="Arial" w:hAnsi="Arial" w:cs="Arial"/>
          <w:spacing w:val="29"/>
          <w:sz w:val="22"/>
          <w:szCs w:val="22"/>
        </w:rPr>
        <w:t xml:space="preserve"> </w:t>
      </w:r>
      <w:r w:rsidRPr="00E70D73">
        <w:rPr>
          <w:rFonts w:ascii="Arial" w:hAnsi="Arial" w:cs="Arial"/>
          <w:sz w:val="22"/>
          <w:szCs w:val="22"/>
        </w:rPr>
        <w:t>l’expedient</w:t>
      </w:r>
      <w:r w:rsidRPr="00E70D73">
        <w:rPr>
          <w:rFonts w:ascii="Arial" w:hAnsi="Arial" w:cs="Arial"/>
          <w:spacing w:val="29"/>
          <w:sz w:val="22"/>
          <w:szCs w:val="22"/>
        </w:rPr>
        <w:t xml:space="preserve"> </w:t>
      </w:r>
      <w:r w:rsidRPr="00E70D73">
        <w:rPr>
          <w:rFonts w:ascii="Arial" w:hAnsi="Arial" w:cs="Arial"/>
          <w:sz w:val="22"/>
          <w:szCs w:val="22"/>
        </w:rPr>
        <w:t>EC-2025-184, inclòs el vehicle de substitució.</w:t>
      </w:r>
    </w:p>
    <w:p w14:paraId="0BBD29F5" w14:textId="77777777" w:rsidR="00E70D73" w:rsidRPr="00E70D73" w:rsidRDefault="00E70D73" w:rsidP="00F57C8B">
      <w:pPr>
        <w:pStyle w:val="Pargrafdellista"/>
        <w:widowControl w:val="0"/>
        <w:numPr>
          <w:ilvl w:val="1"/>
          <w:numId w:val="37"/>
        </w:numPr>
        <w:tabs>
          <w:tab w:val="left" w:pos="1648"/>
        </w:tabs>
        <w:autoSpaceDE w:val="0"/>
        <w:autoSpaceDN w:val="0"/>
        <w:spacing w:before="2" w:line="268" w:lineRule="exact"/>
        <w:ind w:left="1648"/>
        <w:contextualSpacing w:val="0"/>
        <w:rPr>
          <w:rFonts w:ascii="Arial" w:hAnsi="Arial" w:cs="Arial"/>
          <w:sz w:val="22"/>
          <w:szCs w:val="22"/>
        </w:rPr>
      </w:pPr>
      <w:r w:rsidRPr="00E70D73">
        <w:rPr>
          <w:rFonts w:ascii="Arial" w:hAnsi="Arial" w:cs="Arial"/>
          <w:sz w:val="22"/>
          <w:szCs w:val="22"/>
        </w:rPr>
        <w:t>9</w:t>
      </w:r>
      <w:r w:rsidRPr="00E70D73">
        <w:rPr>
          <w:rFonts w:ascii="Arial" w:hAnsi="Arial" w:cs="Arial"/>
          <w:spacing w:val="-6"/>
          <w:sz w:val="22"/>
          <w:szCs w:val="22"/>
        </w:rPr>
        <w:t xml:space="preserve"> </w:t>
      </w:r>
      <w:r w:rsidRPr="00E70D73">
        <w:rPr>
          <w:rFonts w:ascii="Arial" w:hAnsi="Arial" w:cs="Arial"/>
          <w:sz w:val="22"/>
          <w:szCs w:val="22"/>
        </w:rPr>
        <w:t>vehicles</w:t>
      </w:r>
      <w:r w:rsidRPr="00E70D73">
        <w:rPr>
          <w:rFonts w:ascii="Arial" w:hAnsi="Arial" w:cs="Arial"/>
          <w:spacing w:val="-5"/>
          <w:sz w:val="22"/>
          <w:szCs w:val="22"/>
        </w:rPr>
        <w:t xml:space="preserve"> </w:t>
      </w:r>
      <w:r w:rsidRPr="00E70D73">
        <w:rPr>
          <w:rFonts w:ascii="Arial" w:hAnsi="Arial" w:cs="Arial"/>
          <w:sz w:val="22"/>
          <w:szCs w:val="22"/>
        </w:rPr>
        <w:t>familiars</w:t>
      </w:r>
      <w:r w:rsidRPr="00E70D73">
        <w:rPr>
          <w:rFonts w:ascii="Arial" w:hAnsi="Arial" w:cs="Arial"/>
          <w:spacing w:val="-5"/>
          <w:sz w:val="22"/>
          <w:szCs w:val="22"/>
        </w:rPr>
        <w:t xml:space="preserve"> </w:t>
      </w:r>
      <w:proofErr w:type="spellStart"/>
      <w:r w:rsidRPr="00E70D73">
        <w:rPr>
          <w:rFonts w:ascii="Arial" w:hAnsi="Arial" w:cs="Arial"/>
          <w:sz w:val="22"/>
          <w:szCs w:val="22"/>
        </w:rPr>
        <w:t>micro</w:t>
      </w:r>
      <w:proofErr w:type="spellEnd"/>
      <w:r w:rsidRPr="00E70D73">
        <w:rPr>
          <w:rFonts w:ascii="Arial" w:hAnsi="Arial" w:cs="Arial"/>
          <w:spacing w:val="-5"/>
          <w:sz w:val="22"/>
          <w:szCs w:val="22"/>
        </w:rPr>
        <w:t xml:space="preserve"> </w:t>
      </w:r>
      <w:r w:rsidRPr="00E70D73">
        <w:rPr>
          <w:rFonts w:ascii="Arial" w:hAnsi="Arial" w:cs="Arial"/>
          <w:sz w:val="22"/>
          <w:szCs w:val="22"/>
        </w:rPr>
        <w:t>híbrids</w:t>
      </w:r>
      <w:r w:rsidRPr="00E70D73">
        <w:rPr>
          <w:rFonts w:ascii="Arial" w:hAnsi="Arial" w:cs="Arial"/>
          <w:spacing w:val="-6"/>
          <w:sz w:val="22"/>
          <w:szCs w:val="22"/>
        </w:rPr>
        <w:t xml:space="preserve"> </w:t>
      </w:r>
      <w:r w:rsidRPr="00E70D73">
        <w:rPr>
          <w:rFonts w:ascii="Arial" w:hAnsi="Arial" w:cs="Arial"/>
          <w:sz w:val="22"/>
          <w:szCs w:val="22"/>
        </w:rPr>
        <w:t>(expedient</w:t>
      </w:r>
      <w:r w:rsidRPr="00E70D73">
        <w:rPr>
          <w:rFonts w:ascii="Arial" w:hAnsi="Arial" w:cs="Arial"/>
          <w:spacing w:val="-3"/>
          <w:sz w:val="22"/>
          <w:szCs w:val="22"/>
        </w:rPr>
        <w:t xml:space="preserve"> </w:t>
      </w:r>
      <w:r w:rsidRPr="00E70D73">
        <w:rPr>
          <w:rFonts w:ascii="Arial" w:hAnsi="Arial" w:cs="Arial"/>
          <w:sz w:val="22"/>
          <w:szCs w:val="22"/>
        </w:rPr>
        <w:t>CCS</w:t>
      </w:r>
      <w:r w:rsidRPr="00E70D73">
        <w:rPr>
          <w:rFonts w:ascii="Arial" w:hAnsi="Arial" w:cs="Arial"/>
          <w:spacing w:val="-6"/>
          <w:sz w:val="22"/>
          <w:szCs w:val="22"/>
        </w:rPr>
        <w:t xml:space="preserve"> </w:t>
      </w:r>
      <w:r w:rsidRPr="00E70D73">
        <w:rPr>
          <w:rFonts w:ascii="Arial" w:hAnsi="Arial" w:cs="Arial"/>
          <w:sz w:val="22"/>
          <w:szCs w:val="22"/>
        </w:rPr>
        <w:t>2018</w:t>
      </w:r>
      <w:r w:rsidRPr="00E70D73">
        <w:rPr>
          <w:rFonts w:ascii="Arial" w:hAnsi="Arial" w:cs="Arial"/>
          <w:spacing w:val="-5"/>
          <w:sz w:val="22"/>
          <w:szCs w:val="22"/>
        </w:rPr>
        <w:t xml:space="preserve"> </w:t>
      </w:r>
      <w:r w:rsidRPr="00E70D73">
        <w:rPr>
          <w:rFonts w:ascii="Arial" w:hAnsi="Arial" w:cs="Arial"/>
          <w:spacing w:val="-2"/>
          <w:sz w:val="22"/>
          <w:szCs w:val="22"/>
        </w:rPr>
        <w:t>VEH).</w:t>
      </w:r>
    </w:p>
    <w:p w14:paraId="72FF49A2" w14:textId="77777777" w:rsidR="00E70D73" w:rsidRPr="00E70D73" w:rsidRDefault="00E70D73" w:rsidP="00F57C8B">
      <w:pPr>
        <w:pStyle w:val="Pargrafdellista"/>
        <w:widowControl w:val="0"/>
        <w:numPr>
          <w:ilvl w:val="1"/>
          <w:numId w:val="37"/>
        </w:numPr>
        <w:tabs>
          <w:tab w:val="left" w:pos="1648"/>
        </w:tabs>
        <w:autoSpaceDE w:val="0"/>
        <w:autoSpaceDN w:val="0"/>
        <w:spacing w:line="268" w:lineRule="exact"/>
        <w:ind w:left="1648"/>
        <w:contextualSpacing w:val="0"/>
        <w:rPr>
          <w:rFonts w:ascii="Arial" w:hAnsi="Arial" w:cs="Arial"/>
          <w:sz w:val="22"/>
          <w:szCs w:val="22"/>
        </w:rPr>
      </w:pPr>
      <w:r w:rsidRPr="00E70D73">
        <w:rPr>
          <w:rFonts w:ascii="Arial" w:hAnsi="Arial" w:cs="Arial"/>
          <w:sz w:val="22"/>
          <w:szCs w:val="22"/>
        </w:rPr>
        <w:t>2</w:t>
      </w:r>
      <w:r w:rsidRPr="00E70D73">
        <w:rPr>
          <w:rFonts w:ascii="Arial" w:hAnsi="Arial" w:cs="Arial"/>
          <w:spacing w:val="-10"/>
          <w:sz w:val="22"/>
          <w:szCs w:val="22"/>
        </w:rPr>
        <w:t xml:space="preserve"> </w:t>
      </w:r>
      <w:r w:rsidRPr="00E70D73">
        <w:rPr>
          <w:rFonts w:ascii="Arial" w:hAnsi="Arial" w:cs="Arial"/>
          <w:sz w:val="22"/>
          <w:szCs w:val="22"/>
        </w:rPr>
        <w:t>vehicles</w:t>
      </w:r>
      <w:r w:rsidRPr="00E70D73">
        <w:rPr>
          <w:rFonts w:ascii="Arial" w:hAnsi="Arial" w:cs="Arial"/>
          <w:spacing w:val="-8"/>
          <w:sz w:val="22"/>
          <w:szCs w:val="22"/>
        </w:rPr>
        <w:t xml:space="preserve"> </w:t>
      </w:r>
      <w:r w:rsidRPr="00E70D73">
        <w:rPr>
          <w:rFonts w:ascii="Arial" w:hAnsi="Arial" w:cs="Arial"/>
          <w:sz w:val="22"/>
          <w:szCs w:val="22"/>
        </w:rPr>
        <w:t>monovolum</w:t>
      </w:r>
      <w:r w:rsidRPr="00E70D73">
        <w:rPr>
          <w:rFonts w:ascii="Arial" w:hAnsi="Arial" w:cs="Arial"/>
          <w:spacing w:val="-8"/>
          <w:sz w:val="22"/>
          <w:szCs w:val="22"/>
        </w:rPr>
        <w:t xml:space="preserve"> </w:t>
      </w:r>
      <w:r w:rsidRPr="00E70D73">
        <w:rPr>
          <w:rFonts w:ascii="Arial" w:hAnsi="Arial" w:cs="Arial"/>
          <w:sz w:val="22"/>
          <w:szCs w:val="22"/>
        </w:rPr>
        <w:t>híbrids</w:t>
      </w:r>
      <w:r w:rsidRPr="00E70D73">
        <w:rPr>
          <w:rFonts w:ascii="Arial" w:hAnsi="Arial" w:cs="Arial"/>
          <w:spacing w:val="-7"/>
          <w:sz w:val="22"/>
          <w:szCs w:val="22"/>
        </w:rPr>
        <w:t xml:space="preserve"> </w:t>
      </w:r>
      <w:proofErr w:type="spellStart"/>
      <w:r w:rsidRPr="00E70D73">
        <w:rPr>
          <w:rFonts w:ascii="Arial" w:hAnsi="Arial" w:cs="Arial"/>
          <w:sz w:val="22"/>
          <w:szCs w:val="22"/>
        </w:rPr>
        <w:t>endollables</w:t>
      </w:r>
      <w:proofErr w:type="spellEnd"/>
      <w:r w:rsidRPr="00E70D73">
        <w:rPr>
          <w:rFonts w:ascii="Arial" w:hAnsi="Arial" w:cs="Arial"/>
          <w:spacing w:val="-6"/>
          <w:sz w:val="22"/>
          <w:szCs w:val="22"/>
        </w:rPr>
        <w:t xml:space="preserve"> </w:t>
      </w:r>
      <w:r w:rsidRPr="00E70D73">
        <w:rPr>
          <w:rFonts w:ascii="Arial" w:hAnsi="Arial" w:cs="Arial"/>
          <w:sz w:val="22"/>
          <w:szCs w:val="22"/>
        </w:rPr>
        <w:t>(de</w:t>
      </w:r>
      <w:r w:rsidRPr="00E70D73">
        <w:rPr>
          <w:rFonts w:ascii="Arial" w:hAnsi="Arial" w:cs="Arial"/>
          <w:spacing w:val="-9"/>
          <w:sz w:val="22"/>
          <w:szCs w:val="22"/>
        </w:rPr>
        <w:t xml:space="preserve"> </w:t>
      </w:r>
      <w:r w:rsidRPr="00E70D73">
        <w:rPr>
          <w:rFonts w:ascii="Arial" w:hAnsi="Arial" w:cs="Arial"/>
          <w:sz w:val="22"/>
          <w:szCs w:val="22"/>
        </w:rPr>
        <w:t>lloguer,</w:t>
      </w:r>
      <w:r w:rsidRPr="00E70D73">
        <w:rPr>
          <w:rFonts w:ascii="Arial" w:hAnsi="Arial" w:cs="Arial"/>
          <w:spacing w:val="-8"/>
          <w:sz w:val="22"/>
          <w:szCs w:val="22"/>
        </w:rPr>
        <w:t xml:space="preserve"> </w:t>
      </w:r>
      <w:r w:rsidRPr="00E70D73">
        <w:rPr>
          <w:rFonts w:ascii="Arial" w:hAnsi="Arial" w:cs="Arial"/>
          <w:sz w:val="22"/>
          <w:szCs w:val="22"/>
        </w:rPr>
        <w:t>expedient</w:t>
      </w:r>
      <w:r w:rsidRPr="00E70D73">
        <w:rPr>
          <w:rFonts w:ascii="Arial" w:hAnsi="Arial" w:cs="Arial"/>
          <w:spacing w:val="-8"/>
          <w:sz w:val="22"/>
          <w:szCs w:val="22"/>
        </w:rPr>
        <w:t xml:space="preserve"> </w:t>
      </w:r>
      <w:r w:rsidRPr="00E70D73">
        <w:rPr>
          <w:rFonts w:ascii="Arial" w:hAnsi="Arial" w:cs="Arial"/>
          <w:sz w:val="22"/>
          <w:szCs w:val="22"/>
        </w:rPr>
        <w:t>EC-2026-</w:t>
      </w:r>
      <w:r w:rsidRPr="00E70D73">
        <w:rPr>
          <w:rFonts w:ascii="Arial" w:hAnsi="Arial" w:cs="Arial"/>
          <w:spacing w:val="-4"/>
          <w:sz w:val="22"/>
          <w:szCs w:val="22"/>
        </w:rPr>
        <w:t>14).</w:t>
      </w:r>
    </w:p>
    <w:p w14:paraId="46B8BD71" w14:textId="77777777" w:rsidR="00E70D73" w:rsidRPr="00E70D73" w:rsidRDefault="00E70D73" w:rsidP="00E70D73">
      <w:pPr>
        <w:pStyle w:val="Textindependent"/>
        <w:spacing w:before="27"/>
        <w:rPr>
          <w:rFonts w:cs="Arial"/>
          <w:sz w:val="22"/>
          <w:szCs w:val="22"/>
        </w:rPr>
      </w:pPr>
    </w:p>
    <w:p w14:paraId="38487FFA" w14:textId="77777777" w:rsidR="00E70D73" w:rsidRPr="00E70D73" w:rsidRDefault="00E70D73" w:rsidP="00F57C8B">
      <w:pPr>
        <w:pStyle w:val="Pargrafdellista"/>
        <w:widowControl w:val="0"/>
        <w:numPr>
          <w:ilvl w:val="0"/>
          <w:numId w:val="37"/>
        </w:numPr>
        <w:tabs>
          <w:tab w:val="left" w:pos="1288"/>
        </w:tabs>
        <w:autoSpaceDE w:val="0"/>
        <w:autoSpaceDN w:val="0"/>
        <w:spacing w:line="269" w:lineRule="exact"/>
        <w:ind w:left="1288"/>
        <w:contextualSpacing w:val="0"/>
        <w:rPr>
          <w:rFonts w:ascii="Arial" w:hAnsi="Arial" w:cs="Arial"/>
          <w:sz w:val="22"/>
          <w:szCs w:val="22"/>
        </w:rPr>
      </w:pPr>
      <w:r w:rsidRPr="00E70D73">
        <w:rPr>
          <w:rFonts w:ascii="Arial" w:hAnsi="Arial" w:cs="Arial"/>
          <w:sz w:val="22"/>
          <w:szCs w:val="22"/>
        </w:rPr>
        <w:t>Servei</w:t>
      </w:r>
      <w:r w:rsidRPr="00E70D73">
        <w:rPr>
          <w:rFonts w:ascii="Arial" w:hAnsi="Arial" w:cs="Arial"/>
          <w:spacing w:val="-3"/>
          <w:sz w:val="22"/>
          <w:szCs w:val="22"/>
        </w:rPr>
        <w:t xml:space="preserve"> </w:t>
      </w:r>
      <w:r w:rsidRPr="00E70D73">
        <w:rPr>
          <w:rFonts w:ascii="Arial" w:hAnsi="Arial" w:cs="Arial"/>
          <w:sz w:val="22"/>
          <w:szCs w:val="22"/>
        </w:rPr>
        <w:t>de</w:t>
      </w:r>
      <w:r w:rsidRPr="00E70D73">
        <w:rPr>
          <w:rFonts w:ascii="Arial" w:hAnsi="Arial" w:cs="Arial"/>
          <w:spacing w:val="-3"/>
          <w:sz w:val="22"/>
          <w:szCs w:val="22"/>
        </w:rPr>
        <w:t xml:space="preserve"> </w:t>
      </w:r>
      <w:r w:rsidRPr="00E70D73">
        <w:rPr>
          <w:rFonts w:ascii="Arial" w:hAnsi="Arial" w:cs="Arial"/>
          <w:sz w:val="22"/>
          <w:szCs w:val="22"/>
        </w:rPr>
        <w:t>taller</w:t>
      </w:r>
      <w:r w:rsidRPr="00E70D73">
        <w:rPr>
          <w:rFonts w:ascii="Arial" w:hAnsi="Arial" w:cs="Arial"/>
          <w:spacing w:val="-2"/>
          <w:sz w:val="22"/>
          <w:szCs w:val="22"/>
        </w:rPr>
        <w:t xml:space="preserve"> </w:t>
      </w:r>
      <w:r w:rsidRPr="00E70D73">
        <w:rPr>
          <w:rFonts w:ascii="Arial" w:hAnsi="Arial" w:cs="Arial"/>
          <w:sz w:val="22"/>
          <w:szCs w:val="22"/>
        </w:rPr>
        <w:t>24</w:t>
      </w:r>
      <w:r w:rsidRPr="00E70D73">
        <w:rPr>
          <w:rFonts w:ascii="Arial" w:hAnsi="Arial" w:cs="Arial"/>
          <w:spacing w:val="-4"/>
          <w:sz w:val="22"/>
          <w:szCs w:val="22"/>
        </w:rPr>
        <w:t xml:space="preserve"> </w:t>
      </w:r>
      <w:r w:rsidRPr="00E70D73">
        <w:rPr>
          <w:rFonts w:ascii="Arial" w:hAnsi="Arial" w:cs="Arial"/>
          <w:sz w:val="22"/>
          <w:szCs w:val="22"/>
        </w:rPr>
        <w:t>hores</w:t>
      </w:r>
      <w:r w:rsidRPr="00E70D73">
        <w:rPr>
          <w:rFonts w:ascii="Arial" w:hAnsi="Arial" w:cs="Arial"/>
          <w:spacing w:val="-5"/>
          <w:sz w:val="22"/>
          <w:szCs w:val="22"/>
        </w:rPr>
        <w:t xml:space="preserve"> </w:t>
      </w:r>
      <w:r w:rsidRPr="00E70D73">
        <w:rPr>
          <w:rFonts w:ascii="Arial" w:hAnsi="Arial" w:cs="Arial"/>
          <w:sz w:val="22"/>
          <w:szCs w:val="22"/>
        </w:rPr>
        <w:t>x</w:t>
      </w:r>
      <w:r w:rsidRPr="00E70D73">
        <w:rPr>
          <w:rFonts w:ascii="Arial" w:hAnsi="Arial" w:cs="Arial"/>
          <w:spacing w:val="-1"/>
          <w:sz w:val="22"/>
          <w:szCs w:val="22"/>
        </w:rPr>
        <w:t xml:space="preserve"> </w:t>
      </w:r>
      <w:r w:rsidRPr="00E70D73">
        <w:rPr>
          <w:rFonts w:ascii="Arial" w:hAnsi="Arial" w:cs="Arial"/>
          <w:sz w:val="22"/>
          <w:szCs w:val="22"/>
        </w:rPr>
        <w:t>365</w:t>
      </w:r>
      <w:r w:rsidRPr="00E70D73">
        <w:rPr>
          <w:rFonts w:ascii="Arial" w:hAnsi="Arial" w:cs="Arial"/>
          <w:spacing w:val="-2"/>
          <w:sz w:val="22"/>
          <w:szCs w:val="22"/>
        </w:rPr>
        <w:t xml:space="preserve"> </w:t>
      </w:r>
      <w:r w:rsidRPr="00E70D73">
        <w:rPr>
          <w:rFonts w:ascii="Arial" w:hAnsi="Arial" w:cs="Arial"/>
          <w:spacing w:val="-4"/>
          <w:sz w:val="22"/>
          <w:szCs w:val="22"/>
        </w:rPr>
        <w:t>dies</w:t>
      </w:r>
    </w:p>
    <w:p w14:paraId="50627130" w14:textId="77777777" w:rsidR="00E70D73" w:rsidRPr="00E70D73" w:rsidRDefault="00E70D73" w:rsidP="00F57C8B">
      <w:pPr>
        <w:pStyle w:val="Pargrafdellista"/>
        <w:widowControl w:val="0"/>
        <w:numPr>
          <w:ilvl w:val="0"/>
          <w:numId w:val="37"/>
        </w:numPr>
        <w:tabs>
          <w:tab w:val="left" w:pos="1288"/>
        </w:tabs>
        <w:autoSpaceDE w:val="0"/>
        <w:autoSpaceDN w:val="0"/>
        <w:spacing w:line="268" w:lineRule="exact"/>
        <w:ind w:left="1288"/>
        <w:contextualSpacing w:val="0"/>
        <w:rPr>
          <w:rFonts w:ascii="Arial" w:hAnsi="Arial" w:cs="Arial"/>
          <w:sz w:val="22"/>
          <w:szCs w:val="22"/>
        </w:rPr>
      </w:pPr>
      <w:r w:rsidRPr="00E70D73">
        <w:rPr>
          <w:rFonts w:ascii="Arial" w:hAnsi="Arial" w:cs="Arial"/>
          <w:sz w:val="22"/>
          <w:szCs w:val="22"/>
        </w:rPr>
        <w:t>Unitat</w:t>
      </w:r>
      <w:r w:rsidRPr="00E70D73">
        <w:rPr>
          <w:rFonts w:ascii="Arial" w:hAnsi="Arial" w:cs="Arial"/>
          <w:spacing w:val="-4"/>
          <w:sz w:val="22"/>
          <w:szCs w:val="22"/>
        </w:rPr>
        <w:t xml:space="preserve"> </w:t>
      </w:r>
      <w:r w:rsidRPr="00E70D73">
        <w:rPr>
          <w:rFonts w:ascii="Arial" w:hAnsi="Arial" w:cs="Arial"/>
          <w:sz w:val="22"/>
          <w:szCs w:val="22"/>
        </w:rPr>
        <w:t>mòbil</w:t>
      </w:r>
      <w:r w:rsidRPr="00E70D73">
        <w:rPr>
          <w:rFonts w:ascii="Arial" w:hAnsi="Arial" w:cs="Arial"/>
          <w:spacing w:val="-3"/>
          <w:sz w:val="22"/>
          <w:szCs w:val="22"/>
        </w:rPr>
        <w:t xml:space="preserve"> </w:t>
      </w:r>
      <w:r w:rsidRPr="00E70D73">
        <w:rPr>
          <w:rFonts w:ascii="Arial" w:hAnsi="Arial" w:cs="Arial"/>
          <w:sz w:val="22"/>
          <w:szCs w:val="22"/>
        </w:rPr>
        <w:t>mecànica</w:t>
      </w:r>
      <w:r w:rsidRPr="00E70D73">
        <w:rPr>
          <w:rFonts w:ascii="Arial" w:hAnsi="Arial" w:cs="Arial"/>
          <w:spacing w:val="-5"/>
          <w:sz w:val="22"/>
          <w:szCs w:val="22"/>
        </w:rPr>
        <w:t xml:space="preserve"> </w:t>
      </w:r>
      <w:r w:rsidRPr="00E70D73">
        <w:rPr>
          <w:rFonts w:ascii="Arial" w:hAnsi="Arial" w:cs="Arial"/>
          <w:sz w:val="22"/>
          <w:szCs w:val="22"/>
        </w:rPr>
        <w:t>24</w:t>
      </w:r>
      <w:r w:rsidRPr="00E70D73">
        <w:rPr>
          <w:rFonts w:ascii="Arial" w:hAnsi="Arial" w:cs="Arial"/>
          <w:spacing w:val="-3"/>
          <w:sz w:val="22"/>
          <w:szCs w:val="22"/>
        </w:rPr>
        <w:t xml:space="preserve"> </w:t>
      </w:r>
      <w:r w:rsidRPr="00E70D73">
        <w:rPr>
          <w:rFonts w:ascii="Arial" w:hAnsi="Arial" w:cs="Arial"/>
          <w:sz w:val="22"/>
          <w:szCs w:val="22"/>
        </w:rPr>
        <w:t>hores</w:t>
      </w:r>
      <w:r w:rsidRPr="00E70D73">
        <w:rPr>
          <w:rFonts w:ascii="Arial" w:hAnsi="Arial" w:cs="Arial"/>
          <w:spacing w:val="-5"/>
          <w:sz w:val="22"/>
          <w:szCs w:val="22"/>
        </w:rPr>
        <w:t xml:space="preserve"> </w:t>
      </w:r>
      <w:r w:rsidRPr="00E70D73">
        <w:rPr>
          <w:rFonts w:ascii="Arial" w:hAnsi="Arial" w:cs="Arial"/>
          <w:sz w:val="22"/>
          <w:szCs w:val="22"/>
        </w:rPr>
        <w:t>x</w:t>
      </w:r>
      <w:r w:rsidRPr="00E70D73">
        <w:rPr>
          <w:rFonts w:ascii="Arial" w:hAnsi="Arial" w:cs="Arial"/>
          <w:spacing w:val="-2"/>
          <w:sz w:val="22"/>
          <w:szCs w:val="22"/>
        </w:rPr>
        <w:t xml:space="preserve"> </w:t>
      </w:r>
      <w:r w:rsidRPr="00E70D73">
        <w:rPr>
          <w:rFonts w:ascii="Arial" w:hAnsi="Arial" w:cs="Arial"/>
          <w:sz w:val="22"/>
          <w:szCs w:val="22"/>
        </w:rPr>
        <w:t>365</w:t>
      </w:r>
      <w:r w:rsidRPr="00E70D73">
        <w:rPr>
          <w:rFonts w:ascii="Arial" w:hAnsi="Arial" w:cs="Arial"/>
          <w:spacing w:val="-4"/>
          <w:sz w:val="22"/>
          <w:szCs w:val="22"/>
        </w:rPr>
        <w:t xml:space="preserve"> dies</w:t>
      </w:r>
    </w:p>
    <w:p w14:paraId="6B9D1055" w14:textId="77777777" w:rsidR="00E70D73" w:rsidRPr="00E70D73" w:rsidRDefault="00E70D73" w:rsidP="00F57C8B">
      <w:pPr>
        <w:pStyle w:val="Pargrafdellista"/>
        <w:widowControl w:val="0"/>
        <w:numPr>
          <w:ilvl w:val="0"/>
          <w:numId w:val="37"/>
        </w:numPr>
        <w:tabs>
          <w:tab w:val="left" w:pos="1288"/>
        </w:tabs>
        <w:autoSpaceDE w:val="0"/>
        <w:autoSpaceDN w:val="0"/>
        <w:spacing w:line="268" w:lineRule="exact"/>
        <w:ind w:left="1288"/>
        <w:contextualSpacing w:val="0"/>
        <w:rPr>
          <w:rFonts w:ascii="Arial" w:hAnsi="Arial" w:cs="Arial"/>
          <w:sz w:val="22"/>
          <w:szCs w:val="22"/>
        </w:rPr>
      </w:pPr>
      <w:r w:rsidRPr="00E70D73">
        <w:rPr>
          <w:rFonts w:ascii="Arial" w:hAnsi="Arial" w:cs="Arial"/>
          <w:sz w:val="22"/>
          <w:szCs w:val="22"/>
        </w:rPr>
        <w:t>Servei</w:t>
      </w:r>
      <w:r w:rsidRPr="00E70D73">
        <w:rPr>
          <w:rFonts w:ascii="Arial" w:hAnsi="Arial" w:cs="Arial"/>
          <w:spacing w:val="-6"/>
          <w:sz w:val="22"/>
          <w:szCs w:val="22"/>
        </w:rPr>
        <w:t xml:space="preserve"> </w:t>
      </w:r>
      <w:r w:rsidRPr="00E70D73">
        <w:rPr>
          <w:rFonts w:ascii="Arial" w:hAnsi="Arial" w:cs="Arial"/>
          <w:sz w:val="22"/>
          <w:szCs w:val="22"/>
        </w:rPr>
        <w:t>de</w:t>
      </w:r>
      <w:r w:rsidRPr="00E70D73">
        <w:rPr>
          <w:rFonts w:ascii="Arial" w:hAnsi="Arial" w:cs="Arial"/>
          <w:spacing w:val="-3"/>
          <w:sz w:val="22"/>
          <w:szCs w:val="22"/>
        </w:rPr>
        <w:t xml:space="preserve"> </w:t>
      </w:r>
      <w:r w:rsidRPr="00E70D73">
        <w:rPr>
          <w:rFonts w:ascii="Arial" w:hAnsi="Arial" w:cs="Arial"/>
          <w:sz w:val="22"/>
          <w:szCs w:val="22"/>
        </w:rPr>
        <w:t>grues</w:t>
      </w:r>
      <w:r w:rsidRPr="00E70D73">
        <w:rPr>
          <w:rFonts w:ascii="Arial" w:hAnsi="Arial" w:cs="Arial"/>
          <w:spacing w:val="-3"/>
          <w:sz w:val="22"/>
          <w:szCs w:val="22"/>
        </w:rPr>
        <w:t xml:space="preserve"> </w:t>
      </w:r>
      <w:r w:rsidRPr="00E70D73">
        <w:rPr>
          <w:rFonts w:ascii="Arial" w:hAnsi="Arial" w:cs="Arial"/>
          <w:sz w:val="22"/>
          <w:szCs w:val="22"/>
        </w:rPr>
        <w:t>per</w:t>
      </w:r>
      <w:r w:rsidRPr="00E70D73">
        <w:rPr>
          <w:rFonts w:ascii="Arial" w:hAnsi="Arial" w:cs="Arial"/>
          <w:spacing w:val="-4"/>
          <w:sz w:val="22"/>
          <w:szCs w:val="22"/>
        </w:rPr>
        <w:t xml:space="preserve"> </w:t>
      </w:r>
      <w:r w:rsidRPr="00E70D73">
        <w:rPr>
          <w:rFonts w:ascii="Arial" w:hAnsi="Arial" w:cs="Arial"/>
          <w:sz w:val="22"/>
          <w:szCs w:val="22"/>
        </w:rPr>
        <w:t>a</w:t>
      </w:r>
      <w:r w:rsidRPr="00E70D73">
        <w:rPr>
          <w:rFonts w:ascii="Arial" w:hAnsi="Arial" w:cs="Arial"/>
          <w:spacing w:val="-3"/>
          <w:sz w:val="22"/>
          <w:szCs w:val="22"/>
        </w:rPr>
        <w:t xml:space="preserve"> </w:t>
      </w:r>
      <w:r w:rsidRPr="00E70D73">
        <w:rPr>
          <w:rFonts w:ascii="Arial" w:hAnsi="Arial" w:cs="Arial"/>
          <w:sz w:val="22"/>
          <w:szCs w:val="22"/>
        </w:rPr>
        <w:t>vehicles</w:t>
      </w:r>
      <w:r w:rsidRPr="00E70D73">
        <w:rPr>
          <w:rFonts w:ascii="Arial" w:hAnsi="Arial" w:cs="Arial"/>
          <w:spacing w:val="-4"/>
          <w:sz w:val="22"/>
          <w:szCs w:val="22"/>
        </w:rPr>
        <w:t xml:space="preserve"> </w:t>
      </w:r>
      <w:r w:rsidRPr="00E70D73">
        <w:rPr>
          <w:rFonts w:ascii="Arial" w:hAnsi="Arial" w:cs="Arial"/>
          <w:sz w:val="22"/>
          <w:szCs w:val="22"/>
        </w:rPr>
        <w:t>elèctrics</w:t>
      </w:r>
      <w:r w:rsidRPr="00E70D73">
        <w:rPr>
          <w:rFonts w:ascii="Arial" w:hAnsi="Arial" w:cs="Arial"/>
          <w:spacing w:val="-5"/>
          <w:sz w:val="22"/>
          <w:szCs w:val="22"/>
        </w:rPr>
        <w:t xml:space="preserve"> </w:t>
      </w:r>
      <w:r w:rsidRPr="00E70D73">
        <w:rPr>
          <w:rFonts w:ascii="Arial" w:hAnsi="Arial" w:cs="Arial"/>
          <w:sz w:val="22"/>
          <w:szCs w:val="22"/>
        </w:rPr>
        <w:t>sense</w:t>
      </w:r>
      <w:r w:rsidRPr="00E70D73">
        <w:rPr>
          <w:rFonts w:ascii="Arial" w:hAnsi="Arial" w:cs="Arial"/>
          <w:spacing w:val="-5"/>
          <w:sz w:val="22"/>
          <w:szCs w:val="22"/>
        </w:rPr>
        <w:t xml:space="preserve"> </w:t>
      </w:r>
      <w:r w:rsidRPr="00E70D73">
        <w:rPr>
          <w:rFonts w:ascii="Arial" w:hAnsi="Arial" w:cs="Arial"/>
          <w:sz w:val="22"/>
          <w:szCs w:val="22"/>
        </w:rPr>
        <w:t>recàrrega</w:t>
      </w:r>
      <w:r w:rsidRPr="00E70D73">
        <w:rPr>
          <w:rFonts w:ascii="Arial" w:hAnsi="Arial" w:cs="Arial"/>
          <w:spacing w:val="-5"/>
          <w:sz w:val="22"/>
          <w:szCs w:val="22"/>
        </w:rPr>
        <w:t xml:space="preserve"> </w:t>
      </w:r>
      <w:r w:rsidRPr="00E70D73">
        <w:rPr>
          <w:rFonts w:ascii="Arial" w:hAnsi="Arial" w:cs="Arial"/>
          <w:sz w:val="22"/>
          <w:szCs w:val="22"/>
        </w:rPr>
        <w:t>24</w:t>
      </w:r>
      <w:r w:rsidRPr="00E70D73">
        <w:rPr>
          <w:rFonts w:ascii="Arial" w:hAnsi="Arial" w:cs="Arial"/>
          <w:spacing w:val="-4"/>
          <w:sz w:val="22"/>
          <w:szCs w:val="22"/>
        </w:rPr>
        <w:t xml:space="preserve"> </w:t>
      </w:r>
      <w:r w:rsidRPr="00E70D73">
        <w:rPr>
          <w:rFonts w:ascii="Arial" w:hAnsi="Arial" w:cs="Arial"/>
          <w:sz w:val="22"/>
          <w:szCs w:val="22"/>
        </w:rPr>
        <w:t>hores</w:t>
      </w:r>
      <w:r w:rsidRPr="00E70D73">
        <w:rPr>
          <w:rFonts w:ascii="Arial" w:hAnsi="Arial" w:cs="Arial"/>
          <w:spacing w:val="-3"/>
          <w:sz w:val="22"/>
          <w:szCs w:val="22"/>
        </w:rPr>
        <w:t xml:space="preserve"> </w:t>
      </w:r>
      <w:r w:rsidRPr="00E70D73">
        <w:rPr>
          <w:rFonts w:ascii="Arial" w:hAnsi="Arial" w:cs="Arial"/>
          <w:sz w:val="22"/>
          <w:szCs w:val="22"/>
        </w:rPr>
        <w:t>x</w:t>
      </w:r>
      <w:r w:rsidRPr="00E70D73">
        <w:rPr>
          <w:rFonts w:ascii="Arial" w:hAnsi="Arial" w:cs="Arial"/>
          <w:spacing w:val="-4"/>
          <w:sz w:val="22"/>
          <w:szCs w:val="22"/>
        </w:rPr>
        <w:t xml:space="preserve"> </w:t>
      </w:r>
      <w:r w:rsidRPr="00E70D73">
        <w:rPr>
          <w:rFonts w:ascii="Arial" w:hAnsi="Arial" w:cs="Arial"/>
          <w:sz w:val="22"/>
          <w:szCs w:val="22"/>
        </w:rPr>
        <w:t>365</w:t>
      </w:r>
      <w:r w:rsidRPr="00E70D73">
        <w:rPr>
          <w:rFonts w:ascii="Arial" w:hAnsi="Arial" w:cs="Arial"/>
          <w:spacing w:val="-5"/>
          <w:sz w:val="22"/>
          <w:szCs w:val="22"/>
        </w:rPr>
        <w:t xml:space="preserve"> </w:t>
      </w:r>
      <w:r w:rsidRPr="00E70D73">
        <w:rPr>
          <w:rFonts w:ascii="Arial" w:hAnsi="Arial" w:cs="Arial"/>
          <w:spacing w:val="-2"/>
          <w:sz w:val="22"/>
          <w:szCs w:val="22"/>
        </w:rPr>
        <w:t>dies.</w:t>
      </w:r>
    </w:p>
    <w:p w14:paraId="1BC3FA77" w14:textId="77777777" w:rsidR="004042C2" w:rsidRPr="009636DE" w:rsidRDefault="004042C2" w:rsidP="004042C2">
      <w:pPr>
        <w:spacing w:after="0" w:line="100" w:lineRule="atLeast"/>
        <w:jc w:val="both"/>
        <w:rPr>
          <w:rFonts w:cs="Arial"/>
          <w:lang w:val="es-ES"/>
        </w:rPr>
      </w:pPr>
    </w:p>
    <w:p w14:paraId="486C6220" w14:textId="77777777" w:rsidR="004042C2" w:rsidRPr="00D51CBD" w:rsidRDefault="004042C2" w:rsidP="004042C2">
      <w:pPr>
        <w:tabs>
          <w:tab w:val="left" w:pos="1276"/>
        </w:tabs>
        <w:spacing w:after="0" w:line="240" w:lineRule="auto"/>
        <w:jc w:val="both"/>
        <w:rPr>
          <w:rFonts w:eastAsia="Arial" w:cs="Arial"/>
          <w:u w:val="single"/>
        </w:rPr>
      </w:pPr>
      <w:r w:rsidRPr="00D51CBD">
        <w:rPr>
          <w:rFonts w:eastAsia="Arial" w:cs="Arial"/>
          <w:u w:val="single"/>
        </w:rPr>
        <w:t>NATURALESA DEL CONTRACTE</w:t>
      </w:r>
    </w:p>
    <w:p w14:paraId="00FD36A0" w14:textId="77777777" w:rsidR="004042C2" w:rsidRDefault="004042C2" w:rsidP="004042C2">
      <w:pPr>
        <w:spacing w:after="0" w:line="100" w:lineRule="atLeast"/>
        <w:jc w:val="both"/>
        <w:rPr>
          <w:rFonts w:cs="Arial"/>
        </w:rPr>
      </w:pPr>
    </w:p>
    <w:p w14:paraId="0D25592B" w14:textId="77777777" w:rsidR="004042C2" w:rsidRDefault="004042C2" w:rsidP="004042C2">
      <w:pPr>
        <w:widowControl w:val="0"/>
        <w:autoSpaceDE w:val="0"/>
        <w:autoSpaceDN w:val="0"/>
        <w:adjustRightInd w:val="0"/>
        <w:spacing w:after="0" w:line="240" w:lineRule="auto"/>
        <w:jc w:val="both"/>
        <w:rPr>
          <w:rFonts w:cs="Arial"/>
        </w:rPr>
      </w:pPr>
      <w:r>
        <w:rPr>
          <w:rFonts w:cs="Arial"/>
        </w:rPr>
        <w:t>D’acord amb l’establert a l’article 18 de la LCSP el contracte té una naturalesa mixta que comprèn prestacions pròpies del contracte de serveis (prestació principal) i del contracte de subministraments (prestació accessòria).</w:t>
      </w:r>
    </w:p>
    <w:p w14:paraId="6CDA6D35" w14:textId="77777777" w:rsidR="004042C2" w:rsidRDefault="004042C2" w:rsidP="004042C2">
      <w:pPr>
        <w:widowControl w:val="0"/>
        <w:autoSpaceDE w:val="0"/>
        <w:autoSpaceDN w:val="0"/>
        <w:adjustRightInd w:val="0"/>
        <w:spacing w:after="0" w:line="240" w:lineRule="auto"/>
        <w:jc w:val="both"/>
        <w:rPr>
          <w:rFonts w:cs="Arial"/>
        </w:rPr>
      </w:pPr>
    </w:p>
    <w:p w14:paraId="129C8481" w14:textId="77777777" w:rsidR="004042C2" w:rsidRPr="00546D56" w:rsidRDefault="004042C2" w:rsidP="004042C2">
      <w:pPr>
        <w:pStyle w:val="Textindependent"/>
        <w:rPr>
          <w:rFonts w:cs="Arial"/>
          <w:sz w:val="22"/>
          <w:szCs w:val="22"/>
        </w:rPr>
      </w:pPr>
      <w:r w:rsidRPr="00546D56">
        <w:rPr>
          <w:rFonts w:cs="Arial"/>
          <w:sz w:val="22"/>
          <w:szCs w:val="22"/>
        </w:rPr>
        <w:t xml:space="preserve">En </w:t>
      </w:r>
      <w:proofErr w:type="spellStart"/>
      <w:r w:rsidRPr="00546D56">
        <w:rPr>
          <w:rFonts w:cs="Arial"/>
          <w:sz w:val="22"/>
          <w:szCs w:val="22"/>
        </w:rPr>
        <w:t>aquest</w:t>
      </w:r>
      <w:proofErr w:type="spellEnd"/>
      <w:r w:rsidRPr="00546D56">
        <w:rPr>
          <w:rFonts w:cs="Arial"/>
          <w:sz w:val="22"/>
          <w:szCs w:val="22"/>
        </w:rPr>
        <w:t xml:space="preserve"> </w:t>
      </w:r>
      <w:proofErr w:type="spellStart"/>
      <w:r w:rsidRPr="00546D56">
        <w:rPr>
          <w:rFonts w:cs="Arial"/>
          <w:sz w:val="22"/>
          <w:szCs w:val="22"/>
        </w:rPr>
        <w:t>sentit</w:t>
      </w:r>
      <w:proofErr w:type="spellEnd"/>
      <w:r w:rsidRPr="00546D56">
        <w:rPr>
          <w:rFonts w:cs="Arial"/>
          <w:sz w:val="22"/>
          <w:szCs w:val="22"/>
        </w:rPr>
        <w:t xml:space="preserve"> es cataloga </w:t>
      </w:r>
      <w:proofErr w:type="spellStart"/>
      <w:r w:rsidRPr="00546D56">
        <w:rPr>
          <w:rFonts w:cs="Arial"/>
          <w:sz w:val="22"/>
          <w:szCs w:val="22"/>
        </w:rPr>
        <w:t>com</w:t>
      </w:r>
      <w:proofErr w:type="spellEnd"/>
      <w:r w:rsidRPr="00546D56">
        <w:rPr>
          <w:rFonts w:cs="Arial"/>
          <w:sz w:val="22"/>
          <w:szCs w:val="22"/>
        </w:rPr>
        <w:t xml:space="preserve"> de </w:t>
      </w:r>
      <w:proofErr w:type="spellStart"/>
      <w:r w:rsidRPr="00546D56">
        <w:rPr>
          <w:rFonts w:cs="Arial"/>
          <w:sz w:val="22"/>
          <w:szCs w:val="22"/>
        </w:rPr>
        <w:t>serveis</w:t>
      </w:r>
      <w:proofErr w:type="spellEnd"/>
      <w:r w:rsidRPr="00546D56">
        <w:rPr>
          <w:rFonts w:cs="Arial"/>
          <w:sz w:val="22"/>
          <w:szCs w:val="22"/>
        </w:rPr>
        <w:t xml:space="preserve"> </w:t>
      </w:r>
      <w:proofErr w:type="spellStart"/>
      <w:r w:rsidRPr="00546D56">
        <w:rPr>
          <w:rFonts w:cs="Arial"/>
          <w:sz w:val="22"/>
          <w:szCs w:val="22"/>
        </w:rPr>
        <w:t>atès</w:t>
      </w:r>
      <w:proofErr w:type="spellEnd"/>
      <w:r w:rsidRPr="00546D56">
        <w:rPr>
          <w:rFonts w:cs="Arial"/>
          <w:sz w:val="22"/>
          <w:szCs w:val="22"/>
        </w:rPr>
        <w:t xml:space="preserve"> que, tal i </w:t>
      </w:r>
      <w:proofErr w:type="spellStart"/>
      <w:r w:rsidRPr="00546D56">
        <w:rPr>
          <w:rFonts w:cs="Arial"/>
          <w:sz w:val="22"/>
          <w:szCs w:val="22"/>
        </w:rPr>
        <w:t>com</w:t>
      </w:r>
      <w:proofErr w:type="spellEnd"/>
      <w:r w:rsidRPr="00546D56">
        <w:rPr>
          <w:rFonts w:cs="Arial"/>
          <w:sz w:val="22"/>
          <w:szCs w:val="22"/>
        </w:rPr>
        <w:t xml:space="preserve"> es </w:t>
      </w:r>
      <w:proofErr w:type="spellStart"/>
      <w:r w:rsidRPr="00546D56">
        <w:rPr>
          <w:rFonts w:cs="Arial"/>
          <w:sz w:val="22"/>
          <w:szCs w:val="22"/>
        </w:rPr>
        <w:t>recull</w:t>
      </w:r>
      <w:proofErr w:type="spellEnd"/>
      <w:r w:rsidRPr="00546D56">
        <w:rPr>
          <w:rFonts w:cs="Arial"/>
          <w:sz w:val="22"/>
          <w:szCs w:val="22"/>
        </w:rPr>
        <w:t xml:space="preserve"> a </w:t>
      </w:r>
      <w:proofErr w:type="spellStart"/>
      <w:r w:rsidRPr="00546D56">
        <w:rPr>
          <w:rFonts w:cs="Arial"/>
          <w:sz w:val="22"/>
          <w:szCs w:val="22"/>
        </w:rPr>
        <w:t>continuació</w:t>
      </w:r>
      <w:proofErr w:type="spellEnd"/>
      <w:r w:rsidRPr="00546D56">
        <w:rPr>
          <w:rFonts w:cs="Arial"/>
          <w:sz w:val="22"/>
          <w:szCs w:val="22"/>
        </w:rPr>
        <w:t xml:space="preserve"> i es </w:t>
      </w:r>
      <w:proofErr w:type="spellStart"/>
      <w:r w:rsidRPr="00546D56">
        <w:rPr>
          <w:rFonts w:cs="Arial"/>
          <w:sz w:val="22"/>
          <w:szCs w:val="22"/>
        </w:rPr>
        <w:t>desglossa</w:t>
      </w:r>
      <w:proofErr w:type="spellEnd"/>
      <w:r w:rsidRPr="00546D56">
        <w:rPr>
          <w:rFonts w:cs="Arial"/>
          <w:sz w:val="22"/>
          <w:szCs w:val="22"/>
        </w:rPr>
        <w:t xml:space="preserve"> en </w:t>
      </w:r>
      <w:proofErr w:type="spellStart"/>
      <w:r w:rsidRPr="00546D56">
        <w:rPr>
          <w:rFonts w:cs="Arial"/>
          <w:sz w:val="22"/>
          <w:szCs w:val="22"/>
        </w:rPr>
        <w:t>l’apartat</w:t>
      </w:r>
      <w:proofErr w:type="spellEnd"/>
      <w:r w:rsidRPr="00546D56">
        <w:rPr>
          <w:rFonts w:cs="Arial"/>
          <w:sz w:val="22"/>
          <w:szCs w:val="22"/>
        </w:rPr>
        <w:t xml:space="preserve"> de </w:t>
      </w:r>
      <w:proofErr w:type="spellStart"/>
      <w:r w:rsidRPr="00546D56">
        <w:rPr>
          <w:rFonts w:cs="Arial"/>
          <w:sz w:val="22"/>
          <w:szCs w:val="22"/>
        </w:rPr>
        <w:t>determinació</w:t>
      </w:r>
      <w:proofErr w:type="spellEnd"/>
      <w:r w:rsidRPr="00546D56">
        <w:rPr>
          <w:rFonts w:cs="Arial"/>
          <w:sz w:val="22"/>
          <w:szCs w:val="22"/>
        </w:rPr>
        <w:t xml:space="preserve"> del preu, </w:t>
      </w:r>
      <w:proofErr w:type="spellStart"/>
      <w:r w:rsidRPr="00546D56">
        <w:rPr>
          <w:rFonts w:cs="Arial"/>
          <w:sz w:val="22"/>
          <w:szCs w:val="22"/>
        </w:rPr>
        <w:t>l’import</w:t>
      </w:r>
      <w:proofErr w:type="spellEnd"/>
      <w:r w:rsidRPr="00546D56">
        <w:rPr>
          <w:rFonts w:cs="Arial"/>
          <w:sz w:val="22"/>
          <w:szCs w:val="22"/>
        </w:rPr>
        <w:t xml:space="preserve"> </w:t>
      </w:r>
      <w:proofErr w:type="spellStart"/>
      <w:r w:rsidRPr="00546D56">
        <w:rPr>
          <w:rFonts w:cs="Arial"/>
          <w:sz w:val="22"/>
          <w:szCs w:val="22"/>
        </w:rPr>
        <w:t>corresponent</w:t>
      </w:r>
      <w:proofErr w:type="spellEnd"/>
      <w:r w:rsidRPr="00546D56">
        <w:rPr>
          <w:rFonts w:cs="Arial"/>
          <w:sz w:val="22"/>
          <w:szCs w:val="22"/>
        </w:rPr>
        <w:t xml:space="preserve"> al </w:t>
      </w:r>
      <w:proofErr w:type="spellStart"/>
      <w:r w:rsidRPr="00546D56">
        <w:rPr>
          <w:rFonts w:cs="Arial"/>
          <w:sz w:val="22"/>
          <w:szCs w:val="22"/>
        </w:rPr>
        <w:t>servei</w:t>
      </w:r>
      <w:proofErr w:type="spellEnd"/>
      <w:r w:rsidRPr="00546D56">
        <w:rPr>
          <w:rFonts w:cs="Arial"/>
          <w:sz w:val="22"/>
          <w:szCs w:val="22"/>
        </w:rPr>
        <w:t xml:space="preserve"> de </w:t>
      </w:r>
      <w:proofErr w:type="spellStart"/>
      <w:r w:rsidRPr="00546D56">
        <w:rPr>
          <w:rFonts w:cs="Arial"/>
          <w:sz w:val="22"/>
          <w:szCs w:val="22"/>
        </w:rPr>
        <w:t>manteniment</w:t>
      </w:r>
      <w:proofErr w:type="spellEnd"/>
      <w:r w:rsidRPr="00546D56">
        <w:rPr>
          <w:rFonts w:cs="Arial"/>
          <w:sz w:val="22"/>
          <w:szCs w:val="22"/>
        </w:rPr>
        <w:t xml:space="preserve"> i </w:t>
      </w:r>
      <w:proofErr w:type="spellStart"/>
      <w:r w:rsidRPr="00546D56">
        <w:rPr>
          <w:rFonts w:cs="Arial"/>
          <w:sz w:val="22"/>
          <w:szCs w:val="22"/>
        </w:rPr>
        <w:t>reparació</w:t>
      </w:r>
      <w:proofErr w:type="spellEnd"/>
      <w:r w:rsidRPr="00546D56">
        <w:rPr>
          <w:rFonts w:cs="Arial"/>
          <w:sz w:val="22"/>
          <w:szCs w:val="22"/>
        </w:rPr>
        <w:t xml:space="preserve"> </w:t>
      </w:r>
      <w:proofErr w:type="spellStart"/>
      <w:r w:rsidRPr="00546D56">
        <w:rPr>
          <w:rFonts w:cs="Arial"/>
          <w:sz w:val="22"/>
          <w:szCs w:val="22"/>
        </w:rPr>
        <w:t>dels</w:t>
      </w:r>
      <w:proofErr w:type="spellEnd"/>
      <w:r w:rsidRPr="00546D56">
        <w:rPr>
          <w:rFonts w:cs="Arial"/>
          <w:sz w:val="22"/>
          <w:szCs w:val="22"/>
        </w:rPr>
        <w:t xml:space="preserve"> </w:t>
      </w:r>
      <w:proofErr w:type="spellStart"/>
      <w:r w:rsidRPr="00546D56">
        <w:rPr>
          <w:rFonts w:cs="Arial"/>
          <w:sz w:val="22"/>
          <w:szCs w:val="22"/>
        </w:rPr>
        <w:t>vehicles</w:t>
      </w:r>
      <w:proofErr w:type="spellEnd"/>
      <w:r w:rsidRPr="00546D56">
        <w:rPr>
          <w:rFonts w:cs="Arial"/>
          <w:sz w:val="22"/>
          <w:szCs w:val="22"/>
        </w:rPr>
        <w:t xml:space="preserve"> </w:t>
      </w:r>
      <w:proofErr w:type="spellStart"/>
      <w:r w:rsidRPr="00546D56">
        <w:rPr>
          <w:rFonts w:cs="Arial"/>
          <w:sz w:val="22"/>
          <w:szCs w:val="22"/>
        </w:rPr>
        <w:t>és</w:t>
      </w:r>
      <w:proofErr w:type="spellEnd"/>
      <w:r w:rsidRPr="00546D56">
        <w:rPr>
          <w:rFonts w:cs="Arial"/>
          <w:sz w:val="22"/>
          <w:szCs w:val="22"/>
        </w:rPr>
        <w:t xml:space="preserve"> superior a </w:t>
      </w:r>
      <w:proofErr w:type="spellStart"/>
      <w:r w:rsidRPr="00546D56">
        <w:rPr>
          <w:rFonts w:cs="Arial"/>
          <w:sz w:val="22"/>
          <w:szCs w:val="22"/>
        </w:rPr>
        <w:t>l’import</w:t>
      </w:r>
      <w:proofErr w:type="spellEnd"/>
      <w:r w:rsidRPr="00546D56">
        <w:rPr>
          <w:rFonts w:cs="Arial"/>
          <w:sz w:val="22"/>
          <w:szCs w:val="22"/>
        </w:rPr>
        <w:t xml:space="preserve"> </w:t>
      </w:r>
      <w:proofErr w:type="spellStart"/>
      <w:r w:rsidRPr="00546D56">
        <w:rPr>
          <w:rFonts w:cs="Arial"/>
          <w:sz w:val="22"/>
          <w:szCs w:val="22"/>
        </w:rPr>
        <w:t>dels</w:t>
      </w:r>
      <w:proofErr w:type="spellEnd"/>
      <w:r w:rsidRPr="00546D56">
        <w:rPr>
          <w:rFonts w:cs="Arial"/>
          <w:sz w:val="22"/>
          <w:szCs w:val="22"/>
        </w:rPr>
        <w:t xml:space="preserve"> </w:t>
      </w:r>
      <w:proofErr w:type="spellStart"/>
      <w:r w:rsidRPr="00546D56">
        <w:rPr>
          <w:rFonts w:cs="Arial"/>
          <w:sz w:val="22"/>
          <w:szCs w:val="22"/>
        </w:rPr>
        <w:t>diferents</w:t>
      </w:r>
      <w:proofErr w:type="spellEnd"/>
      <w:r w:rsidRPr="00546D56">
        <w:rPr>
          <w:rFonts w:cs="Arial"/>
          <w:sz w:val="22"/>
          <w:szCs w:val="22"/>
        </w:rPr>
        <w:t xml:space="preserve"> </w:t>
      </w:r>
      <w:proofErr w:type="spellStart"/>
      <w:r w:rsidRPr="00546D56">
        <w:rPr>
          <w:rFonts w:cs="Arial"/>
          <w:sz w:val="22"/>
          <w:szCs w:val="22"/>
        </w:rPr>
        <w:t>articles</w:t>
      </w:r>
      <w:proofErr w:type="spellEnd"/>
      <w:r w:rsidRPr="00546D56">
        <w:rPr>
          <w:rFonts w:cs="Arial"/>
          <w:sz w:val="22"/>
          <w:szCs w:val="22"/>
        </w:rPr>
        <w:t xml:space="preserve"> a </w:t>
      </w:r>
      <w:r w:rsidRPr="00546D56">
        <w:rPr>
          <w:rFonts w:cs="Arial"/>
          <w:spacing w:val="-2"/>
          <w:sz w:val="22"/>
          <w:szCs w:val="22"/>
        </w:rPr>
        <w:t>subministrar.</w:t>
      </w:r>
    </w:p>
    <w:p w14:paraId="1993F67F" w14:textId="77777777" w:rsidR="004042C2" w:rsidRPr="00546D56" w:rsidRDefault="004042C2" w:rsidP="004042C2">
      <w:pPr>
        <w:pStyle w:val="Textindependent"/>
        <w:rPr>
          <w:rFonts w:cs="Arial"/>
          <w:sz w:val="22"/>
          <w:szCs w:val="22"/>
        </w:rPr>
      </w:pPr>
    </w:p>
    <w:p w14:paraId="5C64315D" w14:textId="2E252FE5" w:rsidR="004042C2" w:rsidRDefault="004042C2" w:rsidP="004042C2">
      <w:pPr>
        <w:pStyle w:val="Textindependent"/>
        <w:rPr>
          <w:rFonts w:cs="Arial"/>
          <w:sz w:val="22"/>
          <w:szCs w:val="22"/>
        </w:rPr>
      </w:pPr>
      <w:proofErr w:type="spellStart"/>
      <w:r w:rsidRPr="00546D56">
        <w:rPr>
          <w:rFonts w:cs="Arial"/>
          <w:sz w:val="22"/>
          <w:szCs w:val="22"/>
          <w:u w:val="single"/>
        </w:rPr>
        <w:lastRenderedPageBreak/>
        <w:t>Aquest</w:t>
      </w:r>
      <w:proofErr w:type="spellEnd"/>
      <w:r w:rsidRPr="00546D56">
        <w:rPr>
          <w:rFonts w:cs="Arial"/>
          <w:sz w:val="22"/>
          <w:szCs w:val="22"/>
          <w:u w:val="single"/>
        </w:rPr>
        <w:t xml:space="preserve"> </w:t>
      </w:r>
      <w:proofErr w:type="spellStart"/>
      <w:r w:rsidRPr="00546D56">
        <w:rPr>
          <w:rFonts w:cs="Arial"/>
          <w:sz w:val="22"/>
          <w:szCs w:val="22"/>
          <w:u w:val="single"/>
        </w:rPr>
        <w:t>expedient</w:t>
      </w:r>
      <w:proofErr w:type="spellEnd"/>
      <w:r w:rsidRPr="00546D56">
        <w:rPr>
          <w:rFonts w:cs="Arial"/>
          <w:sz w:val="22"/>
          <w:szCs w:val="22"/>
          <w:u w:val="single"/>
        </w:rPr>
        <w:t xml:space="preserve"> es tracta </w:t>
      </w:r>
      <w:proofErr w:type="spellStart"/>
      <w:r w:rsidRPr="00546D56">
        <w:rPr>
          <w:rFonts w:cs="Arial"/>
          <w:sz w:val="22"/>
          <w:szCs w:val="22"/>
          <w:u w:val="single"/>
        </w:rPr>
        <w:t>d’un</w:t>
      </w:r>
      <w:proofErr w:type="spellEnd"/>
      <w:r w:rsidRPr="00546D56">
        <w:rPr>
          <w:rFonts w:cs="Arial"/>
          <w:sz w:val="22"/>
          <w:szCs w:val="22"/>
          <w:u w:val="single"/>
        </w:rPr>
        <w:t xml:space="preserve"> </w:t>
      </w:r>
      <w:proofErr w:type="spellStart"/>
      <w:r w:rsidRPr="00546D56">
        <w:rPr>
          <w:rFonts w:cs="Arial"/>
          <w:sz w:val="22"/>
          <w:szCs w:val="22"/>
          <w:u w:val="single"/>
        </w:rPr>
        <w:t>servei</w:t>
      </w:r>
      <w:proofErr w:type="spellEnd"/>
      <w:r w:rsidRPr="00546D56">
        <w:rPr>
          <w:rFonts w:cs="Arial"/>
          <w:sz w:val="22"/>
          <w:szCs w:val="22"/>
          <w:u w:val="single"/>
        </w:rPr>
        <w:t xml:space="preserve"> de </w:t>
      </w:r>
      <w:proofErr w:type="spellStart"/>
      <w:r w:rsidRPr="00546D56">
        <w:rPr>
          <w:rFonts w:cs="Arial"/>
          <w:sz w:val="22"/>
          <w:szCs w:val="22"/>
          <w:u w:val="single"/>
        </w:rPr>
        <w:t>manteniment</w:t>
      </w:r>
      <w:proofErr w:type="spellEnd"/>
      <w:r w:rsidRPr="00546D56">
        <w:rPr>
          <w:rFonts w:cs="Arial"/>
          <w:sz w:val="22"/>
          <w:szCs w:val="22"/>
          <w:u w:val="single"/>
        </w:rPr>
        <w:t xml:space="preserve"> i </w:t>
      </w:r>
      <w:proofErr w:type="spellStart"/>
      <w:r w:rsidRPr="00546D56">
        <w:rPr>
          <w:rFonts w:cs="Arial"/>
          <w:sz w:val="22"/>
          <w:szCs w:val="22"/>
          <w:u w:val="single"/>
        </w:rPr>
        <w:t>reparació</w:t>
      </w:r>
      <w:proofErr w:type="spellEnd"/>
      <w:r w:rsidRPr="00546D56">
        <w:rPr>
          <w:rFonts w:cs="Arial"/>
          <w:sz w:val="22"/>
          <w:szCs w:val="22"/>
          <w:u w:val="single"/>
        </w:rPr>
        <w:t xml:space="preserve"> de </w:t>
      </w:r>
      <w:proofErr w:type="spellStart"/>
      <w:r w:rsidRPr="00546D56">
        <w:rPr>
          <w:rFonts w:cs="Arial"/>
          <w:sz w:val="22"/>
          <w:szCs w:val="22"/>
          <w:u w:val="single"/>
        </w:rPr>
        <w:t>vehicles</w:t>
      </w:r>
      <w:proofErr w:type="spellEnd"/>
      <w:r w:rsidRPr="00546D56">
        <w:rPr>
          <w:rFonts w:cs="Arial"/>
          <w:sz w:val="22"/>
          <w:szCs w:val="22"/>
          <w:u w:val="single"/>
        </w:rPr>
        <w:t xml:space="preserve"> de motor</w:t>
      </w:r>
      <w:r w:rsidRPr="00546D56">
        <w:rPr>
          <w:rFonts w:cs="Arial"/>
          <w:sz w:val="22"/>
          <w:szCs w:val="22"/>
        </w:rPr>
        <w:t xml:space="preserve">. El </w:t>
      </w:r>
      <w:proofErr w:type="spellStart"/>
      <w:r w:rsidRPr="00546D56">
        <w:rPr>
          <w:rFonts w:cs="Arial"/>
          <w:sz w:val="22"/>
          <w:szCs w:val="22"/>
        </w:rPr>
        <w:t>seu</w:t>
      </w:r>
      <w:proofErr w:type="spellEnd"/>
      <w:r w:rsidRPr="00546D56">
        <w:rPr>
          <w:rFonts w:cs="Arial"/>
          <w:spacing w:val="-3"/>
          <w:sz w:val="22"/>
          <w:szCs w:val="22"/>
        </w:rPr>
        <w:t xml:space="preserve"> </w:t>
      </w:r>
      <w:proofErr w:type="spellStart"/>
      <w:r w:rsidRPr="00546D56">
        <w:rPr>
          <w:rFonts w:cs="Arial"/>
          <w:sz w:val="22"/>
          <w:szCs w:val="22"/>
        </w:rPr>
        <w:t>objecte</w:t>
      </w:r>
      <w:proofErr w:type="spellEnd"/>
      <w:r w:rsidRPr="00546D56">
        <w:rPr>
          <w:rFonts w:cs="Arial"/>
          <w:spacing w:val="-3"/>
          <w:sz w:val="22"/>
          <w:szCs w:val="22"/>
        </w:rPr>
        <w:t xml:space="preserve"> </w:t>
      </w:r>
      <w:proofErr w:type="spellStart"/>
      <w:r w:rsidRPr="00546D56">
        <w:rPr>
          <w:rFonts w:cs="Arial"/>
          <w:sz w:val="22"/>
          <w:szCs w:val="22"/>
        </w:rPr>
        <w:t>comprèn</w:t>
      </w:r>
      <w:proofErr w:type="spellEnd"/>
      <w:r w:rsidRPr="00546D56">
        <w:rPr>
          <w:rFonts w:cs="Arial"/>
          <w:spacing w:val="-5"/>
          <w:sz w:val="22"/>
          <w:szCs w:val="22"/>
        </w:rPr>
        <w:t xml:space="preserve"> </w:t>
      </w:r>
      <w:r w:rsidRPr="00546D56">
        <w:rPr>
          <w:rFonts w:cs="Arial"/>
          <w:sz w:val="22"/>
          <w:szCs w:val="22"/>
        </w:rPr>
        <w:t>la</w:t>
      </w:r>
      <w:r w:rsidRPr="00546D56">
        <w:rPr>
          <w:rFonts w:cs="Arial"/>
          <w:spacing w:val="-5"/>
          <w:sz w:val="22"/>
          <w:szCs w:val="22"/>
        </w:rPr>
        <w:t xml:space="preserve"> </w:t>
      </w:r>
      <w:proofErr w:type="spellStart"/>
      <w:r w:rsidRPr="00546D56">
        <w:rPr>
          <w:rFonts w:cs="Arial"/>
          <w:sz w:val="22"/>
          <w:szCs w:val="22"/>
        </w:rPr>
        <w:t>mà</w:t>
      </w:r>
      <w:proofErr w:type="spellEnd"/>
      <w:r w:rsidRPr="00546D56">
        <w:rPr>
          <w:rFonts w:cs="Arial"/>
          <w:spacing w:val="-3"/>
          <w:sz w:val="22"/>
          <w:szCs w:val="22"/>
        </w:rPr>
        <w:t xml:space="preserve"> </w:t>
      </w:r>
      <w:proofErr w:type="spellStart"/>
      <w:r w:rsidRPr="00546D56">
        <w:rPr>
          <w:rFonts w:cs="Arial"/>
          <w:sz w:val="22"/>
          <w:szCs w:val="22"/>
        </w:rPr>
        <w:t>d’obra</w:t>
      </w:r>
      <w:proofErr w:type="spellEnd"/>
      <w:r w:rsidRPr="00546D56">
        <w:rPr>
          <w:rFonts w:cs="Arial"/>
          <w:spacing w:val="-3"/>
          <w:sz w:val="22"/>
          <w:szCs w:val="22"/>
        </w:rPr>
        <w:t xml:space="preserve"> </w:t>
      </w:r>
      <w:r w:rsidRPr="00546D56">
        <w:rPr>
          <w:rFonts w:cs="Arial"/>
          <w:sz w:val="22"/>
          <w:szCs w:val="22"/>
        </w:rPr>
        <w:t>o</w:t>
      </w:r>
      <w:r w:rsidRPr="00546D56">
        <w:rPr>
          <w:rFonts w:cs="Arial"/>
          <w:spacing w:val="-5"/>
          <w:sz w:val="22"/>
          <w:szCs w:val="22"/>
        </w:rPr>
        <w:t xml:space="preserve"> </w:t>
      </w:r>
      <w:proofErr w:type="spellStart"/>
      <w:r w:rsidRPr="00546D56">
        <w:rPr>
          <w:rFonts w:cs="Arial"/>
          <w:sz w:val="22"/>
          <w:szCs w:val="22"/>
        </w:rPr>
        <w:t>prestació</w:t>
      </w:r>
      <w:proofErr w:type="spellEnd"/>
      <w:r w:rsidRPr="00546D56">
        <w:rPr>
          <w:rFonts w:cs="Arial"/>
          <w:spacing w:val="-3"/>
          <w:sz w:val="22"/>
          <w:szCs w:val="22"/>
        </w:rPr>
        <w:t xml:space="preserve"> </w:t>
      </w:r>
      <w:proofErr w:type="spellStart"/>
      <w:r w:rsidRPr="00546D56">
        <w:rPr>
          <w:rFonts w:cs="Arial"/>
          <w:sz w:val="22"/>
          <w:szCs w:val="22"/>
        </w:rPr>
        <w:t>d’un</w:t>
      </w:r>
      <w:proofErr w:type="spellEnd"/>
      <w:r w:rsidRPr="00546D56">
        <w:rPr>
          <w:rFonts w:cs="Arial"/>
          <w:spacing w:val="-3"/>
          <w:sz w:val="22"/>
          <w:szCs w:val="22"/>
        </w:rPr>
        <w:t xml:space="preserve"> </w:t>
      </w:r>
      <w:proofErr w:type="spellStart"/>
      <w:r w:rsidRPr="00546D56">
        <w:rPr>
          <w:rFonts w:cs="Arial"/>
          <w:sz w:val="22"/>
          <w:szCs w:val="22"/>
        </w:rPr>
        <w:t>servei</w:t>
      </w:r>
      <w:proofErr w:type="spellEnd"/>
      <w:r w:rsidRPr="00546D56">
        <w:rPr>
          <w:rFonts w:cs="Arial"/>
          <w:spacing w:val="-3"/>
          <w:sz w:val="22"/>
          <w:szCs w:val="22"/>
        </w:rPr>
        <w:t xml:space="preserve"> </w:t>
      </w:r>
      <w:r w:rsidRPr="00546D56">
        <w:rPr>
          <w:rFonts w:cs="Arial"/>
          <w:sz w:val="22"/>
          <w:szCs w:val="22"/>
        </w:rPr>
        <w:t>i</w:t>
      </w:r>
      <w:r w:rsidRPr="00546D56">
        <w:rPr>
          <w:rFonts w:cs="Arial"/>
          <w:spacing w:val="-4"/>
          <w:sz w:val="22"/>
          <w:szCs w:val="22"/>
        </w:rPr>
        <w:t xml:space="preserve"> </w:t>
      </w:r>
      <w:r w:rsidRPr="00546D56">
        <w:rPr>
          <w:rFonts w:cs="Arial"/>
          <w:sz w:val="22"/>
          <w:szCs w:val="22"/>
        </w:rPr>
        <w:t>una</w:t>
      </w:r>
      <w:r w:rsidRPr="00546D56">
        <w:rPr>
          <w:rFonts w:cs="Arial"/>
          <w:spacing w:val="-3"/>
          <w:sz w:val="22"/>
          <w:szCs w:val="22"/>
        </w:rPr>
        <w:t xml:space="preserve"> </w:t>
      </w:r>
      <w:r w:rsidRPr="00546D56">
        <w:rPr>
          <w:rFonts w:cs="Arial"/>
          <w:sz w:val="22"/>
          <w:szCs w:val="22"/>
        </w:rPr>
        <w:t>gran</w:t>
      </w:r>
      <w:r w:rsidRPr="00546D56">
        <w:rPr>
          <w:rFonts w:cs="Arial"/>
          <w:spacing w:val="-3"/>
          <w:sz w:val="22"/>
          <w:szCs w:val="22"/>
        </w:rPr>
        <w:t xml:space="preserve"> </w:t>
      </w:r>
      <w:proofErr w:type="spellStart"/>
      <w:r w:rsidRPr="00546D56">
        <w:rPr>
          <w:rFonts w:cs="Arial"/>
          <w:sz w:val="22"/>
          <w:szCs w:val="22"/>
        </w:rPr>
        <w:t>part</w:t>
      </w:r>
      <w:proofErr w:type="spellEnd"/>
      <w:r w:rsidRPr="00546D56">
        <w:rPr>
          <w:rFonts w:cs="Arial"/>
          <w:spacing w:val="-4"/>
          <w:sz w:val="22"/>
          <w:szCs w:val="22"/>
        </w:rPr>
        <w:t xml:space="preserve"> </w:t>
      </w:r>
      <w:r w:rsidRPr="00546D56">
        <w:rPr>
          <w:rFonts w:cs="Arial"/>
          <w:sz w:val="22"/>
          <w:szCs w:val="22"/>
        </w:rPr>
        <w:t>de</w:t>
      </w:r>
      <w:r w:rsidRPr="00546D56">
        <w:rPr>
          <w:rFonts w:cs="Arial"/>
          <w:spacing w:val="-3"/>
          <w:sz w:val="22"/>
          <w:szCs w:val="22"/>
        </w:rPr>
        <w:t xml:space="preserve"> </w:t>
      </w:r>
      <w:proofErr w:type="spellStart"/>
      <w:r w:rsidRPr="00546D56">
        <w:rPr>
          <w:rFonts w:cs="Arial"/>
          <w:sz w:val="22"/>
          <w:szCs w:val="22"/>
        </w:rPr>
        <w:t>recanvis</w:t>
      </w:r>
      <w:proofErr w:type="spellEnd"/>
      <w:r w:rsidRPr="00546D56">
        <w:rPr>
          <w:rFonts w:cs="Arial"/>
          <w:spacing w:val="-3"/>
          <w:sz w:val="22"/>
          <w:szCs w:val="22"/>
        </w:rPr>
        <w:t xml:space="preserve"> </w:t>
      </w:r>
      <w:proofErr w:type="spellStart"/>
      <w:r w:rsidRPr="00546D56">
        <w:rPr>
          <w:rFonts w:cs="Arial"/>
          <w:sz w:val="22"/>
          <w:szCs w:val="22"/>
        </w:rPr>
        <w:t>vehicles</w:t>
      </w:r>
      <w:proofErr w:type="spellEnd"/>
      <w:r w:rsidRPr="00546D56">
        <w:rPr>
          <w:rFonts w:cs="Arial"/>
          <w:sz w:val="22"/>
          <w:szCs w:val="22"/>
        </w:rPr>
        <w:t xml:space="preserve"> que no es poden desagregar del </w:t>
      </w:r>
      <w:proofErr w:type="spellStart"/>
      <w:r w:rsidRPr="00546D56">
        <w:rPr>
          <w:rFonts w:cs="Arial"/>
          <w:sz w:val="22"/>
          <w:szCs w:val="22"/>
        </w:rPr>
        <w:t>servei</w:t>
      </w:r>
      <w:proofErr w:type="spellEnd"/>
      <w:r w:rsidRPr="00546D56">
        <w:rPr>
          <w:rFonts w:cs="Arial"/>
          <w:sz w:val="22"/>
          <w:szCs w:val="22"/>
        </w:rPr>
        <w:t xml:space="preserve"> ja que formen </w:t>
      </w:r>
      <w:proofErr w:type="spellStart"/>
      <w:r w:rsidRPr="00546D56">
        <w:rPr>
          <w:rFonts w:cs="Arial"/>
          <w:sz w:val="22"/>
          <w:szCs w:val="22"/>
        </w:rPr>
        <w:t>part</w:t>
      </w:r>
      <w:proofErr w:type="spellEnd"/>
      <w:r w:rsidRPr="00546D56">
        <w:rPr>
          <w:rFonts w:cs="Arial"/>
          <w:sz w:val="22"/>
          <w:szCs w:val="22"/>
        </w:rPr>
        <w:t xml:space="preserve"> del </w:t>
      </w:r>
      <w:proofErr w:type="spellStart"/>
      <w:r w:rsidRPr="00546D56">
        <w:rPr>
          <w:rFonts w:cs="Arial"/>
          <w:sz w:val="22"/>
          <w:szCs w:val="22"/>
        </w:rPr>
        <w:t>mateix</w:t>
      </w:r>
      <w:proofErr w:type="spellEnd"/>
      <w:r w:rsidRPr="00546D56">
        <w:rPr>
          <w:rFonts w:cs="Arial"/>
          <w:sz w:val="22"/>
          <w:szCs w:val="22"/>
        </w:rPr>
        <w:t xml:space="preserve"> (</w:t>
      </w:r>
      <w:proofErr w:type="spellStart"/>
      <w:r w:rsidRPr="00546D56">
        <w:rPr>
          <w:rFonts w:cs="Arial"/>
          <w:sz w:val="22"/>
          <w:szCs w:val="22"/>
        </w:rPr>
        <w:t>com</w:t>
      </w:r>
      <w:proofErr w:type="spellEnd"/>
      <w:r w:rsidRPr="00546D56">
        <w:rPr>
          <w:rFonts w:cs="Arial"/>
          <w:sz w:val="22"/>
          <w:szCs w:val="22"/>
        </w:rPr>
        <w:t xml:space="preserve"> ara </w:t>
      </w:r>
      <w:proofErr w:type="spellStart"/>
      <w:r w:rsidRPr="00546D56">
        <w:rPr>
          <w:rFonts w:cs="Arial"/>
          <w:sz w:val="22"/>
          <w:szCs w:val="22"/>
        </w:rPr>
        <w:t>l’oli</w:t>
      </w:r>
      <w:proofErr w:type="spellEnd"/>
      <w:r w:rsidRPr="00546D56">
        <w:rPr>
          <w:rFonts w:cs="Arial"/>
          <w:sz w:val="22"/>
          <w:szCs w:val="22"/>
        </w:rPr>
        <w:t xml:space="preserve">, filtres, </w:t>
      </w:r>
      <w:proofErr w:type="spellStart"/>
      <w:r w:rsidRPr="00546D56">
        <w:rPr>
          <w:rFonts w:cs="Arial"/>
          <w:sz w:val="22"/>
          <w:szCs w:val="22"/>
        </w:rPr>
        <w:t>frens</w:t>
      </w:r>
      <w:proofErr w:type="spellEnd"/>
      <w:r w:rsidRPr="00546D56">
        <w:rPr>
          <w:rFonts w:cs="Arial"/>
          <w:sz w:val="22"/>
          <w:szCs w:val="22"/>
        </w:rPr>
        <w:t>,</w:t>
      </w:r>
      <w:r w:rsidRPr="00546D56">
        <w:rPr>
          <w:rFonts w:cs="Arial"/>
          <w:spacing w:val="-5"/>
          <w:sz w:val="22"/>
          <w:szCs w:val="22"/>
        </w:rPr>
        <w:t xml:space="preserve"> </w:t>
      </w:r>
      <w:proofErr w:type="spellStart"/>
      <w:r w:rsidRPr="00546D56">
        <w:rPr>
          <w:rFonts w:cs="Arial"/>
          <w:sz w:val="22"/>
          <w:szCs w:val="22"/>
        </w:rPr>
        <w:t>embragatges</w:t>
      </w:r>
      <w:proofErr w:type="spellEnd"/>
      <w:r w:rsidRPr="00546D56">
        <w:rPr>
          <w:rFonts w:cs="Arial"/>
          <w:sz w:val="22"/>
          <w:szCs w:val="22"/>
        </w:rPr>
        <w:t>...)</w:t>
      </w:r>
      <w:r w:rsidRPr="00546D56">
        <w:rPr>
          <w:rFonts w:cs="Arial"/>
          <w:spacing w:val="-5"/>
          <w:sz w:val="22"/>
          <w:szCs w:val="22"/>
        </w:rPr>
        <w:t xml:space="preserve"> </w:t>
      </w:r>
      <w:r w:rsidRPr="00546D56">
        <w:rPr>
          <w:rFonts w:cs="Arial"/>
          <w:sz w:val="22"/>
          <w:szCs w:val="22"/>
        </w:rPr>
        <w:t>i</w:t>
      </w:r>
      <w:r w:rsidRPr="00546D56">
        <w:rPr>
          <w:rFonts w:cs="Arial"/>
          <w:spacing w:val="-10"/>
          <w:sz w:val="22"/>
          <w:szCs w:val="22"/>
        </w:rPr>
        <w:t xml:space="preserve"> </w:t>
      </w:r>
      <w:proofErr w:type="spellStart"/>
      <w:r w:rsidRPr="00546D56">
        <w:rPr>
          <w:rFonts w:cs="Arial"/>
          <w:sz w:val="22"/>
          <w:szCs w:val="22"/>
        </w:rPr>
        <w:t>s’han</w:t>
      </w:r>
      <w:proofErr w:type="spellEnd"/>
      <w:r w:rsidRPr="00546D56">
        <w:rPr>
          <w:rFonts w:cs="Arial"/>
          <w:spacing w:val="-6"/>
          <w:sz w:val="22"/>
          <w:szCs w:val="22"/>
        </w:rPr>
        <w:t xml:space="preserve"> </w:t>
      </w:r>
      <w:proofErr w:type="spellStart"/>
      <w:r w:rsidRPr="00546D56">
        <w:rPr>
          <w:rFonts w:cs="Arial"/>
          <w:sz w:val="22"/>
          <w:szCs w:val="22"/>
        </w:rPr>
        <w:t>d’instal·lar</w:t>
      </w:r>
      <w:proofErr w:type="spellEnd"/>
      <w:r w:rsidRPr="00546D56">
        <w:rPr>
          <w:rFonts w:cs="Arial"/>
          <w:spacing w:val="-6"/>
          <w:sz w:val="22"/>
          <w:szCs w:val="22"/>
        </w:rPr>
        <w:t xml:space="preserve"> </w:t>
      </w:r>
      <w:r w:rsidRPr="00546D56">
        <w:rPr>
          <w:rFonts w:cs="Arial"/>
          <w:sz w:val="22"/>
          <w:szCs w:val="22"/>
        </w:rPr>
        <w:t>en</w:t>
      </w:r>
      <w:r w:rsidRPr="00546D56">
        <w:rPr>
          <w:rFonts w:cs="Arial"/>
          <w:spacing w:val="-7"/>
          <w:sz w:val="22"/>
          <w:szCs w:val="22"/>
        </w:rPr>
        <w:t xml:space="preserve"> </w:t>
      </w:r>
      <w:proofErr w:type="spellStart"/>
      <w:r w:rsidRPr="00546D56">
        <w:rPr>
          <w:rFonts w:cs="Arial"/>
          <w:sz w:val="22"/>
          <w:szCs w:val="22"/>
        </w:rPr>
        <w:t>els</w:t>
      </w:r>
      <w:proofErr w:type="spellEnd"/>
      <w:r w:rsidRPr="00546D56">
        <w:rPr>
          <w:rFonts w:cs="Arial"/>
          <w:spacing w:val="-6"/>
          <w:sz w:val="22"/>
          <w:szCs w:val="22"/>
        </w:rPr>
        <w:t xml:space="preserve"> </w:t>
      </w:r>
      <w:r w:rsidRPr="00546D56">
        <w:rPr>
          <w:rFonts w:cs="Arial"/>
          <w:sz w:val="22"/>
          <w:szCs w:val="22"/>
        </w:rPr>
        <w:t>propis</w:t>
      </w:r>
      <w:r w:rsidRPr="00546D56">
        <w:rPr>
          <w:rFonts w:cs="Arial"/>
          <w:spacing w:val="-6"/>
          <w:sz w:val="22"/>
          <w:szCs w:val="22"/>
        </w:rPr>
        <w:t xml:space="preserve"> </w:t>
      </w:r>
      <w:proofErr w:type="spellStart"/>
      <w:r w:rsidRPr="00546D56">
        <w:rPr>
          <w:rFonts w:cs="Arial"/>
          <w:sz w:val="22"/>
          <w:szCs w:val="22"/>
        </w:rPr>
        <w:t>vehicles</w:t>
      </w:r>
      <w:proofErr w:type="spellEnd"/>
      <w:r w:rsidRPr="00546D56">
        <w:rPr>
          <w:rFonts w:cs="Arial"/>
          <w:sz w:val="22"/>
          <w:szCs w:val="22"/>
        </w:rPr>
        <w:t>.</w:t>
      </w:r>
      <w:r w:rsidRPr="00546D56">
        <w:rPr>
          <w:rFonts w:cs="Arial"/>
          <w:spacing w:val="40"/>
          <w:sz w:val="22"/>
          <w:szCs w:val="22"/>
        </w:rPr>
        <w:t xml:space="preserve"> </w:t>
      </w:r>
      <w:proofErr w:type="spellStart"/>
      <w:r w:rsidRPr="00546D56">
        <w:rPr>
          <w:rFonts w:cs="Arial"/>
          <w:sz w:val="22"/>
          <w:szCs w:val="22"/>
        </w:rPr>
        <w:t>L’import</w:t>
      </w:r>
      <w:proofErr w:type="spellEnd"/>
      <w:r w:rsidRPr="00546D56">
        <w:rPr>
          <w:rFonts w:cs="Arial"/>
          <w:spacing w:val="-10"/>
          <w:sz w:val="22"/>
          <w:szCs w:val="22"/>
        </w:rPr>
        <w:t xml:space="preserve"> </w:t>
      </w:r>
      <w:proofErr w:type="spellStart"/>
      <w:r w:rsidRPr="00546D56">
        <w:rPr>
          <w:rFonts w:cs="Arial"/>
          <w:sz w:val="22"/>
          <w:szCs w:val="22"/>
        </w:rPr>
        <w:t>previst</w:t>
      </w:r>
      <w:proofErr w:type="spellEnd"/>
      <w:r w:rsidRPr="00546D56">
        <w:rPr>
          <w:rFonts w:cs="Arial"/>
          <w:spacing w:val="-5"/>
          <w:sz w:val="22"/>
          <w:szCs w:val="22"/>
        </w:rPr>
        <w:t xml:space="preserve"> </w:t>
      </w:r>
      <w:r w:rsidRPr="00546D56">
        <w:rPr>
          <w:rFonts w:cs="Arial"/>
          <w:sz w:val="22"/>
          <w:szCs w:val="22"/>
        </w:rPr>
        <w:t>per</w:t>
      </w:r>
      <w:r w:rsidRPr="00546D56">
        <w:rPr>
          <w:rFonts w:cs="Arial"/>
          <w:spacing w:val="-5"/>
          <w:sz w:val="22"/>
          <w:szCs w:val="22"/>
        </w:rPr>
        <w:t xml:space="preserve"> </w:t>
      </w:r>
      <w:proofErr w:type="spellStart"/>
      <w:r w:rsidRPr="00546D56">
        <w:rPr>
          <w:rFonts w:cs="Arial"/>
          <w:sz w:val="22"/>
          <w:szCs w:val="22"/>
        </w:rPr>
        <w:t>al</w:t>
      </w:r>
      <w:proofErr w:type="spellEnd"/>
      <w:r w:rsidRPr="00546D56">
        <w:rPr>
          <w:rFonts w:cs="Arial"/>
          <w:spacing w:val="-7"/>
          <w:sz w:val="22"/>
          <w:szCs w:val="22"/>
        </w:rPr>
        <w:t xml:space="preserve"> </w:t>
      </w:r>
      <w:proofErr w:type="spellStart"/>
      <w:r w:rsidRPr="00546D56">
        <w:rPr>
          <w:rFonts w:cs="Arial"/>
          <w:sz w:val="22"/>
          <w:szCs w:val="22"/>
        </w:rPr>
        <w:t>servei</w:t>
      </w:r>
      <w:proofErr w:type="spellEnd"/>
      <w:r w:rsidRPr="00546D56">
        <w:rPr>
          <w:rFonts w:cs="Arial"/>
          <w:sz w:val="22"/>
          <w:szCs w:val="22"/>
        </w:rPr>
        <w:t xml:space="preserve"> de</w:t>
      </w:r>
      <w:r w:rsidRPr="00546D56">
        <w:rPr>
          <w:rFonts w:cs="Arial"/>
          <w:spacing w:val="-14"/>
          <w:sz w:val="22"/>
          <w:szCs w:val="22"/>
        </w:rPr>
        <w:t xml:space="preserve"> </w:t>
      </w:r>
      <w:proofErr w:type="spellStart"/>
      <w:r w:rsidRPr="00546D56">
        <w:rPr>
          <w:rFonts w:cs="Arial"/>
          <w:sz w:val="22"/>
          <w:szCs w:val="22"/>
        </w:rPr>
        <w:t>manteniment</w:t>
      </w:r>
      <w:proofErr w:type="spellEnd"/>
      <w:r w:rsidRPr="00546D56">
        <w:rPr>
          <w:rFonts w:cs="Arial"/>
          <w:spacing w:val="-12"/>
          <w:sz w:val="22"/>
          <w:szCs w:val="22"/>
        </w:rPr>
        <w:t xml:space="preserve"> </w:t>
      </w:r>
      <w:proofErr w:type="spellStart"/>
      <w:r w:rsidRPr="00546D56">
        <w:rPr>
          <w:rFonts w:cs="Arial"/>
          <w:sz w:val="22"/>
          <w:szCs w:val="22"/>
        </w:rPr>
        <w:t>dels</w:t>
      </w:r>
      <w:proofErr w:type="spellEnd"/>
      <w:r w:rsidRPr="00546D56">
        <w:rPr>
          <w:rFonts w:cs="Arial"/>
          <w:spacing w:val="-13"/>
          <w:sz w:val="22"/>
          <w:szCs w:val="22"/>
        </w:rPr>
        <w:t xml:space="preserve"> </w:t>
      </w:r>
      <w:proofErr w:type="spellStart"/>
      <w:r w:rsidRPr="00546D56">
        <w:rPr>
          <w:rFonts w:cs="Arial"/>
          <w:sz w:val="22"/>
          <w:szCs w:val="22"/>
        </w:rPr>
        <w:t>vehicles</w:t>
      </w:r>
      <w:proofErr w:type="spellEnd"/>
      <w:r w:rsidRPr="00546D56">
        <w:rPr>
          <w:rFonts w:cs="Arial"/>
          <w:spacing w:val="-13"/>
          <w:sz w:val="22"/>
          <w:szCs w:val="22"/>
        </w:rPr>
        <w:t xml:space="preserve"> </w:t>
      </w:r>
      <w:proofErr w:type="spellStart"/>
      <w:r w:rsidRPr="00546D56">
        <w:rPr>
          <w:rFonts w:cs="Arial"/>
          <w:sz w:val="22"/>
          <w:szCs w:val="22"/>
        </w:rPr>
        <w:t>és</w:t>
      </w:r>
      <w:proofErr w:type="spellEnd"/>
      <w:r w:rsidRPr="00546D56">
        <w:rPr>
          <w:rFonts w:cs="Arial"/>
          <w:spacing w:val="-13"/>
          <w:sz w:val="22"/>
          <w:szCs w:val="22"/>
        </w:rPr>
        <w:t xml:space="preserve"> </w:t>
      </w:r>
      <w:r w:rsidRPr="00546D56">
        <w:rPr>
          <w:rFonts w:cs="Arial"/>
          <w:sz w:val="22"/>
          <w:szCs w:val="22"/>
        </w:rPr>
        <w:t>de</w:t>
      </w:r>
      <w:r w:rsidRPr="00546D56">
        <w:rPr>
          <w:rFonts w:cs="Arial"/>
          <w:spacing w:val="-13"/>
          <w:sz w:val="22"/>
          <w:szCs w:val="22"/>
        </w:rPr>
        <w:t xml:space="preserve"> </w:t>
      </w:r>
      <w:r w:rsidR="00722766" w:rsidRPr="00722766">
        <w:rPr>
          <w:rFonts w:cs="Arial"/>
          <w:sz w:val="22"/>
          <w:szCs w:val="22"/>
        </w:rPr>
        <w:t>117.640,</w:t>
      </w:r>
      <w:proofErr w:type="gramStart"/>
      <w:r w:rsidR="00722766" w:rsidRPr="00722766">
        <w:rPr>
          <w:rFonts w:cs="Arial"/>
          <w:sz w:val="22"/>
          <w:szCs w:val="22"/>
        </w:rPr>
        <w:t xml:space="preserve">80  </w:t>
      </w:r>
      <w:r w:rsidRPr="00546D56">
        <w:rPr>
          <w:rFonts w:cs="Arial"/>
          <w:sz w:val="22"/>
          <w:szCs w:val="22"/>
        </w:rPr>
        <w:t>€</w:t>
      </w:r>
      <w:proofErr w:type="gramEnd"/>
      <w:r w:rsidRPr="00546D56">
        <w:rPr>
          <w:rFonts w:cs="Arial"/>
          <w:sz w:val="22"/>
          <w:szCs w:val="22"/>
        </w:rPr>
        <w:t>,</w:t>
      </w:r>
      <w:r w:rsidRPr="00546D56">
        <w:rPr>
          <w:rFonts w:cs="Arial"/>
          <w:spacing w:val="-12"/>
          <w:sz w:val="22"/>
          <w:szCs w:val="22"/>
        </w:rPr>
        <w:t xml:space="preserve"> </w:t>
      </w:r>
      <w:r w:rsidRPr="00546D56">
        <w:rPr>
          <w:rFonts w:cs="Arial"/>
          <w:sz w:val="22"/>
          <w:szCs w:val="22"/>
        </w:rPr>
        <w:t>IVA</w:t>
      </w:r>
      <w:r w:rsidRPr="00546D56">
        <w:rPr>
          <w:rFonts w:cs="Arial"/>
          <w:spacing w:val="-14"/>
          <w:sz w:val="22"/>
          <w:szCs w:val="22"/>
        </w:rPr>
        <w:t xml:space="preserve"> </w:t>
      </w:r>
      <w:proofErr w:type="spellStart"/>
      <w:r w:rsidRPr="00546D56">
        <w:rPr>
          <w:rFonts w:cs="Arial"/>
          <w:sz w:val="22"/>
          <w:szCs w:val="22"/>
        </w:rPr>
        <w:t>exclòs</w:t>
      </w:r>
      <w:proofErr w:type="spellEnd"/>
      <w:r w:rsidRPr="00546D56">
        <w:rPr>
          <w:rFonts w:cs="Arial"/>
          <w:sz w:val="22"/>
          <w:szCs w:val="22"/>
        </w:rPr>
        <w:t>,</w:t>
      </w:r>
      <w:r w:rsidRPr="00546D56">
        <w:rPr>
          <w:rFonts w:cs="Arial"/>
          <w:spacing w:val="-12"/>
          <w:sz w:val="22"/>
          <w:szCs w:val="22"/>
        </w:rPr>
        <w:t xml:space="preserve"> </w:t>
      </w:r>
      <w:proofErr w:type="spellStart"/>
      <w:r w:rsidRPr="00546D56">
        <w:rPr>
          <w:rFonts w:cs="Arial"/>
          <w:sz w:val="22"/>
          <w:szCs w:val="22"/>
        </w:rPr>
        <w:t>inclosa</w:t>
      </w:r>
      <w:proofErr w:type="spellEnd"/>
      <w:r w:rsidRPr="00546D56">
        <w:rPr>
          <w:rFonts w:cs="Arial"/>
          <w:spacing w:val="-14"/>
          <w:sz w:val="22"/>
          <w:szCs w:val="22"/>
        </w:rPr>
        <w:t xml:space="preserve"> </w:t>
      </w:r>
      <w:r w:rsidRPr="00546D56">
        <w:rPr>
          <w:rFonts w:cs="Arial"/>
          <w:sz w:val="22"/>
          <w:szCs w:val="22"/>
        </w:rPr>
        <w:t>la</w:t>
      </w:r>
      <w:r w:rsidRPr="00546D56">
        <w:rPr>
          <w:rFonts w:cs="Arial"/>
          <w:spacing w:val="-13"/>
          <w:sz w:val="22"/>
          <w:szCs w:val="22"/>
        </w:rPr>
        <w:t xml:space="preserve"> </w:t>
      </w:r>
      <w:proofErr w:type="spellStart"/>
      <w:r w:rsidRPr="00546D56">
        <w:rPr>
          <w:rFonts w:cs="Arial"/>
          <w:sz w:val="22"/>
          <w:szCs w:val="22"/>
        </w:rPr>
        <w:t>mà</w:t>
      </w:r>
      <w:proofErr w:type="spellEnd"/>
      <w:r w:rsidRPr="00546D56">
        <w:rPr>
          <w:rFonts w:cs="Arial"/>
          <w:spacing w:val="-16"/>
          <w:sz w:val="22"/>
          <w:szCs w:val="22"/>
        </w:rPr>
        <w:t xml:space="preserve"> </w:t>
      </w:r>
      <w:proofErr w:type="spellStart"/>
      <w:r w:rsidRPr="00546D56">
        <w:rPr>
          <w:rFonts w:cs="Arial"/>
          <w:sz w:val="22"/>
          <w:szCs w:val="22"/>
        </w:rPr>
        <w:t>d’obra</w:t>
      </w:r>
      <w:proofErr w:type="spellEnd"/>
      <w:r w:rsidRPr="00546D56">
        <w:rPr>
          <w:rFonts w:cs="Arial"/>
          <w:sz w:val="22"/>
          <w:szCs w:val="22"/>
        </w:rPr>
        <w:t>,</w:t>
      </w:r>
      <w:r w:rsidRPr="00546D56">
        <w:rPr>
          <w:rFonts w:cs="Arial"/>
          <w:spacing w:val="-11"/>
          <w:sz w:val="22"/>
          <w:szCs w:val="22"/>
        </w:rPr>
        <w:t xml:space="preserve"> </w:t>
      </w:r>
      <w:proofErr w:type="spellStart"/>
      <w:r w:rsidRPr="00546D56">
        <w:rPr>
          <w:rFonts w:cs="Arial"/>
          <w:sz w:val="22"/>
          <w:szCs w:val="22"/>
        </w:rPr>
        <w:t>preparació</w:t>
      </w:r>
      <w:proofErr w:type="spellEnd"/>
      <w:r w:rsidRPr="00546D56">
        <w:rPr>
          <w:rFonts w:cs="Arial"/>
          <w:sz w:val="22"/>
          <w:szCs w:val="22"/>
        </w:rPr>
        <w:t xml:space="preserve"> i entrega </w:t>
      </w:r>
      <w:proofErr w:type="spellStart"/>
      <w:r w:rsidRPr="00546D56">
        <w:rPr>
          <w:rFonts w:cs="Arial"/>
          <w:sz w:val="22"/>
          <w:szCs w:val="22"/>
        </w:rPr>
        <w:t>dels</w:t>
      </w:r>
      <w:proofErr w:type="spellEnd"/>
      <w:r w:rsidRPr="00546D56">
        <w:rPr>
          <w:rFonts w:cs="Arial"/>
          <w:sz w:val="22"/>
          <w:szCs w:val="22"/>
        </w:rPr>
        <w:t xml:space="preserve"> </w:t>
      </w:r>
      <w:proofErr w:type="spellStart"/>
      <w:r w:rsidRPr="00546D56">
        <w:rPr>
          <w:rFonts w:cs="Arial"/>
          <w:sz w:val="22"/>
          <w:szCs w:val="22"/>
        </w:rPr>
        <w:t>recanvis</w:t>
      </w:r>
      <w:proofErr w:type="spellEnd"/>
      <w:r w:rsidRPr="00546D56">
        <w:rPr>
          <w:rFonts w:cs="Arial"/>
          <w:sz w:val="22"/>
          <w:szCs w:val="22"/>
        </w:rPr>
        <w:t>.</w:t>
      </w:r>
    </w:p>
    <w:p w14:paraId="0AC6A4B7" w14:textId="77777777" w:rsidR="004042C2" w:rsidRPr="00546D56" w:rsidRDefault="004042C2" w:rsidP="004042C2">
      <w:pPr>
        <w:pStyle w:val="Textindependent"/>
        <w:rPr>
          <w:rFonts w:cs="Arial"/>
          <w:sz w:val="22"/>
          <w:szCs w:val="22"/>
        </w:rPr>
      </w:pPr>
    </w:p>
    <w:p w14:paraId="01A9B17D" w14:textId="1C15EFF3" w:rsidR="004042C2" w:rsidRDefault="004042C2" w:rsidP="004042C2">
      <w:pPr>
        <w:pStyle w:val="Textindependent"/>
        <w:rPr>
          <w:rFonts w:cs="Arial"/>
          <w:sz w:val="22"/>
          <w:szCs w:val="22"/>
        </w:rPr>
      </w:pPr>
      <w:proofErr w:type="spellStart"/>
      <w:r w:rsidRPr="00546D56">
        <w:rPr>
          <w:rFonts w:cs="Arial"/>
          <w:sz w:val="22"/>
          <w:szCs w:val="22"/>
        </w:rPr>
        <w:t>D’altra</w:t>
      </w:r>
      <w:proofErr w:type="spellEnd"/>
      <w:r w:rsidRPr="00546D56">
        <w:rPr>
          <w:rFonts w:cs="Arial"/>
          <w:spacing w:val="-5"/>
          <w:sz w:val="22"/>
          <w:szCs w:val="22"/>
        </w:rPr>
        <w:t xml:space="preserve"> </w:t>
      </w:r>
      <w:r w:rsidRPr="00546D56">
        <w:rPr>
          <w:rFonts w:cs="Arial"/>
          <w:sz w:val="22"/>
          <w:szCs w:val="22"/>
        </w:rPr>
        <w:t>banda</w:t>
      </w:r>
      <w:r w:rsidRPr="00546D56">
        <w:rPr>
          <w:rFonts w:cs="Arial"/>
          <w:spacing w:val="-5"/>
          <w:sz w:val="22"/>
          <w:szCs w:val="22"/>
        </w:rPr>
        <w:t xml:space="preserve"> </w:t>
      </w:r>
      <w:r w:rsidRPr="00546D56">
        <w:rPr>
          <w:rFonts w:cs="Arial"/>
          <w:sz w:val="22"/>
          <w:szCs w:val="22"/>
        </w:rPr>
        <w:t>hi</w:t>
      </w:r>
      <w:r w:rsidRPr="00546D56">
        <w:rPr>
          <w:rFonts w:cs="Arial"/>
          <w:spacing w:val="-6"/>
          <w:sz w:val="22"/>
          <w:szCs w:val="22"/>
        </w:rPr>
        <w:t xml:space="preserve"> </w:t>
      </w:r>
      <w:proofErr w:type="spellStart"/>
      <w:r w:rsidRPr="00546D56">
        <w:rPr>
          <w:rFonts w:cs="Arial"/>
          <w:sz w:val="22"/>
          <w:szCs w:val="22"/>
        </w:rPr>
        <w:t>ha</w:t>
      </w:r>
      <w:proofErr w:type="spellEnd"/>
      <w:r w:rsidRPr="00546D56">
        <w:rPr>
          <w:rFonts w:cs="Arial"/>
          <w:spacing w:val="-8"/>
          <w:sz w:val="22"/>
          <w:szCs w:val="22"/>
        </w:rPr>
        <w:t xml:space="preserve"> </w:t>
      </w:r>
      <w:r w:rsidRPr="00546D56">
        <w:rPr>
          <w:rFonts w:cs="Arial"/>
          <w:sz w:val="22"/>
          <w:szCs w:val="22"/>
        </w:rPr>
        <w:t>un</w:t>
      </w:r>
      <w:r w:rsidRPr="00546D56">
        <w:rPr>
          <w:rFonts w:cs="Arial"/>
          <w:spacing w:val="-5"/>
          <w:sz w:val="22"/>
          <w:szCs w:val="22"/>
        </w:rPr>
        <w:t xml:space="preserve"> </w:t>
      </w:r>
      <w:proofErr w:type="spellStart"/>
      <w:r w:rsidRPr="00546D56">
        <w:rPr>
          <w:rFonts w:cs="Arial"/>
          <w:sz w:val="22"/>
          <w:szCs w:val="22"/>
        </w:rPr>
        <w:t>subministrament</w:t>
      </w:r>
      <w:proofErr w:type="spellEnd"/>
      <w:r w:rsidRPr="00546D56">
        <w:rPr>
          <w:rFonts w:cs="Arial"/>
          <w:spacing w:val="-6"/>
          <w:sz w:val="22"/>
          <w:szCs w:val="22"/>
        </w:rPr>
        <w:t xml:space="preserve"> </w:t>
      </w:r>
      <w:r w:rsidRPr="00546D56">
        <w:rPr>
          <w:rFonts w:cs="Arial"/>
          <w:sz w:val="22"/>
          <w:szCs w:val="22"/>
        </w:rPr>
        <w:t>de</w:t>
      </w:r>
      <w:r w:rsidRPr="00546D56">
        <w:rPr>
          <w:rFonts w:cs="Arial"/>
          <w:spacing w:val="-8"/>
          <w:sz w:val="22"/>
          <w:szCs w:val="22"/>
        </w:rPr>
        <w:t xml:space="preserve"> </w:t>
      </w:r>
      <w:proofErr w:type="spellStart"/>
      <w:r w:rsidRPr="00546D56">
        <w:rPr>
          <w:rFonts w:cs="Arial"/>
          <w:sz w:val="22"/>
          <w:szCs w:val="22"/>
        </w:rPr>
        <w:t>recanvis</w:t>
      </w:r>
      <w:proofErr w:type="spellEnd"/>
      <w:r w:rsidRPr="00546D56">
        <w:rPr>
          <w:rFonts w:cs="Arial"/>
          <w:spacing w:val="-5"/>
          <w:sz w:val="22"/>
          <w:szCs w:val="22"/>
        </w:rPr>
        <w:t xml:space="preserve"> </w:t>
      </w:r>
      <w:proofErr w:type="spellStart"/>
      <w:r w:rsidRPr="00546D56">
        <w:rPr>
          <w:rFonts w:cs="Arial"/>
          <w:sz w:val="22"/>
          <w:szCs w:val="22"/>
        </w:rPr>
        <w:t>complementari</w:t>
      </w:r>
      <w:proofErr w:type="spellEnd"/>
      <w:r w:rsidRPr="00546D56">
        <w:rPr>
          <w:rFonts w:cs="Arial"/>
          <w:spacing w:val="-6"/>
          <w:sz w:val="22"/>
          <w:szCs w:val="22"/>
        </w:rPr>
        <w:t xml:space="preserve"> </w:t>
      </w:r>
      <w:r w:rsidRPr="00546D56">
        <w:rPr>
          <w:rFonts w:cs="Arial"/>
          <w:sz w:val="22"/>
          <w:szCs w:val="22"/>
        </w:rPr>
        <w:t>que</w:t>
      </w:r>
      <w:r w:rsidRPr="00546D56">
        <w:rPr>
          <w:rFonts w:cs="Arial"/>
          <w:spacing w:val="-5"/>
          <w:sz w:val="22"/>
          <w:szCs w:val="22"/>
        </w:rPr>
        <w:t xml:space="preserve"> </w:t>
      </w:r>
      <w:r w:rsidRPr="00546D56">
        <w:rPr>
          <w:rFonts w:cs="Arial"/>
          <w:sz w:val="22"/>
          <w:szCs w:val="22"/>
        </w:rPr>
        <w:t>es</w:t>
      </w:r>
      <w:r w:rsidRPr="00546D56">
        <w:rPr>
          <w:rFonts w:cs="Arial"/>
          <w:spacing w:val="-5"/>
          <w:sz w:val="22"/>
          <w:szCs w:val="22"/>
        </w:rPr>
        <w:t xml:space="preserve"> </w:t>
      </w:r>
      <w:proofErr w:type="spellStart"/>
      <w:r w:rsidRPr="00546D56">
        <w:rPr>
          <w:rFonts w:cs="Arial"/>
          <w:sz w:val="22"/>
          <w:szCs w:val="22"/>
        </w:rPr>
        <w:t>lliuren</w:t>
      </w:r>
      <w:proofErr w:type="spellEnd"/>
      <w:r w:rsidRPr="00546D56">
        <w:rPr>
          <w:rFonts w:cs="Arial"/>
          <w:spacing w:val="-5"/>
          <w:sz w:val="22"/>
          <w:szCs w:val="22"/>
        </w:rPr>
        <w:t xml:space="preserve"> </w:t>
      </w:r>
      <w:proofErr w:type="spellStart"/>
      <w:r w:rsidRPr="00546D56">
        <w:rPr>
          <w:rFonts w:cs="Arial"/>
          <w:sz w:val="22"/>
          <w:szCs w:val="22"/>
        </w:rPr>
        <w:t>directament</w:t>
      </w:r>
      <w:proofErr w:type="spellEnd"/>
      <w:r w:rsidRPr="00546D56">
        <w:rPr>
          <w:rFonts w:cs="Arial"/>
          <w:sz w:val="22"/>
          <w:szCs w:val="22"/>
        </w:rPr>
        <w:t xml:space="preserve"> i que no formen </w:t>
      </w:r>
      <w:proofErr w:type="spellStart"/>
      <w:r w:rsidRPr="00546D56">
        <w:rPr>
          <w:rFonts w:cs="Arial"/>
          <w:sz w:val="22"/>
          <w:szCs w:val="22"/>
        </w:rPr>
        <w:t>part</w:t>
      </w:r>
      <w:proofErr w:type="spellEnd"/>
      <w:r w:rsidRPr="00546D56">
        <w:rPr>
          <w:rFonts w:cs="Arial"/>
          <w:sz w:val="22"/>
          <w:szCs w:val="22"/>
        </w:rPr>
        <w:t xml:space="preserve"> de les peces </w:t>
      </w:r>
      <w:proofErr w:type="spellStart"/>
      <w:r w:rsidRPr="00546D56">
        <w:rPr>
          <w:rFonts w:cs="Arial"/>
          <w:sz w:val="22"/>
          <w:szCs w:val="22"/>
        </w:rPr>
        <w:t>necessàries</w:t>
      </w:r>
      <w:proofErr w:type="spellEnd"/>
      <w:r w:rsidRPr="00546D56">
        <w:rPr>
          <w:rFonts w:cs="Arial"/>
          <w:sz w:val="22"/>
          <w:szCs w:val="22"/>
        </w:rPr>
        <w:t xml:space="preserve"> per a la </w:t>
      </w:r>
      <w:proofErr w:type="spellStart"/>
      <w:r w:rsidRPr="00546D56">
        <w:rPr>
          <w:rFonts w:cs="Arial"/>
          <w:sz w:val="22"/>
          <w:szCs w:val="22"/>
        </w:rPr>
        <w:t>reparació</w:t>
      </w:r>
      <w:proofErr w:type="spellEnd"/>
      <w:r w:rsidRPr="00546D56">
        <w:rPr>
          <w:rFonts w:cs="Arial"/>
          <w:sz w:val="22"/>
          <w:szCs w:val="22"/>
        </w:rPr>
        <w:t>/</w:t>
      </w:r>
      <w:proofErr w:type="spellStart"/>
      <w:r w:rsidRPr="00546D56">
        <w:rPr>
          <w:rFonts w:cs="Arial"/>
          <w:sz w:val="22"/>
          <w:szCs w:val="22"/>
        </w:rPr>
        <w:t>manteniment</w:t>
      </w:r>
      <w:proofErr w:type="spellEnd"/>
      <w:r w:rsidRPr="00546D56">
        <w:rPr>
          <w:rFonts w:cs="Arial"/>
          <w:sz w:val="22"/>
          <w:szCs w:val="22"/>
        </w:rPr>
        <w:t xml:space="preserve"> </w:t>
      </w:r>
      <w:proofErr w:type="spellStart"/>
      <w:r w:rsidRPr="00546D56">
        <w:rPr>
          <w:rFonts w:cs="Arial"/>
          <w:sz w:val="22"/>
          <w:szCs w:val="22"/>
        </w:rPr>
        <w:t>dels</w:t>
      </w:r>
      <w:proofErr w:type="spellEnd"/>
      <w:r w:rsidRPr="00546D56">
        <w:rPr>
          <w:rFonts w:cs="Arial"/>
          <w:sz w:val="22"/>
          <w:szCs w:val="22"/>
        </w:rPr>
        <w:t xml:space="preserve"> </w:t>
      </w:r>
      <w:proofErr w:type="spellStart"/>
      <w:r w:rsidRPr="00546D56">
        <w:rPr>
          <w:rFonts w:cs="Arial"/>
          <w:sz w:val="22"/>
          <w:szCs w:val="22"/>
        </w:rPr>
        <w:t>vehicles</w:t>
      </w:r>
      <w:proofErr w:type="spellEnd"/>
      <w:r w:rsidRPr="00546D56">
        <w:rPr>
          <w:rFonts w:cs="Arial"/>
          <w:sz w:val="22"/>
          <w:szCs w:val="22"/>
        </w:rPr>
        <w:t xml:space="preserve">. </w:t>
      </w:r>
      <w:proofErr w:type="spellStart"/>
      <w:r w:rsidRPr="00546D56">
        <w:rPr>
          <w:rFonts w:cs="Arial"/>
          <w:sz w:val="22"/>
          <w:szCs w:val="22"/>
        </w:rPr>
        <w:t>L’import</w:t>
      </w:r>
      <w:proofErr w:type="spellEnd"/>
      <w:r w:rsidRPr="00546D56">
        <w:rPr>
          <w:rFonts w:cs="Arial"/>
          <w:sz w:val="22"/>
          <w:szCs w:val="22"/>
        </w:rPr>
        <w:t xml:space="preserve"> </w:t>
      </w:r>
      <w:proofErr w:type="spellStart"/>
      <w:r w:rsidRPr="00546D56">
        <w:rPr>
          <w:rFonts w:cs="Arial"/>
          <w:sz w:val="22"/>
          <w:szCs w:val="22"/>
        </w:rPr>
        <w:t>previst</w:t>
      </w:r>
      <w:proofErr w:type="spellEnd"/>
      <w:r w:rsidRPr="00546D56">
        <w:rPr>
          <w:rFonts w:cs="Arial"/>
          <w:sz w:val="22"/>
          <w:szCs w:val="22"/>
        </w:rPr>
        <w:t xml:space="preserve"> </w:t>
      </w:r>
      <w:proofErr w:type="spellStart"/>
      <w:r w:rsidRPr="00546D56">
        <w:rPr>
          <w:rFonts w:cs="Arial"/>
          <w:sz w:val="22"/>
          <w:szCs w:val="22"/>
        </w:rPr>
        <w:t>d’aquest</w:t>
      </w:r>
      <w:proofErr w:type="spellEnd"/>
      <w:r w:rsidRPr="00546D56">
        <w:rPr>
          <w:rFonts w:cs="Arial"/>
          <w:sz w:val="22"/>
          <w:szCs w:val="22"/>
        </w:rPr>
        <w:t xml:space="preserve"> </w:t>
      </w:r>
      <w:proofErr w:type="spellStart"/>
      <w:r w:rsidRPr="00546D56">
        <w:rPr>
          <w:rFonts w:cs="Arial"/>
          <w:sz w:val="22"/>
          <w:szCs w:val="22"/>
        </w:rPr>
        <w:t>subministrament</w:t>
      </w:r>
      <w:proofErr w:type="spellEnd"/>
      <w:r w:rsidRPr="00546D56">
        <w:rPr>
          <w:rFonts w:cs="Arial"/>
          <w:sz w:val="22"/>
          <w:szCs w:val="22"/>
        </w:rPr>
        <w:t xml:space="preserve"> </w:t>
      </w:r>
      <w:proofErr w:type="spellStart"/>
      <w:r w:rsidRPr="00546D56">
        <w:rPr>
          <w:rFonts w:cs="Arial"/>
          <w:sz w:val="22"/>
          <w:szCs w:val="22"/>
        </w:rPr>
        <w:t>és</w:t>
      </w:r>
      <w:proofErr w:type="spellEnd"/>
      <w:r w:rsidRPr="00546D56">
        <w:rPr>
          <w:rFonts w:cs="Arial"/>
          <w:sz w:val="22"/>
          <w:szCs w:val="22"/>
        </w:rPr>
        <w:t xml:space="preserve"> de </w:t>
      </w:r>
      <w:r w:rsidR="00722766" w:rsidRPr="00722766">
        <w:rPr>
          <w:rFonts w:cs="Arial"/>
          <w:sz w:val="22"/>
          <w:szCs w:val="22"/>
        </w:rPr>
        <w:t>21.073,30</w:t>
      </w:r>
      <w:r w:rsidR="00722766">
        <w:rPr>
          <w:rFonts w:cs="Arial"/>
          <w:sz w:val="22"/>
          <w:szCs w:val="22"/>
        </w:rPr>
        <w:t xml:space="preserve"> </w:t>
      </w:r>
      <w:r w:rsidRPr="00546D56">
        <w:rPr>
          <w:rFonts w:cs="Arial"/>
          <w:sz w:val="22"/>
          <w:szCs w:val="22"/>
        </w:rPr>
        <w:t xml:space="preserve">€, IVA </w:t>
      </w:r>
      <w:proofErr w:type="spellStart"/>
      <w:r w:rsidRPr="00546D56">
        <w:rPr>
          <w:rFonts w:cs="Arial"/>
          <w:sz w:val="22"/>
          <w:szCs w:val="22"/>
        </w:rPr>
        <w:t>exclòs</w:t>
      </w:r>
      <w:proofErr w:type="spellEnd"/>
      <w:r w:rsidRPr="00546D56">
        <w:rPr>
          <w:rFonts w:cs="Arial"/>
          <w:sz w:val="22"/>
          <w:szCs w:val="22"/>
        </w:rPr>
        <w:t>.</w:t>
      </w:r>
    </w:p>
    <w:p w14:paraId="660AB3F1" w14:textId="77777777" w:rsidR="004042C2" w:rsidRDefault="004042C2" w:rsidP="004042C2">
      <w:pPr>
        <w:pStyle w:val="Textindependent"/>
        <w:rPr>
          <w:rFonts w:cs="Arial"/>
          <w:sz w:val="22"/>
          <w:szCs w:val="22"/>
        </w:rPr>
      </w:pPr>
    </w:p>
    <w:p w14:paraId="7C8B751D" w14:textId="77777777" w:rsidR="006640F7" w:rsidRDefault="006640F7" w:rsidP="004042C2">
      <w:pPr>
        <w:pStyle w:val="Textindependent"/>
        <w:rPr>
          <w:rFonts w:cs="Arial"/>
          <w:sz w:val="22"/>
          <w:szCs w:val="22"/>
        </w:rPr>
      </w:pPr>
    </w:p>
    <w:p w14:paraId="43A612D9" w14:textId="25679E55" w:rsidR="004042C2" w:rsidRPr="00EB6DAA" w:rsidRDefault="004042C2" w:rsidP="004042C2">
      <w:pPr>
        <w:pStyle w:val="Textindependent"/>
        <w:rPr>
          <w:rFonts w:cs="Arial"/>
          <w:sz w:val="22"/>
          <w:szCs w:val="22"/>
        </w:rPr>
      </w:pPr>
      <w:proofErr w:type="spellStart"/>
      <w:r w:rsidRPr="00EB6DAA">
        <w:rPr>
          <w:rFonts w:cs="Arial"/>
          <w:sz w:val="22"/>
          <w:szCs w:val="22"/>
        </w:rPr>
        <w:t>Import</w:t>
      </w:r>
      <w:proofErr w:type="spellEnd"/>
      <w:r w:rsidRPr="00EB6DAA">
        <w:rPr>
          <w:rFonts w:cs="Arial"/>
          <w:sz w:val="22"/>
          <w:szCs w:val="22"/>
        </w:rPr>
        <w:t xml:space="preserve"> </w:t>
      </w:r>
      <w:proofErr w:type="spellStart"/>
      <w:r w:rsidRPr="00EB6DAA">
        <w:rPr>
          <w:rFonts w:cs="Arial"/>
          <w:sz w:val="22"/>
          <w:szCs w:val="22"/>
        </w:rPr>
        <w:t>previst</w:t>
      </w:r>
      <w:proofErr w:type="spellEnd"/>
      <w:r w:rsidRPr="00EB6DAA">
        <w:rPr>
          <w:rFonts w:cs="Arial"/>
          <w:sz w:val="22"/>
          <w:szCs w:val="22"/>
        </w:rPr>
        <w:t xml:space="preserve"> de </w:t>
      </w:r>
      <w:proofErr w:type="spellStart"/>
      <w:r w:rsidRPr="00EB6DAA">
        <w:rPr>
          <w:rFonts w:cs="Arial"/>
          <w:sz w:val="22"/>
          <w:szCs w:val="22"/>
        </w:rPr>
        <w:t>licitació</w:t>
      </w:r>
      <w:proofErr w:type="spellEnd"/>
      <w:r w:rsidRPr="00EB6DAA">
        <w:rPr>
          <w:rFonts w:cs="Arial"/>
          <w:sz w:val="22"/>
          <w:szCs w:val="22"/>
        </w:rPr>
        <w:tab/>
      </w:r>
      <w:r w:rsidRPr="00EB6DAA">
        <w:rPr>
          <w:rFonts w:cs="Arial"/>
          <w:sz w:val="22"/>
          <w:szCs w:val="22"/>
        </w:rPr>
        <w:tab/>
      </w:r>
      <w:r w:rsidRPr="00EB6DAA">
        <w:rPr>
          <w:rFonts w:cs="Arial"/>
          <w:sz w:val="22"/>
          <w:szCs w:val="22"/>
        </w:rPr>
        <w:tab/>
      </w:r>
      <w:r w:rsidR="006640F7">
        <w:rPr>
          <w:rFonts w:cs="Arial"/>
          <w:sz w:val="22"/>
          <w:szCs w:val="22"/>
        </w:rPr>
        <w:tab/>
        <w:t>136.925,80</w:t>
      </w:r>
      <w:r w:rsidRPr="00EB6DAA">
        <w:rPr>
          <w:rFonts w:cs="Arial"/>
          <w:sz w:val="22"/>
          <w:szCs w:val="22"/>
        </w:rPr>
        <w:t xml:space="preserve"> </w:t>
      </w:r>
      <w:proofErr w:type="gramStart"/>
      <w:r w:rsidRPr="00EB6DAA">
        <w:rPr>
          <w:rFonts w:cs="Arial"/>
          <w:sz w:val="22"/>
          <w:szCs w:val="22"/>
        </w:rPr>
        <w:t>€,  IVA</w:t>
      </w:r>
      <w:proofErr w:type="gramEnd"/>
      <w:r w:rsidRPr="00EB6DAA">
        <w:rPr>
          <w:rFonts w:cs="Arial"/>
          <w:sz w:val="22"/>
          <w:szCs w:val="22"/>
        </w:rPr>
        <w:t xml:space="preserve"> </w:t>
      </w:r>
      <w:proofErr w:type="spellStart"/>
      <w:r w:rsidRPr="00EB6DAA">
        <w:rPr>
          <w:rFonts w:cs="Arial"/>
          <w:sz w:val="22"/>
          <w:szCs w:val="22"/>
        </w:rPr>
        <w:t>exclòs</w:t>
      </w:r>
      <w:proofErr w:type="spellEnd"/>
    </w:p>
    <w:p w14:paraId="552DDC28" w14:textId="4FF0847A" w:rsidR="004042C2" w:rsidRPr="00546D56" w:rsidRDefault="004042C2" w:rsidP="00F57C8B">
      <w:pPr>
        <w:pStyle w:val="Pargrafdellista"/>
        <w:widowControl w:val="0"/>
        <w:numPr>
          <w:ilvl w:val="0"/>
          <w:numId w:val="31"/>
        </w:numPr>
        <w:tabs>
          <w:tab w:val="left" w:pos="1708"/>
          <w:tab w:val="left" w:pos="4895"/>
        </w:tabs>
        <w:autoSpaceDE w:val="0"/>
        <w:autoSpaceDN w:val="0"/>
        <w:ind w:left="1066" w:hanging="358"/>
        <w:contextualSpacing w:val="0"/>
        <w:rPr>
          <w:rFonts w:ascii="Arial" w:hAnsi="Arial" w:cs="Arial"/>
          <w:sz w:val="22"/>
          <w:szCs w:val="22"/>
        </w:rPr>
      </w:pPr>
      <w:r w:rsidRPr="00546D56">
        <w:rPr>
          <w:rFonts w:ascii="Arial" w:hAnsi="Arial" w:cs="Arial"/>
          <w:sz w:val="22"/>
          <w:szCs w:val="22"/>
        </w:rPr>
        <w:t>Cost del servei</w:t>
      </w:r>
      <w:r w:rsidRPr="00546D56">
        <w:rPr>
          <w:rFonts w:ascii="Arial" w:hAnsi="Arial" w:cs="Arial"/>
          <w:sz w:val="22"/>
          <w:szCs w:val="22"/>
        </w:rPr>
        <w:tab/>
      </w:r>
      <w:r w:rsidR="00722766" w:rsidRPr="00722766">
        <w:rPr>
          <w:rFonts w:ascii="Arial" w:hAnsi="Arial" w:cs="Arial"/>
          <w:sz w:val="22"/>
          <w:szCs w:val="22"/>
        </w:rPr>
        <w:t xml:space="preserve">117.640,80 </w:t>
      </w:r>
      <w:r w:rsidRPr="00546D56">
        <w:rPr>
          <w:rFonts w:ascii="Arial" w:hAnsi="Arial" w:cs="Arial"/>
          <w:sz w:val="22"/>
          <w:szCs w:val="22"/>
        </w:rPr>
        <w:t>€, IVA exclòs</w:t>
      </w:r>
    </w:p>
    <w:p w14:paraId="5B63D5C1" w14:textId="10A2FC72" w:rsidR="004042C2" w:rsidRPr="00546D56" w:rsidRDefault="004042C2" w:rsidP="00F57C8B">
      <w:pPr>
        <w:pStyle w:val="Pargrafdellista"/>
        <w:widowControl w:val="0"/>
        <w:numPr>
          <w:ilvl w:val="0"/>
          <w:numId w:val="31"/>
        </w:numPr>
        <w:tabs>
          <w:tab w:val="left" w:pos="1708"/>
          <w:tab w:val="left" w:pos="4895"/>
        </w:tabs>
        <w:autoSpaceDE w:val="0"/>
        <w:autoSpaceDN w:val="0"/>
        <w:ind w:left="1066" w:hanging="358"/>
        <w:contextualSpacing w:val="0"/>
        <w:rPr>
          <w:rFonts w:ascii="Arial" w:hAnsi="Arial" w:cs="Arial"/>
          <w:sz w:val="22"/>
          <w:szCs w:val="22"/>
        </w:rPr>
      </w:pPr>
      <w:r w:rsidRPr="00546D56">
        <w:rPr>
          <w:rFonts w:ascii="Arial" w:hAnsi="Arial" w:cs="Arial"/>
          <w:sz w:val="22"/>
          <w:szCs w:val="22"/>
        </w:rPr>
        <w:t>Cost</w:t>
      </w:r>
      <w:r w:rsidRPr="00546D56">
        <w:rPr>
          <w:rFonts w:ascii="Arial" w:hAnsi="Arial" w:cs="Arial"/>
          <w:spacing w:val="-2"/>
          <w:sz w:val="22"/>
          <w:szCs w:val="22"/>
        </w:rPr>
        <w:t xml:space="preserve"> </w:t>
      </w:r>
      <w:r w:rsidRPr="00546D56">
        <w:rPr>
          <w:rFonts w:ascii="Arial" w:hAnsi="Arial" w:cs="Arial"/>
          <w:sz w:val="22"/>
          <w:szCs w:val="22"/>
        </w:rPr>
        <w:t>del</w:t>
      </w:r>
      <w:r w:rsidRPr="00546D56">
        <w:rPr>
          <w:rFonts w:ascii="Arial" w:hAnsi="Arial" w:cs="Arial"/>
          <w:spacing w:val="-1"/>
          <w:sz w:val="22"/>
          <w:szCs w:val="22"/>
        </w:rPr>
        <w:t xml:space="preserve"> </w:t>
      </w:r>
      <w:r w:rsidRPr="00546D56">
        <w:rPr>
          <w:rFonts w:ascii="Arial" w:hAnsi="Arial" w:cs="Arial"/>
          <w:spacing w:val="-2"/>
          <w:sz w:val="22"/>
          <w:szCs w:val="22"/>
        </w:rPr>
        <w:t>subministrament</w:t>
      </w:r>
      <w:r w:rsidRPr="00546D56">
        <w:rPr>
          <w:rFonts w:ascii="Arial" w:hAnsi="Arial" w:cs="Arial"/>
          <w:sz w:val="22"/>
          <w:szCs w:val="22"/>
        </w:rPr>
        <w:tab/>
      </w:r>
      <w:r>
        <w:rPr>
          <w:rFonts w:ascii="Arial" w:hAnsi="Arial" w:cs="Arial"/>
          <w:sz w:val="22"/>
          <w:szCs w:val="22"/>
        </w:rPr>
        <w:t xml:space="preserve"> </w:t>
      </w:r>
      <w:r w:rsidR="006640F7">
        <w:rPr>
          <w:rFonts w:ascii="Arial" w:hAnsi="Arial" w:cs="Arial"/>
          <w:sz w:val="22"/>
          <w:szCs w:val="22"/>
        </w:rPr>
        <w:t xml:space="preserve">  </w:t>
      </w:r>
      <w:r w:rsidR="00722766" w:rsidRPr="00722766">
        <w:rPr>
          <w:rFonts w:ascii="Arial" w:hAnsi="Arial" w:cs="Arial"/>
          <w:sz w:val="22"/>
          <w:szCs w:val="22"/>
        </w:rPr>
        <w:t>21.073,30</w:t>
      </w:r>
      <w:r w:rsidR="00722766">
        <w:rPr>
          <w:rFonts w:ascii="Arial" w:hAnsi="Arial" w:cs="Arial"/>
          <w:sz w:val="22"/>
          <w:szCs w:val="22"/>
        </w:rPr>
        <w:t xml:space="preserve"> </w:t>
      </w:r>
      <w:r w:rsidRPr="00546D56">
        <w:rPr>
          <w:rFonts w:ascii="Arial" w:hAnsi="Arial" w:cs="Arial"/>
          <w:sz w:val="22"/>
          <w:szCs w:val="22"/>
        </w:rPr>
        <w:t>€, IVA exclòs</w:t>
      </w:r>
    </w:p>
    <w:p w14:paraId="200C242F" w14:textId="77777777" w:rsidR="004042C2" w:rsidRPr="00546D56" w:rsidRDefault="004042C2" w:rsidP="004042C2">
      <w:pPr>
        <w:pStyle w:val="Textindependent"/>
        <w:rPr>
          <w:rFonts w:cs="Arial"/>
          <w:sz w:val="22"/>
          <w:szCs w:val="22"/>
        </w:rPr>
      </w:pPr>
    </w:p>
    <w:p w14:paraId="0CD4D51A" w14:textId="77777777" w:rsidR="004042C2" w:rsidRDefault="004042C2" w:rsidP="004042C2">
      <w:pPr>
        <w:tabs>
          <w:tab w:val="left" w:pos="1276"/>
        </w:tabs>
        <w:spacing w:after="0" w:line="240" w:lineRule="auto"/>
        <w:jc w:val="both"/>
        <w:rPr>
          <w:rFonts w:eastAsia="Arial" w:cs="Arial"/>
        </w:rPr>
      </w:pPr>
    </w:p>
    <w:p w14:paraId="5BFFF87F" w14:textId="77777777" w:rsidR="004042C2" w:rsidRPr="00601684" w:rsidRDefault="004042C2" w:rsidP="004042C2">
      <w:pPr>
        <w:tabs>
          <w:tab w:val="left" w:pos="1276"/>
        </w:tabs>
        <w:spacing w:after="0" w:line="240" w:lineRule="auto"/>
        <w:jc w:val="both"/>
        <w:rPr>
          <w:rFonts w:eastAsia="Arial" w:cs="Arial"/>
        </w:rPr>
      </w:pPr>
      <w:r w:rsidRPr="00601684">
        <w:rPr>
          <w:rFonts w:eastAsia="Arial" w:cs="Arial"/>
        </w:rPr>
        <w:t xml:space="preserve">JUSTIFICACIÓ </w:t>
      </w:r>
      <w:r>
        <w:rPr>
          <w:rFonts w:eastAsia="Arial" w:cs="Arial"/>
        </w:rPr>
        <w:t xml:space="preserve">NO DIVISIÓ </w:t>
      </w:r>
      <w:r w:rsidRPr="00601684">
        <w:rPr>
          <w:rFonts w:eastAsia="Arial" w:cs="Arial"/>
        </w:rPr>
        <w:t>LOTS</w:t>
      </w:r>
    </w:p>
    <w:p w14:paraId="05ED06DE" w14:textId="77777777" w:rsidR="004042C2" w:rsidRDefault="004042C2" w:rsidP="004042C2">
      <w:pPr>
        <w:pStyle w:val="NormalWeb"/>
        <w:spacing w:before="0" w:after="0"/>
        <w:jc w:val="both"/>
        <w:rPr>
          <w:rFonts w:ascii="Arial" w:hAnsi="Arial" w:cs="Arial"/>
          <w:sz w:val="22"/>
          <w:szCs w:val="22"/>
          <w:lang w:val="ca-ES"/>
        </w:rPr>
      </w:pPr>
    </w:p>
    <w:p w14:paraId="712D273F" w14:textId="77777777" w:rsidR="004042C2" w:rsidRDefault="004042C2" w:rsidP="004042C2">
      <w:pPr>
        <w:spacing w:after="0" w:line="100" w:lineRule="atLeast"/>
        <w:jc w:val="both"/>
        <w:rPr>
          <w:rFonts w:cs="Arial"/>
          <w:kern w:val="1"/>
        </w:rPr>
      </w:pPr>
      <w:r>
        <w:rPr>
          <w:rFonts w:cs="Arial"/>
          <w:kern w:val="1"/>
        </w:rPr>
        <w:t>No es considera procedent la divisió de l'objecte del contracte en lots.</w:t>
      </w:r>
    </w:p>
    <w:p w14:paraId="6C47895B" w14:textId="77777777" w:rsidR="004042C2" w:rsidRDefault="004042C2" w:rsidP="004042C2">
      <w:pPr>
        <w:spacing w:after="0" w:line="100" w:lineRule="atLeast"/>
        <w:jc w:val="both"/>
        <w:rPr>
          <w:rFonts w:cs="Arial"/>
          <w:kern w:val="1"/>
        </w:rPr>
      </w:pPr>
    </w:p>
    <w:p w14:paraId="60CF2ECD" w14:textId="77777777" w:rsidR="00722766" w:rsidRPr="00722766" w:rsidRDefault="00722766" w:rsidP="00722766">
      <w:pPr>
        <w:pStyle w:val="Textindependent"/>
        <w:spacing w:before="7" w:line="276" w:lineRule="auto"/>
        <w:rPr>
          <w:rFonts w:cs="Arial"/>
          <w:snapToGrid/>
          <w:kern w:val="1"/>
          <w:sz w:val="22"/>
          <w:szCs w:val="22"/>
          <w:lang w:val="ca-ES" w:eastAsia="ca-ES"/>
        </w:rPr>
      </w:pPr>
      <w:r w:rsidRPr="00722766">
        <w:rPr>
          <w:rFonts w:cs="Arial"/>
          <w:snapToGrid/>
          <w:kern w:val="1"/>
          <w:sz w:val="22"/>
          <w:szCs w:val="22"/>
          <w:lang w:val="ca-ES" w:eastAsia="ca-ES"/>
        </w:rPr>
        <w:t>La gestió del manteniment de vehicles de la SGGSVR té una particular complexitat tècnica des del punt de vista de coordinació de la priorització de les revisions i/o reparacions per tal de mantenir un nombre estable de vehicles a la flota, alhora que es presti un servei de qualitat als càrrecs institucionals que l’utilitzen per raons de representació. Atès el que s’ha exposat, planificar les revisions i les reparacions per a poder garantir aquest nombre estable i reduït de vehicles, s’aconsegueix només si el servei no està dividit territorialment ni per raó de la tipologia de vehicles.</w:t>
      </w:r>
    </w:p>
    <w:p w14:paraId="074363F7" w14:textId="77777777" w:rsidR="00722766" w:rsidRPr="00722766" w:rsidRDefault="00722766" w:rsidP="00722766">
      <w:pPr>
        <w:pStyle w:val="Textindependent"/>
        <w:spacing w:before="7" w:line="276" w:lineRule="auto"/>
        <w:rPr>
          <w:rFonts w:cs="Arial"/>
          <w:snapToGrid/>
          <w:kern w:val="1"/>
          <w:sz w:val="22"/>
          <w:szCs w:val="22"/>
          <w:lang w:val="ca-ES" w:eastAsia="ca-ES"/>
        </w:rPr>
      </w:pPr>
    </w:p>
    <w:p w14:paraId="731D5939" w14:textId="77777777" w:rsidR="00722766" w:rsidRDefault="00722766" w:rsidP="00722766">
      <w:pPr>
        <w:pStyle w:val="Textindependent"/>
        <w:spacing w:before="7" w:line="276" w:lineRule="auto"/>
        <w:rPr>
          <w:rFonts w:cs="Arial"/>
          <w:snapToGrid/>
          <w:kern w:val="1"/>
          <w:sz w:val="22"/>
          <w:szCs w:val="22"/>
          <w:lang w:val="ca-ES" w:eastAsia="ca-ES"/>
        </w:rPr>
      </w:pPr>
      <w:r w:rsidRPr="00722766">
        <w:rPr>
          <w:rFonts w:cs="Arial"/>
          <w:snapToGrid/>
          <w:kern w:val="1"/>
          <w:sz w:val="22"/>
          <w:szCs w:val="22"/>
          <w:lang w:val="ca-ES" w:eastAsia="ca-ES"/>
        </w:rPr>
        <w:t>D’aquesta manera, es poden coordinar vehicles de substitució de la flota pròpia que roten per necessitats operatives i garanteixen un estàndard de qualitat i seguretat del servei; així com tallers col·laboradors de l’empresa adjudicatària per a les Delegacions corresponents. A més, les sinergies pel que fa a recanvis de vehicles en el mateix contracte, permeten agilitat en el servei i donar marge a reparacions urgents i un parc estable de vehicles en funcionament, així com del material complementari, navegadors portàtils, així com el subministrament de material de neteja i recanvis dels vehicles.</w:t>
      </w:r>
    </w:p>
    <w:p w14:paraId="173C0B09" w14:textId="77777777" w:rsidR="00722766" w:rsidRDefault="00722766" w:rsidP="00722766">
      <w:pPr>
        <w:pStyle w:val="Textindependent"/>
        <w:spacing w:before="7" w:line="276" w:lineRule="auto"/>
        <w:rPr>
          <w:rFonts w:cs="Arial"/>
          <w:snapToGrid/>
          <w:kern w:val="1"/>
          <w:sz w:val="22"/>
          <w:szCs w:val="22"/>
          <w:lang w:val="ca-ES" w:eastAsia="ca-ES"/>
        </w:rPr>
      </w:pPr>
    </w:p>
    <w:p w14:paraId="4B60DACB" w14:textId="77777777" w:rsidR="00722766" w:rsidRDefault="00722766" w:rsidP="00722766">
      <w:pPr>
        <w:pStyle w:val="Textindependent"/>
        <w:spacing w:before="7" w:line="276" w:lineRule="auto"/>
        <w:rPr>
          <w:rFonts w:cs="Arial"/>
          <w:snapToGrid/>
          <w:kern w:val="1"/>
          <w:sz w:val="22"/>
          <w:szCs w:val="22"/>
          <w:lang w:val="ca-ES" w:eastAsia="ca-ES"/>
        </w:rPr>
      </w:pPr>
      <w:r w:rsidRPr="00722766">
        <w:rPr>
          <w:rFonts w:cs="Arial"/>
          <w:snapToGrid/>
          <w:kern w:val="1"/>
          <w:sz w:val="22"/>
          <w:szCs w:val="22"/>
          <w:lang w:val="ca-ES" w:eastAsia="ca-ES"/>
        </w:rPr>
        <w:t xml:space="preserve">Per totes aquestes raons, es tècnicament impossible plantejar-se en aquest procediment una </w:t>
      </w:r>
      <w:proofErr w:type="spellStart"/>
      <w:r w:rsidRPr="00722766">
        <w:rPr>
          <w:rFonts w:cs="Arial"/>
          <w:snapToGrid/>
          <w:kern w:val="1"/>
          <w:sz w:val="22"/>
          <w:szCs w:val="22"/>
          <w:lang w:val="ca-ES" w:eastAsia="ca-ES"/>
        </w:rPr>
        <w:t>lotació</w:t>
      </w:r>
      <w:proofErr w:type="spellEnd"/>
      <w:r w:rsidRPr="00722766">
        <w:rPr>
          <w:rFonts w:cs="Arial"/>
          <w:snapToGrid/>
          <w:kern w:val="1"/>
          <w:sz w:val="22"/>
          <w:szCs w:val="22"/>
          <w:lang w:val="ca-ES" w:eastAsia="ca-ES"/>
        </w:rPr>
        <w:t xml:space="preserve"> en unes circumstàncies en les que s’ha de garantir la continuïtat del servei.</w:t>
      </w:r>
    </w:p>
    <w:p w14:paraId="3B8C8D5F" w14:textId="77777777" w:rsidR="00722766" w:rsidRDefault="00722766" w:rsidP="00722766">
      <w:pPr>
        <w:pStyle w:val="Textindependent"/>
        <w:spacing w:before="7" w:line="276" w:lineRule="auto"/>
        <w:rPr>
          <w:rFonts w:cs="Arial"/>
          <w:snapToGrid/>
          <w:kern w:val="1"/>
          <w:sz w:val="22"/>
          <w:szCs w:val="22"/>
          <w:lang w:val="ca-ES" w:eastAsia="ca-ES"/>
        </w:rPr>
      </w:pPr>
    </w:p>
    <w:p w14:paraId="73EB9CDA" w14:textId="77777777" w:rsidR="00404118" w:rsidRDefault="00722766" w:rsidP="00404118">
      <w:pPr>
        <w:pStyle w:val="Textindependent"/>
        <w:spacing w:before="7"/>
        <w:rPr>
          <w:rFonts w:cs="Arial"/>
          <w:sz w:val="22"/>
          <w:szCs w:val="18"/>
        </w:rPr>
      </w:pPr>
      <w:r w:rsidRPr="00722766">
        <w:rPr>
          <w:rFonts w:cs="Arial"/>
          <w:sz w:val="22"/>
          <w:szCs w:val="18"/>
        </w:rPr>
        <w:t xml:space="preserve">CPV: 50112000-3 – Servei de </w:t>
      </w:r>
      <w:proofErr w:type="spellStart"/>
      <w:r w:rsidRPr="00722766">
        <w:rPr>
          <w:rFonts w:cs="Arial"/>
          <w:sz w:val="22"/>
          <w:szCs w:val="18"/>
        </w:rPr>
        <w:t>reparació</w:t>
      </w:r>
      <w:proofErr w:type="spellEnd"/>
      <w:r w:rsidRPr="00722766">
        <w:rPr>
          <w:rFonts w:cs="Arial"/>
          <w:sz w:val="22"/>
          <w:szCs w:val="18"/>
        </w:rPr>
        <w:t xml:space="preserve"> i </w:t>
      </w:r>
      <w:proofErr w:type="spellStart"/>
      <w:r w:rsidRPr="00722766">
        <w:rPr>
          <w:rFonts w:cs="Arial"/>
          <w:sz w:val="22"/>
          <w:szCs w:val="18"/>
        </w:rPr>
        <w:t>manteniment</w:t>
      </w:r>
      <w:proofErr w:type="spellEnd"/>
      <w:r w:rsidRPr="00722766">
        <w:rPr>
          <w:rFonts w:cs="Arial"/>
          <w:sz w:val="22"/>
          <w:szCs w:val="18"/>
        </w:rPr>
        <w:t xml:space="preserve"> </w:t>
      </w:r>
      <w:proofErr w:type="spellStart"/>
      <w:r w:rsidRPr="00722766">
        <w:rPr>
          <w:rFonts w:cs="Arial"/>
          <w:sz w:val="22"/>
          <w:szCs w:val="18"/>
        </w:rPr>
        <w:t>d’automòbils</w:t>
      </w:r>
      <w:proofErr w:type="spellEnd"/>
      <w:r w:rsidRPr="00722766">
        <w:rPr>
          <w:rFonts w:cs="Arial"/>
          <w:sz w:val="22"/>
          <w:szCs w:val="18"/>
        </w:rPr>
        <w:t>.</w:t>
      </w:r>
    </w:p>
    <w:p w14:paraId="05786653" w14:textId="0124D663" w:rsidR="004042C2" w:rsidRPr="00404118" w:rsidRDefault="00404118" w:rsidP="00404118">
      <w:pPr>
        <w:pStyle w:val="Textindependent"/>
        <w:spacing w:before="7"/>
        <w:ind w:firstLine="360"/>
        <w:rPr>
          <w:rFonts w:cs="Arial"/>
          <w:sz w:val="22"/>
          <w:szCs w:val="18"/>
        </w:rPr>
      </w:pPr>
      <w:r>
        <w:rPr>
          <w:rFonts w:cs="Arial"/>
          <w:sz w:val="22"/>
          <w:szCs w:val="18"/>
        </w:rPr>
        <w:t xml:space="preserve">  </w:t>
      </w:r>
      <w:r w:rsidR="00722766" w:rsidRPr="00722766">
        <w:rPr>
          <w:rFonts w:cs="Arial"/>
          <w:sz w:val="22"/>
          <w:szCs w:val="18"/>
        </w:rPr>
        <w:t xml:space="preserve"> 50118110-9 – </w:t>
      </w:r>
      <w:proofErr w:type="spellStart"/>
      <w:r w:rsidR="00722766" w:rsidRPr="00722766">
        <w:rPr>
          <w:rFonts w:cs="Arial"/>
          <w:sz w:val="22"/>
          <w:szCs w:val="18"/>
        </w:rPr>
        <w:t>Serveis</w:t>
      </w:r>
      <w:proofErr w:type="spellEnd"/>
      <w:r w:rsidR="00722766" w:rsidRPr="00722766">
        <w:rPr>
          <w:rFonts w:cs="Arial"/>
          <w:sz w:val="22"/>
          <w:szCs w:val="18"/>
        </w:rPr>
        <w:t xml:space="preserve"> de </w:t>
      </w:r>
      <w:proofErr w:type="spellStart"/>
      <w:r w:rsidR="00722766" w:rsidRPr="00722766">
        <w:rPr>
          <w:rFonts w:cs="Arial"/>
          <w:sz w:val="22"/>
          <w:szCs w:val="18"/>
        </w:rPr>
        <w:t>remolc</w:t>
      </w:r>
      <w:proofErr w:type="spellEnd"/>
      <w:r w:rsidR="00722766" w:rsidRPr="00722766">
        <w:rPr>
          <w:rFonts w:cs="Arial"/>
          <w:sz w:val="22"/>
          <w:szCs w:val="18"/>
        </w:rPr>
        <w:t xml:space="preserve"> de </w:t>
      </w:r>
      <w:proofErr w:type="spellStart"/>
      <w:r w:rsidR="00722766" w:rsidRPr="00722766">
        <w:rPr>
          <w:rFonts w:cs="Arial"/>
          <w:sz w:val="22"/>
          <w:szCs w:val="18"/>
        </w:rPr>
        <w:t>vehicles</w:t>
      </w:r>
      <w:proofErr w:type="spellEnd"/>
      <w:r w:rsidR="00722766" w:rsidRPr="00722766">
        <w:rPr>
          <w:rFonts w:cs="Arial"/>
          <w:sz w:val="22"/>
          <w:szCs w:val="18"/>
        </w:rPr>
        <w:t>.</w:t>
      </w:r>
    </w:p>
    <w:p w14:paraId="765A6A26" w14:textId="77777777" w:rsidR="004042C2" w:rsidRDefault="004042C2" w:rsidP="004042C2">
      <w:pPr>
        <w:spacing w:after="0" w:line="240" w:lineRule="auto"/>
        <w:jc w:val="both"/>
        <w:rPr>
          <w:rFonts w:cs="Arial"/>
          <w:b/>
          <w:snapToGrid w:val="0"/>
          <w:lang w:eastAsia="es-ES"/>
        </w:rPr>
      </w:pPr>
    </w:p>
    <w:p w14:paraId="4C92C268" w14:textId="77777777" w:rsidR="007C6456" w:rsidRDefault="007C6456" w:rsidP="004042C2">
      <w:pPr>
        <w:spacing w:after="0" w:line="240" w:lineRule="auto"/>
        <w:jc w:val="both"/>
        <w:rPr>
          <w:rFonts w:cs="Arial"/>
          <w:b/>
          <w:snapToGrid w:val="0"/>
          <w:lang w:eastAsia="es-ES"/>
        </w:rPr>
      </w:pPr>
    </w:p>
    <w:p w14:paraId="61FD1ABA" w14:textId="77777777" w:rsidR="007C6456" w:rsidRDefault="007C6456" w:rsidP="004042C2">
      <w:pPr>
        <w:spacing w:after="0" w:line="240" w:lineRule="auto"/>
        <w:jc w:val="both"/>
        <w:rPr>
          <w:rFonts w:cs="Arial"/>
          <w:b/>
          <w:snapToGrid w:val="0"/>
          <w:lang w:eastAsia="es-ES"/>
        </w:rPr>
      </w:pPr>
    </w:p>
    <w:p w14:paraId="394B8A28" w14:textId="77777777" w:rsidR="007C6456" w:rsidRDefault="007C6456" w:rsidP="004042C2">
      <w:pPr>
        <w:spacing w:after="0" w:line="240" w:lineRule="auto"/>
        <w:jc w:val="both"/>
        <w:rPr>
          <w:rFonts w:cs="Arial"/>
          <w:b/>
          <w:snapToGrid w:val="0"/>
          <w:lang w:eastAsia="es-ES"/>
        </w:rPr>
      </w:pPr>
    </w:p>
    <w:p w14:paraId="755A12FD" w14:textId="77777777" w:rsidR="007C6456" w:rsidRDefault="007C6456" w:rsidP="004042C2">
      <w:pPr>
        <w:spacing w:after="0" w:line="240" w:lineRule="auto"/>
        <w:jc w:val="both"/>
        <w:rPr>
          <w:rFonts w:cs="Arial"/>
          <w:b/>
          <w:snapToGrid w:val="0"/>
          <w:lang w:eastAsia="es-ES"/>
        </w:rPr>
      </w:pPr>
    </w:p>
    <w:p w14:paraId="05A738A8" w14:textId="77777777" w:rsidR="004042C2" w:rsidRPr="00103245" w:rsidRDefault="004042C2" w:rsidP="004042C2">
      <w:pPr>
        <w:pStyle w:val="Pargrafdellista"/>
        <w:numPr>
          <w:ilvl w:val="0"/>
          <w:numId w:val="3"/>
        </w:numPr>
        <w:jc w:val="both"/>
        <w:rPr>
          <w:rFonts w:ascii="Arial" w:hAnsi="Arial" w:cs="Arial"/>
          <w:b/>
          <w:snapToGrid w:val="0"/>
          <w:sz w:val="22"/>
          <w:szCs w:val="22"/>
        </w:rPr>
      </w:pPr>
      <w:r w:rsidRPr="00103245">
        <w:rPr>
          <w:rFonts w:ascii="Arial" w:hAnsi="Arial" w:cs="Arial"/>
          <w:b/>
          <w:snapToGrid w:val="0"/>
          <w:sz w:val="22"/>
          <w:szCs w:val="22"/>
        </w:rPr>
        <w:lastRenderedPageBreak/>
        <w:t>Dades econòmiques</w:t>
      </w:r>
    </w:p>
    <w:p w14:paraId="7B353A74" w14:textId="77777777" w:rsidR="004042C2" w:rsidRPr="00F61656" w:rsidRDefault="004042C2" w:rsidP="004042C2">
      <w:pPr>
        <w:spacing w:after="0" w:line="240" w:lineRule="auto"/>
        <w:jc w:val="both"/>
        <w:rPr>
          <w:rFonts w:cs="Arial"/>
          <w:snapToGrid w:val="0"/>
          <w:lang w:eastAsia="es-ES"/>
        </w:rPr>
      </w:pPr>
    </w:p>
    <w:p w14:paraId="44106189" w14:textId="77777777" w:rsidR="004042C2" w:rsidRDefault="004042C2" w:rsidP="004042C2">
      <w:pPr>
        <w:spacing w:after="0" w:line="240" w:lineRule="auto"/>
        <w:jc w:val="both"/>
        <w:rPr>
          <w:rFonts w:cs="Arial"/>
          <w:snapToGrid w:val="0"/>
          <w:lang w:eastAsia="es-ES"/>
        </w:rPr>
      </w:pPr>
      <w:r>
        <w:rPr>
          <w:rFonts w:cs="Arial"/>
          <w:snapToGrid w:val="0"/>
          <w:lang w:eastAsia="es-ES"/>
        </w:rPr>
        <w:t>B1. Determinació del preu</w:t>
      </w:r>
    </w:p>
    <w:p w14:paraId="437AA61A" w14:textId="77777777" w:rsidR="004042C2" w:rsidRDefault="004042C2" w:rsidP="004042C2">
      <w:pPr>
        <w:spacing w:after="0" w:line="240" w:lineRule="auto"/>
        <w:jc w:val="both"/>
        <w:rPr>
          <w:rFonts w:cs="Arial"/>
          <w:snapToGrid w:val="0"/>
          <w:lang w:eastAsia="es-ES"/>
        </w:rPr>
      </w:pPr>
    </w:p>
    <w:p w14:paraId="53430B69" w14:textId="77777777" w:rsidR="004042C2" w:rsidRDefault="004042C2" w:rsidP="004042C2">
      <w:pPr>
        <w:pStyle w:val="Textindependent"/>
        <w:rPr>
          <w:rFonts w:cs="Arial"/>
          <w:snapToGrid/>
          <w:kern w:val="1"/>
          <w:sz w:val="22"/>
          <w:szCs w:val="22"/>
          <w:lang w:val="ca-ES" w:eastAsia="ca-ES"/>
        </w:rPr>
      </w:pPr>
      <w:r w:rsidRPr="005260C8">
        <w:rPr>
          <w:rFonts w:cs="Arial"/>
          <w:snapToGrid/>
          <w:kern w:val="1"/>
          <w:sz w:val="22"/>
          <w:szCs w:val="22"/>
          <w:lang w:val="ca-ES" w:eastAsia="ca-ES"/>
        </w:rPr>
        <w:t>La determinació del preu s’estableix, per una banda, el nombre d’hores previstes que orientativament es destinaran a cadascun dels vehicles de l’Administració i, per altra banda, s’han considerat els costos de material corresponents als manteniments i reparacions, segons els preus del mercat dels articles o recanvis d’aquest sector, així com l’històric de reparacions d’aquests vehicles.</w:t>
      </w:r>
    </w:p>
    <w:p w14:paraId="47DF88EC" w14:textId="77777777" w:rsidR="004042C2" w:rsidRPr="005260C8" w:rsidRDefault="004042C2" w:rsidP="004042C2">
      <w:pPr>
        <w:pStyle w:val="Textindependent"/>
        <w:rPr>
          <w:rFonts w:cs="Arial"/>
          <w:sz w:val="22"/>
          <w:szCs w:val="22"/>
        </w:rPr>
      </w:pPr>
      <w:proofErr w:type="spellStart"/>
      <w:r w:rsidRPr="005260C8">
        <w:rPr>
          <w:rFonts w:cs="Arial"/>
          <w:sz w:val="22"/>
          <w:szCs w:val="22"/>
        </w:rPr>
        <w:t>Així</w:t>
      </w:r>
      <w:proofErr w:type="spellEnd"/>
      <w:r w:rsidRPr="005260C8">
        <w:rPr>
          <w:rFonts w:cs="Arial"/>
          <w:sz w:val="22"/>
          <w:szCs w:val="22"/>
        </w:rPr>
        <w:t xml:space="preserve"> </w:t>
      </w:r>
      <w:proofErr w:type="spellStart"/>
      <w:r w:rsidRPr="005260C8">
        <w:rPr>
          <w:rFonts w:cs="Arial"/>
          <w:sz w:val="22"/>
          <w:szCs w:val="22"/>
        </w:rPr>
        <w:t>mateix</w:t>
      </w:r>
      <w:proofErr w:type="spellEnd"/>
      <w:r w:rsidRPr="005260C8">
        <w:rPr>
          <w:rFonts w:cs="Arial"/>
          <w:sz w:val="22"/>
          <w:szCs w:val="22"/>
        </w:rPr>
        <w:t xml:space="preserve"> </w:t>
      </w:r>
      <w:proofErr w:type="spellStart"/>
      <w:r w:rsidRPr="005260C8">
        <w:rPr>
          <w:rFonts w:cs="Arial"/>
          <w:sz w:val="22"/>
          <w:szCs w:val="22"/>
        </w:rPr>
        <w:t>s’ha</w:t>
      </w:r>
      <w:proofErr w:type="spellEnd"/>
      <w:r w:rsidRPr="005260C8">
        <w:rPr>
          <w:rFonts w:cs="Arial"/>
          <w:sz w:val="22"/>
          <w:szCs w:val="22"/>
        </w:rPr>
        <w:t xml:space="preserve"> </w:t>
      </w:r>
      <w:proofErr w:type="spellStart"/>
      <w:r w:rsidRPr="005260C8">
        <w:rPr>
          <w:rFonts w:cs="Arial"/>
          <w:sz w:val="22"/>
          <w:szCs w:val="22"/>
        </w:rPr>
        <w:t>estimat</w:t>
      </w:r>
      <w:proofErr w:type="spellEnd"/>
      <w:r w:rsidRPr="005260C8">
        <w:rPr>
          <w:rFonts w:cs="Arial"/>
          <w:sz w:val="22"/>
          <w:szCs w:val="22"/>
        </w:rPr>
        <w:t xml:space="preserve"> una </w:t>
      </w:r>
      <w:proofErr w:type="spellStart"/>
      <w:r w:rsidRPr="005260C8">
        <w:rPr>
          <w:rFonts w:cs="Arial"/>
          <w:sz w:val="22"/>
          <w:szCs w:val="22"/>
        </w:rPr>
        <w:t>previsió</w:t>
      </w:r>
      <w:proofErr w:type="spellEnd"/>
      <w:r w:rsidRPr="005260C8">
        <w:rPr>
          <w:rFonts w:cs="Arial"/>
          <w:sz w:val="22"/>
          <w:szCs w:val="22"/>
        </w:rPr>
        <w:t xml:space="preserve"> de </w:t>
      </w:r>
      <w:proofErr w:type="spellStart"/>
      <w:r w:rsidRPr="005260C8">
        <w:rPr>
          <w:rFonts w:cs="Arial"/>
          <w:sz w:val="22"/>
          <w:szCs w:val="22"/>
        </w:rPr>
        <w:t>subministrament</w:t>
      </w:r>
      <w:proofErr w:type="spellEnd"/>
      <w:r w:rsidRPr="005260C8">
        <w:rPr>
          <w:rFonts w:cs="Arial"/>
          <w:sz w:val="22"/>
          <w:szCs w:val="22"/>
        </w:rPr>
        <w:t xml:space="preserve"> </w:t>
      </w:r>
      <w:proofErr w:type="spellStart"/>
      <w:r w:rsidRPr="005260C8">
        <w:rPr>
          <w:rFonts w:cs="Arial"/>
          <w:sz w:val="22"/>
          <w:szCs w:val="22"/>
        </w:rPr>
        <w:t>d’articles</w:t>
      </w:r>
      <w:proofErr w:type="spellEnd"/>
      <w:r w:rsidRPr="005260C8">
        <w:rPr>
          <w:rFonts w:cs="Arial"/>
          <w:sz w:val="22"/>
          <w:szCs w:val="22"/>
        </w:rPr>
        <w:t xml:space="preserve"> de </w:t>
      </w:r>
      <w:proofErr w:type="spellStart"/>
      <w:r w:rsidRPr="005260C8">
        <w:rPr>
          <w:rFonts w:cs="Arial"/>
          <w:sz w:val="22"/>
          <w:szCs w:val="22"/>
        </w:rPr>
        <w:t>neteja</w:t>
      </w:r>
      <w:proofErr w:type="spellEnd"/>
      <w:r w:rsidRPr="005260C8">
        <w:rPr>
          <w:rFonts w:cs="Arial"/>
          <w:sz w:val="22"/>
          <w:szCs w:val="22"/>
        </w:rPr>
        <w:t xml:space="preserve"> i </w:t>
      </w:r>
      <w:proofErr w:type="spellStart"/>
      <w:r w:rsidRPr="005260C8">
        <w:rPr>
          <w:rFonts w:cs="Arial"/>
          <w:sz w:val="22"/>
          <w:szCs w:val="22"/>
        </w:rPr>
        <w:t>seguretat</w:t>
      </w:r>
      <w:proofErr w:type="spellEnd"/>
      <w:r w:rsidRPr="005260C8">
        <w:rPr>
          <w:rFonts w:cs="Arial"/>
          <w:sz w:val="22"/>
          <w:szCs w:val="22"/>
        </w:rPr>
        <w:t xml:space="preserve"> </w:t>
      </w:r>
      <w:proofErr w:type="spellStart"/>
      <w:r w:rsidRPr="005260C8">
        <w:rPr>
          <w:rFonts w:cs="Arial"/>
          <w:sz w:val="22"/>
          <w:szCs w:val="22"/>
        </w:rPr>
        <w:t>dels</w:t>
      </w:r>
      <w:proofErr w:type="spellEnd"/>
      <w:r w:rsidRPr="005260C8">
        <w:rPr>
          <w:rFonts w:cs="Arial"/>
          <w:sz w:val="22"/>
          <w:szCs w:val="22"/>
        </w:rPr>
        <w:t xml:space="preserve"> </w:t>
      </w:r>
      <w:proofErr w:type="spellStart"/>
      <w:r w:rsidRPr="005260C8">
        <w:rPr>
          <w:rFonts w:cs="Arial"/>
          <w:sz w:val="22"/>
          <w:szCs w:val="22"/>
        </w:rPr>
        <w:t>vehicles</w:t>
      </w:r>
      <w:proofErr w:type="spellEnd"/>
      <w:r w:rsidRPr="005260C8">
        <w:rPr>
          <w:rFonts w:cs="Arial"/>
          <w:sz w:val="22"/>
          <w:szCs w:val="22"/>
        </w:rPr>
        <w:t xml:space="preserve"> (</w:t>
      </w:r>
      <w:proofErr w:type="spellStart"/>
      <w:r w:rsidRPr="005260C8">
        <w:rPr>
          <w:rFonts w:cs="Arial"/>
          <w:sz w:val="22"/>
          <w:szCs w:val="22"/>
        </w:rPr>
        <w:t>inclòs</w:t>
      </w:r>
      <w:proofErr w:type="spellEnd"/>
      <w:r w:rsidRPr="005260C8">
        <w:rPr>
          <w:rFonts w:cs="Arial"/>
          <w:sz w:val="22"/>
          <w:szCs w:val="22"/>
        </w:rPr>
        <w:t xml:space="preserve"> </w:t>
      </w:r>
      <w:proofErr w:type="spellStart"/>
      <w:r w:rsidRPr="005260C8">
        <w:rPr>
          <w:rFonts w:cs="Arial"/>
          <w:sz w:val="22"/>
          <w:szCs w:val="22"/>
        </w:rPr>
        <w:t>l’import</w:t>
      </w:r>
      <w:proofErr w:type="spellEnd"/>
      <w:r w:rsidRPr="005260C8">
        <w:rPr>
          <w:rFonts w:cs="Arial"/>
          <w:sz w:val="22"/>
          <w:szCs w:val="22"/>
        </w:rPr>
        <w:t xml:space="preserve"> </w:t>
      </w:r>
      <w:proofErr w:type="spellStart"/>
      <w:r w:rsidRPr="005260C8">
        <w:rPr>
          <w:rFonts w:cs="Arial"/>
          <w:sz w:val="22"/>
          <w:szCs w:val="22"/>
        </w:rPr>
        <w:t>corresponent</w:t>
      </w:r>
      <w:proofErr w:type="spellEnd"/>
      <w:r w:rsidRPr="005260C8">
        <w:rPr>
          <w:rFonts w:cs="Arial"/>
          <w:sz w:val="22"/>
          <w:szCs w:val="22"/>
        </w:rPr>
        <w:t xml:space="preserve"> a la </w:t>
      </w:r>
      <w:proofErr w:type="spellStart"/>
      <w:r w:rsidRPr="005260C8">
        <w:rPr>
          <w:rFonts w:cs="Arial"/>
          <w:sz w:val="22"/>
          <w:szCs w:val="22"/>
        </w:rPr>
        <w:t>preparació</w:t>
      </w:r>
      <w:proofErr w:type="spellEnd"/>
      <w:r w:rsidRPr="005260C8">
        <w:rPr>
          <w:rFonts w:cs="Arial"/>
          <w:sz w:val="22"/>
          <w:szCs w:val="22"/>
        </w:rPr>
        <w:t xml:space="preserve"> </w:t>
      </w:r>
      <w:proofErr w:type="spellStart"/>
      <w:r w:rsidRPr="005260C8">
        <w:rPr>
          <w:rFonts w:cs="Arial"/>
          <w:sz w:val="22"/>
          <w:szCs w:val="22"/>
        </w:rPr>
        <w:t>d’aquests</w:t>
      </w:r>
      <w:proofErr w:type="spellEnd"/>
      <w:r w:rsidRPr="005260C8">
        <w:rPr>
          <w:rFonts w:cs="Arial"/>
          <w:sz w:val="22"/>
          <w:szCs w:val="22"/>
        </w:rPr>
        <w:t xml:space="preserve"> </w:t>
      </w:r>
      <w:proofErr w:type="spellStart"/>
      <w:r w:rsidRPr="005260C8">
        <w:rPr>
          <w:rFonts w:cs="Arial"/>
          <w:sz w:val="22"/>
          <w:szCs w:val="22"/>
        </w:rPr>
        <w:t>subministraments</w:t>
      </w:r>
      <w:proofErr w:type="spellEnd"/>
      <w:r w:rsidRPr="005260C8">
        <w:rPr>
          <w:rFonts w:cs="Arial"/>
          <w:sz w:val="22"/>
          <w:szCs w:val="22"/>
        </w:rPr>
        <w:t>).</w:t>
      </w:r>
    </w:p>
    <w:p w14:paraId="6594B0F4" w14:textId="77777777" w:rsidR="004042C2" w:rsidRPr="005260C8" w:rsidRDefault="004042C2" w:rsidP="004042C2">
      <w:pPr>
        <w:pStyle w:val="Textindependent"/>
        <w:rPr>
          <w:rFonts w:cs="Arial"/>
          <w:sz w:val="22"/>
          <w:szCs w:val="22"/>
        </w:rPr>
      </w:pPr>
    </w:p>
    <w:p w14:paraId="14557E13" w14:textId="4BAF15CC" w:rsidR="004042C2" w:rsidRPr="005260C8" w:rsidRDefault="004042C2" w:rsidP="004042C2">
      <w:pPr>
        <w:pStyle w:val="Textindependent"/>
        <w:rPr>
          <w:rFonts w:cs="Arial"/>
          <w:sz w:val="22"/>
          <w:szCs w:val="22"/>
        </w:rPr>
      </w:pPr>
      <w:proofErr w:type="spellStart"/>
      <w:r w:rsidRPr="005260C8">
        <w:rPr>
          <w:rFonts w:cs="Arial"/>
          <w:sz w:val="22"/>
          <w:szCs w:val="22"/>
        </w:rPr>
        <w:t>Finalment</w:t>
      </w:r>
      <w:proofErr w:type="spellEnd"/>
      <w:r w:rsidRPr="005260C8">
        <w:rPr>
          <w:rFonts w:cs="Arial"/>
          <w:sz w:val="22"/>
          <w:szCs w:val="22"/>
        </w:rPr>
        <w:t xml:space="preserve"> </w:t>
      </w:r>
      <w:proofErr w:type="spellStart"/>
      <w:r w:rsidRPr="005260C8">
        <w:rPr>
          <w:rFonts w:cs="Arial"/>
          <w:sz w:val="22"/>
          <w:szCs w:val="22"/>
        </w:rPr>
        <w:t>s’ha</w:t>
      </w:r>
      <w:proofErr w:type="spellEnd"/>
      <w:r w:rsidRPr="005260C8">
        <w:rPr>
          <w:rFonts w:cs="Arial"/>
          <w:sz w:val="22"/>
          <w:szCs w:val="22"/>
        </w:rPr>
        <w:t xml:space="preserve"> </w:t>
      </w:r>
      <w:proofErr w:type="spellStart"/>
      <w:r w:rsidRPr="005260C8">
        <w:rPr>
          <w:rFonts w:cs="Arial"/>
          <w:sz w:val="22"/>
          <w:szCs w:val="22"/>
        </w:rPr>
        <w:t>estimat</w:t>
      </w:r>
      <w:proofErr w:type="spellEnd"/>
      <w:r w:rsidRPr="005260C8">
        <w:rPr>
          <w:rFonts w:cs="Arial"/>
          <w:sz w:val="22"/>
          <w:szCs w:val="22"/>
        </w:rPr>
        <w:t xml:space="preserve"> la </w:t>
      </w:r>
      <w:proofErr w:type="spellStart"/>
      <w:r w:rsidRPr="005260C8">
        <w:rPr>
          <w:rFonts w:cs="Arial"/>
          <w:sz w:val="22"/>
          <w:szCs w:val="22"/>
        </w:rPr>
        <w:t>prestació</w:t>
      </w:r>
      <w:proofErr w:type="spellEnd"/>
      <w:r w:rsidRPr="005260C8">
        <w:rPr>
          <w:rFonts w:cs="Arial"/>
          <w:sz w:val="22"/>
          <w:szCs w:val="22"/>
        </w:rPr>
        <w:t xml:space="preserve"> </w:t>
      </w:r>
      <w:proofErr w:type="spellStart"/>
      <w:r w:rsidRPr="005260C8">
        <w:rPr>
          <w:rFonts w:cs="Arial"/>
          <w:sz w:val="22"/>
          <w:szCs w:val="22"/>
        </w:rPr>
        <w:t>d’una</w:t>
      </w:r>
      <w:proofErr w:type="spellEnd"/>
      <w:r w:rsidRPr="005260C8">
        <w:rPr>
          <w:rFonts w:cs="Arial"/>
          <w:sz w:val="22"/>
          <w:szCs w:val="22"/>
        </w:rPr>
        <w:t xml:space="preserve"> </w:t>
      </w:r>
      <w:proofErr w:type="spellStart"/>
      <w:r w:rsidRPr="005260C8">
        <w:rPr>
          <w:rFonts w:cs="Arial"/>
          <w:sz w:val="22"/>
          <w:szCs w:val="22"/>
        </w:rPr>
        <w:t>sèrie</w:t>
      </w:r>
      <w:proofErr w:type="spellEnd"/>
      <w:r w:rsidRPr="005260C8">
        <w:rPr>
          <w:rFonts w:cs="Arial"/>
          <w:sz w:val="22"/>
          <w:szCs w:val="22"/>
        </w:rPr>
        <w:t xml:space="preserve"> de </w:t>
      </w:r>
      <w:proofErr w:type="spellStart"/>
      <w:r w:rsidRPr="005260C8">
        <w:rPr>
          <w:rFonts w:cs="Arial"/>
          <w:sz w:val="22"/>
          <w:szCs w:val="22"/>
        </w:rPr>
        <w:t>serveis</w:t>
      </w:r>
      <w:proofErr w:type="spellEnd"/>
      <w:r w:rsidRPr="005260C8">
        <w:rPr>
          <w:rFonts w:cs="Arial"/>
          <w:sz w:val="22"/>
          <w:szCs w:val="22"/>
        </w:rPr>
        <w:t xml:space="preserve"> </w:t>
      </w:r>
      <w:proofErr w:type="spellStart"/>
      <w:r w:rsidRPr="005260C8">
        <w:rPr>
          <w:rFonts w:cs="Arial"/>
          <w:sz w:val="22"/>
          <w:szCs w:val="22"/>
        </w:rPr>
        <w:t>addicionals</w:t>
      </w:r>
      <w:proofErr w:type="spellEnd"/>
      <w:r w:rsidRPr="005260C8">
        <w:rPr>
          <w:rFonts w:cs="Arial"/>
          <w:sz w:val="22"/>
          <w:szCs w:val="22"/>
        </w:rPr>
        <w:t xml:space="preserve"> </w:t>
      </w:r>
      <w:proofErr w:type="spellStart"/>
      <w:r w:rsidRPr="005260C8">
        <w:rPr>
          <w:rFonts w:cs="Arial"/>
          <w:sz w:val="22"/>
          <w:szCs w:val="22"/>
        </w:rPr>
        <w:t>com</w:t>
      </w:r>
      <w:proofErr w:type="spellEnd"/>
      <w:r w:rsidRPr="005260C8">
        <w:rPr>
          <w:rFonts w:cs="Arial"/>
          <w:sz w:val="22"/>
          <w:szCs w:val="22"/>
        </w:rPr>
        <w:t xml:space="preserve"> ara el </w:t>
      </w:r>
      <w:proofErr w:type="spellStart"/>
      <w:r w:rsidRPr="005260C8">
        <w:rPr>
          <w:rFonts w:cs="Arial"/>
          <w:sz w:val="22"/>
          <w:szCs w:val="22"/>
        </w:rPr>
        <w:t>servei</w:t>
      </w:r>
      <w:proofErr w:type="spellEnd"/>
      <w:r w:rsidRPr="005260C8">
        <w:rPr>
          <w:rFonts w:cs="Arial"/>
          <w:sz w:val="22"/>
          <w:szCs w:val="22"/>
        </w:rPr>
        <w:t xml:space="preserve"> de taller per a </w:t>
      </w:r>
      <w:proofErr w:type="spellStart"/>
      <w:r w:rsidRPr="005260C8">
        <w:rPr>
          <w:rFonts w:cs="Arial"/>
          <w:sz w:val="22"/>
          <w:szCs w:val="22"/>
        </w:rPr>
        <w:t>urgències</w:t>
      </w:r>
      <w:proofErr w:type="spellEnd"/>
      <w:r w:rsidRPr="005260C8">
        <w:rPr>
          <w:rFonts w:cs="Arial"/>
          <w:sz w:val="22"/>
          <w:szCs w:val="22"/>
        </w:rPr>
        <w:t xml:space="preserve">, </w:t>
      </w:r>
      <w:proofErr w:type="spellStart"/>
      <w:r w:rsidRPr="005260C8">
        <w:rPr>
          <w:rFonts w:cs="Arial"/>
          <w:sz w:val="22"/>
          <w:szCs w:val="22"/>
        </w:rPr>
        <w:t>unitat</w:t>
      </w:r>
      <w:proofErr w:type="spellEnd"/>
      <w:r w:rsidRPr="005260C8">
        <w:rPr>
          <w:rFonts w:cs="Arial"/>
          <w:sz w:val="22"/>
          <w:szCs w:val="22"/>
        </w:rPr>
        <w:t xml:space="preserve"> </w:t>
      </w:r>
      <w:proofErr w:type="spellStart"/>
      <w:r w:rsidRPr="005260C8">
        <w:rPr>
          <w:rFonts w:cs="Arial"/>
          <w:sz w:val="22"/>
          <w:szCs w:val="22"/>
        </w:rPr>
        <w:t>mòbil</w:t>
      </w:r>
      <w:proofErr w:type="spellEnd"/>
      <w:r w:rsidRPr="005260C8">
        <w:rPr>
          <w:rFonts w:cs="Arial"/>
          <w:sz w:val="22"/>
          <w:szCs w:val="22"/>
        </w:rPr>
        <w:t xml:space="preserve"> de taller i </w:t>
      </w:r>
      <w:proofErr w:type="spellStart"/>
      <w:r w:rsidR="00D57DBA">
        <w:rPr>
          <w:rFonts w:cs="Arial"/>
          <w:sz w:val="22"/>
          <w:szCs w:val="22"/>
        </w:rPr>
        <w:t>serveis</w:t>
      </w:r>
      <w:proofErr w:type="spellEnd"/>
      <w:r w:rsidR="00D57DBA">
        <w:rPr>
          <w:rFonts w:cs="Arial"/>
          <w:sz w:val="22"/>
          <w:szCs w:val="22"/>
        </w:rPr>
        <w:t xml:space="preserve"> de </w:t>
      </w:r>
      <w:proofErr w:type="spellStart"/>
      <w:r w:rsidR="00D57DBA">
        <w:rPr>
          <w:rFonts w:cs="Arial"/>
          <w:sz w:val="22"/>
          <w:szCs w:val="22"/>
        </w:rPr>
        <w:t>grua</w:t>
      </w:r>
      <w:proofErr w:type="spellEnd"/>
      <w:r w:rsidRPr="005260C8">
        <w:rPr>
          <w:rFonts w:cs="Arial"/>
          <w:sz w:val="22"/>
          <w:szCs w:val="22"/>
        </w:rPr>
        <w:t xml:space="preserve"> 24 </w:t>
      </w:r>
      <w:proofErr w:type="spellStart"/>
      <w:r w:rsidRPr="005260C8">
        <w:rPr>
          <w:rFonts w:cs="Arial"/>
          <w:sz w:val="22"/>
          <w:szCs w:val="22"/>
        </w:rPr>
        <w:t>hores</w:t>
      </w:r>
      <w:proofErr w:type="spellEnd"/>
      <w:r w:rsidRPr="005260C8">
        <w:rPr>
          <w:rFonts w:cs="Arial"/>
          <w:sz w:val="22"/>
          <w:szCs w:val="22"/>
        </w:rPr>
        <w:t xml:space="preserve"> x 365 </w:t>
      </w:r>
      <w:proofErr w:type="spellStart"/>
      <w:r w:rsidRPr="005260C8">
        <w:rPr>
          <w:rFonts w:cs="Arial"/>
          <w:sz w:val="22"/>
          <w:szCs w:val="22"/>
        </w:rPr>
        <w:t>dies</w:t>
      </w:r>
      <w:proofErr w:type="spellEnd"/>
      <w:r w:rsidRPr="005260C8">
        <w:rPr>
          <w:rFonts w:cs="Arial"/>
          <w:sz w:val="22"/>
          <w:szCs w:val="22"/>
        </w:rPr>
        <w:t>.</w:t>
      </w:r>
    </w:p>
    <w:p w14:paraId="2ED254ED" w14:textId="77777777" w:rsidR="004042C2" w:rsidRPr="005260C8" w:rsidRDefault="004042C2" w:rsidP="004042C2">
      <w:pPr>
        <w:pStyle w:val="Textindependent"/>
        <w:rPr>
          <w:rFonts w:cs="Arial"/>
          <w:sz w:val="22"/>
          <w:szCs w:val="22"/>
        </w:rPr>
      </w:pPr>
    </w:p>
    <w:p w14:paraId="5610E083" w14:textId="77777777" w:rsidR="004042C2" w:rsidRPr="005260C8" w:rsidRDefault="004042C2" w:rsidP="004042C2">
      <w:pPr>
        <w:pStyle w:val="Textindependent"/>
        <w:rPr>
          <w:rFonts w:cs="Arial"/>
          <w:sz w:val="22"/>
          <w:szCs w:val="22"/>
        </w:rPr>
      </w:pPr>
      <w:proofErr w:type="spellStart"/>
      <w:r w:rsidRPr="005260C8">
        <w:rPr>
          <w:rFonts w:cs="Arial"/>
          <w:sz w:val="22"/>
          <w:szCs w:val="22"/>
        </w:rPr>
        <w:t>L’estudi</w:t>
      </w:r>
      <w:proofErr w:type="spellEnd"/>
      <w:r w:rsidRPr="005260C8">
        <w:rPr>
          <w:rFonts w:cs="Arial"/>
          <w:sz w:val="22"/>
          <w:szCs w:val="22"/>
        </w:rPr>
        <w:t xml:space="preserve"> </w:t>
      </w:r>
      <w:proofErr w:type="spellStart"/>
      <w:r w:rsidRPr="005260C8">
        <w:rPr>
          <w:rFonts w:cs="Arial"/>
          <w:sz w:val="22"/>
          <w:szCs w:val="22"/>
        </w:rPr>
        <w:t>econòmic</w:t>
      </w:r>
      <w:proofErr w:type="spellEnd"/>
      <w:r w:rsidRPr="005260C8">
        <w:rPr>
          <w:rFonts w:cs="Arial"/>
          <w:sz w:val="22"/>
          <w:szCs w:val="22"/>
        </w:rPr>
        <w:t xml:space="preserve"> </w:t>
      </w:r>
      <w:proofErr w:type="spellStart"/>
      <w:r w:rsidRPr="005260C8">
        <w:rPr>
          <w:rFonts w:cs="Arial"/>
          <w:sz w:val="22"/>
          <w:szCs w:val="22"/>
        </w:rPr>
        <w:t>realitzat</w:t>
      </w:r>
      <w:proofErr w:type="spellEnd"/>
      <w:r w:rsidRPr="005260C8">
        <w:rPr>
          <w:rFonts w:cs="Arial"/>
          <w:sz w:val="22"/>
          <w:szCs w:val="22"/>
        </w:rPr>
        <w:t xml:space="preserve"> a </w:t>
      </w:r>
      <w:proofErr w:type="spellStart"/>
      <w:r w:rsidRPr="005260C8">
        <w:rPr>
          <w:rFonts w:cs="Arial"/>
          <w:sz w:val="22"/>
          <w:szCs w:val="22"/>
        </w:rPr>
        <w:t>l’hora</w:t>
      </w:r>
      <w:proofErr w:type="spellEnd"/>
      <w:r w:rsidRPr="005260C8">
        <w:rPr>
          <w:rFonts w:cs="Arial"/>
          <w:sz w:val="22"/>
          <w:szCs w:val="22"/>
        </w:rPr>
        <w:t xml:space="preserve"> </w:t>
      </w:r>
      <w:proofErr w:type="spellStart"/>
      <w:r w:rsidRPr="005260C8">
        <w:rPr>
          <w:rFonts w:cs="Arial"/>
          <w:sz w:val="22"/>
          <w:szCs w:val="22"/>
        </w:rPr>
        <w:t>d’establir</w:t>
      </w:r>
      <w:proofErr w:type="spellEnd"/>
      <w:r w:rsidRPr="005260C8">
        <w:rPr>
          <w:rFonts w:cs="Arial"/>
          <w:sz w:val="22"/>
          <w:szCs w:val="22"/>
        </w:rPr>
        <w:t xml:space="preserve"> </w:t>
      </w:r>
      <w:proofErr w:type="spellStart"/>
      <w:r w:rsidRPr="005260C8">
        <w:rPr>
          <w:rFonts w:cs="Arial"/>
          <w:sz w:val="22"/>
          <w:szCs w:val="22"/>
        </w:rPr>
        <w:t>l’import</w:t>
      </w:r>
      <w:proofErr w:type="spellEnd"/>
      <w:r w:rsidRPr="005260C8">
        <w:rPr>
          <w:rFonts w:cs="Arial"/>
          <w:sz w:val="22"/>
          <w:szCs w:val="22"/>
        </w:rPr>
        <w:t xml:space="preserve"> de </w:t>
      </w:r>
      <w:proofErr w:type="spellStart"/>
      <w:r w:rsidRPr="005260C8">
        <w:rPr>
          <w:rFonts w:cs="Arial"/>
          <w:sz w:val="22"/>
          <w:szCs w:val="22"/>
        </w:rPr>
        <w:t>licitació</w:t>
      </w:r>
      <w:proofErr w:type="spellEnd"/>
      <w:r w:rsidRPr="005260C8">
        <w:rPr>
          <w:rFonts w:cs="Arial"/>
          <w:sz w:val="22"/>
          <w:szCs w:val="22"/>
        </w:rPr>
        <w:t xml:space="preserve"> del contracte </w:t>
      </w:r>
      <w:proofErr w:type="spellStart"/>
      <w:r w:rsidRPr="005260C8">
        <w:rPr>
          <w:rFonts w:cs="Arial"/>
          <w:sz w:val="22"/>
          <w:szCs w:val="22"/>
        </w:rPr>
        <w:t>respon</w:t>
      </w:r>
      <w:proofErr w:type="spellEnd"/>
      <w:r w:rsidRPr="005260C8">
        <w:rPr>
          <w:rFonts w:cs="Arial"/>
          <w:sz w:val="22"/>
          <w:szCs w:val="22"/>
        </w:rPr>
        <w:t xml:space="preserve"> </w:t>
      </w:r>
      <w:proofErr w:type="spellStart"/>
      <w:r w:rsidRPr="005260C8">
        <w:rPr>
          <w:rFonts w:cs="Arial"/>
          <w:sz w:val="22"/>
          <w:szCs w:val="22"/>
        </w:rPr>
        <w:t>als</w:t>
      </w:r>
      <w:proofErr w:type="spellEnd"/>
      <w:r w:rsidRPr="005260C8">
        <w:rPr>
          <w:rFonts w:cs="Arial"/>
          <w:sz w:val="22"/>
          <w:szCs w:val="22"/>
        </w:rPr>
        <w:t xml:space="preserve"> </w:t>
      </w:r>
      <w:proofErr w:type="spellStart"/>
      <w:r w:rsidRPr="005260C8">
        <w:rPr>
          <w:rFonts w:cs="Arial"/>
          <w:sz w:val="22"/>
          <w:szCs w:val="22"/>
        </w:rPr>
        <w:t>següents</w:t>
      </w:r>
      <w:proofErr w:type="spellEnd"/>
      <w:r w:rsidRPr="005260C8">
        <w:rPr>
          <w:rFonts w:cs="Arial"/>
          <w:sz w:val="22"/>
          <w:szCs w:val="22"/>
        </w:rPr>
        <w:t xml:space="preserve"> </w:t>
      </w:r>
      <w:proofErr w:type="spellStart"/>
      <w:r w:rsidRPr="005260C8">
        <w:rPr>
          <w:rFonts w:cs="Arial"/>
          <w:sz w:val="22"/>
          <w:szCs w:val="22"/>
        </w:rPr>
        <w:t>conceptes</w:t>
      </w:r>
      <w:proofErr w:type="spellEnd"/>
      <w:r w:rsidRPr="005260C8">
        <w:rPr>
          <w:rFonts w:cs="Arial"/>
          <w:sz w:val="22"/>
          <w:szCs w:val="22"/>
        </w:rPr>
        <w:t>:</w:t>
      </w:r>
    </w:p>
    <w:p w14:paraId="6081E851" w14:textId="77777777" w:rsidR="004042C2" w:rsidRPr="005260C8" w:rsidRDefault="004042C2" w:rsidP="004042C2">
      <w:pPr>
        <w:pStyle w:val="Textindependent"/>
        <w:rPr>
          <w:rFonts w:cs="Arial"/>
          <w:sz w:val="22"/>
          <w:szCs w:val="22"/>
        </w:rPr>
      </w:pPr>
    </w:p>
    <w:p w14:paraId="72BA4663" w14:textId="77777777" w:rsidR="004042C2" w:rsidRPr="005260C8" w:rsidRDefault="004042C2" w:rsidP="00F57C8B">
      <w:pPr>
        <w:pStyle w:val="Pargrafdellista"/>
        <w:widowControl w:val="0"/>
        <w:numPr>
          <w:ilvl w:val="2"/>
          <w:numId w:val="32"/>
        </w:numPr>
        <w:tabs>
          <w:tab w:val="left" w:pos="1001"/>
        </w:tabs>
        <w:autoSpaceDE w:val="0"/>
        <w:autoSpaceDN w:val="0"/>
        <w:ind w:left="359" w:hanging="359"/>
        <w:contextualSpacing w:val="0"/>
        <w:jc w:val="both"/>
        <w:rPr>
          <w:rFonts w:ascii="Arial" w:hAnsi="Arial" w:cs="Arial"/>
          <w:sz w:val="22"/>
          <w:szCs w:val="22"/>
        </w:rPr>
      </w:pPr>
      <w:r w:rsidRPr="005260C8">
        <w:rPr>
          <w:rFonts w:ascii="Arial" w:hAnsi="Arial" w:cs="Arial"/>
          <w:spacing w:val="-2"/>
          <w:sz w:val="22"/>
          <w:szCs w:val="22"/>
          <w:u w:val="single"/>
        </w:rPr>
        <w:t>Reparacions/manteniments</w:t>
      </w:r>
      <w:r w:rsidRPr="005260C8">
        <w:rPr>
          <w:rFonts w:ascii="Arial" w:hAnsi="Arial" w:cs="Arial"/>
          <w:spacing w:val="26"/>
          <w:sz w:val="22"/>
          <w:szCs w:val="22"/>
          <w:u w:val="single"/>
        </w:rPr>
        <w:t xml:space="preserve"> </w:t>
      </w:r>
      <w:r w:rsidRPr="005260C8">
        <w:rPr>
          <w:rFonts w:ascii="Arial" w:hAnsi="Arial" w:cs="Arial"/>
          <w:spacing w:val="-2"/>
          <w:sz w:val="22"/>
          <w:szCs w:val="22"/>
          <w:u w:val="single"/>
        </w:rPr>
        <w:t>ordinaris</w:t>
      </w:r>
    </w:p>
    <w:p w14:paraId="6F2B316F" w14:textId="77777777" w:rsidR="004042C2" w:rsidRPr="005260C8" w:rsidRDefault="004042C2" w:rsidP="004042C2">
      <w:pPr>
        <w:pStyle w:val="Textindependent"/>
        <w:rPr>
          <w:rFonts w:cs="Arial"/>
          <w:sz w:val="22"/>
          <w:szCs w:val="22"/>
        </w:rPr>
      </w:pPr>
    </w:p>
    <w:p w14:paraId="0FD76328" w14:textId="77777777" w:rsidR="00F8617E" w:rsidRDefault="00F8617E" w:rsidP="00F8617E">
      <w:pPr>
        <w:pStyle w:val="Textindependent"/>
        <w:rPr>
          <w:rFonts w:cs="Arial"/>
          <w:sz w:val="22"/>
          <w:szCs w:val="22"/>
        </w:rPr>
      </w:pPr>
      <w:proofErr w:type="spellStart"/>
      <w:r w:rsidRPr="00F8617E">
        <w:rPr>
          <w:rFonts w:cs="Arial"/>
          <w:sz w:val="22"/>
          <w:szCs w:val="22"/>
        </w:rPr>
        <w:t>Segons</w:t>
      </w:r>
      <w:proofErr w:type="spellEnd"/>
      <w:r w:rsidRPr="00F8617E">
        <w:rPr>
          <w:rFonts w:cs="Arial"/>
          <w:sz w:val="22"/>
          <w:szCs w:val="22"/>
        </w:rPr>
        <w:t xml:space="preserve"> les </w:t>
      </w:r>
      <w:proofErr w:type="spellStart"/>
      <w:r w:rsidRPr="00F8617E">
        <w:rPr>
          <w:rFonts w:cs="Arial"/>
          <w:sz w:val="22"/>
          <w:szCs w:val="22"/>
        </w:rPr>
        <w:t>taules</w:t>
      </w:r>
      <w:proofErr w:type="spellEnd"/>
      <w:r w:rsidRPr="00F8617E">
        <w:rPr>
          <w:rFonts w:cs="Arial"/>
          <w:sz w:val="22"/>
          <w:szCs w:val="22"/>
        </w:rPr>
        <w:t xml:space="preserve"> del </w:t>
      </w:r>
      <w:proofErr w:type="spellStart"/>
      <w:r w:rsidRPr="00F8617E">
        <w:rPr>
          <w:rFonts w:cs="Arial"/>
          <w:sz w:val="22"/>
          <w:szCs w:val="22"/>
        </w:rPr>
        <w:t>nou</w:t>
      </w:r>
      <w:proofErr w:type="spellEnd"/>
      <w:r w:rsidRPr="00F8617E">
        <w:rPr>
          <w:rFonts w:cs="Arial"/>
          <w:sz w:val="22"/>
          <w:szCs w:val="22"/>
        </w:rPr>
        <w:t xml:space="preserve"> </w:t>
      </w:r>
      <w:proofErr w:type="spellStart"/>
      <w:r w:rsidRPr="00F8617E">
        <w:rPr>
          <w:rFonts w:cs="Arial"/>
          <w:sz w:val="22"/>
          <w:szCs w:val="22"/>
        </w:rPr>
        <w:t>conveni</w:t>
      </w:r>
      <w:proofErr w:type="spellEnd"/>
      <w:r w:rsidRPr="00F8617E">
        <w:rPr>
          <w:rFonts w:cs="Arial"/>
          <w:sz w:val="22"/>
          <w:szCs w:val="22"/>
        </w:rPr>
        <w:t xml:space="preserve"> </w:t>
      </w:r>
      <w:proofErr w:type="spellStart"/>
      <w:r w:rsidRPr="00F8617E">
        <w:rPr>
          <w:rFonts w:cs="Arial"/>
          <w:sz w:val="22"/>
          <w:szCs w:val="22"/>
        </w:rPr>
        <w:t>col·lectiu</w:t>
      </w:r>
      <w:proofErr w:type="spellEnd"/>
      <w:r w:rsidRPr="00F8617E">
        <w:rPr>
          <w:rFonts w:cs="Arial"/>
          <w:sz w:val="22"/>
          <w:szCs w:val="22"/>
        </w:rPr>
        <w:t xml:space="preserve"> del sector </w:t>
      </w:r>
      <w:proofErr w:type="spellStart"/>
      <w:r w:rsidRPr="00F8617E">
        <w:rPr>
          <w:rFonts w:cs="Arial"/>
          <w:sz w:val="22"/>
          <w:szCs w:val="22"/>
        </w:rPr>
        <w:t>sidero-metal·lúrgic</w:t>
      </w:r>
      <w:proofErr w:type="spellEnd"/>
      <w:r w:rsidRPr="00F8617E">
        <w:rPr>
          <w:rFonts w:cs="Arial"/>
          <w:sz w:val="22"/>
          <w:szCs w:val="22"/>
        </w:rPr>
        <w:t xml:space="preserve"> de Barcelona del </w:t>
      </w:r>
      <w:proofErr w:type="spellStart"/>
      <w:r w:rsidRPr="00F8617E">
        <w:rPr>
          <w:rFonts w:cs="Arial"/>
          <w:sz w:val="22"/>
          <w:szCs w:val="22"/>
        </w:rPr>
        <w:t>grup</w:t>
      </w:r>
      <w:proofErr w:type="spellEnd"/>
      <w:r w:rsidRPr="00F8617E">
        <w:rPr>
          <w:rFonts w:cs="Arial"/>
          <w:sz w:val="22"/>
          <w:szCs w:val="22"/>
        </w:rPr>
        <w:t xml:space="preserve"> 4 al que </w:t>
      </w:r>
      <w:proofErr w:type="spellStart"/>
      <w:r w:rsidRPr="00F8617E">
        <w:rPr>
          <w:rFonts w:cs="Arial"/>
          <w:sz w:val="22"/>
          <w:szCs w:val="22"/>
        </w:rPr>
        <w:t>s’afegeixen</w:t>
      </w:r>
      <w:proofErr w:type="spellEnd"/>
      <w:r w:rsidRPr="00F8617E">
        <w:rPr>
          <w:rFonts w:cs="Arial"/>
          <w:sz w:val="22"/>
          <w:szCs w:val="22"/>
        </w:rPr>
        <w:t xml:space="preserve"> </w:t>
      </w:r>
      <w:proofErr w:type="spellStart"/>
      <w:r w:rsidRPr="00F8617E">
        <w:rPr>
          <w:rFonts w:cs="Arial"/>
          <w:sz w:val="22"/>
          <w:szCs w:val="22"/>
        </w:rPr>
        <w:t>els</w:t>
      </w:r>
      <w:proofErr w:type="spellEnd"/>
      <w:r w:rsidRPr="00F8617E">
        <w:rPr>
          <w:rFonts w:cs="Arial"/>
          <w:sz w:val="22"/>
          <w:szCs w:val="22"/>
        </w:rPr>
        <w:t xml:space="preserve"> </w:t>
      </w:r>
      <w:proofErr w:type="spellStart"/>
      <w:r w:rsidRPr="00F8617E">
        <w:rPr>
          <w:rFonts w:cs="Arial"/>
          <w:sz w:val="22"/>
          <w:szCs w:val="22"/>
        </w:rPr>
        <w:t>tallers</w:t>
      </w:r>
      <w:proofErr w:type="spellEnd"/>
      <w:r w:rsidRPr="00F8617E">
        <w:rPr>
          <w:rFonts w:cs="Arial"/>
          <w:sz w:val="22"/>
          <w:szCs w:val="22"/>
        </w:rPr>
        <w:t xml:space="preserve"> </w:t>
      </w:r>
      <w:proofErr w:type="spellStart"/>
      <w:r w:rsidRPr="00F8617E">
        <w:rPr>
          <w:rFonts w:cs="Arial"/>
          <w:sz w:val="22"/>
          <w:szCs w:val="22"/>
        </w:rPr>
        <w:t>mecànics</w:t>
      </w:r>
      <w:proofErr w:type="spellEnd"/>
      <w:r w:rsidRPr="00F8617E">
        <w:rPr>
          <w:rFonts w:cs="Arial"/>
          <w:sz w:val="22"/>
          <w:szCs w:val="22"/>
        </w:rPr>
        <w:t xml:space="preserve">, el </w:t>
      </w:r>
      <w:proofErr w:type="spellStart"/>
      <w:r w:rsidRPr="00F8617E">
        <w:rPr>
          <w:rFonts w:cs="Arial"/>
          <w:sz w:val="22"/>
          <w:szCs w:val="22"/>
        </w:rPr>
        <w:t>sou</w:t>
      </w:r>
      <w:proofErr w:type="spellEnd"/>
      <w:r w:rsidRPr="00F8617E">
        <w:rPr>
          <w:rFonts w:cs="Arial"/>
          <w:sz w:val="22"/>
          <w:szCs w:val="22"/>
        </w:rPr>
        <w:t xml:space="preserve"> base </w:t>
      </w:r>
      <w:proofErr w:type="spellStart"/>
      <w:r w:rsidRPr="00F8617E">
        <w:rPr>
          <w:rFonts w:cs="Arial"/>
          <w:sz w:val="22"/>
          <w:szCs w:val="22"/>
        </w:rPr>
        <w:t>d’un</w:t>
      </w:r>
      <w:proofErr w:type="spellEnd"/>
      <w:r w:rsidRPr="00F8617E">
        <w:rPr>
          <w:rFonts w:cs="Arial"/>
          <w:sz w:val="22"/>
          <w:szCs w:val="22"/>
        </w:rPr>
        <w:t xml:space="preserve"> </w:t>
      </w:r>
      <w:proofErr w:type="spellStart"/>
      <w:r w:rsidRPr="00F8617E">
        <w:rPr>
          <w:rFonts w:cs="Arial"/>
          <w:sz w:val="22"/>
          <w:szCs w:val="22"/>
        </w:rPr>
        <w:t>operari</w:t>
      </w:r>
      <w:proofErr w:type="spellEnd"/>
      <w:r w:rsidRPr="00F8617E">
        <w:rPr>
          <w:rFonts w:cs="Arial"/>
          <w:sz w:val="22"/>
          <w:szCs w:val="22"/>
        </w:rPr>
        <w:t xml:space="preserve"> de primera </w:t>
      </w:r>
      <w:proofErr w:type="spellStart"/>
      <w:r w:rsidRPr="00F8617E">
        <w:rPr>
          <w:rFonts w:cs="Arial"/>
          <w:sz w:val="22"/>
          <w:szCs w:val="22"/>
        </w:rPr>
        <w:t>previst</w:t>
      </w:r>
      <w:proofErr w:type="spellEnd"/>
      <w:r w:rsidRPr="00F8617E">
        <w:rPr>
          <w:rFonts w:cs="Arial"/>
          <w:sz w:val="22"/>
          <w:szCs w:val="22"/>
        </w:rPr>
        <w:t xml:space="preserve"> per a 2026 </w:t>
      </w:r>
      <w:proofErr w:type="spellStart"/>
      <w:r w:rsidRPr="00F8617E">
        <w:rPr>
          <w:rFonts w:cs="Arial"/>
          <w:sz w:val="22"/>
          <w:szCs w:val="22"/>
        </w:rPr>
        <w:t>és</w:t>
      </w:r>
      <w:proofErr w:type="spellEnd"/>
      <w:r w:rsidRPr="00F8617E">
        <w:rPr>
          <w:rFonts w:cs="Arial"/>
          <w:sz w:val="22"/>
          <w:szCs w:val="22"/>
        </w:rPr>
        <w:t xml:space="preserve"> de 28.107,26 €/</w:t>
      </w:r>
      <w:proofErr w:type="spellStart"/>
      <w:r w:rsidRPr="00F8617E">
        <w:rPr>
          <w:rFonts w:cs="Arial"/>
          <w:sz w:val="22"/>
          <w:szCs w:val="22"/>
        </w:rPr>
        <w:t>any</w:t>
      </w:r>
      <w:proofErr w:type="spellEnd"/>
      <w:r w:rsidRPr="00F8617E">
        <w:rPr>
          <w:rFonts w:cs="Arial"/>
          <w:sz w:val="22"/>
          <w:szCs w:val="22"/>
        </w:rPr>
        <w:t>.</w:t>
      </w:r>
    </w:p>
    <w:p w14:paraId="79E55824" w14:textId="77777777" w:rsidR="00F8617E" w:rsidRPr="00F8617E" w:rsidRDefault="00F8617E" w:rsidP="00F8617E">
      <w:pPr>
        <w:pStyle w:val="Textindependent"/>
        <w:rPr>
          <w:rFonts w:cs="Arial"/>
          <w:sz w:val="22"/>
          <w:szCs w:val="22"/>
        </w:rPr>
      </w:pPr>
    </w:p>
    <w:p w14:paraId="48C4472F" w14:textId="1B977550" w:rsidR="00D57DBA" w:rsidRDefault="00F8617E" w:rsidP="00F8617E">
      <w:pPr>
        <w:pStyle w:val="Textindependent"/>
        <w:rPr>
          <w:rFonts w:cs="Arial"/>
          <w:sz w:val="22"/>
          <w:szCs w:val="22"/>
        </w:rPr>
      </w:pPr>
      <w:r w:rsidRPr="00F8617E">
        <w:rPr>
          <w:rFonts w:cs="Arial"/>
          <w:sz w:val="22"/>
          <w:szCs w:val="22"/>
        </w:rPr>
        <w:t xml:space="preserve">A </w:t>
      </w:r>
      <w:proofErr w:type="spellStart"/>
      <w:r w:rsidRPr="00F8617E">
        <w:rPr>
          <w:rFonts w:cs="Arial"/>
          <w:sz w:val="22"/>
          <w:szCs w:val="22"/>
        </w:rPr>
        <w:t>aquest</w:t>
      </w:r>
      <w:proofErr w:type="spellEnd"/>
      <w:r w:rsidRPr="00F8617E">
        <w:rPr>
          <w:rFonts w:cs="Arial"/>
          <w:sz w:val="22"/>
          <w:szCs w:val="22"/>
        </w:rPr>
        <w:t xml:space="preserve"> </w:t>
      </w:r>
      <w:proofErr w:type="spellStart"/>
      <w:r w:rsidRPr="00F8617E">
        <w:rPr>
          <w:rFonts w:cs="Arial"/>
          <w:sz w:val="22"/>
          <w:szCs w:val="22"/>
        </w:rPr>
        <w:t>import</w:t>
      </w:r>
      <w:proofErr w:type="spellEnd"/>
      <w:r w:rsidRPr="00F8617E">
        <w:rPr>
          <w:rFonts w:cs="Arial"/>
          <w:sz w:val="22"/>
          <w:szCs w:val="22"/>
        </w:rPr>
        <w:t xml:space="preserve"> </w:t>
      </w:r>
      <w:proofErr w:type="spellStart"/>
      <w:r w:rsidRPr="00F8617E">
        <w:rPr>
          <w:rFonts w:cs="Arial"/>
          <w:sz w:val="22"/>
          <w:szCs w:val="22"/>
        </w:rPr>
        <w:t>s'hi</w:t>
      </w:r>
      <w:proofErr w:type="spellEnd"/>
      <w:r w:rsidRPr="00F8617E">
        <w:rPr>
          <w:rFonts w:cs="Arial"/>
          <w:sz w:val="22"/>
          <w:szCs w:val="22"/>
        </w:rPr>
        <w:t xml:space="preserve"> sumen </w:t>
      </w:r>
      <w:proofErr w:type="spellStart"/>
      <w:r w:rsidRPr="00F8617E">
        <w:rPr>
          <w:rFonts w:cs="Arial"/>
          <w:sz w:val="22"/>
          <w:szCs w:val="22"/>
        </w:rPr>
        <w:t>els</w:t>
      </w:r>
      <w:proofErr w:type="spellEnd"/>
      <w:r w:rsidRPr="00F8617E">
        <w:rPr>
          <w:rFonts w:cs="Arial"/>
          <w:sz w:val="22"/>
          <w:szCs w:val="22"/>
        </w:rPr>
        <w:t xml:space="preserve"> </w:t>
      </w:r>
      <w:proofErr w:type="spellStart"/>
      <w:r w:rsidRPr="00F8617E">
        <w:rPr>
          <w:rFonts w:cs="Arial"/>
          <w:sz w:val="22"/>
          <w:szCs w:val="22"/>
        </w:rPr>
        <w:t>complements</w:t>
      </w:r>
      <w:proofErr w:type="spellEnd"/>
      <w:r w:rsidRPr="00F8617E">
        <w:rPr>
          <w:rFonts w:cs="Arial"/>
          <w:sz w:val="22"/>
          <w:szCs w:val="22"/>
        </w:rPr>
        <w:t xml:space="preserve"> </w:t>
      </w:r>
      <w:proofErr w:type="spellStart"/>
      <w:r w:rsidRPr="00F8617E">
        <w:rPr>
          <w:rFonts w:cs="Arial"/>
          <w:sz w:val="22"/>
          <w:szCs w:val="22"/>
        </w:rPr>
        <w:t>salarials</w:t>
      </w:r>
      <w:proofErr w:type="spellEnd"/>
      <w:r w:rsidRPr="00F8617E">
        <w:rPr>
          <w:rFonts w:cs="Arial"/>
          <w:sz w:val="22"/>
          <w:szCs w:val="22"/>
        </w:rPr>
        <w:t xml:space="preserve">, </w:t>
      </w:r>
      <w:proofErr w:type="spellStart"/>
      <w:r w:rsidRPr="00F8617E">
        <w:rPr>
          <w:rFonts w:cs="Arial"/>
          <w:sz w:val="22"/>
          <w:szCs w:val="22"/>
        </w:rPr>
        <w:t>com</w:t>
      </w:r>
      <w:proofErr w:type="spellEnd"/>
      <w:r w:rsidRPr="00F8617E">
        <w:rPr>
          <w:rFonts w:cs="Arial"/>
          <w:sz w:val="22"/>
          <w:szCs w:val="22"/>
        </w:rPr>
        <w:t xml:space="preserve"> </w:t>
      </w:r>
      <w:proofErr w:type="spellStart"/>
      <w:r w:rsidRPr="00F8617E">
        <w:rPr>
          <w:rFonts w:cs="Arial"/>
          <w:sz w:val="22"/>
          <w:szCs w:val="22"/>
        </w:rPr>
        <w:t>l'antiguitat</w:t>
      </w:r>
      <w:proofErr w:type="spellEnd"/>
      <w:r w:rsidRPr="00F8617E">
        <w:rPr>
          <w:rFonts w:cs="Arial"/>
          <w:sz w:val="22"/>
          <w:szCs w:val="22"/>
        </w:rPr>
        <w:t xml:space="preserve">, la </w:t>
      </w:r>
      <w:proofErr w:type="spellStart"/>
      <w:r w:rsidRPr="00F8617E">
        <w:rPr>
          <w:rFonts w:cs="Arial"/>
          <w:sz w:val="22"/>
          <w:szCs w:val="22"/>
        </w:rPr>
        <w:t>formació</w:t>
      </w:r>
      <w:proofErr w:type="spellEnd"/>
      <w:r w:rsidRPr="00F8617E">
        <w:rPr>
          <w:rFonts w:cs="Arial"/>
          <w:sz w:val="22"/>
          <w:szCs w:val="22"/>
        </w:rPr>
        <w:t xml:space="preserve"> i </w:t>
      </w:r>
      <w:proofErr w:type="spellStart"/>
      <w:r w:rsidRPr="00F8617E">
        <w:rPr>
          <w:rFonts w:cs="Arial"/>
          <w:sz w:val="22"/>
          <w:szCs w:val="22"/>
        </w:rPr>
        <w:t>altres</w:t>
      </w:r>
      <w:proofErr w:type="spellEnd"/>
      <w:r w:rsidRPr="00F8617E">
        <w:rPr>
          <w:rFonts w:cs="Arial"/>
          <w:sz w:val="22"/>
          <w:szCs w:val="22"/>
        </w:rPr>
        <w:t xml:space="preserve"> </w:t>
      </w:r>
      <w:proofErr w:type="spellStart"/>
      <w:r w:rsidRPr="00F8617E">
        <w:rPr>
          <w:rFonts w:cs="Arial"/>
          <w:sz w:val="22"/>
          <w:szCs w:val="22"/>
        </w:rPr>
        <w:t>plusos</w:t>
      </w:r>
      <w:proofErr w:type="spellEnd"/>
      <w:r w:rsidRPr="00F8617E">
        <w:rPr>
          <w:rFonts w:cs="Arial"/>
          <w:sz w:val="22"/>
          <w:szCs w:val="22"/>
        </w:rPr>
        <w:t xml:space="preserve"> </w:t>
      </w:r>
      <w:proofErr w:type="spellStart"/>
      <w:r w:rsidRPr="00F8617E">
        <w:rPr>
          <w:rFonts w:cs="Arial"/>
          <w:sz w:val="22"/>
          <w:szCs w:val="22"/>
        </w:rPr>
        <w:t>específics</w:t>
      </w:r>
      <w:proofErr w:type="spellEnd"/>
      <w:r w:rsidRPr="00F8617E">
        <w:rPr>
          <w:rFonts w:cs="Arial"/>
          <w:sz w:val="22"/>
          <w:szCs w:val="22"/>
        </w:rPr>
        <w:t xml:space="preserve">, que </w:t>
      </w:r>
      <w:proofErr w:type="spellStart"/>
      <w:r w:rsidRPr="00F8617E">
        <w:rPr>
          <w:rFonts w:cs="Arial"/>
          <w:sz w:val="22"/>
          <w:szCs w:val="22"/>
        </w:rPr>
        <w:t>ascendeixen</w:t>
      </w:r>
      <w:proofErr w:type="spellEnd"/>
      <w:r w:rsidRPr="00F8617E">
        <w:rPr>
          <w:rFonts w:cs="Arial"/>
          <w:sz w:val="22"/>
          <w:szCs w:val="22"/>
        </w:rPr>
        <w:t xml:space="preserve"> a 25.176,32 €. </w:t>
      </w:r>
      <w:proofErr w:type="spellStart"/>
      <w:r w:rsidRPr="00F8617E">
        <w:rPr>
          <w:rFonts w:cs="Arial"/>
          <w:sz w:val="22"/>
          <w:szCs w:val="22"/>
        </w:rPr>
        <w:t>Això</w:t>
      </w:r>
      <w:proofErr w:type="spellEnd"/>
      <w:r w:rsidRPr="00F8617E">
        <w:rPr>
          <w:rFonts w:cs="Arial"/>
          <w:sz w:val="22"/>
          <w:szCs w:val="22"/>
        </w:rPr>
        <w:t xml:space="preserve"> dona </w:t>
      </w:r>
      <w:proofErr w:type="spellStart"/>
      <w:r w:rsidRPr="00F8617E">
        <w:rPr>
          <w:rFonts w:cs="Arial"/>
          <w:sz w:val="22"/>
          <w:szCs w:val="22"/>
        </w:rPr>
        <w:t>com</w:t>
      </w:r>
      <w:proofErr w:type="spellEnd"/>
      <w:r w:rsidRPr="00F8617E">
        <w:rPr>
          <w:rFonts w:cs="Arial"/>
          <w:sz w:val="22"/>
          <w:szCs w:val="22"/>
        </w:rPr>
        <w:t xml:space="preserve"> a </w:t>
      </w:r>
      <w:proofErr w:type="spellStart"/>
      <w:r w:rsidRPr="00F8617E">
        <w:rPr>
          <w:rFonts w:cs="Arial"/>
          <w:sz w:val="22"/>
          <w:szCs w:val="22"/>
        </w:rPr>
        <w:t>resultat</w:t>
      </w:r>
      <w:proofErr w:type="spellEnd"/>
      <w:r w:rsidRPr="00F8617E">
        <w:rPr>
          <w:rFonts w:cs="Arial"/>
          <w:sz w:val="22"/>
          <w:szCs w:val="22"/>
        </w:rPr>
        <w:t xml:space="preserve"> un </w:t>
      </w:r>
      <w:proofErr w:type="spellStart"/>
      <w:r w:rsidRPr="00F8617E">
        <w:rPr>
          <w:rFonts w:cs="Arial"/>
          <w:sz w:val="22"/>
          <w:szCs w:val="22"/>
        </w:rPr>
        <w:t>salari</w:t>
      </w:r>
      <w:proofErr w:type="spellEnd"/>
      <w:r w:rsidRPr="00F8617E">
        <w:rPr>
          <w:rFonts w:cs="Arial"/>
          <w:sz w:val="22"/>
          <w:szCs w:val="22"/>
        </w:rPr>
        <w:t xml:space="preserve"> </w:t>
      </w:r>
      <w:proofErr w:type="spellStart"/>
      <w:r w:rsidRPr="00F8617E">
        <w:rPr>
          <w:rFonts w:cs="Arial"/>
          <w:sz w:val="22"/>
          <w:szCs w:val="22"/>
        </w:rPr>
        <w:t>brut</w:t>
      </w:r>
      <w:proofErr w:type="spellEnd"/>
      <w:r w:rsidRPr="00F8617E">
        <w:rPr>
          <w:rFonts w:cs="Arial"/>
          <w:sz w:val="22"/>
          <w:szCs w:val="22"/>
        </w:rPr>
        <w:t xml:space="preserve"> total de 53.283,58€ per </w:t>
      </w:r>
      <w:proofErr w:type="spellStart"/>
      <w:r w:rsidRPr="00F8617E">
        <w:rPr>
          <w:rFonts w:cs="Arial"/>
          <w:sz w:val="22"/>
          <w:szCs w:val="22"/>
        </w:rPr>
        <w:t>any</w:t>
      </w:r>
      <w:proofErr w:type="spellEnd"/>
      <w:r w:rsidRPr="00F8617E">
        <w:rPr>
          <w:rFonts w:cs="Arial"/>
          <w:sz w:val="22"/>
          <w:szCs w:val="22"/>
        </w:rPr>
        <w:t>.</w:t>
      </w:r>
    </w:p>
    <w:p w14:paraId="05AB3722" w14:textId="77777777" w:rsidR="00F8617E" w:rsidRDefault="00F8617E" w:rsidP="00F8617E">
      <w:pPr>
        <w:pStyle w:val="Textindependent"/>
        <w:rPr>
          <w:rFonts w:cs="Arial"/>
          <w:sz w:val="22"/>
          <w:szCs w:val="22"/>
        </w:rPr>
      </w:pPr>
    </w:p>
    <w:p w14:paraId="6C830C50" w14:textId="77777777" w:rsidR="00F8617E" w:rsidRPr="00F8617E" w:rsidRDefault="00F8617E" w:rsidP="00F8617E">
      <w:pPr>
        <w:pStyle w:val="Textindependent"/>
        <w:rPr>
          <w:sz w:val="22"/>
          <w:szCs w:val="18"/>
        </w:rPr>
      </w:pPr>
      <w:proofErr w:type="spellStart"/>
      <w:r w:rsidRPr="00F8617E">
        <w:rPr>
          <w:sz w:val="22"/>
          <w:szCs w:val="18"/>
          <w:u w:val="single"/>
        </w:rPr>
        <w:t>Càlcul</w:t>
      </w:r>
      <w:proofErr w:type="spellEnd"/>
      <w:r w:rsidRPr="00F8617E">
        <w:rPr>
          <w:spacing w:val="-4"/>
          <w:sz w:val="22"/>
          <w:szCs w:val="18"/>
          <w:u w:val="single"/>
        </w:rPr>
        <w:t xml:space="preserve"> </w:t>
      </w:r>
      <w:r w:rsidRPr="00F8617E">
        <w:rPr>
          <w:sz w:val="22"/>
          <w:szCs w:val="18"/>
          <w:u w:val="single"/>
        </w:rPr>
        <w:t>del</w:t>
      </w:r>
      <w:r w:rsidRPr="00F8617E">
        <w:rPr>
          <w:spacing w:val="-3"/>
          <w:sz w:val="22"/>
          <w:szCs w:val="18"/>
          <w:u w:val="single"/>
        </w:rPr>
        <w:t xml:space="preserve"> </w:t>
      </w:r>
      <w:proofErr w:type="spellStart"/>
      <w:r w:rsidRPr="00F8617E">
        <w:rPr>
          <w:sz w:val="22"/>
          <w:szCs w:val="18"/>
          <w:u w:val="single"/>
        </w:rPr>
        <w:t>cost</w:t>
      </w:r>
      <w:proofErr w:type="spellEnd"/>
      <w:r w:rsidRPr="00F8617E">
        <w:rPr>
          <w:spacing w:val="-1"/>
          <w:sz w:val="22"/>
          <w:szCs w:val="18"/>
          <w:u w:val="single"/>
        </w:rPr>
        <w:t xml:space="preserve"> </w:t>
      </w:r>
      <w:r w:rsidRPr="00F8617E">
        <w:rPr>
          <w:sz w:val="22"/>
          <w:szCs w:val="18"/>
          <w:u w:val="single"/>
        </w:rPr>
        <w:t>de</w:t>
      </w:r>
      <w:r w:rsidRPr="00F8617E">
        <w:rPr>
          <w:spacing w:val="-5"/>
          <w:sz w:val="22"/>
          <w:szCs w:val="18"/>
          <w:u w:val="single"/>
        </w:rPr>
        <w:t xml:space="preserve"> </w:t>
      </w:r>
      <w:r w:rsidRPr="00F8617E">
        <w:rPr>
          <w:sz w:val="22"/>
          <w:szCs w:val="18"/>
          <w:u w:val="single"/>
        </w:rPr>
        <w:t>la</w:t>
      </w:r>
      <w:r w:rsidRPr="00F8617E">
        <w:rPr>
          <w:spacing w:val="-4"/>
          <w:sz w:val="22"/>
          <w:szCs w:val="18"/>
          <w:u w:val="single"/>
        </w:rPr>
        <w:t xml:space="preserve"> </w:t>
      </w:r>
      <w:proofErr w:type="spellStart"/>
      <w:r w:rsidRPr="00F8617E">
        <w:rPr>
          <w:sz w:val="22"/>
          <w:szCs w:val="18"/>
          <w:u w:val="single"/>
        </w:rPr>
        <w:t>mà</w:t>
      </w:r>
      <w:proofErr w:type="spellEnd"/>
      <w:r w:rsidRPr="00F8617E">
        <w:rPr>
          <w:spacing w:val="-5"/>
          <w:sz w:val="22"/>
          <w:szCs w:val="18"/>
          <w:u w:val="single"/>
        </w:rPr>
        <w:t xml:space="preserve"> </w:t>
      </w:r>
      <w:proofErr w:type="spellStart"/>
      <w:r w:rsidRPr="00F8617E">
        <w:rPr>
          <w:sz w:val="22"/>
          <w:szCs w:val="18"/>
          <w:u w:val="single"/>
        </w:rPr>
        <w:t>d'obra</w:t>
      </w:r>
      <w:proofErr w:type="spellEnd"/>
      <w:r w:rsidRPr="00F8617E">
        <w:rPr>
          <w:spacing w:val="-4"/>
          <w:sz w:val="22"/>
          <w:szCs w:val="18"/>
          <w:u w:val="single"/>
        </w:rPr>
        <w:t xml:space="preserve"> </w:t>
      </w:r>
      <w:r w:rsidRPr="00F8617E">
        <w:rPr>
          <w:sz w:val="22"/>
          <w:szCs w:val="18"/>
          <w:u w:val="single"/>
        </w:rPr>
        <w:t>directa</w:t>
      </w:r>
      <w:r w:rsidRPr="00F8617E">
        <w:rPr>
          <w:spacing w:val="-4"/>
          <w:sz w:val="22"/>
          <w:szCs w:val="18"/>
          <w:u w:val="single"/>
        </w:rPr>
        <w:t xml:space="preserve"> (MOD)</w:t>
      </w:r>
    </w:p>
    <w:p w14:paraId="6C62C7CC" w14:textId="77777777" w:rsidR="00F8617E" w:rsidRDefault="00F8617E" w:rsidP="00D57DBA">
      <w:pPr>
        <w:pStyle w:val="Textindependent"/>
        <w:rPr>
          <w:sz w:val="22"/>
          <w:szCs w:val="18"/>
        </w:rPr>
      </w:pPr>
    </w:p>
    <w:p w14:paraId="066FD884" w14:textId="77777777" w:rsidR="00F8617E" w:rsidRPr="00F8617E" w:rsidRDefault="00F8617E" w:rsidP="00F8617E">
      <w:pPr>
        <w:pStyle w:val="Textindependent"/>
        <w:rPr>
          <w:sz w:val="22"/>
          <w:szCs w:val="18"/>
        </w:rPr>
      </w:pPr>
      <w:proofErr w:type="spellStart"/>
      <w:r w:rsidRPr="00F8617E">
        <w:rPr>
          <w:sz w:val="22"/>
          <w:szCs w:val="18"/>
        </w:rPr>
        <w:t>D'acord</w:t>
      </w:r>
      <w:proofErr w:type="spellEnd"/>
      <w:r w:rsidRPr="00F8617E">
        <w:rPr>
          <w:sz w:val="22"/>
          <w:szCs w:val="18"/>
        </w:rPr>
        <w:t xml:space="preserve"> </w:t>
      </w:r>
      <w:proofErr w:type="spellStart"/>
      <w:r w:rsidRPr="00F8617E">
        <w:rPr>
          <w:sz w:val="22"/>
          <w:szCs w:val="18"/>
        </w:rPr>
        <w:t>amb</w:t>
      </w:r>
      <w:proofErr w:type="spellEnd"/>
      <w:r w:rsidRPr="00F8617E">
        <w:rPr>
          <w:sz w:val="22"/>
          <w:szCs w:val="18"/>
        </w:rPr>
        <w:t xml:space="preserve"> el </w:t>
      </w:r>
      <w:proofErr w:type="spellStart"/>
      <w:r w:rsidRPr="00F8617E">
        <w:rPr>
          <w:sz w:val="22"/>
          <w:szCs w:val="18"/>
        </w:rPr>
        <w:t>conveni</w:t>
      </w:r>
      <w:proofErr w:type="spellEnd"/>
      <w:r w:rsidRPr="00F8617E">
        <w:rPr>
          <w:sz w:val="22"/>
          <w:szCs w:val="18"/>
        </w:rPr>
        <w:t xml:space="preserve">, les </w:t>
      </w:r>
      <w:proofErr w:type="spellStart"/>
      <w:r w:rsidRPr="00F8617E">
        <w:rPr>
          <w:sz w:val="22"/>
          <w:szCs w:val="18"/>
        </w:rPr>
        <w:t>hores</w:t>
      </w:r>
      <w:proofErr w:type="spellEnd"/>
      <w:r w:rsidRPr="00F8617E">
        <w:rPr>
          <w:sz w:val="22"/>
          <w:szCs w:val="18"/>
        </w:rPr>
        <w:t xml:space="preserve"> </w:t>
      </w:r>
      <w:proofErr w:type="spellStart"/>
      <w:r w:rsidRPr="00F8617E">
        <w:rPr>
          <w:sz w:val="22"/>
          <w:szCs w:val="18"/>
        </w:rPr>
        <w:t>anuals</w:t>
      </w:r>
      <w:proofErr w:type="spellEnd"/>
      <w:r w:rsidRPr="00F8617E">
        <w:rPr>
          <w:sz w:val="22"/>
          <w:szCs w:val="18"/>
        </w:rPr>
        <w:t xml:space="preserve"> de </w:t>
      </w:r>
      <w:proofErr w:type="spellStart"/>
      <w:r w:rsidRPr="00F8617E">
        <w:rPr>
          <w:sz w:val="22"/>
          <w:szCs w:val="18"/>
        </w:rPr>
        <w:t>treball</w:t>
      </w:r>
      <w:proofErr w:type="spellEnd"/>
      <w:r w:rsidRPr="00F8617E">
        <w:rPr>
          <w:sz w:val="22"/>
          <w:szCs w:val="18"/>
        </w:rPr>
        <w:t xml:space="preserve"> </w:t>
      </w:r>
      <w:proofErr w:type="spellStart"/>
      <w:r w:rsidRPr="00F8617E">
        <w:rPr>
          <w:sz w:val="22"/>
          <w:szCs w:val="18"/>
        </w:rPr>
        <w:t>són</w:t>
      </w:r>
      <w:proofErr w:type="spellEnd"/>
      <w:r w:rsidRPr="00F8617E">
        <w:rPr>
          <w:sz w:val="22"/>
          <w:szCs w:val="18"/>
        </w:rPr>
        <w:t xml:space="preserve"> 1.750 </w:t>
      </w:r>
      <w:proofErr w:type="spellStart"/>
      <w:r w:rsidRPr="00F8617E">
        <w:rPr>
          <w:sz w:val="22"/>
          <w:szCs w:val="18"/>
        </w:rPr>
        <w:t>hores</w:t>
      </w:r>
      <w:proofErr w:type="spellEnd"/>
      <w:r w:rsidRPr="00F8617E">
        <w:rPr>
          <w:sz w:val="22"/>
          <w:szCs w:val="18"/>
        </w:rPr>
        <w:t xml:space="preserve">. No </w:t>
      </w:r>
      <w:proofErr w:type="spellStart"/>
      <w:r w:rsidRPr="00F8617E">
        <w:rPr>
          <w:sz w:val="22"/>
          <w:szCs w:val="18"/>
        </w:rPr>
        <w:t>obstant</w:t>
      </w:r>
      <w:proofErr w:type="spellEnd"/>
      <w:r w:rsidRPr="00F8617E">
        <w:rPr>
          <w:sz w:val="22"/>
          <w:szCs w:val="18"/>
        </w:rPr>
        <w:t xml:space="preserve">, cal </w:t>
      </w:r>
      <w:proofErr w:type="spellStart"/>
      <w:r w:rsidRPr="00F8617E">
        <w:rPr>
          <w:sz w:val="22"/>
          <w:szCs w:val="18"/>
        </w:rPr>
        <w:t>tenir</w:t>
      </w:r>
      <w:proofErr w:type="spellEnd"/>
      <w:r w:rsidRPr="00F8617E">
        <w:rPr>
          <w:sz w:val="22"/>
          <w:szCs w:val="18"/>
        </w:rPr>
        <w:t xml:space="preserve"> en </w:t>
      </w:r>
      <w:proofErr w:type="spellStart"/>
      <w:r w:rsidRPr="00F8617E">
        <w:rPr>
          <w:sz w:val="22"/>
          <w:szCs w:val="18"/>
        </w:rPr>
        <w:t>compte</w:t>
      </w:r>
      <w:proofErr w:type="spellEnd"/>
      <w:r w:rsidRPr="00F8617E">
        <w:rPr>
          <w:sz w:val="22"/>
          <w:szCs w:val="18"/>
        </w:rPr>
        <w:t xml:space="preserve"> una </w:t>
      </w:r>
      <w:proofErr w:type="spellStart"/>
      <w:r w:rsidRPr="00F8617E">
        <w:rPr>
          <w:sz w:val="22"/>
          <w:szCs w:val="18"/>
        </w:rPr>
        <w:t>taxa</w:t>
      </w:r>
      <w:proofErr w:type="spellEnd"/>
      <w:r w:rsidRPr="00F8617E">
        <w:rPr>
          <w:sz w:val="22"/>
          <w:szCs w:val="18"/>
        </w:rPr>
        <w:t xml:space="preserve"> </w:t>
      </w:r>
      <w:proofErr w:type="spellStart"/>
      <w:r w:rsidRPr="00F8617E">
        <w:rPr>
          <w:sz w:val="22"/>
          <w:szCs w:val="18"/>
        </w:rPr>
        <w:t>d'absentisme</w:t>
      </w:r>
      <w:proofErr w:type="spellEnd"/>
      <w:r w:rsidRPr="00F8617E">
        <w:rPr>
          <w:sz w:val="22"/>
          <w:szCs w:val="18"/>
        </w:rPr>
        <w:t xml:space="preserve"> i </w:t>
      </w:r>
      <w:proofErr w:type="spellStart"/>
      <w:r w:rsidRPr="00F8617E">
        <w:rPr>
          <w:sz w:val="22"/>
          <w:szCs w:val="18"/>
        </w:rPr>
        <w:t>incapacitat</w:t>
      </w:r>
      <w:proofErr w:type="spellEnd"/>
      <w:r w:rsidRPr="00F8617E">
        <w:rPr>
          <w:sz w:val="22"/>
          <w:szCs w:val="18"/>
        </w:rPr>
        <w:t xml:space="preserve"> temporal (IT) del 15%, que es considera un </w:t>
      </w:r>
      <w:proofErr w:type="spellStart"/>
      <w:r w:rsidRPr="00F8617E">
        <w:rPr>
          <w:sz w:val="22"/>
          <w:szCs w:val="18"/>
        </w:rPr>
        <w:t>estàndard</w:t>
      </w:r>
      <w:proofErr w:type="spellEnd"/>
      <w:r w:rsidRPr="00F8617E">
        <w:rPr>
          <w:sz w:val="22"/>
          <w:szCs w:val="18"/>
        </w:rPr>
        <w:t xml:space="preserve"> </w:t>
      </w:r>
      <w:proofErr w:type="spellStart"/>
      <w:r w:rsidRPr="00F8617E">
        <w:rPr>
          <w:sz w:val="22"/>
          <w:szCs w:val="18"/>
        </w:rPr>
        <w:t>dins</w:t>
      </w:r>
      <w:proofErr w:type="spellEnd"/>
      <w:r w:rsidRPr="00F8617E">
        <w:rPr>
          <w:sz w:val="22"/>
          <w:szCs w:val="18"/>
        </w:rPr>
        <w:t xml:space="preserve"> del sector. </w:t>
      </w:r>
      <w:proofErr w:type="spellStart"/>
      <w:r w:rsidRPr="00F8617E">
        <w:rPr>
          <w:sz w:val="22"/>
          <w:szCs w:val="18"/>
        </w:rPr>
        <w:t>Això</w:t>
      </w:r>
      <w:proofErr w:type="spellEnd"/>
      <w:r w:rsidRPr="00F8617E">
        <w:rPr>
          <w:sz w:val="22"/>
          <w:szCs w:val="18"/>
        </w:rPr>
        <w:t xml:space="preserve"> </w:t>
      </w:r>
      <w:proofErr w:type="spellStart"/>
      <w:r w:rsidRPr="00F8617E">
        <w:rPr>
          <w:sz w:val="22"/>
          <w:szCs w:val="18"/>
        </w:rPr>
        <w:t>deixa</w:t>
      </w:r>
      <w:proofErr w:type="spellEnd"/>
      <w:r w:rsidRPr="00F8617E">
        <w:rPr>
          <w:sz w:val="22"/>
          <w:szCs w:val="18"/>
        </w:rPr>
        <w:t xml:space="preserve"> un total </w:t>
      </w:r>
      <w:proofErr w:type="spellStart"/>
      <w:r w:rsidRPr="00F8617E">
        <w:rPr>
          <w:sz w:val="22"/>
          <w:szCs w:val="18"/>
        </w:rPr>
        <w:t>d'hores</w:t>
      </w:r>
      <w:proofErr w:type="spellEnd"/>
      <w:r w:rsidRPr="00F8617E">
        <w:rPr>
          <w:sz w:val="22"/>
          <w:szCs w:val="18"/>
        </w:rPr>
        <w:t xml:space="preserve"> efectives de 1.487,50 </w:t>
      </w:r>
      <w:proofErr w:type="spellStart"/>
      <w:r w:rsidRPr="00F8617E">
        <w:rPr>
          <w:sz w:val="22"/>
          <w:szCs w:val="18"/>
        </w:rPr>
        <w:t>hores</w:t>
      </w:r>
      <w:proofErr w:type="spellEnd"/>
      <w:r w:rsidRPr="00F8617E">
        <w:rPr>
          <w:sz w:val="22"/>
          <w:szCs w:val="18"/>
        </w:rPr>
        <w:t xml:space="preserve"> </w:t>
      </w:r>
      <w:proofErr w:type="spellStart"/>
      <w:r w:rsidRPr="00F8617E">
        <w:rPr>
          <w:sz w:val="22"/>
          <w:szCs w:val="18"/>
        </w:rPr>
        <w:t>anuals</w:t>
      </w:r>
      <w:proofErr w:type="spellEnd"/>
      <w:r w:rsidRPr="00F8617E">
        <w:rPr>
          <w:sz w:val="22"/>
          <w:szCs w:val="18"/>
        </w:rPr>
        <w:t xml:space="preserve"> per </w:t>
      </w:r>
      <w:proofErr w:type="spellStart"/>
      <w:r w:rsidRPr="00F8617E">
        <w:rPr>
          <w:sz w:val="22"/>
          <w:szCs w:val="18"/>
        </w:rPr>
        <w:t>operari</w:t>
      </w:r>
      <w:proofErr w:type="spellEnd"/>
      <w:r w:rsidRPr="00F8617E">
        <w:rPr>
          <w:sz w:val="22"/>
          <w:szCs w:val="18"/>
        </w:rPr>
        <w:t>.</w:t>
      </w:r>
    </w:p>
    <w:p w14:paraId="0BD1F2C2" w14:textId="77777777" w:rsidR="00F8617E" w:rsidRPr="00F8617E" w:rsidRDefault="00F8617E" w:rsidP="00F8617E">
      <w:pPr>
        <w:pStyle w:val="Textindependent"/>
        <w:rPr>
          <w:sz w:val="22"/>
          <w:szCs w:val="18"/>
        </w:rPr>
      </w:pPr>
    </w:p>
    <w:p w14:paraId="105AB5CD" w14:textId="77777777" w:rsidR="00F8617E" w:rsidRPr="00F8617E" w:rsidRDefault="00F8617E" w:rsidP="00F8617E">
      <w:pPr>
        <w:pStyle w:val="Textindependent"/>
        <w:rPr>
          <w:sz w:val="22"/>
          <w:szCs w:val="18"/>
        </w:rPr>
      </w:pPr>
      <w:r w:rsidRPr="00F8617E">
        <w:rPr>
          <w:sz w:val="22"/>
          <w:szCs w:val="18"/>
        </w:rPr>
        <w:t xml:space="preserve">A </w:t>
      </w:r>
      <w:proofErr w:type="spellStart"/>
      <w:r w:rsidRPr="00F8617E">
        <w:rPr>
          <w:sz w:val="22"/>
          <w:szCs w:val="18"/>
        </w:rPr>
        <w:t>aquest</w:t>
      </w:r>
      <w:proofErr w:type="spellEnd"/>
      <w:r w:rsidRPr="00F8617E">
        <w:rPr>
          <w:sz w:val="22"/>
          <w:szCs w:val="18"/>
        </w:rPr>
        <w:t xml:space="preserve"> preu/hora </w:t>
      </w:r>
      <w:proofErr w:type="spellStart"/>
      <w:r w:rsidRPr="00F8617E">
        <w:rPr>
          <w:sz w:val="22"/>
          <w:szCs w:val="18"/>
        </w:rPr>
        <w:t>s'hi</w:t>
      </w:r>
      <w:proofErr w:type="spellEnd"/>
      <w:r w:rsidRPr="00F8617E">
        <w:rPr>
          <w:sz w:val="22"/>
          <w:szCs w:val="18"/>
        </w:rPr>
        <w:t xml:space="preserve"> </w:t>
      </w:r>
      <w:proofErr w:type="spellStart"/>
      <w:r w:rsidRPr="00F8617E">
        <w:rPr>
          <w:sz w:val="22"/>
          <w:szCs w:val="18"/>
        </w:rPr>
        <w:t>afegeixen</w:t>
      </w:r>
      <w:proofErr w:type="spellEnd"/>
      <w:r w:rsidRPr="00F8617E">
        <w:rPr>
          <w:sz w:val="22"/>
          <w:szCs w:val="18"/>
        </w:rPr>
        <w:t xml:space="preserve"> </w:t>
      </w:r>
      <w:proofErr w:type="spellStart"/>
      <w:r w:rsidRPr="00F8617E">
        <w:rPr>
          <w:sz w:val="22"/>
          <w:szCs w:val="18"/>
        </w:rPr>
        <w:t>altres</w:t>
      </w:r>
      <w:proofErr w:type="spellEnd"/>
      <w:r w:rsidRPr="00F8617E">
        <w:rPr>
          <w:sz w:val="22"/>
          <w:szCs w:val="18"/>
        </w:rPr>
        <w:t xml:space="preserve"> costos </w:t>
      </w:r>
      <w:proofErr w:type="spellStart"/>
      <w:r w:rsidRPr="00F8617E">
        <w:rPr>
          <w:sz w:val="22"/>
          <w:szCs w:val="18"/>
        </w:rPr>
        <w:t>associats</w:t>
      </w:r>
      <w:proofErr w:type="spellEnd"/>
      <w:r w:rsidRPr="00F8617E">
        <w:rPr>
          <w:sz w:val="22"/>
          <w:szCs w:val="18"/>
        </w:rPr>
        <w:t xml:space="preserve">, </w:t>
      </w:r>
      <w:proofErr w:type="spellStart"/>
      <w:r w:rsidRPr="00F8617E">
        <w:rPr>
          <w:sz w:val="22"/>
          <w:szCs w:val="18"/>
        </w:rPr>
        <w:t>com</w:t>
      </w:r>
      <w:proofErr w:type="spellEnd"/>
      <w:r w:rsidRPr="00F8617E">
        <w:rPr>
          <w:sz w:val="22"/>
          <w:szCs w:val="18"/>
        </w:rPr>
        <w:t xml:space="preserve"> ara la </w:t>
      </w:r>
      <w:proofErr w:type="spellStart"/>
      <w:r w:rsidRPr="00F8617E">
        <w:rPr>
          <w:sz w:val="22"/>
          <w:szCs w:val="18"/>
        </w:rPr>
        <w:t>seguretat</w:t>
      </w:r>
      <w:proofErr w:type="spellEnd"/>
      <w:r w:rsidRPr="00F8617E">
        <w:rPr>
          <w:sz w:val="22"/>
          <w:szCs w:val="18"/>
        </w:rPr>
        <w:t xml:space="preserve"> social a </w:t>
      </w:r>
      <w:proofErr w:type="spellStart"/>
      <w:r w:rsidRPr="00F8617E">
        <w:rPr>
          <w:sz w:val="22"/>
          <w:szCs w:val="18"/>
        </w:rPr>
        <w:t>càrrec</w:t>
      </w:r>
      <w:proofErr w:type="spellEnd"/>
      <w:r w:rsidRPr="00F8617E">
        <w:rPr>
          <w:sz w:val="22"/>
          <w:szCs w:val="18"/>
        </w:rPr>
        <w:t xml:space="preserve"> de </w:t>
      </w:r>
      <w:proofErr w:type="spellStart"/>
      <w:r w:rsidRPr="00F8617E">
        <w:rPr>
          <w:sz w:val="22"/>
          <w:szCs w:val="18"/>
        </w:rPr>
        <w:t>l'empresa</w:t>
      </w:r>
      <w:proofErr w:type="spellEnd"/>
      <w:r w:rsidRPr="00F8617E">
        <w:rPr>
          <w:sz w:val="22"/>
          <w:szCs w:val="18"/>
        </w:rPr>
        <w:t xml:space="preserve">, estimada en un 34% del </w:t>
      </w:r>
      <w:proofErr w:type="spellStart"/>
      <w:r w:rsidRPr="00F8617E">
        <w:rPr>
          <w:sz w:val="22"/>
          <w:szCs w:val="18"/>
        </w:rPr>
        <w:t>salari</w:t>
      </w:r>
      <w:proofErr w:type="spellEnd"/>
      <w:r w:rsidRPr="00F8617E">
        <w:rPr>
          <w:sz w:val="22"/>
          <w:szCs w:val="18"/>
        </w:rPr>
        <w:t xml:space="preserve"> </w:t>
      </w:r>
      <w:proofErr w:type="spellStart"/>
      <w:r w:rsidRPr="00F8617E">
        <w:rPr>
          <w:sz w:val="22"/>
          <w:szCs w:val="18"/>
        </w:rPr>
        <w:t>brut</w:t>
      </w:r>
      <w:proofErr w:type="spellEnd"/>
      <w:r w:rsidRPr="00F8617E">
        <w:rPr>
          <w:sz w:val="22"/>
          <w:szCs w:val="18"/>
        </w:rPr>
        <w:t xml:space="preserve"> (18.116,42 €), </w:t>
      </w:r>
      <w:proofErr w:type="spellStart"/>
      <w:r w:rsidRPr="00F8617E">
        <w:rPr>
          <w:sz w:val="22"/>
          <w:szCs w:val="18"/>
        </w:rPr>
        <w:t>donant</w:t>
      </w:r>
      <w:proofErr w:type="spellEnd"/>
      <w:r w:rsidRPr="00F8617E">
        <w:rPr>
          <w:sz w:val="22"/>
          <w:szCs w:val="18"/>
        </w:rPr>
        <w:t xml:space="preserve"> </w:t>
      </w:r>
      <w:proofErr w:type="spellStart"/>
      <w:r w:rsidRPr="00F8617E">
        <w:rPr>
          <w:sz w:val="22"/>
          <w:szCs w:val="18"/>
        </w:rPr>
        <w:t>com</w:t>
      </w:r>
      <w:proofErr w:type="spellEnd"/>
      <w:r w:rsidRPr="00F8617E">
        <w:rPr>
          <w:sz w:val="22"/>
          <w:szCs w:val="18"/>
        </w:rPr>
        <w:t xml:space="preserve"> a </w:t>
      </w:r>
      <w:proofErr w:type="spellStart"/>
      <w:r w:rsidRPr="00F8617E">
        <w:rPr>
          <w:sz w:val="22"/>
          <w:szCs w:val="18"/>
        </w:rPr>
        <w:t>resultat</w:t>
      </w:r>
      <w:proofErr w:type="spellEnd"/>
      <w:r w:rsidRPr="00F8617E">
        <w:rPr>
          <w:sz w:val="22"/>
          <w:szCs w:val="18"/>
        </w:rPr>
        <w:t xml:space="preserve"> un </w:t>
      </w:r>
      <w:proofErr w:type="spellStart"/>
      <w:r w:rsidRPr="00F8617E">
        <w:rPr>
          <w:sz w:val="22"/>
          <w:szCs w:val="18"/>
        </w:rPr>
        <w:t>cost</w:t>
      </w:r>
      <w:proofErr w:type="spellEnd"/>
      <w:r w:rsidRPr="00F8617E">
        <w:rPr>
          <w:sz w:val="22"/>
          <w:szCs w:val="18"/>
        </w:rPr>
        <w:t xml:space="preserve"> total de la </w:t>
      </w:r>
      <w:proofErr w:type="spellStart"/>
      <w:r w:rsidRPr="00F8617E">
        <w:rPr>
          <w:sz w:val="22"/>
          <w:szCs w:val="18"/>
        </w:rPr>
        <w:t>mà</w:t>
      </w:r>
      <w:proofErr w:type="spellEnd"/>
      <w:r w:rsidRPr="00F8617E">
        <w:rPr>
          <w:sz w:val="22"/>
          <w:szCs w:val="18"/>
        </w:rPr>
        <w:t xml:space="preserve"> </w:t>
      </w:r>
      <w:proofErr w:type="spellStart"/>
      <w:r w:rsidRPr="00F8617E">
        <w:rPr>
          <w:sz w:val="22"/>
          <w:szCs w:val="18"/>
        </w:rPr>
        <w:t>d'obra</w:t>
      </w:r>
      <w:proofErr w:type="spellEnd"/>
      <w:r w:rsidRPr="00F8617E">
        <w:rPr>
          <w:sz w:val="22"/>
          <w:szCs w:val="18"/>
        </w:rPr>
        <w:t xml:space="preserve"> directa de 71.400,00 € per </w:t>
      </w:r>
      <w:proofErr w:type="spellStart"/>
      <w:r w:rsidRPr="00F8617E">
        <w:rPr>
          <w:sz w:val="22"/>
          <w:szCs w:val="18"/>
        </w:rPr>
        <w:t>operari</w:t>
      </w:r>
      <w:proofErr w:type="spellEnd"/>
      <w:r w:rsidRPr="00F8617E">
        <w:rPr>
          <w:sz w:val="22"/>
          <w:szCs w:val="18"/>
        </w:rPr>
        <w:t xml:space="preserve"> anual.</w:t>
      </w:r>
    </w:p>
    <w:p w14:paraId="02FD2B3B" w14:textId="77777777" w:rsidR="00F8617E" w:rsidRPr="00F8617E" w:rsidRDefault="00F8617E" w:rsidP="00F8617E">
      <w:pPr>
        <w:pStyle w:val="Textindependent"/>
        <w:rPr>
          <w:sz w:val="22"/>
          <w:szCs w:val="18"/>
        </w:rPr>
      </w:pPr>
    </w:p>
    <w:p w14:paraId="566C51E1" w14:textId="528D9764" w:rsidR="00F8617E" w:rsidRDefault="00F8617E" w:rsidP="00F8617E">
      <w:pPr>
        <w:pStyle w:val="Textindependent"/>
        <w:rPr>
          <w:sz w:val="22"/>
          <w:szCs w:val="18"/>
        </w:rPr>
      </w:pPr>
      <w:proofErr w:type="spellStart"/>
      <w:r w:rsidRPr="00F8617E">
        <w:rPr>
          <w:sz w:val="22"/>
          <w:szCs w:val="18"/>
        </w:rPr>
        <w:t>Amb</w:t>
      </w:r>
      <w:proofErr w:type="spellEnd"/>
      <w:r w:rsidRPr="00F8617E">
        <w:rPr>
          <w:sz w:val="22"/>
          <w:szCs w:val="18"/>
        </w:rPr>
        <w:t xml:space="preserve"> </w:t>
      </w:r>
      <w:proofErr w:type="spellStart"/>
      <w:r w:rsidRPr="00F8617E">
        <w:rPr>
          <w:sz w:val="22"/>
          <w:szCs w:val="18"/>
        </w:rPr>
        <w:t>aquesta</w:t>
      </w:r>
      <w:proofErr w:type="spellEnd"/>
      <w:r w:rsidRPr="00F8617E">
        <w:rPr>
          <w:sz w:val="22"/>
          <w:szCs w:val="18"/>
        </w:rPr>
        <w:t xml:space="preserve"> base, es determina el </w:t>
      </w:r>
      <w:proofErr w:type="spellStart"/>
      <w:r w:rsidRPr="00F8617E">
        <w:rPr>
          <w:sz w:val="22"/>
          <w:szCs w:val="18"/>
        </w:rPr>
        <w:t>cost</w:t>
      </w:r>
      <w:proofErr w:type="spellEnd"/>
      <w:r w:rsidRPr="00F8617E">
        <w:rPr>
          <w:sz w:val="22"/>
          <w:szCs w:val="18"/>
        </w:rPr>
        <w:t xml:space="preserve"> de la </w:t>
      </w:r>
      <w:proofErr w:type="spellStart"/>
      <w:r w:rsidRPr="00F8617E">
        <w:rPr>
          <w:sz w:val="22"/>
          <w:szCs w:val="18"/>
        </w:rPr>
        <w:t>mà</w:t>
      </w:r>
      <w:proofErr w:type="spellEnd"/>
      <w:r w:rsidRPr="00F8617E">
        <w:rPr>
          <w:sz w:val="22"/>
          <w:szCs w:val="18"/>
        </w:rPr>
        <w:t xml:space="preserve"> </w:t>
      </w:r>
      <w:proofErr w:type="spellStart"/>
      <w:r w:rsidRPr="00F8617E">
        <w:rPr>
          <w:sz w:val="22"/>
          <w:szCs w:val="18"/>
        </w:rPr>
        <w:t>d'obra</w:t>
      </w:r>
      <w:proofErr w:type="spellEnd"/>
      <w:r w:rsidRPr="00F8617E">
        <w:rPr>
          <w:sz w:val="22"/>
          <w:szCs w:val="18"/>
        </w:rPr>
        <w:t xml:space="preserve"> directa per </w:t>
      </w:r>
      <w:proofErr w:type="spellStart"/>
      <w:r w:rsidRPr="00F8617E">
        <w:rPr>
          <w:sz w:val="22"/>
          <w:szCs w:val="18"/>
        </w:rPr>
        <w:t>operari</w:t>
      </w:r>
      <w:proofErr w:type="spellEnd"/>
      <w:r w:rsidRPr="00F8617E">
        <w:rPr>
          <w:sz w:val="22"/>
          <w:szCs w:val="18"/>
        </w:rPr>
        <w:t xml:space="preserve"> </w:t>
      </w:r>
      <w:proofErr w:type="spellStart"/>
      <w:r w:rsidRPr="00F8617E">
        <w:rPr>
          <w:sz w:val="22"/>
          <w:szCs w:val="18"/>
        </w:rPr>
        <w:t>com</w:t>
      </w:r>
      <w:proofErr w:type="spellEnd"/>
      <w:r w:rsidRPr="00F8617E">
        <w:rPr>
          <w:sz w:val="22"/>
          <w:szCs w:val="18"/>
        </w:rPr>
        <w:t xml:space="preserve"> a: 71.400,00 € / 1.487,50 </w:t>
      </w:r>
      <w:proofErr w:type="spellStart"/>
      <w:r w:rsidRPr="00F8617E">
        <w:rPr>
          <w:sz w:val="22"/>
          <w:szCs w:val="18"/>
        </w:rPr>
        <w:t>hores</w:t>
      </w:r>
      <w:proofErr w:type="spellEnd"/>
      <w:r w:rsidRPr="00F8617E">
        <w:rPr>
          <w:sz w:val="22"/>
          <w:szCs w:val="18"/>
        </w:rPr>
        <w:t xml:space="preserve"> = 48,00 €/hora</w:t>
      </w:r>
      <w:r>
        <w:rPr>
          <w:sz w:val="22"/>
          <w:szCs w:val="18"/>
        </w:rPr>
        <w:t>.</w:t>
      </w:r>
    </w:p>
    <w:p w14:paraId="3F94FCEA" w14:textId="77777777" w:rsidR="00F8617E" w:rsidRDefault="00F8617E" w:rsidP="00F8617E">
      <w:pPr>
        <w:pStyle w:val="Textindependent"/>
        <w:rPr>
          <w:sz w:val="22"/>
          <w:szCs w:val="18"/>
        </w:rPr>
      </w:pPr>
    </w:p>
    <w:p w14:paraId="16C20371" w14:textId="77777777" w:rsidR="00F8617E" w:rsidRPr="00F8617E" w:rsidRDefault="00F8617E" w:rsidP="00F8617E">
      <w:pPr>
        <w:pStyle w:val="Textindependent"/>
        <w:spacing w:line="252" w:lineRule="exact"/>
        <w:rPr>
          <w:sz w:val="22"/>
          <w:szCs w:val="18"/>
        </w:rPr>
      </w:pPr>
      <w:proofErr w:type="spellStart"/>
      <w:r w:rsidRPr="00F8617E">
        <w:rPr>
          <w:sz w:val="22"/>
          <w:szCs w:val="18"/>
          <w:u w:val="single"/>
        </w:rPr>
        <w:t>Increments</w:t>
      </w:r>
      <w:proofErr w:type="spellEnd"/>
      <w:r w:rsidRPr="00F8617E">
        <w:rPr>
          <w:spacing w:val="-6"/>
          <w:sz w:val="22"/>
          <w:szCs w:val="18"/>
          <w:u w:val="single"/>
        </w:rPr>
        <w:t xml:space="preserve"> </w:t>
      </w:r>
      <w:proofErr w:type="spellStart"/>
      <w:r w:rsidRPr="00F8617E">
        <w:rPr>
          <w:sz w:val="22"/>
          <w:szCs w:val="18"/>
          <w:u w:val="single"/>
        </w:rPr>
        <w:t>addicionals</w:t>
      </w:r>
      <w:proofErr w:type="spellEnd"/>
      <w:r w:rsidRPr="00F8617E">
        <w:rPr>
          <w:spacing w:val="-6"/>
          <w:sz w:val="22"/>
          <w:szCs w:val="18"/>
          <w:u w:val="single"/>
        </w:rPr>
        <w:t xml:space="preserve"> </w:t>
      </w:r>
      <w:r w:rsidRPr="00F8617E">
        <w:rPr>
          <w:sz w:val="22"/>
          <w:szCs w:val="18"/>
          <w:u w:val="single"/>
        </w:rPr>
        <w:t>en</w:t>
      </w:r>
      <w:r w:rsidRPr="00F8617E">
        <w:rPr>
          <w:spacing w:val="-7"/>
          <w:sz w:val="22"/>
          <w:szCs w:val="18"/>
          <w:u w:val="single"/>
        </w:rPr>
        <w:t xml:space="preserve"> </w:t>
      </w:r>
      <w:r w:rsidRPr="00F8617E">
        <w:rPr>
          <w:sz w:val="22"/>
          <w:szCs w:val="18"/>
          <w:u w:val="single"/>
        </w:rPr>
        <w:t>el</w:t>
      </w:r>
      <w:r w:rsidRPr="00F8617E">
        <w:rPr>
          <w:spacing w:val="-6"/>
          <w:sz w:val="22"/>
          <w:szCs w:val="18"/>
          <w:u w:val="single"/>
        </w:rPr>
        <w:t xml:space="preserve"> </w:t>
      </w:r>
      <w:proofErr w:type="spellStart"/>
      <w:r w:rsidRPr="00F8617E">
        <w:rPr>
          <w:spacing w:val="-2"/>
          <w:sz w:val="22"/>
          <w:szCs w:val="18"/>
          <w:u w:val="single"/>
        </w:rPr>
        <w:t>cost</w:t>
      </w:r>
      <w:proofErr w:type="spellEnd"/>
      <w:r w:rsidRPr="00F8617E">
        <w:rPr>
          <w:spacing w:val="-2"/>
          <w:sz w:val="22"/>
          <w:szCs w:val="18"/>
          <w:u w:val="single"/>
        </w:rPr>
        <w:t>/hora</w:t>
      </w:r>
    </w:p>
    <w:p w14:paraId="2C0AB927" w14:textId="77777777" w:rsidR="00F8617E" w:rsidRPr="00F8617E" w:rsidRDefault="00F8617E" w:rsidP="00F8617E">
      <w:pPr>
        <w:pStyle w:val="Textindependent"/>
        <w:spacing w:before="26"/>
        <w:rPr>
          <w:sz w:val="22"/>
          <w:szCs w:val="18"/>
        </w:rPr>
      </w:pPr>
    </w:p>
    <w:p w14:paraId="40BEF982" w14:textId="77777777" w:rsidR="003C489D" w:rsidRDefault="00F8617E" w:rsidP="003C489D">
      <w:pPr>
        <w:pStyle w:val="Textindependent"/>
        <w:ind w:right="552"/>
        <w:rPr>
          <w:sz w:val="22"/>
          <w:szCs w:val="18"/>
        </w:rPr>
      </w:pPr>
      <w:r w:rsidRPr="00F8617E">
        <w:rPr>
          <w:sz w:val="22"/>
          <w:szCs w:val="18"/>
        </w:rPr>
        <w:t xml:space="preserve">Per </w:t>
      </w:r>
      <w:proofErr w:type="spellStart"/>
      <w:r w:rsidRPr="00F8617E">
        <w:rPr>
          <w:sz w:val="22"/>
          <w:szCs w:val="18"/>
        </w:rPr>
        <w:t>obtenir</w:t>
      </w:r>
      <w:proofErr w:type="spellEnd"/>
      <w:r w:rsidRPr="00F8617E">
        <w:rPr>
          <w:spacing w:val="-1"/>
          <w:sz w:val="22"/>
          <w:szCs w:val="18"/>
        </w:rPr>
        <w:t xml:space="preserve"> </w:t>
      </w:r>
      <w:r w:rsidRPr="00F8617E">
        <w:rPr>
          <w:sz w:val="22"/>
          <w:szCs w:val="18"/>
        </w:rPr>
        <w:t>el</w:t>
      </w:r>
      <w:r w:rsidRPr="00F8617E">
        <w:rPr>
          <w:spacing w:val="-1"/>
          <w:sz w:val="22"/>
          <w:szCs w:val="18"/>
        </w:rPr>
        <w:t xml:space="preserve"> </w:t>
      </w:r>
      <w:r w:rsidRPr="00F8617E">
        <w:rPr>
          <w:sz w:val="22"/>
          <w:szCs w:val="18"/>
        </w:rPr>
        <w:t>preu</w:t>
      </w:r>
      <w:r w:rsidRPr="00F8617E">
        <w:rPr>
          <w:spacing w:val="-2"/>
          <w:sz w:val="22"/>
          <w:szCs w:val="18"/>
        </w:rPr>
        <w:t xml:space="preserve"> </w:t>
      </w:r>
      <w:r w:rsidRPr="00F8617E">
        <w:rPr>
          <w:sz w:val="22"/>
          <w:szCs w:val="18"/>
        </w:rPr>
        <w:t>final</w:t>
      </w:r>
      <w:r w:rsidRPr="00F8617E">
        <w:rPr>
          <w:spacing w:val="-2"/>
          <w:sz w:val="22"/>
          <w:szCs w:val="18"/>
        </w:rPr>
        <w:t xml:space="preserve"> </w:t>
      </w:r>
      <w:proofErr w:type="gramStart"/>
      <w:r w:rsidRPr="00F8617E">
        <w:rPr>
          <w:sz w:val="22"/>
          <w:szCs w:val="18"/>
        </w:rPr>
        <w:t>per hora</w:t>
      </w:r>
      <w:proofErr w:type="gramEnd"/>
      <w:r w:rsidRPr="00F8617E">
        <w:rPr>
          <w:spacing w:val="-2"/>
          <w:sz w:val="22"/>
          <w:szCs w:val="18"/>
        </w:rPr>
        <w:t xml:space="preserve"> </w:t>
      </w:r>
      <w:r w:rsidRPr="00F8617E">
        <w:rPr>
          <w:sz w:val="22"/>
          <w:szCs w:val="18"/>
        </w:rPr>
        <w:t xml:space="preserve">de </w:t>
      </w:r>
      <w:proofErr w:type="spellStart"/>
      <w:r w:rsidRPr="00F8617E">
        <w:rPr>
          <w:sz w:val="22"/>
          <w:szCs w:val="18"/>
        </w:rPr>
        <w:t>servei</w:t>
      </w:r>
      <w:proofErr w:type="spellEnd"/>
      <w:r w:rsidRPr="00F8617E">
        <w:rPr>
          <w:sz w:val="22"/>
          <w:szCs w:val="18"/>
        </w:rPr>
        <w:t>, a</w:t>
      </w:r>
      <w:r w:rsidRPr="00F8617E">
        <w:rPr>
          <w:spacing w:val="-2"/>
          <w:sz w:val="22"/>
          <w:szCs w:val="18"/>
        </w:rPr>
        <w:t xml:space="preserve"> </w:t>
      </w:r>
      <w:proofErr w:type="spellStart"/>
      <w:r w:rsidRPr="00F8617E">
        <w:rPr>
          <w:sz w:val="22"/>
          <w:szCs w:val="18"/>
        </w:rPr>
        <w:t>aquest</w:t>
      </w:r>
      <w:proofErr w:type="spellEnd"/>
      <w:r w:rsidRPr="00F8617E">
        <w:rPr>
          <w:sz w:val="22"/>
          <w:szCs w:val="18"/>
        </w:rPr>
        <w:t xml:space="preserve"> </w:t>
      </w:r>
      <w:proofErr w:type="spellStart"/>
      <w:r w:rsidRPr="00F8617E">
        <w:rPr>
          <w:sz w:val="22"/>
          <w:szCs w:val="18"/>
        </w:rPr>
        <w:t>cost</w:t>
      </w:r>
      <w:proofErr w:type="spellEnd"/>
      <w:r w:rsidRPr="00F8617E">
        <w:rPr>
          <w:sz w:val="22"/>
          <w:szCs w:val="18"/>
        </w:rPr>
        <w:t xml:space="preserve"> base</w:t>
      </w:r>
      <w:r w:rsidRPr="00F8617E">
        <w:rPr>
          <w:spacing w:val="-2"/>
          <w:sz w:val="22"/>
          <w:szCs w:val="18"/>
        </w:rPr>
        <w:t xml:space="preserve"> </w:t>
      </w:r>
      <w:r w:rsidRPr="00F8617E">
        <w:rPr>
          <w:sz w:val="22"/>
          <w:szCs w:val="18"/>
        </w:rPr>
        <w:t>de 48,00</w:t>
      </w:r>
      <w:r w:rsidRPr="00F8617E">
        <w:rPr>
          <w:spacing w:val="-2"/>
          <w:sz w:val="22"/>
          <w:szCs w:val="18"/>
        </w:rPr>
        <w:t xml:space="preserve"> </w:t>
      </w:r>
      <w:r w:rsidRPr="00F8617E">
        <w:rPr>
          <w:sz w:val="22"/>
          <w:szCs w:val="18"/>
        </w:rPr>
        <w:t>€/hora</w:t>
      </w:r>
      <w:r w:rsidRPr="00F8617E">
        <w:rPr>
          <w:spacing w:val="-2"/>
          <w:sz w:val="22"/>
          <w:szCs w:val="18"/>
        </w:rPr>
        <w:t xml:space="preserve"> </w:t>
      </w:r>
      <w:r w:rsidRPr="00F8617E">
        <w:rPr>
          <w:sz w:val="22"/>
          <w:szCs w:val="18"/>
        </w:rPr>
        <w:t>cal</w:t>
      </w:r>
      <w:r w:rsidRPr="00F8617E">
        <w:rPr>
          <w:spacing w:val="-1"/>
          <w:sz w:val="22"/>
          <w:szCs w:val="18"/>
        </w:rPr>
        <w:t xml:space="preserve"> </w:t>
      </w:r>
      <w:r w:rsidRPr="00F8617E">
        <w:rPr>
          <w:sz w:val="22"/>
          <w:szCs w:val="18"/>
        </w:rPr>
        <w:t xml:space="preserve">sumar-hi </w:t>
      </w:r>
      <w:proofErr w:type="spellStart"/>
      <w:r w:rsidRPr="00F8617E">
        <w:rPr>
          <w:sz w:val="22"/>
          <w:szCs w:val="18"/>
        </w:rPr>
        <w:t>els</w:t>
      </w:r>
      <w:proofErr w:type="spellEnd"/>
      <w:r w:rsidRPr="00F8617E">
        <w:rPr>
          <w:sz w:val="22"/>
          <w:szCs w:val="18"/>
        </w:rPr>
        <w:t xml:space="preserve"> </w:t>
      </w:r>
      <w:proofErr w:type="spellStart"/>
      <w:r w:rsidRPr="00F8617E">
        <w:rPr>
          <w:sz w:val="22"/>
          <w:szCs w:val="18"/>
        </w:rPr>
        <w:t>següents</w:t>
      </w:r>
      <w:proofErr w:type="spellEnd"/>
      <w:r w:rsidRPr="00F8617E">
        <w:rPr>
          <w:sz w:val="22"/>
          <w:szCs w:val="18"/>
        </w:rPr>
        <w:t xml:space="preserve"> </w:t>
      </w:r>
      <w:proofErr w:type="spellStart"/>
      <w:r w:rsidRPr="00F8617E">
        <w:rPr>
          <w:sz w:val="22"/>
          <w:szCs w:val="18"/>
        </w:rPr>
        <w:t>conceptes</w:t>
      </w:r>
      <w:proofErr w:type="spellEnd"/>
      <w:r w:rsidRPr="00F8617E">
        <w:rPr>
          <w:sz w:val="22"/>
          <w:szCs w:val="18"/>
        </w:rPr>
        <w:t>:</w:t>
      </w:r>
    </w:p>
    <w:p w14:paraId="5B91F299" w14:textId="77777777" w:rsidR="003C489D" w:rsidRDefault="003C489D" w:rsidP="003C489D">
      <w:pPr>
        <w:pStyle w:val="Textindependent"/>
        <w:ind w:right="552"/>
        <w:rPr>
          <w:sz w:val="22"/>
          <w:szCs w:val="18"/>
        </w:rPr>
      </w:pPr>
    </w:p>
    <w:p w14:paraId="59D237A8" w14:textId="77777777" w:rsidR="003C489D" w:rsidRPr="003C489D" w:rsidRDefault="003C489D" w:rsidP="00F57C8B">
      <w:pPr>
        <w:pStyle w:val="Textindependent"/>
        <w:numPr>
          <w:ilvl w:val="0"/>
          <w:numId w:val="38"/>
        </w:numPr>
        <w:ind w:right="552"/>
        <w:rPr>
          <w:sz w:val="22"/>
          <w:szCs w:val="22"/>
        </w:rPr>
      </w:pPr>
      <w:proofErr w:type="spellStart"/>
      <w:r w:rsidRPr="003C489D">
        <w:rPr>
          <w:i/>
          <w:sz w:val="22"/>
          <w:szCs w:val="22"/>
        </w:rPr>
        <w:t>Mà</w:t>
      </w:r>
      <w:proofErr w:type="spellEnd"/>
      <w:r w:rsidRPr="003C489D">
        <w:rPr>
          <w:i/>
          <w:sz w:val="22"/>
          <w:szCs w:val="22"/>
        </w:rPr>
        <w:t xml:space="preserve"> </w:t>
      </w:r>
      <w:proofErr w:type="spellStart"/>
      <w:r w:rsidRPr="003C489D">
        <w:rPr>
          <w:i/>
          <w:sz w:val="22"/>
          <w:szCs w:val="22"/>
        </w:rPr>
        <w:t>d’obra</w:t>
      </w:r>
      <w:proofErr w:type="spellEnd"/>
      <w:r w:rsidRPr="003C489D">
        <w:rPr>
          <w:i/>
          <w:sz w:val="22"/>
          <w:szCs w:val="22"/>
        </w:rPr>
        <w:t xml:space="preserve"> indirecta </w:t>
      </w:r>
      <w:proofErr w:type="spellStart"/>
      <w:r w:rsidRPr="003C489D">
        <w:rPr>
          <w:i/>
          <w:sz w:val="22"/>
          <w:szCs w:val="22"/>
        </w:rPr>
        <w:t>associada</w:t>
      </w:r>
      <w:proofErr w:type="spellEnd"/>
      <w:r w:rsidRPr="003C489D">
        <w:rPr>
          <w:i/>
          <w:sz w:val="22"/>
          <w:szCs w:val="22"/>
        </w:rPr>
        <w:t xml:space="preserve"> </w:t>
      </w:r>
      <w:r w:rsidRPr="003C489D">
        <w:rPr>
          <w:sz w:val="22"/>
          <w:szCs w:val="22"/>
        </w:rPr>
        <w:t xml:space="preserve">(aprox. 10% del </w:t>
      </w:r>
      <w:proofErr w:type="spellStart"/>
      <w:r w:rsidRPr="003C489D">
        <w:rPr>
          <w:sz w:val="22"/>
          <w:szCs w:val="22"/>
        </w:rPr>
        <w:t>cost</w:t>
      </w:r>
      <w:proofErr w:type="spellEnd"/>
      <w:r w:rsidRPr="003C489D">
        <w:rPr>
          <w:sz w:val="22"/>
          <w:szCs w:val="22"/>
        </w:rPr>
        <w:t xml:space="preserve"> directe), que </w:t>
      </w:r>
      <w:proofErr w:type="spellStart"/>
      <w:r w:rsidRPr="003C489D">
        <w:rPr>
          <w:sz w:val="22"/>
          <w:szCs w:val="22"/>
        </w:rPr>
        <w:t>inclou</w:t>
      </w:r>
      <w:proofErr w:type="spellEnd"/>
      <w:r w:rsidRPr="003C489D">
        <w:rPr>
          <w:sz w:val="22"/>
          <w:szCs w:val="22"/>
        </w:rPr>
        <w:t xml:space="preserve"> </w:t>
      </w:r>
      <w:proofErr w:type="spellStart"/>
      <w:r w:rsidRPr="003C489D">
        <w:rPr>
          <w:sz w:val="22"/>
          <w:szCs w:val="22"/>
        </w:rPr>
        <w:t>altres</w:t>
      </w:r>
      <w:proofErr w:type="spellEnd"/>
      <w:r w:rsidRPr="003C489D">
        <w:rPr>
          <w:sz w:val="22"/>
          <w:szCs w:val="22"/>
        </w:rPr>
        <w:t xml:space="preserve"> </w:t>
      </w:r>
      <w:proofErr w:type="spellStart"/>
      <w:r w:rsidRPr="003C489D">
        <w:rPr>
          <w:sz w:val="22"/>
          <w:szCs w:val="22"/>
        </w:rPr>
        <w:t>perfils</w:t>
      </w:r>
      <w:proofErr w:type="spellEnd"/>
      <w:r w:rsidRPr="003C489D">
        <w:rPr>
          <w:sz w:val="22"/>
          <w:szCs w:val="22"/>
        </w:rPr>
        <w:t xml:space="preserve"> </w:t>
      </w:r>
      <w:proofErr w:type="spellStart"/>
      <w:r w:rsidRPr="003C489D">
        <w:rPr>
          <w:sz w:val="22"/>
          <w:szCs w:val="22"/>
        </w:rPr>
        <w:t>dins</w:t>
      </w:r>
      <w:proofErr w:type="spellEnd"/>
      <w:r w:rsidRPr="003C489D">
        <w:rPr>
          <w:sz w:val="22"/>
          <w:szCs w:val="22"/>
        </w:rPr>
        <w:t xml:space="preserve"> del taller </w:t>
      </w:r>
      <w:proofErr w:type="spellStart"/>
      <w:r w:rsidRPr="003C489D">
        <w:rPr>
          <w:sz w:val="22"/>
          <w:szCs w:val="22"/>
        </w:rPr>
        <w:t>com</w:t>
      </w:r>
      <w:proofErr w:type="spellEnd"/>
      <w:r w:rsidRPr="003C489D">
        <w:rPr>
          <w:sz w:val="22"/>
          <w:szCs w:val="22"/>
        </w:rPr>
        <w:t xml:space="preserve"> el </w:t>
      </w:r>
      <w:proofErr w:type="spellStart"/>
      <w:r w:rsidRPr="003C489D">
        <w:rPr>
          <w:sz w:val="22"/>
          <w:szCs w:val="22"/>
        </w:rPr>
        <w:t>recanvista</w:t>
      </w:r>
      <w:proofErr w:type="spellEnd"/>
      <w:r w:rsidRPr="003C489D">
        <w:rPr>
          <w:sz w:val="22"/>
          <w:szCs w:val="22"/>
        </w:rPr>
        <w:t xml:space="preserve">, el </w:t>
      </w:r>
      <w:proofErr w:type="spellStart"/>
      <w:r w:rsidRPr="003C489D">
        <w:rPr>
          <w:sz w:val="22"/>
          <w:szCs w:val="22"/>
        </w:rPr>
        <w:t>cap</w:t>
      </w:r>
      <w:proofErr w:type="spellEnd"/>
      <w:r w:rsidRPr="003C489D">
        <w:rPr>
          <w:sz w:val="22"/>
          <w:szCs w:val="22"/>
        </w:rPr>
        <w:t xml:space="preserve"> de taller, i personal de recepció, entre altres. </w:t>
      </w:r>
      <w:proofErr w:type="spellStart"/>
      <w:r w:rsidRPr="003C489D">
        <w:rPr>
          <w:sz w:val="22"/>
          <w:szCs w:val="22"/>
        </w:rPr>
        <w:t>Aquest</w:t>
      </w:r>
      <w:proofErr w:type="spellEnd"/>
      <w:r w:rsidRPr="003C489D">
        <w:rPr>
          <w:sz w:val="22"/>
          <w:szCs w:val="22"/>
        </w:rPr>
        <w:t xml:space="preserve"> </w:t>
      </w:r>
      <w:proofErr w:type="spellStart"/>
      <w:r w:rsidRPr="003C489D">
        <w:rPr>
          <w:sz w:val="22"/>
          <w:szCs w:val="22"/>
        </w:rPr>
        <w:t>component</w:t>
      </w:r>
      <w:proofErr w:type="spellEnd"/>
      <w:r w:rsidRPr="003C489D">
        <w:rPr>
          <w:sz w:val="22"/>
          <w:szCs w:val="22"/>
        </w:rPr>
        <w:t xml:space="preserve"> </w:t>
      </w:r>
      <w:proofErr w:type="spellStart"/>
      <w:r w:rsidRPr="003C489D">
        <w:rPr>
          <w:sz w:val="22"/>
          <w:szCs w:val="22"/>
        </w:rPr>
        <w:t>suposa</w:t>
      </w:r>
      <w:proofErr w:type="spellEnd"/>
      <w:r w:rsidRPr="003C489D">
        <w:rPr>
          <w:sz w:val="22"/>
          <w:szCs w:val="22"/>
        </w:rPr>
        <w:t xml:space="preserve"> un </w:t>
      </w:r>
      <w:proofErr w:type="spellStart"/>
      <w:r w:rsidRPr="003C489D">
        <w:rPr>
          <w:sz w:val="22"/>
          <w:szCs w:val="22"/>
        </w:rPr>
        <w:t>increment</w:t>
      </w:r>
      <w:proofErr w:type="spellEnd"/>
      <w:r w:rsidRPr="003C489D">
        <w:rPr>
          <w:sz w:val="22"/>
          <w:szCs w:val="22"/>
        </w:rPr>
        <w:t xml:space="preserve"> de 4,80 €/hora.</w:t>
      </w:r>
    </w:p>
    <w:p w14:paraId="1114CB69" w14:textId="64CAF97E" w:rsidR="003C489D" w:rsidRPr="003C489D" w:rsidRDefault="003C489D" w:rsidP="00F57C8B">
      <w:pPr>
        <w:pStyle w:val="Textindependent"/>
        <w:numPr>
          <w:ilvl w:val="0"/>
          <w:numId w:val="38"/>
        </w:numPr>
        <w:ind w:right="552"/>
        <w:rPr>
          <w:sz w:val="22"/>
          <w:szCs w:val="22"/>
        </w:rPr>
      </w:pPr>
      <w:proofErr w:type="spellStart"/>
      <w:r w:rsidRPr="003C489D">
        <w:rPr>
          <w:i/>
          <w:sz w:val="22"/>
          <w:szCs w:val="22"/>
        </w:rPr>
        <w:lastRenderedPageBreak/>
        <w:t>Despeses</w:t>
      </w:r>
      <w:proofErr w:type="spellEnd"/>
      <w:r w:rsidRPr="003C489D">
        <w:rPr>
          <w:i/>
          <w:sz w:val="22"/>
          <w:szCs w:val="22"/>
        </w:rPr>
        <w:t xml:space="preserve"> indirectes </w:t>
      </w:r>
      <w:proofErr w:type="spellStart"/>
      <w:r w:rsidRPr="003C489D">
        <w:rPr>
          <w:i/>
          <w:sz w:val="22"/>
          <w:szCs w:val="22"/>
        </w:rPr>
        <w:t>generals</w:t>
      </w:r>
      <w:proofErr w:type="spellEnd"/>
      <w:r w:rsidRPr="003C489D">
        <w:rPr>
          <w:i/>
          <w:sz w:val="22"/>
          <w:szCs w:val="22"/>
        </w:rPr>
        <w:t xml:space="preserve"> </w:t>
      </w:r>
      <w:r w:rsidRPr="003C489D">
        <w:rPr>
          <w:sz w:val="22"/>
          <w:szCs w:val="22"/>
        </w:rPr>
        <w:t>(15%), que inclouen costos estructurals i altres despeses generals del taller, amb un increment de 7,20 €/hora.</w:t>
      </w:r>
    </w:p>
    <w:p w14:paraId="38FAE4E5" w14:textId="77777777" w:rsidR="00F8617E" w:rsidRDefault="00F8617E" w:rsidP="004042C2">
      <w:pPr>
        <w:pStyle w:val="Textindependent"/>
        <w:rPr>
          <w:rFonts w:cs="Arial"/>
          <w:sz w:val="22"/>
          <w:szCs w:val="22"/>
        </w:rPr>
      </w:pPr>
    </w:p>
    <w:p w14:paraId="22156A8C" w14:textId="77777777" w:rsidR="003C489D" w:rsidRPr="003C489D" w:rsidRDefault="003C489D" w:rsidP="003C489D">
      <w:pPr>
        <w:pStyle w:val="Textindependent"/>
        <w:rPr>
          <w:sz w:val="22"/>
          <w:szCs w:val="18"/>
        </w:rPr>
      </w:pPr>
      <w:proofErr w:type="spellStart"/>
      <w:r w:rsidRPr="003C489D">
        <w:rPr>
          <w:sz w:val="22"/>
          <w:szCs w:val="18"/>
        </w:rPr>
        <w:t>S’obté</w:t>
      </w:r>
      <w:proofErr w:type="spellEnd"/>
      <w:r w:rsidRPr="003C489D">
        <w:rPr>
          <w:spacing w:val="-13"/>
          <w:sz w:val="22"/>
          <w:szCs w:val="18"/>
        </w:rPr>
        <w:t xml:space="preserve"> </w:t>
      </w:r>
      <w:r w:rsidRPr="003C489D">
        <w:rPr>
          <w:sz w:val="22"/>
          <w:szCs w:val="18"/>
        </w:rPr>
        <w:t>un</w:t>
      </w:r>
      <w:r w:rsidRPr="003C489D">
        <w:rPr>
          <w:spacing w:val="-10"/>
          <w:sz w:val="22"/>
          <w:szCs w:val="18"/>
        </w:rPr>
        <w:t xml:space="preserve"> </w:t>
      </w:r>
      <w:proofErr w:type="spellStart"/>
      <w:r w:rsidRPr="003C489D">
        <w:rPr>
          <w:sz w:val="22"/>
          <w:szCs w:val="18"/>
        </w:rPr>
        <w:t>cost</w:t>
      </w:r>
      <w:proofErr w:type="spellEnd"/>
      <w:r w:rsidRPr="003C489D">
        <w:rPr>
          <w:spacing w:val="-11"/>
          <w:sz w:val="22"/>
          <w:szCs w:val="18"/>
        </w:rPr>
        <w:t xml:space="preserve"> </w:t>
      </w:r>
      <w:r w:rsidRPr="003C489D">
        <w:rPr>
          <w:sz w:val="22"/>
          <w:szCs w:val="18"/>
        </w:rPr>
        <w:t>hora</w:t>
      </w:r>
      <w:r w:rsidRPr="003C489D">
        <w:rPr>
          <w:spacing w:val="-12"/>
          <w:sz w:val="22"/>
          <w:szCs w:val="18"/>
        </w:rPr>
        <w:t xml:space="preserve"> </w:t>
      </w:r>
      <w:proofErr w:type="spellStart"/>
      <w:r w:rsidRPr="003C489D">
        <w:rPr>
          <w:sz w:val="22"/>
          <w:szCs w:val="18"/>
        </w:rPr>
        <w:t>unitari</w:t>
      </w:r>
      <w:proofErr w:type="spellEnd"/>
      <w:r w:rsidRPr="003C489D">
        <w:rPr>
          <w:spacing w:val="-10"/>
          <w:sz w:val="22"/>
          <w:szCs w:val="18"/>
        </w:rPr>
        <w:t xml:space="preserve"> </w:t>
      </w:r>
      <w:r w:rsidRPr="003C489D">
        <w:rPr>
          <w:sz w:val="22"/>
          <w:szCs w:val="18"/>
        </w:rPr>
        <w:t>de</w:t>
      </w:r>
      <w:r w:rsidRPr="003C489D">
        <w:rPr>
          <w:spacing w:val="-9"/>
          <w:sz w:val="22"/>
          <w:szCs w:val="18"/>
        </w:rPr>
        <w:t xml:space="preserve"> </w:t>
      </w:r>
      <w:r w:rsidRPr="003C489D">
        <w:rPr>
          <w:sz w:val="22"/>
          <w:szCs w:val="18"/>
        </w:rPr>
        <w:t>60,00</w:t>
      </w:r>
      <w:r w:rsidRPr="003C489D">
        <w:rPr>
          <w:spacing w:val="-10"/>
          <w:sz w:val="22"/>
          <w:szCs w:val="18"/>
        </w:rPr>
        <w:t xml:space="preserve"> </w:t>
      </w:r>
      <w:r w:rsidRPr="003C489D">
        <w:rPr>
          <w:sz w:val="22"/>
          <w:szCs w:val="18"/>
        </w:rPr>
        <w:t>€,</w:t>
      </w:r>
      <w:r w:rsidRPr="003C489D">
        <w:rPr>
          <w:spacing w:val="-9"/>
          <w:sz w:val="22"/>
          <w:szCs w:val="18"/>
        </w:rPr>
        <w:t xml:space="preserve"> </w:t>
      </w:r>
      <w:r w:rsidRPr="003C489D">
        <w:rPr>
          <w:sz w:val="22"/>
          <w:szCs w:val="18"/>
        </w:rPr>
        <w:t>al</w:t>
      </w:r>
      <w:r w:rsidRPr="003C489D">
        <w:rPr>
          <w:spacing w:val="-12"/>
          <w:sz w:val="22"/>
          <w:szCs w:val="18"/>
        </w:rPr>
        <w:t xml:space="preserve"> </w:t>
      </w:r>
      <w:proofErr w:type="spellStart"/>
      <w:r w:rsidRPr="003C489D">
        <w:rPr>
          <w:sz w:val="22"/>
          <w:szCs w:val="18"/>
        </w:rPr>
        <w:t>qual</w:t>
      </w:r>
      <w:proofErr w:type="spellEnd"/>
      <w:r w:rsidRPr="003C489D">
        <w:rPr>
          <w:spacing w:val="-11"/>
          <w:sz w:val="22"/>
          <w:szCs w:val="18"/>
        </w:rPr>
        <w:t xml:space="preserve"> </w:t>
      </w:r>
      <w:r w:rsidRPr="003C489D">
        <w:rPr>
          <w:sz w:val="22"/>
          <w:szCs w:val="18"/>
        </w:rPr>
        <w:t>cal</w:t>
      </w:r>
      <w:r w:rsidRPr="003C489D">
        <w:rPr>
          <w:spacing w:val="-13"/>
          <w:sz w:val="22"/>
          <w:szCs w:val="18"/>
        </w:rPr>
        <w:t xml:space="preserve"> </w:t>
      </w:r>
      <w:proofErr w:type="spellStart"/>
      <w:r w:rsidRPr="003C489D">
        <w:rPr>
          <w:sz w:val="22"/>
          <w:szCs w:val="18"/>
        </w:rPr>
        <w:t>afegir</w:t>
      </w:r>
      <w:proofErr w:type="spellEnd"/>
      <w:r w:rsidRPr="003C489D">
        <w:rPr>
          <w:spacing w:val="-10"/>
          <w:sz w:val="22"/>
          <w:szCs w:val="18"/>
        </w:rPr>
        <w:t xml:space="preserve"> </w:t>
      </w:r>
      <w:r w:rsidRPr="003C489D">
        <w:rPr>
          <w:sz w:val="22"/>
          <w:szCs w:val="18"/>
        </w:rPr>
        <w:t>el</w:t>
      </w:r>
      <w:r w:rsidRPr="003C489D">
        <w:rPr>
          <w:spacing w:val="-12"/>
          <w:sz w:val="22"/>
          <w:szCs w:val="18"/>
        </w:rPr>
        <w:t xml:space="preserve"> </w:t>
      </w:r>
      <w:proofErr w:type="spellStart"/>
      <w:r w:rsidRPr="003C489D">
        <w:rPr>
          <w:sz w:val="22"/>
          <w:szCs w:val="18"/>
        </w:rPr>
        <w:t>marge</w:t>
      </w:r>
      <w:proofErr w:type="spellEnd"/>
      <w:r w:rsidRPr="003C489D">
        <w:rPr>
          <w:spacing w:val="-10"/>
          <w:sz w:val="22"/>
          <w:szCs w:val="18"/>
        </w:rPr>
        <w:t xml:space="preserve"> </w:t>
      </w:r>
      <w:r w:rsidRPr="003C489D">
        <w:rPr>
          <w:spacing w:val="-2"/>
          <w:sz w:val="22"/>
          <w:szCs w:val="18"/>
        </w:rPr>
        <w:t>industrial.</w:t>
      </w:r>
    </w:p>
    <w:p w14:paraId="2AA531AF" w14:textId="77777777" w:rsidR="003C489D" w:rsidRPr="003C489D" w:rsidRDefault="003C489D" w:rsidP="003C489D">
      <w:pPr>
        <w:pStyle w:val="Textindependent"/>
        <w:spacing w:before="27"/>
        <w:rPr>
          <w:sz w:val="22"/>
          <w:szCs w:val="18"/>
        </w:rPr>
      </w:pPr>
    </w:p>
    <w:p w14:paraId="1E6FE297" w14:textId="77777777" w:rsidR="003C489D" w:rsidRPr="003C489D" w:rsidRDefault="003C489D" w:rsidP="003C489D">
      <w:pPr>
        <w:pStyle w:val="Textindependent"/>
        <w:ind w:right="566"/>
        <w:rPr>
          <w:sz w:val="22"/>
          <w:szCs w:val="18"/>
        </w:rPr>
      </w:pPr>
      <w:proofErr w:type="spellStart"/>
      <w:r w:rsidRPr="003C489D">
        <w:rPr>
          <w:sz w:val="22"/>
          <w:szCs w:val="18"/>
        </w:rPr>
        <w:t>Finalment</w:t>
      </w:r>
      <w:proofErr w:type="spellEnd"/>
      <w:r w:rsidRPr="003C489D">
        <w:rPr>
          <w:sz w:val="22"/>
          <w:szCs w:val="18"/>
        </w:rPr>
        <w:t xml:space="preserve">, el preu total </w:t>
      </w:r>
      <w:proofErr w:type="gramStart"/>
      <w:r w:rsidRPr="003C489D">
        <w:rPr>
          <w:sz w:val="22"/>
          <w:szCs w:val="18"/>
        </w:rPr>
        <w:t>per hora</w:t>
      </w:r>
      <w:proofErr w:type="gramEnd"/>
      <w:r w:rsidRPr="003C489D">
        <w:rPr>
          <w:sz w:val="22"/>
          <w:szCs w:val="18"/>
        </w:rPr>
        <w:t xml:space="preserve"> de </w:t>
      </w:r>
      <w:proofErr w:type="spellStart"/>
      <w:r w:rsidRPr="003C489D">
        <w:rPr>
          <w:sz w:val="22"/>
          <w:szCs w:val="18"/>
        </w:rPr>
        <w:t>servei</w:t>
      </w:r>
      <w:proofErr w:type="spellEnd"/>
      <w:r w:rsidRPr="003C489D">
        <w:rPr>
          <w:sz w:val="22"/>
          <w:szCs w:val="18"/>
        </w:rPr>
        <w:t xml:space="preserve">, </w:t>
      </w:r>
      <w:proofErr w:type="spellStart"/>
      <w:r w:rsidRPr="003C489D">
        <w:rPr>
          <w:sz w:val="22"/>
          <w:szCs w:val="18"/>
        </w:rPr>
        <w:t>sumant</w:t>
      </w:r>
      <w:proofErr w:type="spellEnd"/>
      <w:r w:rsidRPr="003C489D">
        <w:rPr>
          <w:sz w:val="22"/>
          <w:szCs w:val="18"/>
        </w:rPr>
        <w:t xml:space="preserve"> </w:t>
      </w:r>
      <w:proofErr w:type="spellStart"/>
      <w:r w:rsidRPr="003C489D">
        <w:rPr>
          <w:sz w:val="22"/>
          <w:szCs w:val="18"/>
        </w:rPr>
        <w:t>tots</w:t>
      </w:r>
      <w:proofErr w:type="spellEnd"/>
      <w:r w:rsidRPr="003C489D">
        <w:rPr>
          <w:sz w:val="22"/>
          <w:szCs w:val="18"/>
        </w:rPr>
        <w:t xml:space="preserve"> </w:t>
      </w:r>
      <w:proofErr w:type="spellStart"/>
      <w:r w:rsidRPr="003C489D">
        <w:rPr>
          <w:sz w:val="22"/>
          <w:szCs w:val="18"/>
        </w:rPr>
        <w:t>els</w:t>
      </w:r>
      <w:proofErr w:type="spellEnd"/>
      <w:r w:rsidRPr="003C489D">
        <w:rPr>
          <w:sz w:val="22"/>
          <w:szCs w:val="18"/>
        </w:rPr>
        <w:t xml:space="preserve"> </w:t>
      </w:r>
      <w:proofErr w:type="spellStart"/>
      <w:r w:rsidRPr="003C489D">
        <w:rPr>
          <w:sz w:val="22"/>
          <w:szCs w:val="18"/>
        </w:rPr>
        <w:t>conceptes</w:t>
      </w:r>
      <w:proofErr w:type="spellEnd"/>
      <w:r w:rsidRPr="003C489D">
        <w:rPr>
          <w:sz w:val="22"/>
          <w:szCs w:val="18"/>
        </w:rPr>
        <w:t xml:space="preserve"> </w:t>
      </w:r>
      <w:proofErr w:type="spellStart"/>
      <w:r w:rsidRPr="003C489D">
        <w:rPr>
          <w:sz w:val="22"/>
          <w:szCs w:val="18"/>
        </w:rPr>
        <w:t>esmentats</w:t>
      </w:r>
      <w:proofErr w:type="spellEnd"/>
      <w:r w:rsidRPr="003C489D">
        <w:rPr>
          <w:sz w:val="22"/>
          <w:szCs w:val="18"/>
        </w:rPr>
        <w:t xml:space="preserve">, </w:t>
      </w:r>
      <w:proofErr w:type="spellStart"/>
      <w:r w:rsidRPr="003C489D">
        <w:rPr>
          <w:sz w:val="22"/>
          <w:szCs w:val="18"/>
        </w:rPr>
        <w:t>ascendeix</w:t>
      </w:r>
      <w:proofErr w:type="spellEnd"/>
      <w:r w:rsidRPr="003C489D">
        <w:rPr>
          <w:sz w:val="22"/>
          <w:szCs w:val="18"/>
        </w:rPr>
        <w:t xml:space="preserve"> </w:t>
      </w:r>
      <w:r w:rsidRPr="003C489D">
        <w:rPr>
          <w:spacing w:val="-6"/>
          <w:sz w:val="22"/>
          <w:szCs w:val="18"/>
        </w:rPr>
        <w:t>a:</w:t>
      </w:r>
      <w:r w:rsidRPr="003C489D">
        <w:rPr>
          <w:spacing w:val="-10"/>
          <w:sz w:val="22"/>
          <w:szCs w:val="18"/>
        </w:rPr>
        <w:t xml:space="preserve"> </w:t>
      </w:r>
      <w:r w:rsidRPr="003C489D">
        <w:rPr>
          <w:spacing w:val="-6"/>
          <w:sz w:val="22"/>
          <w:szCs w:val="18"/>
        </w:rPr>
        <w:t>48,00€</w:t>
      </w:r>
      <w:r w:rsidRPr="003C489D">
        <w:rPr>
          <w:spacing w:val="-9"/>
          <w:sz w:val="22"/>
          <w:szCs w:val="18"/>
        </w:rPr>
        <w:t xml:space="preserve"> </w:t>
      </w:r>
      <w:r w:rsidRPr="003C489D">
        <w:rPr>
          <w:spacing w:val="-6"/>
          <w:sz w:val="22"/>
          <w:szCs w:val="18"/>
        </w:rPr>
        <w:t>+</w:t>
      </w:r>
      <w:r w:rsidRPr="003C489D">
        <w:rPr>
          <w:spacing w:val="-9"/>
          <w:sz w:val="22"/>
          <w:szCs w:val="18"/>
        </w:rPr>
        <w:t xml:space="preserve"> </w:t>
      </w:r>
      <w:r w:rsidRPr="003C489D">
        <w:rPr>
          <w:spacing w:val="-6"/>
          <w:sz w:val="22"/>
          <w:szCs w:val="18"/>
        </w:rPr>
        <w:t>4,80€</w:t>
      </w:r>
      <w:r w:rsidRPr="003C489D">
        <w:rPr>
          <w:spacing w:val="-10"/>
          <w:sz w:val="22"/>
          <w:szCs w:val="18"/>
        </w:rPr>
        <w:t xml:space="preserve"> </w:t>
      </w:r>
      <w:r w:rsidRPr="003C489D">
        <w:rPr>
          <w:spacing w:val="-6"/>
          <w:sz w:val="22"/>
          <w:szCs w:val="18"/>
        </w:rPr>
        <w:t>+</w:t>
      </w:r>
      <w:r w:rsidRPr="003C489D">
        <w:rPr>
          <w:spacing w:val="-9"/>
          <w:sz w:val="22"/>
          <w:szCs w:val="18"/>
        </w:rPr>
        <w:t xml:space="preserve"> </w:t>
      </w:r>
      <w:r w:rsidRPr="003C489D">
        <w:rPr>
          <w:spacing w:val="-6"/>
          <w:sz w:val="22"/>
          <w:szCs w:val="18"/>
        </w:rPr>
        <w:t>7,20</w:t>
      </w:r>
      <w:r w:rsidRPr="003C489D">
        <w:rPr>
          <w:spacing w:val="-21"/>
          <w:sz w:val="22"/>
          <w:szCs w:val="18"/>
        </w:rPr>
        <w:t xml:space="preserve"> </w:t>
      </w:r>
      <w:r w:rsidRPr="003C489D">
        <w:rPr>
          <w:spacing w:val="-6"/>
          <w:sz w:val="22"/>
          <w:szCs w:val="18"/>
        </w:rPr>
        <w:t>€</w:t>
      </w:r>
      <w:r w:rsidRPr="003C489D">
        <w:rPr>
          <w:spacing w:val="-9"/>
          <w:sz w:val="22"/>
          <w:szCs w:val="18"/>
        </w:rPr>
        <w:t xml:space="preserve"> </w:t>
      </w:r>
      <w:r w:rsidRPr="003C489D">
        <w:rPr>
          <w:spacing w:val="-6"/>
          <w:sz w:val="22"/>
          <w:szCs w:val="18"/>
        </w:rPr>
        <w:t>+</w:t>
      </w:r>
      <w:r w:rsidRPr="003C489D">
        <w:rPr>
          <w:spacing w:val="-9"/>
          <w:sz w:val="22"/>
          <w:szCs w:val="18"/>
        </w:rPr>
        <w:t xml:space="preserve"> </w:t>
      </w:r>
      <w:r w:rsidRPr="003C489D">
        <w:rPr>
          <w:spacing w:val="-6"/>
          <w:sz w:val="22"/>
          <w:szCs w:val="18"/>
        </w:rPr>
        <w:t>6,00€</w:t>
      </w:r>
      <w:r w:rsidRPr="003C489D">
        <w:rPr>
          <w:spacing w:val="-10"/>
          <w:sz w:val="22"/>
          <w:szCs w:val="18"/>
        </w:rPr>
        <w:t xml:space="preserve"> </w:t>
      </w:r>
      <w:r w:rsidRPr="003C489D">
        <w:rPr>
          <w:spacing w:val="-6"/>
          <w:sz w:val="22"/>
          <w:szCs w:val="18"/>
        </w:rPr>
        <w:t>=</w:t>
      </w:r>
      <w:r w:rsidRPr="003C489D">
        <w:rPr>
          <w:spacing w:val="-9"/>
          <w:sz w:val="22"/>
          <w:szCs w:val="18"/>
        </w:rPr>
        <w:t xml:space="preserve"> </w:t>
      </w:r>
      <w:r w:rsidRPr="003C489D">
        <w:rPr>
          <w:spacing w:val="-6"/>
          <w:sz w:val="22"/>
          <w:szCs w:val="18"/>
        </w:rPr>
        <w:t>66,00</w:t>
      </w:r>
      <w:r w:rsidRPr="003C489D">
        <w:rPr>
          <w:spacing w:val="-9"/>
          <w:sz w:val="22"/>
          <w:szCs w:val="18"/>
        </w:rPr>
        <w:t xml:space="preserve"> </w:t>
      </w:r>
      <w:r w:rsidRPr="003C489D">
        <w:rPr>
          <w:spacing w:val="-6"/>
          <w:sz w:val="22"/>
          <w:szCs w:val="18"/>
        </w:rPr>
        <w:t>€/hora</w:t>
      </w:r>
    </w:p>
    <w:p w14:paraId="4554706E" w14:textId="77777777" w:rsidR="003C489D" w:rsidRPr="003C489D" w:rsidRDefault="003C489D" w:rsidP="003C489D">
      <w:pPr>
        <w:pStyle w:val="Textindependent"/>
        <w:spacing w:before="28"/>
        <w:rPr>
          <w:sz w:val="22"/>
          <w:szCs w:val="18"/>
        </w:rPr>
      </w:pPr>
    </w:p>
    <w:p w14:paraId="536A00EE" w14:textId="77777777" w:rsidR="003C489D" w:rsidRPr="003C489D" w:rsidRDefault="003C489D" w:rsidP="003C489D">
      <w:pPr>
        <w:pStyle w:val="Textindependent"/>
        <w:ind w:right="567"/>
        <w:rPr>
          <w:sz w:val="22"/>
          <w:szCs w:val="18"/>
        </w:rPr>
      </w:pPr>
      <w:proofErr w:type="spellStart"/>
      <w:r w:rsidRPr="003C489D">
        <w:rPr>
          <w:sz w:val="22"/>
          <w:szCs w:val="18"/>
        </w:rPr>
        <w:t>Aquest</w:t>
      </w:r>
      <w:proofErr w:type="spellEnd"/>
      <w:r w:rsidRPr="003C489D">
        <w:rPr>
          <w:sz w:val="22"/>
          <w:szCs w:val="18"/>
        </w:rPr>
        <w:t xml:space="preserve"> preu </w:t>
      </w:r>
      <w:proofErr w:type="spellStart"/>
      <w:r w:rsidRPr="003C489D">
        <w:rPr>
          <w:sz w:val="22"/>
          <w:szCs w:val="18"/>
        </w:rPr>
        <w:t>està</w:t>
      </w:r>
      <w:proofErr w:type="spellEnd"/>
      <w:r w:rsidRPr="003C489D">
        <w:rPr>
          <w:sz w:val="22"/>
          <w:szCs w:val="18"/>
        </w:rPr>
        <w:t xml:space="preserve"> </w:t>
      </w:r>
      <w:proofErr w:type="spellStart"/>
      <w:r w:rsidRPr="003C489D">
        <w:rPr>
          <w:sz w:val="22"/>
          <w:szCs w:val="18"/>
        </w:rPr>
        <w:t>plenament</w:t>
      </w:r>
      <w:proofErr w:type="spellEnd"/>
      <w:r w:rsidRPr="003C489D">
        <w:rPr>
          <w:sz w:val="22"/>
          <w:szCs w:val="18"/>
        </w:rPr>
        <w:t xml:space="preserve"> </w:t>
      </w:r>
      <w:proofErr w:type="spellStart"/>
      <w:r w:rsidRPr="003C489D">
        <w:rPr>
          <w:sz w:val="22"/>
          <w:szCs w:val="18"/>
        </w:rPr>
        <w:t>justificat</w:t>
      </w:r>
      <w:proofErr w:type="spellEnd"/>
      <w:r w:rsidRPr="003C489D">
        <w:rPr>
          <w:sz w:val="22"/>
          <w:szCs w:val="18"/>
        </w:rPr>
        <w:t xml:space="preserve"> </w:t>
      </w:r>
      <w:proofErr w:type="spellStart"/>
      <w:r w:rsidRPr="003C489D">
        <w:rPr>
          <w:sz w:val="22"/>
          <w:szCs w:val="18"/>
        </w:rPr>
        <w:t>d'acord</w:t>
      </w:r>
      <w:proofErr w:type="spellEnd"/>
      <w:r w:rsidRPr="003C489D">
        <w:rPr>
          <w:sz w:val="22"/>
          <w:szCs w:val="18"/>
        </w:rPr>
        <w:t xml:space="preserve"> </w:t>
      </w:r>
      <w:proofErr w:type="spellStart"/>
      <w:r w:rsidRPr="003C489D">
        <w:rPr>
          <w:sz w:val="22"/>
          <w:szCs w:val="18"/>
        </w:rPr>
        <w:t>amb</w:t>
      </w:r>
      <w:proofErr w:type="spellEnd"/>
      <w:r w:rsidRPr="003C489D">
        <w:rPr>
          <w:sz w:val="22"/>
          <w:szCs w:val="18"/>
        </w:rPr>
        <w:t xml:space="preserve"> </w:t>
      </w:r>
      <w:proofErr w:type="spellStart"/>
      <w:r w:rsidRPr="003C489D">
        <w:rPr>
          <w:sz w:val="22"/>
          <w:szCs w:val="18"/>
        </w:rPr>
        <w:t>l'evolució</w:t>
      </w:r>
      <w:proofErr w:type="spellEnd"/>
      <w:r w:rsidRPr="003C489D">
        <w:rPr>
          <w:sz w:val="22"/>
          <w:szCs w:val="18"/>
        </w:rPr>
        <w:t xml:space="preserve"> </w:t>
      </w:r>
      <w:proofErr w:type="spellStart"/>
      <w:r w:rsidRPr="003C489D">
        <w:rPr>
          <w:sz w:val="22"/>
          <w:szCs w:val="18"/>
        </w:rPr>
        <w:t>dels</w:t>
      </w:r>
      <w:proofErr w:type="spellEnd"/>
      <w:r w:rsidRPr="003C489D">
        <w:rPr>
          <w:sz w:val="22"/>
          <w:szCs w:val="18"/>
        </w:rPr>
        <w:t xml:space="preserve"> costos </w:t>
      </w:r>
      <w:proofErr w:type="spellStart"/>
      <w:r w:rsidRPr="003C489D">
        <w:rPr>
          <w:sz w:val="22"/>
          <w:szCs w:val="18"/>
        </w:rPr>
        <w:t>salarials</w:t>
      </w:r>
      <w:proofErr w:type="spellEnd"/>
      <w:r w:rsidRPr="003C489D">
        <w:rPr>
          <w:sz w:val="22"/>
          <w:szCs w:val="18"/>
        </w:rPr>
        <w:t xml:space="preserve"> i les </w:t>
      </w:r>
      <w:proofErr w:type="spellStart"/>
      <w:r w:rsidRPr="003C489D">
        <w:rPr>
          <w:sz w:val="22"/>
          <w:szCs w:val="18"/>
        </w:rPr>
        <w:t>condicions</w:t>
      </w:r>
      <w:proofErr w:type="spellEnd"/>
      <w:r w:rsidRPr="003C489D">
        <w:rPr>
          <w:sz w:val="22"/>
          <w:szCs w:val="18"/>
        </w:rPr>
        <w:t xml:space="preserve"> del sector, a </w:t>
      </w:r>
      <w:proofErr w:type="spellStart"/>
      <w:r w:rsidRPr="003C489D">
        <w:rPr>
          <w:sz w:val="22"/>
          <w:szCs w:val="18"/>
        </w:rPr>
        <w:t>més</w:t>
      </w:r>
      <w:proofErr w:type="spellEnd"/>
      <w:r w:rsidRPr="003C489D">
        <w:rPr>
          <w:sz w:val="22"/>
          <w:szCs w:val="18"/>
        </w:rPr>
        <w:t xml:space="preserve"> </w:t>
      </w:r>
      <w:proofErr w:type="spellStart"/>
      <w:r w:rsidRPr="003C489D">
        <w:rPr>
          <w:sz w:val="22"/>
          <w:szCs w:val="18"/>
        </w:rPr>
        <w:t>d'incloure</w:t>
      </w:r>
      <w:proofErr w:type="spellEnd"/>
      <w:r w:rsidRPr="003C489D">
        <w:rPr>
          <w:sz w:val="22"/>
          <w:szCs w:val="18"/>
        </w:rPr>
        <w:t xml:space="preserve"> </w:t>
      </w:r>
      <w:proofErr w:type="spellStart"/>
      <w:r w:rsidRPr="003C489D">
        <w:rPr>
          <w:sz w:val="22"/>
          <w:szCs w:val="18"/>
        </w:rPr>
        <w:t>tots</w:t>
      </w:r>
      <w:proofErr w:type="spellEnd"/>
      <w:r w:rsidRPr="003C489D">
        <w:rPr>
          <w:sz w:val="22"/>
          <w:szCs w:val="18"/>
        </w:rPr>
        <w:t xml:space="preserve"> </w:t>
      </w:r>
      <w:proofErr w:type="spellStart"/>
      <w:r w:rsidRPr="003C489D">
        <w:rPr>
          <w:sz w:val="22"/>
          <w:szCs w:val="18"/>
        </w:rPr>
        <w:t>els</w:t>
      </w:r>
      <w:proofErr w:type="spellEnd"/>
      <w:r w:rsidRPr="003C489D">
        <w:rPr>
          <w:sz w:val="22"/>
          <w:szCs w:val="18"/>
        </w:rPr>
        <w:t xml:space="preserve"> </w:t>
      </w:r>
      <w:proofErr w:type="spellStart"/>
      <w:r w:rsidRPr="003C489D">
        <w:rPr>
          <w:sz w:val="22"/>
          <w:szCs w:val="18"/>
        </w:rPr>
        <w:t>factors</w:t>
      </w:r>
      <w:proofErr w:type="spellEnd"/>
      <w:r w:rsidRPr="003C489D">
        <w:rPr>
          <w:sz w:val="22"/>
          <w:szCs w:val="18"/>
        </w:rPr>
        <w:t xml:space="preserve"> </w:t>
      </w:r>
      <w:proofErr w:type="spellStart"/>
      <w:r w:rsidRPr="003C489D">
        <w:rPr>
          <w:sz w:val="22"/>
          <w:szCs w:val="18"/>
        </w:rPr>
        <w:t>necessaris</w:t>
      </w:r>
      <w:proofErr w:type="spellEnd"/>
      <w:r w:rsidRPr="003C489D">
        <w:rPr>
          <w:sz w:val="22"/>
          <w:szCs w:val="18"/>
        </w:rPr>
        <w:t xml:space="preserve"> per garantir la </w:t>
      </w:r>
      <w:proofErr w:type="spellStart"/>
      <w:r w:rsidRPr="003C489D">
        <w:rPr>
          <w:sz w:val="22"/>
          <w:szCs w:val="18"/>
        </w:rPr>
        <w:t>qualitat</w:t>
      </w:r>
      <w:proofErr w:type="spellEnd"/>
      <w:r w:rsidRPr="003C489D">
        <w:rPr>
          <w:sz w:val="22"/>
          <w:szCs w:val="18"/>
        </w:rPr>
        <w:t xml:space="preserve"> i </w:t>
      </w:r>
      <w:proofErr w:type="spellStart"/>
      <w:r w:rsidRPr="003C489D">
        <w:rPr>
          <w:sz w:val="22"/>
          <w:szCs w:val="18"/>
        </w:rPr>
        <w:t>l'eficiència</w:t>
      </w:r>
      <w:proofErr w:type="spellEnd"/>
      <w:r w:rsidRPr="003C489D">
        <w:rPr>
          <w:sz w:val="22"/>
          <w:szCs w:val="18"/>
        </w:rPr>
        <w:t xml:space="preserve"> del </w:t>
      </w:r>
      <w:proofErr w:type="spellStart"/>
      <w:r w:rsidRPr="003C489D">
        <w:rPr>
          <w:sz w:val="22"/>
          <w:szCs w:val="18"/>
        </w:rPr>
        <w:t>servei</w:t>
      </w:r>
      <w:proofErr w:type="spellEnd"/>
      <w:r w:rsidRPr="003C489D">
        <w:rPr>
          <w:sz w:val="22"/>
          <w:szCs w:val="18"/>
        </w:rPr>
        <w:t xml:space="preserve"> </w:t>
      </w:r>
      <w:proofErr w:type="spellStart"/>
      <w:r w:rsidRPr="003C489D">
        <w:rPr>
          <w:sz w:val="22"/>
          <w:szCs w:val="18"/>
        </w:rPr>
        <w:t>ofert</w:t>
      </w:r>
      <w:proofErr w:type="spellEnd"/>
      <w:r w:rsidRPr="003C489D">
        <w:rPr>
          <w:sz w:val="22"/>
          <w:szCs w:val="18"/>
        </w:rPr>
        <w:t>.</w:t>
      </w:r>
    </w:p>
    <w:p w14:paraId="24B2838D" w14:textId="77777777" w:rsidR="003C489D" w:rsidRPr="003C489D" w:rsidRDefault="003C489D" w:rsidP="003C489D">
      <w:pPr>
        <w:pStyle w:val="Textindependent"/>
        <w:spacing w:before="25"/>
        <w:rPr>
          <w:sz w:val="22"/>
          <w:szCs w:val="18"/>
        </w:rPr>
      </w:pPr>
    </w:p>
    <w:p w14:paraId="6F6D90EF" w14:textId="77777777" w:rsidR="003C489D" w:rsidRPr="003C489D" w:rsidRDefault="003C489D" w:rsidP="003C489D">
      <w:pPr>
        <w:pStyle w:val="Textindependent"/>
        <w:ind w:right="559"/>
        <w:rPr>
          <w:sz w:val="22"/>
          <w:szCs w:val="18"/>
        </w:rPr>
      </w:pPr>
      <w:proofErr w:type="spellStart"/>
      <w:r w:rsidRPr="003C489D">
        <w:rPr>
          <w:sz w:val="22"/>
          <w:szCs w:val="18"/>
        </w:rPr>
        <w:t>Aquesta</w:t>
      </w:r>
      <w:proofErr w:type="spellEnd"/>
      <w:r w:rsidRPr="003C489D">
        <w:rPr>
          <w:sz w:val="22"/>
          <w:szCs w:val="18"/>
        </w:rPr>
        <w:t xml:space="preserve"> </w:t>
      </w:r>
      <w:proofErr w:type="spellStart"/>
      <w:r w:rsidRPr="003C489D">
        <w:rPr>
          <w:sz w:val="22"/>
          <w:szCs w:val="18"/>
        </w:rPr>
        <w:t>actualització</w:t>
      </w:r>
      <w:proofErr w:type="spellEnd"/>
      <w:r w:rsidRPr="003C489D">
        <w:rPr>
          <w:sz w:val="22"/>
          <w:szCs w:val="18"/>
        </w:rPr>
        <w:t xml:space="preserve"> afecta </w:t>
      </w:r>
      <w:proofErr w:type="spellStart"/>
      <w:r w:rsidRPr="003C489D">
        <w:rPr>
          <w:sz w:val="22"/>
          <w:szCs w:val="18"/>
        </w:rPr>
        <w:t>directament</w:t>
      </w:r>
      <w:proofErr w:type="spellEnd"/>
      <w:r w:rsidRPr="003C489D">
        <w:rPr>
          <w:sz w:val="22"/>
          <w:szCs w:val="18"/>
        </w:rPr>
        <w:t xml:space="preserve"> el </w:t>
      </w:r>
      <w:proofErr w:type="spellStart"/>
      <w:r w:rsidRPr="003C489D">
        <w:rPr>
          <w:sz w:val="22"/>
          <w:szCs w:val="18"/>
        </w:rPr>
        <w:t>cost</w:t>
      </w:r>
      <w:proofErr w:type="spellEnd"/>
      <w:r w:rsidRPr="003C489D">
        <w:rPr>
          <w:sz w:val="22"/>
          <w:szCs w:val="18"/>
        </w:rPr>
        <w:t xml:space="preserve"> base </w:t>
      </w:r>
      <w:proofErr w:type="gramStart"/>
      <w:r w:rsidRPr="003C489D">
        <w:rPr>
          <w:sz w:val="22"/>
          <w:szCs w:val="18"/>
        </w:rPr>
        <w:t>per hora</w:t>
      </w:r>
      <w:proofErr w:type="gramEnd"/>
      <w:r w:rsidRPr="003C489D">
        <w:rPr>
          <w:sz w:val="22"/>
          <w:szCs w:val="18"/>
        </w:rPr>
        <w:t xml:space="preserve"> de </w:t>
      </w:r>
      <w:proofErr w:type="spellStart"/>
      <w:r w:rsidRPr="003C489D">
        <w:rPr>
          <w:sz w:val="22"/>
          <w:szCs w:val="18"/>
        </w:rPr>
        <w:t>mà</w:t>
      </w:r>
      <w:proofErr w:type="spellEnd"/>
      <w:r w:rsidRPr="003C489D">
        <w:rPr>
          <w:sz w:val="22"/>
          <w:szCs w:val="18"/>
        </w:rPr>
        <w:t xml:space="preserve"> </w:t>
      </w:r>
      <w:proofErr w:type="spellStart"/>
      <w:r w:rsidRPr="003C489D">
        <w:rPr>
          <w:sz w:val="22"/>
          <w:szCs w:val="18"/>
        </w:rPr>
        <w:t>d'obra</w:t>
      </w:r>
      <w:proofErr w:type="spellEnd"/>
      <w:r w:rsidRPr="003C489D">
        <w:rPr>
          <w:sz w:val="22"/>
          <w:szCs w:val="18"/>
        </w:rPr>
        <w:t xml:space="preserve">, i en </w:t>
      </w:r>
      <w:proofErr w:type="spellStart"/>
      <w:r w:rsidRPr="003C489D">
        <w:rPr>
          <w:sz w:val="22"/>
          <w:szCs w:val="18"/>
        </w:rPr>
        <w:t>conseqüència</w:t>
      </w:r>
      <w:proofErr w:type="spellEnd"/>
      <w:r w:rsidRPr="003C489D">
        <w:rPr>
          <w:sz w:val="22"/>
          <w:szCs w:val="18"/>
        </w:rPr>
        <w:t xml:space="preserve">, </w:t>
      </w:r>
      <w:proofErr w:type="spellStart"/>
      <w:r w:rsidRPr="003C489D">
        <w:rPr>
          <w:sz w:val="22"/>
          <w:szCs w:val="18"/>
        </w:rPr>
        <w:t>l'import</w:t>
      </w:r>
      <w:proofErr w:type="spellEnd"/>
      <w:r w:rsidRPr="003C489D">
        <w:rPr>
          <w:sz w:val="22"/>
          <w:szCs w:val="18"/>
        </w:rPr>
        <w:t xml:space="preserve"> final del preu/hora </w:t>
      </w:r>
      <w:proofErr w:type="spellStart"/>
      <w:r w:rsidRPr="003C489D">
        <w:rPr>
          <w:sz w:val="22"/>
          <w:szCs w:val="18"/>
        </w:rPr>
        <w:t>reflecteix</w:t>
      </w:r>
      <w:proofErr w:type="spellEnd"/>
      <w:r w:rsidRPr="003C489D">
        <w:rPr>
          <w:sz w:val="22"/>
          <w:szCs w:val="18"/>
        </w:rPr>
        <w:t xml:space="preserve"> de manera acurada </w:t>
      </w:r>
      <w:proofErr w:type="spellStart"/>
      <w:r w:rsidRPr="003C489D">
        <w:rPr>
          <w:sz w:val="22"/>
          <w:szCs w:val="18"/>
        </w:rPr>
        <w:t>els</w:t>
      </w:r>
      <w:proofErr w:type="spellEnd"/>
      <w:r w:rsidRPr="003C489D">
        <w:rPr>
          <w:sz w:val="22"/>
          <w:szCs w:val="18"/>
        </w:rPr>
        <w:t xml:space="preserve"> costos </w:t>
      </w:r>
      <w:proofErr w:type="spellStart"/>
      <w:r w:rsidRPr="003C489D">
        <w:rPr>
          <w:sz w:val="22"/>
          <w:szCs w:val="18"/>
        </w:rPr>
        <w:t>reals</w:t>
      </w:r>
      <w:proofErr w:type="spellEnd"/>
      <w:r w:rsidRPr="003C489D">
        <w:rPr>
          <w:sz w:val="22"/>
          <w:szCs w:val="18"/>
        </w:rPr>
        <w:t xml:space="preserve"> </w:t>
      </w:r>
      <w:proofErr w:type="spellStart"/>
      <w:r w:rsidRPr="003C489D">
        <w:rPr>
          <w:sz w:val="22"/>
          <w:szCs w:val="18"/>
        </w:rPr>
        <w:t>associats</w:t>
      </w:r>
      <w:proofErr w:type="spellEnd"/>
      <w:r w:rsidRPr="003C489D">
        <w:rPr>
          <w:sz w:val="22"/>
          <w:szCs w:val="18"/>
        </w:rPr>
        <w:t xml:space="preserve"> a la </w:t>
      </w:r>
      <w:proofErr w:type="spellStart"/>
      <w:r w:rsidRPr="003C489D">
        <w:rPr>
          <w:sz w:val="22"/>
          <w:szCs w:val="18"/>
        </w:rPr>
        <w:t>prestació</w:t>
      </w:r>
      <w:proofErr w:type="spellEnd"/>
      <w:r w:rsidRPr="003C489D">
        <w:rPr>
          <w:sz w:val="22"/>
          <w:szCs w:val="18"/>
        </w:rPr>
        <w:t xml:space="preserve"> del </w:t>
      </w:r>
      <w:proofErr w:type="spellStart"/>
      <w:r w:rsidRPr="003C489D">
        <w:rPr>
          <w:sz w:val="22"/>
          <w:szCs w:val="18"/>
        </w:rPr>
        <w:t>servei</w:t>
      </w:r>
      <w:proofErr w:type="spellEnd"/>
      <w:r w:rsidRPr="003C489D">
        <w:rPr>
          <w:sz w:val="22"/>
          <w:szCs w:val="18"/>
        </w:rPr>
        <w:t xml:space="preserve">, </w:t>
      </w:r>
      <w:proofErr w:type="spellStart"/>
      <w:r w:rsidRPr="003C489D">
        <w:rPr>
          <w:sz w:val="22"/>
          <w:szCs w:val="18"/>
        </w:rPr>
        <w:t>així</w:t>
      </w:r>
      <w:proofErr w:type="spellEnd"/>
      <w:r w:rsidRPr="003C489D">
        <w:rPr>
          <w:sz w:val="22"/>
          <w:szCs w:val="18"/>
        </w:rPr>
        <w:t xml:space="preserve"> </w:t>
      </w:r>
      <w:proofErr w:type="spellStart"/>
      <w:r w:rsidRPr="003C489D">
        <w:rPr>
          <w:sz w:val="22"/>
          <w:szCs w:val="18"/>
        </w:rPr>
        <w:t>com</w:t>
      </w:r>
      <w:proofErr w:type="spellEnd"/>
      <w:r w:rsidRPr="003C489D">
        <w:rPr>
          <w:sz w:val="22"/>
          <w:szCs w:val="18"/>
        </w:rPr>
        <w:t xml:space="preserve"> les </w:t>
      </w:r>
      <w:proofErr w:type="spellStart"/>
      <w:r w:rsidRPr="003C489D">
        <w:rPr>
          <w:sz w:val="22"/>
          <w:szCs w:val="18"/>
        </w:rPr>
        <w:t>despeses</w:t>
      </w:r>
      <w:proofErr w:type="spellEnd"/>
      <w:r w:rsidRPr="003C489D">
        <w:rPr>
          <w:sz w:val="22"/>
          <w:szCs w:val="18"/>
        </w:rPr>
        <w:t xml:space="preserve"> indirectes i el </w:t>
      </w:r>
      <w:proofErr w:type="spellStart"/>
      <w:r w:rsidRPr="003C489D">
        <w:rPr>
          <w:sz w:val="22"/>
          <w:szCs w:val="18"/>
        </w:rPr>
        <w:t>marge</w:t>
      </w:r>
      <w:proofErr w:type="spellEnd"/>
      <w:r w:rsidRPr="003C489D">
        <w:rPr>
          <w:sz w:val="22"/>
          <w:szCs w:val="18"/>
        </w:rPr>
        <w:t xml:space="preserve"> empresarial </w:t>
      </w:r>
      <w:proofErr w:type="spellStart"/>
      <w:r w:rsidRPr="003C489D">
        <w:rPr>
          <w:sz w:val="22"/>
          <w:szCs w:val="18"/>
        </w:rPr>
        <w:t>necessari</w:t>
      </w:r>
      <w:proofErr w:type="spellEnd"/>
      <w:r w:rsidRPr="003C489D">
        <w:rPr>
          <w:sz w:val="22"/>
          <w:szCs w:val="18"/>
        </w:rPr>
        <w:t xml:space="preserve"> per garantir la </w:t>
      </w:r>
      <w:proofErr w:type="spellStart"/>
      <w:r w:rsidRPr="003C489D">
        <w:rPr>
          <w:sz w:val="22"/>
          <w:szCs w:val="18"/>
        </w:rPr>
        <w:t>continuïtat</w:t>
      </w:r>
      <w:proofErr w:type="spellEnd"/>
      <w:r w:rsidRPr="003C489D">
        <w:rPr>
          <w:sz w:val="22"/>
          <w:szCs w:val="18"/>
        </w:rPr>
        <w:t xml:space="preserve"> del </w:t>
      </w:r>
      <w:proofErr w:type="spellStart"/>
      <w:r w:rsidRPr="003C489D">
        <w:rPr>
          <w:sz w:val="22"/>
          <w:szCs w:val="18"/>
        </w:rPr>
        <w:t>servei</w:t>
      </w:r>
      <w:proofErr w:type="spellEnd"/>
      <w:r w:rsidRPr="003C489D">
        <w:rPr>
          <w:sz w:val="22"/>
          <w:szCs w:val="18"/>
        </w:rPr>
        <w:t xml:space="preserve"> en </w:t>
      </w:r>
      <w:proofErr w:type="spellStart"/>
      <w:r w:rsidRPr="003C489D">
        <w:rPr>
          <w:sz w:val="22"/>
          <w:szCs w:val="18"/>
        </w:rPr>
        <w:t>condicions</w:t>
      </w:r>
      <w:proofErr w:type="spellEnd"/>
      <w:r w:rsidRPr="003C489D">
        <w:rPr>
          <w:sz w:val="22"/>
          <w:szCs w:val="18"/>
        </w:rPr>
        <w:t xml:space="preserve"> </w:t>
      </w:r>
      <w:proofErr w:type="spellStart"/>
      <w:r w:rsidRPr="003C489D">
        <w:rPr>
          <w:sz w:val="22"/>
          <w:szCs w:val="18"/>
        </w:rPr>
        <w:t>òptimes</w:t>
      </w:r>
      <w:proofErr w:type="spellEnd"/>
      <w:r w:rsidRPr="003C489D">
        <w:rPr>
          <w:sz w:val="22"/>
          <w:szCs w:val="18"/>
        </w:rPr>
        <w:t>.</w:t>
      </w:r>
    </w:p>
    <w:p w14:paraId="595E236C" w14:textId="77777777" w:rsidR="003C489D" w:rsidRPr="003C489D" w:rsidRDefault="003C489D" w:rsidP="003C489D">
      <w:pPr>
        <w:pStyle w:val="Textindependent"/>
        <w:spacing w:before="29"/>
        <w:rPr>
          <w:sz w:val="22"/>
          <w:szCs w:val="18"/>
        </w:rPr>
      </w:pPr>
    </w:p>
    <w:p w14:paraId="0B81D728" w14:textId="77777777" w:rsidR="003C489D" w:rsidRPr="003C489D" w:rsidRDefault="003C489D" w:rsidP="003C489D">
      <w:pPr>
        <w:pStyle w:val="Textindependent"/>
        <w:spacing w:before="1"/>
        <w:rPr>
          <w:sz w:val="22"/>
          <w:szCs w:val="18"/>
        </w:rPr>
      </w:pPr>
      <w:proofErr w:type="spellStart"/>
      <w:r w:rsidRPr="003C489D">
        <w:rPr>
          <w:sz w:val="22"/>
          <w:szCs w:val="18"/>
        </w:rPr>
        <w:t>Els</w:t>
      </w:r>
      <w:proofErr w:type="spellEnd"/>
      <w:r w:rsidRPr="003C489D">
        <w:rPr>
          <w:spacing w:val="-6"/>
          <w:sz w:val="22"/>
          <w:szCs w:val="18"/>
        </w:rPr>
        <w:t xml:space="preserve"> </w:t>
      </w:r>
      <w:proofErr w:type="spellStart"/>
      <w:r w:rsidRPr="003C489D">
        <w:rPr>
          <w:sz w:val="22"/>
          <w:szCs w:val="18"/>
        </w:rPr>
        <w:t>resultats</w:t>
      </w:r>
      <w:proofErr w:type="spellEnd"/>
      <w:r w:rsidRPr="003C489D">
        <w:rPr>
          <w:spacing w:val="-3"/>
          <w:sz w:val="22"/>
          <w:szCs w:val="18"/>
        </w:rPr>
        <w:t xml:space="preserve"> </w:t>
      </w:r>
      <w:r w:rsidRPr="003C489D">
        <w:rPr>
          <w:sz w:val="22"/>
          <w:szCs w:val="18"/>
        </w:rPr>
        <w:t>de</w:t>
      </w:r>
      <w:r w:rsidRPr="003C489D">
        <w:rPr>
          <w:spacing w:val="-7"/>
          <w:sz w:val="22"/>
          <w:szCs w:val="18"/>
        </w:rPr>
        <w:t xml:space="preserve"> </w:t>
      </w:r>
      <w:proofErr w:type="spellStart"/>
      <w:r w:rsidRPr="003C489D">
        <w:rPr>
          <w:sz w:val="22"/>
          <w:szCs w:val="18"/>
        </w:rPr>
        <w:t>l’estudi</w:t>
      </w:r>
      <w:proofErr w:type="spellEnd"/>
      <w:r w:rsidRPr="003C489D">
        <w:rPr>
          <w:spacing w:val="-4"/>
          <w:sz w:val="22"/>
          <w:szCs w:val="18"/>
        </w:rPr>
        <w:t xml:space="preserve"> </w:t>
      </w:r>
      <w:proofErr w:type="spellStart"/>
      <w:r w:rsidRPr="003C489D">
        <w:rPr>
          <w:sz w:val="22"/>
          <w:szCs w:val="18"/>
        </w:rPr>
        <w:t>econòmic</w:t>
      </w:r>
      <w:proofErr w:type="spellEnd"/>
      <w:r w:rsidRPr="003C489D">
        <w:rPr>
          <w:spacing w:val="-5"/>
          <w:sz w:val="22"/>
          <w:szCs w:val="18"/>
        </w:rPr>
        <w:t xml:space="preserve"> </w:t>
      </w:r>
      <w:r w:rsidRPr="003C489D">
        <w:rPr>
          <w:sz w:val="22"/>
          <w:szCs w:val="18"/>
        </w:rPr>
        <w:t>anterior</w:t>
      </w:r>
      <w:r w:rsidRPr="003C489D">
        <w:rPr>
          <w:spacing w:val="-3"/>
          <w:sz w:val="22"/>
          <w:szCs w:val="18"/>
        </w:rPr>
        <w:t xml:space="preserve"> </w:t>
      </w:r>
      <w:r w:rsidRPr="003C489D">
        <w:rPr>
          <w:sz w:val="22"/>
          <w:szCs w:val="18"/>
        </w:rPr>
        <w:t>en</w:t>
      </w:r>
      <w:r w:rsidRPr="003C489D">
        <w:rPr>
          <w:spacing w:val="-6"/>
          <w:sz w:val="22"/>
          <w:szCs w:val="18"/>
        </w:rPr>
        <w:t xml:space="preserve"> </w:t>
      </w:r>
      <w:proofErr w:type="spellStart"/>
      <w:r w:rsidRPr="003C489D">
        <w:rPr>
          <w:sz w:val="22"/>
          <w:szCs w:val="18"/>
        </w:rPr>
        <w:t>format</w:t>
      </w:r>
      <w:proofErr w:type="spellEnd"/>
      <w:r w:rsidRPr="003C489D">
        <w:rPr>
          <w:spacing w:val="-4"/>
          <w:sz w:val="22"/>
          <w:szCs w:val="18"/>
        </w:rPr>
        <w:t xml:space="preserve"> </w:t>
      </w:r>
      <w:r w:rsidRPr="003C489D">
        <w:rPr>
          <w:sz w:val="22"/>
          <w:szCs w:val="18"/>
        </w:rPr>
        <w:t>de</w:t>
      </w:r>
      <w:r w:rsidRPr="003C489D">
        <w:rPr>
          <w:spacing w:val="-6"/>
          <w:sz w:val="22"/>
          <w:szCs w:val="18"/>
        </w:rPr>
        <w:t xml:space="preserve"> </w:t>
      </w:r>
      <w:r w:rsidRPr="003C489D">
        <w:rPr>
          <w:sz w:val="22"/>
          <w:szCs w:val="18"/>
        </w:rPr>
        <w:t>taula</w:t>
      </w:r>
      <w:r w:rsidRPr="003C489D">
        <w:rPr>
          <w:spacing w:val="-6"/>
          <w:sz w:val="22"/>
          <w:szCs w:val="18"/>
        </w:rPr>
        <w:t xml:space="preserve"> </w:t>
      </w:r>
      <w:proofErr w:type="spellStart"/>
      <w:r w:rsidRPr="003C489D">
        <w:rPr>
          <w:spacing w:val="-4"/>
          <w:sz w:val="22"/>
          <w:szCs w:val="18"/>
        </w:rPr>
        <w:t>són</w:t>
      </w:r>
      <w:proofErr w:type="spellEnd"/>
      <w:r w:rsidRPr="003C489D">
        <w:rPr>
          <w:spacing w:val="-4"/>
          <w:sz w:val="22"/>
          <w:szCs w:val="18"/>
        </w:rPr>
        <w:t>:</w:t>
      </w:r>
    </w:p>
    <w:p w14:paraId="2E466723" w14:textId="77777777" w:rsidR="00F8617E" w:rsidRDefault="00F8617E" w:rsidP="004042C2">
      <w:pPr>
        <w:pStyle w:val="Textindependent"/>
        <w:rPr>
          <w:rFonts w:cs="Arial"/>
          <w:sz w:val="22"/>
          <w:szCs w:val="22"/>
        </w:rPr>
      </w:pPr>
    </w:p>
    <w:tbl>
      <w:tblPr>
        <w:tblStyle w:val="TableNormal"/>
        <w:tblW w:w="0" w:type="auto"/>
        <w:tblInd w:w="562" w:type="dxa"/>
        <w:tblLayout w:type="fixed"/>
        <w:tblLook w:val="01E0" w:firstRow="1" w:lastRow="1" w:firstColumn="1" w:lastColumn="1" w:noHBand="0" w:noVBand="0"/>
      </w:tblPr>
      <w:tblGrid>
        <w:gridCol w:w="7307"/>
        <w:gridCol w:w="1782"/>
      </w:tblGrid>
      <w:tr w:rsidR="003C489D" w14:paraId="413809A2" w14:textId="77777777" w:rsidTr="00A76374">
        <w:trPr>
          <w:trHeight w:val="313"/>
        </w:trPr>
        <w:tc>
          <w:tcPr>
            <w:tcW w:w="7307" w:type="dxa"/>
            <w:tcBorders>
              <w:top w:val="single" w:sz="8" w:space="0" w:color="000000"/>
              <w:bottom w:val="single" w:sz="8" w:space="0" w:color="000000"/>
            </w:tcBorders>
          </w:tcPr>
          <w:p w14:paraId="1E2018BA" w14:textId="77777777" w:rsidR="003C489D" w:rsidRDefault="003C489D" w:rsidP="00A76374">
            <w:pPr>
              <w:pStyle w:val="TableParagraph"/>
              <w:spacing w:before="62" w:line="232" w:lineRule="exact"/>
              <w:ind w:left="84"/>
              <w:rPr>
                <w:b/>
              </w:rPr>
            </w:pPr>
            <w:proofErr w:type="spellStart"/>
            <w:r>
              <w:rPr>
                <w:b/>
                <w:spacing w:val="-2"/>
              </w:rPr>
              <w:t>Conceptes</w:t>
            </w:r>
            <w:proofErr w:type="spellEnd"/>
          </w:p>
        </w:tc>
        <w:tc>
          <w:tcPr>
            <w:tcW w:w="1782" w:type="dxa"/>
            <w:tcBorders>
              <w:top w:val="single" w:sz="8" w:space="0" w:color="000000"/>
              <w:bottom w:val="single" w:sz="8" w:space="0" w:color="000000"/>
            </w:tcBorders>
          </w:tcPr>
          <w:p w14:paraId="50615649" w14:textId="77777777" w:rsidR="003C489D" w:rsidRDefault="003C489D" w:rsidP="00A76374">
            <w:pPr>
              <w:pStyle w:val="TableParagraph"/>
              <w:spacing w:before="62" w:line="232" w:lineRule="exact"/>
              <w:ind w:left="456"/>
              <w:rPr>
                <w:b/>
              </w:rPr>
            </w:pPr>
            <w:r>
              <w:rPr>
                <w:b/>
                <w:spacing w:val="-2"/>
              </w:rPr>
              <w:t>Imports</w:t>
            </w:r>
          </w:p>
        </w:tc>
      </w:tr>
      <w:tr w:rsidR="003C489D" w14:paraId="4EB298D8" w14:textId="77777777" w:rsidTr="00A76374">
        <w:trPr>
          <w:trHeight w:val="303"/>
        </w:trPr>
        <w:tc>
          <w:tcPr>
            <w:tcW w:w="7307" w:type="dxa"/>
            <w:tcBorders>
              <w:top w:val="single" w:sz="8" w:space="0" w:color="000000"/>
            </w:tcBorders>
          </w:tcPr>
          <w:p w14:paraId="1DD660E6" w14:textId="77777777" w:rsidR="003C489D" w:rsidRDefault="003C489D" w:rsidP="00A76374">
            <w:pPr>
              <w:pStyle w:val="TableParagraph"/>
              <w:spacing w:before="47" w:line="236" w:lineRule="exact"/>
              <w:ind w:left="84"/>
            </w:pPr>
            <w:proofErr w:type="spellStart"/>
            <w:r>
              <w:t>Salari</w:t>
            </w:r>
            <w:proofErr w:type="spellEnd"/>
            <w:r>
              <w:rPr>
                <w:spacing w:val="-7"/>
              </w:rPr>
              <w:t xml:space="preserve"> </w:t>
            </w:r>
            <w:r>
              <w:t>base</w:t>
            </w:r>
            <w:r>
              <w:rPr>
                <w:spacing w:val="-4"/>
              </w:rPr>
              <w:t xml:space="preserve"> </w:t>
            </w:r>
            <w:r>
              <w:t>per</w:t>
            </w:r>
            <w:r>
              <w:rPr>
                <w:spacing w:val="-7"/>
              </w:rPr>
              <w:t xml:space="preserve"> </w:t>
            </w:r>
            <w:r>
              <w:t>Ma</w:t>
            </w:r>
            <w:r>
              <w:rPr>
                <w:spacing w:val="-3"/>
              </w:rPr>
              <w:t xml:space="preserve"> </w:t>
            </w:r>
            <w:proofErr w:type="spellStart"/>
            <w:r>
              <w:t>d’Obra</w:t>
            </w:r>
            <w:proofErr w:type="spellEnd"/>
            <w:r>
              <w:rPr>
                <w:spacing w:val="-4"/>
              </w:rPr>
              <w:t xml:space="preserve"> </w:t>
            </w:r>
            <w:r>
              <w:t>Directa</w:t>
            </w:r>
            <w:r>
              <w:rPr>
                <w:spacing w:val="-5"/>
              </w:rPr>
              <w:t xml:space="preserve"> </w:t>
            </w:r>
            <w:r>
              <w:t>(MOD)</w:t>
            </w:r>
            <w:r>
              <w:rPr>
                <w:spacing w:val="-4"/>
              </w:rPr>
              <w:t xml:space="preserve"> </w:t>
            </w:r>
            <w:proofErr w:type="spellStart"/>
            <w:r>
              <w:t>Operari</w:t>
            </w:r>
            <w:proofErr w:type="spellEnd"/>
            <w:r>
              <w:rPr>
                <w:spacing w:val="-6"/>
              </w:rPr>
              <w:t xml:space="preserve"> </w:t>
            </w:r>
            <w:r>
              <w:t>de</w:t>
            </w:r>
            <w:r>
              <w:rPr>
                <w:spacing w:val="-4"/>
              </w:rPr>
              <w:t xml:space="preserve"> </w:t>
            </w:r>
            <w:proofErr w:type="spellStart"/>
            <w:r>
              <w:rPr>
                <w:spacing w:val="-2"/>
              </w:rPr>
              <w:t>primera</w:t>
            </w:r>
            <w:proofErr w:type="spellEnd"/>
          </w:p>
        </w:tc>
        <w:tc>
          <w:tcPr>
            <w:tcW w:w="1782" w:type="dxa"/>
            <w:tcBorders>
              <w:top w:val="single" w:sz="8" w:space="0" w:color="000000"/>
            </w:tcBorders>
          </w:tcPr>
          <w:p w14:paraId="44501140" w14:textId="77777777" w:rsidR="003C489D" w:rsidRDefault="003C489D" w:rsidP="00A76374">
            <w:pPr>
              <w:pStyle w:val="TableParagraph"/>
              <w:spacing w:before="47" w:line="236" w:lineRule="exact"/>
              <w:ind w:right="66"/>
              <w:jc w:val="right"/>
            </w:pPr>
            <w:r>
              <w:rPr>
                <w:color w:val="232323"/>
                <w:spacing w:val="-2"/>
              </w:rPr>
              <w:t>28.107,26</w:t>
            </w:r>
          </w:p>
        </w:tc>
      </w:tr>
      <w:tr w:rsidR="003C489D" w14:paraId="6427BCA5" w14:textId="77777777" w:rsidTr="00A76374">
        <w:trPr>
          <w:trHeight w:val="782"/>
        </w:trPr>
        <w:tc>
          <w:tcPr>
            <w:tcW w:w="7307" w:type="dxa"/>
          </w:tcPr>
          <w:p w14:paraId="349E7315" w14:textId="77777777" w:rsidR="003C489D" w:rsidRDefault="003C489D" w:rsidP="00A76374">
            <w:pPr>
              <w:pStyle w:val="TableParagraph"/>
              <w:ind w:left="84"/>
            </w:pPr>
            <w:r>
              <w:t>Complements</w:t>
            </w:r>
            <w:r>
              <w:rPr>
                <w:spacing w:val="-6"/>
              </w:rPr>
              <w:t xml:space="preserve"> </w:t>
            </w:r>
            <w:proofErr w:type="spellStart"/>
            <w:r>
              <w:t>salarials</w:t>
            </w:r>
            <w:proofErr w:type="spellEnd"/>
            <w:r>
              <w:rPr>
                <w:spacing w:val="-5"/>
              </w:rPr>
              <w:t xml:space="preserve"> </w:t>
            </w:r>
            <w:r>
              <w:t>(</w:t>
            </w:r>
            <w:proofErr w:type="spellStart"/>
            <w:r>
              <w:t>antiguitat</w:t>
            </w:r>
            <w:proofErr w:type="spellEnd"/>
            <w:r>
              <w:t>,</w:t>
            </w:r>
            <w:r>
              <w:rPr>
                <w:spacing w:val="-6"/>
              </w:rPr>
              <w:t xml:space="preserve"> </w:t>
            </w:r>
            <w:proofErr w:type="spellStart"/>
            <w:r>
              <w:t>formació</w:t>
            </w:r>
            <w:proofErr w:type="spellEnd"/>
            <w:r>
              <w:rPr>
                <w:spacing w:val="-3"/>
              </w:rPr>
              <w:t xml:space="preserve"> </w:t>
            </w:r>
            <w:proofErr w:type="spellStart"/>
            <w:r>
              <w:t>en</w:t>
            </w:r>
            <w:proofErr w:type="spellEnd"/>
            <w:r>
              <w:rPr>
                <w:spacing w:val="-6"/>
              </w:rPr>
              <w:t xml:space="preserve"> </w:t>
            </w:r>
            <w:proofErr w:type="spellStart"/>
            <w:r>
              <w:t>alta</w:t>
            </w:r>
            <w:proofErr w:type="spellEnd"/>
            <w:r>
              <w:rPr>
                <w:spacing w:val="-6"/>
              </w:rPr>
              <w:t xml:space="preserve"> </w:t>
            </w:r>
            <w:proofErr w:type="spellStart"/>
            <w:r>
              <w:t>tensió</w:t>
            </w:r>
            <w:proofErr w:type="spellEnd"/>
            <w:r>
              <w:rPr>
                <w:spacing w:val="-3"/>
              </w:rPr>
              <w:t xml:space="preserve"> </w:t>
            </w:r>
            <w:r>
              <w:t>VE,</w:t>
            </w:r>
            <w:r>
              <w:rPr>
                <w:spacing w:val="-5"/>
              </w:rPr>
              <w:t xml:space="preserve"> </w:t>
            </w:r>
            <w:proofErr w:type="spellStart"/>
            <w:r>
              <w:t>plusos</w:t>
            </w:r>
            <w:proofErr w:type="spellEnd"/>
            <w:r>
              <w:t xml:space="preserve">, </w:t>
            </w:r>
            <w:proofErr w:type="spellStart"/>
            <w:r>
              <w:t>disponibilitat</w:t>
            </w:r>
            <w:proofErr w:type="spellEnd"/>
            <w:r>
              <w:t xml:space="preserve"> </w:t>
            </w:r>
            <w:proofErr w:type="spellStart"/>
            <w:r>
              <w:t>i</w:t>
            </w:r>
            <w:proofErr w:type="spellEnd"/>
            <w:r>
              <w:t xml:space="preserve"> </w:t>
            </w:r>
            <w:proofErr w:type="spellStart"/>
            <w:r>
              <w:t>mobilitat</w:t>
            </w:r>
            <w:proofErr w:type="spellEnd"/>
            <w:r>
              <w:t xml:space="preserve"> 24/7, </w:t>
            </w:r>
            <w:proofErr w:type="spellStart"/>
            <w:r>
              <w:t>polivalència</w:t>
            </w:r>
            <w:proofErr w:type="spellEnd"/>
            <w:r>
              <w:t xml:space="preserve"> </w:t>
            </w:r>
            <w:proofErr w:type="spellStart"/>
            <w:r>
              <w:t>tècnica</w:t>
            </w:r>
            <w:proofErr w:type="spellEnd"/>
            <w:r>
              <w:t xml:space="preserve"> ADAS, </w:t>
            </w:r>
            <w:proofErr w:type="spellStart"/>
            <w:r>
              <w:t>qualitat</w:t>
            </w:r>
            <w:proofErr w:type="spellEnd"/>
            <w:r>
              <w:t xml:space="preserve">, </w:t>
            </w:r>
            <w:proofErr w:type="spellStart"/>
            <w:r>
              <w:t>responsabilitat</w:t>
            </w:r>
            <w:proofErr w:type="spellEnd"/>
            <w:r>
              <w:t xml:space="preserve">, </w:t>
            </w:r>
            <w:proofErr w:type="spellStart"/>
            <w:r>
              <w:t>documentació</w:t>
            </w:r>
            <w:proofErr w:type="spellEnd"/>
            <w:r>
              <w:t xml:space="preserve"> </w:t>
            </w:r>
            <w:proofErr w:type="spellStart"/>
            <w:r>
              <w:t>i</w:t>
            </w:r>
            <w:proofErr w:type="spellEnd"/>
            <w:r>
              <w:t xml:space="preserve"> </w:t>
            </w:r>
            <w:proofErr w:type="spellStart"/>
            <w:r>
              <w:t>traçabilitat</w:t>
            </w:r>
            <w:proofErr w:type="spellEnd"/>
            <w:r>
              <w:t xml:space="preserve"> digital, ...)</w:t>
            </w:r>
          </w:p>
        </w:tc>
        <w:tc>
          <w:tcPr>
            <w:tcW w:w="1782" w:type="dxa"/>
          </w:tcPr>
          <w:p w14:paraId="3DB1B396" w14:textId="77777777" w:rsidR="003C489D" w:rsidRDefault="003C489D" w:rsidP="00A76374">
            <w:pPr>
              <w:pStyle w:val="TableParagraph"/>
              <w:spacing w:before="249"/>
            </w:pPr>
          </w:p>
          <w:p w14:paraId="65435BDB" w14:textId="77777777" w:rsidR="003C489D" w:rsidRDefault="003C489D" w:rsidP="00A76374">
            <w:pPr>
              <w:pStyle w:val="TableParagraph"/>
              <w:ind w:right="65"/>
              <w:jc w:val="right"/>
            </w:pPr>
            <w:r>
              <w:rPr>
                <w:spacing w:val="-2"/>
              </w:rPr>
              <w:t>25.176,32</w:t>
            </w:r>
          </w:p>
        </w:tc>
      </w:tr>
      <w:tr w:rsidR="003C489D" w14:paraId="2196F5AD" w14:textId="77777777" w:rsidTr="00A76374">
        <w:trPr>
          <w:trHeight w:val="308"/>
        </w:trPr>
        <w:tc>
          <w:tcPr>
            <w:tcW w:w="7307" w:type="dxa"/>
          </w:tcPr>
          <w:p w14:paraId="637CE8D8" w14:textId="77777777" w:rsidR="003C489D" w:rsidRDefault="003C489D" w:rsidP="00A76374">
            <w:pPr>
              <w:pStyle w:val="TableParagraph"/>
              <w:spacing w:before="20"/>
              <w:ind w:left="84"/>
            </w:pPr>
            <w:proofErr w:type="spellStart"/>
            <w:r>
              <w:rPr>
                <w:u w:val="single"/>
              </w:rPr>
              <w:t>Salari</w:t>
            </w:r>
            <w:proofErr w:type="spellEnd"/>
            <w:r>
              <w:rPr>
                <w:spacing w:val="-5"/>
                <w:u w:val="single"/>
              </w:rPr>
              <w:t xml:space="preserve"> </w:t>
            </w:r>
            <w:r>
              <w:rPr>
                <w:u w:val="single"/>
              </w:rPr>
              <w:t>brut</w:t>
            </w:r>
            <w:r>
              <w:rPr>
                <w:spacing w:val="-6"/>
              </w:rPr>
              <w:t xml:space="preserve"> </w:t>
            </w:r>
            <w:r>
              <w:t>(MOD+</w:t>
            </w:r>
            <w:r>
              <w:rPr>
                <w:spacing w:val="-4"/>
              </w:rPr>
              <w:t xml:space="preserve"> </w:t>
            </w:r>
            <w:r>
              <w:t>complements</w:t>
            </w:r>
            <w:r>
              <w:rPr>
                <w:spacing w:val="-5"/>
              </w:rPr>
              <w:t xml:space="preserve"> </w:t>
            </w:r>
            <w:proofErr w:type="spellStart"/>
            <w:r>
              <w:rPr>
                <w:spacing w:val="-2"/>
              </w:rPr>
              <w:t>salarials</w:t>
            </w:r>
            <w:proofErr w:type="spellEnd"/>
            <w:r>
              <w:rPr>
                <w:spacing w:val="-2"/>
              </w:rPr>
              <w:t>)</w:t>
            </w:r>
          </w:p>
        </w:tc>
        <w:tc>
          <w:tcPr>
            <w:tcW w:w="1782" w:type="dxa"/>
          </w:tcPr>
          <w:p w14:paraId="49FD9DAE" w14:textId="77777777" w:rsidR="003C489D" w:rsidRDefault="003C489D" w:rsidP="00A76374">
            <w:pPr>
              <w:pStyle w:val="TableParagraph"/>
              <w:spacing w:before="20"/>
              <w:ind w:right="66"/>
              <w:jc w:val="right"/>
            </w:pPr>
            <w:r>
              <w:rPr>
                <w:spacing w:val="-2"/>
              </w:rPr>
              <w:t>53.283,58</w:t>
            </w:r>
          </w:p>
        </w:tc>
      </w:tr>
      <w:tr w:rsidR="003C489D" w14:paraId="4693A0D7" w14:textId="77777777" w:rsidTr="00A76374">
        <w:trPr>
          <w:trHeight w:val="280"/>
        </w:trPr>
        <w:tc>
          <w:tcPr>
            <w:tcW w:w="7307" w:type="dxa"/>
            <w:tcBorders>
              <w:bottom w:val="single" w:sz="8" w:space="0" w:color="000000"/>
            </w:tcBorders>
          </w:tcPr>
          <w:p w14:paraId="375BC30B" w14:textId="77777777" w:rsidR="003C489D" w:rsidRDefault="003C489D" w:rsidP="00A76374">
            <w:pPr>
              <w:pStyle w:val="TableParagraph"/>
              <w:spacing w:before="28" w:line="232" w:lineRule="exact"/>
              <w:ind w:left="84"/>
            </w:pPr>
            <w:proofErr w:type="spellStart"/>
            <w:r>
              <w:t>Seguretat</w:t>
            </w:r>
            <w:proofErr w:type="spellEnd"/>
            <w:r>
              <w:rPr>
                <w:spacing w:val="-5"/>
              </w:rPr>
              <w:t xml:space="preserve"> </w:t>
            </w:r>
            <w:r>
              <w:t>social</w:t>
            </w:r>
            <w:r>
              <w:rPr>
                <w:spacing w:val="-4"/>
              </w:rPr>
              <w:t xml:space="preserve"> </w:t>
            </w:r>
            <w:r>
              <w:t>a</w:t>
            </w:r>
            <w:r>
              <w:rPr>
                <w:spacing w:val="-5"/>
              </w:rPr>
              <w:t xml:space="preserve"> </w:t>
            </w:r>
            <w:proofErr w:type="spellStart"/>
            <w:r>
              <w:t>càrrec</w:t>
            </w:r>
            <w:proofErr w:type="spellEnd"/>
            <w:r>
              <w:rPr>
                <w:spacing w:val="-6"/>
              </w:rPr>
              <w:t xml:space="preserve"> </w:t>
            </w:r>
            <w:proofErr w:type="spellStart"/>
            <w:r>
              <w:t>empresa</w:t>
            </w:r>
            <w:proofErr w:type="spellEnd"/>
            <w:r>
              <w:rPr>
                <w:spacing w:val="-5"/>
              </w:rPr>
              <w:t xml:space="preserve"> </w:t>
            </w:r>
            <w:r>
              <w:rPr>
                <w:spacing w:val="-4"/>
              </w:rPr>
              <w:t>(34%)</w:t>
            </w:r>
          </w:p>
        </w:tc>
        <w:tc>
          <w:tcPr>
            <w:tcW w:w="1782" w:type="dxa"/>
            <w:tcBorders>
              <w:bottom w:val="single" w:sz="8" w:space="0" w:color="000000"/>
            </w:tcBorders>
          </w:tcPr>
          <w:p w14:paraId="565644A0" w14:textId="77777777" w:rsidR="003C489D" w:rsidRDefault="003C489D" w:rsidP="00A76374">
            <w:pPr>
              <w:pStyle w:val="TableParagraph"/>
              <w:spacing w:before="28" w:line="232" w:lineRule="exact"/>
              <w:ind w:right="66"/>
              <w:jc w:val="right"/>
            </w:pPr>
            <w:r>
              <w:rPr>
                <w:spacing w:val="-2"/>
              </w:rPr>
              <w:t>18.116,42</w:t>
            </w:r>
          </w:p>
        </w:tc>
      </w:tr>
      <w:tr w:rsidR="003C489D" w14:paraId="64D4DEBE" w14:textId="77777777" w:rsidTr="00A76374">
        <w:trPr>
          <w:trHeight w:val="316"/>
        </w:trPr>
        <w:tc>
          <w:tcPr>
            <w:tcW w:w="7307" w:type="dxa"/>
            <w:tcBorders>
              <w:top w:val="single" w:sz="8" w:space="0" w:color="000000"/>
              <w:bottom w:val="single" w:sz="8" w:space="0" w:color="000000"/>
            </w:tcBorders>
          </w:tcPr>
          <w:p w14:paraId="288E3578" w14:textId="77777777" w:rsidR="003C489D" w:rsidRDefault="003C489D" w:rsidP="00A76374">
            <w:pPr>
              <w:pStyle w:val="TableParagraph"/>
              <w:spacing w:before="62" w:line="234" w:lineRule="exact"/>
              <w:ind w:left="84"/>
              <w:rPr>
                <w:b/>
              </w:rPr>
            </w:pPr>
            <w:r>
              <w:rPr>
                <w:b/>
              </w:rPr>
              <w:t>COST</w:t>
            </w:r>
            <w:r>
              <w:rPr>
                <w:b/>
                <w:spacing w:val="-8"/>
              </w:rPr>
              <w:t xml:space="preserve"> </w:t>
            </w:r>
            <w:proofErr w:type="spellStart"/>
            <w:r>
              <w:rPr>
                <w:b/>
              </w:rPr>
              <w:t>Mà</w:t>
            </w:r>
            <w:proofErr w:type="spellEnd"/>
            <w:r>
              <w:rPr>
                <w:b/>
                <w:spacing w:val="-5"/>
              </w:rPr>
              <w:t xml:space="preserve"> </w:t>
            </w:r>
            <w:proofErr w:type="spellStart"/>
            <w:r>
              <w:rPr>
                <w:b/>
              </w:rPr>
              <w:t>Obra</w:t>
            </w:r>
            <w:proofErr w:type="spellEnd"/>
            <w:r>
              <w:rPr>
                <w:b/>
                <w:spacing w:val="-5"/>
              </w:rPr>
              <w:t xml:space="preserve"> </w:t>
            </w:r>
            <w:proofErr w:type="spellStart"/>
            <w:r>
              <w:rPr>
                <w:b/>
              </w:rPr>
              <w:t>Directe</w:t>
            </w:r>
            <w:proofErr w:type="spellEnd"/>
            <w:r>
              <w:rPr>
                <w:b/>
                <w:spacing w:val="-5"/>
              </w:rPr>
              <w:t xml:space="preserve"> </w:t>
            </w:r>
            <w:r>
              <w:rPr>
                <w:b/>
              </w:rPr>
              <w:t>(MOD)</w:t>
            </w:r>
            <w:r>
              <w:rPr>
                <w:b/>
                <w:spacing w:val="-4"/>
              </w:rPr>
              <w:t xml:space="preserve"> </w:t>
            </w:r>
            <w:r>
              <w:rPr>
                <w:b/>
              </w:rPr>
              <w:t>(</w:t>
            </w:r>
            <w:proofErr w:type="spellStart"/>
            <w:r>
              <w:rPr>
                <w:b/>
              </w:rPr>
              <w:t>Salari</w:t>
            </w:r>
            <w:proofErr w:type="spellEnd"/>
            <w:r>
              <w:rPr>
                <w:b/>
                <w:spacing w:val="-2"/>
              </w:rPr>
              <w:t xml:space="preserve"> </w:t>
            </w:r>
            <w:r>
              <w:rPr>
                <w:b/>
              </w:rPr>
              <w:t>brut</w:t>
            </w:r>
            <w:r>
              <w:rPr>
                <w:b/>
                <w:spacing w:val="-5"/>
              </w:rPr>
              <w:t xml:space="preserve"> </w:t>
            </w:r>
            <w:r>
              <w:rPr>
                <w:b/>
              </w:rPr>
              <w:t>+</w:t>
            </w:r>
            <w:r>
              <w:rPr>
                <w:b/>
                <w:spacing w:val="-2"/>
              </w:rPr>
              <w:t xml:space="preserve"> </w:t>
            </w:r>
            <w:proofErr w:type="spellStart"/>
            <w:r>
              <w:rPr>
                <w:b/>
              </w:rPr>
              <w:t>Seguretat</w:t>
            </w:r>
            <w:proofErr w:type="spellEnd"/>
            <w:r>
              <w:rPr>
                <w:b/>
                <w:spacing w:val="-4"/>
              </w:rPr>
              <w:t xml:space="preserve"> </w:t>
            </w:r>
            <w:r>
              <w:rPr>
                <w:b/>
                <w:spacing w:val="-2"/>
              </w:rPr>
              <w:t>Social)</w:t>
            </w:r>
          </w:p>
        </w:tc>
        <w:tc>
          <w:tcPr>
            <w:tcW w:w="1782" w:type="dxa"/>
            <w:tcBorders>
              <w:top w:val="single" w:sz="8" w:space="0" w:color="000000"/>
              <w:bottom w:val="single" w:sz="8" w:space="0" w:color="000000"/>
            </w:tcBorders>
          </w:tcPr>
          <w:p w14:paraId="72A5FC81" w14:textId="77777777" w:rsidR="003C489D" w:rsidRDefault="003C489D" w:rsidP="00A76374">
            <w:pPr>
              <w:pStyle w:val="TableParagraph"/>
              <w:spacing w:before="62" w:line="234" w:lineRule="exact"/>
              <w:ind w:right="66"/>
              <w:jc w:val="right"/>
            </w:pPr>
            <w:r>
              <w:rPr>
                <w:color w:val="232323"/>
                <w:spacing w:val="-2"/>
              </w:rPr>
              <w:t>71.400,00</w:t>
            </w:r>
          </w:p>
        </w:tc>
      </w:tr>
      <w:tr w:rsidR="003C489D" w14:paraId="11E4B3A5" w14:textId="77777777" w:rsidTr="00A76374">
        <w:trPr>
          <w:trHeight w:val="602"/>
        </w:trPr>
        <w:tc>
          <w:tcPr>
            <w:tcW w:w="7307" w:type="dxa"/>
            <w:tcBorders>
              <w:top w:val="single" w:sz="8" w:space="0" w:color="000000"/>
            </w:tcBorders>
          </w:tcPr>
          <w:p w14:paraId="5571FEDB" w14:textId="77777777" w:rsidR="003C489D" w:rsidRDefault="003C489D" w:rsidP="00A76374">
            <w:pPr>
              <w:pStyle w:val="TableParagraph"/>
              <w:spacing w:before="93" w:line="252" w:lineRule="exact"/>
              <w:ind w:left="84"/>
            </w:pPr>
            <w:r>
              <w:t>Cost/</w:t>
            </w:r>
            <w:r>
              <w:rPr>
                <w:spacing w:val="-5"/>
              </w:rPr>
              <w:t xml:space="preserve"> </w:t>
            </w:r>
            <w:r>
              <w:t>hora</w:t>
            </w:r>
            <w:r>
              <w:rPr>
                <w:spacing w:val="-3"/>
              </w:rPr>
              <w:t xml:space="preserve"> </w:t>
            </w:r>
            <w:r>
              <w:rPr>
                <w:spacing w:val="-5"/>
              </w:rPr>
              <w:t>MOD</w:t>
            </w:r>
          </w:p>
          <w:p w14:paraId="114AFD9D" w14:textId="77777777" w:rsidR="003C489D" w:rsidRDefault="003C489D" w:rsidP="00A76374">
            <w:pPr>
              <w:pStyle w:val="TableParagraph"/>
              <w:spacing w:line="237" w:lineRule="exact"/>
              <w:ind w:left="146"/>
            </w:pPr>
            <w:r>
              <w:t>(</w:t>
            </w:r>
            <w:proofErr w:type="spellStart"/>
            <w:r>
              <w:t>Hores</w:t>
            </w:r>
            <w:proofErr w:type="spellEnd"/>
            <w:r>
              <w:rPr>
                <w:spacing w:val="-5"/>
              </w:rPr>
              <w:t xml:space="preserve"> </w:t>
            </w:r>
            <w:proofErr w:type="spellStart"/>
            <w:r>
              <w:t>segons</w:t>
            </w:r>
            <w:proofErr w:type="spellEnd"/>
            <w:r>
              <w:rPr>
                <w:spacing w:val="-5"/>
              </w:rPr>
              <w:t xml:space="preserve"> </w:t>
            </w:r>
            <w:proofErr w:type="spellStart"/>
            <w:r>
              <w:t>conveni</w:t>
            </w:r>
            <w:proofErr w:type="spellEnd"/>
            <w:r>
              <w:t>:</w:t>
            </w:r>
            <w:r>
              <w:rPr>
                <w:spacing w:val="-6"/>
              </w:rPr>
              <w:t xml:space="preserve"> </w:t>
            </w:r>
            <w:r>
              <w:t>1750</w:t>
            </w:r>
            <w:r>
              <w:rPr>
                <w:spacing w:val="-3"/>
              </w:rPr>
              <w:t xml:space="preserve"> </w:t>
            </w:r>
            <w:r>
              <w:t>-</w:t>
            </w:r>
            <w:r>
              <w:rPr>
                <w:spacing w:val="-5"/>
              </w:rPr>
              <w:t xml:space="preserve"> </w:t>
            </w:r>
            <w:r>
              <w:t>Rati</w:t>
            </w:r>
            <w:r>
              <w:rPr>
                <w:spacing w:val="-2"/>
              </w:rPr>
              <w:t xml:space="preserve"> </w:t>
            </w:r>
            <w:proofErr w:type="spellStart"/>
            <w:r>
              <w:t>Absentisme</w:t>
            </w:r>
            <w:proofErr w:type="spellEnd"/>
            <w:r>
              <w:rPr>
                <w:spacing w:val="-7"/>
              </w:rPr>
              <w:t xml:space="preserve"> </w:t>
            </w:r>
            <w:r>
              <w:t>+</w:t>
            </w:r>
            <w:r>
              <w:rPr>
                <w:spacing w:val="-4"/>
              </w:rPr>
              <w:t xml:space="preserve"> </w:t>
            </w:r>
            <w:r>
              <w:t>IT:</w:t>
            </w:r>
            <w:r>
              <w:rPr>
                <w:spacing w:val="-4"/>
              </w:rPr>
              <w:t xml:space="preserve"> 15%)</w:t>
            </w:r>
          </w:p>
        </w:tc>
        <w:tc>
          <w:tcPr>
            <w:tcW w:w="1782" w:type="dxa"/>
            <w:tcBorders>
              <w:top w:val="single" w:sz="8" w:space="0" w:color="000000"/>
            </w:tcBorders>
          </w:tcPr>
          <w:p w14:paraId="04F032A6" w14:textId="77777777" w:rsidR="003C489D" w:rsidRDefault="003C489D" w:rsidP="00A76374">
            <w:pPr>
              <w:pStyle w:val="TableParagraph"/>
              <w:spacing w:before="92"/>
            </w:pPr>
          </w:p>
          <w:p w14:paraId="0DD3D024" w14:textId="77777777" w:rsidR="003C489D" w:rsidRDefault="003C489D" w:rsidP="00A76374">
            <w:pPr>
              <w:pStyle w:val="TableParagraph"/>
              <w:spacing w:line="237" w:lineRule="exact"/>
              <w:ind w:right="65"/>
              <w:jc w:val="right"/>
            </w:pPr>
            <w:r>
              <w:rPr>
                <w:color w:val="232323"/>
                <w:spacing w:val="-2"/>
              </w:rPr>
              <w:t>48,00</w:t>
            </w:r>
          </w:p>
        </w:tc>
      </w:tr>
      <w:tr w:rsidR="003C489D" w14:paraId="507BD462" w14:textId="77777777" w:rsidTr="00A76374">
        <w:trPr>
          <w:trHeight w:val="506"/>
        </w:trPr>
        <w:tc>
          <w:tcPr>
            <w:tcW w:w="7307" w:type="dxa"/>
          </w:tcPr>
          <w:p w14:paraId="0DCC8E1F" w14:textId="77777777" w:rsidR="003C489D" w:rsidRDefault="003C489D" w:rsidP="00A76374">
            <w:pPr>
              <w:pStyle w:val="TableParagraph"/>
              <w:spacing w:line="252" w:lineRule="exact"/>
              <w:ind w:left="146" w:right="788" w:hanging="63"/>
            </w:pPr>
            <w:proofErr w:type="spellStart"/>
            <w:r>
              <w:t>Mà</w:t>
            </w:r>
            <w:proofErr w:type="spellEnd"/>
            <w:r>
              <w:rPr>
                <w:spacing w:val="-6"/>
              </w:rPr>
              <w:t xml:space="preserve"> </w:t>
            </w:r>
            <w:proofErr w:type="spellStart"/>
            <w:r>
              <w:t>d’Obra</w:t>
            </w:r>
            <w:proofErr w:type="spellEnd"/>
            <w:r>
              <w:rPr>
                <w:spacing w:val="-7"/>
              </w:rPr>
              <w:t xml:space="preserve"> </w:t>
            </w:r>
            <w:proofErr w:type="spellStart"/>
            <w:r>
              <w:t>Indirecta</w:t>
            </w:r>
            <w:proofErr w:type="spellEnd"/>
            <w:r>
              <w:rPr>
                <w:spacing w:val="-5"/>
              </w:rPr>
              <w:t xml:space="preserve"> </w:t>
            </w:r>
            <w:proofErr w:type="spellStart"/>
            <w:r>
              <w:t>associada</w:t>
            </w:r>
            <w:proofErr w:type="spellEnd"/>
            <w:r>
              <w:rPr>
                <w:spacing w:val="-6"/>
              </w:rPr>
              <w:t xml:space="preserve"> </w:t>
            </w:r>
            <w:r>
              <w:t>(MOI)</w:t>
            </w:r>
            <w:r>
              <w:rPr>
                <w:spacing w:val="-6"/>
              </w:rPr>
              <w:t xml:space="preserve"> </w:t>
            </w:r>
            <w:r>
              <w:t>(</w:t>
            </w:r>
            <w:proofErr w:type="spellStart"/>
            <w:r>
              <w:t>encarregats</w:t>
            </w:r>
            <w:proofErr w:type="spellEnd"/>
            <w:r>
              <w:t>,</w:t>
            </w:r>
            <w:r>
              <w:rPr>
                <w:spacing w:val="-7"/>
              </w:rPr>
              <w:t xml:space="preserve"> </w:t>
            </w:r>
            <w:proofErr w:type="spellStart"/>
            <w:r>
              <w:t>tècnics</w:t>
            </w:r>
            <w:proofErr w:type="spellEnd"/>
            <w:r>
              <w:t>) (</w:t>
            </w:r>
            <w:proofErr w:type="spellStart"/>
            <w:r>
              <w:t>Aprox</w:t>
            </w:r>
            <w:proofErr w:type="spellEnd"/>
            <w:r>
              <w:t xml:space="preserve">. 10% </w:t>
            </w:r>
            <w:proofErr w:type="spellStart"/>
            <w:r>
              <w:t>sobre</w:t>
            </w:r>
            <w:proofErr w:type="spellEnd"/>
            <w:r>
              <w:t xml:space="preserve"> </w:t>
            </w:r>
            <w:proofErr w:type="spellStart"/>
            <w:r>
              <w:t>el</w:t>
            </w:r>
            <w:proofErr w:type="spellEnd"/>
            <w:r>
              <w:t xml:space="preserve"> cost/hora MOD)</w:t>
            </w:r>
          </w:p>
        </w:tc>
        <w:tc>
          <w:tcPr>
            <w:tcW w:w="1782" w:type="dxa"/>
          </w:tcPr>
          <w:p w14:paraId="7B74F22E" w14:textId="77777777" w:rsidR="003C489D" w:rsidRDefault="003C489D" w:rsidP="00A76374">
            <w:pPr>
              <w:pStyle w:val="TableParagraph"/>
              <w:spacing w:before="249" w:line="237" w:lineRule="exact"/>
              <w:ind w:right="65"/>
              <w:jc w:val="right"/>
            </w:pPr>
            <w:r>
              <w:rPr>
                <w:spacing w:val="-4"/>
              </w:rPr>
              <w:t>4,80</w:t>
            </w:r>
          </w:p>
        </w:tc>
      </w:tr>
      <w:tr w:rsidR="003C489D" w14:paraId="4BC5CBAC" w14:textId="77777777" w:rsidTr="00A76374">
        <w:trPr>
          <w:trHeight w:val="755"/>
        </w:trPr>
        <w:tc>
          <w:tcPr>
            <w:tcW w:w="7307" w:type="dxa"/>
            <w:tcBorders>
              <w:bottom w:val="single" w:sz="8" w:space="0" w:color="000000"/>
            </w:tcBorders>
          </w:tcPr>
          <w:p w14:paraId="398F8F3D" w14:textId="77777777" w:rsidR="003C489D" w:rsidRDefault="003C489D" w:rsidP="00A76374">
            <w:pPr>
              <w:pStyle w:val="TableParagraph"/>
              <w:spacing w:line="252" w:lineRule="exact"/>
              <w:ind w:left="84" w:right="187"/>
            </w:pPr>
            <w:proofErr w:type="spellStart"/>
            <w:r>
              <w:t>Despeses</w:t>
            </w:r>
            <w:proofErr w:type="spellEnd"/>
            <w:r>
              <w:t xml:space="preserve"> </w:t>
            </w:r>
            <w:proofErr w:type="spellStart"/>
            <w:r>
              <w:t>indirectes</w:t>
            </w:r>
            <w:proofErr w:type="spellEnd"/>
            <w:r>
              <w:t xml:space="preserve"> generals (</w:t>
            </w:r>
            <w:proofErr w:type="spellStart"/>
            <w:r>
              <w:t>Lloguers</w:t>
            </w:r>
            <w:proofErr w:type="spellEnd"/>
            <w:r>
              <w:t xml:space="preserve">, </w:t>
            </w:r>
            <w:proofErr w:type="spellStart"/>
            <w:r>
              <w:t>subministraments</w:t>
            </w:r>
            <w:proofErr w:type="spellEnd"/>
            <w:r>
              <w:t xml:space="preserve">, EPI </w:t>
            </w:r>
            <w:proofErr w:type="spellStart"/>
            <w:r>
              <w:t>elèctrics</w:t>
            </w:r>
            <w:proofErr w:type="spellEnd"/>
            <w:r>
              <w:t>,</w:t>
            </w:r>
            <w:r>
              <w:rPr>
                <w:spacing w:val="-8"/>
              </w:rPr>
              <w:t xml:space="preserve"> </w:t>
            </w:r>
            <w:proofErr w:type="spellStart"/>
            <w:r>
              <w:t>llicències</w:t>
            </w:r>
            <w:proofErr w:type="spellEnd"/>
            <w:r>
              <w:rPr>
                <w:spacing w:val="-6"/>
              </w:rPr>
              <w:t xml:space="preserve"> </w:t>
            </w:r>
            <w:r>
              <w:t>de</w:t>
            </w:r>
            <w:r>
              <w:rPr>
                <w:spacing w:val="-7"/>
              </w:rPr>
              <w:t xml:space="preserve"> </w:t>
            </w:r>
            <w:r>
              <w:t>software,</w:t>
            </w:r>
            <w:r>
              <w:rPr>
                <w:spacing w:val="-5"/>
              </w:rPr>
              <w:t xml:space="preserve"> </w:t>
            </w:r>
            <w:proofErr w:type="spellStart"/>
            <w:r>
              <w:t>auditories</w:t>
            </w:r>
            <w:proofErr w:type="spellEnd"/>
            <w:r>
              <w:rPr>
                <w:spacing w:val="-6"/>
              </w:rPr>
              <w:t xml:space="preserve"> </w:t>
            </w:r>
            <w:proofErr w:type="spellStart"/>
            <w:r>
              <w:t>qualitat</w:t>
            </w:r>
            <w:proofErr w:type="spellEnd"/>
            <w:r>
              <w:t>,</w:t>
            </w:r>
            <w:r>
              <w:rPr>
                <w:spacing w:val="-5"/>
              </w:rPr>
              <w:t xml:space="preserve"> </w:t>
            </w:r>
            <w:proofErr w:type="spellStart"/>
            <w:proofErr w:type="gramStart"/>
            <w:r>
              <w:t>amortitzacions</w:t>
            </w:r>
            <w:proofErr w:type="spellEnd"/>
            <w:r>
              <w:t>,...</w:t>
            </w:r>
            <w:proofErr w:type="gramEnd"/>
            <w:r>
              <w:t>) (</w:t>
            </w:r>
            <w:proofErr w:type="spellStart"/>
            <w:r>
              <w:t>Aprox</w:t>
            </w:r>
            <w:proofErr w:type="spellEnd"/>
            <w:r>
              <w:t xml:space="preserve">. 15% </w:t>
            </w:r>
            <w:proofErr w:type="spellStart"/>
            <w:r>
              <w:t>sobre</w:t>
            </w:r>
            <w:proofErr w:type="spellEnd"/>
            <w:r>
              <w:t xml:space="preserve"> el cost/hora MOD)</w:t>
            </w:r>
          </w:p>
        </w:tc>
        <w:tc>
          <w:tcPr>
            <w:tcW w:w="1782" w:type="dxa"/>
            <w:tcBorders>
              <w:bottom w:val="single" w:sz="8" w:space="0" w:color="000000"/>
            </w:tcBorders>
          </w:tcPr>
          <w:p w14:paraId="5376F69E" w14:textId="77777777" w:rsidR="003C489D" w:rsidRDefault="003C489D" w:rsidP="00A76374">
            <w:pPr>
              <w:pStyle w:val="TableParagraph"/>
              <w:spacing w:before="248"/>
            </w:pPr>
          </w:p>
          <w:p w14:paraId="15DFF4FA" w14:textId="77777777" w:rsidR="003C489D" w:rsidRDefault="003C489D" w:rsidP="00A76374">
            <w:pPr>
              <w:pStyle w:val="TableParagraph"/>
              <w:spacing w:line="234" w:lineRule="exact"/>
              <w:ind w:right="65"/>
              <w:jc w:val="right"/>
            </w:pPr>
            <w:r>
              <w:rPr>
                <w:spacing w:val="-4"/>
              </w:rPr>
              <w:t>7,20</w:t>
            </w:r>
          </w:p>
        </w:tc>
      </w:tr>
      <w:tr w:rsidR="003C489D" w14:paraId="7F6AAC22" w14:textId="77777777" w:rsidTr="00A76374">
        <w:trPr>
          <w:trHeight w:val="312"/>
        </w:trPr>
        <w:tc>
          <w:tcPr>
            <w:tcW w:w="7307" w:type="dxa"/>
            <w:tcBorders>
              <w:top w:val="single" w:sz="8" w:space="0" w:color="000000"/>
              <w:bottom w:val="single" w:sz="8" w:space="0" w:color="000000"/>
            </w:tcBorders>
          </w:tcPr>
          <w:p w14:paraId="7E236FCE" w14:textId="77777777" w:rsidR="003C489D" w:rsidRDefault="003C489D" w:rsidP="00A76374">
            <w:pPr>
              <w:pStyle w:val="TableParagraph"/>
              <w:spacing w:before="61" w:line="232" w:lineRule="exact"/>
              <w:ind w:left="84"/>
              <w:rPr>
                <w:b/>
              </w:rPr>
            </w:pPr>
            <w:r>
              <w:rPr>
                <w:b/>
              </w:rPr>
              <w:t>Cost</w:t>
            </w:r>
            <w:r>
              <w:rPr>
                <w:b/>
                <w:spacing w:val="-5"/>
              </w:rPr>
              <w:t xml:space="preserve"> </w:t>
            </w:r>
            <w:proofErr w:type="gramStart"/>
            <w:r>
              <w:rPr>
                <w:b/>
              </w:rPr>
              <w:t>hora</w:t>
            </w:r>
            <w:proofErr w:type="gramEnd"/>
            <w:r>
              <w:rPr>
                <w:b/>
                <w:spacing w:val="-7"/>
              </w:rPr>
              <w:t xml:space="preserve"> </w:t>
            </w:r>
            <w:r>
              <w:rPr>
                <w:b/>
              </w:rPr>
              <w:t>total</w:t>
            </w:r>
            <w:r>
              <w:rPr>
                <w:b/>
                <w:spacing w:val="-7"/>
              </w:rPr>
              <w:t xml:space="preserve"> </w:t>
            </w:r>
            <w:r>
              <w:rPr>
                <w:b/>
              </w:rPr>
              <w:t>del</w:t>
            </w:r>
            <w:r>
              <w:rPr>
                <w:b/>
                <w:spacing w:val="-6"/>
              </w:rPr>
              <w:t xml:space="preserve"> </w:t>
            </w:r>
            <w:proofErr w:type="spellStart"/>
            <w:r>
              <w:rPr>
                <w:b/>
              </w:rPr>
              <w:t>treballador</w:t>
            </w:r>
            <w:proofErr w:type="spellEnd"/>
            <w:r>
              <w:rPr>
                <w:b/>
                <w:spacing w:val="-8"/>
              </w:rPr>
              <w:t xml:space="preserve"> </w:t>
            </w:r>
            <w:r>
              <w:rPr>
                <w:b/>
              </w:rPr>
              <w:t>(</w:t>
            </w:r>
            <w:proofErr w:type="spellStart"/>
            <w:r>
              <w:rPr>
                <w:b/>
              </w:rPr>
              <w:t>MOD+MOI+Despeses</w:t>
            </w:r>
            <w:proofErr w:type="spellEnd"/>
            <w:r>
              <w:rPr>
                <w:b/>
                <w:spacing w:val="-5"/>
              </w:rPr>
              <w:t xml:space="preserve"> </w:t>
            </w:r>
            <w:proofErr w:type="spellStart"/>
            <w:r>
              <w:rPr>
                <w:b/>
                <w:spacing w:val="-2"/>
              </w:rPr>
              <w:t>Indirectes</w:t>
            </w:r>
            <w:proofErr w:type="spellEnd"/>
            <w:r>
              <w:rPr>
                <w:b/>
                <w:spacing w:val="-2"/>
              </w:rPr>
              <w:t>)</w:t>
            </w:r>
          </w:p>
        </w:tc>
        <w:tc>
          <w:tcPr>
            <w:tcW w:w="1782" w:type="dxa"/>
            <w:tcBorders>
              <w:top w:val="single" w:sz="8" w:space="0" w:color="000000"/>
              <w:bottom w:val="single" w:sz="8" w:space="0" w:color="000000"/>
            </w:tcBorders>
          </w:tcPr>
          <w:p w14:paraId="30852860" w14:textId="77777777" w:rsidR="003C489D" w:rsidRDefault="003C489D" w:rsidP="00A76374">
            <w:pPr>
              <w:pStyle w:val="TableParagraph"/>
              <w:spacing w:before="61" w:line="232" w:lineRule="exact"/>
              <w:ind w:right="65"/>
              <w:jc w:val="right"/>
            </w:pPr>
            <w:r>
              <w:rPr>
                <w:spacing w:val="-2"/>
              </w:rPr>
              <w:t>60,00</w:t>
            </w:r>
          </w:p>
        </w:tc>
      </w:tr>
      <w:tr w:rsidR="003C489D" w14:paraId="147D6BDB" w14:textId="77777777" w:rsidTr="00A76374">
        <w:trPr>
          <w:trHeight w:val="507"/>
        </w:trPr>
        <w:tc>
          <w:tcPr>
            <w:tcW w:w="7307" w:type="dxa"/>
            <w:tcBorders>
              <w:top w:val="single" w:sz="8" w:space="0" w:color="000000"/>
              <w:bottom w:val="single" w:sz="8" w:space="0" w:color="000000"/>
            </w:tcBorders>
          </w:tcPr>
          <w:p w14:paraId="3A5A9C92" w14:textId="77777777" w:rsidR="003C489D" w:rsidRDefault="003C489D" w:rsidP="00A76374">
            <w:pPr>
              <w:pStyle w:val="TableParagraph"/>
              <w:spacing w:line="252" w:lineRule="exact"/>
              <w:ind w:left="84" w:right="788"/>
            </w:pPr>
            <w:r>
              <w:t>Marge</w:t>
            </w:r>
            <w:r>
              <w:rPr>
                <w:spacing w:val="-6"/>
              </w:rPr>
              <w:t xml:space="preserve"> </w:t>
            </w:r>
            <w:r>
              <w:t>industrial</w:t>
            </w:r>
            <w:r>
              <w:rPr>
                <w:spacing w:val="-4"/>
              </w:rPr>
              <w:t xml:space="preserve"> </w:t>
            </w:r>
            <w:r>
              <w:t>(</w:t>
            </w:r>
            <w:proofErr w:type="spellStart"/>
            <w:r>
              <w:t>Benefici</w:t>
            </w:r>
            <w:proofErr w:type="spellEnd"/>
            <w:r>
              <w:rPr>
                <w:spacing w:val="-4"/>
              </w:rPr>
              <w:t xml:space="preserve"> </w:t>
            </w:r>
            <w:r>
              <w:t>de</w:t>
            </w:r>
            <w:r>
              <w:rPr>
                <w:spacing w:val="-4"/>
              </w:rPr>
              <w:t xml:space="preserve"> </w:t>
            </w:r>
            <w:proofErr w:type="spellStart"/>
            <w:r>
              <w:t>l’empresa</w:t>
            </w:r>
            <w:proofErr w:type="spellEnd"/>
            <w:r>
              <w:rPr>
                <w:spacing w:val="-6"/>
              </w:rPr>
              <w:t xml:space="preserve"> </w:t>
            </w:r>
            <w:r>
              <w:t>per</w:t>
            </w:r>
            <w:r>
              <w:rPr>
                <w:spacing w:val="-4"/>
              </w:rPr>
              <w:t xml:space="preserve"> </w:t>
            </w:r>
            <w:proofErr w:type="spellStart"/>
            <w:r>
              <w:t>cada</w:t>
            </w:r>
            <w:proofErr w:type="spellEnd"/>
            <w:r>
              <w:rPr>
                <w:spacing w:val="-8"/>
              </w:rPr>
              <w:t xml:space="preserve"> </w:t>
            </w:r>
            <w:r>
              <w:t>hora</w:t>
            </w:r>
            <w:r>
              <w:rPr>
                <w:spacing w:val="-6"/>
              </w:rPr>
              <w:t xml:space="preserve"> </w:t>
            </w:r>
            <w:proofErr w:type="spellStart"/>
            <w:r>
              <w:t>treballada</w:t>
            </w:r>
            <w:proofErr w:type="spellEnd"/>
            <w:r>
              <w:t>) (</w:t>
            </w:r>
            <w:proofErr w:type="spellStart"/>
            <w:r>
              <w:t>Aprox</w:t>
            </w:r>
            <w:proofErr w:type="spellEnd"/>
            <w:r>
              <w:t xml:space="preserve">. 10% </w:t>
            </w:r>
            <w:proofErr w:type="spellStart"/>
            <w:r>
              <w:t>sobre</w:t>
            </w:r>
            <w:proofErr w:type="spellEnd"/>
            <w:r>
              <w:t xml:space="preserve"> </w:t>
            </w:r>
            <w:proofErr w:type="spellStart"/>
            <w:r>
              <w:t>el</w:t>
            </w:r>
            <w:proofErr w:type="spellEnd"/>
            <w:r>
              <w:t xml:space="preserve"> Cost hora total)</w:t>
            </w:r>
          </w:p>
        </w:tc>
        <w:tc>
          <w:tcPr>
            <w:tcW w:w="1782" w:type="dxa"/>
            <w:tcBorders>
              <w:top w:val="single" w:sz="8" w:space="0" w:color="000000"/>
              <w:bottom w:val="single" w:sz="8" w:space="0" w:color="000000"/>
            </w:tcBorders>
          </w:tcPr>
          <w:p w14:paraId="41356F92" w14:textId="77777777" w:rsidR="003C489D" w:rsidRDefault="003C489D" w:rsidP="00A76374">
            <w:pPr>
              <w:pStyle w:val="TableParagraph"/>
              <w:spacing w:before="1"/>
            </w:pPr>
          </w:p>
          <w:p w14:paraId="3A060869" w14:textId="77777777" w:rsidR="003C489D" w:rsidRDefault="003C489D" w:rsidP="00A76374">
            <w:pPr>
              <w:pStyle w:val="TableParagraph"/>
              <w:spacing w:line="234" w:lineRule="exact"/>
              <w:ind w:right="65"/>
              <w:jc w:val="right"/>
            </w:pPr>
            <w:r>
              <w:rPr>
                <w:spacing w:val="-4"/>
              </w:rPr>
              <w:t>6,00</w:t>
            </w:r>
          </w:p>
        </w:tc>
      </w:tr>
      <w:tr w:rsidR="003C489D" w14:paraId="4F9DC074" w14:textId="77777777" w:rsidTr="00A76374">
        <w:trPr>
          <w:trHeight w:val="316"/>
        </w:trPr>
        <w:tc>
          <w:tcPr>
            <w:tcW w:w="7307" w:type="dxa"/>
            <w:tcBorders>
              <w:top w:val="single" w:sz="8" w:space="0" w:color="000000"/>
              <w:bottom w:val="single" w:sz="8" w:space="0" w:color="000000"/>
            </w:tcBorders>
          </w:tcPr>
          <w:p w14:paraId="2A9F5D84" w14:textId="77777777" w:rsidR="003C489D" w:rsidRDefault="003C489D" w:rsidP="00A76374">
            <w:pPr>
              <w:pStyle w:val="TableParagraph"/>
              <w:spacing w:before="62" w:line="234" w:lineRule="exact"/>
              <w:ind w:left="84"/>
              <w:rPr>
                <w:b/>
              </w:rPr>
            </w:pPr>
            <w:r>
              <w:rPr>
                <w:b/>
              </w:rPr>
              <w:t>Preu</w:t>
            </w:r>
            <w:r>
              <w:rPr>
                <w:b/>
                <w:spacing w:val="-3"/>
              </w:rPr>
              <w:t xml:space="preserve"> </w:t>
            </w:r>
            <w:r>
              <w:rPr>
                <w:b/>
                <w:spacing w:val="-4"/>
              </w:rPr>
              <w:t>Hora</w:t>
            </w:r>
          </w:p>
        </w:tc>
        <w:tc>
          <w:tcPr>
            <w:tcW w:w="1782" w:type="dxa"/>
            <w:tcBorders>
              <w:top w:val="single" w:sz="8" w:space="0" w:color="000000"/>
              <w:bottom w:val="single" w:sz="8" w:space="0" w:color="000000"/>
            </w:tcBorders>
          </w:tcPr>
          <w:p w14:paraId="3ED36A31" w14:textId="77777777" w:rsidR="003C489D" w:rsidRDefault="003C489D" w:rsidP="00A76374">
            <w:pPr>
              <w:pStyle w:val="TableParagraph"/>
              <w:spacing w:before="62" w:line="234" w:lineRule="exact"/>
              <w:ind w:right="65"/>
              <w:jc w:val="right"/>
              <w:rPr>
                <w:b/>
              </w:rPr>
            </w:pPr>
            <w:r>
              <w:rPr>
                <w:b/>
                <w:spacing w:val="-2"/>
              </w:rPr>
              <w:t>66,00</w:t>
            </w:r>
          </w:p>
        </w:tc>
      </w:tr>
    </w:tbl>
    <w:p w14:paraId="6674AAA5" w14:textId="77777777" w:rsidR="004042C2" w:rsidRPr="005260C8" w:rsidRDefault="004042C2" w:rsidP="004042C2">
      <w:pPr>
        <w:pStyle w:val="Textindependent"/>
        <w:rPr>
          <w:rFonts w:cs="Arial"/>
          <w:snapToGrid/>
          <w:kern w:val="1"/>
          <w:sz w:val="22"/>
          <w:szCs w:val="22"/>
          <w:lang w:eastAsia="ca-ES"/>
        </w:rPr>
      </w:pPr>
    </w:p>
    <w:p w14:paraId="0DBEAB91" w14:textId="77777777" w:rsidR="004042C2" w:rsidRDefault="004042C2" w:rsidP="004042C2">
      <w:pPr>
        <w:pStyle w:val="Textindependent"/>
      </w:pPr>
    </w:p>
    <w:p w14:paraId="1CE06AED" w14:textId="77777777" w:rsidR="003C489D" w:rsidRPr="003C489D" w:rsidRDefault="003C489D" w:rsidP="003C489D">
      <w:pPr>
        <w:pStyle w:val="Textindependent"/>
        <w:spacing w:before="1"/>
        <w:ind w:right="564"/>
        <w:rPr>
          <w:sz w:val="22"/>
          <w:szCs w:val="18"/>
        </w:rPr>
      </w:pPr>
      <w:r w:rsidRPr="003C489D">
        <w:rPr>
          <w:sz w:val="22"/>
          <w:szCs w:val="18"/>
        </w:rPr>
        <w:t>El preu/hora</w:t>
      </w:r>
      <w:r w:rsidRPr="003C489D">
        <w:rPr>
          <w:spacing w:val="-1"/>
          <w:sz w:val="22"/>
          <w:szCs w:val="18"/>
        </w:rPr>
        <w:t xml:space="preserve"> </w:t>
      </w:r>
      <w:proofErr w:type="spellStart"/>
      <w:r w:rsidRPr="003C489D">
        <w:rPr>
          <w:sz w:val="22"/>
          <w:szCs w:val="18"/>
        </w:rPr>
        <w:t>correspon</w:t>
      </w:r>
      <w:proofErr w:type="spellEnd"/>
      <w:r w:rsidRPr="003C489D">
        <w:rPr>
          <w:sz w:val="22"/>
          <w:szCs w:val="18"/>
        </w:rPr>
        <w:t xml:space="preserve"> a</w:t>
      </w:r>
      <w:r w:rsidRPr="003C489D">
        <w:rPr>
          <w:spacing w:val="-2"/>
          <w:sz w:val="22"/>
          <w:szCs w:val="18"/>
        </w:rPr>
        <w:t xml:space="preserve"> </w:t>
      </w:r>
      <w:r w:rsidRPr="003C489D">
        <w:rPr>
          <w:sz w:val="22"/>
          <w:szCs w:val="18"/>
        </w:rPr>
        <w:t xml:space="preserve">66,00 euros. </w:t>
      </w:r>
      <w:proofErr w:type="spellStart"/>
      <w:r w:rsidRPr="003C489D">
        <w:rPr>
          <w:sz w:val="22"/>
          <w:szCs w:val="18"/>
        </w:rPr>
        <w:t>D’acord</w:t>
      </w:r>
      <w:proofErr w:type="spellEnd"/>
      <w:r w:rsidRPr="003C489D">
        <w:rPr>
          <w:sz w:val="22"/>
          <w:szCs w:val="18"/>
        </w:rPr>
        <w:t xml:space="preserve"> </w:t>
      </w:r>
      <w:proofErr w:type="spellStart"/>
      <w:r w:rsidRPr="003C489D">
        <w:rPr>
          <w:sz w:val="22"/>
          <w:szCs w:val="18"/>
        </w:rPr>
        <w:t>amb</w:t>
      </w:r>
      <w:proofErr w:type="spellEnd"/>
      <w:r w:rsidRPr="003C489D">
        <w:rPr>
          <w:sz w:val="22"/>
          <w:szCs w:val="18"/>
        </w:rPr>
        <w:t xml:space="preserve"> </w:t>
      </w:r>
      <w:proofErr w:type="spellStart"/>
      <w:r w:rsidRPr="003C489D">
        <w:rPr>
          <w:sz w:val="22"/>
          <w:szCs w:val="18"/>
        </w:rPr>
        <w:t>l’estudi</w:t>
      </w:r>
      <w:proofErr w:type="spellEnd"/>
      <w:r w:rsidRPr="003C489D">
        <w:rPr>
          <w:sz w:val="22"/>
          <w:szCs w:val="18"/>
        </w:rPr>
        <w:t xml:space="preserve"> de </w:t>
      </w:r>
      <w:proofErr w:type="spellStart"/>
      <w:r w:rsidRPr="003C489D">
        <w:rPr>
          <w:sz w:val="22"/>
          <w:szCs w:val="18"/>
        </w:rPr>
        <w:t>mercat</w:t>
      </w:r>
      <w:proofErr w:type="spellEnd"/>
      <w:r w:rsidRPr="003C489D">
        <w:rPr>
          <w:sz w:val="22"/>
          <w:szCs w:val="18"/>
        </w:rPr>
        <w:t xml:space="preserve"> i les tarifes </w:t>
      </w:r>
      <w:proofErr w:type="spellStart"/>
      <w:r w:rsidRPr="003C489D">
        <w:rPr>
          <w:sz w:val="22"/>
          <w:szCs w:val="18"/>
        </w:rPr>
        <w:t>vigents</w:t>
      </w:r>
      <w:proofErr w:type="spellEnd"/>
      <w:r w:rsidRPr="003C489D">
        <w:rPr>
          <w:sz w:val="22"/>
          <w:szCs w:val="18"/>
        </w:rPr>
        <w:t xml:space="preserve"> del sector, es </w:t>
      </w:r>
      <w:proofErr w:type="spellStart"/>
      <w:r w:rsidRPr="003C489D">
        <w:rPr>
          <w:sz w:val="22"/>
          <w:szCs w:val="18"/>
        </w:rPr>
        <w:t>fixa</w:t>
      </w:r>
      <w:proofErr w:type="spellEnd"/>
      <w:r w:rsidRPr="003C489D">
        <w:rPr>
          <w:sz w:val="22"/>
          <w:szCs w:val="18"/>
        </w:rPr>
        <w:t xml:space="preserve"> el</w:t>
      </w:r>
      <w:r w:rsidRPr="003C489D">
        <w:rPr>
          <w:spacing w:val="-1"/>
          <w:sz w:val="22"/>
          <w:szCs w:val="18"/>
        </w:rPr>
        <w:t xml:space="preserve"> </w:t>
      </w:r>
      <w:r w:rsidRPr="003C489D">
        <w:rPr>
          <w:sz w:val="22"/>
          <w:szCs w:val="18"/>
        </w:rPr>
        <w:t xml:space="preserve">preu </w:t>
      </w:r>
      <w:proofErr w:type="spellStart"/>
      <w:r w:rsidRPr="003C489D">
        <w:rPr>
          <w:sz w:val="22"/>
          <w:szCs w:val="18"/>
        </w:rPr>
        <w:t>unitari</w:t>
      </w:r>
      <w:proofErr w:type="spellEnd"/>
      <w:r w:rsidRPr="003C489D">
        <w:rPr>
          <w:sz w:val="22"/>
          <w:szCs w:val="18"/>
        </w:rPr>
        <w:t xml:space="preserve"> </w:t>
      </w:r>
      <w:proofErr w:type="spellStart"/>
      <w:r w:rsidRPr="003C489D">
        <w:rPr>
          <w:sz w:val="22"/>
          <w:szCs w:val="18"/>
        </w:rPr>
        <w:t>màxim</w:t>
      </w:r>
      <w:proofErr w:type="spellEnd"/>
      <w:r w:rsidRPr="003C489D">
        <w:rPr>
          <w:sz w:val="22"/>
          <w:szCs w:val="18"/>
        </w:rPr>
        <w:t xml:space="preserve"> de </w:t>
      </w:r>
      <w:proofErr w:type="spellStart"/>
      <w:r w:rsidRPr="003C489D">
        <w:rPr>
          <w:sz w:val="22"/>
          <w:szCs w:val="18"/>
        </w:rPr>
        <w:t>licitació</w:t>
      </w:r>
      <w:proofErr w:type="spellEnd"/>
      <w:r w:rsidRPr="003C489D">
        <w:rPr>
          <w:sz w:val="22"/>
          <w:szCs w:val="18"/>
        </w:rPr>
        <w:t xml:space="preserve"> en 66,00 €/h (IVA </w:t>
      </w:r>
      <w:proofErr w:type="spellStart"/>
      <w:r w:rsidRPr="003C489D">
        <w:rPr>
          <w:sz w:val="22"/>
          <w:szCs w:val="18"/>
        </w:rPr>
        <w:t>exclòs</w:t>
      </w:r>
      <w:proofErr w:type="spellEnd"/>
      <w:r w:rsidRPr="003C489D">
        <w:rPr>
          <w:sz w:val="22"/>
          <w:szCs w:val="18"/>
        </w:rPr>
        <w:t>)</w:t>
      </w:r>
      <w:r w:rsidRPr="003C489D">
        <w:rPr>
          <w:spacing w:val="-1"/>
          <w:sz w:val="22"/>
          <w:szCs w:val="18"/>
        </w:rPr>
        <w:t xml:space="preserve"> </w:t>
      </w:r>
      <w:r w:rsidRPr="003C489D">
        <w:rPr>
          <w:sz w:val="22"/>
          <w:szCs w:val="18"/>
        </w:rPr>
        <w:t>per a la</w:t>
      </w:r>
      <w:r w:rsidRPr="003C489D">
        <w:rPr>
          <w:spacing w:val="-2"/>
          <w:sz w:val="22"/>
          <w:szCs w:val="18"/>
        </w:rPr>
        <w:t xml:space="preserve"> </w:t>
      </w:r>
      <w:proofErr w:type="spellStart"/>
      <w:r w:rsidRPr="003C489D">
        <w:rPr>
          <w:sz w:val="22"/>
          <w:szCs w:val="18"/>
        </w:rPr>
        <w:t>mà</w:t>
      </w:r>
      <w:proofErr w:type="spellEnd"/>
      <w:r w:rsidRPr="003C489D">
        <w:rPr>
          <w:sz w:val="22"/>
          <w:szCs w:val="18"/>
        </w:rPr>
        <w:t xml:space="preserve"> </w:t>
      </w:r>
      <w:proofErr w:type="spellStart"/>
      <w:r w:rsidRPr="003C489D">
        <w:rPr>
          <w:sz w:val="22"/>
          <w:szCs w:val="18"/>
        </w:rPr>
        <w:t>d’obra</w:t>
      </w:r>
      <w:proofErr w:type="spellEnd"/>
      <w:r w:rsidRPr="003C489D">
        <w:rPr>
          <w:sz w:val="22"/>
          <w:szCs w:val="18"/>
        </w:rPr>
        <w:t xml:space="preserve"> en</w:t>
      </w:r>
      <w:r w:rsidRPr="003C489D">
        <w:rPr>
          <w:spacing w:val="-1"/>
          <w:sz w:val="22"/>
          <w:szCs w:val="18"/>
        </w:rPr>
        <w:t xml:space="preserve"> </w:t>
      </w:r>
      <w:proofErr w:type="spellStart"/>
      <w:r w:rsidRPr="003C489D">
        <w:rPr>
          <w:sz w:val="22"/>
          <w:szCs w:val="18"/>
        </w:rPr>
        <w:t>servei</w:t>
      </w:r>
      <w:proofErr w:type="spellEnd"/>
      <w:r w:rsidRPr="003C489D">
        <w:rPr>
          <w:spacing w:val="-1"/>
          <w:sz w:val="22"/>
          <w:szCs w:val="18"/>
        </w:rPr>
        <w:t xml:space="preserve"> </w:t>
      </w:r>
      <w:proofErr w:type="spellStart"/>
      <w:r w:rsidRPr="003C489D">
        <w:rPr>
          <w:sz w:val="22"/>
          <w:szCs w:val="18"/>
        </w:rPr>
        <w:t>ordinari</w:t>
      </w:r>
      <w:proofErr w:type="spellEnd"/>
      <w:r w:rsidRPr="003C489D">
        <w:rPr>
          <w:sz w:val="22"/>
          <w:szCs w:val="18"/>
        </w:rPr>
        <w:t xml:space="preserve">. </w:t>
      </w:r>
      <w:proofErr w:type="spellStart"/>
      <w:r w:rsidRPr="003C489D">
        <w:rPr>
          <w:sz w:val="22"/>
          <w:szCs w:val="18"/>
        </w:rPr>
        <w:t>Aquest</w:t>
      </w:r>
      <w:proofErr w:type="spellEnd"/>
      <w:r w:rsidRPr="003C489D">
        <w:rPr>
          <w:sz w:val="22"/>
          <w:szCs w:val="18"/>
        </w:rPr>
        <w:t xml:space="preserve"> </w:t>
      </w:r>
      <w:proofErr w:type="spellStart"/>
      <w:r w:rsidRPr="003C489D">
        <w:rPr>
          <w:sz w:val="22"/>
          <w:szCs w:val="18"/>
        </w:rPr>
        <w:t>import</w:t>
      </w:r>
      <w:proofErr w:type="spellEnd"/>
      <w:r w:rsidRPr="003C489D">
        <w:rPr>
          <w:spacing w:val="-1"/>
          <w:sz w:val="22"/>
          <w:szCs w:val="18"/>
        </w:rPr>
        <w:t xml:space="preserve"> </w:t>
      </w:r>
      <w:proofErr w:type="spellStart"/>
      <w:r w:rsidRPr="003C489D">
        <w:rPr>
          <w:sz w:val="22"/>
          <w:szCs w:val="18"/>
        </w:rPr>
        <w:t>assegura</w:t>
      </w:r>
      <w:proofErr w:type="spellEnd"/>
      <w:r w:rsidRPr="003C489D">
        <w:rPr>
          <w:spacing w:val="-3"/>
          <w:sz w:val="22"/>
          <w:szCs w:val="18"/>
        </w:rPr>
        <w:t xml:space="preserve"> </w:t>
      </w:r>
      <w:r w:rsidRPr="003C489D">
        <w:rPr>
          <w:sz w:val="22"/>
          <w:szCs w:val="18"/>
        </w:rPr>
        <w:t xml:space="preserve">la </w:t>
      </w:r>
      <w:proofErr w:type="spellStart"/>
      <w:r w:rsidRPr="003C489D">
        <w:rPr>
          <w:sz w:val="22"/>
          <w:szCs w:val="18"/>
        </w:rPr>
        <w:t>concurrència</w:t>
      </w:r>
      <w:proofErr w:type="spellEnd"/>
      <w:r w:rsidRPr="003C489D">
        <w:rPr>
          <w:sz w:val="22"/>
          <w:szCs w:val="18"/>
        </w:rPr>
        <w:t xml:space="preserve"> i</w:t>
      </w:r>
      <w:r w:rsidRPr="003C489D">
        <w:rPr>
          <w:spacing w:val="-1"/>
          <w:sz w:val="22"/>
          <w:szCs w:val="18"/>
        </w:rPr>
        <w:t xml:space="preserve"> </w:t>
      </w:r>
      <w:proofErr w:type="spellStart"/>
      <w:r w:rsidRPr="003C489D">
        <w:rPr>
          <w:sz w:val="22"/>
          <w:szCs w:val="18"/>
        </w:rPr>
        <w:t>l’equilibri</w:t>
      </w:r>
      <w:proofErr w:type="spellEnd"/>
      <w:r w:rsidRPr="003C489D">
        <w:rPr>
          <w:spacing w:val="-1"/>
          <w:sz w:val="22"/>
          <w:szCs w:val="18"/>
        </w:rPr>
        <w:t xml:space="preserve"> </w:t>
      </w:r>
      <w:proofErr w:type="spellStart"/>
      <w:r w:rsidRPr="003C489D">
        <w:rPr>
          <w:sz w:val="22"/>
          <w:szCs w:val="18"/>
        </w:rPr>
        <w:t>econòmic</w:t>
      </w:r>
      <w:proofErr w:type="spellEnd"/>
      <w:r w:rsidRPr="003C489D">
        <w:rPr>
          <w:sz w:val="22"/>
          <w:szCs w:val="18"/>
        </w:rPr>
        <w:t xml:space="preserve"> del</w:t>
      </w:r>
      <w:r w:rsidRPr="003C489D">
        <w:rPr>
          <w:spacing w:val="-1"/>
          <w:sz w:val="22"/>
          <w:szCs w:val="18"/>
        </w:rPr>
        <w:t xml:space="preserve"> </w:t>
      </w:r>
      <w:r w:rsidRPr="003C489D">
        <w:rPr>
          <w:sz w:val="22"/>
          <w:szCs w:val="18"/>
        </w:rPr>
        <w:t xml:space="preserve">contracte </w:t>
      </w:r>
      <w:proofErr w:type="spellStart"/>
      <w:r w:rsidRPr="003C489D">
        <w:rPr>
          <w:sz w:val="22"/>
          <w:szCs w:val="18"/>
        </w:rPr>
        <w:t>sense</w:t>
      </w:r>
      <w:proofErr w:type="spellEnd"/>
      <w:r w:rsidRPr="003C489D">
        <w:rPr>
          <w:sz w:val="22"/>
          <w:szCs w:val="18"/>
        </w:rPr>
        <w:t xml:space="preserve"> alterar </w:t>
      </w:r>
      <w:proofErr w:type="spellStart"/>
      <w:r w:rsidRPr="003C489D">
        <w:rPr>
          <w:sz w:val="22"/>
          <w:szCs w:val="18"/>
        </w:rPr>
        <w:t>l’import</w:t>
      </w:r>
      <w:proofErr w:type="spellEnd"/>
      <w:r w:rsidRPr="003C489D">
        <w:rPr>
          <w:sz w:val="22"/>
          <w:szCs w:val="18"/>
        </w:rPr>
        <w:t xml:space="preserve"> global </w:t>
      </w:r>
      <w:proofErr w:type="spellStart"/>
      <w:r w:rsidRPr="003C489D">
        <w:rPr>
          <w:sz w:val="22"/>
          <w:szCs w:val="18"/>
        </w:rPr>
        <w:t>previst</w:t>
      </w:r>
      <w:proofErr w:type="spellEnd"/>
      <w:r w:rsidRPr="003C489D">
        <w:rPr>
          <w:sz w:val="22"/>
          <w:szCs w:val="18"/>
        </w:rPr>
        <w:t>.</w:t>
      </w:r>
    </w:p>
    <w:p w14:paraId="6872D226" w14:textId="77777777" w:rsidR="003C489D" w:rsidRPr="003C489D" w:rsidRDefault="003C489D" w:rsidP="003C489D">
      <w:pPr>
        <w:pStyle w:val="Textindependent"/>
        <w:spacing w:before="252"/>
        <w:ind w:right="565"/>
        <w:rPr>
          <w:sz w:val="22"/>
          <w:szCs w:val="18"/>
        </w:rPr>
      </w:pPr>
      <w:r w:rsidRPr="003C489D">
        <w:rPr>
          <w:sz w:val="22"/>
          <w:szCs w:val="18"/>
        </w:rPr>
        <w:lastRenderedPageBreak/>
        <w:t xml:space="preserve">Les </w:t>
      </w:r>
      <w:proofErr w:type="spellStart"/>
      <w:r w:rsidRPr="003C489D">
        <w:rPr>
          <w:sz w:val="22"/>
          <w:szCs w:val="18"/>
        </w:rPr>
        <w:t>despeses</w:t>
      </w:r>
      <w:proofErr w:type="spellEnd"/>
      <w:r w:rsidRPr="003C489D">
        <w:rPr>
          <w:spacing w:val="-1"/>
          <w:sz w:val="22"/>
          <w:szCs w:val="18"/>
        </w:rPr>
        <w:t xml:space="preserve"> </w:t>
      </w:r>
      <w:r w:rsidRPr="003C489D">
        <w:rPr>
          <w:sz w:val="22"/>
          <w:szCs w:val="18"/>
        </w:rPr>
        <w:t>previstes</w:t>
      </w:r>
      <w:r w:rsidRPr="003C489D">
        <w:rPr>
          <w:spacing w:val="-3"/>
          <w:sz w:val="22"/>
          <w:szCs w:val="18"/>
        </w:rPr>
        <w:t xml:space="preserve"> </w:t>
      </w:r>
      <w:proofErr w:type="spellStart"/>
      <w:r w:rsidRPr="003C489D">
        <w:rPr>
          <w:sz w:val="22"/>
          <w:szCs w:val="18"/>
        </w:rPr>
        <w:t>associades</w:t>
      </w:r>
      <w:proofErr w:type="spellEnd"/>
      <w:r w:rsidRPr="003C489D">
        <w:rPr>
          <w:sz w:val="22"/>
          <w:szCs w:val="18"/>
        </w:rPr>
        <w:t xml:space="preserve"> al</w:t>
      </w:r>
      <w:r w:rsidRPr="003C489D">
        <w:rPr>
          <w:spacing w:val="-2"/>
          <w:sz w:val="22"/>
          <w:szCs w:val="18"/>
        </w:rPr>
        <w:t xml:space="preserve"> </w:t>
      </w:r>
      <w:proofErr w:type="spellStart"/>
      <w:r w:rsidRPr="003C489D">
        <w:rPr>
          <w:sz w:val="22"/>
          <w:szCs w:val="18"/>
        </w:rPr>
        <w:t>manteniment</w:t>
      </w:r>
      <w:proofErr w:type="spellEnd"/>
      <w:r w:rsidRPr="003C489D">
        <w:rPr>
          <w:sz w:val="22"/>
          <w:szCs w:val="18"/>
        </w:rPr>
        <w:t xml:space="preserve"> i</w:t>
      </w:r>
      <w:r w:rsidRPr="003C489D">
        <w:rPr>
          <w:spacing w:val="-1"/>
          <w:sz w:val="22"/>
          <w:szCs w:val="18"/>
        </w:rPr>
        <w:t xml:space="preserve"> </w:t>
      </w:r>
      <w:proofErr w:type="spellStart"/>
      <w:r w:rsidRPr="003C489D">
        <w:rPr>
          <w:sz w:val="22"/>
          <w:szCs w:val="18"/>
        </w:rPr>
        <w:t>recanvis</w:t>
      </w:r>
      <w:proofErr w:type="spellEnd"/>
      <w:r w:rsidRPr="003C489D">
        <w:rPr>
          <w:sz w:val="22"/>
          <w:szCs w:val="18"/>
        </w:rPr>
        <w:t xml:space="preserve"> </w:t>
      </w:r>
      <w:proofErr w:type="spellStart"/>
      <w:r w:rsidRPr="003C489D">
        <w:rPr>
          <w:sz w:val="22"/>
          <w:szCs w:val="18"/>
        </w:rPr>
        <w:t>dels</w:t>
      </w:r>
      <w:proofErr w:type="spellEnd"/>
      <w:r w:rsidRPr="003C489D">
        <w:rPr>
          <w:sz w:val="22"/>
          <w:szCs w:val="18"/>
        </w:rPr>
        <w:t xml:space="preserve"> </w:t>
      </w:r>
      <w:proofErr w:type="spellStart"/>
      <w:r w:rsidRPr="003C489D">
        <w:rPr>
          <w:sz w:val="22"/>
          <w:szCs w:val="18"/>
        </w:rPr>
        <w:t>diferents</w:t>
      </w:r>
      <w:proofErr w:type="spellEnd"/>
      <w:r w:rsidRPr="003C489D">
        <w:rPr>
          <w:sz w:val="22"/>
          <w:szCs w:val="18"/>
        </w:rPr>
        <w:t xml:space="preserve"> </w:t>
      </w:r>
      <w:proofErr w:type="spellStart"/>
      <w:r w:rsidRPr="003C489D">
        <w:rPr>
          <w:sz w:val="22"/>
          <w:szCs w:val="18"/>
        </w:rPr>
        <w:t>vehicles</w:t>
      </w:r>
      <w:proofErr w:type="spellEnd"/>
      <w:r w:rsidRPr="003C489D">
        <w:rPr>
          <w:sz w:val="22"/>
          <w:szCs w:val="18"/>
        </w:rPr>
        <w:t xml:space="preserve">, </w:t>
      </w:r>
      <w:proofErr w:type="spellStart"/>
      <w:r w:rsidRPr="003C489D">
        <w:rPr>
          <w:sz w:val="22"/>
          <w:szCs w:val="18"/>
        </w:rPr>
        <w:t>amb</w:t>
      </w:r>
      <w:proofErr w:type="spellEnd"/>
      <w:r w:rsidRPr="003C489D">
        <w:rPr>
          <w:sz w:val="22"/>
          <w:szCs w:val="18"/>
        </w:rPr>
        <w:t xml:space="preserve"> el </w:t>
      </w:r>
      <w:proofErr w:type="spellStart"/>
      <w:r w:rsidRPr="003C489D">
        <w:rPr>
          <w:sz w:val="22"/>
          <w:szCs w:val="18"/>
        </w:rPr>
        <w:t>desglossament</w:t>
      </w:r>
      <w:proofErr w:type="spellEnd"/>
      <w:r w:rsidRPr="003C489D">
        <w:rPr>
          <w:spacing w:val="-16"/>
          <w:sz w:val="22"/>
          <w:szCs w:val="18"/>
        </w:rPr>
        <w:t xml:space="preserve"> </w:t>
      </w:r>
      <w:r w:rsidRPr="003C489D">
        <w:rPr>
          <w:sz w:val="22"/>
          <w:szCs w:val="18"/>
        </w:rPr>
        <w:t>per</w:t>
      </w:r>
      <w:r w:rsidRPr="003C489D">
        <w:rPr>
          <w:spacing w:val="-15"/>
          <w:sz w:val="22"/>
          <w:szCs w:val="18"/>
        </w:rPr>
        <w:t xml:space="preserve"> </w:t>
      </w:r>
      <w:r w:rsidRPr="003C489D">
        <w:rPr>
          <w:sz w:val="22"/>
          <w:szCs w:val="18"/>
        </w:rPr>
        <w:t>marca</w:t>
      </w:r>
      <w:r w:rsidRPr="003C489D">
        <w:rPr>
          <w:spacing w:val="-15"/>
          <w:sz w:val="22"/>
          <w:szCs w:val="18"/>
        </w:rPr>
        <w:t xml:space="preserve"> </w:t>
      </w:r>
      <w:r w:rsidRPr="003C489D">
        <w:rPr>
          <w:sz w:val="22"/>
          <w:szCs w:val="18"/>
        </w:rPr>
        <w:t>de</w:t>
      </w:r>
      <w:r w:rsidRPr="003C489D">
        <w:rPr>
          <w:spacing w:val="-17"/>
          <w:sz w:val="22"/>
          <w:szCs w:val="18"/>
        </w:rPr>
        <w:t xml:space="preserve"> </w:t>
      </w:r>
      <w:proofErr w:type="spellStart"/>
      <w:r w:rsidRPr="003C489D">
        <w:rPr>
          <w:sz w:val="22"/>
          <w:szCs w:val="18"/>
        </w:rPr>
        <w:t>vehicle</w:t>
      </w:r>
      <w:proofErr w:type="spellEnd"/>
      <w:r w:rsidRPr="003C489D">
        <w:rPr>
          <w:spacing w:val="-16"/>
          <w:sz w:val="22"/>
          <w:szCs w:val="18"/>
        </w:rPr>
        <w:t xml:space="preserve"> </w:t>
      </w:r>
      <w:r w:rsidRPr="003C489D">
        <w:rPr>
          <w:sz w:val="22"/>
          <w:szCs w:val="18"/>
        </w:rPr>
        <w:t>i</w:t>
      </w:r>
      <w:r w:rsidRPr="003C489D">
        <w:rPr>
          <w:spacing w:val="-17"/>
          <w:sz w:val="22"/>
          <w:szCs w:val="18"/>
        </w:rPr>
        <w:t xml:space="preserve"> </w:t>
      </w:r>
      <w:proofErr w:type="spellStart"/>
      <w:r w:rsidRPr="003C489D">
        <w:rPr>
          <w:sz w:val="22"/>
          <w:szCs w:val="18"/>
        </w:rPr>
        <w:t>tipologia</w:t>
      </w:r>
      <w:proofErr w:type="spellEnd"/>
      <w:r w:rsidRPr="003C489D">
        <w:rPr>
          <w:spacing w:val="-15"/>
          <w:sz w:val="22"/>
          <w:szCs w:val="18"/>
        </w:rPr>
        <w:t xml:space="preserve"> </w:t>
      </w:r>
      <w:r w:rsidRPr="003C489D">
        <w:rPr>
          <w:sz w:val="22"/>
          <w:szCs w:val="18"/>
        </w:rPr>
        <w:t>del</w:t>
      </w:r>
      <w:r w:rsidRPr="003C489D">
        <w:rPr>
          <w:spacing w:val="-17"/>
          <w:sz w:val="22"/>
          <w:szCs w:val="18"/>
        </w:rPr>
        <w:t xml:space="preserve"> </w:t>
      </w:r>
      <w:proofErr w:type="spellStart"/>
      <w:r w:rsidRPr="003C489D">
        <w:rPr>
          <w:sz w:val="22"/>
          <w:szCs w:val="18"/>
        </w:rPr>
        <w:t>mateix</w:t>
      </w:r>
      <w:proofErr w:type="spellEnd"/>
      <w:r w:rsidRPr="003C489D">
        <w:rPr>
          <w:spacing w:val="-16"/>
          <w:sz w:val="22"/>
          <w:szCs w:val="18"/>
        </w:rPr>
        <w:t xml:space="preserve"> </w:t>
      </w:r>
      <w:r w:rsidRPr="003C489D">
        <w:rPr>
          <w:sz w:val="22"/>
          <w:szCs w:val="18"/>
        </w:rPr>
        <w:t>es</w:t>
      </w:r>
      <w:r w:rsidRPr="003C489D">
        <w:rPr>
          <w:spacing w:val="-17"/>
          <w:sz w:val="22"/>
          <w:szCs w:val="18"/>
        </w:rPr>
        <w:t xml:space="preserve"> </w:t>
      </w:r>
      <w:r w:rsidRPr="003C489D">
        <w:rPr>
          <w:sz w:val="22"/>
          <w:szCs w:val="18"/>
        </w:rPr>
        <w:t>detallen</w:t>
      </w:r>
      <w:r w:rsidRPr="003C489D">
        <w:rPr>
          <w:spacing w:val="-15"/>
          <w:sz w:val="22"/>
          <w:szCs w:val="18"/>
        </w:rPr>
        <w:t xml:space="preserve"> </w:t>
      </w:r>
      <w:r w:rsidRPr="003C489D">
        <w:rPr>
          <w:sz w:val="22"/>
          <w:szCs w:val="18"/>
        </w:rPr>
        <w:t>en</w:t>
      </w:r>
      <w:r w:rsidRPr="003C489D">
        <w:rPr>
          <w:spacing w:val="-17"/>
          <w:sz w:val="22"/>
          <w:szCs w:val="18"/>
        </w:rPr>
        <w:t xml:space="preserve"> </w:t>
      </w:r>
      <w:proofErr w:type="spellStart"/>
      <w:r w:rsidRPr="003C489D">
        <w:rPr>
          <w:sz w:val="22"/>
          <w:szCs w:val="18"/>
        </w:rPr>
        <w:t>els</w:t>
      </w:r>
      <w:proofErr w:type="spellEnd"/>
      <w:r w:rsidRPr="003C489D">
        <w:rPr>
          <w:spacing w:val="-18"/>
          <w:sz w:val="22"/>
          <w:szCs w:val="18"/>
        </w:rPr>
        <w:t xml:space="preserve"> </w:t>
      </w:r>
      <w:proofErr w:type="spellStart"/>
      <w:r w:rsidRPr="003C489D">
        <w:rPr>
          <w:sz w:val="22"/>
          <w:szCs w:val="18"/>
        </w:rPr>
        <w:t>quadres</w:t>
      </w:r>
      <w:proofErr w:type="spellEnd"/>
      <w:r w:rsidRPr="003C489D">
        <w:rPr>
          <w:spacing w:val="-17"/>
          <w:sz w:val="22"/>
          <w:szCs w:val="18"/>
        </w:rPr>
        <w:t xml:space="preserve"> </w:t>
      </w:r>
      <w:proofErr w:type="spellStart"/>
      <w:r w:rsidRPr="003C489D">
        <w:rPr>
          <w:sz w:val="22"/>
          <w:szCs w:val="18"/>
        </w:rPr>
        <w:t>següents</w:t>
      </w:r>
      <w:proofErr w:type="spellEnd"/>
      <w:r w:rsidRPr="003C489D">
        <w:rPr>
          <w:sz w:val="22"/>
          <w:szCs w:val="18"/>
        </w:rPr>
        <w:t>:</w:t>
      </w:r>
    </w:p>
    <w:p w14:paraId="37D60317" w14:textId="77777777" w:rsidR="004042C2" w:rsidRDefault="004042C2" w:rsidP="004042C2">
      <w:pPr>
        <w:pStyle w:val="Textindependent"/>
        <w:rPr>
          <w:sz w:val="12"/>
        </w:rPr>
      </w:pPr>
    </w:p>
    <w:p w14:paraId="1E798B1D" w14:textId="77777777" w:rsidR="003C489D" w:rsidRDefault="003C489D" w:rsidP="003C489D">
      <w:pPr>
        <w:ind w:left="160"/>
        <w:rPr>
          <w:rFonts w:ascii="Calibri" w:hAnsi="Calibri"/>
          <w:b/>
          <w:sz w:val="26"/>
        </w:rPr>
      </w:pPr>
      <w:r>
        <w:rPr>
          <w:rFonts w:ascii="Calibri" w:hAnsi="Calibri"/>
          <w:b/>
          <w:w w:val="40"/>
          <w:sz w:val="26"/>
        </w:rPr>
        <w:t>Despeses</w:t>
      </w:r>
      <w:r>
        <w:rPr>
          <w:rFonts w:ascii="Calibri" w:hAnsi="Calibri"/>
          <w:b/>
          <w:spacing w:val="-18"/>
          <w:sz w:val="26"/>
        </w:rPr>
        <w:t xml:space="preserve"> </w:t>
      </w:r>
      <w:r>
        <w:rPr>
          <w:rFonts w:ascii="Calibri" w:hAnsi="Calibri"/>
          <w:b/>
          <w:w w:val="40"/>
          <w:sz w:val="26"/>
        </w:rPr>
        <w:t>associades</w:t>
      </w:r>
      <w:r>
        <w:rPr>
          <w:rFonts w:ascii="Calibri" w:hAnsi="Calibri"/>
          <w:b/>
          <w:spacing w:val="-18"/>
          <w:sz w:val="26"/>
        </w:rPr>
        <w:t xml:space="preserve"> </w:t>
      </w:r>
      <w:r>
        <w:rPr>
          <w:rFonts w:ascii="Calibri" w:hAnsi="Calibri"/>
          <w:b/>
          <w:w w:val="40"/>
          <w:sz w:val="26"/>
        </w:rPr>
        <w:t>al</w:t>
      </w:r>
      <w:r>
        <w:rPr>
          <w:rFonts w:ascii="Calibri" w:hAnsi="Calibri"/>
          <w:b/>
          <w:spacing w:val="-17"/>
          <w:sz w:val="26"/>
        </w:rPr>
        <w:t xml:space="preserve"> </w:t>
      </w:r>
      <w:r>
        <w:rPr>
          <w:rFonts w:ascii="Calibri" w:hAnsi="Calibri"/>
          <w:b/>
          <w:w w:val="40"/>
          <w:sz w:val="26"/>
        </w:rPr>
        <w:t>manteniment</w:t>
      </w:r>
      <w:r>
        <w:rPr>
          <w:rFonts w:ascii="Calibri" w:hAnsi="Calibri"/>
          <w:b/>
          <w:spacing w:val="-19"/>
          <w:sz w:val="26"/>
        </w:rPr>
        <w:t xml:space="preserve"> </w:t>
      </w:r>
      <w:r>
        <w:rPr>
          <w:rFonts w:ascii="Calibri" w:hAnsi="Calibri"/>
          <w:b/>
          <w:w w:val="40"/>
          <w:sz w:val="26"/>
        </w:rPr>
        <w:t>i</w:t>
      </w:r>
      <w:r>
        <w:rPr>
          <w:rFonts w:ascii="Calibri" w:hAnsi="Calibri"/>
          <w:b/>
          <w:spacing w:val="-16"/>
          <w:sz w:val="26"/>
        </w:rPr>
        <w:t xml:space="preserve"> </w:t>
      </w:r>
      <w:r>
        <w:rPr>
          <w:rFonts w:ascii="Calibri" w:hAnsi="Calibri"/>
          <w:b/>
          <w:w w:val="40"/>
          <w:sz w:val="26"/>
        </w:rPr>
        <w:t>recanvis</w:t>
      </w:r>
      <w:r>
        <w:rPr>
          <w:rFonts w:ascii="Calibri" w:hAnsi="Calibri"/>
          <w:b/>
          <w:spacing w:val="-18"/>
          <w:sz w:val="26"/>
        </w:rPr>
        <w:t xml:space="preserve"> </w:t>
      </w:r>
      <w:r>
        <w:rPr>
          <w:rFonts w:ascii="Calibri" w:hAnsi="Calibri"/>
          <w:b/>
          <w:w w:val="40"/>
          <w:sz w:val="26"/>
        </w:rPr>
        <w:t>associats</w:t>
      </w:r>
      <w:r>
        <w:rPr>
          <w:rFonts w:ascii="Calibri" w:hAnsi="Calibri"/>
          <w:b/>
          <w:spacing w:val="-18"/>
          <w:sz w:val="26"/>
        </w:rPr>
        <w:t xml:space="preserve"> </w:t>
      </w:r>
      <w:r>
        <w:rPr>
          <w:rFonts w:ascii="Calibri" w:hAnsi="Calibri"/>
          <w:b/>
          <w:w w:val="40"/>
          <w:sz w:val="26"/>
        </w:rPr>
        <w:t>dels</w:t>
      </w:r>
      <w:r>
        <w:rPr>
          <w:rFonts w:ascii="Calibri" w:hAnsi="Calibri"/>
          <w:b/>
          <w:spacing w:val="-18"/>
          <w:sz w:val="26"/>
        </w:rPr>
        <w:t xml:space="preserve"> </w:t>
      </w:r>
      <w:r>
        <w:rPr>
          <w:rFonts w:ascii="Calibri" w:hAnsi="Calibri"/>
          <w:b/>
          <w:w w:val="40"/>
          <w:sz w:val="26"/>
        </w:rPr>
        <w:t>vehicles</w:t>
      </w:r>
      <w:r>
        <w:rPr>
          <w:rFonts w:ascii="Calibri" w:hAnsi="Calibri"/>
          <w:b/>
          <w:spacing w:val="-18"/>
          <w:sz w:val="26"/>
        </w:rPr>
        <w:t xml:space="preserve"> </w:t>
      </w:r>
      <w:r>
        <w:rPr>
          <w:rFonts w:ascii="Calibri" w:hAnsi="Calibri"/>
          <w:b/>
          <w:w w:val="40"/>
          <w:sz w:val="26"/>
        </w:rPr>
        <w:t>de</w:t>
      </w:r>
      <w:r>
        <w:rPr>
          <w:rFonts w:ascii="Calibri" w:hAnsi="Calibri"/>
          <w:b/>
          <w:spacing w:val="-18"/>
          <w:sz w:val="26"/>
        </w:rPr>
        <w:t xml:space="preserve"> </w:t>
      </w:r>
      <w:r>
        <w:rPr>
          <w:rFonts w:ascii="Calibri" w:hAnsi="Calibri"/>
          <w:b/>
          <w:w w:val="40"/>
          <w:sz w:val="26"/>
        </w:rPr>
        <w:t>representació</w:t>
      </w:r>
      <w:r>
        <w:rPr>
          <w:rFonts w:ascii="Calibri" w:hAnsi="Calibri"/>
          <w:b/>
          <w:spacing w:val="-18"/>
          <w:sz w:val="26"/>
        </w:rPr>
        <w:t xml:space="preserve"> </w:t>
      </w:r>
      <w:r>
        <w:rPr>
          <w:rFonts w:ascii="Calibri" w:hAnsi="Calibri"/>
          <w:b/>
          <w:w w:val="40"/>
          <w:sz w:val="26"/>
        </w:rPr>
        <w:t>de</w:t>
      </w:r>
      <w:r>
        <w:rPr>
          <w:rFonts w:ascii="Calibri" w:hAnsi="Calibri"/>
          <w:b/>
          <w:spacing w:val="-18"/>
          <w:sz w:val="26"/>
        </w:rPr>
        <w:t xml:space="preserve"> </w:t>
      </w:r>
      <w:r>
        <w:rPr>
          <w:rFonts w:ascii="Calibri" w:hAnsi="Calibri"/>
          <w:b/>
          <w:spacing w:val="-2"/>
          <w:w w:val="40"/>
          <w:sz w:val="26"/>
        </w:rPr>
        <w:t>propietat</w:t>
      </w:r>
    </w:p>
    <w:p w14:paraId="37DA8D56" w14:textId="77777777" w:rsidR="003C489D" w:rsidRDefault="003C489D" w:rsidP="003C489D">
      <w:pPr>
        <w:pStyle w:val="Textindependent"/>
        <w:spacing w:before="9"/>
        <w:rPr>
          <w:rFonts w:ascii="Calibri"/>
          <w:b/>
          <w:sz w:val="17"/>
        </w:rPr>
      </w:pPr>
    </w:p>
    <w:tbl>
      <w:tblPr>
        <w:tblStyle w:val="TableNormal"/>
        <w:tblW w:w="9952" w:type="dxa"/>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07"/>
        <w:gridCol w:w="1653"/>
        <w:gridCol w:w="658"/>
        <w:gridCol w:w="1118"/>
        <w:gridCol w:w="686"/>
        <w:gridCol w:w="633"/>
        <w:gridCol w:w="674"/>
        <w:gridCol w:w="708"/>
        <w:gridCol w:w="815"/>
      </w:tblGrid>
      <w:tr w:rsidR="003C489D" w14:paraId="68ABD0CA" w14:textId="77777777" w:rsidTr="003C489D">
        <w:trPr>
          <w:trHeight w:val="1345"/>
        </w:trPr>
        <w:tc>
          <w:tcPr>
            <w:tcW w:w="3007" w:type="dxa"/>
            <w:tcBorders>
              <w:left w:val="single" w:sz="4" w:space="0" w:color="000000"/>
              <w:right w:val="single" w:sz="4" w:space="0" w:color="000000"/>
            </w:tcBorders>
          </w:tcPr>
          <w:p w14:paraId="566CDFC0" w14:textId="77777777" w:rsidR="003C489D" w:rsidRDefault="003C489D" w:rsidP="00A76374">
            <w:pPr>
              <w:pStyle w:val="TableParagraph"/>
              <w:rPr>
                <w:rFonts w:ascii="Calibri"/>
                <w:b/>
                <w:sz w:val="16"/>
              </w:rPr>
            </w:pPr>
          </w:p>
          <w:p w14:paraId="29D0BBD7" w14:textId="77777777" w:rsidR="003C489D" w:rsidRDefault="003C489D" w:rsidP="00A76374">
            <w:pPr>
              <w:pStyle w:val="TableParagraph"/>
              <w:spacing w:before="194"/>
              <w:rPr>
                <w:rFonts w:ascii="Calibri"/>
                <w:b/>
                <w:sz w:val="16"/>
              </w:rPr>
            </w:pPr>
          </w:p>
          <w:p w14:paraId="47C300F2" w14:textId="77777777" w:rsidR="003C489D" w:rsidRDefault="003C489D" w:rsidP="00A76374">
            <w:pPr>
              <w:pStyle w:val="TableParagraph"/>
              <w:ind w:left="10"/>
              <w:rPr>
                <w:b/>
                <w:sz w:val="16"/>
              </w:rPr>
            </w:pPr>
            <w:proofErr w:type="spellStart"/>
            <w:r>
              <w:rPr>
                <w:b/>
                <w:w w:val="40"/>
                <w:sz w:val="16"/>
              </w:rPr>
              <w:t>Nombre</w:t>
            </w:r>
            <w:proofErr w:type="spellEnd"/>
            <w:r>
              <w:rPr>
                <w:b/>
                <w:spacing w:val="-21"/>
                <w:sz w:val="16"/>
              </w:rPr>
              <w:t xml:space="preserve"> </w:t>
            </w:r>
            <w:r>
              <w:rPr>
                <w:b/>
                <w:w w:val="40"/>
                <w:sz w:val="16"/>
              </w:rPr>
              <w:t>de</w:t>
            </w:r>
            <w:r>
              <w:rPr>
                <w:b/>
                <w:spacing w:val="-21"/>
                <w:sz w:val="16"/>
              </w:rPr>
              <w:t xml:space="preserve"> </w:t>
            </w:r>
            <w:r>
              <w:rPr>
                <w:b/>
                <w:w w:val="40"/>
                <w:sz w:val="16"/>
              </w:rPr>
              <w:t>vehicles</w:t>
            </w:r>
            <w:r>
              <w:rPr>
                <w:b/>
                <w:spacing w:val="-21"/>
                <w:sz w:val="16"/>
              </w:rPr>
              <w:t xml:space="preserve"> </w:t>
            </w:r>
            <w:r>
              <w:rPr>
                <w:b/>
                <w:w w:val="40"/>
                <w:sz w:val="16"/>
              </w:rPr>
              <w:t>de</w:t>
            </w:r>
            <w:r>
              <w:rPr>
                <w:b/>
                <w:spacing w:val="-20"/>
                <w:sz w:val="16"/>
              </w:rPr>
              <w:t xml:space="preserve"> </w:t>
            </w:r>
            <w:proofErr w:type="spellStart"/>
            <w:r>
              <w:rPr>
                <w:b/>
                <w:spacing w:val="-2"/>
                <w:w w:val="40"/>
                <w:sz w:val="16"/>
              </w:rPr>
              <w:t>propietat</w:t>
            </w:r>
            <w:proofErr w:type="spellEnd"/>
          </w:p>
        </w:tc>
        <w:tc>
          <w:tcPr>
            <w:tcW w:w="1653" w:type="dxa"/>
            <w:tcBorders>
              <w:left w:val="single" w:sz="4" w:space="0" w:color="000000"/>
              <w:right w:val="single" w:sz="4" w:space="0" w:color="000000"/>
            </w:tcBorders>
          </w:tcPr>
          <w:p w14:paraId="1F081597" w14:textId="77777777" w:rsidR="003C489D" w:rsidRDefault="003C489D" w:rsidP="00A76374">
            <w:pPr>
              <w:pStyle w:val="TableParagraph"/>
              <w:rPr>
                <w:rFonts w:ascii="Calibri"/>
                <w:b/>
                <w:sz w:val="16"/>
              </w:rPr>
            </w:pPr>
          </w:p>
          <w:p w14:paraId="1430F4E2" w14:textId="77777777" w:rsidR="003C489D" w:rsidRDefault="003C489D" w:rsidP="00A76374">
            <w:pPr>
              <w:pStyle w:val="TableParagraph"/>
              <w:spacing w:before="194"/>
              <w:rPr>
                <w:rFonts w:ascii="Calibri"/>
                <w:b/>
                <w:sz w:val="16"/>
              </w:rPr>
            </w:pPr>
          </w:p>
          <w:p w14:paraId="352F5054" w14:textId="77777777" w:rsidR="003C489D" w:rsidRDefault="003C489D" w:rsidP="00A76374">
            <w:pPr>
              <w:pStyle w:val="TableParagraph"/>
              <w:ind w:left="10"/>
              <w:rPr>
                <w:b/>
                <w:sz w:val="16"/>
              </w:rPr>
            </w:pPr>
            <w:r>
              <w:rPr>
                <w:b/>
                <w:w w:val="40"/>
                <w:sz w:val="16"/>
              </w:rPr>
              <w:t>Marca,</w:t>
            </w:r>
            <w:r>
              <w:rPr>
                <w:b/>
                <w:spacing w:val="-1"/>
                <w:w w:val="55"/>
                <w:sz w:val="16"/>
              </w:rPr>
              <w:t xml:space="preserve"> </w:t>
            </w:r>
            <w:r>
              <w:rPr>
                <w:b/>
                <w:spacing w:val="-4"/>
                <w:w w:val="55"/>
                <w:sz w:val="16"/>
              </w:rPr>
              <w:t>model</w:t>
            </w:r>
          </w:p>
        </w:tc>
        <w:tc>
          <w:tcPr>
            <w:tcW w:w="658" w:type="dxa"/>
            <w:tcBorders>
              <w:left w:val="single" w:sz="4" w:space="0" w:color="000000"/>
              <w:right w:val="single" w:sz="4" w:space="0" w:color="000000"/>
            </w:tcBorders>
          </w:tcPr>
          <w:p w14:paraId="73297244" w14:textId="77777777" w:rsidR="003C489D" w:rsidRDefault="003C489D" w:rsidP="00A76374">
            <w:pPr>
              <w:pStyle w:val="TableParagraph"/>
              <w:spacing w:before="183"/>
              <w:rPr>
                <w:rFonts w:ascii="Calibri"/>
                <w:b/>
                <w:sz w:val="16"/>
              </w:rPr>
            </w:pPr>
          </w:p>
          <w:p w14:paraId="18118D0C" w14:textId="77777777" w:rsidR="003C489D" w:rsidRDefault="003C489D" w:rsidP="00A76374">
            <w:pPr>
              <w:pStyle w:val="TableParagraph"/>
              <w:tabs>
                <w:tab w:val="left" w:pos="425"/>
              </w:tabs>
              <w:spacing w:line="268" w:lineRule="auto"/>
              <w:ind w:left="10"/>
              <w:rPr>
                <w:b/>
                <w:sz w:val="16"/>
              </w:rPr>
            </w:pPr>
            <w:r>
              <w:rPr>
                <w:b/>
                <w:spacing w:val="-2"/>
                <w:w w:val="55"/>
                <w:sz w:val="16"/>
              </w:rPr>
              <w:t>Import</w:t>
            </w:r>
            <w:r>
              <w:rPr>
                <w:b/>
                <w:sz w:val="16"/>
              </w:rPr>
              <w:tab/>
            </w:r>
            <w:proofErr w:type="spellStart"/>
            <w:r>
              <w:rPr>
                <w:b/>
                <w:spacing w:val="-4"/>
                <w:w w:val="45"/>
                <w:sz w:val="16"/>
              </w:rPr>
              <w:t>previst</w:t>
            </w:r>
            <w:proofErr w:type="spellEnd"/>
            <w:r>
              <w:rPr>
                <w:b/>
                <w:sz w:val="16"/>
              </w:rPr>
              <w:t xml:space="preserve"> </w:t>
            </w:r>
            <w:proofErr w:type="spellStart"/>
            <w:r>
              <w:rPr>
                <w:b/>
                <w:spacing w:val="-2"/>
                <w:w w:val="55"/>
                <w:sz w:val="16"/>
              </w:rPr>
              <w:t>reparació</w:t>
            </w:r>
            <w:proofErr w:type="spellEnd"/>
            <w:r>
              <w:rPr>
                <w:b/>
                <w:spacing w:val="-2"/>
                <w:w w:val="55"/>
                <w:sz w:val="16"/>
              </w:rPr>
              <w:t>,</w:t>
            </w:r>
          </w:p>
          <w:p w14:paraId="745CC006" w14:textId="77777777" w:rsidR="003C489D" w:rsidRDefault="003C489D" w:rsidP="00A76374">
            <w:pPr>
              <w:pStyle w:val="TableParagraph"/>
              <w:spacing w:line="184" w:lineRule="exact"/>
              <w:ind w:left="10"/>
              <w:rPr>
                <w:b/>
                <w:sz w:val="16"/>
              </w:rPr>
            </w:pPr>
            <w:r>
              <w:rPr>
                <w:b/>
                <w:w w:val="40"/>
                <w:sz w:val="16"/>
              </w:rPr>
              <w:t>IVA</w:t>
            </w:r>
            <w:r>
              <w:rPr>
                <w:b/>
                <w:spacing w:val="-5"/>
                <w:w w:val="55"/>
                <w:sz w:val="16"/>
              </w:rPr>
              <w:t xml:space="preserve"> </w:t>
            </w:r>
            <w:proofErr w:type="spellStart"/>
            <w:r>
              <w:rPr>
                <w:b/>
                <w:spacing w:val="-2"/>
                <w:w w:val="55"/>
                <w:sz w:val="16"/>
              </w:rPr>
              <w:t>exclòs</w:t>
            </w:r>
            <w:proofErr w:type="spellEnd"/>
          </w:p>
        </w:tc>
        <w:tc>
          <w:tcPr>
            <w:tcW w:w="1118" w:type="dxa"/>
            <w:tcBorders>
              <w:left w:val="single" w:sz="4" w:space="0" w:color="000000"/>
              <w:right w:val="single" w:sz="4" w:space="0" w:color="000000"/>
            </w:tcBorders>
          </w:tcPr>
          <w:p w14:paraId="253FAF00" w14:textId="77777777" w:rsidR="003C489D" w:rsidRDefault="003C489D" w:rsidP="00A76374">
            <w:pPr>
              <w:pStyle w:val="TableParagraph"/>
              <w:rPr>
                <w:rFonts w:ascii="Calibri"/>
                <w:b/>
                <w:sz w:val="16"/>
              </w:rPr>
            </w:pPr>
          </w:p>
          <w:p w14:paraId="1729608E" w14:textId="77777777" w:rsidR="003C489D" w:rsidRDefault="003C489D" w:rsidP="00A76374">
            <w:pPr>
              <w:pStyle w:val="TableParagraph"/>
              <w:spacing w:before="84"/>
              <w:rPr>
                <w:rFonts w:ascii="Calibri"/>
                <w:b/>
                <w:sz w:val="16"/>
              </w:rPr>
            </w:pPr>
          </w:p>
          <w:p w14:paraId="2969DAFD" w14:textId="77777777" w:rsidR="003C489D" w:rsidRDefault="003C489D" w:rsidP="00A76374">
            <w:pPr>
              <w:pStyle w:val="TableParagraph"/>
              <w:ind w:left="10"/>
              <w:rPr>
                <w:b/>
                <w:sz w:val="16"/>
              </w:rPr>
            </w:pPr>
            <w:r>
              <w:rPr>
                <w:b/>
                <w:w w:val="40"/>
                <w:sz w:val="16"/>
              </w:rPr>
              <w:t>Ma</w:t>
            </w:r>
            <w:r>
              <w:rPr>
                <w:b/>
                <w:spacing w:val="-6"/>
                <w:w w:val="55"/>
                <w:sz w:val="16"/>
              </w:rPr>
              <w:t xml:space="preserve"> </w:t>
            </w:r>
            <w:proofErr w:type="spellStart"/>
            <w:r>
              <w:rPr>
                <w:b/>
                <w:spacing w:val="-2"/>
                <w:w w:val="55"/>
                <w:sz w:val="16"/>
              </w:rPr>
              <w:t>d'obra</w:t>
            </w:r>
            <w:proofErr w:type="spellEnd"/>
          </w:p>
        </w:tc>
        <w:tc>
          <w:tcPr>
            <w:tcW w:w="686" w:type="dxa"/>
            <w:tcBorders>
              <w:left w:val="single" w:sz="4" w:space="0" w:color="000000"/>
              <w:right w:val="single" w:sz="4" w:space="0" w:color="000000"/>
            </w:tcBorders>
          </w:tcPr>
          <w:p w14:paraId="5D02E69D" w14:textId="77777777" w:rsidR="003C489D" w:rsidRDefault="003C489D" w:rsidP="00A76374">
            <w:pPr>
              <w:pStyle w:val="TableParagraph"/>
              <w:rPr>
                <w:rFonts w:ascii="Calibri"/>
                <w:b/>
                <w:sz w:val="16"/>
              </w:rPr>
            </w:pPr>
          </w:p>
          <w:p w14:paraId="5355F28B" w14:textId="77777777" w:rsidR="003C489D" w:rsidRDefault="003C489D" w:rsidP="00A76374">
            <w:pPr>
              <w:pStyle w:val="TableParagraph"/>
              <w:spacing w:before="84"/>
              <w:rPr>
                <w:rFonts w:ascii="Calibri"/>
                <w:b/>
                <w:sz w:val="16"/>
              </w:rPr>
            </w:pPr>
          </w:p>
          <w:p w14:paraId="2346B2B6" w14:textId="77777777" w:rsidR="003C489D" w:rsidRDefault="003C489D" w:rsidP="00A76374">
            <w:pPr>
              <w:pStyle w:val="TableParagraph"/>
              <w:ind w:left="9"/>
              <w:rPr>
                <w:b/>
                <w:sz w:val="16"/>
              </w:rPr>
            </w:pPr>
            <w:proofErr w:type="spellStart"/>
            <w:r>
              <w:rPr>
                <w:b/>
                <w:spacing w:val="-2"/>
                <w:w w:val="55"/>
                <w:sz w:val="16"/>
              </w:rPr>
              <w:t>Recanvis</w:t>
            </w:r>
            <w:proofErr w:type="spellEnd"/>
          </w:p>
        </w:tc>
        <w:tc>
          <w:tcPr>
            <w:tcW w:w="633" w:type="dxa"/>
            <w:tcBorders>
              <w:left w:val="single" w:sz="4" w:space="0" w:color="000000"/>
              <w:right w:val="single" w:sz="4" w:space="0" w:color="000000"/>
            </w:tcBorders>
          </w:tcPr>
          <w:p w14:paraId="6A42BF64" w14:textId="77777777" w:rsidR="003C489D" w:rsidRDefault="003C489D" w:rsidP="00A76374">
            <w:pPr>
              <w:pStyle w:val="TableParagraph"/>
              <w:rPr>
                <w:rFonts w:ascii="Calibri"/>
                <w:b/>
                <w:sz w:val="16"/>
              </w:rPr>
            </w:pPr>
          </w:p>
          <w:p w14:paraId="1DB53FEA" w14:textId="77777777" w:rsidR="003C489D" w:rsidRDefault="003C489D" w:rsidP="00A76374">
            <w:pPr>
              <w:pStyle w:val="TableParagraph"/>
              <w:spacing w:before="194"/>
              <w:rPr>
                <w:rFonts w:ascii="Calibri"/>
                <w:b/>
                <w:sz w:val="16"/>
              </w:rPr>
            </w:pPr>
          </w:p>
          <w:p w14:paraId="4D61ACA7" w14:textId="77777777" w:rsidR="003C489D" w:rsidRDefault="003C489D" w:rsidP="00A76374">
            <w:pPr>
              <w:pStyle w:val="TableParagraph"/>
              <w:ind w:left="10"/>
              <w:rPr>
                <w:b/>
                <w:sz w:val="16"/>
              </w:rPr>
            </w:pPr>
            <w:r>
              <w:rPr>
                <w:b/>
                <w:w w:val="40"/>
                <w:sz w:val="16"/>
              </w:rPr>
              <w:t>Preu</w:t>
            </w:r>
            <w:r>
              <w:rPr>
                <w:b/>
                <w:spacing w:val="-1"/>
                <w:w w:val="55"/>
                <w:sz w:val="16"/>
              </w:rPr>
              <w:t xml:space="preserve"> </w:t>
            </w:r>
            <w:r>
              <w:rPr>
                <w:b/>
                <w:spacing w:val="-4"/>
                <w:w w:val="55"/>
                <w:sz w:val="16"/>
              </w:rPr>
              <w:t>hora</w:t>
            </w:r>
          </w:p>
        </w:tc>
        <w:tc>
          <w:tcPr>
            <w:tcW w:w="674" w:type="dxa"/>
            <w:tcBorders>
              <w:left w:val="single" w:sz="4" w:space="0" w:color="000000"/>
              <w:right w:val="single" w:sz="4" w:space="0" w:color="000000"/>
            </w:tcBorders>
          </w:tcPr>
          <w:p w14:paraId="372968CC" w14:textId="77777777" w:rsidR="003C489D" w:rsidRDefault="003C489D" w:rsidP="00A76374">
            <w:pPr>
              <w:pStyle w:val="TableParagraph"/>
              <w:rPr>
                <w:rFonts w:ascii="Calibri"/>
                <w:b/>
                <w:sz w:val="16"/>
              </w:rPr>
            </w:pPr>
          </w:p>
          <w:p w14:paraId="4AA623B0" w14:textId="77777777" w:rsidR="003C489D" w:rsidRDefault="003C489D" w:rsidP="00A76374">
            <w:pPr>
              <w:pStyle w:val="TableParagraph"/>
              <w:spacing w:before="194"/>
              <w:rPr>
                <w:rFonts w:ascii="Calibri"/>
                <w:b/>
                <w:sz w:val="16"/>
              </w:rPr>
            </w:pPr>
          </w:p>
          <w:p w14:paraId="62B3FF03" w14:textId="77777777" w:rsidR="003C489D" w:rsidRDefault="003C489D" w:rsidP="00A76374">
            <w:pPr>
              <w:pStyle w:val="TableParagraph"/>
              <w:ind w:left="10"/>
              <w:rPr>
                <w:b/>
                <w:sz w:val="16"/>
              </w:rPr>
            </w:pPr>
            <w:proofErr w:type="spellStart"/>
            <w:r>
              <w:rPr>
                <w:b/>
                <w:spacing w:val="-2"/>
                <w:w w:val="55"/>
                <w:sz w:val="16"/>
              </w:rPr>
              <w:t>Hores</w:t>
            </w:r>
            <w:proofErr w:type="spellEnd"/>
          </w:p>
        </w:tc>
        <w:tc>
          <w:tcPr>
            <w:tcW w:w="708" w:type="dxa"/>
            <w:tcBorders>
              <w:left w:val="single" w:sz="4" w:space="0" w:color="000000"/>
              <w:right w:val="single" w:sz="4" w:space="0" w:color="000000"/>
            </w:tcBorders>
          </w:tcPr>
          <w:p w14:paraId="2E4AFB65" w14:textId="77777777" w:rsidR="003C489D" w:rsidRDefault="003C489D" w:rsidP="00A76374">
            <w:pPr>
              <w:pStyle w:val="TableParagraph"/>
              <w:rPr>
                <w:rFonts w:ascii="Calibri"/>
                <w:b/>
                <w:sz w:val="16"/>
              </w:rPr>
            </w:pPr>
          </w:p>
          <w:p w14:paraId="0D9B1B59" w14:textId="77777777" w:rsidR="003C489D" w:rsidRDefault="003C489D" w:rsidP="00A76374">
            <w:pPr>
              <w:pStyle w:val="TableParagraph"/>
              <w:spacing w:before="84"/>
              <w:rPr>
                <w:rFonts w:ascii="Calibri"/>
                <w:b/>
                <w:sz w:val="16"/>
              </w:rPr>
            </w:pPr>
          </w:p>
          <w:p w14:paraId="1274EE04" w14:textId="77777777" w:rsidR="003C489D" w:rsidRDefault="003C489D" w:rsidP="00A76374">
            <w:pPr>
              <w:pStyle w:val="TableParagraph"/>
              <w:ind w:left="9"/>
              <w:rPr>
                <w:b/>
                <w:sz w:val="16"/>
              </w:rPr>
            </w:pPr>
            <w:proofErr w:type="spellStart"/>
            <w:r>
              <w:rPr>
                <w:b/>
                <w:w w:val="40"/>
                <w:sz w:val="16"/>
              </w:rPr>
              <w:t>Despesa</w:t>
            </w:r>
            <w:proofErr w:type="spellEnd"/>
            <w:r>
              <w:rPr>
                <w:b/>
                <w:spacing w:val="-14"/>
                <w:sz w:val="16"/>
              </w:rPr>
              <w:t xml:space="preserve"> </w:t>
            </w:r>
            <w:proofErr w:type="spellStart"/>
            <w:r>
              <w:rPr>
                <w:b/>
                <w:spacing w:val="-2"/>
                <w:w w:val="55"/>
                <w:sz w:val="16"/>
              </w:rPr>
              <w:t>prevista</w:t>
            </w:r>
            <w:proofErr w:type="spellEnd"/>
            <w:r>
              <w:rPr>
                <w:b/>
                <w:spacing w:val="-2"/>
                <w:w w:val="55"/>
                <w:sz w:val="16"/>
              </w:rPr>
              <w:t>,</w:t>
            </w:r>
          </w:p>
          <w:p w14:paraId="2ADBCA46" w14:textId="77777777" w:rsidR="003C489D" w:rsidRDefault="003C489D" w:rsidP="00A76374">
            <w:pPr>
              <w:pStyle w:val="TableParagraph"/>
              <w:rPr>
                <w:rFonts w:ascii="Calibri"/>
                <w:b/>
                <w:sz w:val="16"/>
              </w:rPr>
            </w:pPr>
          </w:p>
          <w:p w14:paraId="4CEBA975" w14:textId="77777777" w:rsidR="003C489D" w:rsidRDefault="003C489D" w:rsidP="00A76374">
            <w:pPr>
              <w:pStyle w:val="TableParagraph"/>
              <w:spacing w:before="109"/>
              <w:rPr>
                <w:rFonts w:ascii="Calibri"/>
                <w:b/>
                <w:sz w:val="16"/>
              </w:rPr>
            </w:pPr>
          </w:p>
          <w:p w14:paraId="07D0D908" w14:textId="77777777" w:rsidR="003C489D" w:rsidRDefault="003C489D" w:rsidP="00A76374">
            <w:pPr>
              <w:pStyle w:val="TableParagraph"/>
              <w:spacing w:line="167" w:lineRule="exact"/>
              <w:ind w:left="9"/>
              <w:rPr>
                <w:b/>
                <w:sz w:val="16"/>
              </w:rPr>
            </w:pPr>
            <w:r>
              <w:rPr>
                <w:b/>
                <w:w w:val="40"/>
                <w:sz w:val="16"/>
              </w:rPr>
              <w:t>IVA</w:t>
            </w:r>
            <w:r>
              <w:rPr>
                <w:b/>
                <w:spacing w:val="-5"/>
                <w:w w:val="55"/>
                <w:sz w:val="16"/>
              </w:rPr>
              <w:t xml:space="preserve"> </w:t>
            </w:r>
            <w:proofErr w:type="spellStart"/>
            <w:r>
              <w:rPr>
                <w:b/>
                <w:spacing w:val="-2"/>
                <w:w w:val="55"/>
                <w:sz w:val="16"/>
              </w:rPr>
              <w:t>exclòs</w:t>
            </w:r>
            <w:proofErr w:type="spellEnd"/>
          </w:p>
        </w:tc>
        <w:tc>
          <w:tcPr>
            <w:tcW w:w="815" w:type="dxa"/>
            <w:tcBorders>
              <w:left w:val="single" w:sz="4" w:space="0" w:color="000000"/>
              <w:right w:val="single" w:sz="4" w:space="0" w:color="000000"/>
            </w:tcBorders>
          </w:tcPr>
          <w:p w14:paraId="7222AE1E" w14:textId="77777777" w:rsidR="003C489D" w:rsidRDefault="003C489D" w:rsidP="00A76374">
            <w:pPr>
              <w:pStyle w:val="TableParagraph"/>
              <w:rPr>
                <w:rFonts w:ascii="Calibri"/>
                <w:b/>
                <w:sz w:val="16"/>
              </w:rPr>
            </w:pPr>
          </w:p>
          <w:p w14:paraId="377EA72A" w14:textId="77777777" w:rsidR="003C489D" w:rsidRDefault="003C489D" w:rsidP="00A76374">
            <w:pPr>
              <w:pStyle w:val="TableParagraph"/>
              <w:spacing w:before="84"/>
              <w:rPr>
                <w:rFonts w:ascii="Calibri"/>
                <w:b/>
                <w:sz w:val="16"/>
              </w:rPr>
            </w:pPr>
          </w:p>
          <w:p w14:paraId="10DFD040" w14:textId="77777777" w:rsidR="003C489D" w:rsidRDefault="003C489D" w:rsidP="00A76374">
            <w:pPr>
              <w:pStyle w:val="TableParagraph"/>
              <w:ind w:left="10"/>
              <w:rPr>
                <w:b/>
                <w:sz w:val="16"/>
              </w:rPr>
            </w:pPr>
            <w:proofErr w:type="spellStart"/>
            <w:r>
              <w:rPr>
                <w:b/>
                <w:w w:val="40"/>
                <w:sz w:val="16"/>
              </w:rPr>
              <w:t>Despesa</w:t>
            </w:r>
            <w:proofErr w:type="spellEnd"/>
            <w:r>
              <w:rPr>
                <w:b/>
                <w:spacing w:val="-14"/>
                <w:sz w:val="16"/>
              </w:rPr>
              <w:t xml:space="preserve"> </w:t>
            </w:r>
            <w:proofErr w:type="spellStart"/>
            <w:r>
              <w:rPr>
                <w:b/>
                <w:spacing w:val="-2"/>
                <w:w w:val="55"/>
                <w:sz w:val="16"/>
              </w:rPr>
              <w:t>prevista</w:t>
            </w:r>
            <w:proofErr w:type="spellEnd"/>
            <w:r>
              <w:rPr>
                <w:b/>
                <w:spacing w:val="-2"/>
                <w:w w:val="55"/>
                <w:sz w:val="16"/>
              </w:rPr>
              <w:t>,</w:t>
            </w:r>
          </w:p>
          <w:p w14:paraId="7544E07E" w14:textId="77777777" w:rsidR="003C489D" w:rsidRDefault="003C489D" w:rsidP="00A76374">
            <w:pPr>
              <w:pStyle w:val="TableParagraph"/>
              <w:rPr>
                <w:rFonts w:ascii="Calibri"/>
                <w:b/>
                <w:sz w:val="16"/>
              </w:rPr>
            </w:pPr>
          </w:p>
          <w:p w14:paraId="6E653948" w14:textId="77777777" w:rsidR="003C489D" w:rsidRDefault="003C489D" w:rsidP="00A76374">
            <w:pPr>
              <w:pStyle w:val="TableParagraph"/>
              <w:spacing w:before="109"/>
              <w:rPr>
                <w:rFonts w:ascii="Calibri"/>
                <w:b/>
                <w:sz w:val="16"/>
              </w:rPr>
            </w:pPr>
          </w:p>
          <w:p w14:paraId="3C537492" w14:textId="77777777" w:rsidR="003C489D" w:rsidRDefault="003C489D" w:rsidP="00A76374">
            <w:pPr>
              <w:pStyle w:val="TableParagraph"/>
              <w:spacing w:line="167" w:lineRule="exact"/>
              <w:ind w:left="10"/>
              <w:rPr>
                <w:b/>
                <w:sz w:val="16"/>
              </w:rPr>
            </w:pPr>
            <w:r>
              <w:rPr>
                <w:b/>
                <w:w w:val="40"/>
                <w:sz w:val="16"/>
              </w:rPr>
              <w:t>IVA</w:t>
            </w:r>
            <w:r>
              <w:rPr>
                <w:b/>
                <w:spacing w:val="-5"/>
                <w:w w:val="55"/>
                <w:sz w:val="16"/>
              </w:rPr>
              <w:t xml:space="preserve"> </w:t>
            </w:r>
            <w:proofErr w:type="spellStart"/>
            <w:r>
              <w:rPr>
                <w:b/>
                <w:spacing w:val="-2"/>
                <w:w w:val="55"/>
                <w:sz w:val="16"/>
              </w:rPr>
              <w:t>inclòs</w:t>
            </w:r>
            <w:proofErr w:type="spellEnd"/>
          </w:p>
        </w:tc>
      </w:tr>
      <w:tr w:rsidR="003C489D" w14:paraId="2192CE48" w14:textId="77777777" w:rsidTr="003C489D">
        <w:trPr>
          <w:trHeight w:val="205"/>
        </w:trPr>
        <w:tc>
          <w:tcPr>
            <w:tcW w:w="3007" w:type="dxa"/>
            <w:tcBorders>
              <w:left w:val="single" w:sz="4" w:space="0" w:color="000000"/>
              <w:right w:val="single" w:sz="4" w:space="0" w:color="000000"/>
            </w:tcBorders>
          </w:tcPr>
          <w:p w14:paraId="2275C7BA" w14:textId="77777777" w:rsidR="003C489D" w:rsidRDefault="003C489D" w:rsidP="00A76374">
            <w:pPr>
              <w:pStyle w:val="TableParagraph"/>
              <w:spacing w:before="19" w:line="167" w:lineRule="exact"/>
              <w:ind w:left="10"/>
              <w:rPr>
                <w:sz w:val="16"/>
              </w:rPr>
            </w:pPr>
            <w:r>
              <w:rPr>
                <w:spacing w:val="-10"/>
                <w:w w:val="55"/>
                <w:sz w:val="16"/>
              </w:rPr>
              <w:t>4</w:t>
            </w:r>
          </w:p>
        </w:tc>
        <w:tc>
          <w:tcPr>
            <w:tcW w:w="1653" w:type="dxa"/>
            <w:tcBorders>
              <w:left w:val="single" w:sz="4" w:space="0" w:color="000000"/>
              <w:right w:val="single" w:sz="4" w:space="0" w:color="000000"/>
            </w:tcBorders>
          </w:tcPr>
          <w:p w14:paraId="1B7BE518" w14:textId="77777777" w:rsidR="003C489D" w:rsidRDefault="003C489D" w:rsidP="00A76374">
            <w:pPr>
              <w:pStyle w:val="TableParagraph"/>
              <w:spacing w:before="19" w:line="167" w:lineRule="exact"/>
              <w:ind w:left="10"/>
              <w:rPr>
                <w:sz w:val="16"/>
              </w:rPr>
            </w:pPr>
            <w:r>
              <w:rPr>
                <w:w w:val="40"/>
                <w:sz w:val="16"/>
              </w:rPr>
              <w:t>Seat</w:t>
            </w:r>
            <w:r>
              <w:rPr>
                <w:spacing w:val="-19"/>
                <w:sz w:val="16"/>
              </w:rPr>
              <w:t xml:space="preserve"> </w:t>
            </w:r>
            <w:r>
              <w:rPr>
                <w:spacing w:val="-2"/>
                <w:w w:val="50"/>
                <w:sz w:val="16"/>
              </w:rPr>
              <w:t>Alhambra</w:t>
            </w:r>
          </w:p>
        </w:tc>
        <w:tc>
          <w:tcPr>
            <w:tcW w:w="658" w:type="dxa"/>
            <w:tcBorders>
              <w:left w:val="single" w:sz="4" w:space="0" w:color="000000"/>
              <w:right w:val="single" w:sz="4" w:space="0" w:color="000000"/>
            </w:tcBorders>
          </w:tcPr>
          <w:p w14:paraId="7B1077DF" w14:textId="77777777" w:rsidR="003C489D" w:rsidRDefault="003C489D" w:rsidP="00A76374">
            <w:pPr>
              <w:pStyle w:val="TableParagraph"/>
              <w:spacing w:before="19" w:line="167" w:lineRule="exact"/>
              <w:ind w:right="1"/>
              <w:jc w:val="right"/>
              <w:rPr>
                <w:sz w:val="16"/>
              </w:rPr>
            </w:pPr>
            <w:r>
              <w:rPr>
                <w:spacing w:val="-2"/>
                <w:w w:val="55"/>
                <w:sz w:val="16"/>
              </w:rPr>
              <w:t>3.675,00</w:t>
            </w:r>
          </w:p>
        </w:tc>
        <w:tc>
          <w:tcPr>
            <w:tcW w:w="1118" w:type="dxa"/>
            <w:tcBorders>
              <w:left w:val="single" w:sz="4" w:space="0" w:color="000000"/>
              <w:right w:val="single" w:sz="4" w:space="0" w:color="000000"/>
            </w:tcBorders>
          </w:tcPr>
          <w:p w14:paraId="41D3A205" w14:textId="77777777" w:rsidR="003C489D" w:rsidRDefault="003C489D" w:rsidP="00A76374">
            <w:pPr>
              <w:pStyle w:val="TableParagraph"/>
              <w:spacing w:before="19" w:line="167" w:lineRule="exact"/>
              <w:ind w:right="1"/>
              <w:jc w:val="right"/>
              <w:rPr>
                <w:sz w:val="16"/>
              </w:rPr>
            </w:pPr>
            <w:r>
              <w:rPr>
                <w:spacing w:val="-2"/>
                <w:w w:val="55"/>
                <w:sz w:val="16"/>
              </w:rPr>
              <w:t>1.452,00</w:t>
            </w:r>
          </w:p>
        </w:tc>
        <w:tc>
          <w:tcPr>
            <w:tcW w:w="686" w:type="dxa"/>
            <w:tcBorders>
              <w:left w:val="single" w:sz="4" w:space="0" w:color="000000"/>
              <w:right w:val="single" w:sz="4" w:space="0" w:color="000000"/>
            </w:tcBorders>
          </w:tcPr>
          <w:p w14:paraId="6EFB64F8" w14:textId="77777777" w:rsidR="003C489D" w:rsidRDefault="003C489D" w:rsidP="00A76374">
            <w:pPr>
              <w:pStyle w:val="TableParagraph"/>
              <w:spacing w:before="19" w:line="167" w:lineRule="exact"/>
              <w:ind w:right="1"/>
              <w:jc w:val="right"/>
              <w:rPr>
                <w:sz w:val="16"/>
              </w:rPr>
            </w:pPr>
            <w:r>
              <w:rPr>
                <w:spacing w:val="-2"/>
                <w:w w:val="55"/>
                <w:sz w:val="16"/>
              </w:rPr>
              <w:t>2.223,00</w:t>
            </w:r>
          </w:p>
        </w:tc>
        <w:tc>
          <w:tcPr>
            <w:tcW w:w="633" w:type="dxa"/>
            <w:tcBorders>
              <w:left w:val="single" w:sz="4" w:space="0" w:color="000000"/>
              <w:right w:val="single" w:sz="4" w:space="0" w:color="000000"/>
            </w:tcBorders>
          </w:tcPr>
          <w:p w14:paraId="3D5D5F0D" w14:textId="77777777" w:rsidR="003C489D" w:rsidRDefault="003C489D" w:rsidP="00A76374">
            <w:pPr>
              <w:pStyle w:val="TableParagraph"/>
              <w:spacing w:before="19" w:line="167" w:lineRule="exact"/>
              <w:ind w:right="1"/>
              <w:jc w:val="right"/>
              <w:rPr>
                <w:sz w:val="16"/>
              </w:rPr>
            </w:pPr>
            <w:r>
              <w:rPr>
                <w:spacing w:val="-2"/>
                <w:w w:val="55"/>
                <w:sz w:val="16"/>
              </w:rPr>
              <w:t>66,00</w:t>
            </w:r>
          </w:p>
        </w:tc>
        <w:tc>
          <w:tcPr>
            <w:tcW w:w="674" w:type="dxa"/>
            <w:tcBorders>
              <w:left w:val="single" w:sz="4" w:space="0" w:color="000000"/>
              <w:right w:val="single" w:sz="4" w:space="0" w:color="000000"/>
            </w:tcBorders>
          </w:tcPr>
          <w:p w14:paraId="4214515C" w14:textId="77777777" w:rsidR="003C489D" w:rsidRDefault="003C489D" w:rsidP="00A76374">
            <w:pPr>
              <w:pStyle w:val="TableParagraph"/>
              <w:spacing w:before="19" w:line="167" w:lineRule="exact"/>
              <w:ind w:right="1"/>
              <w:jc w:val="right"/>
              <w:rPr>
                <w:sz w:val="16"/>
              </w:rPr>
            </w:pPr>
            <w:r>
              <w:rPr>
                <w:spacing w:val="-2"/>
                <w:w w:val="55"/>
                <w:sz w:val="16"/>
              </w:rPr>
              <w:t>22,00</w:t>
            </w:r>
          </w:p>
        </w:tc>
        <w:tc>
          <w:tcPr>
            <w:tcW w:w="708" w:type="dxa"/>
            <w:tcBorders>
              <w:left w:val="single" w:sz="4" w:space="0" w:color="000000"/>
              <w:right w:val="single" w:sz="4" w:space="0" w:color="000000"/>
            </w:tcBorders>
          </w:tcPr>
          <w:p w14:paraId="208215E2" w14:textId="77777777" w:rsidR="003C489D" w:rsidRDefault="003C489D" w:rsidP="00A76374">
            <w:pPr>
              <w:pStyle w:val="TableParagraph"/>
              <w:spacing w:before="19" w:line="167" w:lineRule="exact"/>
              <w:ind w:right="1"/>
              <w:jc w:val="right"/>
              <w:rPr>
                <w:sz w:val="16"/>
              </w:rPr>
            </w:pPr>
            <w:r>
              <w:rPr>
                <w:spacing w:val="-2"/>
                <w:w w:val="55"/>
                <w:sz w:val="16"/>
              </w:rPr>
              <w:t>14.700,00</w:t>
            </w:r>
          </w:p>
        </w:tc>
        <w:tc>
          <w:tcPr>
            <w:tcW w:w="815" w:type="dxa"/>
            <w:tcBorders>
              <w:left w:val="single" w:sz="4" w:space="0" w:color="000000"/>
              <w:right w:val="single" w:sz="4" w:space="0" w:color="000000"/>
            </w:tcBorders>
          </w:tcPr>
          <w:p w14:paraId="398E4250" w14:textId="77777777" w:rsidR="003C489D" w:rsidRDefault="003C489D" w:rsidP="00A76374">
            <w:pPr>
              <w:pStyle w:val="TableParagraph"/>
              <w:spacing w:before="19" w:line="167" w:lineRule="exact"/>
              <w:jc w:val="right"/>
              <w:rPr>
                <w:sz w:val="16"/>
              </w:rPr>
            </w:pPr>
            <w:r>
              <w:rPr>
                <w:spacing w:val="-2"/>
                <w:w w:val="55"/>
                <w:sz w:val="16"/>
              </w:rPr>
              <w:t>17.787,00</w:t>
            </w:r>
          </w:p>
        </w:tc>
      </w:tr>
      <w:tr w:rsidR="003C489D" w14:paraId="039275EC" w14:textId="77777777" w:rsidTr="003C489D">
        <w:trPr>
          <w:trHeight w:val="205"/>
        </w:trPr>
        <w:tc>
          <w:tcPr>
            <w:tcW w:w="3007" w:type="dxa"/>
            <w:tcBorders>
              <w:left w:val="single" w:sz="4" w:space="0" w:color="000000"/>
              <w:right w:val="single" w:sz="4" w:space="0" w:color="000000"/>
            </w:tcBorders>
          </w:tcPr>
          <w:p w14:paraId="1800641E" w14:textId="77777777" w:rsidR="003C489D" w:rsidRDefault="003C489D" w:rsidP="00A76374">
            <w:pPr>
              <w:pStyle w:val="TableParagraph"/>
              <w:spacing w:before="19" w:line="167" w:lineRule="exact"/>
              <w:ind w:left="10"/>
              <w:rPr>
                <w:sz w:val="16"/>
              </w:rPr>
            </w:pPr>
            <w:r>
              <w:rPr>
                <w:spacing w:val="-10"/>
                <w:w w:val="55"/>
                <w:sz w:val="16"/>
              </w:rPr>
              <w:t>1</w:t>
            </w:r>
          </w:p>
        </w:tc>
        <w:tc>
          <w:tcPr>
            <w:tcW w:w="1653" w:type="dxa"/>
            <w:tcBorders>
              <w:left w:val="single" w:sz="4" w:space="0" w:color="000000"/>
              <w:right w:val="single" w:sz="4" w:space="0" w:color="000000"/>
            </w:tcBorders>
          </w:tcPr>
          <w:p w14:paraId="620DA312" w14:textId="77777777" w:rsidR="003C489D" w:rsidRDefault="003C489D" w:rsidP="00A76374">
            <w:pPr>
              <w:pStyle w:val="TableParagraph"/>
              <w:spacing w:before="19" w:line="167" w:lineRule="exact"/>
              <w:ind w:left="10"/>
              <w:rPr>
                <w:sz w:val="16"/>
              </w:rPr>
            </w:pPr>
            <w:r>
              <w:rPr>
                <w:w w:val="40"/>
                <w:sz w:val="16"/>
              </w:rPr>
              <w:t>Volkswagen</w:t>
            </w:r>
            <w:r>
              <w:rPr>
                <w:spacing w:val="-17"/>
                <w:sz w:val="16"/>
              </w:rPr>
              <w:t xml:space="preserve"> </w:t>
            </w:r>
            <w:r>
              <w:rPr>
                <w:spacing w:val="-2"/>
                <w:w w:val="55"/>
                <w:sz w:val="16"/>
              </w:rPr>
              <w:t>Passat</w:t>
            </w:r>
          </w:p>
        </w:tc>
        <w:tc>
          <w:tcPr>
            <w:tcW w:w="658" w:type="dxa"/>
            <w:tcBorders>
              <w:left w:val="single" w:sz="4" w:space="0" w:color="000000"/>
              <w:right w:val="single" w:sz="4" w:space="0" w:color="000000"/>
            </w:tcBorders>
          </w:tcPr>
          <w:p w14:paraId="4035D104" w14:textId="77777777" w:rsidR="003C489D" w:rsidRDefault="003C489D" w:rsidP="00A76374">
            <w:pPr>
              <w:pStyle w:val="TableParagraph"/>
              <w:spacing w:before="19" w:line="167" w:lineRule="exact"/>
              <w:ind w:right="1"/>
              <w:jc w:val="right"/>
              <w:rPr>
                <w:sz w:val="16"/>
              </w:rPr>
            </w:pPr>
            <w:r>
              <w:rPr>
                <w:spacing w:val="-2"/>
                <w:w w:val="55"/>
                <w:sz w:val="16"/>
              </w:rPr>
              <w:t>2.940,00</w:t>
            </w:r>
          </w:p>
        </w:tc>
        <w:tc>
          <w:tcPr>
            <w:tcW w:w="1118" w:type="dxa"/>
            <w:tcBorders>
              <w:left w:val="single" w:sz="4" w:space="0" w:color="000000"/>
              <w:right w:val="single" w:sz="4" w:space="0" w:color="000000"/>
            </w:tcBorders>
          </w:tcPr>
          <w:p w14:paraId="6BA05A5F" w14:textId="77777777" w:rsidR="003C489D" w:rsidRDefault="003C489D" w:rsidP="00A76374">
            <w:pPr>
              <w:pStyle w:val="TableParagraph"/>
              <w:spacing w:before="19" w:line="167" w:lineRule="exact"/>
              <w:ind w:right="1"/>
              <w:jc w:val="right"/>
              <w:rPr>
                <w:sz w:val="16"/>
              </w:rPr>
            </w:pPr>
            <w:r>
              <w:rPr>
                <w:spacing w:val="-2"/>
                <w:w w:val="55"/>
                <w:sz w:val="16"/>
              </w:rPr>
              <w:t>1.452,00</w:t>
            </w:r>
          </w:p>
        </w:tc>
        <w:tc>
          <w:tcPr>
            <w:tcW w:w="686" w:type="dxa"/>
            <w:tcBorders>
              <w:left w:val="single" w:sz="4" w:space="0" w:color="000000"/>
              <w:right w:val="single" w:sz="4" w:space="0" w:color="000000"/>
            </w:tcBorders>
          </w:tcPr>
          <w:p w14:paraId="01B7D924" w14:textId="77777777" w:rsidR="003C489D" w:rsidRDefault="003C489D" w:rsidP="00A76374">
            <w:pPr>
              <w:pStyle w:val="TableParagraph"/>
              <w:spacing w:before="19" w:line="167" w:lineRule="exact"/>
              <w:ind w:right="1"/>
              <w:jc w:val="right"/>
              <w:rPr>
                <w:sz w:val="16"/>
              </w:rPr>
            </w:pPr>
            <w:r>
              <w:rPr>
                <w:spacing w:val="-2"/>
                <w:w w:val="55"/>
                <w:sz w:val="16"/>
              </w:rPr>
              <w:t>1.488,00</w:t>
            </w:r>
          </w:p>
        </w:tc>
        <w:tc>
          <w:tcPr>
            <w:tcW w:w="633" w:type="dxa"/>
            <w:tcBorders>
              <w:left w:val="single" w:sz="4" w:space="0" w:color="000000"/>
              <w:right w:val="single" w:sz="4" w:space="0" w:color="000000"/>
            </w:tcBorders>
          </w:tcPr>
          <w:p w14:paraId="0511D97A" w14:textId="77777777" w:rsidR="003C489D" w:rsidRDefault="003C489D" w:rsidP="00A76374">
            <w:pPr>
              <w:pStyle w:val="TableParagraph"/>
              <w:spacing w:before="19" w:line="167" w:lineRule="exact"/>
              <w:ind w:right="1"/>
              <w:jc w:val="right"/>
              <w:rPr>
                <w:sz w:val="16"/>
              </w:rPr>
            </w:pPr>
            <w:r>
              <w:rPr>
                <w:spacing w:val="-2"/>
                <w:w w:val="55"/>
                <w:sz w:val="16"/>
              </w:rPr>
              <w:t>66,00</w:t>
            </w:r>
          </w:p>
        </w:tc>
        <w:tc>
          <w:tcPr>
            <w:tcW w:w="674" w:type="dxa"/>
            <w:tcBorders>
              <w:left w:val="single" w:sz="4" w:space="0" w:color="000000"/>
              <w:right w:val="single" w:sz="4" w:space="0" w:color="000000"/>
            </w:tcBorders>
          </w:tcPr>
          <w:p w14:paraId="18D0D4EC" w14:textId="77777777" w:rsidR="003C489D" w:rsidRDefault="003C489D" w:rsidP="00A76374">
            <w:pPr>
              <w:pStyle w:val="TableParagraph"/>
              <w:spacing w:before="19" w:line="167" w:lineRule="exact"/>
              <w:ind w:right="1"/>
              <w:jc w:val="right"/>
              <w:rPr>
                <w:sz w:val="16"/>
              </w:rPr>
            </w:pPr>
            <w:r>
              <w:rPr>
                <w:spacing w:val="-2"/>
                <w:w w:val="55"/>
                <w:sz w:val="16"/>
              </w:rPr>
              <w:t>22,00</w:t>
            </w:r>
          </w:p>
        </w:tc>
        <w:tc>
          <w:tcPr>
            <w:tcW w:w="708" w:type="dxa"/>
            <w:tcBorders>
              <w:left w:val="single" w:sz="4" w:space="0" w:color="000000"/>
              <w:right w:val="single" w:sz="4" w:space="0" w:color="000000"/>
            </w:tcBorders>
          </w:tcPr>
          <w:p w14:paraId="1E8523AA" w14:textId="77777777" w:rsidR="003C489D" w:rsidRDefault="003C489D" w:rsidP="00A76374">
            <w:pPr>
              <w:pStyle w:val="TableParagraph"/>
              <w:spacing w:before="19" w:line="167" w:lineRule="exact"/>
              <w:ind w:right="1"/>
              <w:jc w:val="right"/>
              <w:rPr>
                <w:sz w:val="16"/>
              </w:rPr>
            </w:pPr>
            <w:r>
              <w:rPr>
                <w:spacing w:val="-2"/>
                <w:w w:val="55"/>
                <w:sz w:val="16"/>
              </w:rPr>
              <w:t>2.940,00</w:t>
            </w:r>
          </w:p>
        </w:tc>
        <w:tc>
          <w:tcPr>
            <w:tcW w:w="815" w:type="dxa"/>
            <w:tcBorders>
              <w:left w:val="single" w:sz="4" w:space="0" w:color="000000"/>
              <w:right w:val="single" w:sz="4" w:space="0" w:color="000000"/>
            </w:tcBorders>
          </w:tcPr>
          <w:p w14:paraId="74B5F55A" w14:textId="77777777" w:rsidR="003C489D" w:rsidRDefault="003C489D" w:rsidP="00A76374">
            <w:pPr>
              <w:pStyle w:val="TableParagraph"/>
              <w:spacing w:before="19" w:line="167" w:lineRule="exact"/>
              <w:jc w:val="right"/>
              <w:rPr>
                <w:sz w:val="16"/>
              </w:rPr>
            </w:pPr>
            <w:r>
              <w:rPr>
                <w:spacing w:val="-2"/>
                <w:w w:val="55"/>
                <w:sz w:val="16"/>
              </w:rPr>
              <w:t>3.557,40</w:t>
            </w:r>
          </w:p>
        </w:tc>
      </w:tr>
      <w:tr w:rsidR="003C489D" w14:paraId="20FDD5A0" w14:textId="77777777" w:rsidTr="003C489D">
        <w:trPr>
          <w:trHeight w:val="205"/>
        </w:trPr>
        <w:tc>
          <w:tcPr>
            <w:tcW w:w="3007" w:type="dxa"/>
            <w:tcBorders>
              <w:left w:val="single" w:sz="4" w:space="0" w:color="000000"/>
              <w:right w:val="single" w:sz="4" w:space="0" w:color="000000"/>
            </w:tcBorders>
          </w:tcPr>
          <w:p w14:paraId="24C2901D" w14:textId="77777777" w:rsidR="003C489D" w:rsidRDefault="003C489D" w:rsidP="00A76374">
            <w:pPr>
              <w:pStyle w:val="TableParagraph"/>
              <w:spacing w:before="19" w:line="167" w:lineRule="exact"/>
              <w:ind w:left="10"/>
              <w:rPr>
                <w:sz w:val="16"/>
              </w:rPr>
            </w:pPr>
            <w:r>
              <w:rPr>
                <w:spacing w:val="-10"/>
                <w:w w:val="55"/>
                <w:sz w:val="16"/>
              </w:rPr>
              <w:t>1</w:t>
            </w:r>
          </w:p>
        </w:tc>
        <w:tc>
          <w:tcPr>
            <w:tcW w:w="1653" w:type="dxa"/>
            <w:tcBorders>
              <w:left w:val="single" w:sz="4" w:space="0" w:color="000000"/>
              <w:right w:val="single" w:sz="4" w:space="0" w:color="000000"/>
            </w:tcBorders>
          </w:tcPr>
          <w:p w14:paraId="571F76E9" w14:textId="77777777" w:rsidR="003C489D" w:rsidRDefault="003C489D" w:rsidP="00A76374">
            <w:pPr>
              <w:pStyle w:val="TableParagraph"/>
              <w:spacing w:before="19" w:line="167" w:lineRule="exact"/>
              <w:ind w:left="10"/>
              <w:rPr>
                <w:sz w:val="16"/>
              </w:rPr>
            </w:pPr>
            <w:r>
              <w:rPr>
                <w:w w:val="40"/>
                <w:sz w:val="16"/>
              </w:rPr>
              <w:t>Seat</w:t>
            </w:r>
            <w:r>
              <w:rPr>
                <w:spacing w:val="-19"/>
                <w:sz w:val="16"/>
              </w:rPr>
              <w:t xml:space="preserve"> </w:t>
            </w:r>
            <w:r>
              <w:rPr>
                <w:spacing w:val="-4"/>
                <w:w w:val="55"/>
                <w:sz w:val="16"/>
              </w:rPr>
              <w:t>Exeo</w:t>
            </w:r>
          </w:p>
        </w:tc>
        <w:tc>
          <w:tcPr>
            <w:tcW w:w="658" w:type="dxa"/>
            <w:tcBorders>
              <w:left w:val="single" w:sz="4" w:space="0" w:color="000000"/>
              <w:right w:val="single" w:sz="4" w:space="0" w:color="000000"/>
            </w:tcBorders>
          </w:tcPr>
          <w:p w14:paraId="6D21A255" w14:textId="77777777" w:rsidR="003C489D" w:rsidRDefault="003C489D" w:rsidP="00A76374">
            <w:pPr>
              <w:pStyle w:val="TableParagraph"/>
              <w:spacing w:before="19" w:line="167" w:lineRule="exact"/>
              <w:ind w:right="1"/>
              <w:jc w:val="right"/>
              <w:rPr>
                <w:sz w:val="16"/>
              </w:rPr>
            </w:pPr>
            <w:r>
              <w:rPr>
                <w:spacing w:val="-2"/>
                <w:w w:val="55"/>
                <w:sz w:val="16"/>
              </w:rPr>
              <w:t>2.835,00</w:t>
            </w:r>
          </w:p>
        </w:tc>
        <w:tc>
          <w:tcPr>
            <w:tcW w:w="1118" w:type="dxa"/>
            <w:tcBorders>
              <w:left w:val="single" w:sz="4" w:space="0" w:color="000000"/>
              <w:right w:val="single" w:sz="4" w:space="0" w:color="000000"/>
            </w:tcBorders>
          </w:tcPr>
          <w:p w14:paraId="3E5D80FA" w14:textId="77777777" w:rsidR="003C489D" w:rsidRDefault="003C489D" w:rsidP="00A76374">
            <w:pPr>
              <w:pStyle w:val="TableParagraph"/>
              <w:spacing w:before="19" w:line="167" w:lineRule="exact"/>
              <w:ind w:right="1"/>
              <w:jc w:val="right"/>
              <w:rPr>
                <w:sz w:val="16"/>
              </w:rPr>
            </w:pPr>
            <w:r>
              <w:rPr>
                <w:spacing w:val="-2"/>
                <w:w w:val="55"/>
                <w:sz w:val="16"/>
              </w:rPr>
              <w:t>1.386,00</w:t>
            </w:r>
          </w:p>
        </w:tc>
        <w:tc>
          <w:tcPr>
            <w:tcW w:w="686" w:type="dxa"/>
            <w:tcBorders>
              <w:left w:val="single" w:sz="4" w:space="0" w:color="000000"/>
              <w:right w:val="single" w:sz="4" w:space="0" w:color="000000"/>
            </w:tcBorders>
          </w:tcPr>
          <w:p w14:paraId="2429D874" w14:textId="77777777" w:rsidR="003C489D" w:rsidRDefault="003C489D" w:rsidP="00A76374">
            <w:pPr>
              <w:pStyle w:val="TableParagraph"/>
              <w:spacing w:before="19" w:line="167" w:lineRule="exact"/>
              <w:ind w:right="1"/>
              <w:jc w:val="right"/>
              <w:rPr>
                <w:sz w:val="16"/>
              </w:rPr>
            </w:pPr>
            <w:r>
              <w:rPr>
                <w:spacing w:val="-2"/>
                <w:w w:val="55"/>
                <w:sz w:val="16"/>
              </w:rPr>
              <w:t>1.449,00</w:t>
            </w:r>
          </w:p>
        </w:tc>
        <w:tc>
          <w:tcPr>
            <w:tcW w:w="633" w:type="dxa"/>
            <w:tcBorders>
              <w:left w:val="single" w:sz="4" w:space="0" w:color="000000"/>
              <w:right w:val="single" w:sz="4" w:space="0" w:color="000000"/>
            </w:tcBorders>
          </w:tcPr>
          <w:p w14:paraId="7461A79D" w14:textId="77777777" w:rsidR="003C489D" w:rsidRDefault="003C489D" w:rsidP="00A76374">
            <w:pPr>
              <w:pStyle w:val="TableParagraph"/>
              <w:spacing w:before="19" w:line="167" w:lineRule="exact"/>
              <w:ind w:right="1"/>
              <w:jc w:val="right"/>
              <w:rPr>
                <w:sz w:val="16"/>
              </w:rPr>
            </w:pPr>
            <w:r>
              <w:rPr>
                <w:spacing w:val="-2"/>
                <w:w w:val="55"/>
                <w:sz w:val="16"/>
              </w:rPr>
              <w:t>66,00</w:t>
            </w:r>
          </w:p>
        </w:tc>
        <w:tc>
          <w:tcPr>
            <w:tcW w:w="674" w:type="dxa"/>
            <w:tcBorders>
              <w:left w:val="single" w:sz="4" w:space="0" w:color="000000"/>
              <w:right w:val="single" w:sz="4" w:space="0" w:color="000000"/>
            </w:tcBorders>
          </w:tcPr>
          <w:p w14:paraId="61682B31" w14:textId="77777777" w:rsidR="003C489D" w:rsidRDefault="003C489D" w:rsidP="00A76374">
            <w:pPr>
              <w:pStyle w:val="TableParagraph"/>
              <w:spacing w:before="19" w:line="167" w:lineRule="exact"/>
              <w:ind w:right="1"/>
              <w:jc w:val="right"/>
              <w:rPr>
                <w:sz w:val="16"/>
              </w:rPr>
            </w:pPr>
            <w:r>
              <w:rPr>
                <w:spacing w:val="-2"/>
                <w:w w:val="55"/>
                <w:sz w:val="16"/>
              </w:rPr>
              <w:t>21,00</w:t>
            </w:r>
          </w:p>
        </w:tc>
        <w:tc>
          <w:tcPr>
            <w:tcW w:w="708" w:type="dxa"/>
            <w:tcBorders>
              <w:left w:val="single" w:sz="4" w:space="0" w:color="000000"/>
              <w:right w:val="single" w:sz="4" w:space="0" w:color="000000"/>
            </w:tcBorders>
          </w:tcPr>
          <w:p w14:paraId="744DEC10" w14:textId="77777777" w:rsidR="003C489D" w:rsidRDefault="003C489D" w:rsidP="00A76374">
            <w:pPr>
              <w:pStyle w:val="TableParagraph"/>
              <w:spacing w:before="19" w:line="167" w:lineRule="exact"/>
              <w:ind w:right="1"/>
              <w:jc w:val="right"/>
              <w:rPr>
                <w:sz w:val="16"/>
              </w:rPr>
            </w:pPr>
            <w:r>
              <w:rPr>
                <w:spacing w:val="-2"/>
                <w:w w:val="55"/>
                <w:sz w:val="16"/>
              </w:rPr>
              <w:t>2.835,00</w:t>
            </w:r>
          </w:p>
        </w:tc>
        <w:tc>
          <w:tcPr>
            <w:tcW w:w="815" w:type="dxa"/>
            <w:tcBorders>
              <w:left w:val="single" w:sz="4" w:space="0" w:color="000000"/>
              <w:right w:val="single" w:sz="4" w:space="0" w:color="000000"/>
            </w:tcBorders>
          </w:tcPr>
          <w:p w14:paraId="6C6605EA" w14:textId="77777777" w:rsidR="003C489D" w:rsidRDefault="003C489D" w:rsidP="00A76374">
            <w:pPr>
              <w:pStyle w:val="TableParagraph"/>
              <w:spacing w:before="19" w:line="167" w:lineRule="exact"/>
              <w:jc w:val="right"/>
              <w:rPr>
                <w:sz w:val="16"/>
              </w:rPr>
            </w:pPr>
            <w:r>
              <w:rPr>
                <w:spacing w:val="-2"/>
                <w:w w:val="55"/>
                <w:sz w:val="16"/>
              </w:rPr>
              <w:t>3.430,35</w:t>
            </w:r>
          </w:p>
        </w:tc>
      </w:tr>
      <w:tr w:rsidR="003C489D" w14:paraId="6E78F2DA" w14:textId="77777777" w:rsidTr="003C489D">
        <w:trPr>
          <w:trHeight w:val="205"/>
        </w:trPr>
        <w:tc>
          <w:tcPr>
            <w:tcW w:w="3007" w:type="dxa"/>
            <w:tcBorders>
              <w:left w:val="single" w:sz="4" w:space="0" w:color="000000"/>
              <w:right w:val="single" w:sz="4" w:space="0" w:color="000000"/>
            </w:tcBorders>
          </w:tcPr>
          <w:p w14:paraId="0F58927A" w14:textId="5A9583F6" w:rsidR="003C489D" w:rsidRDefault="001C358E" w:rsidP="003C489D">
            <w:pPr>
              <w:pStyle w:val="TableParagraph"/>
              <w:spacing w:before="19" w:line="167" w:lineRule="exact"/>
              <w:ind w:left="10"/>
              <w:rPr>
                <w:spacing w:val="-10"/>
                <w:w w:val="55"/>
                <w:sz w:val="16"/>
              </w:rPr>
            </w:pPr>
            <w:r>
              <w:rPr>
                <w:spacing w:val="-10"/>
                <w:w w:val="55"/>
                <w:sz w:val="16"/>
              </w:rPr>
              <w:t xml:space="preserve">TOTAL: </w:t>
            </w:r>
            <w:r w:rsidR="003C489D">
              <w:rPr>
                <w:spacing w:val="-10"/>
                <w:w w:val="55"/>
                <w:sz w:val="16"/>
              </w:rPr>
              <w:t>6</w:t>
            </w:r>
          </w:p>
        </w:tc>
        <w:tc>
          <w:tcPr>
            <w:tcW w:w="1653" w:type="dxa"/>
            <w:tcBorders>
              <w:left w:val="single" w:sz="4" w:space="0" w:color="000000"/>
              <w:right w:val="single" w:sz="4" w:space="0" w:color="000000"/>
            </w:tcBorders>
          </w:tcPr>
          <w:p w14:paraId="53F80F03" w14:textId="77777777" w:rsidR="003C489D" w:rsidRDefault="003C489D" w:rsidP="003C489D">
            <w:pPr>
              <w:pStyle w:val="TableParagraph"/>
              <w:spacing w:before="19" w:line="167" w:lineRule="exact"/>
              <w:ind w:left="10"/>
              <w:rPr>
                <w:w w:val="40"/>
                <w:sz w:val="16"/>
              </w:rPr>
            </w:pPr>
          </w:p>
        </w:tc>
        <w:tc>
          <w:tcPr>
            <w:tcW w:w="658" w:type="dxa"/>
            <w:tcBorders>
              <w:left w:val="single" w:sz="4" w:space="0" w:color="000000"/>
              <w:right w:val="single" w:sz="4" w:space="0" w:color="000000"/>
            </w:tcBorders>
          </w:tcPr>
          <w:p w14:paraId="6E64C4DF" w14:textId="77777777" w:rsidR="003C489D" w:rsidRDefault="003C489D" w:rsidP="003C489D">
            <w:pPr>
              <w:pStyle w:val="TableParagraph"/>
              <w:spacing w:before="19" w:line="167" w:lineRule="exact"/>
              <w:ind w:right="1"/>
              <w:jc w:val="right"/>
              <w:rPr>
                <w:spacing w:val="-2"/>
                <w:w w:val="55"/>
                <w:sz w:val="16"/>
              </w:rPr>
            </w:pPr>
          </w:p>
        </w:tc>
        <w:tc>
          <w:tcPr>
            <w:tcW w:w="1118" w:type="dxa"/>
            <w:tcBorders>
              <w:left w:val="single" w:sz="4" w:space="0" w:color="000000"/>
              <w:right w:val="single" w:sz="4" w:space="0" w:color="000000"/>
            </w:tcBorders>
          </w:tcPr>
          <w:p w14:paraId="2AE19699" w14:textId="77777777" w:rsidR="003C489D" w:rsidRDefault="003C489D" w:rsidP="003C489D">
            <w:pPr>
              <w:pStyle w:val="TableParagraph"/>
              <w:spacing w:before="19" w:line="167" w:lineRule="exact"/>
              <w:ind w:right="1"/>
              <w:jc w:val="right"/>
              <w:rPr>
                <w:spacing w:val="-2"/>
                <w:w w:val="55"/>
                <w:sz w:val="16"/>
              </w:rPr>
            </w:pPr>
          </w:p>
        </w:tc>
        <w:tc>
          <w:tcPr>
            <w:tcW w:w="686" w:type="dxa"/>
            <w:tcBorders>
              <w:left w:val="single" w:sz="4" w:space="0" w:color="000000"/>
              <w:right w:val="single" w:sz="4" w:space="0" w:color="000000"/>
            </w:tcBorders>
          </w:tcPr>
          <w:p w14:paraId="2B5B4187" w14:textId="77777777" w:rsidR="003C489D" w:rsidRDefault="003C489D" w:rsidP="003C489D">
            <w:pPr>
              <w:pStyle w:val="TableParagraph"/>
              <w:spacing w:before="19" w:line="167" w:lineRule="exact"/>
              <w:ind w:right="1"/>
              <w:jc w:val="right"/>
              <w:rPr>
                <w:spacing w:val="-2"/>
                <w:w w:val="55"/>
                <w:sz w:val="16"/>
              </w:rPr>
            </w:pPr>
          </w:p>
        </w:tc>
        <w:tc>
          <w:tcPr>
            <w:tcW w:w="633" w:type="dxa"/>
            <w:tcBorders>
              <w:left w:val="single" w:sz="4" w:space="0" w:color="000000"/>
              <w:right w:val="single" w:sz="4" w:space="0" w:color="000000"/>
            </w:tcBorders>
          </w:tcPr>
          <w:p w14:paraId="66ED98A1" w14:textId="77777777" w:rsidR="003C489D" w:rsidRDefault="003C489D" w:rsidP="003C489D">
            <w:pPr>
              <w:pStyle w:val="TableParagraph"/>
              <w:spacing w:before="19" w:line="167" w:lineRule="exact"/>
              <w:ind w:right="1"/>
              <w:jc w:val="right"/>
              <w:rPr>
                <w:spacing w:val="-2"/>
                <w:w w:val="55"/>
                <w:sz w:val="16"/>
              </w:rPr>
            </w:pPr>
          </w:p>
        </w:tc>
        <w:tc>
          <w:tcPr>
            <w:tcW w:w="674" w:type="dxa"/>
            <w:tcBorders>
              <w:left w:val="single" w:sz="4" w:space="0" w:color="000000"/>
              <w:right w:val="single" w:sz="4" w:space="0" w:color="000000"/>
            </w:tcBorders>
          </w:tcPr>
          <w:p w14:paraId="4405485B" w14:textId="77777777" w:rsidR="003C489D" w:rsidRDefault="003C489D" w:rsidP="003C489D">
            <w:pPr>
              <w:pStyle w:val="TableParagraph"/>
              <w:spacing w:before="19" w:line="167" w:lineRule="exact"/>
              <w:ind w:right="1"/>
              <w:jc w:val="right"/>
              <w:rPr>
                <w:spacing w:val="-2"/>
                <w:w w:val="55"/>
                <w:sz w:val="16"/>
              </w:rPr>
            </w:pPr>
          </w:p>
        </w:tc>
        <w:tc>
          <w:tcPr>
            <w:tcW w:w="708" w:type="dxa"/>
            <w:tcBorders>
              <w:left w:val="single" w:sz="4" w:space="0" w:color="000000"/>
              <w:right w:val="single" w:sz="4" w:space="0" w:color="000000"/>
            </w:tcBorders>
          </w:tcPr>
          <w:p w14:paraId="19B5AC2B" w14:textId="74303915" w:rsidR="003C489D" w:rsidRDefault="003C489D" w:rsidP="003C489D">
            <w:pPr>
              <w:pStyle w:val="TableParagraph"/>
              <w:spacing w:before="19" w:line="167" w:lineRule="exact"/>
              <w:ind w:right="1"/>
              <w:jc w:val="right"/>
              <w:rPr>
                <w:spacing w:val="-2"/>
                <w:w w:val="55"/>
                <w:sz w:val="16"/>
              </w:rPr>
            </w:pPr>
            <w:r w:rsidRPr="00355B0E">
              <w:rPr>
                <w:rFonts w:ascii="Calibri"/>
                <w:b/>
                <w:i/>
                <w:spacing w:val="-2"/>
                <w:w w:val="55"/>
                <w:sz w:val="20"/>
              </w:rPr>
              <w:t>20.475,00</w:t>
            </w:r>
          </w:p>
        </w:tc>
        <w:tc>
          <w:tcPr>
            <w:tcW w:w="815" w:type="dxa"/>
            <w:tcBorders>
              <w:left w:val="single" w:sz="4" w:space="0" w:color="000000"/>
              <w:right w:val="single" w:sz="4" w:space="0" w:color="000000"/>
            </w:tcBorders>
          </w:tcPr>
          <w:p w14:paraId="699AB0AE" w14:textId="790AC4A6" w:rsidR="003C489D" w:rsidRDefault="003C489D" w:rsidP="003C489D">
            <w:pPr>
              <w:pStyle w:val="TableParagraph"/>
              <w:spacing w:before="19" w:line="167" w:lineRule="exact"/>
              <w:jc w:val="right"/>
              <w:rPr>
                <w:spacing w:val="-2"/>
                <w:w w:val="55"/>
                <w:sz w:val="16"/>
              </w:rPr>
            </w:pPr>
            <w:r w:rsidRPr="00355B0E">
              <w:rPr>
                <w:rFonts w:ascii="Calibri"/>
                <w:b/>
                <w:i/>
                <w:spacing w:val="-2"/>
                <w:w w:val="55"/>
                <w:sz w:val="20"/>
              </w:rPr>
              <w:t>24.774,75</w:t>
            </w:r>
          </w:p>
        </w:tc>
      </w:tr>
    </w:tbl>
    <w:p w14:paraId="464C75F6" w14:textId="77777777" w:rsidR="003C489D" w:rsidRDefault="003C489D" w:rsidP="004042C2">
      <w:pPr>
        <w:spacing w:after="0" w:line="240" w:lineRule="auto"/>
        <w:ind w:left="286"/>
        <w:rPr>
          <w:b/>
          <w:sz w:val="20"/>
          <w:szCs w:val="20"/>
        </w:rPr>
      </w:pPr>
    </w:p>
    <w:p w14:paraId="6BDC8129" w14:textId="77777777" w:rsidR="003C489D" w:rsidRDefault="003C489D" w:rsidP="004042C2">
      <w:pPr>
        <w:spacing w:after="0" w:line="240" w:lineRule="auto"/>
        <w:ind w:left="286"/>
        <w:rPr>
          <w:b/>
          <w:sz w:val="20"/>
          <w:szCs w:val="20"/>
        </w:rPr>
      </w:pPr>
    </w:p>
    <w:p w14:paraId="3EACA2B9" w14:textId="77777777" w:rsidR="003C489D" w:rsidRDefault="003C489D" w:rsidP="003C489D">
      <w:pPr>
        <w:spacing w:before="51"/>
        <w:ind w:left="160"/>
        <w:rPr>
          <w:rFonts w:ascii="Calibri" w:hAnsi="Calibri"/>
          <w:b/>
          <w:sz w:val="28"/>
        </w:rPr>
      </w:pPr>
      <w:r>
        <w:rPr>
          <w:rFonts w:ascii="Calibri" w:hAnsi="Calibri"/>
          <w:b/>
          <w:spacing w:val="-2"/>
          <w:w w:val="40"/>
          <w:sz w:val="28"/>
        </w:rPr>
        <w:t>Despeses</w:t>
      </w:r>
      <w:r>
        <w:rPr>
          <w:rFonts w:ascii="Calibri" w:hAnsi="Calibri"/>
          <w:b/>
          <w:spacing w:val="-35"/>
          <w:sz w:val="28"/>
        </w:rPr>
        <w:t xml:space="preserve"> </w:t>
      </w:r>
      <w:r>
        <w:rPr>
          <w:rFonts w:ascii="Calibri" w:hAnsi="Calibri"/>
          <w:b/>
          <w:spacing w:val="-2"/>
          <w:w w:val="40"/>
          <w:sz w:val="28"/>
        </w:rPr>
        <w:t>associades</w:t>
      </w:r>
      <w:r>
        <w:rPr>
          <w:rFonts w:ascii="Calibri" w:hAnsi="Calibri"/>
          <w:b/>
          <w:spacing w:val="-33"/>
          <w:sz w:val="28"/>
        </w:rPr>
        <w:t xml:space="preserve"> </w:t>
      </w:r>
      <w:r>
        <w:rPr>
          <w:rFonts w:ascii="Calibri" w:hAnsi="Calibri"/>
          <w:b/>
          <w:spacing w:val="-2"/>
          <w:w w:val="40"/>
          <w:sz w:val="28"/>
        </w:rPr>
        <w:t>al</w:t>
      </w:r>
      <w:r>
        <w:rPr>
          <w:rFonts w:ascii="Calibri" w:hAnsi="Calibri"/>
          <w:b/>
          <w:spacing w:val="-31"/>
          <w:sz w:val="28"/>
        </w:rPr>
        <w:t xml:space="preserve"> </w:t>
      </w:r>
      <w:r>
        <w:rPr>
          <w:rFonts w:ascii="Calibri" w:hAnsi="Calibri"/>
          <w:b/>
          <w:spacing w:val="-2"/>
          <w:w w:val="40"/>
          <w:sz w:val="28"/>
        </w:rPr>
        <w:t>manteniments</w:t>
      </w:r>
      <w:r>
        <w:rPr>
          <w:rFonts w:ascii="Calibri" w:hAnsi="Calibri"/>
          <w:b/>
          <w:spacing w:val="-33"/>
          <w:sz w:val="28"/>
        </w:rPr>
        <w:t xml:space="preserve"> </w:t>
      </w:r>
      <w:r>
        <w:rPr>
          <w:rFonts w:ascii="Calibri" w:hAnsi="Calibri"/>
          <w:b/>
          <w:spacing w:val="-2"/>
          <w:w w:val="40"/>
          <w:sz w:val="28"/>
        </w:rPr>
        <w:t>i</w:t>
      </w:r>
      <w:r>
        <w:rPr>
          <w:rFonts w:ascii="Calibri" w:hAnsi="Calibri"/>
          <w:b/>
          <w:spacing w:val="-30"/>
          <w:sz w:val="28"/>
        </w:rPr>
        <w:t xml:space="preserve"> </w:t>
      </w:r>
      <w:r>
        <w:rPr>
          <w:rFonts w:ascii="Calibri" w:hAnsi="Calibri"/>
          <w:b/>
          <w:spacing w:val="-2"/>
          <w:w w:val="40"/>
          <w:sz w:val="28"/>
        </w:rPr>
        <w:t>recanvis</w:t>
      </w:r>
      <w:r>
        <w:rPr>
          <w:rFonts w:ascii="Calibri" w:hAnsi="Calibri"/>
          <w:b/>
          <w:spacing w:val="-32"/>
          <w:sz w:val="28"/>
        </w:rPr>
        <w:t xml:space="preserve"> </w:t>
      </w:r>
      <w:r>
        <w:rPr>
          <w:rFonts w:ascii="Calibri" w:hAnsi="Calibri"/>
          <w:b/>
          <w:spacing w:val="-2"/>
          <w:w w:val="40"/>
          <w:sz w:val="28"/>
        </w:rPr>
        <w:t>associats</w:t>
      </w:r>
      <w:r>
        <w:rPr>
          <w:rFonts w:ascii="Calibri" w:hAnsi="Calibri"/>
          <w:b/>
          <w:spacing w:val="-33"/>
          <w:sz w:val="28"/>
        </w:rPr>
        <w:t xml:space="preserve"> </w:t>
      </w:r>
      <w:r>
        <w:rPr>
          <w:rFonts w:ascii="Calibri" w:hAnsi="Calibri"/>
          <w:b/>
          <w:spacing w:val="-2"/>
          <w:w w:val="40"/>
          <w:sz w:val="28"/>
        </w:rPr>
        <w:t>dels</w:t>
      </w:r>
      <w:r>
        <w:rPr>
          <w:rFonts w:ascii="Calibri" w:hAnsi="Calibri"/>
          <w:b/>
          <w:spacing w:val="-33"/>
          <w:sz w:val="28"/>
        </w:rPr>
        <w:t xml:space="preserve"> </w:t>
      </w:r>
      <w:r>
        <w:rPr>
          <w:rFonts w:ascii="Calibri" w:hAnsi="Calibri"/>
          <w:b/>
          <w:spacing w:val="-2"/>
          <w:w w:val="40"/>
          <w:sz w:val="28"/>
        </w:rPr>
        <w:t>vehicles</w:t>
      </w:r>
      <w:r>
        <w:rPr>
          <w:rFonts w:ascii="Calibri" w:hAnsi="Calibri"/>
          <w:b/>
          <w:spacing w:val="-33"/>
          <w:sz w:val="28"/>
        </w:rPr>
        <w:t xml:space="preserve"> </w:t>
      </w:r>
      <w:r>
        <w:rPr>
          <w:rFonts w:ascii="Calibri" w:hAnsi="Calibri"/>
          <w:b/>
          <w:spacing w:val="-2"/>
          <w:w w:val="40"/>
          <w:sz w:val="28"/>
        </w:rPr>
        <w:t>de</w:t>
      </w:r>
      <w:r>
        <w:rPr>
          <w:rFonts w:ascii="Calibri" w:hAnsi="Calibri"/>
          <w:b/>
          <w:spacing w:val="-31"/>
          <w:sz w:val="28"/>
        </w:rPr>
        <w:t xml:space="preserve"> </w:t>
      </w:r>
      <w:r>
        <w:rPr>
          <w:rFonts w:ascii="Calibri" w:hAnsi="Calibri"/>
          <w:b/>
          <w:spacing w:val="-2"/>
          <w:w w:val="40"/>
          <w:sz w:val="28"/>
        </w:rPr>
        <w:t>representació</w:t>
      </w:r>
      <w:r>
        <w:rPr>
          <w:rFonts w:ascii="Calibri" w:hAnsi="Calibri"/>
          <w:b/>
          <w:spacing w:val="-33"/>
          <w:sz w:val="28"/>
        </w:rPr>
        <w:t xml:space="preserve"> </w:t>
      </w:r>
      <w:r>
        <w:rPr>
          <w:rFonts w:ascii="Calibri" w:hAnsi="Calibri"/>
          <w:b/>
          <w:spacing w:val="-2"/>
          <w:w w:val="40"/>
          <w:sz w:val="28"/>
        </w:rPr>
        <w:t>del</w:t>
      </w:r>
      <w:r>
        <w:rPr>
          <w:rFonts w:ascii="Calibri" w:hAnsi="Calibri"/>
          <w:b/>
          <w:spacing w:val="-31"/>
          <w:sz w:val="28"/>
        </w:rPr>
        <w:t xml:space="preserve"> </w:t>
      </w:r>
      <w:r>
        <w:rPr>
          <w:rFonts w:ascii="Calibri" w:hAnsi="Calibri"/>
          <w:b/>
          <w:spacing w:val="-2"/>
          <w:w w:val="40"/>
          <w:sz w:val="28"/>
        </w:rPr>
        <w:t>nou</w:t>
      </w:r>
      <w:r>
        <w:rPr>
          <w:rFonts w:ascii="Calibri" w:hAnsi="Calibri"/>
          <w:b/>
          <w:spacing w:val="-32"/>
          <w:sz w:val="28"/>
        </w:rPr>
        <w:t xml:space="preserve"> </w:t>
      </w:r>
      <w:r>
        <w:rPr>
          <w:rFonts w:ascii="Calibri" w:hAnsi="Calibri"/>
          <w:b/>
          <w:spacing w:val="-2"/>
          <w:w w:val="40"/>
          <w:sz w:val="28"/>
        </w:rPr>
        <w:t>rènting</w:t>
      </w:r>
    </w:p>
    <w:p w14:paraId="7FEB60FB" w14:textId="77777777" w:rsidR="003C489D" w:rsidRDefault="003C489D" w:rsidP="003C489D">
      <w:pPr>
        <w:pStyle w:val="Textindependent"/>
        <w:spacing w:before="2"/>
        <w:rPr>
          <w:rFonts w:ascii="Calibri"/>
          <w:b/>
          <w:sz w:val="19"/>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7"/>
        <w:gridCol w:w="1653"/>
        <w:gridCol w:w="658"/>
        <w:gridCol w:w="1118"/>
        <w:gridCol w:w="686"/>
        <w:gridCol w:w="633"/>
        <w:gridCol w:w="674"/>
        <w:gridCol w:w="708"/>
        <w:gridCol w:w="815"/>
      </w:tblGrid>
      <w:tr w:rsidR="003C489D" w14:paraId="1AA553BD" w14:textId="77777777" w:rsidTr="00A76374">
        <w:trPr>
          <w:trHeight w:val="1675"/>
        </w:trPr>
        <w:tc>
          <w:tcPr>
            <w:tcW w:w="3007" w:type="dxa"/>
            <w:tcBorders>
              <w:left w:val="single" w:sz="4" w:space="0" w:color="000000"/>
              <w:right w:val="single" w:sz="4" w:space="0" w:color="000000"/>
            </w:tcBorders>
          </w:tcPr>
          <w:p w14:paraId="03F46BDB" w14:textId="77777777" w:rsidR="003C489D" w:rsidRDefault="003C489D" w:rsidP="00A76374">
            <w:pPr>
              <w:pStyle w:val="TableParagraph"/>
              <w:rPr>
                <w:rFonts w:ascii="Calibri"/>
                <w:b/>
                <w:sz w:val="17"/>
              </w:rPr>
            </w:pPr>
          </w:p>
          <w:p w14:paraId="52DA6EF9" w14:textId="77777777" w:rsidR="003C489D" w:rsidRDefault="003C489D" w:rsidP="00A76374">
            <w:pPr>
              <w:pStyle w:val="TableParagraph"/>
              <w:rPr>
                <w:rFonts w:ascii="Calibri"/>
                <w:b/>
                <w:sz w:val="17"/>
              </w:rPr>
            </w:pPr>
          </w:p>
          <w:p w14:paraId="20E02C10" w14:textId="77777777" w:rsidR="003C489D" w:rsidRDefault="003C489D" w:rsidP="00A76374">
            <w:pPr>
              <w:pStyle w:val="TableParagraph"/>
              <w:spacing w:before="119"/>
              <w:rPr>
                <w:rFonts w:ascii="Calibri"/>
                <w:b/>
                <w:sz w:val="17"/>
              </w:rPr>
            </w:pPr>
          </w:p>
          <w:p w14:paraId="530720FA" w14:textId="77777777" w:rsidR="003C489D" w:rsidRDefault="003C489D" w:rsidP="00A76374">
            <w:pPr>
              <w:pStyle w:val="TableParagraph"/>
              <w:ind w:left="10"/>
              <w:rPr>
                <w:b/>
                <w:sz w:val="17"/>
              </w:rPr>
            </w:pPr>
            <w:proofErr w:type="spellStart"/>
            <w:r>
              <w:rPr>
                <w:b/>
                <w:spacing w:val="-2"/>
                <w:w w:val="40"/>
                <w:sz w:val="17"/>
              </w:rPr>
              <w:t>Nombre</w:t>
            </w:r>
            <w:proofErr w:type="spellEnd"/>
            <w:r>
              <w:rPr>
                <w:b/>
                <w:spacing w:val="-27"/>
                <w:sz w:val="17"/>
              </w:rPr>
              <w:t xml:space="preserve"> </w:t>
            </w:r>
            <w:r>
              <w:rPr>
                <w:b/>
                <w:spacing w:val="-2"/>
                <w:w w:val="40"/>
                <w:sz w:val="17"/>
              </w:rPr>
              <w:t>de</w:t>
            </w:r>
            <w:r>
              <w:rPr>
                <w:b/>
                <w:spacing w:val="-27"/>
                <w:sz w:val="17"/>
              </w:rPr>
              <w:t xml:space="preserve"> </w:t>
            </w:r>
            <w:r>
              <w:rPr>
                <w:b/>
                <w:spacing w:val="-2"/>
                <w:w w:val="40"/>
                <w:sz w:val="17"/>
              </w:rPr>
              <w:t>vehicles</w:t>
            </w:r>
            <w:r>
              <w:rPr>
                <w:b/>
                <w:spacing w:val="-27"/>
                <w:sz w:val="17"/>
              </w:rPr>
              <w:t xml:space="preserve"> </w:t>
            </w:r>
            <w:r>
              <w:rPr>
                <w:b/>
                <w:spacing w:val="-2"/>
                <w:w w:val="40"/>
                <w:sz w:val="17"/>
              </w:rPr>
              <w:t>de</w:t>
            </w:r>
            <w:r>
              <w:rPr>
                <w:b/>
                <w:spacing w:val="-26"/>
                <w:sz w:val="17"/>
              </w:rPr>
              <w:t xml:space="preserve"> </w:t>
            </w:r>
            <w:proofErr w:type="spellStart"/>
            <w:r>
              <w:rPr>
                <w:b/>
                <w:spacing w:val="-2"/>
                <w:w w:val="40"/>
                <w:sz w:val="17"/>
              </w:rPr>
              <w:t>rènting</w:t>
            </w:r>
            <w:proofErr w:type="spellEnd"/>
          </w:p>
        </w:tc>
        <w:tc>
          <w:tcPr>
            <w:tcW w:w="1653" w:type="dxa"/>
            <w:tcBorders>
              <w:left w:val="single" w:sz="4" w:space="0" w:color="000000"/>
              <w:right w:val="single" w:sz="4" w:space="0" w:color="000000"/>
            </w:tcBorders>
          </w:tcPr>
          <w:p w14:paraId="5388F561" w14:textId="77777777" w:rsidR="003C489D" w:rsidRDefault="003C489D" w:rsidP="00A76374">
            <w:pPr>
              <w:pStyle w:val="TableParagraph"/>
              <w:rPr>
                <w:rFonts w:ascii="Calibri"/>
                <w:b/>
                <w:sz w:val="17"/>
              </w:rPr>
            </w:pPr>
          </w:p>
          <w:p w14:paraId="483A6CEB" w14:textId="77777777" w:rsidR="003C489D" w:rsidRDefault="003C489D" w:rsidP="00A76374">
            <w:pPr>
              <w:pStyle w:val="TableParagraph"/>
              <w:rPr>
                <w:rFonts w:ascii="Calibri"/>
                <w:b/>
                <w:sz w:val="17"/>
              </w:rPr>
            </w:pPr>
          </w:p>
          <w:p w14:paraId="047155AE" w14:textId="77777777" w:rsidR="003C489D" w:rsidRDefault="003C489D" w:rsidP="00A76374">
            <w:pPr>
              <w:pStyle w:val="TableParagraph"/>
              <w:spacing w:before="119"/>
              <w:rPr>
                <w:rFonts w:ascii="Calibri"/>
                <w:b/>
                <w:sz w:val="17"/>
              </w:rPr>
            </w:pPr>
          </w:p>
          <w:p w14:paraId="0AF0B3AE" w14:textId="77777777" w:rsidR="003C489D" w:rsidRDefault="003C489D" w:rsidP="00A76374">
            <w:pPr>
              <w:pStyle w:val="TableParagraph"/>
              <w:ind w:left="10"/>
              <w:rPr>
                <w:b/>
                <w:sz w:val="17"/>
              </w:rPr>
            </w:pPr>
            <w:r>
              <w:rPr>
                <w:b/>
                <w:spacing w:val="-2"/>
                <w:w w:val="40"/>
                <w:sz w:val="17"/>
              </w:rPr>
              <w:t>Marca,</w:t>
            </w:r>
            <w:r>
              <w:rPr>
                <w:b/>
                <w:spacing w:val="-4"/>
                <w:w w:val="50"/>
                <w:sz w:val="17"/>
              </w:rPr>
              <w:t xml:space="preserve"> </w:t>
            </w:r>
            <w:r>
              <w:rPr>
                <w:b/>
                <w:spacing w:val="-2"/>
                <w:w w:val="50"/>
                <w:sz w:val="17"/>
              </w:rPr>
              <w:t>model</w:t>
            </w:r>
          </w:p>
        </w:tc>
        <w:tc>
          <w:tcPr>
            <w:tcW w:w="658" w:type="dxa"/>
            <w:tcBorders>
              <w:left w:val="single" w:sz="4" w:space="0" w:color="000000"/>
              <w:right w:val="single" w:sz="4" w:space="0" w:color="000000"/>
            </w:tcBorders>
          </w:tcPr>
          <w:p w14:paraId="4F29C7EB" w14:textId="77777777" w:rsidR="003C489D" w:rsidRDefault="003C489D" w:rsidP="00A76374">
            <w:pPr>
              <w:pStyle w:val="TableParagraph"/>
              <w:rPr>
                <w:rFonts w:ascii="Calibri"/>
                <w:b/>
                <w:sz w:val="17"/>
              </w:rPr>
            </w:pPr>
          </w:p>
          <w:p w14:paraId="10E75492" w14:textId="77777777" w:rsidR="003C489D" w:rsidRDefault="003C489D" w:rsidP="00A76374">
            <w:pPr>
              <w:pStyle w:val="TableParagraph"/>
              <w:spacing w:before="104"/>
              <w:rPr>
                <w:rFonts w:ascii="Calibri"/>
                <w:b/>
                <w:sz w:val="17"/>
              </w:rPr>
            </w:pPr>
          </w:p>
          <w:p w14:paraId="15A4227C" w14:textId="77777777" w:rsidR="003C489D" w:rsidRDefault="003C489D" w:rsidP="00A76374">
            <w:pPr>
              <w:pStyle w:val="TableParagraph"/>
              <w:tabs>
                <w:tab w:val="left" w:pos="426"/>
              </w:tabs>
              <w:spacing w:line="273" w:lineRule="auto"/>
              <w:ind w:left="10"/>
              <w:rPr>
                <w:b/>
                <w:sz w:val="17"/>
              </w:rPr>
            </w:pPr>
            <w:r>
              <w:rPr>
                <w:b/>
                <w:spacing w:val="-2"/>
                <w:w w:val="50"/>
                <w:sz w:val="17"/>
              </w:rPr>
              <w:t>Import</w:t>
            </w:r>
            <w:r>
              <w:rPr>
                <w:b/>
                <w:sz w:val="17"/>
              </w:rPr>
              <w:tab/>
            </w:r>
            <w:proofErr w:type="spellStart"/>
            <w:r>
              <w:rPr>
                <w:b/>
                <w:spacing w:val="-6"/>
                <w:w w:val="45"/>
                <w:sz w:val="17"/>
              </w:rPr>
              <w:t>previst</w:t>
            </w:r>
            <w:proofErr w:type="spellEnd"/>
            <w:r>
              <w:rPr>
                <w:b/>
                <w:sz w:val="17"/>
              </w:rPr>
              <w:t xml:space="preserve"> </w:t>
            </w:r>
            <w:proofErr w:type="spellStart"/>
            <w:r>
              <w:rPr>
                <w:b/>
                <w:spacing w:val="-2"/>
                <w:w w:val="50"/>
                <w:sz w:val="17"/>
              </w:rPr>
              <w:t>reparació</w:t>
            </w:r>
            <w:proofErr w:type="spellEnd"/>
            <w:r>
              <w:rPr>
                <w:b/>
                <w:spacing w:val="-2"/>
                <w:w w:val="50"/>
                <w:sz w:val="17"/>
              </w:rPr>
              <w:t>,</w:t>
            </w:r>
          </w:p>
          <w:p w14:paraId="54CBA06C" w14:textId="77777777" w:rsidR="003C489D" w:rsidRDefault="003C489D" w:rsidP="00A76374">
            <w:pPr>
              <w:pStyle w:val="TableParagraph"/>
              <w:spacing w:line="193" w:lineRule="exact"/>
              <w:ind w:left="10"/>
              <w:rPr>
                <w:b/>
                <w:sz w:val="17"/>
              </w:rPr>
            </w:pPr>
            <w:r>
              <w:rPr>
                <w:b/>
                <w:spacing w:val="-2"/>
                <w:w w:val="40"/>
                <w:sz w:val="17"/>
              </w:rPr>
              <w:t>IVA</w:t>
            </w:r>
            <w:r>
              <w:rPr>
                <w:b/>
                <w:spacing w:val="-7"/>
                <w:w w:val="50"/>
                <w:sz w:val="17"/>
              </w:rPr>
              <w:t xml:space="preserve"> </w:t>
            </w:r>
            <w:proofErr w:type="spellStart"/>
            <w:r>
              <w:rPr>
                <w:b/>
                <w:spacing w:val="-2"/>
                <w:w w:val="50"/>
                <w:sz w:val="17"/>
              </w:rPr>
              <w:t>exclòs</w:t>
            </w:r>
            <w:proofErr w:type="spellEnd"/>
          </w:p>
        </w:tc>
        <w:tc>
          <w:tcPr>
            <w:tcW w:w="1118" w:type="dxa"/>
            <w:tcBorders>
              <w:left w:val="single" w:sz="4" w:space="0" w:color="000000"/>
              <w:right w:val="single" w:sz="4" w:space="0" w:color="000000"/>
            </w:tcBorders>
          </w:tcPr>
          <w:p w14:paraId="22D643FA" w14:textId="77777777" w:rsidR="003C489D" w:rsidRDefault="003C489D" w:rsidP="00A76374">
            <w:pPr>
              <w:pStyle w:val="TableParagraph"/>
              <w:rPr>
                <w:rFonts w:ascii="Calibri"/>
                <w:b/>
                <w:sz w:val="17"/>
              </w:rPr>
            </w:pPr>
          </w:p>
          <w:p w14:paraId="10FA8126" w14:textId="77777777" w:rsidR="003C489D" w:rsidRDefault="003C489D" w:rsidP="00A76374">
            <w:pPr>
              <w:pStyle w:val="TableParagraph"/>
              <w:spacing w:before="120"/>
              <w:rPr>
                <w:rFonts w:ascii="Calibri"/>
                <w:b/>
                <w:sz w:val="17"/>
              </w:rPr>
            </w:pPr>
          </w:p>
          <w:p w14:paraId="75395289" w14:textId="77777777" w:rsidR="003C489D" w:rsidRDefault="003C489D" w:rsidP="00A76374">
            <w:pPr>
              <w:pStyle w:val="TableParagraph"/>
              <w:ind w:left="10"/>
              <w:rPr>
                <w:b/>
                <w:sz w:val="17"/>
              </w:rPr>
            </w:pPr>
            <w:r>
              <w:rPr>
                <w:b/>
                <w:spacing w:val="-4"/>
                <w:w w:val="40"/>
                <w:sz w:val="17"/>
              </w:rPr>
              <w:t>Ma</w:t>
            </w:r>
            <w:r>
              <w:rPr>
                <w:b/>
                <w:spacing w:val="-4"/>
                <w:w w:val="50"/>
                <w:sz w:val="17"/>
              </w:rPr>
              <w:t xml:space="preserve"> </w:t>
            </w:r>
            <w:proofErr w:type="spellStart"/>
            <w:r>
              <w:rPr>
                <w:b/>
                <w:spacing w:val="-2"/>
                <w:w w:val="50"/>
                <w:sz w:val="17"/>
              </w:rPr>
              <w:t>d'obra</w:t>
            </w:r>
            <w:proofErr w:type="spellEnd"/>
          </w:p>
        </w:tc>
        <w:tc>
          <w:tcPr>
            <w:tcW w:w="686" w:type="dxa"/>
            <w:tcBorders>
              <w:left w:val="single" w:sz="4" w:space="0" w:color="000000"/>
              <w:right w:val="single" w:sz="4" w:space="0" w:color="000000"/>
            </w:tcBorders>
          </w:tcPr>
          <w:p w14:paraId="332059C4" w14:textId="77777777" w:rsidR="003C489D" w:rsidRDefault="003C489D" w:rsidP="00A76374">
            <w:pPr>
              <w:pStyle w:val="TableParagraph"/>
              <w:rPr>
                <w:rFonts w:ascii="Calibri"/>
                <w:b/>
                <w:sz w:val="17"/>
              </w:rPr>
            </w:pPr>
          </w:p>
          <w:p w14:paraId="7B2081C0" w14:textId="77777777" w:rsidR="003C489D" w:rsidRDefault="003C489D" w:rsidP="00A76374">
            <w:pPr>
              <w:pStyle w:val="TableParagraph"/>
              <w:spacing w:before="120"/>
              <w:rPr>
                <w:rFonts w:ascii="Calibri"/>
                <w:b/>
                <w:sz w:val="17"/>
              </w:rPr>
            </w:pPr>
          </w:p>
          <w:p w14:paraId="291EA2E1" w14:textId="77777777" w:rsidR="003C489D" w:rsidRDefault="003C489D" w:rsidP="00A76374">
            <w:pPr>
              <w:pStyle w:val="TableParagraph"/>
              <w:ind w:left="10"/>
              <w:rPr>
                <w:b/>
                <w:sz w:val="17"/>
              </w:rPr>
            </w:pPr>
            <w:proofErr w:type="spellStart"/>
            <w:r>
              <w:rPr>
                <w:b/>
                <w:spacing w:val="-2"/>
                <w:w w:val="50"/>
                <w:sz w:val="17"/>
              </w:rPr>
              <w:t>Recanvis</w:t>
            </w:r>
            <w:proofErr w:type="spellEnd"/>
          </w:p>
        </w:tc>
        <w:tc>
          <w:tcPr>
            <w:tcW w:w="633" w:type="dxa"/>
            <w:tcBorders>
              <w:left w:val="single" w:sz="4" w:space="0" w:color="000000"/>
              <w:right w:val="single" w:sz="4" w:space="0" w:color="000000"/>
            </w:tcBorders>
          </w:tcPr>
          <w:p w14:paraId="175B5C98" w14:textId="77777777" w:rsidR="003C489D" w:rsidRDefault="003C489D" w:rsidP="00A76374">
            <w:pPr>
              <w:pStyle w:val="TableParagraph"/>
              <w:rPr>
                <w:rFonts w:ascii="Calibri"/>
                <w:b/>
                <w:sz w:val="17"/>
              </w:rPr>
            </w:pPr>
          </w:p>
          <w:p w14:paraId="26FBF84E" w14:textId="77777777" w:rsidR="003C489D" w:rsidRDefault="003C489D" w:rsidP="00A76374">
            <w:pPr>
              <w:pStyle w:val="TableParagraph"/>
              <w:rPr>
                <w:rFonts w:ascii="Calibri"/>
                <w:b/>
                <w:sz w:val="17"/>
              </w:rPr>
            </w:pPr>
          </w:p>
          <w:p w14:paraId="2B718DF2" w14:textId="77777777" w:rsidR="003C489D" w:rsidRDefault="003C489D" w:rsidP="00A76374">
            <w:pPr>
              <w:pStyle w:val="TableParagraph"/>
              <w:spacing w:before="119"/>
              <w:rPr>
                <w:rFonts w:ascii="Calibri"/>
                <w:b/>
                <w:sz w:val="17"/>
              </w:rPr>
            </w:pPr>
          </w:p>
          <w:p w14:paraId="3E5F4CF0" w14:textId="77777777" w:rsidR="003C489D" w:rsidRDefault="003C489D" w:rsidP="00A76374">
            <w:pPr>
              <w:pStyle w:val="TableParagraph"/>
              <w:ind w:left="10"/>
              <w:rPr>
                <w:b/>
                <w:sz w:val="17"/>
              </w:rPr>
            </w:pPr>
            <w:r>
              <w:rPr>
                <w:b/>
                <w:spacing w:val="-2"/>
                <w:w w:val="40"/>
                <w:sz w:val="17"/>
              </w:rPr>
              <w:t>Preu</w:t>
            </w:r>
            <w:r>
              <w:rPr>
                <w:b/>
                <w:spacing w:val="-25"/>
                <w:sz w:val="17"/>
              </w:rPr>
              <w:t xml:space="preserve"> </w:t>
            </w:r>
            <w:r>
              <w:rPr>
                <w:b/>
                <w:spacing w:val="-4"/>
                <w:w w:val="50"/>
                <w:sz w:val="17"/>
              </w:rPr>
              <w:t>hora</w:t>
            </w:r>
          </w:p>
        </w:tc>
        <w:tc>
          <w:tcPr>
            <w:tcW w:w="674" w:type="dxa"/>
            <w:tcBorders>
              <w:left w:val="single" w:sz="4" w:space="0" w:color="000000"/>
              <w:right w:val="single" w:sz="4" w:space="0" w:color="000000"/>
            </w:tcBorders>
          </w:tcPr>
          <w:p w14:paraId="69176CBA" w14:textId="77777777" w:rsidR="003C489D" w:rsidRDefault="003C489D" w:rsidP="00A76374">
            <w:pPr>
              <w:pStyle w:val="TableParagraph"/>
              <w:rPr>
                <w:rFonts w:ascii="Calibri"/>
                <w:b/>
                <w:sz w:val="17"/>
              </w:rPr>
            </w:pPr>
          </w:p>
          <w:p w14:paraId="42B2F7BB" w14:textId="77777777" w:rsidR="003C489D" w:rsidRDefault="003C489D" w:rsidP="00A76374">
            <w:pPr>
              <w:pStyle w:val="TableParagraph"/>
              <w:rPr>
                <w:rFonts w:ascii="Calibri"/>
                <w:b/>
                <w:sz w:val="17"/>
              </w:rPr>
            </w:pPr>
          </w:p>
          <w:p w14:paraId="66D6AACE" w14:textId="77777777" w:rsidR="003C489D" w:rsidRDefault="003C489D" w:rsidP="00A76374">
            <w:pPr>
              <w:pStyle w:val="TableParagraph"/>
              <w:spacing w:before="119"/>
              <w:rPr>
                <w:rFonts w:ascii="Calibri"/>
                <w:b/>
                <w:sz w:val="17"/>
              </w:rPr>
            </w:pPr>
          </w:p>
          <w:p w14:paraId="546393ED" w14:textId="77777777" w:rsidR="003C489D" w:rsidRDefault="003C489D" w:rsidP="00A76374">
            <w:pPr>
              <w:pStyle w:val="TableParagraph"/>
              <w:ind w:left="10"/>
              <w:rPr>
                <w:b/>
                <w:sz w:val="17"/>
              </w:rPr>
            </w:pPr>
            <w:proofErr w:type="spellStart"/>
            <w:r>
              <w:rPr>
                <w:b/>
                <w:spacing w:val="-2"/>
                <w:w w:val="50"/>
                <w:sz w:val="17"/>
              </w:rPr>
              <w:t>Hores</w:t>
            </w:r>
            <w:proofErr w:type="spellEnd"/>
          </w:p>
        </w:tc>
        <w:tc>
          <w:tcPr>
            <w:tcW w:w="708" w:type="dxa"/>
            <w:tcBorders>
              <w:left w:val="single" w:sz="4" w:space="0" w:color="000000"/>
              <w:right w:val="single" w:sz="4" w:space="0" w:color="000000"/>
            </w:tcBorders>
          </w:tcPr>
          <w:p w14:paraId="0B2EC4F1" w14:textId="77777777" w:rsidR="003C489D" w:rsidRDefault="003C489D" w:rsidP="00A76374">
            <w:pPr>
              <w:pStyle w:val="TableParagraph"/>
              <w:rPr>
                <w:rFonts w:ascii="Calibri"/>
                <w:b/>
                <w:sz w:val="17"/>
              </w:rPr>
            </w:pPr>
          </w:p>
          <w:p w14:paraId="1C45FCDD" w14:textId="77777777" w:rsidR="003C489D" w:rsidRDefault="003C489D" w:rsidP="00A76374">
            <w:pPr>
              <w:pStyle w:val="TableParagraph"/>
              <w:spacing w:before="120"/>
              <w:rPr>
                <w:rFonts w:ascii="Calibri"/>
                <w:b/>
                <w:sz w:val="17"/>
              </w:rPr>
            </w:pPr>
          </w:p>
          <w:p w14:paraId="44025D50" w14:textId="77777777" w:rsidR="003C489D" w:rsidRDefault="003C489D" w:rsidP="00A76374">
            <w:pPr>
              <w:pStyle w:val="TableParagraph"/>
              <w:ind w:left="10"/>
              <w:rPr>
                <w:b/>
                <w:sz w:val="17"/>
              </w:rPr>
            </w:pPr>
            <w:proofErr w:type="spellStart"/>
            <w:r>
              <w:rPr>
                <w:b/>
                <w:spacing w:val="-2"/>
                <w:w w:val="40"/>
                <w:sz w:val="17"/>
              </w:rPr>
              <w:t>Despesa</w:t>
            </w:r>
            <w:proofErr w:type="spellEnd"/>
            <w:r>
              <w:rPr>
                <w:b/>
                <w:spacing w:val="-24"/>
                <w:sz w:val="17"/>
              </w:rPr>
              <w:t xml:space="preserve"> </w:t>
            </w:r>
            <w:proofErr w:type="spellStart"/>
            <w:r>
              <w:rPr>
                <w:b/>
                <w:spacing w:val="-2"/>
                <w:w w:val="50"/>
                <w:sz w:val="17"/>
              </w:rPr>
              <w:t>prevista</w:t>
            </w:r>
            <w:proofErr w:type="spellEnd"/>
            <w:r>
              <w:rPr>
                <w:b/>
                <w:spacing w:val="-2"/>
                <w:w w:val="50"/>
                <w:sz w:val="17"/>
              </w:rPr>
              <w:t>,</w:t>
            </w:r>
          </w:p>
          <w:p w14:paraId="29C2944A" w14:textId="77777777" w:rsidR="003C489D" w:rsidRDefault="003C489D" w:rsidP="00A76374">
            <w:pPr>
              <w:pStyle w:val="TableParagraph"/>
              <w:rPr>
                <w:rFonts w:ascii="Calibri"/>
                <w:b/>
                <w:sz w:val="17"/>
              </w:rPr>
            </w:pPr>
          </w:p>
          <w:p w14:paraId="28BFA6A3" w14:textId="77777777" w:rsidR="003C489D" w:rsidRDefault="003C489D" w:rsidP="00A76374">
            <w:pPr>
              <w:pStyle w:val="TableParagraph"/>
              <w:rPr>
                <w:rFonts w:ascii="Calibri"/>
                <w:b/>
                <w:sz w:val="17"/>
              </w:rPr>
            </w:pPr>
          </w:p>
          <w:p w14:paraId="5B688731" w14:textId="77777777" w:rsidR="003C489D" w:rsidRDefault="003C489D" w:rsidP="00A76374">
            <w:pPr>
              <w:pStyle w:val="TableParagraph"/>
              <w:spacing w:before="30"/>
              <w:rPr>
                <w:rFonts w:ascii="Calibri"/>
                <w:b/>
                <w:sz w:val="17"/>
              </w:rPr>
            </w:pPr>
          </w:p>
          <w:p w14:paraId="541743AF" w14:textId="77777777" w:rsidR="003C489D" w:rsidRDefault="003C489D" w:rsidP="00A76374">
            <w:pPr>
              <w:pStyle w:val="TableParagraph"/>
              <w:ind w:left="10"/>
              <w:rPr>
                <w:b/>
                <w:sz w:val="17"/>
              </w:rPr>
            </w:pPr>
            <w:r>
              <w:rPr>
                <w:b/>
                <w:spacing w:val="-2"/>
                <w:w w:val="40"/>
                <w:sz w:val="17"/>
              </w:rPr>
              <w:t>IVA</w:t>
            </w:r>
            <w:r>
              <w:rPr>
                <w:b/>
                <w:spacing w:val="-7"/>
                <w:w w:val="50"/>
                <w:sz w:val="17"/>
              </w:rPr>
              <w:t xml:space="preserve"> </w:t>
            </w:r>
            <w:proofErr w:type="spellStart"/>
            <w:r>
              <w:rPr>
                <w:b/>
                <w:spacing w:val="-2"/>
                <w:w w:val="50"/>
                <w:sz w:val="17"/>
              </w:rPr>
              <w:t>exclòs</w:t>
            </w:r>
            <w:proofErr w:type="spellEnd"/>
          </w:p>
        </w:tc>
        <w:tc>
          <w:tcPr>
            <w:tcW w:w="815" w:type="dxa"/>
            <w:tcBorders>
              <w:left w:val="single" w:sz="4" w:space="0" w:color="000000"/>
              <w:right w:val="single" w:sz="4" w:space="0" w:color="000000"/>
            </w:tcBorders>
          </w:tcPr>
          <w:p w14:paraId="1B8C6519" w14:textId="77777777" w:rsidR="003C489D" w:rsidRDefault="003C489D" w:rsidP="00A76374">
            <w:pPr>
              <w:pStyle w:val="TableParagraph"/>
              <w:rPr>
                <w:rFonts w:ascii="Calibri"/>
                <w:b/>
                <w:sz w:val="17"/>
              </w:rPr>
            </w:pPr>
          </w:p>
          <w:p w14:paraId="740F1F5C" w14:textId="77777777" w:rsidR="003C489D" w:rsidRDefault="003C489D" w:rsidP="00A76374">
            <w:pPr>
              <w:pStyle w:val="TableParagraph"/>
              <w:spacing w:before="120"/>
              <w:rPr>
                <w:rFonts w:ascii="Calibri"/>
                <w:b/>
                <w:sz w:val="17"/>
              </w:rPr>
            </w:pPr>
          </w:p>
          <w:p w14:paraId="0332FDDE" w14:textId="77777777" w:rsidR="003C489D" w:rsidRDefault="003C489D" w:rsidP="00A76374">
            <w:pPr>
              <w:pStyle w:val="TableParagraph"/>
              <w:ind w:left="10"/>
              <w:rPr>
                <w:b/>
                <w:sz w:val="17"/>
              </w:rPr>
            </w:pPr>
            <w:proofErr w:type="spellStart"/>
            <w:r>
              <w:rPr>
                <w:b/>
                <w:spacing w:val="-2"/>
                <w:w w:val="40"/>
                <w:sz w:val="17"/>
              </w:rPr>
              <w:t>Despesa</w:t>
            </w:r>
            <w:proofErr w:type="spellEnd"/>
            <w:r>
              <w:rPr>
                <w:b/>
                <w:spacing w:val="-24"/>
                <w:sz w:val="17"/>
              </w:rPr>
              <w:t xml:space="preserve"> </w:t>
            </w:r>
            <w:proofErr w:type="spellStart"/>
            <w:r>
              <w:rPr>
                <w:b/>
                <w:spacing w:val="-2"/>
                <w:w w:val="50"/>
                <w:sz w:val="17"/>
              </w:rPr>
              <w:t>prevista</w:t>
            </w:r>
            <w:proofErr w:type="spellEnd"/>
            <w:r>
              <w:rPr>
                <w:b/>
                <w:spacing w:val="-2"/>
                <w:w w:val="50"/>
                <w:sz w:val="17"/>
              </w:rPr>
              <w:t>,</w:t>
            </w:r>
          </w:p>
          <w:p w14:paraId="5641E16C" w14:textId="77777777" w:rsidR="003C489D" w:rsidRDefault="003C489D" w:rsidP="00A76374">
            <w:pPr>
              <w:pStyle w:val="TableParagraph"/>
              <w:rPr>
                <w:rFonts w:ascii="Calibri"/>
                <w:b/>
                <w:sz w:val="17"/>
              </w:rPr>
            </w:pPr>
          </w:p>
          <w:p w14:paraId="3871D9C8" w14:textId="77777777" w:rsidR="003C489D" w:rsidRDefault="003C489D" w:rsidP="00A76374">
            <w:pPr>
              <w:pStyle w:val="TableParagraph"/>
              <w:rPr>
                <w:rFonts w:ascii="Calibri"/>
                <w:b/>
                <w:sz w:val="17"/>
              </w:rPr>
            </w:pPr>
          </w:p>
          <w:p w14:paraId="02BCAD92" w14:textId="77777777" w:rsidR="003C489D" w:rsidRDefault="003C489D" w:rsidP="00A76374">
            <w:pPr>
              <w:pStyle w:val="TableParagraph"/>
              <w:spacing w:before="30"/>
              <w:rPr>
                <w:rFonts w:ascii="Calibri"/>
                <w:b/>
                <w:sz w:val="17"/>
              </w:rPr>
            </w:pPr>
          </w:p>
          <w:p w14:paraId="1B5B5A56" w14:textId="77777777" w:rsidR="003C489D" w:rsidRDefault="003C489D" w:rsidP="00A76374">
            <w:pPr>
              <w:pStyle w:val="TableParagraph"/>
              <w:ind w:left="10"/>
              <w:rPr>
                <w:b/>
                <w:sz w:val="17"/>
              </w:rPr>
            </w:pPr>
            <w:r>
              <w:rPr>
                <w:b/>
                <w:spacing w:val="-2"/>
                <w:w w:val="40"/>
                <w:sz w:val="17"/>
              </w:rPr>
              <w:t>IVA</w:t>
            </w:r>
            <w:r>
              <w:rPr>
                <w:b/>
                <w:spacing w:val="-7"/>
                <w:w w:val="50"/>
                <w:sz w:val="17"/>
              </w:rPr>
              <w:t xml:space="preserve"> </w:t>
            </w:r>
            <w:proofErr w:type="spellStart"/>
            <w:r>
              <w:rPr>
                <w:b/>
                <w:spacing w:val="-2"/>
                <w:w w:val="50"/>
                <w:sz w:val="17"/>
              </w:rPr>
              <w:t>inclòs</w:t>
            </w:r>
            <w:proofErr w:type="spellEnd"/>
          </w:p>
        </w:tc>
      </w:tr>
      <w:tr w:rsidR="003C489D" w14:paraId="5CF09877" w14:textId="77777777" w:rsidTr="00A76374">
        <w:trPr>
          <w:trHeight w:val="217"/>
        </w:trPr>
        <w:tc>
          <w:tcPr>
            <w:tcW w:w="3007" w:type="dxa"/>
            <w:tcBorders>
              <w:left w:val="single" w:sz="4" w:space="0" w:color="000000"/>
              <w:right w:val="single" w:sz="4" w:space="0" w:color="000000"/>
            </w:tcBorders>
          </w:tcPr>
          <w:p w14:paraId="538A3082" w14:textId="77777777" w:rsidR="003C489D" w:rsidRDefault="003C489D" w:rsidP="00A76374">
            <w:pPr>
              <w:pStyle w:val="TableParagraph"/>
              <w:spacing w:before="21" w:line="177" w:lineRule="exact"/>
              <w:ind w:left="10"/>
              <w:rPr>
                <w:sz w:val="17"/>
              </w:rPr>
            </w:pPr>
            <w:r>
              <w:rPr>
                <w:spacing w:val="-5"/>
                <w:w w:val="50"/>
                <w:sz w:val="17"/>
              </w:rPr>
              <w:t>15</w:t>
            </w:r>
          </w:p>
        </w:tc>
        <w:tc>
          <w:tcPr>
            <w:tcW w:w="1653" w:type="dxa"/>
            <w:tcBorders>
              <w:left w:val="single" w:sz="4" w:space="0" w:color="000000"/>
              <w:right w:val="single" w:sz="4" w:space="0" w:color="000000"/>
            </w:tcBorders>
          </w:tcPr>
          <w:p w14:paraId="7773C390" w14:textId="77777777" w:rsidR="003C489D" w:rsidRDefault="003C489D" w:rsidP="00A76374">
            <w:pPr>
              <w:pStyle w:val="TableParagraph"/>
              <w:spacing w:before="21" w:line="177" w:lineRule="exact"/>
              <w:ind w:left="10"/>
              <w:rPr>
                <w:sz w:val="17"/>
              </w:rPr>
            </w:pPr>
            <w:r>
              <w:rPr>
                <w:spacing w:val="-2"/>
                <w:w w:val="40"/>
                <w:sz w:val="17"/>
              </w:rPr>
              <w:t>Seat</w:t>
            </w:r>
            <w:r>
              <w:rPr>
                <w:spacing w:val="-23"/>
                <w:sz w:val="17"/>
              </w:rPr>
              <w:t xml:space="preserve"> </w:t>
            </w:r>
            <w:proofErr w:type="spellStart"/>
            <w:r>
              <w:rPr>
                <w:spacing w:val="-2"/>
                <w:w w:val="40"/>
                <w:sz w:val="17"/>
              </w:rPr>
              <w:t>Tarraco</w:t>
            </w:r>
            <w:proofErr w:type="spellEnd"/>
            <w:r>
              <w:rPr>
                <w:spacing w:val="-19"/>
                <w:sz w:val="17"/>
              </w:rPr>
              <w:t xml:space="preserve"> </w:t>
            </w:r>
            <w:r>
              <w:rPr>
                <w:spacing w:val="-4"/>
                <w:w w:val="40"/>
                <w:sz w:val="17"/>
              </w:rPr>
              <w:t>PHEV</w:t>
            </w:r>
          </w:p>
        </w:tc>
        <w:tc>
          <w:tcPr>
            <w:tcW w:w="658" w:type="dxa"/>
            <w:tcBorders>
              <w:left w:val="single" w:sz="4" w:space="0" w:color="000000"/>
              <w:right w:val="single" w:sz="4" w:space="0" w:color="000000"/>
            </w:tcBorders>
          </w:tcPr>
          <w:p w14:paraId="2F22716F" w14:textId="77777777" w:rsidR="003C489D" w:rsidRDefault="003C489D" w:rsidP="00A76374">
            <w:pPr>
              <w:pStyle w:val="TableParagraph"/>
              <w:spacing w:before="21" w:line="177" w:lineRule="exact"/>
              <w:jc w:val="right"/>
              <w:rPr>
                <w:sz w:val="17"/>
              </w:rPr>
            </w:pPr>
            <w:r>
              <w:rPr>
                <w:spacing w:val="-2"/>
                <w:w w:val="50"/>
                <w:sz w:val="17"/>
              </w:rPr>
              <w:t>367,50</w:t>
            </w:r>
          </w:p>
        </w:tc>
        <w:tc>
          <w:tcPr>
            <w:tcW w:w="1118" w:type="dxa"/>
            <w:tcBorders>
              <w:left w:val="single" w:sz="4" w:space="0" w:color="000000"/>
              <w:right w:val="single" w:sz="4" w:space="0" w:color="000000"/>
            </w:tcBorders>
          </w:tcPr>
          <w:p w14:paraId="57668E8F" w14:textId="77777777" w:rsidR="003C489D" w:rsidRDefault="003C489D" w:rsidP="00A76374">
            <w:pPr>
              <w:pStyle w:val="TableParagraph"/>
              <w:spacing w:before="21" w:line="177" w:lineRule="exact"/>
              <w:jc w:val="right"/>
              <w:rPr>
                <w:sz w:val="17"/>
              </w:rPr>
            </w:pPr>
            <w:r>
              <w:rPr>
                <w:spacing w:val="-2"/>
                <w:w w:val="50"/>
                <w:sz w:val="17"/>
              </w:rPr>
              <w:t>178,20</w:t>
            </w:r>
          </w:p>
        </w:tc>
        <w:tc>
          <w:tcPr>
            <w:tcW w:w="686" w:type="dxa"/>
            <w:tcBorders>
              <w:left w:val="single" w:sz="4" w:space="0" w:color="000000"/>
              <w:right w:val="single" w:sz="4" w:space="0" w:color="000000"/>
            </w:tcBorders>
          </w:tcPr>
          <w:p w14:paraId="1477D89F" w14:textId="77777777" w:rsidR="003C489D" w:rsidRDefault="003C489D" w:rsidP="00A76374">
            <w:pPr>
              <w:pStyle w:val="TableParagraph"/>
              <w:spacing w:before="21" w:line="177" w:lineRule="exact"/>
              <w:jc w:val="right"/>
              <w:rPr>
                <w:sz w:val="17"/>
              </w:rPr>
            </w:pPr>
            <w:r>
              <w:rPr>
                <w:spacing w:val="-2"/>
                <w:w w:val="50"/>
                <w:sz w:val="17"/>
              </w:rPr>
              <w:t>189,30</w:t>
            </w:r>
          </w:p>
        </w:tc>
        <w:tc>
          <w:tcPr>
            <w:tcW w:w="633" w:type="dxa"/>
            <w:tcBorders>
              <w:left w:val="single" w:sz="4" w:space="0" w:color="000000"/>
              <w:right w:val="single" w:sz="4" w:space="0" w:color="000000"/>
            </w:tcBorders>
          </w:tcPr>
          <w:p w14:paraId="54BE08FA" w14:textId="77777777" w:rsidR="003C489D" w:rsidRDefault="003C489D" w:rsidP="00A76374">
            <w:pPr>
              <w:pStyle w:val="TableParagraph"/>
              <w:spacing w:before="21" w:line="177" w:lineRule="exact"/>
              <w:jc w:val="right"/>
              <w:rPr>
                <w:sz w:val="17"/>
              </w:rPr>
            </w:pPr>
            <w:r>
              <w:rPr>
                <w:spacing w:val="-2"/>
                <w:w w:val="50"/>
                <w:sz w:val="17"/>
              </w:rPr>
              <w:t>66,00</w:t>
            </w:r>
          </w:p>
        </w:tc>
        <w:tc>
          <w:tcPr>
            <w:tcW w:w="674" w:type="dxa"/>
            <w:tcBorders>
              <w:left w:val="single" w:sz="4" w:space="0" w:color="000000"/>
              <w:right w:val="single" w:sz="4" w:space="0" w:color="000000"/>
            </w:tcBorders>
          </w:tcPr>
          <w:p w14:paraId="196B4806" w14:textId="77777777" w:rsidR="003C489D" w:rsidRDefault="003C489D" w:rsidP="00A76374">
            <w:pPr>
              <w:pStyle w:val="TableParagraph"/>
              <w:spacing w:before="21" w:line="177" w:lineRule="exact"/>
              <w:jc w:val="right"/>
              <w:rPr>
                <w:sz w:val="17"/>
              </w:rPr>
            </w:pPr>
            <w:r>
              <w:rPr>
                <w:spacing w:val="-4"/>
                <w:w w:val="50"/>
                <w:sz w:val="17"/>
              </w:rPr>
              <w:t>2,70</w:t>
            </w:r>
          </w:p>
        </w:tc>
        <w:tc>
          <w:tcPr>
            <w:tcW w:w="708" w:type="dxa"/>
            <w:tcBorders>
              <w:left w:val="single" w:sz="4" w:space="0" w:color="000000"/>
              <w:right w:val="single" w:sz="4" w:space="0" w:color="000000"/>
            </w:tcBorders>
          </w:tcPr>
          <w:p w14:paraId="43B6C28E" w14:textId="77777777" w:rsidR="003C489D" w:rsidRDefault="003C489D" w:rsidP="00A76374">
            <w:pPr>
              <w:pStyle w:val="TableParagraph"/>
              <w:spacing w:before="21" w:line="177" w:lineRule="exact"/>
              <w:jc w:val="right"/>
              <w:rPr>
                <w:sz w:val="17"/>
              </w:rPr>
            </w:pPr>
            <w:r>
              <w:rPr>
                <w:spacing w:val="-2"/>
                <w:w w:val="50"/>
                <w:sz w:val="17"/>
              </w:rPr>
              <w:t>5.512,50</w:t>
            </w:r>
          </w:p>
        </w:tc>
        <w:tc>
          <w:tcPr>
            <w:tcW w:w="815" w:type="dxa"/>
            <w:tcBorders>
              <w:left w:val="single" w:sz="4" w:space="0" w:color="000000"/>
              <w:right w:val="single" w:sz="4" w:space="0" w:color="000000"/>
            </w:tcBorders>
          </w:tcPr>
          <w:p w14:paraId="55529A26" w14:textId="77777777" w:rsidR="003C489D" w:rsidRDefault="003C489D" w:rsidP="00A76374">
            <w:pPr>
              <w:pStyle w:val="TableParagraph"/>
              <w:spacing w:before="21" w:line="177" w:lineRule="exact"/>
              <w:ind w:right="-15"/>
              <w:jc w:val="right"/>
              <w:rPr>
                <w:sz w:val="17"/>
              </w:rPr>
            </w:pPr>
            <w:r>
              <w:rPr>
                <w:spacing w:val="-2"/>
                <w:w w:val="50"/>
                <w:sz w:val="17"/>
              </w:rPr>
              <w:t>6.670,13</w:t>
            </w:r>
          </w:p>
        </w:tc>
      </w:tr>
      <w:tr w:rsidR="003C489D" w14:paraId="69B72D9E" w14:textId="77777777" w:rsidTr="00A76374">
        <w:trPr>
          <w:trHeight w:val="217"/>
        </w:trPr>
        <w:tc>
          <w:tcPr>
            <w:tcW w:w="3007" w:type="dxa"/>
            <w:tcBorders>
              <w:left w:val="single" w:sz="4" w:space="0" w:color="000000"/>
              <w:right w:val="single" w:sz="4" w:space="0" w:color="000000"/>
            </w:tcBorders>
          </w:tcPr>
          <w:p w14:paraId="15160651" w14:textId="77777777" w:rsidR="003C489D" w:rsidRDefault="003C489D" w:rsidP="00A76374">
            <w:pPr>
              <w:pStyle w:val="TableParagraph"/>
              <w:spacing w:before="20" w:line="177" w:lineRule="exact"/>
              <w:ind w:left="10"/>
              <w:rPr>
                <w:sz w:val="17"/>
              </w:rPr>
            </w:pPr>
            <w:r>
              <w:rPr>
                <w:spacing w:val="-10"/>
                <w:w w:val="50"/>
                <w:sz w:val="17"/>
              </w:rPr>
              <w:t>2</w:t>
            </w:r>
          </w:p>
        </w:tc>
        <w:tc>
          <w:tcPr>
            <w:tcW w:w="1653" w:type="dxa"/>
            <w:tcBorders>
              <w:left w:val="single" w:sz="4" w:space="0" w:color="000000"/>
              <w:right w:val="single" w:sz="4" w:space="0" w:color="000000"/>
            </w:tcBorders>
          </w:tcPr>
          <w:p w14:paraId="08FD1949" w14:textId="77777777" w:rsidR="003C489D" w:rsidRDefault="003C489D" w:rsidP="00A76374">
            <w:pPr>
              <w:pStyle w:val="TableParagraph"/>
              <w:spacing w:before="20" w:line="177" w:lineRule="exact"/>
              <w:ind w:left="10"/>
              <w:rPr>
                <w:sz w:val="17"/>
              </w:rPr>
            </w:pPr>
            <w:proofErr w:type="spellStart"/>
            <w:r>
              <w:rPr>
                <w:spacing w:val="-2"/>
                <w:w w:val="40"/>
                <w:sz w:val="17"/>
              </w:rPr>
              <w:t>Ampliació</w:t>
            </w:r>
            <w:proofErr w:type="spellEnd"/>
            <w:r>
              <w:rPr>
                <w:spacing w:val="-23"/>
                <w:sz w:val="17"/>
              </w:rPr>
              <w:t xml:space="preserve"> </w:t>
            </w:r>
            <w:r>
              <w:rPr>
                <w:spacing w:val="-2"/>
                <w:w w:val="40"/>
                <w:sz w:val="17"/>
              </w:rPr>
              <w:t>Seat</w:t>
            </w:r>
            <w:r>
              <w:rPr>
                <w:spacing w:val="-21"/>
                <w:sz w:val="17"/>
              </w:rPr>
              <w:t xml:space="preserve"> </w:t>
            </w:r>
            <w:proofErr w:type="spellStart"/>
            <w:r>
              <w:rPr>
                <w:spacing w:val="-2"/>
                <w:w w:val="40"/>
                <w:sz w:val="17"/>
              </w:rPr>
              <w:t>Tarraco</w:t>
            </w:r>
            <w:proofErr w:type="spellEnd"/>
            <w:r>
              <w:rPr>
                <w:spacing w:val="-18"/>
                <w:sz w:val="17"/>
              </w:rPr>
              <w:t xml:space="preserve"> </w:t>
            </w:r>
            <w:r>
              <w:rPr>
                <w:spacing w:val="-4"/>
                <w:w w:val="40"/>
                <w:sz w:val="17"/>
              </w:rPr>
              <w:t>PHEV</w:t>
            </w:r>
          </w:p>
        </w:tc>
        <w:tc>
          <w:tcPr>
            <w:tcW w:w="658" w:type="dxa"/>
            <w:tcBorders>
              <w:left w:val="single" w:sz="4" w:space="0" w:color="000000"/>
              <w:right w:val="single" w:sz="4" w:space="0" w:color="000000"/>
            </w:tcBorders>
          </w:tcPr>
          <w:p w14:paraId="70BFC069" w14:textId="77777777" w:rsidR="003C489D" w:rsidRDefault="003C489D" w:rsidP="00A76374">
            <w:pPr>
              <w:pStyle w:val="TableParagraph"/>
              <w:spacing w:before="20" w:line="177" w:lineRule="exact"/>
              <w:jc w:val="right"/>
              <w:rPr>
                <w:sz w:val="17"/>
              </w:rPr>
            </w:pPr>
            <w:r>
              <w:rPr>
                <w:spacing w:val="-2"/>
                <w:w w:val="50"/>
                <w:sz w:val="17"/>
              </w:rPr>
              <w:t>367,50</w:t>
            </w:r>
          </w:p>
        </w:tc>
        <w:tc>
          <w:tcPr>
            <w:tcW w:w="1118" w:type="dxa"/>
            <w:tcBorders>
              <w:left w:val="single" w:sz="4" w:space="0" w:color="000000"/>
              <w:right w:val="single" w:sz="4" w:space="0" w:color="000000"/>
            </w:tcBorders>
          </w:tcPr>
          <w:p w14:paraId="07457382" w14:textId="77777777" w:rsidR="003C489D" w:rsidRDefault="003C489D" w:rsidP="00A76374">
            <w:pPr>
              <w:pStyle w:val="TableParagraph"/>
              <w:spacing w:before="20" w:line="177" w:lineRule="exact"/>
              <w:jc w:val="right"/>
              <w:rPr>
                <w:sz w:val="17"/>
              </w:rPr>
            </w:pPr>
            <w:r>
              <w:rPr>
                <w:spacing w:val="-2"/>
                <w:w w:val="50"/>
                <w:sz w:val="17"/>
              </w:rPr>
              <w:t>178,20</w:t>
            </w:r>
          </w:p>
        </w:tc>
        <w:tc>
          <w:tcPr>
            <w:tcW w:w="686" w:type="dxa"/>
            <w:tcBorders>
              <w:left w:val="single" w:sz="4" w:space="0" w:color="000000"/>
              <w:right w:val="single" w:sz="4" w:space="0" w:color="000000"/>
            </w:tcBorders>
          </w:tcPr>
          <w:p w14:paraId="0E6D0358" w14:textId="77777777" w:rsidR="003C489D" w:rsidRDefault="003C489D" w:rsidP="00A76374">
            <w:pPr>
              <w:pStyle w:val="TableParagraph"/>
              <w:spacing w:before="20" w:line="177" w:lineRule="exact"/>
              <w:jc w:val="right"/>
              <w:rPr>
                <w:sz w:val="17"/>
              </w:rPr>
            </w:pPr>
            <w:r>
              <w:rPr>
                <w:spacing w:val="-2"/>
                <w:w w:val="50"/>
                <w:sz w:val="17"/>
              </w:rPr>
              <w:t>189,30</w:t>
            </w:r>
          </w:p>
        </w:tc>
        <w:tc>
          <w:tcPr>
            <w:tcW w:w="633" w:type="dxa"/>
            <w:tcBorders>
              <w:left w:val="single" w:sz="4" w:space="0" w:color="000000"/>
              <w:right w:val="single" w:sz="4" w:space="0" w:color="000000"/>
            </w:tcBorders>
          </w:tcPr>
          <w:p w14:paraId="0725F487" w14:textId="77777777" w:rsidR="003C489D" w:rsidRDefault="003C489D" w:rsidP="00A76374">
            <w:pPr>
              <w:pStyle w:val="TableParagraph"/>
              <w:spacing w:before="20" w:line="177" w:lineRule="exact"/>
              <w:jc w:val="right"/>
              <w:rPr>
                <w:sz w:val="17"/>
              </w:rPr>
            </w:pPr>
            <w:r>
              <w:rPr>
                <w:spacing w:val="-2"/>
                <w:w w:val="50"/>
                <w:sz w:val="17"/>
              </w:rPr>
              <w:t>66,00</w:t>
            </w:r>
          </w:p>
        </w:tc>
        <w:tc>
          <w:tcPr>
            <w:tcW w:w="674" w:type="dxa"/>
            <w:tcBorders>
              <w:left w:val="single" w:sz="4" w:space="0" w:color="000000"/>
              <w:right w:val="single" w:sz="4" w:space="0" w:color="000000"/>
            </w:tcBorders>
          </w:tcPr>
          <w:p w14:paraId="5622A34D" w14:textId="77777777" w:rsidR="003C489D" w:rsidRDefault="003C489D" w:rsidP="00A76374">
            <w:pPr>
              <w:pStyle w:val="TableParagraph"/>
              <w:spacing w:before="20" w:line="177" w:lineRule="exact"/>
              <w:jc w:val="right"/>
              <w:rPr>
                <w:sz w:val="17"/>
              </w:rPr>
            </w:pPr>
            <w:r>
              <w:rPr>
                <w:spacing w:val="-4"/>
                <w:w w:val="50"/>
                <w:sz w:val="17"/>
              </w:rPr>
              <w:t>2,70</w:t>
            </w:r>
          </w:p>
        </w:tc>
        <w:tc>
          <w:tcPr>
            <w:tcW w:w="708" w:type="dxa"/>
            <w:tcBorders>
              <w:left w:val="single" w:sz="4" w:space="0" w:color="000000"/>
              <w:right w:val="single" w:sz="4" w:space="0" w:color="000000"/>
            </w:tcBorders>
          </w:tcPr>
          <w:p w14:paraId="09DFAD06" w14:textId="77777777" w:rsidR="003C489D" w:rsidRDefault="003C489D" w:rsidP="00A76374">
            <w:pPr>
              <w:pStyle w:val="TableParagraph"/>
              <w:spacing w:before="20" w:line="177" w:lineRule="exact"/>
              <w:jc w:val="right"/>
              <w:rPr>
                <w:sz w:val="17"/>
              </w:rPr>
            </w:pPr>
            <w:r>
              <w:rPr>
                <w:spacing w:val="-2"/>
                <w:w w:val="50"/>
                <w:sz w:val="17"/>
              </w:rPr>
              <w:t>735,00</w:t>
            </w:r>
          </w:p>
        </w:tc>
        <w:tc>
          <w:tcPr>
            <w:tcW w:w="815" w:type="dxa"/>
            <w:tcBorders>
              <w:left w:val="single" w:sz="4" w:space="0" w:color="000000"/>
              <w:right w:val="single" w:sz="4" w:space="0" w:color="000000"/>
            </w:tcBorders>
          </w:tcPr>
          <w:p w14:paraId="64FD6FCE" w14:textId="77777777" w:rsidR="003C489D" w:rsidRDefault="003C489D" w:rsidP="00A76374">
            <w:pPr>
              <w:pStyle w:val="TableParagraph"/>
              <w:spacing w:before="20" w:line="177" w:lineRule="exact"/>
              <w:ind w:right="-15"/>
              <w:jc w:val="right"/>
              <w:rPr>
                <w:sz w:val="17"/>
              </w:rPr>
            </w:pPr>
            <w:r>
              <w:rPr>
                <w:spacing w:val="-2"/>
                <w:w w:val="50"/>
                <w:sz w:val="17"/>
              </w:rPr>
              <w:t>889,35</w:t>
            </w:r>
          </w:p>
        </w:tc>
      </w:tr>
      <w:tr w:rsidR="003C489D" w14:paraId="5EA73577" w14:textId="77777777" w:rsidTr="00A76374">
        <w:trPr>
          <w:trHeight w:val="217"/>
        </w:trPr>
        <w:tc>
          <w:tcPr>
            <w:tcW w:w="3007" w:type="dxa"/>
            <w:tcBorders>
              <w:left w:val="single" w:sz="4" w:space="0" w:color="000000"/>
              <w:right w:val="single" w:sz="4" w:space="0" w:color="000000"/>
            </w:tcBorders>
          </w:tcPr>
          <w:p w14:paraId="335DE2F0" w14:textId="77777777" w:rsidR="003C489D" w:rsidRDefault="003C489D" w:rsidP="00A76374">
            <w:pPr>
              <w:pStyle w:val="TableParagraph"/>
              <w:spacing w:before="21" w:line="177" w:lineRule="exact"/>
              <w:ind w:left="10"/>
              <w:rPr>
                <w:sz w:val="17"/>
              </w:rPr>
            </w:pPr>
            <w:r>
              <w:rPr>
                <w:spacing w:val="-5"/>
                <w:w w:val="50"/>
                <w:sz w:val="17"/>
              </w:rPr>
              <w:t>15</w:t>
            </w:r>
          </w:p>
        </w:tc>
        <w:tc>
          <w:tcPr>
            <w:tcW w:w="1653" w:type="dxa"/>
            <w:tcBorders>
              <w:left w:val="single" w:sz="4" w:space="0" w:color="000000"/>
              <w:right w:val="single" w:sz="4" w:space="0" w:color="000000"/>
            </w:tcBorders>
          </w:tcPr>
          <w:p w14:paraId="33D7D12D" w14:textId="77777777" w:rsidR="003C489D" w:rsidRDefault="003C489D" w:rsidP="00A76374">
            <w:pPr>
              <w:pStyle w:val="TableParagraph"/>
              <w:spacing w:before="21" w:line="177" w:lineRule="exact"/>
              <w:ind w:left="10"/>
              <w:rPr>
                <w:sz w:val="17"/>
              </w:rPr>
            </w:pPr>
            <w:r>
              <w:rPr>
                <w:spacing w:val="-2"/>
                <w:w w:val="40"/>
                <w:sz w:val="17"/>
              </w:rPr>
              <w:t>Mercedes-Benz</w:t>
            </w:r>
            <w:r>
              <w:rPr>
                <w:spacing w:val="-21"/>
                <w:sz w:val="17"/>
              </w:rPr>
              <w:t xml:space="preserve"> </w:t>
            </w:r>
            <w:proofErr w:type="spellStart"/>
            <w:r>
              <w:rPr>
                <w:spacing w:val="-2"/>
                <w:w w:val="40"/>
                <w:sz w:val="17"/>
              </w:rPr>
              <w:t>eVITO</w:t>
            </w:r>
            <w:proofErr w:type="spellEnd"/>
            <w:r>
              <w:rPr>
                <w:spacing w:val="-19"/>
                <w:sz w:val="17"/>
              </w:rPr>
              <w:t xml:space="preserve"> </w:t>
            </w:r>
            <w:r>
              <w:rPr>
                <w:spacing w:val="-2"/>
                <w:w w:val="40"/>
                <w:sz w:val="17"/>
              </w:rPr>
              <w:t>Tourer</w:t>
            </w:r>
            <w:r>
              <w:rPr>
                <w:spacing w:val="-20"/>
                <w:sz w:val="17"/>
              </w:rPr>
              <w:t xml:space="preserve"> </w:t>
            </w:r>
            <w:r>
              <w:rPr>
                <w:spacing w:val="-5"/>
                <w:w w:val="40"/>
                <w:sz w:val="17"/>
              </w:rPr>
              <w:t>BEV</w:t>
            </w:r>
          </w:p>
        </w:tc>
        <w:tc>
          <w:tcPr>
            <w:tcW w:w="658" w:type="dxa"/>
            <w:tcBorders>
              <w:left w:val="single" w:sz="4" w:space="0" w:color="000000"/>
              <w:right w:val="single" w:sz="4" w:space="0" w:color="000000"/>
            </w:tcBorders>
          </w:tcPr>
          <w:p w14:paraId="798089D4" w14:textId="77777777" w:rsidR="003C489D" w:rsidRDefault="003C489D" w:rsidP="00A76374">
            <w:pPr>
              <w:pStyle w:val="TableParagraph"/>
              <w:spacing w:before="21" w:line="177" w:lineRule="exact"/>
              <w:jc w:val="right"/>
              <w:rPr>
                <w:sz w:val="17"/>
              </w:rPr>
            </w:pPr>
            <w:r>
              <w:rPr>
                <w:spacing w:val="-2"/>
                <w:w w:val="50"/>
                <w:sz w:val="17"/>
              </w:rPr>
              <w:t>367,50</w:t>
            </w:r>
          </w:p>
        </w:tc>
        <w:tc>
          <w:tcPr>
            <w:tcW w:w="1118" w:type="dxa"/>
            <w:tcBorders>
              <w:left w:val="single" w:sz="4" w:space="0" w:color="000000"/>
              <w:right w:val="single" w:sz="4" w:space="0" w:color="000000"/>
            </w:tcBorders>
          </w:tcPr>
          <w:p w14:paraId="53348C17" w14:textId="77777777" w:rsidR="003C489D" w:rsidRDefault="003C489D" w:rsidP="00A76374">
            <w:pPr>
              <w:pStyle w:val="TableParagraph"/>
              <w:spacing w:before="21" w:line="177" w:lineRule="exact"/>
              <w:jc w:val="right"/>
              <w:rPr>
                <w:sz w:val="17"/>
              </w:rPr>
            </w:pPr>
            <w:r>
              <w:rPr>
                <w:spacing w:val="-2"/>
                <w:w w:val="50"/>
                <w:sz w:val="17"/>
              </w:rPr>
              <w:t>178,20</w:t>
            </w:r>
          </w:p>
        </w:tc>
        <w:tc>
          <w:tcPr>
            <w:tcW w:w="686" w:type="dxa"/>
            <w:tcBorders>
              <w:left w:val="single" w:sz="4" w:space="0" w:color="000000"/>
              <w:right w:val="single" w:sz="4" w:space="0" w:color="000000"/>
            </w:tcBorders>
          </w:tcPr>
          <w:p w14:paraId="21EF34C9" w14:textId="77777777" w:rsidR="003C489D" w:rsidRDefault="003C489D" w:rsidP="00A76374">
            <w:pPr>
              <w:pStyle w:val="TableParagraph"/>
              <w:spacing w:before="21" w:line="177" w:lineRule="exact"/>
              <w:jc w:val="right"/>
              <w:rPr>
                <w:sz w:val="17"/>
              </w:rPr>
            </w:pPr>
            <w:r>
              <w:rPr>
                <w:spacing w:val="-2"/>
                <w:w w:val="50"/>
                <w:sz w:val="17"/>
              </w:rPr>
              <w:t>189,30</w:t>
            </w:r>
          </w:p>
        </w:tc>
        <w:tc>
          <w:tcPr>
            <w:tcW w:w="633" w:type="dxa"/>
            <w:tcBorders>
              <w:left w:val="single" w:sz="4" w:space="0" w:color="000000"/>
              <w:right w:val="single" w:sz="4" w:space="0" w:color="000000"/>
            </w:tcBorders>
          </w:tcPr>
          <w:p w14:paraId="70C8C21B" w14:textId="77777777" w:rsidR="003C489D" w:rsidRDefault="003C489D" w:rsidP="00A76374">
            <w:pPr>
              <w:pStyle w:val="TableParagraph"/>
              <w:spacing w:before="21" w:line="177" w:lineRule="exact"/>
              <w:jc w:val="right"/>
              <w:rPr>
                <w:sz w:val="17"/>
              </w:rPr>
            </w:pPr>
            <w:r>
              <w:rPr>
                <w:spacing w:val="-2"/>
                <w:w w:val="50"/>
                <w:sz w:val="17"/>
              </w:rPr>
              <w:t>66,00</w:t>
            </w:r>
          </w:p>
        </w:tc>
        <w:tc>
          <w:tcPr>
            <w:tcW w:w="674" w:type="dxa"/>
            <w:tcBorders>
              <w:left w:val="single" w:sz="4" w:space="0" w:color="000000"/>
              <w:right w:val="single" w:sz="4" w:space="0" w:color="000000"/>
            </w:tcBorders>
          </w:tcPr>
          <w:p w14:paraId="60CB83C3" w14:textId="77777777" w:rsidR="003C489D" w:rsidRDefault="003C489D" w:rsidP="00A76374">
            <w:pPr>
              <w:pStyle w:val="TableParagraph"/>
              <w:spacing w:before="21" w:line="177" w:lineRule="exact"/>
              <w:jc w:val="right"/>
              <w:rPr>
                <w:sz w:val="17"/>
              </w:rPr>
            </w:pPr>
            <w:r>
              <w:rPr>
                <w:spacing w:val="-4"/>
                <w:w w:val="50"/>
                <w:sz w:val="17"/>
              </w:rPr>
              <w:t>2,70</w:t>
            </w:r>
          </w:p>
        </w:tc>
        <w:tc>
          <w:tcPr>
            <w:tcW w:w="708" w:type="dxa"/>
            <w:tcBorders>
              <w:left w:val="single" w:sz="4" w:space="0" w:color="000000"/>
              <w:right w:val="single" w:sz="4" w:space="0" w:color="000000"/>
            </w:tcBorders>
          </w:tcPr>
          <w:p w14:paraId="7A8AB6B7" w14:textId="77777777" w:rsidR="003C489D" w:rsidRDefault="003C489D" w:rsidP="00A76374">
            <w:pPr>
              <w:pStyle w:val="TableParagraph"/>
              <w:spacing w:before="21" w:line="177" w:lineRule="exact"/>
              <w:jc w:val="right"/>
              <w:rPr>
                <w:sz w:val="17"/>
              </w:rPr>
            </w:pPr>
            <w:r>
              <w:rPr>
                <w:spacing w:val="-2"/>
                <w:w w:val="50"/>
                <w:sz w:val="17"/>
              </w:rPr>
              <w:t>5.512,50</w:t>
            </w:r>
          </w:p>
        </w:tc>
        <w:tc>
          <w:tcPr>
            <w:tcW w:w="815" w:type="dxa"/>
            <w:tcBorders>
              <w:left w:val="single" w:sz="4" w:space="0" w:color="000000"/>
              <w:right w:val="single" w:sz="4" w:space="0" w:color="000000"/>
            </w:tcBorders>
          </w:tcPr>
          <w:p w14:paraId="36907362" w14:textId="77777777" w:rsidR="003C489D" w:rsidRDefault="003C489D" w:rsidP="00A76374">
            <w:pPr>
              <w:pStyle w:val="TableParagraph"/>
              <w:spacing w:before="21" w:line="177" w:lineRule="exact"/>
              <w:ind w:right="-15"/>
              <w:jc w:val="right"/>
              <w:rPr>
                <w:sz w:val="17"/>
              </w:rPr>
            </w:pPr>
            <w:r>
              <w:rPr>
                <w:spacing w:val="-2"/>
                <w:w w:val="50"/>
                <w:sz w:val="17"/>
              </w:rPr>
              <w:t>6.670,13</w:t>
            </w:r>
          </w:p>
        </w:tc>
      </w:tr>
      <w:tr w:rsidR="003C489D" w14:paraId="6DCDC92B" w14:textId="77777777" w:rsidTr="00A76374">
        <w:trPr>
          <w:trHeight w:val="217"/>
        </w:trPr>
        <w:tc>
          <w:tcPr>
            <w:tcW w:w="3007" w:type="dxa"/>
            <w:tcBorders>
              <w:left w:val="single" w:sz="4" w:space="0" w:color="000000"/>
              <w:right w:val="single" w:sz="4" w:space="0" w:color="000000"/>
            </w:tcBorders>
          </w:tcPr>
          <w:p w14:paraId="4FBAFF48" w14:textId="77777777" w:rsidR="003C489D" w:rsidRDefault="003C489D" w:rsidP="00A76374">
            <w:pPr>
              <w:pStyle w:val="TableParagraph"/>
              <w:spacing w:before="20" w:line="177" w:lineRule="exact"/>
              <w:ind w:left="10"/>
              <w:rPr>
                <w:sz w:val="17"/>
              </w:rPr>
            </w:pPr>
            <w:r>
              <w:rPr>
                <w:spacing w:val="-5"/>
                <w:w w:val="50"/>
                <w:sz w:val="17"/>
              </w:rPr>
              <w:t>28</w:t>
            </w:r>
          </w:p>
        </w:tc>
        <w:tc>
          <w:tcPr>
            <w:tcW w:w="1653" w:type="dxa"/>
            <w:tcBorders>
              <w:left w:val="single" w:sz="4" w:space="0" w:color="000000"/>
              <w:right w:val="single" w:sz="4" w:space="0" w:color="000000"/>
            </w:tcBorders>
          </w:tcPr>
          <w:p w14:paraId="53E039F5" w14:textId="77777777" w:rsidR="003C489D" w:rsidRDefault="003C489D" w:rsidP="00A76374">
            <w:pPr>
              <w:pStyle w:val="TableParagraph"/>
              <w:spacing w:before="20" w:line="177" w:lineRule="exact"/>
              <w:ind w:left="10"/>
              <w:rPr>
                <w:sz w:val="17"/>
              </w:rPr>
            </w:pPr>
            <w:r>
              <w:rPr>
                <w:spacing w:val="-2"/>
                <w:w w:val="40"/>
                <w:sz w:val="17"/>
              </w:rPr>
              <w:t>Seat</w:t>
            </w:r>
            <w:r>
              <w:rPr>
                <w:spacing w:val="-23"/>
                <w:sz w:val="17"/>
              </w:rPr>
              <w:t xml:space="preserve"> </w:t>
            </w:r>
            <w:r>
              <w:rPr>
                <w:spacing w:val="-2"/>
                <w:w w:val="40"/>
                <w:sz w:val="17"/>
              </w:rPr>
              <w:t>Leon</w:t>
            </w:r>
            <w:r>
              <w:rPr>
                <w:spacing w:val="-28"/>
                <w:sz w:val="17"/>
              </w:rPr>
              <w:t xml:space="preserve"> </w:t>
            </w:r>
            <w:r>
              <w:rPr>
                <w:spacing w:val="-2"/>
                <w:w w:val="40"/>
                <w:sz w:val="17"/>
              </w:rPr>
              <w:t>ST</w:t>
            </w:r>
            <w:r>
              <w:rPr>
                <w:spacing w:val="-20"/>
                <w:sz w:val="17"/>
              </w:rPr>
              <w:t xml:space="preserve"> </w:t>
            </w:r>
            <w:r>
              <w:rPr>
                <w:spacing w:val="-4"/>
                <w:w w:val="40"/>
                <w:sz w:val="17"/>
              </w:rPr>
              <w:t>PHEV</w:t>
            </w:r>
          </w:p>
        </w:tc>
        <w:tc>
          <w:tcPr>
            <w:tcW w:w="658" w:type="dxa"/>
            <w:tcBorders>
              <w:left w:val="single" w:sz="4" w:space="0" w:color="000000"/>
              <w:right w:val="single" w:sz="4" w:space="0" w:color="000000"/>
            </w:tcBorders>
          </w:tcPr>
          <w:p w14:paraId="5C1C4CCF" w14:textId="77777777" w:rsidR="003C489D" w:rsidRDefault="003C489D" w:rsidP="00A76374">
            <w:pPr>
              <w:pStyle w:val="TableParagraph"/>
              <w:spacing w:before="20" w:line="177" w:lineRule="exact"/>
              <w:jc w:val="right"/>
              <w:rPr>
                <w:sz w:val="17"/>
              </w:rPr>
            </w:pPr>
            <w:r>
              <w:rPr>
                <w:spacing w:val="-2"/>
                <w:w w:val="50"/>
                <w:sz w:val="17"/>
              </w:rPr>
              <w:t>367,50</w:t>
            </w:r>
          </w:p>
        </w:tc>
        <w:tc>
          <w:tcPr>
            <w:tcW w:w="1118" w:type="dxa"/>
            <w:tcBorders>
              <w:left w:val="single" w:sz="4" w:space="0" w:color="000000"/>
              <w:right w:val="single" w:sz="4" w:space="0" w:color="000000"/>
            </w:tcBorders>
          </w:tcPr>
          <w:p w14:paraId="44BB951D" w14:textId="77777777" w:rsidR="003C489D" w:rsidRDefault="003C489D" w:rsidP="00A76374">
            <w:pPr>
              <w:pStyle w:val="TableParagraph"/>
              <w:spacing w:before="20" w:line="177" w:lineRule="exact"/>
              <w:jc w:val="right"/>
              <w:rPr>
                <w:sz w:val="17"/>
              </w:rPr>
            </w:pPr>
            <w:r>
              <w:rPr>
                <w:spacing w:val="-2"/>
                <w:w w:val="50"/>
                <w:sz w:val="17"/>
              </w:rPr>
              <w:t>178,20</w:t>
            </w:r>
          </w:p>
        </w:tc>
        <w:tc>
          <w:tcPr>
            <w:tcW w:w="686" w:type="dxa"/>
            <w:tcBorders>
              <w:left w:val="single" w:sz="4" w:space="0" w:color="000000"/>
              <w:right w:val="single" w:sz="4" w:space="0" w:color="000000"/>
            </w:tcBorders>
          </w:tcPr>
          <w:p w14:paraId="6B54534C" w14:textId="77777777" w:rsidR="003C489D" w:rsidRDefault="003C489D" w:rsidP="00A76374">
            <w:pPr>
              <w:pStyle w:val="TableParagraph"/>
              <w:spacing w:before="20" w:line="177" w:lineRule="exact"/>
              <w:jc w:val="right"/>
              <w:rPr>
                <w:sz w:val="17"/>
              </w:rPr>
            </w:pPr>
            <w:r>
              <w:rPr>
                <w:spacing w:val="-2"/>
                <w:w w:val="50"/>
                <w:sz w:val="17"/>
              </w:rPr>
              <w:t>189,30</w:t>
            </w:r>
          </w:p>
        </w:tc>
        <w:tc>
          <w:tcPr>
            <w:tcW w:w="633" w:type="dxa"/>
            <w:tcBorders>
              <w:left w:val="single" w:sz="4" w:space="0" w:color="000000"/>
              <w:right w:val="single" w:sz="4" w:space="0" w:color="000000"/>
            </w:tcBorders>
          </w:tcPr>
          <w:p w14:paraId="1D0C7BAE" w14:textId="77777777" w:rsidR="003C489D" w:rsidRDefault="003C489D" w:rsidP="00A76374">
            <w:pPr>
              <w:pStyle w:val="TableParagraph"/>
              <w:spacing w:before="20" w:line="177" w:lineRule="exact"/>
              <w:jc w:val="right"/>
              <w:rPr>
                <w:sz w:val="17"/>
              </w:rPr>
            </w:pPr>
            <w:r>
              <w:rPr>
                <w:spacing w:val="-2"/>
                <w:w w:val="50"/>
                <w:sz w:val="17"/>
              </w:rPr>
              <w:t>66,00</w:t>
            </w:r>
          </w:p>
        </w:tc>
        <w:tc>
          <w:tcPr>
            <w:tcW w:w="674" w:type="dxa"/>
            <w:tcBorders>
              <w:left w:val="single" w:sz="4" w:space="0" w:color="000000"/>
              <w:right w:val="single" w:sz="4" w:space="0" w:color="000000"/>
            </w:tcBorders>
          </w:tcPr>
          <w:p w14:paraId="02F17970" w14:textId="77777777" w:rsidR="003C489D" w:rsidRDefault="003C489D" w:rsidP="00A76374">
            <w:pPr>
              <w:pStyle w:val="TableParagraph"/>
              <w:spacing w:before="20" w:line="177" w:lineRule="exact"/>
              <w:jc w:val="right"/>
              <w:rPr>
                <w:sz w:val="17"/>
              </w:rPr>
            </w:pPr>
            <w:r>
              <w:rPr>
                <w:spacing w:val="-4"/>
                <w:w w:val="50"/>
                <w:sz w:val="17"/>
              </w:rPr>
              <w:t>2,70</w:t>
            </w:r>
          </w:p>
        </w:tc>
        <w:tc>
          <w:tcPr>
            <w:tcW w:w="708" w:type="dxa"/>
            <w:tcBorders>
              <w:left w:val="single" w:sz="4" w:space="0" w:color="000000"/>
              <w:right w:val="single" w:sz="4" w:space="0" w:color="000000"/>
            </w:tcBorders>
          </w:tcPr>
          <w:p w14:paraId="04CC6C26" w14:textId="77777777" w:rsidR="003C489D" w:rsidRDefault="003C489D" w:rsidP="00A76374">
            <w:pPr>
              <w:pStyle w:val="TableParagraph"/>
              <w:spacing w:before="20" w:line="177" w:lineRule="exact"/>
              <w:jc w:val="right"/>
              <w:rPr>
                <w:sz w:val="17"/>
              </w:rPr>
            </w:pPr>
            <w:r>
              <w:rPr>
                <w:spacing w:val="-2"/>
                <w:w w:val="50"/>
                <w:sz w:val="17"/>
              </w:rPr>
              <w:t>10.290,00</w:t>
            </w:r>
          </w:p>
        </w:tc>
        <w:tc>
          <w:tcPr>
            <w:tcW w:w="815" w:type="dxa"/>
            <w:tcBorders>
              <w:left w:val="single" w:sz="4" w:space="0" w:color="000000"/>
              <w:right w:val="single" w:sz="4" w:space="0" w:color="000000"/>
            </w:tcBorders>
          </w:tcPr>
          <w:p w14:paraId="315D9299" w14:textId="77777777" w:rsidR="003C489D" w:rsidRDefault="003C489D" w:rsidP="00A76374">
            <w:pPr>
              <w:pStyle w:val="TableParagraph"/>
              <w:spacing w:before="20" w:line="177" w:lineRule="exact"/>
              <w:ind w:right="-15"/>
              <w:jc w:val="right"/>
              <w:rPr>
                <w:sz w:val="17"/>
              </w:rPr>
            </w:pPr>
            <w:r>
              <w:rPr>
                <w:spacing w:val="-2"/>
                <w:w w:val="50"/>
                <w:sz w:val="17"/>
              </w:rPr>
              <w:t>12.450,90</w:t>
            </w:r>
          </w:p>
        </w:tc>
      </w:tr>
      <w:tr w:rsidR="003C489D" w14:paraId="62315CE5" w14:textId="77777777" w:rsidTr="00A76374">
        <w:trPr>
          <w:trHeight w:val="217"/>
        </w:trPr>
        <w:tc>
          <w:tcPr>
            <w:tcW w:w="3007" w:type="dxa"/>
            <w:tcBorders>
              <w:left w:val="single" w:sz="4" w:space="0" w:color="000000"/>
              <w:right w:val="single" w:sz="4" w:space="0" w:color="000000"/>
            </w:tcBorders>
          </w:tcPr>
          <w:p w14:paraId="0AAB6029" w14:textId="77777777" w:rsidR="003C489D" w:rsidRDefault="003C489D" w:rsidP="00A76374">
            <w:pPr>
              <w:pStyle w:val="TableParagraph"/>
              <w:spacing w:before="20" w:line="177" w:lineRule="exact"/>
              <w:ind w:left="10"/>
              <w:rPr>
                <w:sz w:val="17"/>
              </w:rPr>
            </w:pPr>
            <w:r>
              <w:rPr>
                <w:spacing w:val="-10"/>
                <w:w w:val="50"/>
                <w:sz w:val="17"/>
              </w:rPr>
              <w:t>4</w:t>
            </w:r>
          </w:p>
        </w:tc>
        <w:tc>
          <w:tcPr>
            <w:tcW w:w="1653" w:type="dxa"/>
            <w:tcBorders>
              <w:left w:val="single" w:sz="4" w:space="0" w:color="000000"/>
              <w:right w:val="single" w:sz="4" w:space="0" w:color="000000"/>
            </w:tcBorders>
          </w:tcPr>
          <w:p w14:paraId="6B94C58E" w14:textId="77777777" w:rsidR="003C489D" w:rsidRDefault="003C489D" w:rsidP="00A76374">
            <w:pPr>
              <w:pStyle w:val="TableParagraph"/>
              <w:spacing w:before="20" w:line="177" w:lineRule="exact"/>
              <w:ind w:left="10"/>
              <w:rPr>
                <w:sz w:val="17"/>
              </w:rPr>
            </w:pPr>
            <w:proofErr w:type="spellStart"/>
            <w:r>
              <w:rPr>
                <w:spacing w:val="-2"/>
                <w:w w:val="40"/>
                <w:sz w:val="17"/>
              </w:rPr>
              <w:t>Ampliació</w:t>
            </w:r>
            <w:proofErr w:type="spellEnd"/>
            <w:r>
              <w:rPr>
                <w:spacing w:val="-26"/>
                <w:sz w:val="17"/>
              </w:rPr>
              <w:t xml:space="preserve"> </w:t>
            </w:r>
            <w:r>
              <w:rPr>
                <w:spacing w:val="-2"/>
                <w:w w:val="40"/>
                <w:sz w:val="17"/>
              </w:rPr>
              <w:t>Seat</w:t>
            </w:r>
            <w:r>
              <w:rPr>
                <w:spacing w:val="-21"/>
                <w:sz w:val="17"/>
              </w:rPr>
              <w:t xml:space="preserve"> </w:t>
            </w:r>
            <w:r>
              <w:rPr>
                <w:spacing w:val="-2"/>
                <w:w w:val="40"/>
                <w:sz w:val="17"/>
              </w:rPr>
              <w:t>Leon</w:t>
            </w:r>
            <w:r>
              <w:rPr>
                <w:spacing w:val="-28"/>
                <w:sz w:val="17"/>
              </w:rPr>
              <w:t xml:space="preserve"> </w:t>
            </w:r>
            <w:r>
              <w:rPr>
                <w:spacing w:val="-2"/>
                <w:w w:val="40"/>
                <w:sz w:val="17"/>
              </w:rPr>
              <w:t>ST</w:t>
            </w:r>
            <w:r>
              <w:rPr>
                <w:spacing w:val="-18"/>
                <w:sz w:val="17"/>
              </w:rPr>
              <w:t xml:space="preserve"> </w:t>
            </w:r>
            <w:r>
              <w:rPr>
                <w:spacing w:val="-4"/>
                <w:w w:val="40"/>
                <w:sz w:val="17"/>
              </w:rPr>
              <w:t>PHEV</w:t>
            </w:r>
          </w:p>
        </w:tc>
        <w:tc>
          <w:tcPr>
            <w:tcW w:w="658" w:type="dxa"/>
            <w:tcBorders>
              <w:left w:val="single" w:sz="4" w:space="0" w:color="000000"/>
              <w:right w:val="single" w:sz="4" w:space="0" w:color="000000"/>
            </w:tcBorders>
          </w:tcPr>
          <w:p w14:paraId="456BCF6C" w14:textId="77777777" w:rsidR="003C489D" w:rsidRDefault="003C489D" w:rsidP="00A76374">
            <w:pPr>
              <w:pStyle w:val="TableParagraph"/>
              <w:spacing w:before="20" w:line="177" w:lineRule="exact"/>
              <w:jc w:val="right"/>
              <w:rPr>
                <w:sz w:val="17"/>
              </w:rPr>
            </w:pPr>
            <w:r>
              <w:rPr>
                <w:spacing w:val="-2"/>
                <w:w w:val="50"/>
                <w:sz w:val="17"/>
              </w:rPr>
              <w:t>367,50</w:t>
            </w:r>
          </w:p>
        </w:tc>
        <w:tc>
          <w:tcPr>
            <w:tcW w:w="1118" w:type="dxa"/>
            <w:tcBorders>
              <w:left w:val="single" w:sz="4" w:space="0" w:color="000000"/>
              <w:right w:val="single" w:sz="4" w:space="0" w:color="000000"/>
            </w:tcBorders>
          </w:tcPr>
          <w:p w14:paraId="54013F5F" w14:textId="77777777" w:rsidR="003C489D" w:rsidRDefault="003C489D" w:rsidP="00A76374">
            <w:pPr>
              <w:pStyle w:val="TableParagraph"/>
              <w:spacing w:before="20" w:line="177" w:lineRule="exact"/>
              <w:jc w:val="right"/>
              <w:rPr>
                <w:sz w:val="17"/>
              </w:rPr>
            </w:pPr>
            <w:r>
              <w:rPr>
                <w:spacing w:val="-2"/>
                <w:w w:val="50"/>
                <w:sz w:val="17"/>
              </w:rPr>
              <w:t>178,20</w:t>
            </w:r>
          </w:p>
        </w:tc>
        <w:tc>
          <w:tcPr>
            <w:tcW w:w="686" w:type="dxa"/>
            <w:tcBorders>
              <w:left w:val="single" w:sz="4" w:space="0" w:color="000000"/>
              <w:right w:val="single" w:sz="4" w:space="0" w:color="000000"/>
            </w:tcBorders>
          </w:tcPr>
          <w:p w14:paraId="4EE8F0E2" w14:textId="77777777" w:rsidR="003C489D" w:rsidRDefault="003C489D" w:rsidP="00A76374">
            <w:pPr>
              <w:pStyle w:val="TableParagraph"/>
              <w:spacing w:before="20" w:line="177" w:lineRule="exact"/>
              <w:jc w:val="right"/>
              <w:rPr>
                <w:sz w:val="17"/>
              </w:rPr>
            </w:pPr>
            <w:r>
              <w:rPr>
                <w:spacing w:val="-2"/>
                <w:w w:val="50"/>
                <w:sz w:val="17"/>
              </w:rPr>
              <w:t>189,30</w:t>
            </w:r>
          </w:p>
        </w:tc>
        <w:tc>
          <w:tcPr>
            <w:tcW w:w="633" w:type="dxa"/>
            <w:tcBorders>
              <w:left w:val="single" w:sz="4" w:space="0" w:color="000000"/>
              <w:right w:val="single" w:sz="4" w:space="0" w:color="000000"/>
            </w:tcBorders>
          </w:tcPr>
          <w:p w14:paraId="596DF1FB" w14:textId="77777777" w:rsidR="003C489D" w:rsidRDefault="003C489D" w:rsidP="00A76374">
            <w:pPr>
              <w:pStyle w:val="TableParagraph"/>
              <w:spacing w:before="20" w:line="177" w:lineRule="exact"/>
              <w:jc w:val="right"/>
              <w:rPr>
                <w:sz w:val="17"/>
              </w:rPr>
            </w:pPr>
            <w:r>
              <w:rPr>
                <w:spacing w:val="-2"/>
                <w:w w:val="50"/>
                <w:sz w:val="17"/>
              </w:rPr>
              <w:t>66,00</w:t>
            </w:r>
          </w:p>
        </w:tc>
        <w:tc>
          <w:tcPr>
            <w:tcW w:w="674" w:type="dxa"/>
            <w:tcBorders>
              <w:left w:val="single" w:sz="4" w:space="0" w:color="000000"/>
              <w:right w:val="single" w:sz="4" w:space="0" w:color="000000"/>
            </w:tcBorders>
          </w:tcPr>
          <w:p w14:paraId="69E908E4" w14:textId="77777777" w:rsidR="003C489D" w:rsidRDefault="003C489D" w:rsidP="00A76374">
            <w:pPr>
              <w:pStyle w:val="TableParagraph"/>
              <w:spacing w:before="20" w:line="177" w:lineRule="exact"/>
              <w:jc w:val="right"/>
              <w:rPr>
                <w:sz w:val="17"/>
              </w:rPr>
            </w:pPr>
            <w:r>
              <w:rPr>
                <w:spacing w:val="-4"/>
                <w:w w:val="50"/>
                <w:sz w:val="17"/>
              </w:rPr>
              <w:t>2,70</w:t>
            </w:r>
          </w:p>
        </w:tc>
        <w:tc>
          <w:tcPr>
            <w:tcW w:w="708" w:type="dxa"/>
            <w:tcBorders>
              <w:left w:val="single" w:sz="4" w:space="0" w:color="000000"/>
              <w:right w:val="single" w:sz="4" w:space="0" w:color="000000"/>
            </w:tcBorders>
          </w:tcPr>
          <w:p w14:paraId="2C070372" w14:textId="77777777" w:rsidR="003C489D" w:rsidRDefault="003C489D" w:rsidP="00A76374">
            <w:pPr>
              <w:pStyle w:val="TableParagraph"/>
              <w:spacing w:before="20" w:line="177" w:lineRule="exact"/>
              <w:jc w:val="right"/>
              <w:rPr>
                <w:sz w:val="17"/>
              </w:rPr>
            </w:pPr>
            <w:r>
              <w:rPr>
                <w:spacing w:val="-2"/>
                <w:w w:val="50"/>
                <w:sz w:val="17"/>
              </w:rPr>
              <w:t>1.470,00</w:t>
            </w:r>
          </w:p>
        </w:tc>
        <w:tc>
          <w:tcPr>
            <w:tcW w:w="815" w:type="dxa"/>
            <w:tcBorders>
              <w:left w:val="single" w:sz="4" w:space="0" w:color="000000"/>
              <w:right w:val="single" w:sz="4" w:space="0" w:color="000000"/>
            </w:tcBorders>
          </w:tcPr>
          <w:p w14:paraId="241C067B" w14:textId="77777777" w:rsidR="003C489D" w:rsidRDefault="003C489D" w:rsidP="00A76374">
            <w:pPr>
              <w:pStyle w:val="TableParagraph"/>
              <w:spacing w:before="20" w:line="177" w:lineRule="exact"/>
              <w:ind w:right="-15"/>
              <w:jc w:val="right"/>
              <w:rPr>
                <w:sz w:val="17"/>
              </w:rPr>
            </w:pPr>
            <w:r>
              <w:rPr>
                <w:spacing w:val="-2"/>
                <w:w w:val="50"/>
                <w:sz w:val="17"/>
              </w:rPr>
              <w:t>1.778,70</w:t>
            </w:r>
          </w:p>
        </w:tc>
      </w:tr>
      <w:tr w:rsidR="003C489D" w14:paraId="33B89C2D" w14:textId="77777777" w:rsidTr="00A76374">
        <w:trPr>
          <w:trHeight w:val="217"/>
        </w:trPr>
        <w:tc>
          <w:tcPr>
            <w:tcW w:w="3007" w:type="dxa"/>
            <w:tcBorders>
              <w:left w:val="single" w:sz="4" w:space="0" w:color="000000"/>
              <w:right w:val="single" w:sz="4" w:space="0" w:color="000000"/>
            </w:tcBorders>
          </w:tcPr>
          <w:p w14:paraId="1AC5B095" w14:textId="77777777" w:rsidR="003C489D" w:rsidRDefault="003C489D" w:rsidP="00A76374">
            <w:pPr>
              <w:pStyle w:val="TableParagraph"/>
              <w:spacing w:before="20" w:line="177" w:lineRule="exact"/>
              <w:ind w:left="10"/>
              <w:rPr>
                <w:sz w:val="17"/>
              </w:rPr>
            </w:pPr>
            <w:r>
              <w:rPr>
                <w:spacing w:val="-5"/>
                <w:w w:val="50"/>
                <w:sz w:val="17"/>
              </w:rPr>
              <w:t>37</w:t>
            </w:r>
          </w:p>
        </w:tc>
        <w:tc>
          <w:tcPr>
            <w:tcW w:w="1653" w:type="dxa"/>
            <w:tcBorders>
              <w:left w:val="single" w:sz="4" w:space="0" w:color="000000"/>
              <w:right w:val="single" w:sz="4" w:space="0" w:color="000000"/>
            </w:tcBorders>
          </w:tcPr>
          <w:p w14:paraId="2D14137B" w14:textId="77777777" w:rsidR="003C489D" w:rsidRDefault="003C489D" w:rsidP="00A76374">
            <w:pPr>
              <w:pStyle w:val="TableParagraph"/>
              <w:spacing w:before="20" w:line="177" w:lineRule="exact"/>
              <w:ind w:left="10"/>
              <w:rPr>
                <w:sz w:val="17"/>
              </w:rPr>
            </w:pPr>
            <w:proofErr w:type="spellStart"/>
            <w:r>
              <w:rPr>
                <w:spacing w:val="-2"/>
                <w:w w:val="40"/>
                <w:sz w:val="17"/>
              </w:rPr>
              <w:t>Cupra</w:t>
            </w:r>
            <w:proofErr w:type="spellEnd"/>
            <w:r>
              <w:rPr>
                <w:spacing w:val="-24"/>
                <w:sz w:val="17"/>
              </w:rPr>
              <w:t xml:space="preserve"> </w:t>
            </w:r>
            <w:r>
              <w:rPr>
                <w:spacing w:val="-2"/>
                <w:w w:val="40"/>
                <w:sz w:val="17"/>
              </w:rPr>
              <w:t>Born</w:t>
            </w:r>
            <w:r>
              <w:rPr>
                <w:spacing w:val="-28"/>
                <w:sz w:val="17"/>
              </w:rPr>
              <w:t xml:space="preserve"> </w:t>
            </w:r>
            <w:r>
              <w:rPr>
                <w:spacing w:val="-5"/>
                <w:w w:val="40"/>
                <w:sz w:val="17"/>
              </w:rPr>
              <w:t>BEV</w:t>
            </w:r>
          </w:p>
        </w:tc>
        <w:tc>
          <w:tcPr>
            <w:tcW w:w="658" w:type="dxa"/>
            <w:tcBorders>
              <w:left w:val="single" w:sz="4" w:space="0" w:color="000000"/>
              <w:right w:val="single" w:sz="4" w:space="0" w:color="000000"/>
            </w:tcBorders>
          </w:tcPr>
          <w:p w14:paraId="763C16DE" w14:textId="77777777" w:rsidR="003C489D" w:rsidRDefault="003C489D" w:rsidP="00A76374">
            <w:pPr>
              <w:pStyle w:val="TableParagraph"/>
              <w:spacing w:before="20" w:line="177" w:lineRule="exact"/>
              <w:jc w:val="right"/>
              <w:rPr>
                <w:sz w:val="17"/>
              </w:rPr>
            </w:pPr>
            <w:r>
              <w:rPr>
                <w:spacing w:val="-2"/>
                <w:w w:val="50"/>
                <w:sz w:val="17"/>
              </w:rPr>
              <w:t>367,50</w:t>
            </w:r>
          </w:p>
        </w:tc>
        <w:tc>
          <w:tcPr>
            <w:tcW w:w="1118" w:type="dxa"/>
            <w:tcBorders>
              <w:left w:val="single" w:sz="4" w:space="0" w:color="000000"/>
              <w:right w:val="single" w:sz="4" w:space="0" w:color="000000"/>
            </w:tcBorders>
          </w:tcPr>
          <w:p w14:paraId="7A4643E6" w14:textId="77777777" w:rsidR="003C489D" w:rsidRDefault="003C489D" w:rsidP="00A76374">
            <w:pPr>
              <w:pStyle w:val="TableParagraph"/>
              <w:spacing w:before="20" w:line="177" w:lineRule="exact"/>
              <w:jc w:val="right"/>
              <w:rPr>
                <w:sz w:val="17"/>
              </w:rPr>
            </w:pPr>
            <w:r>
              <w:rPr>
                <w:spacing w:val="-2"/>
                <w:w w:val="50"/>
                <w:sz w:val="17"/>
              </w:rPr>
              <w:t>178,20</w:t>
            </w:r>
          </w:p>
        </w:tc>
        <w:tc>
          <w:tcPr>
            <w:tcW w:w="686" w:type="dxa"/>
            <w:tcBorders>
              <w:left w:val="single" w:sz="4" w:space="0" w:color="000000"/>
              <w:right w:val="single" w:sz="4" w:space="0" w:color="000000"/>
            </w:tcBorders>
          </w:tcPr>
          <w:p w14:paraId="74A7B521" w14:textId="77777777" w:rsidR="003C489D" w:rsidRDefault="003C489D" w:rsidP="00A76374">
            <w:pPr>
              <w:pStyle w:val="TableParagraph"/>
              <w:spacing w:before="20" w:line="177" w:lineRule="exact"/>
              <w:jc w:val="right"/>
              <w:rPr>
                <w:sz w:val="17"/>
              </w:rPr>
            </w:pPr>
            <w:r>
              <w:rPr>
                <w:spacing w:val="-2"/>
                <w:w w:val="50"/>
                <w:sz w:val="17"/>
              </w:rPr>
              <w:t>189,30</w:t>
            </w:r>
          </w:p>
        </w:tc>
        <w:tc>
          <w:tcPr>
            <w:tcW w:w="633" w:type="dxa"/>
            <w:tcBorders>
              <w:left w:val="single" w:sz="4" w:space="0" w:color="000000"/>
              <w:right w:val="single" w:sz="4" w:space="0" w:color="000000"/>
            </w:tcBorders>
          </w:tcPr>
          <w:p w14:paraId="60DCA673" w14:textId="77777777" w:rsidR="003C489D" w:rsidRDefault="003C489D" w:rsidP="00A76374">
            <w:pPr>
              <w:pStyle w:val="TableParagraph"/>
              <w:spacing w:before="20" w:line="177" w:lineRule="exact"/>
              <w:jc w:val="right"/>
              <w:rPr>
                <w:sz w:val="17"/>
              </w:rPr>
            </w:pPr>
            <w:r>
              <w:rPr>
                <w:spacing w:val="-2"/>
                <w:w w:val="50"/>
                <w:sz w:val="17"/>
              </w:rPr>
              <w:t>66,00</w:t>
            </w:r>
          </w:p>
        </w:tc>
        <w:tc>
          <w:tcPr>
            <w:tcW w:w="674" w:type="dxa"/>
            <w:tcBorders>
              <w:left w:val="single" w:sz="4" w:space="0" w:color="000000"/>
              <w:right w:val="single" w:sz="4" w:space="0" w:color="000000"/>
            </w:tcBorders>
          </w:tcPr>
          <w:p w14:paraId="0BEA8689" w14:textId="77777777" w:rsidR="003C489D" w:rsidRDefault="003C489D" w:rsidP="00A76374">
            <w:pPr>
              <w:pStyle w:val="TableParagraph"/>
              <w:spacing w:before="20" w:line="177" w:lineRule="exact"/>
              <w:jc w:val="right"/>
              <w:rPr>
                <w:sz w:val="17"/>
              </w:rPr>
            </w:pPr>
            <w:r>
              <w:rPr>
                <w:spacing w:val="-4"/>
                <w:w w:val="50"/>
                <w:sz w:val="17"/>
              </w:rPr>
              <w:t>2,70</w:t>
            </w:r>
          </w:p>
        </w:tc>
        <w:tc>
          <w:tcPr>
            <w:tcW w:w="708" w:type="dxa"/>
            <w:tcBorders>
              <w:left w:val="single" w:sz="4" w:space="0" w:color="000000"/>
              <w:right w:val="single" w:sz="4" w:space="0" w:color="000000"/>
            </w:tcBorders>
          </w:tcPr>
          <w:p w14:paraId="3F37F9CE" w14:textId="77777777" w:rsidR="003C489D" w:rsidRDefault="003C489D" w:rsidP="00A76374">
            <w:pPr>
              <w:pStyle w:val="TableParagraph"/>
              <w:spacing w:before="20" w:line="177" w:lineRule="exact"/>
              <w:jc w:val="right"/>
              <w:rPr>
                <w:sz w:val="17"/>
              </w:rPr>
            </w:pPr>
            <w:r>
              <w:rPr>
                <w:spacing w:val="-2"/>
                <w:w w:val="50"/>
                <w:sz w:val="17"/>
              </w:rPr>
              <w:t>13.597,50</w:t>
            </w:r>
          </w:p>
        </w:tc>
        <w:tc>
          <w:tcPr>
            <w:tcW w:w="815" w:type="dxa"/>
            <w:tcBorders>
              <w:left w:val="single" w:sz="4" w:space="0" w:color="000000"/>
              <w:right w:val="single" w:sz="4" w:space="0" w:color="000000"/>
            </w:tcBorders>
          </w:tcPr>
          <w:p w14:paraId="61772AFA" w14:textId="77777777" w:rsidR="003C489D" w:rsidRDefault="003C489D" w:rsidP="00A76374">
            <w:pPr>
              <w:pStyle w:val="TableParagraph"/>
              <w:spacing w:before="20" w:line="177" w:lineRule="exact"/>
              <w:ind w:right="-15"/>
              <w:jc w:val="right"/>
              <w:rPr>
                <w:sz w:val="17"/>
              </w:rPr>
            </w:pPr>
            <w:r>
              <w:rPr>
                <w:spacing w:val="-2"/>
                <w:w w:val="50"/>
                <w:sz w:val="17"/>
              </w:rPr>
              <w:t>16.452,98</w:t>
            </w:r>
          </w:p>
        </w:tc>
      </w:tr>
      <w:tr w:rsidR="003C489D" w14:paraId="2D2B8ABF" w14:textId="77777777" w:rsidTr="00A76374">
        <w:trPr>
          <w:trHeight w:val="217"/>
        </w:trPr>
        <w:tc>
          <w:tcPr>
            <w:tcW w:w="3007" w:type="dxa"/>
            <w:tcBorders>
              <w:left w:val="single" w:sz="4" w:space="0" w:color="000000"/>
              <w:right w:val="single" w:sz="4" w:space="0" w:color="000000"/>
            </w:tcBorders>
          </w:tcPr>
          <w:p w14:paraId="4C4C3EA4" w14:textId="77777777" w:rsidR="003C489D" w:rsidRDefault="003C489D" w:rsidP="00A76374">
            <w:pPr>
              <w:pStyle w:val="TableParagraph"/>
              <w:spacing w:before="20" w:line="177" w:lineRule="exact"/>
              <w:ind w:left="10"/>
              <w:rPr>
                <w:sz w:val="17"/>
              </w:rPr>
            </w:pPr>
            <w:r>
              <w:rPr>
                <w:spacing w:val="-10"/>
                <w:w w:val="50"/>
                <w:sz w:val="17"/>
              </w:rPr>
              <w:t>5</w:t>
            </w:r>
          </w:p>
        </w:tc>
        <w:tc>
          <w:tcPr>
            <w:tcW w:w="1653" w:type="dxa"/>
            <w:tcBorders>
              <w:left w:val="single" w:sz="4" w:space="0" w:color="000000"/>
              <w:right w:val="single" w:sz="4" w:space="0" w:color="000000"/>
            </w:tcBorders>
          </w:tcPr>
          <w:p w14:paraId="240C00AE" w14:textId="77777777" w:rsidR="003C489D" w:rsidRDefault="003C489D" w:rsidP="00A76374">
            <w:pPr>
              <w:pStyle w:val="TableParagraph"/>
              <w:spacing w:before="20" w:line="177" w:lineRule="exact"/>
              <w:ind w:left="10"/>
              <w:rPr>
                <w:sz w:val="17"/>
              </w:rPr>
            </w:pPr>
            <w:r>
              <w:rPr>
                <w:spacing w:val="-2"/>
                <w:w w:val="40"/>
                <w:sz w:val="17"/>
              </w:rPr>
              <w:t>Skoda</w:t>
            </w:r>
            <w:r>
              <w:rPr>
                <w:spacing w:val="-25"/>
                <w:sz w:val="17"/>
              </w:rPr>
              <w:t xml:space="preserve"> </w:t>
            </w:r>
            <w:proofErr w:type="spellStart"/>
            <w:r>
              <w:rPr>
                <w:spacing w:val="-2"/>
                <w:w w:val="40"/>
                <w:sz w:val="17"/>
              </w:rPr>
              <w:t>Enyaq</w:t>
            </w:r>
            <w:proofErr w:type="spellEnd"/>
            <w:r>
              <w:rPr>
                <w:spacing w:val="-24"/>
                <w:sz w:val="17"/>
              </w:rPr>
              <w:t xml:space="preserve"> </w:t>
            </w:r>
            <w:r>
              <w:rPr>
                <w:spacing w:val="-5"/>
                <w:w w:val="40"/>
                <w:sz w:val="17"/>
              </w:rPr>
              <w:t>BEV</w:t>
            </w:r>
          </w:p>
        </w:tc>
        <w:tc>
          <w:tcPr>
            <w:tcW w:w="658" w:type="dxa"/>
            <w:tcBorders>
              <w:left w:val="single" w:sz="4" w:space="0" w:color="000000"/>
              <w:right w:val="single" w:sz="4" w:space="0" w:color="000000"/>
            </w:tcBorders>
          </w:tcPr>
          <w:p w14:paraId="7B82EAA6" w14:textId="77777777" w:rsidR="003C489D" w:rsidRDefault="003C489D" w:rsidP="00A76374">
            <w:pPr>
              <w:pStyle w:val="TableParagraph"/>
              <w:spacing w:before="20" w:line="177" w:lineRule="exact"/>
              <w:jc w:val="right"/>
              <w:rPr>
                <w:sz w:val="17"/>
              </w:rPr>
            </w:pPr>
            <w:r>
              <w:rPr>
                <w:spacing w:val="-2"/>
                <w:w w:val="50"/>
                <w:sz w:val="17"/>
              </w:rPr>
              <w:t>367,50</w:t>
            </w:r>
          </w:p>
        </w:tc>
        <w:tc>
          <w:tcPr>
            <w:tcW w:w="1118" w:type="dxa"/>
            <w:tcBorders>
              <w:left w:val="single" w:sz="4" w:space="0" w:color="000000"/>
              <w:right w:val="single" w:sz="4" w:space="0" w:color="000000"/>
            </w:tcBorders>
          </w:tcPr>
          <w:p w14:paraId="6870E188" w14:textId="77777777" w:rsidR="003C489D" w:rsidRDefault="003C489D" w:rsidP="00A76374">
            <w:pPr>
              <w:pStyle w:val="TableParagraph"/>
              <w:spacing w:before="20" w:line="177" w:lineRule="exact"/>
              <w:jc w:val="right"/>
              <w:rPr>
                <w:sz w:val="17"/>
              </w:rPr>
            </w:pPr>
            <w:r>
              <w:rPr>
                <w:spacing w:val="-2"/>
                <w:w w:val="50"/>
                <w:sz w:val="17"/>
              </w:rPr>
              <w:t>178,20</w:t>
            </w:r>
          </w:p>
        </w:tc>
        <w:tc>
          <w:tcPr>
            <w:tcW w:w="686" w:type="dxa"/>
            <w:tcBorders>
              <w:left w:val="single" w:sz="4" w:space="0" w:color="000000"/>
              <w:right w:val="single" w:sz="4" w:space="0" w:color="000000"/>
            </w:tcBorders>
          </w:tcPr>
          <w:p w14:paraId="4D8908BB" w14:textId="77777777" w:rsidR="003C489D" w:rsidRDefault="003C489D" w:rsidP="00A76374">
            <w:pPr>
              <w:pStyle w:val="TableParagraph"/>
              <w:spacing w:before="20" w:line="177" w:lineRule="exact"/>
              <w:jc w:val="right"/>
              <w:rPr>
                <w:sz w:val="17"/>
              </w:rPr>
            </w:pPr>
            <w:r>
              <w:rPr>
                <w:spacing w:val="-2"/>
                <w:w w:val="50"/>
                <w:sz w:val="17"/>
              </w:rPr>
              <w:t>189,30</w:t>
            </w:r>
          </w:p>
        </w:tc>
        <w:tc>
          <w:tcPr>
            <w:tcW w:w="633" w:type="dxa"/>
            <w:tcBorders>
              <w:left w:val="single" w:sz="4" w:space="0" w:color="000000"/>
              <w:right w:val="single" w:sz="4" w:space="0" w:color="000000"/>
            </w:tcBorders>
          </w:tcPr>
          <w:p w14:paraId="1D20BE1C" w14:textId="77777777" w:rsidR="003C489D" w:rsidRDefault="003C489D" w:rsidP="00A76374">
            <w:pPr>
              <w:pStyle w:val="TableParagraph"/>
              <w:spacing w:before="20" w:line="177" w:lineRule="exact"/>
              <w:jc w:val="right"/>
              <w:rPr>
                <w:sz w:val="17"/>
              </w:rPr>
            </w:pPr>
            <w:r>
              <w:rPr>
                <w:spacing w:val="-2"/>
                <w:w w:val="50"/>
                <w:sz w:val="17"/>
              </w:rPr>
              <w:t>66,00</w:t>
            </w:r>
          </w:p>
        </w:tc>
        <w:tc>
          <w:tcPr>
            <w:tcW w:w="674" w:type="dxa"/>
            <w:tcBorders>
              <w:left w:val="single" w:sz="4" w:space="0" w:color="000000"/>
              <w:right w:val="single" w:sz="4" w:space="0" w:color="000000"/>
            </w:tcBorders>
          </w:tcPr>
          <w:p w14:paraId="0C29F94A" w14:textId="77777777" w:rsidR="003C489D" w:rsidRDefault="003C489D" w:rsidP="00A76374">
            <w:pPr>
              <w:pStyle w:val="TableParagraph"/>
              <w:spacing w:before="20" w:line="177" w:lineRule="exact"/>
              <w:jc w:val="right"/>
              <w:rPr>
                <w:sz w:val="17"/>
              </w:rPr>
            </w:pPr>
            <w:r>
              <w:rPr>
                <w:spacing w:val="-4"/>
                <w:w w:val="50"/>
                <w:sz w:val="17"/>
              </w:rPr>
              <w:t>2,70</w:t>
            </w:r>
          </w:p>
        </w:tc>
        <w:tc>
          <w:tcPr>
            <w:tcW w:w="708" w:type="dxa"/>
            <w:tcBorders>
              <w:left w:val="single" w:sz="4" w:space="0" w:color="000000"/>
              <w:right w:val="single" w:sz="4" w:space="0" w:color="000000"/>
            </w:tcBorders>
          </w:tcPr>
          <w:p w14:paraId="414D3971" w14:textId="77777777" w:rsidR="003C489D" w:rsidRDefault="003C489D" w:rsidP="00A76374">
            <w:pPr>
              <w:pStyle w:val="TableParagraph"/>
              <w:spacing w:before="20" w:line="177" w:lineRule="exact"/>
              <w:jc w:val="right"/>
              <w:rPr>
                <w:sz w:val="17"/>
              </w:rPr>
            </w:pPr>
            <w:r>
              <w:rPr>
                <w:spacing w:val="-2"/>
                <w:w w:val="50"/>
                <w:sz w:val="17"/>
              </w:rPr>
              <w:t>1.837,50</w:t>
            </w:r>
          </w:p>
        </w:tc>
        <w:tc>
          <w:tcPr>
            <w:tcW w:w="815" w:type="dxa"/>
            <w:tcBorders>
              <w:left w:val="single" w:sz="4" w:space="0" w:color="000000"/>
              <w:right w:val="single" w:sz="4" w:space="0" w:color="000000"/>
            </w:tcBorders>
          </w:tcPr>
          <w:p w14:paraId="4AA1684F" w14:textId="77777777" w:rsidR="003C489D" w:rsidRDefault="003C489D" w:rsidP="00A76374">
            <w:pPr>
              <w:pStyle w:val="TableParagraph"/>
              <w:spacing w:before="20" w:line="177" w:lineRule="exact"/>
              <w:ind w:right="-15"/>
              <w:jc w:val="right"/>
              <w:rPr>
                <w:sz w:val="17"/>
              </w:rPr>
            </w:pPr>
            <w:r>
              <w:rPr>
                <w:spacing w:val="-2"/>
                <w:w w:val="50"/>
                <w:sz w:val="17"/>
              </w:rPr>
              <w:t>2.223,38</w:t>
            </w:r>
          </w:p>
        </w:tc>
      </w:tr>
      <w:tr w:rsidR="003C489D" w14:paraId="149035EF" w14:textId="77777777" w:rsidTr="00A76374">
        <w:trPr>
          <w:trHeight w:val="217"/>
        </w:trPr>
        <w:tc>
          <w:tcPr>
            <w:tcW w:w="3007" w:type="dxa"/>
            <w:tcBorders>
              <w:left w:val="single" w:sz="4" w:space="0" w:color="000000"/>
              <w:right w:val="single" w:sz="4" w:space="0" w:color="000000"/>
            </w:tcBorders>
          </w:tcPr>
          <w:p w14:paraId="7A769860" w14:textId="77777777" w:rsidR="003C489D" w:rsidRDefault="003C489D" w:rsidP="00A76374">
            <w:pPr>
              <w:pStyle w:val="TableParagraph"/>
              <w:spacing w:before="20" w:line="177" w:lineRule="exact"/>
              <w:ind w:left="10"/>
              <w:rPr>
                <w:sz w:val="17"/>
              </w:rPr>
            </w:pPr>
            <w:r>
              <w:rPr>
                <w:spacing w:val="-10"/>
                <w:w w:val="50"/>
                <w:sz w:val="17"/>
              </w:rPr>
              <w:t>2</w:t>
            </w:r>
          </w:p>
        </w:tc>
        <w:tc>
          <w:tcPr>
            <w:tcW w:w="1653" w:type="dxa"/>
            <w:tcBorders>
              <w:left w:val="single" w:sz="4" w:space="0" w:color="000000"/>
              <w:right w:val="single" w:sz="4" w:space="0" w:color="000000"/>
            </w:tcBorders>
          </w:tcPr>
          <w:p w14:paraId="32C096A8" w14:textId="77777777" w:rsidR="003C489D" w:rsidRDefault="003C489D" w:rsidP="00A76374">
            <w:pPr>
              <w:pStyle w:val="TableParagraph"/>
              <w:spacing w:before="20" w:line="177" w:lineRule="exact"/>
              <w:ind w:left="10"/>
              <w:rPr>
                <w:sz w:val="17"/>
              </w:rPr>
            </w:pPr>
            <w:r>
              <w:rPr>
                <w:spacing w:val="-2"/>
                <w:w w:val="40"/>
                <w:sz w:val="17"/>
              </w:rPr>
              <w:t>BMW</w:t>
            </w:r>
            <w:r>
              <w:rPr>
                <w:spacing w:val="-21"/>
                <w:sz w:val="17"/>
              </w:rPr>
              <w:t xml:space="preserve"> </w:t>
            </w:r>
            <w:r>
              <w:rPr>
                <w:spacing w:val="-2"/>
                <w:w w:val="40"/>
                <w:sz w:val="17"/>
              </w:rPr>
              <w:t>X5</w:t>
            </w:r>
            <w:r>
              <w:rPr>
                <w:spacing w:val="-23"/>
                <w:sz w:val="17"/>
              </w:rPr>
              <w:t xml:space="preserve"> </w:t>
            </w:r>
            <w:r>
              <w:rPr>
                <w:spacing w:val="-2"/>
                <w:w w:val="40"/>
                <w:sz w:val="17"/>
              </w:rPr>
              <w:t>xDRIVE50e</w:t>
            </w:r>
            <w:r>
              <w:rPr>
                <w:spacing w:val="-22"/>
                <w:sz w:val="17"/>
              </w:rPr>
              <w:t xml:space="preserve"> </w:t>
            </w:r>
            <w:r>
              <w:rPr>
                <w:spacing w:val="-4"/>
                <w:w w:val="40"/>
                <w:sz w:val="17"/>
              </w:rPr>
              <w:t>PHEV</w:t>
            </w:r>
          </w:p>
        </w:tc>
        <w:tc>
          <w:tcPr>
            <w:tcW w:w="658" w:type="dxa"/>
            <w:tcBorders>
              <w:left w:val="single" w:sz="4" w:space="0" w:color="000000"/>
              <w:right w:val="single" w:sz="4" w:space="0" w:color="000000"/>
            </w:tcBorders>
          </w:tcPr>
          <w:p w14:paraId="21608792" w14:textId="77777777" w:rsidR="003C489D" w:rsidRDefault="003C489D" w:rsidP="00A76374">
            <w:pPr>
              <w:pStyle w:val="TableParagraph"/>
              <w:spacing w:before="20" w:line="177" w:lineRule="exact"/>
              <w:jc w:val="right"/>
              <w:rPr>
                <w:sz w:val="17"/>
              </w:rPr>
            </w:pPr>
            <w:r>
              <w:rPr>
                <w:spacing w:val="-2"/>
                <w:w w:val="50"/>
                <w:sz w:val="17"/>
              </w:rPr>
              <w:t>367,50</w:t>
            </w:r>
          </w:p>
        </w:tc>
        <w:tc>
          <w:tcPr>
            <w:tcW w:w="1118" w:type="dxa"/>
            <w:tcBorders>
              <w:left w:val="single" w:sz="4" w:space="0" w:color="000000"/>
              <w:right w:val="single" w:sz="4" w:space="0" w:color="000000"/>
            </w:tcBorders>
          </w:tcPr>
          <w:p w14:paraId="0F3DAC08" w14:textId="77777777" w:rsidR="003C489D" w:rsidRDefault="003C489D" w:rsidP="00A76374">
            <w:pPr>
              <w:pStyle w:val="TableParagraph"/>
              <w:spacing w:before="20" w:line="177" w:lineRule="exact"/>
              <w:jc w:val="right"/>
              <w:rPr>
                <w:sz w:val="17"/>
              </w:rPr>
            </w:pPr>
            <w:r>
              <w:rPr>
                <w:spacing w:val="-2"/>
                <w:w w:val="50"/>
                <w:sz w:val="17"/>
              </w:rPr>
              <w:t>178,20</w:t>
            </w:r>
          </w:p>
        </w:tc>
        <w:tc>
          <w:tcPr>
            <w:tcW w:w="686" w:type="dxa"/>
            <w:tcBorders>
              <w:left w:val="single" w:sz="4" w:space="0" w:color="000000"/>
              <w:right w:val="single" w:sz="4" w:space="0" w:color="000000"/>
            </w:tcBorders>
          </w:tcPr>
          <w:p w14:paraId="4BFD6707" w14:textId="77777777" w:rsidR="003C489D" w:rsidRDefault="003C489D" w:rsidP="00A76374">
            <w:pPr>
              <w:pStyle w:val="TableParagraph"/>
              <w:spacing w:before="20" w:line="177" w:lineRule="exact"/>
              <w:jc w:val="right"/>
              <w:rPr>
                <w:sz w:val="17"/>
              </w:rPr>
            </w:pPr>
            <w:r>
              <w:rPr>
                <w:spacing w:val="-2"/>
                <w:w w:val="50"/>
                <w:sz w:val="17"/>
              </w:rPr>
              <w:t>189,30</w:t>
            </w:r>
          </w:p>
        </w:tc>
        <w:tc>
          <w:tcPr>
            <w:tcW w:w="633" w:type="dxa"/>
            <w:tcBorders>
              <w:left w:val="single" w:sz="4" w:space="0" w:color="000000"/>
              <w:right w:val="single" w:sz="4" w:space="0" w:color="000000"/>
            </w:tcBorders>
          </w:tcPr>
          <w:p w14:paraId="53665341" w14:textId="77777777" w:rsidR="003C489D" w:rsidRDefault="003C489D" w:rsidP="00A76374">
            <w:pPr>
              <w:pStyle w:val="TableParagraph"/>
              <w:spacing w:before="20" w:line="177" w:lineRule="exact"/>
              <w:jc w:val="right"/>
              <w:rPr>
                <w:sz w:val="17"/>
              </w:rPr>
            </w:pPr>
            <w:r>
              <w:rPr>
                <w:spacing w:val="-2"/>
                <w:w w:val="50"/>
                <w:sz w:val="17"/>
              </w:rPr>
              <w:t>66,00</w:t>
            </w:r>
          </w:p>
        </w:tc>
        <w:tc>
          <w:tcPr>
            <w:tcW w:w="674" w:type="dxa"/>
            <w:tcBorders>
              <w:left w:val="single" w:sz="4" w:space="0" w:color="000000"/>
              <w:right w:val="single" w:sz="4" w:space="0" w:color="000000"/>
            </w:tcBorders>
          </w:tcPr>
          <w:p w14:paraId="1794CB0B" w14:textId="77777777" w:rsidR="003C489D" w:rsidRDefault="003C489D" w:rsidP="00A76374">
            <w:pPr>
              <w:pStyle w:val="TableParagraph"/>
              <w:spacing w:before="20" w:line="177" w:lineRule="exact"/>
              <w:jc w:val="right"/>
              <w:rPr>
                <w:sz w:val="17"/>
              </w:rPr>
            </w:pPr>
            <w:r>
              <w:rPr>
                <w:spacing w:val="-4"/>
                <w:w w:val="50"/>
                <w:sz w:val="17"/>
              </w:rPr>
              <w:t>2,70</w:t>
            </w:r>
          </w:p>
        </w:tc>
        <w:tc>
          <w:tcPr>
            <w:tcW w:w="708" w:type="dxa"/>
            <w:tcBorders>
              <w:left w:val="single" w:sz="4" w:space="0" w:color="000000"/>
              <w:right w:val="single" w:sz="4" w:space="0" w:color="000000"/>
            </w:tcBorders>
          </w:tcPr>
          <w:p w14:paraId="423E2416" w14:textId="77777777" w:rsidR="003C489D" w:rsidRDefault="003C489D" w:rsidP="00A76374">
            <w:pPr>
              <w:pStyle w:val="TableParagraph"/>
              <w:spacing w:before="20" w:line="177" w:lineRule="exact"/>
              <w:jc w:val="right"/>
              <w:rPr>
                <w:sz w:val="17"/>
              </w:rPr>
            </w:pPr>
            <w:r>
              <w:rPr>
                <w:spacing w:val="-2"/>
                <w:w w:val="50"/>
                <w:sz w:val="17"/>
              </w:rPr>
              <w:t>735,00</w:t>
            </w:r>
          </w:p>
        </w:tc>
        <w:tc>
          <w:tcPr>
            <w:tcW w:w="815" w:type="dxa"/>
            <w:tcBorders>
              <w:left w:val="single" w:sz="4" w:space="0" w:color="000000"/>
              <w:right w:val="single" w:sz="4" w:space="0" w:color="000000"/>
            </w:tcBorders>
          </w:tcPr>
          <w:p w14:paraId="64FB3795" w14:textId="77777777" w:rsidR="003C489D" w:rsidRDefault="003C489D" w:rsidP="00A76374">
            <w:pPr>
              <w:pStyle w:val="TableParagraph"/>
              <w:spacing w:before="20" w:line="177" w:lineRule="exact"/>
              <w:ind w:right="-15"/>
              <w:jc w:val="right"/>
              <w:rPr>
                <w:sz w:val="17"/>
              </w:rPr>
            </w:pPr>
            <w:r>
              <w:rPr>
                <w:spacing w:val="-2"/>
                <w:w w:val="50"/>
                <w:sz w:val="17"/>
              </w:rPr>
              <w:t>889,35</w:t>
            </w:r>
          </w:p>
        </w:tc>
      </w:tr>
      <w:tr w:rsidR="003C489D" w14:paraId="50CCF02B" w14:textId="77777777" w:rsidTr="00A76374">
        <w:trPr>
          <w:trHeight w:val="217"/>
        </w:trPr>
        <w:tc>
          <w:tcPr>
            <w:tcW w:w="3007" w:type="dxa"/>
            <w:tcBorders>
              <w:left w:val="single" w:sz="4" w:space="0" w:color="000000"/>
              <w:right w:val="single" w:sz="4" w:space="0" w:color="000000"/>
            </w:tcBorders>
          </w:tcPr>
          <w:p w14:paraId="7B71CD64" w14:textId="77777777" w:rsidR="003C489D" w:rsidRDefault="003C489D" w:rsidP="00A76374">
            <w:pPr>
              <w:pStyle w:val="TableParagraph"/>
              <w:spacing w:before="20" w:line="177" w:lineRule="exact"/>
              <w:ind w:left="10"/>
              <w:rPr>
                <w:sz w:val="17"/>
              </w:rPr>
            </w:pPr>
            <w:r>
              <w:rPr>
                <w:spacing w:val="-10"/>
                <w:w w:val="50"/>
                <w:sz w:val="17"/>
              </w:rPr>
              <w:t>9</w:t>
            </w:r>
          </w:p>
        </w:tc>
        <w:tc>
          <w:tcPr>
            <w:tcW w:w="1653" w:type="dxa"/>
            <w:tcBorders>
              <w:left w:val="single" w:sz="4" w:space="0" w:color="000000"/>
              <w:right w:val="single" w:sz="4" w:space="0" w:color="000000"/>
            </w:tcBorders>
          </w:tcPr>
          <w:p w14:paraId="57E15EAD" w14:textId="77777777" w:rsidR="003C489D" w:rsidRDefault="003C489D" w:rsidP="00A76374">
            <w:pPr>
              <w:pStyle w:val="TableParagraph"/>
              <w:spacing w:before="20" w:line="177" w:lineRule="exact"/>
              <w:ind w:left="10"/>
              <w:rPr>
                <w:sz w:val="17"/>
              </w:rPr>
            </w:pPr>
            <w:r>
              <w:rPr>
                <w:spacing w:val="-2"/>
                <w:w w:val="40"/>
                <w:sz w:val="17"/>
              </w:rPr>
              <w:t>Skoda</w:t>
            </w:r>
            <w:r>
              <w:rPr>
                <w:spacing w:val="-21"/>
                <w:sz w:val="17"/>
              </w:rPr>
              <w:t xml:space="preserve"> </w:t>
            </w:r>
            <w:proofErr w:type="spellStart"/>
            <w:r>
              <w:rPr>
                <w:spacing w:val="-2"/>
                <w:w w:val="40"/>
                <w:sz w:val="17"/>
              </w:rPr>
              <w:t>Kodiaq</w:t>
            </w:r>
            <w:proofErr w:type="spellEnd"/>
            <w:r>
              <w:rPr>
                <w:spacing w:val="-20"/>
                <w:sz w:val="17"/>
              </w:rPr>
              <w:t xml:space="preserve"> </w:t>
            </w:r>
            <w:r>
              <w:rPr>
                <w:spacing w:val="-4"/>
                <w:w w:val="40"/>
                <w:sz w:val="17"/>
              </w:rPr>
              <w:t>PHEV</w:t>
            </w:r>
          </w:p>
        </w:tc>
        <w:tc>
          <w:tcPr>
            <w:tcW w:w="658" w:type="dxa"/>
            <w:tcBorders>
              <w:left w:val="single" w:sz="4" w:space="0" w:color="000000"/>
              <w:right w:val="single" w:sz="4" w:space="0" w:color="000000"/>
            </w:tcBorders>
          </w:tcPr>
          <w:p w14:paraId="7BF9FBAB" w14:textId="77777777" w:rsidR="003C489D" w:rsidRDefault="003C489D" w:rsidP="00A76374">
            <w:pPr>
              <w:pStyle w:val="TableParagraph"/>
              <w:spacing w:before="20" w:line="177" w:lineRule="exact"/>
              <w:jc w:val="right"/>
              <w:rPr>
                <w:sz w:val="17"/>
              </w:rPr>
            </w:pPr>
            <w:r>
              <w:rPr>
                <w:spacing w:val="-2"/>
                <w:w w:val="50"/>
                <w:sz w:val="17"/>
              </w:rPr>
              <w:t>367,50</w:t>
            </w:r>
          </w:p>
        </w:tc>
        <w:tc>
          <w:tcPr>
            <w:tcW w:w="1118" w:type="dxa"/>
            <w:tcBorders>
              <w:left w:val="single" w:sz="4" w:space="0" w:color="000000"/>
              <w:right w:val="single" w:sz="4" w:space="0" w:color="000000"/>
            </w:tcBorders>
          </w:tcPr>
          <w:p w14:paraId="4038D3BF" w14:textId="77777777" w:rsidR="003C489D" w:rsidRDefault="003C489D" w:rsidP="00A76374">
            <w:pPr>
              <w:pStyle w:val="TableParagraph"/>
              <w:spacing w:before="20" w:line="177" w:lineRule="exact"/>
              <w:jc w:val="right"/>
              <w:rPr>
                <w:sz w:val="17"/>
              </w:rPr>
            </w:pPr>
            <w:r>
              <w:rPr>
                <w:spacing w:val="-2"/>
                <w:w w:val="50"/>
                <w:sz w:val="17"/>
              </w:rPr>
              <w:t>178,20</w:t>
            </w:r>
          </w:p>
        </w:tc>
        <w:tc>
          <w:tcPr>
            <w:tcW w:w="686" w:type="dxa"/>
            <w:tcBorders>
              <w:left w:val="single" w:sz="4" w:space="0" w:color="000000"/>
              <w:right w:val="single" w:sz="4" w:space="0" w:color="000000"/>
            </w:tcBorders>
          </w:tcPr>
          <w:p w14:paraId="5F200D58" w14:textId="77777777" w:rsidR="003C489D" w:rsidRDefault="003C489D" w:rsidP="00A76374">
            <w:pPr>
              <w:pStyle w:val="TableParagraph"/>
              <w:spacing w:before="20" w:line="177" w:lineRule="exact"/>
              <w:jc w:val="right"/>
              <w:rPr>
                <w:sz w:val="17"/>
              </w:rPr>
            </w:pPr>
            <w:r>
              <w:rPr>
                <w:spacing w:val="-2"/>
                <w:w w:val="50"/>
                <w:sz w:val="17"/>
              </w:rPr>
              <w:t>189,30</w:t>
            </w:r>
          </w:p>
        </w:tc>
        <w:tc>
          <w:tcPr>
            <w:tcW w:w="633" w:type="dxa"/>
            <w:tcBorders>
              <w:left w:val="single" w:sz="4" w:space="0" w:color="000000"/>
              <w:right w:val="single" w:sz="4" w:space="0" w:color="000000"/>
            </w:tcBorders>
          </w:tcPr>
          <w:p w14:paraId="6BACC354" w14:textId="77777777" w:rsidR="003C489D" w:rsidRDefault="003C489D" w:rsidP="00A76374">
            <w:pPr>
              <w:pStyle w:val="TableParagraph"/>
              <w:spacing w:before="20" w:line="177" w:lineRule="exact"/>
              <w:jc w:val="right"/>
              <w:rPr>
                <w:sz w:val="17"/>
              </w:rPr>
            </w:pPr>
            <w:r>
              <w:rPr>
                <w:spacing w:val="-2"/>
                <w:w w:val="50"/>
                <w:sz w:val="17"/>
              </w:rPr>
              <w:t>66,00</w:t>
            </w:r>
          </w:p>
        </w:tc>
        <w:tc>
          <w:tcPr>
            <w:tcW w:w="674" w:type="dxa"/>
            <w:tcBorders>
              <w:left w:val="single" w:sz="4" w:space="0" w:color="000000"/>
              <w:right w:val="single" w:sz="4" w:space="0" w:color="000000"/>
            </w:tcBorders>
          </w:tcPr>
          <w:p w14:paraId="5DCE6FF7" w14:textId="77777777" w:rsidR="003C489D" w:rsidRDefault="003C489D" w:rsidP="00A76374">
            <w:pPr>
              <w:pStyle w:val="TableParagraph"/>
              <w:spacing w:before="20" w:line="177" w:lineRule="exact"/>
              <w:jc w:val="right"/>
              <w:rPr>
                <w:sz w:val="17"/>
              </w:rPr>
            </w:pPr>
            <w:r>
              <w:rPr>
                <w:spacing w:val="-4"/>
                <w:w w:val="50"/>
                <w:sz w:val="17"/>
              </w:rPr>
              <w:t>2,70</w:t>
            </w:r>
          </w:p>
        </w:tc>
        <w:tc>
          <w:tcPr>
            <w:tcW w:w="708" w:type="dxa"/>
            <w:tcBorders>
              <w:left w:val="single" w:sz="4" w:space="0" w:color="000000"/>
              <w:right w:val="single" w:sz="4" w:space="0" w:color="000000"/>
            </w:tcBorders>
          </w:tcPr>
          <w:p w14:paraId="53AA39B6" w14:textId="77777777" w:rsidR="003C489D" w:rsidRDefault="003C489D" w:rsidP="00A76374">
            <w:pPr>
              <w:pStyle w:val="TableParagraph"/>
              <w:spacing w:before="20" w:line="177" w:lineRule="exact"/>
              <w:jc w:val="right"/>
              <w:rPr>
                <w:sz w:val="17"/>
              </w:rPr>
            </w:pPr>
            <w:r>
              <w:rPr>
                <w:spacing w:val="-2"/>
                <w:w w:val="50"/>
                <w:sz w:val="17"/>
              </w:rPr>
              <w:t>3.307,50</w:t>
            </w:r>
          </w:p>
        </w:tc>
        <w:tc>
          <w:tcPr>
            <w:tcW w:w="815" w:type="dxa"/>
            <w:tcBorders>
              <w:left w:val="single" w:sz="4" w:space="0" w:color="000000"/>
              <w:right w:val="single" w:sz="4" w:space="0" w:color="000000"/>
            </w:tcBorders>
          </w:tcPr>
          <w:p w14:paraId="4474D2EF" w14:textId="77777777" w:rsidR="003C489D" w:rsidRDefault="003C489D" w:rsidP="00A76374">
            <w:pPr>
              <w:pStyle w:val="TableParagraph"/>
              <w:spacing w:before="20" w:line="177" w:lineRule="exact"/>
              <w:ind w:right="-15"/>
              <w:jc w:val="right"/>
              <w:rPr>
                <w:sz w:val="17"/>
              </w:rPr>
            </w:pPr>
            <w:r>
              <w:rPr>
                <w:spacing w:val="-2"/>
                <w:w w:val="50"/>
                <w:sz w:val="17"/>
              </w:rPr>
              <w:t>4.002,08</w:t>
            </w:r>
          </w:p>
        </w:tc>
      </w:tr>
      <w:tr w:rsidR="003C489D" w14:paraId="27D82632" w14:textId="77777777" w:rsidTr="00A76374">
        <w:trPr>
          <w:trHeight w:val="217"/>
        </w:trPr>
        <w:tc>
          <w:tcPr>
            <w:tcW w:w="3007" w:type="dxa"/>
            <w:tcBorders>
              <w:left w:val="single" w:sz="4" w:space="0" w:color="000000"/>
              <w:right w:val="single" w:sz="4" w:space="0" w:color="000000"/>
            </w:tcBorders>
          </w:tcPr>
          <w:p w14:paraId="61267730" w14:textId="77777777" w:rsidR="003C489D" w:rsidRDefault="003C489D" w:rsidP="00A76374">
            <w:pPr>
              <w:pStyle w:val="TableParagraph"/>
              <w:spacing w:before="20" w:line="177" w:lineRule="exact"/>
              <w:ind w:left="10"/>
              <w:rPr>
                <w:sz w:val="17"/>
              </w:rPr>
            </w:pPr>
            <w:r>
              <w:rPr>
                <w:spacing w:val="-5"/>
                <w:w w:val="50"/>
                <w:sz w:val="17"/>
              </w:rPr>
              <w:t>10</w:t>
            </w:r>
          </w:p>
        </w:tc>
        <w:tc>
          <w:tcPr>
            <w:tcW w:w="1653" w:type="dxa"/>
            <w:tcBorders>
              <w:left w:val="single" w:sz="4" w:space="0" w:color="000000"/>
              <w:right w:val="single" w:sz="4" w:space="0" w:color="000000"/>
            </w:tcBorders>
          </w:tcPr>
          <w:p w14:paraId="1BB756EA" w14:textId="77777777" w:rsidR="003C489D" w:rsidRDefault="003C489D" w:rsidP="00A76374">
            <w:pPr>
              <w:pStyle w:val="TableParagraph"/>
              <w:spacing w:before="20" w:line="177" w:lineRule="exact"/>
              <w:ind w:left="10"/>
              <w:rPr>
                <w:sz w:val="17"/>
              </w:rPr>
            </w:pPr>
            <w:proofErr w:type="spellStart"/>
            <w:r>
              <w:rPr>
                <w:spacing w:val="-2"/>
                <w:w w:val="40"/>
                <w:sz w:val="17"/>
              </w:rPr>
              <w:t>Cupra</w:t>
            </w:r>
            <w:proofErr w:type="spellEnd"/>
            <w:r>
              <w:rPr>
                <w:spacing w:val="-26"/>
                <w:sz w:val="17"/>
              </w:rPr>
              <w:t xml:space="preserve"> </w:t>
            </w:r>
            <w:r>
              <w:rPr>
                <w:spacing w:val="-2"/>
                <w:w w:val="40"/>
                <w:sz w:val="17"/>
              </w:rPr>
              <w:t>Leon</w:t>
            </w:r>
            <w:r>
              <w:rPr>
                <w:spacing w:val="-29"/>
                <w:sz w:val="17"/>
              </w:rPr>
              <w:t xml:space="preserve"> </w:t>
            </w:r>
            <w:r>
              <w:rPr>
                <w:spacing w:val="-2"/>
                <w:w w:val="40"/>
                <w:sz w:val="17"/>
              </w:rPr>
              <w:t>SP</w:t>
            </w:r>
            <w:r>
              <w:rPr>
                <w:spacing w:val="-22"/>
                <w:sz w:val="17"/>
              </w:rPr>
              <w:t xml:space="preserve"> </w:t>
            </w:r>
            <w:r>
              <w:rPr>
                <w:spacing w:val="-2"/>
                <w:w w:val="40"/>
                <w:sz w:val="17"/>
              </w:rPr>
              <w:t>VZ</w:t>
            </w:r>
            <w:r>
              <w:rPr>
                <w:spacing w:val="-25"/>
                <w:sz w:val="17"/>
              </w:rPr>
              <w:t xml:space="preserve"> </w:t>
            </w:r>
            <w:r>
              <w:rPr>
                <w:spacing w:val="-4"/>
                <w:w w:val="40"/>
                <w:sz w:val="17"/>
              </w:rPr>
              <w:t>PHEV</w:t>
            </w:r>
          </w:p>
        </w:tc>
        <w:tc>
          <w:tcPr>
            <w:tcW w:w="658" w:type="dxa"/>
            <w:tcBorders>
              <w:left w:val="single" w:sz="4" w:space="0" w:color="000000"/>
              <w:right w:val="single" w:sz="4" w:space="0" w:color="000000"/>
            </w:tcBorders>
          </w:tcPr>
          <w:p w14:paraId="638E06C1" w14:textId="77777777" w:rsidR="003C489D" w:rsidRDefault="003C489D" w:rsidP="00A76374">
            <w:pPr>
              <w:pStyle w:val="TableParagraph"/>
              <w:spacing w:before="20" w:line="177" w:lineRule="exact"/>
              <w:jc w:val="right"/>
              <w:rPr>
                <w:sz w:val="17"/>
              </w:rPr>
            </w:pPr>
            <w:r>
              <w:rPr>
                <w:spacing w:val="-2"/>
                <w:w w:val="50"/>
                <w:sz w:val="17"/>
              </w:rPr>
              <w:t>367,50</w:t>
            </w:r>
          </w:p>
        </w:tc>
        <w:tc>
          <w:tcPr>
            <w:tcW w:w="1118" w:type="dxa"/>
            <w:tcBorders>
              <w:left w:val="single" w:sz="4" w:space="0" w:color="000000"/>
              <w:right w:val="single" w:sz="4" w:space="0" w:color="000000"/>
            </w:tcBorders>
          </w:tcPr>
          <w:p w14:paraId="5AA5F959" w14:textId="77777777" w:rsidR="003C489D" w:rsidRDefault="003C489D" w:rsidP="00A76374">
            <w:pPr>
              <w:pStyle w:val="TableParagraph"/>
              <w:spacing w:before="20" w:line="177" w:lineRule="exact"/>
              <w:jc w:val="right"/>
              <w:rPr>
                <w:sz w:val="17"/>
              </w:rPr>
            </w:pPr>
            <w:r>
              <w:rPr>
                <w:spacing w:val="-2"/>
                <w:w w:val="50"/>
                <w:sz w:val="17"/>
              </w:rPr>
              <w:t>178,20</w:t>
            </w:r>
          </w:p>
        </w:tc>
        <w:tc>
          <w:tcPr>
            <w:tcW w:w="686" w:type="dxa"/>
            <w:tcBorders>
              <w:left w:val="single" w:sz="4" w:space="0" w:color="000000"/>
              <w:right w:val="single" w:sz="4" w:space="0" w:color="000000"/>
            </w:tcBorders>
          </w:tcPr>
          <w:p w14:paraId="2C5BA001" w14:textId="77777777" w:rsidR="003C489D" w:rsidRDefault="003C489D" w:rsidP="00A76374">
            <w:pPr>
              <w:pStyle w:val="TableParagraph"/>
              <w:spacing w:before="20" w:line="177" w:lineRule="exact"/>
              <w:jc w:val="right"/>
              <w:rPr>
                <w:sz w:val="17"/>
              </w:rPr>
            </w:pPr>
            <w:r>
              <w:rPr>
                <w:spacing w:val="-2"/>
                <w:w w:val="50"/>
                <w:sz w:val="17"/>
              </w:rPr>
              <w:t>189,30</w:t>
            </w:r>
          </w:p>
        </w:tc>
        <w:tc>
          <w:tcPr>
            <w:tcW w:w="633" w:type="dxa"/>
            <w:tcBorders>
              <w:left w:val="single" w:sz="4" w:space="0" w:color="000000"/>
              <w:right w:val="single" w:sz="4" w:space="0" w:color="000000"/>
            </w:tcBorders>
          </w:tcPr>
          <w:p w14:paraId="52160394" w14:textId="77777777" w:rsidR="003C489D" w:rsidRDefault="003C489D" w:rsidP="00A76374">
            <w:pPr>
              <w:pStyle w:val="TableParagraph"/>
              <w:spacing w:before="20" w:line="177" w:lineRule="exact"/>
              <w:jc w:val="right"/>
              <w:rPr>
                <w:sz w:val="17"/>
              </w:rPr>
            </w:pPr>
            <w:r>
              <w:rPr>
                <w:spacing w:val="-2"/>
                <w:w w:val="50"/>
                <w:sz w:val="17"/>
              </w:rPr>
              <w:t>66,00</w:t>
            </w:r>
          </w:p>
        </w:tc>
        <w:tc>
          <w:tcPr>
            <w:tcW w:w="674" w:type="dxa"/>
            <w:tcBorders>
              <w:left w:val="single" w:sz="4" w:space="0" w:color="000000"/>
              <w:right w:val="single" w:sz="4" w:space="0" w:color="000000"/>
            </w:tcBorders>
          </w:tcPr>
          <w:p w14:paraId="31942DF7" w14:textId="77777777" w:rsidR="003C489D" w:rsidRDefault="003C489D" w:rsidP="00A76374">
            <w:pPr>
              <w:pStyle w:val="TableParagraph"/>
              <w:spacing w:before="20" w:line="177" w:lineRule="exact"/>
              <w:jc w:val="right"/>
              <w:rPr>
                <w:sz w:val="17"/>
              </w:rPr>
            </w:pPr>
            <w:r>
              <w:rPr>
                <w:spacing w:val="-4"/>
                <w:w w:val="50"/>
                <w:sz w:val="17"/>
              </w:rPr>
              <w:t>2,70</w:t>
            </w:r>
          </w:p>
        </w:tc>
        <w:tc>
          <w:tcPr>
            <w:tcW w:w="708" w:type="dxa"/>
            <w:tcBorders>
              <w:left w:val="single" w:sz="4" w:space="0" w:color="000000"/>
              <w:right w:val="single" w:sz="4" w:space="0" w:color="000000"/>
            </w:tcBorders>
          </w:tcPr>
          <w:p w14:paraId="1CB43779" w14:textId="77777777" w:rsidR="003C489D" w:rsidRDefault="003C489D" w:rsidP="00A76374">
            <w:pPr>
              <w:pStyle w:val="TableParagraph"/>
              <w:spacing w:before="20" w:line="177" w:lineRule="exact"/>
              <w:jc w:val="right"/>
              <w:rPr>
                <w:sz w:val="17"/>
              </w:rPr>
            </w:pPr>
            <w:r>
              <w:rPr>
                <w:spacing w:val="-2"/>
                <w:w w:val="50"/>
                <w:sz w:val="17"/>
              </w:rPr>
              <w:t>3.675,00</w:t>
            </w:r>
          </w:p>
        </w:tc>
        <w:tc>
          <w:tcPr>
            <w:tcW w:w="815" w:type="dxa"/>
            <w:tcBorders>
              <w:left w:val="single" w:sz="4" w:space="0" w:color="000000"/>
              <w:right w:val="single" w:sz="4" w:space="0" w:color="000000"/>
            </w:tcBorders>
          </w:tcPr>
          <w:p w14:paraId="48C0CF29" w14:textId="77777777" w:rsidR="003C489D" w:rsidRDefault="003C489D" w:rsidP="00A76374">
            <w:pPr>
              <w:pStyle w:val="TableParagraph"/>
              <w:spacing w:before="20" w:line="177" w:lineRule="exact"/>
              <w:ind w:right="-15"/>
              <w:jc w:val="right"/>
              <w:rPr>
                <w:sz w:val="17"/>
              </w:rPr>
            </w:pPr>
            <w:r>
              <w:rPr>
                <w:spacing w:val="-2"/>
                <w:w w:val="50"/>
                <w:sz w:val="17"/>
              </w:rPr>
              <w:t>4.446,75</w:t>
            </w:r>
          </w:p>
        </w:tc>
      </w:tr>
      <w:tr w:rsidR="003C489D" w14:paraId="2A56E346" w14:textId="77777777" w:rsidTr="00A76374">
        <w:trPr>
          <w:trHeight w:val="217"/>
        </w:trPr>
        <w:tc>
          <w:tcPr>
            <w:tcW w:w="3007" w:type="dxa"/>
            <w:tcBorders>
              <w:left w:val="single" w:sz="4" w:space="0" w:color="000000"/>
              <w:right w:val="single" w:sz="4" w:space="0" w:color="000000"/>
            </w:tcBorders>
          </w:tcPr>
          <w:p w14:paraId="2A3E1EE3" w14:textId="77777777" w:rsidR="003C489D" w:rsidRDefault="003C489D" w:rsidP="00A76374">
            <w:pPr>
              <w:pStyle w:val="TableParagraph"/>
              <w:spacing w:before="20" w:line="177" w:lineRule="exact"/>
              <w:ind w:left="10"/>
              <w:rPr>
                <w:sz w:val="17"/>
              </w:rPr>
            </w:pPr>
            <w:r>
              <w:rPr>
                <w:spacing w:val="-10"/>
                <w:w w:val="50"/>
                <w:sz w:val="17"/>
              </w:rPr>
              <w:t>6</w:t>
            </w:r>
          </w:p>
        </w:tc>
        <w:tc>
          <w:tcPr>
            <w:tcW w:w="1653" w:type="dxa"/>
            <w:tcBorders>
              <w:left w:val="single" w:sz="4" w:space="0" w:color="000000"/>
              <w:right w:val="single" w:sz="4" w:space="0" w:color="000000"/>
            </w:tcBorders>
          </w:tcPr>
          <w:p w14:paraId="2C33B253" w14:textId="77777777" w:rsidR="003C489D" w:rsidRDefault="003C489D" w:rsidP="00A76374">
            <w:pPr>
              <w:pStyle w:val="TableParagraph"/>
              <w:spacing w:before="20" w:line="177" w:lineRule="exact"/>
              <w:ind w:left="10"/>
              <w:rPr>
                <w:sz w:val="17"/>
              </w:rPr>
            </w:pPr>
            <w:r>
              <w:rPr>
                <w:spacing w:val="-2"/>
                <w:w w:val="40"/>
                <w:sz w:val="17"/>
              </w:rPr>
              <w:t>Vehicles</w:t>
            </w:r>
            <w:r>
              <w:rPr>
                <w:spacing w:val="-26"/>
                <w:sz w:val="17"/>
              </w:rPr>
              <w:t xml:space="preserve"> </w:t>
            </w:r>
            <w:r>
              <w:rPr>
                <w:spacing w:val="-2"/>
                <w:w w:val="40"/>
                <w:sz w:val="17"/>
              </w:rPr>
              <w:t>de</w:t>
            </w:r>
            <w:r>
              <w:rPr>
                <w:spacing w:val="-24"/>
                <w:sz w:val="17"/>
              </w:rPr>
              <w:t xml:space="preserve"> </w:t>
            </w:r>
            <w:proofErr w:type="spellStart"/>
            <w:r>
              <w:rPr>
                <w:spacing w:val="-2"/>
                <w:w w:val="40"/>
                <w:sz w:val="17"/>
              </w:rPr>
              <w:t>substitució</w:t>
            </w:r>
            <w:proofErr w:type="spellEnd"/>
            <w:r>
              <w:rPr>
                <w:spacing w:val="-24"/>
                <w:sz w:val="17"/>
              </w:rPr>
              <w:t xml:space="preserve"> </w:t>
            </w:r>
            <w:r>
              <w:rPr>
                <w:spacing w:val="-2"/>
                <w:w w:val="40"/>
                <w:sz w:val="17"/>
              </w:rPr>
              <w:t>PHEV</w:t>
            </w:r>
            <w:r>
              <w:rPr>
                <w:spacing w:val="-22"/>
                <w:sz w:val="17"/>
              </w:rPr>
              <w:t xml:space="preserve"> </w:t>
            </w:r>
            <w:proofErr w:type="spellStart"/>
            <w:r>
              <w:rPr>
                <w:spacing w:val="-2"/>
                <w:w w:val="40"/>
                <w:sz w:val="17"/>
              </w:rPr>
              <w:t>i</w:t>
            </w:r>
            <w:proofErr w:type="spellEnd"/>
            <w:r>
              <w:rPr>
                <w:spacing w:val="-2"/>
                <w:w w:val="40"/>
                <w:sz w:val="17"/>
              </w:rPr>
              <w:t>/o</w:t>
            </w:r>
            <w:r>
              <w:rPr>
                <w:spacing w:val="-20"/>
                <w:sz w:val="17"/>
              </w:rPr>
              <w:t xml:space="preserve"> </w:t>
            </w:r>
            <w:r>
              <w:rPr>
                <w:spacing w:val="-5"/>
                <w:w w:val="40"/>
                <w:sz w:val="17"/>
              </w:rPr>
              <w:t>BEV</w:t>
            </w:r>
          </w:p>
        </w:tc>
        <w:tc>
          <w:tcPr>
            <w:tcW w:w="658" w:type="dxa"/>
            <w:tcBorders>
              <w:left w:val="single" w:sz="4" w:space="0" w:color="000000"/>
              <w:right w:val="single" w:sz="4" w:space="0" w:color="000000"/>
            </w:tcBorders>
          </w:tcPr>
          <w:p w14:paraId="564CD50C" w14:textId="77777777" w:rsidR="003C489D" w:rsidRDefault="003C489D" w:rsidP="00A76374">
            <w:pPr>
              <w:pStyle w:val="TableParagraph"/>
              <w:spacing w:before="20" w:line="177" w:lineRule="exact"/>
              <w:jc w:val="right"/>
              <w:rPr>
                <w:sz w:val="17"/>
              </w:rPr>
            </w:pPr>
            <w:r>
              <w:rPr>
                <w:spacing w:val="-2"/>
                <w:w w:val="50"/>
                <w:sz w:val="17"/>
              </w:rPr>
              <w:t>367,50</w:t>
            </w:r>
          </w:p>
        </w:tc>
        <w:tc>
          <w:tcPr>
            <w:tcW w:w="1118" w:type="dxa"/>
            <w:tcBorders>
              <w:left w:val="single" w:sz="4" w:space="0" w:color="000000"/>
              <w:right w:val="single" w:sz="4" w:space="0" w:color="000000"/>
            </w:tcBorders>
          </w:tcPr>
          <w:p w14:paraId="5C95FE5B" w14:textId="77777777" w:rsidR="003C489D" w:rsidRDefault="003C489D" w:rsidP="00A76374">
            <w:pPr>
              <w:pStyle w:val="TableParagraph"/>
              <w:spacing w:before="20" w:line="177" w:lineRule="exact"/>
              <w:jc w:val="right"/>
              <w:rPr>
                <w:sz w:val="17"/>
              </w:rPr>
            </w:pPr>
            <w:r>
              <w:rPr>
                <w:spacing w:val="-2"/>
                <w:w w:val="50"/>
                <w:sz w:val="17"/>
              </w:rPr>
              <w:t>178,20</w:t>
            </w:r>
          </w:p>
        </w:tc>
        <w:tc>
          <w:tcPr>
            <w:tcW w:w="686" w:type="dxa"/>
            <w:tcBorders>
              <w:left w:val="single" w:sz="4" w:space="0" w:color="000000"/>
              <w:right w:val="single" w:sz="4" w:space="0" w:color="000000"/>
            </w:tcBorders>
          </w:tcPr>
          <w:p w14:paraId="014BD077" w14:textId="77777777" w:rsidR="003C489D" w:rsidRDefault="003C489D" w:rsidP="00A76374">
            <w:pPr>
              <w:pStyle w:val="TableParagraph"/>
              <w:spacing w:before="20" w:line="177" w:lineRule="exact"/>
              <w:jc w:val="right"/>
              <w:rPr>
                <w:sz w:val="17"/>
              </w:rPr>
            </w:pPr>
            <w:r>
              <w:rPr>
                <w:spacing w:val="-2"/>
                <w:w w:val="50"/>
                <w:sz w:val="17"/>
              </w:rPr>
              <w:t>189,30</w:t>
            </w:r>
          </w:p>
        </w:tc>
        <w:tc>
          <w:tcPr>
            <w:tcW w:w="633" w:type="dxa"/>
            <w:tcBorders>
              <w:left w:val="single" w:sz="4" w:space="0" w:color="000000"/>
              <w:right w:val="single" w:sz="4" w:space="0" w:color="000000"/>
            </w:tcBorders>
          </w:tcPr>
          <w:p w14:paraId="54890BD1" w14:textId="77777777" w:rsidR="003C489D" w:rsidRDefault="003C489D" w:rsidP="00A76374">
            <w:pPr>
              <w:pStyle w:val="TableParagraph"/>
              <w:spacing w:before="20" w:line="177" w:lineRule="exact"/>
              <w:jc w:val="right"/>
              <w:rPr>
                <w:sz w:val="17"/>
              </w:rPr>
            </w:pPr>
            <w:r>
              <w:rPr>
                <w:spacing w:val="-2"/>
                <w:w w:val="50"/>
                <w:sz w:val="17"/>
              </w:rPr>
              <w:t>66,00</w:t>
            </w:r>
          </w:p>
        </w:tc>
        <w:tc>
          <w:tcPr>
            <w:tcW w:w="674" w:type="dxa"/>
            <w:tcBorders>
              <w:left w:val="single" w:sz="4" w:space="0" w:color="000000"/>
              <w:right w:val="single" w:sz="4" w:space="0" w:color="000000"/>
            </w:tcBorders>
          </w:tcPr>
          <w:p w14:paraId="28973FAC" w14:textId="77777777" w:rsidR="003C489D" w:rsidRDefault="003C489D" w:rsidP="00A76374">
            <w:pPr>
              <w:pStyle w:val="TableParagraph"/>
              <w:spacing w:before="20" w:line="177" w:lineRule="exact"/>
              <w:jc w:val="right"/>
              <w:rPr>
                <w:sz w:val="17"/>
              </w:rPr>
            </w:pPr>
            <w:r>
              <w:rPr>
                <w:spacing w:val="-4"/>
                <w:w w:val="50"/>
                <w:sz w:val="17"/>
              </w:rPr>
              <w:t>2,70</w:t>
            </w:r>
          </w:p>
        </w:tc>
        <w:tc>
          <w:tcPr>
            <w:tcW w:w="708" w:type="dxa"/>
            <w:tcBorders>
              <w:left w:val="single" w:sz="4" w:space="0" w:color="000000"/>
              <w:right w:val="single" w:sz="4" w:space="0" w:color="000000"/>
            </w:tcBorders>
          </w:tcPr>
          <w:p w14:paraId="4D727A42" w14:textId="77777777" w:rsidR="003C489D" w:rsidRDefault="003C489D" w:rsidP="00A76374">
            <w:pPr>
              <w:pStyle w:val="TableParagraph"/>
              <w:spacing w:before="20" w:line="177" w:lineRule="exact"/>
              <w:jc w:val="right"/>
              <w:rPr>
                <w:sz w:val="17"/>
              </w:rPr>
            </w:pPr>
            <w:r>
              <w:rPr>
                <w:spacing w:val="-2"/>
                <w:w w:val="50"/>
                <w:sz w:val="17"/>
              </w:rPr>
              <w:t>2.205,00</w:t>
            </w:r>
          </w:p>
        </w:tc>
        <w:tc>
          <w:tcPr>
            <w:tcW w:w="815" w:type="dxa"/>
            <w:tcBorders>
              <w:left w:val="single" w:sz="4" w:space="0" w:color="000000"/>
              <w:right w:val="single" w:sz="4" w:space="0" w:color="000000"/>
            </w:tcBorders>
          </w:tcPr>
          <w:p w14:paraId="3BC90879" w14:textId="77777777" w:rsidR="003C489D" w:rsidRDefault="003C489D" w:rsidP="00A76374">
            <w:pPr>
              <w:pStyle w:val="TableParagraph"/>
              <w:spacing w:before="20" w:line="177" w:lineRule="exact"/>
              <w:ind w:right="-15"/>
              <w:jc w:val="right"/>
              <w:rPr>
                <w:sz w:val="17"/>
              </w:rPr>
            </w:pPr>
            <w:r>
              <w:rPr>
                <w:spacing w:val="-2"/>
                <w:w w:val="50"/>
                <w:sz w:val="17"/>
              </w:rPr>
              <w:t>2.668,05</w:t>
            </w:r>
          </w:p>
        </w:tc>
      </w:tr>
      <w:tr w:rsidR="003C489D" w14:paraId="2A85C17A" w14:textId="77777777" w:rsidTr="00A76374">
        <w:trPr>
          <w:trHeight w:val="217"/>
        </w:trPr>
        <w:tc>
          <w:tcPr>
            <w:tcW w:w="3007" w:type="dxa"/>
            <w:tcBorders>
              <w:left w:val="single" w:sz="4" w:space="0" w:color="000000"/>
              <w:right w:val="single" w:sz="4" w:space="0" w:color="000000"/>
            </w:tcBorders>
          </w:tcPr>
          <w:p w14:paraId="6E53012C" w14:textId="00EAE6D6" w:rsidR="003C489D" w:rsidRDefault="001C358E" w:rsidP="00A76374">
            <w:pPr>
              <w:pStyle w:val="TableParagraph"/>
              <w:spacing w:before="20" w:line="177" w:lineRule="exact"/>
              <w:ind w:left="10"/>
              <w:rPr>
                <w:spacing w:val="-10"/>
                <w:w w:val="50"/>
                <w:sz w:val="17"/>
              </w:rPr>
            </w:pPr>
            <w:r>
              <w:rPr>
                <w:rFonts w:ascii="Calibri"/>
                <w:spacing w:val="-5"/>
                <w:w w:val="50"/>
              </w:rPr>
              <w:t xml:space="preserve">TOTAL: </w:t>
            </w:r>
            <w:r w:rsidR="003C489D">
              <w:rPr>
                <w:rFonts w:ascii="Calibri"/>
                <w:spacing w:val="-5"/>
                <w:w w:val="50"/>
              </w:rPr>
              <w:t>133</w:t>
            </w:r>
          </w:p>
        </w:tc>
        <w:tc>
          <w:tcPr>
            <w:tcW w:w="1653" w:type="dxa"/>
            <w:tcBorders>
              <w:left w:val="single" w:sz="4" w:space="0" w:color="000000"/>
              <w:right w:val="single" w:sz="4" w:space="0" w:color="000000"/>
            </w:tcBorders>
          </w:tcPr>
          <w:p w14:paraId="0160E3A8" w14:textId="77777777" w:rsidR="003C489D" w:rsidRDefault="003C489D" w:rsidP="00A76374">
            <w:pPr>
              <w:pStyle w:val="TableParagraph"/>
              <w:spacing w:before="20" w:line="177" w:lineRule="exact"/>
              <w:ind w:left="10"/>
              <w:rPr>
                <w:spacing w:val="-2"/>
                <w:w w:val="40"/>
                <w:sz w:val="17"/>
              </w:rPr>
            </w:pPr>
          </w:p>
        </w:tc>
        <w:tc>
          <w:tcPr>
            <w:tcW w:w="658" w:type="dxa"/>
            <w:tcBorders>
              <w:left w:val="single" w:sz="4" w:space="0" w:color="000000"/>
              <w:right w:val="single" w:sz="4" w:space="0" w:color="000000"/>
            </w:tcBorders>
          </w:tcPr>
          <w:p w14:paraId="7D0A6271" w14:textId="77777777" w:rsidR="003C489D" w:rsidRDefault="003C489D" w:rsidP="00A76374">
            <w:pPr>
              <w:pStyle w:val="TableParagraph"/>
              <w:spacing w:before="20" w:line="177" w:lineRule="exact"/>
              <w:jc w:val="right"/>
              <w:rPr>
                <w:spacing w:val="-2"/>
                <w:w w:val="50"/>
                <w:sz w:val="17"/>
              </w:rPr>
            </w:pPr>
          </w:p>
        </w:tc>
        <w:tc>
          <w:tcPr>
            <w:tcW w:w="1118" w:type="dxa"/>
            <w:tcBorders>
              <w:left w:val="single" w:sz="4" w:space="0" w:color="000000"/>
              <w:right w:val="single" w:sz="4" w:space="0" w:color="000000"/>
            </w:tcBorders>
          </w:tcPr>
          <w:p w14:paraId="126F9505" w14:textId="77777777" w:rsidR="003C489D" w:rsidRDefault="003C489D" w:rsidP="00A76374">
            <w:pPr>
              <w:pStyle w:val="TableParagraph"/>
              <w:spacing w:before="20" w:line="177" w:lineRule="exact"/>
              <w:jc w:val="right"/>
              <w:rPr>
                <w:spacing w:val="-2"/>
                <w:w w:val="50"/>
                <w:sz w:val="17"/>
              </w:rPr>
            </w:pPr>
          </w:p>
        </w:tc>
        <w:tc>
          <w:tcPr>
            <w:tcW w:w="686" w:type="dxa"/>
            <w:tcBorders>
              <w:left w:val="single" w:sz="4" w:space="0" w:color="000000"/>
              <w:right w:val="single" w:sz="4" w:space="0" w:color="000000"/>
            </w:tcBorders>
          </w:tcPr>
          <w:p w14:paraId="5DB4AB85" w14:textId="77777777" w:rsidR="003C489D" w:rsidRDefault="003C489D" w:rsidP="00A76374">
            <w:pPr>
              <w:pStyle w:val="TableParagraph"/>
              <w:spacing w:before="20" w:line="177" w:lineRule="exact"/>
              <w:jc w:val="right"/>
              <w:rPr>
                <w:spacing w:val="-2"/>
                <w:w w:val="50"/>
                <w:sz w:val="17"/>
              </w:rPr>
            </w:pPr>
          </w:p>
        </w:tc>
        <w:tc>
          <w:tcPr>
            <w:tcW w:w="633" w:type="dxa"/>
            <w:tcBorders>
              <w:left w:val="single" w:sz="4" w:space="0" w:color="000000"/>
              <w:right w:val="single" w:sz="4" w:space="0" w:color="000000"/>
            </w:tcBorders>
          </w:tcPr>
          <w:p w14:paraId="7724EAD3" w14:textId="77777777" w:rsidR="003C489D" w:rsidRDefault="003C489D" w:rsidP="00A76374">
            <w:pPr>
              <w:pStyle w:val="TableParagraph"/>
              <w:spacing w:before="20" w:line="177" w:lineRule="exact"/>
              <w:jc w:val="right"/>
              <w:rPr>
                <w:spacing w:val="-2"/>
                <w:w w:val="50"/>
                <w:sz w:val="17"/>
              </w:rPr>
            </w:pPr>
          </w:p>
        </w:tc>
        <w:tc>
          <w:tcPr>
            <w:tcW w:w="674" w:type="dxa"/>
            <w:tcBorders>
              <w:left w:val="single" w:sz="4" w:space="0" w:color="000000"/>
              <w:right w:val="single" w:sz="4" w:space="0" w:color="000000"/>
            </w:tcBorders>
          </w:tcPr>
          <w:p w14:paraId="5E5194DD" w14:textId="77777777" w:rsidR="003C489D" w:rsidRDefault="003C489D" w:rsidP="00A76374">
            <w:pPr>
              <w:pStyle w:val="TableParagraph"/>
              <w:spacing w:before="20" w:line="177" w:lineRule="exact"/>
              <w:jc w:val="right"/>
              <w:rPr>
                <w:spacing w:val="-4"/>
                <w:w w:val="50"/>
                <w:sz w:val="17"/>
              </w:rPr>
            </w:pPr>
          </w:p>
        </w:tc>
        <w:tc>
          <w:tcPr>
            <w:tcW w:w="708" w:type="dxa"/>
            <w:tcBorders>
              <w:left w:val="single" w:sz="4" w:space="0" w:color="000000"/>
              <w:right w:val="single" w:sz="4" w:space="0" w:color="000000"/>
            </w:tcBorders>
          </w:tcPr>
          <w:p w14:paraId="7AC8D7FF" w14:textId="7DE1F5D7" w:rsidR="003C489D" w:rsidRDefault="003C489D" w:rsidP="00A76374">
            <w:pPr>
              <w:pStyle w:val="TableParagraph"/>
              <w:spacing w:before="20" w:line="177" w:lineRule="exact"/>
              <w:jc w:val="right"/>
              <w:rPr>
                <w:spacing w:val="-2"/>
                <w:w w:val="50"/>
                <w:sz w:val="17"/>
              </w:rPr>
            </w:pPr>
            <w:r>
              <w:rPr>
                <w:rFonts w:ascii="Calibri"/>
                <w:b/>
                <w:i/>
                <w:spacing w:val="-2"/>
                <w:w w:val="50"/>
              </w:rPr>
              <w:t>48.877,50</w:t>
            </w:r>
          </w:p>
        </w:tc>
        <w:tc>
          <w:tcPr>
            <w:tcW w:w="815" w:type="dxa"/>
            <w:tcBorders>
              <w:left w:val="single" w:sz="4" w:space="0" w:color="000000"/>
              <w:right w:val="single" w:sz="4" w:space="0" w:color="000000"/>
            </w:tcBorders>
          </w:tcPr>
          <w:p w14:paraId="06133931" w14:textId="7F4D476D" w:rsidR="003C489D" w:rsidRDefault="003C489D" w:rsidP="00A76374">
            <w:pPr>
              <w:pStyle w:val="TableParagraph"/>
              <w:spacing w:before="20" w:line="177" w:lineRule="exact"/>
              <w:ind w:right="-15"/>
              <w:jc w:val="right"/>
              <w:rPr>
                <w:spacing w:val="-2"/>
                <w:w w:val="50"/>
                <w:sz w:val="17"/>
              </w:rPr>
            </w:pPr>
            <w:r>
              <w:rPr>
                <w:rFonts w:ascii="Calibri"/>
                <w:b/>
                <w:i/>
                <w:spacing w:val="-2"/>
                <w:w w:val="50"/>
              </w:rPr>
              <w:t>59.141,78</w:t>
            </w:r>
          </w:p>
        </w:tc>
      </w:tr>
    </w:tbl>
    <w:p w14:paraId="27821ED0" w14:textId="77777777" w:rsidR="003C489D" w:rsidRDefault="003C489D" w:rsidP="003C489D">
      <w:pPr>
        <w:spacing w:before="290"/>
        <w:ind w:left="160"/>
        <w:rPr>
          <w:rFonts w:ascii="Calibri" w:hAnsi="Calibri"/>
          <w:b/>
          <w:sz w:val="25"/>
        </w:rPr>
      </w:pPr>
      <w:r>
        <w:rPr>
          <w:rFonts w:ascii="Calibri" w:hAnsi="Calibri"/>
          <w:b/>
          <w:spacing w:val="-2"/>
          <w:w w:val="45"/>
          <w:sz w:val="25"/>
        </w:rPr>
        <w:t>Despeses</w:t>
      </w:r>
      <w:r>
        <w:rPr>
          <w:rFonts w:ascii="Calibri" w:hAnsi="Calibri"/>
          <w:b/>
          <w:spacing w:val="-26"/>
          <w:sz w:val="25"/>
        </w:rPr>
        <w:t xml:space="preserve"> </w:t>
      </w:r>
      <w:r>
        <w:rPr>
          <w:rFonts w:ascii="Calibri" w:hAnsi="Calibri"/>
          <w:b/>
          <w:spacing w:val="-2"/>
          <w:w w:val="45"/>
          <w:sz w:val="25"/>
        </w:rPr>
        <w:t>associades</w:t>
      </w:r>
      <w:r>
        <w:rPr>
          <w:rFonts w:ascii="Calibri" w:hAnsi="Calibri"/>
          <w:b/>
          <w:spacing w:val="-26"/>
          <w:sz w:val="25"/>
        </w:rPr>
        <w:t xml:space="preserve"> </w:t>
      </w:r>
      <w:r>
        <w:rPr>
          <w:rFonts w:ascii="Calibri" w:hAnsi="Calibri"/>
          <w:b/>
          <w:spacing w:val="-2"/>
          <w:w w:val="45"/>
          <w:sz w:val="25"/>
        </w:rPr>
        <w:t>al</w:t>
      </w:r>
      <w:r>
        <w:rPr>
          <w:rFonts w:ascii="Calibri" w:hAnsi="Calibri"/>
          <w:b/>
          <w:spacing w:val="-23"/>
          <w:sz w:val="25"/>
        </w:rPr>
        <w:t xml:space="preserve"> </w:t>
      </w:r>
      <w:r>
        <w:rPr>
          <w:rFonts w:ascii="Calibri" w:hAnsi="Calibri"/>
          <w:b/>
          <w:spacing w:val="-2"/>
          <w:w w:val="45"/>
          <w:sz w:val="25"/>
        </w:rPr>
        <w:t>manteniments</w:t>
      </w:r>
      <w:r>
        <w:rPr>
          <w:rFonts w:ascii="Calibri" w:hAnsi="Calibri"/>
          <w:b/>
          <w:spacing w:val="-26"/>
          <w:sz w:val="25"/>
        </w:rPr>
        <w:t xml:space="preserve"> </w:t>
      </w:r>
      <w:r>
        <w:rPr>
          <w:rFonts w:ascii="Calibri" w:hAnsi="Calibri"/>
          <w:b/>
          <w:spacing w:val="-2"/>
          <w:w w:val="45"/>
          <w:sz w:val="25"/>
        </w:rPr>
        <w:t>i</w:t>
      </w:r>
      <w:r>
        <w:rPr>
          <w:rFonts w:ascii="Calibri" w:hAnsi="Calibri"/>
          <w:b/>
          <w:spacing w:val="-23"/>
          <w:sz w:val="25"/>
        </w:rPr>
        <w:t xml:space="preserve"> </w:t>
      </w:r>
      <w:r>
        <w:rPr>
          <w:rFonts w:ascii="Calibri" w:hAnsi="Calibri"/>
          <w:b/>
          <w:spacing w:val="-2"/>
          <w:w w:val="45"/>
          <w:sz w:val="25"/>
        </w:rPr>
        <w:t>recanvis</w:t>
      </w:r>
      <w:r>
        <w:rPr>
          <w:rFonts w:ascii="Calibri" w:hAnsi="Calibri"/>
          <w:b/>
          <w:spacing w:val="-26"/>
          <w:sz w:val="25"/>
        </w:rPr>
        <w:t xml:space="preserve"> </w:t>
      </w:r>
      <w:r>
        <w:rPr>
          <w:rFonts w:ascii="Calibri" w:hAnsi="Calibri"/>
          <w:b/>
          <w:spacing w:val="-2"/>
          <w:w w:val="45"/>
          <w:sz w:val="25"/>
        </w:rPr>
        <w:t>associats</w:t>
      </w:r>
      <w:r>
        <w:rPr>
          <w:rFonts w:ascii="Calibri" w:hAnsi="Calibri"/>
          <w:b/>
          <w:spacing w:val="-26"/>
          <w:sz w:val="25"/>
        </w:rPr>
        <w:t xml:space="preserve"> </w:t>
      </w:r>
      <w:r>
        <w:rPr>
          <w:rFonts w:ascii="Calibri" w:hAnsi="Calibri"/>
          <w:b/>
          <w:spacing w:val="-2"/>
          <w:w w:val="45"/>
          <w:sz w:val="25"/>
        </w:rPr>
        <w:t>dels</w:t>
      </w:r>
      <w:r>
        <w:rPr>
          <w:rFonts w:ascii="Calibri" w:hAnsi="Calibri"/>
          <w:b/>
          <w:spacing w:val="-25"/>
          <w:sz w:val="25"/>
        </w:rPr>
        <w:t xml:space="preserve"> </w:t>
      </w:r>
      <w:r>
        <w:rPr>
          <w:rFonts w:ascii="Calibri" w:hAnsi="Calibri"/>
          <w:b/>
          <w:spacing w:val="-2"/>
          <w:w w:val="45"/>
          <w:sz w:val="25"/>
        </w:rPr>
        <w:t>vehicles</w:t>
      </w:r>
      <w:r>
        <w:rPr>
          <w:rFonts w:ascii="Calibri" w:hAnsi="Calibri"/>
          <w:b/>
          <w:spacing w:val="-27"/>
          <w:sz w:val="25"/>
        </w:rPr>
        <w:t xml:space="preserve"> </w:t>
      </w:r>
      <w:r>
        <w:rPr>
          <w:rFonts w:ascii="Calibri" w:hAnsi="Calibri"/>
          <w:b/>
          <w:spacing w:val="-2"/>
          <w:w w:val="45"/>
          <w:sz w:val="25"/>
        </w:rPr>
        <w:t>de</w:t>
      </w:r>
      <w:r>
        <w:rPr>
          <w:rFonts w:ascii="Calibri" w:hAnsi="Calibri"/>
          <w:b/>
          <w:spacing w:val="-26"/>
          <w:sz w:val="25"/>
        </w:rPr>
        <w:t xml:space="preserve"> </w:t>
      </w:r>
      <w:r>
        <w:rPr>
          <w:rFonts w:ascii="Calibri" w:hAnsi="Calibri"/>
          <w:b/>
          <w:spacing w:val="-2"/>
          <w:w w:val="45"/>
          <w:sz w:val="25"/>
        </w:rPr>
        <w:t>representació</w:t>
      </w:r>
      <w:r>
        <w:rPr>
          <w:rFonts w:ascii="Calibri" w:hAnsi="Calibri"/>
          <w:b/>
          <w:spacing w:val="-26"/>
          <w:sz w:val="25"/>
        </w:rPr>
        <w:t xml:space="preserve"> </w:t>
      </w:r>
      <w:r>
        <w:rPr>
          <w:rFonts w:ascii="Calibri" w:hAnsi="Calibri"/>
          <w:b/>
          <w:spacing w:val="-2"/>
          <w:w w:val="45"/>
          <w:sz w:val="25"/>
        </w:rPr>
        <w:t>del</w:t>
      </w:r>
      <w:r>
        <w:rPr>
          <w:rFonts w:ascii="Calibri" w:hAnsi="Calibri"/>
          <w:b/>
          <w:spacing w:val="-23"/>
          <w:sz w:val="25"/>
        </w:rPr>
        <w:t xml:space="preserve"> </w:t>
      </w:r>
      <w:r>
        <w:rPr>
          <w:rFonts w:ascii="Calibri" w:hAnsi="Calibri"/>
          <w:b/>
          <w:spacing w:val="-2"/>
          <w:w w:val="45"/>
          <w:sz w:val="25"/>
        </w:rPr>
        <w:t>rènting</w:t>
      </w:r>
      <w:r>
        <w:rPr>
          <w:rFonts w:ascii="Calibri" w:hAnsi="Calibri"/>
          <w:b/>
          <w:spacing w:val="-24"/>
          <w:sz w:val="25"/>
        </w:rPr>
        <w:t xml:space="preserve"> </w:t>
      </w:r>
      <w:r>
        <w:rPr>
          <w:rFonts w:ascii="Calibri" w:hAnsi="Calibri"/>
          <w:b/>
          <w:spacing w:val="-2"/>
          <w:w w:val="45"/>
          <w:sz w:val="25"/>
        </w:rPr>
        <w:t>anterior</w:t>
      </w:r>
    </w:p>
    <w:p w14:paraId="45E4DD2A" w14:textId="77777777" w:rsidR="003C489D" w:rsidRDefault="003C489D" w:rsidP="003C489D">
      <w:pPr>
        <w:pStyle w:val="Textindependent"/>
        <w:spacing w:before="1"/>
        <w:rPr>
          <w:rFonts w:ascii="Calibri"/>
          <w:b/>
          <w:sz w:val="17"/>
        </w:rPr>
      </w:pPr>
    </w:p>
    <w:tbl>
      <w:tblPr>
        <w:tblStyle w:val="TableNormal"/>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92"/>
        <w:gridCol w:w="1645"/>
        <w:gridCol w:w="655"/>
        <w:gridCol w:w="1113"/>
        <w:gridCol w:w="684"/>
        <w:gridCol w:w="631"/>
        <w:gridCol w:w="672"/>
        <w:gridCol w:w="706"/>
        <w:gridCol w:w="813"/>
      </w:tblGrid>
      <w:tr w:rsidR="003C489D" w14:paraId="6A07749A" w14:textId="77777777" w:rsidTr="00A76374">
        <w:trPr>
          <w:trHeight w:val="665"/>
        </w:trPr>
        <w:tc>
          <w:tcPr>
            <w:tcW w:w="2992" w:type="dxa"/>
            <w:tcBorders>
              <w:left w:val="single" w:sz="4" w:space="0" w:color="000000"/>
              <w:right w:val="single" w:sz="4" w:space="0" w:color="000000"/>
            </w:tcBorders>
          </w:tcPr>
          <w:p w14:paraId="780578A9" w14:textId="77777777" w:rsidR="003C489D" w:rsidRDefault="003C489D" w:rsidP="00A76374">
            <w:pPr>
              <w:pStyle w:val="TableParagraph"/>
              <w:spacing w:before="65"/>
              <w:rPr>
                <w:rFonts w:ascii="Calibri"/>
                <w:b/>
                <w:sz w:val="15"/>
              </w:rPr>
            </w:pPr>
          </w:p>
          <w:p w14:paraId="04F2D486" w14:textId="77777777" w:rsidR="003C489D" w:rsidRDefault="003C489D" w:rsidP="00A76374">
            <w:pPr>
              <w:pStyle w:val="TableParagraph"/>
              <w:ind w:left="10"/>
              <w:rPr>
                <w:b/>
                <w:sz w:val="15"/>
              </w:rPr>
            </w:pPr>
            <w:proofErr w:type="spellStart"/>
            <w:r>
              <w:rPr>
                <w:b/>
                <w:spacing w:val="-2"/>
                <w:w w:val="45"/>
                <w:sz w:val="15"/>
              </w:rPr>
              <w:t>Nombre</w:t>
            </w:r>
            <w:proofErr w:type="spellEnd"/>
            <w:r>
              <w:rPr>
                <w:b/>
                <w:spacing w:val="-18"/>
                <w:sz w:val="15"/>
              </w:rPr>
              <w:t xml:space="preserve"> </w:t>
            </w:r>
            <w:r>
              <w:rPr>
                <w:b/>
                <w:spacing w:val="-2"/>
                <w:w w:val="45"/>
                <w:sz w:val="15"/>
              </w:rPr>
              <w:t>de</w:t>
            </w:r>
            <w:r>
              <w:rPr>
                <w:b/>
                <w:spacing w:val="-17"/>
                <w:sz w:val="15"/>
              </w:rPr>
              <w:t xml:space="preserve"> </w:t>
            </w:r>
            <w:r>
              <w:rPr>
                <w:b/>
                <w:spacing w:val="-2"/>
                <w:w w:val="45"/>
                <w:sz w:val="15"/>
              </w:rPr>
              <w:t>vehicles</w:t>
            </w:r>
            <w:r>
              <w:rPr>
                <w:b/>
                <w:spacing w:val="-17"/>
                <w:sz w:val="15"/>
              </w:rPr>
              <w:t xml:space="preserve"> </w:t>
            </w:r>
            <w:r>
              <w:rPr>
                <w:b/>
                <w:spacing w:val="-2"/>
                <w:w w:val="45"/>
                <w:sz w:val="15"/>
              </w:rPr>
              <w:t>de</w:t>
            </w:r>
            <w:r>
              <w:rPr>
                <w:b/>
                <w:spacing w:val="-17"/>
                <w:sz w:val="15"/>
              </w:rPr>
              <w:t xml:space="preserve"> </w:t>
            </w:r>
            <w:proofErr w:type="spellStart"/>
            <w:r>
              <w:rPr>
                <w:b/>
                <w:spacing w:val="-2"/>
                <w:w w:val="45"/>
                <w:sz w:val="15"/>
              </w:rPr>
              <w:t>rènting</w:t>
            </w:r>
            <w:proofErr w:type="spellEnd"/>
          </w:p>
        </w:tc>
        <w:tc>
          <w:tcPr>
            <w:tcW w:w="1645" w:type="dxa"/>
            <w:tcBorders>
              <w:left w:val="single" w:sz="4" w:space="0" w:color="000000"/>
              <w:right w:val="single" w:sz="4" w:space="0" w:color="000000"/>
            </w:tcBorders>
          </w:tcPr>
          <w:p w14:paraId="72CFC629" w14:textId="77777777" w:rsidR="003C489D" w:rsidRDefault="003C489D" w:rsidP="00A76374">
            <w:pPr>
              <w:pStyle w:val="TableParagraph"/>
              <w:spacing w:before="65"/>
              <w:rPr>
                <w:rFonts w:ascii="Calibri"/>
                <w:b/>
                <w:sz w:val="15"/>
              </w:rPr>
            </w:pPr>
          </w:p>
          <w:p w14:paraId="27F1F68D" w14:textId="77777777" w:rsidR="003C489D" w:rsidRDefault="003C489D" w:rsidP="00A76374">
            <w:pPr>
              <w:pStyle w:val="TableParagraph"/>
              <w:ind w:left="10"/>
              <w:rPr>
                <w:b/>
                <w:sz w:val="15"/>
              </w:rPr>
            </w:pPr>
            <w:r>
              <w:rPr>
                <w:b/>
                <w:spacing w:val="-2"/>
                <w:w w:val="45"/>
                <w:sz w:val="15"/>
              </w:rPr>
              <w:t>Marca,</w:t>
            </w:r>
            <w:r>
              <w:rPr>
                <w:b/>
                <w:spacing w:val="-18"/>
                <w:sz w:val="15"/>
              </w:rPr>
              <w:t xml:space="preserve"> </w:t>
            </w:r>
            <w:r>
              <w:rPr>
                <w:b/>
                <w:spacing w:val="-2"/>
                <w:w w:val="55"/>
                <w:sz w:val="15"/>
              </w:rPr>
              <w:t>model</w:t>
            </w:r>
          </w:p>
        </w:tc>
        <w:tc>
          <w:tcPr>
            <w:tcW w:w="655" w:type="dxa"/>
            <w:tcBorders>
              <w:left w:val="single" w:sz="4" w:space="0" w:color="000000"/>
              <w:right w:val="single" w:sz="4" w:space="0" w:color="000000"/>
            </w:tcBorders>
          </w:tcPr>
          <w:p w14:paraId="088C492E" w14:textId="77777777" w:rsidR="003C489D" w:rsidRDefault="003C489D" w:rsidP="00A76374">
            <w:pPr>
              <w:pStyle w:val="TableParagraph"/>
              <w:tabs>
                <w:tab w:val="left" w:pos="423"/>
              </w:tabs>
              <w:spacing w:before="50" w:line="276" w:lineRule="auto"/>
              <w:ind w:left="10" w:right="1"/>
              <w:rPr>
                <w:b/>
                <w:sz w:val="15"/>
              </w:rPr>
            </w:pPr>
            <w:r>
              <w:rPr>
                <w:b/>
                <w:spacing w:val="-2"/>
                <w:w w:val="55"/>
                <w:sz w:val="15"/>
              </w:rPr>
              <w:t>Import</w:t>
            </w:r>
            <w:r>
              <w:rPr>
                <w:b/>
                <w:sz w:val="15"/>
              </w:rPr>
              <w:tab/>
            </w:r>
            <w:proofErr w:type="spellStart"/>
            <w:r>
              <w:rPr>
                <w:b/>
                <w:spacing w:val="-6"/>
                <w:w w:val="50"/>
                <w:sz w:val="15"/>
              </w:rPr>
              <w:t>previst</w:t>
            </w:r>
            <w:proofErr w:type="spellEnd"/>
            <w:r>
              <w:rPr>
                <w:b/>
                <w:sz w:val="15"/>
              </w:rPr>
              <w:t xml:space="preserve"> </w:t>
            </w:r>
            <w:proofErr w:type="spellStart"/>
            <w:r>
              <w:rPr>
                <w:b/>
                <w:spacing w:val="-2"/>
                <w:w w:val="55"/>
                <w:sz w:val="15"/>
              </w:rPr>
              <w:t>reparació</w:t>
            </w:r>
            <w:proofErr w:type="spellEnd"/>
            <w:r>
              <w:rPr>
                <w:b/>
                <w:spacing w:val="-2"/>
                <w:w w:val="55"/>
                <w:sz w:val="15"/>
              </w:rPr>
              <w:t>,</w:t>
            </w:r>
          </w:p>
          <w:p w14:paraId="08E027E8" w14:textId="77777777" w:rsidR="003C489D" w:rsidRDefault="003C489D" w:rsidP="00A76374">
            <w:pPr>
              <w:pStyle w:val="TableParagraph"/>
              <w:ind w:left="10"/>
              <w:rPr>
                <w:b/>
                <w:sz w:val="15"/>
              </w:rPr>
            </w:pPr>
            <w:r>
              <w:rPr>
                <w:b/>
                <w:spacing w:val="-2"/>
                <w:w w:val="45"/>
                <w:sz w:val="15"/>
              </w:rPr>
              <w:t>IVA</w:t>
            </w:r>
            <w:r>
              <w:rPr>
                <w:b/>
                <w:spacing w:val="-3"/>
                <w:w w:val="55"/>
                <w:sz w:val="15"/>
              </w:rPr>
              <w:t xml:space="preserve"> </w:t>
            </w:r>
            <w:proofErr w:type="spellStart"/>
            <w:r>
              <w:rPr>
                <w:b/>
                <w:spacing w:val="-2"/>
                <w:w w:val="55"/>
                <w:sz w:val="15"/>
              </w:rPr>
              <w:t>exclòs</w:t>
            </w:r>
            <w:proofErr w:type="spellEnd"/>
          </w:p>
        </w:tc>
        <w:tc>
          <w:tcPr>
            <w:tcW w:w="1113" w:type="dxa"/>
            <w:tcBorders>
              <w:left w:val="single" w:sz="4" w:space="0" w:color="000000"/>
              <w:right w:val="single" w:sz="4" w:space="0" w:color="000000"/>
            </w:tcBorders>
          </w:tcPr>
          <w:p w14:paraId="1A67999E" w14:textId="77777777" w:rsidR="003C489D" w:rsidRDefault="003C489D" w:rsidP="00A76374">
            <w:pPr>
              <w:pStyle w:val="TableParagraph"/>
              <w:spacing w:before="15"/>
              <w:ind w:left="9"/>
              <w:rPr>
                <w:b/>
                <w:sz w:val="15"/>
              </w:rPr>
            </w:pPr>
            <w:r>
              <w:rPr>
                <w:b/>
                <w:spacing w:val="-2"/>
                <w:w w:val="45"/>
                <w:sz w:val="15"/>
              </w:rPr>
              <w:t>Ma</w:t>
            </w:r>
            <w:r>
              <w:rPr>
                <w:b/>
                <w:spacing w:val="-5"/>
                <w:w w:val="55"/>
                <w:sz w:val="15"/>
              </w:rPr>
              <w:t xml:space="preserve"> </w:t>
            </w:r>
            <w:proofErr w:type="spellStart"/>
            <w:r>
              <w:rPr>
                <w:b/>
                <w:spacing w:val="-2"/>
                <w:w w:val="55"/>
                <w:sz w:val="15"/>
              </w:rPr>
              <w:t>d'obra</w:t>
            </w:r>
            <w:proofErr w:type="spellEnd"/>
          </w:p>
        </w:tc>
        <w:tc>
          <w:tcPr>
            <w:tcW w:w="684" w:type="dxa"/>
            <w:tcBorders>
              <w:left w:val="single" w:sz="4" w:space="0" w:color="000000"/>
              <w:right w:val="single" w:sz="4" w:space="0" w:color="000000"/>
            </w:tcBorders>
          </w:tcPr>
          <w:p w14:paraId="137D0DEE" w14:textId="77777777" w:rsidR="003C489D" w:rsidRDefault="003C489D" w:rsidP="00A76374">
            <w:pPr>
              <w:pStyle w:val="TableParagraph"/>
              <w:spacing w:before="15"/>
              <w:ind w:left="9"/>
              <w:rPr>
                <w:b/>
                <w:sz w:val="15"/>
              </w:rPr>
            </w:pPr>
            <w:proofErr w:type="spellStart"/>
            <w:r>
              <w:rPr>
                <w:b/>
                <w:spacing w:val="-2"/>
                <w:w w:val="55"/>
                <w:sz w:val="15"/>
              </w:rPr>
              <w:t>Recanvis</w:t>
            </w:r>
            <w:proofErr w:type="spellEnd"/>
          </w:p>
        </w:tc>
        <w:tc>
          <w:tcPr>
            <w:tcW w:w="631" w:type="dxa"/>
            <w:tcBorders>
              <w:left w:val="single" w:sz="4" w:space="0" w:color="000000"/>
              <w:right w:val="single" w:sz="4" w:space="0" w:color="000000"/>
            </w:tcBorders>
          </w:tcPr>
          <w:p w14:paraId="3F8C1A89" w14:textId="77777777" w:rsidR="003C489D" w:rsidRDefault="003C489D" w:rsidP="00A76374">
            <w:pPr>
              <w:pStyle w:val="TableParagraph"/>
              <w:spacing w:before="65"/>
              <w:rPr>
                <w:rFonts w:ascii="Calibri"/>
                <w:b/>
                <w:sz w:val="15"/>
              </w:rPr>
            </w:pPr>
          </w:p>
          <w:p w14:paraId="7CE2C0A6" w14:textId="77777777" w:rsidR="003C489D" w:rsidRDefault="003C489D" w:rsidP="00A76374">
            <w:pPr>
              <w:pStyle w:val="TableParagraph"/>
              <w:ind w:left="8"/>
              <w:rPr>
                <w:b/>
                <w:sz w:val="15"/>
              </w:rPr>
            </w:pPr>
            <w:r>
              <w:rPr>
                <w:b/>
                <w:w w:val="45"/>
                <w:sz w:val="15"/>
              </w:rPr>
              <w:t>Preu</w:t>
            </w:r>
            <w:r>
              <w:rPr>
                <w:b/>
                <w:spacing w:val="-2"/>
                <w:w w:val="45"/>
                <w:sz w:val="15"/>
              </w:rPr>
              <w:t xml:space="preserve"> </w:t>
            </w:r>
            <w:r>
              <w:rPr>
                <w:b/>
                <w:spacing w:val="-4"/>
                <w:w w:val="55"/>
                <w:sz w:val="15"/>
              </w:rPr>
              <w:t>hora</w:t>
            </w:r>
          </w:p>
        </w:tc>
        <w:tc>
          <w:tcPr>
            <w:tcW w:w="672" w:type="dxa"/>
            <w:tcBorders>
              <w:left w:val="single" w:sz="4" w:space="0" w:color="000000"/>
              <w:right w:val="single" w:sz="4" w:space="0" w:color="000000"/>
            </w:tcBorders>
          </w:tcPr>
          <w:p w14:paraId="22059A11" w14:textId="77777777" w:rsidR="003C489D" w:rsidRDefault="003C489D" w:rsidP="00A76374">
            <w:pPr>
              <w:pStyle w:val="TableParagraph"/>
              <w:spacing w:before="65"/>
              <w:rPr>
                <w:rFonts w:ascii="Calibri"/>
                <w:b/>
                <w:sz w:val="15"/>
              </w:rPr>
            </w:pPr>
          </w:p>
          <w:p w14:paraId="4BF43818" w14:textId="77777777" w:rsidR="003C489D" w:rsidRDefault="003C489D" w:rsidP="00A76374">
            <w:pPr>
              <w:pStyle w:val="TableParagraph"/>
              <w:ind w:left="6"/>
              <w:rPr>
                <w:b/>
                <w:sz w:val="15"/>
              </w:rPr>
            </w:pPr>
            <w:proofErr w:type="spellStart"/>
            <w:r>
              <w:rPr>
                <w:b/>
                <w:spacing w:val="-2"/>
                <w:w w:val="55"/>
                <w:sz w:val="15"/>
              </w:rPr>
              <w:t>Hores</w:t>
            </w:r>
            <w:proofErr w:type="spellEnd"/>
          </w:p>
        </w:tc>
        <w:tc>
          <w:tcPr>
            <w:tcW w:w="706" w:type="dxa"/>
            <w:tcBorders>
              <w:left w:val="single" w:sz="4" w:space="0" w:color="000000"/>
              <w:right w:val="single" w:sz="4" w:space="0" w:color="000000"/>
            </w:tcBorders>
          </w:tcPr>
          <w:p w14:paraId="7318DA37" w14:textId="77777777" w:rsidR="003C489D" w:rsidRDefault="003C489D" w:rsidP="00A76374">
            <w:pPr>
              <w:pStyle w:val="TableParagraph"/>
              <w:spacing w:before="15"/>
              <w:ind w:left="5"/>
              <w:rPr>
                <w:b/>
                <w:sz w:val="15"/>
              </w:rPr>
            </w:pPr>
            <w:proofErr w:type="spellStart"/>
            <w:r>
              <w:rPr>
                <w:b/>
                <w:spacing w:val="-2"/>
                <w:w w:val="45"/>
                <w:sz w:val="15"/>
              </w:rPr>
              <w:t>Despesa</w:t>
            </w:r>
            <w:proofErr w:type="spellEnd"/>
            <w:r>
              <w:rPr>
                <w:b/>
                <w:spacing w:val="-11"/>
                <w:sz w:val="15"/>
              </w:rPr>
              <w:t xml:space="preserve"> </w:t>
            </w:r>
            <w:proofErr w:type="spellStart"/>
            <w:r>
              <w:rPr>
                <w:b/>
                <w:spacing w:val="-2"/>
                <w:w w:val="55"/>
                <w:sz w:val="15"/>
              </w:rPr>
              <w:t>prevista</w:t>
            </w:r>
            <w:proofErr w:type="spellEnd"/>
            <w:r>
              <w:rPr>
                <w:b/>
                <w:spacing w:val="-2"/>
                <w:w w:val="55"/>
                <w:sz w:val="15"/>
              </w:rPr>
              <w:t>,</w:t>
            </w:r>
          </w:p>
          <w:p w14:paraId="1B786698" w14:textId="77777777" w:rsidR="003C489D" w:rsidRDefault="003C489D" w:rsidP="00A76374">
            <w:pPr>
              <w:pStyle w:val="TableParagraph"/>
              <w:spacing w:before="167"/>
              <w:ind w:left="5"/>
              <w:rPr>
                <w:b/>
                <w:sz w:val="15"/>
              </w:rPr>
            </w:pPr>
            <w:r>
              <w:rPr>
                <w:b/>
                <w:spacing w:val="-2"/>
                <w:w w:val="45"/>
                <w:sz w:val="15"/>
              </w:rPr>
              <w:t>IVA</w:t>
            </w:r>
            <w:r>
              <w:rPr>
                <w:b/>
                <w:spacing w:val="-3"/>
                <w:w w:val="55"/>
                <w:sz w:val="15"/>
              </w:rPr>
              <w:t xml:space="preserve"> </w:t>
            </w:r>
            <w:proofErr w:type="spellStart"/>
            <w:r>
              <w:rPr>
                <w:b/>
                <w:spacing w:val="-2"/>
                <w:w w:val="55"/>
                <w:sz w:val="15"/>
              </w:rPr>
              <w:t>exclòs</w:t>
            </w:r>
            <w:proofErr w:type="spellEnd"/>
          </w:p>
        </w:tc>
        <w:tc>
          <w:tcPr>
            <w:tcW w:w="813" w:type="dxa"/>
            <w:tcBorders>
              <w:left w:val="single" w:sz="4" w:space="0" w:color="000000"/>
              <w:right w:val="single" w:sz="4" w:space="0" w:color="000000"/>
            </w:tcBorders>
          </w:tcPr>
          <w:p w14:paraId="75049D5F" w14:textId="77777777" w:rsidR="003C489D" w:rsidRDefault="003C489D" w:rsidP="00A76374">
            <w:pPr>
              <w:pStyle w:val="TableParagraph"/>
              <w:spacing w:before="15"/>
              <w:ind w:left="4"/>
              <w:rPr>
                <w:b/>
                <w:sz w:val="15"/>
              </w:rPr>
            </w:pPr>
            <w:proofErr w:type="spellStart"/>
            <w:r>
              <w:rPr>
                <w:b/>
                <w:spacing w:val="-2"/>
                <w:w w:val="45"/>
                <w:sz w:val="15"/>
              </w:rPr>
              <w:t>Despesa</w:t>
            </w:r>
            <w:proofErr w:type="spellEnd"/>
            <w:r>
              <w:rPr>
                <w:b/>
                <w:spacing w:val="-11"/>
                <w:sz w:val="15"/>
              </w:rPr>
              <w:t xml:space="preserve"> </w:t>
            </w:r>
            <w:proofErr w:type="spellStart"/>
            <w:r>
              <w:rPr>
                <w:b/>
                <w:spacing w:val="-2"/>
                <w:w w:val="55"/>
                <w:sz w:val="15"/>
              </w:rPr>
              <w:t>prevista</w:t>
            </w:r>
            <w:proofErr w:type="spellEnd"/>
            <w:r>
              <w:rPr>
                <w:b/>
                <w:spacing w:val="-2"/>
                <w:w w:val="55"/>
                <w:sz w:val="15"/>
              </w:rPr>
              <w:t>,</w:t>
            </w:r>
          </w:p>
          <w:p w14:paraId="4D1642A4" w14:textId="77777777" w:rsidR="003C489D" w:rsidRDefault="003C489D" w:rsidP="00A76374">
            <w:pPr>
              <w:pStyle w:val="TableParagraph"/>
              <w:spacing w:before="167"/>
              <w:ind w:left="4"/>
              <w:rPr>
                <w:b/>
                <w:sz w:val="15"/>
              </w:rPr>
            </w:pPr>
            <w:r>
              <w:rPr>
                <w:b/>
                <w:spacing w:val="-2"/>
                <w:w w:val="45"/>
                <w:sz w:val="15"/>
              </w:rPr>
              <w:t>IVA</w:t>
            </w:r>
            <w:r>
              <w:rPr>
                <w:b/>
                <w:spacing w:val="-3"/>
                <w:w w:val="55"/>
                <w:sz w:val="15"/>
              </w:rPr>
              <w:t xml:space="preserve"> </w:t>
            </w:r>
            <w:proofErr w:type="spellStart"/>
            <w:r>
              <w:rPr>
                <w:b/>
                <w:spacing w:val="-2"/>
                <w:w w:val="55"/>
                <w:sz w:val="15"/>
              </w:rPr>
              <w:t>inclòs</w:t>
            </w:r>
            <w:proofErr w:type="spellEnd"/>
          </w:p>
        </w:tc>
      </w:tr>
      <w:tr w:rsidR="003C489D" w14:paraId="38AC77CE" w14:textId="77777777" w:rsidTr="00A76374">
        <w:trPr>
          <w:trHeight w:val="197"/>
        </w:trPr>
        <w:tc>
          <w:tcPr>
            <w:tcW w:w="2992" w:type="dxa"/>
            <w:tcBorders>
              <w:left w:val="single" w:sz="4" w:space="0" w:color="000000"/>
              <w:right w:val="single" w:sz="4" w:space="0" w:color="000000"/>
            </w:tcBorders>
          </w:tcPr>
          <w:p w14:paraId="3B112EC8" w14:textId="77777777" w:rsidR="003C489D" w:rsidRDefault="003C489D" w:rsidP="00A76374">
            <w:pPr>
              <w:pStyle w:val="TableParagraph"/>
              <w:spacing w:before="22" w:line="156" w:lineRule="exact"/>
              <w:ind w:left="10"/>
              <w:rPr>
                <w:sz w:val="15"/>
              </w:rPr>
            </w:pPr>
            <w:r>
              <w:rPr>
                <w:spacing w:val="-10"/>
                <w:w w:val="55"/>
                <w:sz w:val="15"/>
              </w:rPr>
              <w:t>6</w:t>
            </w:r>
          </w:p>
        </w:tc>
        <w:tc>
          <w:tcPr>
            <w:tcW w:w="1645" w:type="dxa"/>
            <w:tcBorders>
              <w:left w:val="single" w:sz="4" w:space="0" w:color="000000"/>
              <w:right w:val="single" w:sz="4" w:space="0" w:color="000000"/>
            </w:tcBorders>
          </w:tcPr>
          <w:p w14:paraId="1D3C8BA5" w14:textId="77777777" w:rsidR="003C489D" w:rsidRDefault="003C489D" w:rsidP="00A76374">
            <w:pPr>
              <w:pStyle w:val="TableParagraph"/>
              <w:spacing w:before="22" w:line="156" w:lineRule="exact"/>
              <w:ind w:left="10"/>
              <w:rPr>
                <w:sz w:val="15"/>
              </w:rPr>
            </w:pPr>
            <w:r>
              <w:rPr>
                <w:w w:val="45"/>
                <w:sz w:val="15"/>
              </w:rPr>
              <w:t>Seat</w:t>
            </w:r>
            <w:r>
              <w:rPr>
                <w:spacing w:val="-22"/>
                <w:sz w:val="15"/>
              </w:rPr>
              <w:t xml:space="preserve"> </w:t>
            </w:r>
            <w:r>
              <w:rPr>
                <w:w w:val="45"/>
                <w:sz w:val="15"/>
              </w:rPr>
              <w:t>Leon</w:t>
            </w:r>
            <w:r>
              <w:rPr>
                <w:spacing w:val="-2"/>
                <w:w w:val="45"/>
                <w:sz w:val="15"/>
              </w:rPr>
              <w:t xml:space="preserve"> </w:t>
            </w:r>
            <w:r>
              <w:rPr>
                <w:spacing w:val="-5"/>
                <w:w w:val="45"/>
                <w:sz w:val="15"/>
              </w:rPr>
              <w:t>SP</w:t>
            </w:r>
          </w:p>
        </w:tc>
        <w:tc>
          <w:tcPr>
            <w:tcW w:w="655" w:type="dxa"/>
            <w:tcBorders>
              <w:left w:val="single" w:sz="4" w:space="0" w:color="000000"/>
              <w:right w:val="single" w:sz="4" w:space="0" w:color="000000"/>
            </w:tcBorders>
          </w:tcPr>
          <w:p w14:paraId="36C5FC61" w14:textId="77777777" w:rsidR="003C489D" w:rsidRDefault="003C489D" w:rsidP="00A76374">
            <w:pPr>
              <w:pStyle w:val="TableParagraph"/>
              <w:spacing w:before="22" w:line="156" w:lineRule="exact"/>
              <w:ind w:right="1"/>
              <w:jc w:val="right"/>
              <w:rPr>
                <w:sz w:val="15"/>
              </w:rPr>
            </w:pPr>
            <w:r>
              <w:rPr>
                <w:spacing w:val="-2"/>
                <w:w w:val="55"/>
                <w:sz w:val="15"/>
              </w:rPr>
              <w:t>367,50</w:t>
            </w:r>
          </w:p>
        </w:tc>
        <w:tc>
          <w:tcPr>
            <w:tcW w:w="1113" w:type="dxa"/>
            <w:tcBorders>
              <w:left w:val="single" w:sz="4" w:space="0" w:color="000000"/>
              <w:right w:val="single" w:sz="4" w:space="0" w:color="000000"/>
            </w:tcBorders>
          </w:tcPr>
          <w:p w14:paraId="646FDAFF" w14:textId="77777777" w:rsidR="003C489D" w:rsidRDefault="003C489D" w:rsidP="00A76374">
            <w:pPr>
              <w:pStyle w:val="TableParagraph"/>
              <w:spacing w:before="22" w:line="156" w:lineRule="exact"/>
              <w:jc w:val="right"/>
              <w:rPr>
                <w:sz w:val="15"/>
              </w:rPr>
            </w:pPr>
            <w:r>
              <w:rPr>
                <w:spacing w:val="-2"/>
                <w:w w:val="55"/>
                <w:sz w:val="15"/>
              </w:rPr>
              <w:t>178,20</w:t>
            </w:r>
          </w:p>
        </w:tc>
        <w:tc>
          <w:tcPr>
            <w:tcW w:w="684" w:type="dxa"/>
            <w:tcBorders>
              <w:left w:val="single" w:sz="4" w:space="0" w:color="000000"/>
              <w:right w:val="single" w:sz="4" w:space="0" w:color="000000"/>
            </w:tcBorders>
          </w:tcPr>
          <w:p w14:paraId="32314699" w14:textId="77777777" w:rsidR="003C489D" w:rsidRDefault="003C489D" w:rsidP="00A76374">
            <w:pPr>
              <w:pStyle w:val="TableParagraph"/>
              <w:spacing w:before="22" w:line="156" w:lineRule="exact"/>
              <w:ind w:right="1"/>
              <w:jc w:val="right"/>
              <w:rPr>
                <w:sz w:val="15"/>
              </w:rPr>
            </w:pPr>
            <w:r>
              <w:rPr>
                <w:spacing w:val="-2"/>
                <w:w w:val="55"/>
                <w:sz w:val="15"/>
              </w:rPr>
              <w:t>189,30</w:t>
            </w:r>
          </w:p>
        </w:tc>
        <w:tc>
          <w:tcPr>
            <w:tcW w:w="631" w:type="dxa"/>
            <w:tcBorders>
              <w:left w:val="single" w:sz="4" w:space="0" w:color="000000"/>
              <w:right w:val="single" w:sz="4" w:space="0" w:color="000000"/>
            </w:tcBorders>
          </w:tcPr>
          <w:p w14:paraId="276E2CE2" w14:textId="77777777" w:rsidR="003C489D" w:rsidRDefault="003C489D" w:rsidP="00A76374">
            <w:pPr>
              <w:pStyle w:val="TableParagraph"/>
              <w:spacing w:before="22" w:line="156" w:lineRule="exact"/>
              <w:ind w:right="2"/>
              <w:jc w:val="right"/>
              <w:rPr>
                <w:sz w:val="15"/>
              </w:rPr>
            </w:pPr>
            <w:r>
              <w:rPr>
                <w:spacing w:val="-2"/>
                <w:w w:val="55"/>
                <w:sz w:val="15"/>
              </w:rPr>
              <w:t>66,00</w:t>
            </w:r>
          </w:p>
        </w:tc>
        <w:tc>
          <w:tcPr>
            <w:tcW w:w="672" w:type="dxa"/>
            <w:tcBorders>
              <w:left w:val="single" w:sz="4" w:space="0" w:color="000000"/>
              <w:right w:val="single" w:sz="4" w:space="0" w:color="000000"/>
            </w:tcBorders>
          </w:tcPr>
          <w:p w14:paraId="48BC90A6" w14:textId="77777777" w:rsidR="003C489D" w:rsidRDefault="003C489D" w:rsidP="00A76374">
            <w:pPr>
              <w:pStyle w:val="TableParagraph"/>
              <w:spacing w:before="22" w:line="156" w:lineRule="exact"/>
              <w:ind w:right="5"/>
              <w:jc w:val="right"/>
              <w:rPr>
                <w:sz w:val="15"/>
              </w:rPr>
            </w:pPr>
            <w:r>
              <w:rPr>
                <w:spacing w:val="-4"/>
                <w:w w:val="55"/>
                <w:sz w:val="15"/>
              </w:rPr>
              <w:t>2,70</w:t>
            </w:r>
          </w:p>
        </w:tc>
        <w:tc>
          <w:tcPr>
            <w:tcW w:w="706" w:type="dxa"/>
            <w:tcBorders>
              <w:left w:val="single" w:sz="4" w:space="0" w:color="000000"/>
              <w:right w:val="single" w:sz="4" w:space="0" w:color="000000"/>
            </w:tcBorders>
          </w:tcPr>
          <w:p w14:paraId="05061324" w14:textId="77777777" w:rsidR="003C489D" w:rsidRDefault="003C489D" w:rsidP="00A76374">
            <w:pPr>
              <w:pStyle w:val="TableParagraph"/>
              <w:spacing w:before="22" w:line="156" w:lineRule="exact"/>
              <w:ind w:right="5"/>
              <w:jc w:val="right"/>
              <w:rPr>
                <w:sz w:val="15"/>
              </w:rPr>
            </w:pPr>
            <w:r>
              <w:rPr>
                <w:spacing w:val="-2"/>
                <w:w w:val="55"/>
                <w:sz w:val="15"/>
              </w:rPr>
              <w:t>2.205,00</w:t>
            </w:r>
          </w:p>
        </w:tc>
        <w:tc>
          <w:tcPr>
            <w:tcW w:w="813" w:type="dxa"/>
            <w:tcBorders>
              <w:left w:val="single" w:sz="4" w:space="0" w:color="000000"/>
              <w:right w:val="single" w:sz="4" w:space="0" w:color="000000"/>
            </w:tcBorders>
          </w:tcPr>
          <w:p w14:paraId="5518EF98" w14:textId="77777777" w:rsidR="003C489D" w:rsidRDefault="003C489D" w:rsidP="00A76374">
            <w:pPr>
              <w:pStyle w:val="TableParagraph"/>
              <w:spacing w:before="22" w:line="156" w:lineRule="exact"/>
              <w:ind w:right="6"/>
              <w:jc w:val="right"/>
              <w:rPr>
                <w:sz w:val="15"/>
              </w:rPr>
            </w:pPr>
            <w:r>
              <w:rPr>
                <w:spacing w:val="-2"/>
                <w:w w:val="55"/>
                <w:sz w:val="15"/>
              </w:rPr>
              <w:t>2.668,05</w:t>
            </w:r>
          </w:p>
        </w:tc>
      </w:tr>
      <w:tr w:rsidR="003C489D" w14:paraId="1778844D" w14:textId="77777777" w:rsidTr="00A76374">
        <w:trPr>
          <w:trHeight w:val="197"/>
        </w:trPr>
        <w:tc>
          <w:tcPr>
            <w:tcW w:w="2992" w:type="dxa"/>
            <w:tcBorders>
              <w:left w:val="single" w:sz="4" w:space="0" w:color="000000"/>
              <w:right w:val="single" w:sz="4" w:space="0" w:color="000000"/>
            </w:tcBorders>
          </w:tcPr>
          <w:p w14:paraId="4B7CEEA8" w14:textId="77777777" w:rsidR="003C489D" w:rsidRDefault="003C489D" w:rsidP="00A76374">
            <w:pPr>
              <w:pStyle w:val="TableParagraph"/>
              <w:spacing w:before="22" w:line="156" w:lineRule="exact"/>
              <w:ind w:left="10"/>
              <w:rPr>
                <w:sz w:val="15"/>
              </w:rPr>
            </w:pPr>
            <w:r>
              <w:rPr>
                <w:spacing w:val="-10"/>
                <w:w w:val="55"/>
                <w:sz w:val="15"/>
              </w:rPr>
              <w:t>3</w:t>
            </w:r>
          </w:p>
        </w:tc>
        <w:tc>
          <w:tcPr>
            <w:tcW w:w="1645" w:type="dxa"/>
            <w:tcBorders>
              <w:left w:val="single" w:sz="4" w:space="0" w:color="000000"/>
              <w:right w:val="single" w:sz="4" w:space="0" w:color="000000"/>
            </w:tcBorders>
          </w:tcPr>
          <w:p w14:paraId="12DC6E30" w14:textId="77777777" w:rsidR="003C489D" w:rsidRDefault="003C489D" w:rsidP="00A76374">
            <w:pPr>
              <w:pStyle w:val="TableParagraph"/>
              <w:spacing w:before="22" w:line="156" w:lineRule="exact"/>
              <w:ind w:left="10"/>
              <w:rPr>
                <w:sz w:val="15"/>
              </w:rPr>
            </w:pPr>
            <w:r>
              <w:rPr>
                <w:w w:val="45"/>
                <w:sz w:val="15"/>
              </w:rPr>
              <w:t>Seat</w:t>
            </w:r>
            <w:r>
              <w:rPr>
                <w:spacing w:val="-22"/>
                <w:sz w:val="15"/>
              </w:rPr>
              <w:t xml:space="preserve"> </w:t>
            </w:r>
            <w:r>
              <w:rPr>
                <w:w w:val="45"/>
                <w:sz w:val="15"/>
              </w:rPr>
              <w:t>Leon</w:t>
            </w:r>
            <w:r>
              <w:rPr>
                <w:spacing w:val="-2"/>
                <w:w w:val="45"/>
                <w:sz w:val="15"/>
              </w:rPr>
              <w:t xml:space="preserve"> </w:t>
            </w:r>
            <w:r>
              <w:rPr>
                <w:spacing w:val="-5"/>
                <w:w w:val="45"/>
                <w:sz w:val="15"/>
              </w:rPr>
              <w:t>SP</w:t>
            </w:r>
          </w:p>
        </w:tc>
        <w:tc>
          <w:tcPr>
            <w:tcW w:w="655" w:type="dxa"/>
            <w:tcBorders>
              <w:left w:val="single" w:sz="4" w:space="0" w:color="000000"/>
              <w:right w:val="single" w:sz="4" w:space="0" w:color="000000"/>
            </w:tcBorders>
          </w:tcPr>
          <w:p w14:paraId="2D7BE208" w14:textId="77777777" w:rsidR="003C489D" w:rsidRDefault="003C489D" w:rsidP="00A76374">
            <w:pPr>
              <w:pStyle w:val="TableParagraph"/>
              <w:spacing w:before="22" w:line="156" w:lineRule="exact"/>
              <w:ind w:right="1"/>
              <w:jc w:val="right"/>
              <w:rPr>
                <w:sz w:val="15"/>
              </w:rPr>
            </w:pPr>
            <w:r>
              <w:rPr>
                <w:spacing w:val="-2"/>
                <w:w w:val="55"/>
                <w:sz w:val="15"/>
              </w:rPr>
              <w:t>367,50</w:t>
            </w:r>
          </w:p>
        </w:tc>
        <w:tc>
          <w:tcPr>
            <w:tcW w:w="1113" w:type="dxa"/>
            <w:tcBorders>
              <w:left w:val="single" w:sz="4" w:space="0" w:color="000000"/>
              <w:right w:val="single" w:sz="4" w:space="0" w:color="000000"/>
            </w:tcBorders>
          </w:tcPr>
          <w:p w14:paraId="049B2866" w14:textId="77777777" w:rsidR="003C489D" w:rsidRDefault="003C489D" w:rsidP="00A76374">
            <w:pPr>
              <w:pStyle w:val="TableParagraph"/>
              <w:spacing w:before="22" w:line="156" w:lineRule="exact"/>
              <w:jc w:val="right"/>
              <w:rPr>
                <w:sz w:val="15"/>
              </w:rPr>
            </w:pPr>
            <w:r>
              <w:rPr>
                <w:spacing w:val="-2"/>
                <w:w w:val="55"/>
                <w:sz w:val="15"/>
              </w:rPr>
              <w:t>178,20</w:t>
            </w:r>
          </w:p>
        </w:tc>
        <w:tc>
          <w:tcPr>
            <w:tcW w:w="684" w:type="dxa"/>
            <w:tcBorders>
              <w:left w:val="single" w:sz="4" w:space="0" w:color="000000"/>
              <w:right w:val="single" w:sz="4" w:space="0" w:color="000000"/>
            </w:tcBorders>
          </w:tcPr>
          <w:p w14:paraId="4F697C36" w14:textId="77777777" w:rsidR="003C489D" w:rsidRDefault="003C489D" w:rsidP="00A76374">
            <w:pPr>
              <w:pStyle w:val="TableParagraph"/>
              <w:spacing w:before="22" w:line="156" w:lineRule="exact"/>
              <w:ind w:right="1"/>
              <w:jc w:val="right"/>
              <w:rPr>
                <w:sz w:val="15"/>
              </w:rPr>
            </w:pPr>
            <w:r>
              <w:rPr>
                <w:spacing w:val="-2"/>
                <w:w w:val="55"/>
                <w:sz w:val="15"/>
              </w:rPr>
              <w:t>189,30</w:t>
            </w:r>
          </w:p>
        </w:tc>
        <w:tc>
          <w:tcPr>
            <w:tcW w:w="631" w:type="dxa"/>
            <w:tcBorders>
              <w:left w:val="single" w:sz="4" w:space="0" w:color="000000"/>
              <w:right w:val="single" w:sz="4" w:space="0" w:color="000000"/>
            </w:tcBorders>
          </w:tcPr>
          <w:p w14:paraId="1CCF1570" w14:textId="77777777" w:rsidR="003C489D" w:rsidRDefault="003C489D" w:rsidP="00A76374">
            <w:pPr>
              <w:pStyle w:val="TableParagraph"/>
              <w:spacing w:before="22" w:line="156" w:lineRule="exact"/>
              <w:ind w:right="2"/>
              <w:jc w:val="right"/>
              <w:rPr>
                <w:sz w:val="15"/>
              </w:rPr>
            </w:pPr>
            <w:r>
              <w:rPr>
                <w:spacing w:val="-2"/>
                <w:w w:val="55"/>
                <w:sz w:val="15"/>
              </w:rPr>
              <w:t>66,00</w:t>
            </w:r>
          </w:p>
        </w:tc>
        <w:tc>
          <w:tcPr>
            <w:tcW w:w="672" w:type="dxa"/>
            <w:tcBorders>
              <w:left w:val="single" w:sz="4" w:space="0" w:color="000000"/>
              <w:right w:val="single" w:sz="4" w:space="0" w:color="000000"/>
            </w:tcBorders>
          </w:tcPr>
          <w:p w14:paraId="4F7619CA" w14:textId="77777777" w:rsidR="003C489D" w:rsidRDefault="003C489D" w:rsidP="00A76374">
            <w:pPr>
              <w:pStyle w:val="TableParagraph"/>
              <w:spacing w:before="22" w:line="156" w:lineRule="exact"/>
              <w:ind w:right="5"/>
              <w:jc w:val="right"/>
              <w:rPr>
                <w:sz w:val="15"/>
              </w:rPr>
            </w:pPr>
            <w:r>
              <w:rPr>
                <w:spacing w:val="-4"/>
                <w:w w:val="55"/>
                <w:sz w:val="15"/>
              </w:rPr>
              <w:t>2,70</w:t>
            </w:r>
          </w:p>
        </w:tc>
        <w:tc>
          <w:tcPr>
            <w:tcW w:w="706" w:type="dxa"/>
            <w:tcBorders>
              <w:left w:val="single" w:sz="4" w:space="0" w:color="000000"/>
              <w:right w:val="single" w:sz="4" w:space="0" w:color="000000"/>
            </w:tcBorders>
          </w:tcPr>
          <w:p w14:paraId="00C84BC1" w14:textId="77777777" w:rsidR="003C489D" w:rsidRDefault="003C489D" w:rsidP="00A76374">
            <w:pPr>
              <w:pStyle w:val="TableParagraph"/>
              <w:spacing w:before="22" w:line="156" w:lineRule="exact"/>
              <w:ind w:right="5"/>
              <w:jc w:val="right"/>
              <w:rPr>
                <w:sz w:val="15"/>
              </w:rPr>
            </w:pPr>
            <w:r>
              <w:rPr>
                <w:spacing w:val="-2"/>
                <w:w w:val="55"/>
                <w:sz w:val="15"/>
              </w:rPr>
              <w:t>1.102,50</w:t>
            </w:r>
          </w:p>
        </w:tc>
        <w:tc>
          <w:tcPr>
            <w:tcW w:w="813" w:type="dxa"/>
            <w:tcBorders>
              <w:left w:val="single" w:sz="4" w:space="0" w:color="000000"/>
              <w:right w:val="single" w:sz="4" w:space="0" w:color="000000"/>
            </w:tcBorders>
          </w:tcPr>
          <w:p w14:paraId="1F0ED7C6" w14:textId="77777777" w:rsidR="003C489D" w:rsidRDefault="003C489D" w:rsidP="00A76374">
            <w:pPr>
              <w:pStyle w:val="TableParagraph"/>
              <w:spacing w:before="22" w:line="156" w:lineRule="exact"/>
              <w:ind w:right="6"/>
              <w:jc w:val="right"/>
              <w:rPr>
                <w:sz w:val="15"/>
              </w:rPr>
            </w:pPr>
            <w:r>
              <w:rPr>
                <w:spacing w:val="-2"/>
                <w:w w:val="55"/>
                <w:sz w:val="15"/>
              </w:rPr>
              <w:t>1.334,03</w:t>
            </w:r>
          </w:p>
        </w:tc>
      </w:tr>
      <w:tr w:rsidR="001C358E" w14:paraId="6A2590CB" w14:textId="77777777" w:rsidTr="00A76374">
        <w:trPr>
          <w:trHeight w:val="197"/>
        </w:trPr>
        <w:tc>
          <w:tcPr>
            <w:tcW w:w="2992" w:type="dxa"/>
            <w:tcBorders>
              <w:left w:val="single" w:sz="4" w:space="0" w:color="000000"/>
              <w:right w:val="single" w:sz="4" w:space="0" w:color="000000"/>
            </w:tcBorders>
          </w:tcPr>
          <w:p w14:paraId="1CF7DC3E" w14:textId="4A57083B" w:rsidR="001C358E" w:rsidRDefault="001C358E" w:rsidP="00A76374">
            <w:pPr>
              <w:pStyle w:val="TableParagraph"/>
              <w:spacing w:before="22" w:line="156" w:lineRule="exact"/>
              <w:ind w:left="10"/>
              <w:rPr>
                <w:spacing w:val="-10"/>
                <w:w w:val="55"/>
                <w:sz w:val="15"/>
              </w:rPr>
            </w:pPr>
            <w:r>
              <w:rPr>
                <w:rFonts w:ascii="Calibri"/>
                <w:spacing w:val="-10"/>
                <w:w w:val="55"/>
                <w:sz w:val="20"/>
              </w:rPr>
              <w:t>TOTAL: 9</w:t>
            </w:r>
          </w:p>
        </w:tc>
        <w:tc>
          <w:tcPr>
            <w:tcW w:w="1645" w:type="dxa"/>
            <w:tcBorders>
              <w:left w:val="single" w:sz="4" w:space="0" w:color="000000"/>
              <w:right w:val="single" w:sz="4" w:space="0" w:color="000000"/>
            </w:tcBorders>
          </w:tcPr>
          <w:p w14:paraId="6BC8F742" w14:textId="77777777" w:rsidR="001C358E" w:rsidRDefault="001C358E" w:rsidP="00A76374">
            <w:pPr>
              <w:pStyle w:val="TableParagraph"/>
              <w:spacing w:before="22" w:line="156" w:lineRule="exact"/>
              <w:ind w:left="10"/>
              <w:rPr>
                <w:w w:val="45"/>
                <w:sz w:val="15"/>
              </w:rPr>
            </w:pPr>
          </w:p>
        </w:tc>
        <w:tc>
          <w:tcPr>
            <w:tcW w:w="655" w:type="dxa"/>
            <w:tcBorders>
              <w:left w:val="single" w:sz="4" w:space="0" w:color="000000"/>
              <w:right w:val="single" w:sz="4" w:space="0" w:color="000000"/>
            </w:tcBorders>
          </w:tcPr>
          <w:p w14:paraId="17C29CC9" w14:textId="77777777" w:rsidR="001C358E" w:rsidRDefault="001C358E" w:rsidP="00A76374">
            <w:pPr>
              <w:pStyle w:val="TableParagraph"/>
              <w:spacing w:before="22" w:line="156" w:lineRule="exact"/>
              <w:ind w:right="1"/>
              <w:jc w:val="right"/>
              <w:rPr>
                <w:spacing w:val="-2"/>
                <w:w w:val="55"/>
                <w:sz w:val="15"/>
              </w:rPr>
            </w:pPr>
          </w:p>
        </w:tc>
        <w:tc>
          <w:tcPr>
            <w:tcW w:w="1113" w:type="dxa"/>
            <w:tcBorders>
              <w:left w:val="single" w:sz="4" w:space="0" w:color="000000"/>
              <w:right w:val="single" w:sz="4" w:space="0" w:color="000000"/>
            </w:tcBorders>
          </w:tcPr>
          <w:p w14:paraId="20057D99" w14:textId="77777777" w:rsidR="001C358E" w:rsidRDefault="001C358E" w:rsidP="00A76374">
            <w:pPr>
              <w:pStyle w:val="TableParagraph"/>
              <w:spacing w:before="22" w:line="156" w:lineRule="exact"/>
              <w:jc w:val="right"/>
              <w:rPr>
                <w:spacing w:val="-2"/>
                <w:w w:val="55"/>
                <w:sz w:val="15"/>
              </w:rPr>
            </w:pPr>
          </w:p>
        </w:tc>
        <w:tc>
          <w:tcPr>
            <w:tcW w:w="684" w:type="dxa"/>
            <w:tcBorders>
              <w:left w:val="single" w:sz="4" w:space="0" w:color="000000"/>
              <w:right w:val="single" w:sz="4" w:space="0" w:color="000000"/>
            </w:tcBorders>
          </w:tcPr>
          <w:p w14:paraId="0DB0215D" w14:textId="77777777" w:rsidR="001C358E" w:rsidRDefault="001C358E" w:rsidP="00A76374">
            <w:pPr>
              <w:pStyle w:val="TableParagraph"/>
              <w:spacing w:before="22" w:line="156" w:lineRule="exact"/>
              <w:ind w:right="1"/>
              <w:jc w:val="right"/>
              <w:rPr>
                <w:spacing w:val="-2"/>
                <w:w w:val="55"/>
                <w:sz w:val="15"/>
              </w:rPr>
            </w:pPr>
          </w:p>
        </w:tc>
        <w:tc>
          <w:tcPr>
            <w:tcW w:w="631" w:type="dxa"/>
            <w:tcBorders>
              <w:left w:val="single" w:sz="4" w:space="0" w:color="000000"/>
              <w:right w:val="single" w:sz="4" w:space="0" w:color="000000"/>
            </w:tcBorders>
          </w:tcPr>
          <w:p w14:paraId="38FCAAE7" w14:textId="77777777" w:rsidR="001C358E" w:rsidRDefault="001C358E" w:rsidP="00A76374">
            <w:pPr>
              <w:pStyle w:val="TableParagraph"/>
              <w:spacing w:before="22" w:line="156" w:lineRule="exact"/>
              <w:ind w:right="2"/>
              <w:jc w:val="right"/>
              <w:rPr>
                <w:spacing w:val="-2"/>
                <w:w w:val="55"/>
                <w:sz w:val="15"/>
              </w:rPr>
            </w:pPr>
          </w:p>
        </w:tc>
        <w:tc>
          <w:tcPr>
            <w:tcW w:w="672" w:type="dxa"/>
            <w:tcBorders>
              <w:left w:val="single" w:sz="4" w:space="0" w:color="000000"/>
              <w:right w:val="single" w:sz="4" w:space="0" w:color="000000"/>
            </w:tcBorders>
          </w:tcPr>
          <w:p w14:paraId="503529A6" w14:textId="77777777" w:rsidR="001C358E" w:rsidRDefault="001C358E" w:rsidP="00A76374">
            <w:pPr>
              <w:pStyle w:val="TableParagraph"/>
              <w:spacing w:before="22" w:line="156" w:lineRule="exact"/>
              <w:ind w:right="5"/>
              <w:jc w:val="right"/>
              <w:rPr>
                <w:spacing w:val="-4"/>
                <w:w w:val="55"/>
                <w:sz w:val="15"/>
              </w:rPr>
            </w:pPr>
          </w:p>
        </w:tc>
        <w:tc>
          <w:tcPr>
            <w:tcW w:w="706" w:type="dxa"/>
            <w:tcBorders>
              <w:left w:val="single" w:sz="4" w:space="0" w:color="000000"/>
              <w:right w:val="single" w:sz="4" w:space="0" w:color="000000"/>
            </w:tcBorders>
          </w:tcPr>
          <w:p w14:paraId="228B94F5" w14:textId="3033B1D8" w:rsidR="001C358E" w:rsidRDefault="001C358E" w:rsidP="00A76374">
            <w:pPr>
              <w:pStyle w:val="TableParagraph"/>
              <w:spacing w:before="22" w:line="156" w:lineRule="exact"/>
              <w:ind w:right="5"/>
              <w:jc w:val="right"/>
              <w:rPr>
                <w:spacing w:val="-2"/>
                <w:w w:val="55"/>
                <w:sz w:val="15"/>
              </w:rPr>
            </w:pPr>
            <w:r>
              <w:rPr>
                <w:rFonts w:ascii="Calibri"/>
                <w:b/>
                <w:i/>
                <w:spacing w:val="-2"/>
                <w:w w:val="55"/>
                <w:sz w:val="20"/>
              </w:rPr>
              <w:t>3.307,50</w:t>
            </w:r>
          </w:p>
        </w:tc>
        <w:tc>
          <w:tcPr>
            <w:tcW w:w="813" w:type="dxa"/>
            <w:tcBorders>
              <w:left w:val="single" w:sz="4" w:space="0" w:color="000000"/>
              <w:right w:val="single" w:sz="4" w:space="0" w:color="000000"/>
            </w:tcBorders>
          </w:tcPr>
          <w:p w14:paraId="5FDE31B3" w14:textId="47F86CBB" w:rsidR="001C358E" w:rsidRDefault="001C358E" w:rsidP="00A76374">
            <w:pPr>
              <w:pStyle w:val="TableParagraph"/>
              <w:spacing w:before="22" w:line="156" w:lineRule="exact"/>
              <w:ind w:right="6"/>
              <w:jc w:val="right"/>
              <w:rPr>
                <w:spacing w:val="-2"/>
                <w:w w:val="55"/>
                <w:sz w:val="15"/>
              </w:rPr>
            </w:pPr>
            <w:r>
              <w:rPr>
                <w:rFonts w:ascii="Calibri"/>
                <w:b/>
                <w:i/>
                <w:spacing w:val="-2"/>
                <w:w w:val="55"/>
                <w:sz w:val="20"/>
              </w:rPr>
              <w:t>4.002,08</w:t>
            </w:r>
          </w:p>
        </w:tc>
      </w:tr>
    </w:tbl>
    <w:p w14:paraId="0172B89E" w14:textId="77777777" w:rsidR="003C489D" w:rsidRDefault="003C489D" w:rsidP="003C489D">
      <w:pPr>
        <w:ind w:left="160"/>
        <w:rPr>
          <w:rFonts w:ascii="Calibri" w:hAnsi="Calibri"/>
          <w:b/>
          <w:sz w:val="19"/>
        </w:rPr>
      </w:pPr>
      <w:r>
        <w:rPr>
          <w:rFonts w:ascii="Calibri" w:hAnsi="Calibri"/>
          <w:b/>
          <w:w w:val="55"/>
          <w:sz w:val="19"/>
        </w:rPr>
        <w:lastRenderedPageBreak/>
        <w:t>Despeses</w:t>
      </w:r>
      <w:r>
        <w:rPr>
          <w:rFonts w:ascii="Calibri" w:hAnsi="Calibri"/>
          <w:b/>
          <w:spacing w:val="-4"/>
          <w:sz w:val="19"/>
        </w:rPr>
        <w:t xml:space="preserve"> </w:t>
      </w:r>
      <w:r>
        <w:rPr>
          <w:rFonts w:ascii="Calibri" w:hAnsi="Calibri"/>
          <w:b/>
          <w:w w:val="55"/>
          <w:sz w:val="19"/>
        </w:rPr>
        <w:t>associades</w:t>
      </w:r>
      <w:r>
        <w:rPr>
          <w:rFonts w:ascii="Calibri" w:hAnsi="Calibri"/>
          <w:b/>
          <w:spacing w:val="-4"/>
          <w:sz w:val="19"/>
        </w:rPr>
        <w:t xml:space="preserve"> </w:t>
      </w:r>
      <w:r>
        <w:rPr>
          <w:rFonts w:ascii="Calibri" w:hAnsi="Calibri"/>
          <w:b/>
          <w:w w:val="55"/>
          <w:sz w:val="19"/>
        </w:rPr>
        <w:t>al</w:t>
      </w:r>
      <w:r>
        <w:rPr>
          <w:rFonts w:ascii="Calibri" w:hAnsi="Calibri"/>
          <w:b/>
          <w:sz w:val="19"/>
        </w:rPr>
        <w:t xml:space="preserve"> </w:t>
      </w:r>
      <w:r>
        <w:rPr>
          <w:rFonts w:ascii="Calibri" w:hAnsi="Calibri"/>
          <w:b/>
          <w:w w:val="55"/>
          <w:sz w:val="19"/>
        </w:rPr>
        <w:t>manteniments</w:t>
      </w:r>
      <w:r>
        <w:rPr>
          <w:rFonts w:ascii="Calibri" w:hAnsi="Calibri"/>
          <w:b/>
          <w:spacing w:val="-4"/>
          <w:sz w:val="19"/>
        </w:rPr>
        <w:t xml:space="preserve"> </w:t>
      </w:r>
      <w:r>
        <w:rPr>
          <w:rFonts w:ascii="Calibri" w:hAnsi="Calibri"/>
          <w:b/>
          <w:w w:val="55"/>
          <w:sz w:val="19"/>
        </w:rPr>
        <w:t>i</w:t>
      </w:r>
      <w:r>
        <w:rPr>
          <w:rFonts w:ascii="Calibri" w:hAnsi="Calibri"/>
          <w:b/>
          <w:spacing w:val="-1"/>
          <w:sz w:val="19"/>
        </w:rPr>
        <w:t xml:space="preserve"> </w:t>
      </w:r>
      <w:r>
        <w:rPr>
          <w:rFonts w:ascii="Calibri" w:hAnsi="Calibri"/>
          <w:b/>
          <w:w w:val="55"/>
          <w:sz w:val="19"/>
        </w:rPr>
        <w:t>recanvis</w:t>
      </w:r>
      <w:r>
        <w:rPr>
          <w:rFonts w:ascii="Calibri" w:hAnsi="Calibri"/>
          <w:b/>
          <w:spacing w:val="-2"/>
          <w:sz w:val="19"/>
        </w:rPr>
        <w:t xml:space="preserve"> </w:t>
      </w:r>
      <w:r>
        <w:rPr>
          <w:rFonts w:ascii="Calibri" w:hAnsi="Calibri"/>
          <w:b/>
          <w:w w:val="55"/>
          <w:sz w:val="19"/>
        </w:rPr>
        <w:t>associats</w:t>
      </w:r>
      <w:r>
        <w:rPr>
          <w:rFonts w:ascii="Calibri" w:hAnsi="Calibri"/>
          <w:b/>
          <w:spacing w:val="-3"/>
          <w:sz w:val="19"/>
        </w:rPr>
        <w:t xml:space="preserve"> </w:t>
      </w:r>
      <w:r>
        <w:rPr>
          <w:rFonts w:ascii="Calibri" w:hAnsi="Calibri"/>
          <w:b/>
          <w:w w:val="55"/>
          <w:sz w:val="19"/>
        </w:rPr>
        <w:t>dels</w:t>
      </w:r>
      <w:r>
        <w:rPr>
          <w:rFonts w:ascii="Calibri" w:hAnsi="Calibri"/>
          <w:b/>
          <w:spacing w:val="-4"/>
          <w:sz w:val="19"/>
        </w:rPr>
        <w:t xml:space="preserve"> </w:t>
      </w:r>
      <w:r>
        <w:rPr>
          <w:rFonts w:ascii="Calibri" w:hAnsi="Calibri"/>
          <w:b/>
          <w:w w:val="55"/>
          <w:sz w:val="19"/>
        </w:rPr>
        <w:t>vehicles</w:t>
      </w:r>
      <w:r>
        <w:rPr>
          <w:rFonts w:ascii="Calibri" w:hAnsi="Calibri"/>
          <w:b/>
          <w:spacing w:val="-4"/>
          <w:sz w:val="19"/>
        </w:rPr>
        <w:t xml:space="preserve"> </w:t>
      </w:r>
      <w:r>
        <w:rPr>
          <w:rFonts w:ascii="Calibri" w:hAnsi="Calibri"/>
          <w:b/>
          <w:w w:val="55"/>
          <w:sz w:val="19"/>
        </w:rPr>
        <w:t>de</w:t>
      </w:r>
      <w:r>
        <w:rPr>
          <w:rFonts w:ascii="Calibri" w:hAnsi="Calibri"/>
          <w:b/>
          <w:spacing w:val="-2"/>
          <w:sz w:val="19"/>
        </w:rPr>
        <w:t xml:space="preserve"> </w:t>
      </w:r>
      <w:r>
        <w:rPr>
          <w:rFonts w:ascii="Calibri" w:hAnsi="Calibri"/>
          <w:b/>
          <w:w w:val="55"/>
          <w:sz w:val="19"/>
        </w:rPr>
        <w:t>representació</w:t>
      </w:r>
      <w:r>
        <w:rPr>
          <w:rFonts w:ascii="Calibri" w:hAnsi="Calibri"/>
          <w:b/>
          <w:spacing w:val="-4"/>
          <w:sz w:val="19"/>
        </w:rPr>
        <w:t xml:space="preserve"> </w:t>
      </w:r>
      <w:r>
        <w:rPr>
          <w:rFonts w:ascii="Calibri" w:hAnsi="Calibri"/>
          <w:b/>
          <w:w w:val="55"/>
          <w:sz w:val="19"/>
        </w:rPr>
        <w:t>de</w:t>
      </w:r>
      <w:r>
        <w:rPr>
          <w:rFonts w:ascii="Calibri" w:hAnsi="Calibri"/>
          <w:b/>
          <w:spacing w:val="-2"/>
          <w:sz w:val="19"/>
        </w:rPr>
        <w:t xml:space="preserve"> </w:t>
      </w:r>
      <w:r>
        <w:rPr>
          <w:rFonts w:ascii="Calibri" w:hAnsi="Calibri"/>
          <w:b/>
          <w:spacing w:val="-2"/>
          <w:w w:val="55"/>
          <w:sz w:val="19"/>
        </w:rPr>
        <w:t>lloguer</w:t>
      </w:r>
    </w:p>
    <w:p w14:paraId="2921397A" w14:textId="77777777" w:rsidR="003C489D" w:rsidRDefault="003C489D" w:rsidP="003C489D">
      <w:pPr>
        <w:pStyle w:val="Textindependent"/>
        <w:spacing w:before="9"/>
        <w:rPr>
          <w:rFonts w:ascii="Calibri"/>
          <w:b/>
          <w:sz w:val="16"/>
        </w:rPr>
      </w:pPr>
    </w:p>
    <w:tbl>
      <w:tblPr>
        <w:tblStyle w:val="TableNormal"/>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91"/>
        <w:gridCol w:w="1644"/>
        <w:gridCol w:w="654"/>
        <w:gridCol w:w="1112"/>
        <w:gridCol w:w="683"/>
        <w:gridCol w:w="630"/>
        <w:gridCol w:w="671"/>
        <w:gridCol w:w="705"/>
        <w:gridCol w:w="812"/>
      </w:tblGrid>
      <w:tr w:rsidR="003C489D" w14:paraId="26CD929D" w14:textId="77777777" w:rsidTr="00A76374">
        <w:trPr>
          <w:trHeight w:val="1147"/>
        </w:trPr>
        <w:tc>
          <w:tcPr>
            <w:tcW w:w="2991" w:type="dxa"/>
            <w:tcBorders>
              <w:left w:val="single" w:sz="4" w:space="0" w:color="000000"/>
              <w:right w:val="single" w:sz="4" w:space="0" w:color="000000"/>
            </w:tcBorders>
          </w:tcPr>
          <w:p w14:paraId="7AA6BA03" w14:textId="77777777" w:rsidR="003C489D" w:rsidRDefault="003C489D" w:rsidP="00A76374">
            <w:pPr>
              <w:pStyle w:val="TableParagraph"/>
              <w:rPr>
                <w:rFonts w:ascii="Calibri"/>
                <w:b/>
                <w:sz w:val="12"/>
              </w:rPr>
            </w:pPr>
          </w:p>
          <w:p w14:paraId="693AEF60" w14:textId="77777777" w:rsidR="003C489D" w:rsidRDefault="003C489D" w:rsidP="00A76374">
            <w:pPr>
              <w:pStyle w:val="TableParagraph"/>
              <w:rPr>
                <w:rFonts w:ascii="Calibri"/>
                <w:b/>
                <w:sz w:val="12"/>
              </w:rPr>
            </w:pPr>
          </w:p>
          <w:p w14:paraId="14FE15DC" w14:textId="77777777" w:rsidR="003C489D" w:rsidRDefault="003C489D" w:rsidP="00A76374">
            <w:pPr>
              <w:pStyle w:val="TableParagraph"/>
              <w:spacing w:before="64"/>
              <w:rPr>
                <w:rFonts w:ascii="Calibri"/>
                <w:b/>
                <w:sz w:val="12"/>
              </w:rPr>
            </w:pPr>
          </w:p>
          <w:p w14:paraId="7299668B" w14:textId="77777777" w:rsidR="003C489D" w:rsidRDefault="003C489D" w:rsidP="00A76374">
            <w:pPr>
              <w:pStyle w:val="TableParagraph"/>
              <w:spacing w:before="1"/>
              <w:ind w:left="10"/>
              <w:rPr>
                <w:b/>
                <w:sz w:val="12"/>
              </w:rPr>
            </w:pPr>
            <w:proofErr w:type="spellStart"/>
            <w:r>
              <w:rPr>
                <w:b/>
                <w:w w:val="55"/>
                <w:sz w:val="12"/>
              </w:rPr>
              <w:t>Nombre</w:t>
            </w:r>
            <w:proofErr w:type="spellEnd"/>
            <w:r>
              <w:rPr>
                <w:b/>
                <w:spacing w:val="-1"/>
                <w:w w:val="55"/>
                <w:sz w:val="12"/>
              </w:rPr>
              <w:t xml:space="preserve"> </w:t>
            </w:r>
            <w:r>
              <w:rPr>
                <w:b/>
                <w:w w:val="55"/>
                <w:sz w:val="12"/>
              </w:rPr>
              <w:t>de</w:t>
            </w:r>
            <w:r>
              <w:rPr>
                <w:b/>
                <w:spacing w:val="-1"/>
                <w:w w:val="55"/>
                <w:sz w:val="12"/>
              </w:rPr>
              <w:t xml:space="preserve"> </w:t>
            </w:r>
            <w:r>
              <w:rPr>
                <w:b/>
                <w:w w:val="55"/>
                <w:sz w:val="12"/>
              </w:rPr>
              <w:t>vehicles</w:t>
            </w:r>
            <w:r>
              <w:rPr>
                <w:b/>
                <w:spacing w:val="-1"/>
                <w:w w:val="55"/>
                <w:sz w:val="12"/>
              </w:rPr>
              <w:t xml:space="preserve"> </w:t>
            </w:r>
            <w:r>
              <w:rPr>
                <w:b/>
                <w:w w:val="55"/>
                <w:sz w:val="12"/>
              </w:rPr>
              <w:t>de</w:t>
            </w:r>
            <w:r>
              <w:rPr>
                <w:b/>
                <w:spacing w:val="-15"/>
                <w:sz w:val="12"/>
              </w:rPr>
              <w:t xml:space="preserve"> </w:t>
            </w:r>
            <w:proofErr w:type="spellStart"/>
            <w:r>
              <w:rPr>
                <w:b/>
                <w:spacing w:val="-2"/>
                <w:w w:val="55"/>
                <w:sz w:val="12"/>
              </w:rPr>
              <w:t>lloguer</w:t>
            </w:r>
            <w:proofErr w:type="spellEnd"/>
          </w:p>
        </w:tc>
        <w:tc>
          <w:tcPr>
            <w:tcW w:w="1644" w:type="dxa"/>
            <w:tcBorders>
              <w:left w:val="single" w:sz="4" w:space="0" w:color="000000"/>
              <w:right w:val="single" w:sz="4" w:space="0" w:color="000000"/>
            </w:tcBorders>
          </w:tcPr>
          <w:p w14:paraId="01FFE999" w14:textId="77777777" w:rsidR="003C489D" w:rsidRDefault="003C489D" w:rsidP="00A76374">
            <w:pPr>
              <w:pStyle w:val="TableParagraph"/>
              <w:rPr>
                <w:rFonts w:ascii="Calibri"/>
                <w:b/>
                <w:sz w:val="12"/>
              </w:rPr>
            </w:pPr>
          </w:p>
          <w:p w14:paraId="51B132E0" w14:textId="77777777" w:rsidR="003C489D" w:rsidRDefault="003C489D" w:rsidP="00A76374">
            <w:pPr>
              <w:pStyle w:val="TableParagraph"/>
              <w:rPr>
                <w:rFonts w:ascii="Calibri"/>
                <w:b/>
                <w:sz w:val="12"/>
              </w:rPr>
            </w:pPr>
          </w:p>
          <w:p w14:paraId="15F9A03C" w14:textId="77777777" w:rsidR="003C489D" w:rsidRDefault="003C489D" w:rsidP="00A76374">
            <w:pPr>
              <w:pStyle w:val="TableParagraph"/>
              <w:spacing w:before="64"/>
              <w:rPr>
                <w:rFonts w:ascii="Calibri"/>
                <w:b/>
                <w:sz w:val="12"/>
              </w:rPr>
            </w:pPr>
          </w:p>
          <w:p w14:paraId="2484D4A5" w14:textId="77777777" w:rsidR="003C489D" w:rsidRDefault="003C489D" w:rsidP="00A76374">
            <w:pPr>
              <w:pStyle w:val="TableParagraph"/>
              <w:spacing w:before="1"/>
              <w:ind w:left="10"/>
              <w:rPr>
                <w:b/>
                <w:sz w:val="12"/>
              </w:rPr>
            </w:pPr>
            <w:r>
              <w:rPr>
                <w:b/>
                <w:spacing w:val="-2"/>
                <w:w w:val="55"/>
                <w:sz w:val="12"/>
              </w:rPr>
              <w:t>Marca,</w:t>
            </w:r>
            <w:r>
              <w:rPr>
                <w:b/>
                <w:spacing w:val="-6"/>
                <w:sz w:val="12"/>
              </w:rPr>
              <w:t xml:space="preserve"> </w:t>
            </w:r>
            <w:r>
              <w:rPr>
                <w:b/>
                <w:spacing w:val="-4"/>
                <w:w w:val="65"/>
                <w:sz w:val="12"/>
              </w:rPr>
              <w:t>model</w:t>
            </w:r>
          </w:p>
        </w:tc>
        <w:tc>
          <w:tcPr>
            <w:tcW w:w="654" w:type="dxa"/>
            <w:tcBorders>
              <w:left w:val="single" w:sz="4" w:space="0" w:color="000000"/>
              <w:right w:val="single" w:sz="4" w:space="0" w:color="000000"/>
            </w:tcBorders>
          </w:tcPr>
          <w:p w14:paraId="16DE9649" w14:textId="77777777" w:rsidR="003C489D" w:rsidRDefault="003C489D" w:rsidP="00A76374">
            <w:pPr>
              <w:pStyle w:val="TableParagraph"/>
              <w:rPr>
                <w:rFonts w:ascii="Calibri"/>
                <w:b/>
                <w:sz w:val="12"/>
              </w:rPr>
            </w:pPr>
          </w:p>
          <w:p w14:paraId="743827E9" w14:textId="77777777" w:rsidR="003C489D" w:rsidRDefault="003C489D" w:rsidP="00A76374">
            <w:pPr>
              <w:pStyle w:val="TableParagraph"/>
              <w:spacing w:before="59"/>
              <w:rPr>
                <w:rFonts w:ascii="Calibri"/>
                <w:b/>
                <w:sz w:val="12"/>
              </w:rPr>
            </w:pPr>
          </w:p>
          <w:p w14:paraId="29601B18" w14:textId="77777777" w:rsidR="003C489D" w:rsidRDefault="003C489D" w:rsidP="00A76374">
            <w:pPr>
              <w:pStyle w:val="TableParagraph"/>
              <w:tabs>
                <w:tab w:val="left" w:pos="424"/>
              </w:tabs>
              <w:spacing w:line="264" w:lineRule="auto"/>
              <w:ind w:left="11" w:right="-15"/>
              <w:rPr>
                <w:b/>
                <w:sz w:val="12"/>
              </w:rPr>
            </w:pPr>
            <w:r>
              <w:rPr>
                <w:b/>
                <w:spacing w:val="-2"/>
                <w:w w:val="65"/>
                <w:sz w:val="12"/>
              </w:rPr>
              <w:t>Import</w:t>
            </w:r>
            <w:r>
              <w:rPr>
                <w:b/>
                <w:sz w:val="12"/>
              </w:rPr>
              <w:tab/>
            </w:r>
            <w:proofErr w:type="spellStart"/>
            <w:r>
              <w:rPr>
                <w:b/>
                <w:spacing w:val="-2"/>
                <w:w w:val="60"/>
                <w:sz w:val="12"/>
              </w:rPr>
              <w:t>previst</w:t>
            </w:r>
            <w:proofErr w:type="spellEnd"/>
            <w:r>
              <w:rPr>
                <w:b/>
                <w:spacing w:val="40"/>
                <w:sz w:val="12"/>
              </w:rPr>
              <w:t xml:space="preserve"> </w:t>
            </w:r>
            <w:proofErr w:type="spellStart"/>
            <w:r>
              <w:rPr>
                <w:b/>
                <w:spacing w:val="-2"/>
                <w:w w:val="65"/>
                <w:sz w:val="12"/>
              </w:rPr>
              <w:t>reparació</w:t>
            </w:r>
            <w:proofErr w:type="spellEnd"/>
            <w:r>
              <w:rPr>
                <w:b/>
                <w:spacing w:val="-2"/>
                <w:w w:val="65"/>
                <w:sz w:val="12"/>
              </w:rPr>
              <w:t>,</w:t>
            </w:r>
          </w:p>
          <w:p w14:paraId="66FC2E86" w14:textId="77777777" w:rsidR="003C489D" w:rsidRDefault="003C489D" w:rsidP="00A76374">
            <w:pPr>
              <w:pStyle w:val="TableParagraph"/>
              <w:spacing w:before="1"/>
              <w:ind w:left="11"/>
              <w:rPr>
                <w:b/>
                <w:sz w:val="12"/>
              </w:rPr>
            </w:pPr>
            <w:r>
              <w:rPr>
                <w:b/>
                <w:w w:val="55"/>
                <w:sz w:val="12"/>
              </w:rPr>
              <w:t>IVA</w:t>
            </w:r>
            <w:r>
              <w:rPr>
                <w:b/>
                <w:spacing w:val="-3"/>
                <w:w w:val="55"/>
                <w:sz w:val="12"/>
              </w:rPr>
              <w:t xml:space="preserve"> </w:t>
            </w:r>
            <w:proofErr w:type="spellStart"/>
            <w:r>
              <w:rPr>
                <w:b/>
                <w:spacing w:val="-2"/>
                <w:w w:val="65"/>
                <w:sz w:val="12"/>
              </w:rPr>
              <w:t>exclòs</w:t>
            </w:r>
            <w:proofErr w:type="spellEnd"/>
          </w:p>
        </w:tc>
        <w:tc>
          <w:tcPr>
            <w:tcW w:w="1112" w:type="dxa"/>
            <w:tcBorders>
              <w:left w:val="single" w:sz="4" w:space="0" w:color="000000"/>
              <w:right w:val="single" w:sz="4" w:space="0" w:color="000000"/>
            </w:tcBorders>
          </w:tcPr>
          <w:p w14:paraId="7391BD78" w14:textId="77777777" w:rsidR="003C489D" w:rsidRDefault="003C489D" w:rsidP="00A76374">
            <w:pPr>
              <w:pStyle w:val="TableParagraph"/>
              <w:rPr>
                <w:rFonts w:ascii="Calibri"/>
                <w:b/>
                <w:sz w:val="12"/>
              </w:rPr>
            </w:pPr>
          </w:p>
          <w:p w14:paraId="391E88EC" w14:textId="77777777" w:rsidR="003C489D" w:rsidRDefault="003C489D" w:rsidP="00A76374">
            <w:pPr>
              <w:pStyle w:val="TableParagraph"/>
              <w:spacing w:before="70"/>
              <w:rPr>
                <w:rFonts w:ascii="Calibri"/>
                <w:b/>
                <w:sz w:val="12"/>
              </w:rPr>
            </w:pPr>
          </w:p>
          <w:p w14:paraId="6377A7F7" w14:textId="77777777" w:rsidR="003C489D" w:rsidRDefault="003C489D" w:rsidP="00A76374">
            <w:pPr>
              <w:pStyle w:val="TableParagraph"/>
              <w:ind w:left="11"/>
              <w:rPr>
                <w:b/>
                <w:sz w:val="12"/>
              </w:rPr>
            </w:pPr>
            <w:r>
              <w:rPr>
                <w:b/>
                <w:spacing w:val="-2"/>
                <w:w w:val="55"/>
                <w:sz w:val="12"/>
              </w:rPr>
              <w:t>Ma</w:t>
            </w:r>
            <w:r>
              <w:rPr>
                <w:b/>
                <w:spacing w:val="-14"/>
                <w:sz w:val="12"/>
              </w:rPr>
              <w:t xml:space="preserve"> </w:t>
            </w:r>
            <w:proofErr w:type="spellStart"/>
            <w:r>
              <w:rPr>
                <w:b/>
                <w:spacing w:val="-2"/>
                <w:w w:val="65"/>
                <w:sz w:val="12"/>
              </w:rPr>
              <w:t>d'obra</w:t>
            </w:r>
            <w:proofErr w:type="spellEnd"/>
          </w:p>
        </w:tc>
        <w:tc>
          <w:tcPr>
            <w:tcW w:w="683" w:type="dxa"/>
            <w:tcBorders>
              <w:left w:val="single" w:sz="4" w:space="0" w:color="000000"/>
              <w:right w:val="single" w:sz="4" w:space="0" w:color="000000"/>
            </w:tcBorders>
          </w:tcPr>
          <w:p w14:paraId="00738D98" w14:textId="77777777" w:rsidR="003C489D" w:rsidRDefault="003C489D" w:rsidP="00A76374">
            <w:pPr>
              <w:pStyle w:val="TableParagraph"/>
              <w:rPr>
                <w:rFonts w:ascii="Calibri"/>
                <w:b/>
                <w:sz w:val="12"/>
              </w:rPr>
            </w:pPr>
          </w:p>
          <w:p w14:paraId="6C0BB20B" w14:textId="77777777" w:rsidR="003C489D" w:rsidRDefault="003C489D" w:rsidP="00A76374">
            <w:pPr>
              <w:pStyle w:val="TableParagraph"/>
              <w:spacing w:before="70"/>
              <w:rPr>
                <w:rFonts w:ascii="Calibri"/>
                <w:b/>
                <w:sz w:val="12"/>
              </w:rPr>
            </w:pPr>
          </w:p>
          <w:p w14:paraId="17BA482F" w14:textId="77777777" w:rsidR="003C489D" w:rsidRDefault="003C489D" w:rsidP="00A76374">
            <w:pPr>
              <w:pStyle w:val="TableParagraph"/>
              <w:ind w:left="11"/>
              <w:rPr>
                <w:b/>
                <w:sz w:val="12"/>
              </w:rPr>
            </w:pPr>
            <w:proofErr w:type="spellStart"/>
            <w:r>
              <w:rPr>
                <w:b/>
                <w:spacing w:val="-2"/>
                <w:w w:val="65"/>
                <w:sz w:val="12"/>
              </w:rPr>
              <w:t>Recanvis</w:t>
            </w:r>
            <w:proofErr w:type="spellEnd"/>
          </w:p>
        </w:tc>
        <w:tc>
          <w:tcPr>
            <w:tcW w:w="630" w:type="dxa"/>
            <w:tcBorders>
              <w:left w:val="single" w:sz="4" w:space="0" w:color="000000"/>
              <w:right w:val="single" w:sz="4" w:space="0" w:color="000000"/>
            </w:tcBorders>
          </w:tcPr>
          <w:p w14:paraId="606FFF93" w14:textId="77777777" w:rsidR="003C489D" w:rsidRDefault="003C489D" w:rsidP="00A76374">
            <w:pPr>
              <w:pStyle w:val="TableParagraph"/>
              <w:rPr>
                <w:rFonts w:ascii="Calibri"/>
                <w:b/>
                <w:sz w:val="12"/>
              </w:rPr>
            </w:pPr>
          </w:p>
          <w:p w14:paraId="43AC95B3" w14:textId="77777777" w:rsidR="003C489D" w:rsidRDefault="003C489D" w:rsidP="00A76374">
            <w:pPr>
              <w:pStyle w:val="TableParagraph"/>
              <w:rPr>
                <w:rFonts w:ascii="Calibri"/>
                <w:b/>
                <w:sz w:val="12"/>
              </w:rPr>
            </w:pPr>
          </w:p>
          <w:p w14:paraId="4EF7D210" w14:textId="77777777" w:rsidR="003C489D" w:rsidRDefault="003C489D" w:rsidP="00A76374">
            <w:pPr>
              <w:pStyle w:val="TableParagraph"/>
              <w:spacing w:before="64"/>
              <w:rPr>
                <w:rFonts w:ascii="Calibri"/>
                <w:b/>
                <w:sz w:val="12"/>
              </w:rPr>
            </w:pPr>
          </w:p>
          <w:p w14:paraId="14428815" w14:textId="77777777" w:rsidR="003C489D" w:rsidRDefault="003C489D" w:rsidP="00A76374">
            <w:pPr>
              <w:pStyle w:val="TableParagraph"/>
              <w:spacing w:before="1"/>
              <w:ind w:left="11"/>
              <w:rPr>
                <w:b/>
                <w:sz w:val="12"/>
              </w:rPr>
            </w:pPr>
            <w:r>
              <w:rPr>
                <w:b/>
                <w:w w:val="55"/>
                <w:sz w:val="12"/>
              </w:rPr>
              <w:t>Preu</w:t>
            </w:r>
            <w:r>
              <w:rPr>
                <w:b/>
                <w:spacing w:val="-2"/>
                <w:w w:val="65"/>
                <w:sz w:val="12"/>
              </w:rPr>
              <w:t xml:space="preserve"> </w:t>
            </w:r>
            <w:r>
              <w:rPr>
                <w:b/>
                <w:spacing w:val="-4"/>
                <w:w w:val="65"/>
                <w:sz w:val="12"/>
              </w:rPr>
              <w:t>hora</w:t>
            </w:r>
          </w:p>
        </w:tc>
        <w:tc>
          <w:tcPr>
            <w:tcW w:w="671" w:type="dxa"/>
            <w:tcBorders>
              <w:left w:val="single" w:sz="4" w:space="0" w:color="000000"/>
              <w:right w:val="single" w:sz="4" w:space="0" w:color="000000"/>
            </w:tcBorders>
          </w:tcPr>
          <w:p w14:paraId="576B400E" w14:textId="77777777" w:rsidR="003C489D" w:rsidRDefault="003C489D" w:rsidP="00A76374">
            <w:pPr>
              <w:pStyle w:val="TableParagraph"/>
              <w:rPr>
                <w:rFonts w:ascii="Calibri"/>
                <w:b/>
                <w:sz w:val="12"/>
              </w:rPr>
            </w:pPr>
          </w:p>
          <w:p w14:paraId="48853C4A" w14:textId="77777777" w:rsidR="003C489D" w:rsidRDefault="003C489D" w:rsidP="00A76374">
            <w:pPr>
              <w:pStyle w:val="TableParagraph"/>
              <w:rPr>
                <w:rFonts w:ascii="Calibri"/>
                <w:b/>
                <w:sz w:val="12"/>
              </w:rPr>
            </w:pPr>
          </w:p>
          <w:p w14:paraId="3A66CF9B" w14:textId="77777777" w:rsidR="003C489D" w:rsidRDefault="003C489D" w:rsidP="00A76374">
            <w:pPr>
              <w:pStyle w:val="TableParagraph"/>
              <w:spacing w:before="64"/>
              <w:rPr>
                <w:rFonts w:ascii="Calibri"/>
                <w:b/>
                <w:sz w:val="12"/>
              </w:rPr>
            </w:pPr>
          </w:p>
          <w:p w14:paraId="1537364B" w14:textId="77777777" w:rsidR="003C489D" w:rsidRDefault="003C489D" w:rsidP="00A76374">
            <w:pPr>
              <w:pStyle w:val="TableParagraph"/>
              <w:spacing w:before="1"/>
              <w:ind w:left="11"/>
              <w:rPr>
                <w:b/>
                <w:sz w:val="12"/>
              </w:rPr>
            </w:pPr>
            <w:proofErr w:type="spellStart"/>
            <w:r>
              <w:rPr>
                <w:b/>
                <w:spacing w:val="-2"/>
                <w:w w:val="65"/>
                <w:sz w:val="12"/>
              </w:rPr>
              <w:t>Hores</w:t>
            </w:r>
            <w:proofErr w:type="spellEnd"/>
          </w:p>
        </w:tc>
        <w:tc>
          <w:tcPr>
            <w:tcW w:w="705" w:type="dxa"/>
            <w:tcBorders>
              <w:left w:val="single" w:sz="4" w:space="0" w:color="000000"/>
              <w:right w:val="single" w:sz="4" w:space="0" w:color="000000"/>
            </w:tcBorders>
          </w:tcPr>
          <w:p w14:paraId="022A8B94" w14:textId="77777777" w:rsidR="003C489D" w:rsidRDefault="003C489D" w:rsidP="00A76374">
            <w:pPr>
              <w:pStyle w:val="TableParagraph"/>
              <w:rPr>
                <w:rFonts w:ascii="Calibri"/>
                <w:b/>
                <w:sz w:val="12"/>
              </w:rPr>
            </w:pPr>
          </w:p>
          <w:p w14:paraId="35396650" w14:textId="77777777" w:rsidR="003C489D" w:rsidRDefault="003C489D" w:rsidP="00A76374">
            <w:pPr>
              <w:pStyle w:val="TableParagraph"/>
              <w:spacing w:before="70"/>
              <w:rPr>
                <w:rFonts w:ascii="Calibri"/>
                <w:b/>
                <w:sz w:val="12"/>
              </w:rPr>
            </w:pPr>
          </w:p>
          <w:p w14:paraId="7616D1B8" w14:textId="77777777" w:rsidR="003C489D" w:rsidRDefault="003C489D" w:rsidP="00A76374">
            <w:pPr>
              <w:pStyle w:val="TableParagraph"/>
              <w:ind w:left="10"/>
              <w:rPr>
                <w:b/>
                <w:sz w:val="12"/>
              </w:rPr>
            </w:pPr>
            <w:proofErr w:type="spellStart"/>
            <w:r>
              <w:rPr>
                <w:b/>
                <w:w w:val="55"/>
                <w:sz w:val="12"/>
              </w:rPr>
              <w:t>Despesa</w:t>
            </w:r>
            <w:proofErr w:type="spellEnd"/>
            <w:r>
              <w:rPr>
                <w:b/>
                <w:spacing w:val="-1"/>
                <w:w w:val="65"/>
                <w:sz w:val="12"/>
              </w:rPr>
              <w:t xml:space="preserve"> </w:t>
            </w:r>
            <w:proofErr w:type="spellStart"/>
            <w:r>
              <w:rPr>
                <w:b/>
                <w:spacing w:val="-2"/>
                <w:w w:val="65"/>
                <w:sz w:val="12"/>
              </w:rPr>
              <w:t>prevista</w:t>
            </w:r>
            <w:proofErr w:type="spellEnd"/>
            <w:r>
              <w:rPr>
                <w:b/>
                <w:spacing w:val="-2"/>
                <w:w w:val="65"/>
                <w:sz w:val="12"/>
              </w:rPr>
              <w:t>,</w:t>
            </w:r>
          </w:p>
          <w:p w14:paraId="64787BB3" w14:textId="77777777" w:rsidR="003C489D" w:rsidRDefault="003C489D" w:rsidP="00A76374">
            <w:pPr>
              <w:pStyle w:val="TableParagraph"/>
              <w:rPr>
                <w:rFonts w:ascii="Calibri"/>
                <w:b/>
                <w:sz w:val="12"/>
              </w:rPr>
            </w:pPr>
          </w:p>
          <w:p w14:paraId="7D2E659B" w14:textId="77777777" w:rsidR="003C489D" w:rsidRDefault="003C489D" w:rsidP="00A76374">
            <w:pPr>
              <w:pStyle w:val="TableParagraph"/>
              <w:rPr>
                <w:rFonts w:ascii="Calibri"/>
                <w:b/>
                <w:sz w:val="12"/>
              </w:rPr>
            </w:pPr>
          </w:p>
          <w:p w14:paraId="77FCD481" w14:textId="77777777" w:rsidR="003C489D" w:rsidRDefault="003C489D" w:rsidP="00A76374">
            <w:pPr>
              <w:pStyle w:val="TableParagraph"/>
              <w:spacing w:before="4"/>
              <w:rPr>
                <w:rFonts w:ascii="Calibri"/>
                <w:b/>
                <w:sz w:val="12"/>
              </w:rPr>
            </w:pPr>
          </w:p>
          <w:p w14:paraId="397159F7" w14:textId="77777777" w:rsidR="003C489D" w:rsidRDefault="003C489D" w:rsidP="00A76374">
            <w:pPr>
              <w:pStyle w:val="TableParagraph"/>
              <w:ind w:left="10"/>
              <w:rPr>
                <w:b/>
                <w:sz w:val="12"/>
              </w:rPr>
            </w:pPr>
            <w:r>
              <w:rPr>
                <w:b/>
                <w:w w:val="55"/>
                <w:sz w:val="12"/>
              </w:rPr>
              <w:t>IVA</w:t>
            </w:r>
            <w:r>
              <w:rPr>
                <w:b/>
                <w:spacing w:val="-3"/>
                <w:w w:val="55"/>
                <w:sz w:val="12"/>
              </w:rPr>
              <w:t xml:space="preserve"> </w:t>
            </w:r>
            <w:proofErr w:type="spellStart"/>
            <w:r>
              <w:rPr>
                <w:b/>
                <w:spacing w:val="-2"/>
                <w:w w:val="65"/>
                <w:sz w:val="12"/>
              </w:rPr>
              <w:t>exclòs</w:t>
            </w:r>
            <w:proofErr w:type="spellEnd"/>
          </w:p>
        </w:tc>
        <w:tc>
          <w:tcPr>
            <w:tcW w:w="812" w:type="dxa"/>
            <w:tcBorders>
              <w:left w:val="single" w:sz="4" w:space="0" w:color="000000"/>
              <w:right w:val="single" w:sz="4" w:space="0" w:color="000000"/>
            </w:tcBorders>
          </w:tcPr>
          <w:p w14:paraId="4C95315F" w14:textId="77777777" w:rsidR="003C489D" w:rsidRDefault="003C489D" w:rsidP="00A76374">
            <w:pPr>
              <w:pStyle w:val="TableParagraph"/>
              <w:rPr>
                <w:rFonts w:ascii="Calibri"/>
                <w:b/>
                <w:sz w:val="12"/>
              </w:rPr>
            </w:pPr>
          </w:p>
          <w:p w14:paraId="1293DEC9" w14:textId="77777777" w:rsidR="003C489D" w:rsidRDefault="003C489D" w:rsidP="00A76374">
            <w:pPr>
              <w:pStyle w:val="TableParagraph"/>
              <w:spacing w:before="70"/>
              <w:rPr>
                <w:rFonts w:ascii="Calibri"/>
                <w:b/>
                <w:sz w:val="12"/>
              </w:rPr>
            </w:pPr>
          </w:p>
          <w:p w14:paraId="4DD66D41" w14:textId="77777777" w:rsidR="003C489D" w:rsidRDefault="003C489D" w:rsidP="00A76374">
            <w:pPr>
              <w:pStyle w:val="TableParagraph"/>
              <w:ind w:left="10"/>
              <w:rPr>
                <w:b/>
                <w:sz w:val="12"/>
              </w:rPr>
            </w:pPr>
            <w:proofErr w:type="spellStart"/>
            <w:r>
              <w:rPr>
                <w:b/>
                <w:w w:val="55"/>
                <w:sz w:val="12"/>
              </w:rPr>
              <w:t>Despesa</w:t>
            </w:r>
            <w:proofErr w:type="spellEnd"/>
            <w:r>
              <w:rPr>
                <w:b/>
                <w:spacing w:val="-1"/>
                <w:w w:val="65"/>
                <w:sz w:val="12"/>
              </w:rPr>
              <w:t xml:space="preserve"> </w:t>
            </w:r>
            <w:proofErr w:type="spellStart"/>
            <w:r>
              <w:rPr>
                <w:b/>
                <w:spacing w:val="-2"/>
                <w:w w:val="65"/>
                <w:sz w:val="12"/>
              </w:rPr>
              <w:t>prevista</w:t>
            </w:r>
            <w:proofErr w:type="spellEnd"/>
            <w:r>
              <w:rPr>
                <w:b/>
                <w:spacing w:val="-2"/>
                <w:w w:val="65"/>
                <w:sz w:val="12"/>
              </w:rPr>
              <w:t>,</w:t>
            </w:r>
          </w:p>
          <w:p w14:paraId="362A4535" w14:textId="77777777" w:rsidR="003C489D" w:rsidRDefault="003C489D" w:rsidP="00A76374">
            <w:pPr>
              <w:pStyle w:val="TableParagraph"/>
              <w:rPr>
                <w:rFonts w:ascii="Calibri"/>
                <w:b/>
                <w:sz w:val="12"/>
              </w:rPr>
            </w:pPr>
          </w:p>
          <w:p w14:paraId="0EADDFFE" w14:textId="77777777" w:rsidR="003C489D" w:rsidRDefault="003C489D" w:rsidP="00A76374">
            <w:pPr>
              <w:pStyle w:val="TableParagraph"/>
              <w:rPr>
                <w:rFonts w:ascii="Calibri"/>
                <w:b/>
                <w:sz w:val="12"/>
              </w:rPr>
            </w:pPr>
          </w:p>
          <w:p w14:paraId="3F76CFAA" w14:textId="77777777" w:rsidR="003C489D" w:rsidRDefault="003C489D" w:rsidP="00A76374">
            <w:pPr>
              <w:pStyle w:val="TableParagraph"/>
              <w:spacing w:before="4"/>
              <w:rPr>
                <w:rFonts w:ascii="Calibri"/>
                <w:b/>
                <w:sz w:val="12"/>
              </w:rPr>
            </w:pPr>
          </w:p>
          <w:p w14:paraId="4C099608" w14:textId="77777777" w:rsidR="003C489D" w:rsidRDefault="003C489D" w:rsidP="00A76374">
            <w:pPr>
              <w:pStyle w:val="TableParagraph"/>
              <w:ind w:left="10"/>
              <w:rPr>
                <w:b/>
                <w:sz w:val="12"/>
              </w:rPr>
            </w:pPr>
            <w:r>
              <w:rPr>
                <w:b/>
                <w:w w:val="55"/>
                <w:sz w:val="12"/>
              </w:rPr>
              <w:t>IVA</w:t>
            </w:r>
            <w:r>
              <w:rPr>
                <w:b/>
                <w:spacing w:val="-3"/>
                <w:w w:val="55"/>
                <w:sz w:val="12"/>
              </w:rPr>
              <w:t xml:space="preserve"> </w:t>
            </w:r>
            <w:proofErr w:type="spellStart"/>
            <w:r>
              <w:rPr>
                <w:b/>
                <w:spacing w:val="-2"/>
                <w:w w:val="65"/>
                <w:sz w:val="12"/>
              </w:rPr>
              <w:t>inclòs</w:t>
            </w:r>
            <w:proofErr w:type="spellEnd"/>
          </w:p>
        </w:tc>
      </w:tr>
      <w:tr w:rsidR="003C489D" w14:paraId="601C01D2" w14:textId="77777777" w:rsidTr="00A76374">
        <w:trPr>
          <w:trHeight w:val="147"/>
        </w:trPr>
        <w:tc>
          <w:tcPr>
            <w:tcW w:w="2991" w:type="dxa"/>
            <w:tcBorders>
              <w:left w:val="single" w:sz="4" w:space="0" w:color="000000"/>
              <w:right w:val="single" w:sz="4" w:space="0" w:color="000000"/>
            </w:tcBorders>
          </w:tcPr>
          <w:p w14:paraId="377E657B" w14:textId="77777777" w:rsidR="003C489D" w:rsidRDefault="003C489D" w:rsidP="00A76374">
            <w:pPr>
              <w:pStyle w:val="TableParagraph"/>
              <w:spacing w:before="10" w:line="118" w:lineRule="exact"/>
              <w:ind w:left="10"/>
              <w:rPr>
                <w:sz w:val="12"/>
              </w:rPr>
            </w:pPr>
            <w:r>
              <w:rPr>
                <w:spacing w:val="-10"/>
                <w:w w:val="65"/>
                <w:sz w:val="12"/>
              </w:rPr>
              <w:t>2</w:t>
            </w:r>
          </w:p>
        </w:tc>
        <w:tc>
          <w:tcPr>
            <w:tcW w:w="1644" w:type="dxa"/>
            <w:tcBorders>
              <w:left w:val="single" w:sz="4" w:space="0" w:color="000000"/>
              <w:right w:val="single" w:sz="4" w:space="0" w:color="000000"/>
            </w:tcBorders>
          </w:tcPr>
          <w:p w14:paraId="0707EE5D" w14:textId="77777777" w:rsidR="003C489D" w:rsidRDefault="003C489D" w:rsidP="00A76374">
            <w:pPr>
              <w:pStyle w:val="TableParagraph"/>
              <w:spacing w:before="10" w:line="118" w:lineRule="exact"/>
              <w:ind w:left="10"/>
              <w:rPr>
                <w:sz w:val="12"/>
              </w:rPr>
            </w:pPr>
            <w:r>
              <w:rPr>
                <w:w w:val="55"/>
                <w:sz w:val="12"/>
              </w:rPr>
              <w:t>2</w:t>
            </w:r>
            <w:r>
              <w:rPr>
                <w:spacing w:val="-3"/>
                <w:w w:val="65"/>
                <w:sz w:val="12"/>
              </w:rPr>
              <w:t xml:space="preserve"> </w:t>
            </w:r>
            <w:proofErr w:type="spellStart"/>
            <w:r>
              <w:rPr>
                <w:spacing w:val="-2"/>
                <w:w w:val="65"/>
                <w:sz w:val="12"/>
              </w:rPr>
              <w:t>lloguer</w:t>
            </w:r>
            <w:proofErr w:type="spellEnd"/>
          </w:p>
        </w:tc>
        <w:tc>
          <w:tcPr>
            <w:tcW w:w="654" w:type="dxa"/>
            <w:tcBorders>
              <w:left w:val="single" w:sz="4" w:space="0" w:color="000000"/>
              <w:right w:val="single" w:sz="4" w:space="0" w:color="000000"/>
            </w:tcBorders>
          </w:tcPr>
          <w:p w14:paraId="56500E9F" w14:textId="77777777" w:rsidR="003C489D" w:rsidRDefault="003C489D" w:rsidP="00A76374">
            <w:pPr>
              <w:pStyle w:val="TableParagraph"/>
              <w:spacing w:before="10" w:line="118" w:lineRule="exact"/>
              <w:ind w:right="-15"/>
              <w:jc w:val="right"/>
              <w:rPr>
                <w:sz w:val="12"/>
              </w:rPr>
            </w:pPr>
            <w:r>
              <w:rPr>
                <w:spacing w:val="-2"/>
                <w:w w:val="65"/>
                <w:sz w:val="12"/>
              </w:rPr>
              <w:t>367,50</w:t>
            </w:r>
          </w:p>
        </w:tc>
        <w:tc>
          <w:tcPr>
            <w:tcW w:w="1112" w:type="dxa"/>
            <w:tcBorders>
              <w:left w:val="single" w:sz="4" w:space="0" w:color="000000"/>
              <w:right w:val="single" w:sz="4" w:space="0" w:color="000000"/>
            </w:tcBorders>
          </w:tcPr>
          <w:p w14:paraId="584DC360" w14:textId="77777777" w:rsidR="003C489D" w:rsidRDefault="003C489D" w:rsidP="00A76374">
            <w:pPr>
              <w:pStyle w:val="TableParagraph"/>
              <w:spacing w:before="10" w:line="118" w:lineRule="exact"/>
              <w:ind w:right="-15"/>
              <w:jc w:val="right"/>
              <w:rPr>
                <w:sz w:val="12"/>
              </w:rPr>
            </w:pPr>
            <w:r>
              <w:rPr>
                <w:spacing w:val="-2"/>
                <w:w w:val="65"/>
                <w:sz w:val="12"/>
              </w:rPr>
              <w:t>178,20</w:t>
            </w:r>
          </w:p>
        </w:tc>
        <w:tc>
          <w:tcPr>
            <w:tcW w:w="683" w:type="dxa"/>
            <w:tcBorders>
              <w:left w:val="single" w:sz="4" w:space="0" w:color="000000"/>
              <w:right w:val="single" w:sz="4" w:space="0" w:color="000000"/>
            </w:tcBorders>
          </w:tcPr>
          <w:p w14:paraId="3A4D1D01" w14:textId="77777777" w:rsidR="003C489D" w:rsidRDefault="003C489D" w:rsidP="00A76374">
            <w:pPr>
              <w:pStyle w:val="TableParagraph"/>
              <w:spacing w:before="10" w:line="118" w:lineRule="exact"/>
              <w:ind w:right="-15"/>
              <w:jc w:val="right"/>
              <w:rPr>
                <w:sz w:val="12"/>
              </w:rPr>
            </w:pPr>
            <w:r>
              <w:rPr>
                <w:spacing w:val="-2"/>
                <w:w w:val="65"/>
                <w:sz w:val="12"/>
              </w:rPr>
              <w:t>189,30</w:t>
            </w:r>
          </w:p>
        </w:tc>
        <w:tc>
          <w:tcPr>
            <w:tcW w:w="630" w:type="dxa"/>
            <w:tcBorders>
              <w:left w:val="single" w:sz="4" w:space="0" w:color="000000"/>
              <w:right w:val="single" w:sz="4" w:space="0" w:color="000000"/>
            </w:tcBorders>
          </w:tcPr>
          <w:p w14:paraId="3B5E951E" w14:textId="77777777" w:rsidR="003C489D" w:rsidRDefault="003C489D" w:rsidP="00A76374">
            <w:pPr>
              <w:pStyle w:val="TableParagraph"/>
              <w:spacing w:before="10" w:line="118" w:lineRule="exact"/>
              <w:ind w:right="-15"/>
              <w:jc w:val="right"/>
              <w:rPr>
                <w:sz w:val="12"/>
              </w:rPr>
            </w:pPr>
            <w:r>
              <w:rPr>
                <w:spacing w:val="-2"/>
                <w:w w:val="65"/>
                <w:sz w:val="12"/>
              </w:rPr>
              <w:t>66,00</w:t>
            </w:r>
          </w:p>
        </w:tc>
        <w:tc>
          <w:tcPr>
            <w:tcW w:w="671" w:type="dxa"/>
            <w:tcBorders>
              <w:left w:val="single" w:sz="4" w:space="0" w:color="000000"/>
              <w:right w:val="single" w:sz="4" w:space="0" w:color="000000"/>
            </w:tcBorders>
          </w:tcPr>
          <w:p w14:paraId="368B6D00" w14:textId="77777777" w:rsidR="003C489D" w:rsidRDefault="003C489D" w:rsidP="00A76374">
            <w:pPr>
              <w:pStyle w:val="TableParagraph"/>
              <w:spacing w:before="10" w:line="118" w:lineRule="exact"/>
              <w:jc w:val="right"/>
              <w:rPr>
                <w:sz w:val="12"/>
              </w:rPr>
            </w:pPr>
            <w:r>
              <w:rPr>
                <w:spacing w:val="-4"/>
                <w:w w:val="65"/>
                <w:sz w:val="12"/>
              </w:rPr>
              <w:t>2,70</w:t>
            </w:r>
          </w:p>
        </w:tc>
        <w:tc>
          <w:tcPr>
            <w:tcW w:w="705" w:type="dxa"/>
            <w:tcBorders>
              <w:left w:val="single" w:sz="4" w:space="0" w:color="000000"/>
              <w:right w:val="single" w:sz="4" w:space="0" w:color="000000"/>
            </w:tcBorders>
          </w:tcPr>
          <w:p w14:paraId="1DE16F52" w14:textId="77777777" w:rsidR="003C489D" w:rsidRDefault="003C489D" w:rsidP="00A76374">
            <w:pPr>
              <w:pStyle w:val="TableParagraph"/>
              <w:spacing w:before="10" w:line="118" w:lineRule="exact"/>
              <w:jc w:val="right"/>
              <w:rPr>
                <w:sz w:val="12"/>
              </w:rPr>
            </w:pPr>
            <w:r>
              <w:rPr>
                <w:spacing w:val="-2"/>
                <w:w w:val="65"/>
                <w:sz w:val="12"/>
              </w:rPr>
              <w:t>735,00</w:t>
            </w:r>
          </w:p>
        </w:tc>
        <w:tc>
          <w:tcPr>
            <w:tcW w:w="812" w:type="dxa"/>
            <w:tcBorders>
              <w:left w:val="single" w:sz="4" w:space="0" w:color="000000"/>
              <w:right w:val="single" w:sz="4" w:space="0" w:color="000000"/>
            </w:tcBorders>
          </w:tcPr>
          <w:p w14:paraId="6C7859DA" w14:textId="77777777" w:rsidR="003C489D" w:rsidRDefault="003C489D" w:rsidP="00A76374">
            <w:pPr>
              <w:pStyle w:val="TableParagraph"/>
              <w:spacing w:before="10" w:line="118" w:lineRule="exact"/>
              <w:ind w:right="1"/>
              <w:jc w:val="right"/>
              <w:rPr>
                <w:sz w:val="12"/>
              </w:rPr>
            </w:pPr>
            <w:r>
              <w:rPr>
                <w:spacing w:val="-2"/>
                <w:w w:val="65"/>
                <w:sz w:val="12"/>
              </w:rPr>
              <w:t>889,35</w:t>
            </w:r>
          </w:p>
        </w:tc>
      </w:tr>
      <w:tr w:rsidR="001C358E" w14:paraId="662495E2" w14:textId="77777777" w:rsidTr="00A76374">
        <w:trPr>
          <w:trHeight w:val="147"/>
        </w:trPr>
        <w:tc>
          <w:tcPr>
            <w:tcW w:w="2991" w:type="dxa"/>
            <w:tcBorders>
              <w:left w:val="single" w:sz="4" w:space="0" w:color="000000"/>
              <w:right w:val="single" w:sz="4" w:space="0" w:color="000000"/>
            </w:tcBorders>
          </w:tcPr>
          <w:p w14:paraId="064EB164" w14:textId="11B153F1" w:rsidR="001C358E" w:rsidRDefault="001C358E" w:rsidP="00A76374">
            <w:pPr>
              <w:pStyle w:val="TableParagraph"/>
              <w:spacing w:before="10" w:line="118" w:lineRule="exact"/>
              <w:ind w:left="10"/>
              <w:rPr>
                <w:spacing w:val="-10"/>
                <w:w w:val="65"/>
                <w:sz w:val="12"/>
              </w:rPr>
            </w:pPr>
            <w:r>
              <w:rPr>
                <w:rFonts w:ascii="Calibri"/>
                <w:spacing w:val="-10"/>
                <w:w w:val="70"/>
                <w:sz w:val="15"/>
              </w:rPr>
              <w:t>TOTAL: 2</w:t>
            </w:r>
          </w:p>
        </w:tc>
        <w:tc>
          <w:tcPr>
            <w:tcW w:w="1644" w:type="dxa"/>
            <w:tcBorders>
              <w:left w:val="single" w:sz="4" w:space="0" w:color="000000"/>
              <w:right w:val="single" w:sz="4" w:space="0" w:color="000000"/>
            </w:tcBorders>
          </w:tcPr>
          <w:p w14:paraId="13F7F923" w14:textId="77777777" w:rsidR="001C358E" w:rsidRDefault="001C358E" w:rsidP="00A76374">
            <w:pPr>
              <w:pStyle w:val="TableParagraph"/>
              <w:spacing w:before="10" w:line="118" w:lineRule="exact"/>
              <w:ind w:left="10"/>
              <w:rPr>
                <w:w w:val="55"/>
                <w:sz w:val="12"/>
              </w:rPr>
            </w:pPr>
          </w:p>
        </w:tc>
        <w:tc>
          <w:tcPr>
            <w:tcW w:w="654" w:type="dxa"/>
            <w:tcBorders>
              <w:left w:val="single" w:sz="4" w:space="0" w:color="000000"/>
              <w:right w:val="single" w:sz="4" w:space="0" w:color="000000"/>
            </w:tcBorders>
          </w:tcPr>
          <w:p w14:paraId="2B1D62D9" w14:textId="77777777" w:rsidR="001C358E" w:rsidRDefault="001C358E" w:rsidP="00A76374">
            <w:pPr>
              <w:pStyle w:val="TableParagraph"/>
              <w:spacing w:before="10" w:line="118" w:lineRule="exact"/>
              <w:ind w:right="-15"/>
              <w:jc w:val="right"/>
              <w:rPr>
                <w:spacing w:val="-2"/>
                <w:w w:val="65"/>
                <w:sz w:val="12"/>
              </w:rPr>
            </w:pPr>
          </w:p>
        </w:tc>
        <w:tc>
          <w:tcPr>
            <w:tcW w:w="1112" w:type="dxa"/>
            <w:tcBorders>
              <w:left w:val="single" w:sz="4" w:space="0" w:color="000000"/>
              <w:right w:val="single" w:sz="4" w:space="0" w:color="000000"/>
            </w:tcBorders>
          </w:tcPr>
          <w:p w14:paraId="2165DBFA" w14:textId="77777777" w:rsidR="001C358E" w:rsidRDefault="001C358E" w:rsidP="00A76374">
            <w:pPr>
              <w:pStyle w:val="TableParagraph"/>
              <w:spacing w:before="10" w:line="118" w:lineRule="exact"/>
              <w:ind w:right="-15"/>
              <w:jc w:val="right"/>
              <w:rPr>
                <w:spacing w:val="-2"/>
                <w:w w:val="65"/>
                <w:sz w:val="12"/>
              </w:rPr>
            </w:pPr>
          </w:p>
        </w:tc>
        <w:tc>
          <w:tcPr>
            <w:tcW w:w="683" w:type="dxa"/>
            <w:tcBorders>
              <w:left w:val="single" w:sz="4" w:space="0" w:color="000000"/>
              <w:right w:val="single" w:sz="4" w:space="0" w:color="000000"/>
            </w:tcBorders>
          </w:tcPr>
          <w:p w14:paraId="5BB4C1B0" w14:textId="77777777" w:rsidR="001C358E" w:rsidRDefault="001C358E" w:rsidP="00A76374">
            <w:pPr>
              <w:pStyle w:val="TableParagraph"/>
              <w:spacing w:before="10" w:line="118" w:lineRule="exact"/>
              <w:ind w:right="-15"/>
              <w:jc w:val="right"/>
              <w:rPr>
                <w:spacing w:val="-2"/>
                <w:w w:val="65"/>
                <w:sz w:val="12"/>
              </w:rPr>
            </w:pPr>
          </w:p>
        </w:tc>
        <w:tc>
          <w:tcPr>
            <w:tcW w:w="630" w:type="dxa"/>
            <w:tcBorders>
              <w:left w:val="single" w:sz="4" w:space="0" w:color="000000"/>
              <w:right w:val="single" w:sz="4" w:space="0" w:color="000000"/>
            </w:tcBorders>
          </w:tcPr>
          <w:p w14:paraId="40775BCC" w14:textId="77777777" w:rsidR="001C358E" w:rsidRDefault="001C358E" w:rsidP="00A76374">
            <w:pPr>
              <w:pStyle w:val="TableParagraph"/>
              <w:spacing w:before="10" w:line="118" w:lineRule="exact"/>
              <w:ind w:right="-15"/>
              <w:jc w:val="right"/>
              <w:rPr>
                <w:spacing w:val="-2"/>
                <w:w w:val="65"/>
                <w:sz w:val="12"/>
              </w:rPr>
            </w:pPr>
          </w:p>
        </w:tc>
        <w:tc>
          <w:tcPr>
            <w:tcW w:w="671" w:type="dxa"/>
            <w:tcBorders>
              <w:left w:val="single" w:sz="4" w:space="0" w:color="000000"/>
              <w:right w:val="single" w:sz="4" w:space="0" w:color="000000"/>
            </w:tcBorders>
          </w:tcPr>
          <w:p w14:paraId="3E09794D" w14:textId="77777777" w:rsidR="001C358E" w:rsidRDefault="001C358E" w:rsidP="00A76374">
            <w:pPr>
              <w:pStyle w:val="TableParagraph"/>
              <w:spacing w:before="10" w:line="118" w:lineRule="exact"/>
              <w:jc w:val="right"/>
              <w:rPr>
                <w:spacing w:val="-4"/>
                <w:w w:val="65"/>
                <w:sz w:val="12"/>
              </w:rPr>
            </w:pPr>
          </w:p>
        </w:tc>
        <w:tc>
          <w:tcPr>
            <w:tcW w:w="705" w:type="dxa"/>
            <w:tcBorders>
              <w:left w:val="single" w:sz="4" w:space="0" w:color="000000"/>
              <w:right w:val="single" w:sz="4" w:space="0" w:color="000000"/>
            </w:tcBorders>
          </w:tcPr>
          <w:p w14:paraId="0C7F50CC" w14:textId="3E56847B" w:rsidR="001C358E" w:rsidRDefault="001C358E" w:rsidP="00A76374">
            <w:pPr>
              <w:pStyle w:val="TableParagraph"/>
              <w:spacing w:before="10" w:line="118" w:lineRule="exact"/>
              <w:jc w:val="right"/>
              <w:rPr>
                <w:spacing w:val="-2"/>
                <w:w w:val="65"/>
                <w:sz w:val="12"/>
              </w:rPr>
            </w:pPr>
            <w:r>
              <w:rPr>
                <w:rFonts w:ascii="Calibri"/>
                <w:b/>
                <w:i/>
                <w:spacing w:val="-2"/>
                <w:w w:val="70"/>
                <w:sz w:val="15"/>
              </w:rPr>
              <w:t>735,00</w:t>
            </w:r>
          </w:p>
        </w:tc>
        <w:tc>
          <w:tcPr>
            <w:tcW w:w="812" w:type="dxa"/>
            <w:tcBorders>
              <w:left w:val="single" w:sz="4" w:space="0" w:color="000000"/>
              <w:right w:val="single" w:sz="4" w:space="0" w:color="000000"/>
            </w:tcBorders>
          </w:tcPr>
          <w:p w14:paraId="0B4B6313" w14:textId="40278802" w:rsidR="001C358E" w:rsidRDefault="001C358E" w:rsidP="00A76374">
            <w:pPr>
              <w:pStyle w:val="TableParagraph"/>
              <w:spacing w:before="10" w:line="118" w:lineRule="exact"/>
              <w:ind w:right="1"/>
              <w:jc w:val="right"/>
              <w:rPr>
                <w:spacing w:val="-2"/>
                <w:w w:val="65"/>
                <w:sz w:val="12"/>
              </w:rPr>
            </w:pPr>
            <w:r>
              <w:rPr>
                <w:rFonts w:ascii="Calibri"/>
                <w:b/>
                <w:i/>
                <w:spacing w:val="-2"/>
                <w:w w:val="70"/>
                <w:sz w:val="15"/>
              </w:rPr>
              <w:t>889,35</w:t>
            </w:r>
          </w:p>
        </w:tc>
      </w:tr>
    </w:tbl>
    <w:p w14:paraId="7F9FB054" w14:textId="77777777" w:rsidR="003C489D" w:rsidRDefault="003C489D" w:rsidP="004042C2">
      <w:pPr>
        <w:spacing w:after="0" w:line="240" w:lineRule="auto"/>
        <w:ind w:left="286"/>
        <w:rPr>
          <w:b/>
          <w:sz w:val="20"/>
          <w:szCs w:val="20"/>
        </w:rPr>
      </w:pPr>
    </w:p>
    <w:p w14:paraId="5645616D" w14:textId="77777777" w:rsidR="003C489D" w:rsidRPr="0083426E" w:rsidRDefault="003C489D" w:rsidP="004042C2">
      <w:pPr>
        <w:spacing w:after="0" w:line="240" w:lineRule="auto"/>
        <w:ind w:left="286"/>
        <w:rPr>
          <w:b/>
          <w:sz w:val="20"/>
          <w:szCs w:val="20"/>
        </w:rPr>
      </w:pPr>
    </w:p>
    <w:p w14:paraId="338CDF1A" w14:textId="77777777" w:rsidR="004042C2" w:rsidRPr="002354E9" w:rsidRDefault="004042C2" w:rsidP="00F57C8B">
      <w:pPr>
        <w:pStyle w:val="Pargrafdellista"/>
        <w:widowControl w:val="0"/>
        <w:numPr>
          <w:ilvl w:val="2"/>
          <w:numId w:val="32"/>
        </w:numPr>
        <w:autoSpaceDE w:val="0"/>
        <w:autoSpaceDN w:val="0"/>
        <w:ind w:left="426" w:hanging="426"/>
        <w:contextualSpacing w:val="0"/>
        <w:rPr>
          <w:rFonts w:ascii="Arial" w:hAnsi="Arial" w:cs="Arial"/>
          <w:sz w:val="22"/>
          <w:szCs w:val="22"/>
        </w:rPr>
      </w:pPr>
      <w:r w:rsidRPr="002354E9">
        <w:rPr>
          <w:rFonts w:ascii="Arial" w:hAnsi="Arial" w:cs="Arial"/>
          <w:sz w:val="22"/>
          <w:szCs w:val="22"/>
          <w:u w:val="single"/>
        </w:rPr>
        <w:t>Recanvis</w:t>
      </w:r>
      <w:r w:rsidRPr="002354E9">
        <w:rPr>
          <w:rFonts w:ascii="Arial" w:hAnsi="Arial" w:cs="Arial"/>
          <w:spacing w:val="-4"/>
          <w:sz w:val="22"/>
          <w:szCs w:val="22"/>
          <w:u w:val="single"/>
        </w:rPr>
        <w:t xml:space="preserve"> </w:t>
      </w:r>
      <w:r w:rsidRPr="002354E9">
        <w:rPr>
          <w:rFonts w:ascii="Arial" w:hAnsi="Arial" w:cs="Arial"/>
          <w:sz w:val="22"/>
          <w:szCs w:val="22"/>
          <w:u w:val="single"/>
        </w:rPr>
        <w:t>de</w:t>
      </w:r>
      <w:r w:rsidRPr="002354E9">
        <w:rPr>
          <w:rFonts w:ascii="Arial" w:hAnsi="Arial" w:cs="Arial"/>
          <w:spacing w:val="-5"/>
          <w:sz w:val="22"/>
          <w:szCs w:val="22"/>
          <w:u w:val="single"/>
        </w:rPr>
        <w:t xml:space="preserve"> </w:t>
      </w:r>
      <w:r w:rsidRPr="002354E9">
        <w:rPr>
          <w:rFonts w:ascii="Arial" w:hAnsi="Arial" w:cs="Arial"/>
          <w:sz w:val="22"/>
          <w:szCs w:val="22"/>
          <w:u w:val="single"/>
        </w:rPr>
        <w:t>neteja</w:t>
      </w:r>
      <w:r w:rsidRPr="002354E9">
        <w:rPr>
          <w:rFonts w:ascii="Arial" w:hAnsi="Arial" w:cs="Arial"/>
          <w:spacing w:val="-7"/>
          <w:sz w:val="22"/>
          <w:szCs w:val="22"/>
          <w:u w:val="single"/>
        </w:rPr>
        <w:t xml:space="preserve"> </w:t>
      </w:r>
      <w:r w:rsidRPr="002354E9">
        <w:rPr>
          <w:rFonts w:ascii="Arial" w:hAnsi="Arial" w:cs="Arial"/>
          <w:sz w:val="22"/>
          <w:szCs w:val="22"/>
          <w:u w:val="single"/>
        </w:rPr>
        <w:t>i</w:t>
      </w:r>
      <w:r w:rsidRPr="002354E9">
        <w:rPr>
          <w:rFonts w:ascii="Arial" w:hAnsi="Arial" w:cs="Arial"/>
          <w:spacing w:val="-5"/>
          <w:sz w:val="22"/>
          <w:szCs w:val="22"/>
          <w:u w:val="single"/>
        </w:rPr>
        <w:t xml:space="preserve"> </w:t>
      </w:r>
      <w:r w:rsidRPr="002354E9">
        <w:rPr>
          <w:rFonts w:ascii="Arial" w:hAnsi="Arial" w:cs="Arial"/>
          <w:sz w:val="22"/>
          <w:szCs w:val="22"/>
          <w:u w:val="single"/>
        </w:rPr>
        <w:t>seguretat</w:t>
      </w:r>
      <w:r w:rsidRPr="002354E9">
        <w:rPr>
          <w:rFonts w:ascii="Arial" w:hAnsi="Arial" w:cs="Arial"/>
          <w:spacing w:val="-3"/>
          <w:sz w:val="22"/>
          <w:szCs w:val="22"/>
          <w:u w:val="single"/>
        </w:rPr>
        <w:t xml:space="preserve"> </w:t>
      </w:r>
      <w:r w:rsidRPr="002354E9">
        <w:rPr>
          <w:rFonts w:ascii="Arial" w:hAnsi="Arial" w:cs="Arial"/>
          <w:sz w:val="22"/>
          <w:szCs w:val="22"/>
          <w:u w:val="single"/>
        </w:rPr>
        <w:t>dels</w:t>
      </w:r>
      <w:r w:rsidRPr="002354E9">
        <w:rPr>
          <w:rFonts w:ascii="Arial" w:hAnsi="Arial" w:cs="Arial"/>
          <w:spacing w:val="-6"/>
          <w:sz w:val="22"/>
          <w:szCs w:val="22"/>
          <w:u w:val="single"/>
        </w:rPr>
        <w:t xml:space="preserve"> </w:t>
      </w:r>
      <w:r w:rsidRPr="002354E9">
        <w:rPr>
          <w:rFonts w:ascii="Arial" w:hAnsi="Arial" w:cs="Arial"/>
          <w:spacing w:val="-2"/>
          <w:sz w:val="22"/>
          <w:szCs w:val="22"/>
          <w:u w:val="single"/>
        </w:rPr>
        <w:t>vehicles</w:t>
      </w:r>
    </w:p>
    <w:p w14:paraId="3E57A9AC" w14:textId="77777777" w:rsidR="004042C2" w:rsidRPr="002354E9" w:rsidRDefault="004042C2" w:rsidP="004042C2">
      <w:pPr>
        <w:pStyle w:val="Textindependent"/>
        <w:rPr>
          <w:rFonts w:cs="Arial"/>
          <w:sz w:val="22"/>
          <w:szCs w:val="22"/>
        </w:rPr>
      </w:pPr>
    </w:p>
    <w:p w14:paraId="3178D9EE" w14:textId="77777777" w:rsidR="006C3980" w:rsidRPr="006C3980" w:rsidRDefault="006C3980" w:rsidP="006C3980">
      <w:pPr>
        <w:pStyle w:val="Textindependent"/>
        <w:ind w:left="426" w:right="113"/>
        <w:rPr>
          <w:rFonts w:cs="Arial"/>
          <w:sz w:val="22"/>
          <w:szCs w:val="22"/>
        </w:rPr>
      </w:pPr>
      <w:proofErr w:type="spellStart"/>
      <w:r w:rsidRPr="006C3980">
        <w:rPr>
          <w:rFonts w:cs="Arial"/>
          <w:sz w:val="22"/>
          <w:szCs w:val="22"/>
        </w:rPr>
        <w:t>Actualment</w:t>
      </w:r>
      <w:proofErr w:type="spellEnd"/>
      <w:r w:rsidRPr="006C3980">
        <w:rPr>
          <w:rFonts w:cs="Arial"/>
          <w:sz w:val="22"/>
          <w:szCs w:val="22"/>
        </w:rPr>
        <w:t xml:space="preserve"> hi </w:t>
      </w:r>
      <w:proofErr w:type="spellStart"/>
      <w:r w:rsidRPr="006C3980">
        <w:rPr>
          <w:rFonts w:cs="Arial"/>
          <w:sz w:val="22"/>
          <w:szCs w:val="22"/>
        </w:rPr>
        <w:t>ha</w:t>
      </w:r>
      <w:proofErr w:type="spellEnd"/>
      <w:r w:rsidRPr="006C3980">
        <w:rPr>
          <w:rFonts w:cs="Arial"/>
          <w:sz w:val="22"/>
          <w:szCs w:val="22"/>
        </w:rPr>
        <w:t xml:space="preserve"> un </w:t>
      </w:r>
      <w:proofErr w:type="spellStart"/>
      <w:r w:rsidRPr="006C3980">
        <w:rPr>
          <w:rFonts w:cs="Arial"/>
          <w:sz w:val="22"/>
          <w:szCs w:val="22"/>
        </w:rPr>
        <w:t>estoc</w:t>
      </w:r>
      <w:proofErr w:type="spellEnd"/>
      <w:r w:rsidRPr="006C3980">
        <w:rPr>
          <w:rFonts w:cs="Arial"/>
          <w:sz w:val="22"/>
          <w:szCs w:val="22"/>
        </w:rPr>
        <w:t xml:space="preserve"> de </w:t>
      </w:r>
      <w:proofErr w:type="spellStart"/>
      <w:r w:rsidRPr="006C3980">
        <w:rPr>
          <w:rFonts w:cs="Arial"/>
          <w:sz w:val="22"/>
          <w:szCs w:val="22"/>
        </w:rPr>
        <w:t>diferents</w:t>
      </w:r>
      <w:proofErr w:type="spellEnd"/>
      <w:r w:rsidRPr="006C3980">
        <w:rPr>
          <w:rFonts w:cs="Arial"/>
          <w:sz w:val="22"/>
          <w:szCs w:val="22"/>
        </w:rPr>
        <w:t xml:space="preserve"> </w:t>
      </w:r>
      <w:proofErr w:type="spellStart"/>
      <w:r w:rsidRPr="006C3980">
        <w:rPr>
          <w:rFonts w:cs="Arial"/>
          <w:sz w:val="22"/>
          <w:szCs w:val="22"/>
        </w:rPr>
        <w:t>materials</w:t>
      </w:r>
      <w:proofErr w:type="spellEnd"/>
      <w:r w:rsidRPr="006C3980">
        <w:rPr>
          <w:rFonts w:cs="Arial"/>
          <w:sz w:val="22"/>
          <w:szCs w:val="22"/>
        </w:rPr>
        <w:t xml:space="preserve"> en el </w:t>
      </w:r>
      <w:proofErr w:type="spellStart"/>
      <w:r w:rsidRPr="006C3980">
        <w:rPr>
          <w:rFonts w:cs="Arial"/>
          <w:sz w:val="22"/>
          <w:szCs w:val="22"/>
        </w:rPr>
        <w:t>magatzem</w:t>
      </w:r>
      <w:proofErr w:type="spellEnd"/>
      <w:r w:rsidRPr="006C3980">
        <w:rPr>
          <w:rFonts w:cs="Arial"/>
          <w:sz w:val="22"/>
          <w:szCs w:val="22"/>
        </w:rPr>
        <w:t xml:space="preserve"> i </w:t>
      </w:r>
      <w:proofErr w:type="spellStart"/>
      <w:r w:rsidRPr="006C3980">
        <w:rPr>
          <w:rFonts w:cs="Arial"/>
          <w:sz w:val="22"/>
          <w:szCs w:val="22"/>
        </w:rPr>
        <w:t>només</w:t>
      </w:r>
      <w:proofErr w:type="spellEnd"/>
      <w:r w:rsidRPr="006C3980">
        <w:rPr>
          <w:rFonts w:cs="Arial"/>
          <w:sz w:val="22"/>
          <w:szCs w:val="22"/>
        </w:rPr>
        <w:t xml:space="preserve"> es </w:t>
      </w:r>
      <w:proofErr w:type="spellStart"/>
      <w:r w:rsidRPr="006C3980">
        <w:rPr>
          <w:rFonts w:cs="Arial"/>
          <w:sz w:val="22"/>
          <w:szCs w:val="22"/>
        </w:rPr>
        <w:t>sol·liciten</w:t>
      </w:r>
      <w:proofErr w:type="spellEnd"/>
      <w:r w:rsidRPr="006C3980">
        <w:rPr>
          <w:rFonts w:cs="Arial"/>
          <w:sz w:val="22"/>
          <w:szCs w:val="22"/>
        </w:rPr>
        <w:t xml:space="preserve"> les </w:t>
      </w:r>
      <w:proofErr w:type="spellStart"/>
      <w:r w:rsidRPr="006C3980">
        <w:rPr>
          <w:rFonts w:cs="Arial"/>
          <w:sz w:val="22"/>
          <w:szCs w:val="22"/>
        </w:rPr>
        <w:t>quantitats</w:t>
      </w:r>
      <w:proofErr w:type="spellEnd"/>
      <w:r w:rsidRPr="006C3980">
        <w:rPr>
          <w:rFonts w:cs="Arial"/>
          <w:sz w:val="22"/>
          <w:szCs w:val="22"/>
        </w:rPr>
        <w:t xml:space="preserve"> </w:t>
      </w:r>
      <w:proofErr w:type="spellStart"/>
      <w:r w:rsidRPr="006C3980">
        <w:rPr>
          <w:rFonts w:cs="Arial"/>
          <w:sz w:val="22"/>
          <w:szCs w:val="22"/>
        </w:rPr>
        <w:t>necessàries</w:t>
      </w:r>
      <w:proofErr w:type="spellEnd"/>
      <w:r w:rsidRPr="006C3980">
        <w:rPr>
          <w:rFonts w:cs="Arial"/>
          <w:sz w:val="22"/>
          <w:szCs w:val="22"/>
        </w:rPr>
        <w:t xml:space="preserve"> de </w:t>
      </w:r>
      <w:proofErr w:type="spellStart"/>
      <w:r w:rsidRPr="006C3980">
        <w:rPr>
          <w:rFonts w:cs="Arial"/>
          <w:sz w:val="22"/>
          <w:szCs w:val="22"/>
        </w:rPr>
        <w:t>reposició</w:t>
      </w:r>
      <w:proofErr w:type="spellEnd"/>
      <w:r w:rsidRPr="006C3980">
        <w:rPr>
          <w:rFonts w:cs="Arial"/>
          <w:sz w:val="22"/>
          <w:szCs w:val="22"/>
        </w:rPr>
        <w:t xml:space="preserve"> que es consideren </w:t>
      </w:r>
      <w:proofErr w:type="spellStart"/>
      <w:r w:rsidRPr="006C3980">
        <w:rPr>
          <w:rFonts w:cs="Arial"/>
          <w:sz w:val="22"/>
          <w:szCs w:val="22"/>
        </w:rPr>
        <w:t>necessàries</w:t>
      </w:r>
      <w:proofErr w:type="spellEnd"/>
      <w:r w:rsidRPr="006C3980">
        <w:rPr>
          <w:rFonts w:cs="Arial"/>
          <w:sz w:val="22"/>
          <w:szCs w:val="22"/>
        </w:rPr>
        <w:t xml:space="preserve"> en </w:t>
      </w:r>
      <w:proofErr w:type="spellStart"/>
      <w:r w:rsidRPr="006C3980">
        <w:rPr>
          <w:rFonts w:cs="Arial"/>
          <w:sz w:val="22"/>
          <w:szCs w:val="22"/>
        </w:rPr>
        <w:t>recanvis</w:t>
      </w:r>
      <w:proofErr w:type="spellEnd"/>
      <w:r w:rsidRPr="006C3980">
        <w:rPr>
          <w:rFonts w:cs="Arial"/>
          <w:sz w:val="22"/>
          <w:szCs w:val="22"/>
        </w:rPr>
        <w:t xml:space="preserve">. Les </w:t>
      </w:r>
      <w:proofErr w:type="spellStart"/>
      <w:r w:rsidRPr="006C3980">
        <w:rPr>
          <w:rFonts w:cs="Arial"/>
          <w:sz w:val="22"/>
          <w:szCs w:val="22"/>
        </w:rPr>
        <w:t>despeses</w:t>
      </w:r>
      <w:proofErr w:type="spellEnd"/>
      <w:r w:rsidRPr="006C3980">
        <w:rPr>
          <w:rFonts w:cs="Arial"/>
          <w:sz w:val="22"/>
          <w:szCs w:val="22"/>
        </w:rPr>
        <w:t xml:space="preserve"> previstes per a </w:t>
      </w:r>
      <w:proofErr w:type="spellStart"/>
      <w:r w:rsidRPr="006C3980">
        <w:rPr>
          <w:rFonts w:cs="Arial"/>
          <w:sz w:val="22"/>
          <w:szCs w:val="22"/>
        </w:rPr>
        <w:t>aquest</w:t>
      </w:r>
      <w:proofErr w:type="spellEnd"/>
      <w:r w:rsidRPr="006C3980">
        <w:rPr>
          <w:rFonts w:cs="Arial"/>
          <w:sz w:val="22"/>
          <w:szCs w:val="22"/>
        </w:rPr>
        <w:t xml:space="preserve"> </w:t>
      </w:r>
      <w:proofErr w:type="spellStart"/>
      <w:r w:rsidRPr="006C3980">
        <w:rPr>
          <w:rFonts w:cs="Arial"/>
          <w:sz w:val="22"/>
          <w:szCs w:val="22"/>
        </w:rPr>
        <w:t>concepte</w:t>
      </w:r>
      <w:proofErr w:type="spellEnd"/>
      <w:r w:rsidRPr="006C3980">
        <w:rPr>
          <w:rFonts w:cs="Arial"/>
          <w:sz w:val="22"/>
          <w:szCs w:val="22"/>
        </w:rPr>
        <w:t xml:space="preserve"> </w:t>
      </w:r>
      <w:proofErr w:type="spellStart"/>
      <w:r w:rsidRPr="006C3980">
        <w:rPr>
          <w:rFonts w:cs="Arial"/>
          <w:sz w:val="22"/>
          <w:szCs w:val="22"/>
        </w:rPr>
        <w:t>són</w:t>
      </w:r>
      <w:proofErr w:type="spellEnd"/>
      <w:r w:rsidRPr="006C3980">
        <w:rPr>
          <w:rFonts w:cs="Arial"/>
          <w:sz w:val="22"/>
          <w:szCs w:val="22"/>
        </w:rPr>
        <w:t xml:space="preserve"> les detallades a </w:t>
      </w:r>
      <w:proofErr w:type="spellStart"/>
      <w:r w:rsidRPr="006C3980">
        <w:rPr>
          <w:rFonts w:cs="Arial"/>
          <w:sz w:val="22"/>
          <w:szCs w:val="22"/>
        </w:rPr>
        <w:t>continuació</w:t>
      </w:r>
      <w:proofErr w:type="spellEnd"/>
      <w:r w:rsidRPr="006C3980">
        <w:rPr>
          <w:rFonts w:cs="Arial"/>
          <w:sz w:val="22"/>
          <w:szCs w:val="22"/>
        </w:rPr>
        <w:t>:</w:t>
      </w:r>
    </w:p>
    <w:p w14:paraId="73481C11" w14:textId="77777777" w:rsidR="004042C2" w:rsidRDefault="004042C2" w:rsidP="004042C2">
      <w:pPr>
        <w:pStyle w:val="Textindependent"/>
        <w:spacing w:before="77"/>
        <w:rPr>
          <w:rFonts w:cs="Arial"/>
          <w:sz w:val="22"/>
          <w:szCs w:val="22"/>
        </w:rPr>
      </w:pPr>
    </w:p>
    <w:p w14:paraId="65CE7B05" w14:textId="77777777" w:rsidR="003833DB" w:rsidRPr="003833DB" w:rsidRDefault="003833DB" w:rsidP="003833DB">
      <w:pPr>
        <w:pStyle w:val="Ttol2"/>
        <w:ind w:left="592"/>
        <w:rPr>
          <w:rFonts w:ascii="Arial" w:hAnsi="Arial" w:cs="Arial"/>
          <w:sz w:val="22"/>
          <w:szCs w:val="22"/>
        </w:rPr>
      </w:pPr>
      <w:r w:rsidRPr="003833DB">
        <w:rPr>
          <w:rFonts w:ascii="Arial" w:hAnsi="Arial" w:cs="Arial"/>
          <w:spacing w:val="-2"/>
          <w:w w:val="65"/>
          <w:sz w:val="22"/>
          <w:szCs w:val="22"/>
        </w:rPr>
        <w:t>Despeses</w:t>
      </w:r>
      <w:r w:rsidRPr="003833DB">
        <w:rPr>
          <w:rFonts w:ascii="Arial" w:hAnsi="Arial" w:cs="Arial"/>
          <w:spacing w:val="-12"/>
          <w:sz w:val="22"/>
          <w:szCs w:val="22"/>
        </w:rPr>
        <w:t xml:space="preserve"> </w:t>
      </w:r>
      <w:r w:rsidRPr="003833DB">
        <w:rPr>
          <w:rFonts w:ascii="Arial" w:hAnsi="Arial" w:cs="Arial"/>
          <w:spacing w:val="-2"/>
          <w:w w:val="65"/>
          <w:sz w:val="22"/>
          <w:szCs w:val="22"/>
        </w:rPr>
        <w:t>associades</w:t>
      </w:r>
      <w:r w:rsidRPr="003833DB">
        <w:rPr>
          <w:rFonts w:ascii="Arial" w:hAnsi="Arial" w:cs="Arial"/>
          <w:spacing w:val="-12"/>
          <w:sz w:val="22"/>
          <w:szCs w:val="22"/>
        </w:rPr>
        <w:t xml:space="preserve"> </w:t>
      </w:r>
      <w:r w:rsidRPr="003833DB">
        <w:rPr>
          <w:rFonts w:ascii="Arial" w:hAnsi="Arial" w:cs="Arial"/>
          <w:spacing w:val="-2"/>
          <w:w w:val="65"/>
          <w:sz w:val="22"/>
          <w:szCs w:val="22"/>
        </w:rPr>
        <w:t>altres</w:t>
      </w:r>
      <w:r w:rsidRPr="003833DB">
        <w:rPr>
          <w:rFonts w:ascii="Arial" w:hAnsi="Arial" w:cs="Arial"/>
          <w:spacing w:val="-11"/>
          <w:sz w:val="22"/>
          <w:szCs w:val="22"/>
        </w:rPr>
        <w:t xml:space="preserve"> </w:t>
      </w:r>
      <w:r w:rsidRPr="003833DB">
        <w:rPr>
          <w:rFonts w:ascii="Arial" w:hAnsi="Arial" w:cs="Arial"/>
          <w:spacing w:val="-2"/>
          <w:w w:val="65"/>
          <w:sz w:val="22"/>
          <w:szCs w:val="22"/>
        </w:rPr>
        <w:t>recanvis</w:t>
      </w:r>
      <w:r w:rsidRPr="003833DB">
        <w:rPr>
          <w:rFonts w:ascii="Arial" w:hAnsi="Arial" w:cs="Arial"/>
          <w:spacing w:val="-11"/>
          <w:sz w:val="22"/>
          <w:szCs w:val="22"/>
        </w:rPr>
        <w:t xml:space="preserve"> </w:t>
      </w:r>
      <w:r w:rsidRPr="003833DB">
        <w:rPr>
          <w:rFonts w:ascii="Arial" w:hAnsi="Arial" w:cs="Arial"/>
          <w:spacing w:val="-2"/>
          <w:w w:val="65"/>
          <w:sz w:val="22"/>
          <w:szCs w:val="22"/>
        </w:rPr>
        <w:t>complementaris</w:t>
      </w:r>
      <w:r w:rsidRPr="003833DB">
        <w:rPr>
          <w:rFonts w:ascii="Arial" w:hAnsi="Arial" w:cs="Arial"/>
          <w:spacing w:val="-11"/>
          <w:sz w:val="22"/>
          <w:szCs w:val="22"/>
        </w:rPr>
        <w:t xml:space="preserve"> </w:t>
      </w:r>
      <w:r w:rsidRPr="003833DB">
        <w:rPr>
          <w:rFonts w:ascii="Arial" w:hAnsi="Arial" w:cs="Arial"/>
          <w:spacing w:val="-2"/>
          <w:w w:val="65"/>
          <w:sz w:val="22"/>
          <w:szCs w:val="22"/>
        </w:rPr>
        <w:t>dels</w:t>
      </w:r>
      <w:r w:rsidRPr="003833DB">
        <w:rPr>
          <w:rFonts w:ascii="Arial" w:hAnsi="Arial" w:cs="Arial"/>
          <w:spacing w:val="-12"/>
          <w:sz w:val="22"/>
          <w:szCs w:val="22"/>
        </w:rPr>
        <w:t xml:space="preserve"> </w:t>
      </w:r>
      <w:r w:rsidRPr="003833DB">
        <w:rPr>
          <w:rFonts w:ascii="Arial" w:hAnsi="Arial" w:cs="Arial"/>
          <w:spacing w:val="-2"/>
          <w:w w:val="65"/>
          <w:sz w:val="22"/>
          <w:szCs w:val="22"/>
        </w:rPr>
        <w:t>vehicles</w:t>
      </w:r>
      <w:r w:rsidRPr="003833DB">
        <w:rPr>
          <w:rFonts w:ascii="Arial" w:hAnsi="Arial" w:cs="Arial"/>
          <w:spacing w:val="-12"/>
          <w:sz w:val="22"/>
          <w:szCs w:val="22"/>
        </w:rPr>
        <w:t xml:space="preserve"> </w:t>
      </w:r>
      <w:r w:rsidRPr="003833DB">
        <w:rPr>
          <w:rFonts w:ascii="Arial" w:hAnsi="Arial" w:cs="Arial"/>
          <w:spacing w:val="-2"/>
          <w:w w:val="65"/>
          <w:sz w:val="22"/>
          <w:szCs w:val="22"/>
        </w:rPr>
        <w:t>de</w:t>
      </w:r>
      <w:r w:rsidRPr="003833DB">
        <w:rPr>
          <w:rFonts w:ascii="Arial" w:hAnsi="Arial" w:cs="Arial"/>
          <w:spacing w:val="-10"/>
          <w:sz w:val="22"/>
          <w:szCs w:val="22"/>
        </w:rPr>
        <w:t xml:space="preserve"> </w:t>
      </w:r>
      <w:r w:rsidRPr="003833DB">
        <w:rPr>
          <w:rFonts w:ascii="Arial" w:hAnsi="Arial" w:cs="Arial"/>
          <w:spacing w:val="-2"/>
          <w:w w:val="65"/>
          <w:sz w:val="22"/>
          <w:szCs w:val="22"/>
        </w:rPr>
        <w:t>representació</w:t>
      </w:r>
      <w:r w:rsidRPr="003833DB">
        <w:rPr>
          <w:rFonts w:ascii="Arial" w:hAnsi="Arial" w:cs="Arial"/>
          <w:spacing w:val="-10"/>
          <w:sz w:val="22"/>
          <w:szCs w:val="22"/>
        </w:rPr>
        <w:t xml:space="preserve"> </w:t>
      </w:r>
      <w:r w:rsidRPr="003833DB">
        <w:rPr>
          <w:rFonts w:ascii="Arial" w:hAnsi="Arial" w:cs="Arial"/>
          <w:spacing w:val="-2"/>
          <w:w w:val="65"/>
          <w:sz w:val="22"/>
          <w:szCs w:val="22"/>
        </w:rPr>
        <w:t>no</w:t>
      </w:r>
      <w:r w:rsidRPr="003833DB">
        <w:rPr>
          <w:rFonts w:ascii="Arial" w:hAnsi="Arial" w:cs="Arial"/>
          <w:spacing w:val="-12"/>
          <w:sz w:val="22"/>
          <w:szCs w:val="22"/>
        </w:rPr>
        <w:t xml:space="preserve"> </w:t>
      </w:r>
      <w:r w:rsidRPr="003833DB">
        <w:rPr>
          <w:rFonts w:ascii="Arial" w:hAnsi="Arial" w:cs="Arial"/>
          <w:spacing w:val="-2"/>
          <w:w w:val="65"/>
          <w:sz w:val="22"/>
          <w:szCs w:val="22"/>
        </w:rPr>
        <w:t>associats</w:t>
      </w:r>
      <w:r w:rsidRPr="003833DB">
        <w:rPr>
          <w:rFonts w:ascii="Arial" w:hAnsi="Arial" w:cs="Arial"/>
          <w:spacing w:val="-11"/>
          <w:sz w:val="22"/>
          <w:szCs w:val="22"/>
        </w:rPr>
        <w:t xml:space="preserve"> </w:t>
      </w:r>
      <w:r w:rsidRPr="003833DB">
        <w:rPr>
          <w:rFonts w:ascii="Arial" w:hAnsi="Arial" w:cs="Arial"/>
          <w:spacing w:val="-2"/>
          <w:w w:val="65"/>
          <w:sz w:val="22"/>
          <w:szCs w:val="22"/>
        </w:rPr>
        <w:t>a</w:t>
      </w:r>
      <w:r w:rsidRPr="003833DB">
        <w:rPr>
          <w:rFonts w:ascii="Arial" w:hAnsi="Arial" w:cs="Arial"/>
          <w:spacing w:val="-9"/>
          <w:sz w:val="22"/>
          <w:szCs w:val="22"/>
        </w:rPr>
        <w:t xml:space="preserve"> </w:t>
      </w:r>
      <w:r w:rsidRPr="003833DB">
        <w:rPr>
          <w:rFonts w:ascii="Arial" w:hAnsi="Arial" w:cs="Arial"/>
          <w:spacing w:val="-2"/>
          <w:w w:val="65"/>
          <w:sz w:val="22"/>
          <w:szCs w:val="22"/>
        </w:rPr>
        <w:t>manteniments</w:t>
      </w:r>
    </w:p>
    <w:p w14:paraId="3D5250D3" w14:textId="77777777" w:rsidR="003833DB" w:rsidRDefault="003833DB" w:rsidP="003833DB">
      <w:pPr>
        <w:pStyle w:val="Textindependent"/>
        <w:spacing w:before="7"/>
        <w:rPr>
          <w:rFonts w:ascii="Calibri"/>
          <w:b/>
          <w:sz w:val="14"/>
        </w:rPr>
      </w:pPr>
    </w:p>
    <w:tbl>
      <w:tblPr>
        <w:tblStyle w:val="TableNormal"/>
        <w:tblW w:w="0" w:type="auto"/>
        <w:tblInd w:w="5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25"/>
        <w:gridCol w:w="2104"/>
        <w:gridCol w:w="838"/>
        <w:gridCol w:w="1423"/>
        <w:gridCol w:w="874"/>
      </w:tblGrid>
      <w:tr w:rsidR="003833DB" w14:paraId="48E4F0E7" w14:textId="77777777" w:rsidTr="00A76374">
        <w:trPr>
          <w:trHeight w:val="640"/>
        </w:trPr>
        <w:tc>
          <w:tcPr>
            <w:tcW w:w="3825" w:type="dxa"/>
            <w:tcBorders>
              <w:left w:val="single" w:sz="2" w:space="0" w:color="000000"/>
              <w:right w:val="single" w:sz="4" w:space="0" w:color="000000"/>
            </w:tcBorders>
          </w:tcPr>
          <w:p w14:paraId="19F3789C" w14:textId="77777777" w:rsidR="003833DB" w:rsidRDefault="003833DB" w:rsidP="00A76374">
            <w:pPr>
              <w:pStyle w:val="TableParagraph"/>
              <w:rPr>
                <w:rFonts w:ascii="Calibri"/>
                <w:b/>
                <w:sz w:val="13"/>
              </w:rPr>
            </w:pPr>
          </w:p>
          <w:p w14:paraId="2C66B6DD" w14:textId="77777777" w:rsidR="003833DB" w:rsidRDefault="003833DB" w:rsidP="00A76374">
            <w:pPr>
              <w:pStyle w:val="TableParagraph"/>
              <w:rPr>
                <w:rFonts w:ascii="Calibri"/>
                <w:b/>
                <w:sz w:val="13"/>
              </w:rPr>
            </w:pPr>
          </w:p>
          <w:p w14:paraId="7B820CFB" w14:textId="77777777" w:rsidR="003833DB" w:rsidRDefault="003833DB" w:rsidP="00A76374">
            <w:pPr>
              <w:pStyle w:val="TableParagraph"/>
              <w:spacing w:before="5"/>
              <w:rPr>
                <w:rFonts w:ascii="Calibri"/>
                <w:b/>
                <w:sz w:val="13"/>
              </w:rPr>
            </w:pPr>
          </w:p>
          <w:p w14:paraId="4738EB13" w14:textId="77777777" w:rsidR="003833DB" w:rsidRDefault="003833DB" w:rsidP="00A76374">
            <w:pPr>
              <w:pStyle w:val="TableParagraph"/>
              <w:spacing w:line="139" w:lineRule="exact"/>
              <w:ind w:left="15"/>
              <w:rPr>
                <w:rFonts w:ascii="Calibri"/>
                <w:b/>
                <w:sz w:val="13"/>
              </w:rPr>
            </w:pPr>
            <w:proofErr w:type="spellStart"/>
            <w:r>
              <w:rPr>
                <w:rFonts w:ascii="Calibri"/>
                <w:b/>
                <w:spacing w:val="-2"/>
                <w:w w:val="75"/>
                <w:sz w:val="13"/>
              </w:rPr>
              <w:t>Recanvis</w:t>
            </w:r>
            <w:proofErr w:type="spellEnd"/>
          </w:p>
        </w:tc>
        <w:tc>
          <w:tcPr>
            <w:tcW w:w="2104" w:type="dxa"/>
            <w:tcBorders>
              <w:left w:val="single" w:sz="4" w:space="0" w:color="000000"/>
              <w:right w:val="single" w:sz="4" w:space="0" w:color="000000"/>
            </w:tcBorders>
          </w:tcPr>
          <w:p w14:paraId="6D9F1556" w14:textId="77777777" w:rsidR="003833DB" w:rsidRDefault="003833DB" w:rsidP="00A76374">
            <w:pPr>
              <w:pStyle w:val="TableParagraph"/>
              <w:rPr>
                <w:rFonts w:ascii="Calibri"/>
                <w:b/>
                <w:sz w:val="13"/>
              </w:rPr>
            </w:pPr>
          </w:p>
          <w:p w14:paraId="0B02717E" w14:textId="77777777" w:rsidR="003833DB" w:rsidRDefault="003833DB" w:rsidP="00A76374">
            <w:pPr>
              <w:pStyle w:val="TableParagraph"/>
              <w:rPr>
                <w:rFonts w:ascii="Calibri"/>
                <w:b/>
                <w:sz w:val="13"/>
              </w:rPr>
            </w:pPr>
          </w:p>
          <w:p w14:paraId="77C89BF4" w14:textId="77777777" w:rsidR="003833DB" w:rsidRDefault="003833DB" w:rsidP="00A76374">
            <w:pPr>
              <w:pStyle w:val="TableParagraph"/>
              <w:spacing w:before="5"/>
              <w:rPr>
                <w:rFonts w:ascii="Calibri"/>
                <w:b/>
                <w:sz w:val="13"/>
              </w:rPr>
            </w:pPr>
          </w:p>
          <w:p w14:paraId="6613CDC9" w14:textId="77777777" w:rsidR="003833DB" w:rsidRDefault="003833DB" w:rsidP="00A76374">
            <w:pPr>
              <w:pStyle w:val="TableParagraph"/>
              <w:spacing w:line="139" w:lineRule="exact"/>
              <w:ind w:left="15"/>
              <w:rPr>
                <w:rFonts w:ascii="Calibri"/>
                <w:b/>
                <w:sz w:val="13"/>
              </w:rPr>
            </w:pPr>
            <w:r>
              <w:rPr>
                <w:rFonts w:ascii="Calibri"/>
                <w:b/>
                <w:spacing w:val="-4"/>
                <w:w w:val="75"/>
                <w:sz w:val="13"/>
              </w:rPr>
              <w:t>Preu</w:t>
            </w:r>
          </w:p>
        </w:tc>
        <w:tc>
          <w:tcPr>
            <w:tcW w:w="838" w:type="dxa"/>
            <w:tcBorders>
              <w:left w:val="single" w:sz="4" w:space="0" w:color="000000"/>
              <w:right w:val="single" w:sz="4" w:space="0" w:color="000000"/>
            </w:tcBorders>
          </w:tcPr>
          <w:p w14:paraId="20CA7276" w14:textId="77777777" w:rsidR="003833DB" w:rsidRDefault="003833DB" w:rsidP="00A76374">
            <w:pPr>
              <w:pStyle w:val="TableParagraph"/>
              <w:rPr>
                <w:rFonts w:ascii="Calibri"/>
                <w:b/>
                <w:sz w:val="13"/>
              </w:rPr>
            </w:pPr>
          </w:p>
          <w:p w14:paraId="1195D590" w14:textId="77777777" w:rsidR="003833DB" w:rsidRDefault="003833DB" w:rsidP="00A76374">
            <w:pPr>
              <w:pStyle w:val="TableParagraph"/>
              <w:rPr>
                <w:rFonts w:ascii="Calibri"/>
                <w:b/>
                <w:sz w:val="13"/>
              </w:rPr>
            </w:pPr>
          </w:p>
          <w:p w14:paraId="3C2EADBC" w14:textId="77777777" w:rsidR="003833DB" w:rsidRDefault="003833DB" w:rsidP="00A76374">
            <w:pPr>
              <w:pStyle w:val="TableParagraph"/>
              <w:spacing w:before="5"/>
              <w:rPr>
                <w:rFonts w:ascii="Calibri"/>
                <w:b/>
                <w:sz w:val="13"/>
              </w:rPr>
            </w:pPr>
          </w:p>
          <w:p w14:paraId="65CBD684" w14:textId="77777777" w:rsidR="003833DB" w:rsidRDefault="003833DB" w:rsidP="00A76374">
            <w:pPr>
              <w:pStyle w:val="TableParagraph"/>
              <w:spacing w:line="139" w:lineRule="exact"/>
              <w:ind w:left="14"/>
              <w:rPr>
                <w:rFonts w:ascii="Calibri"/>
                <w:b/>
                <w:sz w:val="13"/>
              </w:rPr>
            </w:pPr>
            <w:proofErr w:type="spellStart"/>
            <w:r>
              <w:rPr>
                <w:rFonts w:ascii="Calibri"/>
                <w:b/>
                <w:spacing w:val="-2"/>
                <w:w w:val="75"/>
                <w:sz w:val="13"/>
              </w:rPr>
              <w:t>Quantitat</w:t>
            </w:r>
            <w:proofErr w:type="spellEnd"/>
          </w:p>
        </w:tc>
        <w:tc>
          <w:tcPr>
            <w:tcW w:w="1423" w:type="dxa"/>
            <w:tcBorders>
              <w:left w:val="single" w:sz="4" w:space="0" w:color="000000"/>
              <w:right w:val="single" w:sz="4" w:space="0" w:color="000000"/>
            </w:tcBorders>
          </w:tcPr>
          <w:p w14:paraId="57F18242" w14:textId="77777777" w:rsidR="003833DB" w:rsidRDefault="003833DB" w:rsidP="00A76374">
            <w:pPr>
              <w:pStyle w:val="TableParagraph"/>
              <w:rPr>
                <w:rFonts w:ascii="Calibri"/>
                <w:b/>
                <w:sz w:val="13"/>
              </w:rPr>
            </w:pPr>
          </w:p>
          <w:p w14:paraId="671F04ED" w14:textId="77777777" w:rsidR="003833DB" w:rsidRDefault="003833DB" w:rsidP="00A76374">
            <w:pPr>
              <w:pStyle w:val="TableParagraph"/>
              <w:spacing w:before="153"/>
              <w:rPr>
                <w:rFonts w:ascii="Calibri"/>
                <w:b/>
                <w:sz w:val="13"/>
              </w:rPr>
            </w:pPr>
          </w:p>
          <w:p w14:paraId="2C0CE7F8" w14:textId="77777777" w:rsidR="003833DB" w:rsidRDefault="003833DB" w:rsidP="00A76374">
            <w:pPr>
              <w:pStyle w:val="TableParagraph"/>
              <w:spacing w:line="149" w:lineRule="exact"/>
              <w:ind w:left="14"/>
              <w:rPr>
                <w:b/>
                <w:sz w:val="13"/>
              </w:rPr>
            </w:pPr>
            <w:proofErr w:type="spellStart"/>
            <w:r>
              <w:rPr>
                <w:b/>
                <w:spacing w:val="-2"/>
                <w:w w:val="70"/>
                <w:sz w:val="13"/>
              </w:rPr>
              <w:t>Despesa</w:t>
            </w:r>
            <w:proofErr w:type="spellEnd"/>
            <w:r>
              <w:rPr>
                <w:b/>
                <w:spacing w:val="-4"/>
                <w:w w:val="70"/>
                <w:sz w:val="13"/>
              </w:rPr>
              <w:t xml:space="preserve"> </w:t>
            </w:r>
            <w:proofErr w:type="spellStart"/>
            <w:r>
              <w:rPr>
                <w:b/>
                <w:spacing w:val="-2"/>
                <w:w w:val="70"/>
                <w:sz w:val="13"/>
              </w:rPr>
              <w:t>prevista</w:t>
            </w:r>
            <w:proofErr w:type="spellEnd"/>
            <w:r>
              <w:rPr>
                <w:b/>
                <w:spacing w:val="-2"/>
                <w:w w:val="70"/>
                <w:sz w:val="13"/>
              </w:rPr>
              <w:t>,</w:t>
            </w:r>
            <w:r>
              <w:rPr>
                <w:b/>
                <w:spacing w:val="53"/>
                <w:sz w:val="13"/>
              </w:rPr>
              <w:t xml:space="preserve"> </w:t>
            </w:r>
            <w:r>
              <w:rPr>
                <w:b/>
                <w:spacing w:val="-2"/>
                <w:w w:val="70"/>
                <w:sz w:val="13"/>
              </w:rPr>
              <w:t>IVA</w:t>
            </w:r>
            <w:r>
              <w:rPr>
                <w:b/>
                <w:spacing w:val="-5"/>
                <w:w w:val="70"/>
                <w:sz w:val="13"/>
              </w:rPr>
              <w:t xml:space="preserve"> </w:t>
            </w:r>
            <w:proofErr w:type="spellStart"/>
            <w:r>
              <w:rPr>
                <w:b/>
                <w:spacing w:val="-2"/>
                <w:w w:val="70"/>
                <w:sz w:val="13"/>
              </w:rPr>
              <w:t>exclòs</w:t>
            </w:r>
            <w:proofErr w:type="spellEnd"/>
          </w:p>
        </w:tc>
        <w:tc>
          <w:tcPr>
            <w:tcW w:w="874" w:type="dxa"/>
            <w:tcBorders>
              <w:left w:val="single" w:sz="4" w:space="0" w:color="000000"/>
              <w:right w:val="single" w:sz="4" w:space="0" w:color="000000"/>
            </w:tcBorders>
          </w:tcPr>
          <w:p w14:paraId="062BCFD7" w14:textId="77777777" w:rsidR="003833DB" w:rsidRDefault="003833DB" w:rsidP="00A76374">
            <w:pPr>
              <w:pStyle w:val="TableParagraph"/>
              <w:spacing w:before="121"/>
              <w:rPr>
                <w:rFonts w:ascii="Calibri"/>
                <w:b/>
                <w:sz w:val="13"/>
              </w:rPr>
            </w:pPr>
          </w:p>
          <w:p w14:paraId="59D12E2A" w14:textId="77777777" w:rsidR="003833DB" w:rsidRDefault="003833DB" w:rsidP="00A76374">
            <w:pPr>
              <w:pStyle w:val="TableParagraph"/>
              <w:spacing w:line="170" w:lineRule="atLeast"/>
              <w:ind w:left="13"/>
              <w:rPr>
                <w:b/>
                <w:sz w:val="13"/>
              </w:rPr>
            </w:pPr>
            <w:proofErr w:type="spellStart"/>
            <w:r>
              <w:rPr>
                <w:b/>
                <w:w w:val="65"/>
                <w:sz w:val="13"/>
              </w:rPr>
              <w:t>Despesa</w:t>
            </w:r>
            <w:proofErr w:type="spellEnd"/>
            <w:r>
              <w:rPr>
                <w:b/>
                <w:spacing w:val="-2"/>
                <w:w w:val="65"/>
                <w:sz w:val="13"/>
              </w:rPr>
              <w:t xml:space="preserve"> </w:t>
            </w:r>
            <w:proofErr w:type="spellStart"/>
            <w:r>
              <w:rPr>
                <w:b/>
                <w:w w:val="65"/>
                <w:sz w:val="13"/>
              </w:rPr>
              <w:t>prevista</w:t>
            </w:r>
            <w:proofErr w:type="spellEnd"/>
            <w:r>
              <w:rPr>
                <w:b/>
                <w:w w:val="65"/>
                <w:sz w:val="13"/>
              </w:rPr>
              <w:t>,</w:t>
            </w:r>
            <w:r>
              <w:rPr>
                <w:b/>
                <w:spacing w:val="40"/>
                <w:sz w:val="13"/>
              </w:rPr>
              <w:t xml:space="preserve"> </w:t>
            </w:r>
            <w:r>
              <w:rPr>
                <w:b/>
                <w:w w:val="75"/>
                <w:sz w:val="13"/>
              </w:rPr>
              <w:t>IVA</w:t>
            </w:r>
            <w:r>
              <w:rPr>
                <w:b/>
                <w:spacing w:val="-7"/>
                <w:w w:val="75"/>
                <w:sz w:val="13"/>
              </w:rPr>
              <w:t xml:space="preserve"> </w:t>
            </w:r>
            <w:proofErr w:type="spellStart"/>
            <w:r>
              <w:rPr>
                <w:b/>
                <w:w w:val="75"/>
                <w:sz w:val="13"/>
              </w:rPr>
              <w:t>inclòs</w:t>
            </w:r>
            <w:proofErr w:type="spellEnd"/>
          </w:p>
        </w:tc>
      </w:tr>
      <w:tr w:rsidR="003833DB" w14:paraId="64C42AA2" w14:textId="77777777" w:rsidTr="00A76374">
        <w:trPr>
          <w:trHeight w:val="166"/>
        </w:trPr>
        <w:tc>
          <w:tcPr>
            <w:tcW w:w="3825" w:type="dxa"/>
            <w:tcBorders>
              <w:left w:val="single" w:sz="2" w:space="0" w:color="D3D3D3"/>
              <w:right w:val="single" w:sz="4" w:space="0" w:color="000000"/>
            </w:tcBorders>
          </w:tcPr>
          <w:p w14:paraId="11FA9A20" w14:textId="77777777" w:rsidR="003833DB" w:rsidRDefault="003833DB" w:rsidP="00A76374">
            <w:pPr>
              <w:pStyle w:val="TableParagraph"/>
              <w:spacing w:before="16" w:line="131" w:lineRule="exact"/>
              <w:ind w:left="15"/>
              <w:rPr>
                <w:sz w:val="13"/>
              </w:rPr>
            </w:pPr>
            <w:proofErr w:type="spellStart"/>
            <w:r>
              <w:rPr>
                <w:w w:val="65"/>
                <w:sz w:val="13"/>
              </w:rPr>
              <w:t>Ambientador</w:t>
            </w:r>
            <w:proofErr w:type="spellEnd"/>
            <w:r>
              <w:rPr>
                <w:spacing w:val="-1"/>
                <w:w w:val="65"/>
                <w:sz w:val="13"/>
              </w:rPr>
              <w:t xml:space="preserve"> </w:t>
            </w:r>
            <w:r>
              <w:rPr>
                <w:w w:val="65"/>
                <w:sz w:val="13"/>
              </w:rPr>
              <w:t>3</w:t>
            </w:r>
            <w:r>
              <w:rPr>
                <w:spacing w:val="-13"/>
                <w:sz w:val="13"/>
              </w:rPr>
              <w:t xml:space="preserve"> </w:t>
            </w:r>
            <w:proofErr w:type="spellStart"/>
            <w:r>
              <w:rPr>
                <w:spacing w:val="-2"/>
                <w:w w:val="65"/>
                <w:sz w:val="13"/>
              </w:rPr>
              <w:t>unitats</w:t>
            </w:r>
            <w:proofErr w:type="spellEnd"/>
          </w:p>
        </w:tc>
        <w:tc>
          <w:tcPr>
            <w:tcW w:w="2104" w:type="dxa"/>
            <w:tcBorders>
              <w:left w:val="single" w:sz="4" w:space="0" w:color="000000"/>
              <w:right w:val="single" w:sz="4" w:space="0" w:color="000000"/>
            </w:tcBorders>
          </w:tcPr>
          <w:p w14:paraId="55F766AF" w14:textId="77777777" w:rsidR="003833DB" w:rsidRDefault="003833DB" w:rsidP="00A76374">
            <w:pPr>
              <w:pStyle w:val="TableParagraph"/>
              <w:spacing w:before="16" w:line="131" w:lineRule="exact"/>
              <w:jc w:val="right"/>
              <w:rPr>
                <w:sz w:val="13"/>
              </w:rPr>
            </w:pPr>
            <w:r>
              <w:rPr>
                <w:spacing w:val="-2"/>
                <w:w w:val="75"/>
                <w:sz w:val="13"/>
              </w:rPr>
              <w:t>15,00</w:t>
            </w:r>
          </w:p>
        </w:tc>
        <w:tc>
          <w:tcPr>
            <w:tcW w:w="838" w:type="dxa"/>
            <w:tcBorders>
              <w:left w:val="single" w:sz="4" w:space="0" w:color="000000"/>
              <w:right w:val="single" w:sz="4" w:space="0" w:color="000000"/>
            </w:tcBorders>
          </w:tcPr>
          <w:p w14:paraId="0F2B3619" w14:textId="77777777" w:rsidR="003833DB" w:rsidRDefault="003833DB" w:rsidP="00A76374">
            <w:pPr>
              <w:pStyle w:val="TableParagraph"/>
              <w:spacing w:before="16" w:line="131" w:lineRule="exact"/>
              <w:ind w:right="1"/>
              <w:jc w:val="right"/>
              <w:rPr>
                <w:sz w:val="13"/>
              </w:rPr>
            </w:pPr>
            <w:r>
              <w:rPr>
                <w:spacing w:val="-2"/>
                <w:w w:val="75"/>
                <w:sz w:val="13"/>
              </w:rPr>
              <w:t>480,00</w:t>
            </w:r>
          </w:p>
        </w:tc>
        <w:tc>
          <w:tcPr>
            <w:tcW w:w="1423" w:type="dxa"/>
            <w:tcBorders>
              <w:left w:val="single" w:sz="4" w:space="0" w:color="000000"/>
              <w:right w:val="single" w:sz="4" w:space="0" w:color="000000"/>
            </w:tcBorders>
          </w:tcPr>
          <w:p w14:paraId="07C70D7D" w14:textId="77777777" w:rsidR="003833DB" w:rsidRDefault="003833DB" w:rsidP="00A76374">
            <w:pPr>
              <w:pStyle w:val="TableParagraph"/>
              <w:spacing w:before="16" w:line="131" w:lineRule="exact"/>
              <w:ind w:right="1"/>
              <w:jc w:val="right"/>
              <w:rPr>
                <w:sz w:val="13"/>
              </w:rPr>
            </w:pPr>
            <w:r>
              <w:rPr>
                <w:spacing w:val="-2"/>
                <w:w w:val="75"/>
                <w:sz w:val="13"/>
              </w:rPr>
              <w:t>7.200,00</w:t>
            </w:r>
          </w:p>
        </w:tc>
        <w:tc>
          <w:tcPr>
            <w:tcW w:w="874" w:type="dxa"/>
            <w:tcBorders>
              <w:left w:val="single" w:sz="4" w:space="0" w:color="000000"/>
              <w:right w:val="single" w:sz="4" w:space="0" w:color="000000"/>
            </w:tcBorders>
          </w:tcPr>
          <w:p w14:paraId="7A5D34EC" w14:textId="77777777" w:rsidR="003833DB" w:rsidRDefault="003833DB" w:rsidP="00A76374">
            <w:pPr>
              <w:pStyle w:val="TableParagraph"/>
              <w:spacing w:before="16" w:line="131" w:lineRule="exact"/>
              <w:ind w:right="1"/>
              <w:jc w:val="right"/>
              <w:rPr>
                <w:sz w:val="13"/>
              </w:rPr>
            </w:pPr>
            <w:r>
              <w:rPr>
                <w:spacing w:val="-2"/>
                <w:w w:val="75"/>
                <w:sz w:val="13"/>
              </w:rPr>
              <w:t>8.712,00</w:t>
            </w:r>
          </w:p>
        </w:tc>
      </w:tr>
      <w:tr w:rsidR="003833DB" w14:paraId="740B08A5" w14:textId="77777777" w:rsidTr="00A76374">
        <w:trPr>
          <w:trHeight w:val="166"/>
        </w:trPr>
        <w:tc>
          <w:tcPr>
            <w:tcW w:w="3825" w:type="dxa"/>
            <w:tcBorders>
              <w:left w:val="single" w:sz="2" w:space="0" w:color="D3D3D3"/>
              <w:right w:val="single" w:sz="4" w:space="0" w:color="000000"/>
            </w:tcBorders>
          </w:tcPr>
          <w:p w14:paraId="54A46E14" w14:textId="77777777" w:rsidR="003833DB" w:rsidRDefault="003833DB" w:rsidP="00A76374">
            <w:pPr>
              <w:pStyle w:val="TableParagraph"/>
              <w:spacing w:before="16" w:line="131" w:lineRule="exact"/>
              <w:ind w:left="15"/>
              <w:rPr>
                <w:sz w:val="13"/>
              </w:rPr>
            </w:pPr>
            <w:proofErr w:type="spellStart"/>
            <w:r>
              <w:rPr>
                <w:spacing w:val="-2"/>
                <w:w w:val="65"/>
                <w:sz w:val="13"/>
              </w:rPr>
              <w:t>Paraigues</w:t>
            </w:r>
            <w:proofErr w:type="spellEnd"/>
            <w:r>
              <w:rPr>
                <w:spacing w:val="1"/>
                <w:sz w:val="13"/>
              </w:rPr>
              <w:t xml:space="preserve"> </w:t>
            </w:r>
            <w:r>
              <w:rPr>
                <w:spacing w:val="-4"/>
                <w:w w:val="75"/>
                <w:sz w:val="13"/>
              </w:rPr>
              <w:t>gran</w:t>
            </w:r>
          </w:p>
        </w:tc>
        <w:tc>
          <w:tcPr>
            <w:tcW w:w="2104" w:type="dxa"/>
            <w:tcBorders>
              <w:left w:val="single" w:sz="4" w:space="0" w:color="000000"/>
              <w:right w:val="single" w:sz="4" w:space="0" w:color="000000"/>
            </w:tcBorders>
          </w:tcPr>
          <w:p w14:paraId="431FDE51" w14:textId="77777777" w:rsidR="003833DB" w:rsidRDefault="003833DB" w:rsidP="00A76374">
            <w:pPr>
              <w:pStyle w:val="TableParagraph"/>
              <w:spacing w:before="16" w:line="131" w:lineRule="exact"/>
              <w:jc w:val="right"/>
              <w:rPr>
                <w:sz w:val="13"/>
              </w:rPr>
            </w:pPr>
            <w:r>
              <w:rPr>
                <w:spacing w:val="-2"/>
                <w:w w:val="75"/>
                <w:sz w:val="13"/>
              </w:rPr>
              <w:t>22,00</w:t>
            </w:r>
          </w:p>
        </w:tc>
        <w:tc>
          <w:tcPr>
            <w:tcW w:w="838" w:type="dxa"/>
            <w:tcBorders>
              <w:left w:val="single" w:sz="4" w:space="0" w:color="000000"/>
              <w:right w:val="single" w:sz="4" w:space="0" w:color="000000"/>
            </w:tcBorders>
          </w:tcPr>
          <w:p w14:paraId="38A0963A" w14:textId="77777777" w:rsidR="003833DB" w:rsidRDefault="003833DB" w:rsidP="00A76374">
            <w:pPr>
              <w:pStyle w:val="TableParagraph"/>
              <w:spacing w:before="16" w:line="131" w:lineRule="exact"/>
              <w:jc w:val="right"/>
              <w:rPr>
                <w:sz w:val="13"/>
              </w:rPr>
            </w:pPr>
            <w:r>
              <w:rPr>
                <w:spacing w:val="-2"/>
                <w:w w:val="75"/>
                <w:sz w:val="13"/>
              </w:rPr>
              <w:t>50,00</w:t>
            </w:r>
          </w:p>
        </w:tc>
        <w:tc>
          <w:tcPr>
            <w:tcW w:w="1423" w:type="dxa"/>
            <w:tcBorders>
              <w:left w:val="single" w:sz="4" w:space="0" w:color="000000"/>
              <w:right w:val="single" w:sz="4" w:space="0" w:color="000000"/>
            </w:tcBorders>
          </w:tcPr>
          <w:p w14:paraId="03B00FE2" w14:textId="77777777" w:rsidR="003833DB" w:rsidRDefault="003833DB" w:rsidP="00A76374">
            <w:pPr>
              <w:pStyle w:val="TableParagraph"/>
              <w:spacing w:before="16" w:line="131" w:lineRule="exact"/>
              <w:ind w:right="1"/>
              <w:jc w:val="right"/>
              <w:rPr>
                <w:sz w:val="13"/>
              </w:rPr>
            </w:pPr>
            <w:r>
              <w:rPr>
                <w:spacing w:val="-2"/>
                <w:w w:val="75"/>
                <w:sz w:val="13"/>
              </w:rPr>
              <w:t>1.100,00</w:t>
            </w:r>
          </w:p>
        </w:tc>
        <w:tc>
          <w:tcPr>
            <w:tcW w:w="874" w:type="dxa"/>
            <w:tcBorders>
              <w:left w:val="single" w:sz="4" w:space="0" w:color="000000"/>
              <w:right w:val="single" w:sz="4" w:space="0" w:color="000000"/>
            </w:tcBorders>
          </w:tcPr>
          <w:p w14:paraId="145DF84B" w14:textId="77777777" w:rsidR="003833DB" w:rsidRDefault="003833DB" w:rsidP="00A76374">
            <w:pPr>
              <w:pStyle w:val="TableParagraph"/>
              <w:spacing w:before="16" w:line="131" w:lineRule="exact"/>
              <w:ind w:right="1"/>
              <w:jc w:val="right"/>
              <w:rPr>
                <w:sz w:val="13"/>
              </w:rPr>
            </w:pPr>
            <w:r>
              <w:rPr>
                <w:spacing w:val="-2"/>
                <w:w w:val="75"/>
                <w:sz w:val="13"/>
              </w:rPr>
              <w:t>1.331,00</w:t>
            </w:r>
          </w:p>
        </w:tc>
      </w:tr>
      <w:tr w:rsidR="003833DB" w14:paraId="77A64986" w14:textId="77777777" w:rsidTr="00A76374">
        <w:trPr>
          <w:trHeight w:val="166"/>
        </w:trPr>
        <w:tc>
          <w:tcPr>
            <w:tcW w:w="3825" w:type="dxa"/>
            <w:tcBorders>
              <w:left w:val="single" w:sz="2" w:space="0" w:color="D3D3D3"/>
              <w:right w:val="single" w:sz="4" w:space="0" w:color="000000"/>
            </w:tcBorders>
          </w:tcPr>
          <w:p w14:paraId="66579302" w14:textId="77777777" w:rsidR="003833DB" w:rsidRDefault="003833DB" w:rsidP="00A76374">
            <w:pPr>
              <w:pStyle w:val="TableParagraph"/>
              <w:spacing w:before="16" w:line="131" w:lineRule="exact"/>
              <w:ind w:left="15"/>
              <w:rPr>
                <w:sz w:val="13"/>
              </w:rPr>
            </w:pPr>
            <w:proofErr w:type="spellStart"/>
            <w:r>
              <w:rPr>
                <w:spacing w:val="-2"/>
                <w:w w:val="65"/>
                <w:sz w:val="13"/>
              </w:rPr>
              <w:t>Neteja</w:t>
            </w:r>
            <w:proofErr w:type="spellEnd"/>
            <w:r>
              <w:rPr>
                <w:spacing w:val="-5"/>
                <w:sz w:val="13"/>
              </w:rPr>
              <w:t xml:space="preserve"> </w:t>
            </w:r>
            <w:proofErr w:type="spellStart"/>
            <w:r>
              <w:rPr>
                <w:spacing w:val="-2"/>
                <w:w w:val="65"/>
                <w:sz w:val="13"/>
              </w:rPr>
              <w:t>vidres</w:t>
            </w:r>
            <w:proofErr w:type="spellEnd"/>
            <w:r>
              <w:rPr>
                <w:spacing w:val="-2"/>
                <w:sz w:val="13"/>
              </w:rPr>
              <w:t xml:space="preserve"> </w:t>
            </w:r>
            <w:r>
              <w:rPr>
                <w:spacing w:val="-2"/>
                <w:w w:val="65"/>
                <w:sz w:val="13"/>
              </w:rPr>
              <w:t>1000</w:t>
            </w:r>
            <w:r>
              <w:rPr>
                <w:spacing w:val="-4"/>
                <w:sz w:val="13"/>
              </w:rPr>
              <w:t xml:space="preserve"> </w:t>
            </w:r>
            <w:r>
              <w:rPr>
                <w:spacing w:val="-5"/>
                <w:w w:val="65"/>
                <w:sz w:val="13"/>
              </w:rPr>
              <w:t>ml</w:t>
            </w:r>
          </w:p>
        </w:tc>
        <w:tc>
          <w:tcPr>
            <w:tcW w:w="2104" w:type="dxa"/>
            <w:tcBorders>
              <w:left w:val="single" w:sz="4" w:space="0" w:color="000000"/>
              <w:right w:val="single" w:sz="4" w:space="0" w:color="000000"/>
            </w:tcBorders>
          </w:tcPr>
          <w:p w14:paraId="48AF9150" w14:textId="77777777" w:rsidR="003833DB" w:rsidRDefault="003833DB" w:rsidP="00A76374">
            <w:pPr>
              <w:pStyle w:val="TableParagraph"/>
              <w:spacing w:before="16" w:line="131" w:lineRule="exact"/>
              <w:jc w:val="right"/>
              <w:rPr>
                <w:sz w:val="13"/>
              </w:rPr>
            </w:pPr>
            <w:r>
              <w:rPr>
                <w:spacing w:val="-2"/>
                <w:w w:val="75"/>
                <w:sz w:val="13"/>
              </w:rPr>
              <w:t>15,00</w:t>
            </w:r>
          </w:p>
        </w:tc>
        <w:tc>
          <w:tcPr>
            <w:tcW w:w="838" w:type="dxa"/>
            <w:tcBorders>
              <w:left w:val="single" w:sz="4" w:space="0" w:color="000000"/>
              <w:right w:val="single" w:sz="4" w:space="0" w:color="000000"/>
            </w:tcBorders>
          </w:tcPr>
          <w:p w14:paraId="12667EE2" w14:textId="77777777" w:rsidR="003833DB" w:rsidRDefault="003833DB" w:rsidP="00A76374">
            <w:pPr>
              <w:pStyle w:val="TableParagraph"/>
              <w:spacing w:before="16" w:line="131" w:lineRule="exact"/>
              <w:ind w:right="1"/>
              <w:jc w:val="right"/>
              <w:rPr>
                <w:sz w:val="13"/>
              </w:rPr>
            </w:pPr>
            <w:r>
              <w:rPr>
                <w:spacing w:val="-2"/>
                <w:w w:val="75"/>
                <w:sz w:val="13"/>
              </w:rPr>
              <w:t>160,00</w:t>
            </w:r>
          </w:p>
        </w:tc>
        <w:tc>
          <w:tcPr>
            <w:tcW w:w="1423" w:type="dxa"/>
            <w:tcBorders>
              <w:left w:val="single" w:sz="4" w:space="0" w:color="000000"/>
              <w:right w:val="single" w:sz="4" w:space="0" w:color="000000"/>
            </w:tcBorders>
          </w:tcPr>
          <w:p w14:paraId="011E6F42" w14:textId="77777777" w:rsidR="003833DB" w:rsidRDefault="003833DB" w:rsidP="00A76374">
            <w:pPr>
              <w:pStyle w:val="TableParagraph"/>
              <w:spacing w:before="16" w:line="131" w:lineRule="exact"/>
              <w:ind w:right="1"/>
              <w:jc w:val="right"/>
              <w:rPr>
                <w:sz w:val="13"/>
              </w:rPr>
            </w:pPr>
            <w:r>
              <w:rPr>
                <w:spacing w:val="-2"/>
                <w:w w:val="75"/>
                <w:sz w:val="13"/>
              </w:rPr>
              <w:t>2.400,00</w:t>
            </w:r>
          </w:p>
        </w:tc>
        <w:tc>
          <w:tcPr>
            <w:tcW w:w="874" w:type="dxa"/>
            <w:tcBorders>
              <w:left w:val="single" w:sz="4" w:space="0" w:color="000000"/>
              <w:right w:val="single" w:sz="4" w:space="0" w:color="000000"/>
            </w:tcBorders>
          </w:tcPr>
          <w:p w14:paraId="079EF193" w14:textId="77777777" w:rsidR="003833DB" w:rsidRDefault="003833DB" w:rsidP="00A76374">
            <w:pPr>
              <w:pStyle w:val="TableParagraph"/>
              <w:spacing w:before="16" w:line="131" w:lineRule="exact"/>
              <w:ind w:right="1"/>
              <w:jc w:val="right"/>
              <w:rPr>
                <w:sz w:val="13"/>
              </w:rPr>
            </w:pPr>
            <w:r>
              <w:rPr>
                <w:spacing w:val="-2"/>
                <w:w w:val="75"/>
                <w:sz w:val="13"/>
              </w:rPr>
              <w:t>2.904,00</w:t>
            </w:r>
          </w:p>
        </w:tc>
      </w:tr>
      <w:tr w:rsidR="003833DB" w14:paraId="19C5EA71" w14:textId="77777777" w:rsidTr="00A76374">
        <w:trPr>
          <w:trHeight w:val="167"/>
        </w:trPr>
        <w:tc>
          <w:tcPr>
            <w:tcW w:w="3825" w:type="dxa"/>
            <w:tcBorders>
              <w:left w:val="single" w:sz="2" w:space="0" w:color="D3D3D3"/>
              <w:right w:val="single" w:sz="4" w:space="0" w:color="000000"/>
            </w:tcBorders>
          </w:tcPr>
          <w:p w14:paraId="415F9D11" w14:textId="77777777" w:rsidR="003833DB" w:rsidRDefault="003833DB" w:rsidP="00A76374">
            <w:pPr>
              <w:pStyle w:val="TableParagraph"/>
              <w:spacing w:before="16" w:line="131" w:lineRule="exact"/>
              <w:ind w:left="15"/>
              <w:rPr>
                <w:sz w:val="13"/>
              </w:rPr>
            </w:pPr>
            <w:r>
              <w:rPr>
                <w:w w:val="65"/>
                <w:sz w:val="13"/>
              </w:rPr>
              <w:t>Pack</w:t>
            </w:r>
            <w:r>
              <w:rPr>
                <w:spacing w:val="-2"/>
                <w:w w:val="65"/>
                <w:sz w:val="13"/>
              </w:rPr>
              <w:t xml:space="preserve"> </w:t>
            </w:r>
            <w:r>
              <w:rPr>
                <w:w w:val="65"/>
                <w:sz w:val="13"/>
              </w:rPr>
              <w:t>50</w:t>
            </w:r>
            <w:r>
              <w:rPr>
                <w:spacing w:val="-10"/>
                <w:sz w:val="13"/>
              </w:rPr>
              <w:t xml:space="preserve"> </w:t>
            </w:r>
            <w:proofErr w:type="spellStart"/>
            <w:r>
              <w:rPr>
                <w:w w:val="65"/>
                <w:sz w:val="13"/>
              </w:rPr>
              <w:t>baietes</w:t>
            </w:r>
            <w:proofErr w:type="spellEnd"/>
            <w:r>
              <w:rPr>
                <w:spacing w:val="-10"/>
                <w:sz w:val="13"/>
              </w:rPr>
              <w:t xml:space="preserve"> </w:t>
            </w:r>
            <w:proofErr w:type="spellStart"/>
            <w:r>
              <w:rPr>
                <w:w w:val="65"/>
                <w:sz w:val="13"/>
              </w:rPr>
              <w:t>microfibra</w:t>
            </w:r>
            <w:proofErr w:type="spellEnd"/>
            <w:r>
              <w:rPr>
                <w:spacing w:val="-10"/>
                <w:sz w:val="13"/>
              </w:rPr>
              <w:t xml:space="preserve"> </w:t>
            </w:r>
            <w:r>
              <w:rPr>
                <w:spacing w:val="-2"/>
                <w:w w:val="65"/>
                <w:sz w:val="13"/>
              </w:rPr>
              <w:t>30,5x30,5</w:t>
            </w:r>
          </w:p>
        </w:tc>
        <w:tc>
          <w:tcPr>
            <w:tcW w:w="2104" w:type="dxa"/>
            <w:tcBorders>
              <w:left w:val="single" w:sz="4" w:space="0" w:color="000000"/>
              <w:right w:val="single" w:sz="4" w:space="0" w:color="000000"/>
            </w:tcBorders>
          </w:tcPr>
          <w:p w14:paraId="0C196F51" w14:textId="77777777" w:rsidR="003833DB" w:rsidRDefault="003833DB" w:rsidP="00A76374">
            <w:pPr>
              <w:pStyle w:val="TableParagraph"/>
              <w:spacing w:before="16" w:line="131" w:lineRule="exact"/>
              <w:jc w:val="right"/>
              <w:rPr>
                <w:sz w:val="13"/>
              </w:rPr>
            </w:pPr>
            <w:r>
              <w:rPr>
                <w:spacing w:val="-2"/>
                <w:w w:val="75"/>
                <w:sz w:val="13"/>
              </w:rPr>
              <w:t>29,99</w:t>
            </w:r>
          </w:p>
        </w:tc>
        <w:tc>
          <w:tcPr>
            <w:tcW w:w="838" w:type="dxa"/>
            <w:tcBorders>
              <w:left w:val="single" w:sz="4" w:space="0" w:color="000000"/>
              <w:right w:val="single" w:sz="4" w:space="0" w:color="000000"/>
            </w:tcBorders>
          </w:tcPr>
          <w:p w14:paraId="46D03D9C" w14:textId="77777777" w:rsidR="003833DB" w:rsidRDefault="003833DB" w:rsidP="00A76374">
            <w:pPr>
              <w:pStyle w:val="TableParagraph"/>
              <w:spacing w:before="16" w:line="131" w:lineRule="exact"/>
              <w:jc w:val="right"/>
              <w:rPr>
                <w:sz w:val="13"/>
              </w:rPr>
            </w:pPr>
            <w:r>
              <w:rPr>
                <w:spacing w:val="-2"/>
                <w:w w:val="75"/>
                <w:sz w:val="13"/>
              </w:rPr>
              <w:t>10,00</w:t>
            </w:r>
          </w:p>
        </w:tc>
        <w:tc>
          <w:tcPr>
            <w:tcW w:w="1423" w:type="dxa"/>
            <w:tcBorders>
              <w:left w:val="single" w:sz="4" w:space="0" w:color="000000"/>
              <w:right w:val="single" w:sz="4" w:space="0" w:color="000000"/>
            </w:tcBorders>
          </w:tcPr>
          <w:p w14:paraId="3DD85294" w14:textId="77777777" w:rsidR="003833DB" w:rsidRDefault="003833DB" w:rsidP="00A76374">
            <w:pPr>
              <w:pStyle w:val="TableParagraph"/>
              <w:spacing w:before="16" w:line="131" w:lineRule="exact"/>
              <w:ind w:right="1"/>
              <w:jc w:val="right"/>
              <w:rPr>
                <w:sz w:val="13"/>
              </w:rPr>
            </w:pPr>
            <w:r>
              <w:rPr>
                <w:spacing w:val="-2"/>
                <w:w w:val="75"/>
                <w:sz w:val="13"/>
              </w:rPr>
              <w:t>299,90</w:t>
            </w:r>
          </w:p>
        </w:tc>
        <w:tc>
          <w:tcPr>
            <w:tcW w:w="874" w:type="dxa"/>
            <w:tcBorders>
              <w:left w:val="single" w:sz="4" w:space="0" w:color="000000"/>
              <w:right w:val="single" w:sz="4" w:space="0" w:color="000000"/>
            </w:tcBorders>
          </w:tcPr>
          <w:p w14:paraId="2EE4C77E" w14:textId="77777777" w:rsidR="003833DB" w:rsidRDefault="003833DB" w:rsidP="00A76374">
            <w:pPr>
              <w:pStyle w:val="TableParagraph"/>
              <w:spacing w:before="16" w:line="131" w:lineRule="exact"/>
              <w:ind w:right="1"/>
              <w:jc w:val="right"/>
              <w:rPr>
                <w:sz w:val="13"/>
              </w:rPr>
            </w:pPr>
            <w:r>
              <w:rPr>
                <w:spacing w:val="-2"/>
                <w:w w:val="75"/>
                <w:sz w:val="13"/>
              </w:rPr>
              <w:t>362,88</w:t>
            </w:r>
          </w:p>
        </w:tc>
      </w:tr>
      <w:tr w:rsidR="003833DB" w14:paraId="5AA003A6" w14:textId="77777777" w:rsidTr="00A76374">
        <w:trPr>
          <w:trHeight w:val="166"/>
        </w:trPr>
        <w:tc>
          <w:tcPr>
            <w:tcW w:w="3825" w:type="dxa"/>
            <w:tcBorders>
              <w:left w:val="single" w:sz="2" w:space="0" w:color="D3D3D3"/>
              <w:right w:val="single" w:sz="4" w:space="0" w:color="000000"/>
            </w:tcBorders>
          </w:tcPr>
          <w:p w14:paraId="58BFB755" w14:textId="77777777" w:rsidR="003833DB" w:rsidRDefault="003833DB" w:rsidP="00A76374">
            <w:pPr>
              <w:pStyle w:val="TableParagraph"/>
              <w:spacing w:before="16" w:line="131" w:lineRule="exact"/>
              <w:ind w:left="15"/>
              <w:rPr>
                <w:sz w:val="13"/>
              </w:rPr>
            </w:pPr>
            <w:proofErr w:type="spellStart"/>
            <w:r>
              <w:rPr>
                <w:spacing w:val="-2"/>
                <w:w w:val="65"/>
                <w:sz w:val="13"/>
              </w:rPr>
              <w:t>Rotllo</w:t>
            </w:r>
            <w:proofErr w:type="spellEnd"/>
            <w:r>
              <w:rPr>
                <w:spacing w:val="2"/>
                <w:sz w:val="13"/>
              </w:rPr>
              <w:t xml:space="preserve"> </w:t>
            </w:r>
            <w:r>
              <w:rPr>
                <w:spacing w:val="-2"/>
                <w:w w:val="65"/>
                <w:sz w:val="13"/>
              </w:rPr>
              <w:t>paper</w:t>
            </w:r>
            <w:r>
              <w:rPr>
                <w:spacing w:val="-3"/>
                <w:sz w:val="13"/>
              </w:rPr>
              <w:t xml:space="preserve"> </w:t>
            </w:r>
            <w:r>
              <w:rPr>
                <w:spacing w:val="-2"/>
                <w:w w:val="65"/>
                <w:sz w:val="13"/>
              </w:rPr>
              <w:t>absorbent</w:t>
            </w:r>
            <w:r>
              <w:rPr>
                <w:spacing w:val="-2"/>
                <w:sz w:val="13"/>
              </w:rPr>
              <w:t xml:space="preserve"> </w:t>
            </w:r>
            <w:r>
              <w:rPr>
                <w:spacing w:val="-5"/>
                <w:w w:val="65"/>
                <w:sz w:val="13"/>
              </w:rPr>
              <w:t>x2</w:t>
            </w:r>
          </w:p>
        </w:tc>
        <w:tc>
          <w:tcPr>
            <w:tcW w:w="2104" w:type="dxa"/>
            <w:tcBorders>
              <w:left w:val="single" w:sz="4" w:space="0" w:color="000000"/>
              <w:right w:val="single" w:sz="4" w:space="0" w:color="000000"/>
            </w:tcBorders>
          </w:tcPr>
          <w:p w14:paraId="4DE92041" w14:textId="77777777" w:rsidR="003833DB" w:rsidRDefault="003833DB" w:rsidP="00A76374">
            <w:pPr>
              <w:pStyle w:val="TableParagraph"/>
              <w:spacing w:before="16" w:line="131" w:lineRule="exact"/>
              <w:jc w:val="right"/>
              <w:rPr>
                <w:sz w:val="13"/>
              </w:rPr>
            </w:pPr>
            <w:r>
              <w:rPr>
                <w:spacing w:val="-4"/>
                <w:w w:val="75"/>
                <w:sz w:val="13"/>
              </w:rPr>
              <w:t>4,05</w:t>
            </w:r>
          </w:p>
        </w:tc>
        <w:tc>
          <w:tcPr>
            <w:tcW w:w="838" w:type="dxa"/>
            <w:tcBorders>
              <w:left w:val="single" w:sz="4" w:space="0" w:color="000000"/>
              <w:right w:val="single" w:sz="4" w:space="0" w:color="000000"/>
            </w:tcBorders>
          </w:tcPr>
          <w:p w14:paraId="0387386E" w14:textId="77777777" w:rsidR="003833DB" w:rsidRDefault="003833DB" w:rsidP="00A76374">
            <w:pPr>
              <w:pStyle w:val="TableParagraph"/>
              <w:spacing w:before="16" w:line="131" w:lineRule="exact"/>
              <w:jc w:val="right"/>
              <w:rPr>
                <w:sz w:val="13"/>
              </w:rPr>
            </w:pPr>
            <w:r>
              <w:rPr>
                <w:spacing w:val="-2"/>
                <w:w w:val="75"/>
                <w:sz w:val="13"/>
              </w:rPr>
              <w:t>80,00</w:t>
            </w:r>
          </w:p>
        </w:tc>
        <w:tc>
          <w:tcPr>
            <w:tcW w:w="1423" w:type="dxa"/>
            <w:tcBorders>
              <w:left w:val="single" w:sz="4" w:space="0" w:color="000000"/>
              <w:right w:val="single" w:sz="4" w:space="0" w:color="000000"/>
            </w:tcBorders>
          </w:tcPr>
          <w:p w14:paraId="758C8D21" w14:textId="77777777" w:rsidR="003833DB" w:rsidRDefault="003833DB" w:rsidP="00A76374">
            <w:pPr>
              <w:pStyle w:val="TableParagraph"/>
              <w:spacing w:before="16" w:line="131" w:lineRule="exact"/>
              <w:ind w:right="1"/>
              <w:jc w:val="right"/>
              <w:rPr>
                <w:sz w:val="13"/>
              </w:rPr>
            </w:pPr>
            <w:r>
              <w:rPr>
                <w:spacing w:val="-2"/>
                <w:w w:val="75"/>
                <w:sz w:val="13"/>
              </w:rPr>
              <w:t>324,00</w:t>
            </w:r>
          </w:p>
        </w:tc>
        <w:tc>
          <w:tcPr>
            <w:tcW w:w="874" w:type="dxa"/>
            <w:tcBorders>
              <w:left w:val="single" w:sz="4" w:space="0" w:color="000000"/>
              <w:right w:val="single" w:sz="4" w:space="0" w:color="000000"/>
            </w:tcBorders>
          </w:tcPr>
          <w:p w14:paraId="2C0F1B88" w14:textId="77777777" w:rsidR="003833DB" w:rsidRDefault="003833DB" w:rsidP="00A76374">
            <w:pPr>
              <w:pStyle w:val="TableParagraph"/>
              <w:spacing w:before="16" w:line="131" w:lineRule="exact"/>
              <w:ind w:right="1"/>
              <w:jc w:val="right"/>
              <w:rPr>
                <w:sz w:val="13"/>
              </w:rPr>
            </w:pPr>
            <w:r>
              <w:rPr>
                <w:spacing w:val="-2"/>
                <w:w w:val="75"/>
                <w:sz w:val="13"/>
              </w:rPr>
              <w:t>392,04</w:t>
            </w:r>
          </w:p>
        </w:tc>
      </w:tr>
      <w:tr w:rsidR="003833DB" w14:paraId="45602ACE" w14:textId="77777777" w:rsidTr="00A76374">
        <w:trPr>
          <w:trHeight w:val="166"/>
        </w:trPr>
        <w:tc>
          <w:tcPr>
            <w:tcW w:w="3825" w:type="dxa"/>
            <w:tcBorders>
              <w:left w:val="single" w:sz="2" w:space="0" w:color="D3D3D3"/>
              <w:right w:val="single" w:sz="4" w:space="0" w:color="000000"/>
            </w:tcBorders>
          </w:tcPr>
          <w:p w14:paraId="47B8EFF0" w14:textId="77777777" w:rsidR="003833DB" w:rsidRDefault="003833DB" w:rsidP="00A76374">
            <w:pPr>
              <w:pStyle w:val="TableParagraph"/>
              <w:spacing w:before="16" w:line="131" w:lineRule="exact"/>
              <w:ind w:left="15"/>
              <w:rPr>
                <w:sz w:val="13"/>
              </w:rPr>
            </w:pPr>
            <w:proofErr w:type="spellStart"/>
            <w:r>
              <w:rPr>
                <w:spacing w:val="-2"/>
                <w:w w:val="65"/>
                <w:sz w:val="13"/>
              </w:rPr>
              <w:t>Suport</w:t>
            </w:r>
            <w:proofErr w:type="spellEnd"/>
            <w:r>
              <w:rPr>
                <w:spacing w:val="-1"/>
                <w:sz w:val="13"/>
              </w:rPr>
              <w:t xml:space="preserve"> </w:t>
            </w:r>
            <w:proofErr w:type="spellStart"/>
            <w:r>
              <w:rPr>
                <w:spacing w:val="-2"/>
                <w:w w:val="65"/>
                <w:sz w:val="13"/>
              </w:rPr>
              <w:t>magnètic</w:t>
            </w:r>
            <w:proofErr w:type="spellEnd"/>
            <w:r>
              <w:rPr>
                <w:spacing w:val="-1"/>
                <w:sz w:val="13"/>
              </w:rPr>
              <w:t xml:space="preserve"> </w:t>
            </w:r>
            <w:proofErr w:type="spellStart"/>
            <w:r>
              <w:rPr>
                <w:spacing w:val="-2"/>
                <w:w w:val="65"/>
                <w:sz w:val="13"/>
              </w:rPr>
              <w:t>mòbil</w:t>
            </w:r>
            <w:proofErr w:type="spellEnd"/>
          </w:p>
        </w:tc>
        <w:tc>
          <w:tcPr>
            <w:tcW w:w="2104" w:type="dxa"/>
            <w:tcBorders>
              <w:left w:val="single" w:sz="4" w:space="0" w:color="000000"/>
              <w:right w:val="single" w:sz="4" w:space="0" w:color="000000"/>
            </w:tcBorders>
          </w:tcPr>
          <w:p w14:paraId="1CD9B4F6" w14:textId="77777777" w:rsidR="003833DB" w:rsidRDefault="003833DB" w:rsidP="00A76374">
            <w:pPr>
              <w:pStyle w:val="TableParagraph"/>
              <w:spacing w:before="16" w:line="131" w:lineRule="exact"/>
              <w:jc w:val="right"/>
              <w:rPr>
                <w:sz w:val="13"/>
              </w:rPr>
            </w:pPr>
            <w:r>
              <w:rPr>
                <w:spacing w:val="-4"/>
                <w:w w:val="75"/>
                <w:sz w:val="13"/>
              </w:rPr>
              <w:t>7,99</w:t>
            </w:r>
          </w:p>
        </w:tc>
        <w:tc>
          <w:tcPr>
            <w:tcW w:w="838" w:type="dxa"/>
            <w:tcBorders>
              <w:left w:val="single" w:sz="4" w:space="0" w:color="000000"/>
              <w:right w:val="single" w:sz="4" w:space="0" w:color="000000"/>
            </w:tcBorders>
          </w:tcPr>
          <w:p w14:paraId="670014FC" w14:textId="77777777" w:rsidR="003833DB" w:rsidRDefault="003833DB" w:rsidP="00A76374">
            <w:pPr>
              <w:pStyle w:val="TableParagraph"/>
              <w:spacing w:before="16" w:line="131" w:lineRule="exact"/>
              <w:jc w:val="right"/>
              <w:rPr>
                <w:sz w:val="13"/>
              </w:rPr>
            </w:pPr>
            <w:r>
              <w:rPr>
                <w:spacing w:val="-2"/>
                <w:w w:val="75"/>
                <w:sz w:val="13"/>
              </w:rPr>
              <w:t>25,00</w:t>
            </w:r>
          </w:p>
        </w:tc>
        <w:tc>
          <w:tcPr>
            <w:tcW w:w="1423" w:type="dxa"/>
            <w:tcBorders>
              <w:left w:val="single" w:sz="4" w:space="0" w:color="000000"/>
              <w:right w:val="single" w:sz="4" w:space="0" w:color="000000"/>
            </w:tcBorders>
          </w:tcPr>
          <w:p w14:paraId="0931FCAA" w14:textId="77777777" w:rsidR="003833DB" w:rsidRDefault="003833DB" w:rsidP="00A76374">
            <w:pPr>
              <w:pStyle w:val="TableParagraph"/>
              <w:spacing w:before="16" w:line="131" w:lineRule="exact"/>
              <w:ind w:right="1"/>
              <w:jc w:val="right"/>
              <w:rPr>
                <w:sz w:val="13"/>
              </w:rPr>
            </w:pPr>
            <w:r>
              <w:rPr>
                <w:spacing w:val="-2"/>
                <w:w w:val="75"/>
                <w:sz w:val="13"/>
              </w:rPr>
              <w:t>199,75</w:t>
            </w:r>
          </w:p>
        </w:tc>
        <w:tc>
          <w:tcPr>
            <w:tcW w:w="874" w:type="dxa"/>
            <w:tcBorders>
              <w:left w:val="single" w:sz="4" w:space="0" w:color="000000"/>
              <w:right w:val="single" w:sz="4" w:space="0" w:color="000000"/>
            </w:tcBorders>
          </w:tcPr>
          <w:p w14:paraId="5DB6B590" w14:textId="77777777" w:rsidR="003833DB" w:rsidRDefault="003833DB" w:rsidP="00A76374">
            <w:pPr>
              <w:pStyle w:val="TableParagraph"/>
              <w:spacing w:before="16" w:line="131" w:lineRule="exact"/>
              <w:ind w:right="1"/>
              <w:jc w:val="right"/>
              <w:rPr>
                <w:sz w:val="13"/>
              </w:rPr>
            </w:pPr>
            <w:r>
              <w:rPr>
                <w:spacing w:val="-2"/>
                <w:w w:val="75"/>
                <w:sz w:val="13"/>
              </w:rPr>
              <w:t>241,70</w:t>
            </w:r>
          </w:p>
        </w:tc>
      </w:tr>
      <w:tr w:rsidR="003833DB" w14:paraId="4916CA18" w14:textId="77777777" w:rsidTr="00A76374">
        <w:trPr>
          <w:trHeight w:val="167"/>
        </w:trPr>
        <w:tc>
          <w:tcPr>
            <w:tcW w:w="3825" w:type="dxa"/>
            <w:tcBorders>
              <w:left w:val="single" w:sz="2" w:space="0" w:color="D3D3D3"/>
              <w:right w:val="single" w:sz="4" w:space="0" w:color="000000"/>
            </w:tcBorders>
          </w:tcPr>
          <w:p w14:paraId="15570458" w14:textId="77777777" w:rsidR="003833DB" w:rsidRDefault="003833DB" w:rsidP="00A76374">
            <w:pPr>
              <w:pStyle w:val="TableParagraph"/>
              <w:spacing w:before="16" w:line="131" w:lineRule="exact"/>
              <w:ind w:left="15"/>
              <w:rPr>
                <w:sz w:val="13"/>
              </w:rPr>
            </w:pPr>
            <w:proofErr w:type="spellStart"/>
            <w:r>
              <w:rPr>
                <w:w w:val="65"/>
                <w:sz w:val="13"/>
              </w:rPr>
              <w:t>Suport</w:t>
            </w:r>
            <w:proofErr w:type="spellEnd"/>
            <w:r>
              <w:rPr>
                <w:spacing w:val="-4"/>
                <w:w w:val="75"/>
                <w:sz w:val="13"/>
              </w:rPr>
              <w:t xml:space="preserve"> </w:t>
            </w:r>
            <w:r>
              <w:rPr>
                <w:spacing w:val="-2"/>
                <w:w w:val="75"/>
                <w:sz w:val="13"/>
              </w:rPr>
              <w:t>tablet</w:t>
            </w:r>
          </w:p>
        </w:tc>
        <w:tc>
          <w:tcPr>
            <w:tcW w:w="2104" w:type="dxa"/>
            <w:tcBorders>
              <w:left w:val="single" w:sz="4" w:space="0" w:color="000000"/>
              <w:right w:val="single" w:sz="4" w:space="0" w:color="000000"/>
            </w:tcBorders>
          </w:tcPr>
          <w:p w14:paraId="464E5FD6" w14:textId="77777777" w:rsidR="003833DB" w:rsidRDefault="003833DB" w:rsidP="00A76374">
            <w:pPr>
              <w:pStyle w:val="TableParagraph"/>
              <w:spacing w:before="16" w:line="131" w:lineRule="exact"/>
              <w:jc w:val="right"/>
              <w:rPr>
                <w:sz w:val="13"/>
              </w:rPr>
            </w:pPr>
            <w:r>
              <w:rPr>
                <w:spacing w:val="-2"/>
                <w:w w:val="75"/>
                <w:sz w:val="13"/>
              </w:rPr>
              <w:t>26,00</w:t>
            </w:r>
          </w:p>
        </w:tc>
        <w:tc>
          <w:tcPr>
            <w:tcW w:w="838" w:type="dxa"/>
            <w:tcBorders>
              <w:left w:val="single" w:sz="4" w:space="0" w:color="000000"/>
              <w:right w:val="single" w:sz="4" w:space="0" w:color="000000"/>
            </w:tcBorders>
          </w:tcPr>
          <w:p w14:paraId="47BF739A" w14:textId="77777777" w:rsidR="003833DB" w:rsidRDefault="003833DB" w:rsidP="00A76374">
            <w:pPr>
              <w:pStyle w:val="TableParagraph"/>
              <w:spacing w:before="16" w:line="131" w:lineRule="exact"/>
              <w:jc w:val="right"/>
              <w:rPr>
                <w:sz w:val="13"/>
              </w:rPr>
            </w:pPr>
            <w:r>
              <w:rPr>
                <w:spacing w:val="-2"/>
                <w:w w:val="75"/>
                <w:sz w:val="13"/>
              </w:rPr>
              <w:t>40,00</w:t>
            </w:r>
          </w:p>
        </w:tc>
        <w:tc>
          <w:tcPr>
            <w:tcW w:w="1423" w:type="dxa"/>
            <w:tcBorders>
              <w:left w:val="single" w:sz="4" w:space="0" w:color="000000"/>
              <w:right w:val="single" w:sz="4" w:space="0" w:color="000000"/>
            </w:tcBorders>
          </w:tcPr>
          <w:p w14:paraId="16C2B324" w14:textId="77777777" w:rsidR="003833DB" w:rsidRDefault="003833DB" w:rsidP="00A76374">
            <w:pPr>
              <w:pStyle w:val="TableParagraph"/>
              <w:spacing w:before="16" w:line="131" w:lineRule="exact"/>
              <w:ind w:right="1"/>
              <w:jc w:val="right"/>
              <w:rPr>
                <w:sz w:val="13"/>
              </w:rPr>
            </w:pPr>
            <w:r>
              <w:rPr>
                <w:spacing w:val="-2"/>
                <w:w w:val="75"/>
                <w:sz w:val="13"/>
              </w:rPr>
              <w:t>1.040,00</w:t>
            </w:r>
          </w:p>
        </w:tc>
        <w:tc>
          <w:tcPr>
            <w:tcW w:w="874" w:type="dxa"/>
            <w:tcBorders>
              <w:left w:val="single" w:sz="4" w:space="0" w:color="000000"/>
              <w:right w:val="single" w:sz="4" w:space="0" w:color="000000"/>
            </w:tcBorders>
          </w:tcPr>
          <w:p w14:paraId="465F1789" w14:textId="77777777" w:rsidR="003833DB" w:rsidRDefault="003833DB" w:rsidP="00A76374">
            <w:pPr>
              <w:pStyle w:val="TableParagraph"/>
              <w:spacing w:before="16" w:line="131" w:lineRule="exact"/>
              <w:ind w:right="1"/>
              <w:jc w:val="right"/>
              <w:rPr>
                <w:sz w:val="13"/>
              </w:rPr>
            </w:pPr>
            <w:r>
              <w:rPr>
                <w:spacing w:val="-2"/>
                <w:w w:val="75"/>
                <w:sz w:val="13"/>
              </w:rPr>
              <w:t>1.258,40</w:t>
            </w:r>
          </w:p>
        </w:tc>
      </w:tr>
      <w:tr w:rsidR="003833DB" w14:paraId="1FED4F49" w14:textId="77777777" w:rsidTr="00A76374">
        <w:trPr>
          <w:trHeight w:val="166"/>
        </w:trPr>
        <w:tc>
          <w:tcPr>
            <w:tcW w:w="3825" w:type="dxa"/>
            <w:tcBorders>
              <w:left w:val="single" w:sz="2" w:space="0" w:color="D3D3D3"/>
              <w:right w:val="single" w:sz="4" w:space="0" w:color="000000"/>
            </w:tcBorders>
          </w:tcPr>
          <w:p w14:paraId="0A53E712" w14:textId="77777777" w:rsidR="003833DB" w:rsidRDefault="003833DB" w:rsidP="00A76374">
            <w:pPr>
              <w:pStyle w:val="TableParagraph"/>
              <w:spacing w:before="16" w:line="131" w:lineRule="exact"/>
              <w:ind w:left="15"/>
              <w:rPr>
                <w:sz w:val="13"/>
              </w:rPr>
            </w:pPr>
            <w:r>
              <w:rPr>
                <w:w w:val="65"/>
                <w:sz w:val="13"/>
              </w:rPr>
              <w:t>Cable</w:t>
            </w:r>
            <w:r>
              <w:rPr>
                <w:spacing w:val="-1"/>
                <w:w w:val="65"/>
                <w:sz w:val="13"/>
              </w:rPr>
              <w:t xml:space="preserve"> </w:t>
            </w:r>
            <w:r>
              <w:rPr>
                <w:w w:val="65"/>
                <w:sz w:val="13"/>
              </w:rPr>
              <w:t>2m</w:t>
            </w:r>
            <w:r>
              <w:rPr>
                <w:spacing w:val="-1"/>
                <w:w w:val="65"/>
                <w:sz w:val="13"/>
              </w:rPr>
              <w:t xml:space="preserve"> </w:t>
            </w:r>
            <w:r>
              <w:rPr>
                <w:w w:val="65"/>
                <w:sz w:val="13"/>
              </w:rPr>
              <w:t>C-</w:t>
            </w:r>
            <w:r>
              <w:rPr>
                <w:spacing w:val="-10"/>
                <w:w w:val="65"/>
                <w:sz w:val="13"/>
              </w:rPr>
              <w:t>C</w:t>
            </w:r>
          </w:p>
        </w:tc>
        <w:tc>
          <w:tcPr>
            <w:tcW w:w="2104" w:type="dxa"/>
            <w:tcBorders>
              <w:left w:val="single" w:sz="4" w:space="0" w:color="000000"/>
              <w:right w:val="single" w:sz="4" w:space="0" w:color="000000"/>
            </w:tcBorders>
          </w:tcPr>
          <w:p w14:paraId="4FD443AD" w14:textId="77777777" w:rsidR="003833DB" w:rsidRDefault="003833DB" w:rsidP="00A76374">
            <w:pPr>
              <w:pStyle w:val="TableParagraph"/>
              <w:spacing w:before="16" w:line="131" w:lineRule="exact"/>
              <w:jc w:val="right"/>
              <w:rPr>
                <w:sz w:val="13"/>
              </w:rPr>
            </w:pPr>
            <w:r>
              <w:rPr>
                <w:spacing w:val="-4"/>
                <w:w w:val="75"/>
                <w:sz w:val="13"/>
              </w:rPr>
              <w:t>7,99</w:t>
            </w:r>
          </w:p>
        </w:tc>
        <w:tc>
          <w:tcPr>
            <w:tcW w:w="838" w:type="dxa"/>
            <w:tcBorders>
              <w:left w:val="single" w:sz="4" w:space="0" w:color="000000"/>
              <w:right w:val="single" w:sz="4" w:space="0" w:color="000000"/>
            </w:tcBorders>
          </w:tcPr>
          <w:p w14:paraId="1D352F26" w14:textId="77777777" w:rsidR="003833DB" w:rsidRDefault="003833DB" w:rsidP="00A76374">
            <w:pPr>
              <w:pStyle w:val="TableParagraph"/>
              <w:spacing w:before="16" w:line="131" w:lineRule="exact"/>
              <w:jc w:val="right"/>
              <w:rPr>
                <w:sz w:val="13"/>
              </w:rPr>
            </w:pPr>
            <w:r>
              <w:rPr>
                <w:spacing w:val="-2"/>
                <w:w w:val="75"/>
                <w:sz w:val="13"/>
              </w:rPr>
              <w:t>20,00</w:t>
            </w:r>
          </w:p>
        </w:tc>
        <w:tc>
          <w:tcPr>
            <w:tcW w:w="1423" w:type="dxa"/>
            <w:tcBorders>
              <w:left w:val="single" w:sz="4" w:space="0" w:color="000000"/>
              <w:right w:val="single" w:sz="4" w:space="0" w:color="000000"/>
            </w:tcBorders>
          </w:tcPr>
          <w:p w14:paraId="1C5E7C7B" w14:textId="77777777" w:rsidR="003833DB" w:rsidRDefault="003833DB" w:rsidP="00A76374">
            <w:pPr>
              <w:pStyle w:val="TableParagraph"/>
              <w:spacing w:before="16" w:line="131" w:lineRule="exact"/>
              <w:ind w:right="1"/>
              <w:jc w:val="right"/>
              <w:rPr>
                <w:sz w:val="13"/>
              </w:rPr>
            </w:pPr>
            <w:r>
              <w:rPr>
                <w:spacing w:val="-2"/>
                <w:w w:val="75"/>
                <w:sz w:val="13"/>
              </w:rPr>
              <w:t>159,80</w:t>
            </w:r>
          </w:p>
        </w:tc>
        <w:tc>
          <w:tcPr>
            <w:tcW w:w="874" w:type="dxa"/>
            <w:tcBorders>
              <w:left w:val="single" w:sz="4" w:space="0" w:color="000000"/>
              <w:right w:val="single" w:sz="4" w:space="0" w:color="000000"/>
            </w:tcBorders>
          </w:tcPr>
          <w:p w14:paraId="6FDA2C95" w14:textId="77777777" w:rsidR="003833DB" w:rsidRDefault="003833DB" w:rsidP="00A76374">
            <w:pPr>
              <w:pStyle w:val="TableParagraph"/>
              <w:spacing w:before="16" w:line="131" w:lineRule="exact"/>
              <w:ind w:right="1"/>
              <w:jc w:val="right"/>
              <w:rPr>
                <w:sz w:val="13"/>
              </w:rPr>
            </w:pPr>
            <w:r>
              <w:rPr>
                <w:spacing w:val="-2"/>
                <w:w w:val="75"/>
                <w:sz w:val="13"/>
              </w:rPr>
              <w:t>193,36</w:t>
            </w:r>
          </w:p>
        </w:tc>
      </w:tr>
      <w:tr w:rsidR="003833DB" w14:paraId="20B1B14B" w14:textId="77777777" w:rsidTr="00A76374">
        <w:trPr>
          <w:trHeight w:val="167"/>
        </w:trPr>
        <w:tc>
          <w:tcPr>
            <w:tcW w:w="3825" w:type="dxa"/>
            <w:tcBorders>
              <w:left w:val="single" w:sz="2" w:space="0" w:color="D3D3D3"/>
              <w:right w:val="single" w:sz="4" w:space="0" w:color="000000"/>
            </w:tcBorders>
          </w:tcPr>
          <w:p w14:paraId="6E07606F" w14:textId="77777777" w:rsidR="003833DB" w:rsidRDefault="003833DB" w:rsidP="00A76374">
            <w:pPr>
              <w:pStyle w:val="TableParagraph"/>
              <w:spacing w:before="16" w:line="131" w:lineRule="exact"/>
              <w:ind w:left="15"/>
              <w:rPr>
                <w:sz w:val="13"/>
              </w:rPr>
            </w:pPr>
            <w:r>
              <w:rPr>
                <w:w w:val="65"/>
                <w:sz w:val="13"/>
              </w:rPr>
              <w:t>Cable</w:t>
            </w:r>
            <w:r>
              <w:rPr>
                <w:spacing w:val="-1"/>
                <w:w w:val="65"/>
                <w:sz w:val="13"/>
              </w:rPr>
              <w:t xml:space="preserve"> </w:t>
            </w:r>
            <w:r>
              <w:rPr>
                <w:w w:val="65"/>
                <w:sz w:val="13"/>
              </w:rPr>
              <w:t>2m</w:t>
            </w:r>
            <w:r>
              <w:rPr>
                <w:spacing w:val="-1"/>
                <w:w w:val="65"/>
                <w:sz w:val="13"/>
              </w:rPr>
              <w:t xml:space="preserve"> </w:t>
            </w:r>
            <w:r>
              <w:rPr>
                <w:w w:val="65"/>
                <w:sz w:val="13"/>
              </w:rPr>
              <w:t>C-</w:t>
            </w:r>
            <w:proofErr w:type="spellStart"/>
            <w:r>
              <w:rPr>
                <w:spacing w:val="-2"/>
                <w:w w:val="65"/>
                <w:sz w:val="13"/>
              </w:rPr>
              <w:t>Iphone</w:t>
            </w:r>
            <w:proofErr w:type="spellEnd"/>
          </w:p>
        </w:tc>
        <w:tc>
          <w:tcPr>
            <w:tcW w:w="2104" w:type="dxa"/>
            <w:tcBorders>
              <w:left w:val="single" w:sz="4" w:space="0" w:color="000000"/>
              <w:right w:val="single" w:sz="4" w:space="0" w:color="000000"/>
            </w:tcBorders>
          </w:tcPr>
          <w:p w14:paraId="2C0B7604" w14:textId="77777777" w:rsidR="003833DB" w:rsidRDefault="003833DB" w:rsidP="00A76374">
            <w:pPr>
              <w:pStyle w:val="TableParagraph"/>
              <w:spacing w:before="16" w:line="131" w:lineRule="exact"/>
              <w:jc w:val="right"/>
              <w:rPr>
                <w:sz w:val="13"/>
              </w:rPr>
            </w:pPr>
            <w:r>
              <w:rPr>
                <w:spacing w:val="-4"/>
                <w:w w:val="75"/>
                <w:sz w:val="13"/>
              </w:rPr>
              <w:t>8,99</w:t>
            </w:r>
          </w:p>
        </w:tc>
        <w:tc>
          <w:tcPr>
            <w:tcW w:w="838" w:type="dxa"/>
            <w:tcBorders>
              <w:left w:val="single" w:sz="4" w:space="0" w:color="000000"/>
              <w:right w:val="single" w:sz="4" w:space="0" w:color="000000"/>
            </w:tcBorders>
          </w:tcPr>
          <w:p w14:paraId="4EBB3C50" w14:textId="77777777" w:rsidR="003833DB" w:rsidRDefault="003833DB" w:rsidP="00A76374">
            <w:pPr>
              <w:pStyle w:val="TableParagraph"/>
              <w:spacing w:before="16" w:line="131" w:lineRule="exact"/>
              <w:jc w:val="right"/>
              <w:rPr>
                <w:sz w:val="13"/>
              </w:rPr>
            </w:pPr>
            <w:r>
              <w:rPr>
                <w:spacing w:val="-2"/>
                <w:w w:val="75"/>
                <w:sz w:val="13"/>
              </w:rPr>
              <w:t>30,00</w:t>
            </w:r>
          </w:p>
        </w:tc>
        <w:tc>
          <w:tcPr>
            <w:tcW w:w="1423" w:type="dxa"/>
            <w:tcBorders>
              <w:left w:val="single" w:sz="4" w:space="0" w:color="000000"/>
              <w:right w:val="single" w:sz="4" w:space="0" w:color="000000"/>
            </w:tcBorders>
          </w:tcPr>
          <w:p w14:paraId="0005A022" w14:textId="77777777" w:rsidR="003833DB" w:rsidRDefault="003833DB" w:rsidP="00A76374">
            <w:pPr>
              <w:pStyle w:val="TableParagraph"/>
              <w:spacing w:before="16" w:line="131" w:lineRule="exact"/>
              <w:ind w:right="1"/>
              <w:jc w:val="right"/>
              <w:rPr>
                <w:sz w:val="13"/>
              </w:rPr>
            </w:pPr>
            <w:r>
              <w:rPr>
                <w:spacing w:val="-2"/>
                <w:w w:val="75"/>
                <w:sz w:val="13"/>
              </w:rPr>
              <w:t>269,70</w:t>
            </w:r>
          </w:p>
        </w:tc>
        <w:tc>
          <w:tcPr>
            <w:tcW w:w="874" w:type="dxa"/>
            <w:tcBorders>
              <w:left w:val="single" w:sz="4" w:space="0" w:color="000000"/>
              <w:right w:val="single" w:sz="4" w:space="0" w:color="000000"/>
            </w:tcBorders>
          </w:tcPr>
          <w:p w14:paraId="72DCEE5F" w14:textId="77777777" w:rsidR="003833DB" w:rsidRDefault="003833DB" w:rsidP="00A76374">
            <w:pPr>
              <w:pStyle w:val="TableParagraph"/>
              <w:spacing w:before="16" w:line="131" w:lineRule="exact"/>
              <w:ind w:right="1"/>
              <w:jc w:val="right"/>
              <w:rPr>
                <w:sz w:val="13"/>
              </w:rPr>
            </w:pPr>
            <w:r>
              <w:rPr>
                <w:spacing w:val="-2"/>
                <w:w w:val="75"/>
                <w:sz w:val="13"/>
              </w:rPr>
              <w:t>326,34</w:t>
            </w:r>
          </w:p>
        </w:tc>
      </w:tr>
      <w:tr w:rsidR="003833DB" w14:paraId="517DEFAB" w14:textId="77777777" w:rsidTr="00A76374">
        <w:trPr>
          <w:trHeight w:val="166"/>
        </w:trPr>
        <w:tc>
          <w:tcPr>
            <w:tcW w:w="3825" w:type="dxa"/>
            <w:tcBorders>
              <w:left w:val="single" w:sz="2" w:space="0" w:color="D3D3D3"/>
              <w:right w:val="single" w:sz="4" w:space="0" w:color="000000"/>
            </w:tcBorders>
          </w:tcPr>
          <w:p w14:paraId="5BEB588B" w14:textId="77777777" w:rsidR="003833DB" w:rsidRDefault="003833DB" w:rsidP="00A76374">
            <w:pPr>
              <w:pStyle w:val="TableParagraph"/>
              <w:spacing w:before="16" w:line="131" w:lineRule="exact"/>
              <w:ind w:left="15"/>
              <w:rPr>
                <w:sz w:val="13"/>
              </w:rPr>
            </w:pPr>
            <w:proofErr w:type="spellStart"/>
            <w:r>
              <w:rPr>
                <w:spacing w:val="-2"/>
                <w:w w:val="65"/>
                <w:sz w:val="13"/>
              </w:rPr>
              <w:t>Llanterna</w:t>
            </w:r>
            <w:proofErr w:type="spellEnd"/>
            <w:r>
              <w:rPr>
                <w:spacing w:val="-11"/>
                <w:sz w:val="13"/>
              </w:rPr>
              <w:t xml:space="preserve"> </w:t>
            </w:r>
            <w:proofErr w:type="spellStart"/>
            <w:r>
              <w:rPr>
                <w:spacing w:val="-2"/>
                <w:w w:val="70"/>
                <w:sz w:val="13"/>
              </w:rPr>
              <w:t>táctica</w:t>
            </w:r>
            <w:proofErr w:type="spellEnd"/>
          </w:p>
        </w:tc>
        <w:tc>
          <w:tcPr>
            <w:tcW w:w="2104" w:type="dxa"/>
            <w:tcBorders>
              <w:left w:val="single" w:sz="4" w:space="0" w:color="000000"/>
              <w:right w:val="single" w:sz="4" w:space="0" w:color="000000"/>
            </w:tcBorders>
          </w:tcPr>
          <w:p w14:paraId="6EB0C594" w14:textId="77777777" w:rsidR="003833DB" w:rsidRDefault="003833DB" w:rsidP="00A76374">
            <w:pPr>
              <w:pStyle w:val="TableParagraph"/>
              <w:spacing w:before="16" w:line="131" w:lineRule="exact"/>
              <w:jc w:val="right"/>
              <w:rPr>
                <w:sz w:val="13"/>
              </w:rPr>
            </w:pPr>
            <w:r>
              <w:rPr>
                <w:spacing w:val="-2"/>
                <w:w w:val="75"/>
                <w:sz w:val="13"/>
              </w:rPr>
              <w:t>25,00</w:t>
            </w:r>
          </w:p>
        </w:tc>
        <w:tc>
          <w:tcPr>
            <w:tcW w:w="838" w:type="dxa"/>
            <w:tcBorders>
              <w:left w:val="single" w:sz="4" w:space="0" w:color="000000"/>
              <w:right w:val="single" w:sz="4" w:space="0" w:color="000000"/>
            </w:tcBorders>
          </w:tcPr>
          <w:p w14:paraId="0E98ACFD" w14:textId="77777777" w:rsidR="003833DB" w:rsidRDefault="003833DB" w:rsidP="00A76374">
            <w:pPr>
              <w:pStyle w:val="TableParagraph"/>
              <w:spacing w:before="16" w:line="131" w:lineRule="exact"/>
              <w:jc w:val="right"/>
              <w:rPr>
                <w:sz w:val="13"/>
              </w:rPr>
            </w:pPr>
            <w:r>
              <w:rPr>
                <w:spacing w:val="-2"/>
                <w:w w:val="75"/>
                <w:sz w:val="13"/>
              </w:rPr>
              <w:t>30,00</w:t>
            </w:r>
          </w:p>
        </w:tc>
        <w:tc>
          <w:tcPr>
            <w:tcW w:w="1423" w:type="dxa"/>
            <w:tcBorders>
              <w:left w:val="single" w:sz="4" w:space="0" w:color="000000"/>
              <w:right w:val="single" w:sz="4" w:space="0" w:color="000000"/>
            </w:tcBorders>
          </w:tcPr>
          <w:p w14:paraId="123120E2" w14:textId="77777777" w:rsidR="003833DB" w:rsidRDefault="003833DB" w:rsidP="00A76374">
            <w:pPr>
              <w:pStyle w:val="TableParagraph"/>
              <w:spacing w:before="16" w:line="131" w:lineRule="exact"/>
              <w:ind w:right="1"/>
              <w:jc w:val="right"/>
              <w:rPr>
                <w:sz w:val="13"/>
              </w:rPr>
            </w:pPr>
            <w:r>
              <w:rPr>
                <w:spacing w:val="-2"/>
                <w:w w:val="75"/>
                <w:sz w:val="13"/>
              </w:rPr>
              <w:t>750,00</w:t>
            </w:r>
          </w:p>
        </w:tc>
        <w:tc>
          <w:tcPr>
            <w:tcW w:w="874" w:type="dxa"/>
            <w:tcBorders>
              <w:left w:val="single" w:sz="4" w:space="0" w:color="000000"/>
              <w:right w:val="single" w:sz="4" w:space="0" w:color="000000"/>
            </w:tcBorders>
          </w:tcPr>
          <w:p w14:paraId="01C72FB5" w14:textId="77777777" w:rsidR="003833DB" w:rsidRDefault="003833DB" w:rsidP="00A76374">
            <w:pPr>
              <w:pStyle w:val="TableParagraph"/>
              <w:spacing w:before="16" w:line="131" w:lineRule="exact"/>
              <w:ind w:right="1"/>
              <w:jc w:val="right"/>
              <w:rPr>
                <w:sz w:val="13"/>
              </w:rPr>
            </w:pPr>
            <w:r>
              <w:rPr>
                <w:spacing w:val="-2"/>
                <w:w w:val="75"/>
                <w:sz w:val="13"/>
              </w:rPr>
              <w:t>907,50</w:t>
            </w:r>
          </w:p>
        </w:tc>
      </w:tr>
      <w:tr w:rsidR="003833DB" w14:paraId="02379784" w14:textId="77777777" w:rsidTr="00A76374">
        <w:trPr>
          <w:trHeight w:val="166"/>
        </w:trPr>
        <w:tc>
          <w:tcPr>
            <w:tcW w:w="3825" w:type="dxa"/>
            <w:tcBorders>
              <w:left w:val="single" w:sz="2" w:space="0" w:color="D3D3D3"/>
              <w:right w:val="single" w:sz="4" w:space="0" w:color="000000"/>
            </w:tcBorders>
          </w:tcPr>
          <w:p w14:paraId="676066D0" w14:textId="77777777" w:rsidR="003833DB" w:rsidRDefault="003833DB" w:rsidP="00A76374">
            <w:pPr>
              <w:pStyle w:val="TableParagraph"/>
              <w:spacing w:before="16" w:line="131" w:lineRule="exact"/>
              <w:ind w:left="15"/>
              <w:rPr>
                <w:sz w:val="13"/>
              </w:rPr>
            </w:pPr>
            <w:r>
              <w:rPr>
                <w:w w:val="65"/>
                <w:sz w:val="13"/>
              </w:rPr>
              <w:t>Pila</w:t>
            </w:r>
            <w:r>
              <w:rPr>
                <w:spacing w:val="-1"/>
                <w:w w:val="65"/>
                <w:sz w:val="13"/>
              </w:rPr>
              <w:t xml:space="preserve"> </w:t>
            </w:r>
            <w:r>
              <w:rPr>
                <w:w w:val="65"/>
                <w:sz w:val="13"/>
              </w:rPr>
              <w:t>2025</w:t>
            </w:r>
            <w:r>
              <w:rPr>
                <w:spacing w:val="-1"/>
                <w:w w:val="65"/>
                <w:sz w:val="13"/>
              </w:rPr>
              <w:t xml:space="preserve"> </w:t>
            </w:r>
            <w:r>
              <w:rPr>
                <w:spacing w:val="-5"/>
                <w:w w:val="65"/>
                <w:sz w:val="13"/>
              </w:rPr>
              <w:t>X5</w:t>
            </w:r>
          </w:p>
        </w:tc>
        <w:tc>
          <w:tcPr>
            <w:tcW w:w="2104" w:type="dxa"/>
            <w:tcBorders>
              <w:left w:val="single" w:sz="4" w:space="0" w:color="000000"/>
              <w:right w:val="single" w:sz="4" w:space="0" w:color="000000"/>
            </w:tcBorders>
          </w:tcPr>
          <w:p w14:paraId="7855156C" w14:textId="77777777" w:rsidR="003833DB" w:rsidRDefault="003833DB" w:rsidP="00A76374">
            <w:pPr>
              <w:pStyle w:val="TableParagraph"/>
              <w:spacing w:before="16" w:line="131" w:lineRule="exact"/>
              <w:jc w:val="right"/>
              <w:rPr>
                <w:sz w:val="13"/>
              </w:rPr>
            </w:pPr>
            <w:r>
              <w:rPr>
                <w:spacing w:val="-4"/>
                <w:w w:val="75"/>
                <w:sz w:val="13"/>
              </w:rPr>
              <w:t>5,99</w:t>
            </w:r>
          </w:p>
        </w:tc>
        <w:tc>
          <w:tcPr>
            <w:tcW w:w="838" w:type="dxa"/>
            <w:tcBorders>
              <w:left w:val="single" w:sz="4" w:space="0" w:color="000000"/>
              <w:right w:val="single" w:sz="4" w:space="0" w:color="000000"/>
            </w:tcBorders>
          </w:tcPr>
          <w:p w14:paraId="7323C498" w14:textId="77777777" w:rsidR="003833DB" w:rsidRDefault="003833DB" w:rsidP="00A76374">
            <w:pPr>
              <w:pStyle w:val="TableParagraph"/>
              <w:spacing w:before="16" w:line="131" w:lineRule="exact"/>
              <w:jc w:val="right"/>
              <w:rPr>
                <w:sz w:val="13"/>
              </w:rPr>
            </w:pPr>
            <w:r>
              <w:rPr>
                <w:spacing w:val="-2"/>
                <w:w w:val="75"/>
                <w:sz w:val="13"/>
              </w:rPr>
              <w:t>50,00</w:t>
            </w:r>
          </w:p>
        </w:tc>
        <w:tc>
          <w:tcPr>
            <w:tcW w:w="1423" w:type="dxa"/>
            <w:tcBorders>
              <w:left w:val="single" w:sz="4" w:space="0" w:color="000000"/>
              <w:right w:val="single" w:sz="4" w:space="0" w:color="000000"/>
            </w:tcBorders>
          </w:tcPr>
          <w:p w14:paraId="3E39FEDE" w14:textId="77777777" w:rsidR="003833DB" w:rsidRDefault="003833DB" w:rsidP="00A76374">
            <w:pPr>
              <w:pStyle w:val="TableParagraph"/>
              <w:spacing w:before="16" w:line="131" w:lineRule="exact"/>
              <w:ind w:right="1"/>
              <w:jc w:val="right"/>
              <w:rPr>
                <w:sz w:val="13"/>
              </w:rPr>
            </w:pPr>
            <w:r>
              <w:rPr>
                <w:spacing w:val="-2"/>
                <w:w w:val="75"/>
                <w:sz w:val="13"/>
              </w:rPr>
              <w:t>299,50</w:t>
            </w:r>
          </w:p>
        </w:tc>
        <w:tc>
          <w:tcPr>
            <w:tcW w:w="874" w:type="dxa"/>
            <w:tcBorders>
              <w:left w:val="single" w:sz="4" w:space="0" w:color="000000"/>
              <w:right w:val="single" w:sz="4" w:space="0" w:color="000000"/>
            </w:tcBorders>
          </w:tcPr>
          <w:p w14:paraId="51F36A08" w14:textId="77777777" w:rsidR="003833DB" w:rsidRDefault="003833DB" w:rsidP="00A76374">
            <w:pPr>
              <w:pStyle w:val="TableParagraph"/>
              <w:spacing w:before="16" w:line="131" w:lineRule="exact"/>
              <w:ind w:right="1"/>
              <w:jc w:val="right"/>
              <w:rPr>
                <w:sz w:val="13"/>
              </w:rPr>
            </w:pPr>
            <w:r>
              <w:rPr>
                <w:spacing w:val="-2"/>
                <w:w w:val="75"/>
                <w:sz w:val="13"/>
              </w:rPr>
              <w:t>362,40</w:t>
            </w:r>
          </w:p>
        </w:tc>
      </w:tr>
      <w:tr w:rsidR="003833DB" w14:paraId="1976295F" w14:textId="77777777" w:rsidTr="00A76374">
        <w:trPr>
          <w:trHeight w:val="167"/>
        </w:trPr>
        <w:tc>
          <w:tcPr>
            <w:tcW w:w="3825" w:type="dxa"/>
            <w:tcBorders>
              <w:left w:val="single" w:sz="2" w:space="0" w:color="D3D3D3"/>
              <w:right w:val="single" w:sz="4" w:space="0" w:color="000000"/>
            </w:tcBorders>
          </w:tcPr>
          <w:p w14:paraId="29BC57EE" w14:textId="77777777" w:rsidR="003833DB" w:rsidRDefault="003833DB" w:rsidP="00A76374">
            <w:pPr>
              <w:pStyle w:val="TableParagraph"/>
              <w:spacing w:before="16" w:line="131" w:lineRule="exact"/>
              <w:ind w:left="15"/>
              <w:rPr>
                <w:sz w:val="13"/>
              </w:rPr>
            </w:pPr>
            <w:r>
              <w:rPr>
                <w:w w:val="65"/>
                <w:sz w:val="13"/>
              </w:rPr>
              <w:t>Pila</w:t>
            </w:r>
            <w:r>
              <w:rPr>
                <w:spacing w:val="-1"/>
                <w:w w:val="65"/>
                <w:sz w:val="13"/>
              </w:rPr>
              <w:t xml:space="preserve"> </w:t>
            </w:r>
            <w:r>
              <w:rPr>
                <w:spacing w:val="-4"/>
                <w:w w:val="75"/>
                <w:sz w:val="13"/>
              </w:rPr>
              <w:t>2450</w:t>
            </w:r>
          </w:p>
        </w:tc>
        <w:tc>
          <w:tcPr>
            <w:tcW w:w="2104" w:type="dxa"/>
            <w:tcBorders>
              <w:left w:val="single" w:sz="4" w:space="0" w:color="000000"/>
              <w:right w:val="single" w:sz="4" w:space="0" w:color="000000"/>
            </w:tcBorders>
          </w:tcPr>
          <w:p w14:paraId="3986090D" w14:textId="77777777" w:rsidR="003833DB" w:rsidRDefault="003833DB" w:rsidP="00A76374">
            <w:pPr>
              <w:pStyle w:val="TableParagraph"/>
              <w:spacing w:before="16" w:line="131" w:lineRule="exact"/>
              <w:jc w:val="right"/>
              <w:rPr>
                <w:sz w:val="13"/>
              </w:rPr>
            </w:pPr>
            <w:r>
              <w:rPr>
                <w:spacing w:val="-4"/>
                <w:w w:val="75"/>
                <w:sz w:val="13"/>
              </w:rPr>
              <w:t>5,99</w:t>
            </w:r>
          </w:p>
        </w:tc>
        <w:tc>
          <w:tcPr>
            <w:tcW w:w="838" w:type="dxa"/>
            <w:tcBorders>
              <w:left w:val="single" w:sz="4" w:space="0" w:color="000000"/>
              <w:right w:val="single" w:sz="4" w:space="0" w:color="000000"/>
            </w:tcBorders>
          </w:tcPr>
          <w:p w14:paraId="6615FC0E" w14:textId="77777777" w:rsidR="003833DB" w:rsidRDefault="003833DB" w:rsidP="00A76374">
            <w:pPr>
              <w:pStyle w:val="TableParagraph"/>
              <w:spacing w:before="16" w:line="131" w:lineRule="exact"/>
              <w:jc w:val="right"/>
              <w:rPr>
                <w:sz w:val="13"/>
              </w:rPr>
            </w:pPr>
            <w:r>
              <w:rPr>
                <w:spacing w:val="-2"/>
                <w:w w:val="75"/>
                <w:sz w:val="13"/>
              </w:rPr>
              <w:t>50,00</w:t>
            </w:r>
          </w:p>
        </w:tc>
        <w:tc>
          <w:tcPr>
            <w:tcW w:w="1423" w:type="dxa"/>
            <w:tcBorders>
              <w:left w:val="single" w:sz="4" w:space="0" w:color="000000"/>
              <w:right w:val="single" w:sz="4" w:space="0" w:color="000000"/>
            </w:tcBorders>
          </w:tcPr>
          <w:p w14:paraId="74739819" w14:textId="77777777" w:rsidR="003833DB" w:rsidRDefault="003833DB" w:rsidP="00A76374">
            <w:pPr>
              <w:pStyle w:val="TableParagraph"/>
              <w:spacing w:before="16" w:line="131" w:lineRule="exact"/>
              <w:ind w:right="1"/>
              <w:jc w:val="right"/>
              <w:rPr>
                <w:sz w:val="13"/>
              </w:rPr>
            </w:pPr>
            <w:r>
              <w:rPr>
                <w:spacing w:val="-2"/>
                <w:w w:val="75"/>
                <w:sz w:val="13"/>
              </w:rPr>
              <w:t>299,50</w:t>
            </w:r>
          </w:p>
        </w:tc>
        <w:tc>
          <w:tcPr>
            <w:tcW w:w="874" w:type="dxa"/>
            <w:tcBorders>
              <w:left w:val="single" w:sz="4" w:space="0" w:color="000000"/>
              <w:right w:val="single" w:sz="4" w:space="0" w:color="000000"/>
            </w:tcBorders>
          </w:tcPr>
          <w:p w14:paraId="119EF052" w14:textId="77777777" w:rsidR="003833DB" w:rsidRDefault="003833DB" w:rsidP="00A76374">
            <w:pPr>
              <w:pStyle w:val="TableParagraph"/>
              <w:spacing w:before="16" w:line="131" w:lineRule="exact"/>
              <w:ind w:right="1"/>
              <w:jc w:val="right"/>
              <w:rPr>
                <w:sz w:val="13"/>
              </w:rPr>
            </w:pPr>
            <w:r>
              <w:rPr>
                <w:spacing w:val="-2"/>
                <w:w w:val="75"/>
                <w:sz w:val="13"/>
              </w:rPr>
              <w:t>362,40</w:t>
            </w:r>
          </w:p>
        </w:tc>
      </w:tr>
      <w:tr w:rsidR="003833DB" w14:paraId="61448BB9" w14:textId="77777777" w:rsidTr="00A76374">
        <w:trPr>
          <w:trHeight w:val="166"/>
        </w:trPr>
        <w:tc>
          <w:tcPr>
            <w:tcW w:w="3825" w:type="dxa"/>
            <w:tcBorders>
              <w:left w:val="single" w:sz="2" w:space="0" w:color="D3D3D3"/>
              <w:right w:val="single" w:sz="4" w:space="0" w:color="000000"/>
            </w:tcBorders>
          </w:tcPr>
          <w:p w14:paraId="651DE219" w14:textId="77777777" w:rsidR="003833DB" w:rsidRDefault="003833DB" w:rsidP="00A76374">
            <w:pPr>
              <w:pStyle w:val="TableParagraph"/>
              <w:spacing w:before="16" w:line="131" w:lineRule="exact"/>
              <w:ind w:left="15"/>
              <w:rPr>
                <w:sz w:val="13"/>
              </w:rPr>
            </w:pPr>
            <w:proofErr w:type="spellStart"/>
            <w:r>
              <w:rPr>
                <w:spacing w:val="-2"/>
                <w:w w:val="65"/>
                <w:sz w:val="13"/>
              </w:rPr>
              <w:t>Suport</w:t>
            </w:r>
            <w:proofErr w:type="spellEnd"/>
            <w:r>
              <w:rPr>
                <w:spacing w:val="-2"/>
                <w:sz w:val="13"/>
              </w:rPr>
              <w:t xml:space="preserve"> </w:t>
            </w:r>
            <w:proofErr w:type="spellStart"/>
            <w:r>
              <w:rPr>
                <w:spacing w:val="-2"/>
                <w:w w:val="65"/>
                <w:sz w:val="13"/>
              </w:rPr>
              <w:t>mòbil</w:t>
            </w:r>
            <w:proofErr w:type="spellEnd"/>
            <w:r>
              <w:rPr>
                <w:spacing w:val="-6"/>
                <w:sz w:val="13"/>
              </w:rPr>
              <w:t xml:space="preserve"> </w:t>
            </w:r>
            <w:proofErr w:type="spellStart"/>
            <w:r>
              <w:rPr>
                <w:spacing w:val="-2"/>
                <w:w w:val="65"/>
                <w:sz w:val="13"/>
              </w:rPr>
              <w:t>seients</w:t>
            </w:r>
            <w:proofErr w:type="spellEnd"/>
            <w:r>
              <w:rPr>
                <w:spacing w:val="-1"/>
                <w:sz w:val="13"/>
              </w:rPr>
              <w:t xml:space="preserve"> </w:t>
            </w:r>
            <w:proofErr w:type="spellStart"/>
            <w:r>
              <w:rPr>
                <w:spacing w:val="-4"/>
                <w:w w:val="65"/>
                <w:sz w:val="13"/>
              </w:rPr>
              <w:t>Cupra</w:t>
            </w:r>
            <w:proofErr w:type="spellEnd"/>
          </w:p>
        </w:tc>
        <w:tc>
          <w:tcPr>
            <w:tcW w:w="2104" w:type="dxa"/>
            <w:tcBorders>
              <w:left w:val="single" w:sz="4" w:space="0" w:color="000000"/>
              <w:right w:val="single" w:sz="4" w:space="0" w:color="000000"/>
            </w:tcBorders>
          </w:tcPr>
          <w:p w14:paraId="4677C8F3" w14:textId="77777777" w:rsidR="003833DB" w:rsidRDefault="003833DB" w:rsidP="00A76374">
            <w:pPr>
              <w:pStyle w:val="TableParagraph"/>
              <w:spacing w:before="16" w:line="131" w:lineRule="exact"/>
              <w:jc w:val="right"/>
              <w:rPr>
                <w:sz w:val="13"/>
              </w:rPr>
            </w:pPr>
            <w:r>
              <w:rPr>
                <w:spacing w:val="-2"/>
                <w:w w:val="75"/>
                <w:sz w:val="13"/>
              </w:rPr>
              <w:t>38,00</w:t>
            </w:r>
          </w:p>
        </w:tc>
        <w:tc>
          <w:tcPr>
            <w:tcW w:w="838" w:type="dxa"/>
            <w:tcBorders>
              <w:left w:val="single" w:sz="4" w:space="0" w:color="000000"/>
              <w:right w:val="single" w:sz="4" w:space="0" w:color="000000"/>
            </w:tcBorders>
          </w:tcPr>
          <w:p w14:paraId="7C64F362" w14:textId="77777777" w:rsidR="003833DB" w:rsidRDefault="003833DB" w:rsidP="00A76374">
            <w:pPr>
              <w:pStyle w:val="TableParagraph"/>
              <w:spacing w:before="16" w:line="131" w:lineRule="exact"/>
              <w:jc w:val="right"/>
              <w:rPr>
                <w:sz w:val="13"/>
              </w:rPr>
            </w:pPr>
            <w:r>
              <w:rPr>
                <w:spacing w:val="-2"/>
                <w:w w:val="75"/>
                <w:sz w:val="13"/>
              </w:rPr>
              <w:t>20,00</w:t>
            </w:r>
          </w:p>
        </w:tc>
        <w:tc>
          <w:tcPr>
            <w:tcW w:w="1423" w:type="dxa"/>
            <w:tcBorders>
              <w:left w:val="single" w:sz="4" w:space="0" w:color="000000"/>
              <w:right w:val="single" w:sz="4" w:space="0" w:color="000000"/>
            </w:tcBorders>
          </w:tcPr>
          <w:p w14:paraId="47D9E007" w14:textId="77777777" w:rsidR="003833DB" w:rsidRDefault="003833DB" w:rsidP="00A76374">
            <w:pPr>
              <w:pStyle w:val="TableParagraph"/>
              <w:spacing w:before="16" w:line="131" w:lineRule="exact"/>
              <w:ind w:right="1"/>
              <w:jc w:val="right"/>
              <w:rPr>
                <w:sz w:val="13"/>
              </w:rPr>
            </w:pPr>
            <w:r>
              <w:rPr>
                <w:spacing w:val="-2"/>
                <w:w w:val="75"/>
                <w:sz w:val="13"/>
              </w:rPr>
              <w:t>760,00</w:t>
            </w:r>
          </w:p>
        </w:tc>
        <w:tc>
          <w:tcPr>
            <w:tcW w:w="874" w:type="dxa"/>
            <w:tcBorders>
              <w:left w:val="single" w:sz="4" w:space="0" w:color="000000"/>
              <w:right w:val="single" w:sz="4" w:space="0" w:color="000000"/>
            </w:tcBorders>
          </w:tcPr>
          <w:p w14:paraId="0C7435E7" w14:textId="77777777" w:rsidR="003833DB" w:rsidRDefault="003833DB" w:rsidP="00A76374">
            <w:pPr>
              <w:pStyle w:val="TableParagraph"/>
              <w:spacing w:before="16" w:line="131" w:lineRule="exact"/>
              <w:ind w:right="1"/>
              <w:jc w:val="right"/>
              <w:rPr>
                <w:sz w:val="13"/>
              </w:rPr>
            </w:pPr>
            <w:r>
              <w:rPr>
                <w:spacing w:val="-2"/>
                <w:w w:val="75"/>
                <w:sz w:val="13"/>
              </w:rPr>
              <w:t>919,60</w:t>
            </w:r>
          </w:p>
        </w:tc>
      </w:tr>
      <w:tr w:rsidR="003833DB" w14:paraId="22B9965D" w14:textId="77777777" w:rsidTr="00A76374">
        <w:trPr>
          <w:trHeight w:val="166"/>
        </w:trPr>
        <w:tc>
          <w:tcPr>
            <w:tcW w:w="3825" w:type="dxa"/>
            <w:tcBorders>
              <w:left w:val="single" w:sz="2" w:space="0" w:color="D3D3D3"/>
              <w:right w:val="single" w:sz="4" w:space="0" w:color="000000"/>
            </w:tcBorders>
          </w:tcPr>
          <w:p w14:paraId="1DB129E0" w14:textId="77777777" w:rsidR="003833DB" w:rsidRDefault="003833DB" w:rsidP="00A76374">
            <w:pPr>
              <w:pStyle w:val="TableParagraph"/>
              <w:spacing w:before="16" w:line="131" w:lineRule="exact"/>
              <w:ind w:left="15"/>
              <w:rPr>
                <w:sz w:val="13"/>
              </w:rPr>
            </w:pPr>
            <w:proofErr w:type="spellStart"/>
            <w:r>
              <w:rPr>
                <w:spacing w:val="-2"/>
                <w:w w:val="65"/>
                <w:sz w:val="13"/>
              </w:rPr>
              <w:t>Organitzador</w:t>
            </w:r>
            <w:proofErr w:type="spellEnd"/>
            <w:r>
              <w:rPr>
                <w:spacing w:val="1"/>
                <w:sz w:val="13"/>
              </w:rPr>
              <w:t xml:space="preserve"> </w:t>
            </w:r>
            <w:proofErr w:type="spellStart"/>
            <w:r>
              <w:rPr>
                <w:spacing w:val="-2"/>
                <w:w w:val="65"/>
                <w:sz w:val="13"/>
              </w:rPr>
              <w:t>maleter</w:t>
            </w:r>
            <w:proofErr w:type="spellEnd"/>
            <w:r>
              <w:rPr>
                <w:spacing w:val="2"/>
                <w:sz w:val="13"/>
              </w:rPr>
              <w:t xml:space="preserve"> </w:t>
            </w:r>
            <w:r>
              <w:rPr>
                <w:spacing w:val="-4"/>
                <w:w w:val="65"/>
                <w:sz w:val="13"/>
              </w:rPr>
              <w:t>50x32</w:t>
            </w:r>
          </w:p>
        </w:tc>
        <w:tc>
          <w:tcPr>
            <w:tcW w:w="2104" w:type="dxa"/>
            <w:tcBorders>
              <w:left w:val="single" w:sz="4" w:space="0" w:color="000000"/>
              <w:right w:val="single" w:sz="4" w:space="0" w:color="000000"/>
            </w:tcBorders>
          </w:tcPr>
          <w:p w14:paraId="30A03EE8" w14:textId="77777777" w:rsidR="003833DB" w:rsidRDefault="003833DB" w:rsidP="00A76374">
            <w:pPr>
              <w:pStyle w:val="TableParagraph"/>
              <w:spacing w:before="16" w:line="131" w:lineRule="exact"/>
              <w:jc w:val="right"/>
              <w:rPr>
                <w:sz w:val="13"/>
              </w:rPr>
            </w:pPr>
            <w:r>
              <w:rPr>
                <w:spacing w:val="-2"/>
                <w:w w:val="75"/>
                <w:sz w:val="13"/>
              </w:rPr>
              <w:t>26,07</w:t>
            </w:r>
          </w:p>
        </w:tc>
        <w:tc>
          <w:tcPr>
            <w:tcW w:w="838" w:type="dxa"/>
            <w:tcBorders>
              <w:left w:val="single" w:sz="4" w:space="0" w:color="000000"/>
              <w:right w:val="single" w:sz="4" w:space="0" w:color="000000"/>
            </w:tcBorders>
          </w:tcPr>
          <w:p w14:paraId="0E9A1D88" w14:textId="77777777" w:rsidR="003833DB" w:rsidRDefault="003833DB" w:rsidP="00A76374">
            <w:pPr>
              <w:pStyle w:val="TableParagraph"/>
              <w:spacing w:before="16" w:line="131" w:lineRule="exact"/>
              <w:jc w:val="right"/>
              <w:rPr>
                <w:sz w:val="13"/>
              </w:rPr>
            </w:pPr>
            <w:r>
              <w:rPr>
                <w:spacing w:val="-2"/>
                <w:w w:val="75"/>
                <w:sz w:val="13"/>
              </w:rPr>
              <w:t>20,00</w:t>
            </w:r>
          </w:p>
        </w:tc>
        <w:tc>
          <w:tcPr>
            <w:tcW w:w="1423" w:type="dxa"/>
            <w:tcBorders>
              <w:left w:val="single" w:sz="4" w:space="0" w:color="000000"/>
              <w:right w:val="single" w:sz="4" w:space="0" w:color="000000"/>
            </w:tcBorders>
          </w:tcPr>
          <w:p w14:paraId="496B9650" w14:textId="77777777" w:rsidR="003833DB" w:rsidRDefault="003833DB" w:rsidP="00A76374">
            <w:pPr>
              <w:pStyle w:val="TableParagraph"/>
              <w:spacing w:before="16" w:line="131" w:lineRule="exact"/>
              <w:ind w:right="1"/>
              <w:jc w:val="right"/>
              <w:rPr>
                <w:sz w:val="13"/>
              </w:rPr>
            </w:pPr>
            <w:r>
              <w:rPr>
                <w:spacing w:val="-2"/>
                <w:w w:val="75"/>
                <w:sz w:val="13"/>
              </w:rPr>
              <w:t>521,40</w:t>
            </w:r>
          </w:p>
        </w:tc>
        <w:tc>
          <w:tcPr>
            <w:tcW w:w="874" w:type="dxa"/>
            <w:tcBorders>
              <w:left w:val="single" w:sz="4" w:space="0" w:color="000000"/>
              <w:right w:val="single" w:sz="4" w:space="0" w:color="000000"/>
            </w:tcBorders>
          </w:tcPr>
          <w:p w14:paraId="3F7265D6" w14:textId="77777777" w:rsidR="003833DB" w:rsidRDefault="003833DB" w:rsidP="00A76374">
            <w:pPr>
              <w:pStyle w:val="TableParagraph"/>
              <w:spacing w:before="16" w:line="131" w:lineRule="exact"/>
              <w:ind w:right="1"/>
              <w:jc w:val="right"/>
              <w:rPr>
                <w:sz w:val="13"/>
              </w:rPr>
            </w:pPr>
            <w:r>
              <w:rPr>
                <w:spacing w:val="-2"/>
                <w:w w:val="75"/>
                <w:sz w:val="13"/>
              </w:rPr>
              <w:t>630,89</w:t>
            </w:r>
          </w:p>
        </w:tc>
      </w:tr>
      <w:tr w:rsidR="003833DB" w14:paraId="0CDB15FB" w14:textId="77777777" w:rsidTr="00A76374">
        <w:trPr>
          <w:trHeight w:val="167"/>
        </w:trPr>
        <w:tc>
          <w:tcPr>
            <w:tcW w:w="3825" w:type="dxa"/>
            <w:tcBorders>
              <w:left w:val="single" w:sz="2" w:space="0" w:color="D3D3D3"/>
              <w:right w:val="single" w:sz="4" w:space="0" w:color="000000"/>
            </w:tcBorders>
          </w:tcPr>
          <w:p w14:paraId="44CA3C89" w14:textId="77777777" w:rsidR="003833DB" w:rsidRDefault="003833DB" w:rsidP="00A76374">
            <w:pPr>
              <w:pStyle w:val="TableParagraph"/>
              <w:spacing w:before="16" w:line="131" w:lineRule="exact"/>
              <w:ind w:left="15"/>
              <w:rPr>
                <w:sz w:val="13"/>
              </w:rPr>
            </w:pPr>
            <w:proofErr w:type="spellStart"/>
            <w:r>
              <w:rPr>
                <w:spacing w:val="-2"/>
                <w:w w:val="65"/>
                <w:sz w:val="13"/>
              </w:rPr>
              <w:t>Suport</w:t>
            </w:r>
            <w:proofErr w:type="spellEnd"/>
            <w:r>
              <w:rPr>
                <w:spacing w:val="-5"/>
                <w:sz w:val="13"/>
              </w:rPr>
              <w:t xml:space="preserve"> </w:t>
            </w:r>
            <w:proofErr w:type="spellStart"/>
            <w:r>
              <w:rPr>
                <w:spacing w:val="-2"/>
                <w:w w:val="65"/>
                <w:sz w:val="13"/>
              </w:rPr>
              <w:t>matrícula</w:t>
            </w:r>
            <w:proofErr w:type="spellEnd"/>
            <w:r>
              <w:rPr>
                <w:spacing w:val="-5"/>
                <w:sz w:val="13"/>
              </w:rPr>
              <w:t xml:space="preserve"> </w:t>
            </w:r>
            <w:r>
              <w:rPr>
                <w:spacing w:val="-2"/>
                <w:w w:val="65"/>
                <w:sz w:val="13"/>
              </w:rPr>
              <w:t>2</w:t>
            </w:r>
            <w:r>
              <w:rPr>
                <w:spacing w:val="-6"/>
                <w:sz w:val="13"/>
              </w:rPr>
              <w:t xml:space="preserve"> </w:t>
            </w:r>
            <w:proofErr w:type="spellStart"/>
            <w:r>
              <w:rPr>
                <w:spacing w:val="-2"/>
                <w:w w:val="65"/>
                <w:sz w:val="13"/>
              </w:rPr>
              <w:t>unitats</w:t>
            </w:r>
            <w:proofErr w:type="spellEnd"/>
          </w:p>
        </w:tc>
        <w:tc>
          <w:tcPr>
            <w:tcW w:w="2104" w:type="dxa"/>
            <w:tcBorders>
              <w:left w:val="single" w:sz="4" w:space="0" w:color="000000"/>
              <w:right w:val="single" w:sz="4" w:space="0" w:color="000000"/>
            </w:tcBorders>
          </w:tcPr>
          <w:p w14:paraId="1D8129F1" w14:textId="77777777" w:rsidR="003833DB" w:rsidRDefault="003833DB" w:rsidP="00A76374">
            <w:pPr>
              <w:pStyle w:val="TableParagraph"/>
              <w:spacing w:before="16" w:line="131" w:lineRule="exact"/>
              <w:jc w:val="right"/>
              <w:rPr>
                <w:sz w:val="13"/>
              </w:rPr>
            </w:pPr>
            <w:r>
              <w:rPr>
                <w:spacing w:val="-2"/>
                <w:w w:val="75"/>
                <w:sz w:val="13"/>
              </w:rPr>
              <w:t>17,99</w:t>
            </w:r>
          </w:p>
        </w:tc>
        <w:tc>
          <w:tcPr>
            <w:tcW w:w="838" w:type="dxa"/>
            <w:tcBorders>
              <w:left w:val="single" w:sz="4" w:space="0" w:color="000000"/>
              <w:right w:val="single" w:sz="4" w:space="0" w:color="000000"/>
            </w:tcBorders>
          </w:tcPr>
          <w:p w14:paraId="7F32B1AD" w14:textId="77777777" w:rsidR="003833DB" w:rsidRDefault="003833DB" w:rsidP="00A76374">
            <w:pPr>
              <w:pStyle w:val="TableParagraph"/>
              <w:spacing w:before="16" w:line="131" w:lineRule="exact"/>
              <w:jc w:val="right"/>
              <w:rPr>
                <w:sz w:val="13"/>
              </w:rPr>
            </w:pPr>
            <w:r>
              <w:rPr>
                <w:spacing w:val="-2"/>
                <w:w w:val="75"/>
                <w:sz w:val="13"/>
              </w:rPr>
              <w:t>25,00</w:t>
            </w:r>
          </w:p>
        </w:tc>
        <w:tc>
          <w:tcPr>
            <w:tcW w:w="1423" w:type="dxa"/>
            <w:tcBorders>
              <w:left w:val="single" w:sz="4" w:space="0" w:color="000000"/>
              <w:right w:val="single" w:sz="4" w:space="0" w:color="000000"/>
            </w:tcBorders>
          </w:tcPr>
          <w:p w14:paraId="56D743B7" w14:textId="77777777" w:rsidR="003833DB" w:rsidRDefault="003833DB" w:rsidP="00A76374">
            <w:pPr>
              <w:pStyle w:val="TableParagraph"/>
              <w:spacing w:before="16" w:line="131" w:lineRule="exact"/>
              <w:ind w:right="1"/>
              <w:jc w:val="right"/>
              <w:rPr>
                <w:sz w:val="13"/>
              </w:rPr>
            </w:pPr>
            <w:r>
              <w:rPr>
                <w:spacing w:val="-2"/>
                <w:w w:val="75"/>
                <w:sz w:val="13"/>
              </w:rPr>
              <w:t>449,75</w:t>
            </w:r>
          </w:p>
        </w:tc>
        <w:tc>
          <w:tcPr>
            <w:tcW w:w="874" w:type="dxa"/>
            <w:tcBorders>
              <w:left w:val="single" w:sz="4" w:space="0" w:color="000000"/>
              <w:right w:val="single" w:sz="4" w:space="0" w:color="000000"/>
            </w:tcBorders>
          </w:tcPr>
          <w:p w14:paraId="1B4DA5B7" w14:textId="77777777" w:rsidR="003833DB" w:rsidRDefault="003833DB" w:rsidP="00A76374">
            <w:pPr>
              <w:pStyle w:val="TableParagraph"/>
              <w:spacing w:before="16" w:line="131" w:lineRule="exact"/>
              <w:ind w:right="1"/>
              <w:jc w:val="right"/>
              <w:rPr>
                <w:sz w:val="13"/>
              </w:rPr>
            </w:pPr>
            <w:r>
              <w:rPr>
                <w:spacing w:val="-2"/>
                <w:w w:val="75"/>
                <w:sz w:val="13"/>
              </w:rPr>
              <w:t>544,20</w:t>
            </w:r>
          </w:p>
        </w:tc>
      </w:tr>
      <w:tr w:rsidR="003833DB" w14:paraId="1AFC746A" w14:textId="77777777" w:rsidTr="00A76374">
        <w:trPr>
          <w:trHeight w:val="167"/>
        </w:trPr>
        <w:tc>
          <w:tcPr>
            <w:tcW w:w="3825" w:type="dxa"/>
            <w:tcBorders>
              <w:left w:val="single" w:sz="2" w:space="0" w:color="D3D3D3"/>
              <w:right w:val="single" w:sz="4" w:space="0" w:color="000000"/>
            </w:tcBorders>
          </w:tcPr>
          <w:p w14:paraId="4BE6F003" w14:textId="77777777" w:rsidR="003833DB" w:rsidRDefault="003833DB" w:rsidP="00A76374">
            <w:pPr>
              <w:pStyle w:val="TableParagraph"/>
              <w:spacing w:before="16" w:line="131" w:lineRule="exact"/>
              <w:ind w:left="15"/>
              <w:rPr>
                <w:sz w:val="13"/>
              </w:rPr>
            </w:pPr>
            <w:proofErr w:type="spellStart"/>
            <w:r>
              <w:rPr>
                <w:w w:val="65"/>
                <w:sz w:val="13"/>
              </w:rPr>
              <w:t>Carregador</w:t>
            </w:r>
            <w:proofErr w:type="spellEnd"/>
            <w:r>
              <w:rPr>
                <w:spacing w:val="-1"/>
                <w:w w:val="65"/>
                <w:sz w:val="13"/>
              </w:rPr>
              <w:t xml:space="preserve"> </w:t>
            </w:r>
            <w:proofErr w:type="spellStart"/>
            <w:r>
              <w:rPr>
                <w:w w:val="65"/>
                <w:sz w:val="13"/>
              </w:rPr>
              <w:t>bateria</w:t>
            </w:r>
            <w:proofErr w:type="spellEnd"/>
            <w:r>
              <w:rPr>
                <w:spacing w:val="-13"/>
                <w:sz w:val="13"/>
              </w:rPr>
              <w:t xml:space="preserve"> </w:t>
            </w:r>
            <w:r>
              <w:rPr>
                <w:w w:val="65"/>
                <w:sz w:val="13"/>
              </w:rPr>
              <w:t>18000</w:t>
            </w:r>
            <w:r>
              <w:rPr>
                <w:spacing w:val="-13"/>
                <w:sz w:val="13"/>
              </w:rPr>
              <w:t xml:space="preserve"> </w:t>
            </w:r>
            <w:proofErr w:type="spellStart"/>
            <w:r>
              <w:rPr>
                <w:w w:val="65"/>
                <w:sz w:val="13"/>
              </w:rPr>
              <w:t>mAh</w:t>
            </w:r>
            <w:proofErr w:type="spellEnd"/>
            <w:r>
              <w:rPr>
                <w:spacing w:val="-5"/>
                <w:w w:val="65"/>
                <w:sz w:val="13"/>
              </w:rPr>
              <w:t xml:space="preserve"> </w:t>
            </w:r>
            <w:r>
              <w:rPr>
                <w:spacing w:val="-2"/>
                <w:w w:val="65"/>
                <w:sz w:val="13"/>
              </w:rPr>
              <w:t>(</w:t>
            </w:r>
            <w:proofErr w:type="spellStart"/>
            <w:r>
              <w:rPr>
                <w:spacing w:val="-2"/>
                <w:w w:val="65"/>
                <w:sz w:val="13"/>
              </w:rPr>
              <w:t>reposició</w:t>
            </w:r>
            <w:proofErr w:type="spellEnd"/>
            <w:r>
              <w:rPr>
                <w:spacing w:val="-2"/>
                <w:w w:val="65"/>
                <w:sz w:val="13"/>
              </w:rPr>
              <w:t>)</w:t>
            </w:r>
          </w:p>
        </w:tc>
        <w:tc>
          <w:tcPr>
            <w:tcW w:w="2104" w:type="dxa"/>
            <w:tcBorders>
              <w:left w:val="single" w:sz="4" w:space="0" w:color="000000"/>
              <w:right w:val="single" w:sz="4" w:space="0" w:color="000000"/>
            </w:tcBorders>
          </w:tcPr>
          <w:p w14:paraId="759274E9" w14:textId="77777777" w:rsidR="003833DB" w:rsidRDefault="003833DB" w:rsidP="00A76374">
            <w:pPr>
              <w:pStyle w:val="TableParagraph"/>
              <w:spacing w:before="16" w:line="131" w:lineRule="exact"/>
              <w:jc w:val="right"/>
              <w:rPr>
                <w:sz w:val="13"/>
              </w:rPr>
            </w:pPr>
            <w:r>
              <w:rPr>
                <w:spacing w:val="-2"/>
                <w:w w:val="75"/>
                <w:sz w:val="13"/>
              </w:rPr>
              <w:t>200,00</w:t>
            </w:r>
          </w:p>
        </w:tc>
        <w:tc>
          <w:tcPr>
            <w:tcW w:w="838" w:type="dxa"/>
            <w:tcBorders>
              <w:left w:val="single" w:sz="4" w:space="0" w:color="000000"/>
              <w:right w:val="single" w:sz="4" w:space="0" w:color="000000"/>
            </w:tcBorders>
          </w:tcPr>
          <w:p w14:paraId="0E9BF5F9" w14:textId="77777777" w:rsidR="003833DB" w:rsidRDefault="003833DB" w:rsidP="00A76374">
            <w:pPr>
              <w:pStyle w:val="TableParagraph"/>
              <w:spacing w:before="16" w:line="131" w:lineRule="exact"/>
              <w:jc w:val="right"/>
              <w:rPr>
                <w:sz w:val="13"/>
              </w:rPr>
            </w:pPr>
            <w:r>
              <w:rPr>
                <w:spacing w:val="-2"/>
                <w:w w:val="75"/>
                <w:sz w:val="13"/>
              </w:rPr>
              <w:t>25,00</w:t>
            </w:r>
          </w:p>
        </w:tc>
        <w:tc>
          <w:tcPr>
            <w:tcW w:w="1423" w:type="dxa"/>
            <w:tcBorders>
              <w:left w:val="single" w:sz="4" w:space="0" w:color="000000"/>
              <w:right w:val="single" w:sz="4" w:space="0" w:color="000000"/>
            </w:tcBorders>
          </w:tcPr>
          <w:p w14:paraId="10381785" w14:textId="77777777" w:rsidR="003833DB" w:rsidRDefault="003833DB" w:rsidP="00A76374">
            <w:pPr>
              <w:pStyle w:val="TableParagraph"/>
              <w:spacing w:before="16" w:line="131" w:lineRule="exact"/>
              <w:ind w:right="1"/>
              <w:jc w:val="right"/>
              <w:rPr>
                <w:sz w:val="13"/>
              </w:rPr>
            </w:pPr>
            <w:r>
              <w:rPr>
                <w:spacing w:val="-2"/>
                <w:w w:val="75"/>
                <w:sz w:val="13"/>
              </w:rPr>
              <w:t>5.000,00</w:t>
            </w:r>
          </w:p>
        </w:tc>
        <w:tc>
          <w:tcPr>
            <w:tcW w:w="874" w:type="dxa"/>
            <w:tcBorders>
              <w:left w:val="single" w:sz="4" w:space="0" w:color="000000"/>
              <w:right w:val="single" w:sz="4" w:space="0" w:color="000000"/>
            </w:tcBorders>
          </w:tcPr>
          <w:p w14:paraId="52EAF66C" w14:textId="77777777" w:rsidR="003833DB" w:rsidRDefault="003833DB" w:rsidP="00A76374">
            <w:pPr>
              <w:pStyle w:val="TableParagraph"/>
              <w:spacing w:before="16" w:line="131" w:lineRule="exact"/>
              <w:ind w:right="1"/>
              <w:jc w:val="right"/>
              <w:rPr>
                <w:sz w:val="13"/>
              </w:rPr>
            </w:pPr>
            <w:r>
              <w:rPr>
                <w:spacing w:val="-2"/>
                <w:w w:val="75"/>
                <w:sz w:val="13"/>
              </w:rPr>
              <w:t>6.050,00</w:t>
            </w:r>
          </w:p>
        </w:tc>
      </w:tr>
    </w:tbl>
    <w:p w14:paraId="513D2254" w14:textId="32AAE0F5" w:rsidR="003833DB" w:rsidRDefault="003833DB" w:rsidP="003833DB">
      <w:pPr>
        <w:tabs>
          <w:tab w:val="left" w:pos="873"/>
        </w:tabs>
        <w:spacing w:before="14"/>
        <w:ind w:right="608"/>
        <w:jc w:val="right"/>
        <w:rPr>
          <w:rFonts w:ascii="Calibri"/>
          <w:b/>
          <w:i/>
          <w:sz w:val="14"/>
        </w:rPr>
      </w:pPr>
      <w:r>
        <w:rPr>
          <w:rFonts w:ascii="Calibri"/>
          <w:b/>
          <w:i/>
          <w:spacing w:val="-2"/>
          <w:w w:val="75"/>
          <w:sz w:val="17"/>
        </w:rPr>
        <w:t>21.073,30</w:t>
      </w:r>
      <w:r>
        <w:rPr>
          <w:rFonts w:ascii="Calibri"/>
          <w:b/>
          <w:i/>
          <w:sz w:val="17"/>
        </w:rPr>
        <w:tab/>
      </w:r>
      <w:r>
        <w:rPr>
          <w:rFonts w:ascii="Calibri"/>
          <w:b/>
          <w:i/>
          <w:spacing w:val="-2"/>
          <w:w w:val="75"/>
          <w:sz w:val="17"/>
        </w:rPr>
        <w:t>25.498,69</w:t>
      </w:r>
    </w:p>
    <w:tbl>
      <w:tblPr>
        <w:tblStyle w:val="TableNormal"/>
        <w:tblW w:w="0" w:type="auto"/>
        <w:tblInd w:w="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27"/>
        <w:gridCol w:w="2104"/>
        <w:gridCol w:w="838"/>
        <w:gridCol w:w="1423"/>
        <w:gridCol w:w="874"/>
      </w:tblGrid>
      <w:tr w:rsidR="003833DB" w14:paraId="70F54741" w14:textId="77777777" w:rsidTr="00A76374">
        <w:trPr>
          <w:trHeight w:val="174"/>
        </w:trPr>
        <w:tc>
          <w:tcPr>
            <w:tcW w:w="3827" w:type="dxa"/>
            <w:tcBorders>
              <w:top w:val="nil"/>
              <w:left w:val="nil"/>
              <w:right w:val="single" w:sz="4" w:space="0" w:color="000000"/>
            </w:tcBorders>
          </w:tcPr>
          <w:p w14:paraId="315ADB11" w14:textId="77777777" w:rsidR="003833DB" w:rsidRDefault="003833DB" w:rsidP="00A76374">
            <w:pPr>
              <w:pStyle w:val="TableParagraph"/>
              <w:spacing w:before="23" w:line="131" w:lineRule="exact"/>
              <w:ind w:left="1971"/>
              <w:rPr>
                <w:sz w:val="13"/>
              </w:rPr>
            </w:pPr>
            <w:proofErr w:type="spellStart"/>
            <w:r>
              <w:rPr>
                <w:spacing w:val="-2"/>
                <w:w w:val="65"/>
                <w:sz w:val="13"/>
              </w:rPr>
              <w:t>Preparació</w:t>
            </w:r>
            <w:proofErr w:type="spellEnd"/>
            <w:r>
              <w:rPr>
                <w:spacing w:val="-2"/>
                <w:w w:val="65"/>
                <w:sz w:val="13"/>
              </w:rPr>
              <w:t>,</w:t>
            </w:r>
            <w:r>
              <w:rPr>
                <w:spacing w:val="1"/>
                <w:sz w:val="13"/>
              </w:rPr>
              <w:t xml:space="preserve"> </w:t>
            </w:r>
            <w:proofErr w:type="spellStart"/>
            <w:r>
              <w:rPr>
                <w:spacing w:val="-2"/>
                <w:w w:val="65"/>
                <w:sz w:val="13"/>
              </w:rPr>
              <w:t>emmagatzematge</w:t>
            </w:r>
            <w:proofErr w:type="spellEnd"/>
            <w:r>
              <w:rPr>
                <w:sz w:val="13"/>
              </w:rPr>
              <w:t xml:space="preserve"> </w:t>
            </w:r>
            <w:proofErr w:type="spellStart"/>
            <w:r>
              <w:rPr>
                <w:spacing w:val="-2"/>
                <w:w w:val="65"/>
                <w:sz w:val="13"/>
              </w:rPr>
              <w:t>i</w:t>
            </w:r>
            <w:proofErr w:type="spellEnd"/>
            <w:r>
              <w:rPr>
                <w:spacing w:val="3"/>
                <w:sz w:val="13"/>
              </w:rPr>
              <w:t xml:space="preserve"> </w:t>
            </w:r>
            <w:proofErr w:type="spellStart"/>
            <w:r>
              <w:rPr>
                <w:spacing w:val="-2"/>
                <w:w w:val="65"/>
                <w:sz w:val="13"/>
              </w:rPr>
              <w:t>entrega</w:t>
            </w:r>
            <w:proofErr w:type="spellEnd"/>
            <w:r>
              <w:rPr>
                <w:sz w:val="13"/>
              </w:rPr>
              <w:t xml:space="preserve"> </w:t>
            </w:r>
            <w:r>
              <w:rPr>
                <w:spacing w:val="-2"/>
                <w:w w:val="65"/>
                <w:sz w:val="13"/>
              </w:rPr>
              <w:t>material</w:t>
            </w:r>
          </w:p>
        </w:tc>
        <w:tc>
          <w:tcPr>
            <w:tcW w:w="2104" w:type="dxa"/>
            <w:tcBorders>
              <w:top w:val="nil"/>
              <w:left w:val="single" w:sz="4" w:space="0" w:color="000000"/>
              <w:right w:val="single" w:sz="4" w:space="0" w:color="000000"/>
            </w:tcBorders>
          </w:tcPr>
          <w:p w14:paraId="0592D9E5" w14:textId="77777777" w:rsidR="003833DB" w:rsidRDefault="003833DB" w:rsidP="00A76374">
            <w:pPr>
              <w:pStyle w:val="TableParagraph"/>
              <w:spacing w:before="23" w:line="131" w:lineRule="exact"/>
              <w:jc w:val="right"/>
              <w:rPr>
                <w:sz w:val="13"/>
              </w:rPr>
            </w:pPr>
            <w:r>
              <w:rPr>
                <w:spacing w:val="-2"/>
                <w:w w:val="75"/>
                <w:sz w:val="13"/>
              </w:rPr>
              <w:t>66,00</w:t>
            </w:r>
          </w:p>
        </w:tc>
        <w:tc>
          <w:tcPr>
            <w:tcW w:w="838" w:type="dxa"/>
            <w:tcBorders>
              <w:top w:val="nil"/>
              <w:left w:val="single" w:sz="4" w:space="0" w:color="000000"/>
              <w:right w:val="single" w:sz="4" w:space="0" w:color="000000"/>
            </w:tcBorders>
          </w:tcPr>
          <w:p w14:paraId="6DBDDAF0" w14:textId="77777777" w:rsidR="003833DB" w:rsidRDefault="003833DB" w:rsidP="00A76374">
            <w:pPr>
              <w:pStyle w:val="TableParagraph"/>
              <w:spacing w:before="23" w:line="131" w:lineRule="exact"/>
              <w:jc w:val="right"/>
              <w:rPr>
                <w:sz w:val="13"/>
              </w:rPr>
            </w:pPr>
            <w:r>
              <w:rPr>
                <w:spacing w:val="-2"/>
                <w:w w:val="75"/>
                <w:sz w:val="13"/>
              </w:rPr>
              <w:t>36,00</w:t>
            </w:r>
          </w:p>
        </w:tc>
        <w:tc>
          <w:tcPr>
            <w:tcW w:w="1423" w:type="dxa"/>
            <w:tcBorders>
              <w:top w:val="nil"/>
              <w:left w:val="single" w:sz="4" w:space="0" w:color="000000"/>
              <w:right w:val="single" w:sz="4" w:space="0" w:color="000000"/>
            </w:tcBorders>
          </w:tcPr>
          <w:p w14:paraId="27852499" w14:textId="77777777" w:rsidR="003833DB" w:rsidRDefault="003833DB" w:rsidP="00A76374">
            <w:pPr>
              <w:pStyle w:val="TableParagraph"/>
              <w:spacing w:before="23" w:line="131" w:lineRule="exact"/>
              <w:ind w:right="1"/>
              <w:jc w:val="right"/>
              <w:rPr>
                <w:sz w:val="13"/>
              </w:rPr>
            </w:pPr>
            <w:r>
              <w:rPr>
                <w:spacing w:val="-2"/>
                <w:w w:val="75"/>
                <w:sz w:val="13"/>
              </w:rPr>
              <w:t>2.376,00</w:t>
            </w:r>
          </w:p>
        </w:tc>
        <w:tc>
          <w:tcPr>
            <w:tcW w:w="874" w:type="dxa"/>
            <w:tcBorders>
              <w:top w:val="nil"/>
              <w:left w:val="single" w:sz="4" w:space="0" w:color="000000"/>
              <w:right w:val="single" w:sz="4" w:space="0" w:color="000000"/>
            </w:tcBorders>
          </w:tcPr>
          <w:p w14:paraId="39D9BB5A" w14:textId="77777777" w:rsidR="003833DB" w:rsidRDefault="003833DB" w:rsidP="00A76374">
            <w:pPr>
              <w:pStyle w:val="TableParagraph"/>
              <w:spacing w:before="23" w:line="131" w:lineRule="exact"/>
              <w:ind w:left="522"/>
              <w:rPr>
                <w:sz w:val="13"/>
              </w:rPr>
            </w:pPr>
            <w:r>
              <w:rPr>
                <w:spacing w:val="-2"/>
                <w:w w:val="65"/>
                <w:sz w:val="13"/>
              </w:rPr>
              <w:t>2.874,96</w:t>
            </w:r>
          </w:p>
        </w:tc>
      </w:tr>
    </w:tbl>
    <w:p w14:paraId="0CBB8778" w14:textId="77777777" w:rsidR="003833DB" w:rsidRDefault="003833DB" w:rsidP="003833DB">
      <w:pPr>
        <w:tabs>
          <w:tab w:val="left" w:pos="8273"/>
          <w:tab w:val="left" w:pos="9147"/>
        </w:tabs>
        <w:spacing w:before="13"/>
        <w:ind w:left="4411"/>
        <w:rPr>
          <w:rFonts w:ascii="Calibri"/>
          <w:b/>
          <w:i/>
          <w:sz w:val="17"/>
        </w:rPr>
      </w:pPr>
      <w:r>
        <w:rPr>
          <w:rFonts w:ascii="Calibri"/>
          <w:b/>
          <w:w w:val="65"/>
          <w:sz w:val="13"/>
        </w:rPr>
        <w:t>TOTAL</w:t>
      </w:r>
      <w:r>
        <w:rPr>
          <w:rFonts w:ascii="Calibri"/>
          <w:b/>
          <w:spacing w:val="-6"/>
          <w:sz w:val="13"/>
        </w:rPr>
        <w:t xml:space="preserve"> </w:t>
      </w:r>
      <w:r>
        <w:rPr>
          <w:rFonts w:ascii="Calibri"/>
          <w:b/>
          <w:spacing w:val="-2"/>
          <w:w w:val="75"/>
          <w:sz w:val="13"/>
        </w:rPr>
        <w:t>RECANVIS</w:t>
      </w:r>
      <w:r>
        <w:rPr>
          <w:rFonts w:ascii="Calibri"/>
          <w:b/>
          <w:sz w:val="13"/>
        </w:rPr>
        <w:tab/>
      </w:r>
      <w:r>
        <w:rPr>
          <w:rFonts w:ascii="Calibri"/>
          <w:b/>
          <w:i/>
          <w:spacing w:val="-2"/>
          <w:w w:val="75"/>
          <w:sz w:val="17"/>
        </w:rPr>
        <w:t>23.449,30</w:t>
      </w:r>
      <w:r>
        <w:rPr>
          <w:rFonts w:ascii="Calibri"/>
          <w:b/>
          <w:i/>
          <w:sz w:val="17"/>
        </w:rPr>
        <w:tab/>
      </w:r>
      <w:r>
        <w:rPr>
          <w:rFonts w:ascii="Calibri"/>
          <w:b/>
          <w:i/>
          <w:spacing w:val="-2"/>
          <w:w w:val="75"/>
          <w:sz w:val="17"/>
        </w:rPr>
        <w:t>28.373,65</w:t>
      </w:r>
    </w:p>
    <w:p w14:paraId="1BF2367D" w14:textId="77777777" w:rsidR="006C3980" w:rsidRPr="002354E9" w:rsidRDefault="006C3980" w:rsidP="004042C2">
      <w:pPr>
        <w:pStyle w:val="Textindependent"/>
        <w:spacing w:before="77"/>
        <w:rPr>
          <w:rFonts w:cs="Arial"/>
          <w:sz w:val="22"/>
          <w:szCs w:val="22"/>
        </w:rPr>
      </w:pPr>
    </w:p>
    <w:p w14:paraId="40A32203" w14:textId="77777777" w:rsidR="006C3980" w:rsidRDefault="006C3980" w:rsidP="004042C2">
      <w:pPr>
        <w:pStyle w:val="Textindependent"/>
        <w:rPr>
          <w:rFonts w:cs="Arial"/>
          <w:sz w:val="22"/>
          <w:szCs w:val="22"/>
        </w:rPr>
      </w:pPr>
    </w:p>
    <w:p w14:paraId="29C8777F" w14:textId="77777777" w:rsidR="004042C2" w:rsidRPr="00CB32AA" w:rsidRDefault="004042C2" w:rsidP="00F57C8B">
      <w:pPr>
        <w:pStyle w:val="Pargrafdellista"/>
        <w:widowControl w:val="0"/>
        <w:numPr>
          <w:ilvl w:val="2"/>
          <w:numId w:val="32"/>
        </w:numPr>
        <w:tabs>
          <w:tab w:val="left" w:pos="284"/>
        </w:tabs>
        <w:autoSpaceDE w:val="0"/>
        <w:autoSpaceDN w:val="0"/>
        <w:ind w:left="284" w:hanging="284"/>
        <w:contextualSpacing w:val="0"/>
        <w:rPr>
          <w:rFonts w:ascii="Arial" w:hAnsi="Arial" w:cs="Arial"/>
          <w:sz w:val="22"/>
          <w:szCs w:val="22"/>
        </w:rPr>
      </w:pPr>
      <w:r w:rsidRPr="00CB32AA">
        <w:rPr>
          <w:rFonts w:ascii="Arial" w:hAnsi="Arial" w:cs="Arial"/>
          <w:sz w:val="22"/>
          <w:szCs w:val="22"/>
          <w:u w:val="single"/>
        </w:rPr>
        <w:t>Serveis</w:t>
      </w:r>
      <w:r w:rsidRPr="00CB32AA">
        <w:rPr>
          <w:rFonts w:ascii="Arial" w:hAnsi="Arial" w:cs="Arial"/>
          <w:spacing w:val="-5"/>
          <w:sz w:val="22"/>
          <w:szCs w:val="22"/>
          <w:u w:val="single"/>
        </w:rPr>
        <w:t xml:space="preserve"> </w:t>
      </w:r>
      <w:r w:rsidRPr="00CB32AA">
        <w:rPr>
          <w:rFonts w:ascii="Arial" w:hAnsi="Arial" w:cs="Arial"/>
          <w:spacing w:val="-2"/>
          <w:sz w:val="22"/>
          <w:szCs w:val="22"/>
          <w:u w:val="single"/>
        </w:rPr>
        <w:t>addicionals</w:t>
      </w:r>
    </w:p>
    <w:p w14:paraId="64754864" w14:textId="77777777" w:rsidR="006B0E63" w:rsidRPr="006B0E63" w:rsidRDefault="006B0E63" w:rsidP="006B0E63">
      <w:pPr>
        <w:pStyle w:val="Textindependent"/>
        <w:spacing w:before="252"/>
        <w:ind w:left="569" w:right="564"/>
        <w:rPr>
          <w:rFonts w:cs="Arial"/>
          <w:sz w:val="22"/>
          <w:szCs w:val="22"/>
        </w:rPr>
      </w:pPr>
      <w:proofErr w:type="spellStart"/>
      <w:r w:rsidRPr="006B0E63">
        <w:rPr>
          <w:rFonts w:cs="Arial"/>
          <w:sz w:val="22"/>
          <w:szCs w:val="22"/>
        </w:rPr>
        <w:t>Quant</w:t>
      </w:r>
      <w:proofErr w:type="spellEnd"/>
      <w:r w:rsidRPr="006B0E63">
        <w:rPr>
          <w:rFonts w:cs="Arial"/>
          <w:sz w:val="22"/>
          <w:szCs w:val="22"/>
        </w:rPr>
        <w:t xml:space="preserve"> </w:t>
      </w:r>
      <w:proofErr w:type="spellStart"/>
      <w:r w:rsidRPr="006B0E63">
        <w:rPr>
          <w:rFonts w:cs="Arial"/>
          <w:sz w:val="22"/>
          <w:szCs w:val="22"/>
        </w:rPr>
        <w:t>als</w:t>
      </w:r>
      <w:proofErr w:type="spellEnd"/>
      <w:r w:rsidRPr="006B0E63">
        <w:rPr>
          <w:rFonts w:cs="Arial"/>
          <w:sz w:val="22"/>
          <w:szCs w:val="22"/>
        </w:rPr>
        <w:t xml:space="preserve"> </w:t>
      </w:r>
      <w:proofErr w:type="spellStart"/>
      <w:r w:rsidRPr="006B0E63">
        <w:rPr>
          <w:rFonts w:cs="Arial"/>
          <w:sz w:val="22"/>
          <w:szCs w:val="22"/>
        </w:rPr>
        <w:t>serveis</w:t>
      </w:r>
      <w:proofErr w:type="spellEnd"/>
      <w:r w:rsidRPr="006B0E63">
        <w:rPr>
          <w:rFonts w:cs="Arial"/>
          <w:sz w:val="22"/>
          <w:szCs w:val="22"/>
        </w:rPr>
        <w:t xml:space="preserve"> </w:t>
      </w:r>
      <w:proofErr w:type="spellStart"/>
      <w:r w:rsidRPr="006B0E63">
        <w:rPr>
          <w:rFonts w:cs="Arial"/>
          <w:sz w:val="22"/>
          <w:szCs w:val="22"/>
        </w:rPr>
        <w:t>addicionals</w:t>
      </w:r>
      <w:proofErr w:type="spellEnd"/>
      <w:r w:rsidRPr="006B0E63">
        <w:rPr>
          <w:rFonts w:cs="Arial"/>
          <w:sz w:val="22"/>
          <w:szCs w:val="22"/>
        </w:rPr>
        <w:t xml:space="preserve"> de </w:t>
      </w:r>
      <w:proofErr w:type="spellStart"/>
      <w:r w:rsidRPr="006B0E63">
        <w:rPr>
          <w:rFonts w:cs="Arial"/>
          <w:sz w:val="22"/>
          <w:szCs w:val="22"/>
        </w:rPr>
        <w:t>servei</w:t>
      </w:r>
      <w:proofErr w:type="spellEnd"/>
      <w:r w:rsidRPr="006B0E63">
        <w:rPr>
          <w:rFonts w:cs="Arial"/>
          <w:sz w:val="22"/>
          <w:szCs w:val="22"/>
        </w:rPr>
        <w:t xml:space="preserve"> de taller per a </w:t>
      </w:r>
      <w:proofErr w:type="spellStart"/>
      <w:r w:rsidRPr="006B0E63">
        <w:rPr>
          <w:rFonts w:cs="Arial"/>
          <w:sz w:val="22"/>
          <w:szCs w:val="22"/>
        </w:rPr>
        <w:t>urgències</w:t>
      </w:r>
      <w:proofErr w:type="spellEnd"/>
      <w:r w:rsidRPr="006B0E63">
        <w:rPr>
          <w:rFonts w:cs="Arial"/>
          <w:sz w:val="22"/>
          <w:szCs w:val="22"/>
        </w:rPr>
        <w:t xml:space="preserve">, </w:t>
      </w:r>
      <w:proofErr w:type="spellStart"/>
      <w:r w:rsidRPr="006B0E63">
        <w:rPr>
          <w:rFonts w:cs="Arial"/>
          <w:sz w:val="22"/>
          <w:szCs w:val="22"/>
        </w:rPr>
        <w:t>unitat</w:t>
      </w:r>
      <w:proofErr w:type="spellEnd"/>
      <w:r w:rsidRPr="006B0E63">
        <w:rPr>
          <w:rFonts w:cs="Arial"/>
          <w:sz w:val="22"/>
          <w:szCs w:val="22"/>
        </w:rPr>
        <w:t xml:space="preserve"> </w:t>
      </w:r>
      <w:proofErr w:type="spellStart"/>
      <w:r w:rsidRPr="006B0E63">
        <w:rPr>
          <w:rFonts w:cs="Arial"/>
          <w:sz w:val="22"/>
          <w:szCs w:val="22"/>
        </w:rPr>
        <w:t>mòbil</w:t>
      </w:r>
      <w:proofErr w:type="spellEnd"/>
      <w:r w:rsidRPr="006B0E63">
        <w:rPr>
          <w:rFonts w:cs="Arial"/>
          <w:sz w:val="22"/>
          <w:szCs w:val="22"/>
        </w:rPr>
        <w:t xml:space="preserve"> </w:t>
      </w:r>
      <w:proofErr w:type="spellStart"/>
      <w:r w:rsidRPr="006B0E63">
        <w:rPr>
          <w:rFonts w:cs="Arial"/>
          <w:sz w:val="22"/>
          <w:szCs w:val="22"/>
        </w:rPr>
        <w:t>mecànica</w:t>
      </w:r>
      <w:proofErr w:type="spellEnd"/>
      <w:r w:rsidRPr="006B0E63">
        <w:rPr>
          <w:rFonts w:cs="Arial"/>
          <w:sz w:val="22"/>
          <w:szCs w:val="22"/>
        </w:rPr>
        <w:t xml:space="preserve"> i </w:t>
      </w:r>
      <w:proofErr w:type="spellStart"/>
      <w:r w:rsidRPr="006B0E63">
        <w:rPr>
          <w:rFonts w:cs="Arial"/>
          <w:sz w:val="22"/>
          <w:szCs w:val="22"/>
        </w:rPr>
        <w:t>serveis</w:t>
      </w:r>
      <w:proofErr w:type="spellEnd"/>
      <w:r w:rsidRPr="006B0E63">
        <w:rPr>
          <w:rFonts w:cs="Arial"/>
          <w:spacing w:val="-1"/>
          <w:sz w:val="22"/>
          <w:szCs w:val="22"/>
        </w:rPr>
        <w:t xml:space="preserve"> </w:t>
      </w:r>
      <w:r w:rsidRPr="006B0E63">
        <w:rPr>
          <w:rFonts w:cs="Arial"/>
          <w:sz w:val="22"/>
          <w:szCs w:val="22"/>
        </w:rPr>
        <w:t>de</w:t>
      </w:r>
      <w:r w:rsidRPr="006B0E63">
        <w:rPr>
          <w:rFonts w:cs="Arial"/>
          <w:spacing w:val="-2"/>
          <w:sz w:val="22"/>
          <w:szCs w:val="22"/>
        </w:rPr>
        <w:t xml:space="preserve"> </w:t>
      </w:r>
      <w:proofErr w:type="spellStart"/>
      <w:r w:rsidRPr="006B0E63">
        <w:rPr>
          <w:rFonts w:cs="Arial"/>
          <w:sz w:val="22"/>
          <w:szCs w:val="22"/>
        </w:rPr>
        <w:t>grues</w:t>
      </w:r>
      <w:proofErr w:type="spellEnd"/>
      <w:r w:rsidRPr="006B0E63">
        <w:rPr>
          <w:rFonts w:cs="Arial"/>
          <w:spacing w:val="-1"/>
          <w:sz w:val="22"/>
          <w:szCs w:val="22"/>
        </w:rPr>
        <w:t xml:space="preserve"> </w:t>
      </w:r>
      <w:proofErr w:type="spellStart"/>
      <w:r w:rsidRPr="006B0E63">
        <w:rPr>
          <w:rFonts w:cs="Arial"/>
          <w:sz w:val="22"/>
          <w:szCs w:val="22"/>
        </w:rPr>
        <w:t>dels</w:t>
      </w:r>
      <w:proofErr w:type="spellEnd"/>
      <w:r w:rsidRPr="006B0E63">
        <w:rPr>
          <w:rFonts w:cs="Arial"/>
          <w:spacing w:val="-1"/>
          <w:sz w:val="22"/>
          <w:szCs w:val="22"/>
        </w:rPr>
        <w:t xml:space="preserve"> </w:t>
      </w:r>
      <w:proofErr w:type="spellStart"/>
      <w:r w:rsidRPr="006B0E63">
        <w:rPr>
          <w:rFonts w:cs="Arial"/>
          <w:sz w:val="22"/>
          <w:szCs w:val="22"/>
        </w:rPr>
        <w:t>vehicles</w:t>
      </w:r>
      <w:proofErr w:type="spellEnd"/>
      <w:r w:rsidRPr="006B0E63">
        <w:rPr>
          <w:rFonts w:cs="Arial"/>
          <w:spacing w:val="-2"/>
          <w:sz w:val="22"/>
          <w:szCs w:val="22"/>
        </w:rPr>
        <w:t xml:space="preserve"> </w:t>
      </w:r>
      <w:r w:rsidRPr="006B0E63">
        <w:rPr>
          <w:rFonts w:cs="Arial"/>
          <w:sz w:val="22"/>
          <w:szCs w:val="22"/>
        </w:rPr>
        <w:t>de</w:t>
      </w:r>
      <w:r w:rsidRPr="006B0E63">
        <w:rPr>
          <w:rFonts w:cs="Arial"/>
          <w:spacing w:val="-2"/>
          <w:sz w:val="22"/>
          <w:szCs w:val="22"/>
        </w:rPr>
        <w:t xml:space="preserve"> </w:t>
      </w:r>
      <w:proofErr w:type="spellStart"/>
      <w:r w:rsidRPr="006B0E63">
        <w:rPr>
          <w:rFonts w:cs="Arial"/>
          <w:sz w:val="22"/>
          <w:szCs w:val="22"/>
        </w:rPr>
        <w:t>representació</w:t>
      </w:r>
      <w:proofErr w:type="spellEnd"/>
      <w:r w:rsidRPr="006B0E63">
        <w:rPr>
          <w:rFonts w:cs="Arial"/>
          <w:sz w:val="22"/>
          <w:szCs w:val="22"/>
        </w:rPr>
        <w:t>,</w:t>
      </w:r>
      <w:r w:rsidRPr="006B0E63">
        <w:rPr>
          <w:rFonts w:cs="Arial"/>
          <w:spacing w:val="-5"/>
          <w:sz w:val="22"/>
          <w:szCs w:val="22"/>
        </w:rPr>
        <w:t xml:space="preserve"> </w:t>
      </w:r>
      <w:proofErr w:type="spellStart"/>
      <w:r w:rsidRPr="006B0E63">
        <w:rPr>
          <w:rFonts w:cs="Arial"/>
          <w:sz w:val="22"/>
          <w:szCs w:val="22"/>
        </w:rPr>
        <w:t>prestats</w:t>
      </w:r>
      <w:proofErr w:type="spellEnd"/>
      <w:r w:rsidRPr="006B0E63">
        <w:rPr>
          <w:rFonts w:cs="Arial"/>
          <w:spacing w:val="-4"/>
          <w:sz w:val="22"/>
          <w:szCs w:val="22"/>
        </w:rPr>
        <w:t xml:space="preserve"> </w:t>
      </w:r>
      <w:proofErr w:type="spellStart"/>
      <w:r w:rsidRPr="006B0E63">
        <w:rPr>
          <w:rFonts w:cs="Arial"/>
          <w:sz w:val="22"/>
          <w:szCs w:val="22"/>
        </w:rPr>
        <w:t>tots</w:t>
      </w:r>
      <w:proofErr w:type="spellEnd"/>
      <w:r w:rsidRPr="006B0E63">
        <w:rPr>
          <w:rFonts w:cs="Arial"/>
          <w:spacing w:val="-3"/>
          <w:sz w:val="22"/>
          <w:szCs w:val="22"/>
        </w:rPr>
        <w:t xml:space="preserve"> </w:t>
      </w:r>
      <w:proofErr w:type="spellStart"/>
      <w:r w:rsidRPr="006B0E63">
        <w:rPr>
          <w:rFonts w:cs="Arial"/>
          <w:sz w:val="22"/>
          <w:szCs w:val="22"/>
        </w:rPr>
        <w:t>ells</w:t>
      </w:r>
      <w:proofErr w:type="spellEnd"/>
      <w:r w:rsidRPr="006B0E63">
        <w:rPr>
          <w:rFonts w:cs="Arial"/>
          <w:spacing w:val="-1"/>
          <w:sz w:val="22"/>
          <w:szCs w:val="22"/>
        </w:rPr>
        <w:t xml:space="preserve"> </w:t>
      </w:r>
      <w:r w:rsidRPr="006B0E63">
        <w:rPr>
          <w:rFonts w:cs="Arial"/>
          <w:sz w:val="22"/>
          <w:szCs w:val="22"/>
        </w:rPr>
        <w:t>en</w:t>
      </w:r>
      <w:r w:rsidRPr="006B0E63">
        <w:rPr>
          <w:rFonts w:cs="Arial"/>
          <w:spacing w:val="-2"/>
          <w:sz w:val="22"/>
          <w:szCs w:val="22"/>
        </w:rPr>
        <w:t xml:space="preserve"> </w:t>
      </w:r>
      <w:r w:rsidRPr="006B0E63">
        <w:rPr>
          <w:rFonts w:cs="Arial"/>
          <w:sz w:val="22"/>
          <w:szCs w:val="22"/>
        </w:rPr>
        <w:t>la</w:t>
      </w:r>
      <w:r w:rsidRPr="006B0E63">
        <w:rPr>
          <w:rFonts w:cs="Arial"/>
          <w:spacing w:val="-2"/>
          <w:sz w:val="22"/>
          <w:szCs w:val="22"/>
        </w:rPr>
        <w:t xml:space="preserve"> </w:t>
      </w:r>
      <w:proofErr w:type="spellStart"/>
      <w:r w:rsidRPr="006B0E63">
        <w:rPr>
          <w:rFonts w:cs="Arial"/>
          <w:sz w:val="22"/>
          <w:szCs w:val="22"/>
        </w:rPr>
        <w:t>modalitat</w:t>
      </w:r>
      <w:proofErr w:type="spellEnd"/>
      <w:r w:rsidRPr="006B0E63">
        <w:rPr>
          <w:rFonts w:cs="Arial"/>
          <w:spacing w:val="-1"/>
          <w:sz w:val="22"/>
          <w:szCs w:val="22"/>
        </w:rPr>
        <w:t xml:space="preserve"> </w:t>
      </w:r>
      <w:r w:rsidRPr="006B0E63">
        <w:rPr>
          <w:rFonts w:cs="Arial"/>
          <w:sz w:val="22"/>
          <w:szCs w:val="22"/>
        </w:rPr>
        <w:t>de</w:t>
      </w:r>
      <w:r w:rsidRPr="006B0E63">
        <w:rPr>
          <w:rFonts w:cs="Arial"/>
          <w:spacing w:val="-2"/>
          <w:sz w:val="22"/>
          <w:szCs w:val="22"/>
        </w:rPr>
        <w:t xml:space="preserve"> </w:t>
      </w:r>
      <w:r w:rsidRPr="006B0E63">
        <w:rPr>
          <w:rFonts w:cs="Arial"/>
          <w:sz w:val="22"/>
          <w:szCs w:val="22"/>
        </w:rPr>
        <w:t>24</w:t>
      </w:r>
      <w:r w:rsidRPr="006B0E63">
        <w:rPr>
          <w:rFonts w:cs="Arial"/>
          <w:spacing w:val="-2"/>
          <w:sz w:val="22"/>
          <w:szCs w:val="22"/>
        </w:rPr>
        <w:t xml:space="preserve"> </w:t>
      </w:r>
      <w:proofErr w:type="spellStart"/>
      <w:r w:rsidRPr="006B0E63">
        <w:rPr>
          <w:rFonts w:cs="Arial"/>
          <w:sz w:val="22"/>
          <w:szCs w:val="22"/>
        </w:rPr>
        <w:t>hores</w:t>
      </w:r>
      <w:proofErr w:type="spellEnd"/>
      <w:r w:rsidRPr="006B0E63">
        <w:rPr>
          <w:rFonts w:cs="Arial"/>
          <w:sz w:val="22"/>
          <w:szCs w:val="22"/>
        </w:rPr>
        <w:t xml:space="preserve"> x 365 </w:t>
      </w:r>
      <w:proofErr w:type="spellStart"/>
      <w:r w:rsidRPr="006B0E63">
        <w:rPr>
          <w:rFonts w:cs="Arial"/>
          <w:sz w:val="22"/>
          <w:szCs w:val="22"/>
        </w:rPr>
        <w:t>dies</w:t>
      </w:r>
      <w:proofErr w:type="spellEnd"/>
      <w:r w:rsidRPr="006B0E63">
        <w:rPr>
          <w:rFonts w:cs="Arial"/>
          <w:sz w:val="22"/>
          <w:szCs w:val="22"/>
        </w:rPr>
        <w:t xml:space="preserve"> </w:t>
      </w:r>
      <w:proofErr w:type="spellStart"/>
      <w:r w:rsidRPr="006B0E63">
        <w:rPr>
          <w:rFonts w:cs="Arial"/>
          <w:sz w:val="22"/>
          <w:szCs w:val="22"/>
        </w:rPr>
        <w:t>s’ha</w:t>
      </w:r>
      <w:proofErr w:type="spellEnd"/>
      <w:r w:rsidRPr="006B0E63">
        <w:rPr>
          <w:rFonts w:cs="Arial"/>
          <w:sz w:val="22"/>
          <w:szCs w:val="22"/>
        </w:rPr>
        <w:t xml:space="preserve"> </w:t>
      </w:r>
      <w:proofErr w:type="spellStart"/>
      <w:r w:rsidRPr="006B0E63">
        <w:rPr>
          <w:rFonts w:cs="Arial"/>
          <w:sz w:val="22"/>
          <w:szCs w:val="22"/>
        </w:rPr>
        <w:t>partit</w:t>
      </w:r>
      <w:proofErr w:type="spellEnd"/>
      <w:r w:rsidRPr="006B0E63">
        <w:rPr>
          <w:rFonts w:cs="Arial"/>
          <w:sz w:val="22"/>
          <w:szCs w:val="22"/>
        </w:rPr>
        <w:t xml:space="preserve"> </w:t>
      </w:r>
      <w:proofErr w:type="spellStart"/>
      <w:r w:rsidRPr="006B0E63">
        <w:rPr>
          <w:rFonts w:cs="Arial"/>
          <w:sz w:val="22"/>
          <w:szCs w:val="22"/>
        </w:rPr>
        <w:t>d’un</w:t>
      </w:r>
      <w:proofErr w:type="spellEnd"/>
      <w:r w:rsidRPr="006B0E63">
        <w:rPr>
          <w:rFonts w:cs="Arial"/>
          <w:sz w:val="22"/>
          <w:szCs w:val="22"/>
        </w:rPr>
        <w:t xml:space="preserve"> </w:t>
      </w:r>
      <w:proofErr w:type="spellStart"/>
      <w:r w:rsidRPr="006B0E63">
        <w:rPr>
          <w:rFonts w:cs="Arial"/>
          <w:sz w:val="22"/>
          <w:szCs w:val="22"/>
        </w:rPr>
        <w:t>estudi</w:t>
      </w:r>
      <w:proofErr w:type="spellEnd"/>
      <w:r w:rsidRPr="006B0E63">
        <w:rPr>
          <w:rFonts w:cs="Arial"/>
          <w:sz w:val="22"/>
          <w:szCs w:val="22"/>
        </w:rPr>
        <w:t xml:space="preserve"> de </w:t>
      </w:r>
      <w:proofErr w:type="spellStart"/>
      <w:r w:rsidRPr="006B0E63">
        <w:rPr>
          <w:rFonts w:cs="Arial"/>
          <w:sz w:val="22"/>
          <w:szCs w:val="22"/>
        </w:rPr>
        <w:t>mercat</w:t>
      </w:r>
      <w:proofErr w:type="spellEnd"/>
      <w:r w:rsidRPr="006B0E63">
        <w:rPr>
          <w:rFonts w:cs="Arial"/>
          <w:sz w:val="22"/>
          <w:szCs w:val="22"/>
        </w:rPr>
        <w:t xml:space="preserve"> </w:t>
      </w:r>
      <w:proofErr w:type="spellStart"/>
      <w:r w:rsidRPr="006B0E63">
        <w:rPr>
          <w:rFonts w:cs="Arial"/>
          <w:sz w:val="22"/>
          <w:szCs w:val="22"/>
        </w:rPr>
        <w:t>d’aquesta</w:t>
      </w:r>
      <w:proofErr w:type="spellEnd"/>
      <w:r w:rsidRPr="006B0E63">
        <w:rPr>
          <w:rFonts w:cs="Arial"/>
          <w:sz w:val="22"/>
          <w:szCs w:val="22"/>
        </w:rPr>
        <w:t xml:space="preserve"> </w:t>
      </w:r>
      <w:proofErr w:type="spellStart"/>
      <w:r w:rsidRPr="006B0E63">
        <w:rPr>
          <w:rFonts w:cs="Arial"/>
          <w:sz w:val="22"/>
          <w:szCs w:val="22"/>
        </w:rPr>
        <w:t>tipologia</w:t>
      </w:r>
      <w:proofErr w:type="spellEnd"/>
      <w:r w:rsidRPr="006B0E63">
        <w:rPr>
          <w:rFonts w:cs="Arial"/>
          <w:sz w:val="22"/>
          <w:szCs w:val="22"/>
        </w:rPr>
        <w:t xml:space="preserve"> de </w:t>
      </w:r>
      <w:proofErr w:type="spellStart"/>
      <w:r w:rsidRPr="006B0E63">
        <w:rPr>
          <w:rFonts w:cs="Arial"/>
          <w:sz w:val="22"/>
          <w:szCs w:val="22"/>
        </w:rPr>
        <w:t>serveis</w:t>
      </w:r>
      <w:proofErr w:type="spellEnd"/>
      <w:r w:rsidRPr="006B0E63">
        <w:rPr>
          <w:rFonts w:cs="Arial"/>
          <w:sz w:val="22"/>
          <w:szCs w:val="22"/>
        </w:rPr>
        <w:t>.</w:t>
      </w:r>
    </w:p>
    <w:p w14:paraId="0267170C" w14:textId="77777777" w:rsidR="006B0E63" w:rsidRPr="006B0E63" w:rsidRDefault="006B0E63" w:rsidP="006B0E63">
      <w:pPr>
        <w:pStyle w:val="Textindependent"/>
        <w:spacing w:before="29"/>
        <w:rPr>
          <w:rFonts w:cs="Arial"/>
          <w:sz w:val="22"/>
          <w:szCs w:val="22"/>
        </w:rPr>
      </w:pPr>
    </w:p>
    <w:p w14:paraId="47EBDE5B" w14:textId="77777777" w:rsidR="006B0E63" w:rsidRPr="006B0E63" w:rsidRDefault="006B0E63" w:rsidP="006B0E63">
      <w:pPr>
        <w:pStyle w:val="Textindependent"/>
        <w:ind w:left="569" w:right="558"/>
        <w:rPr>
          <w:rFonts w:cs="Arial"/>
          <w:sz w:val="22"/>
          <w:szCs w:val="22"/>
        </w:rPr>
      </w:pPr>
      <w:r w:rsidRPr="006B0E63">
        <w:rPr>
          <w:rFonts w:cs="Arial"/>
          <w:sz w:val="22"/>
          <w:szCs w:val="22"/>
        </w:rPr>
        <w:t xml:space="preserve">Per a justificar </w:t>
      </w:r>
      <w:proofErr w:type="spellStart"/>
      <w:r w:rsidRPr="006B0E63">
        <w:rPr>
          <w:rFonts w:cs="Arial"/>
          <w:sz w:val="22"/>
          <w:szCs w:val="22"/>
        </w:rPr>
        <w:t>l’augment</w:t>
      </w:r>
      <w:proofErr w:type="spellEnd"/>
      <w:r w:rsidRPr="006B0E63">
        <w:rPr>
          <w:rFonts w:cs="Arial"/>
          <w:sz w:val="22"/>
          <w:szCs w:val="22"/>
        </w:rPr>
        <w:t xml:space="preserve"> de </w:t>
      </w:r>
      <w:proofErr w:type="spellStart"/>
      <w:r w:rsidRPr="006B0E63">
        <w:rPr>
          <w:rFonts w:cs="Arial"/>
          <w:sz w:val="22"/>
          <w:szCs w:val="22"/>
        </w:rPr>
        <w:t>preus</w:t>
      </w:r>
      <w:proofErr w:type="spellEnd"/>
      <w:r w:rsidRPr="006B0E63">
        <w:rPr>
          <w:rFonts w:cs="Arial"/>
          <w:sz w:val="22"/>
          <w:szCs w:val="22"/>
        </w:rPr>
        <w:t xml:space="preserve"> </w:t>
      </w:r>
      <w:proofErr w:type="spellStart"/>
      <w:r w:rsidRPr="006B0E63">
        <w:rPr>
          <w:rFonts w:cs="Arial"/>
          <w:sz w:val="22"/>
          <w:szCs w:val="22"/>
        </w:rPr>
        <w:t>dels</w:t>
      </w:r>
      <w:proofErr w:type="spellEnd"/>
      <w:r w:rsidRPr="006B0E63">
        <w:rPr>
          <w:rFonts w:cs="Arial"/>
          <w:sz w:val="22"/>
          <w:szCs w:val="22"/>
        </w:rPr>
        <w:t xml:space="preserve"> </w:t>
      </w:r>
      <w:proofErr w:type="spellStart"/>
      <w:r w:rsidRPr="006B0E63">
        <w:rPr>
          <w:rFonts w:cs="Arial"/>
          <w:sz w:val="22"/>
          <w:szCs w:val="22"/>
        </w:rPr>
        <w:t>serveis</w:t>
      </w:r>
      <w:proofErr w:type="spellEnd"/>
      <w:r w:rsidRPr="006B0E63">
        <w:rPr>
          <w:rFonts w:cs="Arial"/>
          <w:sz w:val="22"/>
          <w:szCs w:val="22"/>
        </w:rPr>
        <w:t xml:space="preserve"> </w:t>
      </w:r>
      <w:proofErr w:type="spellStart"/>
      <w:r w:rsidRPr="006B0E63">
        <w:rPr>
          <w:rFonts w:cs="Arial"/>
          <w:sz w:val="22"/>
          <w:szCs w:val="22"/>
        </w:rPr>
        <w:t>addicionals</w:t>
      </w:r>
      <w:proofErr w:type="spellEnd"/>
      <w:r w:rsidRPr="006B0E63">
        <w:rPr>
          <w:rFonts w:cs="Arial"/>
          <w:sz w:val="22"/>
          <w:szCs w:val="22"/>
        </w:rPr>
        <w:t xml:space="preserve"> per a 2026 respecte </w:t>
      </w:r>
      <w:proofErr w:type="spellStart"/>
      <w:r w:rsidRPr="006B0E63">
        <w:rPr>
          <w:rFonts w:cs="Arial"/>
          <w:sz w:val="22"/>
          <w:szCs w:val="22"/>
        </w:rPr>
        <w:t>als</w:t>
      </w:r>
      <w:proofErr w:type="spellEnd"/>
      <w:r w:rsidRPr="006B0E63">
        <w:rPr>
          <w:rFonts w:cs="Arial"/>
          <w:sz w:val="22"/>
          <w:szCs w:val="22"/>
        </w:rPr>
        <w:t xml:space="preserve"> de 2025, </w:t>
      </w:r>
      <w:proofErr w:type="spellStart"/>
      <w:r w:rsidRPr="006B0E63">
        <w:rPr>
          <w:rFonts w:cs="Arial"/>
          <w:sz w:val="22"/>
          <w:szCs w:val="22"/>
        </w:rPr>
        <w:t>podem</w:t>
      </w:r>
      <w:proofErr w:type="spellEnd"/>
      <w:r w:rsidRPr="006B0E63">
        <w:rPr>
          <w:rFonts w:cs="Arial"/>
          <w:sz w:val="22"/>
          <w:szCs w:val="22"/>
        </w:rPr>
        <w:t xml:space="preserve"> </w:t>
      </w:r>
      <w:proofErr w:type="spellStart"/>
      <w:r w:rsidRPr="006B0E63">
        <w:rPr>
          <w:rFonts w:cs="Arial"/>
          <w:sz w:val="22"/>
          <w:szCs w:val="22"/>
        </w:rPr>
        <w:t>fonamentar</w:t>
      </w:r>
      <w:proofErr w:type="spellEnd"/>
      <w:r w:rsidRPr="006B0E63">
        <w:rPr>
          <w:rFonts w:cs="Arial"/>
          <w:sz w:val="22"/>
          <w:szCs w:val="22"/>
        </w:rPr>
        <w:t xml:space="preserve"> </w:t>
      </w:r>
      <w:proofErr w:type="spellStart"/>
      <w:r w:rsidRPr="006B0E63">
        <w:rPr>
          <w:rFonts w:cs="Arial"/>
          <w:sz w:val="22"/>
          <w:szCs w:val="22"/>
        </w:rPr>
        <w:t>l'increment</w:t>
      </w:r>
      <w:proofErr w:type="spellEnd"/>
      <w:r w:rsidRPr="006B0E63">
        <w:rPr>
          <w:rFonts w:cs="Arial"/>
          <w:sz w:val="22"/>
          <w:szCs w:val="22"/>
        </w:rPr>
        <w:t xml:space="preserve"> en </w:t>
      </w:r>
      <w:proofErr w:type="spellStart"/>
      <w:r w:rsidRPr="006B0E63">
        <w:rPr>
          <w:rFonts w:cs="Arial"/>
          <w:sz w:val="22"/>
          <w:szCs w:val="22"/>
        </w:rPr>
        <w:t>dues</w:t>
      </w:r>
      <w:proofErr w:type="spellEnd"/>
      <w:r w:rsidRPr="006B0E63">
        <w:rPr>
          <w:rFonts w:cs="Arial"/>
          <w:sz w:val="22"/>
          <w:szCs w:val="22"/>
        </w:rPr>
        <w:t xml:space="preserve"> </w:t>
      </w:r>
      <w:proofErr w:type="spellStart"/>
      <w:r w:rsidRPr="006B0E63">
        <w:rPr>
          <w:rFonts w:cs="Arial"/>
          <w:sz w:val="22"/>
          <w:szCs w:val="22"/>
        </w:rPr>
        <w:t>raons</w:t>
      </w:r>
      <w:proofErr w:type="spellEnd"/>
      <w:r w:rsidRPr="006B0E63">
        <w:rPr>
          <w:rFonts w:cs="Arial"/>
          <w:sz w:val="22"/>
          <w:szCs w:val="22"/>
        </w:rPr>
        <w:t xml:space="preserve"> </w:t>
      </w:r>
      <w:proofErr w:type="spellStart"/>
      <w:r w:rsidRPr="006B0E63">
        <w:rPr>
          <w:rFonts w:cs="Arial"/>
          <w:sz w:val="22"/>
          <w:szCs w:val="22"/>
        </w:rPr>
        <w:t>principals</w:t>
      </w:r>
      <w:proofErr w:type="spellEnd"/>
      <w:r w:rsidRPr="006B0E63">
        <w:rPr>
          <w:rFonts w:cs="Arial"/>
          <w:sz w:val="22"/>
          <w:szCs w:val="22"/>
        </w:rPr>
        <w:t>:</w:t>
      </w:r>
    </w:p>
    <w:p w14:paraId="3EBE2F57" w14:textId="77777777" w:rsidR="006B0E63" w:rsidRPr="006B0E63" w:rsidRDefault="006B0E63" w:rsidP="006B0E63">
      <w:pPr>
        <w:pStyle w:val="Textindependent"/>
        <w:spacing w:before="26"/>
        <w:rPr>
          <w:rFonts w:cs="Arial"/>
          <w:sz w:val="22"/>
          <w:szCs w:val="22"/>
        </w:rPr>
      </w:pPr>
    </w:p>
    <w:p w14:paraId="212AE4C3" w14:textId="77777777" w:rsidR="006B0E63" w:rsidRPr="006B0E63" w:rsidRDefault="006B0E63" w:rsidP="00F57C8B">
      <w:pPr>
        <w:pStyle w:val="Pargrafdellista"/>
        <w:widowControl w:val="0"/>
        <w:numPr>
          <w:ilvl w:val="0"/>
          <w:numId w:val="39"/>
        </w:numPr>
        <w:tabs>
          <w:tab w:val="left" w:pos="1279"/>
          <w:tab w:val="left" w:pos="1281"/>
        </w:tabs>
        <w:autoSpaceDE w:val="0"/>
        <w:autoSpaceDN w:val="0"/>
        <w:ind w:right="563"/>
        <w:contextualSpacing w:val="0"/>
        <w:jc w:val="both"/>
        <w:rPr>
          <w:rFonts w:ascii="Arial" w:hAnsi="Arial" w:cs="Arial"/>
          <w:sz w:val="22"/>
          <w:szCs w:val="22"/>
        </w:rPr>
      </w:pPr>
      <w:r w:rsidRPr="006B0E63">
        <w:rPr>
          <w:rFonts w:ascii="Arial" w:hAnsi="Arial" w:cs="Arial"/>
          <w:sz w:val="22"/>
          <w:szCs w:val="22"/>
        </w:rPr>
        <w:t>Increment</w:t>
      </w:r>
      <w:r w:rsidRPr="006B0E63">
        <w:rPr>
          <w:rFonts w:ascii="Arial" w:hAnsi="Arial" w:cs="Arial"/>
          <w:spacing w:val="-10"/>
          <w:sz w:val="22"/>
          <w:szCs w:val="22"/>
        </w:rPr>
        <w:t xml:space="preserve"> </w:t>
      </w:r>
      <w:r w:rsidRPr="006B0E63">
        <w:rPr>
          <w:rFonts w:ascii="Arial" w:hAnsi="Arial" w:cs="Arial"/>
          <w:sz w:val="22"/>
          <w:szCs w:val="22"/>
        </w:rPr>
        <w:t>de</w:t>
      </w:r>
      <w:r w:rsidRPr="006B0E63">
        <w:rPr>
          <w:rFonts w:ascii="Arial" w:hAnsi="Arial" w:cs="Arial"/>
          <w:spacing w:val="-9"/>
          <w:sz w:val="22"/>
          <w:szCs w:val="22"/>
        </w:rPr>
        <w:t xml:space="preserve"> </w:t>
      </w:r>
      <w:r w:rsidRPr="006B0E63">
        <w:rPr>
          <w:rFonts w:ascii="Arial" w:hAnsi="Arial" w:cs="Arial"/>
          <w:sz w:val="22"/>
          <w:szCs w:val="22"/>
        </w:rPr>
        <w:t>costos</w:t>
      </w:r>
      <w:r w:rsidRPr="006B0E63">
        <w:rPr>
          <w:rFonts w:ascii="Arial" w:hAnsi="Arial" w:cs="Arial"/>
          <w:spacing w:val="-9"/>
          <w:sz w:val="22"/>
          <w:szCs w:val="22"/>
        </w:rPr>
        <w:t xml:space="preserve"> </w:t>
      </w:r>
      <w:r w:rsidRPr="006B0E63">
        <w:rPr>
          <w:rFonts w:ascii="Arial" w:hAnsi="Arial" w:cs="Arial"/>
          <w:sz w:val="22"/>
          <w:szCs w:val="22"/>
        </w:rPr>
        <w:t>derivat</w:t>
      </w:r>
      <w:r w:rsidRPr="006B0E63">
        <w:rPr>
          <w:rFonts w:ascii="Arial" w:hAnsi="Arial" w:cs="Arial"/>
          <w:spacing w:val="-8"/>
          <w:sz w:val="22"/>
          <w:szCs w:val="22"/>
        </w:rPr>
        <w:t xml:space="preserve"> </w:t>
      </w:r>
      <w:r w:rsidRPr="006B0E63">
        <w:rPr>
          <w:rFonts w:ascii="Arial" w:hAnsi="Arial" w:cs="Arial"/>
          <w:sz w:val="22"/>
          <w:szCs w:val="22"/>
        </w:rPr>
        <w:t>del</w:t>
      </w:r>
      <w:r w:rsidRPr="006B0E63">
        <w:rPr>
          <w:rFonts w:ascii="Arial" w:hAnsi="Arial" w:cs="Arial"/>
          <w:spacing w:val="-10"/>
          <w:sz w:val="22"/>
          <w:szCs w:val="22"/>
        </w:rPr>
        <w:t xml:space="preserve"> </w:t>
      </w:r>
      <w:r w:rsidRPr="006B0E63">
        <w:rPr>
          <w:rFonts w:ascii="Arial" w:hAnsi="Arial" w:cs="Arial"/>
          <w:sz w:val="22"/>
          <w:szCs w:val="22"/>
        </w:rPr>
        <w:t>conveni</w:t>
      </w:r>
      <w:r w:rsidRPr="006B0E63">
        <w:rPr>
          <w:rFonts w:ascii="Arial" w:hAnsi="Arial" w:cs="Arial"/>
          <w:spacing w:val="-10"/>
          <w:sz w:val="22"/>
          <w:szCs w:val="22"/>
        </w:rPr>
        <w:t xml:space="preserve"> </w:t>
      </w:r>
      <w:r w:rsidRPr="006B0E63">
        <w:rPr>
          <w:rFonts w:ascii="Arial" w:hAnsi="Arial" w:cs="Arial"/>
          <w:sz w:val="22"/>
          <w:szCs w:val="22"/>
        </w:rPr>
        <w:t>col·lectiu:</w:t>
      </w:r>
      <w:r w:rsidRPr="006B0E63">
        <w:rPr>
          <w:rFonts w:ascii="Arial" w:hAnsi="Arial" w:cs="Arial"/>
          <w:spacing w:val="-10"/>
          <w:sz w:val="22"/>
          <w:szCs w:val="22"/>
        </w:rPr>
        <w:t xml:space="preserve"> </w:t>
      </w:r>
      <w:r w:rsidRPr="006B0E63">
        <w:rPr>
          <w:rFonts w:ascii="Arial" w:hAnsi="Arial" w:cs="Arial"/>
          <w:sz w:val="22"/>
          <w:szCs w:val="22"/>
        </w:rPr>
        <w:t>Els</w:t>
      </w:r>
      <w:r w:rsidRPr="006B0E63">
        <w:rPr>
          <w:rFonts w:ascii="Arial" w:hAnsi="Arial" w:cs="Arial"/>
          <w:spacing w:val="-8"/>
          <w:sz w:val="22"/>
          <w:szCs w:val="22"/>
        </w:rPr>
        <w:t xml:space="preserve"> </w:t>
      </w:r>
      <w:r w:rsidRPr="006B0E63">
        <w:rPr>
          <w:rFonts w:ascii="Arial" w:hAnsi="Arial" w:cs="Arial"/>
          <w:sz w:val="22"/>
          <w:szCs w:val="22"/>
        </w:rPr>
        <w:t>costos</w:t>
      </w:r>
      <w:r w:rsidRPr="006B0E63">
        <w:rPr>
          <w:rFonts w:ascii="Arial" w:hAnsi="Arial" w:cs="Arial"/>
          <w:spacing w:val="-8"/>
          <w:sz w:val="22"/>
          <w:szCs w:val="22"/>
        </w:rPr>
        <w:t xml:space="preserve"> </w:t>
      </w:r>
      <w:r w:rsidRPr="006B0E63">
        <w:rPr>
          <w:rFonts w:ascii="Arial" w:hAnsi="Arial" w:cs="Arial"/>
          <w:sz w:val="22"/>
          <w:szCs w:val="22"/>
        </w:rPr>
        <w:t>laborals</w:t>
      </w:r>
      <w:r w:rsidRPr="006B0E63">
        <w:rPr>
          <w:rFonts w:ascii="Arial" w:hAnsi="Arial" w:cs="Arial"/>
          <w:spacing w:val="-11"/>
          <w:sz w:val="22"/>
          <w:szCs w:val="22"/>
        </w:rPr>
        <w:t xml:space="preserve"> </w:t>
      </w:r>
      <w:r w:rsidRPr="006B0E63">
        <w:rPr>
          <w:rFonts w:ascii="Arial" w:hAnsi="Arial" w:cs="Arial"/>
          <w:sz w:val="22"/>
          <w:szCs w:val="22"/>
        </w:rPr>
        <w:t>representen</w:t>
      </w:r>
      <w:r w:rsidRPr="006B0E63">
        <w:rPr>
          <w:rFonts w:ascii="Arial" w:hAnsi="Arial" w:cs="Arial"/>
          <w:spacing w:val="-9"/>
          <w:sz w:val="22"/>
          <w:szCs w:val="22"/>
        </w:rPr>
        <w:t xml:space="preserve"> </w:t>
      </w:r>
      <w:r w:rsidRPr="006B0E63">
        <w:rPr>
          <w:rFonts w:ascii="Arial" w:hAnsi="Arial" w:cs="Arial"/>
          <w:sz w:val="22"/>
          <w:szCs w:val="22"/>
        </w:rPr>
        <w:t>una part</w:t>
      </w:r>
      <w:r w:rsidRPr="006B0E63">
        <w:rPr>
          <w:rFonts w:ascii="Arial" w:hAnsi="Arial" w:cs="Arial"/>
          <w:spacing w:val="-4"/>
          <w:sz w:val="22"/>
          <w:szCs w:val="22"/>
        </w:rPr>
        <w:t xml:space="preserve"> </w:t>
      </w:r>
      <w:r w:rsidRPr="006B0E63">
        <w:rPr>
          <w:rFonts w:ascii="Arial" w:hAnsi="Arial" w:cs="Arial"/>
          <w:sz w:val="22"/>
          <w:szCs w:val="22"/>
        </w:rPr>
        <w:t>important</w:t>
      </w:r>
      <w:r w:rsidRPr="006B0E63">
        <w:rPr>
          <w:rFonts w:ascii="Arial" w:hAnsi="Arial" w:cs="Arial"/>
          <w:spacing w:val="-4"/>
          <w:sz w:val="22"/>
          <w:szCs w:val="22"/>
        </w:rPr>
        <w:t xml:space="preserve"> </w:t>
      </w:r>
      <w:r w:rsidRPr="006B0E63">
        <w:rPr>
          <w:rFonts w:ascii="Arial" w:hAnsi="Arial" w:cs="Arial"/>
          <w:sz w:val="22"/>
          <w:szCs w:val="22"/>
        </w:rPr>
        <w:t>del</w:t>
      </w:r>
      <w:r w:rsidRPr="006B0E63">
        <w:rPr>
          <w:rFonts w:ascii="Arial" w:hAnsi="Arial" w:cs="Arial"/>
          <w:spacing w:val="-3"/>
          <w:sz w:val="22"/>
          <w:szCs w:val="22"/>
        </w:rPr>
        <w:t xml:space="preserve"> </w:t>
      </w:r>
      <w:r w:rsidRPr="006B0E63">
        <w:rPr>
          <w:rFonts w:ascii="Arial" w:hAnsi="Arial" w:cs="Arial"/>
          <w:sz w:val="22"/>
          <w:szCs w:val="22"/>
        </w:rPr>
        <w:t>preu</w:t>
      </w:r>
      <w:r w:rsidRPr="006B0E63">
        <w:rPr>
          <w:rFonts w:ascii="Arial" w:hAnsi="Arial" w:cs="Arial"/>
          <w:spacing w:val="-5"/>
          <w:sz w:val="22"/>
          <w:szCs w:val="22"/>
        </w:rPr>
        <w:t xml:space="preserve"> </w:t>
      </w:r>
      <w:r w:rsidRPr="006B0E63">
        <w:rPr>
          <w:rFonts w:ascii="Arial" w:hAnsi="Arial" w:cs="Arial"/>
          <w:sz w:val="22"/>
          <w:szCs w:val="22"/>
        </w:rPr>
        <w:t>hora</w:t>
      </w:r>
      <w:r w:rsidRPr="006B0E63">
        <w:rPr>
          <w:rFonts w:ascii="Arial" w:hAnsi="Arial" w:cs="Arial"/>
          <w:spacing w:val="-5"/>
          <w:sz w:val="22"/>
          <w:szCs w:val="22"/>
        </w:rPr>
        <w:t xml:space="preserve"> </w:t>
      </w:r>
      <w:r w:rsidRPr="006B0E63">
        <w:rPr>
          <w:rFonts w:ascii="Arial" w:hAnsi="Arial" w:cs="Arial"/>
          <w:sz w:val="22"/>
          <w:szCs w:val="22"/>
        </w:rPr>
        <w:t>facturat</w:t>
      </w:r>
      <w:r w:rsidRPr="006B0E63">
        <w:rPr>
          <w:rFonts w:ascii="Arial" w:hAnsi="Arial" w:cs="Arial"/>
          <w:spacing w:val="-4"/>
          <w:sz w:val="22"/>
          <w:szCs w:val="22"/>
        </w:rPr>
        <w:t xml:space="preserve"> </w:t>
      </w:r>
      <w:r w:rsidRPr="006B0E63">
        <w:rPr>
          <w:rFonts w:ascii="Arial" w:hAnsi="Arial" w:cs="Arial"/>
          <w:sz w:val="22"/>
          <w:szCs w:val="22"/>
        </w:rPr>
        <w:t>pels</w:t>
      </w:r>
      <w:r w:rsidRPr="006B0E63">
        <w:rPr>
          <w:rFonts w:ascii="Arial" w:hAnsi="Arial" w:cs="Arial"/>
          <w:spacing w:val="-5"/>
          <w:sz w:val="22"/>
          <w:szCs w:val="22"/>
        </w:rPr>
        <w:t xml:space="preserve"> </w:t>
      </w:r>
      <w:r w:rsidRPr="006B0E63">
        <w:rPr>
          <w:rFonts w:ascii="Arial" w:hAnsi="Arial" w:cs="Arial"/>
          <w:sz w:val="22"/>
          <w:szCs w:val="22"/>
        </w:rPr>
        <w:t>tallers.</w:t>
      </w:r>
      <w:r w:rsidRPr="006B0E63">
        <w:rPr>
          <w:rFonts w:ascii="Arial" w:hAnsi="Arial" w:cs="Arial"/>
          <w:spacing w:val="-2"/>
          <w:sz w:val="22"/>
          <w:szCs w:val="22"/>
        </w:rPr>
        <w:t xml:space="preserve"> </w:t>
      </w:r>
      <w:r w:rsidRPr="006B0E63">
        <w:rPr>
          <w:rFonts w:ascii="Arial" w:hAnsi="Arial" w:cs="Arial"/>
          <w:sz w:val="22"/>
          <w:szCs w:val="22"/>
        </w:rPr>
        <w:t>Cal</w:t>
      </w:r>
      <w:r w:rsidRPr="006B0E63">
        <w:rPr>
          <w:rFonts w:ascii="Arial" w:hAnsi="Arial" w:cs="Arial"/>
          <w:spacing w:val="-4"/>
          <w:sz w:val="22"/>
          <w:szCs w:val="22"/>
        </w:rPr>
        <w:t xml:space="preserve"> </w:t>
      </w:r>
      <w:r w:rsidRPr="006B0E63">
        <w:rPr>
          <w:rFonts w:ascii="Arial" w:hAnsi="Arial" w:cs="Arial"/>
          <w:sz w:val="22"/>
          <w:szCs w:val="22"/>
        </w:rPr>
        <w:t>tenir</w:t>
      </w:r>
      <w:r w:rsidRPr="006B0E63">
        <w:rPr>
          <w:rFonts w:ascii="Arial" w:hAnsi="Arial" w:cs="Arial"/>
          <w:spacing w:val="-4"/>
          <w:sz w:val="22"/>
          <w:szCs w:val="22"/>
        </w:rPr>
        <w:t xml:space="preserve"> </w:t>
      </w:r>
      <w:r w:rsidRPr="006B0E63">
        <w:rPr>
          <w:rFonts w:ascii="Arial" w:hAnsi="Arial" w:cs="Arial"/>
          <w:sz w:val="22"/>
          <w:szCs w:val="22"/>
        </w:rPr>
        <w:t>en</w:t>
      </w:r>
      <w:r w:rsidRPr="006B0E63">
        <w:rPr>
          <w:rFonts w:ascii="Arial" w:hAnsi="Arial" w:cs="Arial"/>
          <w:spacing w:val="-5"/>
          <w:sz w:val="22"/>
          <w:szCs w:val="22"/>
        </w:rPr>
        <w:t xml:space="preserve"> </w:t>
      </w:r>
      <w:r w:rsidRPr="006B0E63">
        <w:rPr>
          <w:rFonts w:ascii="Arial" w:hAnsi="Arial" w:cs="Arial"/>
          <w:sz w:val="22"/>
          <w:szCs w:val="22"/>
        </w:rPr>
        <w:t>compte</w:t>
      </w:r>
      <w:r w:rsidRPr="006B0E63">
        <w:rPr>
          <w:rFonts w:ascii="Arial" w:hAnsi="Arial" w:cs="Arial"/>
          <w:spacing w:val="-5"/>
          <w:sz w:val="22"/>
          <w:szCs w:val="22"/>
        </w:rPr>
        <w:t xml:space="preserve"> </w:t>
      </w:r>
      <w:r w:rsidRPr="006B0E63">
        <w:rPr>
          <w:rFonts w:ascii="Arial" w:hAnsi="Arial" w:cs="Arial"/>
          <w:sz w:val="22"/>
          <w:szCs w:val="22"/>
        </w:rPr>
        <w:t>l'augment</w:t>
      </w:r>
      <w:r w:rsidRPr="006B0E63">
        <w:rPr>
          <w:rFonts w:ascii="Arial" w:hAnsi="Arial" w:cs="Arial"/>
          <w:spacing w:val="-4"/>
          <w:sz w:val="22"/>
          <w:szCs w:val="22"/>
        </w:rPr>
        <w:t xml:space="preserve"> </w:t>
      </w:r>
      <w:r w:rsidRPr="006B0E63">
        <w:rPr>
          <w:rFonts w:ascii="Arial" w:hAnsi="Arial" w:cs="Arial"/>
          <w:sz w:val="22"/>
          <w:szCs w:val="22"/>
        </w:rPr>
        <w:t>previst per conveni de les retribucions salarials per a 2026, que es tradueix en un increment directe del preu/hora aplicable als serveis subcontractats.</w:t>
      </w:r>
    </w:p>
    <w:p w14:paraId="0596E39C" w14:textId="77777777" w:rsidR="006B0E63" w:rsidRPr="006B0E63" w:rsidRDefault="006B0E63" w:rsidP="00F57C8B">
      <w:pPr>
        <w:pStyle w:val="Pargrafdellista"/>
        <w:widowControl w:val="0"/>
        <w:numPr>
          <w:ilvl w:val="0"/>
          <w:numId w:val="39"/>
        </w:numPr>
        <w:tabs>
          <w:tab w:val="left" w:pos="1279"/>
          <w:tab w:val="left" w:pos="1281"/>
        </w:tabs>
        <w:autoSpaceDE w:val="0"/>
        <w:autoSpaceDN w:val="0"/>
        <w:spacing w:before="239"/>
        <w:ind w:right="559"/>
        <w:contextualSpacing w:val="0"/>
        <w:jc w:val="both"/>
        <w:rPr>
          <w:rFonts w:ascii="Arial" w:hAnsi="Arial" w:cs="Arial"/>
          <w:sz w:val="22"/>
          <w:szCs w:val="22"/>
        </w:rPr>
      </w:pPr>
      <w:r w:rsidRPr="006B0E63">
        <w:rPr>
          <w:rFonts w:ascii="Arial" w:hAnsi="Arial" w:cs="Arial"/>
          <w:sz w:val="22"/>
          <w:szCs w:val="22"/>
        </w:rPr>
        <w:t>Augment de preus per part del taller subcontractat 24 hores: L’augment previst pel taller 24 hores, subcontractat pel taller principal, per a l’any 2026 es pot atribuir a l’impacte de les incapacitats temporals, baixes per incidències i les noves exigències laborals associades a la reducció de la jornada laboral. Aquestes circumstàncies incrementen</w:t>
      </w:r>
      <w:r w:rsidRPr="006B0E63">
        <w:rPr>
          <w:rFonts w:ascii="Arial" w:hAnsi="Arial" w:cs="Arial"/>
          <w:spacing w:val="-4"/>
          <w:sz w:val="22"/>
          <w:szCs w:val="22"/>
        </w:rPr>
        <w:t xml:space="preserve"> </w:t>
      </w:r>
      <w:r w:rsidRPr="006B0E63">
        <w:rPr>
          <w:rFonts w:ascii="Arial" w:hAnsi="Arial" w:cs="Arial"/>
          <w:sz w:val="22"/>
          <w:szCs w:val="22"/>
        </w:rPr>
        <w:t>els</w:t>
      </w:r>
      <w:r w:rsidRPr="006B0E63">
        <w:rPr>
          <w:rFonts w:ascii="Arial" w:hAnsi="Arial" w:cs="Arial"/>
          <w:spacing w:val="-4"/>
          <w:sz w:val="22"/>
          <w:szCs w:val="22"/>
        </w:rPr>
        <w:t xml:space="preserve"> </w:t>
      </w:r>
      <w:r w:rsidRPr="006B0E63">
        <w:rPr>
          <w:rFonts w:ascii="Arial" w:hAnsi="Arial" w:cs="Arial"/>
          <w:sz w:val="22"/>
          <w:szCs w:val="22"/>
        </w:rPr>
        <w:t>costos</w:t>
      </w:r>
      <w:r w:rsidRPr="006B0E63">
        <w:rPr>
          <w:rFonts w:ascii="Arial" w:hAnsi="Arial" w:cs="Arial"/>
          <w:spacing w:val="-6"/>
          <w:sz w:val="22"/>
          <w:szCs w:val="22"/>
        </w:rPr>
        <w:t xml:space="preserve"> </w:t>
      </w:r>
      <w:r w:rsidRPr="006B0E63">
        <w:rPr>
          <w:rFonts w:ascii="Arial" w:hAnsi="Arial" w:cs="Arial"/>
          <w:sz w:val="22"/>
          <w:szCs w:val="22"/>
        </w:rPr>
        <w:t>fixos</w:t>
      </w:r>
      <w:r w:rsidRPr="006B0E63">
        <w:rPr>
          <w:rFonts w:ascii="Arial" w:hAnsi="Arial" w:cs="Arial"/>
          <w:spacing w:val="-4"/>
          <w:sz w:val="22"/>
          <w:szCs w:val="22"/>
        </w:rPr>
        <w:t xml:space="preserve"> </w:t>
      </w:r>
      <w:r w:rsidRPr="006B0E63">
        <w:rPr>
          <w:rFonts w:ascii="Arial" w:hAnsi="Arial" w:cs="Arial"/>
          <w:sz w:val="22"/>
          <w:szCs w:val="22"/>
        </w:rPr>
        <w:t>i</w:t>
      </w:r>
      <w:r w:rsidRPr="006B0E63">
        <w:rPr>
          <w:rFonts w:ascii="Arial" w:hAnsi="Arial" w:cs="Arial"/>
          <w:spacing w:val="-5"/>
          <w:sz w:val="22"/>
          <w:szCs w:val="22"/>
        </w:rPr>
        <w:t xml:space="preserve"> </w:t>
      </w:r>
      <w:r w:rsidRPr="006B0E63">
        <w:rPr>
          <w:rFonts w:ascii="Arial" w:hAnsi="Arial" w:cs="Arial"/>
          <w:sz w:val="22"/>
          <w:szCs w:val="22"/>
        </w:rPr>
        <w:t>operatius</w:t>
      </w:r>
      <w:r w:rsidRPr="006B0E63">
        <w:rPr>
          <w:rFonts w:ascii="Arial" w:hAnsi="Arial" w:cs="Arial"/>
          <w:spacing w:val="-4"/>
          <w:sz w:val="22"/>
          <w:szCs w:val="22"/>
        </w:rPr>
        <w:t xml:space="preserve"> </w:t>
      </w:r>
      <w:r w:rsidRPr="006B0E63">
        <w:rPr>
          <w:rFonts w:ascii="Arial" w:hAnsi="Arial" w:cs="Arial"/>
          <w:sz w:val="22"/>
          <w:szCs w:val="22"/>
        </w:rPr>
        <w:t>del</w:t>
      </w:r>
      <w:r w:rsidRPr="006B0E63">
        <w:rPr>
          <w:rFonts w:ascii="Arial" w:hAnsi="Arial" w:cs="Arial"/>
          <w:spacing w:val="-5"/>
          <w:sz w:val="22"/>
          <w:szCs w:val="22"/>
        </w:rPr>
        <w:t xml:space="preserve"> </w:t>
      </w:r>
      <w:r w:rsidRPr="006B0E63">
        <w:rPr>
          <w:rFonts w:ascii="Arial" w:hAnsi="Arial" w:cs="Arial"/>
          <w:sz w:val="22"/>
          <w:szCs w:val="22"/>
        </w:rPr>
        <w:t>taller</w:t>
      </w:r>
      <w:r w:rsidRPr="006B0E63">
        <w:rPr>
          <w:rFonts w:ascii="Arial" w:hAnsi="Arial" w:cs="Arial"/>
          <w:spacing w:val="-6"/>
          <w:sz w:val="22"/>
          <w:szCs w:val="22"/>
        </w:rPr>
        <w:t xml:space="preserve"> </w:t>
      </w:r>
      <w:r w:rsidRPr="006B0E63">
        <w:rPr>
          <w:rFonts w:ascii="Arial" w:hAnsi="Arial" w:cs="Arial"/>
          <w:sz w:val="22"/>
          <w:szCs w:val="22"/>
        </w:rPr>
        <w:t>subcontractat,</w:t>
      </w:r>
      <w:r w:rsidRPr="006B0E63">
        <w:rPr>
          <w:rFonts w:ascii="Arial" w:hAnsi="Arial" w:cs="Arial"/>
          <w:spacing w:val="-3"/>
          <w:sz w:val="22"/>
          <w:szCs w:val="22"/>
        </w:rPr>
        <w:t xml:space="preserve"> </w:t>
      </w:r>
      <w:r w:rsidRPr="006B0E63">
        <w:rPr>
          <w:rFonts w:ascii="Arial" w:hAnsi="Arial" w:cs="Arial"/>
          <w:sz w:val="22"/>
          <w:szCs w:val="22"/>
        </w:rPr>
        <w:t>que</w:t>
      </w:r>
      <w:r w:rsidRPr="006B0E63">
        <w:rPr>
          <w:rFonts w:ascii="Arial" w:hAnsi="Arial" w:cs="Arial"/>
          <w:spacing w:val="-6"/>
          <w:sz w:val="22"/>
          <w:szCs w:val="22"/>
        </w:rPr>
        <w:t xml:space="preserve"> </w:t>
      </w:r>
      <w:r w:rsidRPr="006B0E63">
        <w:rPr>
          <w:rFonts w:ascii="Arial" w:hAnsi="Arial" w:cs="Arial"/>
          <w:sz w:val="22"/>
          <w:szCs w:val="22"/>
        </w:rPr>
        <w:t>inevitablement</w:t>
      </w:r>
      <w:r w:rsidRPr="006B0E63">
        <w:rPr>
          <w:rFonts w:ascii="Arial" w:hAnsi="Arial" w:cs="Arial"/>
          <w:spacing w:val="-3"/>
          <w:sz w:val="22"/>
          <w:szCs w:val="22"/>
        </w:rPr>
        <w:t xml:space="preserve"> </w:t>
      </w:r>
      <w:r w:rsidRPr="006B0E63">
        <w:rPr>
          <w:rFonts w:ascii="Arial" w:hAnsi="Arial" w:cs="Arial"/>
          <w:sz w:val="22"/>
          <w:szCs w:val="22"/>
        </w:rPr>
        <w:t>es traslladen al preu final facturat.</w:t>
      </w:r>
    </w:p>
    <w:p w14:paraId="52168226" w14:textId="77777777" w:rsidR="004042C2" w:rsidRDefault="004042C2" w:rsidP="004042C2">
      <w:pPr>
        <w:pStyle w:val="Textindependent"/>
        <w:tabs>
          <w:tab w:val="left" w:pos="709"/>
        </w:tabs>
        <w:rPr>
          <w:rFonts w:cs="Arial"/>
          <w:sz w:val="22"/>
          <w:szCs w:val="22"/>
        </w:rPr>
      </w:pPr>
    </w:p>
    <w:p w14:paraId="448BDB99" w14:textId="77777777" w:rsidR="004042C2" w:rsidRPr="00CB32AA" w:rsidRDefault="004042C2" w:rsidP="00F57C8B">
      <w:pPr>
        <w:pStyle w:val="Pargrafdellista"/>
        <w:widowControl w:val="0"/>
        <w:numPr>
          <w:ilvl w:val="3"/>
          <w:numId w:val="32"/>
        </w:numPr>
        <w:tabs>
          <w:tab w:val="left" w:pos="709"/>
          <w:tab w:val="left" w:pos="1360"/>
        </w:tabs>
        <w:autoSpaceDE w:val="0"/>
        <w:autoSpaceDN w:val="0"/>
        <w:ind w:left="284" w:firstLine="0"/>
        <w:contextualSpacing w:val="0"/>
        <w:rPr>
          <w:rFonts w:ascii="Arial" w:hAnsi="Arial" w:cs="Arial"/>
          <w:sz w:val="22"/>
          <w:szCs w:val="22"/>
        </w:rPr>
      </w:pPr>
      <w:r w:rsidRPr="00CB32AA">
        <w:rPr>
          <w:rFonts w:ascii="Arial" w:hAnsi="Arial" w:cs="Arial"/>
          <w:sz w:val="22"/>
          <w:szCs w:val="22"/>
          <w:u w:val="single"/>
        </w:rPr>
        <w:t>Servei</w:t>
      </w:r>
      <w:r w:rsidRPr="00CB32AA">
        <w:rPr>
          <w:rFonts w:ascii="Arial" w:hAnsi="Arial" w:cs="Arial"/>
          <w:spacing w:val="-4"/>
          <w:sz w:val="22"/>
          <w:szCs w:val="22"/>
          <w:u w:val="single"/>
        </w:rPr>
        <w:t xml:space="preserve"> </w:t>
      </w:r>
      <w:r w:rsidRPr="00CB32AA">
        <w:rPr>
          <w:rFonts w:ascii="Arial" w:hAnsi="Arial" w:cs="Arial"/>
          <w:sz w:val="22"/>
          <w:szCs w:val="22"/>
          <w:u w:val="single"/>
        </w:rPr>
        <w:t>de</w:t>
      </w:r>
      <w:r w:rsidRPr="00CB32AA">
        <w:rPr>
          <w:rFonts w:ascii="Arial" w:hAnsi="Arial" w:cs="Arial"/>
          <w:spacing w:val="-5"/>
          <w:sz w:val="22"/>
          <w:szCs w:val="22"/>
          <w:u w:val="single"/>
        </w:rPr>
        <w:t xml:space="preserve"> </w:t>
      </w:r>
      <w:r w:rsidRPr="00CB32AA">
        <w:rPr>
          <w:rFonts w:ascii="Arial" w:hAnsi="Arial" w:cs="Arial"/>
          <w:sz w:val="22"/>
          <w:szCs w:val="22"/>
          <w:u w:val="single"/>
        </w:rPr>
        <w:t>taller</w:t>
      </w:r>
      <w:r w:rsidRPr="00CB32AA">
        <w:rPr>
          <w:rFonts w:ascii="Arial" w:hAnsi="Arial" w:cs="Arial"/>
          <w:spacing w:val="-2"/>
          <w:sz w:val="22"/>
          <w:szCs w:val="22"/>
          <w:u w:val="single"/>
        </w:rPr>
        <w:t xml:space="preserve"> </w:t>
      </w:r>
      <w:r w:rsidRPr="00CB32AA">
        <w:rPr>
          <w:rFonts w:ascii="Arial" w:hAnsi="Arial" w:cs="Arial"/>
          <w:sz w:val="22"/>
          <w:szCs w:val="22"/>
          <w:u w:val="single"/>
        </w:rPr>
        <w:t>per</w:t>
      </w:r>
      <w:r w:rsidRPr="00CB32AA">
        <w:rPr>
          <w:rFonts w:ascii="Arial" w:hAnsi="Arial" w:cs="Arial"/>
          <w:spacing w:val="-2"/>
          <w:sz w:val="22"/>
          <w:szCs w:val="22"/>
          <w:u w:val="single"/>
        </w:rPr>
        <w:t xml:space="preserve"> </w:t>
      </w:r>
      <w:r w:rsidRPr="00CB32AA">
        <w:rPr>
          <w:rFonts w:ascii="Arial" w:hAnsi="Arial" w:cs="Arial"/>
          <w:sz w:val="22"/>
          <w:szCs w:val="22"/>
          <w:u w:val="single"/>
        </w:rPr>
        <w:t>a</w:t>
      </w:r>
      <w:r w:rsidRPr="00CB32AA">
        <w:rPr>
          <w:rFonts w:ascii="Arial" w:hAnsi="Arial" w:cs="Arial"/>
          <w:spacing w:val="-6"/>
          <w:sz w:val="22"/>
          <w:szCs w:val="22"/>
          <w:u w:val="single"/>
        </w:rPr>
        <w:t xml:space="preserve"> </w:t>
      </w:r>
      <w:r w:rsidRPr="00CB32AA">
        <w:rPr>
          <w:rFonts w:ascii="Arial" w:hAnsi="Arial" w:cs="Arial"/>
          <w:sz w:val="22"/>
          <w:szCs w:val="22"/>
          <w:u w:val="single"/>
        </w:rPr>
        <w:t>urgències</w:t>
      </w:r>
      <w:r w:rsidRPr="00CB32AA">
        <w:rPr>
          <w:rFonts w:ascii="Arial" w:hAnsi="Arial" w:cs="Arial"/>
          <w:spacing w:val="-3"/>
          <w:sz w:val="22"/>
          <w:szCs w:val="22"/>
          <w:u w:val="single"/>
        </w:rPr>
        <w:t xml:space="preserve"> </w:t>
      </w:r>
      <w:r w:rsidRPr="00CB32AA">
        <w:rPr>
          <w:rFonts w:ascii="Arial" w:hAnsi="Arial" w:cs="Arial"/>
          <w:sz w:val="22"/>
          <w:szCs w:val="22"/>
          <w:u w:val="single"/>
        </w:rPr>
        <w:t>24</w:t>
      </w:r>
      <w:r w:rsidRPr="00CB32AA">
        <w:rPr>
          <w:rFonts w:ascii="Arial" w:hAnsi="Arial" w:cs="Arial"/>
          <w:spacing w:val="-3"/>
          <w:sz w:val="22"/>
          <w:szCs w:val="22"/>
          <w:u w:val="single"/>
        </w:rPr>
        <w:t xml:space="preserve"> </w:t>
      </w:r>
      <w:r w:rsidRPr="00CB32AA">
        <w:rPr>
          <w:rFonts w:ascii="Arial" w:hAnsi="Arial" w:cs="Arial"/>
          <w:sz w:val="22"/>
          <w:szCs w:val="22"/>
          <w:u w:val="single"/>
        </w:rPr>
        <w:t>hores</w:t>
      </w:r>
      <w:r w:rsidRPr="00CB32AA">
        <w:rPr>
          <w:rFonts w:ascii="Arial" w:hAnsi="Arial" w:cs="Arial"/>
          <w:spacing w:val="-3"/>
          <w:sz w:val="22"/>
          <w:szCs w:val="22"/>
          <w:u w:val="single"/>
        </w:rPr>
        <w:t xml:space="preserve"> </w:t>
      </w:r>
      <w:r w:rsidRPr="00CB32AA">
        <w:rPr>
          <w:rFonts w:ascii="Arial" w:hAnsi="Arial" w:cs="Arial"/>
          <w:sz w:val="22"/>
          <w:szCs w:val="22"/>
          <w:u w:val="single"/>
        </w:rPr>
        <w:t>x</w:t>
      </w:r>
      <w:r w:rsidRPr="00CB32AA">
        <w:rPr>
          <w:rFonts w:ascii="Arial" w:hAnsi="Arial" w:cs="Arial"/>
          <w:spacing w:val="-4"/>
          <w:sz w:val="22"/>
          <w:szCs w:val="22"/>
          <w:u w:val="single"/>
        </w:rPr>
        <w:t xml:space="preserve"> </w:t>
      </w:r>
      <w:r w:rsidRPr="00CB32AA">
        <w:rPr>
          <w:rFonts w:ascii="Arial" w:hAnsi="Arial" w:cs="Arial"/>
          <w:sz w:val="22"/>
          <w:szCs w:val="22"/>
          <w:u w:val="single"/>
        </w:rPr>
        <w:t>365</w:t>
      </w:r>
      <w:r w:rsidRPr="00CB32AA">
        <w:rPr>
          <w:rFonts w:ascii="Arial" w:hAnsi="Arial" w:cs="Arial"/>
          <w:spacing w:val="-5"/>
          <w:sz w:val="22"/>
          <w:szCs w:val="22"/>
          <w:u w:val="single"/>
        </w:rPr>
        <w:t xml:space="preserve"> </w:t>
      </w:r>
      <w:r w:rsidRPr="00CB32AA">
        <w:rPr>
          <w:rFonts w:ascii="Arial" w:hAnsi="Arial" w:cs="Arial"/>
          <w:spacing w:val="-4"/>
          <w:sz w:val="22"/>
          <w:szCs w:val="22"/>
          <w:u w:val="single"/>
        </w:rPr>
        <w:t>dies</w:t>
      </w:r>
    </w:p>
    <w:p w14:paraId="447456B9" w14:textId="77777777" w:rsidR="004042C2" w:rsidRPr="00CB32AA" w:rsidRDefault="004042C2" w:rsidP="004042C2">
      <w:pPr>
        <w:pStyle w:val="Textindependent"/>
        <w:tabs>
          <w:tab w:val="left" w:pos="709"/>
        </w:tabs>
        <w:ind w:left="284"/>
        <w:rPr>
          <w:rFonts w:cs="Arial"/>
          <w:sz w:val="22"/>
          <w:szCs w:val="22"/>
        </w:rPr>
      </w:pPr>
    </w:p>
    <w:p w14:paraId="3E2FBE64" w14:textId="3286A705" w:rsidR="004042C2" w:rsidRPr="00CB32AA" w:rsidRDefault="004042C2" w:rsidP="004042C2">
      <w:pPr>
        <w:pStyle w:val="Textindependent"/>
        <w:tabs>
          <w:tab w:val="left" w:pos="709"/>
        </w:tabs>
        <w:ind w:left="284"/>
        <w:rPr>
          <w:rFonts w:cs="Arial"/>
          <w:sz w:val="22"/>
          <w:szCs w:val="22"/>
        </w:rPr>
      </w:pPr>
      <w:r w:rsidRPr="00CB32AA">
        <w:rPr>
          <w:rFonts w:cs="Arial"/>
          <w:sz w:val="22"/>
          <w:szCs w:val="22"/>
        </w:rPr>
        <w:t>El</w:t>
      </w:r>
      <w:r w:rsidRPr="00CB32AA">
        <w:rPr>
          <w:rFonts w:cs="Arial"/>
          <w:spacing w:val="-13"/>
          <w:sz w:val="22"/>
          <w:szCs w:val="22"/>
        </w:rPr>
        <w:t xml:space="preserve"> </w:t>
      </w:r>
      <w:proofErr w:type="spellStart"/>
      <w:r w:rsidRPr="00CB32AA">
        <w:rPr>
          <w:rFonts w:cs="Arial"/>
          <w:sz w:val="22"/>
          <w:szCs w:val="22"/>
        </w:rPr>
        <w:t>cost</w:t>
      </w:r>
      <w:proofErr w:type="spellEnd"/>
      <w:r w:rsidRPr="00CB32AA">
        <w:rPr>
          <w:rFonts w:cs="Arial"/>
          <w:spacing w:val="-14"/>
          <w:sz w:val="22"/>
          <w:szCs w:val="22"/>
        </w:rPr>
        <w:t xml:space="preserve"> </w:t>
      </w:r>
      <w:proofErr w:type="spellStart"/>
      <w:r w:rsidRPr="00CB32AA">
        <w:rPr>
          <w:rFonts w:cs="Arial"/>
          <w:sz w:val="22"/>
          <w:szCs w:val="22"/>
        </w:rPr>
        <w:t>d’aquest</w:t>
      </w:r>
      <w:proofErr w:type="spellEnd"/>
      <w:r w:rsidRPr="00CB32AA">
        <w:rPr>
          <w:rFonts w:cs="Arial"/>
          <w:spacing w:val="-13"/>
          <w:sz w:val="22"/>
          <w:szCs w:val="22"/>
        </w:rPr>
        <w:t xml:space="preserve"> </w:t>
      </w:r>
      <w:proofErr w:type="spellStart"/>
      <w:r w:rsidRPr="00CB32AA">
        <w:rPr>
          <w:rFonts w:cs="Arial"/>
          <w:sz w:val="22"/>
          <w:szCs w:val="22"/>
        </w:rPr>
        <w:t>servei</w:t>
      </w:r>
      <w:proofErr w:type="spellEnd"/>
      <w:r w:rsidRPr="00CB32AA">
        <w:rPr>
          <w:rFonts w:cs="Arial"/>
          <w:sz w:val="22"/>
          <w:szCs w:val="22"/>
        </w:rPr>
        <w:t>,</w:t>
      </w:r>
      <w:r w:rsidRPr="00CB32AA">
        <w:rPr>
          <w:rFonts w:cs="Arial"/>
          <w:spacing w:val="-11"/>
          <w:sz w:val="22"/>
          <w:szCs w:val="22"/>
        </w:rPr>
        <w:t xml:space="preserve"> </w:t>
      </w:r>
      <w:r w:rsidRPr="00CB32AA">
        <w:rPr>
          <w:rFonts w:cs="Arial"/>
          <w:sz w:val="22"/>
          <w:szCs w:val="22"/>
        </w:rPr>
        <w:t>en</w:t>
      </w:r>
      <w:r w:rsidRPr="00CB32AA">
        <w:rPr>
          <w:rFonts w:cs="Arial"/>
          <w:spacing w:val="-12"/>
          <w:sz w:val="22"/>
          <w:szCs w:val="22"/>
        </w:rPr>
        <w:t xml:space="preserve"> </w:t>
      </w:r>
      <w:r w:rsidRPr="00CB32AA">
        <w:rPr>
          <w:rFonts w:cs="Arial"/>
          <w:sz w:val="22"/>
          <w:szCs w:val="22"/>
        </w:rPr>
        <w:t>base</w:t>
      </w:r>
      <w:r w:rsidRPr="00CB32AA">
        <w:rPr>
          <w:rFonts w:cs="Arial"/>
          <w:spacing w:val="-12"/>
          <w:sz w:val="22"/>
          <w:szCs w:val="22"/>
        </w:rPr>
        <w:t xml:space="preserve"> </w:t>
      </w:r>
      <w:r w:rsidRPr="00CB32AA">
        <w:rPr>
          <w:rFonts w:cs="Arial"/>
          <w:sz w:val="22"/>
          <w:szCs w:val="22"/>
        </w:rPr>
        <w:t>a</w:t>
      </w:r>
      <w:r w:rsidRPr="00CB32AA">
        <w:rPr>
          <w:rFonts w:cs="Arial"/>
          <w:spacing w:val="-15"/>
          <w:sz w:val="22"/>
          <w:szCs w:val="22"/>
        </w:rPr>
        <w:t xml:space="preserve"> </w:t>
      </w:r>
      <w:r w:rsidRPr="00CB32AA">
        <w:rPr>
          <w:rFonts w:cs="Arial"/>
          <w:sz w:val="22"/>
          <w:szCs w:val="22"/>
        </w:rPr>
        <w:t>la</w:t>
      </w:r>
      <w:r w:rsidRPr="00CB32AA">
        <w:rPr>
          <w:rFonts w:cs="Arial"/>
          <w:spacing w:val="-15"/>
          <w:sz w:val="22"/>
          <w:szCs w:val="22"/>
        </w:rPr>
        <w:t xml:space="preserve"> </w:t>
      </w:r>
      <w:proofErr w:type="spellStart"/>
      <w:r w:rsidRPr="00CB32AA">
        <w:rPr>
          <w:rFonts w:cs="Arial"/>
          <w:sz w:val="22"/>
          <w:szCs w:val="22"/>
        </w:rPr>
        <w:t>seva</w:t>
      </w:r>
      <w:proofErr w:type="spellEnd"/>
      <w:r w:rsidRPr="00CB32AA">
        <w:rPr>
          <w:rFonts w:cs="Arial"/>
          <w:spacing w:val="-13"/>
          <w:sz w:val="22"/>
          <w:szCs w:val="22"/>
        </w:rPr>
        <w:t xml:space="preserve"> </w:t>
      </w:r>
      <w:proofErr w:type="spellStart"/>
      <w:r w:rsidRPr="00CB32AA">
        <w:rPr>
          <w:rFonts w:cs="Arial"/>
          <w:sz w:val="22"/>
          <w:szCs w:val="22"/>
        </w:rPr>
        <w:t>disponibilitat</w:t>
      </w:r>
      <w:proofErr w:type="spellEnd"/>
      <w:r w:rsidRPr="00CB32AA">
        <w:rPr>
          <w:rFonts w:cs="Arial"/>
          <w:spacing w:val="-11"/>
          <w:sz w:val="22"/>
          <w:szCs w:val="22"/>
        </w:rPr>
        <w:t xml:space="preserve"> </w:t>
      </w:r>
      <w:proofErr w:type="spellStart"/>
      <w:r w:rsidRPr="00CB32AA">
        <w:rPr>
          <w:rFonts w:cs="Arial"/>
          <w:sz w:val="22"/>
          <w:szCs w:val="22"/>
        </w:rPr>
        <w:t>horària</w:t>
      </w:r>
      <w:proofErr w:type="spellEnd"/>
      <w:r w:rsidRPr="00CB32AA">
        <w:rPr>
          <w:rFonts w:cs="Arial"/>
          <w:sz w:val="22"/>
          <w:szCs w:val="22"/>
        </w:rPr>
        <w:t>,</w:t>
      </w:r>
      <w:r w:rsidRPr="00CB32AA">
        <w:rPr>
          <w:rFonts w:cs="Arial"/>
          <w:spacing w:val="-11"/>
          <w:sz w:val="22"/>
          <w:szCs w:val="22"/>
        </w:rPr>
        <w:t xml:space="preserve"> </w:t>
      </w:r>
      <w:r w:rsidRPr="00CB32AA">
        <w:rPr>
          <w:rFonts w:cs="Arial"/>
          <w:sz w:val="22"/>
          <w:szCs w:val="22"/>
        </w:rPr>
        <w:t>aplica</w:t>
      </w:r>
      <w:r w:rsidRPr="00CB32AA">
        <w:rPr>
          <w:rFonts w:cs="Arial"/>
          <w:spacing w:val="-15"/>
          <w:sz w:val="22"/>
          <w:szCs w:val="22"/>
        </w:rPr>
        <w:t xml:space="preserve"> </w:t>
      </w:r>
      <w:r w:rsidRPr="00CB32AA">
        <w:rPr>
          <w:rFonts w:cs="Arial"/>
          <w:sz w:val="22"/>
          <w:szCs w:val="22"/>
        </w:rPr>
        <w:t>un</w:t>
      </w:r>
      <w:r w:rsidRPr="00CB32AA">
        <w:rPr>
          <w:rFonts w:cs="Arial"/>
          <w:spacing w:val="-13"/>
          <w:sz w:val="22"/>
          <w:szCs w:val="22"/>
        </w:rPr>
        <w:t xml:space="preserve"> </w:t>
      </w:r>
      <w:r w:rsidRPr="00CB32AA">
        <w:rPr>
          <w:rFonts w:cs="Arial"/>
          <w:sz w:val="22"/>
          <w:szCs w:val="22"/>
        </w:rPr>
        <w:t>preu/hora</w:t>
      </w:r>
      <w:r w:rsidRPr="00CB32AA">
        <w:rPr>
          <w:rFonts w:cs="Arial"/>
          <w:spacing w:val="-15"/>
          <w:sz w:val="22"/>
          <w:szCs w:val="22"/>
        </w:rPr>
        <w:t xml:space="preserve"> </w:t>
      </w:r>
      <w:r w:rsidRPr="00CB32AA">
        <w:rPr>
          <w:rFonts w:cs="Arial"/>
          <w:sz w:val="22"/>
          <w:szCs w:val="22"/>
        </w:rPr>
        <w:t xml:space="preserve">que duplica el preu/hora del </w:t>
      </w:r>
      <w:proofErr w:type="spellStart"/>
      <w:r w:rsidRPr="00CB32AA">
        <w:rPr>
          <w:rFonts w:cs="Arial"/>
          <w:sz w:val="22"/>
          <w:szCs w:val="22"/>
        </w:rPr>
        <w:t>servei</w:t>
      </w:r>
      <w:proofErr w:type="spellEnd"/>
      <w:r w:rsidRPr="00CB32AA">
        <w:rPr>
          <w:rFonts w:cs="Arial"/>
          <w:sz w:val="22"/>
          <w:szCs w:val="22"/>
        </w:rPr>
        <w:t xml:space="preserve"> </w:t>
      </w:r>
      <w:proofErr w:type="spellStart"/>
      <w:r w:rsidRPr="00CB32AA">
        <w:rPr>
          <w:rFonts w:cs="Arial"/>
          <w:sz w:val="22"/>
          <w:szCs w:val="22"/>
        </w:rPr>
        <w:t>ordinari</w:t>
      </w:r>
      <w:proofErr w:type="spellEnd"/>
      <w:r w:rsidRPr="00CB32AA">
        <w:rPr>
          <w:rFonts w:cs="Arial"/>
          <w:sz w:val="22"/>
          <w:szCs w:val="22"/>
        </w:rPr>
        <w:t xml:space="preserve">, </w:t>
      </w:r>
      <w:proofErr w:type="spellStart"/>
      <w:r w:rsidRPr="00CB32AA">
        <w:rPr>
          <w:rFonts w:cs="Arial"/>
          <w:sz w:val="22"/>
          <w:szCs w:val="22"/>
        </w:rPr>
        <w:t>és</w:t>
      </w:r>
      <w:proofErr w:type="spellEnd"/>
      <w:r w:rsidRPr="00CB32AA">
        <w:rPr>
          <w:rFonts w:cs="Arial"/>
          <w:sz w:val="22"/>
          <w:szCs w:val="22"/>
        </w:rPr>
        <w:t xml:space="preserve"> a </w:t>
      </w:r>
      <w:proofErr w:type="spellStart"/>
      <w:r w:rsidRPr="00CB32AA">
        <w:rPr>
          <w:rFonts w:cs="Arial"/>
          <w:sz w:val="22"/>
          <w:szCs w:val="22"/>
        </w:rPr>
        <w:t>dir</w:t>
      </w:r>
      <w:proofErr w:type="spellEnd"/>
      <w:r w:rsidRPr="00CB32AA">
        <w:rPr>
          <w:rFonts w:cs="Arial"/>
          <w:sz w:val="22"/>
          <w:szCs w:val="22"/>
        </w:rPr>
        <w:t xml:space="preserve">, </w:t>
      </w:r>
      <w:r w:rsidR="007C642F">
        <w:rPr>
          <w:rFonts w:cs="Arial"/>
          <w:sz w:val="22"/>
          <w:szCs w:val="22"/>
        </w:rPr>
        <w:t>128,00</w:t>
      </w:r>
      <w:r w:rsidRPr="00CB32AA">
        <w:rPr>
          <w:rFonts w:cs="Arial"/>
          <w:sz w:val="22"/>
          <w:szCs w:val="22"/>
        </w:rPr>
        <w:t xml:space="preserve"> €/hora. </w:t>
      </w:r>
      <w:proofErr w:type="spellStart"/>
      <w:r w:rsidRPr="00CB32AA">
        <w:rPr>
          <w:rFonts w:cs="Arial"/>
          <w:sz w:val="22"/>
          <w:szCs w:val="22"/>
        </w:rPr>
        <w:t>L’estimació</w:t>
      </w:r>
      <w:proofErr w:type="spellEnd"/>
      <w:r w:rsidRPr="00CB32AA">
        <w:rPr>
          <w:rFonts w:cs="Arial"/>
          <w:sz w:val="22"/>
          <w:szCs w:val="22"/>
        </w:rPr>
        <w:t xml:space="preserve"> de la despesa prevista per a </w:t>
      </w:r>
      <w:proofErr w:type="spellStart"/>
      <w:r w:rsidRPr="00CB32AA">
        <w:rPr>
          <w:rFonts w:cs="Arial"/>
          <w:sz w:val="22"/>
          <w:szCs w:val="22"/>
        </w:rPr>
        <w:t>aquest</w:t>
      </w:r>
      <w:proofErr w:type="spellEnd"/>
      <w:r w:rsidRPr="00CB32AA">
        <w:rPr>
          <w:rFonts w:cs="Arial"/>
          <w:sz w:val="22"/>
          <w:szCs w:val="22"/>
        </w:rPr>
        <w:t xml:space="preserve"> </w:t>
      </w:r>
      <w:proofErr w:type="spellStart"/>
      <w:r w:rsidRPr="00CB32AA">
        <w:rPr>
          <w:rFonts w:cs="Arial"/>
          <w:sz w:val="22"/>
          <w:szCs w:val="22"/>
        </w:rPr>
        <w:t>servei</w:t>
      </w:r>
      <w:proofErr w:type="spellEnd"/>
      <w:r w:rsidRPr="00CB32AA">
        <w:rPr>
          <w:rFonts w:cs="Arial"/>
          <w:sz w:val="22"/>
          <w:szCs w:val="22"/>
        </w:rPr>
        <w:t xml:space="preserve"> </w:t>
      </w:r>
      <w:proofErr w:type="spellStart"/>
      <w:r w:rsidRPr="00CB32AA">
        <w:rPr>
          <w:rFonts w:cs="Arial"/>
          <w:sz w:val="22"/>
          <w:szCs w:val="22"/>
        </w:rPr>
        <w:t>respon</w:t>
      </w:r>
      <w:proofErr w:type="spellEnd"/>
      <w:r w:rsidRPr="00CB32AA">
        <w:rPr>
          <w:rFonts w:cs="Arial"/>
          <w:sz w:val="22"/>
          <w:szCs w:val="22"/>
        </w:rPr>
        <w:t xml:space="preserve"> al </w:t>
      </w:r>
      <w:proofErr w:type="spellStart"/>
      <w:r w:rsidRPr="00CB32AA">
        <w:rPr>
          <w:rFonts w:cs="Arial"/>
          <w:sz w:val="22"/>
          <w:szCs w:val="22"/>
        </w:rPr>
        <w:t>següent</w:t>
      </w:r>
      <w:proofErr w:type="spellEnd"/>
      <w:r w:rsidRPr="00CB32AA">
        <w:rPr>
          <w:rFonts w:cs="Arial"/>
          <w:sz w:val="22"/>
          <w:szCs w:val="22"/>
        </w:rPr>
        <w:t xml:space="preserve"> </w:t>
      </w:r>
      <w:proofErr w:type="spellStart"/>
      <w:r w:rsidRPr="00CB32AA">
        <w:rPr>
          <w:rFonts w:cs="Arial"/>
          <w:sz w:val="22"/>
          <w:szCs w:val="22"/>
        </w:rPr>
        <w:t>càlcul</w:t>
      </w:r>
      <w:proofErr w:type="spellEnd"/>
      <w:r w:rsidRPr="00CB32AA">
        <w:rPr>
          <w:rFonts w:cs="Arial"/>
          <w:sz w:val="22"/>
          <w:szCs w:val="22"/>
        </w:rPr>
        <w:t>:</w:t>
      </w:r>
    </w:p>
    <w:p w14:paraId="48A7CB3C" w14:textId="77777777" w:rsidR="004042C2" w:rsidRPr="00CB32AA" w:rsidRDefault="004042C2" w:rsidP="004042C2">
      <w:pPr>
        <w:pStyle w:val="Textindependent"/>
        <w:tabs>
          <w:tab w:val="left" w:pos="709"/>
        </w:tabs>
        <w:ind w:left="284"/>
        <w:rPr>
          <w:rFonts w:cs="Arial"/>
          <w:sz w:val="22"/>
          <w:szCs w:val="22"/>
        </w:rPr>
      </w:pPr>
    </w:p>
    <w:p w14:paraId="682C8C85" w14:textId="77777777" w:rsidR="004042C2" w:rsidRPr="00CB32AA" w:rsidRDefault="004042C2" w:rsidP="004042C2">
      <w:pPr>
        <w:pStyle w:val="Textindependent"/>
        <w:tabs>
          <w:tab w:val="left" w:pos="709"/>
        </w:tabs>
        <w:ind w:left="284"/>
        <w:rPr>
          <w:rFonts w:cs="Arial"/>
          <w:sz w:val="22"/>
          <w:szCs w:val="22"/>
        </w:rPr>
      </w:pPr>
      <w:r w:rsidRPr="00CB32AA">
        <w:rPr>
          <w:rFonts w:cs="Arial"/>
          <w:sz w:val="22"/>
          <w:szCs w:val="22"/>
        </w:rPr>
        <w:t xml:space="preserve">A banda </w:t>
      </w:r>
      <w:proofErr w:type="spellStart"/>
      <w:r w:rsidRPr="00CB32AA">
        <w:rPr>
          <w:rFonts w:cs="Arial"/>
          <w:sz w:val="22"/>
          <w:szCs w:val="22"/>
        </w:rPr>
        <w:t>s’ha</w:t>
      </w:r>
      <w:proofErr w:type="spellEnd"/>
      <w:r w:rsidRPr="00CB32AA">
        <w:rPr>
          <w:rFonts w:cs="Arial"/>
          <w:sz w:val="22"/>
          <w:szCs w:val="22"/>
        </w:rPr>
        <w:t xml:space="preserve"> </w:t>
      </w:r>
      <w:proofErr w:type="spellStart"/>
      <w:r w:rsidRPr="00CB32AA">
        <w:rPr>
          <w:rFonts w:cs="Arial"/>
          <w:sz w:val="22"/>
          <w:szCs w:val="22"/>
        </w:rPr>
        <w:t>d’incorporar</w:t>
      </w:r>
      <w:proofErr w:type="spellEnd"/>
      <w:r w:rsidRPr="00CB32AA">
        <w:rPr>
          <w:rFonts w:cs="Arial"/>
          <w:sz w:val="22"/>
          <w:szCs w:val="22"/>
        </w:rPr>
        <w:t xml:space="preserve"> en el preu del </w:t>
      </w:r>
      <w:proofErr w:type="spellStart"/>
      <w:r w:rsidRPr="00CB32AA">
        <w:rPr>
          <w:rFonts w:cs="Arial"/>
          <w:sz w:val="22"/>
          <w:szCs w:val="22"/>
        </w:rPr>
        <w:t>servei</w:t>
      </w:r>
      <w:proofErr w:type="spellEnd"/>
      <w:r w:rsidRPr="00CB32AA">
        <w:rPr>
          <w:rFonts w:cs="Arial"/>
          <w:sz w:val="22"/>
          <w:szCs w:val="22"/>
        </w:rPr>
        <w:t xml:space="preserve"> el</w:t>
      </w:r>
      <w:r w:rsidRPr="00CB32AA">
        <w:rPr>
          <w:rFonts w:cs="Arial"/>
          <w:spacing w:val="-1"/>
          <w:sz w:val="22"/>
          <w:szCs w:val="22"/>
        </w:rPr>
        <w:t xml:space="preserve"> </w:t>
      </w:r>
      <w:proofErr w:type="spellStart"/>
      <w:r w:rsidRPr="00CB32AA">
        <w:rPr>
          <w:rFonts w:cs="Arial"/>
          <w:sz w:val="22"/>
          <w:szCs w:val="22"/>
        </w:rPr>
        <w:t>cost</w:t>
      </w:r>
      <w:proofErr w:type="spellEnd"/>
      <w:r w:rsidRPr="00CB32AA">
        <w:rPr>
          <w:rFonts w:cs="Arial"/>
          <w:sz w:val="22"/>
          <w:szCs w:val="22"/>
        </w:rPr>
        <w:t xml:space="preserve"> </w:t>
      </w:r>
      <w:proofErr w:type="spellStart"/>
      <w:r w:rsidRPr="00CB32AA">
        <w:rPr>
          <w:rFonts w:cs="Arial"/>
          <w:sz w:val="22"/>
          <w:szCs w:val="22"/>
        </w:rPr>
        <w:t>dels</w:t>
      </w:r>
      <w:proofErr w:type="spellEnd"/>
      <w:r w:rsidRPr="00CB32AA">
        <w:rPr>
          <w:rFonts w:cs="Arial"/>
          <w:sz w:val="22"/>
          <w:szCs w:val="22"/>
        </w:rPr>
        <w:t xml:space="preserve"> </w:t>
      </w:r>
      <w:proofErr w:type="spellStart"/>
      <w:r w:rsidRPr="00CB32AA">
        <w:rPr>
          <w:rFonts w:cs="Arial"/>
          <w:sz w:val="22"/>
          <w:szCs w:val="22"/>
        </w:rPr>
        <w:t>recanvis</w:t>
      </w:r>
      <w:proofErr w:type="spellEnd"/>
      <w:r w:rsidRPr="00CB32AA">
        <w:rPr>
          <w:rFonts w:cs="Arial"/>
          <w:sz w:val="22"/>
          <w:szCs w:val="22"/>
        </w:rPr>
        <w:t xml:space="preserve"> </w:t>
      </w:r>
      <w:proofErr w:type="spellStart"/>
      <w:r w:rsidRPr="00CB32AA">
        <w:rPr>
          <w:rFonts w:cs="Arial"/>
          <w:sz w:val="22"/>
          <w:szCs w:val="22"/>
        </w:rPr>
        <w:t>necessaris</w:t>
      </w:r>
      <w:proofErr w:type="spellEnd"/>
      <w:r w:rsidRPr="00CB32AA">
        <w:rPr>
          <w:rFonts w:cs="Arial"/>
          <w:sz w:val="22"/>
          <w:szCs w:val="22"/>
        </w:rPr>
        <w:t xml:space="preserve"> per a la </w:t>
      </w:r>
      <w:proofErr w:type="spellStart"/>
      <w:r w:rsidRPr="00CB32AA">
        <w:rPr>
          <w:rFonts w:cs="Arial"/>
          <w:sz w:val="22"/>
          <w:szCs w:val="22"/>
        </w:rPr>
        <w:t>reparació</w:t>
      </w:r>
      <w:proofErr w:type="spellEnd"/>
      <w:r w:rsidRPr="00CB32AA">
        <w:rPr>
          <w:rFonts w:cs="Arial"/>
          <w:sz w:val="22"/>
          <w:szCs w:val="22"/>
        </w:rPr>
        <w:t xml:space="preserve"> </w:t>
      </w:r>
      <w:proofErr w:type="spellStart"/>
      <w:r w:rsidRPr="00CB32AA">
        <w:rPr>
          <w:rFonts w:cs="Arial"/>
          <w:sz w:val="22"/>
          <w:szCs w:val="22"/>
        </w:rPr>
        <w:t>urgent</w:t>
      </w:r>
      <w:proofErr w:type="spellEnd"/>
      <w:r w:rsidRPr="00CB32AA">
        <w:rPr>
          <w:rFonts w:cs="Arial"/>
          <w:sz w:val="22"/>
          <w:szCs w:val="22"/>
        </w:rPr>
        <w:t xml:space="preserve"> </w:t>
      </w:r>
      <w:proofErr w:type="spellStart"/>
      <w:r w:rsidRPr="00CB32AA">
        <w:rPr>
          <w:rFonts w:cs="Arial"/>
          <w:sz w:val="22"/>
          <w:szCs w:val="22"/>
        </w:rPr>
        <w:t>dels</w:t>
      </w:r>
      <w:proofErr w:type="spellEnd"/>
      <w:r w:rsidRPr="00CB32AA">
        <w:rPr>
          <w:rFonts w:cs="Arial"/>
          <w:sz w:val="22"/>
          <w:szCs w:val="22"/>
        </w:rPr>
        <w:t xml:space="preserve"> </w:t>
      </w:r>
      <w:proofErr w:type="spellStart"/>
      <w:r w:rsidRPr="00CB32AA">
        <w:rPr>
          <w:rFonts w:cs="Arial"/>
          <w:sz w:val="22"/>
          <w:szCs w:val="22"/>
        </w:rPr>
        <w:t>vehicles</w:t>
      </w:r>
      <w:proofErr w:type="spellEnd"/>
      <w:r w:rsidRPr="00CB32AA">
        <w:rPr>
          <w:rFonts w:cs="Arial"/>
          <w:sz w:val="22"/>
          <w:szCs w:val="22"/>
        </w:rPr>
        <w:t>.</w:t>
      </w:r>
    </w:p>
    <w:p w14:paraId="232D9F9A" w14:textId="77777777" w:rsidR="007C642F" w:rsidRDefault="007C642F" w:rsidP="004042C2">
      <w:pPr>
        <w:pStyle w:val="Textindependent"/>
        <w:tabs>
          <w:tab w:val="left" w:pos="709"/>
        </w:tabs>
        <w:ind w:left="284"/>
        <w:rPr>
          <w:rFonts w:cs="Arial"/>
          <w:sz w:val="22"/>
          <w:szCs w:val="22"/>
        </w:rPr>
      </w:pPr>
    </w:p>
    <w:p w14:paraId="37FFFEB2" w14:textId="77777777" w:rsidR="007C642F" w:rsidRPr="00CB32AA" w:rsidRDefault="007C642F" w:rsidP="004042C2">
      <w:pPr>
        <w:pStyle w:val="Textindependent"/>
        <w:tabs>
          <w:tab w:val="left" w:pos="709"/>
        </w:tabs>
        <w:ind w:left="284"/>
        <w:rPr>
          <w:rFonts w:cs="Arial"/>
          <w:sz w:val="22"/>
          <w:szCs w:val="22"/>
        </w:rPr>
      </w:pPr>
    </w:p>
    <w:tbl>
      <w:tblPr>
        <w:tblStyle w:val="TableNormal"/>
        <w:tblW w:w="0" w:type="auto"/>
        <w:tblInd w:w="1357" w:type="dxa"/>
        <w:tblLayout w:type="fixed"/>
        <w:tblLook w:val="01E0" w:firstRow="1" w:lastRow="1" w:firstColumn="1" w:lastColumn="1" w:noHBand="0" w:noVBand="0"/>
      </w:tblPr>
      <w:tblGrid>
        <w:gridCol w:w="3352"/>
        <w:gridCol w:w="1025"/>
        <w:gridCol w:w="2841"/>
      </w:tblGrid>
      <w:tr w:rsidR="004042C2" w:rsidRPr="00CB32AA" w14:paraId="2522B569" w14:textId="77777777" w:rsidTr="006633E7">
        <w:trPr>
          <w:trHeight w:val="373"/>
        </w:trPr>
        <w:tc>
          <w:tcPr>
            <w:tcW w:w="3352" w:type="dxa"/>
          </w:tcPr>
          <w:p w14:paraId="7788529D" w14:textId="77777777" w:rsidR="004042C2" w:rsidRPr="00CB32AA" w:rsidRDefault="004042C2" w:rsidP="006633E7">
            <w:pPr>
              <w:pStyle w:val="TableParagraph"/>
              <w:tabs>
                <w:tab w:val="left" w:pos="709"/>
              </w:tabs>
              <w:spacing w:before="0" w:line="240" w:lineRule="auto"/>
              <w:ind w:left="284"/>
            </w:pPr>
            <w:proofErr w:type="spellStart"/>
            <w:r w:rsidRPr="00CB32AA">
              <w:t>Nombre</w:t>
            </w:r>
            <w:proofErr w:type="spellEnd"/>
            <w:r w:rsidRPr="00CB32AA">
              <w:rPr>
                <w:spacing w:val="-5"/>
              </w:rPr>
              <w:t xml:space="preserve"> </w:t>
            </w:r>
            <w:r w:rsidRPr="00CB32AA">
              <w:t>de</w:t>
            </w:r>
            <w:r w:rsidRPr="00CB32AA">
              <w:rPr>
                <w:spacing w:val="-4"/>
              </w:rPr>
              <w:t xml:space="preserve"> </w:t>
            </w:r>
            <w:proofErr w:type="spellStart"/>
            <w:r w:rsidRPr="00CB32AA">
              <w:t>serveis</w:t>
            </w:r>
            <w:proofErr w:type="spellEnd"/>
            <w:r w:rsidRPr="00CB32AA">
              <w:rPr>
                <w:spacing w:val="-3"/>
              </w:rPr>
              <w:t xml:space="preserve"> </w:t>
            </w:r>
            <w:proofErr w:type="spellStart"/>
            <w:r w:rsidRPr="00CB32AA">
              <w:rPr>
                <w:spacing w:val="-2"/>
              </w:rPr>
              <w:t>previstos</w:t>
            </w:r>
            <w:proofErr w:type="spellEnd"/>
          </w:p>
        </w:tc>
        <w:tc>
          <w:tcPr>
            <w:tcW w:w="1025" w:type="dxa"/>
          </w:tcPr>
          <w:p w14:paraId="43D63969" w14:textId="2016ED19" w:rsidR="004042C2" w:rsidRPr="00CB32AA" w:rsidRDefault="006B0E63" w:rsidP="006633E7">
            <w:pPr>
              <w:pStyle w:val="TableParagraph"/>
              <w:tabs>
                <w:tab w:val="left" w:pos="709"/>
              </w:tabs>
              <w:spacing w:before="0" w:line="240" w:lineRule="auto"/>
              <w:ind w:left="284"/>
            </w:pPr>
            <w:r>
              <w:rPr>
                <w:spacing w:val="-5"/>
              </w:rPr>
              <w:t xml:space="preserve">         </w:t>
            </w:r>
            <w:r w:rsidR="004042C2" w:rsidRPr="00CB32AA">
              <w:rPr>
                <w:spacing w:val="-5"/>
              </w:rPr>
              <w:t>15</w:t>
            </w:r>
          </w:p>
        </w:tc>
        <w:tc>
          <w:tcPr>
            <w:tcW w:w="2841" w:type="dxa"/>
          </w:tcPr>
          <w:p w14:paraId="0C654C09" w14:textId="77777777" w:rsidR="004042C2" w:rsidRPr="00CB32AA" w:rsidRDefault="004042C2" w:rsidP="006633E7">
            <w:pPr>
              <w:pStyle w:val="TableParagraph"/>
              <w:tabs>
                <w:tab w:val="left" w:pos="709"/>
              </w:tabs>
              <w:spacing w:before="0" w:line="240" w:lineRule="auto"/>
              <w:ind w:left="284"/>
            </w:pPr>
          </w:p>
        </w:tc>
      </w:tr>
      <w:tr w:rsidR="007C642F" w:rsidRPr="00CB32AA" w14:paraId="2EB2B406" w14:textId="77777777" w:rsidTr="006633E7">
        <w:trPr>
          <w:trHeight w:val="613"/>
        </w:trPr>
        <w:tc>
          <w:tcPr>
            <w:tcW w:w="3352" w:type="dxa"/>
          </w:tcPr>
          <w:p w14:paraId="3F964334" w14:textId="721AF033" w:rsidR="007C642F" w:rsidRPr="00CB32AA" w:rsidRDefault="007C642F" w:rsidP="007C642F">
            <w:pPr>
              <w:pStyle w:val="TableParagraph"/>
              <w:tabs>
                <w:tab w:val="left" w:pos="359"/>
                <w:tab w:val="left" w:pos="709"/>
              </w:tabs>
              <w:spacing w:before="0" w:line="240" w:lineRule="auto"/>
              <w:ind w:left="284"/>
            </w:pPr>
            <w:r w:rsidRPr="00CB32AA">
              <w:t xml:space="preserve">Cost total </w:t>
            </w:r>
            <w:proofErr w:type="spellStart"/>
            <w:r w:rsidRPr="00CB32AA">
              <w:t>hores</w:t>
            </w:r>
            <w:proofErr w:type="spellEnd"/>
            <w:r w:rsidRPr="00CB32AA">
              <w:t xml:space="preserve"> </w:t>
            </w:r>
            <w:proofErr w:type="spellStart"/>
            <w:r w:rsidRPr="00CB32AA">
              <w:t>mà</w:t>
            </w:r>
            <w:proofErr w:type="spellEnd"/>
            <w:r w:rsidRPr="00CB32AA">
              <w:t xml:space="preserve"> </w:t>
            </w:r>
            <w:proofErr w:type="spellStart"/>
            <w:r w:rsidRPr="00CB32AA">
              <w:t>d’obra</w:t>
            </w:r>
            <w:proofErr w:type="spellEnd"/>
            <w:r w:rsidRPr="00CB32AA">
              <w:t xml:space="preserve"> </w:t>
            </w:r>
            <w:r w:rsidR="006B0E63">
              <w:t xml:space="preserve">    </w:t>
            </w:r>
            <w:r w:rsidRPr="00CB32AA">
              <w:rPr>
                <w:spacing w:val="-4"/>
              </w:rPr>
              <w:t>22</w:t>
            </w:r>
            <w:r w:rsidRPr="00CB32AA">
              <w:rPr>
                <w:spacing w:val="-12"/>
              </w:rPr>
              <w:t xml:space="preserve"> </w:t>
            </w:r>
            <w:proofErr w:type="spellStart"/>
            <w:r w:rsidRPr="00CB32AA">
              <w:rPr>
                <w:spacing w:val="-4"/>
              </w:rPr>
              <w:t>hores</w:t>
            </w:r>
            <w:proofErr w:type="spellEnd"/>
            <w:r w:rsidRPr="00CB32AA">
              <w:rPr>
                <w:spacing w:val="-11"/>
              </w:rPr>
              <w:t xml:space="preserve"> </w:t>
            </w:r>
            <w:r w:rsidRPr="00CB32AA">
              <w:rPr>
                <w:spacing w:val="-4"/>
              </w:rPr>
              <w:t>x</w:t>
            </w:r>
            <w:r w:rsidRPr="00CB32AA">
              <w:rPr>
                <w:spacing w:val="-11"/>
              </w:rPr>
              <w:t xml:space="preserve"> </w:t>
            </w:r>
            <w:r w:rsidRPr="00CB32AA">
              <w:rPr>
                <w:spacing w:val="-4"/>
              </w:rPr>
              <w:t>1</w:t>
            </w:r>
            <w:r>
              <w:rPr>
                <w:spacing w:val="-4"/>
              </w:rPr>
              <w:t>28,00</w:t>
            </w:r>
            <w:r w:rsidRPr="00CB32AA">
              <w:rPr>
                <w:spacing w:val="-12"/>
              </w:rPr>
              <w:t xml:space="preserve"> </w:t>
            </w:r>
            <w:r w:rsidRPr="00CB32AA">
              <w:rPr>
                <w:spacing w:val="-4"/>
              </w:rPr>
              <w:t>€/hora</w:t>
            </w:r>
          </w:p>
        </w:tc>
        <w:tc>
          <w:tcPr>
            <w:tcW w:w="1025" w:type="dxa"/>
          </w:tcPr>
          <w:p w14:paraId="029CF55D" w14:textId="77777777" w:rsidR="007C642F" w:rsidRPr="00CB32AA" w:rsidRDefault="007C642F" w:rsidP="007C642F">
            <w:pPr>
              <w:pStyle w:val="TableParagraph"/>
              <w:tabs>
                <w:tab w:val="left" w:pos="709"/>
              </w:tabs>
              <w:spacing w:before="0" w:line="240" w:lineRule="auto"/>
              <w:ind w:left="284"/>
            </w:pPr>
          </w:p>
        </w:tc>
        <w:tc>
          <w:tcPr>
            <w:tcW w:w="2841" w:type="dxa"/>
          </w:tcPr>
          <w:p w14:paraId="4FB752E9" w14:textId="77777777" w:rsidR="007C642F" w:rsidRDefault="007C642F" w:rsidP="007C642F">
            <w:pPr>
              <w:pStyle w:val="TableParagraph"/>
              <w:spacing w:before="140"/>
            </w:pPr>
          </w:p>
          <w:p w14:paraId="231318FF" w14:textId="46F49D2B" w:rsidR="007C642F" w:rsidRPr="00CB32AA" w:rsidRDefault="007C642F" w:rsidP="007C642F">
            <w:pPr>
              <w:pStyle w:val="TableParagraph"/>
              <w:tabs>
                <w:tab w:val="left" w:pos="709"/>
              </w:tabs>
              <w:spacing w:before="0" w:line="240" w:lineRule="auto"/>
              <w:ind w:left="284"/>
            </w:pPr>
            <w:r>
              <w:rPr>
                <w:spacing w:val="-8"/>
              </w:rPr>
              <w:t>2.816,00</w:t>
            </w:r>
            <w:r>
              <w:rPr>
                <w:spacing w:val="-3"/>
              </w:rPr>
              <w:t xml:space="preserve"> </w:t>
            </w:r>
            <w:r>
              <w:rPr>
                <w:spacing w:val="-8"/>
              </w:rPr>
              <w:t>€,</w:t>
            </w:r>
            <w:r>
              <w:rPr>
                <w:spacing w:val="-2"/>
              </w:rPr>
              <w:t xml:space="preserve"> </w:t>
            </w:r>
            <w:r>
              <w:rPr>
                <w:spacing w:val="-8"/>
              </w:rPr>
              <w:t>IVA</w:t>
            </w:r>
            <w:r>
              <w:rPr>
                <w:spacing w:val="-4"/>
              </w:rPr>
              <w:t xml:space="preserve"> </w:t>
            </w:r>
            <w:proofErr w:type="spellStart"/>
            <w:r>
              <w:rPr>
                <w:spacing w:val="-8"/>
              </w:rPr>
              <w:t>exclòs</w:t>
            </w:r>
            <w:proofErr w:type="spellEnd"/>
          </w:p>
        </w:tc>
      </w:tr>
      <w:tr w:rsidR="007C642F" w:rsidRPr="00CB32AA" w14:paraId="59AD6490" w14:textId="77777777" w:rsidTr="007C642F">
        <w:trPr>
          <w:trHeight w:val="424"/>
        </w:trPr>
        <w:tc>
          <w:tcPr>
            <w:tcW w:w="3352" w:type="dxa"/>
          </w:tcPr>
          <w:p w14:paraId="18B1054D" w14:textId="48E14CF5" w:rsidR="007C642F" w:rsidRPr="00CB32AA" w:rsidRDefault="007C642F" w:rsidP="007C642F">
            <w:pPr>
              <w:pStyle w:val="TableParagraph"/>
              <w:tabs>
                <w:tab w:val="left" w:pos="359"/>
                <w:tab w:val="left" w:pos="709"/>
              </w:tabs>
              <w:spacing w:before="0" w:line="240" w:lineRule="auto"/>
              <w:ind w:left="284"/>
            </w:pPr>
            <w:r w:rsidRPr="00CB32AA">
              <w:t>Cost</w:t>
            </w:r>
            <w:r w:rsidRPr="00CB32AA">
              <w:rPr>
                <w:spacing w:val="-16"/>
              </w:rPr>
              <w:t xml:space="preserve"> </w:t>
            </w:r>
            <w:r w:rsidRPr="00CB32AA">
              <w:t>total</w:t>
            </w:r>
            <w:r w:rsidRPr="00CB32AA">
              <w:rPr>
                <w:spacing w:val="-15"/>
              </w:rPr>
              <w:t xml:space="preserve"> </w:t>
            </w:r>
            <w:proofErr w:type="spellStart"/>
            <w:r w:rsidRPr="00CB32AA">
              <w:t>recanvis</w:t>
            </w:r>
            <w:proofErr w:type="spellEnd"/>
            <w:r w:rsidRPr="00CB32AA">
              <w:t xml:space="preserve"> </w:t>
            </w:r>
          </w:p>
        </w:tc>
        <w:tc>
          <w:tcPr>
            <w:tcW w:w="1025" w:type="dxa"/>
          </w:tcPr>
          <w:p w14:paraId="5A251A83" w14:textId="77777777" w:rsidR="007C642F" w:rsidRPr="00CB32AA" w:rsidRDefault="007C642F" w:rsidP="007C642F">
            <w:pPr>
              <w:pStyle w:val="TableParagraph"/>
              <w:tabs>
                <w:tab w:val="left" w:pos="709"/>
              </w:tabs>
              <w:spacing w:before="0" w:line="240" w:lineRule="auto"/>
              <w:ind w:left="284"/>
            </w:pPr>
          </w:p>
        </w:tc>
        <w:tc>
          <w:tcPr>
            <w:tcW w:w="2841" w:type="dxa"/>
          </w:tcPr>
          <w:p w14:paraId="5C76EEA0" w14:textId="41770ACE" w:rsidR="007C642F" w:rsidRPr="00CB32AA" w:rsidRDefault="007C642F" w:rsidP="007C642F">
            <w:pPr>
              <w:pStyle w:val="TableParagraph"/>
              <w:tabs>
                <w:tab w:val="left" w:pos="709"/>
              </w:tabs>
              <w:spacing w:before="0" w:line="240" w:lineRule="auto"/>
              <w:ind w:left="284"/>
            </w:pPr>
            <w:r>
              <w:rPr>
                <w:spacing w:val="-8"/>
              </w:rPr>
              <w:t>2.829,00</w:t>
            </w:r>
            <w:r>
              <w:rPr>
                <w:spacing w:val="-3"/>
              </w:rPr>
              <w:t xml:space="preserve"> </w:t>
            </w:r>
            <w:r>
              <w:rPr>
                <w:spacing w:val="-8"/>
              </w:rPr>
              <w:t>€,</w:t>
            </w:r>
            <w:r>
              <w:rPr>
                <w:spacing w:val="-1"/>
              </w:rPr>
              <w:t xml:space="preserve"> </w:t>
            </w:r>
            <w:r>
              <w:rPr>
                <w:spacing w:val="-8"/>
              </w:rPr>
              <w:t>IVA</w:t>
            </w:r>
            <w:r>
              <w:rPr>
                <w:spacing w:val="-4"/>
              </w:rPr>
              <w:t xml:space="preserve"> </w:t>
            </w:r>
            <w:proofErr w:type="spellStart"/>
            <w:r>
              <w:rPr>
                <w:spacing w:val="-8"/>
              </w:rPr>
              <w:t>exclòs</w:t>
            </w:r>
            <w:proofErr w:type="spellEnd"/>
          </w:p>
        </w:tc>
      </w:tr>
      <w:tr w:rsidR="007C642F" w:rsidRPr="00CB32AA" w14:paraId="57D88A53" w14:textId="77777777" w:rsidTr="006633E7">
        <w:trPr>
          <w:trHeight w:val="424"/>
        </w:trPr>
        <w:tc>
          <w:tcPr>
            <w:tcW w:w="3352" w:type="dxa"/>
            <w:tcBorders>
              <w:bottom w:val="single" w:sz="8" w:space="0" w:color="000000"/>
            </w:tcBorders>
          </w:tcPr>
          <w:p w14:paraId="7CD0CECD" w14:textId="6937F796" w:rsidR="007C642F" w:rsidRPr="00CB32AA" w:rsidRDefault="007C642F" w:rsidP="007C642F">
            <w:pPr>
              <w:pStyle w:val="TableParagraph"/>
              <w:tabs>
                <w:tab w:val="left" w:pos="359"/>
                <w:tab w:val="left" w:pos="709"/>
              </w:tabs>
              <w:spacing w:before="0" w:line="240" w:lineRule="auto"/>
              <w:ind w:left="284"/>
            </w:pPr>
            <w:r>
              <w:t>TOTAL</w:t>
            </w:r>
          </w:p>
        </w:tc>
        <w:tc>
          <w:tcPr>
            <w:tcW w:w="1025" w:type="dxa"/>
            <w:tcBorders>
              <w:bottom w:val="single" w:sz="8" w:space="0" w:color="000000"/>
            </w:tcBorders>
          </w:tcPr>
          <w:p w14:paraId="719A9916" w14:textId="77777777" w:rsidR="007C642F" w:rsidRPr="00CB32AA" w:rsidRDefault="007C642F" w:rsidP="007C642F">
            <w:pPr>
              <w:pStyle w:val="TableParagraph"/>
              <w:tabs>
                <w:tab w:val="left" w:pos="709"/>
              </w:tabs>
              <w:spacing w:before="0" w:line="240" w:lineRule="auto"/>
              <w:ind w:left="284"/>
            </w:pPr>
          </w:p>
        </w:tc>
        <w:tc>
          <w:tcPr>
            <w:tcW w:w="2841" w:type="dxa"/>
            <w:tcBorders>
              <w:bottom w:val="single" w:sz="8" w:space="0" w:color="000000"/>
            </w:tcBorders>
          </w:tcPr>
          <w:p w14:paraId="52EFE2B1" w14:textId="0EE64BC4" w:rsidR="007C642F" w:rsidRPr="00CB32AA" w:rsidRDefault="007C642F" w:rsidP="007C642F">
            <w:pPr>
              <w:pStyle w:val="TableParagraph"/>
              <w:tabs>
                <w:tab w:val="left" w:pos="709"/>
              </w:tabs>
              <w:spacing w:before="0" w:line="240" w:lineRule="auto"/>
              <w:ind w:left="284"/>
              <w:rPr>
                <w:spacing w:val="-4"/>
              </w:rPr>
            </w:pPr>
            <w:r>
              <w:rPr>
                <w:spacing w:val="-8"/>
              </w:rPr>
              <w:t>5.645,00</w:t>
            </w:r>
            <w:r>
              <w:rPr>
                <w:spacing w:val="-1"/>
              </w:rPr>
              <w:t xml:space="preserve"> </w:t>
            </w:r>
            <w:r>
              <w:rPr>
                <w:spacing w:val="-8"/>
              </w:rPr>
              <w:t>€,</w:t>
            </w:r>
            <w:r>
              <w:t xml:space="preserve"> </w:t>
            </w:r>
            <w:r>
              <w:rPr>
                <w:spacing w:val="-8"/>
              </w:rPr>
              <w:t>IVA</w:t>
            </w:r>
            <w:r>
              <w:rPr>
                <w:spacing w:val="-2"/>
              </w:rPr>
              <w:t xml:space="preserve"> </w:t>
            </w:r>
            <w:proofErr w:type="spellStart"/>
            <w:r>
              <w:rPr>
                <w:spacing w:val="-8"/>
              </w:rPr>
              <w:t>exclòs</w:t>
            </w:r>
            <w:proofErr w:type="spellEnd"/>
          </w:p>
        </w:tc>
      </w:tr>
    </w:tbl>
    <w:p w14:paraId="6BF7CC7D" w14:textId="77777777" w:rsidR="004042C2" w:rsidRPr="00CB32AA" w:rsidRDefault="004042C2" w:rsidP="004042C2">
      <w:pPr>
        <w:pStyle w:val="Textindependent"/>
        <w:tabs>
          <w:tab w:val="left" w:pos="709"/>
        </w:tabs>
        <w:rPr>
          <w:rFonts w:cs="Arial"/>
          <w:sz w:val="22"/>
          <w:szCs w:val="22"/>
        </w:rPr>
      </w:pPr>
    </w:p>
    <w:p w14:paraId="1C6CD1FF" w14:textId="77777777" w:rsidR="004042C2" w:rsidRPr="00CB32AA" w:rsidRDefault="004042C2" w:rsidP="00F57C8B">
      <w:pPr>
        <w:pStyle w:val="Pargrafdellista"/>
        <w:widowControl w:val="0"/>
        <w:numPr>
          <w:ilvl w:val="3"/>
          <w:numId w:val="32"/>
        </w:numPr>
        <w:tabs>
          <w:tab w:val="left" w:pos="709"/>
          <w:tab w:val="left" w:pos="1360"/>
        </w:tabs>
        <w:autoSpaceDE w:val="0"/>
        <w:autoSpaceDN w:val="0"/>
        <w:ind w:left="284" w:firstLine="0"/>
        <w:contextualSpacing w:val="0"/>
        <w:rPr>
          <w:rFonts w:ascii="Arial" w:hAnsi="Arial" w:cs="Arial"/>
          <w:sz w:val="22"/>
          <w:szCs w:val="22"/>
        </w:rPr>
      </w:pPr>
      <w:r w:rsidRPr="00CB32AA">
        <w:rPr>
          <w:rFonts w:ascii="Arial" w:hAnsi="Arial" w:cs="Arial"/>
          <w:sz w:val="22"/>
          <w:szCs w:val="22"/>
          <w:u w:val="single"/>
        </w:rPr>
        <w:t>Unitat</w:t>
      </w:r>
      <w:r w:rsidRPr="00CB32AA">
        <w:rPr>
          <w:rFonts w:ascii="Arial" w:hAnsi="Arial" w:cs="Arial"/>
          <w:spacing w:val="-2"/>
          <w:sz w:val="22"/>
          <w:szCs w:val="22"/>
          <w:u w:val="single"/>
        </w:rPr>
        <w:t xml:space="preserve"> </w:t>
      </w:r>
      <w:r w:rsidRPr="00CB32AA">
        <w:rPr>
          <w:rFonts w:ascii="Arial" w:hAnsi="Arial" w:cs="Arial"/>
          <w:sz w:val="22"/>
          <w:szCs w:val="22"/>
          <w:u w:val="single"/>
        </w:rPr>
        <w:t>de</w:t>
      </w:r>
      <w:r w:rsidRPr="00CB32AA">
        <w:rPr>
          <w:rFonts w:ascii="Arial" w:hAnsi="Arial" w:cs="Arial"/>
          <w:spacing w:val="-5"/>
          <w:sz w:val="22"/>
          <w:szCs w:val="22"/>
          <w:u w:val="single"/>
        </w:rPr>
        <w:t xml:space="preserve"> </w:t>
      </w:r>
      <w:r w:rsidRPr="00CB32AA">
        <w:rPr>
          <w:rFonts w:ascii="Arial" w:hAnsi="Arial" w:cs="Arial"/>
          <w:sz w:val="22"/>
          <w:szCs w:val="22"/>
          <w:u w:val="single"/>
        </w:rPr>
        <w:t>taller</w:t>
      </w:r>
      <w:r w:rsidRPr="00CB32AA">
        <w:rPr>
          <w:rFonts w:ascii="Arial" w:hAnsi="Arial" w:cs="Arial"/>
          <w:spacing w:val="-4"/>
          <w:sz w:val="22"/>
          <w:szCs w:val="22"/>
          <w:u w:val="single"/>
        </w:rPr>
        <w:t xml:space="preserve"> </w:t>
      </w:r>
      <w:r w:rsidRPr="00CB32AA">
        <w:rPr>
          <w:rFonts w:ascii="Arial" w:hAnsi="Arial" w:cs="Arial"/>
          <w:sz w:val="22"/>
          <w:szCs w:val="22"/>
          <w:u w:val="single"/>
        </w:rPr>
        <w:t>mòbil</w:t>
      </w:r>
      <w:r w:rsidRPr="00CB32AA">
        <w:rPr>
          <w:rFonts w:ascii="Arial" w:hAnsi="Arial" w:cs="Arial"/>
          <w:spacing w:val="-3"/>
          <w:sz w:val="22"/>
          <w:szCs w:val="22"/>
          <w:u w:val="single"/>
        </w:rPr>
        <w:t xml:space="preserve"> </w:t>
      </w:r>
      <w:r w:rsidRPr="00CB32AA">
        <w:rPr>
          <w:rFonts w:ascii="Arial" w:hAnsi="Arial" w:cs="Arial"/>
          <w:sz w:val="22"/>
          <w:szCs w:val="22"/>
          <w:u w:val="single"/>
        </w:rPr>
        <w:t>per</w:t>
      </w:r>
      <w:r w:rsidRPr="00CB32AA">
        <w:rPr>
          <w:rFonts w:ascii="Arial" w:hAnsi="Arial" w:cs="Arial"/>
          <w:spacing w:val="-6"/>
          <w:sz w:val="22"/>
          <w:szCs w:val="22"/>
          <w:u w:val="single"/>
        </w:rPr>
        <w:t xml:space="preserve"> </w:t>
      </w:r>
      <w:r w:rsidRPr="00CB32AA">
        <w:rPr>
          <w:rFonts w:ascii="Arial" w:hAnsi="Arial" w:cs="Arial"/>
          <w:sz w:val="22"/>
          <w:szCs w:val="22"/>
          <w:u w:val="single"/>
        </w:rPr>
        <w:t>a</w:t>
      </w:r>
      <w:r w:rsidRPr="00CB32AA">
        <w:rPr>
          <w:rFonts w:ascii="Arial" w:hAnsi="Arial" w:cs="Arial"/>
          <w:spacing w:val="-2"/>
          <w:sz w:val="22"/>
          <w:szCs w:val="22"/>
          <w:u w:val="single"/>
        </w:rPr>
        <w:t xml:space="preserve"> </w:t>
      </w:r>
      <w:r w:rsidRPr="00CB32AA">
        <w:rPr>
          <w:rFonts w:ascii="Arial" w:hAnsi="Arial" w:cs="Arial"/>
          <w:sz w:val="22"/>
          <w:szCs w:val="22"/>
          <w:u w:val="single"/>
        </w:rPr>
        <w:t>urgències</w:t>
      </w:r>
      <w:r w:rsidRPr="00CB32AA">
        <w:rPr>
          <w:rFonts w:ascii="Arial" w:hAnsi="Arial" w:cs="Arial"/>
          <w:spacing w:val="-5"/>
          <w:sz w:val="22"/>
          <w:szCs w:val="22"/>
          <w:u w:val="single"/>
        </w:rPr>
        <w:t xml:space="preserve"> </w:t>
      </w:r>
      <w:r w:rsidRPr="00CB32AA">
        <w:rPr>
          <w:rFonts w:ascii="Arial" w:hAnsi="Arial" w:cs="Arial"/>
          <w:sz w:val="22"/>
          <w:szCs w:val="22"/>
          <w:u w:val="single"/>
        </w:rPr>
        <w:t>24</w:t>
      </w:r>
      <w:r w:rsidRPr="00CB32AA">
        <w:rPr>
          <w:rFonts w:ascii="Arial" w:hAnsi="Arial" w:cs="Arial"/>
          <w:spacing w:val="-3"/>
          <w:sz w:val="22"/>
          <w:szCs w:val="22"/>
          <w:u w:val="single"/>
        </w:rPr>
        <w:t xml:space="preserve"> </w:t>
      </w:r>
      <w:r w:rsidRPr="00CB32AA">
        <w:rPr>
          <w:rFonts w:ascii="Arial" w:hAnsi="Arial" w:cs="Arial"/>
          <w:sz w:val="22"/>
          <w:szCs w:val="22"/>
          <w:u w:val="single"/>
        </w:rPr>
        <w:t>hores</w:t>
      </w:r>
      <w:r w:rsidRPr="00CB32AA">
        <w:rPr>
          <w:rFonts w:ascii="Arial" w:hAnsi="Arial" w:cs="Arial"/>
          <w:spacing w:val="-5"/>
          <w:sz w:val="22"/>
          <w:szCs w:val="22"/>
          <w:u w:val="single"/>
        </w:rPr>
        <w:t xml:space="preserve"> </w:t>
      </w:r>
      <w:r w:rsidRPr="00CB32AA">
        <w:rPr>
          <w:rFonts w:ascii="Arial" w:hAnsi="Arial" w:cs="Arial"/>
          <w:sz w:val="22"/>
          <w:szCs w:val="22"/>
          <w:u w:val="single"/>
        </w:rPr>
        <w:t>x</w:t>
      </w:r>
      <w:r w:rsidRPr="00CB32AA">
        <w:rPr>
          <w:rFonts w:ascii="Arial" w:hAnsi="Arial" w:cs="Arial"/>
          <w:spacing w:val="-2"/>
          <w:sz w:val="22"/>
          <w:szCs w:val="22"/>
          <w:u w:val="single"/>
        </w:rPr>
        <w:t xml:space="preserve"> </w:t>
      </w:r>
      <w:r w:rsidRPr="00CB32AA">
        <w:rPr>
          <w:rFonts w:ascii="Arial" w:hAnsi="Arial" w:cs="Arial"/>
          <w:sz w:val="22"/>
          <w:szCs w:val="22"/>
          <w:u w:val="single"/>
        </w:rPr>
        <w:t>365</w:t>
      </w:r>
      <w:r w:rsidRPr="00CB32AA">
        <w:rPr>
          <w:rFonts w:ascii="Arial" w:hAnsi="Arial" w:cs="Arial"/>
          <w:spacing w:val="-2"/>
          <w:sz w:val="22"/>
          <w:szCs w:val="22"/>
          <w:u w:val="single"/>
        </w:rPr>
        <w:t xml:space="preserve"> </w:t>
      </w:r>
      <w:r w:rsidRPr="00CB32AA">
        <w:rPr>
          <w:rFonts w:ascii="Arial" w:hAnsi="Arial" w:cs="Arial"/>
          <w:spacing w:val="-4"/>
          <w:sz w:val="22"/>
          <w:szCs w:val="22"/>
          <w:u w:val="single"/>
        </w:rPr>
        <w:t>dies</w:t>
      </w:r>
    </w:p>
    <w:p w14:paraId="15C0DD69" w14:textId="77777777" w:rsidR="004042C2" w:rsidRPr="00CB32AA" w:rsidRDefault="004042C2" w:rsidP="004042C2">
      <w:pPr>
        <w:pStyle w:val="Pargrafdellista"/>
        <w:widowControl w:val="0"/>
        <w:tabs>
          <w:tab w:val="left" w:pos="709"/>
          <w:tab w:val="left" w:pos="1360"/>
        </w:tabs>
        <w:autoSpaceDE w:val="0"/>
        <w:autoSpaceDN w:val="0"/>
        <w:ind w:left="284"/>
        <w:contextualSpacing w:val="0"/>
        <w:rPr>
          <w:rFonts w:ascii="Arial" w:hAnsi="Arial" w:cs="Arial"/>
          <w:sz w:val="22"/>
          <w:szCs w:val="22"/>
        </w:rPr>
      </w:pPr>
    </w:p>
    <w:p w14:paraId="22FABA59" w14:textId="7D522372" w:rsidR="004042C2" w:rsidRPr="00CB32AA" w:rsidRDefault="004042C2" w:rsidP="004042C2">
      <w:pPr>
        <w:pStyle w:val="Textindependent"/>
        <w:tabs>
          <w:tab w:val="left" w:pos="709"/>
        </w:tabs>
        <w:ind w:left="284"/>
        <w:rPr>
          <w:rFonts w:cs="Arial"/>
          <w:sz w:val="22"/>
          <w:szCs w:val="22"/>
        </w:rPr>
      </w:pPr>
      <w:r w:rsidRPr="00CB32AA">
        <w:rPr>
          <w:rFonts w:cs="Arial"/>
          <w:sz w:val="22"/>
          <w:szCs w:val="22"/>
        </w:rPr>
        <w:t>El</w:t>
      </w:r>
      <w:r w:rsidRPr="00CB32AA">
        <w:rPr>
          <w:rFonts w:cs="Arial"/>
          <w:spacing w:val="-6"/>
          <w:sz w:val="22"/>
          <w:szCs w:val="22"/>
        </w:rPr>
        <w:t xml:space="preserve"> </w:t>
      </w:r>
      <w:proofErr w:type="spellStart"/>
      <w:r w:rsidRPr="00CB32AA">
        <w:rPr>
          <w:rFonts w:cs="Arial"/>
          <w:sz w:val="22"/>
          <w:szCs w:val="22"/>
        </w:rPr>
        <w:t>cost</w:t>
      </w:r>
      <w:proofErr w:type="spellEnd"/>
      <w:r w:rsidRPr="00CB32AA">
        <w:rPr>
          <w:rFonts w:cs="Arial"/>
          <w:spacing w:val="-4"/>
          <w:sz w:val="22"/>
          <w:szCs w:val="22"/>
        </w:rPr>
        <w:t xml:space="preserve"> </w:t>
      </w:r>
      <w:proofErr w:type="spellStart"/>
      <w:r w:rsidRPr="00CB32AA">
        <w:rPr>
          <w:rFonts w:cs="Arial"/>
          <w:sz w:val="22"/>
          <w:szCs w:val="22"/>
        </w:rPr>
        <w:t>d’aquest</w:t>
      </w:r>
      <w:proofErr w:type="spellEnd"/>
      <w:r w:rsidRPr="00CB32AA">
        <w:rPr>
          <w:rFonts w:cs="Arial"/>
          <w:spacing w:val="-4"/>
          <w:sz w:val="22"/>
          <w:szCs w:val="22"/>
        </w:rPr>
        <w:t xml:space="preserve"> </w:t>
      </w:r>
      <w:proofErr w:type="spellStart"/>
      <w:r w:rsidRPr="00CB32AA">
        <w:rPr>
          <w:rFonts w:cs="Arial"/>
          <w:sz w:val="22"/>
          <w:szCs w:val="22"/>
        </w:rPr>
        <w:t>servei</w:t>
      </w:r>
      <w:proofErr w:type="spellEnd"/>
      <w:r w:rsidRPr="00CB32AA">
        <w:rPr>
          <w:rFonts w:cs="Arial"/>
          <w:spacing w:val="-6"/>
          <w:sz w:val="22"/>
          <w:szCs w:val="22"/>
        </w:rPr>
        <w:t xml:space="preserve"> </w:t>
      </w:r>
      <w:proofErr w:type="spellStart"/>
      <w:r w:rsidRPr="00CB32AA">
        <w:rPr>
          <w:rFonts w:cs="Arial"/>
          <w:sz w:val="22"/>
          <w:szCs w:val="22"/>
        </w:rPr>
        <w:t>inclou</w:t>
      </w:r>
      <w:proofErr w:type="spellEnd"/>
      <w:r w:rsidRPr="00CB32AA">
        <w:rPr>
          <w:rFonts w:cs="Arial"/>
          <w:spacing w:val="-5"/>
          <w:sz w:val="22"/>
          <w:szCs w:val="22"/>
        </w:rPr>
        <w:t xml:space="preserve"> </w:t>
      </w:r>
      <w:r w:rsidRPr="00CB32AA">
        <w:rPr>
          <w:rFonts w:cs="Arial"/>
          <w:sz w:val="22"/>
          <w:szCs w:val="22"/>
        </w:rPr>
        <w:t>el</w:t>
      </w:r>
      <w:r w:rsidRPr="00CB32AA">
        <w:rPr>
          <w:rFonts w:cs="Arial"/>
          <w:spacing w:val="-6"/>
          <w:sz w:val="22"/>
          <w:szCs w:val="22"/>
        </w:rPr>
        <w:t xml:space="preserve"> </w:t>
      </w:r>
      <w:proofErr w:type="spellStart"/>
      <w:r w:rsidRPr="00CB32AA">
        <w:rPr>
          <w:rFonts w:cs="Arial"/>
          <w:sz w:val="22"/>
          <w:szCs w:val="22"/>
        </w:rPr>
        <w:t>desplaçament</w:t>
      </w:r>
      <w:proofErr w:type="spellEnd"/>
      <w:r w:rsidRPr="00CB32AA">
        <w:rPr>
          <w:rFonts w:cs="Arial"/>
          <w:spacing w:val="-4"/>
          <w:sz w:val="22"/>
          <w:szCs w:val="22"/>
        </w:rPr>
        <w:t xml:space="preserve"> </w:t>
      </w:r>
      <w:proofErr w:type="spellStart"/>
      <w:r w:rsidRPr="00CB32AA">
        <w:rPr>
          <w:rFonts w:cs="Arial"/>
          <w:sz w:val="22"/>
          <w:szCs w:val="22"/>
        </w:rPr>
        <w:t>d’un</w:t>
      </w:r>
      <w:proofErr w:type="spellEnd"/>
      <w:r w:rsidRPr="00CB32AA">
        <w:rPr>
          <w:rFonts w:cs="Arial"/>
          <w:spacing w:val="-5"/>
          <w:sz w:val="22"/>
          <w:szCs w:val="22"/>
        </w:rPr>
        <w:t xml:space="preserve"> </w:t>
      </w:r>
      <w:proofErr w:type="spellStart"/>
      <w:r w:rsidRPr="00CB32AA">
        <w:rPr>
          <w:rFonts w:cs="Arial"/>
          <w:sz w:val="22"/>
          <w:szCs w:val="22"/>
        </w:rPr>
        <w:t>vehicle</w:t>
      </w:r>
      <w:proofErr w:type="spellEnd"/>
      <w:r w:rsidRPr="00CB32AA">
        <w:rPr>
          <w:rFonts w:cs="Arial"/>
          <w:spacing w:val="-5"/>
          <w:sz w:val="22"/>
          <w:szCs w:val="22"/>
        </w:rPr>
        <w:t xml:space="preserve"> </w:t>
      </w:r>
      <w:proofErr w:type="spellStart"/>
      <w:r w:rsidRPr="00CB32AA">
        <w:rPr>
          <w:rFonts w:cs="Arial"/>
          <w:sz w:val="22"/>
          <w:szCs w:val="22"/>
        </w:rPr>
        <w:t>amb</w:t>
      </w:r>
      <w:proofErr w:type="spellEnd"/>
      <w:r w:rsidRPr="00CB32AA">
        <w:rPr>
          <w:rFonts w:cs="Arial"/>
          <w:spacing w:val="-7"/>
          <w:sz w:val="22"/>
          <w:szCs w:val="22"/>
        </w:rPr>
        <w:t xml:space="preserve"> </w:t>
      </w:r>
      <w:r w:rsidRPr="00CB32AA">
        <w:rPr>
          <w:rFonts w:cs="Arial"/>
          <w:sz w:val="22"/>
          <w:szCs w:val="22"/>
        </w:rPr>
        <w:t>un</w:t>
      </w:r>
      <w:r w:rsidRPr="00CB32AA">
        <w:rPr>
          <w:rFonts w:cs="Arial"/>
          <w:spacing w:val="-8"/>
          <w:sz w:val="22"/>
          <w:szCs w:val="22"/>
        </w:rPr>
        <w:t xml:space="preserve"> </w:t>
      </w:r>
      <w:proofErr w:type="spellStart"/>
      <w:r w:rsidRPr="00CB32AA">
        <w:rPr>
          <w:rFonts w:cs="Arial"/>
          <w:sz w:val="22"/>
          <w:szCs w:val="22"/>
        </w:rPr>
        <w:t>mecànic</w:t>
      </w:r>
      <w:proofErr w:type="spellEnd"/>
      <w:r w:rsidRPr="00CB32AA">
        <w:rPr>
          <w:rFonts w:cs="Arial"/>
          <w:spacing w:val="-5"/>
          <w:sz w:val="22"/>
          <w:szCs w:val="22"/>
        </w:rPr>
        <w:t xml:space="preserve"> </w:t>
      </w:r>
      <w:proofErr w:type="spellStart"/>
      <w:r w:rsidRPr="00CB32AA">
        <w:rPr>
          <w:rFonts w:cs="Arial"/>
          <w:sz w:val="22"/>
          <w:szCs w:val="22"/>
        </w:rPr>
        <w:t>qualificat</w:t>
      </w:r>
      <w:proofErr w:type="spellEnd"/>
      <w:r w:rsidRPr="00CB32AA">
        <w:rPr>
          <w:rFonts w:cs="Arial"/>
          <w:sz w:val="22"/>
          <w:szCs w:val="22"/>
        </w:rPr>
        <w:t>, 1</w:t>
      </w:r>
      <w:r w:rsidRPr="00CB32AA">
        <w:rPr>
          <w:rFonts w:cs="Arial"/>
          <w:spacing w:val="-9"/>
          <w:sz w:val="22"/>
          <w:szCs w:val="22"/>
        </w:rPr>
        <w:t xml:space="preserve"> </w:t>
      </w:r>
      <w:r w:rsidRPr="00CB32AA">
        <w:rPr>
          <w:rFonts w:cs="Arial"/>
          <w:sz w:val="22"/>
          <w:szCs w:val="22"/>
        </w:rPr>
        <w:t>hora</w:t>
      </w:r>
      <w:r w:rsidRPr="00CB32AA">
        <w:rPr>
          <w:rFonts w:cs="Arial"/>
          <w:spacing w:val="-11"/>
          <w:sz w:val="22"/>
          <w:szCs w:val="22"/>
        </w:rPr>
        <w:t xml:space="preserve"> </w:t>
      </w:r>
      <w:r w:rsidRPr="00CB32AA">
        <w:rPr>
          <w:rFonts w:cs="Arial"/>
          <w:sz w:val="22"/>
          <w:szCs w:val="22"/>
        </w:rPr>
        <w:t>de</w:t>
      </w:r>
      <w:r w:rsidRPr="00CB32AA">
        <w:rPr>
          <w:rFonts w:cs="Arial"/>
          <w:spacing w:val="-12"/>
          <w:sz w:val="22"/>
          <w:szCs w:val="22"/>
        </w:rPr>
        <w:t xml:space="preserve"> </w:t>
      </w:r>
      <w:proofErr w:type="spellStart"/>
      <w:r w:rsidRPr="00CB32AA">
        <w:rPr>
          <w:rFonts w:cs="Arial"/>
          <w:sz w:val="22"/>
          <w:szCs w:val="22"/>
        </w:rPr>
        <w:t>servei</w:t>
      </w:r>
      <w:proofErr w:type="spellEnd"/>
      <w:r w:rsidRPr="00CB32AA">
        <w:rPr>
          <w:rFonts w:cs="Arial"/>
          <w:sz w:val="22"/>
          <w:szCs w:val="22"/>
        </w:rPr>
        <w:t>/</w:t>
      </w:r>
      <w:proofErr w:type="spellStart"/>
      <w:r w:rsidRPr="00CB32AA">
        <w:rPr>
          <w:rFonts w:cs="Arial"/>
          <w:sz w:val="22"/>
          <w:szCs w:val="22"/>
        </w:rPr>
        <w:t>desplaçament</w:t>
      </w:r>
      <w:proofErr w:type="spellEnd"/>
      <w:r w:rsidRPr="00CB32AA">
        <w:rPr>
          <w:rFonts w:cs="Arial"/>
          <w:spacing w:val="-10"/>
          <w:sz w:val="22"/>
          <w:szCs w:val="22"/>
        </w:rPr>
        <w:t xml:space="preserve"> </w:t>
      </w:r>
      <w:r w:rsidRPr="00CB32AA">
        <w:rPr>
          <w:rFonts w:cs="Arial"/>
          <w:sz w:val="22"/>
          <w:szCs w:val="22"/>
        </w:rPr>
        <w:t>i</w:t>
      </w:r>
      <w:r w:rsidRPr="00CB32AA">
        <w:rPr>
          <w:rFonts w:cs="Arial"/>
          <w:spacing w:val="-10"/>
          <w:sz w:val="22"/>
          <w:szCs w:val="22"/>
        </w:rPr>
        <w:t xml:space="preserve"> </w:t>
      </w:r>
      <w:r w:rsidRPr="00CB32AA">
        <w:rPr>
          <w:rFonts w:cs="Arial"/>
          <w:sz w:val="22"/>
          <w:szCs w:val="22"/>
        </w:rPr>
        <w:t>10</w:t>
      </w:r>
      <w:r w:rsidRPr="00CB32AA">
        <w:rPr>
          <w:rFonts w:cs="Arial"/>
          <w:spacing w:val="-12"/>
          <w:sz w:val="22"/>
          <w:szCs w:val="22"/>
        </w:rPr>
        <w:t xml:space="preserve"> </w:t>
      </w:r>
      <w:r w:rsidRPr="00CB32AA">
        <w:rPr>
          <w:rFonts w:cs="Arial"/>
          <w:sz w:val="22"/>
          <w:szCs w:val="22"/>
        </w:rPr>
        <w:t>km.</w:t>
      </w:r>
      <w:r w:rsidRPr="00CB32AA">
        <w:rPr>
          <w:rFonts w:cs="Arial"/>
          <w:spacing w:val="-7"/>
          <w:sz w:val="22"/>
          <w:szCs w:val="22"/>
        </w:rPr>
        <w:t xml:space="preserve"> </w:t>
      </w:r>
      <w:r w:rsidRPr="00CB32AA">
        <w:rPr>
          <w:rFonts w:cs="Arial"/>
          <w:sz w:val="22"/>
          <w:szCs w:val="22"/>
        </w:rPr>
        <w:t>No</w:t>
      </w:r>
      <w:r w:rsidRPr="00CB32AA">
        <w:rPr>
          <w:rFonts w:cs="Arial"/>
          <w:spacing w:val="-11"/>
          <w:sz w:val="22"/>
          <w:szCs w:val="22"/>
        </w:rPr>
        <w:t xml:space="preserve"> </w:t>
      </w:r>
      <w:r w:rsidRPr="00CB32AA">
        <w:rPr>
          <w:rFonts w:cs="Arial"/>
          <w:sz w:val="22"/>
          <w:szCs w:val="22"/>
        </w:rPr>
        <w:t>hi</w:t>
      </w:r>
      <w:r w:rsidRPr="00CB32AA">
        <w:rPr>
          <w:rFonts w:cs="Arial"/>
          <w:spacing w:val="-10"/>
          <w:sz w:val="22"/>
          <w:szCs w:val="22"/>
        </w:rPr>
        <w:t xml:space="preserve"> </w:t>
      </w:r>
      <w:r w:rsidRPr="00CB32AA">
        <w:rPr>
          <w:rFonts w:cs="Arial"/>
          <w:sz w:val="22"/>
          <w:szCs w:val="22"/>
        </w:rPr>
        <w:t>ha</w:t>
      </w:r>
      <w:r w:rsidRPr="00CB32AA">
        <w:rPr>
          <w:rFonts w:cs="Arial"/>
          <w:spacing w:val="-12"/>
          <w:sz w:val="22"/>
          <w:szCs w:val="22"/>
        </w:rPr>
        <w:t xml:space="preserve"> </w:t>
      </w:r>
      <w:proofErr w:type="spellStart"/>
      <w:r w:rsidRPr="00CB32AA">
        <w:rPr>
          <w:rFonts w:cs="Arial"/>
          <w:sz w:val="22"/>
          <w:szCs w:val="22"/>
        </w:rPr>
        <w:t>discriminació</w:t>
      </w:r>
      <w:proofErr w:type="spellEnd"/>
      <w:r w:rsidRPr="00CB32AA">
        <w:rPr>
          <w:rFonts w:cs="Arial"/>
          <w:spacing w:val="-9"/>
          <w:sz w:val="22"/>
          <w:szCs w:val="22"/>
        </w:rPr>
        <w:t xml:space="preserve"> </w:t>
      </w:r>
      <w:r w:rsidRPr="00CB32AA">
        <w:rPr>
          <w:rFonts w:cs="Arial"/>
          <w:sz w:val="22"/>
          <w:szCs w:val="22"/>
        </w:rPr>
        <w:t>de</w:t>
      </w:r>
      <w:r w:rsidRPr="00CB32AA">
        <w:rPr>
          <w:rFonts w:cs="Arial"/>
          <w:spacing w:val="-12"/>
          <w:sz w:val="22"/>
          <w:szCs w:val="22"/>
        </w:rPr>
        <w:t xml:space="preserve"> </w:t>
      </w:r>
      <w:r w:rsidRPr="00CB32AA">
        <w:rPr>
          <w:rFonts w:cs="Arial"/>
          <w:sz w:val="22"/>
          <w:szCs w:val="22"/>
        </w:rPr>
        <w:t>preu</w:t>
      </w:r>
      <w:r w:rsidRPr="00CB32AA">
        <w:rPr>
          <w:rFonts w:cs="Arial"/>
          <w:spacing w:val="-11"/>
          <w:sz w:val="22"/>
          <w:szCs w:val="22"/>
        </w:rPr>
        <w:t xml:space="preserve"> </w:t>
      </w:r>
      <w:r w:rsidRPr="00CB32AA">
        <w:rPr>
          <w:rFonts w:cs="Arial"/>
          <w:sz w:val="22"/>
          <w:szCs w:val="22"/>
        </w:rPr>
        <w:t>en</w:t>
      </w:r>
      <w:r w:rsidRPr="00CB32AA">
        <w:rPr>
          <w:rFonts w:cs="Arial"/>
          <w:spacing w:val="-12"/>
          <w:sz w:val="22"/>
          <w:szCs w:val="22"/>
        </w:rPr>
        <w:t xml:space="preserve"> </w:t>
      </w:r>
      <w:r w:rsidRPr="00CB32AA">
        <w:rPr>
          <w:rFonts w:cs="Arial"/>
          <w:sz w:val="22"/>
          <w:szCs w:val="22"/>
        </w:rPr>
        <w:t>base</w:t>
      </w:r>
      <w:r w:rsidRPr="00CB32AA">
        <w:rPr>
          <w:rFonts w:cs="Arial"/>
          <w:spacing w:val="-9"/>
          <w:sz w:val="22"/>
          <w:szCs w:val="22"/>
        </w:rPr>
        <w:t xml:space="preserve"> </w:t>
      </w:r>
      <w:r w:rsidRPr="00CB32AA">
        <w:rPr>
          <w:rFonts w:cs="Arial"/>
          <w:sz w:val="22"/>
          <w:szCs w:val="22"/>
        </w:rPr>
        <w:t>a</w:t>
      </w:r>
      <w:r w:rsidRPr="00CB32AA">
        <w:rPr>
          <w:rFonts w:cs="Arial"/>
          <w:spacing w:val="-11"/>
          <w:sz w:val="22"/>
          <w:szCs w:val="22"/>
        </w:rPr>
        <w:t xml:space="preserve"> </w:t>
      </w:r>
      <w:proofErr w:type="spellStart"/>
      <w:r w:rsidRPr="00CB32AA">
        <w:rPr>
          <w:rFonts w:cs="Arial"/>
          <w:sz w:val="22"/>
          <w:szCs w:val="22"/>
        </w:rPr>
        <w:t>l’hora</w:t>
      </w:r>
      <w:proofErr w:type="spellEnd"/>
      <w:r w:rsidRPr="00CB32AA">
        <w:rPr>
          <w:rFonts w:cs="Arial"/>
          <w:sz w:val="22"/>
          <w:szCs w:val="22"/>
        </w:rPr>
        <w:t xml:space="preserve"> de </w:t>
      </w:r>
      <w:proofErr w:type="spellStart"/>
      <w:r w:rsidRPr="00CB32AA">
        <w:rPr>
          <w:rFonts w:cs="Arial"/>
          <w:sz w:val="22"/>
          <w:szCs w:val="22"/>
        </w:rPr>
        <w:t>prestació</w:t>
      </w:r>
      <w:proofErr w:type="spellEnd"/>
      <w:r w:rsidRPr="00CB32AA">
        <w:rPr>
          <w:rFonts w:cs="Arial"/>
          <w:sz w:val="22"/>
          <w:szCs w:val="22"/>
        </w:rPr>
        <w:t xml:space="preserve"> del </w:t>
      </w:r>
      <w:proofErr w:type="spellStart"/>
      <w:r w:rsidRPr="00CB32AA">
        <w:rPr>
          <w:rFonts w:cs="Arial"/>
          <w:sz w:val="22"/>
          <w:szCs w:val="22"/>
        </w:rPr>
        <w:t>servei</w:t>
      </w:r>
      <w:proofErr w:type="spellEnd"/>
      <w:r w:rsidRPr="00CB32AA">
        <w:rPr>
          <w:rFonts w:cs="Arial"/>
          <w:sz w:val="22"/>
          <w:szCs w:val="22"/>
        </w:rPr>
        <w:t xml:space="preserve">, </w:t>
      </w:r>
      <w:proofErr w:type="spellStart"/>
      <w:r w:rsidRPr="00CB32AA">
        <w:rPr>
          <w:rFonts w:cs="Arial"/>
          <w:sz w:val="22"/>
          <w:szCs w:val="22"/>
        </w:rPr>
        <w:t>atès</w:t>
      </w:r>
      <w:proofErr w:type="spellEnd"/>
      <w:r w:rsidRPr="00CB32AA">
        <w:rPr>
          <w:rFonts w:cs="Arial"/>
          <w:sz w:val="22"/>
          <w:szCs w:val="22"/>
        </w:rPr>
        <w:t xml:space="preserve"> que es cataloga </w:t>
      </w:r>
      <w:proofErr w:type="spellStart"/>
      <w:r w:rsidRPr="00CB32AA">
        <w:rPr>
          <w:rFonts w:cs="Arial"/>
          <w:sz w:val="22"/>
          <w:szCs w:val="22"/>
        </w:rPr>
        <w:t>com</w:t>
      </w:r>
      <w:proofErr w:type="spellEnd"/>
      <w:r w:rsidRPr="00CB32AA">
        <w:rPr>
          <w:rFonts w:cs="Arial"/>
          <w:sz w:val="22"/>
          <w:szCs w:val="22"/>
        </w:rPr>
        <w:t xml:space="preserve"> a </w:t>
      </w:r>
      <w:proofErr w:type="spellStart"/>
      <w:r w:rsidRPr="00CB32AA">
        <w:rPr>
          <w:rFonts w:cs="Arial"/>
          <w:sz w:val="22"/>
          <w:szCs w:val="22"/>
        </w:rPr>
        <w:t>servei</w:t>
      </w:r>
      <w:proofErr w:type="spellEnd"/>
      <w:r w:rsidRPr="00CB32AA">
        <w:rPr>
          <w:rFonts w:cs="Arial"/>
          <w:sz w:val="22"/>
          <w:szCs w:val="22"/>
        </w:rPr>
        <w:t xml:space="preserve"> </w:t>
      </w:r>
      <w:proofErr w:type="spellStart"/>
      <w:r w:rsidRPr="00CB32AA">
        <w:rPr>
          <w:rFonts w:cs="Arial"/>
          <w:sz w:val="22"/>
          <w:szCs w:val="22"/>
        </w:rPr>
        <w:t>d’urgència</w:t>
      </w:r>
      <w:proofErr w:type="spellEnd"/>
      <w:r w:rsidRPr="00CB32AA">
        <w:rPr>
          <w:rFonts w:cs="Arial"/>
          <w:sz w:val="22"/>
          <w:szCs w:val="22"/>
        </w:rPr>
        <w:t xml:space="preserve">, </w:t>
      </w:r>
      <w:proofErr w:type="spellStart"/>
      <w:r w:rsidRPr="00CB32AA">
        <w:rPr>
          <w:rFonts w:cs="Arial"/>
          <w:sz w:val="22"/>
          <w:szCs w:val="22"/>
        </w:rPr>
        <w:t>amb</w:t>
      </w:r>
      <w:proofErr w:type="spellEnd"/>
      <w:r w:rsidRPr="00CB32AA">
        <w:rPr>
          <w:rFonts w:cs="Arial"/>
          <w:sz w:val="22"/>
          <w:szCs w:val="22"/>
        </w:rPr>
        <w:t xml:space="preserve"> una </w:t>
      </w:r>
      <w:proofErr w:type="spellStart"/>
      <w:r w:rsidRPr="00CB32AA">
        <w:rPr>
          <w:rFonts w:cs="Arial"/>
          <w:sz w:val="22"/>
          <w:szCs w:val="22"/>
        </w:rPr>
        <w:t>disponibilitat</w:t>
      </w:r>
      <w:proofErr w:type="spellEnd"/>
      <w:r w:rsidRPr="00CB32AA">
        <w:rPr>
          <w:rFonts w:cs="Arial"/>
          <w:sz w:val="22"/>
          <w:szCs w:val="22"/>
        </w:rPr>
        <w:t xml:space="preserve"> </w:t>
      </w:r>
      <w:proofErr w:type="spellStart"/>
      <w:r w:rsidRPr="00CB32AA">
        <w:rPr>
          <w:rFonts w:cs="Arial"/>
          <w:sz w:val="22"/>
          <w:szCs w:val="22"/>
        </w:rPr>
        <w:t>horària</w:t>
      </w:r>
      <w:proofErr w:type="spellEnd"/>
      <w:r w:rsidRPr="00CB32AA">
        <w:rPr>
          <w:rFonts w:cs="Arial"/>
          <w:sz w:val="22"/>
          <w:szCs w:val="22"/>
        </w:rPr>
        <w:t xml:space="preserve"> de 24 h. la </w:t>
      </w:r>
      <w:proofErr w:type="spellStart"/>
      <w:r w:rsidRPr="00CB32AA">
        <w:rPr>
          <w:rFonts w:cs="Arial"/>
          <w:sz w:val="22"/>
          <w:szCs w:val="22"/>
        </w:rPr>
        <w:t>qual</w:t>
      </w:r>
      <w:proofErr w:type="spellEnd"/>
      <w:r w:rsidRPr="00CB32AA">
        <w:rPr>
          <w:rFonts w:cs="Arial"/>
          <w:sz w:val="22"/>
          <w:szCs w:val="22"/>
        </w:rPr>
        <w:t xml:space="preserve"> cosa comporta la tarifa </w:t>
      </w:r>
      <w:proofErr w:type="spellStart"/>
      <w:r w:rsidRPr="00CB32AA">
        <w:rPr>
          <w:rFonts w:cs="Arial"/>
          <w:sz w:val="22"/>
          <w:szCs w:val="22"/>
        </w:rPr>
        <w:t>estàndard</w:t>
      </w:r>
      <w:proofErr w:type="spellEnd"/>
      <w:r w:rsidRPr="00CB32AA">
        <w:rPr>
          <w:rFonts w:cs="Arial"/>
          <w:sz w:val="22"/>
          <w:szCs w:val="22"/>
        </w:rPr>
        <w:t xml:space="preserve"> de </w:t>
      </w:r>
      <w:proofErr w:type="spellStart"/>
      <w:r w:rsidRPr="00CB32AA">
        <w:rPr>
          <w:rFonts w:cs="Arial"/>
          <w:sz w:val="22"/>
          <w:szCs w:val="22"/>
        </w:rPr>
        <w:t>servei</w:t>
      </w:r>
      <w:proofErr w:type="spellEnd"/>
      <w:r w:rsidRPr="00CB32AA">
        <w:rPr>
          <w:rFonts w:cs="Arial"/>
          <w:sz w:val="22"/>
          <w:szCs w:val="22"/>
        </w:rPr>
        <w:t xml:space="preserve"> </w:t>
      </w:r>
      <w:proofErr w:type="spellStart"/>
      <w:r w:rsidRPr="00CB32AA">
        <w:rPr>
          <w:rFonts w:cs="Arial"/>
          <w:sz w:val="22"/>
          <w:szCs w:val="22"/>
        </w:rPr>
        <w:t>d’urgència</w:t>
      </w:r>
      <w:proofErr w:type="spellEnd"/>
      <w:r w:rsidR="007C642F">
        <w:rPr>
          <w:rFonts w:cs="Arial"/>
          <w:sz w:val="22"/>
          <w:szCs w:val="22"/>
        </w:rPr>
        <w:t>.</w:t>
      </w:r>
    </w:p>
    <w:p w14:paraId="07CB9A76" w14:textId="77777777" w:rsidR="004042C2" w:rsidRPr="00CB32AA" w:rsidRDefault="004042C2" w:rsidP="004042C2">
      <w:pPr>
        <w:pStyle w:val="Textindependent"/>
        <w:tabs>
          <w:tab w:val="left" w:pos="709"/>
        </w:tabs>
        <w:ind w:left="284"/>
        <w:rPr>
          <w:rFonts w:cs="Arial"/>
          <w:sz w:val="22"/>
          <w:szCs w:val="22"/>
        </w:rPr>
      </w:pPr>
    </w:p>
    <w:p w14:paraId="28F16833" w14:textId="77777777" w:rsidR="004042C2" w:rsidRDefault="004042C2" w:rsidP="004042C2">
      <w:pPr>
        <w:pStyle w:val="Textindependent"/>
        <w:tabs>
          <w:tab w:val="left" w:pos="709"/>
        </w:tabs>
        <w:ind w:left="284"/>
        <w:rPr>
          <w:rFonts w:cs="Arial"/>
          <w:sz w:val="22"/>
          <w:szCs w:val="22"/>
        </w:rPr>
      </w:pPr>
      <w:r w:rsidRPr="00CB32AA">
        <w:rPr>
          <w:rFonts w:cs="Arial"/>
          <w:sz w:val="22"/>
          <w:szCs w:val="22"/>
        </w:rPr>
        <w:t xml:space="preserve">A banda </w:t>
      </w:r>
      <w:proofErr w:type="spellStart"/>
      <w:r w:rsidRPr="00CB32AA">
        <w:rPr>
          <w:rFonts w:cs="Arial"/>
          <w:sz w:val="22"/>
          <w:szCs w:val="22"/>
        </w:rPr>
        <w:t>s’ha</w:t>
      </w:r>
      <w:proofErr w:type="spellEnd"/>
      <w:r w:rsidRPr="00CB32AA">
        <w:rPr>
          <w:rFonts w:cs="Arial"/>
          <w:sz w:val="22"/>
          <w:szCs w:val="22"/>
        </w:rPr>
        <w:t xml:space="preserve"> </w:t>
      </w:r>
      <w:proofErr w:type="spellStart"/>
      <w:r w:rsidRPr="00CB32AA">
        <w:rPr>
          <w:rFonts w:cs="Arial"/>
          <w:sz w:val="22"/>
          <w:szCs w:val="22"/>
        </w:rPr>
        <w:t>d’incorporar</w:t>
      </w:r>
      <w:proofErr w:type="spellEnd"/>
      <w:r w:rsidRPr="00CB32AA">
        <w:rPr>
          <w:rFonts w:cs="Arial"/>
          <w:sz w:val="22"/>
          <w:szCs w:val="22"/>
        </w:rPr>
        <w:t xml:space="preserve"> en el preu del </w:t>
      </w:r>
      <w:proofErr w:type="spellStart"/>
      <w:r w:rsidRPr="00CB32AA">
        <w:rPr>
          <w:rFonts w:cs="Arial"/>
          <w:sz w:val="22"/>
          <w:szCs w:val="22"/>
        </w:rPr>
        <w:t>servei</w:t>
      </w:r>
      <w:proofErr w:type="spellEnd"/>
      <w:r w:rsidRPr="00CB32AA">
        <w:rPr>
          <w:rFonts w:cs="Arial"/>
          <w:sz w:val="22"/>
          <w:szCs w:val="22"/>
        </w:rPr>
        <w:t xml:space="preserve"> el</w:t>
      </w:r>
      <w:r w:rsidRPr="00CB32AA">
        <w:rPr>
          <w:rFonts w:cs="Arial"/>
          <w:spacing w:val="-1"/>
          <w:sz w:val="22"/>
          <w:szCs w:val="22"/>
        </w:rPr>
        <w:t xml:space="preserve"> </w:t>
      </w:r>
      <w:proofErr w:type="spellStart"/>
      <w:r w:rsidRPr="00CB32AA">
        <w:rPr>
          <w:rFonts w:cs="Arial"/>
          <w:sz w:val="22"/>
          <w:szCs w:val="22"/>
        </w:rPr>
        <w:t>cost</w:t>
      </w:r>
      <w:proofErr w:type="spellEnd"/>
      <w:r w:rsidRPr="00CB32AA">
        <w:rPr>
          <w:rFonts w:cs="Arial"/>
          <w:sz w:val="22"/>
          <w:szCs w:val="22"/>
        </w:rPr>
        <w:t xml:space="preserve"> </w:t>
      </w:r>
      <w:proofErr w:type="spellStart"/>
      <w:r w:rsidRPr="00CB32AA">
        <w:rPr>
          <w:rFonts w:cs="Arial"/>
          <w:sz w:val="22"/>
          <w:szCs w:val="22"/>
        </w:rPr>
        <w:t>dels</w:t>
      </w:r>
      <w:proofErr w:type="spellEnd"/>
      <w:r w:rsidRPr="00CB32AA">
        <w:rPr>
          <w:rFonts w:cs="Arial"/>
          <w:sz w:val="22"/>
          <w:szCs w:val="22"/>
        </w:rPr>
        <w:t xml:space="preserve"> </w:t>
      </w:r>
      <w:proofErr w:type="spellStart"/>
      <w:r w:rsidRPr="00CB32AA">
        <w:rPr>
          <w:rFonts w:cs="Arial"/>
          <w:sz w:val="22"/>
          <w:szCs w:val="22"/>
        </w:rPr>
        <w:t>recanvis</w:t>
      </w:r>
      <w:proofErr w:type="spellEnd"/>
      <w:r w:rsidRPr="00CB32AA">
        <w:rPr>
          <w:rFonts w:cs="Arial"/>
          <w:sz w:val="22"/>
          <w:szCs w:val="22"/>
        </w:rPr>
        <w:t xml:space="preserve"> </w:t>
      </w:r>
      <w:proofErr w:type="spellStart"/>
      <w:r w:rsidRPr="00CB32AA">
        <w:rPr>
          <w:rFonts w:cs="Arial"/>
          <w:sz w:val="22"/>
          <w:szCs w:val="22"/>
        </w:rPr>
        <w:t>necessaris</w:t>
      </w:r>
      <w:proofErr w:type="spellEnd"/>
      <w:r w:rsidRPr="00CB32AA">
        <w:rPr>
          <w:rFonts w:cs="Arial"/>
          <w:sz w:val="22"/>
          <w:szCs w:val="22"/>
        </w:rPr>
        <w:t xml:space="preserve"> per a la </w:t>
      </w:r>
      <w:proofErr w:type="spellStart"/>
      <w:r w:rsidRPr="00CB32AA">
        <w:rPr>
          <w:rFonts w:cs="Arial"/>
          <w:sz w:val="22"/>
          <w:szCs w:val="22"/>
        </w:rPr>
        <w:t>reparació</w:t>
      </w:r>
      <w:proofErr w:type="spellEnd"/>
      <w:r w:rsidRPr="00CB32AA">
        <w:rPr>
          <w:rFonts w:cs="Arial"/>
          <w:sz w:val="22"/>
          <w:szCs w:val="22"/>
        </w:rPr>
        <w:t xml:space="preserve"> </w:t>
      </w:r>
      <w:proofErr w:type="spellStart"/>
      <w:r w:rsidRPr="00CB32AA">
        <w:rPr>
          <w:rFonts w:cs="Arial"/>
          <w:sz w:val="22"/>
          <w:szCs w:val="22"/>
        </w:rPr>
        <w:t>urgent</w:t>
      </w:r>
      <w:proofErr w:type="spellEnd"/>
      <w:r w:rsidRPr="00CB32AA">
        <w:rPr>
          <w:rFonts w:cs="Arial"/>
          <w:sz w:val="22"/>
          <w:szCs w:val="22"/>
        </w:rPr>
        <w:t xml:space="preserve"> </w:t>
      </w:r>
      <w:proofErr w:type="spellStart"/>
      <w:r w:rsidRPr="00CB32AA">
        <w:rPr>
          <w:rFonts w:cs="Arial"/>
          <w:sz w:val="22"/>
          <w:szCs w:val="22"/>
        </w:rPr>
        <w:t>dels</w:t>
      </w:r>
      <w:proofErr w:type="spellEnd"/>
      <w:r w:rsidRPr="00CB32AA">
        <w:rPr>
          <w:rFonts w:cs="Arial"/>
          <w:sz w:val="22"/>
          <w:szCs w:val="22"/>
        </w:rPr>
        <w:t xml:space="preserve"> </w:t>
      </w:r>
      <w:proofErr w:type="spellStart"/>
      <w:r w:rsidRPr="00CB32AA">
        <w:rPr>
          <w:rFonts w:cs="Arial"/>
          <w:sz w:val="22"/>
          <w:szCs w:val="22"/>
        </w:rPr>
        <w:t>vehicles</w:t>
      </w:r>
      <w:proofErr w:type="spellEnd"/>
      <w:r w:rsidRPr="00CB32AA">
        <w:rPr>
          <w:rFonts w:cs="Arial"/>
          <w:sz w:val="22"/>
          <w:szCs w:val="22"/>
        </w:rPr>
        <w:t xml:space="preserve">, les </w:t>
      </w:r>
      <w:proofErr w:type="spellStart"/>
      <w:r w:rsidRPr="00CB32AA">
        <w:rPr>
          <w:rFonts w:cs="Arial"/>
          <w:sz w:val="22"/>
          <w:szCs w:val="22"/>
        </w:rPr>
        <w:t>hores</w:t>
      </w:r>
      <w:proofErr w:type="spellEnd"/>
      <w:r w:rsidRPr="00CB32AA">
        <w:rPr>
          <w:rFonts w:cs="Arial"/>
          <w:sz w:val="22"/>
          <w:szCs w:val="22"/>
        </w:rPr>
        <w:t xml:space="preserve"> i km. </w:t>
      </w:r>
      <w:proofErr w:type="spellStart"/>
      <w:r w:rsidRPr="00CB32AA">
        <w:rPr>
          <w:rFonts w:cs="Arial"/>
          <w:sz w:val="22"/>
          <w:szCs w:val="22"/>
        </w:rPr>
        <w:t>addicionals</w:t>
      </w:r>
      <w:proofErr w:type="spellEnd"/>
      <w:r w:rsidRPr="00CB32AA">
        <w:rPr>
          <w:rFonts w:cs="Arial"/>
          <w:sz w:val="22"/>
          <w:szCs w:val="22"/>
        </w:rPr>
        <w:t>.</w:t>
      </w:r>
    </w:p>
    <w:p w14:paraId="5037435E" w14:textId="77777777" w:rsidR="004042C2" w:rsidRPr="00CB32AA" w:rsidRDefault="004042C2" w:rsidP="004042C2">
      <w:pPr>
        <w:pStyle w:val="Textindependent"/>
        <w:tabs>
          <w:tab w:val="left" w:pos="709"/>
        </w:tabs>
        <w:ind w:left="284"/>
        <w:rPr>
          <w:rFonts w:cs="Arial"/>
          <w:sz w:val="22"/>
          <w:szCs w:val="22"/>
        </w:rPr>
      </w:pPr>
    </w:p>
    <w:p w14:paraId="73205AFE" w14:textId="77777777" w:rsidR="004042C2" w:rsidRPr="007C642F" w:rsidRDefault="004042C2" w:rsidP="007C642F">
      <w:pPr>
        <w:pStyle w:val="Textindependent"/>
        <w:tabs>
          <w:tab w:val="left" w:pos="709"/>
          <w:tab w:val="left" w:pos="4895"/>
        </w:tabs>
        <w:ind w:left="284"/>
        <w:rPr>
          <w:rFonts w:cs="Arial"/>
          <w:sz w:val="22"/>
          <w:szCs w:val="22"/>
        </w:rPr>
      </w:pPr>
      <w:r w:rsidRPr="007C642F">
        <w:rPr>
          <w:rFonts w:cs="Arial"/>
          <w:sz w:val="22"/>
          <w:szCs w:val="22"/>
        </w:rPr>
        <w:t>Nombre</w:t>
      </w:r>
      <w:r w:rsidRPr="007C642F">
        <w:rPr>
          <w:rFonts w:cs="Arial"/>
          <w:spacing w:val="-5"/>
          <w:sz w:val="22"/>
          <w:szCs w:val="22"/>
        </w:rPr>
        <w:t xml:space="preserve"> </w:t>
      </w:r>
      <w:r w:rsidRPr="007C642F">
        <w:rPr>
          <w:rFonts w:cs="Arial"/>
          <w:sz w:val="22"/>
          <w:szCs w:val="22"/>
        </w:rPr>
        <w:t>de</w:t>
      </w:r>
      <w:r w:rsidRPr="007C642F">
        <w:rPr>
          <w:rFonts w:cs="Arial"/>
          <w:spacing w:val="-4"/>
          <w:sz w:val="22"/>
          <w:szCs w:val="22"/>
        </w:rPr>
        <w:t xml:space="preserve"> </w:t>
      </w:r>
      <w:proofErr w:type="spellStart"/>
      <w:r w:rsidRPr="007C642F">
        <w:rPr>
          <w:rFonts w:cs="Arial"/>
          <w:sz w:val="22"/>
          <w:szCs w:val="22"/>
        </w:rPr>
        <w:t>serveis</w:t>
      </w:r>
      <w:proofErr w:type="spellEnd"/>
      <w:r w:rsidRPr="007C642F">
        <w:rPr>
          <w:rFonts w:cs="Arial"/>
          <w:spacing w:val="-3"/>
          <w:sz w:val="22"/>
          <w:szCs w:val="22"/>
        </w:rPr>
        <w:t xml:space="preserve"> </w:t>
      </w:r>
      <w:r w:rsidRPr="007C642F">
        <w:rPr>
          <w:rFonts w:cs="Arial"/>
          <w:spacing w:val="-2"/>
          <w:sz w:val="22"/>
          <w:szCs w:val="22"/>
        </w:rPr>
        <w:t>previstos</w:t>
      </w:r>
      <w:r w:rsidRPr="007C642F">
        <w:rPr>
          <w:rFonts w:cs="Arial"/>
          <w:sz w:val="22"/>
          <w:szCs w:val="22"/>
        </w:rPr>
        <w:tab/>
      </w:r>
      <w:r w:rsidRPr="007C642F">
        <w:rPr>
          <w:rFonts w:cs="Arial"/>
          <w:spacing w:val="-5"/>
          <w:sz w:val="22"/>
          <w:szCs w:val="22"/>
        </w:rPr>
        <w:t>12</w:t>
      </w:r>
    </w:p>
    <w:p w14:paraId="3B4FA70D" w14:textId="77777777" w:rsidR="004042C2" w:rsidRPr="007C642F" w:rsidRDefault="004042C2" w:rsidP="007C642F">
      <w:pPr>
        <w:pStyle w:val="Textindependent"/>
        <w:tabs>
          <w:tab w:val="left" w:pos="709"/>
        </w:tabs>
        <w:ind w:left="284"/>
        <w:rPr>
          <w:rFonts w:cs="Arial"/>
          <w:sz w:val="22"/>
          <w:szCs w:val="22"/>
        </w:rPr>
      </w:pPr>
    </w:p>
    <w:p w14:paraId="53B14877" w14:textId="0E4CB6FB" w:rsidR="007C642F" w:rsidRPr="007C642F" w:rsidRDefault="004042C2" w:rsidP="00F57C8B">
      <w:pPr>
        <w:pStyle w:val="Pargrafdellista"/>
        <w:widowControl w:val="0"/>
        <w:numPr>
          <w:ilvl w:val="0"/>
          <w:numId w:val="33"/>
        </w:numPr>
        <w:tabs>
          <w:tab w:val="left" w:pos="567"/>
          <w:tab w:val="left" w:pos="1709"/>
          <w:tab w:val="left" w:pos="2060"/>
          <w:tab w:val="left" w:pos="6376"/>
        </w:tabs>
        <w:autoSpaceDE w:val="0"/>
        <w:autoSpaceDN w:val="0"/>
        <w:ind w:left="567" w:hanging="283"/>
        <w:contextualSpacing w:val="0"/>
        <w:rPr>
          <w:rFonts w:ascii="Arial" w:hAnsi="Arial" w:cs="Arial"/>
          <w:sz w:val="22"/>
          <w:szCs w:val="22"/>
        </w:rPr>
      </w:pPr>
      <w:r w:rsidRPr="007C642F">
        <w:rPr>
          <w:rFonts w:ascii="Arial" w:hAnsi="Arial" w:cs="Arial"/>
          <w:sz w:val="22"/>
          <w:szCs w:val="22"/>
        </w:rPr>
        <w:t>Servei de taller mòbil</w:t>
      </w:r>
      <w:r w:rsidRPr="007C642F">
        <w:rPr>
          <w:rFonts w:ascii="Arial" w:hAnsi="Arial" w:cs="Arial"/>
          <w:sz w:val="22"/>
          <w:szCs w:val="22"/>
        </w:rPr>
        <w:tab/>
      </w:r>
      <w:r w:rsidR="006B0E63" w:rsidRPr="006B0E63">
        <w:rPr>
          <w:rFonts w:ascii="Arial" w:hAnsi="Arial" w:cs="Arial"/>
          <w:spacing w:val="-4"/>
          <w:sz w:val="22"/>
          <w:szCs w:val="22"/>
        </w:rPr>
        <w:t xml:space="preserve">5.040,00 </w:t>
      </w:r>
      <w:r w:rsidR="007C642F" w:rsidRPr="007C642F">
        <w:rPr>
          <w:rFonts w:ascii="Arial" w:hAnsi="Arial" w:cs="Arial"/>
          <w:spacing w:val="-4"/>
          <w:sz w:val="22"/>
          <w:szCs w:val="22"/>
        </w:rPr>
        <w:t>€</w:t>
      </w:r>
      <w:r w:rsidR="007C642F" w:rsidRPr="007C642F">
        <w:rPr>
          <w:rFonts w:ascii="Arial" w:hAnsi="Arial" w:cs="Arial"/>
          <w:spacing w:val="-11"/>
          <w:sz w:val="22"/>
          <w:szCs w:val="22"/>
        </w:rPr>
        <w:t xml:space="preserve"> </w:t>
      </w:r>
      <w:r w:rsidR="007C642F" w:rsidRPr="007C642F">
        <w:rPr>
          <w:rFonts w:ascii="Arial" w:hAnsi="Arial" w:cs="Arial"/>
          <w:spacing w:val="-4"/>
          <w:sz w:val="22"/>
          <w:szCs w:val="22"/>
        </w:rPr>
        <w:t>IVA</w:t>
      </w:r>
      <w:r w:rsidR="007C642F" w:rsidRPr="007C642F">
        <w:rPr>
          <w:rFonts w:ascii="Arial" w:hAnsi="Arial" w:cs="Arial"/>
          <w:spacing w:val="-11"/>
          <w:sz w:val="22"/>
          <w:szCs w:val="22"/>
        </w:rPr>
        <w:t xml:space="preserve"> </w:t>
      </w:r>
      <w:r w:rsidR="007C642F" w:rsidRPr="007C642F">
        <w:rPr>
          <w:rFonts w:ascii="Arial" w:hAnsi="Arial" w:cs="Arial"/>
          <w:spacing w:val="-4"/>
          <w:sz w:val="22"/>
          <w:szCs w:val="22"/>
        </w:rPr>
        <w:t>exclòs</w:t>
      </w:r>
    </w:p>
    <w:p w14:paraId="79C88366" w14:textId="17773823" w:rsidR="004042C2" w:rsidRPr="007C642F" w:rsidRDefault="004042C2" w:rsidP="007C642F">
      <w:pPr>
        <w:pStyle w:val="Pargrafdellista"/>
        <w:widowControl w:val="0"/>
        <w:tabs>
          <w:tab w:val="left" w:pos="567"/>
          <w:tab w:val="left" w:pos="1709"/>
          <w:tab w:val="left" w:pos="2060"/>
          <w:tab w:val="left" w:pos="6376"/>
        </w:tabs>
        <w:autoSpaceDE w:val="0"/>
        <w:autoSpaceDN w:val="0"/>
        <w:ind w:left="567"/>
        <w:contextualSpacing w:val="0"/>
        <w:rPr>
          <w:rFonts w:ascii="Arial" w:hAnsi="Arial" w:cs="Arial"/>
          <w:sz w:val="22"/>
          <w:szCs w:val="22"/>
        </w:rPr>
      </w:pPr>
      <w:r w:rsidRPr="007C642F">
        <w:rPr>
          <w:rFonts w:ascii="Arial" w:hAnsi="Arial" w:cs="Arial"/>
          <w:sz w:val="22"/>
          <w:szCs w:val="22"/>
        </w:rPr>
        <w:t xml:space="preserve">12 serveis x </w:t>
      </w:r>
      <w:r w:rsidR="007C642F" w:rsidRPr="007C642F">
        <w:rPr>
          <w:rFonts w:ascii="Arial" w:hAnsi="Arial" w:cs="Arial"/>
          <w:sz w:val="22"/>
          <w:szCs w:val="22"/>
        </w:rPr>
        <w:t>408</w:t>
      </w:r>
      <w:r w:rsidRPr="007C642F">
        <w:rPr>
          <w:rFonts w:ascii="Arial" w:hAnsi="Arial" w:cs="Arial"/>
          <w:sz w:val="22"/>
          <w:szCs w:val="22"/>
        </w:rPr>
        <w:t>,00 €/servei</w:t>
      </w:r>
    </w:p>
    <w:p w14:paraId="1C65CC8E" w14:textId="77777777" w:rsidR="004042C2" w:rsidRPr="007C642F" w:rsidRDefault="004042C2" w:rsidP="007C642F">
      <w:pPr>
        <w:pStyle w:val="Textindependent"/>
        <w:tabs>
          <w:tab w:val="left" w:pos="567"/>
          <w:tab w:val="left" w:pos="709"/>
        </w:tabs>
        <w:ind w:left="284"/>
        <w:rPr>
          <w:rFonts w:cs="Arial"/>
          <w:sz w:val="22"/>
          <w:szCs w:val="22"/>
          <w:lang w:val="ca-ES"/>
        </w:rPr>
      </w:pPr>
    </w:p>
    <w:p w14:paraId="570976DC" w14:textId="25D9CD8C" w:rsidR="007C642F" w:rsidRPr="007C642F" w:rsidRDefault="004042C2" w:rsidP="00F57C8B">
      <w:pPr>
        <w:pStyle w:val="Pargrafdellista"/>
        <w:widowControl w:val="0"/>
        <w:numPr>
          <w:ilvl w:val="0"/>
          <w:numId w:val="33"/>
        </w:numPr>
        <w:tabs>
          <w:tab w:val="left" w:pos="567"/>
          <w:tab w:val="left" w:pos="709"/>
          <w:tab w:val="left" w:pos="1709"/>
          <w:tab w:val="left" w:pos="2060"/>
          <w:tab w:val="left" w:pos="6376"/>
        </w:tabs>
        <w:autoSpaceDE w:val="0"/>
        <w:autoSpaceDN w:val="0"/>
        <w:ind w:left="567" w:hanging="283"/>
        <w:contextualSpacing w:val="0"/>
        <w:rPr>
          <w:rFonts w:ascii="Arial" w:hAnsi="Arial" w:cs="Arial"/>
          <w:sz w:val="22"/>
          <w:szCs w:val="22"/>
        </w:rPr>
      </w:pPr>
      <w:r w:rsidRPr="007C642F">
        <w:rPr>
          <w:rFonts w:ascii="Arial" w:hAnsi="Arial" w:cs="Arial"/>
          <w:sz w:val="22"/>
          <w:szCs w:val="22"/>
        </w:rPr>
        <w:t>Hora addicional servei (a partir de la 1a.)</w:t>
      </w:r>
      <w:r w:rsidRPr="007C642F">
        <w:rPr>
          <w:rFonts w:ascii="Arial" w:hAnsi="Arial" w:cs="Arial"/>
          <w:sz w:val="22"/>
          <w:szCs w:val="22"/>
        </w:rPr>
        <w:tab/>
      </w:r>
      <w:r w:rsidR="007C642F" w:rsidRPr="007C642F">
        <w:rPr>
          <w:rFonts w:ascii="Arial" w:hAnsi="Arial" w:cs="Arial"/>
          <w:spacing w:val="-4"/>
          <w:sz w:val="22"/>
          <w:szCs w:val="22"/>
        </w:rPr>
        <w:t>3.072,00</w:t>
      </w:r>
      <w:r w:rsidR="007C642F" w:rsidRPr="007C642F">
        <w:rPr>
          <w:rFonts w:ascii="Arial" w:hAnsi="Arial" w:cs="Arial"/>
          <w:spacing w:val="-12"/>
          <w:sz w:val="22"/>
          <w:szCs w:val="22"/>
        </w:rPr>
        <w:t xml:space="preserve"> </w:t>
      </w:r>
      <w:r w:rsidR="007C642F" w:rsidRPr="007C642F">
        <w:rPr>
          <w:rFonts w:ascii="Arial" w:hAnsi="Arial" w:cs="Arial"/>
          <w:spacing w:val="-4"/>
          <w:sz w:val="22"/>
          <w:szCs w:val="22"/>
        </w:rPr>
        <w:t>€</w:t>
      </w:r>
      <w:r w:rsidR="007C642F" w:rsidRPr="007C642F">
        <w:rPr>
          <w:rFonts w:ascii="Arial" w:hAnsi="Arial" w:cs="Arial"/>
          <w:spacing w:val="-11"/>
          <w:sz w:val="22"/>
          <w:szCs w:val="22"/>
        </w:rPr>
        <w:t xml:space="preserve"> </w:t>
      </w:r>
      <w:r w:rsidR="007C642F" w:rsidRPr="007C642F">
        <w:rPr>
          <w:rFonts w:ascii="Arial" w:hAnsi="Arial" w:cs="Arial"/>
          <w:spacing w:val="-4"/>
          <w:sz w:val="22"/>
          <w:szCs w:val="22"/>
        </w:rPr>
        <w:t>IVA</w:t>
      </w:r>
      <w:r w:rsidR="007C642F" w:rsidRPr="007C642F">
        <w:rPr>
          <w:rFonts w:ascii="Arial" w:hAnsi="Arial" w:cs="Arial"/>
          <w:spacing w:val="-11"/>
          <w:sz w:val="22"/>
          <w:szCs w:val="22"/>
        </w:rPr>
        <w:t xml:space="preserve"> </w:t>
      </w:r>
      <w:r w:rsidR="007C642F" w:rsidRPr="007C642F">
        <w:rPr>
          <w:rFonts w:ascii="Arial" w:hAnsi="Arial" w:cs="Arial"/>
          <w:spacing w:val="-4"/>
          <w:sz w:val="22"/>
          <w:szCs w:val="22"/>
        </w:rPr>
        <w:t>exclòs</w:t>
      </w:r>
    </w:p>
    <w:p w14:paraId="086517AA" w14:textId="5335EE72" w:rsidR="004042C2" w:rsidRPr="007C642F" w:rsidRDefault="004042C2" w:rsidP="007C642F">
      <w:pPr>
        <w:pStyle w:val="Pargrafdellista"/>
        <w:widowControl w:val="0"/>
        <w:tabs>
          <w:tab w:val="left" w:pos="567"/>
          <w:tab w:val="left" w:pos="709"/>
          <w:tab w:val="left" w:pos="1709"/>
          <w:tab w:val="left" w:pos="2060"/>
          <w:tab w:val="left" w:pos="6376"/>
        </w:tabs>
        <w:autoSpaceDE w:val="0"/>
        <w:autoSpaceDN w:val="0"/>
        <w:ind w:left="567"/>
        <w:contextualSpacing w:val="0"/>
        <w:rPr>
          <w:rFonts w:ascii="Arial" w:hAnsi="Arial" w:cs="Arial"/>
          <w:sz w:val="22"/>
          <w:szCs w:val="22"/>
        </w:rPr>
      </w:pPr>
      <w:r w:rsidRPr="007C642F">
        <w:rPr>
          <w:rFonts w:ascii="Arial" w:hAnsi="Arial" w:cs="Arial"/>
          <w:sz w:val="22"/>
          <w:szCs w:val="22"/>
        </w:rPr>
        <w:t xml:space="preserve">24 h x </w:t>
      </w:r>
      <w:r w:rsidR="007C642F" w:rsidRPr="007C642F">
        <w:rPr>
          <w:rFonts w:ascii="Arial" w:hAnsi="Arial" w:cs="Arial"/>
          <w:sz w:val="22"/>
          <w:szCs w:val="22"/>
        </w:rPr>
        <w:t>128,00</w:t>
      </w:r>
      <w:r w:rsidRPr="007C642F">
        <w:rPr>
          <w:rFonts w:ascii="Arial" w:hAnsi="Arial" w:cs="Arial"/>
          <w:sz w:val="22"/>
          <w:szCs w:val="22"/>
        </w:rPr>
        <w:t xml:space="preserve"> €/hora</w:t>
      </w:r>
    </w:p>
    <w:p w14:paraId="29499174" w14:textId="77777777" w:rsidR="004042C2" w:rsidRPr="007C642F" w:rsidRDefault="004042C2" w:rsidP="007C642F">
      <w:pPr>
        <w:pStyle w:val="Textindependent"/>
        <w:tabs>
          <w:tab w:val="left" w:pos="567"/>
          <w:tab w:val="left" w:pos="709"/>
        </w:tabs>
        <w:ind w:left="284"/>
        <w:rPr>
          <w:rFonts w:cs="Arial"/>
          <w:sz w:val="22"/>
          <w:szCs w:val="22"/>
        </w:rPr>
      </w:pPr>
    </w:p>
    <w:p w14:paraId="68179D85" w14:textId="4D754315" w:rsidR="007C642F" w:rsidRPr="007C642F" w:rsidRDefault="004042C2" w:rsidP="00F57C8B">
      <w:pPr>
        <w:pStyle w:val="Pargrafdellista"/>
        <w:widowControl w:val="0"/>
        <w:numPr>
          <w:ilvl w:val="0"/>
          <w:numId w:val="33"/>
        </w:numPr>
        <w:tabs>
          <w:tab w:val="left" w:pos="567"/>
          <w:tab w:val="left" w:pos="709"/>
          <w:tab w:val="left" w:pos="1709"/>
          <w:tab w:val="left" w:pos="2060"/>
          <w:tab w:val="left" w:pos="6438"/>
        </w:tabs>
        <w:autoSpaceDE w:val="0"/>
        <w:autoSpaceDN w:val="0"/>
        <w:ind w:left="567" w:hanging="283"/>
        <w:contextualSpacing w:val="0"/>
        <w:rPr>
          <w:rFonts w:ascii="Arial" w:hAnsi="Arial" w:cs="Arial"/>
          <w:sz w:val="22"/>
          <w:szCs w:val="22"/>
        </w:rPr>
      </w:pPr>
      <w:r w:rsidRPr="007C642F">
        <w:rPr>
          <w:rFonts w:ascii="Arial" w:hAnsi="Arial" w:cs="Arial"/>
          <w:sz w:val="22"/>
          <w:szCs w:val="22"/>
        </w:rPr>
        <w:t>Km. addicionals (a partir dels 10 primers km.)</w:t>
      </w:r>
      <w:r w:rsidRPr="007C642F">
        <w:rPr>
          <w:rFonts w:ascii="Arial" w:hAnsi="Arial" w:cs="Arial"/>
          <w:sz w:val="22"/>
          <w:szCs w:val="22"/>
        </w:rPr>
        <w:tab/>
      </w:r>
      <w:r w:rsidR="007C642F" w:rsidRPr="007C642F">
        <w:rPr>
          <w:rFonts w:ascii="Arial" w:hAnsi="Arial" w:cs="Arial"/>
          <w:spacing w:val="-4"/>
          <w:sz w:val="22"/>
          <w:szCs w:val="22"/>
        </w:rPr>
        <w:t>4.305,00</w:t>
      </w:r>
      <w:r w:rsidR="007C642F" w:rsidRPr="007C642F">
        <w:rPr>
          <w:rFonts w:ascii="Arial" w:hAnsi="Arial" w:cs="Arial"/>
          <w:spacing w:val="-12"/>
          <w:sz w:val="22"/>
          <w:szCs w:val="22"/>
        </w:rPr>
        <w:t xml:space="preserve"> </w:t>
      </w:r>
      <w:r w:rsidR="007C642F" w:rsidRPr="007C642F">
        <w:rPr>
          <w:rFonts w:ascii="Arial" w:hAnsi="Arial" w:cs="Arial"/>
          <w:spacing w:val="-4"/>
          <w:sz w:val="22"/>
          <w:szCs w:val="22"/>
        </w:rPr>
        <w:t>€,</w:t>
      </w:r>
      <w:r w:rsidR="007C642F" w:rsidRPr="007C642F">
        <w:rPr>
          <w:rFonts w:ascii="Arial" w:hAnsi="Arial" w:cs="Arial"/>
          <w:spacing w:val="-11"/>
          <w:sz w:val="22"/>
          <w:szCs w:val="22"/>
        </w:rPr>
        <w:t xml:space="preserve"> </w:t>
      </w:r>
      <w:r w:rsidR="007C642F" w:rsidRPr="007C642F">
        <w:rPr>
          <w:rFonts w:ascii="Arial" w:hAnsi="Arial" w:cs="Arial"/>
          <w:spacing w:val="-4"/>
          <w:sz w:val="22"/>
          <w:szCs w:val="22"/>
        </w:rPr>
        <w:t>IVA</w:t>
      </w:r>
      <w:r w:rsidR="007C642F" w:rsidRPr="007C642F">
        <w:rPr>
          <w:rFonts w:ascii="Arial" w:hAnsi="Arial" w:cs="Arial"/>
          <w:spacing w:val="-11"/>
          <w:sz w:val="22"/>
          <w:szCs w:val="22"/>
        </w:rPr>
        <w:t xml:space="preserve"> </w:t>
      </w:r>
      <w:r w:rsidR="007C642F" w:rsidRPr="007C642F">
        <w:rPr>
          <w:rFonts w:ascii="Arial" w:hAnsi="Arial" w:cs="Arial"/>
          <w:spacing w:val="-4"/>
          <w:sz w:val="22"/>
          <w:szCs w:val="22"/>
        </w:rPr>
        <w:t>exclòs</w:t>
      </w:r>
    </w:p>
    <w:p w14:paraId="065DC791" w14:textId="27183E37" w:rsidR="004042C2" w:rsidRPr="007C642F" w:rsidRDefault="007C642F" w:rsidP="007C642F">
      <w:pPr>
        <w:pStyle w:val="Pargrafdellista"/>
        <w:widowControl w:val="0"/>
        <w:tabs>
          <w:tab w:val="left" w:pos="567"/>
          <w:tab w:val="left" w:pos="709"/>
          <w:tab w:val="left" w:pos="1709"/>
          <w:tab w:val="left" w:pos="2060"/>
          <w:tab w:val="left" w:pos="6438"/>
        </w:tabs>
        <w:autoSpaceDE w:val="0"/>
        <w:autoSpaceDN w:val="0"/>
        <w:ind w:left="567"/>
        <w:contextualSpacing w:val="0"/>
        <w:rPr>
          <w:rFonts w:ascii="Arial" w:hAnsi="Arial" w:cs="Arial"/>
          <w:sz w:val="22"/>
          <w:szCs w:val="22"/>
        </w:rPr>
      </w:pPr>
      <w:r w:rsidRPr="007C642F">
        <w:rPr>
          <w:rFonts w:ascii="Arial" w:hAnsi="Arial" w:cs="Arial"/>
          <w:sz w:val="22"/>
          <w:szCs w:val="22"/>
        </w:rPr>
        <w:t xml:space="preserve">1500 km x </w:t>
      </w:r>
      <w:r w:rsidR="004042C2" w:rsidRPr="007C642F">
        <w:rPr>
          <w:rFonts w:ascii="Arial" w:hAnsi="Arial" w:cs="Arial"/>
          <w:sz w:val="22"/>
          <w:szCs w:val="22"/>
        </w:rPr>
        <w:t>2,</w:t>
      </w:r>
      <w:r w:rsidRPr="007C642F">
        <w:rPr>
          <w:rFonts w:ascii="Arial" w:hAnsi="Arial" w:cs="Arial"/>
          <w:sz w:val="22"/>
          <w:szCs w:val="22"/>
        </w:rPr>
        <w:t>87</w:t>
      </w:r>
      <w:r w:rsidR="004042C2" w:rsidRPr="007C642F">
        <w:rPr>
          <w:rFonts w:ascii="Arial" w:hAnsi="Arial" w:cs="Arial"/>
          <w:sz w:val="22"/>
          <w:szCs w:val="22"/>
        </w:rPr>
        <w:t xml:space="preserve"> €/km.</w:t>
      </w:r>
    </w:p>
    <w:p w14:paraId="56BDB089" w14:textId="77777777" w:rsidR="004042C2" w:rsidRPr="007C642F" w:rsidRDefault="004042C2" w:rsidP="007C642F">
      <w:pPr>
        <w:pStyle w:val="Textindependent"/>
        <w:tabs>
          <w:tab w:val="left" w:pos="709"/>
        </w:tabs>
        <w:ind w:left="284"/>
        <w:rPr>
          <w:rFonts w:cs="Arial"/>
          <w:sz w:val="22"/>
          <w:szCs w:val="22"/>
        </w:rPr>
      </w:pPr>
    </w:p>
    <w:p w14:paraId="462A4DB6" w14:textId="5A767B9A" w:rsidR="004042C2" w:rsidRPr="006B0E63" w:rsidRDefault="004042C2" w:rsidP="00F57C8B">
      <w:pPr>
        <w:pStyle w:val="Pargrafdellista"/>
        <w:widowControl w:val="0"/>
        <w:numPr>
          <w:ilvl w:val="0"/>
          <w:numId w:val="33"/>
        </w:numPr>
        <w:tabs>
          <w:tab w:val="left" w:pos="709"/>
          <w:tab w:val="left" w:pos="1709"/>
          <w:tab w:val="left" w:pos="6438"/>
        </w:tabs>
        <w:autoSpaceDE w:val="0"/>
        <w:autoSpaceDN w:val="0"/>
        <w:ind w:left="284" w:firstLine="0"/>
        <w:contextualSpacing w:val="0"/>
        <w:rPr>
          <w:rFonts w:ascii="Arial" w:hAnsi="Arial" w:cs="Arial"/>
          <w:sz w:val="22"/>
          <w:szCs w:val="22"/>
        </w:rPr>
      </w:pPr>
      <w:r w:rsidRPr="007C642F">
        <w:rPr>
          <w:rFonts w:ascii="Arial" w:hAnsi="Arial" w:cs="Arial"/>
          <w:sz w:val="22"/>
          <w:szCs w:val="22"/>
        </w:rPr>
        <w:t>Cost</w:t>
      </w:r>
      <w:r w:rsidRPr="007C642F">
        <w:rPr>
          <w:rFonts w:ascii="Arial" w:hAnsi="Arial" w:cs="Arial"/>
          <w:spacing w:val="-4"/>
          <w:sz w:val="22"/>
          <w:szCs w:val="22"/>
        </w:rPr>
        <w:t xml:space="preserve"> </w:t>
      </w:r>
      <w:r w:rsidRPr="007C642F">
        <w:rPr>
          <w:rFonts w:ascii="Arial" w:hAnsi="Arial" w:cs="Arial"/>
          <w:sz w:val="22"/>
          <w:szCs w:val="22"/>
        </w:rPr>
        <w:t>total</w:t>
      </w:r>
      <w:r w:rsidRPr="007C642F">
        <w:rPr>
          <w:rFonts w:ascii="Arial" w:hAnsi="Arial" w:cs="Arial"/>
          <w:spacing w:val="-4"/>
          <w:sz w:val="22"/>
          <w:szCs w:val="22"/>
        </w:rPr>
        <w:t xml:space="preserve"> </w:t>
      </w:r>
      <w:r w:rsidRPr="007C642F">
        <w:rPr>
          <w:rFonts w:ascii="Arial" w:hAnsi="Arial" w:cs="Arial"/>
          <w:spacing w:val="-2"/>
          <w:sz w:val="22"/>
          <w:szCs w:val="22"/>
        </w:rPr>
        <w:t>recanvis</w:t>
      </w:r>
      <w:r w:rsidRPr="007C642F">
        <w:rPr>
          <w:rFonts w:ascii="Arial" w:hAnsi="Arial" w:cs="Arial"/>
          <w:sz w:val="22"/>
          <w:szCs w:val="22"/>
        </w:rPr>
        <w:tab/>
      </w:r>
      <w:r w:rsidR="007C642F" w:rsidRPr="007C642F">
        <w:rPr>
          <w:rFonts w:ascii="Arial" w:hAnsi="Arial" w:cs="Arial"/>
          <w:spacing w:val="-8"/>
          <w:sz w:val="22"/>
          <w:szCs w:val="22"/>
        </w:rPr>
        <w:t>2.327,80</w:t>
      </w:r>
      <w:r w:rsidR="007C642F" w:rsidRPr="007C642F">
        <w:rPr>
          <w:rFonts w:ascii="Arial" w:hAnsi="Arial" w:cs="Arial"/>
          <w:spacing w:val="-3"/>
          <w:sz w:val="22"/>
          <w:szCs w:val="22"/>
        </w:rPr>
        <w:t xml:space="preserve"> </w:t>
      </w:r>
      <w:r w:rsidR="007C642F" w:rsidRPr="007C642F">
        <w:rPr>
          <w:rFonts w:ascii="Arial" w:hAnsi="Arial" w:cs="Arial"/>
          <w:spacing w:val="-8"/>
          <w:sz w:val="22"/>
          <w:szCs w:val="22"/>
        </w:rPr>
        <w:t>€,</w:t>
      </w:r>
      <w:r w:rsidR="007C642F" w:rsidRPr="007C642F">
        <w:rPr>
          <w:rFonts w:ascii="Arial" w:hAnsi="Arial" w:cs="Arial"/>
          <w:spacing w:val="-3"/>
          <w:sz w:val="22"/>
          <w:szCs w:val="22"/>
        </w:rPr>
        <w:t xml:space="preserve"> </w:t>
      </w:r>
      <w:r w:rsidR="007C642F" w:rsidRPr="007C642F">
        <w:rPr>
          <w:rFonts w:ascii="Arial" w:hAnsi="Arial" w:cs="Arial"/>
          <w:spacing w:val="-8"/>
          <w:sz w:val="22"/>
          <w:szCs w:val="22"/>
        </w:rPr>
        <w:t>IVA</w:t>
      </w:r>
      <w:r w:rsidR="007C642F" w:rsidRPr="007C642F">
        <w:rPr>
          <w:rFonts w:ascii="Arial" w:hAnsi="Arial" w:cs="Arial"/>
          <w:spacing w:val="-2"/>
          <w:sz w:val="22"/>
          <w:szCs w:val="22"/>
        </w:rPr>
        <w:t xml:space="preserve"> </w:t>
      </w:r>
      <w:r w:rsidR="007C642F" w:rsidRPr="007C642F">
        <w:rPr>
          <w:rFonts w:ascii="Arial" w:hAnsi="Arial" w:cs="Arial"/>
          <w:spacing w:val="-8"/>
          <w:sz w:val="22"/>
          <w:szCs w:val="22"/>
        </w:rPr>
        <w:t>exclòs</w:t>
      </w:r>
    </w:p>
    <w:p w14:paraId="1C423E0E" w14:textId="77777777" w:rsidR="006B0E63" w:rsidRPr="007C642F" w:rsidRDefault="006B0E63" w:rsidP="006B0E63">
      <w:pPr>
        <w:pStyle w:val="Pargrafdellista"/>
        <w:widowControl w:val="0"/>
        <w:tabs>
          <w:tab w:val="left" w:pos="709"/>
          <w:tab w:val="left" w:pos="1709"/>
          <w:tab w:val="left" w:pos="6438"/>
        </w:tabs>
        <w:autoSpaceDE w:val="0"/>
        <w:autoSpaceDN w:val="0"/>
        <w:ind w:left="284"/>
        <w:contextualSpacing w:val="0"/>
        <w:rPr>
          <w:rFonts w:ascii="Arial" w:hAnsi="Arial" w:cs="Arial"/>
          <w:sz w:val="22"/>
          <w:szCs w:val="22"/>
        </w:rPr>
      </w:pPr>
    </w:p>
    <w:p w14:paraId="5FF42611" w14:textId="4D0657FE" w:rsidR="004042C2" w:rsidRPr="006B0E63" w:rsidRDefault="004042C2" w:rsidP="007C642F">
      <w:pPr>
        <w:pStyle w:val="Textindependent"/>
        <w:tabs>
          <w:tab w:val="left" w:pos="709"/>
          <w:tab w:val="left" w:pos="6314"/>
        </w:tabs>
        <w:ind w:left="284"/>
        <w:rPr>
          <w:rFonts w:cs="Arial"/>
          <w:sz w:val="22"/>
          <w:szCs w:val="22"/>
        </w:rPr>
      </w:pPr>
      <w:r w:rsidRPr="007C642F">
        <w:rPr>
          <w:rFonts w:cs="Arial"/>
          <w:noProof/>
          <w:sz w:val="22"/>
          <w:szCs w:val="22"/>
          <w:u w:val="single"/>
          <w:lang w:val="ca-ES" w:eastAsia="ca-ES"/>
        </w:rPr>
        <mc:AlternateContent>
          <mc:Choice Requires="wps">
            <w:drawing>
              <wp:anchor distT="0" distB="0" distL="0" distR="0" simplePos="0" relativeHeight="251667456" behindDoc="0" locked="0" layoutInCell="1" allowOverlap="1" wp14:anchorId="29671173" wp14:editId="15DE030E">
                <wp:simplePos x="0" y="0"/>
                <wp:positionH relativeFrom="page">
                  <wp:posOffset>1530350</wp:posOffset>
                </wp:positionH>
                <wp:positionV relativeFrom="paragraph">
                  <wp:posOffset>145828</wp:posOffset>
                </wp:positionV>
                <wp:extent cx="4627880" cy="10795"/>
                <wp:effectExtent l="0" t="0" r="0" b="0"/>
                <wp:wrapNone/>
                <wp:docPr id="3"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7880" cy="10795"/>
                        </a:xfrm>
                        <a:custGeom>
                          <a:avLst/>
                          <a:gdLst/>
                          <a:ahLst/>
                          <a:cxnLst/>
                          <a:rect l="l" t="t" r="r" b="b"/>
                          <a:pathLst>
                            <a:path w="4627880" h="10795">
                              <a:moveTo>
                                <a:pt x="4627753" y="0"/>
                              </a:moveTo>
                              <a:lnTo>
                                <a:pt x="0" y="0"/>
                              </a:lnTo>
                              <a:lnTo>
                                <a:pt x="0" y="10668"/>
                              </a:lnTo>
                              <a:lnTo>
                                <a:pt x="4627753" y="10668"/>
                              </a:lnTo>
                              <a:lnTo>
                                <a:pt x="4627753"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0EB83" id="Graphic 5" o:spid="_x0000_s1026" style="position:absolute;margin-left:120.5pt;margin-top:11.5pt;width:364.4pt;height:.8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46278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" path="m4627753,l,,,10668r4627753,l4627753,xe" fillcolor="black" stroked="f">
                <v:path arrowok="t"/>
                <w10:wrap anchorx="page"/>
              </v:shape>
            </w:pict>
          </mc:Fallback>
        </mc:AlternateContent>
      </w:r>
      <w:r w:rsidRPr="007C642F">
        <w:rPr>
          <w:rFonts w:cs="Arial"/>
          <w:spacing w:val="-2"/>
          <w:sz w:val="22"/>
          <w:szCs w:val="22"/>
          <w:u w:val="single"/>
        </w:rPr>
        <w:t>TOTA</w:t>
      </w:r>
      <w:r w:rsidR="007C642F">
        <w:rPr>
          <w:rFonts w:cs="Arial"/>
          <w:spacing w:val="-2"/>
          <w:sz w:val="22"/>
          <w:szCs w:val="22"/>
          <w:u w:val="single"/>
        </w:rPr>
        <w:t>L</w:t>
      </w:r>
      <w:r w:rsidRPr="006B0E63">
        <w:rPr>
          <w:rFonts w:cs="Arial"/>
          <w:sz w:val="22"/>
          <w:szCs w:val="22"/>
        </w:rPr>
        <w:tab/>
      </w:r>
      <w:r w:rsidR="006B0E63" w:rsidRPr="006B0E63">
        <w:rPr>
          <w:rFonts w:cs="Arial"/>
          <w:spacing w:val="-8"/>
          <w:sz w:val="22"/>
          <w:szCs w:val="22"/>
        </w:rPr>
        <w:t xml:space="preserve">14.744,80 </w:t>
      </w:r>
      <w:r w:rsidR="007C642F" w:rsidRPr="006B0E63">
        <w:rPr>
          <w:rFonts w:cs="Arial"/>
          <w:spacing w:val="-8"/>
          <w:sz w:val="22"/>
          <w:szCs w:val="22"/>
        </w:rPr>
        <w:t>€,</w:t>
      </w:r>
      <w:r w:rsidR="007C642F" w:rsidRPr="006B0E63">
        <w:rPr>
          <w:rFonts w:cs="Arial"/>
          <w:spacing w:val="1"/>
          <w:sz w:val="22"/>
          <w:szCs w:val="22"/>
        </w:rPr>
        <w:t xml:space="preserve"> </w:t>
      </w:r>
      <w:r w:rsidR="007C642F" w:rsidRPr="006B0E63">
        <w:rPr>
          <w:rFonts w:cs="Arial"/>
          <w:spacing w:val="-8"/>
          <w:sz w:val="22"/>
          <w:szCs w:val="22"/>
        </w:rPr>
        <w:t>IVA</w:t>
      </w:r>
      <w:r w:rsidR="007C642F" w:rsidRPr="006B0E63">
        <w:rPr>
          <w:rFonts w:cs="Arial"/>
          <w:spacing w:val="-1"/>
          <w:sz w:val="22"/>
          <w:szCs w:val="22"/>
        </w:rPr>
        <w:t xml:space="preserve"> </w:t>
      </w:r>
      <w:proofErr w:type="spellStart"/>
      <w:r w:rsidR="007C642F" w:rsidRPr="006B0E63">
        <w:rPr>
          <w:rFonts w:cs="Arial"/>
          <w:spacing w:val="-8"/>
          <w:sz w:val="22"/>
          <w:szCs w:val="22"/>
        </w:rPr>
        <w:t>exclòs</w:t>
      </w:r>
      <w:proofErr w:type="spellEnd"/>
    </w:p>
    <w:p w14:paraId="43318AD0" w14:textId="77777777" w:rsidR="007C642F" w:rsidRPr="006B0E63" w:rsidRDefault="007C642F" w:rsidP="004042C2">
      <w:pPr>
        <w:pStyle w:val="Textindependent"/>
        <w:ind w:left="642"/>
        <w:rPr>
          <w:rFonts w:cs="Arial"/>
          <w:sz w:val="22"/>
          <w:szCs w:val="22"/>
        </w:rPr>
      </w:pPr>
    </w:p>
    <w:p w14:paraId="4B5AC637" w14:textId="77777777" w:rsidR="007C642F" w:rsidRDefault="007C642F" w:rsidP="004042C2">
      <w:pPr>
        <w:pStyle w:val="Textindependent"/>
        <w:ind w:left="642"/>
        <w:rPr>
          <w:rFonts w:cs="Arial"/>
          <w:sz w:val="22"/>
          <w:szCs w:val="22"/>
        </w:rPr>
      </w:pPr>
    </w:p>
    <w:p w14:paraId="351BFA67" w14:textId="77777777" w:rsidR="007C642F" w:rsidRPr="007C642F" w:rsidRDefault="007C642F" w:rsidP="00F57C8B">
      <w:pPr>
        <w:pStyle w:val="Pargrafdellista"/>
        <w:widowControl w:val="0"/>
        <w:numPr>
          <w:ilvl w:val="1"/>
          <w:numId w:val="36"/>
        </w:numPr>
        <w:autoSpaceDE w:val="0"/>
        <w:autoSpaceDN w:val="0"/>
        <w:ind w:left="709" w:right="608" w:hanging="425"/>
        <w:contextualSpacing w:val="0"/>
        <w:rPr>
          <w:rFonts w:ascii="Arial" w:hAnsi="Arial" w:cs="Arial"/>
          <w:sz w:val="22"/>
          <w:szCs w:val="22"/>
          <w:u w:val="single"/>
        </w:rPr>
      </w:pPr>
      <w:r w:rsidRPr="007C642F">
        <w:rPr>
          <w:rFonts w:ascii="Arial" w:hAnsi="Arial" w:cs="Arial"/>
          <w:sz w:val="22"/>
          <w:szCs w:val="22"/>
          <w:u w:val="single"/>
        </w:rPr>
        <w:t>Servei de grues per a vehicles elèctrics al territori d’Espanya i Sud de França 24 hores x 365 dies</w:t>
      </w:r>
    </w:p>
    <w:p w14:paraId="0D620814" w14:textId="77777777" w:rsidR="007C642F" w:rsidRDefault="007C642F" w:rsidP="007C642F">
      <w:pPr>
        <w:pStyle w:val="Textindependent"/>
      </w:pPr>
    </w:p>
    <w:p w14:paraId="1FCFC9B0" w14:textId="53146C2B" w:rsidR="007C642F" w:rsidRPr="007C642F" w:rsidRDefault="007C642F" w:rsidP="007C642F">
      <w:pPr>
        <w:pStyle w:val="Textindependent"/>
        <w:ind w:left="709" w:right="604"/>
        <w:rPr>
          <w:rFonts w:cs="Arial"/>
          <w:sz w:val="22"/>
          <w:szCs w:val="22"/>
        </w:rPr>
      </w:pPr>
      <w:r w:rsidRPr="007C642F">
        <w:rPr>
          <w:rFonts w:cs="Arial"/>
          <w:sz w:val="22"/>
          <w:szCs w:val="22"/>
        </w:rPr>
        <w:t xml:space="preserve">El </w:t>
      </w:r>
      <w:proofErr w:type="spellStart"/>
      <w:r w:rsidRPr="007C642F">
        <w:rPr>
          <w:rFonts w:cs="Arial"/>
          <w:sz w:val="22"/>
          <w:szCs w:val="22"/>
        </w:rPr>
        <w:t>cost</w:t>
      </w:r>
      <w:proofErr w:type="spellEnd"/>
      <w:r w:rsidRPr="007C642F">
        <w:rPr>
          <w:rFonts w:cs="Arial"/>
          <w:sz w:val="22"/>
          <w:szCs w:val="22"/>
        </w:rPr>
        <w:t xml:space="preserve"> del </w:t>
      </w:r>
      <w:proofErr w:type="spellStart"/>
      <w:r w:rsidRPr="007C642F">
        <w:rPr>
          <w:rFonts w:cs="Arial"/>
          <w:sz w:val="22"/>
          <w:szCs w:val="22"/>
        </w:rPr>
        <w:t>servei</w:t>
      </w:r>
      <w:proofErr w:type="spellEnd"/>
      <w:r w:rsidRPr="007C642F">
        <w:rPr>
          <w:rFonts w:cs="Arial"/>
          <w:sz w:val="22"/>
          <w:szCs w:val="22"/>
        </w:rPr>
        <w:t xml:space="preserve"> de </w:t>
      </w:r>
      <w:proofErr w:type="spellStart"/>
      <w:r w:rsidRPr="007C642F">
        <w:rPr>
          <w:rFonts w:cs="Arial"/>
          <w:sz w:val="22"/>
          <w:szCs w:val="22"/>
        </w:rPr>
        <w:t>grues</w:t>
      </w:r>
      <w:proofErr w:type="spellEnd"/>
      <w:r w:rsidRPr="007C642F">
        <w:rPr>
          <w:rFonts w:cs="Arial"/>
          <w:sz w:val="22"/>
          <w:szCs w:val="22"/>
        </w:rPr>
        <w:t xml:space="preserve"> </w:t>
      </w:r>
      <w:proofErr w:type="spellStart"/>
      <w:r w:rsidRPr="007C642F">
        <w:rPr>
          <w:rFonts w:cs="Arial"/>
          <w:sz w:val="22"/>
          <w:szCs w:val="22"/>
        </w:rPr>
        <w:t>inclou</w:t>
      </w:r>
      <w:proofErr w:type="spellEnd"/>
      <w:r w:rsidRPr="007C642F">
        <w:rPr>
          <w:rFonts w:cs="Arial"/>
          <w:sz w:val="22"/>
          <w:szCs w:val="22"/>
        </w:rPr>
        <w:t xml:space="preserve"> 40 km des del taller que </w:t>
      </w:r>
      <w:proofErr w:type="spellStart"/>
      <w:r w:rsidRPr="007C642F">
        <w:rPr>
          <w:rFonts w:cs="Arial"/>
          <w:sz w:val="22"/>
          <w:szCs w:val="22"/>
        </w:rPr>
        <w:t>l’adjudicatari</w:t>
      </w:r>
      <w:proofErr w:type="spellEnd"/>
      <w:r w:rsidRPr="007C642F">
        <w:rPr>
          <w:rFonts w:cs="Arial"/>
          <w:sz w:val="22"/>
          <w:szCs w:val="22"/>
        </w:rPr>
        <w:t xml:space="preserve"> </w:t>
      </w:r>
      <w:proofErr w:type="spellStart"/>
      <w:r w:rsidRPr="007C642F">
        <w:rPr>
          <w:rFonts w:cs="Arial"/>
          <w:sz w:val="22"/>
          <w:szCs w:val="22"/>
        </w:rPr>
        <w:t>disposi</w:t>
      </w:r>
      <w:proofErr w:type="spellEnd"/>
      <w:r w:rsidRPr="007C642F">
        <w:rPr>
          <w:rFonts w:cs="Arial"/>
          <w:sz w:val="22"/>
          <w:szCs w:val="22"/>
        </w:rPr>
        <w:t xml:space="preserve"> en la capital</w:t>
      </w:r>
      <w:r w:rsidRPr="007C642F">
        <w:rPr>
          <w:rFonts w:cs="Arial"/>
          <w:spacing w:val="12"/>
          <w:sz w:val="22"/>
          <w:szCs w:val="22"/>
        </w:rPr>
        <w:t xml:space="preserve"> </w:t>
      </w:r>
      <w:r w:rsidRPr="007C642F">
        <w:rPr>
          <w:rFonts w:cs="Arial"/>
          <w:sz w:val="22"/>
          <w:szCs w:val="22"/>
        </w:rPr>
        <w:t>de</w:t>
      </w:r>
      <w:r w:rsidRPr="007C642F">
        <w:rPr>
          <w:rFonts w:cs="Arial"/>
          <w:spacing w:val="12"/>
          <w:sz w:val="22"/>
          <w:szCs w:val="22"/>
        </w:rPr>
        <w:t xml:space="preserve"> </w:t>
      </w:r>
      <w:proofErr w:type="spellStart"/>
      <w:r w:rsidRPr="007C642F">
        <w:rPr>
          <w:rFonts w:cs="Arial"/>
          <w:sz w:val="22"/>
          <w:szCs w:val="22"/>
        </w:rPr>
        <w:t>província</w:t>
      </w:r>
      <w:proofErr w:type="spellEnd"/>
      <w:r w:rsidRPr="007C642F">
        <w:rPr>
          <w:rFonts w:cs="Arial"/>
          <w:spacing w:val="12"/>
          <w:sz w:val="22"/>
          <w:szCs w:val="22"/>
        </w:rPr>
        <w:t xml:space="preserve"> </w:t>
      </w:r>
      <w:proofErr w:type="spellStart"/>
      <w:r w:rsidRPr="007C642F">
        <w:rPr>
          <w:rFonts w:cs="Arial"/>
          <w:sz w:val="22"/>
          <w:szCs w:val="22"/>
        </w:rPr>
        <w:t>més</w:t>
      </w:r>
      <w:proofErr w:type="spellEnd"/>
      <w:r w:rsidRPr="007C642F">
        <w:rPr>
          <w:rFonts w:cs="Arial"/>
          <w:spacing w:val="12"/>
          <w:sz w:val="22"/>
          <w:szCs w:val="22"/>
        </w:rPr>
        <w:t xml:space="preserve"> </w:t>
      </w:r>
      <w:proofErr w:type="spellStart"/>
      <w:r w:rsidRPr="007C642F">
        <w:rPr>
          <w:rFonts w:cs="Arial"/>
          <w:sz w:val="22"/>
          <w:szCs w:val="22"/>
        </w:rPr>
        <w:t>pròxima</w:t>
      </w:r>
      <w:proofErr w:type="spellEnd"/>
      <w:r w:rsidRPr="007C642F">
        <w:rPr>
          <w:rFonts w:cs="Arial"/>
          <w:spacing w:val="12"/>
          <w:sz w:val="22"/>
          <w:szCs w:val="22"/>
        </w:rPr>
        <w:t xml:space="preserve"> </w:t>
      </w:r>
      <w:r w:rsidRPr="007C642F">
        <w:rPr>
          <w:rFonts w:cs="Arial"/>
          <w:sz w:val="22"/>
          <w:szCs w:val="22"/>
        </w:rPr>
        <w:t>al</w:t>
      </w:r>
      <w:r w:rsidRPr="007C642F">
        <w:rPr>
          <w:rFonts w:cs="Arial"/>
          <w:spacing w:val="14"/>
          <w:sz w:val="22"/>
          <w:szCs w:val="22"/>
        </w:rPr>
        <w:t xml:space="preserve"> </w:t>
      </w:r>
      <w:proofErr w:type="spellStart"/>
      <w:r w:rsidRPr="007C642F">
        <w:rPr>
          <w:rFonts w:cs="Arial"/>
          <w:sz w:val="22"/>
          <w:szCs w:val="22"/>
        </w:rPr>
        <w:t>vehicle</w:t>
      </w:r>
      <w:proofErr w:type="spellEnd"/>
      <w:r w:rsidRPr="007C642F">
        <w:rPr>
          <w:rFonts w:cs="Arial"/>
          <w:spacing w:val="14"/>
          <w:sz w:val="22"/>
          <w:szCs w:val="22"/>
        </w:rPr>
        <w:t xml:space="preserve"> </w:t>
      </w:r>
      <w:proofErr w:type="spellStart"/>
      <w:r w:rsidRPr="007C642F">
        <w:rPr>
          <w:rFonts w:cs="Arial"/>
          <w:sz w:val="22"/>
          <w:szCs w:val="22"/>
        </w:rPr>
        <w:t>sense</w:t>
      </w:r>
      <w:proofErr w:type="spellEnd"/>
      <w:r w:rsidRPr="007C642F">
        <w:rPr>
          <w:rFonts w:cs="Arial"/>
          <w:spacing w:val="14"/>
          <w:sz w:val="22"/>
          <w:szCs w:val="22"/>
        </w:rPr>
        <w:t xml:space="preserve"> </w:t>
      </w:r>
      <w:proofErr w:type="spellStart"/>
      <w:r w:rsidRPr="007C642F">
        <w:rPr>
          <w:rFonts w:cs="Arial"/>
          <w:sz w:val="22"/>
          <w:szCs w:val="22"/>
        </w:rPr>
        <w:t>recàrrega</w:t>
      </w:r>
      <w:proofErr w:type="spellEnd"/>
      <w:r w:rsidRPr="007C642F">
        <w:rPr>
          <w:rFonts w:cs="Arial"/>
          <w:spacing w:val="14"/>
          <w:sz w:val="22"/>
          <w:szCs w:val="22"/>
        </w:rPr>
        <w:t xml:space="preserve"> </w:t>
      </w:r>
      <w:r w:rsidRPr="007C642F">
        <w:rPr>
          <w:rFonts w:cs="Arial"/>
          <w:sz w:val="22"/>
          <w:szCs w:val="22"/>
        </w:rPr>
        <w:t>i,</w:t>
      </w:r>
      <w:r w:rsidRPr="007C642F">
        <w:rPr>
          <w:rFonts w:cs="Arial"/>
          <w:spacing w:val="14"/>
          <w:sz w:val="22"/>
          <w:szCs w:val="22"/>
        </w:rPr>
        <w:t xml:space="preserve"> </w:t>
      </w:r>
      <w:r w:rsidRPr="007C642F">
        <w:rPr>
          <w:rFonts w:cs="Arial"/>
          <w:sz w:val="22"/>
          <w:szCs w:val="22"/>
        </w:rPr>
        <w:t>a</w:t>
      </w:r>
      <w:r w:rsidRPr="007C642F">
        <w:rPr>
          <w:rFonts w:cs="Arial"/>
          <w:spacing w:val="12"/>
          <w:sz w:val="22"/>
          <w:szCs w:val="22"/>
        </w:rPr>
        <w:t xml:space="preserve"> </w:t>
      </w:r>
      <w:proofErr w:type="spellStart"/>
      <w:r w:rsidRPr="007C642F">
        <w:rPr>
          <w:rFonts w:cs="Arial"/>
          <w:sz w:val="22"/>
          <w:szCs w:val="22"/>
        </w:rPr>
        <w:t>més</w:t>
      </w:r>
      <w:proofErr w:type="spellEnd"/>
      <w:r w:rsidRPr="007C642F">
        <w:rPr>
          <w:rFonts w:cs="Arial"/>
          <w:sz w:val="22"/>
          <w:szCs w:val="22"/>
        </w:rPr>
        <w:t>,</w:t>
      </w:r>
      <w:r w:rsidRPr="007C642F">
        <w:rPr>
          <w:rFonts w:cs="Arial"/>
          <w:spacing w:val="14"/>
          <w:sz w:val="22"/>
          <w:szCs w:val="22"/>
        </w:rPr>
        <w:t xml:space="preserve"> </w:t>
      </w:r>
      <w:proofErr w:type="spellStart"/>
      <w:r w:rsidRPr="007C642F">
        <w:rPr>
          <w:rFonts w:cs="Arial"/>
          <w:sz w:val="22"/>
          <w:szCs w:val="22"/>
        </w:rPr>
        <w:t>s’inclourà</w:t>
      </w:r>
      <w:proofErr w:type="spellEnd"/>
      <w:r w:rsidRPr="007C642F">
        <w:rPr>
          <w:rFonts w:cs="Arial"/>
          <w:spacing w:val="14"/>
          <w:sz w:val="22"/>
          <w:szCs w:val="22"/>
        </w:rPr>
        <w:t xml:space="preserve"> </w:t>
      </w:r>
      <w:r w:rsidRPr="007C642F">
        <w:rPr>
          <w:rFonts w:cs="Arial"/>
          <w:sz w:val="22"/>
          <w:szCs w:val="22"/>
        </w:rPr>
        <w:t>2</w:t>
      </w:r>
      <w:r w:rsidRPr="007C642F">
        <w:rPr>
          <w:rFonts w:cs="Arial"/>
          <w:spacing w:val="13"/>
          <w:sz w:val="22"/>
          <w:szCs w:val="22"/>
        </w:rPr>
        <w:t xml:space="preserve"> </w:t>
      </w:r>
      <w:r w:rsidRPr="007C642F">
        <w:rPr>
          <w:rFonts w:cs="Arial"/>
          <w:spacing w:val="-10"/>
          <w:w w:val="90"/>
          <w:sz w:val="22"/>
          <w:szCs w:val="22"/>
        </w:rPr>
        <w:t>€</w:t>
      </w:r>
      <w:r w:rsidRPr="007C642F">
        <w:rPr>
          <w:rFonts w:cs="Arial"/>
          <w:sz w:val="22"/>
          <w:szCs w:val="22"/>
        </w:rPr>
        <w:t xml:space="preserve">/km </w:t>
      </w:r>
      <w:proofErr w:type="spellStart"/>
      <w:r w:rsidRPr="007C642F">
        <w:rPr>
          <w:rFonts w:cs="Arial"/>
          <w:sz w:val="22"/>
          <w:szCs w:val="22"/>
        </w:rPr>
        <w:t>addicional</w:t>
      </w:r>
      <w:proofErr w:type="spellEnd"/>
      <w:r w:rsidRPr="007C642F">
        <w:rPr>
          <w:rFonts w:cs="Arial"/>
          <w:sz w:val="22"/>
          <w:szCs w:val="22"/>
        </w:rPr>
        <w:t xml:space="preserve"> </w:t>
      </w:r>
      <w:proofErr w:type="spellStart"/>
      <w:r w:rsidRPr="007C642F">
        <w:rPr>
          <w:rFonts w:cs="Arial"/>
          <w:sz w:val="22"/>
          <w:szCs w:val="22"/>
        </w:rPr>
        <w:t>als</w:t>
      </w:r>
      <w:proofErr w:type="spellEnd"/>
      <w:r w:rsidRPr="007C642F">
        <w:rPr>
          <w:rFonts w:cs="Arial"/>
          <w:sz w:val="22"/>
          <w:szCs w:val="22"/>
        </w:rPr>
        <w:t xml:space="preserve"> </w:t>
      </w:r>
      <w:proofErr w:type="spellStart"/>
      <w:r w:rsidRPr="007C642F">
        <w:rPr>
          <w:rFonts w:cs="Arial"/>
          <w:sz w:val="22"/>
          <w:szCs w:val="22"/>
        </w:rPr>
        <w:t>esmentats</w:t>
      </w:r>
      <w:proofErr w:type="spellEnd"/>
      <w:r w:rsidRPr="007C642F">
        <w:rPr>
          <w:rFonts w:cs="Arial"/>
          <w:spacing w:val="-2"/>
          <w:sz w:val="22"/>
          <w:szCs w:val="22"/>
        </w:rPr>
        <w:t xml:space="preserve"> </w:t>
      </w:r>
      <w:proofErr w:type="spellStart"/>
      <w:r w:rsidRPr="007C642F">
        <w:rPr>
          <w:rFonts w:cs="Arial"/>
          <w:sz w:val="22"/>
          <w:szCs w:val="22"/>
        </w:rPr>
        <w:t>fins</w:t>
      </w:r>
      <w:proofErr w:type="spellEnd"/>
      <w:r w:rsidRPr="007C642F">
        <w:rPr>
          <w:rFonts w:cs="Arial"/>
          <w:sz w:val="22"/>
          <w:szCs w:val="22"/>
        </w:rPr>
        <w:t xml:space="preserve"> arribar al </w:t>
      </w:r>
      <w:proofErr w:type="spellStart"/>
      <w:r w:rsidRPr="007C642F">
        <w:rPr>
          <w:rFonts w:cs="Arial"/>
          <w:sz w:val="22"/>
          <w:szCs w:val="22"/>
        </w:rPr>
        <w:t>vehicle</w:t>
      </w:r>
      <w:proofErr w:type="spellEnd"/>
      <w:r w:rsidRPr="007C642F">
        <w:rPr>
          <w:rFonts w:cs="Arial"/>
          <w:sz w:val="22"/>
          <w:szCs w:val="22"/>
        </w:rPr>
        <w:t xml:space="preserve"> i </w:t>
      </w:r>
      <w:proofErr w:type="spellStart"/>
      <w:r w:rsidRPr="007C642F">
        <w:rPr>
          <w:rFonts w:cs="Arial"/>
          <w:sz w:val="22"/>
          <w:szCs w:val="22"/>
        </w:rPr>
        <w:t>trasllat</w:t>
      </w:r>
      <w:proofErr w:type="spellEnd"/>
      <w:r w:rsidRPr="007C642F">
        <w:rPr>
          <w:rFonts w:cs="Arial"/>
          <w:sz w:val="22"/>
          <w:szCs w:val="22"/>
        </w:rPr>
        <w:t xml:space="preserve"> </w:t>
      </w:r>
      <w:proofErr w:type="spellStart"/>
      <w:r w:rsidRPr="007C642F">
        <w:rPr>
          <w:rFonts w:cs="Arial"/>
          <w:sz w:val="22"/>
          <w:szCs w:val="22"/>
        </w:rPr>
        <w:t>fins</w:t>
      </w:r>
      <w:proofErr w:type="spellEnd"/>
      <w:r w:rsidRPr="007C642F">
        <w:rPr>
          <w:rFonts w:cs="Arial"/>
          <w:sz w:val="22"/>
          <w:szCs w:val="22"/>
        </w:rPr>
        <w:t xml:space="preserve"> a la </w:t>
      </w:r>
      <w:proofErr w:type="spellStart"/>
      <w:r w:rsidRPr="007C642F">
        <w:rPr>
          <w:rFonts w:cs="Arial"/>
          <w:sz w:val="22"/>
          <w:szCs w:val="22"/>
        </w:rPr>
        <w:t>ubicació</w:t>
      </w:r>
      <w:proofErr w:type="spellEnd"/>
      <w:r w:rsidRPr="007C642F">
        <w:rPr>
          <w:rFonts w:cs="Arial"/>
          <w:sz w:val="22"/>
          <w:szCs w:val="22"/>
        </w:rPr>
        <w:t xml:space="preserve"> indicada per la SGGSVR per a la </w:t>
      </w:r>
      <w:proofErr w:type="spellStart"/>
      <w:r w:rsidRPr="007C642F">
        <w:rPr>
          <w:rFonts w:cs="Arial"/>
          <w:sz w:val="22"/>
          <w:szCs w:val="22"/>
        </w:rPr>
        <w:t>recàrrega</w:t>
      </w:r>
      <w:proofErr w:type="spellEnd"/>
      <w:r w:rsidRPr="007C642F">
        <w:rPr>
          <w:rFonts w:cs="Arial"/>
          <w:sz w:val="22"/>
          <w:szCs w:val="22"/>
        </w:rPr>
        <w:t xml:space="preserve"> </w:t>
      </w:r>
      <w:proofErr w:type="spellStart"/>
      <w:r w:rsidRPr="007C642F">
        <w:rPr>
          <w:rFonts w:cs="Arial"/>
          <w:sz w:val="22"/>
          <w:szCs w:val="22"/>
        </w:rPr>
        <w:t>elèctrica</w:t>
      </w:r>
      <w:proofErr w:type="spellEnd"/>
      <w:r w:rsidRPr="007C642F">
        <w:rPr>
          <w:rFonts w:cs="Arial"/>
          <w:sz w:val="22"/>
          <w:szCs w:val="22"/>
        </w:rPr>
        <w:t xml:space="preserve"> del </w:t>
      </w:r>
      <w:proofErr w:type="spellStart"/>
      <w:r w:rsidRPr="007C642F">
        <w:rPr>
          <w:rFonts w:cs="Arial"/>
          <w:sz w:val="22"/>
          <w:szCs w:val="22"/>
        </w:rPr>
        <w:t>vehicle</w:t>
      </w:r>
      <w:proofErr w:type="spellEnd"/>
      <w:r w:rsidRPr="007C642F">
        <w:rPr>
          <w:rFonts w:cs="Arial"/>
          <w:sz w:val="22"/>
          <w:szCs w:val="22"/>
        </w:rPr>
        <w:t xml:space="preserve"> </w:t>
      </w:r>
      <w:proofErr w:type="spellStart"/>
      <w:r w:rsidRPr="007C642F">
        <w:rPr>
          <w:rFonts w:cs="Arial"/>
          <w:sz w:val="22"/>
          <w:szCs w:val="22"/>
        </w:rPr>
        <w:t>indicat</w:t>
      </w:r>
      <w:proofErr w:type="spellEnd"/>
      <w:r w:rsidRPr="007C642F">
        <w:rPr>
          <w:rFonts w:cs="Arial"/>
          <w:sz w:val="22"/>
          <w:szCs w:val="22"/>
        </w:rPr>
        <w:t>.</w:t>
      </w:r>
    </w:p>
    <w:p w14:paraId="01791FFC" w14:textId="77777777" w:rsidR="007C642F" w:rsidRPr="007C642F" w:rsidRDefault="007C642F" w:rsidP="007C642F">
      <w:pPr>
        <w:pStyle w:val="Textindependent"/>
        <w:spacing w:before="253"/>
        <w:ind w:left="709" w:right="604"/>
        <w:rPr>
          <w:rFonts w:cs="Arial"/>
          <w:sz w:val="22"/>
          <w:szCs w:val="22"/>
        </w:rPr>
      </w:pPr>
      <w:proofErr w:type="spellStart"/>
      <w:r w:rsidRPr="007C642F">
        <w:rPr>
          <w:rFonts w:cs="Arial"/>
          <w:sz w:val="22"/>
          <w:szCs w:val="22"/>
        </w:rPr>
        <w:t>L’actuació</w:t>
      </w:r>
      <w:proofErr w:type="spellEnd"/>
      <w:r w:rsidRPr="007C642F">
        <w:rPr>
          <w:rFonts w:cs="Arial"/>
          <w:sz w:val="22"/>
          <w:szCs w:val="22"/>
        </w:rPr>
        <w:t xml:space="preserve"> </w:t>
      </w:r>
      <w:proofErr w:type="spellStart"/>
      <w:r w:rsidRPr="007C642F">
        <w:rPr>
          <w:rFonts w:cs="Arial"/>
          <w:sz w:val="22"/>
          <w:szCs w:val="22"/>
        </w:rPr>
        <w:t>podrà</w:t>
      </w:r>
      <w:proofErr w:type="spellEnd"/>
      <w:r w:rsidRPr="007C642F">
        <w:rPr>
          <w:rFonts w:cs="Arial"/>
          <w:sz w:val="22"/>
          <w:szCs w:val="22"/>
        </w:rPr>
        <w:t xml:space="preserve"> </w:t>
      </w:r>
      <w:proofErr w:type="spellStart"/>
      <w:r w:rsidRPr="007C642F">
        <w:rPr>
          <w:rFonts w:cs="Arial"/>
          <w:sz w:val="22"/>
          <w:szCs w:val="22"/>
        </w:rPr>
        <w:t>realitzar</w:t>
      </w:r>
      <w:proofErr w:type="spellEnd"/>
      <w:r w:rsidRPr="007C642F">
        <w:rPr>
          <w:rFonts w:cs="Arial"/>
          <w:sz w:val="22"/>
          <w:szCs w:val="22"/>
        </w:rPr>
        <w:t xml:space="preserve">-se en </w:t>
      </w:r>
      <w:proofErr w:type="spellStart"/>
      <w:r w:rsidRPr="007C642F">
        <w:rPr>
          <w:rFonts w:cs="Arial"/>
          <w:sz w:val="22"/>
          <w:szCs w:val="22"/>
        </w:rPr>
        <w:t>horari</w:t>
      </w:r>
      <w:proofErr w:type="spellEnd"/>
      <w:r w:rsidRPr="007C642F">
        <w:rPr>
          <w:rFonts w:cs="Arial"/>
          <w:sz w:val="22"/>
          <w:szCs w:val="22"/>
        </w:rPr>
        <w:t xml:space="preserve"> </w:t>
      </w:r>
      <w:proofErr w:type="spellStart"/>
      <w:r w:rsidRPr="007C642F">
        <w:rPr>
          <w:rFonts w:cs="Arial"/>
          <w:sz w:val="22"/>
          <w:szCs w:val="22"/>
        </w:rPr>
        <w:t>diürn</w:t>
      </w:r>
      <w:proofErr w:type="spellEnd"/>
      <w:r w:rsidRPr="007C642F">
        <w:rPr>
          <w:rFonts w:cs="Arial"/>
          <w:sz w:val="22"/>
          <w:szCs w:val="22"/>
        </w:rPr>
        <w:t xml:space="preserve"> en </w:t>
      </w:r>
      <w:proofErr w:type="spellStart"/>
      <w:r w:rsidRPr="007C642F">
        <w:rPr>
          <w:rFonts w:cs="Arial"/>
          <w:sz w:val="22"/>
          <w:szCs w:val="22"/>
        </w:rPr>
        <w:t>dia</w:t>
      </w:r>
      <w:proofErr w:type="spellEnd"/>
      <w:r w:rsidRPr="007C642F">
        <w:rPr>
          <w:rFonts w:cs="Arial"/>
          <w:sz w:val="22"/>
          <w:szCs w:val="22"/>
        </w:rPr>
        <w:t xml:space="preserve"> laborable, </w:t>
      </w:r>
      <w:proofErr w:type="spellStart"/>
      <w:r w:rsidRPr="007C642F">
        <w:rPr>
          <w:rFonts w:cs="Arial"/>
          <w:sz w:val="22"/>
          <w:szCs w:val="22"/>
        </w:rPr>
        <w:t>nocturn</w:t>
      </w:r>
      <w:proofErr w:type="spellEnd"/>
      <w:r w:rsidRPr="007C642F">
        <w:rPr>
          <w:rFonts w:cs="Arial"/>
          <w:sz w:val="22"/>
          <w:szCs w:val="22"/>
        </w:rPr>
        <w:t xml:space="preserve"> o </w:t>
      </w:r>
      <w:proofErr w:type="spellStart"/>
      <w:r w:rsidRPr="007C642F">
        <w:rPr>
          <w:rFonts w:cs="Arial"/>
          <w:sz w:val="22"/>
          <w:szCs w:val="22"/>
        </w:rPr>
        <w:t>festiu</w:t>
      </w:r>
      <w:proofErr w:type="spellEnd"/>
      <w:r w:rsidRPr="007C642F">
        <w:rPr>
          <w:rFonts w:cs="Arial"/>
          <w:sz w:val="22"/>
          <w:szCs w:val="22"/>
        </w:rPr>
        <w:t xml:space="preserve"> les 24 </w:t>
      </w:r>
      <w:proofErr w:type="spellStart"/>
      <w:r w:rsidRPr="007C642F">
        <w:rPr>
          <w:rFonts w:cs="Arial"/>
          <w:sz w:val="22"/>
          <w:szCs w:val="22"/>
        </w:rPr>
        <w:t>hores</w:t>
      </w:r>
      <w:proofErr w:type="spellEnd"/>
      <w:r w:rsidRPr="007C642F">
        <w:rPr>
          <w:rFonts w:cs="Arial"/>
          <w:sz w:val="22"/>
          <w:szCs w:val="22"/>
        </w:rPr>
        <w:t xml:space="preserve"> i </w:t>
      </w:r>
      <w:proofErr w:type="spellStart"/>
      <w:r w:rsidRPr="007C642F">
        <w:rPr>
          <w:rFonts w:cs="Arial"/>
          <w:sz w:val="22"/>
          <w:szCs w:val="22"/>
        </w:rPr>
        <w:t>els</w:t>
      </w:r>
      <w:proofErr w:type="spellEnd"/>
      <w:r w:rsidRPr="007C642F">
        <w:rPr>
          <w:rFonts w:cs="Arial"/>
          <w:sz w:val="22"/>
          <w:szCs w:val="22"/>
        </w:rPr>
        <w:t xml:space="preserve"> 365 </w:t>
      </w:r>
      <w:proofErr w:type="spellStart"/>
      <w:r w:rsidRPr="007C642F">
        <w:rPr>
          <w:rFonts w:cs="Arial"/>
          <w:sz w:val="22"/>
          <w:szCs w:val="22"/>
        </w:rPr>
        <w:t>dies</w:t>
      </w:r>
      <w:proofErr w:type="spellEnd"/>
      <w:r w:rsidRPr="007C642F">
        <w:rPr>
          <w:rFonts w:cs="Arial"/>
          <w:sz w:val="22"/>
          <w:szCs w:val="22"/>
        </w:rPr>
        <w:t xml:space="preserve">. El preu del </w:t>
      </w:r>
      <w:proofErr w:type="spellStart"/>
      <w:r w:rsidRPr="007C642F">
        <w:rPr>
          <w:rFonts w:cs="Arial"/>
          <w:sz w:val="22"/>
          <w:szCs w:val="22"/>
        </w:rPr>
        <w:t>servei</w:t>
      </w:r>
      <w:proofErr w:type="spellEnd"/>
      <w:r w:rsidRPr="007C642F">
        <w:rPr>
          <w:rFonts w:cs="Arial"/>
          <w:sz w:val="22"/>
          <w:szCs w:val="22"/>
        </w:rPr>
        <w:t xml:space="preserve"> no </w:t>
      </w:r>
      <w:proofErr w:type="spellStart"/>
      <w:r w:rsidRPr="007C642F">
        <w:rPr>
          <w:rFonts w:cs="Arial"/>
          <w:sz w:val="22"/>
          <w:szCs w:val="22"/>
        </w:rPr>
        <w:t>varia</w:t>
      </w:r>
      <w:proofErr w:type="spellEnd"/>
      <w:r w:rsidRPr="007C642F">
        <w:rPr>
          <w:rFonts w:cs="Arial"/>
          <w:sz w:val="22"/>
          <w:szCs w:val="22"/>
        </w:rPr>
        <w:t xml:space="preserve"> en </w:t>
      </w:r>
      <w:proofErr w:type="spellStart"/>
      <w:r w:rsidRPr="007C642F">
        <w:rPr>
          <w:rFonts w:cs="Arial"/>
          <w:sz w:val="22"/>
          <w:szCs w:val="22"/>
        </w:rPr>
        <w:t>els</w:t>
      </w:r>
      <w:proofErr w:type="spellEnd"/>
      <w:r w:rsidRPr="007C642F">
        <w:rPr>
          <w:rFonts w:cs="Arial"/>
          <w:sz w:val="22"/>
          <w:szCs w:val="22"/>
        </w:rPr>
        <w:t xml:space="preserve"> </w:t>
      </w:r>
      <w:proofErr w:type="spellStart"/>
      <w:r w:rsidRPr="007C642F">
        <w:rPr>
          <w:rFonts w:cs="Arial"/>
          <w:sz w:val="22"/>
          <w:szCs w:val="22"/>
        </w:rPr>
        <w:t>diferents</w:t>
      </w:r>
      <w:proofErr w:type="spellEnd"/>
      <w:r w:rsidRPr="007C642F">
        <w:rPr>
          <w:rFonts w:cs="Arial"/>
          <w:sz w:val="22"/>
          <w:szCs w:val="22"/>
        </w:rPr>
        <w:t xml:space="preserve"> casos.</w:t>
      </w:r>
    </w:p>
    <w:p w14:paraId="2C01EF95" w14:textId="77777777" w:rsidR="006B0E63" w:rsidRPr="006B0E63" w:rsidRDefault="006B0E63" w:rsidP="006B0E63">
      <w:pPr>
        <w:pStyle w:val="Textindependent"/>
        <w:tabs>
          <w:tab w:val="right" w:pos="5067"/>
        </w:tabs>
        <w:spacing w:before="254"/>
        <w:ind w:left="709"/>
        <w:rPr>
          <w:rFonts w:cs="Arial"/>
          <w:sz w:val="22"/>
          <w:szCs w:val="22"/>
        </w:rPr>
      </w:pPr>
      <w:r w:rsidRPr="006B0E63">
        <w:rPr>
          <w:rFonts w:cs="Arial"/>
          <w:sz w:val="22"/>
          <w:szCs w:val="22"/>
        </w:rPr>
        <w:t>Nombre</w:t>
      </w:r>
      <w:r w:rsidRPr="006B0E63">
        <w:rPr>
          <w:rFonts w:cs="Arial"/>
          <w:spacing w:val="-5"/>
          <w:sz w:val="22"/>
          <w:szCs w:val="22"/>
        </w:rPr>
        <w:t xml:space="preserve"> </w:t>
      </w:r>
      <w:r w:rsidRPr="006B0E63">
        <w:rPr>
          <w:rFonts w:cs="Arial"/>
          <w:sz w:val="22"/>
          <w:szCs w:val="22"/>
        </w:rPr>
        <w:t>de</w:t>
      </w:r>
      <w:r w:rsidRPr="006B0E63">
        <w:rPr>
          <w:rFonts w:cs="Arial"/>
          <w:spacing w:val="-4"/>
          <w:sz w:val="22"/>
          <w:szCs w:val="22"/>
        </w:rPr>
        <w:t xml:space="preserve"> </w:t>
      </w:r>
      <w:proofErr w:type="spellStart"/>
      <w:r w:rsidRPr="006B0E63">
        <w:rPr>
          <w:rFonts w:cs="Arial"/>
          <w:sz w:val="22"/>
          <w:szCs w:val="22"/>
        </w:rPr>
        <w:t>serveis</w:t>
      </w:r>
      <w:proofErr w:type="spellEnd"/>
      <w:r w:rsidRPr="006B0E63">
        <w:rPr>
          <w:rFonts w:cs="Arial"/>
          <w:spacing w:val="-3"/>
          <w:sz w:val="22"/>
          <w:szCs w:val="22"/>
        </w:rPr>
        <w:t xml:space="preserve"> </w:t>
      </w:r>
      <w:r w:rsidRPr="006B0E63">
        <w:rPr>
          <w:rFonts w:cs="Arial"/>
          <w:spacing w:val="-2"/>
          <w:sz w:val="22"/>
          <w:szCs w:val="22"/>
        </w:rPr>
        <w:t>previstos</w:t>
      </w:r>
      <w:r w:rsidRPr="006B0E63">
        <w:rPr>
          <w:rFonts w:cs="Arial"/>
          <w:sz w:val="22"/>
          <w:szCs w:val="22"/>
        </w:rPr>
        <w:tab/>
      </w:r>
      <w:r w:rsidRPr="006B0E63">
        <w:rPr>
          <w:rFonts w:cs="Arial"/>
          <w:spacing w:val="-5"/>
          <w:sz w:val="22"/>
          <w:szCs w:val="22"/>
        </w:rPr>
        <w:t>24</w:t>
      </w:r>
    </w:p>
    <w:p w14:paraId="6150E7F1" w14:textId="77777777" w:rsidR="006B0E63" w:rsidRPr="006B0E63" w:rsidRDefault="006B0E63" w:rsidP="00F57C8B">
      <w:pPr>
        <w:pStyle w:val="Pargrafdellista"/>
        <w:widowControl w:val="0"/>
        <w:numPr>
          <w:ilvl w:val="0"/>
          <w:numId w:val="40"/>
        </w:numPr>
        <w:tabs>
          <w:tab w:val="left" w:pos="1636"/>
          <w:tab w:val="left" w:leader="dot" w:pos="6241"/>
        </w:tabs>
        <w:autoSpaceDE w:val="0"/>
        <w:autoSpaceDN w:val="0"/>
        <w:spacing w:before="253" w:line="268" w:lineRule="exact"/>
        <w:ind w:left="1636" w:hanging="359"/>
        <w:contextualSpacing w:val="0"/>
        <w:rPr>
          <w:rFonts w:ascii="Arial" w:hAnsi="Arial" w:cs="Arial"/>
          <w:sz w:val="22"/>
          <w:szCs w:val="22"/>
        </w:rPr>
      </w:pPr>
      <w:r w:rsidRPr="006B0E63">
        <w:rPr>
          <w:rFonts w:ascii="Arial" w:hAnsi="Arial" w:cs="Arial"/>
          <w:sz w:val="22"/>
          <w:szCs w:val="22"/>
        </w:rPr>
        <w:t>Servei</w:t>
      </w:r>
      <w:r w:rsidRPr="006B0E63">
        <w:rPr>
          <w:rFonts w:ascii="Arial" w:hAnsi="Arial" w:cs="Arial"/>
          <w:spacing w:val="-4"/>
          <w:sz w:val="22"/>
          <w:szCs w:val="22"/>
        </w:rPr>
        <w:t xml:space="preserve"> </w:t>
      </w:r>
      <w:r w:rsidRPr="006B0E63">
        <w:rPr>
          <w:rFonts w:ascii="Arial" w:hAnsi="Arial" w:cs="Arial"/>
          <w:sz w:val="22"/>
          <w:szCs w:val="22"/>
        </w:rPr>
        <w:t>de</w:t>
      </w:r>
      <w:r w:rsidRPr="006B0E63">
        <w:rPr>
          <w:rFonts w:ascii="Arial" w:hAnsi="Arial" w:cs="Arial"/>
          <w:spacing w:val="-3"/>
          <w:sz w:val="22"/>
          <w:szCs w:val="22"/>
        </w:rPr>
        <w:t xml:space="preserve"> </w:t>
      </w:r>
      <w:r w:rsidRPr="006B0E63">
        <w:rPr>
          <w:rFonts w:ascii="Arial" w:hAnsi="Arial" w:cs="Arial"/>
          <w:sz w:val="22"/>
          <w:szCs w:val="22"/>
        </w:rPr>
        <w:t>grua</w:t>
      </w:r>
      <w:r w:rsidRPr="006B0E63">
        <w:rPr>
          <w:rFonts w:ascii="Arial" w:hAnsi="Arial" w:cs="Arial"/>
          <w:spacing w:val="-3"/>
          <w:sz w:val="22"/>
          <w:szCs w:val="22"/>
        </w:rPr>
        <w:t xml:space="preserve"> </w:t>
      </w:r>
      <w:r w:rsidRPr="006B0E63">
        <w:rPr>
          <w:rFonts w:ascii="Arial" w:hAnsi="Arial" w:cs="Arial"/>
          <w:sz w:val="22"/>
          <w:szCs w:val="22"/>
        </w:rPr>
        <w:t>a</w:t>
      </w:r>
      <w:r w:rsidRPr="006B0E63">
        <w:rPr>
          <w:rFonts w:ascii="Arial" w:hAnsi="Arial" w:cs="Arial"/>
          <w:spacing w:val="-5"/>
          <w:sz w:val="22"/>
          <w:szCs w:val="22"/>
        </w:rPr>
        <w:t xml:space="preserve"> </w:t>
      </w:r>
      <w:r w:rsidRPr="006B0E63">
        <w:rPr>
          <w:rFonts w:ascii="Arial" w:hAnsi="Arial" w:cs="Arial"/>
          <w:sz w:val="22"/>
          <w:szCs w:val="22"/>
        </w:rPr>
        <w:t>Catalunya</w:t>
      </w:r>
      <w:r w:rsidRPr="006B0E63">
        <w:rPr>
          <w:rFonts w:ascii="Arial" w:hAnsi="Arial" w:cs="Arial"/>
          <w:spacing w:val="-3"/>
          <w:sz w:val="22"/>
          <w:szCs w:val="22"/>
        </w:rPr>
        <w:t xml:space="preserve"> </w:t>
      </w:r>
      <w:r w:rsidRPr="006B0E63">
        <w:rPr>
          <w:rFonts w:ascii="Arial" w:hAnsi="Arial" w:cs="Arial"/>
          <w:sz w:val="22"/>
          <w:szCs w:val="22"/>
        </w:rPr>
        <w:t>i</w:t>
      </w:r>
      <w:r w:rsidRPr="006B0E63">
        <w:rPr>
          <w:rFonts w:ascii="Arial" w:hAnsi="Arial" w:cs="Arial"/>
          <w:spacing w:val="-3"/>
          <w:sz w:val="22"/>
          <w:szCs w:val="22"/>
        </w:rPr>
        <w:t xml:space="preserve"> </w:t>
      </w:r>
      <w:r w:rsidRPr="006B0E63">
        <w:rPr>
          <w:rFonts w:ascii="Arial" w:hAnsi="Arial" w:cs="Arial"/>
          <w:sz w:val="22"/>
          <w:szCs w:val="22"/>
        </w:rPr>
        <w:t>Sud</w:t>
      </w:r>
      <w:r w:rsidRPr="006B0E63">
        <w:rPr>
          <w:rFonts w:ascii="Arial" w:hAnsi="Arial" w:cs="Arial"/>
          <w:spacing w:val="-3"/>
          <w:sz w:val="22"/>
          <w:szCs w:val="22"/>
        </w:rPr>
        <w:t xml:space="preserve"> </w:t>
      </w:r>
      <w:r w:rsidRPr="006B0E63">
        <w:rPr>
          <w:rFonts w:ascii="Arial" w:hAnsi="Arial" w:cs="Arial"/>
          <w:sz w:val="22"/>
          <w:szCs w:val="22"/>
        </w:rPr>
        <w:t>de</w:t>
      </w:r>
      <w:r w:rsidRPr="006B0E63">
        <w:rPr>
          <w:rFonts w:ascii="Arial" w:hAnsi="Arial" w:cs="Arial"/>
          <w:spacing w:val="-5"/>
          <w:sz w:val="22"/>
          <w:szCs w:val="22"/>
        </w:rPr>
        <w:t xml:space="preserve"> </w:t>
      </w:r>
      <w:r w:rsidRPr="006B0E63">
        <w:rPr>
          <w:rFonts w:ascii="Arial" w:hAnsi="Arial" w:cs="Arial"/>
          <w:spacing w:val="-2"/>
          <w:sz w:val="22"/>
          <w:szCs w:val="22"/>
        </w:rPr>
        <w:t>França.</w:t>
      </w:r>
      <w:r w:rsidRPr="006B0E63">
        <w:rPr>
          <w:rFonts w:ascii="Arial" w:hAnsi="Arial" w:cs="Arial"/>
          <w:sz w:val="22"/>
          <w:szCs w:val="22"/>
        </w:rPr>
        <w:tab/>
      </w:r>
      <w:r w:rsidRPr="006B0E63">
        <w:rPr>
          <w:rFonts w:ascii="Arial" w:hAnsi="Arial" w:cs="Arial"/>
          <w:spacing w:val="-6"/>
          <w:sz w:val="22"/>
          <w:szCs w:val="22"/>
        </w:rPr>
        <w:t>8.160,00</w:t>
      </w:r>
      <w:r w:rsidRPr="006B0E63">
        <w:rPr>
          <w:rFonts w:ascii="Arial" w:hAnsi="Arial" w:cs="Arial"/>
          <w:spacing w:val="-10"/>
          <w:sz w:val="22"/>
          <w:szCs w:val="22"/>
        </w:rPr>
        <w:t xml:space="preserve"> </w:t>
      </w:r>
      <w:r w:rsidRPr="006B0E63">
        <w:rPr>
          <w:rFonts w:ascii="Arial" w:hAnsi="Arial" w:cs="Arial"/>
          <w:spacing w:val="-6"/>
          <w:sz w:val="22"/>
          <w:szCs w:val="22"/>
        </w:rPr>
        <w:t>€,</w:t>
      </w:r>
      <w:r w:rsidRPr="006B0E63">
        <w:rPr>
          <w:rFonts w:ascii="Arial" w:hAnsi="Arial" w:cs="Arial"/>
          <w:spacing w:val="-9"/>
          <w:sz w:val="22"/>
          <w:szCs w:val="22"/>
        </w:rPr>
        <w:t xml:space="preserve"> </w:t>
      </w:r>
      <w:r w:rsidRPr="006B0E63">
        <w:rPr>
          <w:rFonts w:ascii="Arial" w:hAnsi="Arial" w:cs="Arial"/>
          <w:spacing w:val="-6"/>
          <w:sz w:val="22"/>
          <w:szCs w:val="22"/>
        </w:rPr>
        <w:t>IVA</w:t>
      </w:r>
      <w:r w:rsidRPr="006B0E63">
        <w:rPr>
          <w:rFonts w:ascii="Arial" w:hAnsi="Arial" w:cs="Arial"/>
          <w:spacing w:val="-9"/>
          <w:sz w:val="22"/>
          <w:szCs w:val="22"/>
        </w:rPr>
        <w:t xml:space="preserve"> </w:t>
      </w:r>
      <w:r w:rsidRPr="006B0E63">
        <w:rPr>
          <w:rFonts w:ascii="Arial" w:hAnsi="Arial" w:cs="Arial"/>
          <w:spacing w:val="-6"/>
          <w:sz w:val="22"/>
          <w:szCs w:val="22"/>
        </w:rPr>
        <w:t>exclòs</w:t>
      </w:r>
    </w:p>
    <w:p w14:paraId="77DEE6F5" w14:textId="77777777" w:rsidR="006B0E63" w:rsidRPr="006B0E63" w:rsidRDefault="006B0E63" w:rsidP="006B0E63">
      <w:pPr>
        <w:pStyle w:val="Textindependent"/>
        <w:spacing w:line="252" w:lineRule="exact"/>
        <w:ind w:left="1987"/>
        <w:rPr>
          <w:rFonts w:cs="Arial"/>
          <w:sz w:val="22"/>
          <w:szCs w:val="22"/>
        </w:rPr>
      </w:pPr>
      <w:r w:rsidRPr="006B0E63">
        <w:rPr>
          <w:rFonts w:cs="Arial"/>
          <w:spacing w:val="-4"/>
          <w:sz w:val="22"/>
          <w:szCs w:val="22"/>
        </w:rPr>
        <w:t>24</w:t>
      </w:r>
      <w:r w:rsidRPr="006B0E63">
        <w:rPr>
          <w:rFonts w:cs="Arial"/>
          <w:spacing w:val="-11"/>
          <w:sz w:val="22"/>
          <w:szCs w:val="22"/>
        </w:rPr>
        <w:t xml:space="preserve"> </w:t>
      </w:r>
      <w:proofErr w:type="spellStart"/>
      <w:r w:rsidRPr="006B0E63">
        <w:rPr>
          <w:rFonts w:cs="Arial"/>
          <w:spacing w:val="-4"/>
          <w:sz w:val="22"/>
          <w:szCs w:val="22"/>
        </w:rPr>
        <w:t>serveis</w:t>
      </w:r>
      <w:proofErr w:type="spellEnd"/>
      <w:r w:rsidRPr="006B0E63">
        <w:rPr>
          <w:rFonts w:cs="Arial"/>
          <w:spacing w:val="-11"/>
          <w:sz w:val="22"/>
          <w:szCs w:val="22"/>
        </w:rPr>
        <w:t xml:space="preserve"> </w:t>
      </w:r>
      <w:r w:rsidRPr="006B0E63">
        <w:rPr>
          <w:rFonts w:cs="Arial"/>
          <w:spacing w:val="-4"/>
          <w:sz w:val="22"/>
          <w:szCs w:val="22"/>
        </w:rPr>
        <w:t>x</w:t>
      </w:r>
      <w:r w:rsidRPr="006B0E63">
        <w:rPr>
          <w:rFonts w:cs="Arial"/>
          <w:spacing w:val="-8"/>
          <w:sz w:val="22"/>
          <w:szCs w:val="22"/>
        </w:rPr>
        <w:t xml:space="preserve"> </w:t>
      </w:r>
      <w:r w:rsidRPr="006B0E63">
        <w:rPr>
          <w:rFonts w:cs="Arial"/>
          <w:spacing w:val="-4"/>
          <w:sz w:val="22"/>
          <w:szCs w:val="22"/>
        </w:rPr>
        <w:t>340</w:t>
      </w:r>
      <w:r w:rsidRPr="006B0E63">
        <w:rPr>
          <w:rFonts w:cs="Arial"/>
          <w:spacing w:val="-12"/>
          <w:sz w:val="22"/>
          <w:szCs w:val="22"/>
        </w:rPr>
        <w:t xml:space="preserve"> </w:t>
      </w:r>
      <w:r w:rsidRPr="006B0E63">
        <w:rPr>
          <w:rFonts w:cs="Arial"/>
          <w:spacing w:val="-4"/>
          <w:sz w:val="22"/>
          <w:szCs w:val="22"/>
        </w:rPr>
        <w:t>€/</w:t>
      </w:r>
      <w:r w:rsidRPr="006B0E63">
        <w:rPr>
          <w:rFonts w:cs="Arial"/>
          <w:spacing w:val="-8"/>
          <w:sz w:val="22"/>
          <w:szCs w:val="22"/>
        </w:rPr>
        <w:t xml:space="preserve"> </w:t>
      </w:r>
      <w:proofErr w:type="spellStart"/>
      <w:r w:rsidRPr="006B0E63">
        <w:rPr>
          <w:rFonts w:cs="Arial"/>
          <w:spacing w:val="-4"/>
          <w:sz w:val="22"/>
          <w:szCs w:val="22"/>
        </w:rPr>
        <w:t>servei</w:t>
      </w:r>
      <w:proofErr w:type="spellEnd"/>
    </w:p>
    <w:p w14:paraId="3D4F401D" w14:textId="77777777" w:rsidR="006B0E63" w:rsidRPr="006B0E63" w:rsidRDefault="006B0E63" w:rsidP="00F57C8B">
      <w:pPr>
        <w:pStyle w:val="Pargrafdellista"/>
        <w:widowControl w:val="0"/>
        <w:numPr>
          <w:ilvl w:val="0"/>
          <w:numId w:val="40"/>
        </w:numPr>
        <w:tabs>
          <w:tab w:val="left" w:pos="1636"/>
        </w:tabs>
        <w:autoSpaceDE w:val="0"/>
        <w:autoSpaceDN w:val="0"/>
        <w:spacing w:before="256" w:line="268" w:lineRule="exact"/>
        <w:ind w:left="1636" w:hanging="359"/>
        <w:contextualSpacing w:val="0"/>
        <w:rPr>
          <w:rFonts w:ascii="Arial" w:hAnsi="Arial" w:cs="Arial"/>
          <w:sz w:val="22"/>
          <w:szCs w:val="22"/>
        </w:rPr>
      </w:pPr>
      <w:r w:rsidRPr="006B0E63">
        <w:rPr>
          <w:rFonts w:ascii="Arial" w:hAnsi="Arial" w:cs="Arial"/>
          <w:sz w:val="22"/>
          <w:szCs w:val="22"/>
        </w:rPr>
        <w:t>Cost</w:t>
      </w:r>
      <w:r w:rsidRPr="006B0E63">
        <w:rPr>
          <w:rFonts w:ascii="Arial" w:hAnsi="Arial" w:cs="Arial"/>
          <w:spacing w:val="40"/>
          <w:sz w:val="22"/>
          <w:szCs w:val="22"/>
        </w:rPr>
        <w:t xml:space="preserve"> </w:t>
      </w:r>
      <w:r w:rsidRPr="006B0E63">
        <w:rPr>
          <w:rFonts w:ascii="Arial" w:hAnsi="Arial" w:cs="Arial"/>
          <w:sz w:val="22"/>
          <w:szCs w:val="22"/>
        </w:rPr>
        <w:t>Km</w:t>
      </w:r>
      <w:r w:rsidRPr="006B0E63">
        <w:rPr>
          <w:rFonts w:ascii="Arial" w:hAnsi="Arial" w:cs="Arial"/>
          <w:spacing w:val="-11"/>
          <w:sz w:val="22"/>
          <w:szCs w:val="22"/>
        </w:rPr>
        <w:t xml:space="preserve"> </w:t>
      </w:r>
      <w:r w:rsidRPr="006B0E63">
        <w:rPr>
          <w:rFonts w:ascii="Arial" w:hAnsi="Arial" w:cs="Arial"/>
          <w:sz w:val="22"/>
          <w:szCs w:val="22"/>
        </w:rPr>
        <w:t>excés</w:t>
      </w:r>
      <w:r w:rsidRPr="006B0E63">
        <w:rPr>
          <w:rFonts w:ascii="Arial" w:hAnsi="Arial" w:cs="Arial"/>
          <w:spacing w:val="-12"/>
          <w:sz w:val="22"/>
          <w:szCs w:val="22"/>
        </w:rPr>
        <w:t xml:space="preserve"> </w:t>
      </w:r>
      <w:r w:rsidRPr="006B0E63">
        <w:rPr>
          <w:rFonts w:ascii="Arial" w:hAnsi="Arial" w:cs="Arial"/>
          <w:sz w:val="22"/>
          <w:szCs w:val="22"/>
        </w:rPr>
        <w:t>a</w:t>
      </w:r>
      <w:r w:rsidRPr="006B0E63">
        <w:rPr>
          <w:rFonts w:ascii="Arial" w:hAnsi="Arial" w:cs="Arial"/>
          <w:spacing w:val="-10"/>
          <w:sz w:val="22"/>
          <w:szCs w:val="22"/>
        </w:rPr>
        <w:t xml:space="preserve"> </w:t>
      </w:r>
      <w:r w:rsidRPr="006B0E63">
        <w:rPr>
          <w:rFonts w:ascii="Arial" w:hAnsi="Arial" w:cs="Arial"/>
          <w:sz w:val="22"/>
          <w:szCs w:val="22"/>
        </w:rPr>
        <w:t>Catalunya</w:t>
      </w:r>
      <w:r w:rsidRPr="006B0E63">
        <w:rPr>
          <w:rFonts w:ascii="Arial" w:hAnsi="Arial" w:cs="Arial"/>
          <w:spacing w:val="-10"/>
          <w:sz w:val="22"/>
          <w:szCs w:val="22"/>
        </w:rPr>
        <w:t xml:space="preserve"> </w:t>
      </w:r>
      <w:r w:rsidRPr="006B0E63">
        <w:rPr>
          <w:rFonts w:ascii="Arial" w:hAnsi="Arial" w:cs="Arial"/>
          <w:sz w:val="22"/>
          <w:szCs w:val="22"/>
        </w:rPr>
        <w:t>i</w:t>
      </w:r>
      <w:r w:rsidRPr="006B0E63">
        <w:rPr>
          <w:rFonts w:ascii="Arial" w:hAnsi="Arial" w:cs="Arial"/>
          <w:spacing w:val="-11"/>
          <w:sz w:val="22"/>
          <w:szCs w:val="22"/>
        </w:rPr>
        <w:t xml:space="preserve"> </w:t>
      </w:r>
      <w:r w:rsidRPr="006B0E63">
        <w:rPr>
          <w:rFonts w:ascii="Arial" w:hAnsi="Arial" w:cs="Arial"/>
          <w:sz w:val="22"/>
          <w:szCs w:val="22"/>
        </w:rPr>
        <w:t>Sud</w:t>
      </w:r>
      <w:r w:rsidRPr="006B0E63">
        <w:rPr>
          <w:rFonts w:ascii="Arial" w:hAnsi="Arial" w:cs="Arial"/>
          <w:spacing w:val="-10"/>
          <w:sz w:val="22"/>
          <w:szCs w:val="22"/>
        </w:rPr>
        <w:t xml:space="preserve"> </w:t>
      </w:r>
      <w:r w:rsidRPr="006B0E63">
        <w:rPr>
          <w:rFonts w:ascii="Arial" w:hAnsi="Arial" w:cs="Arial"/>
          <w:sz w:val="22"/>
          <w:szCs w:val="22"/>
        </w:rPr>
        <w:t>de</w:t>
      </w:r>
      <w:r w:rsidRPr="006B0E63">
        <w:rPr>
          <w:rFonts w:ascii="Arial" w:hAnsi="Arial" w:cs="Arial"/>
          <w:spacing w:val="-12"/>
          <w:sz w:val="22"/>
          <w:szCs w:val="22"/>
        </w:rPr>
        <w:t xml:space="preserve"> </w:t>
      </w:r>
      <w:r w:rsidRPr="006B0E63">
        <w:rPr>
          <w:rFonts w:ascii="Arial" w:hAnsi="Arial" w:cs="Arial"/>
          <w:sz w:val="22"/>
          <w:szCs w:val="22"/>
        </w:rPr>
        <w:t>França.</w:t>
      </w:r>
      <w:r w:rsidRPr="006B0E63">
        <w:rPr>
          <w:rFonts w:ascii="Arial" w:hAnsi="Arial" w:cs="Arial"/>
          <w:spacing w:val="-11"/>
          <w:sz w:val="22"/>
          <w:szCs w:val="22"/>
        </w:rPr>
        <w:t xml:space="preserve"> </w:t>
      </w:r>
      <w:r w:rsidRPr="006B0E63">
        <w:rPr>
          <w:rFonts w:ascii="Arial" w:hAnsi="Arial" w:cs="Arial"/>
          <w:sz w:val="22"/>
          <w:szCs w:val="22"/>
        </w:rPr>
        <w:t>13.320,00</w:t>
      </w:r>
      <w:r w:rsidRPr="006B0E63">
        <w:rPr>
          <w:rFonts w:ascii="Arial" w:hAnsi="Arial" w:cs="Arial"/>
          <w:spacing w:val="-10"/>
          <w:sz w:val="22"/>
          <w:szCs w:val="22"/>
        </w:rPr>
        <w:t xml:space="preserve"> </w:t>
      </w:r>
      <w:r w:rsidRPr="006B0E63">
        <w:rPr>
          <w:rFonts w:ascii="Arial" w:hAnsi="Arial" w:cs="Arial"/>
          <w:sz w:val="22"/>
          <w:szCs w:val="22"/>
        </w:rPr>
        <w:t>€,</w:t>
      </w:r>
      <w:r w:rsidRPr="006B0E63">
        <w:rPr>
          <w:rFonts w:ascii="Arial" w:hAnsi="Arial" w:cs="Arial"/>
          <w:spacing w:val="-11"/>
          <w:sz w:val="22"/>
          <w:szCs w:val="22"/>
        </w:rPr>
        <w:t xml:space="preserve"> </w:t>
      </w:r>
      <w:r w:rsidRPr="006B0E63">
        <w:rPr>
          <w:rFonts w:ascii="Arial" w:hAnsi="Arial" w:cs="Arial"/>
          <w:sz w:val="22"/>
          <w:szCs w:val="22"/>
        </w:rPr>
        <w:t>IVA</w:t>
      </w:r>
      <w:r w:rsidRPr="006B0E63">
        <w:rPr>
          <w:rFonts w:ascii="Arial" w:hAnsi="Arial" w:cs="Arial"/>
          <w:spacing w:val="-10"/>
          <w:sz w:val="22"/>
          <w:szCs w:val="22"/>
        </w:rPr>
        <w:t xml:space="preserve"> </w:t>
      </w:r>
      <w:r w:rsidRPr="006B0E63">
        <w:rPr>
          <w:rFonts w:ascii="Arial" w:hAnsi="Arial" w:cs="Arial"/>
          <w:spacing w:val="-2"/>
          <w:sz w:val="22"/>
          <w:szCs w:val="22"/>
        </w:rPr>
        <w:t>exclòs</w:t>
      </w:r>
    </w:p>
    <w:p w14:paraId="245B5CCC" w14:textId="77777777" w:rsidR="006B0E63" w:rsidRPr="006B0E63" w:rsidRDefault="006B0E63" w:rsidP="006B0E63">
      <w:pPr>
        <w:pStyle w:val="Textindependent"/>
        <w:spacing w:line="252" w:lineRule="exact"/>
        <w:ind w:left="2025"/>
        <w:rPr>
          <w:rFonts w:cs="Arial"/>
          <w:sz w:val="22"/>
          <w:szCs w:val="22"/>
        </w:rPr>
      </w:pPr>
      <w:r w:rsidRPr="006B0E63">
        <w:rPr>
          <w:rFonts w:cs="Arial"/>
          <w:sz w:val="22"/>
          <w:szCs w:val="22"/>
        </w:rPr>
        <w:t>24</w:t>
      </w:r>
      <w:r w:rsidRPr="006B0E63">
        <w:rPr>
          <w:rFonts w:cs="Arial"/>
          <w:spacing w:val="-4"/>
          <w:sz w:val="22"/>
          <w:szCs w:val="22"/>
        </w:rPr>
        <w:t xml:space="preserve"> </w:t>
      </w:r>
      <w:proofErr w:type="spellStart"/>
      <w:r w:rsidRPr="006B0E63">
        <w:rPr>
          <w:rFonts w:cs="Arial"/>
          <w:sz w:val="22"/>
          <w:szCs w:val="22"/>
        </w:rPr>
        <w:t>serveis</w:t>
      </w:r>
      <w:proofErr w:type="spellEnd"/>
      <w:r w:rsidRPr="006B0E63">
        <w:rPr>
          <w:rFonts w:cs="Arial"/>
          <w:sz w:val="22"/>
          <w:szCs w:val="22"/>
        </w:rPr>
        <w:t xml:space="preserve"> x</w:t>
      </w:r>
      <w:r w:rsidRPr="006B0E63">
        <w:rPr>
          <w:rFonts w:cs="Arial"/>
          <w:spacing w:val="-4"/>
          <w:sz w:val="22"/>
          <w:szCs w:val="22"/>
        </w:rPr>
        <w:t xml:space="preserve"> </w:t>
      </w:r>
      <w:r w:rsidRPr="006B0E63">
        <w:rPr>
          <w:rFonts w:cs="Arial"/>
          <w:sz w:val="22"/>
          <w:szCs w:val="22"/>
        </w:rPr>
        <w:t>185</w:t>
      </w:r>
      <w:r w:rsidRPr="006B0E63">
        <w:rPr>
          <w:rFonts w:cs="Arial"/>
          <w:spacing w:val="-3"/>
          <w:sz w:val="22"/>
          <w:szCs w:val="22"/>
        </w:rPr>
        <w:t xml:space="preserve"> </w:t>
      </w:r>
      <w:r w:rsidRPr="006B0E63">
        <w:rPr>
          <w:rFonts w:cs="Arial"/>
          <w:sz w:val="22"/>
          <w:szCs w:val="22"/>
        </w:rPr>
        <w:t>Km</w:t>
      </w:r>
      <w:r w:rsidRPr="006B0E63">
        <w:rPr>
          <w:rFonts w:cs="Arial"/>
          <w:spacing w:val="1"/>
          <w:sz w:val="22"/>
          <w:szCs w:val="22"/>
        </w:rPr>
        <w:t xml:space="preserve"> </w:t>
      </w:r>
      <w:r w:rsidRPr="006B0E63">
        <w:rPr>
          <w:rFonts w:cs="Arial"/>
          <w:sz w:val="22"/>
          <w:szCs w:val="22"/>
        </w:rPr>
        <w:t>x</w:t>
      </w:r>
      <w:r w:rsidRPr="006B0E63">
        <w:rPr>
          <w:rFonts w:cs="Arial"/>
          <w:spacing w:val="-3"/>
          <w:sz w:val="22"/>
          <w:szCs w:val="22"/>
        </w:rPr>
        <w:t xml:space="preserve"> </w:t>
      </w:r>
      <w:r w:rsidRPr="006B0E63">
        <w:rPr>
          <w:rFonts w:cs="Arial"/>
          <w:sz w:val="22"/>
          <w:szCs w:val="22"/>
        </w:rPr>
        <w:t>3</w:t>
      </w:r>
      <w:r w:rsidRPr="006B0E63">
        <w:rPr>
          <w:rFonts w:cs="Arial"/>
          <w:spacing w:val="-1"/>
          <w:sz w:val="22"/>
          <w:szCs w:val="22"/>
        </w:rPr>
        <w:t xml:space="preserve"> </w:t>
      </w:r>
      <w:r w:rsidRPr="006B0E63">
        <w:rPr>
          <w:rFonts w:cs="Arial"/>
          <w:spacing w:val="-4"/>
          <w:sz w:val="22"/>
          <w:szCs w:val="22"/>
        </w:rPr>
        <w:t>€/km</w:t>
      </w:r>
    </w:p>
    <w:p w14:paraId="621F8135" w14:textId="74873008" w:rsidR="00034CE0" w:rsidRPr="006B0E63" w:rsidRDefault="006B0E63" w:rsidP="006B0E63">
      <w:pPr>
        <w:pStyle w:val="Textindependent"/>
        <w:tabs>
          <w:tab w:val="left" w:pos="6147"/>
        </w:tabs>
        <w:spacing w:before="251"/>
        <w:ind w:left="1416"/>
        <w:rPr>
          <w:rFonts w:cs="Arial"/>
          <w:sz w:val="22"/>
          <w:szCs w:val="22"/>
        </w:rPr>
      </w:pPr>
      <w:r w:rsidRPr="006B0E63">
        <w:rPr>
          <w:rFonts w:cs="Arial"/>
          <w:noProof/>
          <w:sz w:val="22"/>
          <w:szCs w:val="22"/>
        </w:rPr>
        <mc:AlternateContent>
          <mc:Choice Requires="wps">
            <w:drawing>
              <wp:anchor distT="0" distB="0" distL="0" distR="0" simplePos="0" relativeHeight="251676672" behindDoc="0" locked="0" layoutInCell="1" allowOverlap="1" wp14:anchorId="0B7B19BE" wp14:editId="0C973D15">
                <wp:simplePos x="0" y="0"/>
                <wp:positionH relativeFrom="page">
                  <wp:posOffset>1537969</wp:posOffset>
                </wp:positionH>
                <wp:positionV relativeFrom="paragraph">
                  <wp:posOffset>305790</wp:posOffset>
                </wp:positionV>
                <wp:extent cx="4599305" cy="10795"/>
                <wp:effectExtent l="0" t="0" r="0" b="0"/>
                <wp:wrapNone/>
                <wp:docPr id="1496804570"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9305" cy="10795"/>
                        </a:xfrm>
                        <a:custGeom>
                          <a:avLst/>
                          <a:gdLst/>
                          <a:ahLst/>
                          <a:cxnLst/>
                          <a:rect l="l" t="t" r="r" b="b"/>
                          <a:pathLst>
                            <a:path w="4599305" h="10795">
                              <a:moveTo>
                                <a:pt x="4598797" y="0"/>
                              </a:moveTo>
                              <a:lnTo>
                                <a:pt x="0" y="0"/>
                              </a:lnTo>
                              <a:lnTo>
                                <a:pt x="0" y="10668"/>
                              </a:lnTo>
                              <a:lnTo>
                                <a:pt x="4598797" y="10668"/>
                              </a:lnTo>
                              <a:lnTo>
                                <a:pt x="45987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D4E0ED" id="Graphic 6" o:spid="_x0000_s1026" style="position:absolute;margin-left:121.1pt;margin-top:24.1pt;width:362.15pt;height:.85pt;z-index:251676672;visibility:visible;mso-wrap-style:square;mso-wrap-distance-left:0;mso-wrap-distance-top:0;mso-wrap-distance-right:0;mso-wrap-distance-bottom:0;mso-position-horizontal:absolute;mso-position-horizontal-relative:page;mso-position-vertical:absolute;mso-position-vertical-relative:text;v-text-anchor:top" coordsize="45993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" path="m4598797,l,,,10668r4598797,l4598797,xe" fillcolor="black" stroked="f">
                <v:path arrowok="t"/>
                <w10:wrap anchorx="page"/>
              </v:shape>
            </w:pict>
          </mc:Fallback>
        </mc:AlternateContent>
      </w:r>
      <w:r w:rsidRPr="006B0E63">
        <w:rPr>
          <w:rFonts w:cs="Arial"/>
          <w:spacing w:val="-2"/>
          <w:sz w:val="22"/>
          <w:szCs w:val="22"/>
        </w:rPr>
        <w:t>TOTAL</w:t>
      </w:r>
      <w:r w:rsidRPr="006B0E63">
        <w:rPr>
          <w:rFonts w:cs="Arial"/>
          <w:sz w:val="22"/>
          <w:szCs w:val="22"/>
        </w:rPr>
        <w:tab/>
      </w:r>
      <w:r w:rsidRPr="006B0E63">
        <w:rPr>
          <w:rFonts w:cs="Arial"/>
          <w:spacing w:val="-6"/>
          <w:sz w:val="22"/>
          <w:szCs w:val="22"/>
        </w:rPr>
        <w:t>21.480,00</w:t>
      </w:r>
      <w:r w:rsidRPr="006B0E63">
        <w:rPr>
          <w:rFonts w:cs="Arial"/>
          <w:spacing w:val="-10"/>
          <w:sz w:val="22"/>
          <w:szCs w:val="22"/>
        </w:rPr>
        <w:t xml:space="preserve"> </w:t>
      </w:r>
      <w:proofErr w:type="gramStart"/>
      <w:r w:rsidRPr="006B0E63">
        <w:rPr>
          <w:rFonts w:cs="Arial"/>
          <w:spacing w:val="-6"/>
          <w:sz w:val="22"/>
          <w:szCs w:val="22"/>
        </w:rPr>
        <w:t>€</w:t>
      </w:r>
      <w:r w:rsidRPr="006B0E63">
        <w:rPr>
          <w:rFonts w:cs="Arial"/>
          <w:spacing w:val="-7"/>
          <w:sz w:val="22"/>
          <w:szCs w:val="22"/>
        </w:rPr>
        <w:t xml:space="preserve"> </w:t>
      </w:r>
      <w:r w:rsidRPr="006B0E63">
        <w:rPr>
          <w:rFonts w:cs="Arial"/>
          <w:spacing w:val="-6"/>
          <w:sz w:val="22"/>
          <w:szCs w:val="22"/>
        </w:rPr>
        <w:t>,</w:t>
      </w:r>
      <w:proofErr w:type="gramEnd"/>
      <w:r w:rsidRPr="006B0E63">
        <w:rPr>
          <w:rFonts w:cs="Arial"/>
          <w:spacing w:val="-7"/>
          <w:sz w:val="22"/>
          <w:szCs w:val="22"/>
        </w:rPr>
        <w:t xml:space="preserve"> </w:t>
      </w:r>
      <w:r w:rsidRPr="006B0E63">
        <w:rPr>
          <w:rFonts w:cs="Arial"/>
          <w:spacing w:val="-6"/>
          <w:sz w:val="22"/>
          <w:szCs w:val="22"/>
        </w:rPr>
        <w:t>IVA</w:t>
      </w:r>
      <w:r w:rsidRPr="006B0E63">
        <w:rPr>
          <w:rFonts w:cs="Arial"/>
          <w:spacing w:val="-7"/>
          <w:sz w:val="22"/>
          <w:szCs w:val="22"/>
        </w:rPr>
        <w:t xml:space="preserve"> </w:t>
      </w:r>
      <w:proofErr w:type="spellStart"/>
      <w:r w:rsidRPr="006B0E63">
        <w:rPr>
          <w:rFonts w:cs="Arial"/>
          <w:spacing w:val="-6"/>
          <w:sz w:val="22"/>
          <w:szCs w:val="22"/>
        </w:rPr>
        <w:t>exclòs</w:t>
      </w:r>
      <w:proofErr w:type="spellEnd"/>
    </w:p>
    <w:p w14:paraId="6C337F33" w14:textId="77777777" w:rsidR="006B0E63" w:rsidRPr="003473B7" w:rsidRDefault="006B0E63" w:rsidP="006B0E63">
      <w:pPr>
        <w:pStyle w:val="Textindependent"/>
        <w:spacing w:before="254"/>
        <w:ind w:left="569"/>
        <w:rPr>
          <w:sz w:val="22"/>
          <w:szCs w:val="22"/>
        </w:rPr>
      </w:pPr>
      <w:proofErr w:type="spellStart"/>
      <w:r w:rsidRPr="003473B7">
        <w:rPr>
          <w:sz w:val="22"/>
          <w:szCs w:val="22"/>
        </w:rPr>
        <w:t>L’import</w:t>
      </w:r>
      <w:proofErr w:type="spellEnd"/>
      <w:r w:rsidRPr="003473B7">
        <w:rPr>
          <w:spacing w:val="-6"/>
          <w:sz w:val="22"/>
          <w:szCs w:val="22"/>
        </w:rPr>
        <w:t xml:space="preserve"> </w:t>
      </w:r>
      <w:r w:rsidRPr="003473B7">
        <w:rPr>
          <w:sz w:val="22"/>
          <w:szCs w:val="22"/>
        </w:rPr>
        <w:t>del</w:t>
      </w:r>
      <w:r w:rsidRPr="003473B7">
        <w:rPr>
          <w:spacing w:val="-5"/>
          <w:sz w:val="22"/>
          <w:szCs w:val="22"/>
        </w:rPr>
        <w:t xml:space="preserve"> </w:t>
      </w:r>
      <w:r w:rsidRPr="003473B7">
        <w:rPr>
          <w:sz w:val="22"/>
          <w:szCs w:val="22"/>
        </w:rPr>
        <w:t>contracte,</w:t>
      </w:r>
      <w:r w:rsidRPr="003473B7">
        <w:rPr>
          <w:spacing w:val="-6"/>
          <w:sz w:val="22"/>
          <w:szCs w:val="22"/>
        </w:rPr>
        <w:t xml:space="preserve"> </w:t>
      </w:r>
      <w:r w:rsidRPr="003473B7">
        <w:rPr>
          <w:sz w:val="22"/>
          <w:szCs w:val="22"/>
        </w:rPr>
        <w:t>per</w:t>
      </w:r>
      <w:r w:rsidRPr="003473B7">
        <w:rPr>
          <w:spacing w:val="-4"/>
          <w:sz w:val="22"/>
          <w:szCs w:val="22"/>
        </w:rPr>
        <w:t xml:space="preserve"> </w:t>
      </w:r>
      <w:proofErr w:type="spellStart"/>
      <w:r w:rsidRPr="003473B7">
        <w:rPr>
          <w:sz w:val="22"/>
          <w:szCs w:val="22"/>
        </w:rPr>
        <w:t>conceptes</w:t>
      </w:r>
      <w:proofErr w:type="spellEnd"/>
      <w:r w:rsidRPr="003473B7">
        <w:rPr>
          <w:sz w:val="22"/>
          <w:szCs w:val="22"/>
        </w:rPr>
        <w:t>,</w:t>
      </w:r>
      <w:r w:rsidRPr="003473B7">
        <w:rPr>
          <w:spacing w:val="-6"/>
          <w:sz w:val="22"/>
          <w:szCs w:val="22"/>
        </w:rPr>
        <w:t xml:space="preserve"> </w:t>
      </w:r>
      <w:r w:rsidRPr="003473B7">
        <w:rPr>
          <w:sz w:val="22"/>
          <w:szCs w:val="22"/>
        </w:rPr>
        <w:t>IVA</w:t>
      </w:r>
      <w:r w:rsidRPr="003473B7">
        <w:rPr>
          <w:spacing w:val="-5"/>
          <w:sz w:val="22"/>
          <w:szCs w:val="22"/>
        </w:rPr>
        <w:t xml:space="preserve"> </w:t>
      </w:r>
      <w:proofErr w:type="spellStart"/>
      <w:r w:rsidRPr="003473B7">
        <w:rPr>
          <w:sz w:val="22"/>
          <w:szCs w:val="22"/>
        </w:rPr>
        <w:t>exclòs</w:t>
      </w:r>
      <w:proofErr w:type="spellEnd"/>
      <w:r w:rsidRPr="003473B7">
        <w:rPr>
          <w:sz w:val="22"/>
          <w:szCs w:val="22"/>
        </w:rPr>
        <w:t>,</w:t>
      </w:r>
      <w:r w:rsidRPr="003473B7">
        <w:rPr>
          <w:spacing w:val="-3"/>
          <w:sz w:val="22"/>
          <w:szCs w:val="22"/>
        </w:rPr>
        <w:t xml:space="preserve"> </w:t>
      </w:r>
      <w:proofErr w:type="spellStart"/>
      <w:r w:rsidRPr="003473B7">
        <w:rPr>
          <w:sz w:val="22"/>
          <w:szCs w:val="22"/>
        </w:rPr>
        <w:t>és</w:t>
      </w:r>
      <w:proofErr w:type="spellEnd"/>
      <w:r w:rsidRPr="003473B7">
        <w:rPr>
          <w:spacing w:val="-7"/>
          <w:sz w:val="22"/>
          <w:szCs w:val="22"/>
        </w:rPr>
        <w:t xml:space="preserve"> </w:t>
      </w:r>
      <w:r w:rsidRPr="003473B7">
        <w:rPr>
          <w:sz w:val="22"/>
          <w:szCs w:val="22"/>
        </w:rPr>
        <w:t>el</w:t>
      </w:r>
      <w:r w:rsidRPr="003473B7">
        <w:rPr>
          <w:spacing w:val="-5"/>
          <w:sz w:val="22"/>
          <w:szCs w:val="22"/>
        </w:rPr>
        <w:t xml:space="preserve"> </w:t>
      </w:r>
      <w:proofErr w:type="spellStart"/>
      <w:r w:rsidRPr="003473B7">
        <w:rPr>
          <w:spacing w:val="-2"/>
          <w:sz w:val="22"/>
          <w:szCs w:val="22"/>
        </w:rPr>
        <w:t>següent</w:t>
      </w:r>
      <w:proofErr w:type="spellEnd"/>
      <w:r w:rsidRPr="003473B7">
        <w:rPr>
          <w:spacing w:val="-2"/>
          <w:sz w:val="22"/>
          <w:szCs w:val="22"/>
        </w:rPr>
        <w:t>:</w:t>
      </w:r>
    </w:p>
    <w:p w14:paraId="0EA3B6F3" w14:textId="77777777" w:rsidR="006B0E63" w:rsidRPr="003473B7" w:rsidRDefault="006B0E63" w:rsidP="006B0E63">
      <w:pPr>
        <w:pStyle w:val="Textindependent"/>
        <w:spacing w:before="29" w:after="1"/>
        <w:rPr>
          <w:sz w:val="22"/>
          <w:szCs w:val="22"/>
        </w:rPr>
      </w:pPr>
    </w:p>
    <w:tbl>
      <w:tblPr>
        <w:tblStyle w:val="TableNormal"/>
        <w:tblW w:w="0" w:type="auto"/>
        <w:tblInd w:w="936" w:type="dxa"/>
        <w:tblLayout w:type="fixed"/>
        <w:tblLook w:val="01E0" w:firstRow="1" w:lastRow="1" w:firstColumn="1" w:lastColumn="1" w:noHBand="0" w:noVBand="0"/>
      </w:tblPr>
      <w:tblGrid>
        <w:gridCol w:w="6721"/>
        <w:gridCol w:w="1552"/>
      </w:tblGrid>
      <w:tr w:rsidR="006B0E63" w:rsidRPr="003473B7" w14:paraId="020B76BA" w14:textId="77777777" w:rsidTr="00A76374">
        <w:trPr>
          <w:trHeight w:val="249"/>
        </w:trPr>
        <w:tc>
          <w:tcPr>
            <w:tcW w:w="6721" w:type="dxa"/>
          </w:tcPr>
          <w:p w14:paraId="39AE3FA6" w14:textId="77777777" w:rsidR="006B0E63" w:rsidRPr="003473B7" w:rsidRDefault="006B0E63" w:rsidP="00A76374">
            <w:pPr>
              <w:pStyle w:val="TableParagraph"/>
              <w:tabs>
                <w:tab w:val="left" w:pos="359"/>
              </w:tabs>
              <w:spacing w:line="229" w:lineRule="exact"/>
            </w:pPr>
            <w:r w:rsidRPr="003473B7">
              <w:rPr>
                <w:spacing w:val="-10"/>
              </w:rPr>
              <w:t>-</w:t>
            </w:r>
            <w:r w:rsidRPr="003473B7">
              <w:tab/>
            </w:r>
            <w:proofErr w:type="spellStart"/>
            <w:r w:rsidRPr="003473B7">
              <w:t>Despeses</w:t>
            </w:r>
            <w:proofErr w:type="spellEnd"/>
            <w:r w:rsidRPr="003473B7">
              <w:rPr>
                <w:spacing w:val="-9"/>
              </w:rPr>
              <w:t xml:space="preserve"> </w:t>
            </w:r>
            <w:proofErr w:type="spellStart"/>
            <w:r w:rsidRPr="003473B7">
              <w:t>manteniment</w:t>
            </w:r>
            <w:proofErr w:type="spellEnd"/>
            <w:r w:rsidRPr="003473B7">
              <w:rPr>
                <w:spacing w:val="-5"/>
              </w:rPr>
              <w:t xml:space="preserve"> </w:t>
            </w:r>
            <w:proofErr w:type="spellStart"/>
            <w:r w:rsidRPr="003473B7">
              <w:t>i</w:t>
            </w:r>
            <w:proofErr w:type="spellEnd"/>
            <w:r w:rsidRPr="003473B7">
              <w:rPr>
                <w:spacing w:val="-10"/>
              </w:rPr>
              <w:t xml:space="preserve"> </w:t>
            </w:r>
            <w:proofErr w:type="spellStart"/>
            <w:r w:rsidRPr="003473B7">
              <w:t>recanvis</w:t>
            </w:r>
            <w:proofErr w:type="spellEnd"/>
            <w:r w:rsidRPr="003473B7">
              <w:rPr>
                <w:spacing w:val="-7"/>
              </w:rPr>
              <w:t xml:space="preserve"> </w:t>
            </w:r>
            <w:r w:rsidRPr="003473B7">
              <w:t>vehicles</w:t>
            </w:r>
            <w:r w:rsidRPr="003473B7">
              <w:rPr>
                <w:spacing w:val="-5"/>
              </w:rPr>
              <w:t xml:space="preserve"> </w:t>
            </w:r>
            <w:proofErr w:type="spellStart"/>
            <w:r w:rsidRPr="003473B7">
              <w:rPr>
                <w:spacing w:val="-2"/>
              </w:rPr>
              <w:t>propietat</w:t>
            </w:r>
            <w:proofErr w:type="spellEnd"/>
          </w:p>
        </w:tc>
        <w:tc>
          <w:tcPr>
            <w:tcW w:w="1552" w:type="dxa"/>
          </w:tcPr>
          <w:p w14:paraId="6CCCA60F" w14:textId="77777777" w:rsidR="006B0E63" w:rsidRPr="003473B7" w:rsidRDefault="006B0E63" w:rsidP="00A76374">
            <w:pPr>
              <w:pStyle w:val="TableParagraph"/>
              <w:spacing w:line="229" w:lineRule="exact"/>
              <w:ind w:left="317"/>
            </w:pPr>
            <w:r w:rsidRPr="003473B7">
              <w:rPr>
                <w:spacing w:val="4"/>
                <w:w w:val="90"/>
              </w:rPr>
              <w:t>20.475,00</w:t>
            </w:r>
            <w:r w:rsidRPr="003473B7">
              <w:rPr>
                <w:spacing w:val="55"/>
              </w:rPr>
              <w:t xml:space="preserve"> </w:t>
            </w:r>
            <w:r w:rsidRPr="003473B7">
              <w:rPr>
                <w:spacing w:val="-10"/>
                <w:w w:val="90"/>
              </w:rPr>
              <w:t>€</w:t>
            </w:r>
          </w:p>
        </w:tc>
      </w:tr>
      <w:tr w:rsidR="006B0E63" w:rsidRPr="003473B7" w14:paraId="78C51AB2" w14:textId="77777777" w:rsidTr="00A76374">
        <w:trPr>
          <w:trHeight w:val="253"/>
        </w:trPr>
        <w:tc>
          <w:tcPr>
            <w:tcW w:w="6721" w:type="dxa"/>
          </w:tcPr>
          <w:p w14:paraId="0CD678FE" w14:textId="77777777" w:rsidR="006B0E63" w:rsidRPr="003473B7" w:rsidRDefault="006B0E63" w:rsidP="00A76374">
            <w:pPr>
              <w:pStyle w:val="TableParagraph"/>
              <w:tabs>
                <w:tab w:val="left" w:pos="359"/>
              </w:tabs>
              <w:spacing w:line="233" w:lineRule="exact"/>
            </w:pPr>
            <w:r w:rsidRPr="003473B7">
              <w:rPr>
                <w:spacing w:val="-10"/>
              </w:rPr>
              <w:t>-</w:t>
            </w:r>
            <w:r w:rsidRPr="003473B7">
              <w:tab/>
            </w:r>
            <w:proofErr w:type="spellStart"/>
            <w:r w:rsidRPr="003473B7">
              <w:t>Despeses</w:t>
            </w:r>
            <w:proofErr w:type="spellEnd"/>
            <w:r w:rsidRPr="003473B7">
              <w:rPr>
                <w:spacing w:val="-8"/>
              </w:rPr>
              <w:t xml:space="preserve"> </w:t>
            </w:r>
            <w:proofErr w:type="spellStart"/>
            <w:r w:rsidRPr="003473B7">
              <w:t>manteniment</w:t>
            </w:r>
            <w:proofErr w:type="spellEnd"/>
            <w:r w:rsidRPr="003473B7">
              <w:rPr>
                <w:spacing w:val="-5"/>
              </w:rPr>
              <w:t xml:space="preserve"> </w:t>
            </w:r>
            <w:proofErr w:type="spellStart"/>
            <w:r w:rsidRPr="003473B7">
              <w:t>i</w:t>
            </w:r>
            <w:proofErr w:type="spellEnd"/>
            <w:r w:rsidRPr="003473B7">
              <w:rPr>
                <w:spacing w:val="-9"/>
              </w:rPr>
              <w:t xml:space="preserve"> </w:t>
            </w:r>
            <w:proofErr w:type="spellStart"/>
            <w:r w:rsidRPr="003473B7">
              <w:t>recanvis</w:t>
            </w:r>
            <w:proofErr w:type="spellEnd"/>
            <w:r w:rsidRPr="003473B7">
              <w:rPr>
                <w:spacing w:val="-6"/>
              </w:rPr>
              <w:t xml:space="preserve"> </w:t>
            </w:r>
            <w:r w:rsidRPr="003473B7">
              <w:t>vehicles</w:t>
            </w:r>
            <w:r w:rsidRPr="003473B7">
              <w:rPr>
                <w:spacing w:val="-5"/>
              </w:rPr>
              <w:t xml:space="preserve"> </w:t>
            </w:r>
            <w:proofErr w:type="spellStart"/>
            <w:r w:rsidRPr="003473B7">
              <w:t>nou</w:t>
            </w:r>
            <w:proofErr w:type="spellEnd"/>
            <w:r w:rsidRPr="003473B7">
              <w:rPr>
                <w:spacing w:val="-8"/>
              </w:rPr>
              <w:t xml:space="preserve"> </w:t>
            </w:r>
            <w:proofErr w:type="spellStart"/>
            <w:r w:rsidRPr="003473B7">
              <w:t>rènting</w:t>
            </w:r>
            <w:proofErr w:type="spellEnd"/>
            <w:r w:rsidRPr="003473B7">
              <w:rPr>
                <w:spacing w:val="-5"/>
              </w:rPr>
              <w:t xml:space="preserve"> </w:t>
            </w:r>
            <w:r w:rsidRPr="003473B7">
              <w:rPr>
                <w:spacing w:val="-4"/>
              </w:rPr>
              <w:t>2025</w:t>
            </w:r>
          </w:p>
        </w:tc>
        <w:tc>
          <w:tcPr>
            <w:tcW w:w="1552" w:type="dxa"/>
          </w:tcPr>
          <w:p w14:paraId="1AEC5D54" w14:textId="77777777" w:rsidR="006B0E63" w:rsidRPr="003473B7" w:rsidRDefault="006B0E63" w:rsidP="00A76374">
            <w:pPr>
              <w:pStyle w:val="TableParagraph"/>
              <w:spacing w:line="233" w:lineRule="exact"/>
              <w:ind w:left="317"/>
            </w:pPr>
            <w:r w:rsidRPr="003473B7">
              <w:rPr>
                <w:spacing w:val="4"/>
                <w:w w:val="90"/>
              </w:rPr>
              <w:t>48.877,50</w:t>
            </w:r>
            <w:r w:rsidRPr="003473B7">
              <w:rPr>
                <w:spacing w:val="56"/>
              </w:rPr>
              <w:t xml:space="preserve"> </w:t>
            </w:r>
            <w:r w:rsidRPr="003473B7">
              <w:rPr>
                <w:spacing w:val="-10"/>
                <w:w w:val="90"/>
              </w:rPr>
              <w:t>€</w:t>
            </w:r>
          </w:p>
        </w:tc>
      </w:tr>
      <w:tr w:rsidR="006B0E63" w:rsidRPr="003473B7" w14:paraId="494C0298" w14:textId="77777777" w:rsidTr="00A76374">
        <w:trPr>
          <w:trHeight w:val="253"/>
        </w:trPr>
        <w:tc>
          <w:tcPr>
            <w:tcW w:w="6721" w:type="dxa"/>
          </w:tcPr>
          <w:p w14:paraId="3C9E22A7" w14:textId="77777777" w:rsidR="006B0E63" w:rsidRPr="003473B7" w:rsidRDefault="006B0E63" w:rsidP="00A76374">
            <w:pPr>
              <w:pStyle w:val="TableParagraph"/>
              <w:tabs>
                <w:tab w:val="left" w:pos="359"/>
              </w:tabs>
              <w:spacing w:line="233" w:lineRule="exact"/>
            </w:pPr>
            <w:r w:rsidRPr="003473B7">
              <w:rPr>
                <w:spacing w:val="-10"/>
              </w:rPr>
              <w:t>-</w:t>
            </w:r>
            <w:r w:rsidRPr="003473B7">
              <w:tab/>
            </w:r>
            <w:proofErr w:type="spellStart"/>
            <w:r w:rsidRPr="003473B7">
              <w:t>Despeses</w:t>
            </w:r>
            <w:proofErr w:type="spellEnd"/>
            <w:r w:rsidRPr="003473B7">
              <w:rPr>
                <w:spacing w:val="-8"/>
              </w:rPr>
              <w:t xml:space="preserve"> </w:t>
            </w:r>
            <w:proofErr w:type="spellStart"/>
            <w:r w:rsidRPr="003473B7">
              <w:t>manteniment</w:t>
            </w:r>
            <w:proofErr w:type="spellEnd"/>
            <w:r w:rsidRPr="003473B7">
              <w:rPr>
                <w:spacing w:val="-5"/>
              </w:rPr>
              <w:t xml:space="preserve"> </w:t>
            </w:r>
            <w:proofErr w:type="spellStart"/>
            <w:r w:rsidRPr="003473B7">
              <w:t>i</w:t>
            </w:r>
            <w:proofErr w:type="spellEnd"/>
            <w:r w:rsidRPr="003473B7">
              <w:rPr>
                <w:spacing w:val="-8"/>
              </w:rPr>
              <w:t xml:space="preserve"> </w:t>
            </w:r>
            <w:proofErr w:type="spellStart"/>
            <w:r w:rsidRPr="003473B7">
              <w:t>recanvis</w:t>
            </w:r>
            <w:proofErr w:type="spellEnd"/>
            <w:r w:rsidRPr="003473B7">
              <w:rPr>
                <w:spacing w:val="-6"/>
              </w:rPr>
              <w:t xml:space="preserve"> </w:t>
            </w:r>
            <w:r w:rsidRPr="003473B7">
              <w:t>vehicles</w:t>
            </w:r>
            <w:r w:rsidRPr="003473B7">
              <w:rPr>
                <w:spacing w:val="-8"/>
              </w:rPr>
              <w:t xml:space="preserve"> </w:t>
            </w:r>
            <w:proofErr w:type="spellStart"/>
            <w:r w:rsidRPr="003473B7">
              <w:t>rènting</w:t>
            </w:r>
            <w:proofErr w:type="spellEnd"/>
            <w:r w:rsidRPr="003473B7">
              <w:rPr>
                <w:spacing w:val="-6"/>
              </w:rPr>
              <w:t xml:space="preserve"> </w:t>
            </w:r>
            <w:r w:rsidRPr="003473B7">
              <w:t>actual</w:t>
            </w:r>
            <w:r w:rsidRPr="003473B7">
              <w:rPr>
                <w:spacing w:val="-6"/>
              </w:rPr>
              <w:t xml:space="preserve"> </w:t>
            </w:r>
            <w:r w:rsidRPr="003473B7">
              <w:rPr>
                <w:spacing w:val="-4"/>
              </w:rPr>
              <w:t>2024</w:t>
            </w:r>
          </w:p>
        </w:tc>
        <w:tc>
          <w:tcPr>
            <w:tcW w:w="1552" w:type="dxa"/>
          </w:tcPr>
          <w:p w14:paraId="19A425D4" w14:textId="77777777" w:rsidR="006B0E63" w:rsidRPr="003473B7" w:rsidRDefault="006B0E63" w:rsidP="00A76374">
            <w:pPr>
              <w:pStyle w:val="TableParagraph"/>
              <w:spacing w:line="233" w:lineRule="exact"/>
              <w:ind w:right="41"/>
              <w:jc w:val="right"/>
            </w:pPr>
            <w:r w:rsidRPr="003473B7">
              <w:rPr>
                <w:spacing w:val="4"/>
                <w:w w:val="90"/>
              </w:rPr>
              <w:t>3.307,50</w:t>
            </w:r>
            <w:r w:rsidRPr="003473B7">
              <w:rPr>
                <w:spacing w:val="49"/>
              </w:rPr>
              <w:t xml:space="preserve"> </w:t>
            </w:r>
            <w:r w:rsidRPr="003473B7">
              <w:rPr>
                <w:spacing w:val="-10"/>
                <w:w w:val="90"/>
              </w:rPr>
              <w:t>€</w:t>
            </w:r>
          </w:p>
        </w:tc>
      </w:tr>
      <w:tr w:rsidR="006B0E63" w:rsidRPr="003473B7" w14:paraId="3ECA2EFD" w14:textId="77777777" w:rsidTr="00A76374">
        <w:trPr>
          <w:trHeight w:val="253"/>
        </w:trPr>
        <w:tc>
          <w:tcPr>
            <w:tcW w:w="6721" w:type="dxa"/>
          </w:tcPr>
          <w:p w14:paraId="040C4D20" w14:textId="77777777" w:rsidR="006B0E63" w:rsidRPr="003473B7" w:rsidRDefault="006B0E63" w:rsidP="00A76374">
            <w:pPr>
              <w:pStyle w:val="TableParagraph"/>
              <w:tabs>
                <w:tab w:val="left" w:pos="359"/>
              </w:tabs>
              <w:spacing w:line="233" w:lineRule="exact"/>
            </w:pPr>
            <w:r w:rsidRPr="003473B7">
              <w:rPr>
                <w:spacing w:val="-10"/>
              </w:rPr>
              <w:t>-</w:t>
            </w:r>
            <w:r w:rsidRPr="003473B7">
              <w:tab/>
            </w:r>
            <w:proofErr w:type="spellStart"/>
            <w:r w:rsidRPr="003473B7">
              <w:t>Despeses</w:t>
            </w:r>
            <w:proofErr w:type="spellEnd"/>
            <w:r w:rsidRPr="003473B7">
              <w:rPr>
                <w:spacing w:val="-5"/>
              </w:rPr>
              <w:t xml:space="preserve"> </w:t>
            </w:r>
            <w:r w:rsidRPr="003473B7">
              <w:t>vehicles</w:t>
            </w:r>
            <w:r w:rsidRPr="003473B7">
              <w:rPr>
                <w:spacing w:val="-6"/>
              </w:rPr>
              <w:t xml:space="preserve"> </w:t>
            </w:r>
            <w:r w:rsidRPr="003473B7">
              <w:t>de</w:t>
            </w:r>
            <w:r w:rsidRPr="003473B7">
              <w:rPr>
                <w:spacing w:val="-7"/>
              </w:rPr>
              <w:t xml:space="preserve"> </w:t>
            </w:r>
            <w:proofErr w:type="spellStart"/>
            <w:r w:rsidRPr="003473B7">
              <w:rPr>
                <w:spacing w:val="-2"/>
              </w:rPr>
              <w:t>lloguer</w:t>
            </w:r>
            <w:proofErr w:type="spellEnd"/>
          </w:p>
        </w:tc>
        <w:tc>
          <w:tcPr>
            <w:tcW w:w="1552" w:type="dxa"/>
          </w:tcPr>
          <w:p w14:paraId="66F7782C" w14:textId="77777777" w:rsidR="006B0E63" w:rsidRPr="003473B7" w:rsidRDefault="006B0E63" w:rsidP="00A76374">
            <w:pPr>
              <w:pStyle w:val="TableParagraph"/>
              <w:spacing w:line="233" w:lineRule="exact"/>
              <w:ind w:right="44"/>
              <w:jc w:val="right"/>
            </w:pPr>
            <w:r w:rsidRPr="003473B7">
              <w:rPr>
                <w:spacing w:val="2"/>
                <w:w w:val="90"/>
              </w:rPr>
              <w:t>735,00</w:t>
            </w:r>
            <w:r w:rsidRPr="003473B7">
              <w:rPr>
                <w:spacing w:val="49"/>
              </w:rPr>
              <w:t xml:space="preserve"> </w:t>
            </w:r>
            <w:r w:rsidRPr="003473B7">
              <w:rPr>
                <w:spacing w:val="-10"/>
                <w:w w:val="90"/>
              </w:rPr>
              <w:t>€</w:t>
            </w:r>
          </w:p>
        </w:tc>
      </w:tr>
      <w:tr w:rsidR="006B0E63" w:rsidRPr="003473B7" w14:paraId="4890A95E" w14:textId="77777777" w:rsidTr="00A76374">
        <w:trPr>
          <w:trHeight w:val="253"/>
        </w:trPr>
        <w:tc>
          <w:tcPr>
            <w:tcW w:w="6721" w:type="dxa"/>
          </w:tcPr>
          <w:p w14:paraId="6D79752D" w14:textId="77777777" w:rsidR="006B0E63" w:rsidRPr="003473B7" w:rsidRDefault="006B0E63" w:rsidP="00A76374">
            <w:pPr>
              <w:pStyle w:val="TableParagraph"/>
              <w:tabs>
                <w:tab w:val="left" w:pos="359"/>
              </w:tabs>
              <w:spacing w:line="233" w:lineRule="exact"/>
            </w:pPr>
            <w:r w:rsidRPr="003473B7">
              <w:rPr>
                <w:spacing w:val="-10"/>
              </w:rPr>
              <w:t>-</w:t>
            </w:r>
            <w:r w:rsidRPr="003473B7">
              <w:tab/>
            </w:r>
            <w:proofErr w:type="spellStart"/>
            <w:r w:rsidRPr="003473B7">
              <w:t>Despeses</w:t>
            </w:r>
            <w:proofErr w:type="spellEnd"/>
            <w:r w:rsidRPr="003473B7">
              <w:rPr>
                <w:spacing w:val="-7"/>
              </w:rPr>
              <w:t xml:space="preserve"> </w:t>
            </w:r>
            <w:proofErr w:type="spellStart"/>
            <w:r w:rsidRPr="003473B7">
              <w:t>altres</w:t>
            </w:r>
            <w:proofErr w:type="spellEnd"/>
            <w:r w:rsidRPr="003473B7">
              <w:rPr>
                <w:spacing w:val="-9"/>
              </w:rPr>
              <w:t xml:space="preserve"> </w:t>
            </w:r>
            <w:proofErr w:type="spellStart"/>
            <w:r w:rsidRPr="003473B7">
              <w:t>recanvis</w:t>
            </w:r>
            <w:proofErr w:type="spellEnd"/>
            <w:r w:rsidRPr="003473B7">
              <w:rPr>
                <w:spacing w:val="-5"/>
              </w:rPr>
              <w:t xml:space="preserve"> </w:t>
            </w:r>
            <w:proofErr w:type="spellStart"/>
            <w:r w:rsidRPr="003473B7">
              <w:rPr>
                <w:spacing w:val="-2"/>
              </w:rPr>
              <w:t>complementaris</w:t>
            </w:r>
            <w:proofErr w:type="spellEnd"/>
          </w:p>
        </w:tc>
        <w:tc>
          <w:tcPr>
            <w:tcW w:w="1552" w:type="dxa"/>
          </w:tcPr>
          <w:p w14:paraId="6791344F" w14:textId="77777777" w:rsidR="006B0E63" w:rsidRPr="003473B7" w:rsidRDefault="006B0E63" w:rsidP="00A76374">
            <w:pPr>
              <w:pStyle w:val="TableParagraph"/>
              <w:spacing w:line="233" w:lineRule="exact"/>
              <w:ind w:right="44"/>
              <w:jc w:val="right"/>
            </w:pPr>
            <w:r w:rsidRPr="003473B7">
              <w:rPr>
                <w:spacing w:val="4"/>
                <w:w w:val="90"/>
              </w:rPr>
              <w:t>21.073,30</w:t>
            </w:r>
            <w:r w:rsidRPr="003473B7">
              <w:rPr>
                <w:spacing w:val="53"/>
              </w:rPr>
              <w:t xml:space="preserve"> </w:t>
            </w:r>
            <w:r w:rsidRPr="003473B7">
              <w:rPr>
                <w:spacing w:val="-10"/>
                <w:w w:val="90"/>
              </w:rPr>
              <w:t>€</w:t>
            </w:r>
          </w:p>
        </w:tc>
      </w:tr>
      <w:tr w:rsidR="006B0E63" w:rsidRPr="003473B7" w14:paraId="2FA90ABE" w14:textId="77777777" w:rsidTr="00A76374">
        <w:trPr>
          <w:trHeight w:val="252"/>
        </w:trPr>
        <w:tc>
          <w:tcPr>
            <w:tcW w:w="6721" w:type="dxa"/>
          </w:tcPr>
          <w:p w14:paraId="70BE5FD9" w14:textId="77777777" w:rsidR="006B0E63" w:rsidRPr="003473B7" w:rsidRDefault="006B0E63" w:rsidP="00A76374">
            <w:pPr>
              <w:pStyle w:val="TableParagraph"/>
              <w:tabs>
                <w:tab w:val="left" w:pos="359"/>
              </w:tabs>
              <w:spacing w:line="232" w:lineRule="exact"/>
            </w:pPr>
            <w:r w:rsidRPr="003473B7">
              <w:rPr>
                <w:spacing w:val="-10"/>
              </w:rPr>
              <w:t>-</w:t>
            </w:r>
            <w:r w:rsidRPr="003473B7">
              <w:tab/>
            </w:r>
            <w:proofErr w:type="spellStart"/>
            <w:r w:rsidRPr="003473B7">
              <w:t>Preparació</w:t>
            </w:r>
            <w:proofErr w:type="spellEnd"/>
            <w:r w:rsidRPr="003473B7">
              <w:t>,</w:t>
            </w:r>
            <w:r w:rsidRPr="003473B7">
              <w:rPr>
                <w:spacing w:val="-9"/>
              </w:rPr>
              <w:t xml:space="preserve"> </w:t>
            </w:r>
            <w:proofErr w:type="spellStart"/>
            <w:r w:rsidRPr="003473B7">
              <w:t>emmagatzematge</w:t>
            </w:r>
            <w:proofErr w:type="spellEnd"/>
            <w:r w:rsidRPr="003473B7">
              <w:rPr>
                <w:spacing w:val="-8"/>
              </w:rPr>
              <w:t xml:space="preserve"> </w:t>
            </w:r>
            <w:proofErr w:type="spellStart"/>
            <w:r w:rsidRPr="003473B7">
              <w:t>i</w:t>
            </w:r>
            <w:proofErr w:type="spellEnd"/>
            <w:r w:rsidRPr="003473B7">
              <w:rPr>
                <w:spacing w:val="-8"/>
              </w:rPr>
              <w:t xml:space="preserve"> </w:t>
            </w:r>
            <w:proofErr w:type="spellStart"/>
            <w:r w:rsidRPr="003473B7">
              <w:t>entrega</w:t>
            </w:r>
            <w:proofErr w:type="spellEnd"/>
            <w:r w:rsidRPr="003473B7">
              <w:rPr>
                <w:spacing w:val="-8"/>
              </w:rPr>
              <w:t xml:space="preserve"> </w:t>
            </w:r>
            <w:r w:rsidRPr="003473B7">
              <w:rPr>
                <w:spacing w:val="-2"/>
              </w:rPr>
              <w:t>material</w:t>
            </w:r>
          </w:p>
        </w:tc>
        <w:tc>
          <w:tcPr>
            <w:tcW w:w="1552" w:type="dxa"/>
          </w:tcPr>
          <w:p w14:paraId="52700CD4" w14:textId="77777777" w:rsidR="006B0E63" w:rsidRPr="003473B7" w:rsidRDefault="006B0E63" w:rsidP="00A76374">
            <w:pPr>
              <w:pStyle w:val="TableParagraph"/>
              <w:spacing w:line="232" w:lineRule="exact"/>
              <w:ind w:right="20"/>
              <w:jc w:val="right"/>
            </w:pPr>
            <w:r w:rsidRPr="003473B7">
              <w:rPr>
                <w:spacing w:val="4"/>
                <w:w w:val="90"/>
              </w:rPr>
              <w:t>2.376,00</w:t>
            </w:r>
            <w:r w:rsidRPr="003473B7">
              <w:rPr>
                <w:spacing w:val="46"/>
              </w:rPr>
              <w:t xml:space="preserve"> </w:t>
            </w:r>
            <w:r w:rsidRPr="003473B7">
              <w:rPr>
                <w:spacing w:val="-10"/>
                <w:w w:val="90"/>
              </w:rPr>
              <w:t>€</w:t>
            </w:r>
          </w:p>
        </w:tc>
      </w:tr>
      <w:tr w:rsidR="006B0E63" w:rsidRPr="003473B7" w14:paraId="0A28A4DF" w14:textId="77777777" w:rsidTr="00A76374">
        <w:trPr>
          <w:trHeight w:val="253"/>
        </w:trPr>
        <w:tc>
          <w:tcPr>
            <w:tcW w:w="6721" w:type="dxa"/>
          </w:tcPr>
          <w:p w14:paraId="030DD9D1" w14:textId="77777777" w:rsidR="006B0E63" w:rsidRPr="003473B7" w:rsidRDefault="006B0E63" w:rsidP="00A76374">
            <w:pPr>
              <w:pStyle w:val="TableParagraph"/>
              <w:tabs>
                <w:tab w:val="left" w:pos="359"/>
              </w:tabs>
              <w:spacing w:line="233" w:lineRule="exact"/>
            </w:pPr>
            <w:r w:rsidRPr="003473B7">
              <w:rPr>
                <w:spacing w:val="-10"/>
              </w:rPr>
              <w:t>-</w:t>
            </w:r>
            <w:r w:rsidRPr="003473B7">
              <w:tab/>
              <w:t>Servei</w:t>
            </w:r>
            <w:r w:rsidRPr="003473B7">
              <w:rPr>
                <w:spacing w:val="-4"/>
              </w:rPr>
              <w:t xml:space="preserve"> </w:t>
            </w:r>
            <w:r w:rsidRPr="003473B7">
              <w:t>taller</w:t>
            </w:r>
            <w:r w:rsidRPr="003473B7">
              <w:rPr>
                <w:spacing w:val="-4"/>
              </w:rPr>
              <w:t xml:space="preserve"> </w:t>
            </w:r>
            <w:r w:rsidRPr="003473B7">
              <w:t>24</w:t>
            </w:r>
            <w:r w:rsidRPr="003473B7">
              <w:rPr>
                <w:spacing w:val="-3"/>
              </w:rPr>
              <w:t xml:space="preserve"> </w:t>
            </w:r>
            <w:proofErr w:type="spellStart"/>
            <w:r w:rsidRPr="003473B7">
              <w:t>hores</w:t>
            </w:r>
            <w:proofErr w:type="spellEnd"/>
            <w:r w:rsidRPr="003473B7">
              <w:rPr>
                <w:spacing w:val="-3"/>
              </w:rPr>
              <w:t xml:space="preserve"> </w:t>
            </w:r>
            <w:r w:rsidRPr="003473B7">
              <w:t>a</w:t>
            </w:r>
            <w:r w:rsidRPr="003473B7">
              <w:rPr>
                <w:spacing w:val="-6"/>
              </w:rPr>
              <w:t xml:space="preserve"> </w:t>
            </w:r>
            <w:r w:rsidRPr="003473B7">
              <w:rPr>
                <w:spacing w:val="-2"/>
              </w:rPr>
              <w:t>Barcelona</w:t>
            </w:r>
          </w:p>
        </w:tc>
        <w:tc>
          <w:tcPr>
            <w:tcW w:w="1552" w:type="dxa"/>
          </w:tcPr>
          <w:p w14:paraId="4569E2A5" w14:textId="77777777" w:rsidR="006B0E63" w:rsidRPr="003473B7" w:rsidRDefault="006B0E63" w:rsidP="00A76374">
            <w:pPr>
              <w:pStyle w:val="TableParagraph"/>
              <w:spacing w:line="233" w:lineRule="exact"/>
              <w:ind w:right="6"/>
              <w:jc w:val="right"/>
            </w:pPr>
            <w:r w:rsidRPr="003473B7">
              <w:rPr>
                <w:spacing w:val="4"/>
                <w:w w:val="90"/>
              </w:rPr>
              <w:t>5.645,00</w:t>
            </w:r>
            <w:r w:rsidRPr="003473B7">
              <w:rPr>
                <w:spacing w:val="45"/>
              </w:rPr>
              <w:t xml:space="preserve"> </w:t>
            </w:r>
            <w:r w:rsidRPr="003473B7">
              <w:rPr>
                <w:spacing w:val="-10"/>
                <w:w w:val="90"/>
              </w:rPr>
              <w:t>€</w:t>
            </w:r>
          </w:p>
        </w:tc>
      </w:tr>
      <w:tr w:rsidR="006B0E63" w:rsidRPr="003473B7" w14:paraId="228C94D0" w14:textId="77777777" w:rsidTr="00A76374">
        <w:trPr>
          <w:trHeight w:val="253"/>
        </w:trPr>
        <w:tc>
          <w:tcPr>
            <w:tcW w:w="6721" w:type="dxa"/>
          </w:tcPr>
          <w:p w14:paraId="5449A9B8" w14:textId="77777777" w:rsidR="006B0E63" w:rsidRPr="003473B7" w:rsidRDefault="006B0E63" w:rsidP="00A76374">
            <w:pPr>
              <w:pStyle w:val="TableParagraph"/>
              <w:tabs>
                <w:tab w:val="left" w:pos="359"/>
              </w:tabs>
              <w:spacing w:line="233" w:lineRule="exact"/>
            </w:pPr>
            <w:r w:rsidRPr="003473B7">
              <w:rPr>
                <w:spacing w:val="-10"/>
              </w:rPr>
              <w:t>-</w:t>
            </w:r>
            <w:r w:rsidRPr="003473B7">
              <w:tab/>
              <w:t>Servei</w:t>
            </w:r>
            <w:r w:rsidRPr="003473B7">
              <w:rPr>
                <w:spacing w:val="-3"/>
              </w:rPr>
              <w:t xml:space="preserve"> </w:t>
            </w:r>
            <w:proofErr w:type="spellStart"/>
            <w:r w:rsidRPr="003473B7">
              <w:t>unitat</w:t>
            </w:r>
            <w:proofErr w:type="spellEnd"/>
            <w:r w:rsidRPr="003473B7">
              <w:rPr>
                <w:spacing w:val="-6"/>
              </w:rPr>
              <w:t xml:space="preserve"> </w:t>
            </w:r>
            <w:proofErr w:type="spellStart"/>
            <w:r w:rsidRPr="003473B7">
              <w:t>mòbil</w:t>
            </w:r>
            <w:proofErr w:type="spellEnd"/>
            <w:r w:rsidRPr="003473B7">
              <w:rPr>
                <w:spacing w:val="-3"/>
              </w:rPr>
              <w:t xml:space="preserve"> </w:t>
            </w:r>
            <w:r w:rsidRPr="003473B7">
              <w:t>24</w:t>
            </w:r>
            <w:r w:rsidRPr="003473B7">
              <w:rPr>
                <w:spacing w:val="-3"/>
              </w:rPr>
              <w:t xml:space="preserve"> </w:t>
            </w:r>
            <w:proofErr w:type="spellStart"/>
            <w:r w:rsidRPr="003473B7">
              <w:t>hores</w:t>
            </w:r>
            <w:proofErr w:type="spellEnd"/>
            <w:r w:rsidRPr="003473B7">
              <w:rPr>
                <w:spacing w:val="-3"/>
              </w:rPr>
              <w:t xml:space="preserve"> </w:t>
            </w:r>
            <w:r w:rsidRPr="003473B7">
              <w:t>a</w:t>
            </w:r>
            <w:r w:rsidRPr="003473B7">
              <w:rPr>
                <w:spacing w:val="-5"/>
              </w:rPr>
              <w:t xml:space="preserve"> </w:t>
            </w:r>
            <w:proofErr w:type="spellStart"/>
            <w:r w:rsidRPr="003473B7">
              <w:t>Àrea</w:t>
            </w:r>
            <w:proofErr w:type="spellEnd"/>
            <w:r w:rsidRPr="003473B7">
              <w:rPr>
                <w:spacing w:val="-5"/>
              </w:rPr>
              <w:t xml:space="preserve"> </w:t>
            </w:r>
            <w:proofErr w:type="spellStart"/>
            <w:r w:rsidRPr="003473B7">
              <w:t>Metr</w:t>
            </w:r>
            <w:proofErr w:type="spellEnd"/>
            <w:r w:rsidRPr="003473B7">
              <w:t>.</w:t>
            </w:r>
            <w:r w:rsidRPr="003473B7">
              <w:rPr>
                <w:spacing w:val="-1"/>
              </w:rPr>
              <w:t xml:space="preserve"> </w:t>
            </w:r>
            <w:r w:rsidRPr="003473B7">
              <w:t>de</w:t>
            </w:r>
            <w:r w:rsidRPr="003473B7">
              <w:rPr>
                <w:spacing w:val="-4"/>
              </w:rPr>
              <w:t xml:space="preserve"> BCN,</w:t>
            </w:r>
          </w:p>
        </w:tc>
        <w:tc>
          <w:tcPr>
            <w:tcW w:w="1552" w:type="dxa"/>
          </w:tcPr>
          <w:p w14:paraId="2900E637" w14:textId="77777777" w:rsidR="006B0E63" w:rsidRPr="003473B7" w:rsidRDefault="006B0E63" w:rsidP="00A76374">
            <w:pPr>
              <w:pStyle w:val="TableParagraph"/>
              <w:spacing w:line="233" w:lineRule="exact"/>
              <w:ind w:right="17"/>
              <w:jc w:val="right"/>
            </w:pPr>
            <w:r w:rsidRPr="003473B7">
              <w:rPr>
                <w:spacing w:val="4"/>
                <w:w w:val="90"/>
              </w:rPr>
              <w:t>14.744,80</w:t>
            </w:r>
            <w:r w:rsidRPr="003473B7">
              <w:rPr>
                <w:spacing w:val="54"/>
              </w:rPr>
              <w:t xml:space="preserve"> </w:t>
            </w:r>
            <w:r w:rsidRPr="003473B7">
              <w:rPr>
                <w:spacing w:val="-10"/>
                <w:w w:val="90"/>
              </w:rPr>
              <w:t>€</w:t>
            </w:r>
          </w:p>
        </w:tc>
      </w:tr>
      <w:tr w:rsidR="006B0E63" w:rsidRPr="003473B7" w14:paraId="7BE36AAC" w14:textId="77777777" w:rsidTr="00A76374">
        <w:trPr>
          <w:trHeight w:val="253"/>
        </w:trPr>
        <w:tc>
          <w:tcPr>
            <w:tcW w:w="6721" w:type="dxa"/>
          </w:tcPr>
          <w:p w14:paraId="0635B852" w14:textId="77777777" w:rsidR="006B0E63" w:rsidRPr="003473B7" w:rsidRDefault="006B0E63" w:rsidP="00A76374">
            <w:pPr>
              <w:pStyle w:val="TableParagraph"/>
              <w:tabs>
                <w:tab w:val="left" w:pos="359"/>
              </w:tabs>
              <w:spacing w:line="233" w:lineRule="exact"/>
            </w:pPr>
            <w:r w:rsidRPr="003473B7">
              <w:rPr>
                <w:spacing w:val="-10"/>
              </w:rPr>
              <w:t>-</w:t>
            </w:r>
            <w:r w:rsidRPr="003473B7">
              <w:tab/>
              <w:t>Servei</w:t>
            </w:r>
            <w:r w:rsidRPr="003473B7">
              <w:rPr>
                <w:spacing w:val="-3"/>
              </w:rPr>
              <w:t xml:space="preserve"> </w:t>
            </w:r>
            <w:r w:rsidRPr="003473B7">
              <w:t>de</w:t>
            </w:r>
            <w:r w:rsidRPr="003473B7">
              <w:rPr>
                <w:spacing w:val="-3"/>
              </w:rPr>
              <w:t xml:space="preserve"> </w:t>
            </w:r>
            <w:proofErr w:type="spellStart"/>
            <w:r w:rsidRPr="003473B7">
              <w:t>grues</w:t>
            </w:r>
            <w:proofErr w:type="spellEnd"/>
            <w:r w:rsidRPr="003473B7">
              <w:rPr>
                <w:spacing w:val="-2"/>
              </w:rPr>
              <w:t xml:space="preserve"> </w:t>
            </w:r>
            <w:r w:rsidRPr="003473B7">
              <w:t>24</w:t>
            </w:r>
            <w:r w:rsidRPr="003473B7">
              <w:rPr>
                <w:spacing w:val="-5"/>
              </w:rPr>
              <w:t xml:space="preserve"> </w:t>
            </w:r>
            <w:proofErr w:type="spellStart"/>
            <w:r w:rsidRPr="003473B7">
              <w:t>hores</w:t>
            </w:r>
            <w:proofErr w:type="spellEnd"/>
            <w:r w:rsidRPr="003473B7">
              <w:rPr>
                <w:spacing w:val="-2"/>
              </w:rPr>
              <w:t xml:space="preserve"> </w:t>
            </w:r>
            <w:r w:rsidRPr="003473B7">
              <w:t>x</w:t>
            </w:r>
            <w:r w:rsidRPr="003473B7">
              <w:rPr>
                <w:spacing w:val="-2"/>
              </w:rPr>
              <w:t xml:space="preserve"> </w:t>
            </w:r>
            <w:r w:rsidRPr="003473B7">
              <w:t>365</w:t>
            </w:r>
            <w:r w:rsidRPr="003473B7">
              <w:rPr>
                <w:spacing w:val="-4"/>
              </w:rPr>
              <w:t xml:space="preserve"> dies</w:t>
            </w:r>
          </w:p>
        </w:tc>
        <w:tc>
          <w:tcPr>
            <w:tcW w:w="1552" w:type="dxa"/>
          </w:tcPr>
          <w:p w14:paraId="55ECE393" w14:textId="77777777" w:rsidR="006B0E63" w:rsidRPr="003473B7" w:rsidRDefault="006B0E63" w:rsidP="00A76374">
            <w:pPr>
              <w:pStyle w:val="TableParagraph"/>
              <w:spacing w:line="233" w:lineRule="exact"/>
              <w:ind w:right="8"/>
              <w:jc w:val="right"/>
            </w:pPr>
            <w:r w:rsidRPr="003473B7">
              <w:rPr>
                <w:spacing w:val="4"/>
                <w:w w:val="90"/>
              </w:rPr>
              <w:t>21.480,00</w:t>
            </w:r>
            <w:r w:rsidRPr="003473B7">
              <w:rPr>
                <w:spacing w:val="52"/>
              </w:rPr>
              <w:t xml:space="preserve"> </w:t>
            </w:r>
            <w:r w:rsidRPr="003473B7">
              <w:rPr>
                <w:spacing w:val="-10"/>
                <w:w w:val="90"/>
              </w:rPr>
              <w:t>€</w:t>
            </w:r>
          </w:p>
        </w:tc>
      </w:tr>
      <w:tr w:rsidR="006B0E63" w:rsidRPr="003473B7" w14:paraId="2CFD76B1" w14:textId="77777777" w:rsidTr="00A76374">
        <w:trPr>
          <w:trHeight w:val="226"/>
        </w:trPr>
        <w:tc>
          <w:tcPr>
            <w:tcW w:w="6721" w:type="dxa"/>
            <w:tcBorders>
              <w:bottom w:val="single" w:sz="8" w:space="0" w:color="000000"/>
            </w:tcBorders>
          </w:tcPr>
          <w:p w14:paraId="5E803461" w14:textId="77777777" w:rsidR="006B0E63" w:rsidRPr="003473B7" w:rsidRDefault="006B0E63" w:rsidP="00A76374">
            <w:pPr>
              <w:pStyle w:val="TableParagraph"/>
              <w:spacing w:line="206" w:lineRule="exact"/>
            </w:pPr>
            <w:r w:rsidRPr="003473B7">
              <w:rPr>
                <w:spacing w:val="-2"/>
              </w:rPr>
              <w:t>TOTAL</w:t>
            </w:r>
          </w:p>
        </w:tc>
        <w:tc>
          <w:tcPr>
            <w:tcW w:w="1552" w:type="dxa"/>
            <w:tcBorders>
              <w:bottom w:val="single" w:sz="8" w:space="0" w:color="000000"/>
            </w:tcBorders>
          </w:tcPr>
          <w:p w14:paraId="77665CA7" w14:textId="77777777" w:rsidR="006B0E63" w:rsidRPr="003473B7" w:rsidRDefault="006B0E63" w:rsidP="00A76374">
            <w:pPr>
              <w:pStyle w:val="TableParagraph"/>
              <w:spacing w:line="206" w:lineRule="exact"/>
              <w:ind w:right="-15"/>
              <w:jc w:val="right"/>
              <w:rPr>
                <w:b/>
              </w:rPr>
            </w:pPr>
            <w:r w:rsidRPr="003473B7">
              <w:rPr>
                <w:b/>
              </w:rPr>
              <w:t>138.714,10</w:t>
            </w:r>
            <w:r w:rsidRPr="003473B7">
              <w:rPr>
                <w:b/>
                <w:spacing w:val="-4"/>
              </w:rPr>
              <w:t xml:space="preserve"> </w:t>
            </w:r>
            <w:r w:rsidRPr="003473B7">
              <w:rPr>
                <w:b/>
                <w:spacing w:val="-10"/>
              </w:rPr>
              <w:t>€</w:t>
            </w:r>
          </w:p>
        </w:tc>
      </w:tr>
    </w:tbl>
    <w:p w14:paraId="7D2C3D4A" w14:textId="77777777" w:rsidR="006B0E63" w:rsidRPr="003473B7" w:rsidRDefault="006B0E63" w:rsidP="004042C2">
      <w:pPr>
        <w:pStyle w:val="Textindependent"/>
        <w:rPr>
          <w:sz w:val="22"/>
          <w:szCs w:val="22"/>
        </w:rPr>
      </w:pPr>
    </w:p>
    <w:p w14:paraId="6408C308" w14:textId="77777777" w:rsidR="004042C2" w:rsidRPr="00F61656" w:rsidRDefault="004042C2" w:rsidP="004042C2">
      <w:pPr>
        <w:spacing w:after="0" w:line="240" w:lineRule="auto"/>
        <w:jc w:val="both"/>
        <w:rPr>
          <w:rFonts w:cs="Arial"/>
          <w:snapToGrid w:val="0"/>
          <w:lang w:eastAsia="es-ES"/>
        </w:rPr>
      </w:pPr>
      <w:r w:rsidRPr="00F61656">
        <w:rPr>
          <w:rFonts w:cs="Arial"/>
          <w:snapToGrid w:val="0"/>
          <w:lang w:eastAsia="es-ES"/>
        </w:rPr>
        <w:t>B2. Valor estimat del contracte i mètode aplicat per al seu càlcul:</w:t>
      </w:r>
    </w:p>
    <w:p w14:paraId="3F2F06BD" w14:textId="7787FEFD" w:rsidR="004042C2" w:rsidRPr="009735A4" w:rsidRDefault="004042C2" w:rsidP="004042C2">
      <w:pPr>
        <w:spacing w:before="120"/>
        <w:jc w:val="both"/>
        <w:rPr>
          <w:rFonts w:cs="Arial"/>
        </w:rPr>
      </w:pPr>
      <w:r w:rsidRPr="003C5665">
        <w:rPr>
          <w:rFonts w:cs="Arial"/>
        </w:rPr>
        <w:lastRenderedPageBreak/>
        <w:t xml:space="preserve">El valor estimat del </w:t>
      </w:r>
      <w:r w:rsidRPr="00AD38AD">
        <w:rPr>
          <w:rFonts w:cs="Arial"/>
        </w:rPr>
        <w:t xml:space="preserve">contracte és </w:t>
      </w:r>
      <w:r w:rsidR="00733161" w:rsidRPr="00733161">
        <w:rPr>
          <w:rFonts w:cs="Arial"/>
        </w:rPr>
        <w:t xml:space="preserve">138.714,10 </w:t>
      </w:r>
      <w:r>
        <w:rPr>
          <w:rFonts w:cs="Arial"/>
        </w:rPr>
        <w:t>€ IVA exclòs.</w:t>
      </w:r>
    </w:p>
    <w:p w14:paraId="0A224BAB" w14:textId="77777777" w:rsidR="004042C2" w:rsidRDefault="004042C2" w:rsidP="004042C2">
      <w:pPr>
        <w:spacing w:after="0" w:line="100" w:lineRule="atLeast"/>
        <w:jc w:val="both"/>
        <w:rPr>
          <w:rFonts w:cs="Arial"/>
        </w:rPr>
      </w:pPr>
      <w:r>
        <w:rPr>
          <w:rFonts w:cs="Arial"/>
        </w:rPr>
        <w:t>Aquest contracte no està subjecte a regulació harmonitzada</w:t>
      </w:r>
    </w:p>
    <w:p w14:paraId="60BD8BC7" w14:textId="77777777" w:rsidR="004042C2" w:rsidRPr="00ED0149" w:rsidRDefault="004042C2" w:rsidP="004042C2">
      <w:pPr>
        <w:spacing w:after="0" w:line="100" w:lineRule="atLeast"/>
        <w:jc w:val="both"/>
        <w:rPr>
          <w:rFonts w:cs="Arial"/>
          <w:kern w:val="1"/>
          <w:szCs w:val="20"/>
        </w:rPr>
      </w:pPr>
    </w:p>
    <w:p w14:paraId="62A83505" w14:textId="77777777" w:rsidR="004042C2" w:rsidRPr="0075265D" w:rsidRDefault="004042C2" w:rsidP="004042C2">
      <w:pPr>
        <w:jc w:val="both"/>
        <w:rPr>
          <w:rFonts w:cs="Arial"/>
          <w:snapToGrid w:val="0"/>
          <w:lang w:eastAsia="es-ES"/>
        </w:rPr>
      </w:pPr>
      <w:r w:rsidRPr="0075265D">
        <w:rPr>
          <w:rFonts w:cs="Arial"/>
          <w:snapToGrid w:val="0"/>
          <w:lang w:eastAsia="es-ES"/>
        </w:rPr>
        <w:t>B3. Pressupost base de licitació:</w:t>
      </w:r>
    </w:p>
    <w:p w14:paraId="6A06F7F3" w14:textId="478B1284" w:rsidR="004042C2" w:rsidRDefault="004042C2" w:rsidP="004042C2">
      <w:pPr>
        <w:pStyle w:val="Textindependent"/>
        <w:rPr>
          <w:sz w:val="22"/>
          <w:szCs w:val="22"/>
        </w:rPr>
      </w:pPr>
      <w:bookmarkStart w:id="1" w:name="_Toc34139650"/>
      <w:r w:rsidRPr="00011E29">
        <w:rPr>
          <w:rFonts w:cs="Arial"/>
          <w:sz w:val="22"/>
          <w:szCs w:val="22"/>
        </w:rPr>
        <w:t xml:space="preserve">El </w:t>
      </w:r>
      <w:proofErr w:type="spellStart"/>
      <w:r w:rsidRPr="00011E29">
        <w:rPr>
          <w:rFonts w:cs="Arial"/>
          <w:sz w:val="22"/>
          <w:szCs w:val="22"/>
        </w:rPr>
        <w:t>pressupost</w:t>
      </w:r>
      <w:proofErr w:type="spellEnd"/>
      <w:r w:rsidRPr="00011E29">
        <w:rPr>
          <w:rFonts w:cs="Arial"/>
          <w:sz w:val="22"/>
          <w:szCs w:val="22"/>
        </w:rPr>
        <w:t xml:space="preserve"> </w:t>
      </w:r>
      <w:proofErr w:type="spellStart"/>
      <w:r w:rsidRPr="00011E29">
        <w:rPr>
          <w:rFonts w:cs="Arial"/>
          <w:sz w:val="22"/>
          <w:szCs w:val="22"/>
        </w:rPr>
        <w:t>màxim</w:t>
      </w:r>
      <w:proofErr w:type="spellEnd"/>
      <w:r w:rsidRPr="00011E29">
        <w:rPr>
          <w:rFonts w:cs="Arial"/>
          <w:sz w:val="22"/>
          <w:szCs w:val="22"/>
        </w:rPr>
        <w:t xml:space="preserve"> de </w:t>
      </w:r>
      <w:proofErr w:type="spellStart"/>
      <w:r w:rsidRPr="00011E29">
        <w:rPr>
          <w:rFonts w:cs="Arial"/>
          <w:sz w:val="22"/>
          <w:szCs w:val="22"/>
        </w:rPr>
        <w:t>licitació</w:t>
      </w:r>
      <w:proofErr w:type="spellEnd"/>
      <w:r w:rsidRPr="00011E29">
        <w:rPr>
          <w:rFonts w:cs="Arial"/>
          <w:sz w:val="22"/>
          <w:szCs w:val="22"/>
        </w:rPr>
        <w:t xml:space="preserve"> </w:t>
      </w:r>
      <w:proofErr w:type="spellStart"/>
      <w:r w:rsidRPr="00011E29">
        <w:rPr>
          <w:rFonts w:cs="Arial"/>
          <w:sz w:val="22"/>
          <w:szCs w:val="22"/>
        </w:rPr>
        <w:t>és</w:t>
      </w:r>
      <w:proofErr w:type="spellEnd"/>
      <w:r w:rsidRPr="00011E29">
        <w:rPr>
          <w:rFonts w:cs="Arial"/>
          <w:sz w:val="22"/>
          <w:szCs w:val="22"/>
        </w:rPr>
        <w:t xml:space="preserve"> </w:t>
      </w:r>
      <w:bookmarkEnd w:id="1"/>
      <w:r w:rsidRPr="00011E29">
        <w:rPr>
          <w:sz w:val="22"/>
          <w:szCs w:val="22"/>
        </w:rPr>
        <w:t>de</w:t>
      </w:r>
      <w:r w:rsidRPr="00011E29">
        <w:rPr>
          <w:spacing w:val="-8"/>
          <w:sz w:val="22"/>
          <w:szCs w:val="22"/>
        </w:rPr>
        <w:t xml:space="preserve"> </w:t>
      </w:r>
      <w:r w:rsidR="00733161" w:rsidRPr="00733161">
        <w:rPr>
          <w:rFonts w:cs="Arial"/>
        </w:rPr>
        <w:t xml:space="preserve">138.714,10 </w:t>
      </w:r>
      <w:r>
        <w:rPr>
          <w:sz w:val="22"/>
          <w:szCs w:val="22"/>
        </w:rPr>
        <w:t>€ (</w:t>
      </w:r>
      <w:r w:rsidR="001708E1">
        <w:rPr>
          <w:sz w:val="22"/>
          <w:szCs w:val="22"/>
        </w:rPr>
        <w:t>CENT TRENTA-</w:t>
      </w:r>
      <w:r w:rsidR="00733161">
        <w:rPr>
          <w:sz w:val="22"/>
          <w:szCs w:val="22"/>
        </w:rPr>
        <w:t>VUIT</w:t>
      </w:r>
      <w:r w:rsidR="001708E1">
        <w:rPr>
          <w:sz w:val="22"/>
          <w:szCs w:val="22"/>
        </w:rPr>
        <w:t xml:space="preserve"> MIL </w:t>
      </w:r>
      <w:r w:rsidR="00733161">
        <w:rPr>
          <w:sz w:val="22"/>
          <w:szCs w:val="22"/>
        </w:rPr>
        <w:t>SET</w:t>
      </w:r>
      <w:r w:rsidR="001708E1">
        <w:rPr>
          <w:sz w:val="22"/>
          <w:szCs w:val="22"/>
        </w:rPr>
        <w:t xml:space="preserve">-CENTS </w:t>
      </w:r>
      <w:r w:rsidR="00733161">
        <w:rPr>
          <w:sz w:val="22"/>
          <w:szCs w:val="22"/>
        </w:rPr>
        <w:t>CATORZE</w:t>
      </w:r>
      <w:r w:rsidR="001708E1">
        <w:rPr>
          <w:sz w:val="22"/>
          <w:szCs w:val="22"/>
        </w:rPr>
        <w:t xml:space="preserve"> EUROS AMB </w:t>
      </w:r>
      <w:r w:rsidR="00733161">
        <w:rPr>
          <w:sz w:val="22"/>
          <w:szCs w:val="22"/>
        </w:rPr>
        <w:t>DEU</w:t>
      </w:r>
      <w:r>
        <w:rPr>
          <w:sz w:val="22"/>
          <w:szCs w:val="22"/>
        </w:rPr>
        <w:t xml:space="preserve"> CÈNTIMS), </w:t>
      </w:r>
      <w:r w:rsidRPr="00011E29">
        <w:rPr>
          <w:sz w:val="22"/>
          <w:szCs w:val="22"/>
        </w:rPr>
        <w:t>IVA</w:t>
      </w:r>
      <w:r w:rsidRPr="00011E29">
        <w:rPr>
          <w:spacing w:val="-6"/>
          <w:sz w:val="22"/>
          <w:szCs w:val="22"/>
        </w:rPr>
        <w:t xml:space="preserve"> </w:t>
      </w:r>
      <w:proofErr w:type="spellStart"/>
      <w:r w:rsidRPr="00011E29">
        <w:rPr>
          <w:sz w:val="22"/>
          <w:szCs w:val="22"/>
        </w:rPr>
        <w:t>exclòs</w:t>
      </w:r>
      <w:proofErr w:type="spellEnd"/>
      <w:r w:rsidRPr="00011E29">
        <w:rPr>
          <w:sz w:val="22"/>
          <w:szCs w:val="22"/>
        </w:rPr>
        <w:t>,</w:t>
      </w:r>
      <w:r w:rsidRPr="00011E29">
        <w:rPr>
          <w:spacing w:val="-9"/>
          <w:sz w:val="22"/>
          <w:szCs w:val="22"/>
        </w:rPr>
        <w:t xml:space="preserve"> </w:t>
      </w:r>
      <w:r w:rsidRPr="00011E29">
        <w:rPr>
          <w:sz w:val="22"/>
          <w:szCs w:val="22"/>
        </w:rPr>
        <w:t>que,</w:t>
      </w:r>
      <w:r w:rsidRPr="00011E29">
        <w:rPr>
          <w:spacing w:val="-5"/>
          <w:sz w:val="22"/>
          <w:szCs w:val="22"/>
        </w:rPr>
        <w:t xml:space="preserve"> </w:t>
      </w:r>
      <w:r w:rsidRPr="00011E29">
        <w:rPr>
          <w:sz w:val="22"/>
          <w:szCs w:val="22"/>
        </w:rPr>
        <w:t>un</w:t>
      </w:r>
      <w:r w:rsidRPr="00011E29">
        <w:rPr>
          <w:spacing w:val="-6"/>
          <w:sz w:val="22"/>
          <w:szCs w:val="22"/>
        </w:rPr>
        <w:t xml:space="preserve"> </w:t>
      </w:r>
      <w:proofErr w:type="spellStart"/>
      <w:r w:rsidRPr="00011E29">
        <w:rPr>
          <w:sz w:val="22"/>
          <w:szCs w:val="22"/>
        </w:rPr>
        <w:t>cop</w:t>
      </w:r>
      <w:proofErr w:type="spellEnd"/>
      <w:r w:rsidRPr="00011E29">
        <w:rPr>
          <w:spacing w:val="-8"/>
          <w:sz w:val="22"/>
          <w:szCs w:val="22"/>
        </w:rPr>
        <w:t xml:space="preserve"> </w:t>
      </w:r>
      <w:proofErr w:type="spellStart"/>
      <w:r w:rsidRPr="00011E29">
        <w:rPr>
          <w:sz w:val="22"/>
          <w:szCs w:val="22"/>
        </w:rPr>
        <w:t>aplicat</w:t>
      </w:r>
      <w:proofErr w:type="spellEnd"/>
      <w:r w:rsidRPr="00011E29">
        <w:rPr>
          <w:sz w:val="22"/>
          <w:szCs w:val="22"/>
        </w:rPr>
        <w:t xml:space="preserve"> el 21% </w:t>
      </w:r>
      <w:proofErr w:type="spellStart"/>
      <w:r w:rsidRPr="00011E29">
        <w:rPr>
          <w:sz w:val="22"/>
          <w:szCs w:val="22"/>
        </w:rPr>
        <w:t>d’IVA</w:t>
      </w:r>
      <w:proofErr w:type="spellEnd"/>
      <w:r w:rsidRPr="00011E29">
        <w:rPr>
          <w:sz w:val="22"/>
          <w:szCs w:val="22"/>
        </w:rPr>
        <w:t xml:space="preserve"> </w:t>
      </w:r>
      <w:proofErr w:type="spellStart"/>
      <w:r w:rsidRPr="00011E29">
        <w:rPr>
          <w:sz w:val="22"/>
          <w:szCs w:val="22"/>
        </w:rPr>
        <w:t>corresponent</w:t>
      </w:r>
      <w:proofErr w:type="spellEnd"/>
      <w:r w:rsidRPr="00011E29">
        <w:rPr>
          <w:sz w:val="22"/>
          <w:szCs w:val="22"/>
        </w:rPr>
        <w:t xml:space="preserve">, resulta un </w:t>
      </w:r>
      <w:proofErr w:type="spellStart"/>
      <w:r w:rsidRPr="00011E29">
        <w:rPr>
          <w:sz w:val="22"/>
          <w:szCs w:val="22"/>
        </w:rPr>
        <w:t>import</w:t>
      </w:r>
      <w:proofErr w:type="spellEnd"/>
      <w:r w:rsidRPr="00011E29">
        <w:rPr>
          <w:sz w:val="22"/>
          <w:szCs w:val="22"/>
        </w:rPr>
        <w:t xml:space="preserve"> de </w:t>
      </w:r>
      <w:r w:rsidR="00733161" w:rsidRPr="00733161">
        <w:t xml:space="preserve">167.844,06 </w:t>
      </w:r>
      <w:r w:rsidRPr="00011E29">
        <w:rPr>
          <w:sz w:val="22"/>
          <w:szCs w:val="22"/>
        </w:rPr>
        <w:t xml:space="preserve">€, IVA </w:t>
      </w:r>
      <w:proofErr w:type="spellStart"/>
      <w:r w:rsidRPr="00011E29">
        <w:rPr>
          <w:sz w:val="22"/>
          <w:szCs w:val="22"/>
        </w:rPr>
        <w:t>inclòs</w:t>
      </w:r>
      <w:proofErr w:type="spellEnd"/>
      <w:r w:rsidRPr="00011E29">
        <w:rPr>
          <w:sz w:val="22"/>
          <w:szCs w:val="22"/>
        </w:rPr>
        <w:t>.</w:t>
      </w:r>
    </w:p>
    <w:p w14:paraId="28631E23" w14:textId="77777777" w:rsidR="004042C2" w:rsidRPr="00011E29" w:rsidRDefault="004042C2" w:rsidP="004042C2">
      <w:pPr>
        <w:pStyle w:val="Textindependent"/>
        <w:rPr>
          <w:sz w:val="22"/>
          <w:szCs w:val="22"/>
        </w:rPr>
      </w:pPr>
    </w:p>
    <w:p w14:paraId="7D87FE07" w14:textId="77777777" w:rsidR="004042C2" w:rsidRPr="00011E29" w:rsidRDefault="004042C2" w:rsidP="004042C2">
      <w:pPr>
        <w:pStyle w:val="Textindependent"/>
        <w:rPr>
          <w:sz w:val="22"/>
          <w:szCs w:val="22"/>
          <w:lang w:val="en-US"/>
        </w:rPr>
      </w:pPr>
      <w:proofErr w:type="spellStart"/>
      <w:r w:rsidRPr="00011E29">
        <w:rPr>
          <w:sz w:val="22"/>
          <w:szCs w:val="22"/>
          <w:lang w:val="en-US"/>
        </w:rPr>
        <w:t>L’expedient</w:t>
      </w:r>
      <w:proofErr w:type="spellEnd"/>
      <w:r w:rsidRPr="00011E29">
        <w:rPr>
          <w:spacing w:val="-7"/>
          <w:sz w:val="22"/>
          <w:szCs w:val="22"/>
          <w:lang w:val="en-US"/>
        </w:rPr>
        <w:t xml:space="preserve"> </w:t>
      </w:r>
      <w:proofErr w:type="spellStart"/>
      <w:r w:rsidRPr="00011E29">
        <w:rPr>
          <w:sz w:val="22"/>
          <w:szCs w:val="22"/>
          <w:lang w:val="en-US"/>
        </w:rPr>
        <w:t>s’adjudicarà</w:t>
      </w:r>
      <w:proofErr w:type="spellEnd"/>
      <w:r w:rsidRPr="00011E29">
        <w:rPr>
          <w:spacing w:val="-10"/>
          <w:sz w:val="22"/>
          <w:szCs w:val="22"/>
          <w:lang w:val="en-US"/>
        </w:rPr>
        <w:t xml:space="preserve"> </w:t>
      </w:r>
      <w:r w:rsidRPr="00011E29">
        <w:rPr>
          <w:sz w:val="22"/>
          <w:szCs w:val="22"/>
          <w:lang w:val="en-US"/>
        </w:rPr>
        <w:t>per</w:t>
      </w:r>
      <w:r w:rsidRPr="00011E29">
        <w:rPr>
          <w:spacing w:val="-6"/>
          <w:sz w:val="22"/>
          <w:szCs w:val="22"/>
          <w:lang w:val="en-US"/>
        </w:rPr>
        <w:t xml:space="preserve"> </w:t>
      </w:r>
      <w:proofErr w:type="spellStart"/>
      <w:r w:rsidRPr="00011E29">
        <w:rPr>
          <w:sz w:val="22"/>
          <w:szCs w:val="22"/>
          <w:lang w:val="en-US"/>
        </w:rPr>
        <w:t>preus</w:t>
      </w:r>
      <w:proofErr w:type="spellEnd"/>
      <w:r w:rsidRPr="00011E29">
        <w:rPr>
          <w:spacing w:val="-5"/>
          <w:sz w:val="22"/>
          <w:szCs w:val="22"/>
          <w:lang w:val="en-US"/>
        </w:rPr>
        <w:t xml:space="preserve"> </w:t>
      </w:r>
      <w:proofErr w:type="spellStart"/>
      <w:r w:rsidRPr="00011E29">
        <w:rPr>
          <w:sz w:val="22"/>
          <w:szCs w:val="22"/>
          <w:lang w:val="en-US"/>
        </w:rPr>
        <w:t>unitaris</w:t>
      </w:r>
      <w:proofErr w:type="spellEnd"/>
      <w:r w:rsidRPr="00011E29">
        <w:rPr>
          <w:spacing w:val="-4"/>
          <w:sz w:val="22"/>
          <w:szCs w:val="22"/>
          <w:lang w:val="en-US"/>
        </w:rPr>
        <w:t xml:space="preserve"> </w:t>
      </w:r>
      <w:proofErr w:type="spellStart"/>
      <w:r w:rsidRPr="00011E29">
        <w:rPr>
          <w:sz w:val="22"/>
          <w:szCs w:val="22"/>
          <w:lang w:val="en-US"/>
        </w:rPr>
        <w:t>essent</w:t>
      </w:r>
      <w:proofErr w:type="spellEnd"/>
      <w:r w:rsidRPr="00011E29">
        <w:rPr>
          <w:spacing w:val="-8"/>
          <w:sz w:val="22"/>
          <w:szCs w:val="22"/>
          <w:lang w:val="en-US"/>
        </w:rPr>
        <w:t xml:space="preserve"> </w:t>
      </w:r>
      <w:proofErr w:type="spellStart"/>
      <w:r w:rsidRPr="00011E29">
        <w:rPr>
          <w:sz w:val="22"/>
          <w:szCs w:val="22"/>
          <w:lang w:val="en-US"/>
        </w:rPr>
        <w:t>els</w:t>
      </w:r>
      <w:proofErr w:type="spellEnd"/>
      <w:r w:rsidRPr="00011E29">
        <w:rPr>
          <w:spacing w:val="-5"/>
          <w:sz w:val="22"/>
          <w:szCs w:val="22"/>
          <w:lang w:val="en-US"/>
        </w:rPr>
        <w:t xml:space="preserve"> </w:t>
      </w:r>
      <w:proofErr w:type="spellStart"/>
      <w:r w:rsidRPr="00011E29">
        <w:rPr>
          <w:sz w:val="22"/>
          <w:szCs w:val="22"/>
          <w:lang w:val="en-US"/>
        </w:rPr>
        <w:t>preus</w:t>
      </w:r>
      <w:proofErr w:type="spellEnd"/>
      <w:r w:rsidRPr="00011E29">
        <w:rPr>
          <w:spacing w:val="-6"/>
          <w:sz w:val="22"/>
          <w:szCs w:val="22"/>
          <w:lang w:val="en-US"/>
        </w:rPr>
        <w:t xml:space="preserve"> </w:t>
      </w:r>
      <w:proofErr w:type="spellStart"/>
      <w:r w:rsidRPr="00011E29">
        <w:rPr>
          <w:sz w:val="22"/>
          <w:szCs w:val="22"/>
          <w:lang w:val="en-US"/>
        </w:rPr>
        <w:t>unitaris</w:t>
      </w:r>
      <w:proofErr w:type="spellEnd"/>
      <w:r w:rsidRPr="00011E29">
        <w:rPr>
          <w:spacing w:val="-8"/>
          <w:sz w:val="22"/>
          <w:szCs w:val="22"/>
          <w:lang w:val="en-US"/>
        </w:rPr>
        <w:t xml:space="preserve"> </w:t>
      </w:r>
      <w:proofErr w:type="spellStart"/>
      <w:r w:rsidRPr="00011E29">
        <w:rPr>
          <w:sz w:val="22"/>
          <w:szCs w:val="22"/>
          <w:lang w:val="en-US"/>
        </w:rPr>
        <w:t>màxims</w:t>
      </w:r>
      <w:proofErr w:type="spellEnd"/>
      <w:r w:rsidRPr="00011E29">
        <w:rPr>
          <w:spacing w:val="-5"/>
          <w:sz w:val="22"/>
          <w:szCs w:val="22"/>
          <w:lang w:val="en-US"/>
        </w:rPr>
        <w:t xml:space="preserve"> </w:t>
      </w:r>
      <w:proofErr w:type="spellStart"/>
      <w:r w:rsidRPr="00011E29">
        <w:rPr>
          <w:sz w:val="22"/>
          <w:szCs w:val="22"/>
          <w:lang w:val="en-US"/>
        </w:rPr>
        <w:t>els</w:t>
      </w:r>
      <w:proofErr w:type="spellEnd"/>
      <w:r w:rsidRPr="00011E29">
        <w:rPr>
          <w:spacing w:val="-5"/>
          <w:sz w:val="22"/>
          <w:szCs w:val="22"/>
          <w:lang w:val="en-US"/>
        </w:rPr>
        <w:t xml:space="preserve"> </w:t>
      </w:r>
      <w:proofErr w:type="spellStart"/>
      <w:r w:rsidRPr="00011E29">
        <w:rPr>
          <w:spacing w:val="-2"/>
          <w:sz w:val="22"/>
          <w:szCs w:val="22"/>
          <w:lang w:val="en-US"/>
        </w:rPr>
        <w:t>següents</w:t>
      </w:r>
      <w:proofErr w:type="spellEnd"/>
      <w:r w:rsidRPr="00011E29">
        <w:rPr>
          <w:spacing w:val="-2"/>
          <w:sz w:val="22"/>
          <w:szCs w:val="22"/>
          <w:lang w:val="en-US"/>
        </w:rPr>
        <w:t>:</w:t>
      </w:r>
    </w:p>
    <w:p w14:paraId="65294029" w14:textId="77777777" w:rsidR="004042C2" w:rsidRPr="00011E29" w:rsidRDefault="004042C2" w:rsidP="004042C2">
      <w:pPr>
        <w:widowControl w:val="0"/>
        <w:spacing w:after="0" w:line="240" w:lineRule="auto"/>
        <w:jc w:val="both"/>
        <w:rPr>
          <w:rFonts w:cs="Arial"/>
          <w:lang w:val="en-US" w:eastAsia="es-ES"/>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4"/>
        <w:gridCol w:w="2405"/>
      </w:tblGrid>
      <w:tr w:rsidR="002A3589" w14:paraId="3C1C81FB" w14:textId="77777777" w:rsidTr="002A3589">
        <w:trPr>
          <w:trHeight w:val="782"/>
        </w:trPr>
        <w:tc>
          <w:tcPr>
            <w:tcW w:w="7174" w:type="dxa"/>
          </w:tcPr>
          <w:p w14:paraId="396EFBCD" w14:textId="77777777" w:rsidR="002A3589" w:rsidRPr="002A3589" w:rsidRDefault="002A3589" w:rsidP="002A3589">
            <w:pPr>
              <w:pStyle w:val="TableParagraph"/>
              <w:spacing w:before="0" w:line="240" w:lineRule="auto"/>
              <w:ind w:left="5"/>
              <w:jc w:val="center"/>
              <w:rPr>
                <w:b/>
              </w:rPr>
            </w:pPr>
            <w:r w:rsidRPr="002A3589">
              <w:rPr>
                <w:b/>
              </w:rPr>
              <w:t>TIPUS</w:t>
            </w:r>
            <w:r w:rsidRPr="002A3589">
              <w:rPr>
                <w:b/>
                <w:spacing w:val="-2"/>
              </w:rPr>
              <w:t xml:space="preserve"> </w:t>
            </w:r>
            <w:r w:rsidRPr="002A3589">
              <w:rPr>
                <w:b/>
              </w:rPr>
              <w:t>DE</w:t>
            </w:r>
            <w:r w:rsidRPr="002A3589">
              <w:rPr>
                <w:b/>
                <w:spacing w:val="-2"/>
              </w:rPr>
              <w:t xml:space="preserve"> SERVEI</w:t>
            </w:r>
          </w:p>
        </w:tc>
        <w:tc>
          <w:tcPr>
            <w:tcW w:w="2405" w:type="dxa"/>
          </w:tcPr>
          <w:p w14:paraId="71BEB46C" w14:textId="77777777" w:rsidR="002A3589" w:rsidRPr="002A3589" w:rsidRDefault="002A3589" w:rsidP="002A3589">
            <w:pPr>
              <w:pStyle w:val="TableParagraph"/>
              <w:spacing w:before="0" w:line="240" w:lineRule="auto"/>
              <w:ind w:left="535" w:hanging="240"/>
              <w:rPr>
                <w:b/>
              </w:rPr>
            </w:pPr>
            <w:r w:rsidRPr="002A3589">
              <w:rPr>
                <w:b/>
              </w:rPr>
              <w:t>IMPORT</w:t>
            </w:r>
            <w:r w:rsidRPr="002A3589">
              <w:rPr>
                <w:b/>
                <w:spacing w:val="-16"/>
              </w:rPr>
              <w:t xml:space="preserve"> </w:t>
            </w:r>
            <w:r w:rsidRPr="002A3589">
              <w:rPr>
                <w:b/>
              </w:rPr>
              <w:t>UNITARI IVA EXCLÒS</w:t>
            </w:r>
          </w:p>
        </w:tc>
      </w:tr>
      <w:tr w:rsidR="002212E2" w14:paraId="77537152" w14:textId="77777777" w:rsidTr="002A3589">
        <w:trPr>
          <w:trHeight w:val="781"/>
        </w:trPr>
        <w:tc>
          <w:tcPr>
            <w:tcW w:w="7174" w:type="dxa"/>
          </w:tcPr>
          <w:p w14:paraId="2CB33FA5" w14:textId="580C33C7" w:rsidR="002212E2" w:rsidRPr="002A3589" w:rsidRDefault="002212E2" w:rsidP="002212E2">
            <w:pPr>
              <w:pStyle w:val="TableParagraph"/>
              <w:spacing w:before="0" w:line="240" w:lineRule="auto"/>
              <w:ind w:left="107"/>
              <w:rPr>
                <w:rFonts w:eastAsia="Times New Roman"/>
                <w:snapToGrid w:val="0"/>
                <w:lang w:val="es-ES" w:eastAsia="es-ES" w:bidi="ar-SA"/>
              </w:rPr>
            </w:pPr>
            <w:proofErr w:type="spellStart"/>
            <w:r>
              <w:t>Mà</w:t>
            </w:r>
            <w:proofErr w:type="spellEnd"/>
            <w:r>
              <w:rPr>
                <w:spacing w:val="40"/>
              </w:rPr>
              <w:t xml:space="preserve"> </w:t>
            </w:r>
            <w:proofErr w:type="spellStart"/>
            <w:r>
              <w:t>d’obra</w:t>
            </w:r>
            <w:proofErr w:type="spellEnd"/>
            <w:r>
              <w:rPr>
                <w:spacing w:val="40"/>
              </w:rPr>
              <w:t xml:space="preserve"> </w:t>
            </w:r>
            <w:proofErr w:type="spellStart"/>
            <w:r>
              <w:t>manteniments</w:t>
            </w:r>
            <w:proofErr w:type="spellEnd"/>
            <w:r>
              <w:rPr>
                <w:spacing w:val="40"/>
              </w:rPr>
              <w:t xml:space="preserve"> </w:t>
            </w:r>
            <w:proofErr w:type="spellStart"/>
            <w:r>
              <w:t>i</w:t>
            </w:r>
            <w:proofErr w:type="spellEnd"/>
            <w:r>
              <w:t>/o</w:t>
            </w:r>
            <w:r>
              <w:rPr>
                <w:spacing w:val="40"/>
              </w:rPr>
              <w:t xml:space="preserve"> </w:t>
            </w:r>
            <w:proofErr w:type="spellStart"/>
            <w:r>
              <w:t>reparacions</w:t>
            </w:r>
            <w:proofErr w:type="spellEnd"/>
            <w:r>
              <w:rPr>
                <w:spacing w:val="40"/>
              </w:rPr>
              <w:t xml:space="preserve"> </w:t>
            </w:r>
            <w:proofErr w:type="spellStart"/>
            <w:r>
              <w:t>efectuades</w:t>
            </w:r>
            <w:proofErr w:type="spellEnd"/>
            <w:r>
              <w:rPr>
                <w:spacing w:val="40"/>
              </w:rPr>
              <w:t xml:space="preserve"> </w:t>
            </w:r>
            <w:proofErr w:type="spellStart"/>
            <w:r>
              <w:t>en</w:t>
            </w:r>
            <w:proofErr w:type="spellEnd"/>
            <w:r>
              <w:rPr>
                <w:spacing w:val="40"/>
              </w:rPr>
              <w:t xml:space="preserve"> </w:t>
            </w:r>
            <w:proofErr w:type="spellStart"/>
            <w:r>
              <w:t>tallers</w:t>
            </w:r>
            <w:proofErr w:type="spellEnd"/>
            <w:r>
              <w:t xml:space="preserve"> </w:t>
            </w:r>
            <w:proofErr w:type="spellStart"/>
            <w:r>
              <w:t>propis</w:t>
            </w:r>
            <w:proofErr w:type="spellEnd"/>
            <w:r>
              <w:t xml:space="preserve"> o </w:t>
            </w:r>
            <w:proofErr w:type="spellStart"/>
            <w:r>
              <w:t>col·laboradors</w:t>
            </w:r>
            <w:proofErr w:type="spellEnd"/>
            <w:r>
              <w:t xml:space="preserve"> (</w:t>
            </w:r>
            <w:proofErr w:type="spellStart"/>
            <w:r>
              <w:t>servei</w:t>
            </w:r>
            <w:proofErr w:type="spellEnd"/>
            <w:r>
              <w:t xml:space="preserve"> </w:t>
            </w:r>
            <w:proofErr w:type="spellStart"/>
            <w:r>
              <w:t>ordinari</w:t>
            </w:r>
            <w:proofErr w:type="spellEnd"/>
            <w:r>
              <w:t>)</w:t>
            </w:r>
          </w:p>
        </w:tc>
        <w:tc>
          <w:tcPr>
            <w:tcW w:w="2405" w:type="dxa"/>
          </w:tcPr>
          <w:p w14:paraId="739D5F06" w14:textId="02662DB9" w:rsidR="002212E2" w:rsidRPr="002A3589" w:rsidRDefault="002212E2" w:rsidP="002212E2">
            <w:pPr>
              <w:pStyle w:val="TableParagraph"/>
              <w:spacing w:before="0" w:line="240" w:lineRule="auto"/>
              <w:ind w:right="96"/>
              <w:jc w:val="right"/>
              <w:rPr>
                <w:rFonts w:eastAsia="Times New Roman"/>
                <w:snapToGrid w:val="0"/>
                <w:lang w:val="es-ES" w:eastAsia="es-ES" w:bidi="ar-SA"/>
              </w:rPr>
            </w:pPr>
            <w:r>
              <w:t>66,00</w:t>
            </w:r>
            <w:r>
              <w:rPr>
                <w:spacing w:val="-4"/>
              </w:rPr>
              <w:t xml:space="preserve"> </w:t>
            </w:r>
            <w:r>
              <w:rPr>
                <w:spacing w:val="-2"/>
              </w:rPr>
              <w:t>€/hora</w:t>
            </w:r>
          </w:p>
        </w:tc>
      </w:tr>
      <w:tr w:rsidR="002212E2" w14:paraId="14CB59C6" w14:textId="77777777" w:rsidTr="002A3589">
        <w:trPr>
          <w:trHeight w:val="782"/>
        </w:trPr>
        <w:tc>
          <w:tcPr>
            <w:tcW w:w="7174" w:type="dxa"/>
          </w:tcPr>
          <w:p w14:paraId="572F58A4" w14:textId="5B5F529F" w:rsidR="002212E2" w:rsidRPr="002A3589" w:rsidRDefault="002212E2" w:rsidP="002212E2">
            <w:pPr>
              <w:pStyle w:val="TableParagraph"/>
              <w:spacing w:before="0" w:line="240" w:lineRule="auto"/>
              <w:ind w:left="107"/>
              <w:rPr>
                <w:rFonts w:eastAsia="Times New Roman"/>
                <w:snapToGrid w:val="0"/>
                <w:lang w:val="es-ES" w:eastAsia="es-ES" w:bidi="ar-SA"/>
              </w:rPr>
            </w:pPr>
            <w:proofErr w:type="spellStart"/>
            <w:r>
              <w:t>Percentatge</w:t>
            </w:r>
            <w:proofErr w:type="spellEnd"/>
            <w:r>
              <w:rPr>
                <w:spacing w:val="80"/>
              </w:rPr>
              <w:t xml:space="preserve"> </w:t>
            </w:r>
            <w:r>
              <w:t>de</w:t>
            </w:r>
            <w:r>
              <w:rPr>
                <w:spacing w:val="80"/>
              </w:rPr>
              <w:t xml:space="preserve"> </w:t>
            </w:r>
            <w:proofErr w:type="spellStart"/>
            <w:r>
              <w:t>descompte</w:t>
            </w:r>
            <w:proofErr w:type="spellEnd"/>
            <w:r>
              <w:rPr>
                <w:spacing w:val="80"/>
              </w:rPr>
              <w:t xml:space="preserve"> </w:t>
            </w:r>
            <w:proofErr w:type="spellStart"/>
            <w:r>
              <w:t>sobre</w:t>
            </w:r>
            <w:proofErr w:type="spellEnd"/>
            <w:r>
              <w:rPr>
                <w:spacing w:val="80"/>
              </w:rPr>
              <w:t xml:space="preserve"> </w:t>
            </w:r>
            <w:r>
              <w:t>PVP</w:t>
            </w:r>
            <w:r>
              <w:rPr>
                <w:spacing w:val="80"/>
              </w:rPr>
              <w:t xml:space="preserve"> </w:t>
            </w:r>
            <w:proofErr w:type="spellStart"/>
            <w:r>
              <w:t>sobre</w:t>
            </w:r>
            <w:proofErr w:type="spellEnd"/>
            <w:r>
              <w:rPr>
                <w:spacing w:val="80"/>
              </w:rPr>
              <w:t xml:space="preserve"> </w:t>
            </w:r>
            <w:proofErr w:type="spellStart"/>
            <w:r>
              <w:t>preus</w:t>
            </w:r>
            <w:proofErr w:type="spellEnd"/>
            <w:r>
              <w:rPr>
                <w:spacing w:val="80"/>
              </w:rPr>
              <w:t xml:space="preserve"> </w:t>
            </w:r>
            <w:proofErr w:type="spellStart"/>
            <w:r>
              <w:t>oficials</w:t>
            </w:r>
            <w:proofErr w:type="spellEnd"/>
            <w:r>
              <w:t xml:space="preserve"> </w:t>
            </w:r>
            <w:proofErr w:type="spellStart"/>
            <w:r>
              <w:t>subministrament</w:t>
            </w:r>
            <w:proofErr w:type="spellEnd"/>
            <w:r>
              <w:t xml:space="preserve"> </w:t>
            </w:r>
            <w:proofErr w:type="spellStart"/>
            <w:r>
              <w:t>peces</w:t>
            </w:r>
            <w:proofErr w:type="spellEnd"/>
            <w:r>
              <w:t xml:space="preserve"> originals de la </w:t>
            </w:r>
            <w:proofErr w:type="spellStart"/>
            <w:r>
              <w:t>marca</w:t>
            </w:r>
            <w:proofErr w:type="spellEnd"/>
          </w:p>
        </w:tc>
        <w:tc>
          <w:tcPr>
            <w:tcW w:w="2405" w:type="dxa"/>
          </w:tcPr>
          <w:p w14:paraId="4E685D2D" w14:textId="3583153D" w:rsidR="002212E2" w:rsidRPr="002A3589" w:rsidRDefault="002212E2" w:rsidP="002212E2">
            <w:pPr>
              <w:pStyle w:val="TableParagraph"/>
              <w:spacing w:before="0" w:line="240" w:lineRule="auto"/>
              <w:ind w:right="96"/>
              <w:jc w:val="right"/>
              <w:rPr>
                <w:rFonts w:eastAsia="Times New Roman"/>
                <w:snapToGrid w:val="0"/>
                <w:lang w:val="es-ES" w:eastAsia="es-ES" w:bidi="ar-SA"/>
              </w:rPr>
            </w:pPr>
            <w:r>
              <w:t xml:space="preserve">10 </w:t>
            </w:r>
            <w:r>
              <w:rPr>
                <w:spacing w:val="-10"/>
              </w:rPr>
              <w:t>%</w:t>
            </w:r>
          </w:p>
        </w:tc>
      </w:tr>
      <w:tr w:rsidR="002212E2" w14:paraId="36209D77" w14:textId="77777777" w:rsidTr="002A3589">
        <w:trPr>
          <w:trHeight w:val="491"/>
        </w:trPr>
        <w:tc>
          <w:tcPr>
            <w:tcW w:w="7174" w:type="dxa"/>
          </w:tcPr>
          <w:p w14:paraId="583FACE9" w14:textId="28843332" w:rsidR="002212E2" w:rsidRPr="002A3589" w:rsidRDefault="002212E2" w:rsidP="002212E2">
            <w:pPr>
              <w:pStyle w:val="TableParagraph"/>
              <w:spacing w:before="0" w:line="240" w:lineRule="auto"/>
              <w:ind w:left="107"/>
              <w:rPr>
                <w:rFonts w:eastAsia="Times New Roman"/>
                <w:snapToGrid w:val="0"/>
                <w:lang w:val="es-ES" w:eastAsia="es-ES" w:bidi="ar-SA"/>
              </w:rPr>
            </w:pPr>
            <w:proofErr w:type="spellStart"/>
            <w:r>
              <w:t>Mà</w:t>
            </w:r>
            <w:proofErr w:type="spellEnd"/>
            <w:r>
              <w:rPr>
                <w:spacing w:val="-3"/>
              </w:rPr>
              <w:t xml:space="preserve"> </w:t>
            </w:r>
            <w:proofErr w:type="spellStart"/>
            <w:r>
              <w:t>d’obra</w:t>
            </w:r>
            <w:proofErr w:type="spellEnd"/>
            <w:r>
              <w:rPr>
                <w:spacing w:val="-4"/>
              </w:rPr>
              <w:t xml:space="preserve"> </w:t>
            </w:r>
            <w:r>
              <w:t>taller</w:t>
            </w:r>
            <w:r>
              <w:rPr>
                <w:spacing w:val="-3"/>
              </w:rPr>
              <w:t xml:space="preserve"> </w:t>
            </w:r>
            <w:r>
              <w:t>24</w:t>
            </w:r>
            <w:r>
              <w:rPr>
                <w:spacing w:val="-3"/>
              </w:rPr>
              <w:t xml:space="preserve"> </w:t>
            </w:r>
            <w:proofErr w:type="spellStart"/>
            <w:r>
              <w:t>hores</w:t>
            </w:r>
            <w:proofErr w:type="spellEnd"/>
            <w:r>
              <w:rPr>
                <w:spacing w:val="-4"/>
              </w:rPr>
              <w:t xml:space="preserve"> </w:t>
            </w:r>
            <w:r>
              <w:t>x</w:t>
            </w:r>
            <w:r>
              <w:rPr>
                <w:spacing w:val="1"/>
              </w:rPr>
              <w:t xml:space="preserve"> </w:t>
            </w:r>
            <w:r>
              <w:t>365</w:t>
            </w:r>
            <w:r>
              <w:rPr>
                <w:spacing w:val="-4"/>
              </w:rPr>
              <w:t xml:space="preserve"> dies</w:t>
            </w:r>
          </w:p>
        </w:tc>
        <w:tc>
          <w:tcPr>
            <w:tcW w:w="2405" w:type="dxa"/>
          </w:tcPr>
          <w:p w14:paraId="1DD95863" w14:textId="6928723F" w:rsidR="002212E2" w:rsidRPr="002A3589" w:rsidRDefault="002212E2" w:rsidP="002212E2">
            <w:pPr>
              <w:pStyle w:val="TableParagraph"/>
              <w:spacing w:before="0" w:line="240" w:lineRule="auto"/>
              <w:ind w:right="113"/>
              <w:jc w:val="right"/>
              <w:rPr>
                <w:rFonts w:eastAsia="Times New Roman"/>
                <w:snapToGrid w:val="0"/>
                <w:lang w:val="es-ES" w:eastAsia="es-ES" w:bidi="ar-SA"/>
              </w:rPr>
            </w:pPr>
            <w:r>
              <w:t>128,00</w:t>
            </w:r>
            <w:r>
              <w:rPr>
                <w:spacing w:val="-9"/>
              </w:rPr>
              <w:t xml:space="preserve"> </w:t>
            </w:r>
            <w:r>
              <w:rPr>
                <w:spacing w:val="-2"/>
              </w:rPr>
              <w:t>€/hora</w:t>
            </w:r>
          </w:p>
        </w:tc>
      </w:tr>
      <w:tr w:rsidR="002212E2" w14:paraId="179036A5" w14:textId="77777777" w:rsidTr="002A3589">
        <w:trPr>
          <w:trHeight w:val="780"/>
        </w:trPr>
        <w:tc>
          <w:tcPr>
            <w:tcW w:w="7174" w:type="dxa"/>
          </w:tcPr>
          <w:p w14:paraId="1C45AD5B" w14:textId="4011683D" w:rsidR="002212E2" w:rsidRPr="002A3589" w:rsidRDefault="002212E2" w:rsidP="002212E2">
            <w:pPr>
              <w:pStyle w:val="TableParagraph"/>
              <w:spacing w:before="0" w:line="240" w:lineRule="auto"/>
              <w:ind w:left="107"/>
              <w:rPr>
                <w:rFonts w:eastAsia="Times New Roman"/>
                <w:snapToGrid w:val="0"/>
                <w:lang w:val="es-ES" w:eastAsia="es-ES" w:bidi="ar-SA"/>
              </w:rPr>
            </w:pPr>
            <w:r>
              <w:t>Servei</w:t>
            </w:r>
            <w:r>
              <w:rPr>
                <w:spacing w:val="40"/>
              </w:rPr>
              <w:t xml:space="preserve"> </w:t>
            </w:r>
            <w:r>
              <w:t>taller</w:t>
            </w:r>
            <w:r>
              <w:rPr>
                <w:spacing w:val="40"/>
              </w:rPr>
              <w:t xml:space="preserve"> </w:t>
            </w:r>
            <w:proofErr w:type="spellStart"/>
            <w:r>
              <w:t>mòbil</w:t>
            </w:r>
            <w:proofErr w:type="spellEnd"/>
            <w:r>
              <w:rPr>
                <w:spacing w:val="40"/>
              </w:rPr>
              <w:t xml:space="preserve"> </w:t>
            </w:r>
            <w:r>
              <w:t>24</w:t>
            </w:r>
            <w:r>
              <w:rPr>
                <w:spacing w:val="40"/>
              </w:rPr>
              <w:t xml:space="preserve"> </w:t>
            </w:r>
            <w:proofErr w:type="spellStart"/>
            <w:r>
              <w:t>hores</w:t>
            </w:r>
            <w:proofErr w:type="spellEnd"/>
            <w:r>
              <w:rPr>
                <w:spacing w:val="40"/>
              </w:rPr>
              <w:t xml:space="preserve"> </w:t>
            </w:r>
            <w:r>
              <w:t>x</w:t>
            </w:r>
            <w:r>
              <w:rPr>
                <w:spacing w:val="40"/>
              </w:rPr>
              <w:t xml:space="preserve"> </w:t>
            </w:r>
            <w:r>
              <w:t>365</w:t>
            </w:r>
            <w:r>
              <w:rPr>
                <w:spacing w:val="40"/>
              </w:rPr>
              <w:t xml:space="preserve"> </w:t>
            </w:r>
            <w:r>
              <w:t>dies</w:t>
            </w:r>
            <w:r>
              <w:rPr>
                <w:spacing w:val="40"/>
              </w:rPr>
              <w:t xml:space="preserve"> </w:t>
            </w:r>
            <w:r>
              <w:t>(</w:t>
            </w:r>
            <w:proofErr w:type="spellStart"/>
            <w:r>
              <w:t>amb</w:t>
            </w:r>
            <w:proofErr w:type="spellEnd"/>
            <w:r>
              <w:rPr>
                <w:spacing w:val="40"/>
              </w:rPr>
              <w:t xml:space="preserve"> </w:t>
            </w:r>
            <w:r>
              <w:t>1</w:t>
            </w:r>
            <w:r>
              <w:rPr>
                <w:spacing w:val="40"/>
              </w:rPr>
              <w:t xml:space="preserve"> </w:t>
            </w:r>
            <w:r>
              <w:t>hora</w:t>
            </w:r>
            <w:r>
              <w:rPr>
                <w:spacing w:val="40"/>
              </w:rPr>
              <w:t xml:space="preserve"> </w:t>
            </w:r>
            <w:proofErr w:type="spellStart"/>
            <w:r>
              <w:t>i</w:t>
            </w:r>
            <w:proofErr w:type="spellEnd"/>
            <w:r>
              <w:rPr>
                <w:spacing w:val="40"/>
              </w:rPr>
              <w:t xml:space="preserve"> </w:t>
            </w:r>
            <w:r>
              <w:t>10</w:t>
            </w:r>
            <w:r>
              <w:rPr>
                <w:spacing w:val="40"/>
              </w:rPr>
              <w:t xml:space="preserve"> </w:t>
            </w:r>
            <w:r>
              <w:t xml:space="preserve">km. </w:t>
            </w:r>
            <w:proofErr w:type="spellStart"/>
            <w:r>
              <w:rPr>
                <w:spacing w:val="-2"/>
              </w:rPr>
              <w:t>inclosos</w:t>
            </w:r>
            <w:proofErr w:type="spellEnd"/>
            <w:r>
              <w:rPr>
                <w:spacing w:val="-2"/>
              </w:rPr>
              <w:t>)</w:t>
            </w:r>
          </w:p>
        </w:tc>
        <w:tc>
          <w:tcPr>
            <w:tcW w:w="2405" w:type="dxa"/>
          </w:tcPr>
          <w:p w14:paraId="38184EB5" w14:textId="72EC19CB" w:rsidR="002212E2" w:rsidRPr="002A3589" w:rsidRDefault="002212E2" w:rsidP="002212E2">
            <w:pPr>
              <w:pStyle w:val="TableParagraph"/>
              <w:spacing w:before="0" w:line="240" w:lineRule="auto"/>
              <w:ind w:right="96"/>
              <w:jc w:val="right"/>
              <w:rPr>
                <w:rFonts w:eastAsia="Times New Roman"/>
                <w:snapToGrid w:val="0"/>
                <w:lang w:val="es-ES" w:eastAsia="es-ES" w:bidi="ar-SA"/>
              </w:rPr>
            </w:pPr>
            <w:r>
              <w:rPr>
                <w:spacing w:val="2"/>
                <w:w w:val="90"/>
              </w:rPr>
              <w:t>420,00</w:t>
            </w:r>
            <w:r>
              <w:rPr>
                <w:spacing w:val="51"/>
              </w:rPr>
              <w:t xml:space="preserve"> </w:t>
            </w:r>
            <w:r>
              <w:rPr>
                <w:spacing w:val="-10"/>
                <w:w w:val="90"/>
              </w:rPr>
              <w:t>€</w:t>
            </w:r>
          </w:p>
        </w:tc>
      </w:tr>
      <w:tr w:rsidR="002212E2" w14:paraId="7A31360B" w14:textId="77777777" w:rsidTr="002A3589">
        <w:trPr>
          <w:trHeight w:val="491"/>
        </w:trPr>
        <w:tc>
          <w:tcPr>
            <w:tcW w:w="7174" w:type="dxa"/>
          </w:tcPr>
          <w:p w14:paraId="128D16F6" w14:textId="1AE1D0B8" w:rsidR="002212E2" w:rsidRPr="002A3589" w:rsidRDefault="002212E2" w:rsidP="002212E2">
            <w:pPr>
              <w:pStyle w:val="TableParagraph"/>
              <w:spacing w:before="0" w:line="240" w:lineRule="auto"/>
              <w:ind w:left="107"/>
              <w:rPr>
                <w:rFonts w:eastAsia="Times New Roman"/>
                <w:snapToGrid w:val="0"/>
                <w:lang w:val="es-ES" w:eastAsia="es-ES" w:bidi="ar-SA"/>
              </w:rPr>
            </w:pPr>
            <w:r>
              <w:t>Hora</w:t>
            </w:r>
            <w:r>
              <w:rPr>
                <w:spacing w:val="-6"/>
              </w:rPr>
              <w:t xml:space="preserve"> </w:t>
            </w:r>
            <w:proofErr w:type="spellStart"/>
            <w:r>
              <w:t>addicional</w:t>
            </w:r>
            <w:proofErr w:type="spellEnd"/>
            <w:r>
              <w:rPr>
                <w:spacing w:val="-8"/>
              </w:rPr>
              <w:t xml:space="preserve"> </w:t>
            </w:r>
            <w:proofErr w:type="spellStart"/>
            <w:r>
              <w:t>servei</w:t>
            </w:r>
            <w:proofErr w:type="spellEnd"/>
            <w:r>
              <w:rPr>
                <w:spacing w:val="-10"/>
              </w:rPr>
              <w:t xml:space="preserve"> </w:t>
            </w:r>
            <w:r>
              <w:t>taller</w:t>
            </w:r>
            <w:r>
              <w:rPr>
                <w:spacing w:val="-5"/>
              </w:rPr>
              <w:t xml:space="preserve"> </w:t>
            </w:r>
            <w:proofErr w:type="spellStart"/>
            <w:r>
              <w:rPr>
                <w:spacing w:val="-4"/>
              </w:rPr>
              <w:t>mòbil</w:t>
            </w:r>
            <w:proofErr w:type="spellEnd"/>
          </w:p>
        </w:tc>
        <w:tc>
          <w:tcPr>
            <w:tcW w:w="2405" w:type="dxa"/>
          </w:tcPr>
          <w:p w14:paraId="49B685A0" w14:textId="7708E1CB" w:rsidR="002212E2" w:rsidRPr="002A3589" w:rsidRDefault="002212E2" w:rsidP="002212E2">
            <w:pPr>
              <w:pStyle w:val="TableParagraph"/>
              <w:spacing w:before="0" w:line="240" w:lineRule="auto"/>
              <w:ind w:right="129"/>
              <w:jc w:val="right"/>
              <w:rPr>
                <w:rFonts w:eastAsia="Times New Roman"/>
                <w:snapToGrid w:val="0"/>
                <w:lang w:val="es-ES" w:eastAsia="es-ES" w:bidi="ar-SA"/>
              </w:rPr>
            </w:pPr>
            <w:r>
              <w:t>128,00</w:t>
            </w:r>
            <w:r>
              <w:rPr>
                <w:spacing w:val="-9"/>
              </w:rPr>
              <w:t xml:space="preserve"> </w:t>
            </w:r>
            <w:r>
              <w:rPr>
                <w:spacing w:val="-2"/>
              </w:rPr>
              <w:t>€/hora</w:t>
            </w:r>
          </w:p>
        </w:tc>
      </w:tr>
      <w:tr w:rsidR="002212E2" w14:paraId="19961A66" w14:textId="77777777" w:rsidTr="002A3589">
        <w:trPr>
          <w:trHeight w:val="491"/>
        </w:trPr>
        <w:tc>
          <w:tcPr>
            <w:tcW w:w="7174" w:type="dxa"/>
          </w:tcPr>
          <w:p w14:paraId="4CF34BEA" w14:textId="4B14D04F" w:rsidR="002212E2" w:rsidRPr="002A3589" w:rsidRDefault="002212E2" w:rsidP="002212E2">
            <w:pPr>
              <w:pStyle w:val="TableParagraph"/>
              <w:spacing w:before="0" w:line="240" w:lineRule="auto"/>
              <w:ind w:left="107"/>
              <w:rPr>
                <w:rFonts w:eastAsia="Times New Roman"/>
                <w:snapToGrid w:val="0"/>
                <w:lang w:val="es-ES" w:eastAsia="es-ES" w:bidi="ar-SA"/>
              </w:rPr>
            </w:pPr>
            <w:r>
              <w:t>Km</w:t>
            </w:r>
            <w:r>
              <w:rPr>
                <w:spacing w:val="-6"/>
              </w:rPr>
              <w:t xml:space="preserve"> </w:t>
            </w:r>
            <w:proofErr w:type="spellStart"/>
            <w:r>
              <w:t>addicionals</w:t>
            </w:r>
            <w:proofErr w:type="spellEnd"/>
            <w:r>
              <w:rPr>
                <w:spacing w:val="-6"/>
              </w:rPr>
              <w:t xml:space="preserve"> </w:t>
            </w:r>
            <w:proofErr w:type="spellStart"/>
            <w:r>
              <w:t>servei</w:t>
            </w:r>
            <w:proofErr w:type="spellEnd"/>
            <w:r>
              <w:rPr>
                <w:spacing w:val="-8"/>
              </w:rPr>
              <w:t xml:space="preserve"> </w:t>
            </w:r>
            <w:r>
              <w:t>taller</w:t>
            </w:r>
            <w:r>
              <w:rPr>
                <w:spacing w:val="-5"/>
              </w:rPr>
              <w:t xml:space="preserve"> </w:t>
            </w:r>
            <w:proofErr w:type="spellStart"/>
            <w:r>
              <w:rPr>
                <w:spacing w:val="-4"/>
              </w:rPr>
              <w:t>mòbil</w:t>
            </w:r>
            <w:proofErr w:type="spellEnd"/>
          </w:p>
        </w:tc>
        <w:tc>
          <w:tcPr>
            <w:tcW w:w="2405" w:type="dxa"/>
          </w:tcPr>
          <w:p w14:paraId="2CB43D08" w14:textId="1D2C6ACD" w:rsidR="002212E2" w:rsidRPr="002A3589" w:rsidRDefault="002212E2" w:rsidP="002212E2">
            <w:pPr>
              <w:pStyle w:val="TableParagraph"/>
              <w:spacing w:before="0" w:line="240" w:lineRule="auto"/>
              <w:ind w:right="97"/>
              <w:jc w:val="right"/>
              <w:rPr>
                <w:rFonts w:eastAsia="Times New Roman"/>
                <w:snapToGrid w:val="0"/>
                <w:lang w:val="es-ES" w:eastAsia="es-ES" w:bidi="ar-SA"/>
              </w:rPr>
            </w:pPr>
            <w:r>
              <w:t>2,87</w:t>
            </w:r>
            <w:r>
              <w:rPr>
                <w:spacing w:val="-3"/>
              </w:rPr>
              <w:t xml:space="preserve"> </w:t>
            </w:r>
            <w:r>
              <w:rPr>
                <w:spacing w:val="-4"/>
              </w:rPr>
              <w:t>€/km</w:t>
            </w:r>
          </w:p>
        </w:tc>
      </w:tr>
      <w:tr w:rsidR="002212E2" w14:paraId="3CB82652" w14:textId="77777777" w:rsidTr="002A3589">
        <w:trPr>
          <w:trHeight w:val="1072"/>
        </w:trPr>
        <w:tc>
          <w:tcPr>
            <w:tcW w:w="7174" w:type="dxa"/>
          </w:tcPr>
          <w:p w14:paraId="2E7F8144" w14:textId="34AC8CEF" w:rsidR="002212E2" w:rsidRPr="002A3589" w:rsidRDefault="002212E2" w:rsidP="002212E2">
            <w:pPr>
              <w:pStyle w:val="TableParagraph"/>
              <w:spacing w:before="0" w:line="240" w:lineRule="auto"/>
              <w:ind w:left="107" w:right="94"/>
              <w:jc w:val="both"/>
              <w:rPr>
                <w:lang w:val="es-ES"/>
              </w:rPr>
            </w:pPr>
            <w:r>
              <w:t xml:space="preserve">Servei de </w:t>
            </w:r>
            <w:proofErr w:type="spellStart"/>
            <w:r>
              <w:t>grues</w:t>
            </w:r>
            <w:proofErr w:type="spellEnd"/>
            <w:r>
              <w:t xml:space="preserve"> per a vehicles </w:t>
            </w:r>
            <w:proofErr w:type="spellStart"/>
            <w:r>
              <w:t>elèctrics</w:t>
            </w:r>
            <w:proofErr w:type="spellEnd"/>
            <w:r>
              <w:t xml:space="preserve"> sense </w:t>
            </w:r>
            <w:proofErr w:type="spellStart"/>
            <w:r>
              <w:t>recàrrega</w:t>
            </w:r>
            <w:proofErr w:type="spellEnd"/>
            <w:r>
              <w:t xml:space="preserve"> (</w:t>
            </w:r>
            <w:proofErr w:type="spellStart"/>
            <w:r>
              <w:t>amb</w:t>
            </w:r>
            <w:proofErr w:type="spellEnd"/>
            <w:r>
              <w:t xml:space="preserve"> un </w:t>
            </w:r>
            <w:proofErr w:type="spellStart"/>
            <w:r>
              <w:t>màxim</w:t>
            </w:r>
            <w:proofErr w:type="spellEnd"/>
            <w:r>
              <w:t xml:space="preserve"> de</w:t>
            </w:r>
            <w:r>
              <w:rPr>
                <w:spacing w:val="-3"/>
              </w:rPr>
              <w:t xml:space="preserve"> </w:t>
            </w:r>
            <w:r>
              <w:t>40</w:t>
            </w:r>
            <w:r>
              <w:rPr>
                <w:spacing w:val="-1"/>
              </w:rPr>
              <w:t xml:space="preserve"> </w:t>
            </w:r>
            <w:r>
              <w:t xml:space="preserve">km des </w:t>
            </w:r>
            <w:proofErr w:type="spellStart"/>
            <w:r>
              <w:t>dels</w:t>
            </w:r>
            <w:proofErr w:type="spellEnd"/>
            <w:r>
              <w:t xml:space="preserve"> </w:t>
            </w:r>
            <w:proofErr w:type="spellStart"/>
            <w:r>
              <w:t>centres</w:t>
            </w:r>
            <w:proofErr w:type="spellEnd"/>
            <w:r>
              <w:t>/</w:t>
            </w:r>
            <w:proofErr w:type="spellStart"/>
            <w:r>
              <w:t>tallers</w:t>
            </w:r>
            <w:proofErr w:type="spellEnd"/>
            <w:r>
              <w:rPr>
                <w:spacing w:val="-2"/>
              </w:rPr>
              <w:t xml:space="preserve"> </w:t>
            </w:r>
            <w:proofErr w:type="spellStart"/>
            <w:r>
              <w:t>més</w:t>
            </w:r>
            <w:proofErr w:type="spellEnd"/>
            <w:r>
              <w:t xml:space="preserve"> </w:t>
            </w:r>
            <w:proofErr w:type="spellStart"/>
            <w:r>
              <w:t>pròxim</w:t>
            </w:r>
            <w:proofErr w:type="spellEnd"/>
            <w:r>
              <w:t xml:space="preserve"> al</w:t>
            </w:r>
            <w:r>
              <w:rPr>
                <w:spacing w:val="-2"/>
              </w:rPr>
              <w:t xml:space="preserve"> </w:t>
            </w:r>
            <w:r>
              <w:t xml:space="preserve">vehicle </w:t>
            </w:r>
            <w:proofErr w:type="spellStart"/>
            <w:r>
              <w:t>en</w:t>
            </w:r>
            <w:proofErr w:type="spellEnd"/>
            <w:r>
              <w:t xml:space="preserve"> </w:t>
            </w:r>
            <w:proofErr w:type="spellStart"/>
            <w:r>
              <w:t>territori</w:t>
            </w:r>
            <w:proofErr w:type="spellEnd"/>
            <w:r>
              <w:t xml:space="preserve"> de Catalunya </w:t>
            </w:r>
            <w:proofErr w:type="spellStart"/>
            <w:r>
              <w:t>i</w:t>
            </w:r>
            <w:proofErr w:type="spellEnd"/>
            <w:r>
              <w:t xml:space="preserve"> Sud de </w:t>
            </w:r>
            <w:proofErr w:type="spellStart"/>
            <w:r>
              <w:t>França</w:t>
            </w:r>
            <w:proofErr w:type="spellEnd"/>
            <w:r>
              <w:t>)</w:t>
            </w:r>
          </w:p>
        </w:tc>
        <w:tc>
          <w:tcPr>
            <w:tcW w:w="2405" w:type="dxa"/>
          </w:tcPr>
          <w:p w14:paraId="6C8EC8BF" w14:textId="640925EA" w:rsidR="002212E2" w:rsidRDefault="002212E2" w:rsidP="002212E2">
            <w:pPr>
              <w:pStyle w:val="TableParagraph"/>
              <w:spacing w:before="0" w:line="240" w:lineRule="auto"/>
              <w:ind w:right="96"/>
              <w:jc w:val="right"/>
            </w:pPr>
            <w:r>
              <w:rPr>
                <w:spacing w:val="2"/>
                <w:w w:val="90"/>
              </w:rPr>
              <w:t>340,00</w:t>
            </w:r>
            <w:r>
              <w:rPr>
                <w:spacing w:val="51"/>
              </w:rPr>
              <w:t xml:space="preserve"> </w:t>
            </w:r>
            <w:r>
              <w:rPr>
                <w:spacing w:val="-10"/>
                <w:w w:val="90"/>
              </w:rPr>
              <w:t>€</w:t>
            </w:r>
          </w:p>
        </w:tc>
      </w:tr>
      <w:tr w:rsidR="002212E2" w14:paraId="4914E990" w14:textId="77777777" w:rsidTr="002A3589">
        <w:trPr>
          <w:trHeight w:val="1072"/>
        </w:trPr>
        <w:tc>
          <w:tcPr>
            <w:tcW w:w="7174" w:type="dxa"/>
          </w:tcPr>
          <w:p w14:paraId="7FA2F705" w14:textId="0439E72C" w:rsidR="002212E2" w:rsidRPr="002A3589" w:rsidRDefault="002212E2" w:rsidP="002212E2">
            <w:pPr>
              <w:pStyle w:val="TableParagraph"/>
              <w:spacing w:before="0" w:line="240" w:lineRule="auto"/>
              <w:ind w:left="107" w:right="97"/>
              <w:jc w:val="both"/>
              <w:rPr>
                <w:lang w:val="es-ES"/>
              </w:rPr>
            </w:pPr>
            <w:r>
              <w:t>Cost de</w:t>
            </w:r>
            <w:r>
              <w:rPr>
                <w:spacing w:val="-1"/>
              </w:rPr>
              <w:t xml:space="preserve"> </w:t>
            </w:r>
            <w:proofErr w:type="spellStart"/>
            <w:r>
              <w:t>grues</w:t>
            </w:r>
            <w:proofErr w:type="spellEnd"/>
            <w:r>
              <w:t xml:space="preserve"> a Catalunya </w:t>
            </w:r>
            <w:proofErr w:type="spellStart"/>
            <w:r>
              <w:t>i</w:t>
            </w:r>
            <w:proofErr w:type="spellEnd"/>
            <w:r>
              <w:rPr>
                <w:spacing w:val="-1"/>
              </w:rPr>
              <w:t xml:space="preserve"> </w:t>
            </w:r>
            <w:r>
              <w:t>Sud</w:t>
            </w:r>
            <w:r>
              <w:rPr>
                <w:spacing w:val="-1"/>
              </w:rPr>
              <w:t xml:space="preserve"> </w:t>
            </w:r>
            <w:r>
              <w:t>de</w:t>
            </w:r>
            <w:r>
              <w:rPr>
                <w:spacing w:val="-1"/>
              </w:rPr>
              <w:t xml:space="preserve"> </w:t>
            </w:r>
            <w:proofErr w:type="spellStart"/>
            <w:r>
              <w:t>França</w:t>
            </w:r>
            <w:proofErr w:type="spellEnd"/>
            <w:r>
              <w:rPr>
                <w:spacing w:val="-1"/>
              </w:rPr>
              <w:t xml:space="preserve"> </w:t>
            </w:r>
            <w:proofErr w:type="spellStart"/>
            <w:r>
              <w:t>amb</w:t>
            </w:r>
            <w:proofErr w:type="spellEnd"/>
            <w:r>
              <w:rPr>
                <w:spacing w:val="-1"/>
              </w:rPr>
              <w:t xml:space="preserve"> </w:t>
            </w:r>
            <w:r>
              <w:t xml:space="preserve">Km extra a </w:t>
            </w:r>
            <w:proofErr w:type="spellStart"/>
            <w:r>
              <w:t>partir</w:t>
            </w:r>
            <w:proofErr w:type="spellEnd"/>
            <w:r>
              <w:t xml:space="preserve"> </w:t>
            </w:r>
            <w:proofErr w:type="spellStart"/>
            <w:r>
              <w:t>dels</w:t>
            </w:r>
            <w:proofErr w:type="spellEnd"/>
            <w:r>
              <w:t xml:space="preserve"> 40</w:t>
            </w:r>
            <w:r>
              <w:rPr>
                <w:spacing w:val="-1"/>
              </w:rPr>
              <w:t xml:space="preserve"> </w:t>
            </w:r>
            <w:r>
              <w:t xml:space="preserve">km </w:t>
            </w:r>
            <w:proofErr w:type="spellStart"/>
            <w:r>
              <w:t>inclosos</w:t>
            </w:r>
            <w:proofErr w:type="spellEnd"/>
            <w:r>
              <w:t xml:space="preserve"> des</w:t>
            </w:r>
            <w:r>
              <w:rPr>
                <w:spacing w:val="-2"/>
              </w:rPr>
              <w:t xml:space="preserve"> </w:t>
            </w:r>
            <w:proofErr w:type="spellStart"/>
            <w:r>
              <w:t>dels</w:t>
            </w:r>
            <w:proofErr w:type="spellEnd"/>
            <w:r>
              <w:t xml:space="preserve"> </w:t>
            </w:r>
            <w:proofErr w:type="spellStart"/>
            <w:r>
              <w:t>centre</w:t>
            </w:r>
            <w:proofErr w:type="spellEnd"/>
            <w:r>
              <w:t>/</w:t>
            </w:r>
            <w:proofErr w:type="spellStart"/>
            <w:r>
              <w:t>tallers</w:t>
            </w:r>
            <w:proofErr w:type="spellEnd"/>
            <w:r>
              <w:rPr>
                <w:spacing w:val="-2"/>
              </w:rPr>
              <w:t xml:space="preserve"> </w:t>
            </w:r>
            <w:proofErr w:type="spellStart"/>
            <w:r>
              <w:t>més</w:t>
            </w:r>
            <w:proofErr w:type="spellEnd"/>
            <w:r>
              <w:t xml:space="preserve"> </w:t>
            </w:r>
            <w:proofErr w:type="spellStart"/>
            <w:r>
              <w:t>pròxims</w:t>
            </w:r>
            <w:proofErr w:type="spellEnd"/>
            <w:r>
              <w:t xml:space="preserve"> al</w:t>
            </w:r>
            <w:r>
              <w:rPr>
                <w:spacing w:val="-2"/>
              </w:rPr>
              <w:t xml:space="preserve"> </w:t>
            </w:r>
            <w:r>
              <w:t xml:space="preserve">vehicle </w:t>
            </w:r>
            <w:proofErr w:type="spellStart"/>
            <w:r>
              <w:t>en</w:t>
            </w:r>
            <w:proofErr w:type="spellEnd"/>
            <w:r>
              <w:t xml:space="preserve"> </w:t>
            </w:r>
            <w:proofErr w:type="spellStart"/>
            <w:r>
              <w:t>territori</w:t>
            </w:r>
            <w:proofErr w:type="spellEnd"/>
            <w:r>
              <w:t xml:space="preserve"> de Catalunya </w:t>
            </w:r>
            <w:proofErr w:type="spellStart"/>
            <w:r>
              <w:t>i</w:t>
            </w:r>
            <w:proofErr w:type="spellEnd"/>
            <w:r>
              <w:t xml:space="preserve"> Sud de </w:t>
            </w:r>
            <w:proofErr w:type="spellStart"/>
            <w:r>
              <w:t>França</w:t>
            </w:r>
            <w:proofErr w:type="spellEnd"/>
          </w:p>
        </w:tc>
        <w:tc>
          <w:tcPr>
            <w:tcW w:w="2405" w:type="dxa"/>
          </w:tcPr>
          <w:p w14:paraId="29EB75DA" w14:textId="397A9093" w:rsidR="002212E2" w:rsidRDefault="002212E2" w:rsidP="002212E2">
            <w:pPr>
              <w:pStyle w:val="TableParagraph"/>
              <w:spacing w:before="0" w:line="240" w:lineRule="auto"/>
              <w:ind w:right="97"/>
              <w:jc w:val="right"/>
            </w:pPr>
            <w:r>
              <w:t>3,00</w:t>
            </w:r>
            <w:r>
              <w:rPr>
                <w:spacing w:val="-2"/>
              </w:rPr>
              <w:t xml:space="preserve"> </w:t>
            </w:r>
            <w:r>
              <w:rPr>
                <w:spacing w:val="-4"/>
              </w:rPr>
              <w:t>€/km</w:t>
            </w:r>
          </w:p>
        </w:tc>
      </w:tr>
    </w:tbl>
    <w:p w14:paraId="236B6A5A" w14:textId="77777777" w:rsidR="004042C2" w:rsidRPr="009A34DF" w:rsidRDefault="004042C2" w:rsidP="004042C2">
      <w:pPr>
        <w:spacing w:after="0" w:line="100" w:lineRule="atLeast"/>
        <w:jc w:val="both"/>
        <w:rPr>
          <w:rFonts w:cs="Arial"/>
        </w:rPr>
      </w:pPr>
    </w:p>
    <w:p w14:paraId="6ADBC7E6" w14:textId="77777777" w:rsidR="004042C2" w:rsidRPr="00420B72" w:rsidRDefault="004042C2" w:rsidP="004042C2">
      <w:pPr>
        <w:numPr>
          <w:ilvl w:val="0"/>
          <w:numId w:val="3"/>
        </w:numPr>
        <w:tabs>
          <w:tab w:val="clear" w:pos="360"/>
          <w:tab w:val="num" w:pos="0"/>
        </w:tabs>
        <w:spacing w:after="0" w:line="240" w:lineRule="auto"/>
        <w:ind w:left="0"/>
        <w:jc w:val="both"/>
        <w:rPr>
          <w:rFonts w:cs="Arial"/>
          <w:b/>
          <w:snapToGrid w:val="0"/>
          <w:lang w:eastAsia="es-ES"/>
        </w:rPr>
      </w:pPr>
      <w:r w:rsidRPr="00420B72">
        <w:rPr>
          <w:rFonts w:cs="Arial"/>
          <w:b/>
          <w:snapToGrid w:val="0"/>
          <w:lang w:eastAsia="es-ES"/>
        </w:rPr>
        <w:t>Existència de crèdit</w:t>
      </w:r>
    </w:p>
    <w:p w14:paraId="0C90AE28" w14:textId="77777777" w:rsidR="004042C2" w:rsidRPr="00420B72" w:rsidRDefault="004042C2" w:rsidP="004042C2">
      <w:pPr>
        <w:spacing w:after="0" w:line="240" w:lineRule="auto"/>
        <w:jc w:val="both"/>
        <w:rPr>
          <w:rFonts w:cs="Arial"/>
          <w:b/>
          <w:snapToGrid w:val="0"/>
          <w:lang w:eastAsia="es-ES"/>
        </w:rPr>
      </w:pPr>
    </w:p>
    <w:p w14:paraId="2575E1B7" w14:textId="77777777" w:rsidR="004042C2" w:rsidRDefault="004042C2" w:rsidP="004042C2">
      <w:pPr>
        <w:pStyle w:val="Pargrafdellista"/>
        <w:ind w:left="0"/>
        <w:jc w:val="both"/>
        <w:rPr>
          <w:rFonts w:ascii="Arial" w:hAnsi="Arial" w:cs="Arial"/>
          <w:snapToGrid w:val="0"/>
          <w:sz w:val="22"/>
          <w:szCs w:val="22"/>
        </w:rPr>
      </w:pPr>
      <w:r w:rsidRPr="00420B72">
        <w:rPr>
          <w:rFonts w:ascii="Arial" w:hAnsi="Arial" w:cs="Arial"/>
          <w:snapToGrid w:val="0"/>
          <w:sz w:val="22"/>
          <w:szCs w:val="22"/>
        </w:rPr>
        <w:t>C1. Partida pressupostària:</w:t>
      </w:r>
    </w:p>
    <w:p w14:paraId="3660F143" w14:textId="77777777" w:rsidR="004042C2" w:rsidRPr="008B5F48" w:rsidRDefault="004042C2" w:rsidP="004042C2">
      <w:pPr>
        <w:pStyle w:val="Pargrafdellista"/>
        <w:ind w:left="0"/>
        <w:jc w:val="both"/>
        <w:rPr>
          <w:rFonts w:ascii="Arial" w:hAnsi="Arial" w:cs="Arial"/>
          <w:snapToGrid w:val="0"/>
          <w:sz w:val="22"/>
          <w:szCs w:val="22"/>
        </w:rPr>
      </w:pPr>
    </w:p>
    <w:p w14:paraId="401471A1" w14:textId="0B9CD73E" w:rsidR="004042C2" w:rsidRDefault="004042C2" w:rsidP="004042C2">
      <w:pPr>
        <w:spacing w:after="0" w:line="100" w:lineRule="atLeast"/>
        <w:jc w:val="both"/>
        <w:rPr>
          <w:rFonts w:cs="Arial"/>
          <w:snapToGrid w:val="0"/>
          <w:lang w:eastAsia="es-ES"/>
        </w:rPr>
      </w:pPr>
      <w:r w:rsidRPr="007724F0">
        <w:rPr>
          <w:rFonts w:cs="Arial"/>
          <w:snapToGrid w:val="0"/>
          <w:lang w:eastAsia="es-ES"/>
        </w:rPr>
        <w:t xml:space="preserve">DD01 </w:t>
      </w:r>
      <w:r w:rsidR="002212E2" w:rsidRPr="002212E2">
        <w:rPr>
          <w:rFonts w:cs="Arial"/>
          <w:snapToGrid w:val="0"/>
          <w:lang w:eastAsia="es-ES"/>
        </w:rPr>
        <w:t>D/213000100/1210/0000</w:t>
      </w:r>
    </w:p>
    <w:p w14:paraId="3EBD44DC" w14:textId="77777777" w:rsidR="00DA0F32" w:rsidRPr="002F3F02" w:rsidRDefault="00DA0F32" w:rsidP="004042C2">
      <w:pPr>
        <w:spacing w:after="0" w:line="100" w:lineRule="atLeast"/>
        <w:jc w:val="both"/>
        <w:rPr>
          <w:rFonts w:cs="Arial"/>
          <w:snapToGrid w:val="0"/>
          <w:lang w:eastAsia="es-ES"/>
        </w:rPr>
      </w:pPr>
    </w:p>
    <w:p w14:paraId="2A68DB56" w14:textId="77777777" w:rsidR="004042C2" w:rsidRDefault="004042C2" w:rsidP="004042C2">
      <w:pPr>
        <w:pStyle w:val="Pargrafdellista"/>
        <w:ind w:left="0"/>
        <w:jc w:val="both"/>
        <w:rPr>
          <w:rFonts w:ascii="Arial" w:hAnsi="Arial" w:cs="Arial"/>
          <w:snapToGrid w:val="0"/>
          <w:sz w:val="22"/>
          <w:szCs w:val="22"/>
        </w:rPr>
      </w:pPr>
      <w:r w:rsidRPr="00535B76">
        <w:rPr>
          <w:rFonts w:ascii="Arial" w:hAnsi="Arial" w:cs="Arial"/>
          <w:snapToGrid w:val="0"/>
          <w:sz w:val="22"/>
          <w:szCs w:val="22"/>
        </w:rPr>
        <w:t>C2. Expedient d’abast plurianual:</w:t>
      </w:r>
    </w:p>
    <w:p w14:paraId="00B4C640" w14:textId="77777777" w:rsidR="00DA0F32" w:rsidRPr="00535B76" w:rsidRDefault="00DA0F32" w:rsidP="004042C2">
      <w:pPr>
        <w:pStyle w:val="Pargrafdellista"/>
        <w:ind w:left="0"/>
        <w:jc w:val="both"/>
        <w:rPr>
          <w:rFonts w:ascii="Arial" w:hAnsi="Arial" w:cs="Arial"/>
          <w:snapToGrid w:val="0"/>
          <w:sz w:val="22"/>
          <w:szCs w:val="22"/>
        </w:rPr>
      </w:pPr>
    </w:p>
    <w:p w14:paraId="5F162356" w14:textId="77777777" w:rsidR="004042C2" w:rsidRPr="00535B76" w:rsidRDefault="004042C2" w:rsidP="004042C2">
      <w:pPr>
        <w:pStyle w:val="Pargrafdellista"/>
        <w:ind w:left="0"/>
        <w:jc w:val="both"/>
        <w:rPr>
          <w:rFonts w:cs="Arial"/>
          <w:snapToGrid w:val="0"/>
        </w:rPr>
      </w:pPr>
      <w:r w:rsidRPr="00535B76">
        <w:rPr>
          <w:rFonts w:ascii="Arial" w:hAnsi="Arial" w:cs="Arial"/>
          <w:snapToGrid w:val="0"/>
          <w:sz w:val="22"/>
          <w:szCs w:val="22"/>
        </w:rPr>
        <w:lastRenderedPageBreak/>
        <w:t>No</w:t>
      </w:r>
      <w:r w:rsidRPr="00535B76">
        <w:rPr>
          <w:rFonts w:ascii="Arial" w:hAnsi="Arial" w:cs="Arial"/>
          <w:snapToGrid w:val="0"/>
          <w:sz w:val="22"/>
          <w:szCs w:val="22"/>
        </w:rPr>
        <w:tab/>
      </w:r>
      <w:r w:rsidRPr="00535B76">
        <w:rPr>
          <w:rFonts w:cs="Arial"/>
          <w:snapToGrid w:val="0"/>
        </w:rPr>
        <w:tab/>
      </w:r>
      <w:r w:rsidRPr="00535B76">
        <w:rPr>
          <w:rFonts w:cs="Arial"/>
          <w:snapToGrid w:val="0"/>
        </w:rPr>
        <w:tab/>
      </w:r>
    </w:p>
    <w:p w14:paraId="6F567FEB" w14:textId="77777777" w:rsidR="004042C2" w:rsidRDefault="004042C2" w:rsidP="004042C2">
      <w:pPr>
        <w:spacing w:after="0" w:line="240" w:lineRule="auto"/>
        <w:jc w:val="both"/>
        <w:rPr>
          <w:rFonts w:cs="Arial"/>
          <w:b/>
          <w:snapToGrid w:val="0"/>
          <w:lang w:eastAsia="es-ES"/>
        </w:rPr>
      </w:pPr>
    </w:p>
    <w:p w14:paraId="647646DE" w14:textId="77777777" w:rsidR="004042C2" w:rsidRPr="00F61656" w:rsidRDefault="004042C2" w:rsidP="004042C2">
      <w:pPr>
        <w:numPr>
          <w:ilvl w:val="0"/>
          <w:numId w:val="3"/>
        </w:numPr>
        <w:tabs>
          <w:tab w:val="clear" w:pos="360"/>
          <w:tab w:val="num" w:pos="0"/>
        </w:tabs>
        <w:spacing w:after="0" w:line="240" w:lineRule="auto"/>
        <w:ind w:left="0"/>
        <w:jc w:val="both"/>
        <w:rPr>
          <w:rFonts w:cs="Arial"/>
          <w:b/>
          <w:snapToGrid w:val="0"/>
          <w:lang w:eastAsia="es-ES"/>
        </w:rPr>
      </w:pPr>
      <w:r>
        <w:rPr>
          <w:rFonts w:cs="Arial"/>
          <w:b/>
          <w:snapToGrid w:val="0"/>
          <w:lang w:eastAsia="es-ES"/>
        </w:rPr>
        <w:t xml:space="preserve">Termini de durada del contracte </w:t>
      </w:r>
    </w:p>
    <w:p w14:paraId="28898D17" w14:textId="77777777" w:rsidR="004042C2" w:rsidRPr="00F61656" w:rsidRDefault="004042C2" w:rsidP="004042C2">
      <w:pPr>
        <w:spacing w:after="0" w:line="240" w:lineRule="auto"/>
        <w:jc w:val="both"/>
        <w:rPr>
          <w:rFonts w:cs="Arial"/>
          <w:snapToGrid w:val="0"/>
          <w:lang w:eastAsia="es-ES"/>
        </w:rPr>
      </w:pPr>
    </w:p>
    <w:p w14:paraId="3FF6680C" w14:textId="77777777" w:rsidR="004042C2" w:rsidRDefault="004042C2" w:rsidP="004042C2">
      <w:pPr>
        <w:tabs>
          <w:tab w:val="num" w:pos="2160"/>
        </w:tabs>
        <w:spacing w:after="0" w:line="240" w:lineRule="auto"/>
        <w:jc w:val="both"/>
        <w:rPr>
          <w:rFonts w:cs="Arial"/>
          <w:snapToGrid w:val="0"/>
          <w:lang w:eastAsia="es-ES"/>
        </w:rPr>
      </w:pPr>
      <w:r w:rsidRPr="00CA6BDA">
        <w:rPr>
          <w:rFonts w:cs="Arial"/>
          <w:snapToGrid w:val="0"/>
          <w:lang w:eastAsia="es-ES"/>
        </w:rPr>
        <w:t>D.1</w:t>
      </w:r>
      <w:r>
        <w:rPr>
          <w:rFonts w:cs="Arial"/>
          <w:snapToGrid w:val="0"/>
          <w:lang w:eastAsia="es-ES"/>
        </w:rPr>
        <w:t xml:space="preserve"> Termini de durada:</w:t>
      </w:r>
    </w:p>
    <w:p w14:paraId="6B027324" w14:textId="77777777" w:rsidR="004042C2" w:rsidRDefault="004042C2" w:rsidP="004042C2">
      <w:pPr>
        <w:tabs>
          <w:tab w:val="num" w:pos="2160"/>
        </w:tabs>
        <w:spacing w:after="0" w:line="240" w:lineRule="auto"/>
        <w:jc w:val="both"/>
        <w:rPr>
          <w:rFonts w:cs="Arial"/>
          <w:snapToGrid w:val="0"/>
          <w:lang w:eastAsia="es-ES"/>
        </w:rPr>
      </w:pPr>
    </w:p>
    <w:p w14:paraId="580823AA" w14:textId="21A5BD6E" w:rsidR="004042C2" w:rsidRPr="00A46DC4" w:rsidRDefault="004042C2" w:rsidP="004042C2">
      <w:pPr>
        <w:tabs>
          <w:tab w:val="left" w:pos="2160"/>
        </w:tabs>
        <w:spacing w:after="0" w:line="100" w:lineRule="atLeast"/>
        <w:jc w:val="both"/>
        <w:rPr>
          <w:rFonts w:cs="Arial"/>
        </w:rPr>
      </w:pPr>
      <w:r w:rsidRPr="00A46DC4">
        <w:rPr>
          <w:rFonts w:cs="Arial"/>
        </w:rPr>
        <w:t xml:space="preserve">El termini d’execució del contracte </w:t>
      </w:r>
      <w:r>
        <w:rPr>
          <w:rFonts w:cs="Arial"/>
        </w:rPr>
        <w:t>serà des de l’1 de gener de 202</w:t>
      </w:r>
      <w:r w:rsidR="002212E2">
        <w:rPr>
          <w:rFonts w:cs="Arial"/>
        </w:rPr>
        <w:t>6</w:t>
      </w:r>
      <w:r w:rsidRPr="00A46DC4">
        <w:rPr>
          <w:rFonts w:cs="Arial"/>
        </w:rPr>
        <w:t xml:space="preserve">, o des de la signatura del contracte si aquesta és posterior i fins </w:t>
      </w:r>
      <w:r>
        <w:rPr>
          <w:rFonts w:cs="Arial"/>
        </w:rPr>
        <w:t>al 31 de desembre de 202</w:t>
      </w:r>
      <w:r w:rsidR="002212E2">
        <w:rPr>
          <w:rFonts w:cs="Arial"/>
        </w:rPr>
        <w:t>6</w:t>
      </w:r>
      <w:r w:rsidRPr="00A46DC4">
        <w:rPr>
          <w:rFonts w:cs="Arial"/>
        </w:rPr>
        <w:t>.</w:t>
      </w:r>
    </w:p>
    <w:p w14:paraId="4B4D06B3" w14:textId="77777777" w:rsidR="004042C2" w:rsidRDefault="004042C2" w:rsidP="004042C2">
      <w:pPr>
        <w:tabs>
          <w:tab w:val="left" w:pos="2160"/>
        </w:tabs>
        <w:spacing w:after="0" w:line="100" w:lineRule="atLeast"/>
        <w:jc w:val="both"/>
        <w:rPr>
          <w:rFonts w:cs="Arial"/>
        </w:rPr>
      </w:pPr>
    </w:p>
    <w:p w14:paraId="6506E7FA" w14:textId="77777777" w:rsidR="004042C2" w:rsidRPr="008B2537" w:rsidRDefault="004042C2" w:rsidP="004042C2">
      <w:pPr>
        <w:tabs>
          <w:tab w:val="left" w:pos="284"/>
        </w:tabs>
        <w:spacing w:after="0" w:line="240" w:lineRule="auto"/>
        <w:jc w:val="both"/>
        <w:rPr>
          <w:rFonts w:cs="Arial"/>
        </w:rPr>
      </w:pPr>
      <w:r w:rsidRPr="008B2537">
        <w:rPr>
          <w:rFonts w:cs="Arial"/>
        </w:rPr>
        <w:t xml:space="preserve">Tanmateix s’hauran de tenir en compte els </w:t>
      </w:r>
      <w:r>
        <w:rPr>
          <w:rFonts w:cs="Arial"/>
        </w:rPr>
        <w:t xml:space="preserve">diferents </w:t>
      </w:r>
      <w:r w:rsidRPr="008B2537">
        <w:rPr>
          <w:rFonts w:cs="Arial"/>
        </w:rPr>
        <w:t xml:space="preserve">terminis parcials establerts en </w:t>
      </w:r>
      <w:r>
        <w:rPr>
          <w:rFonts w:cs="Arial"/>
        </w:rPr>
        <w:t>la clàusula 3.8 d</w:t>
      </w:r>
      <w:r w:rsidRPr="008B2537">
        <w:rPr>
          <w:rFonts w:cs="Arial"/>
        </w:rPr>
        <w:t>el plec de prescripcions tècniques, de forma que l’adjudicatari –</w:t>
      </w:r>
      <w:r>
        <w:rPr>
          <w:rFonts w:cs="Arial"/>
        </w:rPr>
        <w:t>previ vistiplau</w:t>
      </w:r>
      <w:r w:rsidRPr="008B2537">
        <w:rPr>
          <w:rFonts w:cs="Arial"/>
        </w:rPr>
        <w:t xml:space="preserve"> </w:t>
      </w:r>
      <w:r>
        <w:rPr>
          <w:rFonts w:cs="Arial"/>
        </w:rPr>
        <w:t>del Servei de Vehicles de Representació</w:t>
      </w:r>
      <w:r w:rsidRPr="008B2537">
        <w:rPr>
          <w:rFonts w:cs="Arial"/>
        </w:rPr>
        <w:t>– realitzarà els manteniment i/o reparacions i quedarà supeditat a que es portin a terme (sense interrupció i amb la màxima celeritat possible</w:t>
      </w:r>
      <w:r>
        <w:rPr>
          <w:rFonts w:cs="Arial"/>
        </w:rPr>
        <w:t>)</w:t>
      </w:r>
      <w:r w:rsidRPr="008B2537">
        <w:rPr>
          <w:rFonts w:cs="Arial"/>
        </w:rPr>
        <w:t>, en els següents terminis de lliurament:</w:t>
      </w:r>
    </w:p>
    <w:p w14:paraId="54FE51B0" w14:textId="77777777" w:rsidR="004042C2" w:rsidRPr="008B2537" w:rsidRDefault="004042C2" w:rsidP="004042C2">
      <w:pPr>
        <w:tabs>
          <w:tab w:val="left" w:pos="284"/>
        </w:tabs>
        <w:spacing w:after="0" w:line="240" w:lineRule="auto"/>
        <w:jc w:val="both"/>
        <w:rPr>
          <w:rFonts w:cs="Arial"/>
        </w:rPr>
      </w:pPr>
    </w:p>
    <w:p w14:paraId="3B90AE0C" w14:textId="77777777" w:rsidR="004042C2" w:rsidRPr="008B2537" w:rsidRDefault="004042C2" w:rsidP="004042C2">
      <w:pPr>
        <w:numPr>
          <w:ilvl w:val="0"/>
          <w:numId w:val="30"/>
        </w:numPr>
        <w:tabs>
          <w:tab w:val="left" w:pos="284"/>
        </w:tabs>
        <w:spacing w:after="0" w:line="240" w:lineRule="auto"/>
        <w:ind w:left="0" w:firstLine="0"/>
        <w:jc w:val="both"/>
        <w:rPr>
          <w:rFonts w:cs="Arial"/>
        </w:rPr>
      </w:pPr>
      <w:r w:rsidRPr="008B2537">
        <w:rPr>
          <w:rFonts w:cs="Arial"/>
        </w:rPr>
        <w:t>Manteniment preventiu:</w:t>
      </w:r>
    </w:p>
    <w:p w14:paraId="3871C56C" w14:textId="77777777" w:rsidR="004042C2" w:rsidRDefault="004042C2" w:rsidP="004042C2">
      <w:pPr>
        <w:tabs>
          <w:tab w:val="left" w:pos="284"/>
        </w:tabs>
        <w:spacing w:after="0" w:line="240" w:lineRule="auto"/>
        <w:jc w:val="both"/>
        <w:rPr>
          <w:rFonts w:cs="Arial"/>
        </w:rPr>
      </w:pPr>
    </w:p>
    <w:p w14:paraId="7FAF8983" w14:textId="77777777" w:rsidR="004042C2" w:rsidRDefault="004042C2" w:rsidP="004042C2">
      <w:pPr>
        <w:tabs>
          <w:tab w:val="left" w:pos="284"/>
        </w:tabs>
        <w:spacing w:after="0" w:line="240" w:lineRule="auto"/>
        <w:jc w:val="both"/>
        <w:rPr>
          <w:rFonts w:cs="Arial"/>
        </w:rPr>
      </w:pPr>
      <w:r>
        <w:rPr>
          <w:rFonts w:cs="Arial"/>
        </w:rPr>
        <w:t>Atès que el manteniment preventiu dels vehicles es pot planificar, el Servei de Vehicles de Representació avisarà amb 3 dies d’antelació al taller per tal que aquest disposi de tot el material necessari per tal de donar compliment als terminis:</w:t>
      </w:r>
    </w:p>
    <w:p w14:paraId="0C3B5929" w14:textId="77777777" w:rsidR="004042C2" w:rsidRPr="008B2537" w:rsidRDefault="004042C2" w:rsidP="004042C2">
      <w:pPr>
        <w:tabs>
          <w:tab w:val="left" w:pos="284"/>
        </w:tabs>
        <w:spacing w:after="0" w:line="240" w:lineRule="auto"/>
        <w:jc w:val="both"/>
        <w:rPr>
          <w:rFonts w:cs="Arial"/>
        </w:rPr>
      </w:pPr>
    </w:p>
    <w:p w14:paraId="5BD82307" w14:textId="77777777" w:rsidR="004042C2" w:rsidRPr="008B2537" w:rsidRDefault="004042C2" w:rsidP="004042C2">
      <w:pPr>
        <w:numPr>
          <w:ilvl w:val="0"/>
          <w:numId w:val="29"/>
        </w:numPr>
        <w:tabs>
          <w:tab w:val="clear" w:pos="720"/>
          <w:tab w:val="left" w:pos="284"/>
          <w:tab w:val="num" w:pos="1080"/>
        </w:tabs>
        <w:spacing w:after="0" w:line="240" w:lineRule="auto"/>
        <w:ind w:left="0" w:firstLine="0"/>
        <w:jc w:val="both"/>
        <w:rPr>
          <w:rFonts w:cs="Arial"/>
        </w:rPr>
      </w:pPr>
      <w:r w:rsidRPr="008B2537">
        <w:rPr>
          <w:rFonts w:cs="Arial"/>
          <w:u w:val="single"/>
        </w:rPr>
        <w:t>Per a manteniments anuals bàsics</w:t>
      </w:r>
      <w:r w:rsidRPr="008B2537">
        <w:rPr>
          <w:rFonts w:cs="Arial"/>
        </w:rPr>
        <w:t>: En un temps igual o inferior a 24 hores.</w:t>
      </w:r>
    </w:p>
    <w:p w14:paraId="0DC4B909" w14:textId="77777777" w:rsidR="004042C2" w:rsidRPr="008B2537" w:rsidRDefault="004042C2" w:rsidP="004042C2">
      <w:pPr>
        <w:numPr>
          <w:ilvl w:val="0"/>
          <w:numId w:val="29"/>
        </w:numPr>
        <w:tabs>
          <w:tab w:val="clear" w:pos="720"/>
          <w:tab w:val="left" w:pos="284"/>
          <w:tab w:val="num" w:pos="1080"/>
        </w:tabs>
        <w:spacing w:after="0" w:line="240" w:lineRule="auto"/>
        <w:ind w:left="0" w:firstLine="0"/>
        <w:jc w:val="both"/>
        <w:rPr>
          <w:rFonts w:cs="Arial"/>
        </w:rPr>
      </w:pPr>
      <w:r w:rsidRPr="008B2537">
        <w:rPr>
          <w:rFonts w:cs="Arial"/>
          <w:u w:val="single"/>
        </w:rPr>
        <w:t xml:space="preserve">Per a manteniments complerts </w:t>
      </w:r>
      <w:r w:rsidRPr="008B2537">
        <w:rPr>
          <w:rFonts w:cs="Arial"/>
        </w:rPr>
        <w:t>En un temps igual o inferior a 48 hores.</w:t>
      </w:r>
    </w:p>
    <w:p w14:paraId="4EFB3A8D" w14:textId="77777777" w:rsidR="004042C2" w:rsidRPr="008B2537" w:rsidRDefault="004042C2" w:rsidP="004042C2">
      <w:pPr>
        <w:numPr>
          <w:ilvl w:val="0"/>
          <w:numId w:val="29"/>
        </w:numPr>
        <w:tabs>
          <w:tab w:val="clear" w:pos="720"/>
          <w:tab w:val="left" w:pos="284"/>
          <w:tab w:val="num" w:pos="1080"/>
        </w:tabs>
        <w:spacing w:after="0" w:line="240" w:lineRule="auto"/>
        <w:ind w:left="0" w:firstLine="0"/>
        <w:jc w:val="both"/>
        <w:rPr>
          <w:rFonts w:cs="Arial"/>
        </w:rPr>
      </w:pPr>
      <w:r w:rsidRPr="008B2537">
        <w:rPr>
          <w:rFonts w:cs="Arial"/>
          <w:u w:val="single"/>
        </w:rPr>
        <w:t>Per ITV</w:t>
      </w:r>
      <w:r w:rsidRPr="008B2537">
        <w:rPr>
          <w:rFonts w:cs="Arial"/>
        </w:rPr>
        <w:t>: En un temps igual o inferior a 24 hores.</w:t>
      </w:r>
    </w:p>
    <w:p w14:paraId="17021A7A" w14:textId="77777777" w:rsidR="004042C2" w:rsidRPr="008B2537" w:rsidRDefault="004042C2" w:rsidP="004042C2">
      <w:pPr>
        <w:tabs>
          <w:tab w:val="left" w:pos="284"/>
        </w:tabs>
        <w:spacing w:after="0" w:line="240" w:lineRule="auto"/>
        <w:jc w:val="both"/>
        <w:rPr>
          <w:rFonts w:cs="Arial"/>
          <w:u w:val="single"/>
        </w:rPr>
      </w:pPr>
    </w:p>
    <w:p w14:paraId="46BE7956" w14:textId="77777777" w:rsidR="004042C2" w:rsidRPr="008B2537" w:rsidRDefault="004042C2" w:rsidP="004042C2">
      <w:pPr>
        <w:numPr>
          <w:ilvl w:val="0"/>
          <w:numId w:val="30"/>
        </w:numPr>
        <w:tabs>
          <w:tab w:val="left" w:pos="284"/>
        </w:tabs>
        <w:spacing w:after="0" w:line="240" w:lineRule="auto"/>
        <w:ind w:left="0" w:firstLine="0"/>
        <w:jc w:val="both"/>
        <w:rPr>
          <w:rFonts w:cs="Arial"/>
        </w:rPr>
      </w:pPr>
      <w:r w:rsidRPr="008B2537">
        <w:rPr>
          <w:rFonts w:cs="Arial"/>
        </w:rPr>
        <w:t>Manteniment correctiu:</w:t>
      </w:r>
    </w:p>
    <w:p w14:paraId="1441A8DE" w14:textId="77777777" w:rsidR="004042C2" w:rsidRPr="008B2537" w:rsidRDefault="004042C2" w:rsidP="004042C2">
      <w:pPr>
        <w:tabs>
          <w:tab w:val="left" w:pos="284"/>
        </w:tabs>
        <w:spacing w:after="0" w:line="240" w:lineRule="auto"/>
        <w:jc w:val="both"/>
        <w:rPr>
          <w:rFonts w:cs="Arial"/>
        </w:rPr>
      </w:pPr>
    </w:p>
    <w:p w14:paraId="35F81135" w14:textId="77777777" w:rsidR="004042C2" w:rsidRDefault="004042C2" w:rsidP="004042C2">
      <w:pPr>
        <w:numPr>
          <w:ilvl w:val="0"/>
          <w:numId w:val="29"/>
        </w:numPr>
        <w:tabs>
          <w:tab w:val="clear" w:pos="720"/>
          <w:tab w:val="left" w:pos="284"/>
          <w:tab w:val="num" w:pos="1080"/>
        </w:tabs>
        <w:spacing w:after="0" w:line="240" w:lineRule="auto"/>
        <w:ind w:left="0" w:firstLine="0"/>
        <w:jc w:val="both"/>
        <w:rPr>
          <w:rFonts w:cs="Arial"/>
        </w:rPr>
      </w:pPr>
      <w:r w:rsidRPr="008B2537">
        <w:rPr>
          <w:rFonts w:cs="Arial"/>
          <w:u w:val="single"/>
        </w:rPr>
        <w:t>Per petites reparacions ordinàries:</w:t>
      </w:r>
      <w:r w:rsidRPr="008B2537">
        <w:rPr>
          <w:rFonts w:cs="Arial"/>
        </w:rPr>
        <w:t xml:space="preserve"> Amb màxima prioritat, amb un termini màxim de 5 dies laborables.</w:t>
      </w:r>
    </w:p>
    <w:p w14:paraId="08B8FFD0" w14:textId="77777777" w:rsidR="004042C2" w:rsidRPr="008B2537" w:rsidRDefault="004042C2" w:rsidP="004042C2">
      <w:pPr>
        <w:tabs>
          <w:tab w:val="left" w:pos="284"/>
        </w:tabs>
        <w:spacing w:after="0" w:line="240" w:lineRule="auto"/>
        <w:jc w:val="both"/>
        <w:rPr>
          <w:rFonts w:cs="Arial"/>
        </w:rPr>
      </w:pPr>
    </w:p>
    <w:p w14:paraId="3C3A9512" w14:textId="77777777" w:rsidR="004042C2" w:rsidRDefault="004042C2" w:rsidP="004042C2">
      <w:pPr>
        <w:numPr>
          <w:ilvl w:val="0"/>
          <w:numId w:val="29"/>
        </w:numPr>
        <w:tabs>
          <w:tab w:val="clear" w:pos="720"/>
          <w:tab w:val="left" w:pos="284"/>
          <w:tab w:val="num" w:pos="1080"/>
        </w:tabs>
        <w:spacing w:after="0" w:line="240" w:lineRule="auto"/>
        <w:ind w:left="0" w:firstLine="0"/>
        <w:jc w:val="both"/>
        <w:rPr>
          <w:rFonts w:cs="Arial"/>
        </w:rPr>
      </w:pPr>
      <w:r w:rsidRPr="008B2537">
        <w:rPr>
          <w:rFonts w:cs="Arial"/>
          <w:u w:val="single"/>
        </w:rPr>
        <w:t xml:space="preserve">Per grans reparacions ordinàries </w:t>
      </w:r>
      <w:r w:rsidRPr="008B2537">
        <w:rPr>
          <w:rFonts w:cs="Arial"/>
        </w:rPr>
        <w:t>(les que requereixen de desmuntatge de parts importants del vehicle): Amb màxim</w:t>
      </w:r>
      <w:r>
        <w:rPr>
          <w:rFonts w:cs="Arial"/>
        </w:rPr>
        <w:t>a</w:t>
      </w:r>
      <w:r w:rsidRPr="008B2537">
        <w:rPr>
          <w:rFonts w:cs="Arial"/>
        </w:rPr>
        <w:t xml:space="preserve"> prioritat, amb un termini màxim de 10 dies laborables.</w:t>
      </w:r>
    </w:p>
    <w:p w14:paraId="2E75AA75" w14:textId="77777777" w:rsidR="004042C2" w:rsidRPr="008B2537" w:rsidRDefault="004042C2" w:rsidP="004042C2">
      <w:pPr>
        <w:tabs>
          <w:tab w:val="left" w:pos="284"/>
        </w:tabs>
        <w:spacing w:after="0" w:line="240" w:lineRule="auto"/>
        <w:jc w:val="both"/>
        <w:rPr>
          <w:rFonts w:cs="Arial"/>
        </w:rPr>
      </w:pPr>
    </w:p>
    <w:p w14:paraId="731918F3" w14:textId="77777777" w:rsidR="004042C2" w:rsidRDefault="004042C2" w:rsidP="004042C2">
      <w:pPr>
        <w:numPr>
          <w:ilvl w:val="0"/>
          <w:numId w:val="29"/>
        </w:numPr>
        <w:tabs>
          <w:tab w:val="clear" w:pos="720"/>
          <w:tab w:val="left" w:pos="284"/>
          <w:tab w:val="num" w:pos="1080"/>
        </w:tabs>
        <w:spacing w:after="0" w:line="240" w:lineRule="auto"/>
        <w:ind w:left="0" w:firstLine="0"/>
        <w:jc w:val="both"/>
        <w:rPr>
          <w:rFonts w:cs="Arial"/>
        </w:rPr>
      </w:pPr>
      <w:r w:rsidRPr="008B2537">
        <w:rPr>
          <w:rFonts w:cs="Arial"/>
          <w:u w:val="single"/>
        </w:rPr>
        <w:t xml:space="preserve">Per grans reparacions extraordinàries </w:t>
      </w:r>
      <w:r w:rsidRPr="008B2537">
        <w:rPr>
          <w:rFonts w:cs="Arial"/>
        </w:rPr>
        <w:t>(les que requereixen la substitució de parts o components no habituals): en aquests casos el termini per a portar a terme la reparació serà de 15 dies laborables.</w:t>
      </w:r>
    </w:p>
    <w:p w14:paraId="24DF294D" w14:textId="77777777" w:rsidR="004042C2" w:rsidRPr="005B44C5" w:rsidRDefault="004042C2" w:rsidP="004042C2">
      <w:pPr>
        <w:tabs>
          <w:tab w:val="left" w:pos="284"/>
        </w:tabs>
        <w:spacing w:after="0" w:line="240" w:lineRule="auto"/>
        <w:jc w:val="both"/>
        <w:rPr>
          <w:rFonts w:cs="Arial"/>
        </w:rPr>
      </w:pPr>
    </w:p>
    <w:p w14:paraId="20402EBD" w14:textId="77777777" w:rsidR="004042C2" w:rsidRPr="008B2537" w:rsidRDefault="004042C2" w:rsidP="004042C2">
      <w:pPr>
        <w:numPr>
          <w:ilvl w:val="0"/>
          <w:numId w:val="29"/>
        </w:numPr>
        <w:tabs>
          <w:tab w:val="clear" w:pos="720"/>
          <w:tab w:val="left" w:pos="284"/>
          <w:tab w:val="num" w:pos="1080"/>
        </w:tabs>
        <w:spacing w:after="0" w:line="240" w:lineRule="auto"/>
        <w:ind w:left="0" w:firstLine="0"/>
        <w:jc w:val="both"/>
        <w:rPr>
          <w:rFonts w:cs="Arial"/>
        </w:rPr>
      </w:pPr>
      <w:r w:rsidRPr="008B2537">
        <w:rPr>
          <w:rFonts w:cs="Arial"/>
          <w:u w:val="single"/>
        </w:rPr>
        <w:t>Per sinistres</w:t>
      </w:r>
      <w:r w:rsidRPr="008B2537">
        <w:rPr>
          <w:rFonts w:cs="Arial"/>
        </w:rPr>
        <w:t>: Amb prioritat màxima, segons els terminis establerts per a cadascuna de les reparacions anteriors.</w:t>
      </w:r>
    </w:p>
    <w:p w14:paraId="594DD23D" w14:textId="77777777" w:rsidR="004042C2" w:rsidRPr="008B2537" w:rsidRDefault="004042C2" w:rsidP="004042C2">
      <w:pPr>
        <w:tabs>
          <w:tab w:val="left" w:pos="284"/>
        </w:tabs>
        <w:spacing w:after="0" w:line="240" w:lineRule="auto"/>
        <w:jc w:val="both"/>
        <w:rPr>
          <w:rFonts w:cs="Arial"/>
        </w:rPr>
      </w:pPr>
    </w:p>
    <w:p w14:paraId="5A7E20A6" w14:textId="2AC39754" w:rsidR="009C4FEE" w:rsidRDefault="009C4FEE" w:rsidP="009C4FEE">
      <w:pPr>
        <w:spacing w:after="0" w:line="240" w:lineRule="auto"/>
        <w:jc w:val="both"/>
      </w:pPr>
      <w:r>
        <w:t>Els terminis començaran a comptar des de la data d’acceptació del pressupost per part del Servei de Vehicles de Representació. En actuacions d’urgència que requereixin entrada directa a taller amb ordre de treball, el còmput de terminis s’inicia a la data i hora de recepció del vehicle al taller, que constarà a l’ordre de treball. L’incompliment injustificat dels terminis constituirà incidència de servei i es regirà per les penalitats que estableixi el PCAP, sense perjudici de la resta de mesures de garantia de servei.</w:t>
      </w:r>
    </w:p>
    <w:p w14:paraId="03CD1F68" w14:textId="77777777" w:rsidR="009C4FEE" w:rsidRDefault="009C4FEE" w:rsidP="009C4FEE">
      <w:pPr>
        <w:spacing w:after="0" w:line="240" w:lineRule="auto"/>
        <w:jc w:val="both"/>
      </w:pPr>
    </w:p>
    <w:p w14:paraId="50B52A33" w14:textId="670B513E" w:rsidR="004042C2" w:rsidRDefault="009C4FEE" w:rsidP="009C4FEE">
      <w:pPr>
        <w:spacing w:after="0" w:line="240" w:lineRule="auto"/>
        <w:jc w:val="both"/>
      </w:pPr>
      <w:r>
        <w:t>El temps de mà d’obra de reparació d’avaries no podrà sobrepassar el de la taula dels temps de treball descrites pel fabricant de cada vehicle. L’adjudicatari indicarà en els pressupostos el temps concret emprat per a cadascuna de les actuacions necessàries.</w:t>
      </w:r>
    </w:p>
    <w:p w14:paraId="5120CEAD" w14:textId="77777777" w:rsidR="004042C2" w:rsidRDefault="004042C2" w:rsidP="004042C2">
      <w:pPr>
        <w:tabs>
          <w:tab w:val="num" w:pos="2160"/>
        </w:tabs>
        <w:spacing w:after="0" w:line="240" w:lineRule="auto"/>
        <w:jc w:val="both"/>
        <w:rPr>
          <w:rFonts w:cs="Arial"/>
          <w:snapToGrid w:val="0"/>
          <w:lang w:eastAsia="es-ES"/>
        </w:rPr>
      </w:pPr>
      <w:r>
        <w:rPr>
          <w:rFonts w:cs="Arial"/>
          <w:snapToGrid w:val="0"/>
          <w:lang w:eastAsia="es-ES"/>
        </w:rPr>
        <w:lastRenderedPageBreak/>
        <w:t xml:space="preserve">D.2 </w:t>
      </w:r>
      <w:r w:rsidRPr="00F61656">
        <w:rPr>
          <w:rFonts w:cs="Arial"/>
          <w:snapToGrid w:val="0"/>
          <w:lang w:eastAsia="es-ES"/>
        </w:rPr>
        <w:t xml:space="preserve">Possibilitat de pròrrogues i termini: </w:t>
      </w:r>
    </w:p>
    <w:p w14:paraId="72A5AF1E" w14:textId="77777777" w:rsidR="004042C2" w:rsidRDefault="004042C2" w:rsidP="004042C2">
      <w:pPr>
        <w:tabs>
          <w:tab w:val="num" w:pos="2160"/>
        </w:tabs>
        <w:spacing w:after="0" w:line="240" w:lineRule="auto"/>
        <w:jc w:val="both"/>
        <w:rPr>
          <w:rFonts w:cs="Arial"/>
          <w:snapToGrid w:val="0"/>
          <w:lang w:eastAsia="es-ES"/>
        </w:rPr>
      </w:pPr>
    </w:p>
    <w:p w14:paraId="593BFDCB" w14:textId="77777777" w:rsidR="004042C2" w:rsidRPr="00D44A78" w:rsidRDefault="004042C2" w:rsidP="004042C2">
      <w:pPr>
        <w:pStyle w:val="Textindependent"/>
        <w:spacing w:before="1"/>
        <w:rPr>
          <w:sz w:val="22"/>
          <w:szCs w:val="18"/>
        </w:rPr>
      </w:pPr>
      <w:r w:rsidRPr="00D44A78">
        <w:rPr>
          <w:sz w:val="22"/>
          <w:szCs w:val="18"/>
        </w:rPr>
        <w:t xml:space="preserve">No es </w:t>
      </w:r>
      <w:proofErr w:type="spellStart"/>
      <w:r w:rsidRPr="00D44A78">
        <w:rPr>
          <w:sz w:val="22"/>
          <w:szCs w:val="18"/>
        </w:rPr>
        <w:t>preveu</w:t>
      </w:r>
      <w:proofErr w:type="spellEnd"/>
      <w:r w:rsidRPr="00D44A78">
        <w:rPr>
          <w:sz w:val="22"/>
          <w:szCs w:val="18"/>
        </w:rPr>
        <w:t xml:space="preserve"> la </w:t>
      </w:r>
      <w:proofErr w:type="spellStart"/>
      <w:r w:rsidRPr="00D44A78">
        <w:rPr>
          <w:sz w:val="22"/>
          <w:szCs w:val="18"/>
        </w:rPr>
        <w:t>possibilitat</w:t>
      </w:r>
      <w:proofErr w:type="spellEnd"/>
      <w:r w:rsidRPr="00D44A78">
        <w:rPr>
          <w:sz w:val="22"/>
          <w:szCs w:val="18"/>
        </w:rPr>
        <w:t xml:space="preserve"> de </w:t>
      </w:r>
      <w:proofErr w:type="spellStart"/>
      <w:r w:rsidRPr="00D44A78">
        <w:rPr>
          <w:sz w:val="22"/>
          <w:szCs w:val="18"/>
        </w:rPr>
        <w:t>pròrroga</w:t>
      </w:r>
      <w:proofErr w:type="spellEnd"/>
      <w:r w:rsidRPr="00D44A78">
        <w:rPr>
          <w:sz w:val="22"/>
          <w:szCs w:val="18"/>
        </w:rPr>
        <w:t xml:space="preserve"> en </w:t>
      </w:r>
      <w:proofErr w:type="spellStart"/>
      <w:r w:rsidRPr="00D44A78">
        <w:rPr>
          <w:sz w:val="22"/>
          <w:szCs w:val="18"/>
        </w:rPr>
        <w:t>aquest</w:t>
      </w:r>
      <w:proofErr w:type="spellEnd"/>
      <w:r w:rsidRPr="00D44A78">
        <w:rPr>
          <w:sz w:val="22"/>
          <w:szCs w:val="18"/>
        </w:rPr>
        <w:t xml:space="preserve"> </w:t>
      </w:r>
      <w:proofErr w:type="spellStart"/>
      <w:r w:rsidRPr="00D44A78">
        <w:rPr>
          <w:sz w:val="22"/>
          <w:szCs w:val="18"/>
        </w:rPr>
        <w:t>expedient</w:t>
      </w:r>
      <w:proofErr w:type="spellEnd"/>
      <w:r w:rsidRPr="00D44A78">
        <w:rPr>
          <w:sz w:val="22"/>
          <w:szCs w:val="18"/>
        </w:rPr>
        <w:t>.</w:t>
      </w:r>
    </w:p>
    <w:p w14:paraId="6D844429" w14:textId="77777777" w:rsidR="004042C2" w:rsidRDefault="004042C2" w:rsidP="004042C2">
      <w:pPr>
        <w:pStyle w:val="CM24"/>
        <w:spacing w:after="0"/>
        <w:jc w:val="both"/>
        <w:rPr>
          <w:sz w:val="22"/>
          <w:szCs w:val="22"/>
          <w:lang w:val="es-ES"/>
        </w:rPr>
      </w:pPr>
    </w:p>
    <w:p w14:paraId="0637DCEC" w14:textId="77777777" w:rsidR="004042C2" w:rsidRPr="00E34461" w:rsidRDefault="004042C2" w:rsidP="004042C2">
      <w:pPr>
        <w:pStyle w:val="CM24"/>
        <w:spacing w:after="0"/>
        <w:jc w:val="both"/>
        <w:rPr>
          <w:rFonts w:cs="Arial"/>
          <w:sz w:val="22"/>
          <w:szCs w:val="22"/>
        </w:rPr>
      </w:pPr>
      <w:r w:rsidRPr="00E34461">
        <w:rPr>
          <w:sz w:val="22"/>
          <w:szCs w:val="22"/>
        </w:rPr>
        <w:t xml:space="preserve">D.3 </w:t>
      </w:r>
      <w:r w:rsidRPr="00E34461">
        <w:rPr>
          <w:sz w:val="22"/>
          <w:szCs w:val="22"/>
          <w:u w:val="single"/>
        </w:rPr>
        <w:t>Lloc d’execució i recepció dels treballs</w:t>
      </w:r>
    </w:p>
    <w:p w14:paraId="2822FF4F" w14:textId="77777777" w:rsidR="004042C2" w:rsidRDefault="004042C2" w:rsidP="004042C2">
      <w:pPr>
        <w:spacing w:after="0" w:line="240" w:lineRule="auto"/>
        <w:jc w:val="both"/>
      </w:pPr>
    </w:p>
    <w:p w14:paraId="61A94EAB" w14:textId="77777777" w:rsidR="004042C2" w:rsidRDefault="004042C2" w:rsidP="004042C2">
      <w:pPr>
        <w:spacing w:after="0" w:line="240" w:lineRule="auto"/>
        <w:jc w:val="both"/>
      </w:pPr>
      <w:r w:rsidRPr="00E34461">
        <w:t>Els treballs de conservació, manteniment i reparació es realitzaran en els tallers que ofereixi l’empresa adjudicatària.</w:t>
      </w:r>
      <w:r w:rsidRPr="00C55D3B">
        <w:t xml:space="preserve"> </w:t>
      </w:r>
    </w:p>
    <w:p w14:paraId="373BCF36" w14:textId="77777777" w:rsidR="004042C2" w:rsidRPr="00375D7D" w:rsidRDefault="004042C2" w:rsidP="004042C2">
      <w:pPr>
        <w:spacing w:after="0" w:line="240" w:lineRule="auto"/>
        <w:jc w:val="both"/>
      </w:pPr>
    </w:p>
    <w:p w14:paraId="0C892356" w14:textId="77777777" w:rsidR="004042C2" w:rsidRPr="00F61656" w:rsidRDefault="004042C2" w:rsidP="004042C2">
      <w:pPr>
        <w:numPr>
          <w:ilvl w:val="0"/>
          <w:numId w:val="3"/>
        </w:numPr>
        <w:tabs>
          <w:tab w:val="clear" w:pos="360"/>
          <w:tab w:val="num" w:pos="0"/>
          <w:tab w:val="num" w:pos="2160"/>
        </w:tabs>
        <w:spacing w:after="0" w:line="240" w:lineRule="auto"/>
        <w:ind w:left="0"/>
        <w:jc w:val="both"/>
        <w:rPr>
          <w:rFonts w:cs="Arial"/>
          <w:b/>
          <w:snapToGrid w:val="0"/>
          <w:lang w:eastAsia="es-ES"/>
        </w:rPr>
      </w:pPr>
      <w:r w:rsidRPr="00F61656">
        <w:rPr>
          <w:rFonts w:cs="Arial"/>
          <w:b/>
          <w:snapToGrid w:val="0"/>
          <w:lang w:eastAsia="es-ES"/>
        </w:rPr>
        <w:t xml:space="preserve">Variants </w:t>
      </w:r>
    </w:p>
    <w:p w14:paraId="041D501F" w14:textId="77777777" w:rsidR="004042C2" w:rsidRPr="00F61656" w:rsidRDefault="004042C2" w:rsidP="004042C2">
      <w:pPr>
        <w:tabs>
          <w:tab w:val="num" w:pos="2160"/>
        </w:tabs>
        <w:spacing w:after="0" w:line="240" w:lineRule="auto"/>
        <w:jc w:val="both"/>
        <w:rPr>
          <w:rFonts w:cs="Arial"/>
          <w:snapToGrid w:val="0"/>
          <w:lang w:eastAsia="es-ES"/>
        </w:rPr>
      </w:pPr>
    </w:p>
    <w:p w14:paraId="73975960" w14:textId="77777777" w:rsidR="004042C2" w:rsidRDefault="004042C2" w:rsidP="004042C2">
      <w:pPr>
        <w:spacing w:after="0" w:line="240" w:lineRule="auto"/>
        <w:jc w:val="both"/>
        <w:rPr>
          <w:rFonts w:cs="Arial"/>
          <w:snapToGrid w:val="0"/>
          <w:lang w:eastAsia="es-ES"/>
        </w:rPr>
      </w:pPr>
      <w:r>
        <w:rPr>
          <w:rFonts w:cs="Arial"/>
          <w:snapToGrid w:val="0"/>
          <w:lang w:eastAsia="es-ES"/>
        </w:rPr>
        <w:t>No</w:t>
      </w:r>
    </w:p>
    <w:p w14:paraId="104CA6D9" w14:textId="77777777" w:rsidR="004042C2" w:rsidRPr="00F61656" w:rsidRDefault="004042C2" w:rsidP="004042C2">
      <w:pPr>
        <w:spacing w:after="0" w:line="240" w:lineRule="auto"/>
        <w:jc w:val="both"/>
        <w:rPr>
          <w:rFonts w:cs="Arial"/>
          <w:snapToGrid w:val="0"/>
          <w:lang w:eastAsia="es-ES"/>
        </w:rPr>
      </w:pPr>
    </w:p>
    <w:p w14:paraId="67A986C1" w14:textId="77777777" w:rsidR="004042C2" w:rsidRPr="00F61656" w:rsidRDefault="004042C2" w:rsidP="004042C2">
      <w:pPr>
        <w:numPr>
          <w:ilvl w:val="0"/>
          <w:numId w:val="3"/>
        </w:numPr>
        <w:tabs>
          <w:tab w:val="clear" w:pos="360"/>
          <w:tab w:val="num" w:pos="0"/>
          <w:tab w:val="num" w:pos="2160"/>
        </w:tabs>
        <w:spacing w:after="0" w:line="240" w:lineRule="auto"/>
        <w:ind w:left="0"/>
        <w:jc w:val="both"/>
        <w:rPr>
          <w:rFonts w:cs="Arial"/>
          <w:snapToGrid w:val="0"/>
          <w:lang w:eastAsia="es-ES"/>
        </w:rPr>
      </w:pPr>
      <w:r w:rsidRPr="00F61656">
        <w:rPr>
          <w:rFonts w:cs="Arial"/>
          <w:b/>
          <w:snapToGrid w:val="0"/>
          <w:lang w:eastAsia="es-ES"/>
        </w:rPr>
        <w:t xml:space="preserve">Tramitació de l’expedient i procediment d’adjudicació </w:t>
      </w:r>
    </w:p>
    <w:p w14:paraId="6DA39598" w14:textId="77777777" w:rsidR="004042C2" w:rsidRPr="00F61656" w:rsidRDefault="004042C2" w:rsidP="004042C2">
      <w:pPr>
        <w:tabs>
          <w:tab w:val="num" w:pos="2160"/>
        </w:tabs>
        <w:spacing w:after="0" w:line="240" w:lineRule="auto"/>
        <w:jc w:val="both"/>
        <w:rPr>
          <w:rFonts w:cs="Arial"/>
          <w:b/>
          <w:snapToGrid w:val="0"/>
          <w:lang w:eastAsia="es-ES"/>
        </w:rPr>
      </w:pPr>
    </w:p>
    <w:p w14:paraId="37AECF3F" w14:textId="77777777" w:rsidR="004042C2" w:rsidRDefault="004042C2" w:rsidP="004042C2">
      <w:pPr>
        <w:tabs>
          <w:tab w:val="num" w:pos="2160"/>
        </w:tabs>
        <w:spacing w:after="0" w:line="240" w:lineRule="auto"/>
        <w:jc w:val="both"/>
        <w:rPr>
          <w:rFonts w:cs="Arial"/>
          <w:snapToGrid w:val="0"/>
          <w:lang w:eastAsia="es-ES"/>
        </w:rPr>
      </w:pPr>
      <w:r>
        <w:rPr>
          <w:rFonts w:cs="Arial"/>
          <w:snapToGrid w:val="0"/>
          <w:lang w:eastAsia="es-ES"/>
        </w:rPr>
        <w:t xml:space="preserve">F.1 </w:t>
      </w:r>
      <w:r w:rsidRPr="00F61656">
        <w:rPr>
          <w:rFonts w:cs="Arial"/>
          <w:snapToGrid w:val="0"/>
          <w:lang w:eastAsia="es-ES"/>
        </w:rPr>
        <w:t xml:space="preserve">Forma de tramitació: </w:t>
      </w:r>
    </w:p>
    <w:p w14:paraId="4851746F" w14:textId="77777777" w:rsidR="004042C2" w:rsidRDefault="004042C2" w:rsidP="004042C2">
      <w:pPr>
        <w:tabs>
          <w:tab w:val="num" w:pos="2160"/>
        </w:tabs>
        <w:spacing w:after="0" w:line="240" w:lineRule="auto"/>
        <w:jc w:val="both"/>
        <w:rPr>
          <w:rFonts w:cs="Arial"/>
          <w:snapToGrid w:val="0"/>
          <w:lang w:eastAsia="es-ES"/>
        </w:rPr>
      </w:pPr>
    </w:p>
    <w:p w14:paraId="77ECAA47" w14:textId="77777777" w:rsidR="004042C2" w:rsidRPr="007A6AB7" w:rsidRDefault="004042C2" w:rsidP="004042C2">
      <w:pPr>
        <w:tabs>
          <w:tab w:val="num" w:pos="2160"/>
        </w:tabs>
        <w:spacing w:after="0" w:line="240" w:lineRule="auto"/>
        <w:jc w:val="both"/>
        <w:rPr>
          <w:rFonts w:cs="Arial"/>
          <w:snapToGrid w:val="0"/>
          <w:lang w:eastAsia="es-ES"/>
        </w:rPr>
      </w:pPr>
      <w:r>
        <w:rPr>
          <w:rFonts w:cs="Arial"/>
          <w:snapToGrid w:val="0"/>
          <w:lang w:eastAsia="es-ES"/>
        </w:rPr>
        <w:t>Ordinària i anticipada</w:t>
      </w:r>
    </w:p>
    <w:p w14:paraId="4D4D4B78" w14:textId="77777777" w:rsidR="004042C2" w:rsidRPr="00F61656" w:rsidRDefault="004042C2" w:rsidP="004042C2">
      <w:pPr>
        <w:tabs>
          <w:tab w:val="num" w:pos="2160"/>
        </w:tabs>
        <w:spacing w:after="0" w:line="240" w:lineRule="auto"/>
        <w:jc w:val="both"/>
        <w:rPr>
          <w:rFonts w:cs="Arial"/>
          <w:snapToGrid w:val="0"/>
          <w:lang w:eastAsia="es-ES"/>
        </w:rPr>
      </w:pPr>
    </w:p>
    <w:p w14:paraId="2955272B" w14:textId="77777777" w:rsidR="004042C2" w:rsidRPr="00F61656" w:rsidRDefault="004042C2" w:rsidP="004042C2">
      <w:pPr>
        <w:tabs>
          <w:tab w:val="num" w:pos="2160"/>
        </w:tabs>
        <w:spacing w:after="0" w:line="240" w:lineRule="auto"/>
        <w:jc w:val="both"/>
        <w:rPr>
          <w:rFonts w:cs="Arial"/>
          <w:snapToGrid w:val="0"/>
          <w:lang w:eastAsia="es-ES"/>
        </w:rPr>
      </w:pPr>
      <w:r>
        <w:rPr>
          <w:rFonts w:cs="Arial"/>
          <w:snapToGrid w:val="0"/>
          <w:lang w:eastAsia="es-ES"/>
        </w:rPr>
        <w:t xml:space="preserve">F.2 </w:t>
      </w:r>
      <w:r w:rsidRPr="00F61656">
        <w:rPr>
          <w:rFonts w:cs="Arial"/>
          <w:snapToGrid w:val="0"/>
          <w:lang w:eastAsia="es-ES"/>
        </w:rPr>
        <w:t>Procediment d’adjudicació:</w:t>
      </w:r>
    </w:p>
    <w:p w14:paraId="42CC57AA" w14:textId="77777777" w:rsidR="004042C2" w:rsidRDefault="004042C2" w:rsidP="004042C2">
      <w:pPr>
        <w:tabs>
          <w:tab w:val="num" w:pos="2160"/>
        </w:tabs>
        <w:spacing w:after="0" w:line="240" w:lineRule="auto"/>
        <w:jc w:val="both"/>
        <w:rPr>
          <w:rFonts w:cs="Arial"/>
          <w:snapToGrid w:val="0"/>
          <w:lang w:eastAsia="es-ES"/>
        </w:rPr>
      </w:pPr>
    </w:p>
    <w:p w14:paraId="344BF3B1" w14:textId="77777777" w:rsidR="004042C2" w:rsidRDefault="004042C2" w:rsidP="004042C2">
      <w:pPr>
        <w:tabs>
          <w:tab w:val="left" w:pos="1427"/>
        </w:tabs>
        <w:spacing w:after="0" w:line="240" w:lineRule="auto"/>
        <w:jc w:val="both"/>
        <w:rPr>
          <w:rFonts w:cs="Arial"/>
          <w:snapToGrid w:val="0"/>
          <w:lang w:eastAsia="es-ES"/>
        </w:rPr>
      </w:pPr>
      <w:r>
        <w:rPr>
          <w:rFonts w:cs="Arial"/>
          <w:snapToGrid w:val="0"/>
          <w:lang w:eastAsia="es-ES"/>
        </w:rPr>
        <w:t>Obert simplificat</w:t>
      </w:r>
    </w:p>
    <w:p w14:paraId="60D0AC75" w14:textId="77777777" w:rsidR="004042C2" w:rsidRPr="00F61656" w:rsidRDefault="004042C2" w:rsidP="004042C2">
      <w:pPr>
        <w:tabs>
          <w:tab w:val="num" w:pos="2160"/>
        </w:tabs>
        <w:spacing w:after="0" w:line="240" w:lineRule="auto"/>
        <w:jc w:val="both"/>
        <w:rPr>
          <w:rFonts w:cs="Arial"/>
          <w:snapToGrid w:val="0"/>
          <w:lang w:eastAsia="es-ES"/>
        </w:rPr>
      </w:pPr>
    </w:p>
    <w:p w14:paraId="4074F891" w14:textId="77777777" w:rsidR="004042C2" w:rsidRDefault="004042C2" w:rsidP="004042C2">
      <w:pPr>
        <w:tabs>
          <w:tab w:val="num" w:pos="2160"/>
        </w:tabs>
        <w:spacing w:after="0" w:line="240" w:lineRule="auto"/>
        <w:jc w:val="both"/>
        <w:rPr>
          <w:rFonts w:cs="Arial"/>
          <w:snapToGrid w:val="0"/>
          <w:lang w:eastAsia="es-ES"/>
        </w:rPr>
      </w:pPr>
      <w:r>
        <w:rPr>
          <w:rFonts w:cs="Arial"/>
          <w:snapToGrid w:val="0"/>
          <w:lang w:eastAsia="es-ES"/>
        </w:rPr>
        <w:t xml:space="preserve">F.3 </w:t>
      </w:r>
      <w:r w:rsidRPr="00F61656">
        <w:rPr>
          <w:rFonts w:cs="Arial"/>
          <w:snapToGrid w:val="0"/>
          <w:lang w:eastAsia="es-ES"/>
        </w:rPr>
        <w:t xml:space="preserve">Presentació d’ofertes mitjançant eina de Sobre Digital: </w:t>
      </w:r>
    </w:p>
    <w:p w14:paraId="6270BA60" w14:textId="77777777" w:rsidR="004042C2" w:rsidRPr="00F61656" w:rsidRDefault="004042C2" w:rsidP="004042C2">
      <w:pPr>
        <w:tabs>
          <w:tab w:val="num" w:pos="2160"/>
        </w:tabs>
        <w:spacing w:after="0" w:line="240" w:lineRule="auto"/>
        <w:jc w:val="both"/>
        <w:rPr>
          <w:rFonts w:cs="Arial"/>
          <w:snapToGrid w:val="0"/>
          <w:lang w:eastAsia="es-ES"/>
        </w:rPr>
      </w:pPr>
      <w:r w:rsidRPr="00F61656">
        <w:rPr>
          <w:rFonts w:cs="Arial"/>
          <w:snapToGrid w:val="0"/>
          <w:lang w:eastAsia="es-ES"/>
        </w:rPr>
        <w:tab/>
      </w:r>
    </w:p>
    <w:p w14:paraId="19AADDB4" w14:textId="77777777" w:rsidR="004042C2" w:rsidRDefault="004042C2" w:rsidP="004042C2">
      <w:pPr>
        <w:tabs>
          <w:tab w:val="num" w:pos="2160"/>
        </w:tabs>
        <w:spacing w:after="0" w:line="240" w:lineRule="auto"/>
        <w:jc w:val="both"/>
        <w:rPr>
          <w:rFonts w:cs="Arial"/>
          <w:snapToGrid w:val="0"/>
          <w:lang w:eastAsia="es-ES"/>
        </w:rPr>
      </w:pPr>
      <w:r>
        <w:rPr>
          <w:rFonts w:cs="Arial"/>
          <w:snapToGrid w:val="0"/>
          <w:lang w:eastAsia="es-ES"/>
        </w:rPr>
        <w:t xml:space="preserve">Sí </w:t>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p>
    <w:p w14:paraId="4B07FA49" w14:textId="77777777" w:rsidR="004042C2" w:rsidRDefault="004042C2" w:rsidP="004042C2">
      <w:pPr>
        <w:tabs>
          <w:tab w:val="left" w:pos="2160"/>
        </w:tabs>
        <w:spacing w:after="0" w:line="100" w:lineRule="atLeast"/>
        <w:jc w:val="both"/>
        <w:rPr>
          <w:rFonts w:cs="Arial"/>
          <w:snapToGrid w:val="0"/>
          <w:lang w:eastAsia="es-ES"/>
        </w:rPr>
      </w:pPr>
    </w:p>
    <w:p w14:paraId="0C19AFB2" w14:textId="77777777" w:rsidR="004042C2" w:rsidRDefault="004042C2" w:rsidP="004042C2">
      <w:pPr>
        <w:tabs>
          <w:tab w:val="left" w:pos="2160"/>
        </w:tabs>
        <w:spacing w:after="0" w:line="100" w:lineRule="atLeast"/>
        <w:jc w:val="both"/>
        <w:rPr>
          <w:rFonts w:cs="Arial"/>
        </w:rPr>
      </w:pPr>
      <w:r>
        <w:rPr>
          <w:rFonts w:cs="Arial"/>
          <w:snapToGrid w:val="0"/>
          <w:lang w:eastAsia="es-ES"/>
        </w:rPr>
        <w:t xml:space="preserve">Sobres a presentar: </w:t>
      </w:r>
      <w:r w:rsidRPr="003334CB">
        <w:rPr>
          <w:rFonts w:cs="Arial"/>
        </w:rPr>
        <w:t xml:space="preserve">En aquest expedient es preveu la </w:t>
      </w:r>
      <w:r w:rsidRPr="0016259C">
        <w:rPr>
          <w:rFonts w:cs="Arial"/>
          <w:b/>
        </w:rPr>
        <w:t xml:space="preserve">presentació </w:t>
      </w:r>
      <w:r>
        <w:rPr>
          <w:rFonts w:cs="Arial"/>
          <w:b/>
        </w:rPr>
        <w:t>d’un sobre</w:t>
      </w:r>
      <w:r>
        <w:rPr>
          <w:rFonts w:cs="Arial"/>
        </w:rPr>
        <w:t xml:space="preserve"> atès que únicament es preveuen criteris avaluables mitjançant la mera aplicació de fórmules (objectius).</w:t>
      </w:r>
    </w:p>
    <w:p w14:paraId="5075E5BA" w14:textId="77777777" w:rsidR="004042C2" w:rsidRPr="003334CB" w:rsidRDefault="004042C2" w:rsidP="004042C2">
      <w:pPr>
        <w:tabs>
          <w:tab w:val="left" w:pos="2160"/>
        </w:tabs>
        <w:spacing w:after="0" w:line="100" w:lineRule="atLeast"/>
        <w:jc w:val="both"/>
      </w:pPr>
      <w:r>
        <w:rPr>
          <w:rFonts w:cs="Arial"/>
        </w:rPr>
        <w:t xml:space="preserve"> </w:t>
      </w:r>
    </w:p>
    <w:p w14:paraId="55FAF4E6" w14:textId="77777777" w:rsidR="004042C2" w:rsidRPr="00600E99" w:rsidRDefault="004042C2" w:rsidP="004042C2">
      <w:pPr>
        <w:tabs>
          <w:tab w:val="left" w:pos="2160"/>
        </w:tabs>
        <w:spacing w:after="0" w:line="100" w:lineRule="atLeast"/>
        <w:jc w:val="both"/>
        <w:rPr>
          <w:rFonts w:cs="Arial"/>
        </w:rPr>
      </w:pPr>
      <w:r w:rsidRPr="003334CB">
        <w:rPr>
          <w:rFonts w:cs="Arial"/>
        </w:rPr>
        <w:t>La documentació a incloure en el sobre es recull en la clàusula 11</w:t>
      </w:r>
      <w:r>
        <w:rPr>
          <w:rFonts w:cs="Arial"/>
        </w:rPr>
        <w:t>.10.2</w:t>
      </w:r>
      <w:r w:rsidRPr="003334CB">
        <w:rPr>
          <w:rFonts w:cs="Arial"/>
        </w:rPr>
        <w:t xml:space="preserve"> d'aquest plec</w:t>
      </w:r>
      <w:r>
        <w:rPr>
          <w:rFonts w:cs="Arial"/>
        </w:rPr>
        <w:t xml:space="preserve">. </w:t>
      </w:r>
      <w:r w:rsidRPr="00600E99">
        <w:rPr>
          <w:rFonts w:cs="Arial"/>
        </w:rPr>
        <w:t>Concretament hauran d’aportar la següent documentació:</w:t>
      </w:r>
    </w:p>
    <w:p w14:paraId="1791FDB7" w14:textId="77777777" w:rsidR="004042C2" w:rsidRPr="00600E99" w:rsidRDefault="004042C2" w:rsidP="004042C2">
      <w:pPr>
        <w:tabs>
          <w:tab w:val="left" w:pos="2160"/>
        </w:tabs>
        <w:spacing w:after="0" w:line="100" w:lineRule="atLeast"/>
        <w:jc w:val="both"/>
        <w:rPr>
          <w:rFonts w:cs="Arial"/>
        </w:rPr>
      </w:pPr>
    </w:p>
    <w:p w14:paraId="56BF0702" w14:textId="77777777" w:rsidR="004042C2" w:rsidRPr="00600E99" w:rsidRDefault="004042C2" w:rsidP="004042C2">
      <w:pPr>
        <w:pStyle w:val="Pargrafdellista"/>
        <w:numPr>
          <w:ilvl w:val="0"/>
          <w:numId w:val="26"/>
        </w:numPr>
        <w:tabs>
          <w:tab w:val="left" w:pos="2160"/>
        </w:tabs>
        <w:spacing w:line="100" w:lineRule="atLeast"/>
        <w:jc w:val="both"/>
        <w:rPr>
          <w:rFonts w:ascii="Arial" w:hAnsi="Arial" w:cs="Arial"/>
          <w:sz w:val="22"/>
          <w:szCs w:val="22"/>
        </w:rPr>
      </w:pPr>
      <w:r w:rsidRPr="00600E99">
        <w:rPr>
          <w:rFonts w:ascii="Arial" w:hAnsi="Arial" w:cs="Arial"/>
          <w:sz w:val="22"/>
          <w:szCs w:val="22"/>
        </w:rPr>
        <w:t>Declaració que es recull en l’annex núm. 4</w:t>
      </w:r>
    </w:p>
    <w:p w14:paraId="002AB342" w14:textId="77777777" w:rsidR="00FE2E97" w:rsidRDefault="004042C2" w:rsidP="00672045">
      <w:pPr>
        <w:pStyle w:val="Pargrafdellista"/>
        <w:numPr>
          <w:ilvl w:val="0"/>
          <w:numId w:val="26"/>
        </w:numPr>
        <w:tabs>
          <w:tab w:val="left" w:pos="2160"/>
        </w:tabs>
        <w:spacing w:line="100" w:lineRule="atLeast"/>
        <w:jc w:val="both"/>
        <w:rPr>
          <w:rFonts w:ascii="Arial" w:hAnsi="Arial" w:cs="Arial"/>
          <w:sz w:val="22"/>
          <w:szCs w:val="22"/>
        </w:rPr>
      </w:pPr>
      <w:r w:rsidRPr="00FE2E97">
        <w:rPr>
          <w:rFonts w:ascii="Arial" w:hAnsi="Arial" w:cs="Arial"/>
          <w:sz w:val="22"/>
          <w:szCs w:val="22"/>
        </w:rPr>
        <w:t xml:space="preserve">Si s’escau, en cas de subcontractació l’annex núm. 5. </w:t>
      </w:r>
    </w:p>
    <w:p w14:paraId="2CF98B46" w14:textId="192C48E2" w:rsidR="00FE2E97" w:rsidRDefault="00FE2E97" w:rsidP="00672045">
      <w:pPr>
        <w:pStyle w:val="Pargrafdellista"/>
        <w:numPr>
          <w:ilvl w:val="0"/>
          <w:numId w:val="26"/>
        </w:numPr>
        <w:tabs>
          <w:tab w:val="left" w:pos="2160"/>
        </w:tabs>
        <w:spacing w:line="100" w:lineRule="atLeast"/>
        <w:jc w:val="both"/>
        <w:rPr>
          <w:rFonts w:ascii="Arial" w:hAnsi="Arial" w:cs="Arial"/>
          <w:sz w:val="22"/>
          <w:szCs w:val="22"/>
        </w:rPr>
      </w:pPr>
      <w:r>
        <w:rPr>
          <w:rFonts w:ascii="Arial" w:hAnsi="Arial" w:cs="Arial"/>
          <w:sz w:val="22"/>
          <w:szCs w:val="22"/>
        </w:rPr>
        <w:t>Si s’escau la documentació prevista en l’apartat J per a les empreses licitadores</w:t>
      </w:r>
    </w:p>
    <w:p w14:paraId="4013B515" w14:textId="7FAD0DDB" w:rsidR="004042C2" w:rsidRPr="00FE2E97" w:rsidRDefault="004042C2" w:rsidP="00672045">
      <w:pPr>
        <w:pStyle w:val="Pargrafdellista"/>
        <w:numPr>
          <w:ilvl w:val="0"/>
          <w:numId w:val="26"/>
        </w:numPr>
        <w:tabs>
          <w:tab w:val="left" w:pos="2160"/>
        </w:tabs>
        <w:spacing w:line="100" w:lineRule="atLeast"/>
        <w:jc w:val="both"/>
        <w:rPr>
          <w:rFonts w:ascii="Arial" w:hAnsi="Arial" w:cs="Arial"/>
          <w:sz w:val="22"/>
          <w:szCs w:val="22"/>
        </w:rPr>
      </w:pPr>
      <w:r w:rsidRPr="00FE2E97">
        <w:rPr>
          <w:rFonts w:ascii="Arial" w:hAnsi="Arial" w:cs="Arial"/>
          <w:sz w:val="22"/>
          <w:szCs w:val="22"/>
        </w:rPr>
        <w:t>Caldrà també que presentin una declaració expressa del representant de l’empresa de compromís, en cas de resultar adjudicatari, de contractar una pòlissa d’assegurances de responsabilitat civil per un valor mínim de 600.000 €.</w:t>
      </w:r>
    </w:p>
    <w:p w14:paraId="4F16AB30" w14:textId="77777777" w:rsidR="004042C2" w:rsidRPr="00600E99" w:rsidRDefault="004042C2" w:rsidP="004042C2">
      <w:pPr>
        <w:tabs>
          <w:tab w:val="left" w:pos="2160"/>
        </w:tabs>
        <w:spacing w:after="0" w:line="100" w:lineRule="atLeast"/>
        <w:jc w:val="both"/>
        <w:rPr>
          <w:rFonts w:cs="Arial"/>
        </w:rPr>
      </w:pPr>
    </w:p>
    <w:p w14:paraId="33B231FF" w14:textId="77777777" w:rsidR="004042C2" w:rsidRPr="00600E99" w:rsidRDefault="004042C2" w:rsidP="004042C2">
      <w:pPr>
        <w:tabs>
          <w:tab w:val="left" w:pos="2160"/>
        </w:tabs>
        <w:spacing w:after="0" w:line="100" w:lineRule="atLeast"/>
        <w:jc w:val="both"/>
        <w:rPr>
          <w:rFonts w:cs="Arial"/>
        </w:rPr>
      </w:pPr>
      <w:r w:rsidRPr="00600E99">
        <w:rPr>
          <w:rFonts w:cs="Arial"/>
        </w:rPr>
        <w:t>Així mateix haurà de presentar en aquest sobre la documentació que doni resposta als següents criteris d’adjudicació:</w:t>
      </w:r>
    </w:p>
    <w:p w14:paraId="5634CA25" w14:textId="77777777" w:rsidR="004042C2" w:rsidRPr="00600E99" w:rsidRDefault="004042C2" w:rsidP="004042C2">
      <w:pPr>
        <w:pStyle w:val="Textindependent2"/>
        <w:tabs>
          <w:tab w:val="left" w:pos="567"/>
        </w:tabs>
        <w:spacing w:after="0" w:line="240" w:lineRule="auto"/>
        <w:jc w:val="both"/>
        <w:rPr>
          <w:rFonts w:ascii="Arial" w:hAnsi="Arial" w:cs="Arial"/>
          <w:sz w:val="22"/>
          <w:szCs w:val="22"/>
        </w:rPr>
      </w:pPr>
    </w:p>
    <w:p w14:paraId="423BC45C" w14:textId="03E17E37" w:rsidR="004042C2" w:rsidRDefault="00156FD7" w:rsidP="004042C2">
      <w:pPr>
        <w:pStyle w:val="Textindependent2"/>
        <w:numPr>
          <w:ilvl w:val="0"/>
          <w:numId w:val="22"/>
        </w:numPr>
        <w:tabs>
          <w:tab w:val="left" w:pos="567"/>
        </w:tabs>
        <w:spacing w:after="0" w:line="240" w:lineRule="auto"/>
        <w:ind w:left="284" w:hanging="284"/>
        <w:jc w:val="both"/>
        <w:rPr>
          <w:rFonts w:ascii="Arial" w:hAnsi="Arial" w:cs="Arial"/>
          <w:sz w:val="22"/>
          <w:szCs w:val="22"/>
        </w:rPr>
      </w:pPr>
      <w:r w:rsidRPr="00156FD7">
        <w:rPr>
          <w:rFonts w:ascii="Arial" w:hAnsi="Arial" w:cs="Arial"/>
          <w:sz w:val="22"/>
          <w:szCs w:val="22"/>
          <w:u w:val="single"/>
        </w:rPr>
        <w:t>Preu/hora de la ma d’obra en taller propi o col·laborador (servei ordinari en horari diürn)</w:t>
      </w:r>
      <w:r w:rsidR="004042C2" w:rsidRPr="00600E99">
        <w:rPr>
          <w:rFonts w:ascii="Arial" w:hAnsi="Arial" w:cs="Arial"/>
          <w:sz w:val="22"/>
          <w:szCs w:val="22"/>
        </w:rPr>
        <w:t>: indicat en l’apartat H1 – Criteris d’adjudicació (d’acord amb el model de l’annex 1).</w:t>
      </w:r>
    </w:p>
    <w:p w14:paraId="09E8CBE0" w14:textId="77777777" w:rsidR="004042C2" w:rsidRPr="00A46DC4" w:rsidRDefault="004042C2" w:rsidP="004042C2">
      <w:pPr>
        <w:pStyle w:val="Textindependent2"/>
        <w:tabs>
          <w:tab w:val="left" w:pos="567"/>
        </w:tabs>
        <w:spacing w:after="0" w:line="240" w:lineRule="auto"/>
        <w:ind w:left="284"/>
        <w:jc w:val="both"/>
        <w:rPr>
          <w:rFonts w:ascii="Arial" w:hAnsi="Arial" w:cs="Arial"/>
          <w:sz w:val="22"/>
          <w:szCs w:val="22"/>
        </w:rPr>
      </w:pPr>
    </w:p>
    <w:p w14:paraId="42E20AAB" w14:textId="77777777" w:rsidR="004042C2" w:rsidRDefault="004042C2" w:rsidP="004042C2">
      <w:pPr>
        <w:pStyle w:val="Textindependent2"/>
        <w:numPr>
          <w:ilvl w:val="0"/>
          <w:numId w:val="22"/>
        </w:numPr>
        <w:tabs>
          <w:tab w:val="left" w:pos="567"/>
        </w:tabs>
        <w:spacing w:after="0" w:line="240" w:lineRule="auto"/>
        <w:ind w:left="284" w:hanging="284"/>
        <w:jc w:val="both"/>
        <w:rPr>
          <w:rFonts w:ascii="Arial" w:hAnsi="Arial" w:cs="Arial"/>
          <w:sz w:val="22"/>
          <w:szCs w:val="22"/>
        </w:rPr>
      </w:pPr>
      <w:r>
        <w:rPr>
          <w:rFonts w:ascii="Arial" w:hAnsi="Arial" w:cs="Arial"/>
          <w:sz w:val="22"/>
          <w:szCs w:val="22"/>
          <w:u w:val="single"/>
        </w:rPr>
        <w:t>Preu/hora màxim de la mà d’obra en taller 24 hores x 365 dies</w:t>
      </w:r>
      <w:r w:rsidRPr="00600E99">
        <w:rPr>
          <w:rFonts w:ascii="Arial" w:hAnsi="Arial" w:cs="Arial"/>
          <w:sz w:val="22"/>
          <w:szCs w:val="22"/>
        </w:rPr>
        <w:t>: indicat en l’apartat H1 – Criteris d’adjudicació (d’a</w:t>
      </w:r>
      <w:r>
        <w:rPr>
          <w:rFonts w:ascii="Arial" w:hAnsi="Arial" w:cs="Arial"/>
          <w:sz w:val="22"/>
          <w:szCs w:val="22"/>
        </w:rPr>
        <w:t>cord amb el model de l’annex 1)</w:t>
      </w:r>
    </w:p>
    <w:p w14:paraId="74C02818" w14:textId="77777777" w:rsidR="004042C2" w:rsidRPr="003F4EA2" w:rsidRDefault="004042C2" w:rsidP="004042C2">
      <w:pPr>
        <w:pStyle w:val="Textindependent2"/>
        <w:tabs>
          <w:tab w:val="left" w:pos="567"/>
        </w:tabs>
        <w:spacing w:after="0" w:line="240" w:lineRule="auto"/>
        <w:jc w:val="both"/>
        <w:rPr>
          <w:rFonts w:ascii="Arial" w:hAnsi="Arial" w:cs="Arial"/>
          <w:sz w:val="22"/>
          <w:szCs w:val="22"/>
        </w:rPr>
      </w:pPr>
    </w:p>
    <w:p w14:paraId="0ACF2918" w14:textId="77777777" w:rsidR="004042C2" w:rsidRPr="003F4EA2" w:rsidRDefault="004042C2" w:rsidP="004042C2">
      <w:pPr>
        <w:pStyle w:val="Textindependent2"/>
        <w:numPr>
          <w:ilvl w:val="0"/>
          <w:numId w:val="22"/>
        </w:numPr>
        <w:tabs>
          <w:tab w:val="left" w:pos="567"/>
        </w:tabs>
        <w:spacing w:after="0" w:line="240" w:lineRule="auto"/>
        <w:ind w:left="284" w:hanging="284"/>
        <w:jc w:val="both"/>
        <w:rPr>
          <w:rFonts w:ascii="Arial" w:hAnsi="Arial" w:cs="Arial"/>
          <w:sz w:val="22"/>
          <w:szCs w:val="22"/>
        </w:rPr>
      </w:pPr>
      <w:r>
        <w:rPr>
          <w:rFonts w:ascii="Arial" w:hAnsi="Arial" w:cs="Arial"/>
          <w:sz w:val="22"/>
          <w:szCs w:val="22"/>
          <w:u w:val="single"/>
        </w:rPr>
        <w:t>Preu servei taller mòbil 24 hores x 365 dies</w:t>
      </w:r>
      <w:r w:rsidRPr="00600E99">
        <w:rPr>
          <w:rFonts w:ascii="Arial" w:hAnsi="Arial" w:cs="Arial"/>
          <w:sz w:val="22"/>
          <w:szCs w:val="22"/>
        </w:rPr>
        <w:t>: indicat en l’apartat H1 – Criteris d’adjudicació (d’acord amb el model de l’annex 1).</w:t>
      </w:r>
    </w:p>
    <w:p w14:paraId="4868214F" w14:textId="77777777" w:rsidR="004042C2" w:rsidRDefault="004042C2" w:rsidP="004042C2">
      <w:pPr>
        <w:pStyle w:val="Pargrafdellista"/>
        <w:rPr>
          <w:rFonts w:ascii="Arial" w:hAnsi="Arial" w:cs="Arial"/>
          <w:sz w:val="22"/>
          <w:szCs w:val="22"/>
          <w:u w:val="single"/>
        </w:rPr>
      </w:pPr>
    </w:p>
    <w:p w14:paraId="5DD2B840" w14:textId="7F51E62B" w:rsidR="004042C2" w:rsidRDefault="004D56DA" w:rsidP="004042C2">
      <w:pPr>
        <w:pStyle w:val="Textindependent2"/>
        <w:numPr>
          <w:ilvl w:val="0"/>
          <w:numId w:val="22"/>
        </w:numPr>
        <w:tabs>
          <w:tab w:val="left" w:pos="567"/>
        </w:tabs>
        <w:spacing w:after="0" w:line="240" w:lineRule="auto"/>
        <w:ind w:left="284" w:hanging="284"/>
        <w:jc w:val="both"/>
        <w:rPr>
          <w:rFonts w:ascii="Arial" w:hAnsi="Arial" w:cs="Arial"/>
          <w:sz w:val="22"/>
          <w:szCs w:val="22"/>
        </w:rPr>
      </w:pPr>
      <w:r w:rsidRPr="004D56DA">
        <w:rPr>
          <w:rFonts w:ascii="Arial" w:hAnsi="Arial" w:cs="Arial"/>
          <w:sz w:val="22"/>
          <w:szCs w:val="22"/>
          <w:u w:val="single"/>
        </w:rPr>
        <w:t>Preu/hora addicional (a partir d’1 hora inclosa) màxim de la mà d’obra de la unitat mòbil mecànica 24 hores x 365 dies</w:t>
      </w:r>
      <w:r w:rsidR="004042C2" w:rsidRPr="00600E99">
        <w:rPr>
          <w:rFonts w:ascii="Arial" w:hAnsi="Arial" w:cs="Arial"/>
          <w:sz w:val="22"/>
          <w:szCs w:val="22"/>
        </w:rPr>
        <w:t>: indicat en l’apartat H1 – Criteris d’adjudicació (d’acord amb el model de l’annex 1).</w:t>
      </w:r>
    </w:p>
    <w:p w14:paraId="77F3664F" w14:textId="77777777" w:rsidR="004042C2" w:rsidRPr="00600E99" w:rsidRDefault="004042C2" w:rsidP="004042C2">
      <w:pPr>
        <w:pStyle w:val="Textindependent2"/>
        <w:tabs>
          <w:tab w:val="left" w:pos="567"/>
        </w:tabs>
        <w:spacing w:after="0" w:line="240" w:lineRule="auto"/>
        <w:jc w:val="both"/>
        <w:rPr>
          <w:rFonts w:ascii="Arial" w:hAnsi="Arial" w:cs="Arial"/>
          <w:sz w:val="22"/>
          <w:szCs w:val="22"/>
        </w:rPr>
      </w:pPr>
    </w:p>
    <w:p w14:paraId="4FA8D697" w14:textId="534222B7" w:rsidR="004042C2" w:rsidRDefault="004D56DA" w:rsidP="004042C2">
      <w:pPr>
        <w:pStyle w:val="Textindependent2"/>
        <w:numPr>
          <w:ilvl w:val="0"/>
          <w:numId w:val="22"/>
        </w:numPr>
        <w:tabs>
          <w:tab w:val="left" w:pos="567"/>
        </w:tabs>
        <w:spacing w:after="0" w:line="240" w:lineRule="auto"/>
        <w:ind w:left="284" w:hanging="284"/>
        <w:jc w:val="both"/>
        <w:rPr>
          <w:rFonts w:ascii="Arial" w:hAnsi="Arial" w:cs="Arial"/>
          <w:sz w:val="22"/>
          <w:szCs w:val="22"/>
        </w:rPr>
      </w:pPr>
      <w:r w:rsidRPr="004D56DA">
        <w:rPr>
          <w:rFonts w:ascii="Arial" w:hAnsi="Arial" w:cs="Arial"/>
          <w:sz w:val="22"/>
          <w:szCs w:val="22"/>
          <w:u w:val="single"/>
        </w:rPr>
        <w:t>Preu màxim del Km addicional servei taller mòbil (a partir dels 10 km)</w:t>
      </w:r>
      <w:r>
        <w:rPr>
          <w:rFonts w:ascii="Arial" w:hAnsi="Arial" w:cs="Arial"/>
          <w:sz w:val="22"/>
          <w:szCs w:val="22"/>
          <w:u w:val="single"/>
        </w:rPr>
        <w:t>:</w:t>
      </w:r>
      <w:r w:rsidR="004042C2">
        <w:rPr>
          <w:rFonts w:ascii="Arial" w:hAnsi="Arial" w:cs="Arial"/>
          <w:sz w:val="22"/>
          <w:szCs w:val="22"/>
        </w:rPr>
        <w:t xml:space="preserve"> addicional servei taller mòbil</w:t>
      </w:r>
      <w:r w:rsidR="004042C2" w:rsidRPr="00600E99">
        <w:rPr>
          <w:rFonts w:ascii="Arial" w:hAnsi="Arial" w:cs="Arial"/>
          <w:sz w:val="22"/>
          <w:szCs w:val="22"/>
        </w:rPr>
        <w:t>: indicat en l’apartat H1 – Criteris d’adjudicació (d’acord amb el model de l’annex 1).</w:t>
      </w:r>
    </w:p>
    <w:p w14:paraId="5FC35562" w14:textId="77777777" w:rsidR="004042C2" w:rsidRPr="003F4EA2" w:rsidRDefault="004042C2" w:rsidP="004042C2">
      <w:pPr>
        <w:pStyle w:val="Textindependent2"/>
        <w:tabs>
          <w:tab w:val="left" w:pos="567"/>
        </w:tabs>
        <w:spacing w:after="0" w:line="240" w:lineRule="auto"/>
        <w:jc w:val="both"/>
        <w:rPr>
          <w:rFonts w:ascii="Arial" w:hAnsi="Arial" w:cs="Arial"/>
          <w:sz w:val="22"/>
          <w:szCs w:val="22"/>
        </w:rPr>
      </w:pPr>
    </w:p>
    <w:p w14:paraId="63AF70CF" w14:textId="2435B512" w:rsidR="004042C2" w:rsidRDefault="004D56DA" w:rsidP="004042C2">
      <w:pPr>
        <w:pStyle w:val="Textindependent2"/>
        <w:numPr>
          <w:ilvl w:val="0"/>
          <w:numId w:val="22"/>
        </w:numPr>
        <w:tabs>
          <w:tab w:val="left" w:pos="567"/>
        </w:tabs>
        <w:spacing w:after="0" w:line="240" w:lineRule="auto"/>
        <w:ind w:left="284" w:hanging="284"/>
        <w:jc w:val="both"/>
        <w:rPr>
          <w:rFonts w:ascii="Arial" w:hAnsi="Arial" w:cs="Arial"/>
          <w:sz w:val="22"/>
          <w:szCs w:val="22"/>
        </w:rPr>
      </w:pPr>
      <w:r w:rsidRPr="004D56DA">
        <w:rPr>
          <w:rFonts w:ascii="Arial" w:hAnsi="Arial" w:cs="Arial"/>
          <w:sz w:val="22"/>
          <w:szCs w:val="22"/>
          <w:u w:val="single"/>
        </w:rPr>
        <w:t>Preu màxim del servei del servei de grues per a vehicles elèctrics sense recàrrega en el territori de Catalunya i Sud de França</w:t>
      </w:r>
      <w:r w:rsidR="004042C2" w:rsidRPr="00600E99">
        <w:rPr>
          <w:rFonts w:ascii="Arial" w:hAnsi="Arial" w:cs="Arial"/>
          <w:sz w:val="22"/>
          <w:szCs w:val="22"/>
        </w:rPr>
        <w:t>: indicat en l’apartat H1 – Criteris d’adjudicació (d’acord amb el model de l’annex 1).</w:t>
      </w:r>
    </w:p>
    <w:p w14:paraId="5BAE95DB" w14:textId="77777777" w:rsidR="00E915D3" w:rsidRDefault="00E915D3" w:rsidP="00E915D3">
      <w:pPr>
        <w:pStyle w:val="Pargrafdellista"/>
        <w:rPr>
          <w:rFonts w:ascii="Arial" w:hAnsi="Arial" w:cs="Arial"/>
          <w:sz w:val="22"/>
          <w:szCs w:val="22"/>
        </w:rPr>
      </w:pPr>
    </w:p>
    <w:p w14:paraId="5C8797BA" w14:textId="51F532D3" w:rsidR="004042C2" w:rsidRDefault="004D56DA" w:rsidP="00E915D3">
      <w:pPr>
        <w:pStyle w:val="Textindependent2"/>
        <w:numPr>
          <w:ilvl w:val="0"/>
          <w:numId w:val="22"/>
        </w:numPr>
        <w:tabs>
          <w:tab w:val="left" w:pos="567"/>
        </w:tabs>
        <w:spacing w:after="0" w:line="240" w:lineRule="auto"/>
        <w:ind w:left="284" w:hanging="284"/>
        <w:jc w:val="both"/>
        <w:rPr>
          <w:rFonts w:ascii="Arial" w:hAnsi="Arial" w:cs="Arial"/>
          <w:sz w:val="22"/>
          <w:szCs w:val="22"/>
        </w:rPr>
      </w:pPr>
      <w:r w:rsidRPr="004D56DA">
        <w:rPr>
          <w:rFonts w:ascii="Arial" w:hAnsi="Arial" w:cs="Arial"/>
          <w:sz w:val="22"/>
          <w:szCs w:val="22"/>
          <w:u w:val="single"/>
        </w:rPr>
        <w:t>Preu màxim del cost de Km en excés del servei de grues per a vehicles elèctrics sense recàrrega en el territori de Catalunya i Sud de Franç</w:t>
      </w:r>
      <w:r>
        <w:rPr>
          <w:rFonts w:ascii="Arial" w:hAnsi="Arial" w:cs="Arial"/>
          <w:sz w:val="22"/>
          <w:szCs w:val="22"/>
          <w:u w:val="single"/>
        </w:rPr>
        <w:t>a</w:t>
      </w:r>
      <w:r w:rsidR="00E915D3">
        <w:rPr>
          <w:rFonts w:ascii="Arial" w:hAnsi="Arial" w:cs="Arial"/>
          <w:sz w:val="22"/>
          <w:szCs w:val="22"/>
        </w:rPr>
        <w:t xml:space="preserve">: </w:t>
      </w:r>
      <w:r w:rsidR="00E915D3" w:rsidRPr="00600E99">
        <w:rPr>
          <w:rFonts w:ascii="Arial" w:hAnsi="Arial" w:cs="Arial"/>
          <w:sz w:val="22"/>
          <w:szCs w:val="22"/>
        </w:rPr>
        <w:t>indicat en l’apartat H1 – Criteris d’adjudicació (d’acord amb el model de l’annex 1).</w:t>
      </w:r>
    </w:p>
    <w:p w14:paraId="73B0466A" w14:textId="77777777" w:rsidR="00E915D3" w:rsidRPr="00E915D3" w:rsidRDefault="00E915D3" w:rsidP="00E915D3">
      <w:pPr>
        <w:pStyle w:val="Textindependent2"/>
        <w:tabs>
          <w:tab w:val="left" w:pos="567"/>
        </w:tabs>
        <w:spacing w:after="0" w:line="240" w:lineRule="auto"/>
        <w:jc w:val="both"/>
        <w:rPr>
          <w:rFonts w:ascii="Arial" w:hAnsi="Arial" w:cs="Arial"/>
          <w:sz w:val="22"/>
          <w:szCs w:val="22"/>
        </w:rPr>
      </w:pPr>
    </w:p>
    <w:p w14:paraId="58D4B54D" w14:textId="4FCC8FB4" w:rsidR="004042C2" w:rsidRPr="00600E99" w:rsidRDefault="004D56DA" w:rsidP="004042C2">
      <w:pPr>
        <w:pStyle w:val="Textindependent2"/>
        <w:numPr>
          <w:ilvl w:val="0"/>
          <w:numId w:val="22"/>
        </w:numPr>
        <w:tabs>
          <w:tab w:val="left" w:pos="567"/>
        </w:tabs>
        <w:spacing w:after="0" w:line="240" w:lineRule="auto"/>
        <w:ind w:left="284" w:hanging="284"/>
        <w:jc w:val="both"/>
        <w:rPr>
          <w:rFonts w:ascii="Arial" w:hAnsi="Arial" w:cs="Arial"/>
          <w:sz w:val="22"/>
          <w:szCs w:val="22"/>
        </w:rPr>
      </w:pPr>
      <w:r w:rsidRPr="004D56DA">
        <w:rPr>
          <w:rFonts w:ascii="Arial" w:hAnsi="Arial" w:cs="Arial"/>
          <w:sz w:val="22"/>
          <w:szCs w:val="22"/>
          <w:u w:val="single"/>
        </w:rPr>
        <w:t>Percentatge de descompte respecte els preus de venda al públic dels recanvis de peces originals de la marca que s’aplicarà a tots els preus oficials de subministrament de les peces i recanvis</w:t>
      </w:r>
      <w:r w:rsidR="004042C2" w:rsidRPr="00600E99">
        <w:rPr>
          <w:rFonts w:ascii="Arial" w:hAnsi="Arial" w:cs="Arial"/>
          <w:sz w:val="22"/>
          <w:szCs w:val="22"/>
        </w:rPr>
        <w:t>: indicat en l’apartat H1 – Criteris d’adjudicació (d’acord amb el model de l’annex 1).</w:t>
      </w:r>
    </w:p>
    <w:p w14:paraId="733C390A" w14:textId="77777777" w:rsidR="004042C2" w:rsidRPr="00600E99" w:rsidRDefault="004042C2" w:rsidP="004042C2">
      <w:pPr>
        <w:pStyle w:val="Textindependent2"/>
        <w:tabs>
          <w:tab w:val="left" w:pos="567"/>
        </w:tabs>
        <w:spacing w:after="0" w:line="240" w:lineRule="auto"/>
        <w:jc w:val="both"/>
        <w:rPr>
          <w:rFonts w:ascii="Arial" w:hAnsi="Arial" w:cs="Arial"/>
          <w:sz w:val="22"/>
          <w:szCs w:val="22"/>
        </w:rPr>
      </w:pPr>
    </w:p>
    <w:p w14:paraId="68652E50" w14:textId="75B1D36A" w:rsidR="004042C2" w:rsidRDefault="004042C2" w:rsidP="004042C2">
      <w:pPr>
        <w:pStyle w:val="Textindependent2"/>
        <w:numPr>
          <w:ilvl w:val="0"/>
          <w:numId w:val="22"/>
        </w:numPr>
        <w:tabs>
          <w:tab w:val="left" w:pos="567"/>
        </w:tabs>
        <w:spacing w:after="0" w:line="240" w:lineRule="auto"/>
        <w:ind w:left="284" w:hanging="284"/>
        <w:jc w:val="both"/>
        <w:rPr>
          <w:rFonts w:ascii="Arial" w:hAnsi="Arial" w:cs="Arial"/>
          <w:sz w:val="22"/>
          <w:szCs w:val="22"/>
        </w:rPr>
      </w:pPr>
      <w:r w:rsidRPr="00600E99">
        <w:rPr>
          <w:rFonts w:ascii="Arial" w:hAnsi="Arial" w:cs="Arial"/>
          <w:sz w:val="22"/>
          <w:szCs w:val="22"/>
          <w:u w:val="single"/>
        </w:rPr>
        <w:t>Disposició d’un sistema de gestió informàtic amb porta</w:t>
      </w:r>
      <w:r w:rsidR="004D56DA">
        <w:rPr>
          <w:rFonts w:ascii="Arial" w:hAnsi="Arial" w:cs="Arial"/>
          <w:sz w:val="22"/>
          <w:szCs w:val="22"/>
          <w:u w:val="single"/>
        </w:rPr>
        <w:t>l</w:t>
      </w:r>
      <w:r w:rsidRPr="00600E99">
        <w:rPr>
          <w:rFonts w:ascii="Arial" w:hAnsi="Arial" w:cs="Arial"/>
          <w:sz w:val="22"/>
          <w:szCs w:val="22"/>
          <w:u w:val="single"/>
        </w:rPr>
        <w:t xml:space="preserve"> web</w:t>
      </w:r>
      <w:r w:rsidRPr="00600E99">
        <w:rPr>
          <w:rFonts w:ascii="Arial" w:hAnsi="Arial" w:cs="Arial"/>
          <w:sz w:val="22"/>
          <w:szCs w:val="22"/>
        </w:rPr>
        <w:t>: indicat en l’apartat H1 – Criteris d’adjudicació (d’acord amb el model de l’annex 1).</w:t>
      </w:r>
    </w:p>
    <w:p w14:paraId="0CAEB2AB" w14:textId="77777777" w:rsidR="004042C2" w:rsidRPr="00052B5F" w:rsidRDefault="004042C2" w:rsidP="004042C2">
      <w:pPr>
        <w:pStyle w:val="Textindependent2"/>
        <w:tabs>
          <w:tab w:val="left" w:pos="567"/>
        </w:tabs>
        <w:spacing w:after="0" w:line="240" w:lineRule="auto"/>
        <w:jc w:val="both"/>
        <w:outlineLvl w:val="0"/>
        <w:rPr>
          <w:rFonts w:ascii="Arial" w:hAnsi="Arial" w:cs="Arial"/>
          <w:sz w:val="22"/>
          <w:szCs w:val="22"/>
        </w:rPr>
      </w:pPr>
    </w:p>
    <w:p w14:paraId="25090A69" w14:textId="77777777" w:rsidR="004042C2" w:rsidRPr="00514119" w:rsidRDefault="004042C2" w:rsidP="004042C2">
      <w:pPr>
        <w:numPr>
          <w:ilvl w:val="0"/>
          <w:numId w:val="3"/>
        </w:numPr>
        <w:tabs>
          <w:tab w:val="clear" w:pos="360"/>
          <w:tab w:val="num" w:pos="0"/>
          <w:tab w:val="num" w:pos="2160"/>
        </w:tabs>
        <w:spacing w:after="0" w:line="240" w:lineRule="auto"/>
        <w:ind w:left="0"/>
        <w:jc w:val="both"/>
        <w:rPr>
          <w:rFonts w:cs="Arial"/>
          <w:snapToGrid w:val="0"/>
          <w:lang w:eastAsia="es-ES"/>
        </w:rPr>
      </w:pPr>
      <w:r w:rsidRPr="00514119">
        <w:rPr>
          <w:rFonts w:cs="Arial"/>
          <w:b/>
          <w:snapToGrid w:val="0"/>
          <w:lang w:eastAsia="es-ES"/>
        </w:rPr>
        <w:t>Solvència i classificació empresarial</w:t>
      </w:r>
    </w:p>
    <w:p w14:paraId="66E13223" w14:textId="77777777" w:rsidR="004042C2" w:rsidRPr="00514119" w:rsidRDefault="004042C2" w:rsidP="004042C2">
      <w:pPr>
        <w:spacing w:after="0" w:line="240" w:lineRule="auto"/>
        <w:jc w:val="both"/>
        <w:rPr>
          <w:rFonts w:cs="Arial"/>
          <w:b/>
          <w:snapToGrid w:val="0"/>
          <w:lang w:eastAsia="es-ES"/>
        </w:rPr>
      </w:pPr>
    </w:p>
    <w:p w14:paraId="684D5A4E" w14:textId="77777777" w:rsidR="004042C2" w:rsidRPr="00514119" w:rsidRDefault="004042C2" w:rsidP="004042C2">
      <w:pPr>
        <w:spacing w:after="0" w:line="240" w:lineRule="auto"/>
        <w:jc w:val="both"/>
        <w:rPr>
          <w:rFonts w:cs="Arial"/>
          <w:snapToGrid w:val="0"/>
          <w:lang w:eastAsia="es-ES"/>
        </w:rPr>
      </w:pPr>
      <w:r w:rsidRPr="00514119">
        <w:rPr>
          <w:rFonts w:cs="Arial"/>
          <w:snapToGrid w:val="0"/>
          <w:lang w:eastAsia="es-ES"/>
        </w:rPr>
        <w:t>G1. Criteris de selecció relatius a la solvència econòmica i financera i tècnica o professional:</w:t>
      </w:r>
    </w:p>
    <w:p w14:paraId="7A8E4A42" w14:textId="77777777" w:rsidR="004042C2" w:rsidRPr="00514119" w:rsidRDefault="004042C2" w:rsidP="004042C2">
      <w:pPr>
        <w:spacing w:after="0" w:line="240" w:lineRule="auto"/>
        <w:jc w:val="both"/>
        <w:rPr>
          <w:rFonts w:cs="Arial"/>
          <w:snapToGrid w:val="0"/>
          <w:lang w:eastAsia="es-ES"/>
        </w:rPr>
      </w:pPr>
    </w:p>
    <w:p w14:paraId="3FC3C3B5" w14:textId="77777777" w:rsidR="004042C2" w:rsidRPr="00427C47" w:rsidRDefault="004042C2" w:rsidP="004042C2">
      <w:pPr>
        <w:pStyle w:val="Textindependent31"/>
        <w:spacing w:line="100" w:lineRule="atLeast"/>
        <w:rPr>
          <w:rFonts w:ascii="Arial" w:hAnsi="Arial" w:cs="Arial"/>
          <w:sz w:val="22"/>
          <w:szCs w:val="22"/>
        </w:rPr>
      </w:pPr>
      <w:r w:rsidRPr="00427C47">
        <w:rPr>
          <w:rFonts w:ascii="Arial" w:hAnsi="Arial" w:cs="Arial"/>
          <w:b w:val="0"/>
          <w:sz w:val="22"/>
          <w:szCs w:val="22"/>
        </w:rPr>
        <w:t xml:space="preserve">Les </w:t>
      </w:r>
      <w:proofErr w:type="spellStart"/>
      <w:r w:rsidRPr="00427C47">
        <w:rPr>
          <w:rFonts w:ascii="Arial" w:hAnsi="Arial" w:cs="Arial"/>
          <w:b w:val="0"/>
          <w:sz w:val="22"/>
          <w:szCs w:val="22"/>
        </w:rPr>
        <w:t>empreses</w:t>
      </w:r>
      <w:proofErr w:type="spellEnd"/>
      <w:r w:rsidRPr="00427C47">
        <w:rPr>
          <w:rFonts w:ascii="Arial" w:hAnsi="Arial" w:cs="Arial"/>
          <w:b w:val="0"/>
          <w:sz w:val="22"/>
          <w:szCs w:val="22"/>
        </w:rPr>
        <w:t xml:space="preserve"> licitadores han </w:t>
      </w:r>
      <w:proofErr w:type="spellStart"/>
      <w:r w:rsidRPr="00427C47">
        <w:rPr>
          <w:rFonts w:ascii="Arial" w:hAnsi="Arial" w:cs="Arial"/>
          <w:b w:val="0"/>
          <w:sz w:val="22"/>
          <w:szCs w:val="22"/>
        </w:rPr>
        <w:t>d’acreditar</w:t>
      </w:r>
      <w:proofErr w:type="spellEnd"/>
      <w:r w:rsidRPr="00427C47">
        <w:rPr>
          <w:rFonts w:ascii="Arial" w:hAnsi="Arial" w:cs="Arial"/>
          <w:b w:val="0"/>
          <w:sz w:val="22"/>
          <w:szCs w:val="22"/>
        </w:rPr>
        <w:t xml:space="preserve"> que </w:t>
      </w:r>
      <w:proofErr w:type="spellStart"/>
      <w:r w:rsidRPr="00427C47">
        <w:rPr>
          <w:rFonts w:ascii="Arial" w:hAnsi="Arial" w:cs="Arial"/>
          <w:b w:val="0"/>
          <w:sz w:val="22"/>
          <w:szCs w:val="22"/>
        </w:rPr>
        <w:t>compleixen</w:t>
      </w:r>
      <w:proofErr w:type="spellEnd"/>
      <w:r w:rsidRPr="00427C47">
        <w:rPr>
          <w:rFonts w:ascii="Arial" w:hAnsi="Arial" w:cs="Arial"/>
          <w:b w:val="0"/>
          <w:sz w:val="22"/>
          <w:szCs w:val="22"/>
        </w:rPr>
        <w:t xml:space="preserve"> </w:t>
      </w:r>
      <w:proofErr w:type="spellStart"/>
      <w:r w:rsidRPr="00427C47">
        <w:rPr>
          <w:rFonts w:ascii="Arial" w:hAnsi="Arial" w:cs="Arial"/>
          <w:b w:val="0"/>
          <w:sz w:val="22"/>
          <w:szCs w:val="22"/>
        </w:rPr>
        <w:t>els</w:t>
      </w:r>
      <w:proofErr w:type="spellEnd"/>
      <w:r w:rsidRPr="00427C47">
        <w:rPr>
          <w:rFonts w:ascii="Arial" w:hAnsi="Arial" w:cs="Arial"/>
          <w:b w:val="0"/>
          <w:sz w:val="22"/>
          <w:szCs w:val="22"/>
        </w:rPr>
        <w:t xml:space="preserve"> </w:t>
      </w:r>
      <w:proofErr w:type="spellStart"/>
      <w:r w:rsidRPr="00427C47">
        <w:rPr>
          <w:rFonts w:ascii="Arial" w:hAnsi="Arial" w:cs="Arial"/>
          <w:b w:val="0"/>
          <w:sz w:val="22"/>
          <w:szCs w:val="22"/>
        </w:rPr>
        <w:t>requisits</w:t>
      </w:r>
      <w:proofErr w:type="spellEnd"/>
      <w:r>
        <w:rPr>
          <w:rFonts w:ascii="Arial" w:hAnsi="Arial" w:cs="Arial"/>
          <w:b w:val="0"/>
          <w:sz w:val="22"/>
          <w:szCs w:val="22"/>
        </w:rPr>
        <w:t xml:space="preserve"> </w:t>
      </w:r>
      <w:proofErr w:type="spellStart"/>
      <w:r>
        <w:rPr>
          <w:rFonts w:ascii="Arial" w:hAnsi="Arial" w:cs="Arial"/>
          <w:b w:val="0"/>
          <w:sz w:val="22"/>
          <w:szCs w:val="22"/>
        </w:rPr>
        <w:t>mínims</w:t>
      </w:r>
      <w:proofErr w:type="spellEnd"/>
      <w:r>
        <w:rPr>
          <w:rFonts w:ascii="Arial" w:hAnsi="Arial" w:cs="Arial"/>
          <w:b w:val="0"/>
          <w:sz w:val="22"/>
          <w:szCs w:val="22"/>
        </w:rPr>
        <w:t xml:space="preserve"> de </w:t>
      </w:r>
      <w:proofErr w:type="spellStart"/>
      <w:r>
        <w:rPr>
          <w:rFonts w:ascii="Arial" w:hAnsi="Arial" w:cs="Arial"/>
          <w:b w:val="0"/>
          <w:sz w:val="22"/>
          <w:szCs w:val="22"/>
        </w:rPr>
        <w:t>solvència</w:t>
      </w:r>
      <w:proofErr w:type="spellEnd"/>
      <w:r>
        <w:rPr>
          <w:rFonts w:ascii="Arial" w:hAnsi="Arial" w:cs="Arial"/>
          <w:b w:val="0"/>
          <w:sz w:val="22"/>
          <w:szCs w:val="22"/>
        </w:rPr>
        <w:t xml:space="preserve"> </w:t>
      </w:r>
      <w:proofErr w:type="spellStart"/>
      <w:r>
        <w:rPr>
          <w:rFonts w:ascii="Arial" w:hAnsi="Arial" w:cs="Arial"/>
          <w:b w:val="0"/>
          <w:sz w:val="22"/>
          <w:szCs w:val="22"/>
        </w:rPr>
        <w:t>mitjançant</w:t>
      </w:r>
      <w:proofErr w:type="spellEnd"/>
      <w:r>
        <w:rPr>
          <w:rFonts w:ascii="Arial" w:hAnsi="Arial" w:cs="Arial"/>
          <w:b w:val="0"/>
          <w:sz w:val="22"/>
          <w:szCs w:val="22"/>
        </w:rPr>
        <w:t xml:space="preserve"> </w:t>
      </w:r>
      <w:proofErr w:type="spellStart"/>
      <w:r w:rsidRPr="00AB6617">
        <w:rPr>
          <w:rFonts w:ascii="Arial" w:hAnsi="Arial" w:cs="Arial"/>
          <w:b w:val="0"/>
          <w:sz w:val="22"/>
          <w:szCs w:val="22"/>
        </w:rPr>
        <w:t>declaració</w:t>
      </w:r>
      <w:proofErr w:type="spellEnd"/>
      <w:r w:rsidRPr="00AB6617">
        <w:rPr>
          <w:rFonts w:ascii="Arial" w:hAnsi="Arial" w:cs="Arial"/>
          <w:b w:val="0"/>
          <w:sz w:val="22"/>
          <w:szCs w:val="22"/>
        </w:rPr>
        <w:t xml:space="preserve"> responsable</w:t>
      </w:r>
      <w:r>
        <w:rPr>
          <w:rFonts w:ascii="Arial" w:hAnsi="Arial" w:cs="Arial"/>
          <w:b w:val="0"/>
          <w:sz w:val="22"/>
          <w:szCs w:val="22"/>
        </w:rPr>
        <w:t xml:space="preserve"> </w:t>
      </w:r>
      <w:r w:rsidRPr="00363BCF">
        <w:rPr>
          <w:rFonts w:ascii="Arial" w:hAnsi="Arial" w:cs="Arial"/>
          <w:b w:val="0"/>
          <w:bCs w:val="0"/>
          <w:sz w:val="22"/>
          <w:szCs w:val="22"/>
        </w:rPr>
        <w:t>o</w:t>
      </w:r>
      <w:r w:rsidRPr="00427C47">
        <w:rPr>
          <w:rFonts w:ascii="Arial" w:hAnsi="Arial" w:cs="Arial"/>
          <w:b w:val="0"/>
          <w:bCs w:val="0"/>
          <w:sz w:val="22"/>
          <w:szCs w:val="22"/>
        </w:rPr>
        <w:t xml:space="preserve"> </w:t>
      </w:r>
      <w:proofErr w:type="spellStart"/>
      <w:r w:rsidRPr="00427C47">
        <w:rPr>
          <w:rFonts w:ascii="Arial" w:hAnsi="Arial" w:cs="Arial"/>
          <w:b w:val="0"/>
          <w:bCs w:val="0"/>
          <w:sz w:val="22"/>
          <w:szCs w:val="22"/>
        </w:rPr>
        <w:t>bé</w:t>
      </w:r>
      <w:proofErr w:type="spellEnd"/>
      <w:r w:rsidRPr="00427C47">
        <w:rPr>
          <w:rFonts w:ascii="Arial" w:hAnsi="Arial" w:cs="Arial"/>
          <w:b w:val="0"/>
          <w:bCs w:val="0"/>
          <w:sz w:val="22"/>
          <w:szCs w:val="22"/>
        </w:rPr>
        <w:t xml:space="preserve">, </w:t>
      </w:r>
      <w:proofErr w:type="spellStart"/>
      <w:r w:rsidRPr="00427C47">
        <w:rPr>
          <w:rFonts w:ascii="Arial" w:hAnsi="Arial" w:cs="Arial"/>
          <w:b w:val="0"/>
          <w:bCs w:val="0"/>
          <w:sz w:val="22"/>
          <w:szCs w:val="22"/>
        </w:rPr>
        <w:t>alternativament</w:t>
      </w:r>
      <w:proofErr w:type="spellEnd"/>
      <w:r w:rsidRPr="00427C47">
        <w:rPr>
          <w:rFonts w:ascii="Arial" w:hAnsi="Arial" w:cs="Arial"/>
          <w:b w:val="0"/>
          <w:bCs w:val="0"/>
          <w:sz w:val="22"/>
          <w:szCs w:val="22"/>
        </w:rPr>
        <w:t xml:space="preserve">, </w:t>
      </w:r>
      <w:proofErr w:type="spellStart"/>
      <w:r w:rsidRPr="00427C47">
        <w:rPr>
          <w:rFonts w:ascii="Arial" w:hAnsi="Arial" w:cs="Arial"/>
          <w:b w:val="0"/>
          <w:sz w:val="22"/>
          <w:szCs w:val="22"/>
        </w:rPr>
        <w:t>mitjançant</w:t>
      </w:r>
      <w:proofErr w:type="spellEnd"/>
      <w:r w:rsidRPr="00427C47">
        <w:rPr>
          <w:rFonts w:ascii="Arial" w:hAnsi="Arial" w:cs="Arial"/>
          <w:b w:val="0"/>
          <w:sz w:val="22"/>
          <w:szCs w:val="22"/>
        </w:rPr>
        <w:t xml:space="preserve"> la </w:t>
      </w:r>
      <w:proofErr w:type="spellStart"/>
      <w:r w:rsidRPr="00427C47">
        <w:rPr>
          <w:rFonts w:ascii="Arial" w:hAnsi="Arial" w:cs="Arial"/>
          <w:b w:val="0"/>
          <w:sz w:val="22"/>
          <w:szCs w:val="22"/>
        </w:rPr>
        <w:t>classificació</w:t>
      </w:r>
      <w:proofErr w:type="spellEnd"/>
      <w:r w:rsidRPr="00427C47">
        <w:rPr>
          <w:rFonts w:ascii="Arial" w:hAnsi="Arial" w:cs="Arial"/>
          <w:b w:val="0"/>
          <w:sz w:val="22"/>
          <w:szCs w:val="22"/>
        </w:rPr>
        <w:t xml:space="preserve"> </w:t>
      </w:r>
      <w:proofErr w:type="spellStart"/>
      <w:r w:rsidRPr="00427C47">
        <w:rPr>
          <w:rFonts w:ascii="Arial" w:hAnsi="Arial" w:cs="Arial"/>
          <w:b w:val="0"/>
          <w:sz w:val="22"/>
          <w:szCs w:val="22"/>
        </w:rPr>
        <w:t>equivalent</w:t>
      </w:r>
      <w:proofErr w:type="spellEnd"/>
      <w:r w:rsidRPr="00427C47">
        <w:rPr>
          <w:rFonts w:ascii="Arial" w:hAnsi="Arial" w:cs="Arial"/>
          <w:b w:val="0"/>
          <w:sz w:val="22"/>
          <w:szCs w:val="22"/>
        </w:rPr>
        <w:t xml:space="preserve"> a </w:t>
      </w:r>
      <w:proofErr w:type="spellStart"/>
      <w:r w:rsidRPr="00427C47">
        <w:rPr>
          <w:rFonts w:ascii="Arial" w:hAnsi="Arial" w:cs="Arial"/>
          <w:b w:val="0"/>
          <w:sz w:val="22"/>
          <w:szCs w:val="22"/>
        </w:rPr>
        <w:t>aquesta</w:t>
      </w:r>
      <w:proofErr w:type="spellEnd"/>
      <w:r w:rsidRPr="00427C47">
        <w:rPr>
          <w:rFonts w:ascii="Arial" w:hAnsi="Arial" w:cs="Arial"/>
          <w:b w:val="0"/>
          <w:sz w:val="22"/>
          <w:szCs w:val="22"/>
        </w:rPr>
        <w:t xml:space="preserve"> </w:t>
      </w:r>
      <w:proofErr w:type="spellStart"/>
      <w:r w:rsidRPr="00427C47">
        <w:rPr>
          <w:rFonts w:ascii="Arial" w:hAnsi="Arial" w:cs="Arial"/>
          <w:b w:val="0"/>
          <w:sz w:val="22"/>
          <w:szCs w:val="22"/>
        </w:rPr>
        <w:t>solvència</w:t>
      </w:r>
      <w:proofErr w:type="spellEnd"/>
      <w:r w:rsidRPr="00427C47">
        <w:rPr>
          <w:rFonts w:ascii="Arial" w:hAnsi="Arial" w:cs="Arial"/>
          <w:b w:val="0"/>
          <w:sz w:val="22"/>
          <w:szCs w:val="22"/>
        </w:rPr>
        <w:t xml:space="preserve">, que </w:t>
      </w:r>
      <w:proofErr w:type="spellStart"/>
      <w:r w:rsidRPr="00427C47">
        <w:rPr>
          <w:rFonts w:ascii="Arial" w:hAnsi="Arial" w:cs="Arial"/>
          <w:b w:val="0"/>
          <w:sz w:val="22"/>
          <w:szCs w:val="22"/>
        </w:rPr>
        <w:t>s’assenyala</w:t>
      </w:r>
      <w:proofErr w:type="spellEnd"/>
      <w:r w:rsidRPr="00427C47">
        <w:rPr>
          <w:rFonts w:ascii="Arial" w:hAnsi="Arial" w:cs="Arial"/>
          <w:b w:val="0"/>
          <w:sz w:val="22"/>
          <w:szCs w:val="22"/>
        </w:rPr>
        <w:t xml:space="preserve"> en el </w:t>
      </w:r>
      <w:proofErr w:type="spellStart"/>
      <w:r w:rsidRPr="00427C47">
        <w:rPr>
          <w:rFonts w:ascii="Arial" w:hAnsi="Arial" w:cs="Arial"/>
          <w:b w:val="0"/>
          <w:sz w:val="22"/>
          <w:szCs w:val="22"/>
        </w:rPr>
        <w:t>següent</w:t>
      </w:r>
      <w:proofErr w:type="spellEnd"/>
      <w:r w:rsidRPr="00427C47">
        <w:rPr>
          <w:rFonts w:ascii="Arial" w:hAnsi="Arial" w:cs="Arial"/>
          <w:b w:val="0"/>
          <w:sz w:val="22"/>
          <w:szCs w:val="22"/>
        </w:rPr>
        <w:t xml:space="preserve"> </w:t>
      </w:r>
      <w:proofErr w:type="spellStart"/>
      <w:r w:rsidRPr="00427C47">
        <w:rPr>
          <w:rFonts w:ascii="Arial" w:hAnsi="Arial" w:cs="Arial"/>
          <w:b w:val="0"/>
          <w:sz w:val="22"/>
          <w:szCs w:val="22"/>
        </w:rPr>
        <w:t>apartat</w:t>
      </w:r>
      <w:proofErr w:type="spellEnd"/>
      <w:r w:rsidRPr="00427C47">
        <w:rPr>
          <w:rFonts w:ascii="Arial" w:hAnsi="Arial" w:cs="Arial"/>
          <w:b w:val="0"/>
          <w:sz w:val="22"/>
          <w:szCs w:val="22"/>
        </w:rPr>
        <w:t>.</w:t>
      </w:r>
    </w:p>
    <w:p w14:paraId="5437C8CD" w14:textId="77777777" w:rsidR="004042C2" w:rsidRPr="00427C47" w:rsidRDefault="004042C2" w:rsidP="004042C2">
      <w:pPr>
        <w:spacing w:after="0" w:line="100" w:lineRule="atLeast"/>
        <w:jc w:val="both"/>
        <w:rPr>
          <w:rFonts w:cs="Arial"/>
        </w:rPr>
      </w:pPr>
    </w:p>
    <w:p w14:paraId="7B1F3656" w14:textId="77777777" w:rsidR="004042C2" w:rsidRPr="00427C47" w:rsidRDefault="004042C2" w:rsidP="004042C2">
      <w:pPr>
        <w:pStyle w:val="Pargrafdellista3"/>
        <w:numPr>
          <w:ilvl w:val="0"/>
          <w:numId w:val="27"/>
        </w:numPr>
        <w:tabs>
          <w:tab w:val="clear" w:pos="5246"/>
          <w:tab w:val="num" w:pos="0"/>
        </w:tabs>
        <w:ind w:left="360"/>
        <w:jc w:val="both"/>
        <w:rPr>
          <w:rFonts w:ascii="Arial" w:hAnsi="Arial" w:cs="Arial"/>
          <w:sz w:val="22"/>
          <w:szCs w:val="22"/>
        </w:rPr>
      </w:pPr>
      <w:proofErr w:type="gramStart"/>
      <w:r w:rsidRPr="00427C47">
        <w:rPr>
          <w:rFonts w:ascii="Arial" w:hAnsi="Arial" w:cs="Arial"/>
          <w:sz w:val="22"/>
          <w:szCs w:val="22"/>
        </w:rPr>
        <w:t>SOLVÈNCIA  ECONÒMICA</w:t>
      </w:r>
      <w:proofErr w:type="gramEnd"/>
      <w:r w:rsidRPr="00427C47">
        <w:rPr>
          <w:rFonts w:ascii="Arial" w:hAnsi="Arial" w:cs="Arial"/>
          <w:sz w:val="22"/>
          <w:szCs w:val="22"/>
        </w:rPr>
        <w:t xml:space="preserve"> I FINANCERA</w:t>
      </w:r>
    </w:p>
    <w:p w14:paraId="77748796" w14:textId="77777777" w:rsidR="004042C2" w:rsidRPr="00427C47" w:rsidRDefault="004042C2" w:rsidP="004042C2">
      <w:pPr>
        <w:spacing w:after="0" w:line="100" w:lineRule="atLeast"/>
        <w:jc w:val="both"/>
        <w:rPr>
          <w:rFonts w:cs="Arial"/>
        </w:rPr>
      </w:pPr>
    </w:p>
    <w:p w14:paraId="4C82798E" w14:textId="77777777" w:rsidR="004042C2" w:rsidRPr="00A663B2" w:rsidRDefault="004042C2" w:rsidP="004042C2">
      <w:pPr>
        <w:pStyle w:val="Textindependent21"/>
        <w:numPr>
          <w:ilvl w:val="0"/>
          <w:numId w:val="28"/>
        </w:numPr>
        <w:spacing w:after="0" w:line="100" w:lineRule="atLeast"/>
        <w:jc w:val="both"/>
        <w:rPr>
          <w:rFonts w:ascii="Arial" w:hAnsi="Arial" w:cs="Arial"/>
          <w:sz w:val="22"/>
          <w:szCs w:val="22"/>
        </w:rPr>
      </w:pPr>
      <w:r w:rsidRPr="00427C47">
        <w:rPr>
          <w:rFonts w:ascii="Arial" w:hAnsi="Arial" w:cs="Arial"/>
          <w:sz w:val="22"/>
          <w:szCs w:val="22"/>
        </w:rPr>
        <w:t xml:space="preserve">En </w:t>
      </w:r>
      <w:proofErr w:type="spellStart"/>
      <w:r w:rsidRPr="00427C47">
        <w:rPr>
          <w:rFonts w:ascii="Arial" w:hAnsi="Arial" w:cs="Arial"/>
          <w:sz w:val="22"/>
          <w:szCs w:val="22"/>
        </w:rPr>
        <w:t>aplicació</w:t>
      </w:r>
      <w:proofErr w:type="spellEnd"/>
      <w:r w:rsidRPr="00427C47">
        <w:rPr>
          <w:rFonts w:ascii="Arial" w:hAnsi="Arial" w:cs="Arial"/>
          <w:sz w:val="22"/>
          <w:szCs w:val="22"/>
        </w:rPr>
        <w:t xml:space="preserve"> de </w:t>
      </w:r>
      <w:proofErr w:type="spellStart"/>
      <w:r w:rsidRPr="00427C47">
        <w:rPr>
          <w:rFonts w:ascii="Arial" w:hAnsi="Arial" w:cs="Arial"/>
          <w:color w:val="000000"/>
          <w:sz w:val="22"/>
          <w:szCs w:val="22"/>
        </w:rPr>
        <w:t>l’article</w:t>
      </w:r>
      <w:proofErr w:type="spellEnd"/>
      <w:r w:rsidRPr="00427C47">
        <w:rPr>
          <w:rFonts w:ascii="Arial" w:hAnsi="Arial" w:cs="Arial"/>
          <w:color w:val="000000"/>
          <w:sz w:val="22"/>
          <w:szCs w:val="22"/>
        </w:rPr>
        <w:t xml:space="preserve"> </w:t>
      </w:r>
      <w:r w:rsidRPr="00427C47">
        <w:rPr>
          <w:rFonts w:ascii="Arial" w:hAnsi="Arial" w:cs="Arial"/>
          <w:b/>
          <w:color w:val="000000"/>
          <w:sz w:val="22"/>
          <w:szCs w:val="22"/>
        </w:rPr>
        <w:t>87.1</w:t>
      </w:r>
      <w:r w:rsidRPr="00427C47">
        <w:rPr>
          <w:rFonts w:ascii="Arial" w:hAnsi="Arial" w:cs="Arial"/>
          <w:b/>
          <w:bCs/>
          <w:color w:val="000000"/>
          <w:sz w:val="22"/>
          <w:szCs w:val="22"/>
        </w:rPr>
        <w:t xml:space="preserve">.a) </w:t>
      </w:r>
      <w:proofErr w:type="gramStart"/>
      <w:r w:rsidRPr="00427C47">
        <w:rPr>
          <w:rFonts w:ascii="Arial" w:hAnsi="Arial" w:cs="Arial"/>
          <w:b/>
          <w:bCs/>
          <w:color w:val="000000"/>
          <w:sz w:val="22"/>
          <w:szCs w:val="22"/>
        </w:rPr>
        <w:t>LCSP</w:t>
      </w:r>
      <w:r w:rsidRPr="00427C47">
        <w:rPr>
          <w:rFonts w:ascii="Arial" w:hAnsi="Arial" w:cs="Arial"/>
          <w:sz w:val="22"/>
          <w:szCs w:val="22"/>
        </w:rPr>
        <w:t>,  les</w:t>
      </w:r>
      <w:proofErr w:type="gramEnd"/>
      <w:r w:rsidRPr="00427C47">
        <w:rPr>
          <w:rFonts w:ascii="Arial" w:hAnsi="Arial" w:cs="Arial"/>
          <w:sz w:val="22"/>
          <w:szCs w:val="22"/>
        </w:rPr>
        <w:t xml:space="preserve"> </w:t>
      </w:r>
      <w:proofErr w:type="spellStart"/>
      <w:r w:rsidRPr="00427C47">
        <w:rPr>
          <w:rFonts w:ascii="Arial" w:hAnsi="Arial" w:cs="Arial"/>
          <w:sz w:val="22"/>
          <w:szCs w:val="22"/>
        </w:rPr>
        <w:t>empreses</w:t>
      </w:r>
      <w:proofErr w:type="spellEnd"/>
      <w:r w:rsidRPr="00427C47">
        <w:rPr>
          <w:rFonts w:ascii="Arial" w:hAnsi="Arial" w:cs="Arial"/>
          <w:sz w:val="22"/>
          <w:szCs w:val="22"/>
        </w:rPr>
        <w:t xml:space="preserve"> </w:t>
      </w:r>
      <w:proofErr w:type="spellStart"/>
      <w:r w:rsidRPr="00427C47">
        <w:rPr>
          <w:rFonts w:ascii="Arial" w:hAnsi="Arial" w:cs="Arial"/>
          <w:sz w:val="22"/>
          <w:szCs w:val="22"/>
        </w:rPr>
        <w:t>hauran</w:t>
      </w:r>
      <w:proofErr w:type="spellEnd"/>
      <w:r w:rsidRPr="00427C47">
        <w:rPr>
          <w:rFonts w:ascii="Arial" w:hAnsi="Arial" w:cs="Arial"/>
          <w:sz w:val="22"/>
          <w:szCs w:val="22"/>
        </w:rPr>
        <w:t xml:space="preserve"> de </w:t>
      </w:r>
      <w:proofErr w:type="spellStart"/>
      <w:r w:rsidRPr="00427C47">
        <w:rPr>
          <w:rFonts w:ascii="Arial" w:hAnsi="Arial" w:cs="Arial"/>
          <w:sz w:val="22"/>
          <w:szCs w:val="22"/>
        </w:rPr>
        <w:t>disposar</w:t>
      </w:r>
      <w:proofErr w:type="spellEnd"/>
      <w:r w:rsidRPr="00427C47">
        <w:rPr>
          <w:rFonts w:ascii="Arial" w:hAnsi="Arial" w:cs="Arial"/>
          <w:sz w:val="22"/>
          <w:szCs w:val="22"/>
        </w:rPr>
        <w:t xml:space="preserve"> </w:t>
      </w:r>
      <w:proofErr w:type="spellStart"/>
      <w:r w:rsidRPr="00427C47">
        <w:rPr>
          <w:rFonts w:ascii="Arial" w:hAnsi="Arial" w:cs="Arial"/>
          <w:sz w:val="22"/>
          <w:szCs w:val="22"/>
        </w:rPr>
        <w:t>d’un</w:t>
      </w:r>
      <w:proofErr w:type="spellEnd"/>
      <w:r w:rsidRPr="00427C47">
        <w:rPr>
          <w:rFonts w:ascii="Arial" w:hAnsi="Arial" w:cs="Arial"/>
          <w:sz w:val="22"/>
          <w:szCs w:val="22"/>
        </w:rPr>
        <w:t xml:space="preserve"> </w:t>
      </w:r>
      <w:proofErr w:type="spellStart"/>
      <w:r w:rsidRPr="00427C47">
        <w:rPr>
          <w:rFonts w:ascii="Arial" w:hAnsi="Arial" w:cs="Arial"/>
          <w:b/>
          <w:bCs/>
          <w:sz w:val="22"/>
          <w:szCs w:val="22"/>
        </w:rPr>
        <w:t>volum</w:t>
      </w:r>
      <w:proofErr w:type="spellEnd"/>
      <w:r w:rsidRPr="00427C47">
        <w:rPr>
          <w:rFonts w:ascii="Arial" w:hAnsi="Arial" w:cs="Arial"/>
          <w:b/>
          <w:bCs/>
          <w:sz w:val="22"/>
          <w:szCs w:val="22"/>
        </w:rPr>
        <w:t xml:space="preserve"> anual</w:t>
      </w:r>
      <w:r w:rsidRPr="00427C47">
        <w:rPr>
          <w:rFonts w:ascii="Arial" w:hAnsi="Arial" w:cs="Arial"/>
          <w:sz w:val="22"/>
          <w:szCs w:val="22"/>
        </w:rPr>
        <w:t xml:space="preserve"> de </w:t>
      </w:r>
      <w:proofErr w:type="spellStart"/>
      <w:r w:rsidRPr="00427C47">
        <w:rPr>
          <w:rFonts w:ascii="Arial" w:hAnsi="Arial" w:cs="Arial"/>
          <w:sz w:val="22"/>
          <w:szCs w:val="22"/>
        </w:rPr>
        <w:t>negocis</w:t>
      </w:r>
      <w:proofErr w:type="spellEnd"/>
      <w:r w:rsidRPr="00427C47">
        <w:rPr>
          <w:rFonts w:ascii="Arial" w:hAnsi="Arial" w:cs="Arial"/>
          <w:sz w:val="22"/>
          <w:szCs w:val="22"/>
        </w:rPr>
        <w:t xml:space="preserve"> en </w:t>
      </w:r>
      <w:proofErr w:type="spellStart"/>
      <w:r w:rsidRPr="00427C47">
        <w:rPr>
          <w:rFonts w:ascii="Arial" w:hAnsi="Arial" w:cs="Arial"/>
          <w:sz w:val="22"/>
          <w:szCs w:val="22"/>
        </w:rPr>
        <w:t>l’àmbit</w:t>
      </w:r>
      <w:proofErr w:type="spellEnd"/>
      <w:r w:rsidRPr="00427C47">
        <w:rPr>
          <w:rFonts w:ascii="Arial" w:hAnsi="Arial" w:cs="Arial"/>
          <w:sz w:val="22"/>
          <w:szCs w:val="22"/>
        </w:rPr>
        <w:t xml:space="preserve"> al </w:t>
      </w:r>
      <w:proofErr w:type="spellStart"/>
      <w:r w:rsidRPr="00427C47">
        <w:rPr>
          <w:rFonts w:ascii="Arial" w:hAnsi="Arial" w:cs="Arial"/>
          <w:sz w:val="22"/>
          <w:szCs w:val="22"/>
        </w:rPr>
        <w:t>qual</w:t>
      </w:r>
      <w:proofErr w:type="spellEnd"/>
      <w:r w:rsidRPr="00427C47">
        <w:rPr>
          <w:rFonts w:ascii="Arial" w:hAnsi="Arial" w:cs="Arial"/>
          <w:sz w:val="22"/>
          <w:szCs w:val="22"/>
        </w:rPr>
        <w:t xml:space="preserve"> es </w:t>
      </w:r>
      <w:proofErr w:type="spellStart"/>
      <w:r w:rsidRPr="00427C47">
        <w:rPr>
          <w:rFonts w:ascii="Arial" w:hAnsi="Arial" w:cs="Arial"/>
          <w:sz w:val="22"/>
          <w:szCs w:val="22"/>
        </w:rPr>
        <w:t>refereix</w:t>
      </w:r>
      <w:proofErr w:type="spellEnd"/>
      <w:r w:rsidRPr="00427C47">
        <w:rPr>
          <w:rFonts w:ascii="Arial" w:hAnsi="Arial" w:cs="Arial"/>
          <w:sz w:val="22"/>
          <w:szCs w:val="22"/>
        </w:rPr>
        <w:t xml:space="preserve"> el contracte </w:t>
      </w:r>
      <w:proofErr w:type="spellStart"/>
      <w:r w:rsidRPr="00427C47">
        <w:rPr>
          <w:rFonts w:ascii="Arial" w:hAnsi="Arial" w:cs="Arial"/>
          <w:sz w:val="22"/>
          <w:szCs w:val="22"/>
        </w:rPr>
        <w:t>referit</w:t>
      </w:r>
      <w:proofErr w:type="spellEnd"/>
      <w:r w:rsidRPr="00427C47">
        <w:rPr>
          <w:rFonts w:ascii="Arial" w:hAnsi="Arial" w:cs="Arial"/>
          <w:sz w:val="22"/>
          <w:szCs w:val="22"/>
        </w:rPr>
        <w:t xml:space="preserve"> al </w:t>
      </w:r>
      <w:proofErr w:type="spellStart"/>
      <w:r w:rsidRPr="00427C47">
        <w:rPr>
          <w:rFonts w:ascii="Arial" w:hAnsi="Arial" w:cs="Arial"/>
          <w:sz w:val="22"/>
          <w:szCs w:val="22"/>
        </w:rPr>
        <w:t>millor</w:t>
      </w:r>
      <w:proofErr w:type="spellEnd"/>
      <w:r w:rsidRPr="00427C47">
        <w:rPr>
          <w:rFonts w:ascii="Arial" w:hAnsi="Arial" w:cs="Arial"/>
          <w:sz w:val="22"/>
          <w:szCs w:val="22"/>
        </w:rPr>
        <w:t xml:space="preserve"> </w:t>
      </w:r>
      <w:proofErr w:type="spellStart"/>
      <w:r w:rsidRPr="00427C47">
        <w:rPr>
          <w:rFonts w:ascii="Arial" w:hAnsi="Arial" w:cs="Arial"/>
          <w:sz w:val="22"/>
          <w:szCs w:val="22"/>
        </w:rPr>
        <w:t>exercici</w:t>
      </w:r>
      <w:proofErr w:type="spellEnd"/>
      <w:r w:rsidRPr="00427C47">
        <w:rPr>
          <w:rFonts w:ascii="Arial" w:hAnsi="Arial" w:cs="Arial"/>
          <w:sz w:val="22"/>
          <w:szCs w:val="22"/>
        </w:rPr>
        <w:t xml:space="preserve"> </w:t>
      </w:r>
      <w:proofErr w:type="spellStart"/>
      <w:r w:rsidRPr="00427C47">
        <w:rPr>
          <w:rFonts w:ascii="Arial" w:hAnsi="Arial" w:cs="Arial"/>
          <w:sz w:val="22"/>
          <w:szCs w:val="22"/>
        </w:rPr>
        <w:t>dins</w:t>
      </w:r>
      <w:proofErr w:type="spellEnd"/>
      <w:r w:rsidRPr="00427C47">
        <w:rPr>
          <w:rFonts w:ascii="Arial" w:hAnsi="Arial" w:cs="Arial"/>
          <w:sz w:val="22"/>
          <w:szCs w:val="22"/>
        </w:rPr>
        <w:t xml:space="preserve"> </w:t>
      </w:r>
      <w:proofErr w:type="spellStart"/>
      <w:r w:rsidRPr="00427C47">
        <w:rPr>
          <w:rFonts w:ascii="Arial" w:hAnsi="Arial" w:cs="Arial"/>
          <w:sz w:val="22"/>
          <w:szCs w:val="22"/>
        </w:rPr>
        <w:t>dels</w:t>
      </w:r>
      <w:proofErr w:type="spellEnd"/>
      <w:r w:rsidRPr="00427C47">
        <w:rPr>
          <w:rFonts w:ascii="Arial" w:hAnsi="Arial" w:cs="Arial"/>
          <w:sz w:val="22"/>
          <w:szCs w:val="22"/>
        </w:rPr>
        <w:t xml:space="preserve"> tres </w:t>
      </w:r>
      <w:proofErr w:type="spellStart"/>
      <w:r w:rsidRPr="00427C47">
        <w:rPr>
          <w:rFonts w:ascii="Arial" w:hAnsi="Arial" w:cs="Arial"/>
          <w:sz w:val="22"/>
          <w:szCs w:val="22"/>
        </w:rPr>
        <w:t>darrers</w:t>
      </w:r>
      <w:proofErr w:type="spellEnd"/>
      <w:r w:rsidRPr="00427C47">
        <w:rPr>
          <w:rFonts w:ascii="Arial" w:hAnsi="Arial" w:cs="Arial"/>
          <w:sz w:val="22"/>
          <w:szCs w:val="22"/>
        </w:rPr>
        <w:t xml:space="preserve"> disponibles en </w:t>
      </w:r>
      <w:proofErr w:type="spellStart"/>
      <w:r w:rsidRPr="00427C47">
        <w:rPr>
          <w:rFonts w:ascii="Arial" w:hAnsi="Arial" w:cs="Arial"/>
          <w:sz w:val="22"/>
          <w:szCs w:val="22"/>
        </w:rPr>
        <w:t>funció</w:t>
      </w:r>
      <w:proofErr w:type="spellEnd"/>
      <w:r w:rsidRPr="00427C47">
        <w:rPr>
          <w:rFonts w:ascii="Arial" w:hAnsi="Arial" w:cs="Arial"/>
          <w:sz w:val="22"/>
          <w:szCs w:val="22"/>
        </w:rPr>
        <w:t xml:space="preserve"> de les dates de </w:t>
      </w:r>
      <w:proofErr w:type="spellStart"/>
      <w:r w:rsidRPr="00427C47">
        <w:rPr>
          <w:rFonts w:ascii="Arial" w:hAnsi="Arial" w:cs="Arial"/>
          <w:sz w:val="22"/>
          <w:szCs w:val="22"/>
        </w:rPr>
        <w:t>constitució</w:t>
      </w:r>
      <w:proofErr w:type="spellEnd"/>
      <w:r w:rsidRPr="00427C47">
        <w:rPr>
          <w:rFonts w:ascii="Arial" w:hAnsi="Arial" w:cs="Arial"/>
          <w:sz w:val="22"/>
          <w:szCs w:val="22"/>
        </w:rPr>
        <w:t xml:space="preserve"> o </w:t>
      </w:r>
      <w:proofErr w:type="spellStart"/>
      <w:r w:rsidRPr="00427C47">
        <w:rPr>
          <w:rFonts w:ascii="Arial" w:hAnsi="Arial" w:cs="Arial"/>
          <w:sz w:val="22"/>
          <w:szCs w:val="22"/>
        </w:rPr>
        <w:t>d’inici</w:t>
      </w:r>
      <w:proofErr w:type="spellEnd"/>
      <w:r w:rsidRPr="00427C47">
        <w:rPr>
          <w:rFonts w:ascii="Arial" w:hAnsi="Arial" w:cs="Arial"/>
          <w:sz w:val="22"/>
          <w:szCs w:val="22"/>
        </w:rPr>
        <w:t xml:space="preserve"> </w:t>
      </w:r>
      <w:proofErr w:type="spellStart"/>
      <w:r w:rsidRPr="00427C47">
        <w:rPr>
          <w:rFonts w:ascii="Arial" w:hAnsi="Arial" w:cs="Arial"/>
          <w:sz w:val="22"/>
          <w:szCs w:val="22"/>
        </w:rPr>
        <w:t>d’activitats</w:t>
      </w:r>
      <w:proofErr w:type="spellEnd"/>
      <w:r w:rsidRPr="00427C47">
        <w:rPr>
          <w:rFonts w:ascii="Arial" w:hAnsi="Arial" w:cs="Arial"/>
          <w:sz w:val="22"/>
          <w:szCs w:val="22"/>
        </w:rPr>
        <w:t xml:space="preserve"> de </w:t>
      </w:r>
      <w:proofErr w:type="spellStart"/>
      <w:r w:rsidRPr="00427C47">
        <w:rPr>
          <w:rFonts w:ascii="Arial" w:hAnsi="Arial" w:cs="Arial"/>
          <w:sz w:val="22"/>
          <w:szCs w:val="22"/>
        </w:rPr>
        <w:t>l’empresari</w:t>
      </w:r>
      <w:proofErr w:type="spellEnd"/>
      <w:r w:rsidRPr="00427C47">
        <w:rPr>
          <w:rFonts w:ascii="Arial" w:hAnsi="Arial" w:cs="Arial"/>
          <w:sz w:val="22"/>
          <w:szCs w:val="22"/>
        </w:rPr>
        <w:t xml:space="preserve"> i de </w:t>
      </w:r>
      <w:proofErr w:type="spellStart"/>
      <w:r w:rsidRPr="00427C47">
        <w:rPr>
          <w:rFonts w:ascii="Arial" w:hAnsi="Arial" w:cs="Arial"/>
          <w:sz w:val="22"/>
          <w:szCs w:val="22"/>
        </w:rPr>
        <w:t>presentació</w:t>
      </w:r>
      <w:proofErr w:type="spellEnd"/>
      <w:r w:rsidRPr="00427C47">
        <w:rPr>
          <w:rFonts w:ascii="Arial" w:hAnsi="Arial" w:cs="Arial"/>
          <w:sz w:val="22"/>
          <w:szCs w:val="22"/>
        </w:rPr>
        <w:t xml:space="preserve"> de </w:t>
      </w:r>
      <w:r w:rsidRPr="00A663B2">
        <w:rPr>
          <w:rFonts w:ascii="Arial" w:hAnsi="Arial" w:cs="Arial"/>
          <w:sz w:val="22"/>
          <w:szCs w:val="22"/>
        </w:rPr>
        <w:t xml:space="preserve">les ofertes. Cal declarar, </w:t>
      </w:r>
      <w:proofErr w:type="spellStart"/>
      <w:r w:rsidRPr="00A663B2">
        <w:rPr>
          <w:rFonts w:ascii="Arial" w:hAnsi="Arial" w:cs="Arial"/>
          <w:sz w:val="22"/>
          <w:szCs w:val="22"/>
        </w:rPr>
        <w:t>com</w:t>
      </w:r>
      <w:proofErr w:type="spellEnd"/>
      <w:r w:rsidRPr="00A663B2">
        <w:rPr>
          <w:rFonts w:ascii="Arial" w:hAnsi="Arial" w:cs="Arial"/>
          <w:sz w:val="22"/>
          <w:szCs w:val="22"/>
        </w:rPr>
        <w:t xml:space="preserve"> a </w:t>
      </w:r>
      <w:proofErr w:type="spellStart"/>
      <w:r w:rsidRPr="00A663B2">
        <w:rPr>
          <w:rFonts w:ascii="Arial" w:hAnsi="Arial" w:cs="Arial"/>
          <w:sz w:val="22"/>
          <w:szCs w:val="22"/>
        </w:rPr>
        <w:t>mínim</w:t>
      </w:r>
      <w:proofErr w:type="spellEnd"/>
      <w:r w:rsidRPr="00A663B2">
        <w:rPr>
          <w:rFonts w:ascii="Arial" w:hAnsi="Arial" w:cs="Arial"/>
          <w:sz w:val="22"/>
          <w:szCs w:val="22"/>
        </w:rPr>
        <w:t xml:space="preserve">, </w:t>
      </w:r>
      <w:proofErr w:type="spellStart"/>
      <w:r>
        <w:rPr>
          <w:rFonts w:ascii="Arial" w:hAnsi="Arial" w:cs="Arial"/>
          <w:sz w:val="22"/>
          <w:szCs w:val="22"/>
        </w:rPr>
        <w:t>l’import</w:t>
      </w:r>
      <w:proofErr w:type="spellEnd"/>
      <w:r>
        <w:rPr>
          <w:rFonts w:ascii="Arial" w:hAnsi="Arial" w:cs="Arial"/>
          <w:sz w:val="22"/>
          <w:szCs w:val="22"/>
        </w:rPr>
        <w:t xml:space="preserve"> de </w:t>
      </w:r>
      <w:proofErr w:type="spellStart"/>
      <w:r>
        <w:rPr>
          <w:rFonts w:ascii="Arial" w:hAnsi="Arial" w:cs="Arial"/>
          <w:sz w:val="22"/>
          <w:szCs w:val="22"/>
        </w:rPr>
        <w:t>licitació</w:t>
      </w:r>
      <w:proofErr w:type="spellEnd"/>
      <w:r>
        <w:rPr>
          <w:rFonts w:ascii="Arial" w:hAnsi="Arial" w:cs="Arial"/>
          <w:sz w:val="22"/>
          <w:szCs w:val="22"/>
        </w:rPr>
        <w:t>.</w:t>
      </w:r>
    </w:p>
    <w:p w14:paraId="447E245D" w14:textId="77777777" w:rsidR="004042C2" w:rsidRPr="00427C47" w:rsidRDefault="004042C2" w:rsidP="004042C2">
      <w:pPr>
        <w:pStyle w:val="Textindependent21"/>
        <w:spacing w:after="0" w:line="100" w:lineRule="atLeast"/>
        <w:jc w:val="both"/>
        <w:rPr>
          <w:rFonts w:ascii="Arial" w:hAnsi="Arial" w:cs="Arial"/>
          <w:sz w:val="22"/>
          <w:szCs w:val="22"/>
        </w:rPr>
      </w:pPr>
    </w:p>
    <w:p w14:paraId="3645CD37" w14:textId="77777777" w:rsidR="004042C2" w:rsidRPr="00427C47" w:rsidRDefault="004042C2" w:rsidP="004042C2">
      <w:pPr>
        <w:spacing w:after="0" w:line="100" w:lineRule="atLeast"/>
        <w:ind w:left="360"/>
        <w:jc w:val="both"/>
        <w:rPr>
          <w:rFonts w:cs="Arial"/>
        </w:rPr>
      </w:pPr>
      <w:r w:rsidRPr="00427C47">
        <w:rPr>
          <w:rFonts w:cs="Arial"/>
        </w:rPr>
        <w:t>En aplicació de l’establert a l’article 87.3.a) LCSP el volum anual de negocis del licitador o candidat s’acreditarà per mitjà dels seus comptes anuals aprovats i dipositats en el registre oficial en què hagi d’estar inscrit. Els empresaris individuals no inscrits en el Registre Mercantil acreditaran el seu volum anual de negocis mitjançant els seus llibres d’inventaris i comptes anuals legalitzats pel Registre Mercantil.</w:t>
      </w:r>
    </w:p>
    <w:p w14:paraId="2EDE911F" w14:textId="77777777" w:rsidR="004042C2" w:rsidRPr="00427C47" w:rsidRDefault="004042C2" w:rsidP="004042C2">
      <w:pPr>
        <w:spacing w:after="0" w:line="100" w:lineRule="atLeast"/>
        <w:jc w:val="both"/>
        <w:rPr>
          <w:rFonts w:cs="Arial"/>
        </w:rPr>
      </w:pPr>
    </w:p>
    <w:p w14:paraId="2B721972" w14:textId="77777777" w:rsidR="004042C2" w:rsidRPr="00C65FA7" w:rsidRDefault="004042C2" w:rsidP="00F57C8B">
      <w:pPr>
        <w:pStyle w:val="Textindependent"/>
        <w:numPr>
          <w:ilvl w:val="0"/>
          <w:numId w:val="34"/>
        </w:numPr>
        <w:rPr>
          <w:sz w:val="22"/>
          <w:szCs w:val="22"/>
        </w:rPr>
      </w:pPr>
      <w:r w:rsidRPr="00C65FA7">
        <w:rPr>
          <w:rFonts w:cs="Arial"/>
          <w:sz w:val="22"/>
          <w:szCs w:val="22"/>
        </w:rPr>
        <w:lastRenderedPageBreak/>
        <w:t xml:space="preserve">En </w:t>
      </w:r>
      <w:proofErr w:type="spellStart"/>
      <w:r w:rsidRPr="00C65FA7">
        <w:rPr>
          <w:rFonts w:cs="Arial"/>
          <w:sz w:val="22"/>
          <w:szCs w:val="22"/>
        </w:rPr>
        <w:t>aplicació</w:t>
      </w:r>
      <w:proofErr w:type="spellEnd"/>
      <w:r w:rsidRPr="00C65FA7">
        <w:rPr>
          <w:rFonts w:cs="Arial"/>
          <w:sz w:val="22"/>
          <w:szCs w:val="22"/>
        </w:rPr>
        <w:t xml:space="preserve"> de </w:t>
      </w:r>
      <w:proofErr w:type="spellStart"/>
      <w:r w:rsidRPr="00C65FA7">
        <w:rPr>
          <w:rFonts w:cs="Arial"/>
          <w:sz w:val="22"/>
          <w:szCs w:val="22"/>
        </w:rPr>
        <w:t>l'article</w:t>
      </w:r>
      <w:proofErr w:type="spellEnd"/>
      <w:r w:rsidRPr="00C65FA7">
        <w:rPr>
          <w:rFonts w:cs="Arial"/>
          <w:sz w:val="22"/>
          <w:szCs w:val="22"/>
        </w:rPr>
        <w:t xml:space="preserve"> </w:t>
      </w:r>
      <w:r w:rsidRPr="00C65FA7">
        <w:rPr>
          <w:rFonts w:cs="Arial"/>
          <w:b/>
          <w:sz w:val="22"/>
          <w:szCs w:val="22"/>
        </w:rPr>
        <w:t>87.1.b)</w:t>
      </w:r>
      <w:r w:rsidRPr="00C65FA7">
        <w:rPr>
          <w:rFonts w:cs="Arial"/>
          <w:sz w:val="22"/>
          <w:szCs w:val="22"/>
        </w:rPr>
        <w:t xml:space="preserve"> LCSP, </w:t>
      </w:r>
      <w:proofErr w:type="spellStart"/>
      <w:r w:rsidRPr="00C65FA7">
        <w:rPr>
          <w:rFonts w:cs="Arial"/>
          <w:sz w:val="22"/>
          <w:szCs w:val="22"/>
        </w:rPr>
        <w:t>justificant</w:t>
      </w:r>
      <w:proofErr w:type="spellEnd"/>
      <w:r w:rsidRPr="00C65FA7">
        <w:rPr>
          <w:rFonts w:cs="Arial"/>
          <w:sz w:val="22"/>
          <w:szCs w:val="22"/>
        </w:rPr>
        <w:t xml:space="preserve"> de </w:t>
      </w:r>
      <w:proofErr w:type="spellStart"/>
      <w:r w:rsidRPr="00C65FA7">
        <w:rPr>
          <w:rFonts w:cs="Arial"/>
          <w:sz w:val="22"/>
          <w:szCs w:val="22"/>
        </w:rPr>
        <w:t>l'existència</w:t>
      </w:r>
      <w:proofErr w:type="spellEnd"/>
      <w:r w:rsidRPr="00C65FA7">
        <w:rPr>
          <w:rFonts w:cs="Arial"/>
          <w:sz w:val="22"/>
          <w:szCs w:val="22"/>
        </w:rPr>
        <w:t xml:space="preserve"> </w:t>
      </w:r>
      <w:proofErr w:type="spellStart"/>
      <w:r w:rsidRPr="00C65FA7">
        <w:rPr>
          <w:rFonts w:cs="Arial"/>
          <w:sz w:val="22"/>
          <w:szCs w:val="22"/>
        </w:rPr>
        <w:t>d'una</w:t>
      </w:r>
      <w:proofErr w:type="spellEnd"/>
      <w:r w:rsidRPr="00C65FA7">
        <w:rPr>
          <w:rFonts w:cs="Arial"/>
          <w:sz w:val="22"/>
          <w:szCs w:val="22"/>
        </w:rPr>
        <w:t xml:space="preserve"> </w:t>
      </w:r>
      <w:proofErr w:type="spellStart"/>
      <w:r w:rsidRPr="00C65FA7">
        <w:rPr>
          <w:rFonts w:cs="Arial"/>
          <w:sz w:val="22"/>
          <w:szCs w:val="22"/>
        </w:rPr>
        <w:t>assegurança</w:t>
      </w:r>
      <w:proofErr w:type="spellEnd"/>
      <w:r w:rsidRPr="00C65FA7">
        <w:rPr>
          <w:rFonts w:cs="Arial"/>
          <w:sz w:val="22"/>
          <w:szCs w:val="22"/>
        </w:rPr>
        <w:t xml:space="preserve"> </w:t>
      </w:r>
      <w:proofErr w:type="spellStart"/>
      <w:r w:rsidRPr="00C65FA7">
        <w:rPr>
          <w:rFonts w:cs="Arial"/>
          <w:sz w:val="22"/>
          <w:szCs w:val="22"/>
        </w:rPr>
        <w:t>d'indemnització</w:t>
      </w:r>
      <w:proofErr w:type="spellEnd"/>
      <w:r w:rsidRPr="00C65FA7">
        <w:rPr>
          <w:rFonts w:cs="Arial"/>
          <w:sz w:val="22"/>
          <w:szCs w:val="22"/>
        </w:rPr>
        <w:t xml:space="preserve"> </w:t>
      </w:r>
      <w:proofErr w:type="gramStart"/>
      <w:r w:rsidRPr="00C65FA7">
        <w:rPr>
          <w:rFonts w:cs="Arial"/>
          <w:sz w:val="22"/>
          <w:szCs w:val="22"/>
        </w:rPr>
        <w:t>per riscos</w:t>
      </w:r>
      <w:proofErr w:type="gramEnd"/>
      <w:r w:rsidRPr="00C65FA7">
        <w:rPr>
          <w:rFonts w:cs="Arial"/>
          <w:sz w:val="22"/>
          <w:szCs w:val="22"/>
        </w:rPr>
        <w:t xml:space="preserve"> </w:t>
      </w:r>
      <w:proofErr w:type="spellStart"/>
      <w:r w:rsidRPr="00C65FA7">
        <w:rPr>
          <w:rFonts w:cs="Arial"/>
          <w:sz w:val="22"/>
          <w:szCs w:val="22"/>
        </w:rPr>
        <w:t>professionals</w:t>
      </w:r>
      <w:proofErr w:type="spellEnd"/>
      <w:r w:rsidRPr="00C65FA7">
        <w:rPr>
          <w:rFonts w:cs="Arial"/>
          <w:sz w:val="22"/>
          <w:szCs w:val="22"/>
        </w:rPr>
        <w:t xml:space="preserve"> </w:t>
      </w:r>
      <w:proofErr w:type="spellStart"/>
      <w:r w:rsidRPr="00C65FA7">
        <w:rPr>
          <w:rFonts w:cs="Arial"/>
          <w:sz w:val="22"/>
          <w:szCs w:val="22"/>
        </w:rPr>
        <w:t>amb</w:t>
      </w:r>
      <w:proofErr w:type="spellEnd"/>
      <w:r w:rsidRPr="00C65FA7">
        <w:rPr>
          <w:rFonts w:cs="Arial"/>
          <w:sz w:val="22"/>
          <w:szCs w:val="22"/>
        </w:rPr>
        <w:t xml:space="preserve"> un capital </w:t>
      </w:r>
      <w:proofErr w:type="spellStart"/>
      <w:r w:rsidRPr="00C65FA7">
        <w:rPr>
          <w:rFonts w:cs="Arial"/>
          <w:sz w:val="22"/>
          <w:szCs w:val="22"/>
        </w:rPr>
        <w:t>assegurat</w:t>
      </w:r>
      <w:proofErr w:type="spellEnd"/>
      <w:r w:rsidRPr="00C65FA7">
        <w:rPr>
          <w:rFonts w:cs="Arial"/>
          <w:sz w:val="22"/>
          <w:szCs w:val="22"/>
        </w:rPr>
        <w:t xml:space="preserve"> de 600.000 €, </w:t>
      </w:r>
      <w:proofErr w:type="spellStart"/>
      <w:r w:rsidRPr="00C65FA7">
        <w:rPr>
          <w:rFonts w:cs="Arial"/>
          <w:sz w:val="22"/>
          <w:szCs w:val="22"/>
        </w:rPr>
        <w:t>com</w:t>
      </w:r>
      <w:proofErr w:type="spellEnd"/>
      <w:r w:rsidRPr="00C65FA7">
        <w:rPr>
          <w:rFonts w:cs="Arial"/>
          <w:sz w:val="22"/>
          <w:szCs w:val="22"/>
        </w:rPr>
        <w:t xml:space="preserve"> a </w:t>
      </w:r>
      <w:proofErr w:type="spellStart"/>
      <w:r w:rsidRPr="00C65FA7">
        <w:rPr>
          <w:rFonts w:cs="Arial"/>
          <w:sz w:val="22"/>
          <w:szCs w:val="22"/>
        </w:rPr>
        <w:t>mínim</w:t>
      </w:r>
      <w:proofErr w:type="spellEnd"/>
      <w:r w:rsidRPr="00C65FA7">
        <w:rPr>
          <w:rFonts w:cs="Arial"/>
          <w:sz w:val="22"/>
          <w:szCs w:val="22"/>
        </w:rPr>
        <w:t xml:space="preserve"> </w:t>
      </w:r>
      <w:proofErr w:type="spellStart"/>
      <w:r w:rsidRPr="00C65FA7">
        <w:rPr>
          <w:sz w:val="22"/>
          <w:szCs w:val="22"/>
        </w:rPr>
        <w:t>atès</w:t>
      </w:r>
      <w:proofErr w:type="spellEnd"/>
      <w:r w:rsidRPr="00C65FA7">
        <w:rPr>
          <w:spacing w:val="-15"/>
          <w:sz w:val="22"/>
          <w:szCs w:val="22"/>
        </w:rPr>
        <w:t xml:space="preserve"> </w:t>
      </w:r>
      <w:r w:rsidRPr="00C65FA7">
        <w:rPr>
          <w:sz w:val="22"/>
          <w:szCs w:val="22"/>
        </w:rPr>
        <w:t>que</w:t>
      </w:r>
      <w:r w:rsidRPr="00C65FA7">
        <w:rPr>
          <w:spacing w:val="-16"/>
          <w:sz w:val="22"/>
          <w:szCs w:val="22"/>
        </w:rPr>
        <w:t xml:space="preserve"> </w:t>
      </w:r>
      <w:proofErr w:type="spellStart"/>
      <w:r w:rsidRPr="00C65FA7">
        <w:rPr>
          <w:sz w:val="22"/>
          <w:szCs w:val="22"/>
        </w:rPr>
        <w:t>d’acord</w:t>
      </w:r>
      <w:proofErr w:type="spellEnd"/>
      <w:r w:rsidRPr="00C65FA7">
        <w:rPr>
          <w:spacing w:val="-15"/>
          <w:sz w:val="22"/>
          <w:szCs w:val="22"/>
        </w:rPr>
        <w:t xml:space="preserve"> </w:t>
      </w:r>
      <w:proofErr w:type="spellStart"/>
      <w:r w:rsidRPr="00C65FA7">
        <w:rPr>
          <w:sz w:val="22"/>
          <w:szCs w:val="22"/>
        </w:rPr>
        <w:t>amb</w:t>
      </w:r>
      <w:proofErr w:type="spellEnd"/>
      <w:r w:rsidRPr="00C65FA7">
        <w:rPr>
          <w:spacing w:val="-13"/>
          <w:sz w:val="22"/>
          <w:szCs w:val="22"/>
        </w:rPr>
        <w:t xml:space="preserve"> </w:t>
      </w:r>
      <w:proofErr w:type="spellStart"/>
      <w:r w:rsidRPr="00C65FA7">
        <w:rPr>
          <w:sz w:val="22"/>
          <w:szCs w:val="22"/>
        </w:rPr>
        <w:t>l’objecte</w:t>
      </w:r>
      <w:proofErr w:type="spellEnd"/>
      <w:r w:rsidRPr="00C65FA7">
        <w:rPr>
          <w:spacing w:val="-16"/>
          <w:sz w:val="22"/>
          <w:szCs w:val="22"/>
        </w:rPr>
        <w:t xml:space="preserve"> </w:t>
      </w:r>
      <w:r w:rsidRPr="00C65FA7">
        <w:rPr>
          <w:sz w:val="22"/>
          <w:szCs w:val="22"/>
        </w:rPr>
        <w:t>del</w:t>
      </w:r>
      <w:r w:rsidRPr="00C65FA7">
        <w:rPr>
          <w:spacing w:val="-14"/>
          <w:sz w:val="22"/>
          <w:szCs w:val="22"/>
        </w:rPr>
        <w:t xml:space="preserve"> </w:t>
      </w:r>
      <w:r w:rsidRPr="00C65FA7">
        <w:rPr>
          <w:sz w:val="22"/>
          <w:szCs w:val="22"/>
        </w:rPr>
        <w:t>contracte</w:t>
      </w:r>
      <w:r w:rsidRPr="00C65FA7">
        <w:rPr>
          <w:spacing w:val="-14"/>
          <w:sz w:val="22"/>
          <w:szCs w:val="22"/>
        </w:rPr>
        <w:t xml:space="preserve"> </w:t>
      </w:r>
      <w:proofErr w:type="spellStart"/>
      <w:r w:rsidRPr="00C65FA7">
        <w:rPr>
          <w:sz w:val="22"/>
          <w:szCs w:val="22"/>
        </w:rPr>
        <w:t>existeix</w:t>
      </w:r>
      <w:proofErr w:type="spellEnd"/>
      <w:r w:rsidRPr="00C65FA7">
        <w:rPr>
          <w:spacing w:val="-14"/>
          <w:sz w:val="22"/>
          <w:szCs w:val="22"/>
        </w:rPr>
        <w:t xml:space="preserve"> </w:t>
      </w:r>
      <w:r w:rsidRPr="00C65FA7">
        <w:rPr>
          <w:sz w:val="22"/>
          <w:szCs w:val="22"/>
        </w:rPr>
        <w:t xml:space="preserve">la </w:t>
      </w:r>
      <w:proofErr w:type="spellStart"/>
      <w:r w:rsidRPr="00C65FA7">
        <w:rPr>
          <w:sz w:val="22"/>
          <w:szCs w:val="22"/>
        </w:rPr>
        <w:t>possibilitat</w:t>
      </w:r>
      <w:proofErr w:type="spellEnd"/>
      <w:r w:rsidRPr="00C65FA7">
        <w:rPr>
          <w:sz w:val="22"/>
          <w:szCs w:val="22"/>
        </w:rPr>
        <w:t xml:space="preserve"> de </w:t>
      </w:r>
      <w:proofErr w:type="spellStart"/>
      <w:r w:rsidRPr="00C65FA7">
        <w:rPr>
          <w:sz w:val="22"/>
          <w:szCs w:val="22"/>
        </w:rPr>
        <w:t>danys</w:t>
      </w:r>
      <w:proofErr w:type="spellEnd"/>
      <w:r w:rsidRPr="00C65FA7">
        <w:rPr>
          <w:sz w:val="22"/>
          <w:szCs w:val="22"/>
        </w:rPr>
        <w:t xml:space="preserve"> en </w:t>
      </w:r>
      <w:proofErr w:type="spellStart"/>
      <w:r w:rsidRPr="00C65FA7">
        <w:rPr>
          <w:sz w:val="22"/>
          <w:szCs w:val="22"/>
        </w:rPr>
        <w:t>els</w:t>
      </w:r>
      <w:proofErr w:type="spellEnd"/>
      <w:r w:rsidRPr="00C65FA7">
        <w:rPr>
          <w:sz w:val="22"/>
          <w:szCs w:val="22"/>
        </w:rPr>
        <w:t xml:space="preserve"> </w:t>
      </w:r>
      <w:proofErr w:type="spellStart"/>
      <w:r w:rsidRPr="00C65FA7">
        <w:rPr>
          <w:sz w:val="22"/>
          <w:szCs w:val="22"/>
        </w:rPr>
        <w:t>béns</w:t>
      </w:r>
      <w:proofErr w:type="spellEnd"/>
      <w:r w:rsidRPr="00C65FA7">
        <w:rPr>
          <w:sz w:val="22"/>
          <w:szCs w:val="22"/>
        </w:rPr>
        <w:t xml:space="preserve"> a conservar, </w:t>
      </w:r>
      <w:proofErr w:type="spellStart"/>
      <w:r w:rsidRPr="00C65FA7">
        <w:rPr>
          <w:sz w:val="22"/>
          <w:szCs w:val="22"/>
        </w:rPr>
        <w:t>mantenir</w:t>
      </w:r>
      <w:proofErr w:type="spellEnd"/>
      <w:r w:rsidRPr="00C65FA7">
        <w:rPr>
          <w:sz w:val="22"/>
          <w:szCs w:val="22"/>
        </w:rPr>
        <w:t xml:space="preserve"> i/o reparar.</w:t>
      </w:r>
    </w:p>
    <w:p w14:paraId="5346F352" w14:textId="77777777" w:rsidR="004042C2" w:rsidRPr="00427C47" w:rsidRDefault="004042C2" w:rsidP="004042C2">
      <w:pPr>
        <w:spacing w:after="0" w:line="100" w:lineRule="atLeast"/>
        <w:jc w:val="both"/>
        <w:rPr>
          <w:rFonts w:cs="Arial"/>
        </w:rPr>
      </w:pPr>
    </w:p>
    <w:p w14:paraId="63F16083" w14:textId="77777777" w:rsidR="004042C2" w:rsidRPr="00427C47" w:rsidRDefault="004042C2" w:rsidP="004042C2">
      <w:pPr>
        <w:pStyle w:val="Pargrafdellista3"/>
        <w:numPr>
          <w:ilvl w:val="0"/>
          <w:numId w:val="27"/>
        </w:numPr>
        <w:tabs>
          <w:tab w:val="clear" w:pos="5246"/>
          <w:tab w:val="num" w:pos="0"/>
        </w:tabs>
        <w:ind w:left="360"/>
        <w:jc w:val="both"/>
        <w:rPr>
          <w:rFonts w:ascii="Arial" w:hAnsi="Arial" w:cs="Arial"/>
          <w:sz w:val="22"/>
          <w:szCs w:val="22"/>
        </w:rPr>
      </w:pPr>
      <w:r w:rsidRPr="00427C47">
        <w:rPr>
          <w:rFonts w:ascii="Arial" w:hAnsi="Arial" w:cs="Arial"/>
          <w:sz w:val="22"/>
          <w:szCs w:val="22"/>
        </w:rPr>
        <w:t>SOLVÈNCIA TÈCNICA I PROFESSIONAL</w:t>
      </w:r>
    </w:p>
    <w:p w14:paraId="3E10659F" w14:textId="77777777" w:rsidR="004042C2" w:rsidRPr="00427C47" w:rsidRDefault="004042C2" w:rsidP="004042C2">
      <w:pPr>
        <w:pStyle w:val="Pargrafdellista3"/>
        <w:ind w:left="0"/>
        <w:jc w:val="both"/>
        <w:rPr>
          <w:rFonts w:ascii="Arial" w:hAnsi="Arial" w:cs="Arial"/>
          <w:sz w:val="22"/>
          <w:szCs w:val="22"/>
        </w:rPr>
      </w:pPr>
    </w:p>
    <w:p w14:paraId="16174B0C" w14:textId="77777777" w:rsidR="004042C2" w:rsidRPr="00427C47" w:rsidRDefault="004042C2" w:rsidP="004042C2">
      <w:pPr>
        <w:pStyle w:val="Textindependent21"/>
        <w:spacing w:after="0" w:line="100" w:lineRule="atLeast"/>
        <w:ind w:left="360"/>
        <w:jc w:val="both"/>
        <w:rPr>
          <w:rFonts w:ascii="Arial" w:hAnsi="Arial" w:cs="Arial"/>
          <w:sz w:val="22"/>
          <w:szCs w:val="22"/>
        </w:rPr>
      </w:pPr>
      <w:r w:rsidRPr="00427C47">
        <w:rPr>
          <w:rFonts w:ascii="Arial" w:hAnsi="Arial" w:cs="Arial"/>
          <w:sz w:val="22"/>
          <w:szCs w:val="22"/>
        </w:rPr>
        <w:t xml:space="preserve">En </w:t>
      </w:r>
      <w:proofErr w:type="spellStart"/>
      <w:r w:rsidRPr="00427C47">
        <w:rPr>
          <w:rFonts w:ascii="Arial" w:hAnsi="Arial" w:cs="Arial"/>
          <w:sz w:val="22"/>
          <w:szCs w:val="22"/>
        </w:rPr>
        <w:t>aplicació</w:t>
      </w:r>
      <w:proofErr w:type="spellEnd"/>
      <w:r w:rsidRPr="00427C47">
        <w:rPr>
          <w:rFonts w:ascii="Arial" w:hAnsi="Arial" w:cs="Arial"/>
          <w:sz w:val="22"/>
          <w:szCs w:val="22"/>
        </w:rPr>
        <w:t xml:space="preserve"> de </w:t>
      </w:r>
      <w:proofErr w:type="spellStart"/>
      <w:r w:rsidRPr="00427C47">
        <w:rPr>
          <w:rFonts w:ascii="Arial" w:hAnsi="Arial" w:cs="Arial"/>
          <w:sz w:val="22"/>
          <w:szCs w:val="22"/>
        </w:rPr>
        <w:t>l’article</w:t>
      </w:r>
      <w:proofErr w:type="spellEnd"/>
      <w:r w:rsidRPr="00427C47">
        <w:rPr>
          <w:rFonts w:ascii="Arial" w:hAnsi="Arial" w:cs="Arial"/>
          <w:sz w:val="22"/>
          <w:szCs w:val="22"/>
        </w:rPr>
        <w:t xml:space="preserve"> </w:t>
      </w:r>
      <w:r w:rsidRPr="00427C47">
        <w:rPr>
          <w:rFonts w:ascii="Arial" w:hAnsi="Arial" w:cs="Arial"/>
          <w:b/>
          <w:sz w:val="22"/>
          <w:szCs w:val="22"/>
        </w:rPr>
        <w:t>90.1.c) LCSP</w:t>
      </w:r>
      <w:r w:rsidRPr="00427C47">
        <w:rPr>
          <w:rFonts w:ascii="Arial" w:hAnsi="Arial" w:cs="Arial"/>
          <w:sz w:val="22"/>
          <w:szCs w:val="22"/>
        </w:rPr>
        <w:t xml:space="preserve">, </w:t>
      </w:r>
      <w:proofErr w:type="spellStart"/>
      <w:r w:rsidRPr="00427C47">
        <w:rPr>
          <w:rFonts w:ascii="Arial" w:hAnsi="Arial" w:cs="Arial"/>
          <w:sz w:val="22"/>
          <w:szCs w:val="22"/>
        </w:rPr>
        <w:t>descripció</w:t>
      </w:r>
      <w:proofErr w:type="spellEnd"/>
      <w:r w:rsidRPr="00427C47">
        <w:rPr>
          <w:rFonts w:ascii="Arial" w:hAnsi="Arial" w:cs="Arial"/>
          <w:sz w:val="22"/>
          <w:szCs w:val="22"/>
        </w:rPr>
        <w:t xml:space="preserve"> de les </w:t>
      </w:r>
      <w:proofErr w:type="spellStart"/>
      <w:proofErr w:type="gramStart"/>
      <w:r w:rsidRPr="00427C47">
        <w:rPr>
          <w:rFonts w:ascii="Arial" w:hAnsi="Arial" w:cs="Arial"/>
          <w:sz w:val="22"/>
          <w:szCs w:val="22"/>
        </w:rPr>
        <w:t>instal.lacions</w:t>
      </w:r>
      <w:proofErr w:type="spellEnd"/>
      <w:proofErr w:type="gramEnd"/>
      <w:r w:rsidRPr="00427C47">
        <w:rPr>
          <w:rFonts w:ascii="Arial" w:hAnsi="Arial" w:cs="Arial"/>
          <w:sz w:val="22"/>
          <w:szCs w:val="22"/>
        </w:rPr>
        <w:t xml:space="preserve"> </w:t>
      </w:r>
      <w:proofErr w:type="spellStart"/>
      <w:r w:rsidRPr="00427C47">
        <w:rPr>
          <w:rFonts w:ascii="Arial" w:hAnsi="Arial" w:cs="Arial"/>
          <w:sz w:val="22"/>
          <w:szCs w:val="22"/>
        </w:rPr>
        <w:t>tècniques</w:t>
      </w:r>
      <w:proofErr w:type="spellEnd"/>
      <w:r w:rsidRPr="00427C47">
        <w:rPr>
          <w:rFonts w:ascii="Arial" w:hAnsi="Arial" w:cs="Arial"/>
          <w:sz w:val="22"/>
          <w:szCs w:val="22"/>
        </w:rPr>
        <w:t xml:space="preserve">, de les mesures empleades per </w:t>
      </w:r>
      <w:proofErr w:type="spellStart"/>
      <w:r w:rsidRPr="00427C47">
        <w:rPr>
          <w:rFonts w:ascii="Arial" w:hAnsi="Arial" w:cs="Arial"/>
          <w:sz w:val="22"/>
          <w:szCs w:val="22"/>
        </w:rPr>
        <w:t>l'empresari</w:t>
      </w:r>
      <w:proofErr w:type="spellEnd"/>
      <w:r w:rsidRPr="00427C47">
        <w:rPr>
          <w:rFonts w:ascii="Arial" w:hAnsi="Arial" w:cs="Arial"/>
          <w:sz w:val="22"/>
          <w:szCs w:val="22"/>
        </w:rPr>
        <w:t xml:space="preserve"> per garantir la </w:t>
      </w:r>
      <w:proofErr w:type="spellStart"/>
      <w:r w:rsidRPr="00427C47">
        <w:rPr>
          <w:rFonts w:ascii="Arial" w:hAnsi="Arial" w:cs="Arial"/>
          <w:sz w:val="22"/>
          <w:szCs w:val="22"/>
        </w:rPr>
        <w:t>qualitat</w:t>
      </w:r>
      <w:proofErr w:type="spellEnd"/>
      <w:r w:rsidRPr="00427C47">
        <w:rPr>
          <w:rFonts w:ascii="Arial" w:hAnsi="Arial" w:cs="Arial"/>
          <w:sz w:val="22"/>
          <w:szCs w:val="22"/>
        </w:rPr>
        <w:t xml:space="preserve"> i </w:t>
      </w:r>
      <w:proofErr w:type="spellStart"/>
      <w:r w:rsidRPr="00427C47">
        <w:rPr>
          <w:rFonts w:ascii="Arial" w:hAnsi="Arial" w:cs="Arial"/>
          <w:sz w:val="22"/>
          <w:szCs w:val="22"/>
        </w:rPr>
        <w:t>dels</w:t>
      </w:r>
      <w:proofErr w:type="spellEnd"/>
      <w:r w:rsidRPr="00427C47">
        <w:rPr>
          <w:rFonts w:ascii="Arial" w:hAnsi="Arial" w:cs="Arial"/>
          <w:sz w:val="22"/>
          <w:szCs w:val="22"/>
        </w:rPr>
        <w:t xml:space="preserve"> </w:t>
      </w:r>
      <w:proofErr w:type="spellStart"/>
      <w:r w:rsidRPr="00427C47">
        <w:rPr>
          <w:rFonts w:ascii="Arial" w:hAnsi="Arial" w:cs="Arial"/>
          <w:sz w:val="22"/>
          <w:szCs w:val="22"/>
        </w:rPr>
        <w:t>mitjans</w:t>
      </w:r>
      <w:proofErr w:type="spellEnd"/>
      <w:r w:rsidRPr="00427C47">
        <w:rPr>
          <w:rFonts w:ascii="Arial" w:hAnsi="Arial" w:cs="Arial"/>
          <w:sz w:val="22"/>
          <w:szCs w:val="22"/>
        </w:rPr>
        <w:t xml:space="preserve"> </w:t>
      </w:r>
      <w:proofErr w:type="spellStart"/>
      <w:r w:rsidRPr="00427C47">
        <w:rPr>
          <w:rFonts w:ascii="Arial" w:hAnsi="Arial" w:cs="Arial"/>
          <w:sz w:val="22"/>
          <w:szCs w:val="22"/>
        </w:rPr>
        <w:t>d'estudi</w:t>
      </w:r>
      <w:proofErr w:type="spellEnd"/>
      <w:r w:rsidRPr="00427C47">
        <w:rPr>
          <w:rFonts w:ascii="Arial" w:hAnsi="Arial" w:cs="Arial"/>
          <w:sz w:val="22"/>
          <w:szCs w:val="22"/>
        </w:rPr>
        <w:t xml:space="preserve"> i </w:t>
      </w:r>
      <w:proofErr w:type="spellStart"/>
      <w:r w:rsidRPr="00427C47">
        <w:rPr>
          <w:rFonts w:ascii="Arial" w:hAnsi="Arial" w:cs="Arial"/>
          <w:sz w:val="22"/>
          <w:szCs w:val="22"/>
        </w:rPr>
        <w:t>investigació</w:t>
      </w:r>
      <w:proofErr w:type="spellEnd"/>
      <w:r w:rsidRPr="00427C47">
        <w:rPr>
          <w:rFonts w:ascii="Arial" w:hAnsi="Arial" w:cs="Arial"/>
          <w:sz w:val="22"/>
          <w:szCs w:val="22"/>
        </w:rPr>
        <w:t xml:space="preserve"> de </w:t>
      </w:r>
      <w:proofErr w:type="spellStart"/>
      <w:r w:rsidRPr="00427C47">
        <w:rPr>
          <w:rFonts w:ascii="Arial" w:hAnsi="Arial" w:cs="Arial"/>
          <w:sz w:val="22"/>
          <w:szCs w:val="22"/>
        </w:rPr>
        <w:t>l'empresa</w:t>
      </w:r>
      <w:proofErr w:type="spellEnd"/>
      <w:r w:rsidRPr="00427C47">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Concretament</w:t>
      </w:r>
      <w:proofErr w:type="spellEnd"/>
      <w:r>
        <w:rPr>
          <w:rFonts w:ascii="Arial" w:hAnsi="Arial" w:cs="Arial"/>
          <w:sz w:val="22"/>
          <w:szCs w:val="22"/>
        </w:rPr>
        <w:t xml:space="preserve"> </w:t>
      </w:r>
      <w:proofErr w:type="spellStart"/>
      <w:r>
        <w:rPr>
          <w:rFonts w:ascii="Arial" w:hAnsi="Arial" w:cs="Arial"/>
          <w:sz w:val="22"/>
          <w:szCs w:val="22"/>
        </w:rPr>
        <w:t>hauran</w:t>
      </w:r>
      <w:proofErr w:type="spellEnd"/>
      <w:r>
        <w:rPr>
          <w:rFonts w:ascii="Arial" w:hAnsi="Arial" w:cs="Arial"/>
          <w:sz w:val="22"/>
          <w:szCs w:val="22"/>
        </w:rPr>
        <w:t xml:space="preserve"> </w:t>
      </w:r>
      <w:proofErr w:type="spellStart"/>
      <w:r>
        <w:rPr>
          <w:rFonts w:ascii="Arial" w:hAnsi="Arial" w:cs="Arial"/>
          <w:sz w:val="22"/>
          <w:szCs w:val="22"/>
        </w:rPr>
        <w:t>d’especificar</w:t>
      </w:r>
      <w:proofErr w:type="spellEnd"/>
      <w:r>
        <w:rPr>
          <w:rFonts w:ascii="Arial" w:hAnsi="Arial" w:cs="Arial"/>
          <w:sz w:val="22"/>
          <w:szCs w:val="22"/>
        </w:rPr>
        <w:t xml:space="preserve"> la </w:t>
      </w:r>
      <w:proofErr w:type="spellStart"/>
      <w:r>
        <w:rPr>
          <w:rFonts w:ascii="Arial" w:hAnsi="Arial" w:cs="Arial"/>
          <w:sz w:val="22"/>
          <w:szCs w:val="22"/>
        </w:rPr>
        <w:t>maquinària</w:t>
      </w:r>
      <w:proofErr w:type="spellEnd"/>
      <w:r>
        <w:rPr>
          <w:rFonts w:ascii="Arial" w:hAnsi="Arial" w:cs="Arial"/>
          <w:sz w:val="22"/>
          <w:szCs w:val="22"/>
        </w:rPr>
        <w:t xml:space="preserve">, material i </w:t>
      </w:r>
      <w:proofErr w:type="spellStart"/>
      <w:r>
        <w:rPr>
          <w:rFonts w:ascii="Arial" w:hAnsi="Arial" w:cs="Arial"/>
          <w:sz w:val="22"/>
          <w:szCs w:val="22"/>
        </w:rPr>
        <w:t>equip</w:t>
      </w:r>
      <w:proofErr w:type="spellEnd"/>
      <w:r>
        <w:rPr>
          <w:rFonts w:ascii="Arial" w:hAnsi="Arial" w:cs="Arial"/>
          <w:sz w:val="22"/>
          <w:szCs w:val="22"/>
        </w:rPr>
        <w:t xml:space="preserve"> </w:t>
      </w:r>
      <w:proofErr w:type="spellStart"/>
      <w:r>
        <w:rPr>
          <w:rFonts w:ascii="Arial" w:hAnsi="Arial" w:cs="Arial"/>
          <w:sz w:val="22"/>
          <w:szCs w:val="22"/>
        </w:rPr>
        <w:t>tècnic</w:t>
      </w:r>
      <w:proofErr w:type="spellEnd"/>
      <w:r>
        <w:rPr>
          <w:rFonts w:ascii="Arial" w:hAnsi="Arial" w:cs="Arial"/>
          <w:sz w:val="22"/>
          <w:szCs w:val="22"/>
        </w:rPr>
        <w:t xml:space="preserve"> que es </w:t>
      </w:r>
      <w:proofErr w:type="spellStart"/>
      <w:r>
        <w:rPr>
          <w:rFonts w:ascii="Arial" w:hAnsi="Arial" w:cs="Arial"/>
          <w:sz w:val="22"/>
          <w:szCs w:val="22"/>
        </w:rPr>
        <w:t>disposarà</w:t>
      </w:r>
      <w:proofErr w:type="spellEnd"/>
      <w:r>
        <w:rPr>
          <w:rFonts w:ascii="Arial" w:hAnsi="Arial" w:cs="Arial"/>
          <w:sz w:val="22"/>
          <w:szCs w:val="22"/>
        </w:rPr>
        <w:t xml:space="preserve"> per a </w:t>
      </w:r>
      <w:proofErr w:type="spellStart"/>
      <w:r>
        <w:rPr>
          <w:rFonts w:ascii="Arial" w:hAnsi="Arial" w:cs="Arial"/>
          <w:sz w:val="22"/>
          <w:szCs w:val="22"/>
        </w:rPr>
        <w:t>l’execució</w:t>
      </w:r>
      <w:proofErr w:type="spellEnd"/>
      <w:r>
        <w:rPr>
          <w:rFonts w:ascii="Arial" w:hAnsi="Arial" w:cs="Arial"/>
          <w:sz w:val="22"/>
          <w:szCs w:val="22"/>
        </w:rPr>
        <w:t xml:space="preserve"> </w:t>
      </w:r>
      <w:proofErr w:type="spellStart"/>
      <w:r>
        <w:rPr>
          <w:rFonts w:ascii="Arial" w:hAnsi="Arial" w:cs="Arial"/>
          <w:sz w:val="22"/>
          <w:szCs w:val="22"/>
        </w:rPr>
        <w:t>dels</w:t>
      </w:r>
      <w:proofErr w:type="spellEnd"/>
      <w:r>
        <w:rPr>
          <w:rFonts w:ascii="Arial" w:hAnsi="Arial" w:cs="Arial"/>
          <w:sz w:val="22"/>
          <w:szCs w:val="22"/>
        </w:rPr>
        <w:t xml:space="preserve"> </w:t>
      </w:r>
      <w:proofErr w:type="spellStart"/>
      <w:r>
        <w:rPr>
          <w:rFonts w:ascii="Arial" w:hAnsi="Arial" w:cs="Arial"/>
          <w:sz w:val="22"/>
          <w:szCs w:val="22"/>
        </w:rPr>
        <w:t>treballs</w:t>
      </w:r>
      <w:proofErr w:type="spellEnd"/>
      <w:r>
        <w:rPr>
          <w:rFonts w:ascii="Arial" w:hAnsi="Arial" w:cs="Arial"/>
          <w:sz w:val="22"/>
          <w:szCs w:val="22"/>
        </w:rPr>
        <w:t xml:space="preserve"> </w:t>
      </w:r>
      <w:proofErr w:type="spellStart"/>
      <w:r>
        <w:rPr>
          <w:rFonts w:ascii="Arial" w:hAnsi="Arial" w:cs="Arial"/>
          <w:sz w:val="22"/>
          <w:szCs w:val="22"/>
        </w:rPr>
        <w:t>objecte</w:t>
      </w:r>
      <w:proofErr w:type="spellEnd"/>
      <w:r>
        <w:rPr>
          <w:rFonts w:ascii="Arial" w:hAnsi="Arial" w:cs="Arial"/>
          <w:sz w:val="22"/>
          <w:szCs w:val="22"/>
        </w:rPr>
        <w:t xml:space="preserve"> del contracte.</w:t>
      </w:r>
    </w:p>
    <w:p w14:paraId="16A6CD60" w14:textId="77777777" w:rsidR="004042C2" w:rsidRPr="00427C47" w:rsidRDefault="004042C2" w:rsidP="004042C2">
      <w:pPr>
        <w:spacing w:after="0" w:line="100" w:lineRule="atLeast"/>
        <w:ind w:left="360"/>
        <w:jc w:val="both"/>
        <w:rPr>
          <w:rFonts w:cs="Arial"/>
        </w:rPr>
      </w:pPr>
    </w:p>
    <w:p w14:paraId="18219054" w14:textId="77777777" w:rsidR="004042C2" w:rsidRDefault="004042C2" w:rsidP="004042C2">
      <w:pPr>
        <w:spacing w:after="0" w:line="100" w:lineRule="atLeast"/>
        <w:ind w:left="360"/>
        <w:jc w:val="both"/>
        <w:rPr>
          <w:rFonts w:eastAsia="Calibri" w:cs="Arial"/>
        </w:rPr>
      </w:pPr>
      <w:r w:rsidRPr="00427C47">
        <w:rPr>
          <w:rFonts w:eastAsia="Calibri" w:cs="Arial"/>
        </w:rPr>
        <w:t>L'empresa haurà de comptar</w:t>
      </w:r>
      <w:r>
        <w:rPr>
          <w:rFonts w:eastAsia="Calibri" w:cs="Arial"/>
        </w:rPr>
        <w:t>, com a mínim,</w:t>
      </w:r>
      <w:r w:rsidRPr="00427C47">
        <w:rPr>
          <w:rFonts w:eastAsia="Calibri" w:cs="Arial"/>
        </w:rPr>
        <w:t xml:space="preserve"> amb els mitjans materials i/o personals que es detallen en la clàusula G3.</w:t>
      </w:r>
    </w:p>
    <w:p w14:paraId="5AAA9FAF" w14:textId="77777777" w:rsidR="004042C2" w:rsidRPr="00F61656" w:rsidRDefault="004042C2" w:rsidP="004042C2">
      <w:pPr>
        <w:spacing w:after="0" w:line="240" w:lineRule="auto"/>
        <w:jc w:val="both"/>
        <w:rPr>
          <w:rFonts w:cs="Arial"/>
          <w:snapToGrid w:val="0"/>
          <w:lang w:eastAsia="es-ES"/>
        </w:rPr>
      </w:pPr>
    </w:p>
    <w:p w14:paraId="5EBCED1D" w14:textId="77777777" w:rsidR="004042C2" w:rsidRDefault="004042C2" w:rsidP="004042C2">
      <w:pPr>
        <w:spacing w:after="0" w:line="240" w:lineRule="auto"/>
        <w:jc w:val="both"/>
        <w:rPr>
          <w:rFonts w:cs="Arial"/>
          <w:snapToGrid w:val="0"/>
          <w:lang w:eastAsia="es-ES"/>
        </w:rPr>
      </w:pPr>
      <w:r w:rsidRPr="008C7BE2">
        <w:rPr>
          <w:rFonts w:cs="Arial"/>
          <w:snapToGrid w:val="0"/>
          <w:lang w:eastAsia="es-ES"/>
        </w:rPr>
        <w:t>G2. Classificació empresarial:</w:t>
      </w:r>
      <w:r w:rsidRPr="00F61656">
        <w:rPr>
          <w:rFonts w:cs="Arial"/>
          <w:snapToGrid w:val="0"/>
          <w:lang w:eastAsia="es-ES"/>
        </w:rPr>
        <w:t xml:space="preserve"> </w:t>
      </w:r>
    </w:p>
    <w:p w14:paraId="10E16AFF" w14:textId="77777777" w:rsidR="004042C2" w:rsidRPr="00F61656" w:rsidRDefault="004042C2" w:rsidP="004042C2">
      <w:pPr>
        <w:spacing w:after="0" w:line="240" w:lineRule="auto"/>
        <w:jc w:val="both"/>
        <w:rPr>
          <w:rFonts w:cs="Arial"/>
          <w:snapToGrid w:val="0"/>
          <w:lang w:eastAsia="es-ES"/>
        </w:rPr>
      </w:pPr>
    </w:p>
    <w:p w14:paraId="04763B83" w14:textId="763E7405" w:rsidR="00ED5D58" w:rsidRDefault="00F345A1" w:rsidP="008C7BE2">
      <w:pPr>
        <w:spacing w:after="0" w:line="100" w:lineRule="atLeast"/>
        <w:ind w:left="426"/>
        <w:jc w:val="both"/>
        <w:rPr>
          <w:rFonts w:cs="Arial"/>
        </w:rPr>
      </w:pPr>
      <w:r>
        <w:rPr>
          <w:rFonts w:cs="Arial"/>
        </w:rPr>
        <w:t>D’acord l’article 77.1 lletra b) de la LCSP, els licitadors podran optar per acreditar la seva solvència amb caràcter alternatiu als requisits previstos en l’apartat G1, a través de la classificació empresarial següent:</w:t>
      </w:r>
    </w:p>
    <w:p w14:paraId="13032403" w14:textId="77777777" w:rsidR="00ED5D58" w:rsidRDefault="00ED5D58" w:rsidP="00F345A1">
      <w:pPr>
        <w:spacing w:after="0" w:line="100" w:lineRule="atLeast"/>
        <w:jc w:val="both"/>
        <w:rPr>
          <w:rFonts w:cs="Arial"/>
        </w:rPr>
      </w:pPr>
    </w:p>
    <w:p w14:paraId="32D27CF9" w14:textId="4ED9614A" w:rsidR="004042C2" w:rsidRDefault="004042C2" w:rsidP="004042C2">
      <w:pPr>
        <w:spacing w:after="0" w:line="100" w:lineRule="atLeast"/>
        <w:ind w:firstLine="426"/>
        <w:jc w:val="both"/>
        <w:rPr>
          <w:rFonts w:cs="Arial"/>
        </w:rPr>
      </w:pPr>
      <w:r>
        <w:rPr>
          <w:rFonts w:cs="Arial"/>
        </w:rPr>
        <w:t>Categoria: 1 – inferior o igual a 150.000 €</w:t>
      </w:r>
    </w:p>
    <w:p w14:paraId="5011291C" w14:textId="77777777" w:rsidR="004042C2" w:rsidRDefault="004042C2" w:rsidP="004042C2">
      <w:pPr>
        <w:spacing w:after="0" w:line="100" w:lineRule="atLeast"/>
        <w:ind w:firstLine="426"/>
        <w:jc w:val="both"/>
        <w:rPr>
          <w:rFonts w:cs="Arial"/>
        </w:rPr>
      </w:pPr>
      <w:r>
        <w:rPr>
          <w:rFonts w:cs="Arial"/>
        </w:rPr>
        <w:t>Grup: Q – Serveis de manteniment i reparació de maquinària</w:t>
      </w:r>
    </w:p>
    <w:p w14:paraId="3D62EA0B" w14:textId="77777777" w:rsidR="004042C2" w:rsidRDefault="004042C2" w:rsidP="004042C2">
      <w:pPr>
        <w:spacing w:after="0" w:line="100" w:lineRule="atLeast"/>
        <w:ind w:firstLine="426"/>
        <w:jc w:val="both"/>
        <w:rPr>
          <w:rFonts w:cs="Arial"/>
          <w:i/>
        </w:rPr>
      </w:pPr>
      <w:r>
        <w:rPr>
          <w:rFonts w:cs="Arial"/>
        </w:rPr>
        <w:t>Subgrup: Q2 – Manteniment i reparació de vehicles automotors, incloses naus i aeronaus</w:t>
      </w:r>
    </w:p>
    <w:p w14:paraId="16B97DCB" w14:textId="77777777" w:rsidR="004042C2" w:rsidRDefault="004042C2" w:rsidP="004042C2">
      <w:pPr>
        <w:tabs>
          <w:tab w:val="left" w:pos="0"/>
          <w:tab w:val="left" w:pos="680"/>
          <w:tab w:val="left" w:pos="1473"/>
          <w:tab w:val="left" w:pos="4320"/>
        </w:tabs>
        <w:spacing w:after="0" w:line="240" w:lineRule="auto"/>
        <w:jc w:val="both"/>
        <w:rPr>
          <w:rFonts w:cs="Arial"/>
          <w:snapToGrid w:val="0"/>
          <w:lang w:eastAsia="es-ES"/>
        </w:rPr>
      </w:pPr>
    </w:p>
    <w:p w14:paraId="651B8765" w14:textId="1C77D8B1" w:rsidR="004042C2" w:rsidRDefault="00ED5D58" w:rsidP="004042C2">
      <w:pPr>
        <w:tabs>
          <w:tab w:val="left" w:pos="0"/>
          <w:tab w:val="left" w:pos="680"/>
          <w:tab w:val="left" w:pos="1473"/>
          <w:tab w:val="left" w:pos="4320"/>
        </w:tabs>
        <w:spacing w:after="0" w:line="240" w:lineRule="auto"/>
        <w:ind w:left="426"/>
        <w:jc w:val="both"/>
        <w:rPr>
          <w:rFonts w:eastAsia="SimSun" w:cs="Arial"/>
          <w:bCs/>
          <w:kern w:val="1"/>
          <w:lang w:val="es-ES" w:eastAsia="hi-IN" w:bidi="hi-IN"/>
        </w:rPr>
      </w:pPr>
      <w:r>
        <w:rPr>
          <w:rFonts w:eastAsia="SimSun" w:cs="Arial"/>
          <w:bCs/>
          <w:kern w:val="1"/>
          <w:lang w:val="es-ES" w:eastAsia="hi-IN" w:bidi="hi-IN"/>
        </w:rPr>
        <w:t>E</w:t>
      </w:r>
      <w:r w:rsidR="004042C2" w:rsidRPr="00DB3A88">
        <w:rPr>
          <w:rFonts w:eastAsia="SimSun" w:cs="Arial"/>
          <w:bCs/>
          <w:kern w:val="1"/>
          <w:lang w:val="es-ES" w:eastAsia="hi-IN" w:bidi="hi-IN"/>
        </w:rPr>
        <w:t xml:space="preserve">n </w:t>
      </w:r>
      <w:proofErr w:type="spellStart"/>
      <w:r w:rsidR="004042C2" w:rsidRPr="00DB3A88">
        <w:rPr>
          <w:rFonts w:eastAsia="SimSun" w:cs="Arial"/>
          <w:bCs/>
          <w:kern w:val="1"/>
          <w:lang w:val="es-ES" w:eastAsia="hi-IN" w:bidi="hi-IN"/>
        </w:rPr>
        <w:t>cas</w:t>
      </w:r>
      <w:proofErr w:type="spellEnd"/>
      <w:r w:rsidR="004042C2" w:rsidRPr="00DB3A88">
        <w:rPr>
          <w:rFonts w:eastAsia="SimSun" w:cs="Arial"/>
          <w:bCs/>
          <w:kern w:val="1"/>
          <w:lang w:val="es-ES" w:eastAsia="hi-IN" w:bidi="hi-IN"/>
        </w:rPr>
        <w:t xml:space="preserve"> que les </w:t>
      </w:r>
      <w:proofErr w:type="spellStart"/>
      <w:r w:rsidR="004042C2" w:rsidRPr="00DB3A88">
        <w:rPr>
          <w:rFonts w:eastAsia="SimSun" w:cs="Arial"/>
          <w:bCs/>
          <w:kern w:val="1"/>
          <w:lang w:val="es-ES" w:eastAsia="hi-IN" w:bidi="hi-IN"/>
        </w:rPr>
        <w:t>empreses</w:t>
      </w:r>
      <w:proofErr w:type="spellEnd"/>
      <w:r w:rsidR="004042C2" w:rsidRPr="00DB3A88">
        <w:rPr>
          <w:rFonts w:eastAsia="SimSun" w:cs="Arial"/>
          <w:bCs/>
          <w:kern w:val="1"/>
          <w:lang w:val="es-ES" w:eastAsia="hi-IN" w:bidi="hi-IN"/>
        </w:rPr>
        <w:t xml:space="preserve"> </w:t>
      </w:r>
      <w:proofErr w:type="spellStart"/>
      <w:r w:rsidR="004042C2" w:rsidRPr="00DB3A88">
        <w:rPr>
          <w:rFonts w:eastAsia="SimSun" w:cs="Arial"/>
          <w:bCs/>
          <w:kern w:val="1"/>
          <w:lang w:val="es-ES" w:eastAsia="hi-IN" w:bidi="hi-IN"/>
        </w:rPr>
        <w:t>optin</w:t>
      </w:r>
      <w:proofErr w:type="spellEnd"/>
      <w:r w:rsidR="004042C2" w:rsidRPr="00DB3A88">
        <w:rPr>
          <w:rFonts w:eastAsia="SimSun" w:cs="Arial"/>
          <w:bCs/>
          <w:kern w:val="1"/>
          <w:lang w:val="es-ES" w:eastAsia="hi-IN" w:bidi="hi-IN"/>
        </w:rPr>
        <w:t xml:space="preserve"> per acreditar la </w:t>
      </w:r>
      <w:proofErr w:type="spellStart"/>
      <w:r w:rsidR="004042C2" w:rsidRPr="00DB3A88">
        <w:rPr>
          <w:rFonts w:eastAsia="SimSun" w:cs="Arial"/>
          <w:bCs/>
          <w:kern w:val="1"/>
          <w:lang w:val="es-ES" w:eastAsia="hi-IN" w:bidi="hi-IN"/>
        </w:rPr>
        <w:t>seva</w:t>
      </w:r>
      <w:proofErr w:type="spellEnd"/>
      <w:r w:rsidR="004042C2" w:rsidRPr="00DB3A88">
        <w:rPr>
          <w:rFonts w:eastAsia="SimSun" w:cs="Arial"/>
          <w:bCs/>
          <w:kern w:val="1"/>
          <w:lang w:val="es-ES" w:eastAsia="hi-IN" w:bidi="hi-IN"/>
        </w:rPr>
        <w:t xml:space="preserve"> </w:t>
      </w:r>
      <w:r>
        <w:rPr>
          <w:rFonts w:eastAsia="SimSun" w:cs="Arial"/>
          <w:bCs/>
          <w:kern w:val="1"/>
          <w:lang w:val="es-ES" w:eastAsia="hi-IN" w:bidi="hi-IN"/>
        </w:rPr>
        <w:t xml:space="preserve">solvencia </w:t>
      </w:r>
      <w:proofErr w:type="spellStart"/>
      <w:r>
        <w:rPr>
          <w:rFonts w:eastAsia="SimSun" w:cs="Arial"/>
          <w:bCs/>
          <w:kern w:val="1"/>
          <w:lang w:val="es-ES" w:eastAsia="hi-IN" w:bidi="hi-IN"/>
        </w:rPr>
        <w:t>alternativament</w:t>
      </w:r>
      <w:proofErr w:type="spellEnd"/>
      <w:r w:rsidR="004042C2" w:rsidRPr="00DB3A88">
        <w:rPr>
          <w:rFonts w:eastAsia="SimSun" w:cs="Arial"/>
          <w:bCs/>
          <w:kern w:val="1"/>
          <w:lang w:val="es-ES" w:eastAsia="hi-IN" w:bidi="hi-IN"/>
        </w:rPr>
        <w:t xml:space="preserve"> </w:t>
      </w:r>
      <w:proofErr w:type="spellStart"/>
      <w:r w:rsidR="004042C2" w:rsidRPr="00DB3A88">
        <w:rPr>
          <w:rFonts w:eastAsia="SimSun" w:cs="Arial"/>
          <w:bCs/>
          <w:kern w:val="1"/>
          <w:lang w:val="es-ES" w:eastAsia="hi-IN" w:bidi="hi-IN"/>
        </w:rPr>
        <w:t>mitjançant</w:t>
      </w:r>
      <w:proofErr w:type="spellEnd"/>
      <w:r w:rsidR="004042C2" w:rsidRPr="00DB3A88">
        <w:rPr>
          <w:rFonts w:eastAsia="SimSun" w:cs="Arial"/>
          <w:bCs/>
          <w:kern w:val="1"/>
          <w:lang w:val="es-ES" w:eastAsia="hi-IN" w:bidi="hi-IN"/>
        </w:rPr>
        <w:t xml:space="preserve"> la </w:t>
      </w:r>
      <w:proofErr w:type="spellStart"/>
      <w:r w:rsidR="004042C2" w:rsidRPr="00DB3A88">
        <w:rPr>
          <w:rFonts w:eastAsia="SimSun" w:cs="Arial"/>
          <w:bCs/>
          <w:kern w:val="1"/>
          <w:lang w:val="es-ES" w:eastAsia="hi-IN" w:bidi="hi-IN"/>
        </w:rPr>
        <w:t>classificació</w:t>
      </w:r>
      <w:proofErr w:type="spellEnd"/>
      <w:r w:rsidR="004042C2" w:rsidRPr="00DB3A88">
        <w:rPr>
          <w:rFonts w:eastAsia="SimSun" w:cs="Arial"/>
          <w:bCs/>
          <w:kern w:val="1"/>
          <w:lang w:val="es-ES" w:eastAsia="hi-IN" w:bidi="hi-IN"/>
        </w:rPr>
        <w:t xml:space="preserve">, a </w:t>
      </w:r>
      <w:proofErr w:type="spellStart"/>
      <w:r w:rsidR="004042C2" w:rsidRPr="00DB3A88">
        <w:rPr>
          <w:rFonts w:eastAsia="SimSun" w:cs="Arial"/>
          <w:bCs/>
          <w:kern w:val="1"/>
          <w:lang w:val="es-ES" w:eastAsia="hi-IN" w:bidi="hi-IN"/>
        </w:rPr>
        <w:t>més</w:t>
      </w:r>
      <w:proofErr w:type="spellEnd"/>
      <w:r w:rsidR="004042C2" w:rsidRPr="00DB3A88">
        <w:rPr>
          <w:rFonts w:eastAsia="SimSun" w:cs="Arial"/>
          <w:bCs/>
          <w:kern w:val="1"/>
          <w:lang w:val="es-ES" w:eastAsia="hi-IN" w:bidi="hi-IN"/>
        </w:rPr>
        <w:t xml:space="preserve">, </w:t>
      </w:r>
      <w:proofErr w:type="spellStart"/>
      <w:r w:rsidR="004042C2" w:rsidRPr="00DB3A88">
        <w:rPr>
          <w:rFonts w:eastAsia="SimSun" w:cs="Arial"/>
          <w:bCs/>
          <w:kern w:val="1"/>
          <w:lang w:val="es-ES" w:eastAsia="hi-IN" w:bidi="hi-IN"/>
        </w:rPr>
        <w:t>hauran</w:t>
      </w:r>
      <w:proofErr w:type="spellEnd"/>
      <w:r w:rsidR="004042C2" w:rsidRPr="00DB3A88">
        <w:rPr>
          <w:rFonts w:eastAsia="SimSun" w:cs="Arial"/>
          <w:bCs/>
          <w:kern w:val="1"/>
          <w:lang w:val="es-ES" w:eastAsia="hi-IN" w:bidi="hi-IN"/>
        </w:rPr>
        <w:t xml:space="preserve"> de donar </w:t>
      </w:r>
      <w:proofErr w:type="spellStart"/>
      <w:r w:rsidR="004042C2" w:rsidRPr="00DB3A88">
        <w:rPr>
          <w:rFonts w:eastAsia="SimSun" w:cs="Arial"/>
          <w:bCs/>
          <w:kern w:val="1"/>
          <w:lang w:val="es-ES" w:eastAsia="hi-IN" w:bidi="hi-IN"/>
        </w:rPr>
        <w:t>compliment</w:t>
      </w:r>
      <w:proofErr w:type="spellEnd"/>
      <w:r w:rsidR="004042C2" w:rsidRPr="00DB3A88">
        <w:rPr>
          <w:rFonts w:eastAsia="SimSun" w:cs="Arial"/>
          <w:bCs/>
          <w:kern w:val="1"/>
          <w:lang w:val="es-ES" w:eastAsia="hi-IN" w:bidi="hi-IN"/>
        </w:rPr>
        <w:t xml:space="preserve"> </w:t>
      </w:r>
      <w:proofErr w:type="spellStart"/>
      <w:r w:rsidR="004042C2" w:rsidRPr="00DB3A88">
        <w:rPr>
          <w:rFonts w:eastAsia="SimSun" w:cs="Arial"/>
          <w:bCs/>
          <w:kern w:val="1"/>
          <w:lang w:val="es-ES" w:eastAsia="hi-IN" w:bidi="hi-IN"/>
        </w:rPr>
        <w:t>als</w:t>
      </w:r>
      <w:proofErr w:type="spellEnd"/>
      <w:r w:rsidR="004042C2" w:rsidRPr="00DB3A88">
        <w:rPr>
          <w:rFonts w:eastAsia="SimSun" w:cs="Arial"/>
          <w:bCs/>
          <w:kern w:val="1"/>
          <w:lang w:val="es-ES" w:eastAsia="hi-IN" w:bidi="hi-IN"/>
        </w:rPr>
        <w:t xml:space="preserve"> </w:t>
      </w:r>
      <w:proofErr w:type="spellStart"/>
      <w:r w:rsidR="004042C2" w:rsidRPr="00DB3A88">
        <w:rPr>
          <w:rFonts w:eastAsia="SimSun" w:cs="Arial"/>
          <w:bCs/>
          <w:kern w:val="1"/>
          <w:lang w:val="es-ES" w:eastAsia="hi-IN" w:bidi="hi-IN"/>
        </w:rPr>
        <w:t>requisits</w:t>
      </w:r>
      <w:proofErr w:type="spellEnd"/>
      <w:r w:rsidR="004042C2" w:rsidRPr="00DB3A88">
        <w:rPr>
          <w:rFonts w:eastAsia="SimSun" w:cs="Arial"/>
          <w:bCs/>
          <w:kern w:val="1"/>
          <w:lang w:val="es-ES" w:eastAsia="hi-IN" w:bidi="hi-IN"/>
        </w:rPr>
        <w:t xml:space="preserve"> </w:t>
      </w:r>
      <w:proofErr w:type="spellStart"/>
      <w:r w:rsidR="004042C2" w:rsidRPr="00DB3A88">
        <w:rPr>
          <w:rFonts w:eastAsia="SimSun" w:cs="Arial"/>
          <w:bCs/>
          <w:kern w:val="1"/>
          <w:lang w:val="es-ES" w:eastAsia="hi-IN" w:bidi="hi-IN"/>
        </w:rPr>
        <w:t>quant</w:t>
      </w:r>
      <w:proofErr w:type="spellEnd"/>
      <w:r w:rsidR="004042C2" w:rsidRPr="00DB3A88">
        <w:rPr>
          <w:rFonts w:eastAsia="SimSun" w:cs="Arial"/>
          <w:bCs/>
          <w:kern w:val="1"/>
          <w:lang w:val="es-ES" w:eastAsia="hi-IN" w:bidi="hi-IN"/>
        </w:rPr>
        <w:t xml:space="preserve"> a </w:t>
      </w:r>
      <w:proofErr w:type="spellStart"/>
      <w:r w:rsidR="004042C2" w:rsidRPr="00DB3A88">
        <w:rPr>
          <w:rFonts w:eastAsia="SimSun" w:cs="Arial"/>
          <w:bCs/>
          <w:kern w:val="1"/>
          <w:lang w:val="es-ES" w:eastAsia="hi-IN" w:bidi="hi-IN"/>
        </w:rPr>
        <w:t>l’equip</w:t>
      </w:r>
      <w:proofErr w:type="spellEnd"/>
      <w:r w:rsidR="004042C2" w:rsidRPr="00DB3A88">
        <w:rPr>
          <w:rFonts w:eastAsia="SimSun" w:cs="Arial"/>
          <w:bCs/>
          <w:kern w:val="1"/>
          <w:lang w:val="es-ES" w:eastAsia="hi-IN" w:bidi="hi-IN"/>
        </w:rPr>
        <w:t xml:space="preserve"> de </w:t>
      </w:r>
      <w:proofErr w:type="spellStart"/>
      <w:r w:rsidR="004042C2" w:rsidRPr="00DB3A88">
        <w:rPr>
          <w:rFonts w:eastAsia="SimSun" w:cs="Arial"/>
          <w:bCs/>
          <w:kern w:val="1"/>
          <w:lang w:val="es-ES" w:eastAsia="hi-IN" w:bidi="hi-IN"/>
        </w:rPr>
        <w:t>treball</w:t>
      </w:r>
      <w:proofErr w:type="spellEnd"/>
      <w:r w:rsidR="004042C2" w:rsidRPr="00DB3A88">
        <w:rPr>
          <w:rFonts w:eastAsia="SimSun" w:cs="Arial"/>
          <w:bCs/>
          <w:kern w:val="1"/>
          <w:lang w:val="es-ES" w:eastAsia="hi-IN" w:bidi="hi-IN"/>
        </w:rPr>
        <w:t xml:space="preserve"> </w:t>
      </w:r>
      <w:proofErr w:type="spellStart"/>
      <w:r w:rsidR="004042C2" w:rsidRPr="00DB3A88">
        <w:rPr>
          <w:rFonts w:eastAsia="SimSun" w:cs="Arial"/>
          <w:bCs/>
          <w:kern w:val="1"/>
          <w:lang w:val="es-ES" w:eastAsia="hi-IN" w:bidi="hi-IN"/>
        </w:rPr>
        <w:t>mínim</w:t>
      </w:r>
      <w:proofErr w:type="spellEnd"/>
      <w:r w:rsidR="004042C2" w:rsidRPr="00DB3A88">
        <w:rPr>
          <w:rFonts w:eastAsia="SimSun" w:cs="Arial"/>
          <w:bCs/>
          <w:kern w:val="1"/>
          <w:lang w:val="es-ES" w:eastAsia="hi-IN" w:bidi="hi-IN"/>
        </w:rPr>
        <w:t xml:space="preserve"> </w:t>
      </w:r>
      <w:proofErr w:type="spellStart"/>
      <w:r w:rsidR="004042C2" w:rsidRPr="00DB3A88">
        <w:rPr>
          <w:rFonts w:eastAsia="SimSun" w:cs="Arial"/>
          <w:bCs/>
          <w:kern w:val="1"/>
          <w:lang w:val="es-ES" w:eastAsia="hi-IN" w:bidi="hi-IN"/>
        </w:rPr>
        <w:t>sol·licitat</w:t>
      </w:r>
      <w:proofErr w:type="spellEnd"/>
      <w:r w:rsidR="004042C2" w:rsidRPr="00DB3A88">
        <w:rPr>
          <w:rFonts w:eastAsia="SimSun" w:cs="Arial"/>
          <w:bCs/>
          <w:kern w:val="1"/>
          <w:lang w:val="es-ES" w:eastAsia="hi-IN" w:bidi="hi-IN"/>
        </w:rPr>
        <w:t xml:space="preserve"> i la </w:t>
      </w:r>
      <w:proofErr w:type="spellStart"/>
      <w:r w:rsidR="004042C2" w:rsidRPr="00DB3A88">
        <w:rPr>
          <w:rFonts w:eastAsia="SimSun" w:cs="Arial"/>
          <w:bCs/>
          <w:kern w:val="1"/>
          <w:lang w:val="es-ES" w:eastAsia="hi-IN" w:bidi="hi-IN"/>
        </w:rPr>
        <w:t>xarxa</w:t>
      </w:r>
      <w:proofErr w:type="spellEnd"/>
      <w:r w:rsidR="004042C2" w:rsidRPr="00DB3A88">
        <w:rPr>
          <w:rFonts w:eastAsia="SimSun" w:cs="Arial"/>
          <w:bCs/>
          <w:kern w:val="1"/>
          <w:lang w:val="es-ES" w:eastAsia="hi-IN" w:bidi="hi-IN"/>
        </w:rPr>
        <w:t xml:space="preserve"> de </w:t>
      </w:r>
      <w:proofErr w:type="spellStart"/>
      <w:r w:rsidR="004042C2" w:rsidRPr="00DB3A88">
        <w:rPr>
          <w:rFonts w:eastAsia="SimSun" w:cs="Arial"/>
          <w:bCs/>
          <w:kern w:val="1"/>
          <w:lang w:val="es-ES" w:eastAsia="hi-IN" w:bidi="hi-IN"/>
        </w:rPr>
        <w:t>tallers</w:t>
      </w:r>
      <w:proofErr w:type="spellEnd"/>
      <w:r w:rsidR="004042C2" w:rsidRPr="00DB3A88">
        <w:rPr>
          <w:rFonts w:eastAsia="SimSun" w:cs="Arial"/>
          <w:bCs/>
          <w:kern w:val="1"/>
          <w:lang w:val="es-ES" w:eastAsia="hi-IN" w:bidi="hi-IN"/>
        </w:rPr>
        <w:t xml:space="preserve"> mínima requerida</w:t>
      </w:r>
      <w:r w:rsidR="00ED09D0">
        <w:rPr>
          <w:rFonts w:eastAsia="SimSun" w:cs="Arial"/>
          <w:bCs/>
          <w:kern w:val="1"/>
          <w:lang w:val="es-ES" w:eastAsia="hi-IN" w:bidi="hi-IN"/>
        </w:rPr>
        <w:t>.</w:t>
      </w:r>
    </w:p>
    <w:p w14:paraId="6C2625CD" w14:textId="77777777" w:rsidR="004042C2" w:rsidRPr="00AB6617" w:rsidRDefault="004042C2" w:rsidP="004042C2">
      <w:pPr>
        <w:tabs>
          <w:tab w:val="left" w:pos="0"/>
          <w:tab w:val="left" w:pos="680"/>
          <w:tab w:val="left" w:pos="1473"/>
          <w:tab w:val="left" w:pos="4320"/>
        </w:tabs>
        <w:spacing w:after="0" w:line="240" w:lineRule="auto"/>
        <w:jc w:val="both"/>
        <w:rPr>
          <w:rFonts w:cs="Arial"/>
          <w:snapToGrid w:val="0"/>
          <w:lang w:eastAsia="es-ES"/>
        </w:rPr>
      </w:pPr>
    </w:p>
    <w:p w14:paraId="0E8509D5" w14:textId="77777777" w:rsidR="004042C2" w:rsidRPr="00F61656" w:rsidRDefault="004042C2" w:rsidP="004042C2">
      <w:pPr>
        <w:tabs>
          <w:tab w:val="left" w:pos="0"/>
          <w:tab w:val="left" w:pos="680"/>
          <w:tab w:val="left" w:pos="1473"/>
          <w:tab w:val="left" w:pos="4320"/>
        </w:tabs>
        <w:spacing w:after="0" w:line="240" w:lineRule="auto"/>
        <w:jc w:val="both"/>
        <w:rPr>
          <w:rFonts w:cs="Arial"/>
          <w:snapToGrid w:val="0"/>
          <w:lang w:eastAsia="es-ES"/>
        </w:rPr>
      </w:pPr>
      <w:r w:rsidRPr="00F61656">
        <w:rPr>
          <w:rFonts w:cs="Arial"/>
          <w:snapToGrid w:val="0"/>
          <w:lang w:eastAsia="es-ES"/>
        </w:rPr>
        <w:t>G3. Adscripció de mitjans materials i/o personals a l’execució del contracte</w:t>
      </w:r>
    </w:p>
    <w:p w14:paraId="20D6FAA3" w14:textId="77777777" w:rsidR="004042C2" w:rsidRPr="00F61656" w:rsidRDefault="004042C2" w:rsidP="004042C2">
      <w:pPr>
        <w:tabs>
          <w:tab w:val="left" w:pos="0"/>
          <w:tab w:val="left" w:pos="680"/>
          <w:tab w:val="left" w:pos="1473"/>
          <w:tab w:val="left" w:pos="4320"/>
        </w:tabs>
        <w:spacing w:after="0" w:line="240" w:lineRule="auto"/>
        <w:jc w:val="both"/>
        <w:rPr>
          <w:rFonts w:cs="Arial"/>
          <w:snapToGrid w:val="0"/>
          <w:lang w:eastAsia="es-ES"/>
        </w:rPr>
      </w:pPr>
    </w:p>
    <w:p w14:paraId="7259F2EA" w14:textId="77777777" w:rsidR="004042C2" w:rsidRPr="00F61656" w:rsidRDefault="004042C2" w:rsidP="004042C2">
      <w:pPr>
        <w:tabs>
          <w:tab w:val="left" w:pos="0"/>
          <w:tab w:val="left" w:pos="426"/>
          <w:tab w:val="left" w:pos="1473"/>
          <w:tab w:val="left" w:pos="4320"/>
        </w:tabs>
        <w:spacing w:after="0" w:line="240" w:lineRule="auto"/>
        <w:ind w:left="426"/>
        <w:jc w:val="both"/>
        <w:rPr>
          <w:rFonts w:cs="Arial"/>
          <w:snapToGrid w:val="0"/>
          <w:lang w:eastAsia="es-ES"/>
        </w:rPr>
      </w:pPr>
      <w:r>
        <w:rPr>
          <w:rFonts w:cs="Arial"/>
          <w:snapToGrid w:val="0"/>
          <w:lang w:eastAsia="es-ES"/>
        </w:rPr>
        <w:t>Sí. Es detallen a continuació:</w:t>
      </w:r>
      <w:r w:rsidRPr="00F61656">
        <w:rPr>
          <w:rFonts w:cs="Arial"/>
          <w:snapToGrid w:val="0"/>
          <w:lang w:eastAsia="es-ES"/>
        </w:rPr>
        <w:t xml:space="preserve">                                  </w:t>
      </w:r>
      <w:r>
        <w:rPr>
          <w:rFonts w:cs="Arial"/>
          <w:snapToGrid w:val="0"/>
          <w:lang w:eastAsia="es-ES"/>
        </w:rPr>
        <w:t xml:space="preserve">                            </w:t>
      </w:r>
    </w:p>
    <w:p w14:paraId="7FC8E195" w14:textId="77777777" w:rsidR="004042C2" w:rsidRDefault="004042C2" w:rsidP="004042C2">
      <w:pPr>
        <w:tabs>
          <w:tab w:val="left" w:pos="0"/>
          <w:tab w:val="left" w:pos="426"/>
          <w:tab w:val="left" w:pos="1473"/>
          <w:tab w:val="left" w:pos="4320"/>
        </w:tabs>
        <w:spacing w:after="0" w:line="100" w:lineRule="atLeast"/>
        <w:ind w:left="426"/>
        <w:jc w:val="both"/>
        <w:rPr>
          <w:rFonts w:cs="Arial"/>
        </w:rPr>
      </w:pPr>
    </w:p>
    <w:p w14:paraId="58830498" w14:textId="77777777" w:rsidR="004042C2" w:rsidRDefault="004042C2" w:rsidP="004042C2">
      <w:pPr>
        <w:tabs>
          <w:tab w:val="left" w:pos="0"/>
          <w:tab w:val="left" w:pos="426"/>
          <w:tab w:val="left" w:pos="1473"/>
          <w:tab w:val="left" w:pos="4320"/>
        </w:tabs>
        <w:spacing w:after="0" w:line="100" w:lineRule="atLeast"/>
        <w:ind w:left="426"/>
        <w:jc w:val="both"/>
      </w:pPr>
      <w:r>
        <w:rPr>
          <w:rFonts w:cs="Arial"/>
          <w:u w:val="single"/>
        </w:rPr>
        <w:t>MITJANS MATERIALS / PERSONALS</w:t>
      </w:r>
    </w:p>
    <w:p w14:paraId="3554119D" w14:textId="77777777" w:rsidR="004042C2" w:rsidRDefault="004042C2" w:rsidP="004042C2">
      <w:pPr>
        <w:tabs>
          <w:tab w:val="left" w:pos="0"/>
          <w:tab w:val="left" w:pos="426"/>
          <w:tab w:val="left" w:pos="1473"/>
          <w:tab w:val="left" w:pos="4320"/>
        </w:tabs>
        <w:spacing w:after="0" w:line="100" w:lineRule="atLeast"/>
        <w:ind w:left="426"/>
        <w:jc w:val="both"/>
      </w:pPr>
    </w:p>
    <w:p w14:paraId="75347811" w14:textId="77777777" w:rsidR="004042C2" w:rsidRPr="008F4806" w:rsidRDefault="004042C2" w:rsidP="004042C2">
      <w:pPr>
        <w:pStyle w:val="Textindependent21"/>
        <w:spacing w:after="0" w:line="100" w:lineRule="atLeast"/>
        <w:ind w:left="426"/>
        <w:jc w:val="both"/>
        <w:rPr>
          <w:lang w:val="ca-ES"/>
        </w:rPr>
      </w:pPr>
      <w:r w:rsidRPr="008F4806">
        <w:rPr>
          <w:rFonts w:ascii="Arial" w:hAnsi="Arial" w:cs="Arial"/>
          <w:sz w:val="22"/>
          <w:szCs w:val="22"/>
          <w:lang w:val="ca-ES"/>
        </w:rPr>
        <w:t>L'empresa haurà de disposar, com a mínim, d'un equip de treball format per 10 professionals d'acord amb el següent desglossament:</w:t>
      </w:r>
    </w:p>
    <w:p w14:paraId="78EF21AD" w14:textId="77777777" w:rsidR="004042C2" w:rsidRPr="008F4806" w:rsidRDefault="004042C2" w:rsidP="004042C2">
      <w:pPr>
        <w:pStyle w:val="Textindependent21"/>
        <w:spacing w:after="0" w:line="100" w:lineRule="atLeast"/>
        <w:ind w:left="426"/>
        <w:jc w:val="both"/>
        <w:rPr>
          <w:lang w:val="ca-ES"/>
        </w:rPr>
      </w:pPr>
    </w:p>
    <w:tbl>
      <w:tblPr>
        <w:tblW w:w="9039" w:type="dxa"/>
        <w:tblInd w:w="451" w:type="dxa"/>
        <w:tblLayout w:type="fixed"/>
        <w:tblLook w:val="0000" w:firstRow="0" w:lastRow="0" w:firstColumn="0" w:lastColumn="0" w:noHBand="0" w:noVBand="0"/>
      </w:tblPr>
      <w:tblGrid>
        <w:gridCol w:w="1927"/>
        <w:gridCol w:w="5694"/>
        <w:gridCol w:w="1418"/>
      </w:tblGrid>
      <w:tr w:rsidR="004042C2" w14:paraId="6AC879B2" w14:textId="77777777" w:rsidTr="006633E7">
        <w:trPr>
          <w:trHeight w:val="599"/>
          <w:tblHeader/>
        </w:trPr>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08EBF3A5" w14:textId="77777777" w:rsidR="004042C2" w:rsidRPr="00DF1C6C" w:rsidRDefault="004042C2" w:rsidP="006633E7">
            <w:pPr>
              <w:spacing w:after="0" w:line="100" w:lineRule="atLeast"/>
              <w:jc w:val="both"/>
              <w:rPr>
                <w:rFonts w:cs="Arial"/>
                <w:b/>
                <w:kern w:val="1"/>
                <w:sz w:val="20"/>
                <w:szCs w:val="20"/>
              </w:rPr>
            </w:pPr>
            <w:r w:rsidRPr="00DF1C6C">
              <w:rPr>
                <w:rFonts w:cs="Arial"/>
                <w:b/>
                <w:kern w:val="1"/>
                <w:sz w:val="20"/>
                <w:szCs w:val="20"/>
              </w:rPr>
              <w:t>Responsabilitat</w:t>
            </w:r>
          </w:p>
        </w:tc>
        <w:tc>
          <w:tcPr>
            <w:tcW w:w="5694" w:type="dxa"/>
            <w:tcBorders>
              <w:top w:val="single" w:sz="4" w:space="0" w:color="000000"/>
              <w:left w:val="single" w:sz="4" w:space="0" w:color="000000"/>
              <w:bottom w:val="single" w:sz="4" w:space="0" w:color="000000"/>
              <w:right w:val="single" w:sz="4" w:space="0" w:color="000000"/>
            </w:tcBorders>
            <w:shd w:val="clear" w:color="auto" w:fill="auto"/>
          </w:tcPr>
          <w:p w14:paraId="5EEEB5EA" w14:textId="77777777" w:rsidR="004042C2" w:rsidRPr="00DF1C6C" w:rsidRDefault="004042C2" w:rsidP="006633E7">
            <w:pPr>
              <w:spacing w:after="0" w:line="100" w:lineRule="atLeast"/>
              <w:jc w:val="both"/>
              <w:rPr>
                <w:rFonts w:cs="Arial"/>
                <w:b/>
                <w:kern w:val="1"/>
                <w:sz w:val="20"/>
                <w:szCs w:val="20"/>
              </w:rPr>
            </w:pPr>
            <w:r w:rsidRPr="00DF1C6C">
              <w:rPr>
                <w:rFonts w:cs="Arial"/>
                <w:b/>
                <w:kern w:val="1"/>
                <w:sz w:val="20"/>
                <w:szCs w:val="20"/>
              </w:rPr>
              <w:t>Anys d’experiència relacionada mínima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6C5BBF6" w14:textId="77777777" w:rsidR="004042C2" w:rsidRPr="00DF1C6C" w:rsidRDefault="004042C2" w:rsidP="006633E7">
            <w:pPr>
              <w:spacing w:after="0" w:line="100" w:lineRule="atLeast"/>
              <w:jc w:val="both"/>
              <w:rPr>
                <w:sz w:val="20"/>
                <w:szCs w:val="20"/>
              </w:rPr>
            </w:pPr>
            <w:r w:rsidRPr="00DF1C6C">
              <w:rPr>
                <w:rFonts w:cs="Arial"/>
                <w:b/>
                <w:kern w:val="1"/>
                <w:sz w:val="20"/>
                <w:szCs w:val="20"/>
              </w:rPr>
              <w:t xml:space="preserve">Nombre mínim requerit </w:t>
            </w:r>
          </w:p>
        </w:tc>
      </w:tr>
      <w:tr w:rsidR="004042C2" w14:paraId="02F14164" w14:textId="77777777" w:rsidTr="006633E7">
        <w:trPr>
          <w:trHeight w:val="294"/>
        </w:trPr>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27F19DBF" w14:textId="77777777" w:rsidR="004042C2" w:rsidRPr="00DF1C6C" w:rsidRDefault="004042C2" w:rsidP="006633E7">
            <w:pPr>
              <w:spacing w:after="0" w:line="100" w:lineRule="atLeast"/>
              <w:jc w:val="both"/>
              <w:rPr>
                <w:rFonts w:cs="Arial"/>
                <w:kern w:val="1"/>
                <w:sz w:val="20"/>
                <w:szCs w:val="20"/>
              </w:rPr>
            </w:pPr>
            <w:r w:rsidRPr="00DF1C6C">
              <w:rPr>
                <w:rFonts w:cs="Arial"/>
                <w:kern w:val="1"/>
                <w:sz w:val="20"/>
                <w:szCs w:val="20"/>
              </w:rPr>
              <w:t>Cap de taller</w:t>
            </w:r>
          </w:p>
        </w:tc>
        <w:tc>
          <w:tcPr>
            <w:tcW w:w="5694" w:type="dxa"/>
            <w:tcBorders>
              <w:top w:val="single" w:sz="4" w:space="0" w:color="000000"/>
              <w:left w:val="single" w:sz="4" w:space="0" w:color="000000"/>
              <w:bottom w:val="single" w:sz="4" w:space="0" w:color="000000"/>
              <w:right w:val="single" w:sz="4" w:space="0" w:color="000000"/>
            </w:tcBorders>
            <w:shd w:val="clear" w:color="auto" w:fill="auto"/>
          </w:tcPr>
          <w:p w14:paraId="7B3D7A6E" w14:textId="77777777" w:rsidR="004042C2" w:rsidRPr="00DF1C6C" w:rsidRDefault="004042C2" w:rsidP="006633E7">
            <w:pPr>
              <w:spacing w:after="0" w:line="100" w:lineRule="atLeast"/>
              <w:jc w:val="both"/>
              <w:rPr>
                <w:rFonts w:cs="Arial"/>
                <w:kern w:val="1"/>
                <w:sz w:val="20"/>
                <w:szCs w:val="20"/>
              </w:rPr>
            </w:pPr>
            <w:r w:rsidRPr="00DF1C6C">
              <w:rPr>
                <w:rFonts w:cs="Arial"/>
                <w:kern w:val="1"/>
                <w:sz w:val="20"/>
                <w:szCs w:val="20"/>
              </w:rPr>
              <w:t>Ha de disposar d’una experiència mínima de 3 anys i un mínim de 10 reparacions de la tipologia de vehicle a reparar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08ECA32" w14:textId="77777777" w:rsidR="004042C2" w:rsidRPr="00DF1C6C" w:rsidRDefault="004042C2" w:rsidP="006633E7">
            <w:pPr>
              <w:spacing w:after="0" w:line="100" w:lineRule="atLeast"/>
              <w:jc w:val="center"/>
              <w:rPr>
                <w:rFonts w:cs="Arial"/>
                <w:kern w:val="1"/>
                <w:sz w:val="20"/>
                <w:szCs w:val="20"/>
              </w:rPr>
            </w:pPr>
            <w:r w:rsidRPr="00DF1C6C">
              <w:rPr>
                <w:rFonts w:cs="Arial"/>
                <w:kern w:val="1"/>
                <w:sz w:val="20"/>
                <w:szCs w:val="20"/>
              </w:rPr>
              <w:t>2</w:t>
            </w:r>
          </w:p>
          <w:p w14:paraId="00EF99F0" w14:textId="77777777" w:rsidR="004042C2" w:rsidRPr="00DF1C6C" w:rsidRDefault="004042C2" w:rsidP="006633E7">
            <w:pPr>
              <w:spacing w:after="0" w:line="100" w:lineRule="atLeast"/>
              <w:jc w:val="center"/>
              <w:rPr>
                <w:rFonts w:cs="Arial"/>
                <w:kern w:val="1"/>
                <w:sz w:val="20"/>
                <w:szCs w:val="20"/>
              </w:rPr>
            </w:pPr>
          </w:p>
        </w:tc>
      </w:tr>
      <w:tr w:rsidR="004042C2" w14:paraId="564E2591" w14:textId="77777777" w:rsidTr="006633E7">
        <w:trPr>
          <w:trHeight w:val="294"/>
        </w:trPr>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7C6656F3" w14:textId="77777777" w:rsidR="004042C2" w:rsidRPr="00DF1C6C" w:rsidRDefault="004042C2" w:rsidP="006633E7">
            <w:pPr>
              <w:spacing w:after="0" w:line="100" w:lineRule="atLeast"/>
              <w:jc w:val="both"/>
              <w:rPr>
                <w:rFonts w:cs="Arial"/>
                <w:kern w:val="1"/>
                <w:sz w:val="20"/>
                <w:szCs w:val="20"/>
              </w:rPr>
            </w:pPr>
            <w:r w:rsidRPr="00DF1C6C">
              <w:rPr>
                <w:rFonts w:cs="Arial"/>
                <w:kern w:val="1"/>
                <w:sz w:val="20"/>
                <w:szCs w:val="20"/>
              </w:rPr>
              <w:t>Mecànic</w:t>
            </w:r>
          </w:p>
        </w:tc>
        <w:tc>
          <w:tcPr>
            <w:tcW w:w="5694" w:type="dxa"/>
            <w:tcBorders>
              <w:top w:val="single" w:sz="4" w:space="0" w:color="000000"/>
              <w:left w:val="single" w:sz="4" w:space="0" w:color="000000"/>
              <w:bottom w:val="single" w:sz="4" w:space="0" w:color="000000"/>
              <w:right w:val="single" w:sz="4" w:space="0" w:color="000000"/>
            </w:tcBorders>
            <w:shd w:val="clear" w:color="auto" w:fill="auto"/>
          </w:tcPr>
          <w:p w14:paraId="7D22B3FD" w14:textId="77777777" w:rsidR="004042C2" w:rsidRPr="00DF1C6C" w:rsidRDefault="004042C2" w:rsidP="006633E7">
            <w:pPr>
              <w:spacing w:after="0" w:line="100" w:lineRule="atLeast"/>
              <w:jc w:val="both"/>
              <w:rPr>
                <w:rFonts w:cs="Arial"/>
                <w:kern w:val="1"/>
                <w:sz w:val="20"/>
                <w:szCs w:val="20"/>
              </w:rPr>
            </w:pPr>
            <w:r w:rsidRPr="00DF1C6C">
              <w:rPr>
                <w:rFonts w:cs="Arial"/>
                <w:kern w:val="1"/>
                <w:sz w:val="20"/>
                <w:szCs w:val="20"/>
              </w:rPr>
              <w:t>Ha de disposar d’una experiència mínima de 3 anys i un mínim de 10 reparacions de la tipologia de vehicle a reparar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75FE0A1" w14:textId="77777777" w:rsidR="004042C2" w:rsidRPr="00DF1C6C" w:rsidRDefault="004042C2" w:rsidP="006633E7">
            <w:pPr>
              <w:spacing w:after="0" w:line="100" w:lineRule="atLeast"/>
              <w:jc w:val="center"/>
              <w:rPr>
                <w:rFonts w:cs="Arial"/>
                <w:kern w:val="1"/>
                <w:sz w:val="20"/>
                <w:szCs w:val="20"/>
              </w:rPr>
            </w:pPr>
            <w:r w:rsidRPr="00DF1C6C">
              <w:rPr>
                <w:rFonts w:cs="Arial"/>
                <w:kern w:val="1"/>
                <w:sz w:val="20"/>
                <w:szCs w:val="20"/>
              </w:rPr>
              <w:t>3</w:t>
            </w:r>
          </w:p>
          <w:p w14:paraId="743953BB" w14:textId="77777777" w:rsidR="004042C2" w:rsidRPr="00DF1C6C" w:rsidRDefault="004042C2" w:rsidP="006633E7">
            <w:pPr>
              <w:spacing w:after="0" w:line="100" w:lineRule="atLeast"/>
              <w:jc w:val="center"/>
              <w:rPr>
                <w:rFonts w:cs="Arial"/>
                <w:kern w:val="1"/>
                <w:sz w:val="20"/>
                <w:szCs w:val="20"/>
              </w:rPr>
            </w:pPr>
          </w:p>
        </w:tc>
      </w:tr>
      <w:tr w:rsidR="004042C2" w14:paraId="3A94BB99" w14:textId="77777777" w:rsidTr="006633E7">
        <w:trPr>
          <w:trHeight w:val="294"/>
        </w:trPr>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0F04169A" w14:textId="77777777" w:rsidR="004042C2" w:rsidRPr="00DF1C6C" w:rsidRDefault="004042C2" w:rsidP="006633E7">
            <w:pPr>
              <w:spacing w:after="0" w:line="100" w:lineRule="atLeast"/>
              <w:jc w:val="both"/>
              <w:rPr>
                <w:rFonts w:cs="Arial"/>
                <w:kern w:val="1"/>
                <w:sz w:val="20"/>
                <w:szCs w:val="20"/>
              </w:rPr>
            </w:pPr>
            <w:r w:rsidRPr="00DF1C6C">
              <w:rPr>
                <w:rFonts w:cs="Arial"/>
                <w:kern w:val="1"/>
                <w:sz w:val="20"/>
                <w:szCs w:val="20"/>
              </w:rPr>
              <w:t>Electromecànic</w:t>
            </w:r>
          </w:p>
        </w:tc>
        <w:tc>
          <w:tcPr>
            <w:tcW w:w="5694" w:type="dxa"/>
            <w:tcBorders>
              <w:top w:val="single" w:sz="4" w:space="0" w:color="000000"/>
              <w:left w:val="single" w:sz="4" w:space="0" w:color="000000"/>
              <w:bottom w:val="single" w:sz="4" w:space="0" w:color="000000"/>
              <w:right w:val="single" w:sz="4" w:space="0" w:color="000000"/>
            </w:tcBorders>
            <w:shd w:val="clear" w:color="auto" w:fill="auto"/>
          </w:tcPr>
          <w:p w14:paraId="2AE3CD24" w14:textId="77777777" w:rsidR="004042C2" w:rsidRPr="00DF1C6C" w:rsidRDefault="004042C2" w:rsidP="006633E7">
            <w:pPr>
              <w:spacing w:after="0" w:line="100" w:lineRule="atLeast"/>
              <w:jc w:val="both"/>
              <w:rPr>
                <w:rFonts w:cs="Arial"/>
                <w:kern w:val="1"/>
                <w:sz w:val="20"/>
                <w:szCs w:val="20"/>
              </w:rPr>
            </w:pPr>
            <w:r w:rsidRPr="00DF1C6C">
              <w:rPr>
                <w:rFonts w:cs="Arial"/>
                <w:kern w:val="1"/>
                <w:sz w:val="20"/>
                <w:szCs w:val="20"/>
              </w:rPr>
              <w:t>Ha de disposar d’una experiència mínima de 3 anys i un mínim de 10 reparacions de la tipologia de vehicle a reparar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041A497" w14:textId="77777777" w:rsidR="004042C2" w:rsidRPr="00DF1C6C" w:rsidRDefault="004042C2" w:rsidP="006633E7">
            <w:pPr>
              <w:spacing w:after="0" w:line="100" w:lineRule="atLeast"/>
              <w:jc w:val="center"/>
              <w:rPr>
                <w:rFonts w:cs="Arial"/>
                <w:kern w:val="1"/>
                <w:sz w:val="20"/>
                <w:szCs w:val="20"/>
              </w:rPr>
            </w:pPr>
            <w:r w:rsidRPr="00DF1C6C">
              <w:rPr>
                <w:rFonts w:cs="Arial"/>
                <w:kern w:val="1"/>
                <w:sz w:val="20"/>
                <w:szCs w:val="20"/>
              </w:rPr>
              <w:t>3</w:t>
            </w:r>
          </w:p>
          <w:p w14:paraId="7153E568" w14:textId="77777777" w:rsidR="004042C2" w:rsidRPr="00DF1C6C" w:rsidRDefault="004042C2" w:rsidP="006633E7">
            <w:pPr>
              <w:spacing w:after="0" w:line="100" w:lineRule="atLeast"/>
              <w:jc w:val="center"/>
              <w:rPr>
                <w:rFonts w:cs="Arial"/>
                <w:kern w:val="1"/>
                <w:sz w:val="20"/>
                <w:szCs w:val="20"/>
              </w:rPr>
            </w:pPr>
          </w:p>
        </w:tc>
      </w:tr>
      <w:tr w:rsidR="004042C2" w14:paraId="7598B484" w14:textId="77777777" w:rsidTr="006633E7">
        <w:trPr>
          <w:trHeight w:val="294"/>
        </w:trPr>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76EDA556" w14:textId="77777777" w:rsidR="004042C2" w:rsidRPr="00DF1C6C" w:rsidRDefault="004042C2" w:rsidP="006633E7">
            <w:pPr>
              <w:spacing w:after="0" w:line="100" w:lineRule="atLeast"/>
              <w:jc w:val="both"/>
              <w:rPr>
                <w:rFonts w:cs="Arial"/>
                <w:kern w:val="1"/>
                <w:sz w:val="20"/>
                <w:szCs w:val="20"/>
              </w:rPr>
            </w:pPr>
            <w:r w:rsidRPr="00DF1C6C">
              <w:rPr>
                <w:rFonts w:cs="Arial"/>
                <w:kern w:val="1"/>
                <w:sz w:val="20"/>
                <w:szCs w:val="20"/>
              </w:rPr>
              <w:t>Mecànic carrosser</w:t>
            </w:r>
          </w:p>
        </w:tc>
        <w:tc>
          <w:tcPr>
            <w:tcW w:w="5694" w:type="dxa"/>
            <w:tcBorders>
              <w:top w:val="single" w:sz="4" w:space="0" w:color="000000"/>
              <w:left w:val="single" w:sz="4" w:space="0" w:color="000000"/>
              <w:bottom w:val="single" w:sz="4" w:space="0" w:color="000000"/>
              <w:right w:val="single" w:sz="4" w:space="0" w:color="000000"/>
            </w:tcBorders>
            <w:shd w:val="clear" w:color="auto" w:fill="auto"/>
          </w:tcPr>
          <w:p w14:paraId="15ECBC65" w14:textId="77777777" w:rsidR="004042C2" w:rsidRPr="00DF1C6C" w:rsidRDefault="004042C2" w:rsidP="006633E7">
            <w:pPr>
              <w:spacing w:after="0" w:line="100" w:lineRule="atLeast"/>
              <w:jc w:val="both"/>
              <w:rPr>
                <w:rFonts w:cs="Arial"/>
                <w:kern w:val="1"/>
                <w:sz w:val="20"/>
                <w:szCs w:val="20"/>
              </w:rPr>
            </w:pPr>
            <w:r w:rsidRPr="00DF1C6C">
              <w:rPr>
                <w:rFonts w:cs="Arial"/>
                <w:kern w:val="1"/>
                <w:sz w:val="20"/>
                <w:szCs w:val="20"/>
              </w:rPr>
              <w:t>Ha de disposar d’una experiència mínima de 3 anys i un mínim de 10 reparacions de la tipologia de vehicle a reparar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60434C0" w14:textId="77777777" w:rsidR="004042C2" w:rsidRPr="00DF1C6C" w:rsidRDefault="004042C2" w:rsidP="006633E7">
            <w:pPr>
              <w:spacing w:after="0" w:line="100" w:lineRule="atLeast"/>
              <w:jc w:val="center"/>
              <w:rPr>
                <w:rFonts w:cs="Arial"/>
                <w:kern w:val="1"/>
                <w:sz w:val="20"/>
                <w:szCs w:val="20"/>
              </w:rPr>
            </w:pPr>
            <w:r w:rsidRPr="00DF1C6C">
              <w:rPr>
                <w:rFonts w:cs="Arial"/>
                <w:kern w:val="1"/>
                <w:sz w:val="20"/>
                <w:szCs w:val="20"/>
              </w:rPr>
              <w:t>1</w:t>
            </w:r>
          </w:p>
          <w:p w14:paraId="5A687D38" w14:textId="77777777" w:rsidR="004042C2" w:rsidRPr="00DF1C6C" w:rsidRDefault="004042C2" w:rsidP="006633E7">
            <w:pPr>
              <w:spacing w:after="0" w:line="100" w:lineRule="atLeast"/>
              <w:jc w:val="center"/>
              <w:rPr>
                <w:rFonts w:cs="Arial"/>
                <w:kern w:val="1"/>
                <w:sz w:val="20"/>
                <w:szCs w:val="20"/>
              </w:rPr>
            </w:pPr>
          </w:p>
        </w:tc>
      </w:tr>
      <w:tr w:rsidR="004042C2" w14:paraId="2CC82EC1" w14:textId="77777777" w:rsidTr="006633E7">
        <w:trPr>
          <w:trHeight w:val="294"/>
        </w:trPr>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7E5230B9" w14:textId="77777777" w:rsidR="004042C2" w:rsidRPr="00DF1C6C" w:rsidRDefault="004042C2" w:rsidP="006633E7">
            <w:pPr>
              <w:spacing w:after="0" w:line="100" w:lineRule="atLeast"/>
              <w:jc w:val="both"/>
              <w:rPr>
                <w:rFonts w:cs="Arial"/>
                <w:kern w:val="1"/>
                <w:sz w:val="20"/>
                <w:szCs w:val="20"/>
              </w:rPr>
            </w:pPr>
            <w:r w:rsidRPr="00DF1C6C">
              <w:rPr>
                <w:rFonts w:cs="Arial"/>
                <w:kern w:val="1"/>
                <w:sz w:val="20"/>
                <w:szCs w:val="20"/>
              </w:rPr>
              <w:lastRenderedPageBreak/>
              <w:t>Pintor</w:t>
            </w:r>
          </w:p>
        </w:tc>
        <w:tc>
          <w:tcPr>
            <w:tcW w:w="5694" w:type="dxa"/>
            <w:tcBorders>
              <w:top w:val="single" w:sz="4" w:space="0" w:color="000000"/>
              <w:left w:val="single" w:sz="4" w:space="0" w:color="000000"/>
              <w:bottom w:val="single" w:sz="4" w:space="0" w:color="000000"/>
              <w:right w:val="single" w:sz="4" w:space="0" w:color="000000"/>
            </w:tcBorders>
            <w:shd w:val="clear" w:color="auto" w:fill="auto"/>
          </w:tcPr>
          <w:p w14:paraId="32242451" w14:textId="77777777" w:rsidR="004042C2" w:rsidRPr="00DF1C6C" w:rsidRDefault="004042C2" w:rsidP="006633E7">
            <w:pPr>
              <w:spacing w:after="0" w:line="100" w:lineRule="atLeast"/>
              <w:jc w:val="both"/>
              <w:rPr>
                <w:rFonts w:cs="Arial"/>
                <w:kern w:val="1"/>
                <w:sz w:val="20"/>
                <w:szCs w:val="20"/>
              </w:rPr>
            </w:pPr>
            <w:r w:rsidRPr="00DF1C6C">
              <w:rPr>
                <w:rFonts w:cs="Arial"/>
                <w:kern w:val="1"/>
                <w:sz w:val="20"/>
                <w:szCs w:val="20"/>
              </w:rPr>
              <w:t>Ha de disposar d’una experiència mínima de 3 anys i un mínim de 10 reparacions de la tipologia de vehicle a reparar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F91FBB0" w14:textId="77777777" w:rsidR="004042C2" w:rsidRPr="00DF1C6C" w:rsidRDefault="004042C2" w:rsidP="006633E7">
            <w:pPr>
              <w:spacing w:after="0" w:line="100" w:lineRule="atLeast"/>
              <w:jc w:val="center"/>
              <w:rPr>
                <w:rFonts w:cs="Arial"/>
                <w:kern w:val="1"/>
                <w:sz w:val="20"/>
                <w:szCs w:val="20"/>
              </w:rPr>
            </w:pPr>
            <w:r w:rsidRPr="00DF1C6C">
              <w:rPr>
                <w:rFonts w:cs="Arial"/>
                <w:kern w:val="1"/>
                <w:sz w:val="20"/>
                <w:szCs w:val="20"/>
              </w:rPr>
              <w:t>1</w:t>
            </w:r>
          </w:p>
          <w:p w14:paraId="0E7154A0" w14:textId="77777777" w:rsidR="004042C2" w:rsidRPr="00DF1C6C" w:rsidRDefault="004042C2" w:rsidP="006633E7">
            <w:pPr>
              <w:spacing w:after="0" w:line="100" w:lineRule="atLeast"/>
              <w:jc w:val="center"/>
              <w:rPr>
                <w:rFonts w:cs="Arial"/>
                <w:kern w:val="1"/>
                <w:sz w:val="20"/>
                <w:szCs w:val="20"/>
              </w:rPr>
            </w:pPr>
          </w:p>
        </w:tc>
      </w:tr>
    </w:tbl>
    <w:p w14:paraId="16B67789" w14:textId="77777777" w:rsidR="004042C2" w:rsidRDefault="004042C2" w:rsidP="004042C2">
      <w:pPr>
        <w:tabs>
          <w:tab w:val="left" w:pos="426"/>
          <w:tab w:val="left" w:pos="1106"/>
          <w:tab w:val="left" w:pos="1899"/>
          <w:tab w:val="left" w:pos="4746"/>
        </w:tabs>
        <w:spacing w:after="0" w:line="100" w:lineRule="atLeast"/>
        <w:jc w:val="both"/>
        <w:rPr>
          <w:rFonts w:cs="Arial"/>
          <w:kern w:val="1"/>
          <w:szCs w:val="20"/>
        </w:rPr>
      </w:pPr>
    </w:p>
    <w:p w14:paraId="711478F1" w14:textId="77777777" w:rsidR="004042C2" w:rsidRPr="003B6711" w:rsidRDefault="004042C2" w:rsidP="004042C2">
      <w:pPr>
        <w:tabs>
          <w:tab w:val="left" w:pos="0"/>
          <w:tab w:val="left" w:pos="426"/>
          <w:tab w:val="left" w:pos="1473"/>
          <w:tab w:val="left" w:pos="4320"/>
        </w:tabs>
        <w:spacing w:after="0" w:line="100" w:lineRule="atLeast"/>
        <w:ind w:left="426"/>
        <w:jc w:val="both"/>
        <w:rPr>
          <w:rFonts w:cs="Arial"/>
        </w:rPr>
      </w:pPr>
      <w:r w:rsidRPr="003B6711">
        <w:rPr>
          <w:rFonts w:cs="Arial"/>
          <w:kern w:val="1"/>
        </w:rPr>
        <w:t>A banda l’empresa adjudicatària haurà de comptar amb un interlocutor únic amb l’Administració.</w:t>
      </w:r>
    </w:p>
    <w:p w14:paraId="39709BE7" w14:textId="77777777" w:rsidR="004042C2" w:rsidRPr="003B6711" w:rsidRDefault="004042C2" w:rsidP="004042C2">
      <w:pPr>
        <w:tabs>
          <w:tab w:val="left" w:pos="0"/>
          <w:tab w:val="left" w:pos="680"/>
          <w:tab w:val="left" w:pos="1473"/>
          <w:tab w:val="left" w:pos="4320"/>
        </w:tabs>
        <w:spacing w:after="0" w:line="100" w:lineRule="atLeast"/>
        <w:ind w:left="680"/>
        <w:jc w:val="both"/>
        <w:rPr>
          <w:rFonts w:cs="Arial"/>
        </w:rPr>
      </w:pPr>
    </w:p>
    <w:p w14:paraId="3019CB8E" w14:textId="77777777" w:rsidR="004042C2" w:rsidRPr="00EB509D" w:rsidRDefault="004042C2" w:rsidP="004042C2">
      <w:pPr>
        <w:pStyle w:val="Textindependent"/>
        <w:tabs>
          <w:tab w:val="left" w:pos="709"/>
        </w:tabs>
        <w:ind w:left="426"/>
        <w:rPr>
          <w:sz w:val="22"/>
          <w:szCs w:val="22"/>
        </w:rPr>
      </w:pPr>
      <w:r w:rsidRPr="00EB509D">
        <w:rPr>
          <w:rFonts w:cs="Arial"/>
          <w:sz w:val="22"/>
          <w:szCs w:val="22"/>
        </w:rPr>
        <w:t xml:space="preserve">I, a </w:t>
      </w:r>
      <w:proofErr w:type="spellStart"/>
      <w:r w:rsidRPr="00EB509D">
        <w:rPr>
          <w:rFonts w:cs="Arial"/>
          <w:sz w:val="22"/>
          <w:szCs w:val="22"/>
        </w:rPr>
        <w:t>més</w:t>
      </w:r>
      <w:proofErr w:type="spellEnd"/>
      <w:r w:rsidRPr="00EB509D">
        <w:rPr>
          <w:rFonts w:cs="Arial"/>
          <w:sz w:val="22"/>
          <w:szCs w:val="22"/>
        </w:rPr>
        <w:t xml:space="preserve">, </w:t>
      </w:r>
      <w:proofErr w:type="spellStart"/>
      <w:r w:rsidRPr="00EB509D">
        <w:rPr>
          <w:rFonts w:cs="Arial"/>
          <w:sz w:val="22"/>
          <w:szCs w:val="22"/>
        </w:rPr>
        <w:t>l’empresa</w:t>
      </w:r>
      <w:proofErr w:type="spellEnd"/>
      <w:r w:rsidRPr="00EB509D">
        <w:rPr>
          <w:rFonts w:cs="Arial"/>
          <w:sz w:val="22"/>
          <w:szCs w:val="22"/>
        </w:rPr>
        <w:t xml:space="preserve"> </w:t>
      </w:r>
      <w:proofErr w:type="spellStart"/>
      <w:r w:rsidRPr="00EB509D">
        <w:rPr>
          <w:rFonts w:cs="Arial"/>
          <w:sz w:val="22"/>
          <w:szCs w:val="22"/>
        </w:rPr>
        <w:t>adjudicatària</w:t>
      </w:r>
      <w:proofErr w:type="spellEnd"/>
      <w:r w:rsidRPr="00EB509D">
        <w:rPr>
          <w:rFonts w:cs="Arial"/>
          <w:sz w:val="22"/>
          <w:szCs w:val="22"/>
        </w:rPr>
        <w:t xml:space="preserve"> </w:t>
      </w:r>
      <w:proofErr w:type="spellStart"/>
      <w:r w:rsidRPr="00EB509D">
        <w:rPr>
          <w:sz w:val="22"/>
          <w:szCs w:val="22"/>
        </w:rPr>
        <w:t>haurà</w:t>
      </w:r>
      <w:proofErr w:type="spellEnd"/>
      <w:r w:rsidRPr="00EB509D">
        <w:rPr>
          <w:sz w:val="22"/>
          <w:szCs w:val="22"/>
        </w:rPr>
        <w:t xml:space="preserve"> de </w:t>
      </w:r>
      <w:proofErr w:type="spellStart"/>
      <w:r w:rsidRPr="00EB509D">
        <w:rPr>
          <w:sz w:val="22"/>
          <w:szCs w:val="22"/>
        </w:rPr>
        <w:t>disposar</w:t>
      </w:r>
      <w:proofErr w:type="spellEnd"/>
      <w:r w:rsidRPr="00EB509D">
        <w:rPr>
          <w:sz w:val="22"/>
          <w:szCs w:val="22"/>
        </w:rPr>
        <w:t xml:space="preserve"> </w:t>
      </w:r>
      <w:proofErr w:type="spellStart"/>
      <w:r w:rsidRPr="00EB509D">
        <w:rPr>
          <w:sz w:val="22"/>
          <w:szCs w:val="22"/>
        </w:rPr>
        <w:t>d’una</w:t>
      </w:r>
      <w:proofErr w:type="spellEnd"/>
      <w:r w:rsidRPr="00EB509D">
        <w:rPr>
          <w:sz w:val="22"/>
          <w:szCs w:val="22"/>
        </w:rPr>
        <w:t xml:space="preserve"> </w:t>
      </w:r>
      <w:proofErr w:type="spellStart"/>
      <w:r w:rsidRPr="00EB509D">
        <w:rPr>
          <w:sz w:val="22"/>
          <w:szCs w:val="22"/>
        </w:rPr>
        <w:t>xarxa</w:t>
      </w:r>
      <w:proofErr w:type="spellEnd"/>
      <w:r w:rsidRPr="00EB509D">
        <w:rPr>
          <w:sz w:val="22"/>
          <w:szCs w:val="22"/>
        </w:rPr>
        <w:t xml:space="preserve"> de </w:t>
      </w:r>
      <w:proofErr w:type="spellStart"/>
      <w:r w:rsidRPr="00EB509D">
        <w:rPr>
          <w:sz w:val="22"/>
          <w:szCs w:val="22"/>
        </w:rPr>
        <w:t>tallers</w:t>
      </w:r>
      <w:proofErr w:type="spellEnd"/>
      <w:r w:rsidRPr="00EB509D">
        <w:rPr>
          <w:sz w:val="22"/>
          <w:szCs w:val="22"/>
        </w:rPr>
        <w:t xml:space="preserve">, propis o </w:t>
      </w:r>
      <w:proofErr w:type="spellStart"/>
      <w:r w:rsidRPr="00EB509D">
        <w:rPr>
          <w:sz w:val="22"/>
          <w:szCs w:val="22"/>
        </w:rPr>
        <w:t>col·laboradors</w:t>
      </w:r>
      <w:proofErr w:type="spellEnd"/>
      <w:r w:rsidRPr="00EB509D">
        <w:rPr>
          <w:spacing w:val="1"/>
          <w:sz w:val="22"/>
          <w:szCs w:val="22"/>
        </w:rPr>
        <w:t xml:space="preserve"> </w:t>
      </w:r>
      <w:r w:rsidRPr="00EB509D">
        <w:rPr>
          <w:sz w:val="22"/>
          <w:szCs w:val="22"/>
        </w:rPr>
        <w:t>integrada,</w:t>
      </w:r>
      <w:r w:rsidRPr="00EB509D">
        <w:rPr>
          <w:spacing w:val="-2"/>
          <w:sz w:val="22"/>
          <w:szCs w:val="22"/>
        </w:rPr>
        <w:t xml:space="preserve"> </w:t>
      </w:r>
      <w:proofErr w:type="spellStart"/>
      <w:r w:rsidRPr="00EB509D">
        <w:rPr>
          <w:sz w:val="22"/>
          <w:szCs w:val="22"/>
        </w:rPr>
        <w:t>com</w:t>
      </w:r>
      <w:proofErr w:type="spellEnd"/>
      <w:r w:rsidRPr="00EB509D">
        <w:rPr>
          <w:spacing w:val="1"/>
          <w:sz w:val="22"/>
          <w:szCs w:val="22"/>
        </w:rPr>
        <w:t xml:space="preserve"> </w:t>
      </w:r>
      <w:r w:rsidRPr="00EB509D">
        <w:rPr>
          <w:sz w:val="22"/>
          <w:szCs w:val="22"/>
        </w:rPr>
        <w:t>a</w:t>
      </w:r>
      <w:r w:rsidRPr="00EB509D">
        <w:rPr>
          <w:spacing w:val="-2"/>
          <w:sz w:val="22"/>
          <w:szCs w:val="22"/>
        </w:rPr>
        <w:t xml:space="preserve"> </w:t>
      </w:r>
      <w:proofErr w:type="spellStart"/>
      <w:r w:rsidRPr="00EB509D">
        <w:rPr>
          <w:sz w:val="22"/>
          <w:szCs w:val="22"/>
        </w:rPr>
        <w:t>mínim</w:t>
      </w:r>
      <w:proofErr w:type="spellEnd"/>
      <w:r w:rsidRPr="00EB509D">
        <w:rPr>
          <w:sz w:val="22"/>
          <w:szCs w:val="22"/>
        </w:rPr>
        <w:t>,</w:t>
      </w:r>
      <w:r w:rsidRPr="00EB509D">
        <w:rPr>
          <w:spacing w:val="-1"/>
          <w:sz w:val="22"/>
          <w:szCs w:val="22"/>
        </w:rPr>
        <w:t xml:space="preserve"> </w:t>
      </w:r>
      <w:proofErr w:type="spellStart"/>
      <w:r w:rsidRPr="00EB509D">
        <w:rPr>
          <w:sz w:val="22"/>
          <w:szCs w:val="22"/>
        </w:rPr>
        <w:t>pels</w:t>
      </w:r>
      <w:proofErr w:type="spellEnd"/>
      <w:r w:rsidRPr="00EB509D">
        <w:rPr>
          <w:spacing w:val="1"/>
          <w:sz w:val="22"/>
          <w:szCs w:val="22"/>
        </w:rPr>
        <w:t xml:space="preserve"> </w:t>
      </w:r>
      <w:proofErr w:type="spellStart"/>
      <w:r w:rsidRPr="00EB509D">
        <w:rPr>
          <w:sz w:val="22"/>
          <w:szCs w:val="22"/>
        </w:rPr>
        <w:t>tallers</w:t>
      </w:r>
      <w:proofErr w:type="spellEnd"/>
      <w:r w:rsidRPr="00EB509D">
        <w:rPr>
          <w:spacing w:val="-1"/>
          <w:sz w:val="22"/>
          <w:szCs w:val="22"/>
        </w:rPr>
        <w:t xml:space="preserve"> </w:t>
      </w:r>
      <w:proofErr w:type="spellStart"/>
      <w:r w:rsidRPr="00EB509D">
        <w:rPr>
          <w:sz w:val="22"/>
          <w:szCs w:val="22"/>
        </w:rPr>
        <w:t>següents</w:t>
      </w:r>
      <w:proofErr w:type="spellEnd"/>
      <w:r w:rsidRPr="00EB509D">
        <w:rPr>
          <w:sz w:val="22"/>
          <w:szCs w:val="22"/>
        </w:rPr>
        <w:t>:</w:t>
      </w:r>
    </w:p>
    <w:p w14:paraId="68A2C9DF" w14:textId="77777777" w:rsidR="004042C2" w:rsidRPr="00EB509D" w:rsidRDefault="004042C2" w:rsidP="004042C2">
      <w:pPr>
        <w:pStyle w:val="Textindependent"/>
        <w:tabs>
          <w:tab w:val="left" w:pos="709"/>
        </w:tabs>
        <w:spacing w:before="11"/>
        <w:ind w:left="426"/>
        <w:rPr>
          <w:rFonts w:cs="Arial"/>
          <w:sz w:val="22"/>
          <w:szCs w:val="22"/>
        </w:rPr>
      </w:pPr>
    </w:p>
    <w:p w14:paraId="1BE3D2A6" w14:textId="77777777" w:rsidR="00692DBD" w:rsidRDefault="004042C2" w:rsidP="00F57C8B">
      <w:pPr>
        <w:pStyle w:val="Textindependent"/>
        <w:numPr>
          <w:ilvl w:val="1"/>
          <w:numId w:val="34"/>
        </w:numPr>
        <w:spacing w:line="276" w:lineRule="auto"/>
        <w:rPr>
          <w:sz w:val="22"/>
          <w:szCs w:val="22"/>
        </w:rPr>
      </w:pPr>
      <w:r w:rsidRPr="00EB509D">
        <w:rPr>
          <w:sz w:val="22"/>
          <w:szCs w:val="22"/>
        </w:rPr>
        <w:t xml:space="preserve">Un a una </w:t>
      </w:r>
      <w:proofErr w:type="spellStart"/>
      <w:r w:rsidRPr="00EB509D">
        <w:rPr>
          <w:sz w:val="22"/>
          <w:szCs w:val="22"/>
        </w:rPr>
        <w:t>distància</w:t>
      </w:r>
      <w:proofErr w:type="spellEnd"/>
      <w:r w:rsidRPr="00EB509D">
        <w:rPr>
          <w:sz w:val="22"/>
          <w:szCs w:val="22"/>
        </w:rPr>
        <w:t xml:space="preserve"> </w:t>
      </w:r>
      <w:proofErr w:type="spellStart"/>
      <w:r w:rsidRPr="00EB509D">
        <w:rPr>
          <w:sz w:val="22"/>
          <w:szCs w:val="22"/>
        </w:rPr>
        <w:t>màxima</w:t>
      </w:r>
      <w:proofErr w:type="spellEnd"/>
      <w:r w:rsidRPr="00EB509D">
        <w:rPr>
          <w:sz w:val="22"/>
          <w:szCs w:val="22"/>
        </w:rPr>
        <w:t xml:space="preserve"> de 6 km a </w:t>
      </w:r>
      <w:proofErr w:type="spellStart"/>
      <w:r w:rsidRPr="00EB509D">
        <w:rPr>
          <w:sz w:val="22"/>
          <w:szCs w:val="22"/>
        </w:rPr>
        <w:t>comptar</w:t>
      </w:r>
      <w:proofErr w:type="spellEnd"/>
      <w:r w:rsidRPr="00EB509D">
        <w:rPr>
          <w:sz w:val="22"/>
          <w:szCs w:val="22"/>
        </w:rPr>
        <w:t xml:space="preserve"> des de </w:t>
      </w:r>
      <w:proofErr w:type="spellStart"/>
      <w:r w:rsidRPr="00EB509D">
        <w:rPr>
          <w:sz w:val="22"/>
          <w:szCs w:val="22"/>
        </w:rPr>
        <w:t>l’aparcament</w:t>
      </w:r>
      <w:proofErr w:type="spellEnd"/>
      <w:r w:rsidRPr="00EB509D">
        <w:rPr>
          <w:sz w:val="22"/>
          <w:szCs w:val="22"/>
        </w:rPr>
        <w:t xml:space="preserve"> de la </w:t>
      </w:r>
      <w:proofErr w:type="spellStart"/>
      <w:r w:rsidRPr="00EB509D">
        <w:rPr>
          <w:sz w:val="22"/>
          <w:szCs w:val="22"/>
        </w:rPr>
        <w:t>Subdirecció</w:t>
      </w:r>
      <w:proofErr w:type="spellEnd"/>
      <w:r w:rsidRPr="00EB509D">
        <w:rPr>
          <w:sz w:val="22"/>
          <w:szCs w:val="22"/>
        </w:rPr>
        <w:t xml:space="preserve"> General de </w:t>
      </w:r>
      <w:proofErr w:type="spellStart"/>
      <w:r w:rsidRPr="00EB509D">
        <w:rPr>
          <w:sz w:val="22"/>
          <w:szCs w:val="22"/>
        </w:rPr>
        <w:t>Gestió</w:t>
      </w:r>
      <w:proofErr w:type="spellEnd"/>
      <w:r w:rsidRPr="00EB509D">
        <w:rPr>
          <w:sz w:val="22"/>
          <w:szCs w:val="22"/>
        </w:rPr>
        <w:t xml:space="preserve"> de </w:t>
      </w:r>
      <w:proofErr w:type="spellStart"/>
      <w:r w:rsidRPr="00EB509D">
        <w:rPr>
          <w:sz w:val="22"/>
          <w:szCs w:val="22"/>
        </w:rPr>
        <w:t>Serveis</w:t>
      </w:r>
      <w:proofErr w:type="spellEnd"/>
      <w:r w:rsidRPr="00EB509D">
        <w:rPr>
          <w:sz w:val="22"/>
          <w:szCs w:val="22"/>
        </w:rPr>
        <w:t xml:space="preserve"> i </w:t>
      </w:r>
      <w:proofErr w:type="spellStart"/>
      <w:r w:rsidRPr="00EB509D">
        <w:rPr>
          <w:sz w:val="22"/>
          <w:szCs w:val="22"/>
        </w:rPr>
        <w:t>Vehicles</w:t>
      </w:r>
      <w:proofErr w:type="spellEnd"/>
      <w:r w:rsidRPr="00EB509D">
        <w:rPr>
          <w:sz w:val="22"/>
          <w:szCs w:val="22"/>
        </w:rPr>
        <w:t xml:space="preserve"> de </w:t>
      </w:r>
      <w:proofErr w:type="spellStart"/>
      <w:r w:rsidRPr="00EB509D">
        <w:rPr>
          <w:sz w:val="22"/>
          <w:szCs w:val="22"/>
        </w:rPr>
        <w:t>representació</w:t>
      </w:r>
      <w:proofErr w:type="spellEnd"/>
      <w:r w:rsidRPr="00EB509D">
        <w:rPr>
          <w:sz w:val="22"/>
          <w:szCs w:val="22"/>
        </w:rPr>
        <w:t xml:space="preserve"> </w:t>
      </w:r>
      <w:proofErr w:type="spellStart"/>
      <w:r w:rsidRPr="00EB509D">
        <w:rPr>
          <w:sz w:val="22"/>
          <w:szCs w:val="22"/>
        </w:rPr>
        <w:t>situat</w:t>
      </w:r>
      <w:proofErr w:type="spellEnd"/>
      <w:r w:rsidRPr="00EB509D">
        <w:rPr>
          <w:sz w:val="22"/>
          <w:szCs w:val="22"/>
        </w:rPr>
        <w:t xml:space="preserve"> </w:t>
      </w:r>
      <w:r w:rsidR="00692DBD">
        <w:rPr>
          <w:sz w:val="22"/>
          <w:szCs w:val="22"/>
        </w:rPr>
        <w:t>al</w:t>
      </w:r>
      <w:r w:rsidRPr="00EB509D">
        <w:rPr>
          <w:sz w:val="22"/>
          <w:szCs w:val="22"/>
        </w:rPr>
        <w:t xml:space="preserve"> </w:t>
      </w:r>
      <w:proofErr w:type="spellStart"/>
      <w:r w:rsidR="00692DBD" w:rsidRPr="00692DBD">
        <w:rPr>
          <w:sz w:val="22"/>
          <w:szCs w:val="22"/>
        </w:rPr>
        <w:t>carrer</w:t>
      </w:r>
      <w:proofErr w:type="spellEnd"/>
      <w:r w:rsidR="00692DBD" w:rsidRPr="00692DBD">
        <w:rPr>
          <w:sz w:val="22"/>
          <w:szCs w:val="22"/>
        </w:rPr>
        <w:t xml:space="preserve"> </w:t>
      </w:r>
      <w:proofErr w:type="spellStart"/>
      <w:r w:rsidR="00692DBD" w:rsidRPr="00692DBD">
        <w:rPr>
          <w:sz w:val="22"/>
          <w:szCs w:val="22"/>
        </w:rPr>
        <w:t>Alts</w:t>
      </w:r>
      <w:proofErr w:type="spellEnd"/>
      <w:r w:rsidR="00692DBD" w:rsidRPr="00692DBD">
        <w:rPr>
          <w:sz w:val="22"/>
          <w:szCs w:val="22"/>
        </w:rPr>
        <w:t xml:space="preserve"> </w:t>
      </w:r>
      <w:proofErr w:type="spellStart"/>
      <w:r w:rsidR="00692DBD" w:rsidRPr="00692DBD">
        <w:rPr>
          <w:sz w:val="22"/>
          <w:szCs w:val="22"/>
        </w:rPr>
        <w:t>Forns</w:t>
      </w:r>
      <w:proofErr w:type="spellEnd"/>
      <w:r w:rsidR="00692DBD" w:rsidRPr="00692DBD">
        <w:rPr>
          <w:sz w:val="22"/>
          <w:szCs w:val="22"/>
        </w:rPr>
        <w:t>, 44</w:t>
      </w:r>
      <w:r w:rsidR="00692DBD">
        <w:rPr>
          <w:sz w:val="22"/>
          <w:szCs w:val="22"/>
        </w:rPr>
        <w:t xml:space="preserve"> </w:t>
      </w:r>
      <w:r w:rsidRPr="00EB509D">
        <w:rPr>
          <w:sz w:val="22"/>
          <w:szCs w:val="22"/>
        </w:rPr>
        <w:t xml:space="preserve">de </w:t>
      </w:r>
      <w:r w:rsidR="00ED09D0" w:rsidRPr="00EB509D">
        <w:rPr>
          <w:sz w:val="22"/>
          <w:szCs w:val="22"/>
        </w:rPr>
        <w:t>Barcelona</w:t>
      </w:r>
      <w:r w:rsidR="00ED09D0" w:rsidRPr="00EB509D">
        <w:rPr>
          <w:spacing w:val="-3"/>
          <w:sz w:val="22"/>
          <w:szCs w:val="22"/>
        </w:rPr>
        <w:t xml:space="preserve"> </w:t>
      </w:r>
      <w:r w:rsidR="00ED09D0" w:rsidRPr="00EB509D">
        <w:rPr>
          <w:sz w:val="22"/>
          <w:szCs w:val="22"/>
        </w:rPr>
        <w:t>que</w:t>
      </w:r>
      <w:r w:rsidR="00ED09D0" w:rsidRPr="00EB509D">
        <w:rPr>
          <w:spacing w:val="-3"/>
          <w:sz w:val="22"/>
          <w:szCs w:val="22"/>
        </w:rPr>
        <w:t xml:space="preserve"> </w:t>
      </w:r>
      <w:proofErr w:type="spellStart"/>
      <w:r w:rsidR="00ED09D0" w:rsidRPr="00EB509D">
        <w:rPr>
          <w:sz w:val="22"/>
          <w:szCs w:val="22"/>
        </w:rPr>
        <w:t>estigui</w:t>
      </w:r>
      <w:proofErr w:type="spellEnd"/>
      <w:r w:rsidR="00ED09D0" w:rsidRPr="00EB509D">
        <w:rPr>
          <w:spacing w:val="-3"/>
          <w:sz w:val="22"/>
          <w:szCs w:val="22"/>
        </w:rPr>
        <w:t xml:space="preserve"> </w:t>
      </w:r>
      <w:proofErr w:type="spellStart"/>
      <w:r w:rsidR="00ED09D0" w:rsidRPr="00EB509D">
        <w:rPr>
          <w:sz w:val="22"/>
          <w:szCs w:val="22"/>
        </w:rPr>
        <w:t>especialitzat</w:t>
      </w:r>
      <w:proofErr w:type="spellEnd"/>
      <w:r w:rsidR="00ED09D0" w:rsidRPr="00EB509D">
        <w:rPr>
          <w:spacing w:val="-2"/>
          <w:sz w:val="22"/>
          <w:szCs w:val="22"/>
        </w:rPr>
        <w:t xml:space="preserve"> </w:t>
      </w:r>
      <w:r w:rsidR="00ED09D0" w:rsidRPr="00EB509D">
        <w:rPr>
          <w:sz w:val="22"/>
          <w:szCs w:val="22"/>
        </w:rPr>
        <w:t>en</w:t>
      </w:r>
      <w:r w:rsidR="00ED09D0" w:rsidRPr="00EB509D">
        <w:rPr>
          <w:spacing w:val="-3"/>
          <w:sz w:val="22"/>
          <w:szCs w:val="22"/>
        </w:rPr>
        <w:t xml:space="preserve"> </w:t>
      </w:r>
      <w:proofErr w:type="spellStart"/>
      <w:r w:rsidR="00ED09D0" w:rsidRPr="00EB509D">
        <w:rPr>
          <w:sz w:val="22"/>
          <w:szCs w:val="22"/>
        </w:rPr>
        <w:t>vehicles</w:t>
      </w:r>
      <w:proofErr w:type="spellEnd"/>
      <w:r w:rsidR="00ED09D0" w:rsidRPr="00EB509D">
        <w:rPr>
          <w:spacing w:val="-3"/>
          <w:sz w:val="22"/>
          <w:szCs w:val="22"/>
        </w:rPr>
        <w:t xml:space="preserve"> </w:t>
      </w:r>
      <w:r w:rsidR="00ED09D0" w:rsidRPr="00EB509D">
        <w:rPr>
          <w:sz w:val="22"/>
          <w:szCs w:val="22"/>
        </w:rPr>
        <w:t>de</w:t>
      </w:r>
      <w:r w:rsidR="00ED09D0" w:rsidRPr="00EB509D">
        <w:rPr>
          <w:spacing w:val="-5"/>
          <w:sz w:val="22"/>
          <w:szCs w:val="22"/>
        </w:rPr>
        <w:t xml:space="preserve"> </w:t>
      </w:r>
      <w:proofErr w:type="spellStart"/>
      <w:r w:rsidR="00ED09D0" w:rsidRPr="00EB509D">
        <w:rPr>
          <w:sz w:val="22"/>
          <w:szCs w:val="22"/>
        </w:rPr>
        <w:t>combustió</w:t>
      </w:r>
      <w:proofErr w:type="spellEnd"/>
      <w:r w:rsidR="00ED09D0" w:rsidRPr="00EB509D">
        <w:rPr>
          <w:spacing w:val="-3"/>
          <w:sz w:val="22"/>
          <w:szCs w:val="22"/>
        </w:rPr>
        <w:t xml:space="preserve"> </w:t>
      </w:r>
      <w:r w:rsidR="00ED09D0" w:rsidRPr="00EB509D">
        <w:rPr>
          <w:sz w:val="22"/>
          <w:szCs w:val="22"/>
        </w:rPr>
        <w:t>interna</w:t>
      </w:r>
      <w:r w:rsidR="00ED09D0" w:rsidRPr="00EB509D">
        <w:rPr>
          <w:spacing w:val="-3"/>
          <w:sz w:val="22"/>
          <w:szCs w:val="22"/>
        </w:rPr>
        <w:t xml:space="preserve"> </w:t>
      </w:r>
      <w:r w:rsidR="00ED09D0" w:rsidRPr="00EB509D">
        <w:rPr>
          <w:sz w:val="22"/>
          <w:szCs w:val="22"/>
        </w:rPr>
        <w:t>i</w:t>
      </w:r>
      <w:r w:rsidR="00ED09D0" w:rsidRPr="00EB509D">
        <w:rPr>
          <w:spacing w:val="-3"/>
          <w:sz w:val="22"/>
          <w:szCs w:val="22"/>
        </w:rPr>
        <w:t xml:space="preserve"> </w:t>
      </w:r>
      <w:proofErr w:type="spellStart"/>
      <w:r w:rsidR="00ED09D0" w:rsidRPr="00EB509D">
        <w:rPr>
          <w:sz w:val="22"/>
          <w:szCs w:val="22"/>
        </w:rPr>
        <w:t>vehicles</w:t>
      </w:r>
      <w:proofErr w:type="spellEnd"/>
      <w:r w:rsidR="00ED09D0" w:rsidRPr="00EB509D">
        <w:rPr>
          <w:spacing w:val="-3"/>
          <w:sz w:val="22"/>
          <w:szCs w:val="22"/>
        </w:rPr>
        <w:t xml:space="preserve"> </w:t>
      </w:r>
      <w:proofErr w:type="spellStart"/>
      <w:r w:rsidR="00ED09D0" w:rsidRPr="00EB509D">
        <w:rPr>
          <w:sz w:val="22"/>
          <w:szCs w:val="22"/>
        </w:rPr>
        <w:t>híbrids</w:t>
      </w:r>
      <w:proofErr w:type="spellEnd"/>
      <w:r w:rsidR="00ED09D0" w:rsidRPr="00EB509D">
        <w:rPr>
          <w:sz w:val="22"/>
          <w:szCs w:val="22"/>
        </w:rPr>
        <w:t xml:space="preserve"> </w:t>
      </w:r>
      <w:proofErr w:type="spellStart"/>
      <w:r w:rsidR="00ED09D0" w:rsidRPr="00EB509D">
        <w:rPr>
          <w:sz w:val="22"/>
          <w:szCs w:val="22"/>
        </w:rPr>
        <w:t>endollables</w:t>
      </w:r>
      <w:proofErr w:type="spellEnd"/>
      <w:r w:rsidR="00ED09D0" w:rsidRPr="00EB509D">
        <w:rPr>
          <w:sz w:val="22"/>
          <w:szCs w:val="22"/>
        </w:rPr>
        <w:t xml:space="preserve"> PHEV i </w:t>
      </w:r>
      <w:proofErr w:type="spellStart"/>
      <w:r w:rsidR="00ED09D0" w:rsidRPr="00EB509D">
        <w:rPr>
          <w:sz w:val="22"/>
          <w:szCs w:val="22"/>
        </w:rPr>
        <w:t>elèctrics</w:t>
      </w:r>
      <w:proofErr w:type="spellEnd"/>
      <w:r w:rsidR="00ED09D0" w:rsidRPr="00EB509D">
        <w:rPr>
          <w:sz w:val="22"/>
          <w:szCs w:val="22"/>
        </w:rPr>
        <w:t xml:space="preserve"> BEV.</w:t>
      </w:r>
    </w:p>
    <w:p w14:paraId="39C36BBC" w14:textId="77777777" w:rsidR="00692DBD" w:rsidRPr="00692DBD" w:rsidRDefault="00692DBD" w:rsidP="00F57C8B">
      <w:pPr>
        <w:pStyle w:val="Textindependent"/>
        <w:numPr>
          <w:ilvl w:val="1"/>
          <w:numId w:val="34"/>
        </w:numPr>
        <w:spacing w:line="276" w:lineRule="auto"/>
        <w:rPr>
          <w:sz w:val="20"/>
        </w:rPr>
      </w:pPr>
      <w:r w:rsidRPr="00692DBD">
        <w:rPr>
          <w:sz w:val="22"/>
          <w:szCs w:val="18"/>
        </w:rPr>
        <w:t xml:space="preserve">Un a </w:t>
      </w:r>
      <w:proofErr w:type="spellStart"/>
      <w:r w:rsidRPr="00692DBD">
        <w:rPr>
          <w:sz w:val="22"/>
          <w:szCs w:val="18"/>
        </w:rPr>
        <w:t>l’Àrea</w:t>
      </w:r>
      <w:proofErr w:type="spellEnd"/>
      <w:r w:rsidRPr="00692DBD">
        <w:rPr>
          <w:sz w:val="22"/>
          <w:szCs w:val="18"/>
        </w:rPr>
        <w:t xml:space="preserve"> Metropolitana de Barcelona que </w:t>
      </w:r>
      <w:proofErr w:type="spellStart"/>
      <w:r w:rsidRPr="00692DBD">
        <w:rPr>
          <w:sz w:val="22"/>
          <w:szCs w:val="18"/>
        </w:rPr>
        <w:t>estigui</w:t>
      </w:r>
      <w:proofErr w:type="spellEnd"/>
      <w:r w:rsidRPr="00692DBD">
        <w:rPr>
          <w:sz w:val="22"/>
          <w:szCs w:val="18"/>
        </w:rPr>
        <w:t xml:space="preserve"> </w:t>
      </w:r>
      <w:proofErr w:type="spellStart"/>
      <w:r w:rsidRPr="00692DBD">
        <w:rPr>
          <w:sz w:val="22"/>
          <w:szCs w:val="18"/>
        </w:rPr>
        <w:t>especialitzat</w:t>
      </w:r>
      <w:proofErr w:type="spellEnd"/>
      <w:r w:rsidRPr="00692DBD">
        <w:rPr>
          <w:sz w:val="22"/>
          <w:szCs w:val="18"/>
        </w:rPr>
        <w:t xml:space="preserve"> en </w:t>
      </w:r>
      <w:proofErr w:type="spellStart"/>
      <w:r w:rsidRPr="00692DBD">
        <w:rPr>
          <w:sz w:val="22"/>
          <w:szCs w:val="18"/>
        </w:rPr>
        <w:t>vehicles</w:t>
      </w:r>
      <w:proofErr w:type="spellEnd"/>
      <w:r w:rsidRPr="00692DBD">
        <w:rPr>
          <w:sz w:val="22"/>
          <w:szCs w:val="18"/>
        </w:rPr>
        <w:t xml:space="preserve"> de </w:t>
      </w:r>
      <w:proofErr w:type="spellStart"/>
      <w:r w:rsidRPr="00692DBD">
        <w:rPr>
          <w:sz w:val="22"/>
          <w:szCs w:val="18"/>
        </w:rPr>
        <w:t>combustió</w:t>
      </w:r>
      <w:proofErr w:type="spellEnd"/>
      <w:r w:rsidRPr="00692DBD">
        <w:rPr>
          <w:sz w:val="22"/>
          <w:szCs w:val="18"/>
        </w:rPr>
        <w:t xml:space="preserve"> interna i </w:t>
      </w:r>
      <w:proofErr w:type="spellStart"/>
      <w:r w:rsidRPr="00692DBD">
        <w:rPr>
          <w:sz w:val="22"/>
          <w:szCs w:val="18"/>
        </w:rPr>
        <w:t>vehicles</w:t>
      </w:r>
      <w:proofErr w:type="spellEnd"/>
      <w:r w:rsidRPr="00692DBD">
        <w:rPr>
          <w:sz w:val="22"/>
          <w:szCs w:val="18"/>
        </w:rPr>
        <w:t xml:space="preserve"> </w:t>
      </w:r>
      <w:proofErr w:type="spellStart"/>
      <w:r w:rsidRPr="00692DBD">
        <w:rPr>
          <w:sz w:val="22"/>
          <w:szCs w:val="18"/>
        </w:rPr>
        <w:t>híbrids</w:t>
      </w:r>
      <w:proofErr w:type="spellEnd"/>
      <w:r w:rsidRPr="00692DBD">
        <w:rPr>
          <w:sz w:val="22"/>
          <w:szCs w:val="18"/>
        </w:rPr>
        <w:t xml:space="preserve"> </w:t>
      </w:r>
      <w:proofErr w:type="spellStart"/>
      <w:r w:rsidRPr="00692DBD">
        <w:rPr>
          <w:sz w:val="22"/>
          <w:szCs w:val="18"/>
        </w:rPr>
        <w:t>endollables</w:t>
      </w:r>
      <w:proofErr w:type="spellEnd"/>
      <w:r w:rsidRPr="00692DBD">
        <w:rPr>
          <w:sz w:val="22"/>
          <w:szCs w:val="18"/>
        </w:rPr>
        <w:t xml:space="preserve"> PHEV i </w:t>
      </w:r>
      <w:proofErr w:type="spellStart"/>
      <w:r w:rsidRPr="00692DBD">
        <w:rPr>
          <w:sz w:val="22"/>
          <w:szCs w:val="18"/>
        </w:rPr>
        <w:t>elèctrics</w:t>
      </w:r>
      <w:proofErr w:type="spellEnd"/>
      <w:r w:rsidRPr="00692DBD">
        <w:rPr>
          <w:sz w:val="22"/>
          <w:szCs w:val="18"/>
        </w:rPr>
        <w:t xml:space="preserve"> BEV.</w:t>
      </w:r>
    </w:p>
    <w:p w14:paraId="5964D439" w14:textId="77777777" w:rsidR="00692DBD" w:rsidRPr="00692DBD" w:rsidRDefault="00692DBD" w:rsidP="00F57C8B">
      <w:pPr>
        <w:pStyle w:val="Textindependent"/>
        <w:numPr>
          <w:ilvl w:val="1"/>
          <w:numId w:val="34"/>
        </w:numPr>
        <w:spacing w:line="276" w:lineRule="auto"/>
        <w:rPr>
          <w:sz w:val="20"/>
        </w:rPr>
      </w:pPr>
      <w:r w:rsidRPr="00692DBD">
        <w:rPr>
          <w:sz w:val="22"/>
          <w:szCs w:val="18"/>
        </w:rPr>
        <w:t xml:space="preserve">Un </w:t>
      </w:r>
      <w:proofErr w:type="spellStart"/>
      <w:r w:rsidRPr="00692DBD">
        <w:rPr>
          <w:sz w:val="22"/>
          <w:szCs w:val="18"/>
        </w:rPr>
        <w:t>com</w:t>
      </w:r>
      <w:proofErr w:type="spellEnd"/>
      <w:r w:rsidRPr="00692DBD">
        <w:rPr>
          <w:sz w:val="22"/>
          <w:szCs w:val="18"/>
        </w:rPr>
        <w:t xml:space="preserve"> a </w:t>
      </w:r>
      <w:proofErr w:type="spellStart"/>
      <w:r w:rsidRPr="00692DBD">
        <w:rPr>
          <w:sz w:val="22"/>
          <w:szCs w:val="18"/>
        </w:rPr>
        <w:t>mínim</w:t>
      </w:r>
      <w:proofErr w:type="spellEnd"/>
      <w:r w:rsidRPr="00692DBD">
        <w:rPr>
          <w:sz w:val="22"/>
          <w:szCs w:val="18"/>
        </w:rPr>
        <w:t xml:space="preserve"> de </w:t>
      </w:r>
      <w:proofErr w:type="spellStart"/>
      <w:r w:rsidRPr="00692DBD">
        <w:rPr>
          <w:sz w:val="22"/>
          <w:szCs w:val="18"/>
        </w:rPr>
        <w:t>combustió</w:t>
      </w:r>
      <w:proofErr w:type="spellEnd"/>
      <w:r w:rsidRPr="00692DBD">
        <w:rPr>
          <w:sz w:val="22"/>
          <w:szCs w:val="18"/>
        </w:rPr>
        <w:t xml:space="preserve"> interna a les </w:t>
      </w:r>
      <w:proofErr w:type="spellStart"/>
      <w:r w:rsidRPr="00692DBD">
        <w:rPr>
          <w:sz w:val="22"/>
          <w:szCs w:val="18"/>
        </w:rPr>
        <w:t>ciutats</w:t>
      </w:r>
      <w:proofErr w:type="spellEnd"/>
      <w:r w:rsidRPr="00692DBD">
        <w:rPr>
          <w:sz w:val="22"/>
          <w:szCs w:val="18"/>
        </w:rPr>
        <w:t xml:space="preserve"> de Tarragona, Lleida </w:t>
      </w:r>
      <w:proofErr w:type="spellStart"/>
      <w:r w:rsidRPr="00692DBD">
        <w:rPr>
          <w:sz w:val="22"/>
          <w:szCs w:val="18"/>
        </w:rPr>
        <w:t>i</w:t>
      </w:r>
      <w:proofErr w:type="spellEnd"/>
      <w:r w:rsidRPr="00692DBD">
        <w:rPr>
          <w:sz w:val="22"/>
          <w:szCs w:val="18"/>
        </w:rPr>
        <w:t xml:space="preserve"> Girona.</w:t>
      </w:r>
    </w:p>
    <w:p w14:paraId="3CF70EBB" w14:textId="77777777" w:rsidR="00692DBD" w:rsidRPr="00692DBD" w:rsidRDefault="00692DBD" w:rsidP="00F57C8B">
      <w:pPr>
        <w:pStyle w:val="Textindependent"/>
        <w:numPr>
          <w:ilvl w:val="1"/>
          <w:numId w:val="34"/>
        </w:numPr>
        <w:spacing w:line="276" w:lineRule="auto"/>
        <w:rPr>
          <w:sz w:val="20"/>
        </w:rPr>
      </w:pPr>
      <w:r w:rsidRPr="00692DBD">
        <w:rPr>
          <w:sz w:val="22"/>
          <w:szCs w:val="18"/>
        </w:rPr>
        <w:t xml:space="preserve">Un </w:t>
      </w:r>
      <w:proofErr w:type="spellStart"/>
      <w:r w:rsidRPr="00692DBD">
        <w:rPr>
          <w:sz w:val="22"/>
          <w:szCs w:val="18"/>
        </w:rPr>
        <w:t>com</w:t>
      </w:r>
      <w:proofErr w:type="spellEnd"/>
      <w:r w:rsidRPr="00692DBD">
        <w:rPr>
          <w:sz w:val="22"/>
          <w:szCs w:val="18"/>
        </w:rPr>
        <w:t xml:space="preserve"> a </w:t>
      </w:r>
      <w:proofErr w:type="spellStart"/>
      <w:r w:rsidRPr="00692DBD">
        <w:rPr>
          <w:sz w:val="22"/>
          <w:szCs w:val="18"/>
        </w:rPr>
        <w:t>mínim</w:t>
      </w:r>
      <w:proofErr w:type="spellEnd"/>
      <w:r w:rsidRPr="00692DBD">
        <w:rPr>
          <w:sz w:val="22"/>
          <w:szCs w:val="18"/>
        </w:rPr>
        <w:t xml:space="preserve"> de </w:t>
      </w:r>
      <w:proofErr w:type="spellStart"/>
      <w:r w:rsidRPr="00692DBD">
        <w:rPr>
          <w:sz w:val="22"/>
          <w:szCs w:val="18"/>
        </w:rPr>
        <w:t>combustió</w:t>
      </w:r>
      <w:proofErr w:type="spellEnd"/>
      <w:r w:rsidRPr="00692DBD">
        <w:rPr>
          <w:sz w:val="22"/>
          <w:szCs w:val="18"/>
        </w:rPr>
        <w:t xml:space="preserve"> interna a </w:t>
      </w:r>
      <w:proofErr w:type="spellStart"/>
      <w:r w:rsidRPr="00692DBD">
        <w:rPr>
          <w:sz w:val="22"/>
          <w:szCs w:val="18"/>
        </w:rPr>
        <w:t>cadascun</w:t>
      </w:r>
      <w:proofErr w:type="spellEnd"/>
      <w:r w:rsidRPr="00692DBD">
        <w:rPr>
          <w:sz w:val="22"/>
          <w:szCs w:val="18"/>
        </w:rPr>
        <w:t xml:space="preserve"> </w:t>
      </w:r>
      <w:proofErr w:type="spellStart"/>
      <w:r w:rsidRPr="00692DBD">
        <w:rPr>
          <w:sz w:val="22"/>
          <w:szCs w:val="18"/>
        </w:rPr>
        <w:t>dels</w:t>
      </w:r>
      <w:proofErr w:type="spellEnd"/>
      <w:r w:rsidRPr="00692DBD">
        <w:rPr>
          <w:sz w:val="22"/>
          <w:szCs w:val="18"/>
        </w:rPr>
        <w:t xml:space="preserve"> </w:t>
      </w:r>
      <w:proofErr w:type="spellStart"/>
      <w:r w:rsidRPr="00692DBD">
        <w:rPr>
          <w:sz w:val="22"/>
          <w:szCs w:val="18"/>
        </w:rPr>
        <w:t>següents</w:t>
      </w:r>
      <w:proofErr w:type="spellEnd"/>
      <w:r w:rsidRPr="00692DBD">
        <w:rPr>
          <w:sz w:val="22"/>
          <w:szCs w:val="18"/>
        </w:rPr>
        <w:t xml:space="preserve"> </w:t>
      </w:r>
      <w:proofErr w:type="spellStart"/>
      <w:r w:rsidRPr="00692DBD">
        <w:rPr>
          <w:sz w:val="22"/>
          <w:szCs w:val="18"/>
        </w:rPr>
        <w:t>municipis</w:t>
      </w:r>
      <w:proofErr w:type="spellEnd"/>
      <w:r w:rsidRPr="00692DBD">
        <w:rPr>
          <w:sz w:val="22"/>
          <w:szCs w:val="18"/>
        </w:rPr>
        <w:t>: Vilafranca del Penedès, Manresa, Tortosa i Tremp.</w:t>
      </w:r>
    </w:p>
    <w:p w14:paraId="7F27EA64" w14:textId="77777777" w:rsidR="00692DBD" w:rsidRPr="00692DBD" w:rsidRDefault="00692DBD" w:rsidP="00F57C8B">
      <w:pPr>
        <w:pStyle w:val="Textindependent"/>
        <w:numPr>
          <w:ilvl w:val="1"/>
          <w:numId w:val="34"/>
        </w:numPr>
        <w:spacing w:line="276" w:lineRule="auto"/>
        <w:rPr>
          <w:sz w:val="20"/>
        </w:rPr>
      </w:pPr>
      <w:r w:rsidRPr="00692DBD">
        <w:rPr>
          <w:sz w:val="22"/>
          <w:szCs w:val="18"/>
        </w:rPr>
        <w:t xml:space="preserve">Un que </w:t>
      </w:r>
      <w:proofErr w:type="spellStart"/>
      <w:r w:rsidRPr="00692DBD">
        <w:rPr>
          <w:sz w:val="22"/>
          <w:szCs w:val="18"/>
        </w:rPr>
        <w:t>estigui</w:t>
      </w:r>
      <w:proofErr w:type="spellEnd"/>
      <w:r w:rsidRPr="00692DBD">
        <w:rPr>
          <w:sz w:val="22"/>
          <w:szCs w:val="18"/>
        </w:rPr>
        <w:t xml:space="preserve"> </w:t>
      </w:r>
      <w:proofErr w:type="spellStart"/>
      <w:r w:rsidRPr="00692DBD">
        <w:rPr>
          <w:sz w:val="22"/>
          <w:szCs w:val="18"/>
        </w:rPr>
        <w:t>especialitzat</w:t>
      </w:r>
      <w:proofErr w:type="spellEnd"/>
      <w:r w:rsidRPr="00692DBD">
        <w:rPr>
          <w:sz w:val="22"/>
          <w:szCs w:val="18"/>
        </w:rPr>
        <w:t xml:space="preserve"> en </w:t>
      </w:r>
      <w:proofErr w:type="spellStart"/>
      <w:r w:rsidRPr="00692DBD">
        <w:rPr>
          <w:sz w:val="22"/>
          <w:szCs w:val="18"/>
        </w:rPr>
        <w:t>vehicles</w:t>
      </w:r>
      <w:proofErr w:type="spellEnd"/>
      <w:r w:rsidRPr="00692DBD">
        <w:rPr>
          <w:sz w:val="22"/>
          <w:szCs w:val="18"/>
        </w:rPr>
        <w:t xml:space="preserve"> de </w:t>
      </w:r>
      <w:proofErr w:type="spellStart"/>
      <w:r w:rsidRPr="00692DBD">
        <w:rPr>
          <w:sz w:val="22"/>
          <w:szCs w:val="18"/>
        </w:rPr>
        <w:t>combustió</w:t>
      </w:r>
      <w:proofErr w:type="spellEnd"/>
      <w:r w:rsidRPr="00692DBD">
        <w:rPr>
          <w:sz w:val="22"/>
          <w:szCs w:val="18"/>
        </w:rPr>
        <w:t xml:space="preserve"> interna i </w:t>
      </w:r>
      <w:proofErr w:type="spellStart"/>
      <w:r w:rsidRPr="00692DBD">
        <w:rPr>
          <w:sz w:val="22"/>
          <w:szCs w:val="18"/>
        </w:rPr>
        <w:t>vehicles</w:t>
      </w:r>
      <w:proofErr w:type="spellEnd"/>
      <w:r w:rsidRPr="00692DBD">
        <w:rPr>
          <w:sz w:val="22"/>
          <w:szCs w:val="18"/>
        </w:rPr>
        <w:t xml:space="preserve"> </w:t>
      </w:r>
      <w:proofErr w:type="spellStart"/>
      <w:r w:rsidRPr="00692DBD">
        <w:rPr>
          <w:sz w:val="22"/>
          <w:szCs w:val="18"/>
        </w:rPr>
        <w:t>híbrids</w:t>
      </w:r>
      <w:proofErr w:type="spellEnd"/>
      <w:r w:rsidRPr="00692DBD">
        <w:rPr>
          <w:sz w:val="22"/>
          <w:szCs w:val="18"/>
        </w:rPr>
        <w:t xml:space="preserve"> </w:t>
      </w:r>
      <w:proofErr w:type="spellStart"/>
      <w:r w:rsidRPr="00692DBD">
        <w:rPr>
          <w:sz w:val="22"/>
          <w:szCs w:val="18"/>
        </w:rPr>
        <w:t>endollables</w:t>
      </w:r>
      <w:proofErr w:type="spellEnd"/>
      <w:r w:rsidRPr="00692DBD">
        <w:rPr>
          <w:sz w:val="22"/>
          <w:szCs w:val="18"/>
        </w:rPr>
        <w:t xml:space="preserve"> PHEV i </w:t>
      </w:r>
      <w:proofErr w:type="spellStart"/>
      <w:r w:rsidRPr="00692DBD">
        <w:rPr>
          <w:sz w:val="22"/>
          <w:szCs w:val="18"/>
        </w:rPr>
        <w:t>elèctrics</w:t>
      </w:r>
      <w:proofErr w:type="spellEnd"/>
      <w:r w:rsidRPr="00692DBD">
        <w:rPr>
          <w:sz w:val="22"/>
          <w:szCs w:val="18"/>
        </w:rPr>
        <w:t xml:space="preserve"> BEV a la </w:t>
      </w:r>
      <w:proofErr w:type="spellStart"/>
      <w:r w:rsidRPr="00692DBD">
        <w:rPr>
          <w:sz w:val="22"/>
          <w:szCs w:val="18"/>
        </w:rPr>
        <w:t>ciutat</w:t>
      </w:r>
      <w:proofErr w:type="spellEnd"/>
      <w:r w:rsidRPr="00692DBD">
        <w:rPr>
          <w:sz w:val="22"/>
          <w:szCs w:val="18"/>
        </w:rPr>
        <w:t xml:space="preserve"> de Madrid.</w:t>
      </w:r>
    </w:p>
    <w:p w14:paraId="79910B7A" w14:textId="77777777" w:rsidR="00692DBD" w:rsidRPr="00692DBD" w:rsidRDefault="00692DBD" w:rsidP="00F57C8B">
      <w:pPr>
        <w:pStyle w:val="Textindependent"/>
        <w:numPr>
          <w:ilvl w:val="1"/>
          <w:numId w:val="34"/>
        </w:numPr>
        <w:spacing w:line="276" w:lineRule="auto"/>
        <w:rPr>
          <w:sz w:val="20"/>
        </w:rPr>
      </w:pPr>
      <w:r w:rsidRPr="00692DBD">
        <w:rPr>
          <w:sz w:val="22"/>
          <w:szCs w:val="18"/>
        </w:rPr>
        <w:t xml:space="preserve">Un taller 24 </w:t>
      </w:r>
      <w:proofErr w:type="spellStart"/>
      <w:r w:rsidRPr="00692DBD">
        <w:rPr>
          <w:sz w:val="22"/>
          <w:szCs w:val="18"/>
        </w:rPr>
        <w:t>hores</w:t>
      </w:r>
      <w:proofErr w:type="spellEnd"/>
      <w:r w:rsidRPr="00692DBD">
        <w:rPr>
          <w:sz w:val="22"/>
          <w:szCs w:val="18"/>
        </w:rPr>
        <w:t xml:space="preserve"> x 365 </w:t>
      </w:r>
      <w:proofErr w:type="spellStart"/>
      <w:r w:rsidRPr="00692DBD">
        <w:rPr>
          <w:sz w:val="22"/>
          <w:szCs w:val="18"/>
        </w:rPr>
        <w:t>dies</w:t>
      </w:r>
      <w:proofErr w:type="spellEnd"/>
      <w:r w:rsidRPr="00692DBD">
        <w:rPr>
          <w:sz w:val="22"/>
          <w:szCs w:val="18"/>
        </w:rPr>
        <w:t xml:space="preserve"> a la </w:t>
      </w:r>
      <w:proofErr w:type="spellStart"/>
      <w:r w:rsidRPr="00692DBD">
        <w:rPr>
          <w:sz w:val="22"/>
          <w:szCs w:val="18"/>
        </w:rPr>
        <w:t>ciutat</w:t>
      </w:r>
      <w:proofErr w:type="spellEnd"/>
      <w:r w:rsidRPr="00692DBD">
        <w:rPr>
          <w:sz w:val="22"/>
          <w:szCs w:val="18"/>
        </w:rPr>
        <w:t xml:space="preserve"> de Barcelona.</w:t>
      </w:r>
    </w:p>
    <w:p w14:paraId="132E1A43" w14:textId="77777777" w:rsidR="00692DBD" w:rsidRPr="00692DBD" w:rsidRDefault="00692DBD" w:rsidP="00F57C8B">
      <w:pPr>
        <w:pStyle w:val="Textindependent"/>
        <w:numPr>
          <w:ilvl w:val="1"/>
          <w:numId w:val="34"/>
        </w:numPr>
        <w:spacing w:line="276" w:lineRule="auto"/>
        <w:rPr>
          <w:sz w:val="20"/>
        </w:rPr>
      </w:pPr>
      <w:r w:rsidRPr="00692DBD">
        <w:rPr>
          <w:sz w:val="22"/>
          <w:szCs w:val="18"/>
        </w:rPr>
        <w:t xml:space="preserve">Una </w:t>
      </w:r>
      <w:proofErr w:type="spellStart"/>
      <w:r w:rsidRPr="00692DBD">
        <w:rPr>
          <w:sz w:val="22"/>
          <w:szCs w:val="18"/>
        </w:rPr>
        <w:t>unitat</w:t>
      </w:r>
      <w:proofErr w:type="spellEnd"/>
      <w:r w:rsidRPr="00692DBD">
        <w:rPr>
          <w:sz w:val="22"/>
          <w:szCs w:val="18"/>
        </w:rPr>
        <w:t xml:space="preserve"> </w:t>
      </w:r>
      <w:proofErr w:type="spellStart"/>
      <w:r w:rsidRPr="00692DBD">
        <w:rPr>
          <w:sz w:val="22"/>
          <w:szCs w:val="18"/>
        </w:rPr>
        <w:t>mòbil</w:t>
      </w:r>
      <w:proofErr w:type="spellEnd"/>
      <w:r w:rsidRPr="00692DBD">
        <w:rPr>
          <w:sz w:val="22"/>
          <w:szCs w:val="18"/>
        </w:rPr>
        <w:t xml:space="preserve"> </w:t>
      </w:r>
      <w:proofErr w:type="spellStart"/>
      <w:r w:rsidRPr="00692DBD">
        <w:rPr>
          <w:sz w:val="22"/>
          <w:szCs w:val="18"/>
        </w:rPr>
        <w:t>mecànica</w:t>
      </w:r>
      <w:proofErr w:type="spellEnd"/>
      <w:r w:rsidRPr="00692DBD">
        <w:rPr>
          <w:sz w:val="22"/>
          <w:szCs w:val="18"/>
        </w:rPr>
        <w:t xml:space="preserve"> 24 </w:t>
      </w:r>
      <w:proofErr w:type="spellStart"/>
      <w:r w:rsidRPr="00692DBD">
        <w:rPr>
          <w:sz w:val="22"/>
          <w:szCs w:val="18"/>
        </w:rPr>
        <w:t>hores</w:t>
      </w:r>
      <w:proofErr w:type="spellEnd"/>
      <w:r w:rsidRPr="00692DBD">
        <w:rPr>
          <w:sz w:val="22"/>
          <w:szCs w:val="18"/>
        </w:rPr>
        <w:t xml:space="preserve"> x 365 </w:t>
      </w:r>
      <w:proofErr w:type="spellStart"/>
      <w:r w:rsidRPr="00692DBD">
        <w:rPr>
          <w:sz w:val="22"/>
          <w:szCs w:val="18"/>
        </w:rPr>
        <w:t>dies</w:t>
      </w:r>
      <w:proofErr w:type="spellEnd"/>
      <w:r w:rsidRPr="00692DBD">
        <w:rPr>
          <w:sz w:val="22"/>
          <w:szCs w:val="18"/>
        </w:rPr>
        <w:t xml:space="preserve"> per </w:t>
      </w:r>
      <w:proofErr w:type="spellStart"/>
      <w:r w:rsidRPr="00692DBD">
        <w:rPr>
          <w:sz w:val="22"/>
          <w:szCs w:val="18"/>
        </w:rPr>
        <w:t>actuacions</w:t>
      </w:r>
      <w:proofErr w:type="spellEnd"/>
      <w:r w:rsidRPr="00692DBD">
        <w:rPr>
          <w:sz w:val="22"/>
          <w:szCs w:val="18"/>
        </w:rPr>
        <w:t xml:space="preserve"> a </w:t>
      </w:r>
      <w:proofErr w:type="spellStart"/>
      <w:r w:rsidRPr="00692DBD">
        <w:rPr>
          <w:sz w:val="22"/>
          <w:szCs w:val="18"/>
        </w:rPr>
        <w:t>l’Àrea</w:t>
      </w:r>
      <w:proofErr w:type="spellEnd"/>
      <w:r w:rsidRPr="00692DBD">
        <w:rPr>
          <w:sz w:val="22"/>
          <w:szCs w:val="18"/>
        </w:rPr>
        <w:t xml:space="preserve"> Metropolitana de Barcelona.</w:t>
      </w:r>
    </w:p>
    <w:p w14:paraId="5B80D3E3" w14:textId="49EFE4EC" w:rsidR="00692DBD" w:rsidRPr="00692DBD" w:rsidRDefault="00692DBD" w:rsidP="00F57C8B">
      <w:pPr>
        <w:pStyle w:val="Textindependent"/>
        <w:numPr>
          <w:ilvl w:val="1"/>
          <w:numId w:val="34"/>
        </w:numPr>
        <w:spacing w:line="276" w:lineRule="auto"/>
        <w:rPr>
          <w:sz w:val="20"/>
        </w:rPr>
      </w:pPr>
      <w:r w:rsidRPr="00692DBD">
        <w:rPr>
          <w:sz w:val="22"/>
          <w:szCs w:val="18"/>
        </w:rPr>
        <w:t xml:space="preserve">Un </w:t>
      </w:r>
      <w:proofErr w:type="spellStart"/>
      <w:r w:rsidRPr="00692DBD">
        <w:rPr>
          <w:sz w:val="22"/>
          <w:szCs w:val="18"/>
        </w:rPr>
        <w:t>servei</w:t>
      </w:r>
      <w:proofErr w:type="spellEnd"/>
      <w:r w:rsidRPr="00692DBD">
        <w:rPr>
          <w:sz w:val="22"/>
          <w:szCs w:val="18"/>
        </w:rPr>
        <w:t xml:space="preserve"> </w:t>
      </w:r>
      <w:proofErr w:type="spellStart"/>
      <w:r w:rsidRPr="00692DBD">
        <w:rPr>
          <w:sz w:val="22"/>
          <w:szCs w:val="18"/>
        </w:rPr>
        <w:t>grues</w:t>
      </w:r>
      <w:proofErr w:type="spellEnd"/>
      <w:r w:rsidRPr="00692DBD">
        <w:rPr>
          <w:sz w:val="22"/>
          <w:szCs w:val="18"/>
        </w:rPr>
        <w:t xml:space="preserve"> 24 </w:t>
      </w:r>
      <w:proofErr w:type="spellStart"/>
      <w:r w:rsidRPr="00692DBD">
        <w:rPr>
          <w:sz w:val="22"/>
          <w:szCs w:val="18"/>
        </w:rPr>
        <w:t>hores</w:t>
      </w:r>
      <w:proofErr w:type="spellEnd"/>
      <w:r w:rsidRPr="00692DBD">
        <w:rPr>
          <w:sz w:val="22"/>
          <w:szCs w:val="18"/>
        </w:rPr>
        <w:t xml:space="preserve"> x 365 </w:t>
      </w:r>
      <w:proofErr w:type="spellStart"/>
      <w:r w:rsidRPr="00692DBD">
        <w:rPr>
          <w:sz w:val="22"/>
          <w:szCs w:val="18"/>
        </w:rPr>
        <w:t>dies</w:t>
      </w:r>
      <w:proofErr w:type="spellEnd"/>
      <w:r w:rsidRPr="00692DBD">
        <w:rPr>
          <w:sz w:val="22"/>
          <w:szCs w:val="18"/>
        </w:rPr>
        <w:t xml:space="preserve"> des de </w:t>
      </w:r>
      <w:proofErr w:type="spellStart"/>
      <w:r w:rsidRPr="00692DBD">
        <w:rPr>
          <w:sz w:val="22"/>
          <w:szCs w:val="18"/>
        </w:rPr>
        <w:t>tallers</w:t>
      </w:r>
      <w:proofErr w:type="spellEnd"/>
      <w:r w:rsidRPr="00692DBD">
        <w:rPr>
          <w:sz w:val="22"/>
          <w:szCs w:val="18"/>
        </w:rPr>
        <w:t xml:space="preserve">/centres per </w:t>
      </w:r>
      <w:proofErr w:type="spellStart"/>
      <w:r w:rsidRPr="00692DBD">
        <w:rPr>
          <w:sz w:val="22"/>
          <w:szCs w:val="18"/>
        </w:rPr>
        <w:t>actuacions</w:t>
      </w:r>
      <w:proofErr w:type="spellEnd"/>
      <w:r w:rsidRPr="00692DBD">
        <w:rPr>
          <w:sz w:val="22"/>
          <w:szCs w:val="18"/>
        </w:rPr>
        <w:t xml:space="preserve"> al </w:t>
      </w:r>
      <w:proofErr w:type="spellStart"/>
      <w:r w:rsidRPr="00692DBD">
        <w:rPr>
          <w:sz w:val="22"/>
          <w:szCs w:val="18"/>
        </w:rPr>
        <w:t>territori</w:t>
      </w:r>
      <w:proofErr w:type="spellEnd"/>
      <w:r w:rsidRPr="00692DBD">
        <w:rPr>
          <w:sz w:val="22"/>
          <w:szCs w:val="18"/>
        </w:rPr>
        <w:t xml:space="preserve"> de Catalunya i Sud de </w:t>
      </w:r>
      <w:proofErr w:type="spellStart"/>
      <w:r w:rsidRPr="00692DBD">
        <w:rPr>
          <w:sz w:val="22"/>
          <w:szCs w:val="18"/>
        </w:rPr>
        <w:t>França</w:t>
      </w:r>
      <w:proofErr w:type="spellEnd"/>
      <w:r w:rsidRPr="00692DBD">
        <w:rPr>
          <w:sz w:val="22"/>
          <w:szCs w:val="18"/>
        </w:rPr>
        <w:t xml:space="preserve">. </w:t>
      </w:r>
      <w:proofErr w:type="spellStart"/>
      <w:r w:rsidRPr="00692DBD">
        <w:rPr>
          <w:sz w:val="22"/>
          <w:szCs w:val="18"/>
        </w:rPr>
        <w:t>L’empresa</w:t>
      </w:r>
      <w:proofErr w:type="spellEnd"/>
      <w:r w:rsidRPr="00692DBD">
        <w:rPr>
          <w:sz w:val="22"/>
          <w:szCs w:val="18"/>
        </w:rPr>
        <w:t xml:space="preserve"> </w:t>
      </w:r>
      <w:proofErr w:type="spellStart"/>
      <w:r w:rsidRPr="00692DBD">
        <w:rPr>
          <w:sz w:val="22"/>
          <w:szCs w:val="18"/>
        </w:rPr>
        <w:t>adjudicatària</w:t>
      </w:r>
      <w:proofErr w:type="spellEnd"/>
      <w:r w:rsidRPr="00692DBD">
        <w:rPr>
          <w:sz w:val="22"/>
          <w:szCs w:val="18"/>
        </w:rPr>
        <w:t xml:space="preserve"> </w:t>
      </w:r>
      <w:proofErr w:type="spellStart"/>
      <w:r w:rsidRPr="00692DBD">
        <w:rPr>
          <w:sz w:val="22"/>
          <w:szCs w:val="18"/>
        </w:rPr>
        <w:t>com</w:t>
      </w:r>
      <w:proofErr w:type="spellEnd"/>
      <w:r w:rsidRPr="00692DBD">
        <w:rPr>
          <w:sz w:val="22"/>
          <w:szCs w:val="18"/>
        </w:rPr>
        <w:t xml:space="preserve"> a </w:t>
      </w:r>
      <w:proofErr w:type="spellStart"/>
      <w:r w:rsidRPr="00692DBD">
        <w:rPr>
          <w:sz w:val="22"/>
          <w:szCs w:val="18"/>
        </w:rPr>
        <w:t>mínim</w:t>
      </w:r>
      <w:proofErr w:type="spellEnd"/>
      <w:r w:rsidRPr="00692DBD">
        <w:rPr>
          <w:sz w:val="22"/>
          <w:szCs w:val="18"/>
        </w:rPr>
        <w:t xml:space="preserve"> </w:t>
      </w:r>
      <w:proofErr w:type="spellStart"/>
      <w:r w:rsidRPr="00692DBD">
        <w:rPr>
          <w:sz w:val="22"/>
          <w:szCs w:val="18"/>
        </w:rPr>
        <w:t>disposarà</w:t>
      </w:r>
      <w:proofErr w:type="spellEnd"/>
      <w:r w:rsidRPr="00692DBD">
        <w:rPr>
          <w:sz w:val="22"/>
          <w:szCs w:val="18"/>
        </w:rPr>
        <w:t xml:space="preserve"> de 4 </w:t>
      </w:r>
      <w:proofErr w:type="spellStart"/>
      <w:r w:rsidRPr="00692DBD">
        <w:rPr>
          <w:sz w:val="22"/>
          <w:szCs w:val="18"/>
        </w:rPr>
        <w:t>tallers</w:t>
      </w:r>
      <w:proofErr w:type="spellEnd"/>
      <w:r w:rsidRPr="00692DBD">
        <w:rPr>
          <w:sz w:val="22"/>
          <w:szCs w:val="18"/>
        </w:rPr>
        <w:t xml:space="preserve">/centres de </w:t>
      </w:r>
      <w:proofErr w:type="spellStart"/>
      <w:r w:rsidRPr="00692DBD">
        <w:rPr>
          <w:sz w:val="22"/>
          <w:szCs w:val="18"/>
        </w:rPr>
        <w:t>grues</w:t>
      </w:r>
      <w:proofErr w:type="spellEnd"/>
      <w:r w:rsidRPr="00692DBD">
        <w:rPr>
          <w:sz w:val="22"/>
          <w:szCs w:val="18"/>
        </w:rPr>
        <w:t>, un a Barcelona, un a Tarragona, una a Lleida i un a Girona.</w:t>
      </w:r>
    </w:p>
    <w:p w14:paraId="7E60F0BA" w14:textId="77777777" w:rsidR="004042C2" w:rsidRPr="002F3F02" w:rsidRDefault="004042C2" w:rsidP="004042C2">
      <w:pPr>
        <w:tabs>
          <w:tab w:val="left" w:pos="0"/>
          <w:tab w:val="left" w:pos="426"/>
          <w:tab w:val="left" w:pos="1473"/>
          <w:tab w:val="left" w:pos="4320"/>
        </w:tabs>
        <w:spacing w:after="0" w:line="240" w:lineRule="auto"/>
        <w:jc w:val="both"/>
        <w:rPr>
          <w:rFonts w:cs="Arial"/>
          <w:snapToGrid w:val="0"/>
          <w:lang w:val="es-ES" w:eastAsia="es-ES"/>
        </w:rPr>
      </w:pPr>
    </w:p>
    <w:p w14:paraId="68000DD3" w14:textId="77777777" w:rsidR="004042C2" w:rsidRDefault="004042C2" w:rsidP="004042C2">
      <w:pPr>
        <w:tabs>
          <w:tab w:val="left" w:pos="0"/>
          <w:tab w:val="left" w:pos="426"/>
          <w:tab w:val="left" w:pos="1473"/>
          <w:tab w:val="left" w:pos="4320"/>
        </w:tabs>
        <w:spacing w:after="0" w:line="100" w:lineRule="atLeast"/>
        <w:ind w:left="426"/>
        <w:jc w:val="both"/>
        <w:rPr>
          <w:rFonts w:cs="Arial"/>
        </w:rPr>
      </w:pPr>
      <w:r>
        <w:rPr>
          <w:rFonts w:cs="Arial"/>
          <w:u w:val="single"/>
        </w:rPr>
        <w:t>HABILITACIÓ PROFESSIONAL</w:t>
      </w:r>
    </w:p>
    <w:p w14:paraId="651F3409" w14:textId="77777777" w:rsidR="004042C2" w:rsidRDefault="004042C2" w:rsidP="004042C2">
      <w:pPr>
        <w:tabs>
          <w:tab w:val="left" w:pos="0"/>
          <w:tab w:val="left" w:pos="426"/>
          <w:tab w:val="left" w:pos="1473"/>
          <w:tab w:val="left" w:pos="4320"/>
        </w:tabs>
        <w:spacing w:after="0" w:line="100" w:lineRule="atLeast"/>
        <w:ind w:left="426"/>
        <w:jc w:val="both"/>
        <w:rPr>
          <w:rFonts w:cs="Arial"/>
        </w:rPr>
      </w:pPr>
    </w:p>
    <w:p w14:paraId="4B387F16" w14:textId="74A43487" w:rsidR="004042C2" w:rsidRPr="00EB6DAA" w:rsidRDefault="001F6ADC" w:rsidP="004042C2">
      <w:pPr>
        <w:pStyle w:val="Textindependent"/>
        <w:ind w:left="426"/>
        <w:rPr>
          <w:rFonts w:cs="Arial"/>
          <w:sz w:val="22"/>
          <w:szCs w:val="22"/>
        </w:rPr>
      </w:pPr>
      <w:r>
        <w:rPr>
          <w:rFonts w:cs="Arial"/>
          <w:sz w:val="22"/>
          <w:szCs w:val="22"/>
          <w:lang w:val="ca-ES"/>
        </w:rPr>
        <w:t>No es requereix</w:t>
      </w:r>
    </w:p>
    <w:p w14:paraId="51704A08" w14:textId="77777777" w:rsidR="004042C2" w:rsidRDefault="004042C2" w:rsidP="004042C2">
      <w:pPr>
        <w:tabs>
          <w:tab w:val="left" w:pos="0"/>
          <w:tab w:val="left" w:pos="680"/>
          <w:tab w:val="left" w:pos="1473"/>
          <w:tab w:val="left" w:pos="4320"/>
        </w:tabs>
        <w:spacing w:after="0" w:line="240" w:lineRule="auto"/>
        <w:jc w:val="both"/>
        <w:rPr>
          <w:rFonts w:cs="Arial"/>
          <w:snapToGrid w:val="0"/>
          <w:lang w:eastAsia="es-ES"/>
        </w:rPr>
      </w:pPr>
    </w:p>
    <w:p w14:paraId="5BD4E2FB" w14:textId="77777777" w:rsidR="004042C2" w:rsidRDefault="004042C2" w:rsidP="004042C2">
      <w:pPr>
        <w:tabs>
          <w:tab w:val="left" w:pos="0"/>
          <w:tab w:val="left" w:pos="680"/>
          <w:tab w:val="left" w:pos="1473"/>
          <w:tab w:val="left" w:pos="4320"/>
        </w:tabs>
        <w:spacing w:after="0" w:line="100" w:lineRule="atLeast"/>
        <w:jc w:val="both"/>
        <w:rPr>
          <w:rFonts w:cs="Arial"/>
        </w:rPr>
      </w:pPr>
      <w:r>
        <w:rPr>
          <w:rFonts w:cs="Arial"/>
        </w:rPr>
        <w:t>G4. Certificats acreditatius del compliment de les normes de garantia de la qualitat i/o de gestió mediambiental</w:t>
      </w:r>
    </w:p>
    <w:p w14:paraId="11149B5E" w14:textId="77777777" w:rsidR="004042C2" w:rsidRDefault="004042C2" w:rsidP="004042C2">
      <w:pPr>
        <w:tabs>
          <w:tab w:val="left" w:pos="0"/>
          <w:tab w:val="left" w:pos="680"/>
          <w:tab w:val="left" w:pos="1473"/>
          <w:tab w:val="left" w:pos="4320"/>
        </w:tabs>
        <w:spacing w:after="0" w:line="100" w:lineRule="atLeast"/>
        <w:jc w:val="both"/>
        <w:rPr>
          <w:rFonts w:cs="Arial"/>
        </w:rPr>
      </w:pPr>
    </w:p>
    <w:p w14:paraId="5E991301" w14:textId="77777777" w:rsidR="004042C2" w:rsidRDefault="004042C2" w:rsidP="004042C2">
      <w:pPr>
        <w:tabs>
          <w:tab w:val="left" w:pos="0"/>
          <w:tab w:val="left" w:pos="680"/>
          <w:tab w:val="left" w:pos="1473"/>
          <w:tab w:val="left" w:pos="4320"/>
        </w:tabs>
        <w:spacing w:after="0" w:line="100" w:lineRule="atLeast"/>
        <w:jc w:val="both"/>
        <w:rPr>
          <w:rFonts w:cs="Arial"/>
        </w:rPr>
      </w:pPr>
      <w:r>
        <w:rPr>
          <w:rFonts w:cs="Arial"/>
        </w:rPr>
        <w:t>Les empreses hauran de disposar dels següents certificats:</w:t>
      </w:r>
    </w:p>
    <w:p w14:paraId="317AED7F" w14:textId="77777777" w:rsidR="004042C2" w:rsidRDefault="004042C2" w:rsidP="004042C2">
      <w:pPr>
        <w:tabs>
          <w:tab w:val="left" w:pos="0"/>
          <w:tab w:val="left" w:pos="680"/>
          <w:tab w:val="left" w:pos="1473"/>
          <w:tab w:val="left" w:pos="4320"/>
        </w:tabs>
        <w:spacing w:after="0" w:line="100" w:lineRule="atLeast"/>
        <w:jc w:val="both"/>
        <w:rPr>
          <w:rFonts w:cs="Arial"/>
        </w:rPr>
      </w:pPr>
    </w:p>
    <w:p w14:paraId="53F5FCB3" w14:textId="31229165" w:rsidR="004042C2" w:rsidRPr="00EB6DAA" w:rsidRDefault="004042C2" w:rsidP="00F57C8B">
      <w:pPr>
        <w:pStyle w:val="Pargrafdellista"/>
        <w:widowControl w:val="0"/>
        <w:numPr>
          <w:ilvl w:val="0"/>
          <w:numId w:val="35"/>
        </w:numPr>
        <w:tabs>
          <w:tab w:val="left" w:pos="1066"/>
          <w:tab w:val="left" w:pos="1069"/>
        </w:tabs>
        <w:autoSpaceDE w:val="0"/>
        <w:autoSpaceDN w:val="0"/>
        <w:ind w:left="283" w:hanging="283"/>
        <w:contextualSpacing w:val="0"/>
        <w:jc w:val="both"/>
        <w:rPr>
          <w:rFonts w:ascii="Arial" w:hAnsi="Arial" w:cs="Arial"/>
          <w:sz w:val="22"/>
          <w:szCs w:val="22"/>
        </w:rPr>
      </w:pPr>
      <w:r w:rsidRPr="00EB6DAA">
        <w:rPr>
          <w:rFonts w:ascii="Arial" w:hAnsi="Arial" w:cs="Arial"/>
          <w:sz w:val="22"/>
          <w:szCs w:val="22"/>
        </w:rPr>
        <w:t>Certificat de qualitat UNE EN ISO 9001</w:t>
      </w:r>
      <w:r w:rsidR="00841C11">
        <w:rPr>
          <w:rFonts w:ascii="Arial" w:hAnsi="Arial" w:cs="Arial"/>
          <w:sz w:val="22"/>
          <w:szCs w:val="22"/>
        </w:rPr>
        <w:t xml:space="preserve"> o equivalent,</w:t>
      </w:r>
      <w:r w:rsidRPr="00EB6DAA">
        <w:rPr>
          <w:rFonts w:ascii="Arial" w:hAnsi="Arial" w:cs="Arial"/>
          <w:sz w:val="22"/>
          <w:szCs w:val="22"/>
        </w:rPr>
        <w:t xml:space="preserve"> o en el seu defecte, es podrà aportar una declaració responsable específica signada per l’administrador o pel representant legal del/s taller/s que justifiqui que disposa d’un sistema de gestió de la qualitat per a les activitats de conservació, manteniment i reparació de vehicles.</w:t>
      </w:r>
    </w:p>
    <w:p w14:paraId="1EEC3785" w14:textId="77777777" w:rsidR="004042C2" w:rsidRPr="00EB6DAA" w:rsidRDefault="004042C2" w:rsidP="004042C2">
      <w:pPr>
        <w:pStyle w:val="Textindependent"/>
        <w:ind w:left="283" w:hanging="283"/>
        <w:rPr>
          <w:rFonts w:cs="Arial"/>
          <w:sz w:val="22"/>
          <w:szCs w:val="22"/>
        </w:rPr>
      </w:pPr>
    </w:p>
    <w:p w14:paraId="671AB0A5" w14:textId="77777777" w:rsidR="004042C2" w:rsidRPr="00EB6DAA" w:rsidRDefault="004042C2" w:rsidP="00F57C8B">
      <w:pPr>
        <w:pStyle w:val="Pargrafdellista"/>
        <w:widowControl w:val="0"/>
        <w:numPr>
          <w:ilvl w:val="0"/>
          <w:numId w:val="35"/>
        </w:numPr>
        <w:tabs>
          <w:tab w:val="left" w:pos="1066"/>
          <w:tab w:val="left" w:pos="1069"/>
        </w:tabs>
        <w:autoSpaceDE w:val="0"/>
        <w:autoSpaceDN w:val="0"/>
        <w:spacing w:before="1"/>
        <w:ind w:left="283" w:hanging="283"/>
        <w:contextualSpacing w:val="0"/>
        <w:jc w:val="both"/>
        <w:rPr>
          <w:rFonts w:ascii="Arial" w:hAnsi="Arial" w:cs="Arial"/>
          <w:sz w:val="22"/>
          <w:szCs w:val="22"/>
        </w:rPr>
      </w:pPr>
      <w:r w:rsidRPr="00EB6DAA">
        <w:rPr>
          <w:rFonts w:ascii="Arial" w:hAnsi="Arial" w:cs="Arial"/>
          <w:sz w:val="22"/>
          <w:szCs w:val="22"/>
        </w:rPr>
        <w:t>Certificats</w:t>
      </w:r>
      <w:r w:rsidRPr="00EB6DAA">
        <w:rPr>
          <w:rFonts w:ascii="Arial" w:hAnsi="Arial" w:cs="Arial"/>
          <w:spacing w:val="-9"/>
          <w:sz w:val="22"/>
          <w:szCs w:val="22"/>
        </w:rPr>
        <w:t xml:space="preserve"> </w:t>
      </w:r>
      <w:r w:rsidRPr="00EB6DAA">
        <w:rPr>
          <w:rFonts w:ascii="Arial" w:hAnsi="Arial" w:cs="Arial"/>
          <w:sz w:val="22"/>
          <w:szCs w:val="22"/>
        </w:rPr>
        <w:t>o</w:t>
      </w:r>
      <w:r w:rsidRPr="00EB6DAA">
        <w:rPr>
          <w:rFonts w:ascii="Arial" w:hAnsi="Arial" w:cs="Arial"/>
          <w:spacing w:val="-10"/>
          <w:sz w:val="22"/>
          <w:szCs w:val="22"/>
        </w:rPr>
        <w:t xml:space="preserve"> </w:t>
      </w:r>
      <w:r w:rsidRPr="00EB6DAA">
        <w:rPr>
          <w:rFonts w:ascii="Arial" w:hAnsi="Arial" w:cs="Arial"/>
          <w:sz w:val="22"/>
          <w:szCs w:val="22"/>
        </w:rPr>
        <w:t>distintius</w:t>
      </w:r>
      <w:r w:rsidRPr="00EB6DAA">
        <w:rPr>
          <w:rFonts w:ascii="Arial" w:hAnsi="Arial" w:cs="Arial"/>
          <w:spacing w:val="-9"/>
          <w:sz w:val="22"/>
          <w:szCs w:val="22"/>
        </w:rPr>
        <w:t xml:space="preserve"> </w:t>
      </w:r>
      <w:r w:rsidRPr="00EB6DAA">
        <w:rPr>
          <w:rFonts w:ascii="Arial" w:hAnsi="Arial" w:cs="Arial"/>
          <w:sz w:val="22"/>
          <w:szCs w:val="22"/>
        </w:rPr>
        <w:t>(Distintiu</w:t>
      </w:r>
      <w:r w:rsidRPr="00EB6DAA">
        <w:rPr>
          <w:rFonts w:ascii="Arial" w:hAnsi="Arial" w:cs="Arial"/>
          <w:spacing w:val="-8"/>
          <w:sz w:val="22"/>
          <w:szCs w:val="22"/>
        </w:rPr>
        <w:t xml:space="preserve"> </w:t>
      </w:r>
      <w:r w:rsidRPr="00EB6DAA">
        <w:rPr>
          <w:rFonts w:ascii="Arial" w:hAnsi="Arial" w:cs="Arial"/>
          <w:sz w:val="22"/>
          <w:szCs w:val="22"/>
        </w:rPr>
        <w:t>de</w:t>
      </w:r>
      <w:r w:rsidRPr="00EB6DAA">
        <w:rPr>
          <w:rFonts w:ascii="Arial" w:hAnsi="Arial" w:cs="Arial"/>
          <w:spacing w:val="-13"/>
          <w:sz w:val="22"/>
          <w:szCs w:val="22"/>
        </w:rPr>
        <w:t xml:space="preserve"> </w:t>
      </w:r>
      <w:r w:rsidRPr="00EB6DAA">
        <w:rPr>
          <w:rFonts w:ascii="Arial" w:hAnsi="Arial" w:cs="Arial"/>
          <w:sz w:val="22"/>
          <w:szCs w:val="22"/>
        </w:rPr>
        <w:t>Garantia</w:t>
      </w:r>
      <w:r w:rsidRPr="00EB6DAA">
        <w:rPr>
          <w:rFonts w:ascii="Arial" w:hAnsi="Arial" w:cs="Arial"/>
          <w:spacing w:val="-7"/>
          <w:sz w:val="22"/>
          <w:szCs w:val="22"/>
        </w:rPr>
        <w:t xml:space="preserve"> </w:t>
      </w:r>
      <w:r w:rsidRPr="00EB6DAA">
        <w:rPr>
          <w:rFonts w:ascii="Arial" w:hAnsi="Arial" w:cs="Arial"/>
          <w:sz w:val="22"/>
          <w:szCs w:val="22"/>
        </w:rPr>
        <w:t>de</w:t>
      </w:r>
      <w:r w:rsidRPr="00EB6DAA">
        <w:rPr>
          <w:rFonts w:ascii="Arial" w:hAnsi="Arial" w:cs="Arial"/>
          <w:spacing w:val="-13"/>
          <w:sz w:val="22"/>
          <w:szCs w:val="22"/>
        </w:rPr>
        <w:t xml:space="preserve"> </w:t>
      </w:r>
      <w:r w:rsidRPr="00EB6DAA">
        <w:rPr>
          <w:rFonts w:ascii="Arial" w:hAnsi="Arial" w:cs="Arial"/>
          <w:sz w:val="22"/>
          <w:szCs w:val="22"/>
        </w:rPr>
        <w:t>Qualitat</w:t>
      </w:r>
      <w:r w:rsidRPr="00EB6DAA">
        <w:rPr>
          <w:rFonts w:ascii="Arial" w:hAnsi="Arial" w:cs="Arial"/>
          <w:spacing w:val="-6"/>
          <w:sz w:val="22"/>
          <w:szCs w:val="22"/>
        </w:rPr>
        <w:t xml:space="preserve"> </w:t>
      </w:r>
      <w:r w:rsidRPr="00EB6DAA">
        <w:rPr>
          <w:rFonts w:ascii="Arial" w:hAnsi="Arial" w:cs="Arial"/>
          <w:sz w:val="22"/>
          <w:szCs w:val="22"/>
        </w:rPr>
        <w:t>Ambiental,</w:t>
      </w:r>
      <w:r w:rsidRPr="00EB6DAA">
        <w:rPr>
          <w:rFonts w:ascii="Arial" w:hAnsi="Arial" w:cs="Arial"/>
          <w:spacing w:val="-8"/>
          <w:sz w:val="22"/>
          <w:szCs w:val="22"/>
        </w:rPr>
        <w:t xml:space="preserve"> </w:t>
      </w:r>
      <w:r w:rsidRPr="00EB6DAA">
        <w:rPr>
          <w:rFonts w:ascii="Arial" w:hAnsi="Arial" w:cs="Arial"/>
          <w:sz w:val="22"/>
          <w:szCs w:val="22"/>
        </w:rPr>
        <w:t>Certificació</w:t>
      </w:r>
      <w:r w:rsidRPr="00EB6DAA">
        <w:rPr>
          <w:rFonts w:ascii="Arial" w:hAnsi="Arial" w:cs="Arial"/>
          <w:spacing w:val="-7"/>
          <w:sz w:val="22"/>
          <w:szCs w:val="22"/>
        </w:rPr>
        <w:t xml:space="preserve"> </w:t>
      </w:r>
      <w:r w:rsidRPr="00EB6DAA">
        <w:rPr>
          <w:rFonts w:ascii="Arial" w:hAnsi="Arial" w:cs="Arial"/>
          <w:sz w:val="22"/>
          <w:szCs w:val="22"/>
        </w:rPr>
        <w:t>norma</w:t>
      </w:r>
      <w:r w:rsidRPr="00EB6DAA">
        <w:rPr>
          <w:rFonts w:ascii="Arial" w:hAnsi="Arial" w:cs="Arial"/>
          <w:spacing w:val="-10"/>
          <w:sz w:val="22"/>
          <w:szCs w:val="22"/>
        </w:rPr>
        <w:t xml:space="preserve"> </w:t>
      </w:r>
      <w:r w:rsidRPr="00EB6DAA">
        <w:rPr>
          <w:rFonts w:ascii="Arial" w:hAnsi="Arial" w:cs="Arial"/>
          <w:sz w:val="22"/>
          <w:szCs w:val="22"/>
        </w:rPr>
        <w:t>ISO 14001,</w:t>
      </w:r>
      <w:r w:rsidRPr="00EB6DAA">
        <w:rPr>
          <w:rFonts w:ascii="Arial" w:hAnsi="Arial" w:cs="Arial"/>
          <w:spacing w:val="-5"/>
          <w:sz w:val="22"/>
          <w:szCs w:val="22"/>
        </w:rPr>
        <w:t xml:space="preserve"> </w:t>
      </w:r>
      <w:r w:rsidRPr="00EB6DAA">
        <w:rPr>
          <w:rFonts w:ascii="Arial" w:hAnsi="Arial" w:cs="Arial"/>
          <w:sz w:val="22"/>
          <w:szCs w:val="22"/>
        </w:rPr>
        <w:t>Registre</w:t>
      </w:r>
      <w:r w:rsidRPr="00EB6DAA">
        <w:rPr>
          <w:rFonts w:ascii="Arial" w:hAnsi="Arial" w:cs="Arial"/>
          <w:spacing w:val="-6"/>
          <w:sz w:val="22"/>
          <w:szCs w:val="22"/>
        </w:rPr>
        <w:t xml:space="preserve"> </w:t>
      </w:r>
      <w:r w:rsidRPr="00EB6DAA">
        <w:rPr>
          <w:rFonts w:ascii="Arial" w:hAnsi="Arial" w:cs="Arial"/>
          <w:sz w:val="22"/>
          <w:szCs w:val="22"/>
        </w:rPr>
        <w:t>EMAS</w:t>
      </w:r>
      <w:r w:rsidRPr="00EB6DAA">
        <w:rPr>
          <w:rFonts w:ascii="Arial" w:hAnsi="Arial" w:cs="Arial"/>
          <w:spacing w:val="-7"/>
          <w:sz w:val="22"/>
          <w:szCs w:val="22"/>
        </w:rPr>
        <w:t xml:space="preserve"> </w:t>
      </w:r>
      <w:r w:rsidRPr="00EB6DAA">
        <w:rPr>
          <w:rFonts w:ascii="Arial" w:hAnsi="Arial" w:cs="Arial"/>
          <w:sz w:val="22"/>
          <w:szCs w:val="22"/>
        </w:rPr>
        <w:t>o</w:t>
      </w:r>
      <w:r w:rsidRPr="00EB6DAA">
        <w:rPr>
          <w:rFonts w:ascii="Arial" w:hAnsi="Arial" w:cs="Arial"/>
          <w:spacing w:val="-9"/>
          <w:sz w:val="22"/>
          <w:szCs w:val="22"/>
        </w:rPr>
        <w:t xml:space="preserve"> </w:t>
      </w:r>
      <w:r w:rsidRPr="00EB6DAA">
        <w:rPr>
          <w:rFonts w:ascii="Arial" w:hAnsi="Arial" w:cs="Arial"/>
          <w:sz w:val="22"/>
          <w:szCs w:val="22"/>
        </w:rPr>
        <w:t>equivalent)</w:t>
      </w:r>
      <w:r w:rsidRPr="00EB6DAA">
        <w:rPr>
          <w:rFonts w:ascii="Arial" w:hAnsi="Arial" w:cs="Arial"/>
          <w:spacing w:val="-5"/>
          <w:sz w:val="22"/>
          <w:szCs w:val="22"/>
        </w:rPr>
        <w:t xml:space="preserve"> </w:t>
      </w:r>
      <w:r w:rsidRPr="00EB6DAA">
        <w:rPr>
          <w:rFonts w:ascii="Arial" w:hAnsi="Arial" w:cs="Arial"/>
          <w:sz w:val="22"/>
          <w:szCs w:val="22"/>
        </w:rPr>
        <w:t>o</w:t>
      </w:r>
      <w:r w:rsidRPr="00EB6DAA">
        <w:rPr>
          <w:rFonts w:ascii="Arial" w:hAnsi="Arial" w:cs="Arial"/>
          <w:spacing w:val="-9"/>
          <w:sz w:val="22"/>
          <w:szCs w:val="22"/>
        </w:rPr>
        <w:t xml:space="preserve"> </w:t>
      </w:r>
      <w:r w:rsidRPr="00EB6DAA">
        <w:rPr>
          <w:rFonts w:ascii="Arial" w:hAnsi="Arial" w:cs="Arial"/>
          <w:sz w:val="22"/>
          <w:szCs w:val="22"/>
        </w:rPr>
        <w:t>en</w:t>
      </w:r>
      <w:r w:rsidRPr="00EB6DAA">
        <w:rPr>
          <w:rFonts w:ascii="Arial" w:hAnsi="Arial" w:cs="Arial"/>
          <w:spacing w:val="-7"/>
          <w:sz w:val="22"/>
          <w:szCs w:val="22"/>
        </w:rPr>
        <w:t xml:space="preserve"> </w:t>
      </w:r>
      <w:r w:rsidRPr="00EB6DAA">
        <w:rPr>
          <w:rFonts w:ascii="Arial" w:hAnsi="Arial" w:cs="Arial"/>
          <w:sz w:val="22"/>
          <w:szCs w:val="22"/>
        </w:rPr>
        <w:t>el</w:t>
      </w:r>
      <w:r w:rsidRPr="00EB6DAA">
        <w:rPr>
          <w:rFonts w:ascii="Arial" w:hAnsi="Arial" w:cs="Arial"/>
          <w:spacing w:val="-7"/>
          <w:sz w:val="22"/>
          <w:szCs w:val="22"/>
        </w:rPr>
        <w:t xml:space="preserve"> </w:t>
      </w:r>
      <w:r w:rsidRPr="00EB6DAA">
        <w:rPr>
          <w:rFonts w:ascii="Arial" w:hAnsi="Arial" w:cs="Arial"/>
          <w:sz w:val="22"/>
          <w:szCs w:val="22"/>
        </w:rPr>
        <w:t>seu</w:t>
      </w:r>
      <w:r w:rsidRPr="00EB6DAA">
        <w:rPr>
          <w:rFonts w:ascii="Arial" w:hAnsi="Arial" w:cs="Arial"/>
          <w:spacing w:val="-9"/>
          <w:sz w:val="22"/>
          <w:szCs w:val="22"/>
        </w:rPr>
        <w:t xml:space="preserve"> </w:t>
      </w:r>
      <w:r w:rsidRPr="00EB6DAA">
        <w:rPr>
          <w:rFonts w:ascii="Arial" w:hAnsi="Arial" w:cs="Arial"/>
          <w:sz w:val="22"/>
          <w:szCs w:val="22"/>
        </w:rPr>
        <w:t>defecte,</w:t>
      </w:r>
      <w:r w:rsidRPr="00EB6DAA">
        <w:rPr>
          <w:rFonts w:ascii="Arial" w:hAnsi="Arial" w:cs="Arial"/>
          <w:spacing w:val="-5"/>
          <w:sz w:val="22"/>
          <w:szCs w:val="22"/>
        </w:rPr>
        <w:t xml:space="preserve"> </w:t>
      </w:r>
      <w:r w:rsidRPr="00EB6DAA">
        <w:rPr>
          <w:rFonts w:ascii="Arial" w:hAnsi="Arial" w:cs="Arial"/>
          <w:sz w:val="22"/>
          <w:szCs w:val="22"/>
        </w:rPr>
        <w:t>es</w:t>
      </w:r>
      <w:r w:rsidRPr="00EB6DAA">
        <w:rPr>
          <w:rFonts w:ascii="Arial" w:hAnsi="Arial" w:cs="Arial"/>
          <w:spacing w:val="-9"/>
          <w:sz w:val="22"/>
          <w:szCs w:val="22"/>
        </w:rPr>
        <w:t xml:space="preserve"> </w:t>
      </w:r>
      <w:r w:rsidRPr="00EB6DAA">
        <w:rPr>
          <w:rFonts w:ascii="Arial" w:hAnsi="Arial" w:cs="Arial"/>
          <w:sz w:val="22"/>
          <w:szCs w:val="22"/>
        </w:rPr>
        <w:t>podrà</w:t>
      </w:r>
      <w:r w:rsidRPr="00EB6DAA">
        <w:rPr>
          <w:rFonts w:ascii="Arial" w:hAnsi="Arial" w:cs="Arial"/>
          <w:spacing w:val="-8"/>
          <w:sz w:val="22"/>
          <w:szCs w:val="22"/>
        </w:rPr>
        <w:t xml:space="preserve"> </w:t>
      </w:r>
      <w:r w:rsidRPr="00EB6DAA">
        <w:rPr>
          <w:rFonts w:ascii="Arial" w:hAnsi="Arial" w:cs="Arial"/>
          <w:sz w:val="22"/>
          <w:szCs w:val="22"/>
        </w:rPr>
        <w:t>aportar</w:t>
      </w:r>
      <w:r w:rsidRPr="00EB6DAA">
        <w:rPr>
          <w:rFonts w:ascii="Arial" w:hAnsi="Arial" w:cs="Arial"/>
          <w:spacing w:val="-10"/>
          <w:sz w:val="22"/>
          <w:szCs w:val="22"/>
        </w:rPr>
        <w:t xml:space="preserve"> </w:t>
      </w:r>
      <w:r w:rsidRPr="00EB6DAA">
        <w:rPr>
          <w:rFonts w:ascii="Arial" w:hAnsi="Arial" w:cs="Arial"/>
          <w:sz w:val="22"/>
          <w:szCs w:val="22"/>
        </w:rPr>
        <w:t>una</w:t>
      </w:r>
      <w:r w:rsidRPr="00EB6DAA">
        <w:rPr>
          <w:rFonts w:ascii="Arial" w:hAnsi="Arial" w:cs="Arial"/>
          <w:spacing w:val="-6"/>
          <w:sz w:val="22"/>
          <w:szCs w:val="22"/>
        </w:rPr>
        <w:t xml:space="preserve"> </w:t>
      </w:r>
      <w:r w:rsidRPr="00EB6DAA">
        <w:rPr>
          <w:rFonts w:ascii="Arial" w:hAnsi="Arial" w:cs="Arial"/>
          <w:sz w:val="22"/>
          <w:szCs w:val="22"/>
        </w:rPr>
        <w:t xml:space="preserve">declaració responsable específica signada per l’administrador o pel representant legal del/s taller/s que justifiqui una </w:t>
      </w:r>
      <w:r w:rsidRPr="00EB6DAA">
        <w:rPr>
          <w:rFonts w:ascii="Arial" w:hAnsi="Arial" w:cs="Arial"/>
          <w:sz w:val="22"/>
          <w:szCs w:val="22"/>
        </w:rPr>
        <w:lastRenderedPageBreak/>
        <w:t>correcta gestió d’acord amb el següent:</w:t>
      </w:r>
    </w:p>
    <w:p w14:paraId="05F7A727" w14:textId="77777777" w:rsidR="004042C2" w:rsidRPr="00EB6DAA" w:rsidRDefault="004042C2" w:rsidP="00F57C8B">
      <w:pPr>
        <w:pStyle w:val="Pargrafdellista"/>
        <w:widowControl w:val="0"/>
        <w:numPr>
          <w:ilvl w:val="1"/>
          <w:numId w:val="35"/>
        </w:numPr>
        <w:tabs>
          <w:tab w:val="left" w:pos="1478"/>
        </w:tabs>
        <w:autoSpaceDE w:val="0"/>
        <w:autoSpaceDN w:val="0"/>
        <w:spacing w:before="252"/>
        <w:ind w:left="849" w:hanging="283"/>
        <w:contextualSpacing w:val="0"/>
        <w:jc w:val="both"/>
        <w:rPr>
          <w:rFonts w:ascii="Arial" w:hAnsi="Arial" w:cs="Arial"/>
          <w:sz w:val="22"/>
          <w:szCs w:val="22"/>
        </w:rPr>
      </w:pPr>
      <w:r w:rsidRPr="00EB6DAA">
        <w:rPr>
          <w:rFonts w:ascii="Arial" w:hAnsi="Arial" w:cs="Arial"/>
          <w:sz w:val="22"/>
          <w:szCs w:val="22"/>
        </w:rPr>
        <w:t>Residus</w:t>
      </w:r>
      <w:r w:rsidRPr="00EB6DAA">
        <w:rPr>
          <w:rFonts w:ascii="Arial" w:hAnsi="Arial" w:cs="Arial"/>
          <w:spacing w:val="-8"/>
          <w:sz w:val="22"/>
          <w:szCs w:val="22"/>
        </w:rPr>
        <w:t xml:space="preserve"> </w:t>
      </w:r>
      <w:r w:rsidRPr="00EB6DAA">
        <w:rPr>
          <w:rFonts w:ascii="Arial" w:hAnsi="Arial" w:cs="Arial"/>
          <w:sz w:val="22"/>
          <w:szCs w:val="22"/>
        </w:rPr>
        <w:t>perillosos:</w:t>
      </w:r>
      <w:r w:rsidRPr="00EB6DAA">
        <w:rPr>
          <w:rFonts w:ascii="Arial" w:hAnsi="Arial" w:cs="Arial"/>
          <w:spacing w:val="-10"/>
          <w:sz w:val="22"/>
          <w:szCs w:val="22"/>
        </w:rPr>
        <w:t xml:space="preserve"> </w:t>
      </w:r>
      <w:r w:rsidRPr="00EB6DAA">
        <w:rPr>
          <w:rFonts w:ascii="Arial" w:hAnsi="Arial" w:cs="Arial"/>
          <w:sz w:val="22"/>
          <w:szCs w:val="22"/>
        </w:rPr>
        <w:t>Indicant</w:t>
      </w:r>
      <w:r w:rsidRPr="00EB6DAA">
        <w:rPr>
          <w:rFonts w:ascii="Arial" w:hAnsi="Arial" w:cs="Arial"/>
          <w:spacing w:val="-7"/>
          <w:sz w:val="22"/>
          <w:szCs w:val="22"/>
        </w:rPr>
        <w:t xml:space="preserve"> </w:t>
      </w:r>
      <w:r w:rsidRPr="00EB6DAA">
        <w:rPr>
          <w:rFonts w:ascii="Arial" w:hAnsi="Arial" w:cs="Arial"/>
          <w:sz w:val="22"/>
          <w:szCs w:val="22"/>
        </w:rPr>
        <w:t>que</w:t>
      </w:r>
      <w:r w:rsidRPr="00EB6DAA">
        <w:rPr>
          <w:rFonts w:ascii="Arial" w:hAnsi="Arial" w:cs="Arial"/>
          <w:spacing w:val="-9"/>
          <w:sz w:val="22"/>
          <w:szCs w:val="22"/>
        </w:rPr>
        <w:t xml:space="preserve"> </w:t>
      </w:r>
      <w:r w:rsidRPr="00EB6DAA">
        <w:rPr>
          <w:rFonts w:ascii="Arial" w:hAnsi="Arial" w:cs="Arial"/>
          <w:sz w:val="22"/>
          <w:szCs w:val="22"/>
        </w:rPr>
        <w:t>el</w:t>
      </w:r>
      <w:r w:rsidRPr="00EB6DAA">
        <w:rPr>
          <w:rFonts w:ascii="Arial" w:hAnsi="Arial" w:cs="Arial"/>
          <w:spacing w:val="-12"/>
          <w:sz w:val="22"/>
          <w:szCs w:val="22"/>
        </w:rPr>
        <w:t xml:space="preserve"> </w:t>
      </w:r>
      <w:r w:rsidRPr="00EB6DAA">
        <w:rPr>
          <w:rFonts w:ascii="Arial" w:hAnsi="Arial" w:cs="Arial"/>
          <w:sz w:val="22"/>
          <w:szCs w:val="22"/>
        </w:rPr>
        <w:t>tractament</w:t>
      </w:r>
      <w:r w:rsidRPr="00EB6DAA">
        <w:rPr>
          <w:rFonts w:ascii="Arial" w:hAnsi="Arial" w:cs="Arial"/>
          <w:spacing w:val="-10"/>
          <w:sz w:val="22"/>
          <w:szCs w:val="22"/>
        </w:rPr>
        <w:t xml:space="preserve"> </w:t>
      </w:r>
      <w:r w:rsidRPr="00EB6DAA">
        <w:rPr>
          <w:rFonts w:ascii="Arial" w:hAnsi="Arial" w:cs="Arial"/>
          <w:sz w:val="22"/>
          <w:szCs w:val="22"/>
        </w:rPr>
        <w:t>que</w:t>
      </w:r>
      <w:r w:rsidRPr="00EB6DAA">
        <w:rPr>
          <w:rFonts w:ascii="Arial" w:hAnsi="Arial" w:cs="Arial"/>
          <w:spacing w:val="-9"/>
          <w:sz w:val="22"/>
          <w:szCs w:val="22"/>
        </w:rPr>
        <w:t xml:space="preserve"> </w:t>
      </w:r>
      <w:r w:rsidRPr="00EB6DAA">
        <w:rPr>
          <w:rFonts w:ascii="Arial" w:hAnsi="Arial" w:cs="Arial"/>
          <w:sz w:val="22"/>
          <w:szCs w:val="22"/>
        </w:rPr>
        <w:t>els</w:t>
      </w:r>
      <w:r w:rsidRPr="00EB6DAA">
        <w:rPr>
          <w:rFonts w:ascii="Arial" w:hAnsi="Arial" w:cs="Arial"/>
          <w:spacing w:val="-8"/>
          <w:sz w:val="22"/>
          <w:szCs w:val="22"/>
        </w:rPr>
        <w:t xml:space="preserve"> </w:t>
      </w:r>
      <w:r w:rsidRPr="00EB6DAA">
        <w:rPr>
          <w:rFonts w:ascii="Arial" w:hAnsi="Arial" w:cs="Arial"/>
          <w:sz w:val="22"/>
          <w:szCs w:val="22"/>
        </w:rPr>
        <w:t>hi</w:t>
      </w:r>
      <w:r w:rsidRPr="00EB6DAA">
        <w:rPr>
          <w:rFonts w:ascii="Arial" w:hAnsi="Arial" w:cs="Arial"/>
          <w:spacing w:val="-10"/>
          <w:sz w:val="22"/>
          <w:szCs w:val="22"/>
        </w:rPr>
        <w:t xml:space="preserve"> </w:t>
      </w:r>
      <w:r w:rsidRPr="00EB6DAA">
        <w:rPr>
          <w:rFonts w:ascii="Arial" w:hAnsi="Arial" w:cs="Arial"/>
          <w:sz w:val="22"/>
          <w:szCs w:val="22"/>
        </w:rPr>
        <w:t>dona</w:t>
      </w:r>
      <w:r w:rsidRPr="00EB6DAA">
        <w:rPr>
          <w:rFonts w:ascii="Arial" w:hAnsi="Arial" w:cs="Arial"/>
          <w:spacing w:val="-9"/>
          <w:sz w:val="22"/>
          <w:szCs w:val="22"/>
        </w:rPr>
        <w:t xml:space="preserve"> </w:t>
      </w:r>
      <w:r w:rsidRPr="00EB6DAA">
        <w:rPr>
          <w:rFonts w:ascii="Arial" w:hAnsi="Arial" w:cs="Arial"/>
          <w:sz w:val="22"/>
          <w:szCs w:val="22"/>
        </w:rPr>
        <w:t>l’empresa</w:t>
      </w:r>
      <w:r w:rsidRPr="00EB6DAA">
        <w:rPr>
          <w:rFonts w:ascii="Arial" w:hAnsi="Arial" w:cs="Arial"/>
          <w:spacing w:val="-12"/>
          <w:sz w:val="22"/>
          <w:szCs w:val="22"/>
        </w:rPr>
        <w:t xml:space="preserve"> </w:t>
      </w:r>
      <w:r w:rsidRPr="00EB6DAA">
        <w:rPr>
          <w:rFonts w:ascii="Arial" w:hAnsi="Arial" w:cs="Arial"/>
          <w:sz w:val="22"/>
          <w:szCs w:val="22"/>
        </w:rPr>
        <w:t>licitadora,</w:t>
      </w:r>
      <w:r w:rsidRPr="00EB6DAA">
        <w:rPr>
          <w:rFonts w:ascii="Arial" w:hAnsi="Arial" w:cs="Arial"/>
          <w:spacing w:val="-10"/>
          <w:sz w:val="22"/>
          <w:szCs w:val="22"/>
        </w:rPr>
        <w:t xml:space="preserve"> </w:t>
      </w:r>
      <w:r w:rsidRPr="00EB6DAA">
        <w:rPr>
          <w:rFonts w:ascii="Arial" w:hAnsi="Arial" w:cs="Arial"/>
          <w:sz w:val="22"/>
          <w:szCs w:val="22"/>
        </w:rPr>
        <w:t>en quan a la segregació en origen, envasat, emmagatzematge i lliurament al gestor de residus, es fa d’acord amb la legislació vigent.</w:t>
      </w:r>
    </w:p>
    <w:p w14:paraId="08D4244A" w14:textId="77777777" w:rsidR="004042C2" w:rsidRPr="00EB6DAA" w:rsidRDefault="004042C2" w:rsidP="004042C2">
      <w:pPr>
        <w:pStyle w:val="Textindependent"/>
        <w:spacing w:before="1"/>
        <w:ind w:left="849" w:hanging="283"/>
        <w:rPr>
          <w:rFonts w:cs="Arial"/>
          <w:sz w:val="22"/>
          <w:szCs w:val="22"/>
        </w:rPr>
      </w:pPr>
    </w:p>
    <w:p w14:paraId="4D80E94C" w14:textId="77777777" w:rsidR="004042C2" w:rsidRPr="00EB6DAA" w:rsidRDefault="004042C2" w:rsidP="00F57C8B">
      <w:pPr>
        <w:pStyle w:val="Pargrafdellista"/>
        <w:widowControl w:val="0"/>
        <w:numPr>
          <w:ilvl w:val="1"/>
          <w:numId w:val="35"/>
        </w:numPr>
        <w:tabs>
          <w:tab w:val="left" w:pos="1478"/>
        </w:tabs>
        <w:autoSpaceDE w:val="0"/>
        <w:autoSpaceDN w:val="0"/>
        <w:ind w:left="849" w:hanging="283"/>
        <w:contextualSpacing w:val="0"/>
        <w:jc w:val="both"/>
        <w:rPr>
          <w:rFonts w:ascii="Arial" w:hAnsi="Arial" w:cs="Arial"/>
          <w:sz w:val="22"/>
          <w:szCs w:val="22"/>
        </w:rPr>
      </w:pPr>
      <w:r w:rsidRPr="00EB6DAA">
        <w:rPr>
          <w:rFonts w:ascii="Arial" w:hAnsi="Arial" w:cs="Arial"/>
          <w:sz w:val="22"/>
          <w:szCs w:val="22"/>
        </w:rPr>
        <w:t>Residus</w:t>
      </w:r>
      <w:r w:rsidRPr="00EB6DAA">
        <w:rPr>
          <w:rFonts w:ascii="Arial" w:hAnsi="Arial" w:cs="Arial"/>
          <w:spacing w:val="-9"/>
          <w:sz w:val="22"/>
          <w:szCs w:val="22"/>
        </w:rPr>
        <w:t xml:space="preserve"> </w:t>
      </w:r>
      <w:r w:rsidRPr="00EB6DAA">
        <w:rPr>
          <w:rFonts w:ascii="Arial" w:hAnsi="Arial" w:cs="Arial"/>
          <w:sz w:val="22"/>
          <w:szCs w:val="22"/>
        </w:rPr>
        <w:t>no</w:t>
      </w:r>
      <w:r w:rsidRPr="00EB6DAA">
        <w:rPr>
          <w:rFonts w:ascii="Arial" w:hAnsi="Arial" w:cs="Arial"/>
          <w:spacing w:val="-13"/>
          <w:sz w:val="22"/>
          <w:szCs w:val="22"/>
        </w:rPr>
        <w:t xml:space="preserve"> </w:t>
      </w:r>
      <w:r w:rsidRPr="00EB6DAA">
        <w:rPr>
          <w:rFonts w:ascii="Arial" w:hAnsi="Arial" w:cs="Arial"/>
          <w:sz w:val="22"/>
          <w:szCs w:val="22"/>
        </w:rPr>
        <w:t>perillosos:</w:t>
      </w:r>
      <w:r w:rsidRPr="00EB6DAA">
        <w:rPr>
          <w:rFonts w:ascii="Arial" w:hAnsi="Arial" w:cs="Arial"/>
          <w:spacing w:val="-11"/>
          <w:sz w:val="22"/>
          <w:szCs w:val="22"/>
        </w:rPr>
        <w:t xml:space="preserve"> </w:t>
      </w:r>
      <w:r w:rsidRPr="00EB6DAA">
        <w:rPr>
          <w:rFonts w:ascii="Arial" w:hAnsi="Arial" w:cs="Arial"/>
          <w:sz w:val="22"/>
          <w:szCs w:val="22"/>
        </w:rPr>
        <w:t>Indicant</w:t>
      </w:r>
      <w:r w:rsidRPr="00EB6DAA">
        <w:rPr>
          <w:rFonts w:ascii="Arial" w:hAnsi="Arial" w:cs="Arial"/>
          <w:spacing w:val="-8"/>
          <w:sz w:val="22"/>
          <w:szCs w:val="22"/>
        </w:rPr>
        <w:t xml:space="preserve"> </w:t>
      </w:r>
      <w:r w:rsidRPr="00EB6DAA">
        <w:rPr>
          <w:rFonts w:ascii="Arial" w:hAnsi="Arial" w:cs="Arial"/>
          <w:sz w:val="22"/>
          <w:szCs w:val="22"/>
        </w:rPr>
        <w:t>l’empresa</w:t>
      </w:r>
      <w:r w:rsidRPr="00EB6DAA">
        <w:rPr>
          <w:rFonts w:ascii="Arial" w:hAnsi="Arial" w:cs="Arial"/>
          <w:spacing w:val="-10"/>
          <w:sz w:val="22"/>
          <w:szCs w:val="22"/>
        </w:rPr>
        <w:t xml:space="preserve"> </w:t>
      </w:r>
      <w:r w:rsidRPr="00EB6DAA">
        <w:rPr>
          <w:rFonts w:ascii="Arial" w:hAnsi="Arial" w:cs="Arial"/>
          <w:sz w:val="22"/>
          <w:szCs w:val="22"/>
        </w:rPr>
        <w:t>licitadora</w:t>
      </w:r>
      <w:r w:rsidRPr="00EB6DAA">
        <w:rPr>
          <w:rFonts w:ascii="Arial" w:hAnsi="Arial" w:cs="Arial"/>
          <w:spacing w:val="-10"/>
          <w:sz w:val="22"/>
          <w:szCs w:val="22"/>
        </w:rPr>
        <w:t xml:space="preserve"> </w:t>
      </w:r>
      <w:r w:rsidRPr="00EB6DAA">
        <w:rPr>
          <w:rFonts w:ascii="Arial" w:hAnsi="Arial" w:cs="Arial"/>
          <w:sz w:val="22"/>
          <w:szCs w:val="22"/>
        </w:rPr>
        <w:t>que</w:t>
      </w:r>
      <w:r w:rsidRPr="00EB6DAA">
        <w:rPr>
          <w:rFonts w:ascii="Arial" w:hAnsi="Arial" w:cs="Arial"/>
          <w:spacing w:val="-12"/>
          <w:sz w:val="22"/>
          <w:szCs w:val="22"/>
        </w:rPr>
        <w:t xml:space="preserve"> </w:t>
      </w:r>
      <w:r w:rsidRPr="00EB6DAA">
        <w:rPr>
          <w:rFonts w:ascii="Arial" w:hAnsi="Arial" w:cs="Arial"/>
          <w:sz w:val="22"/>
          <w:szCs w:val="22"/>
        </w:rPr>
        <w:t>fa</w:t>
      </w:r>
      <w:r w:rsidRPr="00EB6DAA">
        <w:rPr>
          <w:rFonts w:ascii="Arial" w:hAnsi="Arial" w:cs="Arial"/>
          <w:spacing w:val="-12"/>
          <w:sz w:val="22"/>
          <w:szCs w:val="22"/>
        </w:rPr>
        <w:t xml:space="preserve"> </w:t>
      </w:r>
      <w:r w:rsidRPr="00EB6DAA">
        <w:rPr>
          <w:rFonts w:ascii="Arial" w:hAnsi="Arial" w:cs="Arial"/>
          <w:sz w:val="22"/>
          <w:szCs w:val="22"/>
        </w:rPr>
        <w:t>una</w:t>
      </w:r>
      <w:r w:rsidRPr="00EB6DAA">
        <w:rPr>
          <w:rFonts w:ascii="Arial" w:hAnsi="Arial" w:cs="Arial"/>
          <w:spacing w:val="-12"/>
          <w:sz w:val="22"/>
          <w:szCs w:val="22"/>
        </w:rPr>
        <w:t xml:space="preserve"> </w:t>
      </w:r>
      <w:r w:rsidRPr="00EB6DAA">
        <w:rPr>
          <w:rFonts w:ascii="Arial" w:hAnsi="Arial" w:cs="Arial"/>
          <w:sz w:val="22"/>
          <w:szCs w:val="22"/>
        </w:rPr>
        <w:t>correcta</w:t>
      </w:r>
      <w:r w:rsidRPr="00EB6DAA">
        <w:rPr>
          <w:rFonts w:ascii="Arial" w:hAnsi="Arial" w:cs="Arial"/>
          <w:spacing w:val="-12"/>
          <w:sz w:val="22"/>
          <w:szCs w:val="22"/>
        </w:rPr>
        <w:t xml:space="preserve"> </w:t>
      </w:r>
      <w:r w:rsidRPr="00EB6DAA">
        <w:rPr>
          <w:rFonts w:ascii="Arial" w:hAnsi="Arial" w:cs="Arial"/>
          <w:sz w:val="22"/>
          <w:szCs w:val="22"/>
        </w:rPr>
        <w:t>gestió</w:t>
      </w:r>
      <w:r w:rsidRPr="00EB6DAA">
        <w:rPr>
          <w:rFonts w:ascii="Arial" w:hAnsi="Arial" w:cs="Arial"/>
          <w:spacing w:val="-10"/>
          <w:sz w:val="22"/>
          <w:szCs w:val="22"/>
        </w:rPr>
        <w:t xml:space="preserve"> </w:t>
      </w:r>
      <w:r w:rsidRPr="00EB6DAA">
        <w:rPr>
          <w:rFonts w:ascii="Arial" w:hAnsi="Arial" w:cs="Arial"/>
          <w:sz w:val="22"/>
          <w:szCs w:val="22"/>
        </w:rPr>
        <w:t>segons la legislació vigent.</w:t>
      </w:r>
    </w:p>
    <w:p w14:paraId="6582EE36" w14:textId="77777777" w:rsidR="004042C2" w:rsidRPr="00EB6DAA" w:rsidRDefault="004042C2" w:rsidP="004042C2">
      <w:pPr>
        <w:pStyle w:val="Textindependent"/>
        <w:ind w:left="849" w:hanging="283"/>
        <w:rPr>
          <w:rFonts w:cs="Arial"/>
          <w:sz w:val="22"/>
          <w:szCs w:val="22"/>
        </w:rPr>
      </w:pPr>
    </w:p>
    <w:p w14:paraId="6AF97325" w14:textId="77777777" w:rsidR="004042C2" w:rsidRPr="00EB6DAA" w:rsidRDefault="004042C2" w:rsidP="00F57C8B">
      <w:pPr>
        <w:pStyle w:val="Pargrafdellista"/>
        <w:widowControl w:val="0"/>
        <w:numPr>
          <w:ilvl w:val="1"/>
          <w:numId w:val="35"/>
        </w:numPr>
        <w:tabs>
          <w:tab w:val="left" w:pos="1522"/>
        </w:tabs>
        <w:autoSpaceDE w:val="0"/>
        <w:autoSpaceDN w:val="0"/>
        <w:ind w:left="849" w:hanging="283"/>
        <w:contextualSpacing w:val="0"/>
        <w:jc w:val="both"/>
        <w:rPr>
          <w:rFonts w:ascii="Arial" w:hAnsi="Arial" w:cs="Arial"/>
          <w:sz w:val="22"/>
          <w:szCs w:val="22"/>
        </w:rPr>
      </w:pPr>
      <w:r w:rsidRPr="00EB6DAA">
        <w:rPr>
          <w:rFonts w:ascii="Arial" w:hAnsi="Arial" w:cs="Arial"/>
          <w:sz w:val="22"/>
          <w:szCs w:val="22"/>
        </w:rPr>
        <w:t>Emissions a l’atmosfera: Indicant que l’empresa licitadora fa una correcta gestió, especialment,</w:t>
      </w:r>
      <w:r w:rsidRPr="00EB6DAA">
        <w:rPr>
          <w:rFonts w:ascii="Arial" w:hAnsi="Arial" w:cs="Arial"/>
          <w:spacing w:val="-4"/>
          <w:sz w:val="22"/>
          <w:szCs w:val="22"/>
        </w:rPr>
        <w:t xml:space="preserve"> </w:t>
      </w:r>
      <w:r w:rsidRPr="00EB6DAA">
        <w:rPr>
          <w:rFonts w:ascii="Arial" w:hAnsi="Arial" w:cs="Arial"/>
          <w:sz w:val="22"/>
          <w:szCs w:val="22"/>
        </w:rPr>
        <w:t>en</w:t>
      </w:r>
      <w:r w:rsidRPr="00EB6DAA">
        <w:rPr>
          <w:rFonts w:ascii="Arial" w:hAnsi="Arial" w:cs="Arial"/>
          <w:spacing w:val="-3"/>
          <w:sz w:val="22"/>
          <w:szCs w:val="22"/>
        </w:rPr>
        <w:t xml:space="preserve"> </w:t>
      </w:r>
      <w:r w:rsidRPr="00EB6DAA">
        <w:rPr>
          <w:rFonts w:ascii="Arial" w:hAnsi="Arial" w:cs="Arial"/>
          <w:sz w:val="22"/>
          <w:szCs w:val="22"/>
        </w:rPr>
        <w:t>relació</w:t>
      </w:r>
      <w:r w:rsidRPr="00EB6DAA">
        <w:rPr>
          <w:rFonts w:ascii="Arial" w:hAnsi="Arial" w:cs="Arial"/>
          <w:spacing w:val="-5"/>
          <w:sz w:val="22"/>
          <w:szCs w:val="22"/>
        </w:rPr>
        <w:t xml:space="preserve"> </w:t>
      </w:r>
      <w:r w:rsidRPr="00EB6DAA">
        <w:rPr>
          <w:rFonts w:ascii="Arial" w:hAnsi="Arial" w:cs="Arial"/>
          <w:sz w:val="22"/>
          <w:szCs w:val="22"/>
        </w:rPr>
        <w:t>als</w:t>
      </w:r>
      <w:r w:rsidRPr="00EB6DAA">
        <w:rPr>
          <w:rFonts w:ascii="Arial" w:hAnsi="Arial" w:cs="Arial"/>
          <w:spacing w:val="-2"/>
          <w:sz w:val="22"/>
          <w:szCs w:val="22"/>
        </w:rPr>
        <w:t xml:space="preserve"> </w:t>
      </w:r>
      <w:r w:rsidRPr="00EB6DAA">
        <w:rPr>
          <w:rFonts w:ascii="Arial" w:hAnsi="Arial" w:cs="Arial"/>
          <w:sz w:val="22"/>
          <w:szCs w:val="22"/>
        </w:rPr>
        <w:t>gasos</w:t>
      </w:r>
      <w:r w:rsidRPr="00EB6DAA">
        <w:rPr>
          <w:rFonts w:ascii="Arial" w:hAnsi="Arial" w:cs="Arial"/>
          <w:spacing w:val="-3"/>
          <w:sz w:val="22"/>
          <w:szCs w:val="22"/>
        </w:rPr>
        <w:t xml:space="preserve"> </w:t>
      </w:r>
      <w:r w:rsidRPr="00EB6DAA">
        <w:rPr>
          <w:rFonts w:ascii="Arial" w:hAnsi="Arial" w:cs="Arial"/>
          <w:sz w:val="22"/>
          <w:szCs w:val="22"/>
        </w:rPr>
        <w:t>de</w:t>
      </w:r>
      <w:r w:rsidRPr="00EB6DAA">
        <w:rPr>
          <w:rFonts w:ascii="Arial" w:hAnsi="Arial" w:cs="Arial"/>
          <w:spacing w:val="-3"/>
          <w:sz w:val="22"/>
          <w:szCs w:val="22"/>
        </w:rPr>
        <w:t xml:space="preserve"> </w:t>
      </w:r>
      <w:r w:rsidRPr="00EB6DAA">
        <w:rPr>
          <w:rFonts w:ascii="Arial" w:hAnsi="Arial" w:cs="Arial"/>
          <w:sz w:val="22"/>
          <w:szCs w:val="22"/>
        </w:rPr>
        <w:t>combustió</w:t>
      </w:r>
      <w:r w:rsidRPr="00EB6DAA">
        <w:rPr>
          <w:rFonts w:ascii="Arial" w:hAnsi="Arial" w:cs="Arial"/>
          <w:spacing w:val="-5"/>
          <w:sz w:val="22"/>
          <w:szCs w:val="22"/>
        </w:rPr>
        <w:t xml:space="preserve"> </w:t>
      </w:r>
      <w:r w:rsidRPr="00EB6DAA">
        <w:rPr>
          <w:rFonts w:ascii="Arial" w:hAnsi="Arial" w:cs="Arial"/>
          <w:sz w:val="22"/>
          <w:szCs w:val="22"/>
        </w:rPr>
        <w:t>dels</w:t>
      </w:r>
      <w:r w:rsidRPr="00EB6DAA">
        <w:rPr>
          <w:rFonts w:ascii="Arial" w:hAnsi="Arial" w:cs="Arial"/>
          <w:spacing w:val="-2"/>
          <w:sz w:val="22"/>
          <w:szCs w:val="22"/>
        </w:rPr>
        <w:t xml:space="preserve"> </w:t>
      </w:r>
      <w:r w:rsidRPr="00EB6DAA">
        <w:rPr>
          <w:rFonts w:ascii="Arial" w:hAnsi="Arial" w:cs="Arial"/>
          <w:sz w:val="22"/>
          <w:szCs w:val="22"/>
        </w:rPr>
        <w:t>motors,</w:t>
      </w:r>
      <w:r w:rsidRPr="00EB6DAA">
        <w:rPr>
          <w:rFonts w:ascii="Arial" w:hAnsi="Arial" w:cs="Arial"/>
          <w:spacing w:val="-1"/>
          <w:sz w:val="22"/>
          <w:szCs w:val="22"/>
        </w:rPr>
        <w:t xml:space="preserve"> </w:t>
      </w:r>
      <w:r w:rsidRPr="00EB6DAA">
        <w:rPr>
          <w:rFonts w:ascii="Arial" w:hAnsi="Arial" w:cs="Arial"/>
          <w:sz w:val="22"/>
          <w:szCs w:val="22"/>
        </w:rPr>
        <w:t>als</w:t>
      </w:r>
      <w:r w:rsidRPr="00EB6DAA">
        <w:rPr>
          <w:rFonts w:ascii="Arial" w:hAnsi="Arial" w:cs="Arial"/>
          <w:spacing w:val="-2"/>
          <w:sz w:val="22"/>
          <w:szCs w:val="22"/>
        </w:rPr>
        <w:t xml:space="preserve"> </w:t>
      </w:r>
      <w:r w:rsidRPr="00EB6DAA">
        <w:rPr>
          <w:rFonts w:ascii="Arial" w:hAnsi="Arial" w:cs="Arial"/>
          <w:sz w:val="22"/>
          <w:szCs w:val="22"/>
        </w:rPr>
        <w:t>compostos</w:t>
      </w:r>
      <w:r w:rsidRPr="00EB6DAA">
        <w:rPr>
          <w:rFonts w:ascii="Arial" w:hAnsi="Arial" w:cs="Arial"/>
          <w:spacing w:val="-3"/>
          <w:sz w:val="22"/>
          <w:szCs w:val="22"/>
        </w:rPr>
        <w:t xml:space="preserve"> </w:t>
      </w:r>
      <w:r w:rsidRPr="00EB6DAA">
        <w:rPr>
          <w:rFonts w:ascii="Arial" w:hAnsi="Arial" w:cs="Arial"/>
          <w:sz w:val="22"/>
          <w:szCs w:val="22"/>
        </w:rPr>
        <w:t>orgànics volàtils generats a les operacions de pintat i a la pols.</w:t>
      </w:r>
    </w:p>
    <w:p w14:paraId="7EC330FF" w14:textId="77777777" w:rsidR="004042C2" w:rsidRPr="00EB6DAA" w:rsidRDefault="004042C2" w:rsidP="004042C2">
      <w:pPr>
        <w:pStyle w:val="Textindependent"/>
        <w:spacing w:before="1"/>
        <w:ind w:left="849" w:hanging="283"/>
        <w:rPr>
          <w:rFonts w:cs="Arial"/>
          <w:sz w:val="22"/>
          <w:szCs w:val="22"/>
        </w:rPr>
      </w:pPr>
    </w:p>
    <w:p w14:paraId="213BAFD5" w14:textId="77777777" w:rsidR="004042C2" w:rsidRPr="00EB6DAA" w:rsidRDefault="004042C2" w:rsidP="00F57C8B">
      <w:pPr>
        <w:pStyle w:val="Pargrafdellista"/>
        <w:widowControl w:val="0"/>
        <w:numPr>
          <w:ilvl w:val="1"/>
          <w:numId w:val="35"/>
        </w:numPr>
        <w:tabs>
          <w:tab w:val="left" w:pos="1536"/>
        </w:tabs>
        <w:autoSpaceDE w:val="0"/>
        <w:autoSpaceDN w:val="0"/>
        <w:ind w:left="849" w:hanging="283"/>
        <w:contextualSpacing w:val="0"/>
        <w:jc w:val="both"/>
        <w:rPr>
          <w:rFonts w:ascii="Arial" w:hAnsi="Arial" w:cs="Arial"/>
          <w:sz w:val="22"/>
          <w:szCs w:val="22"/>
        </w:rPr>
      </w:pPr>
      <w:r w:rsidRPr="00EB6DAA">
        <w:rPr>
          <w:rFonts w:ascii="Arial" w:hAnsi="Arial" w:cs="Arial"/>
          <w:sz w:val="22"/>
          <w:szCs w:val="22"/>
        </w:rPr>
        <w:t>Aigües</w:t>
      </w:r>
      <w:r w:rsidRPr="00EB6DAA">
        <w:rPr>
          <w:rFonts w:ascii="Arial" w:hAnsi="Arial" w:cs="Arial"/>
          <w:spacing w:val="40"/>
          <w:sz w:val="22"/>
          <w:szCs w:val="22"/>
        </w:rPr>
        <w:t xml:space="preserve"> </w:t>
      </w:r>
      <w:r w:rsidRPr="00EB6DAA">
        <w:rPr>
          <w:rFonts w:ascii="Arial" w:hAnsi="Arial" w:cs="Arial"/>
          <w:sz w:val="22"/>
          <w:szCs w:val="22"/>
        </w:rPr>
        <w:t>residuals</w:t>
      </w:r>
      <w:r w:rsidRPr="00EB6DAA">
        <w:rPr>
          <w:rFonts w:ascii="Arial" w:hAnsi="Arial" w:cs="Arial"/>
          <w:spacing w:val="40"/>
          <w:sz w:val="22"/>
          <w:szCs w:val="22"/>
        </w:rPr>
        <w:t xml:space="preserve"> </w:t>
      </w:r>
      <w:r w:rsidRPr="00EB6DAA">
        <w:rPr>
          <w:rFonts w:ascii="Arial" w:hAnsi="Arial" w:cs="Arial"/>
          <w:sz w:val="22"/>
          <w:szCs w:val="22"/>
        </w:rPr>
        <w:t>del</w:t>
      </w:r>
      <w:r w:rsidRPr="00EB6DAA">
        <w:rPr>
          <w:rFonts w:ascii="Arial" w:hAnsi="Arial" w:cs="Arial"/>
          <w:spacing w:val="40"/>
          <w:sz w:val="22"/>
          <w:szCs w:val="22"/>
        </w:rPr>
        <w:t xml:space="preserve"> </w:t>
      </w:r>
      <w:r w:rsidRPr="00EB6DAA">
        <w:rPr>
          <w:rFonts w:ascii="Arial" w:hAnsi="Arial" w:cs="Arial"/>
          <w:sz w:val="22"/>
          <w:szCs w:val="22"/>
        </w:rPr>
        <w:t>procés:</w:t>
      </w:r>
      <w:r w:rsidRPr="00EB6DAA">
        <w:rPr>
          <w:rFonts w:ascii="Arial" w:hAnsi="Arial" w:cs="Arial"/>
          <w:spacing w:val="40"/>
          <w:sz w:val="22"/>
          <w:szCs w:val="22"/>
        </w:rPr>
        <w:t xml:space="preserve"> </w:t>
      </w:r>
      <w:r w:rsidRPr="00EB6DAA">
        <w:rPr>
          <w:rFonts w:ascii="Arial" w:hAnsi="Arial" w:cs="Arial"/>
          <w:sz w:val="22"/>
          <w:szCs w:val="22"/>
        </w:rPr>
        <w:t>Indicant</w:t>
      </w:r>
      <w:r w:rsidRPr="00EB6DAA">
        <w:rPr>
          <w:rFonts w:ascii="Arial" w:hAnsi="Arial" w:cs="Arial"/>
          <w:spacing w:val="40"/>
          <w:sz w:val="22"/>
          <w:szCs w:val="22"/>
        </w:rPr>
        <w:t xml:space="preserve"> </w:t>
      </w:r>
      <w:r w:rsidRPr="00EB6DAA">
        <w:rPr>
          <w:rFonts w:ascii="Arial" w:hAnsi="Arial" w:cs="Arial"/>
          <w:sz w:val="22"/>
          <w:szCs w:val="22"/>
        </w:rPr>
        <w:t>que</w:t>
      </w:r>
      <w:r w:rsidRPr="00EB6DAA">
        <w:rPr>
          <w:rFonts w:ascii="Arial" w:hAnsi="Arial" w:cs="Arial"/>
          <w:spacing w:val="40"/>
          <w:sz w:val="22"/>
          <w:szCs w:val="22"/>
        </w:rPr>
        <w:t xml:space="preserve"> </w:t>
      </w:r>
      <w:r w:rsidRPr="00EB6DAA">
        <w:rPr>
          <w:rFonts w:ascii="Arial" w:hAnsi="Arial" w:cs="Arial"/>
          <w:sz w:val="22"/>
          <w:szCs w:val="22"/>
        </w:rPr>
        <w:t>l’empresa</w:t>
      </w:r>
      <w:r w:rsidRPr="00EB6DAA">
        <w:rPr>
          <w:rFonts w:ascii="Arial" w:hAnsi="Arial" w:cs="Arial"/>
          <w:spacing w:val="40"/>
          <w:sz w:val="22"/>
          <w:szCs w:val="22"/>
        </w:rPr>
        <w:t xml:space="preserve"> </w:t>
      </w:r>
      <w:r w:rsidRPr="00EB6DAA">
        <w:rPr>
          <w:rFonts w:ascii="Arial" w:hAnsi="Arial" w:cs="Arial"/>
          <w:sz w:val="22"/>
          <w:szCs w:val="22"/>
        </w:rPr>
        <w:t>licitadora</w:t>
      </w:r>
      <w:r w:rsidRPr="00EB6DAA">
        <w:rPr>
          <w:rFonts w:ascii="Arial" w:hAnsi="Arial" w:cs="Arial"/>
          <w:spacing w:val="40"/>
          <w:sz w:val="22"/>
          <w:szCs w:val="22"/>
        </w:rPr>
        <w:t xml:space="preserve"> </w:t>
      </w:r>
      <w:r w:rsidRPr="00EB6DAA">
        <w:rPr>
          <w:rFonts w:ascii="Arial" w:hAnsi="Arial" w:cs="Arial"/>
          <w:sz w:val="22"/>
          <w:szCs w:val="22"/>
        </w:rPr>
        <w:t>aboca</w:t>
      </w:r>
      <w:r w:rsidRPr="00EB6DAA">
        <w:rPr>
          <w:rFonts w:ascii="Arial" w:hAnsi="Arial" w:cs="Arial"/>
          <w:spacing w:val="40"/>
          <w:sz w:val="22"/>
          <w:szCs w:val="22"/>
        </w:rPr>
        <w:t xml:space="preserve"> </w:t>
      </w:r>
      <w:r w:rsidRPr="00EB6DAA">
        <w:rPr>
          <w:rFonts w:ascii="Arial" w:hAnsi="Arial" w:cs="Arial"/>
          <w:sz w:val="22"/>
          <w:szCs w:val="22"/>
        </w:rPr>
        <w:t>les</w:t>
      </w:r>
      <w:r w:rsidRPr="00EB6DAA">
        <w:rPr>
          <w:rFonts w:ascii="Arial" w:hAnsi="Arial" w:cs="Arial"/>
          <w:spacing w:val="40"/>
          <w:sz w:val="22"/>
          <w:szCs w:val="22"/>
        </w:rPr>
        <w:t xml:space="preserve"> </w:t>
      </w:r>
      <w:r w:rsidRPr="00EB6DAA">
        <w:rPr>
          <w:rFonts w:ascii="Arial" w:hAnsi="Arial" w:cs="Arial"/>
          <w:sz w:val="22"/>
          <w:szCs w:val="22"/>
        </w:rPr>
        <w:t>aigües residuals amb un contingut d’hidrocarburs d’acord amb la legislació vigent.</w:t>
      </w:r>
    </w:p>
    <w:p w14:paraId="09D54856" w14:textId="77777777" w:rsidR="004042C2" w:rsidRPr="00EB6DAA" w:rsidRDefault="004042C2" w:rsidP="004042C2">
      <w:pPr>
        <w:pStyle w:val="Textindependent"/>
        <w:ind w:left="849" w:hanging="283"/>
        <w:rPr>
          <w:rFonts w:cs="Arial"/>
          <w:sz w:val="22"/>
          <w:szCs w:val="22"/>
        </w:rPr>
      </w:pPr>
    </w:p>
    <w:p w14:paraId="5644C96E" w14:textId="77777777" w:rsidR="004042C2" w:rsidRPr="00EB6DAA" w:rsidRDefault="004042C2" w:rsidP="00F57C8B">
      <w:pPr>
        <w:pStyle w:val="Pargrafdellista"/>
        <w:widowControl w:val="0"/>
        <w:numPr>
          <w:ilvl w:val="1"/>
          <w:numId w:val="35"/>
        </w:numPr>
        <w:tabs>
          <w:tab w:val="left" w:pos="1474"/>
        </w:tabs>
        <w:autoSpaceDE w:val="0"/>
        <w:autoSpaceDN w:val="0"/>
        <w:ind w:left="849" w:hanging="283"/>
        <w:contextualSpacing w:val="0"/>
        <w:jc w:val="both"/>
        <w:rPr>
          <w:rFonts w:ascii="Arial" w:hAnsi="Arial" w:cs="Arial"/>
          <w:sz w:val="22"/>
          <w:szCs w:val="22"/>
        </w:rPr>
      </w:pPr>
      <w:r w:rsidRPr="00EB6DAA">
        <w:rPr>
          <w:rFonts w:ascii="Arial" w:hAnsi="Arial" w:cs="Arial"/>
          <w:sz w:val="22"/>
          <w:szCs w:val="22"/>
        </w:rPr>
        <w:t>Sorolls:</w:t>
      </w:r>
      <w:r w:rsidRPr="00EB6DAA">
        <w:rPr>
          <w:rFonts w:ascii="Arial" w:hAnsi="Arial" w:cs="Arial"/>
          <w:spacing w:val="-16"/>
          <w:sz w:val="22"/>
          <w:szCs w:val="22"/>
        </w:rPr>
        <w:t xml:space="preserve"> </w:t>
      </w:r>
      <w:r w:rsidRPr="00EB6DAA">
        <w:rPr>
          <w:rFonts w:ascii="Arial" w:hAnsi="Arial" w:cs="Arial"/>
          <w:sz w:val="22"/>
          <w:szCs w:val="22"/>
        </w:rPr>
        <w:t>Indicant</w:t>
      </w:r>
      <w:r w:rsidRPr="00EB6DAA">
        <w:rPr>
          <w:rFonts w:ascii="Arial" w:hAnsi="Arial" w:cs="Arial"/>
          <w:spacing w:val="-15"/>
          <w:sz w:val="22"/>
          <w:szCs w:val="22"/>
        </w:rPr>
        <w:t xml:space="preserve"> </w:t>
      </w:r>
      <w:r w:rsidRPr="00EB6DAA">
        <w:rPr>
          <w:rFonts w:ascii="Arial" w:hAnsi="Arial" w:cs="Arial"/>
          <w:sz w:val="22"/>
          <w:szCs w:val="22"/>
        </w:rPr>
        <w:t>que</w:t>
      </w:r>
      <w:r w:rsidRPr="00EB6DAA">
        <w:rPr>
          <w:rFonts w:ascii="Arial" w:hAnsi="Arial" w:cs="Arial"/>
          <w:spacing w:val="-15"/>
          <w:sz w:val="22"/>
          <w:szCs w:val="22"/>
        </w:rPr>
        <w:t xml:space="preserve"> </w:t>
      </w:r>
      <w:r w:rsidRPr="00EB6DAA">
        <w:rPr>
          <w:rFonts w:ascii="Arial" w:hAnsi="Arial" w:cs="Arial"/>
          <w:sz w:val="22"/>
          <w:szCs w:val="22"/>
        </w:rPr>
        <w:t>es</w:t>
      </w:r>
      <w:r w:rsidRPr="00EB6DAA">
        <w:rPr>
          <w:rFonts w:ascii="Arial" w:hAnsi="Arial" w:cs="Arial"/>
          <w:spacing w:val="-15"/>
          <w:sz w:val="22"/>
          <w:szCs w:val="22"/>
        </w:rPr>
        <w:t xml:space="preserve"> </w:t>
      </w:r>
      <w:r w:rsidRPr="00EB6DAA">
        <w:rPr>
          <w:rFonts w:ascii="Arial" w:hAnsi="Arial" w:cs="Arial"/>
          <w:sz w:val="22"/>
          <w:szCs w:val="22"/>
        </w:rPr>
        <w:t>compleix</w:t>
      </w:r>
      <w:r w:rsidRPr="00EB6DAA">
        <w:rPr>
          <w:rFonts w:ascii="Arial" w:hAnsi="Arial" w:cs="Arial"/>
          <w:spacing w:val="-13"/>
          <w:sz w:val="22"/>
          <w:szCs w:val="22"/>
        </w:rPr>
        <w:t xml:space="preserve"> </w:t>
      </w:r>
      <w:r w:rsidRPr="00EB6DAA">
        <w:rPr>
          <w:rFonts w:ascii="Arial" w:hAnsi="Arial" w:cs="Arial"/>
          <w:sz w:val="22"/>
          <w:szCs w:val="22"/>
        </w:rPr>
        <w:t>la</w:t>
      </w:r>
      <w:r w:rsidRPr="00EB6DAA">
        <w:rPr>
          <w:rFonts w:ascii="Arial" w:hAnsi="Arial" w:cs="Arial"/>
          <w:spacing w:val="-14"/>
          <w:sz w:val="22"/>
          <w:szCs w:val="22"/>
        </w:rPr>
        <w:t xml:space="preserve"> </w:t>
      </w:r>
      <w:r w:rsidRPr="00EB6DAA">
        <w:rPr>
          <w:rFonts w:ascii="Arial" w:hAnsi="Arial" w:cs="Arial"/>
          <w:sz w:val="22"/>
          <w:szCs w:val="22"/>
        </w:rPr>
        <w:t>llei</w:t>
      </w:r>
      <w:r w:rsidRPr="00EB6DAA">
        <w:rPr>
          <w:rFonts w:ascii="Arial" w:hAnsi="Arial" w:cs="Arial"/>
          <w:spacing w:val="-15"/>
          <w:sz w:val="22"/>
          <w:szCs w:val="22"/>
        </w:rPr>
        <w:t xml:space="preserve"> </w:t>
      </w:r>
      <w:r w:rsidRPr="00EB6DAA">
        <w:rPr>
          <w:rFonts w:ascii="Arial" w:hAnsi="Arial" w:cs="Arial"/>
          <w:sz w:val="22"/>
          <w:szCs w:val="22"/>
        </w:rPr>
        <w:t>corresponent</w:t>
      </w:r>
      <w:r w:rsidRPr="00EB6DAA">
        <w:rPr>
          <w:rFonts w:ascii="Arial" w:hAnsi="Arial" w:cs="Arial"/>
          <w:spacing w:val="-12"/>
          <w:sz w:val="22"/>
          <w:szCs w:val="22"/>
        </w:rPr>
        <w:t xml:space="preserve"> </w:t>
      </w:r>
      <w:r w:rsidRPr="00EB6DAA">
        <w:rPr>
          <w:rFonts w:ascii="Arial" w:hAnsi="Arial" w:cs="Arial"/>
          <w:sz w:val="22"/>
          <w:szCs w:val="22"/>
        </w:rPr>
        <w:t>i,</w:t>
      </w:r>
      <w:r w:rsidRPr="00EB6DAA">
        <w:rPr>
          <w:rFonts w:ascii="Arial" w:hAnsi="Arial" w:cs="Arial"/>
          <w:spacing w:val="-12"/>
          <w:sz w:val="22"/>
          <w:szCs w:val="22"/>
        </w:rPr>
        <w:t xml:space="preserve"> </w:t>
      </w:r>
      <w:r w:rsidRPr="00EB6DAA">
        <w:rPr>
          <w:rFonts w:ascii="Arial" w:hAnsi="Arial" w:cs="Arial"/>
          <w:sz w:val="22"/>
          <w:szCs w:val="22"/>
        </w:rPr>
        <w:t>en</w:t>
      </w:r>
      <w:r w:rsidRPr="00EB6DAA">
        <w:rPr>
          <w:rFonts w:ascii="Arial" w:hAnsi="Arial" w:cs="Arial"/>
          <w:spacing w:val="-16"/>
          <w:sz w:val="22"/>
          <w:szCs w:val="22"/>
        </w:rPr>
        <w:t xml:space="preserve"> </w:t>
      </w:r>
      <w:r w:rsidRPr="00EB6DAA">
        <w:rPr>
          <w:rFonts w:ascii="Arial" w:hAnsi="Arial" w:cs="Arial"/>
          <w:sz w:val="22"/>
          <w:szCs w:val="22"/>
        </w:rPr>
        <w:t>el</w:t>
      </w:r>
      <w:r w:rsidRPr="00EB6DAA">
        <w:rPr>
          <w:rFonts w:ascii="Arial" w:hAnsi="Arial" w:cs="Arial"/>
          <w:spacing w:val="-14"/>
          <w:sz w:val="22"/>
          <w:szCs w:val="22"/>
        </w:rPr>
        <w:t xml:space="preserve"> </w:t>
      </w:r>
      <w:r w:rsidRPr="00EB6DAA">
        <w:rPr>
          <w:rFonts w:ascii="Arial" w:hAnsi="Arial" w:cs="Arial"/>
          <w:sz w:val="22"/>
          <w:szCs w:val="22"/>
        </w:rPr>
        <w:t>seu</w:t>
      </w:r>
      <w:r w:rsidRPr="00EB6DAA">
        <w:rPr>
          <w:rFonts w:ascii="Arial" w:hAnsi="Arial" w:cs="Arial"/>
          <w:spacing w:val="-14"/>
          <w:sz w:val="22"/>
          <w:szCs w:val="22"/>
        </w:rPr>
        <w:t xml:space="preserve"> </w:t>
      </w:r>
      <w:r w:rsidRPr="00EB6DAA">
        <w:rPr>
          <w:rFonts w:ascii="Arial" w:hAnsi="Arial" w:cs="Arial"/>
          <w:sz w:val="22"/>
          <w:szCs w:val="22"/>
        </w:rPr>
        <w:t>cas,</w:t>
      </w:r>
      <w:r w:rsidRPr="00EB6DAA">
        <w:rPr>
          <w:rFonts w:ascii="Arial" w:hAnsi="Arial" w:cs="Arial"/>
          <w:spacing w:val="-12"/>
          <w:sz w:val="22"/>
          <w:szCs w:val="22"/>
        </w:rPr>
        <w:t xml:space="preserve"> </w:t>
      </w:r>
      <w:r w:rsidRPr="00EB6DAA">
        <w:rPr>
          <w:rFonts w:ascii="Arial" w:hAnsi="Arial" w:cs="Arial"/>
          <w:sz w:val="22"/>
          <w:szCs w:val="22"/>
        </w:rPr>
        <w:t>amb</w:t>
      </w:r>
      <w:r w:rsidRPr="00EB6DAA">
        <w:rPr>
          <w:rFonts w:ascii="Arial" w:hAnsi="Arial" w:cs="Arial"/>
          <w:spacing w:val="-14"/>
          <w:sz w:val="22"/>
          <w:szCs w:val="22"/>
        </w:rPr>
        <w:t xml:space="preserve"> </w:t>
      </w:r>
      <w:r w:rsidRPr="00EB6DAA">
        <w:rPr>
          <w:rFonts w:ascii="Arial" w:hAnsi="Arial" w:cs="Arial"/>
          <w:sz w:val="22"/>
          <w:szCs w:val="22"/>
        </w:rPr>
        <w:t>l’ordenança municipal de sorolls.</w:t>
      </w:r>
    </w:p>
    <w:p w14:paraId="27F07806" w14:textId="77777777" w:rsidR="004042C2" w:rsidRPr="00797164" w:rsidRDefault="004042C2" w:rsidP="004042C2">
      <w:pPr>
        <w:tabs>
          <w:tab w:val="left" w:pos="0"/>
          <w:tab w:val="left" w:pos="426"/>
          <w:tab w:val="left" w:pos="1473"/>
          <w:tab w:val="left" w:pos="4320"/>
        </w:tabs>
        <w:spacing w:after="0" w:line="240" w:lineRule="auto"/>
        <w:jc w:val="both"/>
        <w:rPr>
          <w:rFonts w:cs="Arial"/>
          <w:snapToGrid w:val="0"/>
          <w:lang w:eastAsia="es-ES"/>
        </w:rPr>
      </w:pPr>
    </w:p>
    <w:p w14:paraId="4F3949B5" w14:textId="77777777" w:rsidR="004042C2" w:rsidRPr="00E36C7B" w:rsidRDefault="004042C2" w:rsidP="004042C2">
      <w:pPr>
        <w:numPr>
          <w:ilvl w:val="0"/>
          <w:numId w:val="3"/>
        </w:numPr>
        <w:tabs>
          <w:tab w:val="clear" w:pos="360"/>
          <w:tab w:val="num" w:pos="-1392"/>
        </w:tabs>
        <w:spacing w:after="0" w:line="240" w:lineRule="auto"/>
        <w:ind w:left="0"/>
        <w:jc w:val="both"/>
        <w:rPr>
          <w:rFonts w:cs="Arial"/>
          <w:b/>
          <w:snapToGrid w:val="0"/>
          <w:lang w:eastAsia="es-ES"/>
        </w:rPr>
      </w:pPr>
      <w:r w:rsidRPr="00E36C7B">
        <w:rPr>
          <w:rFonts w:cs="Arial"/>
          <w:b/>
          <w:snapToGrid w:val="0"/>
          <w:lang w:eastAsia="es-ES"/>
        </w:rPr>
        <w:t>Criteris d’adjudicació</w:t>
      </w:r>
    </w:p>
    <w:p w14:paraId="63CD8230" w14:textId="77777777" w:rsidR="004042C2" w:rsidRPr="00797164" w:rsidRDefault="004042C2" w:rsidP="004042C2">
      <w:pPr>
        <w:spacing w:after="0" w:line="240" w:lineRule="auto"/>
        <w:jc w:val="both"/>
        <w:rPr>
          <w:rFonts w:cs="Arial"/>
        </w:rPr>
      </w:pPr>
    </w:p>
    <w:p w14:paraId="5E0858AE" w14:textId="77777777" w:rsidR="004042C2" w:rsidRPr="00797164" w:rsidRDefault="004042C2" w:rsidP="004042C2">
      <w:pPr>
        <w:spacing w:after="0" w:line="240" w:lineRule="auto"/>
        <w:jc w:val="both"/>
        <w:rPr>
          <w:rFonts w:cs="Arial"/>
          <w:u w:val="single"/>
        </w:rPr>
      </w:pPr>
      <w:r w:rsidRPr="00797164">
        <w:rPr>
          <w:rFonts w:cs="Arial"/>
        </w:rPr>
        <w:t xml:space="preserve">H.1 </w:t>
      </w:r>
      <w:r w:rsidRPr="00797164">
        <w:rPr>
          <w:rFonts w:cs="Arial"/>
          <w:u w:val="single"/>
        </w:rPr>
        <w:t>Criteris:</w:t>
      </w:r>
    </w:p>
    <w:p w14:paraId="013F04F9" w14:textId="77777777" w:rsidR="004042C2" w:rsidRPr="00797164" w:rsidRDefault="004042C2" w:rsidP="004042C2">
      <w:pPr>
        <w:spacing w:after="0" w:line="240" w:lineRule="auto"/>
        <w:jc w:val="both"/>
        <w:rPr>
          <w:rFonts w:cs="Arial"/>
        </w:rPr>
      </w:pPr>
    </w:p>
    <w:p w14:paraId="69AE7E4D" w14:textId="77777777" w:rsidR="004042C2" w:rsidRDefault="004042C2" w:rsidP="004042C2">
      <w:pPr>
        <w:pStyle w:val="Textindependent2"/>
        <w:spacing w:after="0" w:line="240" w:lineRule="auto"/>
        <w:jc w:val="both"/>
        <w:rPr>
          <w:rFonts w:ascii="Arial" w:hAnsi="Arial" w:cs="Arial"/>
          <w:sz w:val="22"/>
          <w:szCs w:val="22"/>
        </w:rPr>
      </w:pPr>
      <w:r w:rsidRPr="00797164">
        <w:rPr>
          <w:rFonts w:ascii="Arial" w:hAnsi="Arial" w:cs="Arial"/>
          <w:sz w:val="22"/>
          <w:szCs w:val="22"/>
        </w:rPr>
        <w:t>Sobre</w:t>
      </w:r>
      <w:r w:rsidRPr="00F33F08">
        <w:rPr>
          <w:rFonts w:ascii="Arial" w:hAnsi="Arial" w:cs="Arial"/>
          <w:sz w:val="22"/>
          <w:szCs w:val="22"/>
        </w:rPr>
        <w:t xml:space="preserve"> una puntuació màxima de 100 punts es distribuirà la puntuació de la següent forma:</w:t>
      </w:r>
    </w:p>
    <w:p w14:paraId="66303281" w14:textId="77777777" w:rsidR="004042C2" w:rsidRDefault="004042C2" w:rsidP="004042C2">
      <w:pPr>
        <w:spacing w:after="0" w:line="240" w:lineRule="auto"/>
        <w:jc w:val="both"/>
        <w:rPr>
          <w:rFonts w:cs="Arial"/>
          <w:b/>
          <w:snapToGrid w:val="0"/>
          <w:lang w:eastAsia="es-ES"/>
        </w:rPr>
      </w:pPr>
    </w:p>
    <w:p w14:paraId="620E5EB2" w14:textId="77777777" w:rsidR="004042C2" w:rsidRPr="001578F2" w:rsidRDefault="004042C2" w:rsidP="004042C2">
      <w:pPr>
        <w:spacing w:after="0" w:line="240" w:lineRule="auto"/>
        <w:jc w:val="both"/>
        <w:rPr>
          <w:b/>
        </w:rPr>
      </w:pPr>
      <w:r w:rsidRPr="001578F2">
        <w:rPr>
          <w:b/>
        </w:rPr>
        <w:t>P1.</w:t>
      </w:r>
      <w:r w:rsidRPr="001578F2">
        <w:rPr>
          <w:b/>
          <w:spacing w:val="-12"/>
        </w:rPr>
        <w:t xml:space="preserve"> </w:t>
      </w:r>
      <w:r w:rsidRPr="001578F2">
        <w:rPr>
          <w:b/>
        </w:rPr>
        <w:t>Preu/hora</w:t>
      </w:r>
      <w:r w:rsidRPr="001578F2">
        <w:rPr>
          <w:b/>
          <w:spacing w:val="-11"/>
        </w:rPr>
        <w:t xml:space="preserve"> </w:t>
      </w:r>
      <w:r w:rsidRPr="001578F2">
        <w:rPr>
          <w:b/>
        </w:rPr>
        <w:t>de</w:t>
      </w:r>
      <w:r w:rsidRPr="001578F2">
        <w:rPr>
          <w:b/>
          <w:spacing w:val="-11"/>
        </w:rPr>
        <w:t xml:space="preserve"> </w:t>
      </w:r>
      <w:r w:rsidRPr="001578F2">
        <w:rPr>
          <w:b/>
        </w:rPr>
        <w:t>la</w:t>
      </w:r>
      <w:r w:rsidRPr="001578F2">
        <w:rPr>
          <w:b/>
          <w:spacing w:val="-12"/>
        </w:rPr>
        <w:t xml:space="preserve"> </w:t>
      </w:r>
      <w:r w:rsidRPr="001578F2">
        <w:rPr>
          <w:b/>
        </w:rPr>
        <w:t>ma</w:t>
      </w:r>
      <w:r w:rsidRPr="001578F2">
        <w:rPr>
          <w:b/>
          <w:spacing w:val="-11"/>
        </w:rPr>
        <w:t xml:space="preserve"> </w:t>
      </w:r>
      <w:r w:rsidRPr="001578F2">
        <w:rPr>
          <w:b/>
        </w:rPr>
        <w:t>d’obra</w:t>
      </w:r>
      <w:r w:rsidRPr="001578F2">
        <w:rPr>
          <w:b/>
          <w:spacing w:val="-9"/>
        </w:rPr>
        <w:t xml:space="preserve"> </w:t>
      </w:r>
      <w:r w:rsidRPr="001578F2">
        <w:rPr>
          <w:b/>
        </w:rPr>
        <w:t>en</w:t>
      </w:r>
      <w:r w:rsidRPr="001578F2">
        <w:rPr>
          <w:b/>
          <w:spacing w:val="-11"/>
        </w:rPr>
        <w:t xml:space="preserve"> </w:t>
      </w:r>
      <w:r w:rsidRPr="001578F2">
        <w:rPr>
          <w:b/>
        </w:rPr>
        <w:t>taller</w:t>
      </w:r>
      <w:r w:rsidRPr="001578F2">
        <w:rPr>
          <w:b/>
          <w:spacing w:val="-12"/>
        </w:rPr>
        <w:t xml:space="preserve"> </w:t>
      </w:r>
      <w:r w:rsidRPr="001578F2">
        <w:rPr>
          <w:b/>
        </w:rPr>
        <w:t>propi</w:t>
      </w:r>
      <w:r w:rsidRPr="001578F2">
        <w:rPr>
          <w:b/>
          <w:spacing w:val="-11"/>
        </w:rPr>
        <w:t xml:space="preserve"> </w:t>
      </w:r>
      <w:r w:rsidRPr="001578F2">
        <w:rPr>
          <w:b/>
        </w:rPr>
        <w:t>o</w:t>
      </w:r>
      <w:r w:rsidRPr="001578F2">
        <w:rPr>
          <w:b/>
          <w:spacing w:val="-9"/>
        </w:rPr>
        <w:t xml:space="preserve"> </w:t>
      </w:r>
      <w:r w:rsidRPr="001578F2">
        <w:rPr>
          <w:b/>
        </w:rPr>
        <w:t>col·laborador</w:t>
      </w:r>
      <w:r w:rsidRPr="001578F2">
        <w:rPr>
          <w:b/>
          <w:spacing w:val="-12"/>
        </w:rPr>
        <w:t xml:space="preserve"> </w:t>
      </w:r>
      <w:r w:rsidRPr="001578F2">
        <w:rPr>
          <w:b/>
        </w:rPr>
        <w:t>(servei</w:t>
      </w:r>
      <w:r w:rsidRPr="001578F2">
        <w:rPr>
          <w:b/>
          <w:spacing w:val="-12"/>
        </w:rPr>
        <w:t xml:space="preserve"> </w:t>
      </w:r>
      <w:r w:rsidRPr="001578F2">
        <w:rPr>
          <w:b/>
        </w:rPr>
        <w:t>ordinari</w:t>
      </w:r>
      <w:r w:rsidRPr="001578F2">
        <w:rPr>
          <w:b/>
          <w:spacing w:val="-11"/>
        </w:rPr>
        <w:t xml:space="preserve"> </w:t>
      </w:r>
      <w:r w:rsidRPr="001578F2">
        <w:rPr>
          <w:b/>
        </w:rPr>
        <w:t>en</w:t>
      </w:r>
      <w:r w:rsidRPr="001578F2">
        <w:rPr>
          <w:b/>
          <w:spacing w:val="-8"/>
        </w:rPr>
        <w:t xml:space="preserve"> </w:t>
      </w:r>
      <w:r w:rsidRPr="001578F2">
        <w:rPr>
          <w:b/>
        </w:rPr>
        <w:t>horari</w:t>
      </w:r>
      <w:r w:rsidRPr="001578F2">
        <w:rPr>
          <w:b/>
          <w:spacing w:val="-11"/>
        </w:rPr>
        <w:t xml:space="preserve"> </w:t>
      </w:r>
      <w:r w:rsidRPr="001578F2">
        <w:rPr>
          <w:b/>
        </w:rPr>
        <w:t>diürn),</w:t>
      </w:r>
      <w:r w:rsidRPr="001578F2">
        <w:rPr>
          <w:b/>
          <w:spacing w:val="-11"/>
        </w:rPr>
        <w:t xml:space="preserve"> </w:t>
      </w:r>
      <w:r w:rsidRPr="001578F2">
        <w:rPr>
          <w:b/>
        </w:rPr>
        <w:t>fins a 30 punts:</w:t>
      </w:r>
    </w:p>
    <w:p w14:paraId="5C53B8B7" w14:textId="77777777" w:rsidR="004042C2" w:rsidRDefault="004042C2" w:rsidP="004042C2">
      <w:pPr>
        <w:spacing w:after="0" w:line="240" w:lineRule="auto"/>
        <w:jc w:val="both"/>
      </w:pPr>
    </w:p>
    <w:p w14:paraId="12E22D75" w14:textId="77777777" w:rsidR="004042C2" w:rsidRPr="001578F2" w:rsidRDefault="004042C2" w:rsidP="004042C2">
      <w:pPr>
        <w:spacing w:after="0" w:line="240" w:lineRule="auto"/>
        <w:jc w:val="both"/>
      </w:pPr>
      <w:r>
        <w:t xml:space="preserve">En aquest apartat s’atorguen </w:t>
      </w:r>
      <w:r w:rsidRPr="001578F2">
        <w:t>30</w:t>
      </w:r>
      <w:r w:rsidRPr="001578F2">
        <w:rPr>
          <w:spacing w:val="40"/>
        </w:rPr>
        <w:t xml:space="preserve"> </w:t>
      </w:r>
      <w:r w:rsidRPr="001578F2">
        <w:t>punts</w:t>
      </w:r>
      <w:r w:rsidRPr="001578F2">
        <w:rPr>
          <w:spacing w:val="40"/>
        </w:rPr>
        <w:t xml:space="preserve"> </w:t>
      </w:r>
      <w:r w:rsidRPr="001578F2">
        <w:t>a</w:t>
      </w:r>
      <w:r w:rsidRPr="001578F2">
        <w:rPr>
          <w:spacing w:val="40"/>
        </w:rPr>
        <w:t xml:space="preserve"> </w:t>
      </w:r>
      <w:r w:rsidRPr="001578F2">
        <w:t>l’oferta</w:t>
      </w:r>
      <w:r w:rsidRPr="001578F2">
        <w:rPr>
          <w:spacing w:val="40"/>
        </w:rPr>
        <w:t xml:space="preserve"> </w:t>
      </w:r>
      <w:r w:rsidRPr="001578F2">
        <w:t>més</w:t>
      </w:r>
      <w:r w:rsidRPr="001578F2">
        <w:rPr>
          <w:spacing w:val="40"/>
        </w:rPr>
        <w:t xml:space="preserve"> </w:t>
      </w:r>
      <w:r w:rsidRPr="001578F2">
        <w:t>avantatjosa;</w:t>
      </w:r>
      <w:r w:rsidRPr="001578F2">
        <w:rPr>
          <w:spacing w:val="40"/>
        </w:rPr>
        <w:t xml:space="preserve"> </w:t>
      </w:r>
      <w:r w:rsidRPr="001578F2">
        <w:t>la</w:t>
      </w:r>
      <w:r w:rsidRPr="001578F2">
        <w:rPr>
          <w:spacing w:val="40"/>
        </w:rPr>
        <w:t xml:space="preserve"> </w:t>
      </w:r>
      <w:r w:rsidRPr="001578F2">
        <w:t>resta</w:t>
      </w:r>
      <w:r w:rsidRPr="001578F2">
        <w:rPr>
          <w:spacing w:val="40"/>
        </w:rPr>
        <w:t xml:space="preserve"> </w:t>
      </w:r>
      <w:r w:rsidRPr="001578F2">
        <w:t>d’ofertes</w:t>
      </w:r>
      <w:r w:rsidRPr="001578F2">
        <w:rPr>
          <w:spacing w:val="40"/>
        </w:rPr>
        <w:t xml:space="preserve"> </w:t>
      </w:r>
      <w:r w:rsidRPr="001578F2">
        <w:t>es</w:t>
      </w:r>
      <w:r w:rsidRPr="001578F2">
        <w:rPr>
          <w:spacing w:val="40"/>
        </w:rPr>
        <w:t xml:space="preserve"> </w:t>
      </w:r>
      <w:r w:rsidRPr="001578F2">
        <w:t>puntuarà</w:t>
      </w:r>
      <w:r w:rsidRPr="001578F2">
        <w:rPr>
          <w:spacing w:val="40"/>
        </w:rPr>
        <w:t xml:space="preserve"> </w:t>
      </w:r>
      <w:r w:rsidRPr="001578F2">
        <w:t>de</w:t>
      </w:r>
      <w:r w:rsidRPr="001578F2">
        <w:rPr>
          <w:spacing w:val="40"/>
        </w:rPr>
        <w:t xml:space="preserve"> </w:t>
      </w:r>
      <w:r w:rsidRPr="001578F2">
        <w:t>manera</w:t>
      </w:r>
      <w:r w:rsidRPr="001578F2">
        <w:rPr>
          <w:spacing w:val="40"/>
        </w:rPr>
        <w:t xml:space="preserve"> </w:t>
      </w:r>
      <w:r w:rsidRPr="001578F2">
        <w:t>inversament proporcional, conforme a la fórmula següent:</w:t>
      </w:r>
    </w:p>
    <w:p w14:paraId="09F6A757" w14:textId="77777777" w:rsidR="004042C2" w:rsidRDefault="004042C2" w:rsidP="004042C2">
      <w:pPr>
        <w:spacing w:after="0" w:line="240" w:lineRule="auto"/>
        <w:ind w:left="284"/>
        <w:jc w:val="both"/>
        <w:rPr>
          <w:rFonts w:cs="Arial"/>
          <w:lang w:eastAsia="es-ES"/>
        </w:rPr>
      </w:pPr>
      <w:r>
        <w:rPr>
          <w:noProof/>
        </w:rPr>
        <w:drawing>
          <wp:anchor distT="0" distB="0" distL="0" distR="0" simplePos="0" relativeHeight="251666432" behindDoc="0" locked="0" layoutInCell="1" allowOverlap="1" wp14:anchorId="773DE162" wp14:editId="1BFC6311">
            <wp:simplePos x="0" y="0"/>
            <wp:positionH relativeFrom="page">
              <wp:posOffset>1513272</wp:posOffset>
            </wp:positionH>
            <wp:positionV relativeFrom="paragraph">
              <wp:posOffset>243740</wp:posOffset>
            </wp:positionV>
            <wp:extent cx="4332428" cy="510539"/>
            <wp:effectExtent l="0" t="0" r="0" b="0"/>
            <wp:wrapTopAndBottom/>
            <wp:docPr id="5" name="image3.png" descr="cid:image001.png@01D470FC.ED819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4332428" cy="510539"/>
                    </a:xfrm>
                    <a:prstGeom prst="rect">
                      <a:avLst/>
                    </a:prstGeom>
                  </pic:spPr>
                </pic:pic>
              </a:graphicData>
            </a:graphic>
          </wp:anchor>
        </w:drawing>
      </w:r>
    </w:p>
    <w:p w14:paraId="567E732B" w14:textId="77777777" w:rsidR="004042C2" w:rsidRDefault="004042C2" w:rsidP="004042C2">
      <w:pPr>
        <w:pStyle w:val="Textindependent"/>
        <w:rPr>
          <w:sz w:val="20"/>
        </w:rPr>
      </w:pPr>
    </w:p>
    <w:p w14:paraId="4C152C29" w14:textId="77777777" w:rsidR="004042C2" w:rsidRPr="00797164" w:rsidRDefault="004042C2" w:rsidP="004042C2">
      <w:pPr>
        <w:pStyle w:val="Textindependent2"/>
        <w:spacing w:after="0" w:line="240" w:lineRule="auto"/>
        <w:ind w:left="284"/>
        <w:jc w:val="both"/>
        <w:rPr>
          <w:rFonts w:ascii="Arial" w:hAnsi="Arial" w:cs="Arial"/>
          <w:i/>
          <w:sz w:val="22"/>
          <w:szCs w:val="22"/>
        </w:rPr>
      </w:pPr>
      <w:r w:rsidRPr="00797164">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 la proporcionalitat desitjada.</w:t>
      </w:r>
    </w:p>
    <w:p w14:paraId="634BFE2E" w14:textId="77777777" w:rsidR="004042C2" w:rsidRDefault="004042C2" w:rsidP="004042C2">
      <w:pPr>
        <w:pStyle w:val="Textindependent2"/>
        <w:spacing w:after="0" w:line="240" w:lineRule="auto"/>
        <w:ind w:left="284"/>
        <w:jc w:val="both"/>
        <w:rPr>
          <w:rFonts w:ascii="Arial" w:hAnsi="Arial" w:cs="Arial"/>
          <w:sz w:val="22"/>
          <w:szCs w:val="22"/>
        </w:rPr>
      </w:pPr>
    </w:p>
    <w:p w14:paraId="75630A04" w14:textId="77777777" w:rsidR="004042C2" w:rsidRPr="001578F2" w:rsidRDefault="004042C2" w:rsidP="004042C2">
      <w:pPr>
        <w:spacing w:after="0" w:line="240" w:lineRule="auto"/>
        <w:jc w:val="both"/>
      </w:pPr>
      <w:r w:rsidRPr="001578F2">
        <w:t>En cap cas el preu/hora ofert per les empreses licitadores pot superar el preu/hora màxim fixat en l’apartat B3  d’aquest quadre de característiques.</w:t>
      </w:r>
    </w:p>
    <w:p w14:paraId="73843D73" w14:textId="77777777" w:rsidR="004042C2" w:rsidRDefault="004042C2" w:rsidP="004042C2">
      <w:pPr>
        <w:spacing w:after="0" w:line="240" w:lineRule="auto"/>
        <w:jc w:val="both"/>
        <w:rPr>
          <w:rFonts w:cs="Arial"/>
          <w:u w:val="single"/>
        </w:rPr>
      </w:pPr>
    </w:p>
    <w:p w14:paraId="33366AAD" w14:textId="77777777" w:rsidR="004042C2" w:rsidRPr="001578F2" w:rsidRDefault="004042C2" w:rsidP="004042C2">
      <w:pPr>
        <w:rPr>
          <w:b/>
        </w:rPr>
      </w:pPr>
      <w:r w:rsidRPr="001578F2">
        <w:rPr>
          <w:rFonts w:cs="Arial"/>
          <w:b/>
          <w:lang w:eastAsia="es-ES"/>
        </w:rPr>
        <w:t>P2.</w:t>
      </w:r>
      <w:r w:rsidRPr="001578F2">
        <w:rPr>
          <w:rFonts w:cs="Arial"/>
          <w:lang w:eastAsia="es-ES"/>
        </w:rPr>
        <w:t xml:space="preserve"> </w:t>
      </w:r>
      <w:r w:rsidRPr="001578F2">
        <w:rPr>
          <w:b/>
        </w:rPr>
        <w:t>Preu/hora</w:t>
      </w:r>
      <w:r w:rsidRPr="001578F2">
        <w:rPr>
          <w:b/>
          <w:spacing w:val="-3"/>
        </w:rPr>
        <w:t xml:space="preserve"> </w:t>
      </w:r>
      <w:r w:rsidRPr="001578F2">
        <w:rPr>
          <w:b/>
        </w:rPr>
        <w:t>màxim</w:t>
      </w:r>
      <w:r w:rsidRPr="001578F2">
        <w:rPr>
          <w:b/>
          <w:spacing w:val="-3"/>
        </w:rPr>
        <w:t xml:space="preserve"> </w:t>
      </w:r>
      <w:r w:rsidRPr="001578F2">
        <w:rPr>
          <w:b/>
        </w:rPr>
        <w:t>de</w:t>
      </w:r>
      <w:r w:rsidRPr="001578F2">
        <w:rPr>
          <w:b/>
          <w:spacing w:val="-5"/>
        </w:rPr>
        <w:t xml:space="preserve"> </w:t>
      </w:r>
      <w:r w:rsidRPr="001578F2">
        <w:rPr>
          <w:b/>
        </w:rPr>
        <w:t>la</w:t>
      </w:r>
      <w:r w:rsidRPr="001578F2">
        <w:rPr>
          <w:b/>
          <w:spacing w:val="-5"/>
        </w:rPr>
        <w:t xml:space="preserve"> </w:t>
      </w:r>
      <w:r w:rsidRPr="001578F2">
        <w:rPr>
          <w:b/>
        </w:rPr>
        <w:t>mà</w:t>
      </w:r>
      <w:r w:rsidRPr="001578F2">
        <w:rPr>
          <w:b/>
          <w:spacing w:val="-5"/>
        </w:rPr>
        <w:t xml:space="preserve"> </w:t>
      </w:r>
      <w:r w:rsidRPr="001578F2">
        <w:rPr>
          <w:b/>
        </w:rPr>
        <w:t>d’obra</w:t>
      </w:r>
      <w:r w:rsidRPr="001578F2">
        <w:rPr>
          <w:b/>
          <w:spacing w:val="-5"/>
        </w:rPr>
        <w:t xml:space="preserve"> </w:t>
      </w:r>
      <w:r w:rsidRPr="001578F2">
        <w:rPr>
          <w:b/>
        </w:rPr>
        <w:t>de</w:t>
      </w:r>
      <w:r w:rsidRPr="001578F2">
        <w:rPr>
          <w:b/>
          <w:spacing w:val="-6"/>
        </w:rPr>
        <w:t xml:space="preserve"> </w:t>
      </w:r>
      <w:r w:rsidRPr="001578F2">
        <w:rPr>
          <w:b/>
        </w:rPr>
        <w:t>taller</w:t>
      </w:r>
      <w:r w:rsidRPr="001578F2">
        <w:rPr>
          <w:b/>
          <w:spacing w:val="-5"/>
        </w:rPr>
        <w:t xml:space="preserve"> </w:t>
      </w:r>
      <w:r w:rsidRPr="001578F2">
        <w:rPr>
          <w:b/>
        </w:rPr>
        <w:t>24</w:t>
      </w:r>
      <w:r w:rsidRPr="001578F2">
        <w:rPr>
          <w:b/>
          <w:spacing w:val="-3"/>
        </w:rPr>
        <w:t xml:space="preserve"> </w:t>
      </w:r>
      <w:r w:rsidRPr="001578F2">
        <w:rPr>
          <w:b/>
        </w:rPr>
        <w:t>hores</w:t>
      </w:r>
      <w:r w:rsidRPr="001578F2">
        <w:rPr>
          <w:b/>
          <w:spacing w:val="-4"/>
        </w:rPr>
        <w:t xml:space="preserve"> </w:t>
      </w:r>
      <w:r w:rsidRPr="001578F2">
        <w:rPr>
          <w:b/>
        </w:rPr>
        <w:t>x</w:t>
      </w:r>
      <w:r w:rsidRPr="001578F2">
        <w:rPr>
          <w:b/>
          <w:spacing w:val="-5"/>
        </w:rPr>
        <w:t xml:space="preserve"> </w:t>
      </w:r>
      <w:r w:rsidRPr="001578F2">
        <w:rPr>
          <w:b/>
        </w:rPr>
        <w:t>365</w:t>
      </w:r>
      <w:r w:rsidRPr="001578F2">
        <w:rPr>
          <w:b/>
          <w:spacing w:val="-6"/>
        </w:rPr>
        <w:t xml:space="preserve"> </w:t>
      </w:r>
      <w:r w:rsidRPr="001578F2">
        <w:rPr>
          <w:b/>
        </w:rPr>
        <w:t>dies</w:t>
      </w:r>
      <w:r w:rsidRPr="001578F2">
        <w:rPr>
          <w:b/>
          <w:spacing w:val="-1"/>
        </w:rPr>
        <w:t xml:space="preserve"> </w:t>
      </w:r>
      <w:r w:rsidRPr="001578F2">
        <w:rPr>
          <w:b/>
        </w:rPr>
        <w:t>(fins</w:t>
      </w:r>
      <w:r w:rsidRPr="001578F2">
        <w:rPr>
          <w:b/>
          <w:spacing w:val="-5"/>
        </w:rPr>
        <w:t xml:space="preserve"> </w:t>
      </w:r>
      <w:r w:rsidRPr="001578F2">
        <w:rPr>
          <w:b/>
        </w:rPr>
        <w:t>a</w:t>
      </w:r>
      <w:r w:rsidRPr="001578F2">
        <w:rPr>
          <w:b/>
          <w:spacing w:val="-4"/>
        </w:rPr>
        <w:t xml:space="preserve"> </w:t>
      </w:r>
      <w:r w:rsidRPr="001578F2">
        <w:rPr>
          <w:b/>
        </w:rPr>
        <w:t>5</w:t>
      </w:r>
      <w:r w:rsidRPr="001578F2">
        <w:rPr>
          <w:b/>
          <w:spacing w:val="-5"/>
        </w:rPr>
        <w:t xml:space="preserve"> </w:t>
      </w:r>
      <w:r w:rsidRPr="001578F2">
        <w:rPr>
          <w:b/>
          <w:spacing w:val="-2"/>
        </w:rPr>
        <w:t>punts)</w:t>
      </w:r>
    </w:p>
    <w:p w14:paraId="49A7391A" w14:textId="77777777" w:rsidR="004042C2" w:rsidRPr="001578F2" w:rsidRDefault="004042C2" w:rsidP="004042C2">
      <w:pPr>
        <w:spacing w:after="0" w:line="240" w:lineRule="auto"/>
        <w:jc w:val="both"/>
      </w:pPr>
      <w:r>
        <w:t>En aquest apartat s’atorguen 5</w:t>
      </w:r>
      <w:r w:rsidRPr="001578F2">
        <w:rPr>
          <w:spacing w:val="40"/>
        </w:rPr>
        <w:t xml:space="preserve"> </w:t>
      </w:r>
      <w:r w:rsidRPr="001578F2">
        <w:t>punts</w:t>
      </w:r>
      <w:r w:rsidRPr="001578F2">
        <w:rPr>
          <w:spacing w:val="40"/>
        </w:rPr>
        <w:t xml:space="preserve"> </w:t>
      </w:r>
      <w:r w:rsidRPr="001578F2">
        <w:t>a</w:t>
      </w:r>
      <w:r w:rsidRPr="001578F2">
        <w:rPr>
          <w:spacing w:val="40"/>
        </w:rPr>
        <w:t xml:space="preserve"> </w:t>
      </w:r>
      <w:r w:rsidRPr="001578F2">
        <w:t>l’oferta</w:t>
      </w:r>
      <w:r w:rsidRPr="001578F2">
        <w:rPr>
          <w:spacing w:val="40"/>
        </w:rPr>
        <w:t xml:space="preserve"> </w:t>
      </w:r>
      <w:r w:rsidRPr="001578F2">
        <w:t>més</w:t>
      </w:r>
      <w:r w:rsidRPr="001578F2">
        <w:rPr>
          <w:spacing w:val="40"/>
        </w:rPr>
        <w:t xml:space="preserve"> </w:t>
      </w:r>
      <w:r w:rsidRPr="001578F2">
        <w:t>avantatjosa;</w:t>
      </w:r>
      <w:r w:rsidRPr="001578F2">
        <w:rPr>
          <w:spacing w:val="40"/>
        </w:rPr>
        <w:t xml:space="preserve"> </w:t>
      </w:r>
      <w:r w:rsidRPr="001578F2">
        <w:t>la</w:t>
      </w:r>
      <w:r w:rsidRPr="001578F2">
        <w:rPr>
          <w:spacing w:val="40"/>
        </w:rPr>
        <w:t xml:space="preserve"> </w:t>
      </w:r>
      <w:r w:rsidRPr="001578F2">
        <w:t>resta</w:t>
      </w:r>
      <w:r w:rsidRPr="001578F2">
        <w:rPr>
          <w:spacing w:val="40"/>
        </w:rPr>
        <w:t xml:space="preserve"> </w:t>
      </w:r>
      <w:r w:rsidRPr="001578F2">
        <w:t>d’ofertes</w:t>
      </w:r>
      <w:r w:rsidRPr="001578F2">
        <w:rPr>
          <w:spacing w:val="40"/>
        </w:rPr>
        <w:t xml:space="preserve"> </w:t>
      </w:r>
      <w:r w:rsidRPr="001578F2">
        <w:t>es</w:t>
      </w:r>
      <w:r w:rsidRPr="001578F2">
        <w:rPr>
          <w:spacing w:val="40"/>
        </w:rPr>
        <w:t xml:space="preserve"> </w:t>
      </w:r>
      <w:r w:rsidRPr="001578F2">
        <w:t>puntuarà</w:t>
      </w:r>
      <w:r w:rsidRPr="001578F2">
        <w:rPr>
          <w:spacing w:val="40"/>
        </w:rPr>
        <w:t xml:space="preserve"> </w:t>
      </w:r>
      <w:r w:rsidRPr="001578F2">
        <w:t>de</w:t>
      </w:r>
      <w:r w:rsidRPr="001578F2">
        <w:rPr>
          <w:spacing w:val="40"/>
        </w:rPr>
        <w:t xml:space="preserve"> </w:t>
      </w:r>
      <w:r w:rsidRPr="001578F2">
        <w:t>manera</w:t>
      </w:r>
      <w:r w:rsidRPr="001578F2">
        <w:rPr>
          <w:spacing w:val="40"/>
        </w:rPr>
        <w:t xml:space="preserve"> </w:t>
      </w:r>
      <w:r w:rsidRPr="001578F2">
        <w:t>inversament proporcional, conforme a la fórmula següent:</w:t>
      </w:r>
    </w:p>
    <w:p w14:paraId="2F467483" w14:textId="77777777" w:rsidR="004042C2" w:rsidRDefault="004042C2" w:rsidP="004042C2">
      <w:pPr>
        <w:spacing w:after="0" w:line="240" w:lineRule="auto"/>
        <w:ind w:left="284"/>
        <w:jc w:val="both"/>
        <w:rPr>
          <w:rFonts w:cs="Arial"/>
          <w:lang w:eastAsia="es-ES"/>
        </w:rPr>
      </w:pPr>
      <w:r>
        <w:rPr>
          <w:noProof/>
        </w:rPr>
        <w:lastRenderedPageBreak/>
        <w:drawing>
          <wp:anchor distT="0" distB="0" distL="0" distR="0" simplePos="0" relativeHeight="251669504" behindDoc="0" locked="0" layoutInCell="1" allowOverlap="1" wp14:anchorId="3C713D65" wp14:editId="5F4D2AB3">
            <wp:simplePos x="0" y="0"/>
            <wp:positionH relativeFrom="page">
              <wp:posOffset>1513272</wp:posOffset>
            </wp:positionH>
            <wp:positionV relativeFrom="paragraph">
              <wp:posOffset>243740</wp:posOffset>
            </wp:positionV>
            <wp:extent cx="4332428" cy="510539"/>
            <wp:effectExtent l="0" t="0" r="0" b="0"/>
            <wp:wrapTopAndBottom/>
            <wp:docPr id="9" name="image3.png" descr="cid:image001.png@01D470FC.ED819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4332428" cy="510539"/>
                    </a:xfrm>
                    <a:prstGeom prst="rect">
                      <a:avLst/>
                    </a:prstGeom>
                  </pic:spPr>
                </pic:pic>
              </a:graphicData>
            </a:graphic>
          </wp:anchor>
        </w:drawing>
      </w:r>
    </w:p>
    <w:p w14:paraId="3CF085CE" w14:textId="77777777" w:rsidR="004042C2" w:rsidRDefault="004042C2" w:rsidP="004042C2">
      <w:pPr>
        <w:pStyle w:val="Textindependent"/>
        <w:rPr>
          <w:sz w:val="20"/>
        </w:rPr>
      </w:pPr>
    </w:p>
    <w:p w14:paraId="7249FCDC" w14:textId="77777777" w:rsidR="004042C2" w:rsidRPr="00797164" w:rsidRDefault="004042C2" w:rsidP="004042C2">
      <w:pPr>
        <w:pStyle w:val="Textindependent2"/>
        <w:spacing w:after="0" w:line="240" w:lineRule="auto"/>
        <w:ind w:left="284"/>
        <w:jc w:val="both"/>
        <w:rPr>
          <w:rFonts w:ascii="Arial" w:hAnsi="Arial" w:cs="Arial"/>
          <w:i/>
          <w:sz w:val="22"/>
          <w:szCs w:val="22"/>
        </w:rPr>
      </w:pPr>
      <w:r w:rsidRPr="00797164">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 la proporcionalitat desitjada.</w:t>
      </w:r>
    </w:p>
    <w:p w14:paraId="1B7679A3" w14:textId="77777777" w:rsidR="004042C2" w:rsidRDefault="004042C2" w:rsidP="004042C2">
      <w:pPr>
        <w:pStyle w:val="Textindependent2"/>
        <w:spacing w:after="0" w:line="240" w:lineRule="auto"/>
        <w:ind w:left="284"/>
        <w:jc w:val="both"/>
        <w:rPr>
          <w:rFonts w:ascii="Arial" w:hAnsi="Arial" w:cs="Arial"/>
          <w:sz w:val="22"/>
          <w:szCs w:val="22"/>
        </w:rPr>
      </w:pPr>
    </w:p>
    <w:p w14:paraId="2B25237B" w14:textId="77777777" w:rsidR="004042C2" w:rsidRPr="001578F2" w:rsidRDefault="004042C2" w:rsidP="004042C2">
      <w:pPr>
        <w:spacing w:after="0" w:line="240" w:lineRule="auto"/>
        <w:jc w:val="both"/>
      </w:pPr>
      <w:r w:rsidRPr="001578F2">
        <w:t>En cap cas el preu/hora ofert per les empreses licitadores pot superar el preu/hora màxim fixat en l’apartat B3  d’aquest quadre de característiques.</w:t>
      </w:r>
    </w:p>
    <w:p w14:paraId="4ACEE12D" w14:textId="77777777" w:rsidR="004042C2" w:rsidRDefault="004042C2" w:rsidP="004042C2">
      <w:pPr>
        <w:spacing w:after="0" w:line="240" w:lineRule="auto"/>
        <w:jc w:val="both"/>
        <w:rPr>
          <w:rFonts w:cs="Arial"/>
          <w:lang w:eastAsia="es-ES"/>
        </w:rPr>
      </w:pPr>
    </w:p>
    <w:p w14:paraId="7DA15DBA" w14:textId="77777777" w:rsidR="004042C2" w:rsidRPr="001578F2" w:rsidRDefault="004042C2" w:rsidP="004042C2">
      <w:pPr>
        <w:spacing w:after="0" w:line="240" w:lineRule="auto"/>
        <w:jc w:val="both"/>
        <w:rPr>
          <w:b/>
        </w:rPr>
      </w:pPr>
      <w:r w:rsidRPr="001578F2">
        <w:rPr>
          <w:b/>
        </w:rPr>
        <w:t>P3.</w:t>
      </w:r>
      <w:r w:rsidRPr="001578F2">
        <w:rPr>
          <w:b/>
          <w:spacing w:val="-4"/>
        </w:rPr>
        <w:t xml:space="preserve"> </w:t>
      </w:r>
      <w:r w:rsidRPr="001578F2">
        <w:rPr>
          <w:b/>
        </w:rPr>
        <w:t>Preu</w:t>
      </w:r>
      <w:r w:rsidRPr="001578F2">
        <w:rPr>
          <w:b/>
          <w:spacing w:val="-3"/>
        </w:rPr>
        <w:t xml:space="preserve"> </w:t>
      </w:r>
      <w:r w:rsidRPr="001578F2">
        <w:rPr>
          <w:b/>
        </w:rPr>
        <w:t>servei</w:t>
      </w:r>
      <w:r w:rsidRPr="001578F2">
        <w:rPr>
          <w:b/>
          <w:spacing w:val="-5"/>
        </w:rPr>
        <w:t xml:space="preserve"> </w:t>
      </w:r>
      <w:r w:rsidRPr="001578F2">
        <w:rPr>
          <w:b/>
        </w:rPr>
        <w:t>taller</w:t>
      </w:r>
      <w:r w:rsidRPr="001578F2">
        <w:rPr>
          <w:b/>
          <w:spacing w:val="-6"/>
        </w:rPr>
        <w:t xml:space="preserve"> </w:t>
      </w:r>
      <w:r w:rsidRPr="001578F2">
        <w:rPr>
          <w:b/>
        </w:rPr>
        <w:t>mòbil</w:t>
      </w:r>
      <w:r w:rsidRPr="001578F2">
        <w:rPr>
          <w:b/>
          <w:spacing w:val="-6"/>
        </w:rPr>
        <w:t xml:space="preserve"> </w:t>
      </w:r>
      <w:r w:rsidRPr="001578F2">
        <w:rPr>
          <w:b/>
        </w:rPr>
        <w:t>24</w:t>
      </w:r>
      <w:r w:rsidRPr="001578F2">
        <w:rPr>
          <w:b/>
          <w:spacing w:val="-6"/>
        </w:rPr>
        <w:t xml:space="preserve"> </w:t>
      </w:r>
      <w:r w:rsidRPr="001578F2">
        <w:rPr>
          <w:b/>
        </w:rPr>
        <w:t>hores</w:t>
      </w:r>
      <w:r w:rsidRPr="001578F2">
        <w:rPr>
          <w:b/>
          <w:spacing w:val="-6"/>
        </w:rPr>
        <w:t xml:space="preserve"> </w:t>
      </w:r>
      <w:r w:rsidRPr="001578F2">
        <w:rPr>
          <w:b/>
        </w:rPr>
        <w:t>x</w:t>
      </w:r>
      <w:r w:rsidRPr="001578F2">
        <w:rPr>
          <w:b/>
          <w:spacing w:val="-3"/>
        </w:rPr>
        <w:t xml:space="preserve"> </w:t>
      </w:r>
      <w:r w:rsidRPr="001578F2">
        <w:rPr>
          <w:b/>
        </w:rPr>
        <w:t>365</w:t>
      </w:r>
      <w:r w:rsidRPr="001578F2">
        <w:rPr>
          <w:b/>
          <w:spacing w:val="-6"/>
        </w:rPr>
        <w:t xml:space="preserve"> </w:t>
      </w:r>
      <w:r w:rsidRPr="001578F2">
        <w:rPr>
          <w:b/>
        </w:rPr>
        <w:t>dies</w:t>
      </w:r>
      <w:r w:rsidRPr="001578F2">
        <w:rPr>
          <w:b/>
          <w:spacing w:val="40"/>
        </w:rPr>
        <w:t xml:space="preserve"> </w:t>
      </w:r>
      <w:r w:rsidRPr="001578F2">
        <w:rPr>
          <w:b/>
        </w:rPr>
        <w:t>(amb</w:t>
      </w:r>
      <w:r w:rsidRPr="001578F2">
        <w:rPr>
          <w:b/>
          <w:spacing w:val="-5"/>
        </w:rPr>
        <w:t xml:space="preserve"> </w:t>
      </w:r>
      <w:r w:rsidRPr="001578F2">
        <w:rPr>
          <w:b/>
        </w:rPr>
        <w:t>1</w:t>
      </w:r>
      <w:r w:rsidRPr="001578F2">
        <w:rPr>
          <w:b/>
          <w:spacing w:val="-6"/>
        </w:rPr>
        <w:t xml:space="preserve"> </w:t>
      </w:r>
      <w:r w:rsidRPr="001578F2">
        <w:rPr>
          <w:b/>
        </w:rPr>
        <w:t>hora</w:t>
      </w:r>
      <w:r w:rsidRPr="001578F2">
        <w:rPr>
          <w:b/>
          <w:spacing w:val="-6"/>
        </w:rPr>
        <w:t xml:space="preserve"> </w:t>
      </w:r>
      <w:r w:rsidRPr="001578F2">
        <w:rPr>
          <w:b/>
        </w:rPr>
        <w:t>inclosa</w:t>
      </w:r>
      <w:r w:rsidRPr="001578F2">
        <w:rPr>
          <w:b/>
          <w:spacing w:val="-6"/>
        </w:rPr>
        <w:t xml:space="preserve"> </w:t>
      </w:r>
      <w:r w:rsidRPr="001578F2">
        <w:rPr>
          <w:b/>
        </w:rPr>
        <w:t>i</w:t>
      </w:r>
      <w:r w:rsidRPr="001578F2">
        <w:rPr>
          <w:b/>
          <w:spacing w:val="-3"/>
        </w:rPr>
        <w:t xml:space="preserve"> </w:t>
      </w:r>
      <w:r w:rsidRPr="001578F2">
        <w:rPr>
          <w:b/>
        </w:rPr>
        <w:t>10</w:t>
      </w:r>
      <w:r w:rsidRPr="001578F2">
        <w:rPr>
          <w:b/>
          <w:spacing w:val="-6"/>
        </w:rPr>
        <w:t xml:space="preserve"> </w:t>
      </w:r>
      <w:r w:rsidRPr="001578F2">
        <w:rPr>
          <w:b/>
        </w:rPr>
        <w:t>km</w:t>
      </w:r>
      <w:r w:rsidRPr="001578F2">
        <w:rPr>
          <w:b/>
          <w:spacing w:val="-5"/>
        </w:rPr>
        <w:t xml:space="preserve"> </w:t>
      </w:r>
      <w:r w:rsidRPr="001578F2">
        <w:rPr>
          <w:b/>
        </w:rPr>
        <w:t>inclosos</w:t>
      </w:r>
      <w:r w:rsidRPr="001578F2">
        <w:rPr>
          <w:b/>
          <w:spacing w:val="-5"/>
        </w:rPr>
        <w:t xml:space="preserve"> </w:t>
      </w:r>
      <w:r w:rsidRPr="001578F2">
        <w:rPr>
          <w:b/>
        </w:rPr>
        <w:t>dels</w:t>
      </w:r>
      <w:r w:rsidRPr="001578F2">
        <w:rPr>
          <w:b/>
          <w:spacing w:val="-6"/>
        </w:rPr>
        <w:t xml:space="preserve"> </w:t>
      </w:r>
      <w:r w:rsidRPr="001578F2">
        <w:rPr>
          <w:b/>
        </w:rPr>
        <w:t>servei inicial) (fins a 5 punts)</w:t>
      </w:r>
    </w:p>
    <w:p w14:paraId="3295955E" w14:textId="77777777" w:rsidR="004042C2" w:rsidRPr="001578F2" w:rsidRDefault="004042C2" w:rsidP="004042C2">
      <w:pPr>
        <w:pStyle w:val="Textindependent"/>
        <w:rPr>
          <w:b/>
          <w:sz w:val="22"/>
          <w:szCs w:val="22"/>
          <w:lang w:val="ca-ES"/>
        </w:rPr>
      </w:pPr>
    </w:p>
    <w:p w14:paraId="2F900719" w14:textId="77777777" w:rsidR="004042C2" w:rsidRPr="001578F2" w:rsidRDefault="004042C2" w:rsidP="004042C2">
      <w:pPr>
        <w:spacing w:after="0" w:line="240" w:lineRule="auto"/>
        <w:jc w:val="both"/>
      </w:pPr>
      <w:r>
        <w:t xml:space="preserve">En aquest apartat s’atorguen </w:t>
      </w:r>
      <w:r w:rsidRPr="001578F2">
        <w:t>5</w:t>
      </w:r>
      <w:r w:rsidRPr="001578F2">
        <w:rPr>
          <w:spacing w:val="40"/>
        </w:rPr>
        <w:t xml:space="preserve"> </w:t>
      </w:r>
      <w:r w:rsidRPr="001578F2">
        <w:t>punts</w:t>
      </w:r>
      <w:r w:rsidRPr="001578F2">
        <w:rPr>
          <w:spacing w:val="40"/>
        </w:rPr>
        <w:t xml:space="preserve"> </w:t>
      </w:r>
      <w:r w:rsidRPr="001578F2">
        <w:t>a</w:t>
      </w:r>
      <w:r w:rsidRPr="001578F2">
        <w:rPr>
          <w:spacing w:val="40"/>
        </w:rPr>
        <w:t xml:space="preserve"> </w:t>
      </w:r>
      <w:r w:rsidRPr="001578F2">
        <w:t>l’oferta</w:t>
      </w:r>
      <w:r w:rsidRPr="001578F2">
        <w:rPr>
          <w:spacing w:val="40"/>
        </w:rPr>
        <w:t xml:space="preserve"> </w:t>
      </w:r>
      <w:r w:rsidRPr="001578F2">
        <w:t>més</w:t>
      </w:r>
      <w:r w:rsidRPr="001578F2">
        <w:rPr>
          <w:spacing w:val="40"/>
        </w:rPr>
        <w:t xml:space="preserve"> </w:t>
      </w:r>
      <w:r w:rsidRPr="001578F2">
        <w:t>avantatjosa;</w:t>
      </w:r>
      <w:r w:rsidRPr="001578F2">
        <w:rPr>
          <w:spacing w:val="40"/>
        </w:rPr>
        <w:t xml:space="preserve"> </w:t>
      </w:r>
      <w:r w:rsidRPr="001578F2">
        <w:t>la</w:t>
      </w:r>
      <w:r w:rsidRPr="001578F2">
        <w:rPr>
          <w:spacing w:val="40"/>
        </w:rPr>
        <w:t xml:space="preserve"> </w:t>
      </w:r>
      <w:r w:rsidRPr="001578F2">
        <w:t>resta</w:t>
      </w:r>
      <w:r w:rsidRPr="001578F2">
        <w:rPr>
          <w:spacing w:val="40"/>
        </w:rPr>
        <w:t xml:space="preserve"> </w:t>
      </w:r>
      <w:r w:rsidRPr="001578F2">
        <w:t>d’ofertes</w:t>
      </w:r>
      <w:r w:rsidRPr="001578F2">
        <w:rPr>
          <w:spacing w:val="40"/>
        </w:rPr>
        <w:t xml:space="preserve"> </w:t>
      </w:r>
      <w:r w:rsidRPr="001578F2">
        <w:t>es</w:t>
      </w:r>
      <w:r w:rsidRPr="001578F2">
        <w:rPr>
          <w:spacing w:val="40"/>
        </w:rPr>
        <w:t xml:space="preserve"> </w:t>
      </w:r>
      <w:r w:rsidRPr="001578F2">
        <w:t>puntuarà</w:t>
      </w:r>
      <w:r w:rsidRPr="001578F2">
        <w:rPr>
          <w:spacing w:val="40"/>
        </w:rPr>
        <w:t xml:space="preserve"> </w:t>
      </w:r>
      <w:r w:rsidRPr="001578F2">
        <w:t>de</w:t>
      </w:r>
      <w:r w:rsidRPr="001578F2">
        <w:rPr>
          <w:spacing w:val="40"/>
        </w:rPr>
        <w:t xml:space="preserve"> </w:t>
      </w:r>
      <w:r w:rsidRPr="001578F2">
        <w:t>manera</w:t>
      </w:r>
      <w:r w:rsidRPr="001578F2">
        <w:rPr>
          <w:spacing w:val="40"/>
        </w:rPr>
        <w:t xml:space="preserve"> </w:t>
      </w:r>
      <w:r w:rsidRPr="001578F2">
        <w:t>inversament</w:t>
      </w:r>
      <w:r w:rsidRPr="001578F2">
        <w:rPr>
          <w:spacing w:val="80"/>
        </w:rPr>
        <w:t xml:space="preserve"> </w:t>
      </w:r>
      <w:r w:rsidRPr="001578F2">
        <w:t>proporcional, conforme a la fórmula següent:</w:t>
      </w:r>
    </w:p>
    <w:p w14:paraId="436D1CA7" w14:textId="77777777" w:rsidR="004042C2" w:rsidRPr="001578F2" w:rsidRDefault="004042C2" w:rsidP="004042C2">
      <w:pPr>
        <w:pStyle w:val="Textindependent"/>
        <w:rPr>
          <w:sz w:val="22"/>
          <w:szCs w:val="22"/>
        </w:rPr>
      </w:pPr>
      <w:r w:rsidRPr="001578F2">
        <w:rPr>
          <w:noProof/>
          <w:sz w:val="22"/>
          <w:szCs w:val="22"/>
          <w:lang w:val="ca-ES" w:eastAsia="ca-ES"/>
        </w:rPr>
        <w:drawing>
          <wp:anchor distT="0" distB="0" distL="0" distR="0" simplePos="0" relativeHeight="251670528" behindDoc="1" locked="0" layoutInCell="1" allowOverlap="1" wp14:anchorId="2E6BFB28" wp14:editId="7F8EF71B">
            <wp:simplePos x="0" y="0"/>
            <wp:positionH relativeFrom="page">
              <wp:posOffset>1080135</wp:posOffset>
            </wp:positionH>
            <wp:positionV relativeFrom="paragraph">
              <wp:posOffset>277708</wp:posOffset>
            </wp:positionV>
            <wp:extent cx="4338184" cy="510539"/>
            <wp:effectExtent l="0" t="0" r="0" b="0"/>
            <wp:wrapTopAndBottom/>
            <wp:docPr id="12" name="Image 12" descr="cid:image001.png@01D470FC.ED8198F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id:image001.png@01D470FC.ED8198F0"/>
                    <pic:cNvPicPr/>
                  </pic:nvPicPr>
                  <pic:blipFill>
                    <a:blip r:embed="rId8" cstate="print"/>
                    <a:stretch>
                      <a:fillRect/>
                    </a:stretch>
                  </pic:blipFill>
                  <pic:spPr>
                    <a:xfrm>
                      <a:off x="0" y="0"/>
                      <a:ext cx="4338184" cy="510539"/>
                    </a:xfrm>
                    <a:prstGeom prst="rect">
                      <a:avLst/>
                    </a:prstGeom>
                  </pic:spPr>
                </pic:pic>
              </a:graphicData>
            </a:graphic>
          </wp:anchor>
        </w:drawing>
      </w:r>
    </w:p>
    <w:p w14:paraId="4BF112F3" w14:textId="77777777" w:rsidR="004042C2" w:rsidRPr="001578F2" w:rsidRDefault="004042C2" w:rsidP="004042C2">
      <w:pPr>
        <w:pStyle w:val="Textindependent"/>
        <w:rPr>
          <w:sz w:val="22"/>
          <w:szCs w:val="22"/>
        </w:rPr>
      </w:pPr>
    </w:p>
    <w:p w14:paraId="7A70DDC6" w14:textId="77777777" w:rsidR="004042C2" w:rsidRPr="00797164" w:rsidRDefault="004042C2" w:rsidP="004042C2">
      <w:pPr>
        <w:pStyle w:val="Textindependent2"/>
        <w:spacing w:after="0" w:line="240" w:lineRule="auto"/>
        <w:ind w:left="284"/>
        <w:jc w:val="both"/>
        <w:rPr>
          <w:rFonts w:ascii="Arial" w:hAnsi="Arial" w:cs="Arial"/>
          <w:i/>
          <w:sz w:val="22"/>
          <w:szCs w:val="22"/>
        </w:rPr>
      </w:pPr>
      <w:r w:rsidRPr="00797164">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 la proporcionalitat desitjada.</w:t>
      </w:r>
    </w:p>
    <w:p w14:paraId="56F8EB8A" w14:textId="77777777" w:rsidR="004042C2" w:rsidRDefault="004042C2" w:rsidP="004042C2">
      <w:pPr>
        <w:pStyle w:val="Textindependent2"/>
        <w:spacing w:after="0" w:line="240" w:lineRule="auto"/>
        <w:ind w:left="284"/>
        <w:jc w:val="both"/>
        <w:rPr>
          <w:rFonts w:ascii="Arial" w:hAnsi="Arial" w:cs="Arial"/>
          <w:sz w:val="22"/>
          <w:szCs w:val="22"/>
        </w:rPr>
      </w:pPr>
    </w:p>
    <w:p w14:paraId="2670FBA7" w14:textId="77777777" w:rsidR="004042C2" w:rsidRPr="001578F2" w:rsidRDefault="004042C2" w:rsidP="004042C2">
      <w:pPr>
        <w:spacing w:after="0" w:line="240" w:lineRule="auto"/>
        <w:jc w:val="both"/>
      </w:pPr>
      <w:r w:rsidRPr="001578F2">
        <w:t>En cap cas el preu/hora ofert per les empreses licitadores pot superar el preu/hora màxim fixat en l’apartat B3  d’aquest quadre de característiques.</w:t>
      </w:r>
    </w:p>
    <w:p w14:paraId="57730C6F" w14:textId="77777777" w:rsidR="004042C2" w:rsidRPr="001578F2" w:rsidRDefault="004042C2" w:rsidP="004042C2">
      <w:pPr>
        <w:pStyle w:val="Textindependent"/>
        <w:rPr>
          <w:sz w:val="22"/>
          <w:szCs w:val="22"/>
          <w:lang w:val="ca-ES"/>
        </w:rPr>
      </w:pPr>
    </w:p>
    <w:p w14:paraId="73B0E533" w14:textId="77777777" w:rsidR="004042C2" w:rsidRPr="001578F2" w:rsidRDefault="004042C2" w:rsidP="004042C2">
      <w:pPr>
        <w:spacing w:after="0" w:line="240" w:lineRule="auto"/>
        <w:jc w:val="both"/>
        <w:rPr>
          <w:b/>
        </w:rPr>
      </w:pPr>
      <w:r w:rsidRPr="001578F2">
        <w:rPr>
          <w:b/>
        </w:rPr>
        <w:t>P4.</w:t>
      </w:r>
      <w:r w:rsidRPr="001578F2">
        <w:rPr>
          <w:b/>
          <w:spacing w:val="22"/>
        </w:rPr>
        <w:t xml:space="preserve"> </w:t>
      </w:r>
      <w:r w:rsidRPr="001578F2">
        <w:rPr>
          <w:b/>
        </w:rPr>
        <w:t>Preu/hora</w:t>
      </w:r>
      <w:r w:rsidRPr="001578F2">
        <w:rPr>
          <w:b/>
          <w:spacing w:val="22"/>
        </w:rPr>
        <w:t xml:space="preserve"> </w:t>
      </w:r>
      <w:r w:rsidRPr="001578F2">
        <w:rPr>
          <w:b/>
        </w:rPr>
        <w:t>addicional</w:t>
      </w:r>
      <w:r w:rsidRPr="001578F2">
        <w:rPr>
          <w:b/>
          <w:spacing w:val="22"/>
        </w:rPr>
        <w:t xml:space="preserve"> </w:t>
      </w:r>
      <w:r w:rsidRPr="001578F2">
        <w:rPr>
          <w:b/>
        </w:rPr>
        <w:t>(a</w:t>
      </w:r>
      <w:r w:rsidRPr="001578F2">
        <w:rPr>
          <w:b/>
          <w:spacing w:val="20"/>
        </w:rPr>
        <w:t xml:space="preserve"> </w:t>
      </w:r>
      <w:r w:rsidRPr="001578F2">
        <w:rPr>
          <w:b/>
        </w:rPr>
        <w:t>partir</w:t>
      </w:r>
      <w:r w:rsidRPr="001578F2">
        <w:rPr>
          <w:b/>
          <w:spacing w:val="19"/>
        </w:rPr>
        <w:t xml:space="preserve"> </w:t>
      </w:r>
      <w:r w:rsidRPr="001578F2">
        <w:rPr>
          <w:b/>
        </w:rPr>
        <w:t>d’1</w:t>
      </w:r>
      <w:r w:rsidRPr="001578F2">
        <w:rPr>
          <w:b/>
          <w:spacing w:val="20"/>
        </w:rPr>
        <w:t xml:space="preserve"> </w:t>
      </w:r>
      <w:r w:rsidRPr="001578F2">
        <w:rPr>
          <w:b/>
        </w:rPr>
        <w:t>hora</w:t>
      </w:r>
      <w:r w:rsidRPr="001578F2">
        <w:rPr>
          <w:b/>
          <w:spacing w:val="22"/>
        </w:rPr>
        <w:t xml:space="preserve"> </w:t>
      </w:r>
      <w:r w:rsidRPr="001578F2">
        <w:rPr>
          <w:b/>
        </w:rPr>
        <w:t>inclosa)</w:t>
      </w:r>
      <w:r w:rsidRPr="001578F2">
        <w:rPr>
          <w:b/>
          <w:spacing w:val="20"/>
        </w:rPr>
        <w:t xml:space="preserve"> </w:t>
      </w:r>
      <w:r w:rsidRPr="001578F2">
        <w:rPr>
          <w:b/>
        </w:rPr>
        <w:t>màxim</w:t>
      </w:r>
      <w:r w:rsidRPr="001578F2">
        <w:rPr>
          <w:b/>
          <w:spacing w:val="20"/>
        </w:rPr>
        <w:t xml:space="preserve"> </w:t>
      </w:r>
      <w:r w:rsidRPr="001578F2">
        <w:rPr>
          <w:b/>
        </w:rPr>
        <w:t>de</w:t>
      </w:r>
      <w:r w:rsidRPr="001578F2">
        <w:rPr>
          <w:b/>
          <w:spacing w:val="20"/>
        </w:rPr>
        <w:t xml:space="preserve"> </w:t>
      </w:r>
      <w:r w:rsidRPr="001578F2">
        <w:rPr>
          <w:b/>
        </w:rPr>
        <w:t>la</w:t>
      </w:r>
      <w:r w:rsidRPr="001578F2">
        <w:rPr>
          <w:b/>
          <w:spacing w:val="19"/>
        </w:rPr>
        <w:t xml:space="preserve"> </w:t>
      </w:r>
      <w:r w:rsidRPr="001578F2">
        <w:rPr>
          <w:b/>
        </w:rPr>
        <w:t>mà</w:t>
      </w:r>
      <w:r w:rsidRPr="001578F2">
        <w:rPr>
          <w:b/>
          <w:spacing w:val="20"/>
        </w:rPr>
        <w:t xml:space="preserve"> </w:t>
      </w:r>
      <w:r w:rsidRPr="001578F2">
        <w:rPr>
          <w:b/>
        </w:rPr>
        <w:t>d’obra</w:t>
      </w:r>
      <w:r w:rsidRPr="001578F2">
        <w:rPr>
          <w:b/>
          <w:spacing w:val="20"/>
        </w:rPr>
        <w:t xml:space="preserve"> </w:t>
      </w:r>
      <w:r w:rsidRPr="001578F2">
        <w:rPr>
          <w:b/>
        </w:rPr>
        <w:t>de</w:t>
      </w:r>
      <w:r w:rsidRPr="001578F2">
        <w:rPr>
          <w:b/>
          <w:spacing w:val="20"/>
        </w:rPr>
        <w:t xml:space="preserve"> </w:t>
      </w:r>
      <w:r w:rsidRPr="001578F2">
        <w:rPr>
          <w:b/>
        </w:rPr>
        <w:t>la</w:t>
      </w:r>
      <w:r w:rsidRPr="001578F2">
        <w:rPr>
          <w:b/>
          <w:spacing w:val="19"/>
        </w:rPr>
        <w:t xml:space="preserve"> </w:t>
      </w:r>
      <w:r w:rsidRPr="001578F2">
        <w:rPr>
          <w:b/>
        </w:rPr>
        <w:t>unitat</w:t>
      </w:r>
      <w:r w:rsidRPr="001578F2">
        <w:rPr>
          <w:b/>
          <w:spacing w:val="20"/>
        </w:rPr>
        <w:t xml:space="preserve"> </w:t>
      </w:r>
      <w:r w:rsidRPr="001578F2">
        <w:rPr>
          <w:b/>
        </w:rPr>
        <w:t>mòbil mecànica 24 hores x 365 dies (fins a 5 punts)</w:t>
      </w:r>
    </w:p>
    <w:p w14:paraId="6455BE6D" w14:textId="77777777" w:rsidR="004042C2" w:rsidRDefault="004042C2" w:rsidP="004042C2">
      <w:pPr>
        <w:spacing w:after="0" w:line="240" w:lineRule="auto"/>
        <w:jc w:val="both"/>
      </w:pPr>
    </w:p>
    <w:p w14:paraId="487740D3" w14:textId="77777777" w:rsidR="004042C2" w:rsidRPr="001578F2" w:rsidRDefault="004042C2" w:rsidP="004042C2">
      <w:pPr>
        <w:spacing w:after="0" w:line="240" w:lineRule="auto"/>
        <w:jc w:val="both"/>
      </w:pPr>
      <w:r>
        <w:t xml:space="preserve">En aquest apartat s’atorguen </w:t>
      </w:r>
      <w:r w:rsidRPr="001578F2">
        <w:t>5</w:t>
      </w:r>
      <w:r w:rsidRPr="001578F2">
        <w:rPr>
          <w:spacing w:val="40"/>
        </w:rPr>
        <w:t xml:space="preserve"> </w:t>
      </w:r>
      <w:r w:rsidRPr="001578F2">
        <w:t>punts</w:t>
      </w:r>
      <w:r w:rsidRPr="001578F2">
        <w:rPr>
          <w:spacing w:val="40"/>
        </w:rPr>
        <w:t xml:space="preserve"> </w:t>
      </w:r>
      <w:r w:rsidRPr="001578F2">
        <w:t>a</w:t>
      </w:r>
      <w:r w:rsidRPr="001578F2">
        <w:rPr>
          <w:spacing w:val="40"/>
        </w:rPr>
        <w:t xml:space="preserve"> </w:t>
      </w:r>
      <w:r w:rsidRPr="001578F2">
        <w:t>l’oferta</w:t>
      </w:r>
      <w:r w:rsidRPr="001578F2">
        <w:rPr>
          <w:spacing w:val="40"/>
        </w:rPr>
        <w:t xml:space="preserve"> </w:t>
      </w:r>
      <w:r w:rsidRPr="001578F2">
        <w:t>més</w:t>
      </w:r>
      <w:r w:rsidRPr="001578F2">
        <w:rPr>
          <w:spacing w:val="40"/>
        </w:rPr>
        <w:t xml:space="preserve"> </w:t>
      </w:r>
      <w:r w:rsidRPr="001578F2">
        <w:t>avantatjosa;</w:t>
      </w:r>
      <w:r w:rsidRPr="001578F2">
        <w:rPr>
          <w:spacing w:val="40"/>
        </w:rPr>
        <w:t xml:space="preserve"> </w:t>
      </w:r>
      <w:r w:rsidRPr="001578F2">
        <w:t>la</w:t>
      </w:r>
      <w:r w:rsidRPr="001578F2">
        <w:rPr>
          <w:spacing w:val="40"/>
        </w:rPr>
        <w:t xml:space="preserve"> </w:t>
      </w:r>
      <w:r w:rsidRPr="001578F2">
        <w:t>resta</w:t>
      </w:r>
      <w:r w:rsidRPr="001578F2">
        <w:rPr>
          <w:spacing w:val="40"/>
        </w:rPr>
        <w:t xml:space="preserve"> </w:t>
      </w:r>
      <w:r w:rsidRPr="001578F2">
        <w:t>d’ofertes</w:t>
      </w:r>
      <w:r w:rsidRPr="001578F2">
        <w:rPr>
          <w:spacing w:val="40"/>
        </w:rPr>
        <w:t xml:space="preserve"> </w:t>
      </w:r>
      <w:r w:rsidRPr="001578F2">
        <w:t>es</w:t>
      </w:r>
      <w:r w:rsidRPr="001578F2">
        <w:rPr>
          <w:spacing w:val="40"/>
        </w:rPr>
        <w:t xml:space="preserve"> </w:t>
      </w:r>
      <w:r w:rsidRPr="001578F2">
        <w:t>puntuarà</w:t>
      </w:r>
      <w:r w:rsidRPr="001578F2">
        <w:rPr>
          <w:spacing w:val="40"/>
        </w:rPr>
        <w:t xml:space="preserve"> </w:t>
      </w:r>
      <w:r w:rsidRPr="001578F2">
        <w:t>de</w:t>
      </w:r>
      <w:r w:rsidRPr="001578F2">
        <w:rPr>
          <w:spacing w:val="40"/>
        </w:rPr>
        <w:t xml:space="preserve"> </w:t>
      </w:r>
      <w:r w:rsidRPr="001578F2">
        <w:t>manera</w:t>
      </w:r>
      <w:r w:rsidRPr="001578F2">
        <w:rPr>
          <w:spacing w:val="40"/>
        </w:rPr>
        <w:t xml:space="preserve"> </w:t>
      </w:r>
      <w:r w:rsidRPr="001578F2">
        <w:t>inversament</w:t>
      </w:r>
      <w:r w:rsidRPr="001578F2">
        <w:rPr>
          <w:spacing w:val="80"/>
        </w:rPr>
        <w:t xml:space="preserve"> </w:t>
      </w:r>
      <w:r w:rsidRPr="001578F2">
        <w:t>proporcional, conforme a la fórmula següent:</w:t>
      </w:r>
    </w:p>
    <w:p w14:paraId="21FEC7B4" w14:textId="77777777" w:rsidR="004042C2" w:rsidRPr="001578F2" w:rsidRDefault="004042C2" w:rsidP="004042C2">
      <w:pPr>
        <w:pStyle w:val="Textindependent"/>
        <w:rPr>
          <w:sz w:val="22"/>
          <w:szCs w:val="22"/>
        </w:rPr>
      </w:pPr>
      <w:r w:rsidRPr="001578F2">
        <w:rPr>
          <w:noProof/>
          <w:sz w:val="22"/>
          <w:szCs w:val="22"/>
          <w:lang w:val="ca-ES" w:eastAsia="ca-ES"/>
        </w:rPr>
        <w:drawing>
          <wp:anchor distT="0" distB="0" distL="0" distR="0" simplePos="0" relativeHeight="251671552" behindDoc="1" locked="0" layoutInCell="1" allowOverlap="1" wp14:anchorId="2AAAD540" wp14:editId="76C3B743">
            <wp:simplePos x="0" y="0"/>
            <wp:positionH relativeFrom="page">
              <wp:posOffset>1080135</wp:posOffset>
            </wp:positionH>
            <wp:positionV relativeFrom="paragraph">
              <wp:posOffset>277407</wp:posOffset>
            </wp:positionV>
            <wp:extent cx="4336690" cy="510539"/>
            <wp:effectExtent l="0" t="0" r="0" b="0"/>
            <wp:wrapTopAndBottom/>
            <wp:docPr id="13" name="Image 13" descr="cid:image001.png@01D470FC.ED8198F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id:image001.png@01D470FC.ED8198F0"/>
                    <pic:cNvPicPr/>
                  </pic:nvPicPr>
                  <pic:blipFill>
                    <a:blip r:embed="rId8" cstate="print"/>
                    <a:stretch>
                      <a:fillRect/>
                    </a:stretch>
                  </pic:blipFill>
                  <pic:spPr>
                    <a:xfrm>
                      <a:off x="0" y="0"/>
                      <a:ext cx="4336690" cy="510539"/>
                    </a:xfrm>
                    <a:prstGeom prst="rect">
                      <a:avLst/>
                    </a:prstGeom>
                  </pic:spPr>
                </pic:pic>
              </a:graphicData>
            </a:graphic>
          </wp:anchor>
        </w:drawing>
      </w:r>
    </w:p>
    <w:p w14:paraId="46401131" w14:textId="77777777" w:rsidR="004042C2" w:rsidRPr="001578F2" w:rsidRDefault="004042C2" w:rsidP="004042C2">
      <w:pPr>
        <w:pStyle w:val="Textindependent"/>
        <w:rPr>
          <w:sz w:val="22"/>
          <w:szCs w:val="22"/>
        </w:rPr>
      </w:pPr>
    </w:p>
    <w:p w14:paraId="22E0659C" w14:textId="77777777" w:rsidR="004042C2" w:rsidRPr="00797164" w:rsidRDefault="004042C2" w:rsidP="004042C2">
      <w:pPr>
        <w:pStyle w:val="Textindependent2"/>
        <w:spacing w:after="0" w:line="240" w:lineRule="auto"/>
        <w:ind w:left="284"/>
        <w:jc w:val="both"/>
        <w:rPr>
          <w:rFonts w:ascii="Arial" w:hAnsi="Arial" w:cs="Arial"/>
          <w:i/>
          <w:sz w:val="22"/>
          <w:szCs w:val="22"/>
        </w:rPr>
      </w:pPr>
      <w:r w:rsidRPr="00797164">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 la proporcionalitat desitjada.</w:t>
      </w:r>
    </w:p>
    <w:p w14:paraId="15A6DF3A" w14:textId="77777777" w:rsidR="004042C2" w:rsidRDefault="004042C2" w:rsidP="004042C2">
      <w:pPr>
        <w:pStyle w:val="Textindependent2"/>
        <w:spacing w:after="0" w:line="240" w:lineRule="auto"/>
        <w:ind w:left="284"/>
        <w:jc w:val="both"/>
        <w:rPr>
          <w:rFonts w:ascii="Arial" w:hAnsi="Arial" w:cs="Arial"/>
          <w:sz w:val="22"/>
          <w:szCs w:val="22"/>
        </w:rPr>
      </w:pPr>
    </w:p>
    <w:p w14:paraId="3DCE6779" w14:textId="77777777" w:rsidR="004042C2" w:rsidRPr="001578F2" w:rsidRDefault="004042C2" w:rsidP="004042C2">
      <w:pPr>
        <w:spacing w:after="0" w:line="240" w:lineRule="auto"/>
        <w:jc w:val="both"/>
      </w:pPr>
      <w:r w:rsidRPr="001578F2">
        <w:lastRenderedPageBreak/>
        <w:t>En cap cas el preu/hora ofert per les empreses licitadores pot superar el preu/hora màxim fixat en l’apartat B3  d’aquest quadre de característiques.</w:t>
      </w:r>
    </w:p>
    <w:p w14:paraId="326457A9" w14:textId="77777777" w:rsidR="004042C2" w:rsidRDefault="004042C2" w:rsidP="004042C2">
      <w:pPr>
        <w:pStyle w:val="Textindependent"/>
        <w:rPr>
          <w:sz w:val="22"/>
          <w:szCs w:val="22"/>
          <w:lang w:val="ca-ES"/>
        </w:rPr>
      </w:pPr>
    </w:p>
    <w:p w14:paraId="4E83CBE8" w14:textId="77777777" w:rsidR="004042C2" w:rsidRPr="001578F2" w:rsidRDefault="004042C2" w:rsidP="004042C2">
      <w:pPr>
        <w:spacing w:after="0" w:line="240" w:lineRule="auto"/>
        <w:jc w:val="both"/>
        <w:rPr>
          <w:b/>
        </w:rPr>
      </w:pPr>
      <w:r w:rsidRPr="001578F2">
        <w:rPr>
          <w:b/>
        </w:rPr>
        <w:t>P5.</w:t>
      </w:r>
      <w:r w:rsidRPr="001578F2">
        <w:rPr>
          <w:b/>
          <w:spacing w:val="-4"/>
        </w:rPr>
        <w:t xml:space="preserve"> </w:t>
      </w:r>
      <w:r w:rsidRPr="001578F2">
        <w:rPr>
          <w:b/>
        </w:rPr>
        <w:t>Preu</w:t>
      </w:r>
      <w:r w:rsidRPr="001578F2">
        <w:rPr>
          <w:b/>
          <w:spacing w:val="-5"/>
        </w:rPr>
        <w:t xml:space="preserve"> </w:t>
      </w:r>
      <w:r w:rsidRPr="001578F2">
        <w:rPr>
          <w:b/>
        </w:rPr>
        <w:t>màxim</w:t>
      </w:r>
      <w:r w:rsidRPr="001578F2">
        <w:rPr>
          <w:b/>
          <w:spacing w:val="-4"/>
        </w:rPr>
        <w:t xml:space="preserve"> </w:t>
      </w:r>
      <w:r w:rsidRPr="001578F2">
        <w:rPr>
          <w:b/>
        </w:rPr>
        <w:t>del</w:t>
      </w:r>
      <w:r w:rsidRPr="001578F2">
        <w:rPr>
          <w:b/>
          <w:spacing w:val="-4"/>
        </w:rPr>
        <w:t xml:space="preserve"> </w:t>
      </w:r>
      <w:r w:rsidRPr="001578F2">
        <w:rPr>
          <w:b/>
        </w:rPr>
        <w:t>Km</w:t>
      </w:r>
      <w:r w:rsidRPr="001578F2">
        <w:rPr>
          <w:b/>
          <w:spacing w:val="-4"/>
        </w:rPr>
        <w:t xml:space="preserve"> </w:t>
      </w:r>
      <w:r w:rsidRPr="001578F2">
        <w:rPr>
          <w:b/>
        </w:rPr>
        <w:t>addicional</w:t>
      </w:r>
      <w:r w:rsidRPr="001578F2">
        <w:rPr>
          <w:b/>
          <w:spacing w:val="-2"/>
        </w:rPr>
        <w:t xml:space="preserve"> </w:t>
      </w:r>
      <w:r w:rsidRPr="001578F2">
        <w:rPr>
          <w:b/>
        </w:rPr>
        <w:t>servei</w:t>
      </w:r>
      <w:r w:rsidRPr="001578F2">
        <w:rPr>
          <w:b/>
          <w:spacing w:val="-5"/>
        </w:rPr>
        <w:t xml:space="preserve"> </w:t>
      </w:r>
      <w:r w:rsidRPr="001578F2">
        <w:rPr>
          <w:b/>
        </w:rPr>
        <w:t>taller</w:t>
      </w:r>
      <w:r w:rsidRPr="001578F2">
        <w:rPr>
          <w:b/>
          <w:spacing w:val="-4"/>
        </w:rPr>
        <w:t xml:space="preserve"> </w:t>
      </w:r>
      <w:r w:rsidRPr="001578F2">
        <w:rPr>
          <w:b/>
        </w:rPr>
        <w:t>mòbil</w:t>
      </w:r>
      <w:r w:rsidRPr="001578F2">
        <w:rPr>
          <w:b/>
          <w:spacing w:val="-5"/>
        </w:rPr>
        <w:t xml:space="preserve"> </w:t>
      </w:r>
      <w:r w:rsidRPr="001578F2">
        <w:rPr>
          <w:b/>
        </w:rPr>
        <w:t>(a</w:t>
      </w:r>
      <w:r w:rsidRPr="001578F2">
        <w:rPr>
          <w:b/>
          <w:spacing w:val="-5"/>
        </w:rPr>
        <w:t xml:space="preserve"> </w:t>
      </w:r>
      <w:r w:rsidRPr="001578F2">
        <w:rPr>
          <w:b/>
        </w:rPr>
        <w:t>partir</w:t>
      </w:r>
      <w:r w:rsidRPr="001578F2">
        <w:rPr>
          <w:b/>
          <w:spacing w:val="-4"/>
        </w:rPr>
        <w:t xml:space="preserve"> </w:t>
      </w:r>
      <w:r w:rsidRPr="001578F2">
        <w:rPr>
          <w:b/>
        </w:rPr>
        <w:t>dels</w:t>
      </w:r>
      <w:r w:rsidRPr="001578F2">
        <w:rPr>
          <w:b/>
          <w:spacing w:val="-5"/>
        </w:rPr>
        <w:t xml:space="preserve"> </w:t>
      </w:r>
      <w:r w:rsidRPr="001578F2">
        <w:rPr>
          <w:b/>
        </w:rPr>
        <w:t>10</w:t>
      </w:r>
      <w:r w:rsidRPr="001578F2">
        <w:rPr>
          <w:b/>
          <w:spacing w:val="-4"/>
        </w:rPr>
        <w:t xml:space="preserve"> </w:t>
      </w:r>
      <w:r w:rsidRPr="001578F2">
        <w:rPr>
          <w:b/>
        </w:rPr>
        <w:t>km)</w:t>
      </w:r>
      <w:r w:rsidRPr="001578F2">
        <w:rPr>
          <w:b/>
          <w:spacing w:val="-4"/>
        </w:rPr>
        <w:t xml:space="preserve"> </w:t>
      </w:r>
      <w:r w:rsidRPr="001578F2">
        <w:rPr>
          <w:b/>
        </w:rPr>
        <w:t>(fins</w:t>
      </w:r>
      <w:r w:rsidRPr="001578F2">
        <w:rPr>
          <w:b/>
          <w:spacing w:val="-4"/>
        </w:rPr>
        <w:t xml:space="preserve"> </w:t>
      </w:r>
      <w:r w:rsidRPr="001578F2">
        <w:rPr>
          <w:b/>
        </w:rPr>
        <w:t>a</w:t>
      </w:r>
      <w:r w:rsidRPr="001578F2">
        <w:rPr>
          <w:b/>
          <w:spacing w:val="-6"/>
        </w:rPr>
        <w:t xml:space="preserve"> </w:t>
      </w:r>
      <w:r w:rsidRPr="001578F2">
        <w:rPr>
          <w:b/>
        </w:rPr>
        <w:t>5</w:t>
      </w:r>
      <w:r w:rsidRPr="001578F2">
        <w:rPr>
          <w:b/>
          <w:spacing w:val="-5"/>
        </w:rPr>
        <w:t xml:space="preserve"> </w:t>
      </w:r>
      <w:r w:rsidRPr="001578F2">
        <w:rPr>
          <w:b/>
          <w:spacing w:val="-2"/>
        </w:rPr>
        <w:t>punts)</w:t>
      </w:r>
    </w:p>
    <w:p w14:paraId="31325122" w14:textId="77777777" w:rsidR="004042C2" w:rsidRPr="001578F2" w:rsidRDefault="004042C2" w:rsidP="004042C2">
      <w:pPr>
        <w:pStyle w:val="Textindependent"/>
        <w:rPr>
          <w:b/>
          <w:sz w:val="22"/>
          <w:szCs w:val="22"/>
        </w:rPr>
      </w:pPr>
    </w:p>
    <w:p w14:paraId="725F549F" w14:textId="77777777" w:rsidR="004042C2" w:rsidRPr="001578F2" w:rsidRDefault="004042C2" w:rsidP="004042C2">
      <w:pPr>
        <w:spacing w:after="0" w:line="240" w:lineRule="auto"/>
        <w:jc w:val="both"/>
      </w:pPr>
      <w:r>
        <w:t xml:space="preserve">En aquest apartat s’atorguen </w:t>
      </w:r>
      <w:r w:rsidRPr="001578F2">
        <w:t>5</w:t>
      </w:r>
      <w:r w:rsidRPr="001578F2">
        <w:rPr>
          <w:spacing w:val="40"/>
        </w:rPr>
        <w:t xml:space="preserve"> </w:t>
      </w:r>
      <w:r w:rsidRPr="001578F2">
        <w:t>punts</w:t>
      </w:r>
      <w:r w:rsidRPr="001578F2">
        <w:rPr>
          <w:spacing w:val="40"/>
        </w:rPr>
        <w:t xml:space="preserve"> </w:t>
      </w:r>
      <w:r w:rsidRPr="001578F2">
        <w:t>a</w:t>
      </w:r>
      <w:r w:rsidRPr="001578F2">
        <w:rPr>
          <w:spacing w:val="40"/>
        </w:rPr>
        <w:t xml:space="preserve"> </w:t>
      </w:r>
      <w:r w:rsidRPr="001578F2">
        <w:t>l’oferta</w:t>
      </w:r>
      <w:r w:rsidRPr="001578F2">
        <w:rPr>
          <w:spacing w:val="40"/>
        </w:rPr>
        <w:t xml:space="preserve"> </w:t>
      </w:r>
      <w:r w:rsidRPr="001578F2">
        <w:t>més</w:t>
      </w:r>
      <w:r w:rsidRPr="001578F2">
        <w:rPr>
          <w:spacing w:val="40"/>
        </w:rPr>
        <w:t xml:space="preserve"> </w:t>
      </w:r>
      <w:r w:rsidRPr="001578F2">
        <w:t>avantatjosa;</w:t>
      </w:r>
      <w:r w:rsidRPr="001578F2">
        <w:rPr>
          <w:spacing w:val="40"/>
        </w:rPr>
        <w:t xml:space="preserve"> </w:t>
      </w:r>
      <w:r w:rsidRPr="001578F2">
        <w:t>la</w:t>
      </w:r>
      <w:r w:rsidRPr="001578F2">
        <w:rPr>
          <w:spacing w:val="40"/>
        </w:rPr>
        <w:t xml:space="preserve"> </w:t>
      </w:r>
      <w:r w:rsidRPr="001578F2">
        <w:t>resta</w:t>
      </w:r>
      <w:r w:rsidRPr="001578F2">
        <w:rPr>
          <w:spacing w:val="40"/>
        </w:rPr>
        <w:t xml:space="preserve"> </w:t>
      </w:r>
      <w:r w:rsidRPr="001578F2">
        <w:t>d’ofertes</w:t>
      </w:r>
      <w:r w:rsidRPr="001578F2">
        <w:rPr>
          <w:spacing w:val="40"/>
        </w:rPr>
        <w:t xml:space="preserve"> </w:t>
      </w:r>
      <w:r w:rsidRPr="001578F2">
        <w:t>es</w:t>
      </w:r>
      <w:r w:rsidRPr="001578F2">
        <w:rPr>
          <w:spacing w:val="40"/>
        </w:rPr>
        <w:t xml:space="preserve"> </w:t>
      </w:r>
      <w:r w:rsidRPr="001578F2">
        <w:t>puntuarà</w:t>
      </w:r>
      <w:r w:rsidRPr="001578F2">
        <w:rPr>
          <w:spacing w:val="40"/>
        </w:rPr>
        <w:t xml:space="preserve"> </w:t>
      </w:r>
      <w:r w:rsidRPr="001578F2">
        <w:t>de</w:t>
      </w:r>
      <w:r w:rsidRPr="001578F2">
        <w:rPr>
          <w:spacing w:val="40"/>
        </w:rPr>
        <w:t xml:space="preserve"> </w:t>
      </w:r>
      <w:r w:rsidRPr="001578F2">
        <w:t>manera</w:t>
      </w:r>
      <w:r w:rsidRPr="001578F2">
        <w:rPr>
          <w:spacing w:val="40"/>
        </w:rPr>
        <w:t xml:space="preserve"> </w:t>
      </w:r>
      <w:r w:rsidRPr="001578F2">
        <w:t>inversament</w:t>
      </w:r>
      <w:r w:rsidRPr="001578F2">
        <w:rPr>
          <w:spacing w:val="80"/>
        </w:rPr>
        <w:t xml:space="preserve"> </w:t>
      </w:r>
      <w:r w:rsidRPr="001578F2">
        <w:t>proporcional, conforme a la fórmula següent:</w:t>
      </w:r>
    </w:p>
    <w:p w14:paraId="4E3E5EB5" w14:textId="77777777" w:rsidR="004042C2" w:rsidRPr="001578F2" w:rsidRDefault="004042C2" w:rsidP="004042C2">
      <w:pPr>
        <w:pStyle w:val="Textindependent"/>
        <w:rPr>
          <w:sz w:val="22"/>
          <w:szCs w:val="22"/>
        </w:rPr>
      </w:pPr>
      <w:r w:rsidRPr="001578F2">
        <w:rPr>
          <w:noProof/>
          <w:sz w:val="22"/>
          <w:szCs w:val="22"/>
          <w:lang w:val="ca-ES" w:eastAsia="ca-ES"/>
        </w:rPr>
        <w:drawing>
          <wp:anchor distT="0" distB="0" distL="0" distR="0" simplePos="0" relativeHeight="251672576" behindDoc="1" locked="0" layoutInCell="1" allowOverlap="1" wp14:anchorId="4D5A7C53" wp14:editId="23606714">
            <wp:simplePos x="0" y="0"/>
            <wp:positionH relativeFrom="page">
              <wp:posOffset>1080135</wp:posOffset>
            </wp:positionH>
            <wp:positionV relativeFrom="paragraph">
              <wp:posOffset>277162</wp:posOffset>
            </wp:positionV>
            <wp:extent cx="4338504" cy="510540"/>
            <wp:effectExtent l="0" t="0" r="0" b="0"/>
            <wp:wrapTopAndBottom/>
            <wp:docPr id="14" name="Image 14" descr="cid:image001.png@01D470FC.ED8198F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cid:image001.png@01D470FC.ED8198F0"/>
                    <pic:cNvPicPr/>
                  </pic:nvPicPr>
                  <pic:blipFill>
                    <a:blip r:embed="rId8" cstate="print"/>
                    <a:stretch>
                      <a:fillRect/>
                    </a:stretch>
                  </pic:blipFill>
                  <pic:spPr>
                    <a:xfrm>
                      <a:off x="0" y="0"/>
                      <a:ext cx="4338504" cy="510540"/>
                    </a:xfrm>
                    <a:prstGeom prst="rect">
                      <a:avLst/>
                    </a:prstGeom>
                  </pic:spPr>
                </pic:pic>
              </a:graphicData>
            </a:graphic>
          </wp:anchor>
        </w:drawing>
      </w:r>
    </w:p>
    <w:p w14:paraId="49C424D6" w14:textId="77777777" w:rsidR="004042C2" w:rsidRPr="001578F2" w:rsidRDefault="004042C2" w:rsidP="004042C2">
      <w:pPr>
        <w:pStyle w:val="Textindependent"/>
        <w:rPr>
          <w:sz w:val="22"/>
          <w:szCs w:val="22"/>
        </w:rPr>
      </w:pPr>
    </w:p>
    <w:p w14:paraId="04C612D7" w14:textId="77777777" w:rsidR="004042C2" w:rsidRPr="00797164" w:rsidRDefault="004042C2" w:rsidP="004042C2">
      <w:pPr>
        <w:pStyle w:val="Textindependent2"/>
        <w:spacing w:after="0" w:line="240" w:lineRule="auto"/>
        <w:ind w:left="284"/>
        <w:jc w:val="both"/>
        <w:rPr>
          <w:rFonts w:ascii="Arial" w:hAnsi="Arial" w:cs="Arial"/>
          <w:i/>
          <w:sz w:val="22"/>
          <w:szCs w:val="22"/>
        </w:rPr>
      </w:pPr>
      <w:r w:rsidRPr="00797164">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 la proporcionalitat desitjada.</w:t>
      </w:r>
    </w:p>
    <w:p w14:paraId="3DCD8791" w14:textId="77777777" w:rsidR="004042C2" w:rsidRDefault="004042C2" w:rsidP="004042C2">
      <w:pPr>
        <w:pStyle w:val="Textindependent2"/>
        <w:spacing w:after="0" w:line="240" w:lineRule="auto"/>
        <w:ind w:left="284"/>
        <w:jc w:val="both"/>
        <w:rPr>
          <w:rFonts w:ascii="Arial" w:hAnsi="Arial" w:cs="Arial"/>
          <w:sz w:val="22"/>
          <w:szCs w:val="22"/>
        </w:rPr>
      </w:pPr>
    </w:p>
    <w:p w14:paraId="10D687C4" w14:textId="77777777" w:rsidR="004042C2" w:rsidRPr="001578F2" w:rsidRDefault="004042C2" w:rsidP="004042C2">
      <w:pPr>
        <w:spacing w:after="0" w:line="240" w:lineRule="auto"/>
        <w:jc w:val="both"/>
      </w:pPr>
      <w:r w:rsidRPr="001578F2">
        <w:t>En cap cas el preu/hora ofert per les empreses licitadores pot superar el preu/hora màxim fixat en l’apartat B3  d’aquest quadre de característiques.</w:t>
      </w:r>
    </w:p>
    <w:p w14:paraId="112325A0" w14:textId="77777777" w:rsidR="004042C2" w:rsidRPr="001578F2" w:rsidRDefault="004042C2" w:rsidP="004042C2">
      <w:pPr>
        <w:pStyle w:val="Textindependent"/>
        <w:rPr>
          <w:sz w:val="22"/>
          <w:szCs w:val="22"/>
        </w:rPr>
      </w:pPr>
    </w:p>
    <w:p w14:paraId="0736F3FB" w14:textId="77777777" w:rsidR="00453876" w:rsidRPr="00453876" w:rsidRDefault="004042C2" w:rsidP="00453876">
      <w:pPr>
        <w:spacing w:after="0" w:line="240" w:lineRule="auto"/>
        <w:jc w:val="both"/>
        <w:rPr>
          <w:b/>
        </w:rPr>
      </w:pPr>
      <w:r w:rsidRPr="001578F2">
        <w:rPr>
          <w:b/>
        </w:rPr>
        <w:t>P6.</w:t>
      </w:r>
      <w:r w:rsidRPr="00453876">
        <w:rPr>
          <w:b/>
        </w:rPr>
        <w:t xml:space="preserve"> </w:t>
      </w:r>
      <w:r w:rsidR="00453876" w:rsidRPr="00453876">
        <w:rPr>
          <w:b/>
        </w:rPr>
        <w:t>Preu màxim del servei del servei de grues per a vehicles elèctrics sense recàrrega en el territori d’Espanya i Sud de França. (fins a 5 punts)</w:t>
      </w:r>
    </w:p>
    <w:p w14:paraId="6B4A28E6" w14:textId="623A8945" w:rsidR="004042C2" w:rsidRDefault="004042C2" w:rsidP="004042C2">
      <w:pPr>
        <w:spacing w:after="0" w:line="240" w:lineRule="auto"/>
        <w:jc w:val="both"/>
        <w:rPr>
          <w:rFonts w:cs="Arial"/>
          <w:lang w:eastAsia="es-ES"/>
        </w:rPr>
      </w:pPr>
    </w:p>
    <w:p w14:paraId="170FF57F" w14:textId="77777777" w:rsidR="004042C2" w:rsidRPr="001578F2" w:rsidRDefault="004042C2" w:rsidP="004042C2">
      <w:pPr>
        <w:spacing w:after="0" w:line="240" w:lineRule="auto"/>
        <w:jc w:val="both"/>
      </w:pPr>
      <w:r>
        <w:t xml:space="preserve">En aquest apartat s’atorguen </w:t>
      </w:r>
      <w:r w:rsidRPr="001578F2">
        <w:t>5</w:t>
      </w:r>
      <w:r w:rsidRPr="001578F2">
        <w:rPr>
          <w:spacing w:val="40"/>
        </w:rPr>
        <w:t xml:space="preserve"> </w:t>
      </w:r>
      <w:r w:rsidRPr="001578F2">
        <w:t>punts</w:t>
      </w:r>
      <w:r w:rsidRPr="001578F2">
        <w:rPr>
          <w:spacing w:val="40"/>
        </w:rPr>
        <w:t xml:space="preserve"> </w:t>
      </w:r>
      <w:r w:rsidRPr="001578F2">
        <w:t>a</w:t>
      </w:r>
      <w:r w:rsidRPr="001578F2">
        <w:rPr>
          <w:spacing w:val="40"/>
        </w:rPr>
        <w:t xml:space="preserve"> </w:t>
      </w:r>
      <w:r w:rsidRPr="001578F2">
        <w:t>l’oferta</w:t>
      </w:r>
      <w:r w:rsidRPr="001578F2">
        <w:rPr>
          <w:spacing w:val="40"/>
        </w:rPr>
        <w:t xml:space="preserve"> </w:t>
      </w:r>
      <w:r w:rsidRPr="001578F2">
        <w:t>més</w:t>
      </w:r>
      <w:r w:rsidRPr="001578F2">
        <w:rPr>
          <w:spacing w:val="40"/>
        </w:rPr>
        <w:t xml:space="preserve"> </w:t>
      </w:r>
      <w:r w:rsidRPr="001578F2">
        <w:t>avantatjosa;</w:t>
      </w:r>
      <w:r w:rsidRPr="001578F2">
        <w:rPr>
          <w:spacing w:val="40"/>
        </w:rPr>
        <w:t xml:space="preserve"> </w:t>
      </w:r>
      <w:r w:rsidRPr="001578F2">
        <w:t>la</w:t>
      </w:r>
      <w:r w:rsidRPr="001578F2">
        <w:rPr>
          <w:spacing w:val="40"/>
        </w:rPr>
        <w:t xml:space="preserve"> </w:t>
      </w:r>
      <w:r w:rsidRPr="001578F2">
        <w:t>resta</w:t>
      </w:r>
      <w:r w:rsidRPr="001578F2">
        <w:rPr>
          <w:spacing w:val="40"/>
        </w:rPr>
        <w:t xml:space="preserve"> </w:t>
      </w:r>
      <w:r w:rsidRPr="001578F2">
        <w:t>d’ofertes</w:t>
      </w:r>
      <w:r w:rsidRPr="001578F2">
        <w:rPr>
          <w:spacing w:val="40"/>
        </w:rPr>
        <w:t xml:space="preserve"> </w:t>
      </w:r>
      <w:r w:rsidRPr="001578F2">
        <w:t>es</w:t>
      </w:r>
      <w:r w:rsidRPr="001578F2">
        <w:rPr>
          <w:spacing w:val="40"/>
        </w:rPr>
        <w:t xml:space="preserve"> </w:t>
      </w:r>
      <w:r w:rsidRPr="001578F2">
        <w:t>puntuarà</w:t>
      </w:r>
      <w:r w:rsidRPr="001578F2">
        <w:rPr>
          <w:spacing w:val="40"/>
        </w:rPr>
        <w:t xml:space="preserve"> </w:t>
      </w:r>
      <w:r w:rsidRPr="001578F2">
        <w:t>de</w:t>
      </w:r>
      <w:r w:rsidRPr="001578F2">
        <w:rPr>
          <w:spacing w:val="40"/>
        </w:rPr>
        <w:t xml:space="preserve"> </w:t>
      </w:r>
      <w:r w:rsidRPr="001578F2">
        <w:t>manera</w:t>
      </w:r>
      <w:r w:rsidRPr="001578F2">
        <w:rPr>
          <w:spacing w:val="40"/>
        </w:rPr>
        <w:t xml:space="preserve"> </w:t>
      </w:r>
      <w:r w:rsidRPr="001578F2">
        <w:t>inversament</w:t>
      </w:r>
      <w:r w:rsidRPr="001578F2">
        <w:rPr>
          <w:spacing w:val="80"/>
        </w:rPr>
        <w:t xml:space="preserve"> </w:t>
      </w:r>
      <w:r w:rsidRPr="001578F2">
        <w:t>proporcional, conforme a la fórmula següent:</w:t>
      </w:r>
    </w:p>
    <w:p w14:paraId="5A49B904" w14:textId="77777777" w:rsidR="004042C2" w:rsidRPr="001578F2" w:rsidRDefault="004042C2" w:rsidP="004042C2">
      <w:pPr>
        <w:pStyle w:val="Textindependent"/>
        <w:rPr>
          <w:sz w:val="22"/>
          <w:szCs w:val="22"/>
        </w:rPr>
      </w:pPr>
      <w:r w:rsidRPr="001578F2">
        <w:rPr>
          <w:noProof/>
          <w:sz w:val="22"/>
          <w:szCs w:val="22"/>
          <w:lang w:val="ca-ES" w:eastAsia="ca-ES"/>
        </w:rPr>
        <w:drawing>
          <wp:anchor distT="0" distB="0" distL="0" distR="0" simplePos="0" relativeHeight="251673600" behindDoc="1" locked="0" layoutInCell="1" allowOverlap="1" wp14:anchorId="445F2576" wp14:editId="112CE661">
            <wp:simplePos x="0" y="0"/>
            <wp:positionH relativeFrom="page">
              <wp:posOffset>1080135</wp:posOffset>
            </wp:positionH>
            <wp:positionV relativeFrom="paragraph">
              <wp:posOffset>277162</wp:posOffset>
            </wp:positionV>
            <wp:extent cx="4338504" cy="510540"/>
            <wp:effectExtent l="0" t="0" r="0" b="0"/>
            <wp:wrapTopAndBottom/>
            <wp:docPr id="10" name="Image 14" descr="cid:image001.png@01D470FC.ED8198F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cid:image001.png@01D470FC.ED8198F0"/>
                    <pic:cNvPicPr/>
                  </pic:nvPicPr>
                  <pic:blipFill>
                    <a:blip r:embed="rId8" cstate="print"/>
                    <a:stretch>
                      <a:fillRect/>
                    </a:stretch>
                  </pic:blipFill>
                  <pic:spPr>
                    <a:xfrm>
                      <a:off x="0" y="0"/>
                      <a:ext cx="4338504" cy="510540"/>
                    </a:xfrm>
                    <a:prstGeom prst="rect">
                      <a:avLst/>
                    </a:prstGeom>
                  </pic:spPr>
                </pic:pic>
              </a:graphicData>
            </a:graphic>
          </wp:anchor>
        </w:drawing>
      </w:r>
    </w:p>
    <w:p w14:paraId="594BAAEA" w14:textId="77777777" w:rsidR="004042C2" w:rsidRPr="001578F2" w:rsidRDefault="004042C2" w:rsidP="004042C2">
      <w:pPr>
        <w:pStyle w:val="Textindependent"/>
        <w:rPr>
          <w:sz w:val="22"/>
          <w:szCs w:val="22"/>
        </w:rPr>
      </w:pPr>
    </w:p>
    <w:p w14:paraId="46E8B264" w14:textId="77777777" w:rsidR="004042C2" w:rsidRPr="00797164" w:rsidRDefault="004042C2" w:rsidP="004042C2">
      <w:pPr>
        <w:pStyle w:val="Textindependent2"/>
        <w:spacing w:after="0" w:line="240" w:lineRule="auto"/>
        <w:ind w:left="284"/>
        <w:jc w:val="both"/>
        <w:rPr>
          <w:rFonts w:ascii="Arial" w:hAnsi="Arial" w:cs="Arial"/>
          <w:i/>
          <w:sz w:val="22"/>
          <w:szCs w:val="22"/>
        </w:rPr>
      </w:pPr>
      <w:r w:rsidRPr="00797164">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 la proporcionalitat desitjada.</w:t>
      </w:r>
    </w:p>
    <w:p w14:paraId="681088EE" w14:textId="77777777" w:rsidR="004042C2" w:rsidRDefault="004042C2" w:rsidP="004042C2">
      <w:pPr>
        <w:pStyle w:val="Textindependent2"/>
        <w:spacing w:after="0" w:line="240" w:lineRule="auto"/>
        <w:ind w:left="284"/>
        <w:jc w:val="both"/>
        <w:rPr>
          <w:rFonts w:ascii="Arial" w:hAnsi="Arial" w:cs="Arial"/>
          <w:sz w:val="22"/>
          <w:szCs w:val="22"/>
        </w:rPr>
      </w:pPr>
    </w:p>
    <w:p w14:paraId="5D621429" w14:textId="77777777" w:rsidR="004042C2" w:rsidRPr="001578F2" w:rsidRDefault="004042C2" w:rsidP="004042C2">
      <w:pPr>
        <w:spacing w:after="0" w:line="240" w:lineRule="auto"/>
        <w:jc w:val="both"/>
      </w:pPr>
      <w:r w:rsidRPr="001578F2">
        <w:t>En cap cas el preu/hora ofert per les empreses licitadores pot superar el preu/hora màxim fixat en l’apartat B3  d’aquest quadre de característiques.</w:t>
      </w:r>
    </w:p>
    <w:p w14:paraId="16AC52D9" w14:textId="77777777" w:rsidR="004042C2" w:rsidRPr="001578F2" w:rsidRDefault="004042C2" w:rsidP="004042C2">
      <w:pPr>
        <w:spacing w:after="0" w:line="240" w:lineRule="auto"/>
        <w:jc w:val="both"/>
        <w:rPr>
          <w:rFonts w:cs="Arial"/>
          <w:lang w:eastAsia="es-ES"/>
        </w:rPr>
      </w:pPr>
    </w:p>
    <w:p w14:paraId="730CEB66" w14:textId="77777777" w:rsidR="00453876" w:rsidRPr="00453876" w:rsidRDefault="00453876" w:rsidP="00453876">
      <w:pPr>
        <w:spacing w:line="278" w:lineRule="auto"/>
        <w:ind w:right="-29"/>
        <w:jc w:val="both"/>
        <w:rPr>
          <w:b/>
        </w:rPr>
      </w:pPr>
      <w:r w:rsidRPr="00453876">
        <w:rPr>
          <w:b/>
        </w:rPr>
        <w:t>P7. Preu màxim del cost de Km en excés del servei de grues per a vehicles elèctrics sense recàrrega en el territori d’Espanya i Sud de França. (fins a 5 punts)</w:t>
      </w:r>
    </w:p>
    <w:p w14:paraId="63C0ACF9" w14:textId="77777777" w:rsidR="004042C2" w:rsidRDefault="004042C2" w:rsidP="004042C2">
      <w:pPr>
        <w:spacing w:after="0" w:line="240" w:lineRule="auto"/>
        <w:jc w:val="both"/>
        <w:rPr>
          <w:rFonts w:cs="Arial"/>
          <w:lang w:eastAsia="es-ES"/>
        </w:rPr>
      </w:pPr>
    </w:p>
    <w:p w14:paraId="71B8C4DD" w14:textId="77777777" w:rsidR="004042C2" w:rsidRPr="001578F2" w:rsidRDefault="004042C2" w:rsidP="004042C2">
      <w:pPr>
        <w:spacing w:after="0" w:line="240" w:lineRule="auto"/>
        <w:jc w:val="both"/>
      </w:pPr>
      <w:r>
        <w:t xml:space="preserve">En aquest apartat s’atorguen </w:t>
      </w:r>
      <w:r w:rsidRPr="001578F2">
        <w:t>5</w:t>
      </w:r>
      <w:r w:rsidRPr="001578F2">
        <w:rPr>
          <w:spacing w:val="40"/>
        </w:rPr>
        <w:t xml:space="preserve"> </w:t>
      </w:r>
      <w:r w:rsidRPr="001578F2">
        <w:t>punts</w:t>
      </w:r>
      <w:r w:rsidRPr="001578F2">
        <w:rPr>
          <w:spacing w:val="40"/>
        </w:rPr>
        <w:t xml:space="preserve"> </w:t>
      </w:r>
      <w:r w:rsidRPr="001578F2">
        <w:t>a</w:t>
      </w:r>
      <w:r w:rsidRPr="001578F2">
        <w:rPr>
          <w:spacing w:val="40"/>
        </w:rPr>
        <w:t xml:space="preserve"> </w:t>
      </w:r>
      <w:r w:rsidRPr="001578F2">
        <w:t>l’oferta</w:t>
      </w:r>
      <w:r w:rsidRPr="001578F2">
        <w:rPr>
          <w:spacing w:val="40"/>
        </w:rPr>
        <w:t xml:space="preserve"> </w:t>
      </w:r>
      <w:r w:rsidRPr="001578F2">
        <w:t>més</w:t>
      </w:r>
      <w:r w:rsidRPr="001578F2">
        <w:rPr>
          <w:spacing w:val="40"/>
        </w:rPr>
        <w:t xml:space="preserve"> </w:t>
      </w:r>
      <w:r w:rsidRPr="001578F2">
        <w:t>avantatjosa;</w:t>
      </w:r>
      <w:r w:rsidRPr="001578F2">
        <w:rPr>
          <w:spacing w:val="40"/>
        </w:rPr>
        <w:t xml:space="preserve"> </w:t>
      </w:r>
      <w:r w:rsidRPr="001578F2">
        <w:t>la</w:t>
      </w:r>
      <w:r w:rsidRPr="001578F2">
        <w:rPr>
          <w:spacing w:val="40"/>
        </w:rPr>
        <w:t xml:space="preserve"> </w:t>
      </w:r>
      <w:r w:rsidRPr="001578F2">
        <w:t>resta</w:t>
      </w:r>
      <w:r w:rsidRPr="001578F2">
        <w:rPr>
          <w:spacing w:val="40"/>
        </w:rPr>
        <w:t xml:space="preserve"> </w:t>
      </w:r>
      <w:r w:rsidRPr="001578F2">
        <w:t>d’ofertes</w:t>
      </w:r>
      <w:r w:rsidRPr="001578F2">
        <w:rPr>
          <w:spacing w:val="40"/>
        </w:rPr>
        <w:t xml:space="preserve"> </w:t>
      </w:r>
      <w:r w:rsidRPr="001578F2">
        <w:t>es</w:t>
      </w:r>
      <w:r w:rsidRPr="001578F2">
        <w:rPr>
          <w:spacing w:val="40"/>
        </w:rPr>
        <w:t xml:space="preserve"> </w:t>
      </w:r>
      <w:r w:rsidRPr="001578F2">
        <w:t>puntuarà</w:t>
      </w:r>
      <w:r w:rsidRPr="001578F2">
        <w:rPr>
          <w:spacing w:val="40"/>
        </w:rPr>
        <w:t xml:space="preserve"> </w:t>
      </w:r>
      <w:r w:rsidRPr="001578F2">
        <w:t>de</w:t>
      </w:r>
      <w:r w:rsidRPr="001578F2">
        <w:rPr>
          <w:spacing w:val="40"/>
        </w:rPr>
        <w:t xml:space="preserve"> </w:t>
      </w:r>
      <w:r w:rsidRPr="001578F2">
        <w:t>manera</w:t>
      </w:r>
      <w:r w:rsidRPr="001578F2">
        <w:rPr>
          <w:spacing w:val="40"/>
        </w:rPr>
        <w:t xml:space="preserve"> </w:t>
      </w:r>
      <w:r w:rsidRPr="001578F2">
        <w:t>inversament</w:t>
      </w:r>
      <w:r w:rsidRPr="001578F2">
        <w:rPr>
          <w:spacing w:val="80"/>
        </w:rPr>
        <w:t xml:space="preserve"> </w:t>
      </w:r>
      <w:r w:rsidRPr="001578F2">
        <w:t>proporcional, conforme a la fórmula següent:</w:t>
      </w:r>
    </w:p>
    <w:p w14:paraId="58654E84" w14:textId="77777777" w:rsidR="004042C2" w:rsidRPr="001578F2" w:rsidRDefault="004042C2" w:rsidP="004042C2">
      <w:pPr>
        <w:pStyle w:val="Textindependent"/>
        <w:rPr>
          <w:sz w:val="22"/>
          <w:szCs w:val="22"/>
        </w:rPr>
      </w:pPr>
      <w:r w:rsidRPr="001578F2">
        <w:rPr>
          <w:noProof/>
          <w:sz w:val="22"/>
          <w:szCs w:val="22"/>
          <w:lang w:val="ca-ES" w:eastAsia="ca-ES"/>
        </w:rPr>
        <w:lastRenderedPageBreak/>
        <w:drawing>
          <wp:anchor distT="0" distB="0" distL="0" distR="0" simplePos="0" relativeHeight="251674624" behindDoc="1" locked="0" layoutInCell="1" allowOverlap="1" wp14:anchorId="028EC7CC" wp14:editId="3A938532">
            <wp:simplePos x="0" y="0"/>
            <wp:positionH relativeFrom="page">
              <wp:posOffset>1080135</wp:posOffset>
            </wp:positionH>
            <wp:positionV relativeFrom="paragraph">
              <wp:posOffset>277162</wp:posOffset>
            </wp:positionV>
            <wp:extent cx="4338504" cy="510540"/>
            <wp:effectExtent l="0" t="0" r="0" b="0"/>
            <wp:wrapTopAndBottom/>
            <wp:docPr id="11" name="Image 14" descr="cid:image001.png@01D470FC.ED8198F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cid:image001.png@01D470FC.ED8198F0"/>
                    <pic:cNvPicPr/>
                  </pic:nvPicPr>
                  <pic:blipFill>
                    <a:blip r:embed="rId8" cstate="print"/>
                    <a:stretch>
                      <a:fillRect/>
                    </a:stretch>
                  </pic:blipFill>
                  <pic:spPr>
                    <a:xfrm>
                      <a:off x="0" y="0"/>
                      <a:ext cx="4338504" cy="510540"/>
                    </a:xfrm>
                    <a:prstGeom prst="rect">
                      <a:avLst/>
                    </a:prstGeom>
                  </pic:spPr>
                </pic:pic>
              </a:graphicData>
            </a:graphic>
          </wp:anchor>
        </w:drawing>
      </w:r>
    </w:p>
    <w:p w14:paraId="4181FE16" w14:textId="77777777" w:rsidR="004042C2" w:rsidRPr="001578F2" w:rsidRDefault="004042C2" w:rsidP="004042C2">
      <w:pPr>
        <w:pStyle w:val="Textindependent"/>
        <w:rPr>
          <w:sz w:val="22"/>
          <w:szCs w:val="22"/>
        </w:rPr>
      </w:pPr>
    </w:p>
    <w:p w14:paraId="32FD6D8E" w14:textId="77777777" w:rsidR="004042C2" w:rsidRPr="00797164" w:rsidRDefault="004042C2" w:rsidP="004042C2">
      <w:pPr>
        <w:pStyle w:val="Textindependent2"/>
        <w:spacing w:after="0" w:line="240" w:lineRule="auto"/>
        <w:ind w:left="284"/>
        <w:jc w:val="both"/>
        <w:rPr>
          <w:rFonts w:ascii="Arial" w:hAnsi="Arial" w:cs="Arial"/>
          <w:i/>
          <w:sz w:val="22"/>
          <w:szCs w:val="22"/>
        </w:rPr>
      </w:pPr>
      <w:r w:rsidRPr="00797164">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 la proporcionalitat desitjada.</w:t>
      </w:r>
    </w:p>
    <w:p w14:paraId="3F60B914" w14:textId="77777777" w:rsidR="004042C2" w:rsidRDefault="004042C2" w:rsidP="004042C2">
      <w:pPr>
        <w:pStyle w:val="Textindependent2"/>
        <w:spacing w:after="0" w:line="240" w:lineRule="auto"/>
        <w:ind w:left="284"/>
        <w:jc w:val="both"/>
        <w:rPr>
          <w:rFonts w:ascii="Arial" w:hAnsi="Arial" w:cs="Arial"/>
          <w:sz w:val="22"/>
          <w:szCs w:val="22"/>
        </w:rPr>
      </w:pPr>
    </w:p>
    <w:p w14:paraId="7CA8FB98" w14:textId="77777777" w:rsidR="004042C2" w:rsidRPr="00EB509D" w:rsidRDefault="004042C2" w:rsidP="004042C2">
      <w:pPr>
        <w:spacing w:after="0" w:line="240" w:lineRule="auto"/>
        <w:jc w:val="both"/>
      </w:pPr>
      <w:r w:rsidRPr="001578F2">
        <w:t xml:space="preserve">En cap cas el preu/hora ofert per les empreses licitadores pot superar el preu/hora màxim fixat en l’apartat </w:t>
      </w:r>
      <w:r w:rsidRPr="00EB509D">
        <w:t>B3  d’aquest quadre de característiques.</w:t>
      </w:r>
    </w:p>
    <w:p w14:paraId="79C8F36C" w14:textId="77777777" w:rsidR="004042C2" w:rsidRPr="00EB509D" w:rsidRDefault="004042C2" w:rsidP="004042C2">
      <w:pPr>
        <w:spacing w:after="0" w:line="240" w:lineRule="auto"/>
        <w:jc w:val="both"/>
        <w:rPr>
          <w:rFonts w:cs="Arial"/>
          <w:lang w:eastAsia="es-ES"/>
        </w:rPr>
      </w:pPr>
    </w:p>
    <w:p w14:paraId="2D2F6428" w14:textId="1A974CD3" w:rsidR="004042C2" w:rsidRPr="00EB509D" w:rsidRDefault="004042C2" w:rsidP="004042C2">
      <w:pPr>
        <w:spacing w:after="0" w:line="240" w:lineRule="auto"/>
        <w:jc w:val="both"/>
        <w:rPr>
          <w:rFonts w:cs="Arial"/>
          <w:b/>
          <w:lang w:eastAsia="es-ES"/>
        </w:rPr>
      </w:pPr>
      <w:r w:rsidRPr="00EB509D">
        <w:rPr>
          <w:rFonts w:cs="Arial"/>
          <w:b/>
        </w:rPr>
        <w:t xml:space="preserve">P8. </w:t>
      </w:r>
      <w:r w:rsidR="003255D9" w:rsidRPr="003255D9">
        <w:rPr>
          <w:rFonts w:cs="Arial"/>
          <w:b/>
        </w:rPr>
        <w:t xml:space="preserve">Percentatge de descompte respecte els preus de venda al públic dels recanvis de peces originals de la marca que s’aplicarà a tots els preus oficials de subministrament de les peces i recanvis </w:t>
      </w:r>
      <w:r w:rsidRPr="00EB509D">
        <w:rPr>
          <w:rFonts w:cs="Arial"/>
          <w:b/>
          <w:lang w:eastAsia="es-ES"/>
        </w:rPr>
        <w:t>(puntuació màxima 20 punts)</w:t>
      </w:r>
    </w:p>
    <w:p w14:paraId="0E2217FE" w14:textId="77777777" w:rsidR="004042C2" w:rsidRPr="00EB509D" w:rsidRDefault="004042C2" w:rsidP="004042C2">
      <w:pPr>
        <w:spacing w:after="0" w:line="240" w:lineRule="auto"/>
        <w:ind w:left="284"/>
        <w:jc w:val="both"/>
        <w:rPr>
          <w:rFonts w:cs="Arial"/>
          <w:b/>
          <w:lang w:eastAsia="es-ES"/>
        </w:rPr>
      </w:pPr>
    </w:p>
    <w:p w14:paraId="4CFF2D5C" w14:textId="77777777" w:rsidR="004042C2" w:rsidRPr="00693FBA" w:rsidRDefault="004042C2" w:rsidP="004042C2">
      <w:pPr>
        <w:pStyle w:val="Textindependent"/>
        <w:rPr>
          <w:rFonts w:cs="Arial"/>
          <w:snapToGrid/>
          <w:sz w:val="22"/>
          <w:szCs w:val="22"/>
          <w:lang w:val="ca-ES" w:eastAsia="ca-ES"/>
        </w:rPr>
      </w:pPr>
      <w:r w:rsidRPr="00EB509D">
        <w:rPr>
          <w:rFonts w:cs="Arial"/>
          <w:snapToGrid/>
          <w:sz w:val="22"/>
          <w:szCs w:val="22"/>
          <w:lang w:val="ca-ES" w:eastAsia="ca-ES"/>
        </w:rPr>
        <w:t>Els adjudicataris hauran de prendre com a base les tarifes oficials dels preus dels recanvis en les peces originals.</w:t>
      </w:r>
    </w:p>
    <w:p w14:paraId="747C0433" w14:textId="77777777" w:rsidR="004042C2" w:rsidRPr="00693FBA" w:rsidRDefault="004042C2" w:rsidP="004042C2">
      <w:pPr>
        <w:pStyle w:val="Textindependent"/>
        <w:rPr>
          <w:rFonts w:cs="Arial"/>
          <w:snapToGrid/>
          <w:sz w:val="22"/>
          <w:szCs w:val="22"/>
          <w:lang w:val="ca-ES" w:eastAsia="ca-ES"/>
        </w:rPr>
      </w:pPr>
    </w:p>
    <w:p w14:paraId="54BA1A4D" w14:textId="77777777" w:rsidR="004042C2" w:rsidRPr="00693FBA" w:rsidRDefault="004042C2" w:rsidP="004042C2">
      <w:pPr>
        <w:pStyle w:val="Textindependent"/>
        <w:rPr>
          <w:rFonts w:cs="Arial"/>
          <w:snapToGrid/>
          <w:sz w:val="22"/>
          <w:szCs w:val="22"/>
          <w:lang w:val="ca-ES" w:eastAsia="ca-ES"/>
        </w:rPr>
      </w:pPr>
      <w:r w:rsidRPr="00693FBA">
        <w:rPr>
          <w:rFonts w:cs="Arial"/>
          <w:snapToGrid/>
          <w:sz w:val="22"/>
          <w:szCs w:val="22"/>
          <w:lang w:val="ca-ES" w:eastAsia="ca-ES"/>
        </w:rPr>
        <w:t>Sobre el preu oficial dels recanvis les empreses o tallers de reparació presentaran la seva baixa econòmica que es mantindrà durant el termini del contracte.</w:t>
      </w:r>
    </w:p>
    <w:p w14:paraId="028FECE5" w14:textId="77777777" w:rsidR="004042C2" w:rsidRPr="00693FBA" w:rsidRDefault="004042C2" w:rsidP="004042C2">
      <w:pPr>
        <w:spacing w:after="0" w:line="240" w:lineRule="auto"/>
        <w:jc w:val="both"/>
        <w:rPr>
          <w:rFonts w:cs="Arial"/>
          <w:lang w:val="es-ES"/>
        </w:rPr>
      </w:pPr>
    </w:p>
    <w:p w14:paraId="667FB666" w14:textId="77777777" w:rsidR="004042C2" w:rsidRPr="00D26EDB" w:rsidRDefault="004042C2" w:rsidP="004042C2">
      <w:pPr>
        <w:spacing w:after="0" w:line="240" w:lineRule="auto"/>
        <w:jc w:val="both"/>
        <w:rPr>
          <w:rFonts w:cs="Arial"/>
          <w:color w:val="FF0000"/>
        </w:rPr>
      </w:pPr>
      <w:r>
        <w:rPr>
          <w:rFonts w:cs="Arial"/>
        </w:rPr>
        <w:t>Es valorarà en aquest apartat el percentatge de baixa (per sobre del percentatge mínim fixat del 10%) ofert per les empreses licitadores respecte als preus de venda al públic dels recanvis vigents en cada moment durant la vigència del contracte que s’aplicarà per igual a tots els preus oficials de subministrament de les peces i recanvis.</w:t>
      </w:r>
    </w:p>
    <w:p w14:paraId="4C856383" w14:textId="77777777" w:rsidR="004042C2" w:rsidRPr="00D26EDB" w:rsidRDefault="004042C2" w:rsidP="004042C2">
      <w:pPr>
        <w:spacing w:after="0" w:line="240" w:lineRule="auto"/>
        <w:jc w:val="both"/>
        <w:rPr>
          <w:rFonts w:cs="Arial"/>
          <w:color w:val="FF0000"/>
        </w:rPr>
      </w:pPr>
    </w:p>
    <w:p w14:paraId="34477E1E" w14:textId="77777777" w:rsidR="004042C2" w:rsidRPr="00891714" w:rsidRDefault="004042C2" w:rsidP="004042C2">
      <w:pPr>
        <w:spacing w:after="0" w:line="240" w:lineRule="auto"/>
        <w:jc w:val="both"/>
        <w:rPr>
          <w:rFonts w:cs="Arial"/>
        </w:rPr>
      </w:pPr>
      <w:r>
        <w:rPr>
          <w:rFonts w:cs="Arial"/>
        </w:rPr>
        <w:t>L’oferta més avantatjosa rebrà 20 punts i la resta es puntuarà aplicant la següent fórmula:</w:t>
      </w:r>
    </w:p>
    <w:p w14:paraId="35BE2375" w14:textId="77777777" w:rsidR="004042C2" w:rsidRPr="00707CE0" w:rsidRDefault="004042C2" w:rsidP="004042C2">
      <w:pPr>
        <w:spacing w:after="0" w:line="240" w:lineRule="auto"/>
        <w:ind w:left="284"/>
        <w:jc w:val="both"/>
        <w:rPr>
          <w:rFonts w:cs="Arial"/>
          <w:sz w:val="18"/>
          <w:szCs w:val="18"/>
          <w:lang w:eastAsia="es-ES"/>
        </w:rPr>
      </w:pPr>
    </w:p>
    <w:p w14:paraId="5A63222F" w14:textId="77777777" w:rsidR="004042C2" w:rsidRPr="00707CE0" w:rsidRDefault="004042C2" w:rsidP="004042C2">
      <w:pPr>
        <w:spacing w:after="0" w:line="240" w:lineRule="auto"/>
        <w:ind w:left="284"/>
        <w:jc w:val="both"/>
        <w:rPr>
          <w:rFonts w:cs="Arial"/>
          <w:sz w:val="18"/>
          <w:szCs w:val="18"/>
          <w:lang w:eastAsia="es-ES"/>
        </w:rPr>
      </w:pPr>
      <w:r w:rsidRPr="00707CE0">
        <w:rPr>
          <w:rFonts w:cs="Arial"/>
          <w:sz w:val="18"/>
          <w:szCs w:val="18"/>
          <w:lang w:eastAsia="es-ES"/>
        </w:rPr>
        <w:t xml:space="preserve">                                       </w:t>
      </w:r>
      <w:r>
        <w:rPr>
          <w:rFonts w:cs="Arial"/>
          <w:sz w:val="18"/>
          <w:szCs w:val="18"/>
          <w:lang w:eastAsia="es-ES"/>
        </w:rPr>
        <w:t>Oferta presentada * 20</w:t>
      </w:r>
    </w:p>
    <w:p w14:paraId="28234762" w14:textId="77777777" w:rsidR="004042C2" w:rsidRPr="00707CE0" w:rsidRDefault="004042C2" w:rsidP="004042C2">
      <w:pPr>
        <w:spacing w:after="0" w:line="240" w:lineRule="auto"/>
        <w:ind w:left="284"/>
        <w:jc w:val="both"/>
        <w:rPr>
          <w:rFonts w:cs="Arial"/>
          <w:sz w:val="18"/>
          <w:szCs w:val="18"/>
          <w:lang w:eastAsia="es-ES"/>
        </w:rPr>
      </w:pPr>
      <w:r>
        <w:rPr>
          <w:rFonts w:cs="Arial"/>
          <w:sz w:val="18"/>
          <w:szCs w:val="18"/>
          <w:lang w:eastAsia="es-ES"/>
        </w:rPr>
        <w:t xml:space="preserve">Puntuació </w:t>
      </w:r>
      <w:r w:rsidRPr="00707CE0">
        <w:rPr>
          <w:rFonts w:cs="Arial"/>
          <w:sz w:val="18"/>
          <w:szCs w:val="18"/>
          <w:lang w:eastAsia="es-ES"/>
        </w:rPr>
        <w:t xml:space="preserve"> =  __________________________________________________________________</w:t>
      </w:r>
    </w:p>
    <w:p w14:paraId="6C763A10" w14:textId="77777777" w:rsidR="004042C2" w:rsidRPr="00707CE0" w:rsidRDefault="004042C2" w:rsidP="004042C2">
      <w:pPr>
        <w:spacing w:after="0" w:line="240" w:lineRule="auto"/>
        <w:ind w:left="284"/>
        <w:jc w:val="both"/>
        <w:rPr>
          <w:rFonts w:cs="Arial"/>
          <w:sz w:val="18"/>
          <w:szCs w:val="18"/>
          <w:lang w:eastAsia="es-ES"/>
        </w:rPr>
      </w:pPr>
      <w:r w:rsidRPr="00707CE0">
        <w:rPr>
          <w:rFonts w:cs="Arial"/>
          <w:sz w:val="18"/>
          <w:szCs w:val="18"/>
          <w:lang w:eastAsia="es-ES"/>
        </w:rPr>
        <w:t xml:space="preserve">                                  Oferta percentatge baixa únic i idèntic ofert més alt sobre els PVP de recanvis</w:t>
      </w:r>
    </w:p>
    <w:p w14:paraId="6F91AD3B" w14:textId="77777777" w:rsidR="004042C2" w:rsidRDefault="004042C2" w:rsidP="00EB509D">
      <w:pPr>
        <w:spacing w:after="0" w:line="240" w:lineRule="auto"/>
        <w:jc w:val="both"/>
        <w:rPr>
          <w:rFonts w:cs="Arial"/>
          <w:lang w:eastAsia="es-ES"/>
        </w:rPr>
      </w:pPr>
    </w:p>
    <w:p w14:paraId="42AFA22D" w14:textId="77777777" w:rsidR="004042C2" w:rsidRPr="00797164" w:rsidRDefault="004042C2" w:rsidP="004042C2">
      <w:pPr>
        <w:spacing w:after="0" w:line="240" w:lineRule="auto"/>
        <w:ind w:left="284"/>
        <w:jc w:val="both"/>
        <w:rPr>
          <w:rFonts w:cs="Arial"/>
          <w:i/>
          <w:lang w:eastAsia="es-ES"/>
        </w:rPr>
      </w:pPr>
      <w:r w:rsidRPr="00797164">
        <w:rPr>
          <w:rFonts w:cs="Arial"/>
          <w:i/>
          <w:lang w:eastAsia="es-ES"/>
        </w:rPr>
        <w:t>Atès que en aquest apartat s’ha de valorar el percentatge de baixa respecte als preus de venda al públic, s’utilitza la fórmula clàssica de proporció directa.</w:t>
      </w:r>
    </w:p>
    <w:p w14:paraId="66ED67FF" w14:textId="77777777" w:rsidR="004042C2" w:rsidRPr="00797164" w:rsidRDefault="004042C2" w:rsidP="004042C2">
      <w:pPr>
        <w:spacing w:after="0" w:line="240" w:lineRule="auto"/>
        <w:jc w:val="both"/>
        <w:rPr>
          <w:rFonts w:cs="Arial"/>
          <w:i/>
          <w:lang w:eastAsia="es-ES"/>
        </w:rPr>
      </w:pPr>
    </w:p>
    <w:p w14:paraId="3CBB7EB3" w14:textId="37E06963" w:rsidR="004042C2" w:rsidRPr="001A347C" w:rsidRDefault="004042C2" w:rsidP="004042C2">
      <w:pPr>
        <w:spacing w:after="0" w:line="240" w:lineRule="auto"/>
        <w:jc w:val="both"/>
        <w:rPr>
          <w:rFonts w:cs="Arial"/>
        </w:rPr>
      </w:pPr>
      <w:r w:rsidRPr="001A347C">
        <w:rPr>
          <w:rFonts w:cs="Arial"/>
          <w:u w:val="single"/>
        </w:rPr>
        <w:t xml:space="preserve">Les empreses </w:t>
      </w:r>
      <w:r>
        <w:rPr>
          <w:rFonts w:cs="Arial"/>
          <w:u w:val="single"/>
        </w:rPr>
        <w:t>licitadores hauran de presentar</w:t>
      </w:r>
      <w:r w:rsidR="00EB509D">
        <w:rPr>
          <w:rFonts w:cs="Arial"/>
          <w:u w:val="single"/>
        </w:rPr>
        <w:t xml:space="preserve"> </w:t>
      </w:r>
      <w:r w:rsidRPr="001A347C">
        <w:rPr>
          <w:rFonts w:cs="Arial"/>
          <w:u w:val="single"/>
        </w:rPr>
        <w:t>un llistat dels recanvis</w:t>
      </w:r>
      <w:r w:rsidRPr="001A347C">
        <w:rPr>
          <w:rFonts w:cs="Arial"/>
        </w:rPr>
        <w:t xml:space="preserve"> dels models de vehicles objecte del contracte que detalli tots els components dels vehicles valorats segons tarifa vigent, així com el manual del temps de reparació.</w:t>
      </w:r>
    </w:p>
    <w:p w14:paraId="7FF8636D" w14:textId="77777777" w:rsidR="004042C2" w:rsidRPr="00DB2C23" w:rsidRDefault="004042C2" w:rsidP="004042C2">
      <w:pPr>
        <w:spacing w:after="0" w:line="240" w:lineRule="auto"/>
        <w:jc w:val="both"/>
        <w:rPr>
          <w:rFonts w:cs="Arial"/>
          <w:color w:val="FF0000"/>
          <w:lang w:eastAsia="es-ES"/>
        </w:rPr>
      </w:pPr>
    </w:p>
    <w:p w14:paraId="770B5AF5" w14:textId="4EA0E074" w:rsidR="004042C2" w:rsidRDefault="004042C2" w:rsidP="003255D9">
      <w:pPr>
        <w:spacing w:after="0" w:line="240" w:lineRule="auto"/>
        <w:jc w:val="both"/>
        <w:rPr>
          <w:rFonts w:cs="Arial"/>
          <w:lang w:eastAsia="es-ES"/>
        </w:rPr>
      </w:pPr>
      <w:r>
        <w:rPr>
          <w:rFonts w:cs="Arial"/>
          <w:b/>
          <w:bCs/>
          <w:lang w:eastAsia="es-ES"/>
        </w:rPr>
        <w:t>P9</w:t>
      </w:r>
      <w:r w:rsidRPr="00891714">
        <w:rPr>
          <w:rFonts w:cs="Arial"/>
          <w:b/>
          <w:bCs/>
          <w:lang w:eastAsia="es-ES"/>
        </w:rPr>
        <w:t xml:space="preserve">. </w:t>
      </w:r>
      <w:r w:rsidR="003255D9">
        <w:rPr>
          <w:rFonts w:cs="Arial"/>
          <w:b/>
          <w:bCs/>
        </w:rPr>
        <w:t>Disposició</w:t>
      </w:r>
      <w:r w:rsidR="003255D9" w:rsidRPr="003255D9">
        <w:rPr>
          <w:rFonts w:cs="Arial"/>
          <w:b/>
          <w:bCs/>
        </w:rPr>
        <w:t xml:space="preserve"> d’un sistema de gestió informàtic amb portal web, d’acord amb el que s’especifica en el plec de prescripcions tècniques, que permeti al Servei de Vehicles de</w:t>
      </w:r>
      <w:r w:rsidR="003255D9">
        <w:rPr>
          <w:rFonts w:cs="Arial"/>
          <w:b/>
          <w:bCs/>
        </w:rPr>
        <w:t xml:space="preserve"> </w:t>
      </w:r>
      <w:r w:rsidR="003255D9" w:rsidRPr="003255D9">
        <w:rPr>
          <w:rFonts w:cs="Arial"/>
          <w:b/>
          <w:bCs/>
        </w:rPr>
        <w:t>Representació consultar l’estat de manteniments/reparacions, els recanvis emprats, els preus dels mateixos, els vehicles que properament s’han de sotmetre a revisió periòdica, a la ITV, els terminis de reparació, així com qualsevol altra incidència relacionada amb el procés de manteniment i reparació dels vehicles de representació</w:t>
      </w:r>
      <w:r w:rsidR="003255D9" w:rsidRPr="003255D9">
        <w:rPr>
          <w:rFonts w:cs="Arial"/>
          <w:b/>
          <w:bCs/>
          <w:lang w:eastAsia="es-ES"/>
        </w:rPr>
        <w:t xml:space="preserve"> </w:t>
      </w:r>
      <w:r>
        <w:rPr>
          <w:rFonts w:cs="Arial"/>
          <w:b/>
          <w:lang w:eastAsia="es-ES"/>
        </w:rPr>
        <w:t>(20 punts)</w:t>
      </w:r>
      <w:r w:rsidRPr="00891714">
        <w:rPr>
          <w:rFonts w:cs="Arial"/>
          <w:lang w:eastAsia="es-ES"/>
        </w:rPr>
        <w:t xml:space="preserve"> </w:t>
      </w:r>
    </w:p>
    <w:p w14:paraId="09AD6DB5" w14:textId="77777777" w:rsidR="004042C2" w:rsidRDefault="004042C2" w:rsidP="004042C2">
      <w:pPr>
        <w:spacing w:after="0" w:line="240" w:lineRule="auto"/>
        <w:ind w:left="284"/>
        <w:jc w:val="both"/>
        <w:rPr>
          <w:rFonts w:cs="Arial"/>
        </w:rPr>
      </w:pPr>
    </w:p>
    <w:p w14:paraId="64DE3E73" w14:textId="77777777" w:rsidR="003255D9" w:rsidRPr="003255D9" w:rsidRDefault="003255D9" w:rsidP="003255D9">
      <w:pPr>
        <w:pStyle w:val="Textindependent"/>
        <w:ind w:right="561"/>
        <w:rPr>
          <w:rFonts w:cs="Arial"/>
          <w:sz w:val="22"/>
          <w:szCs w:val="22"/>
        </w:rPr>
      </w:pPr>
      <w:proofErr w:type="spellStart"/>
      <w:r w:rsidRPr="003255D9">
        <w:rPr>
          <w:rFonts w:cs="Arial"/>
          <w:sz w:val="22"/>
          <w:szCs w:val="22"/>
        </w:rPr>
        <w:lastRenderedPageBreak/>
        <w:t>Acreditació</w:t>
      </w:r>
      <w:proofErr w:type="spellEnd"/>
      <w:r w:rsidRPr="003255D9">
        <w:rPr>
          <w:rFonts w:cs="Arial"/>
          <w:sz w:val="22"/>
          <w:szCs w:val="22"/>
        </w:rPr>
        <w:t xml:space="preserve"> de la </w:t>
      </w:r>
      <w:proofErr w:type="spellStart"/>
      <w:r w:rsidRPr="003255D9">
        <w:rPr>
          <w:rFonts w:cs="Arial"/>
          <w:sz w:val="22"/>
          <w:szCs w:val="22"/>
        </w:rPr>
        <w:t>millora</w:t>
      </w:r>
      <w:proofErr w:type="spellEnd"/>
      <w:r w:rsidRPr="003255D9">
        <w:rPr>
          <w:rFonts w:cs="Arial"/>
          <w:sz w:val="22"/>
          <w:szCs w:val="22"/>
        </w:rPr>
        <w:t xml:space="preserve"> (P9): les </w:t>
      </w:r>
      <w:proofErr w:type="spellStart"/>
      <w:r w:rsidRPr="003255D9">
        <w:rPr>
          <w:rFonts w:cs="Arial"/>
          <w:sz w:val="22"/>
          <w:szCs w:val="22"/>
        </w:rPr>
        <w:t>empreses</w:t>
      </w:r>
      <w:proofErr w:type="spellEnd"/>
      <w:r w:rsidRPr="003255D9">
        <w:rPr>
          <w:rFonts w:cs="Arial"/>
          <w:sz w:val="22"/>
          <w:szCs w:val="22"/>
        </w:rPr>
        <w:t xml:space="preserve"> licitadores aportaran </w:t>
      </w:r>
      <w:proofErr w:type="spellStart"/>
      <w:r w:rsidRPr="003255D9">
        <w:rPr>
          <w:rFonts w:cs="Arial"/>
          <w:sz w:val="22"/>
          <w:szCs w:val="22"/>
        </w:rPr>
        <w:t>memòria</w:t>
      </w:r>
      <w:proofErr w:type="spellEnd"/>
      <w:r w:rsidRPr="003255D9">
        <w:rPr>
          <w:rFonts w:cs="Arial"/>
          <w:sz w:val="22"/>
          <w:szCs w:val="22"/>
        </w:rPr>
        <w:t xml:space="preserve"> funcional (</w:t>
      </w:r>
      <w:proofErr w:type="spellStart"/>
      <w:r w:rsidRPr="003255D9">
        <w:rPr>
          <w:rFonts w:cs="Arial"/>
          <w:sz w:val="22"/>
          <w:szCs w:val="22"/>
        </w:rPr>
        <w:t>màx</w:t>
      </w:r>
      <w:proofErr w:type="spellEnd"/>
      <w:r w:rsidRPr="003255D9">
        <w:rPr>
          <w:rFonts w:cs="Arial"/>
          <w:sz w:val="22"/>
          <w:szCs w:val="22"/>
        </w:rPr>
        <w:t xml:space="preserve">. 5 </w:t>
      </w:r>
      <w:proofErr w:type="spellStart"/>
      <w:r w:rsidRPr="003255D9">
        <w:rPr>
          <w:rFonts w:cs="Arial"/>
          <w:sz w:val="22"/>
          <w:szCs w:val="22"/>
        </w:rPr>
        <w:t>pàgines</w:t>
      </w:r>
      <w:proofErr w:type="spellEnd"/>
      <w:r w:rsidRPr="003255D9">
        <w:rPr>
          <w:rFonts w:cs="Arial"/>
          <w:sz w:val="22"/>
          <w:szCs w:val="22"/>
        </w:rPr>
        <w:t>)</w:t>
      </w:r>
      <w:r w:rsidRPr="003255D9">
        <w:rPr>
          <w:rFonts w:cs="Arial"/>
          <w:spacing w:val="-10"/>
          <w:sz w:val="22"/>
          <w:szCs w:val="22"/>
        </w:rPr>
        <w:t xml:space="preserve"> </w:t>
      </w:r>
      <w:r w:rsidRPr="003255D9">
        <w:rPr>
          <w:rFonts w:cs="Arial"/>
          <w:sz w:val="22"/>
          <w:szCs w:val="22"/>
        </w:rPr>
        <w:t>i</w:t>
      </w:r>
      <w:r w:rsidRPr="003255D9">
        <w:rPr>
          <w:rFonts w:cs="Arial"/>
          <w:spacing w:val="-14"/>
          <w:sz w:val="22"/>
          <w:szCs w:val="22"/>
        </w:rPr>
        <w:t xml:space="preserve"> </w:t>
      </w:r>
      <w:r w:rsidRPr="003255D9">
        <w:rPr>
          <w:rFonts w:cs="Arial"/>
          <w:sz w:val="22"/>
          <w:szCs w:val="22"/>
        </w:rPr>
        <w:t>captures</w:t>
      </w:r>
      <w:r w:rsidRPr="003255D9">
        <w:rPr>
          <w:rFonts w:cs="Arial"/>
          <w:spacing w:val="-14"/>
          <w:sz w:val="22"/>
          <w:szCs w:val="22"/>
        </w:rPr>
        <w:t xml:space="preserve"> </w:t>
      </w:r>
      <w:r w:rsidRPr="003255D9">
        <w:rPr>
          <w:rFonts w:cs="Arial"/>
          <w:sz w:val="22"/>
          <w:szCs w:val="22"/>
        </w:rPr>
        <w:t>o</w:t>
      </w:r>
      <w:r w:rsidRPr="003255D9">
        <w:rPr>
          <w:rFonts w:cs="Arial"/>
          <w:spacing w:val="-14"/>
          <w:sz w:val="22"/>
          <w:szCs w:val="22"/>
        </w:rPr>
        <w:t xml:space="preserve"> </w:t>
      </w:r>
      <w:r w:rsidRPr="003255D9">
        <w:rPr>
          <w:rFonts w:cs="Arial"/>
          <w:sz w:val="22"/>
          <w:szCs w:val="22"/>
        </w:rPr>
        <w:t>vídeo</w:t>
      </w:r>
      <w:r w:rsidRPr="003255D9">
        <w:rPr>
          <w:rFonts w:cs="Arial"/>
          <w:spacing w:val="-12"/>
          <w:sz w:val="22"/>
          <w:szCs w:val="22"/>
        </w:rPr>
        <w:t xml:space="preserve"> </w:t>
      </w:r>
      <w:r w:rsidRPr="003255D9">
        <w:rPr>
          <w:rFonts w:cs="Arial"/>
          <w:sz w:val="22"/>
          <w:szCs w:val="22"/>
        </w:rPr>
        <w:t>del</w:t>
      </w:r>
      <w:r w:rsidRPr="003255D9">
        <w:rPr>
          <w:rFonts w:cs="Arial"/>
          <w:spacing w:val="-12"/>
          <w:sz w:val="22"/>
          <w:szCs w:val="22"/>
        </w:rPr>
        <w:t xml:space="preserve"> </w:t>
      </w:r>
      <w:r w:rsidRPr="003255D9">
        <w:rPr>
          <w:rFonts w:cs="Arial"/>
          <w:sz w:val="22"/>
          <w:szCs w:val="22"/>
        </w:rPr>
        <w:t>portal,</w:t>
      </w:r>
      <w:r w:rsidRPr="003255D9">
        <w:rPr>
          <w:rFonts w:cs="Arial"/>
          <w:spacing w:val="-10"/>
          <w:sz w:val="22"/>
          <w:szCs w:val="22"/>
        </w:rPr>
        <w:t xml:space="preserve"> </w:t>
      </w:r>
      <w:proofErr w:type="spellStart"/>
      <w:r w:rsidRPr="003255D9">
        <w:rPr>
          <w:rFonts w:cs="Arial"/>
          <w:sz w:val="22"/>
          <w:szCs w:val="22"/>
        </w:rPr>
        <w:t>amb</w:t>
      </w:r>
      <w:proofErr w:type="spellEnd"/>
      <w:r w:rsidRPr="003255D9">
        <w:rPr>
          <w:rFonts w:cs="Arial"/>
          <w:spacing w:val="-14"/>
          <w:sz w:val="22"/>
          <w:szCs w:val="22"/>
        </w:rPr>
        <w:t xml:space="preserve"> </w:t>
      </w:r>
      <w:proofErr w:type="spellStart"/>
      <w:r w:rsidRPr="003255D9">
        <w:rPr>
          <w:rFonts w:cs="Arial"/>
          <w:sz w:val="22"/>
          <w:szCs w:val="22"/>
        </w:rPr>
        <w:t>enllaç</w:t>
      </w:r>
      <w:proofErr w:type="spellEnd"/>
      <w:r w:rsidRPr="003255D9">
        <w:rPr>
          <w:rFonts w:cs="Arial"/>
          <w:spacing w:val="-13"/>
          <w:sz w:val="22"/>
          <w:szCs w:val="22"/>
        </w:rPr>
        <w:t xml:space="preserve"> </w:t>
      </w:r>
      <w:r w:rsidRPr="003255D9">
        <w:rPr>
          <w:rFonts w:cs="Arial"/>
          <w:sz w:val="22"/>
          <w:szCs w:val="22"/>
        </w:rPr>
        <w:t>de</w:t>
      </w:r>
      <w:r w:rsidRPr="003255D9">
        <w:rPr>
          <w:rFonts w:cs="Arial"/>
          <w:spacing w:val="-12"/>
          <w:sz w:val="22"/>
          <w:szCs w:val="22"/>
        </w:rPr>
        <w:t xml:space="preserve"> </w:t>
      </w:r>
      <w:proofErr w:type="spellStart"/>
      <w:r w:rsidRPr="003255D9">
        <w:rPr>
          <w:rFonts w:cs="Arial"/>
          <w:sz w:val="22"/>
          <w:szCs w:val="22"/>
        </w:rPr>
        <w:t>prova</w:t>
      </w:r>
      <w:proofErr w:type="spellEnd"/>
      <w:r w:rsidRPr="003255D9">
        <w:rPr>
          <w:rFonts w:cs="Arial"/>
          <w:spacing w:val="-11"/>
          <w:sz w:val="22"/>
          <w:szCs w:val="22"/>
        </w:rPr>
        <w:t xml:space="preserve"> </w:t>
      </w:r>
      <w:r w:rsidRPr="003255D9">
        <w:rPr>
          <w:rFonts w:cs="Arial"/>
          <w:sz w:val="22"/>
          <w:szCs w:val="22"/>
        </w:rPr>
        <w:t>o</w:t>
      </w:r>
      <w:r w:rsidRPr="003255D9">
        <w:rPr>
          <w:rFonts w:cs="Arial"/>
          <w:spacing w:val="-14"/>
          <w:sz w:val="22"/>
          <w:szCs w:val="22"/>
        </w:rPr>
        <w:t xml:space="preserve"> </w:t>
      </w:r>
      <w:proofErr w:type="spellStart"/>
      <w:r w:rsidRPr="003255D9">
        <w:rPr>
          <w:rFonts w:cs="Arial"/>
          <w:sz w:val="22"/>
          <w:szCs w:val="22"/>
        </w:rPr>
        <w:t>accés</w:t>
      </w:r>
      <w:proofErr w:type="spellEnd"/>
      <w:r w:rsidRPr="003255D9">
        <w:rPr>
          <w:rFonts w:cs="Arial"/>
          <w:spacing w:val="-14"/>
          <w:sz w:val="22"/>
          <w:szCs w:val="22"/>
        </w:rPr>
        <w:t xml:space="preserve"> </w:t>
      </w:r>
      <w:r w:rsidRPr="003255D9">
        <w:rPr>
          <w:rFonts w:cs="Arial"/>
          <w:sz w:val="22"/>
          <w:szCs w:val="22"/>
        </w:rPr>
        <w:t>de</w:t>
      </w:r>
      <w:r w:rsidRPr="003255D9">
        <w:rPr>
          <w:rFonts w:cs="Arial"/>
          <w:spacing w:val="-14"/>
          <w:sz w:val="22"/>
          <w:szCs w:val="22"/>
        </w:rPr>
        <w:t xml:space="preserve"> </w:t>
      </w:r>
      <w:r w:rsidRPr="003255D9">
        <w:rPr>
          <w:rFonts w:cs="Arial"/>
          <w:sz w:val="22"/>
          <w:szCs w:val="22"/>
        </w:rPr>
        <w:t>demo;</w:t>
      </w:r>
      <w:r w:rsidRPr="003255D9">
        <w:rPr>
          <w:rFonts w:cs="Arial"/>
          <w:spacing w:val="-13"/>
          <w:sz w:val="22"/>
          <w:szCs w:val="22"/>
        </w:rPr>
        <w:t xml:space="preserve"> </w:t>
      </w:r>
      <w:r w:rsidRPr="003255D9">
        <w:rPr>
          <w:rFonts w:cs="Arial"/>
          <w:sz w:val="22"/>
          <w:szCs w:val="22"/>
        </w:rPr>
        <w:t>si</w:t>
      </w:r>
      <w:r w:rsidRPr="003255D9">
        <w:rPr>
          <w:rFonts w:cs="Arial"/>
          <w:spacing w:val="-12"/>
          <w:sz w:val="22"/>
          <w:szCs w:val="22"/>
        </w:rPr>
        <w:t xml:space="preserve"> </w:t>
      </w:r>
      <w:r w:rsidRPr="003255D9">
        <w:rPr>
          <w:rFonts w:cs="Arial"/>
          <w:sz w:val="22"/>
          <w:szCs w:val="22"/>
        </w:rPr>
        <w:t>no</w:t>
      </w:r>
      <w:r w:rsidRPr="003255D9">
        <w:rPr>
          <w:rFonts w:cs="Arial"/>
          <w:spacing w:val="-14"/>
          <w:sz w:val="22"/>
          <w:szCs w:val="22"/>
        </w:rPr>
        <w:t xml:space="preserve"> </w:t>
      </w:r>
      <w:proofErr w:type="spellStart"/>
      <w:r w:rsidRPr="003255D9">
        <w:rPr>
          <w:rFonts w:cs="Arial"/>
          <w:sz w:val="22"/>
          <w:szCs w:val="22"/>
        </w:rPr>
        <w:t>fos</w:t>
      </w:r>
      <w:proofErr w:type="spellEnd"/>
      <w:r w:rsidRPr="003255D9">
        <w:rPr>
          <w:rFonts w:cs="Arial"/>
          <w:spacing w:val="-11"/>
          <w:sz w:val="22"/>
          <w:szCs w:val="22"/>
        </w:rPr>
        <w:t xml:space="preserve"> </w:t>
      </w:r>
      <w:proofErr w:type="spellStart"/>
      <w:r w:rsidRPr="003255D9">
        <w:rPr>
          <w:rFonts w:cs="Arial"/>
          <w:sz w:val="22"/>
          <w:szCs w:val="22"/>
        </w:rPr>
        <w:t>possible</w:t>
      </w:r>
      <w:proofErr w:type="spellEnd"/>
      <w:r w:rsidRPr="003255D9">
        <w:rPr>
          <w:rFonts w:cs="Arial"/>
          <w:sz w:val="22"/>
          <w:szCs w:val="22"/>
        </w:rPr>
        <w:t xml:space="preserve"> un </w:t>
      </w:r>
      <w:proofErr w:type="spellStart"/>
      <w:r w:rsidRPr="003255D9">
        <w:rPr>
          <w:rFonts w:cs="Arial"/>
          <w:sz w:val="22"/>
          <w:szCs w:val="22"/>
        </w:rPr>
        <w:t>accés</w:t>
      </w:r>
      <w:proofErr w:type="spellEnd"/>
      <w:r w:rsidRPr="003255D9">
        <w:rPr>
          <w:rFonts w:cs="Arial"/>
          <w:sz w:val="22"/>
          <w:szCs w:val="22"/>
        </w:rPr>
        <w:t xml:space="preserve"> </w:t>
      </w:r>
      <w:proofErr w:type="spellStart"/>
      <w:r w:rsidRPr="003255D9">
        <w:rPr>
          <w:rFonts w:cs="Arial"/>
          <w:sz w:val="22"/>
          <w:szCs w:val="22"/>
        </w:rPr>
        <w:t>obert</w:t>
      </w:r>
      <w:proofErr w:type="spellEnd"/>
      <w:r w:rsidRPr="003255D9">
        <w:rPr>
          <w:rFonts w:cs="Arial"/>
          <w:sz w:val="22"/>
          <w:szCs w:val="22"/>
        </w:rPr>
        <w:t xml:space="preserve">, el </w:t>
      </w:r>
      <w:proofErr w:type="spellStart"/>
      <w:r w:rsidRPr="003255D9">
        <w:rPr>
          <w:rFonts w:cs="Arial"/>
          <w:sz w:val="22"/>
          <w:szCs w:val="22"/>
        </w:rPr>
        <w:t>òrgan</w:t>
      </w:r>
      <w:proofErr w:type="spellEnd"/>
      <w:r w:rsidRPr="003255D9">
        <w:rPr>
          <w:rFonts w:cs="Arial"/>
          <w:sz w:val="22"/>
          <w:szCs w:val="22"/>
        </w:rPr>
        <w:t xml:space="preserve"> de </w:t>
      </w:r>
      <w:proofErr w:type="spellStart"/>
      <w:r w:rsidRPr="003255D9">
        <w:rPr>
          <w:rFonts w:cs="Arial"/>
          <w:sz w:val="22"/>
          <w:szCs w:val="22"/>
        </w:rPr>
        <w:t>contractació</w:t>
      </w:r>
      <w:proofErr w:type="spellEnd"/>
      <w:r w:rsidRPr="003255D9">
        <w:rPr>
          <w:rFonts w:cs="Arial"/>
          <w:sz w:val="22"/>
          <w:szCs w:val="22"/>
        </w:rPr>
        <w:t xml:space="preserve"> </w:t>
      </w:r>
      <w:proofErr w:type="spellStart"/>
      <w:r w:rsidRPr="003255D9">
        <w:rPr>
          <w:rFonts w:cs="Arial"/>
          <w:sz w:val="22"/>
          <w:szCs w:val="22"/>
        </w:rPr>
        <w:t>podrà</w:t>
      </w:r>
      <w:proofErr w:type="spellEnd"/>
      <w:r w:rsidRPr="003255D9">
        <w:rPr>
          <w:rFonts w:cs="Arial"/>
          <w:sz w:val="22"/>
          <w:szCs w:val="22"/>
        </w:rPr>
        <w:t xml:space="preserve"> requerir una </w:t>
      </w:r>
      <w:proofErr w:type="spellStart"/>
      <w:r w:rsidRPr="003255D9">
        <w:rPr>
          <w:rFonts w:cs="Arial"/>
          <w:sz w:val="22"/>
          <w:szCs w:val="22"/>
        </w:rPr>
        <w:t>demostració</w:t>
      </w:r>
      <w:proofErr w:type="spellEnd"/>
      <w:r w:rsidRPr="003255D9">
        <w:rPr>
          <w:rFonts w:cs="Arial"/>
          <w:sz w:val="22"/>
          <w:szCs w:val="22"/>
        </w:rPr>
        <w:t xml:space="preserve"> </w:t>
      </w:r>
      <w:proofErr w:type="spellStart"/>
      <w:r w:rsidRPr="003255D9">
        <w:rPr>
          <w:rFonts w:cs="Arial"/>
          <w:sz w:val="22"/>
          <w:szCs w:val="22"/>
        </w:rPr>
        <w:t>telemàtica</w:t>
      </w:r>
      <w:proofErr w:type="spellEnd"/>
      <w:r w:rsidRPr="003255D9">
        <w:rPr>
          <w:rFonts w:cs="Arial"/>
          <w:sz w:val="22"/>
          <w:szCs w:val="22"/>
        </w:rPr>
        <w:t xml:space="preserve"> en un </w:t>
      </w:r>
      <w:proofErr w:type="spellStart"/>
      <w:r w:rsidRPr="003255D9">
        <w:rPr>
          <w:rFonts w:cs="Arial"/>
          <w:sz w:val="22"/>
          <w:szCs w:val="22"/>
        </w:rPr>
        <w:t>termini</w:t>
      </w:r>
      <w:proofErr w:type="spellEnd"/>
      <w:r w:rsidRPr="003255D9">
        <w:rPr>
          <w:rFonts w:cs="Arial"/>
          <w:sz w:val="22"/>
          <w:szCs w:val="22"/>
        </w:rPr>
        <w:t xml:space="preserve"> </w:t>
      </w:r>
      <w:proofErr w:type="spellStart"/>
      <w:r w:rsidRPr="003255D9">
        <w:rPr>
          <w:rFonts w:cs="Arial"/>
          <w:sz w:val="22"/>
          <w:szCs w:val="22"/>
        </w:rPr>
        <w:t>màxim</w:t>
      </w:r>
      <w:proofErr w:type="spellEnd"/>
      <w:r w:rsidRPr="003255D9">
        <w:rPr>
          <w:rFonts w:cs="Arial"/>
          <w:sz w:val="22"/>
          <w:szCs w:val="22"/>
        </w:rPr>
        <w:t xml:space="preserve"> de 5 </w:t>
      </w:r>
      <w:proofErr w:type="spellStart"/>
      <w:r w:rsidRPr="003255D9">
        <w:rPr>
          <w:rFonts w:cs="Arial"/>
          <w:sz w:val="22"/>
          <w:szCs w:val="22"/>
        </w:rPr>
        <w:t>dies</w:t>
      </w:r>
      <w:proofErr w:type="spellEnd"/>
      <w:r w:rsidRPr="003255D9">
        <w:rPr>
          <w:rFonts w:cs="Arial"/>
          <w:sz w:val="22"/>
          <w:szCs w:val="22"/>
        </w:rPr>
        <w:t xml:space="preserve"> </w:t>
      </w:r>
      <w:proofErr w:type="spellStart"/>
      <w:r w:rsidRPr="003255D9">
        <w:rPr>
          <w:rFonts w:cs="Arial"/>
          <w:sz w:val="22"/>
          <w:szCs w:val="22"/>
        </w:rPr>
        <w:t>hàbils</w:t>
      </w:r>
      <w:proofErr w:type="spellEnd"/>
      <w:r w:rsidRPr="003255D9">
        <w:rPr>
          <w:rFonts w:cs="Arial"/>
          <w:sz w:val="22"/>
          <w:szCs w:val="22"/>
        </w:rPr>
        <w:t xml:space="preserve"> des del </w:t>
      </w:r>
      <w:proofErr w:type="spellStart"/>
      <w:r w:rsidRPr="003255D9">
        <w:rPr>
          <w:rFonts w:cs="Arial"/>
          <w:sz w:val="22"/>
          <w:szCs w:val="22"/>
        </w:rPr>
        <w:t>requeriment</w:t>
      </w:r>
      <w:proofErr w:type="spellEnd"/>
      <w:r w:rsidRPr="003255D9">
        <w:rPr>
          <w:rFonts w:cs="Arial"/>
          <w:sz w:val="22"/>
          <w:szCs w:val="22"/>
        </w:rPr>
        <w:t xml:space="preserve">. La </w:t>
      </w:r>
      <w:proofErr w:type="spellStart"/>
      <w:r w:rsidRPr="003255D9">
        <w:rPr>
          <w:rFonts w:cs="Arial"/>
          <w:sz w:val="22"/>
          <w:szCs w:val="22"/>
        </w:rPr>
        <w:t>implantació</w:t>
      </w:r>
      <w:proofErr w:type="spellEnd"/>
      <w:r w:rsidRPr="003255D9">
        <w:rPr>
          <w:rFonts w:cs="Arial"/>
          <w:sz w:val="22"/>
          <w:szCs w:val="22"/>
        </w:rPr>
        <w:t xml:space="preserve"> efectiva del portal, si ha </w:t>
      </w:r>
      <w:proofErr w:type="spellStart"/>
      <w:r w:rsidRPr="003255D9">
        <w:rPr>
          <w:rFonts w:cs="Arial"/>
          <w:sz w:val="22"/>
          <w:szCs w:val="22"/>
        </w:rPr>
        <w:t>estat</w:t>
      </w:r>
      <w:proofErr w:type="spellEnd"/>
      <w:r w:rsidRPr="003255D9">
        <w:rPr>
          <w:rFonts w:cs="Arial"/>
          <w:sz w:val="22"/>
          <w:szCs w:val="22"/>
        </w:rPr>
        <w:t xml:space="preserve"> </w:t>
      </w:r>
      <w:proofErr w:type="spellStart"/>
      <w:r w:rsidRPr="003255D9">
        <w:rPr>
          <w:rFonts w:cs="Arial"/>
          <w:sz w:val="22"/>
          <w:szCs w:val="22"/>
        </w:rPr>
        <w:t>ofert</w:t>
      </w:r>
      <w:proofErr w:type="spellEnd"/>
      <w:r w:rsidRPr="003255D9">
        <w:rPr>
          <w:rFonts w:cs="Arial"/>
          <w:sz w:val="22"/>
          <w:szCs w:val="22"/>
        </w:rPr>
        <w:t xml:space="preserve">, </w:t>
      </w:r>
      <w:proofErr w:type="spellStart"/>
      <w:r w:rsidRPr="003255D9">
        <w:rPr>
          <w:rFonts w:cs="Arial"/>
          <w:sz w:val="22"/>
          <w:szCs w:val="22"/>
        </w:rPr>
        <w:t>serà</w:t>
      </w:r>
      <w:proofErr w:type="spellEnd"/>
      <w:r w:rsidRPr="003255D9">
        <w:rPr>
          <w:rFonts w:cs="Arial"/>
          <w:sz w:val="22"/>
          <w:szCs w:val="22"/>
        </w:rPr>
        <w:t xml:space="preserve"> </w:t>
      </w:r>
      <w:proofErr w:type="spellStart"/>
      <w:r w:rsidRPr="003255D9">
        <w:rPr>
          <w:rFonts w:cs="Arial"/>
          <w:sz w:val="22"/>
          <w:szCs w:val="22"/>
        </w:rPr>
        <w:t>obligatòria</w:t>
      </w:r>
      <w:proofErr w:type="spellEnd"/>
      <w:r w:rsidRPr="003255D9">
        <w:rPr>
          <w:rFonts w:cs="Arial"/>
          <w:sz w:val="22"/>
          <w:szCs w:val="22"/>
        </w:rPr>
        <w:t xml:space="preserve"> </w:t>
      </w:r>
      <w:proofErr w:type="spellStart"/>
      <w:r w:rsidRPr="003255D9">
        <w:rPr>
          <w:rFonts w:cs="Arial"/>
          <w:sz w:val="22"/>
          <w:szCs w:val="22"/>
        </w:rPr>
        <w:t>abans</w:t>
      </w:r>
      <w:proofErr w:type="spellEnd"/>
      <w:r w:rsidRPr="003255D9">
        <w:rPr>
          <w:rFonts w:cs="Arial"/>
          <w:sz w:val="22"/>
          <w:szCs w:val="22"/>
        </w:rPr>
        <w:t xml:space="preserve"> de </w:t>
      </w:r>
      <w:proofErr w:type="spellStart"/>
      <w:r w:rsidRPr="003255D9">
        <w:rPr>
          <w:rFonts w:cs="Arial"/>
          <w:sz w:val="22"/>
          <w:szCs w:val="22"/>
        </w:rPr>
        <w:t>l’inici</w:t>
      </w:r>
      <w:proofErr w:type="spellEnd"/>
      <w:r w:rsidRPr="003255D9">
        <w:rPr>
          <w:rFonts w:cs="Arial"/>
          <w:sz w:val="22"/>
          <w:szCs w:val="22"/>
        </w:rPr>
        <w:t xml:space="preserve"> del </w:t>
      </w:r>
      <w:proofErr w:type="spellStart"/>
      <w:r w:rsidRPr="003255D9">
        <w:rPr>
          <w:rFonts w:cs="Arial"/>
          <w:sz w:val="22"/>
          <w:szCs w:val="22"/>
        </w:rPr>
        <w:t>servei</w:t>
      </w:r>
      <w:proofErr w:type="spellEnd"/>
      <w:r w:rsidRPr="003255D9">
        <w:rPr>
          <w:rFonts w:cs="Arial"/>
          <w:sz w:val="22"/>
          <w:szCs w:val="22"/>
        </w:rPr>
        <w:t>.</w:t>
      </w:r>
    </w:p>
    <w:p w14:paraId="3D0EBB16" w14:textId="77777777" w:rsidR="003255D9" w:rsidRPr="003255D9" w:rsidRDefault="003255D9" w:rsidP="003255D9">
      <w:pPr>
        <w:pStyle w:val="Textindependent"/>
        <w:spacing w:before="2"/>
        <w:rPr>
          <w:rFonts w:cs="Arial"/>
          <w:sz w:val="22"/>
          <w:szCs w:val="22"/>
        </w:rPr>
      </w:pPr>
    </w:p>
    <w:p w14:paraId="792C17C0" w14:textId="77777777" w:rsidR="003255D9" w:rsidRPr="003255D9" w:rsidRDefault="003255D9" w:rsidP="003255D9">
      <w:pPr>
        <w:pStyle w:val="Textindependent"/>
        <w:rPr>
          <w:rFonts w:cs="Arial"/>
          <w:sz w:val="22"/>
          <w:szCs w:val="22"/>
        </w:rPr>
      </w:pPr>
      <w:r w:rsidRPr="003255D9">
        <w:rPr>
          <w:rFonts w:cs="Arial"/>
          <w:sz w:val="22"/>
          <w:szCs w:val="22"/>
        </w:rPr>
        <w:t>Respecte</w:t>
      </w:r>
      <w:r w:rsidRPr="003255D9">
        <w:rPr>
          <w:rFonts w:cs="Arial"/>
          <w:spacing w:val="-4"/>
          <w:sz w:val="22"/>
          <w:szCs w:val="22"/>
        </w:rPr>
        <w:t xml:space="preserve"> </w:t>
      </w:r>
      <w:r w:rsidRPr="003255D9">
        <w:rPr>
          <w:rFonts w:cs="Arial"/>
          <w:sz w:val="22"/>
          <w:szCs w:val="22"/>
        </w:rPr>
        <w:t>a</w:t>
      </w:r>
      <w:r w:rsidRPr="003255D9">
        <w:rPr>
          <w:rFonts w:cs="Arial"/>
          <w:spacing w:val="-6"/>
          <w:sz w:val="22"/>
          <w:szCs w:val="22"/>
        </w:rPr>
        <w:t xml:space="preserve"> </w:t>
      </w:r>
      <w:r w:rsidRPr="003255D9">
        <w:rPr>
          <w:rFonts w:cs="Arial"/>
          <w:sz w:val="22"/>
          <w:szCs w:val="22"/>
        </w:rPr>
        <w:t>la</w:t>
      </w:r>
      <w:r w:rsidRPr="003255D9">
        <w:rPr>
          <w:rFonts w:cs="Arial"/>
          <w:spacing w:val="-6"/>
          <w:sz w:val="22"/>
          <w:szCs w:val="22"/>
        </w:rPr>
        <w:t xml:space="preserve"> </w:t>
      </w:r>
      <w:proofErr w:type="spellStart"/>
      <w:r w:rsidRPr="003255D9">
        <w:rPr>
          <w:rFonts w:cs="Arial"/>
          <w:sz w:val="22"/>
          <w:szCs w:val="22"/>
        </w:rPr>
        <w:t>memòria</w:t>
      </w:r>
      <w:proofErr w:type="spellEnd"/>
      <w:r w:rsidRPr="003255D9">
        <w:rPr>
          <w:rFonts w:cs="Arial"/>
          <w:sz w:val="22"/>
          <w:szCs w:val="22"/>
        </w:rPr>
        <w:t>,</w:t>
      </w:r>
      <w:r w:rsidRPr="003255D9">
        <w:rPr>
          <w:rFonts w:cs="Arial"/>
          <w:spacing w:val="-5"/>
          <w:sz w:val="22"/>
          <w:szCs w:val="22"/>
        </w:rPr>
        <w:t xml:space="preserve"> </w:t>
      </w:r>
      <w:r w:rsidRPr="003255D9">
        <w:rPr>
          <w:rFonts w:cs="Arial"/>
          <w:sz w:val="22"/>
          <w:szCs w:val="22"/>
        </w:rPr>
        <w:t>es</w:t>
      </w:r>
      <w:r w:rsidRPr="003255D9">
        <w:rPr>
          <w:rFonts w:cs="Arial"/>
          <w:spacing w:val="-4"/>
          <w:sz w:val="22"/>
          <w:szCs w:val="22"/>
        </w:rPr>
        <w:t xml:space="preserve"> </w:t>
      </w:r>
      <w:proofErr w:type="spellStart"/>
      <w:r w:rsidRPr="003255D9">
        <w:rPr>
          <w:rFonts w:cs="Arial"/>
          <w:sz w:val="22"/>
          <w:szCs w:val="22"/>
        </w:rPr>
        <w:t>seguiran</w:t>
      </w:r>
      <w:proofErr w:type="spellEnd"/>
      <w:r w:rsidRPr="003255D9">
        <w:rPr>
          <w:rFonts w:cs="Arial"/>
          <w:spacing w:val="-6"/>
          <w:sz w:val="22"/>
          <w:szCs w:val="22"/>
        </w:rPr>
        <w:t xml:space="preserve"> </w:t>
      </w:r>
      <w:r w:rsidRPr="003255D9">
        <w:rPr>
          <w:rFonts w:cs="Arial"/>
          <w:sz w:val="22"/>
          <w:szCs w:val="22"/>
        </w:rPr>
        <w:t>les</w:t>
      </w:r>
      <w:r w:rsidRPr="003255D9">
        <w:rPr>
          <w:rFonts w:cs="Arial"/>
          <w:spacing w:val="-4"/>
          <w:sz w:val="22"/>
          <w:szCs w:val="22"/>
        </w:rPr>
        <w:t xml:space="preserve"> </w:t>
      </w:r>
      <w:proofErr w:type="spellStart"/>
      <w:r w:rsidRPr="003255D9">
        <w:rPr>
          <w:rFonts w:cs="Arial"/>
          <w:sz w:val="22"/>
          <w:szCs w:val="22"/>
        </w:rPr>
        <w:t>següents</w:t>
      </w:r>
      <w:proofErr w:type="spellEnd"/>
      <w:r w:rsidRPr="003255D9">
        <w:rPr>
          <w:rFonts w:cs="Arial"/>
          <w:spacing w:val="-6"/>
          <w:sz w:val="22"/>
          <w:szCs w:val="22"/>
        </w:rPr>
        <w:t xml:space="preserve"> </w:t>
      </w:r>
      <w:proofErr w:type="spellStart"/>
      <w:r w:rsidRPr="003255D9">
        <w:rPr>
          <w:rFonts w:cs="Arial"/>
          <w:spacing w:val="-2"/>
          <w:sz w:val="22"/>
          <w:szCs w:val="22"/>
        </w:rPr>
        <w:t>indicacions</w:t>
      </w:r>
      <w:proofErr w:type="spellEnd"/>
      <w:r w:rsidRPr="003255D9">
        <w:rPr>
          <w:rFonts w:cs="Arial"/>
          <w:spacing w:val="-2"/>
          <w:sz w:val="22"/>
          <w:szCs w:val="22"/>
        </w:rPr>
        <w:t>:</w:t>
      </w:r>
    </w:p>
    <w:p w14:paraId="2B981C02" w14:textId="77777777" w:rsidR="003255D9" w:rsidRPr="003255D9" w:rsidRDefault="003255D9" w:rsidP="003255D9">
      <w:pPr>
        <w:pStyle w:val="Textindependent"/>
        <w:spacing w:before="27"/>
        <w:rPr>
          <w:rFonts w:cs="Arial"/>
          <w:sz w:val="22"/>
          <w:szCs w:val="22"/>
        </w:rPr>
      </w:pPr>
    </w:p>
    <w:p w14:paraId="05774AED" w14:textId="77777777" w:rsidR="003255D9" w:rsidRPr="003255D9" w:rsidRDefault="003255D9" w:rsidP="00F57C8B">
      <w:pPr>
        <w:pStyle w:val="Pargrafdellista"/>
        <w:widowControl w:val="0"/>
        <w:numPr>
          <w:ilvl w:val="0"/>
          <w:numId w:val="41"/>
        </w:numPr>
        <w:tabs>
          <w:tab w:val="left" w:pos="1288"/>
        </w:tabs>
        <w:autoSpaceDE w:val="0"/>
        <w:autoSpaceDN w:val="0"/>
        <w:ind w:left="719" w:right="1180"/>
        <w:contextualSpacing w:val="0"/>
        <w:rPr>
          <w:rFonts w:ascii="Arial" w:hAnsi="Arial" w:cs="Arial"/>
          <w:sz w:val="22"/>
          <w:szCs w:val="22"/>
        </w:rPr>
      </w:pPr>
      <w:r w:rsidRPr="003255D9">
        <w:rPr>
          <w:rFonts w:ascii="Arial" w:hAnsi="Arial" w:cs="Arial"/>
          <w:sz w:val="22"/>
          <w:szCs w:val="22"/>
        </w:rPr>
        <w:t>Grandària</w:t>
      </w:r>
      <w:r w:rsidRPr="003255D9">
        <w:rPr>
          <w:rFonts w:ascii="Arial" w:hAnsi="Arial" w:cs="Arial"/>
          <w:spacing w:val="-3"/>
          <w:sz w:val="22"/>
          <w:szCs w:val="22"/>
        </w:rPr>
        <w:t xml:space="preserve"> </w:t>
      </w:r>
      <w:r w:rsidRPr="003255D9">
        <w:rPr>
          <w:rFonts w:ascii="Arial" w:hAnsi="Arial" w:cs="Arial"/>
          <w:sz w:val="22"/>
          <w:szCs w:val="22"/>
        </w:rPr>
        <w:t>i</w:t>
      </w:r>
      <w:r w:rsidRPr="003255D9">
        <w:rPr>
          <w:rFonts w:ascii="Arial" w:hAnsi="Arial" w:cs="Arial"/>
          <w:spacing w:val="-5"/>
          <w:sz w:val="22"/>
          <w:szCs w:val="22"/>
        </w:rPr>
        <w:t xml:space="preserve"> </w:t>
      </w:r>
      <w:r w:rsidRPr="003255D9">
        <w:rPr>
          <w:rFonts w:ascii="Arial" w:hAnsi="Arial" w:cs="Arial"/>
          <w:sz w:val="22"/>
          <w:szCs w:val="22"/>
        </w:rPr>
        <w:t>tipus</w:t>
      </w:r>
      <w:r w:rsidRPr="003255D9">
        <w:rPr>
          <w:rFonts w:ascii="Arial" w:hAnsi="Arial" w:cs="Arial"/>
          <w:spacing w:val="-2"/>
          <w:sz w:val="22"/>
          <w:szCs w:val="22"/>
        </w:rPr>
        <w:t xml:space="preserve"> </w:t>
      </w:r>
      <w:r w:rsidRPr="003255D9">
        <w:rPr>
          <w:rFonts w:ascii="Arial" w:hAnsi="Arial" w:cs="Arial"/>
          <w:sz w:val="22"/>
          <w:szCs w:val="22"/>
        </w:rPr>
        <w:t>de</w:t>
      </w:r>
      <w:r w:rsidRPr="003255D9">
        <w:rPr>
          <w:rFonts w:ascii="Arial" w:hAnsi="Arial" w:cs="Arial"/>
          <w:spacing w:val="-3"/>
          <w:sz w:val="22"/>
          <w:szCs w:val="22"/>
        </w:rPr>
        <w:t xml:space="preserve"> </w:t>
      </w:r>
      <w:r w:rsidRPr="003255D9">
        <w:rPr>
          <w:rFonts w:ascii="Arial" w:hAnsi="Arial" w:cs="Arial"/>
          <w:sz w:val="22"/>
          <w:szCs w:val="22"/>
        </w:rPr>
        <w:t>lletra:</w:t>
      </w:r>
      <w:r w:rsidRPr="003255D9">
        <w:rPr>
          <w:rFonts w:ascii="Arial" w:hAnsi="Arial" w:cs="Arial"/>
          <w:spacing w:val="-4"/>
          <w:sz w:val="22"/>
          <w:szCs w:val="22"/>
        </w:rPr>
        <w:t xml:space="preserve"> </w:t>
      </w:r>
      <w:r w:rsidRPr="003255D9">
        <w:rPr>
          <w:rFonts w:ascii="Arial" w:hAnsi="Arial" w:cs="Arial"/>
          <w:sz w:val="22"/>
          <w:szCs w:val="22"/>
        </w:rPr>
        <w:t>tota</w:t>
      </w:r>
      <w:r w:rsidRPr="003255D9">
        <w:rPr>
          <w:rFonts w:ascii="Arial" w:hAnsi="Arial" w:cs="Arial"/>
          <w:spacing w:val="-5"/>
          <w:sz w:val="22"/>
          <w:szCs w:val="22"/>
        </w:rPr>
        <w:t xml:space="preserve"> </w:t>
      </w:r>
      <w:r w:rsidRPr="003255D9">
        <w:rPr>
          <w:rFonts w:ascii="Arial" w:hAnsi="Arial" w:cs="Arial"/>
          <w:sz w:val="22"/>
          <w:szCs w:val="22"/>
        </w:rPr>
        <w:t>la</w:t>
      </w:r>
      <w:r w:rsidRPr="003255D9">
        <w:rPr>
          <w:rFonts w:ascii="Arial" w:hAnsi="Arial" w:cs="Arial"/>
          <w:spacing w:val="-3"/>
          <w:sz w:val="22"/>
          <w:szCs w:val="22"/>
        </w:rPr>
        <w:t xml:space="preserve"> </w:t>
      </w:r>
      <w:r w:rsidRPr="003255D9">
        <w:rPr>
          <w:rFonts w:ascii="Arial" w:hAnsi="Arial" w:cs="Arial"/>
          <w:sz w:val="22"/>
          <w:szCs w:val="22"/>
        </w:rPr>
        <w:t>documentació</w:t>
      </w:r>
      <w:r w:rsidRPr="003255D9">
        <w:rPr>
          <w:rFonts w:ascii="Arial" w:hAnsi="Arial" w:cs="Arial"/>
          <w:spacing w:val="-7"/>
          <w:sz w:val="22"/>
          <w:szCs w:val="22"/>
        </w:rPr>
        <w:t xml:space="preserve"> </w:t>
      </w:r>
      <w:r w:rsidRPr="003255D9">
        <w:rPr>
          <w:rFonts w:ascii="Arial" w:hAnsi="Arial" w:cs="Arial"/>
          <w:sz w:val="22"/>
          <w:szCs w:val="22"/>
        </w:rPr>
        <w:t>ha</w:t>
      </w:r>
      <w:r w:rsidRPr="003255D9">
        <w:rPr>
          <w:rFonts w:ascii="Arial" w:hAnsi="Arial" w:cs="Arial"/>
          <w:spacing w:val="-3"/>
          <w:sz w:val="22"/>
          <w:szCs w:val="22"/>
        </w:rPr>
        <w:t xml:space="preserve"> </w:t>
      </w:r>
      <w:r w:rsidRPr="003255D9">
        <w:rPr>
          <w:rFonts w:ascii="Arial" w:hAnsi="Arial" w:cs="Arial"/>
          <w:sz w:val="22"/>
          <w:szCs w:val="22"/>
        </w:rPr>
        <w:t>de</w:t>
      </w:r>
      <w:r w:rsidRPr="003255D9">
        <w:rPr>
          <w:rFonts w:ascii="Arial" w:hAnsi="Arial" w:cs="Arial"/>
          <w:spacing w:val="-3"/>
          <w:sz w:val="22"/>
          <w:szCs w:val="22"/>
        </w:rPr>
        <w:t xml:space="preserve"> </w:t>
      </w:r>
      <w:r w:rsidRPr="003255D9">
        <w:rPr>
          <w:rFonts w:ascii="Arial" w:hAnsi="Arial" w:cs="Arial"/>
          <w:sz w:val="22"/>
          <w:szCs w:val="22"/>
        </w:rPr>
        <w:t>ser</w:t>
      </w:r>
      <w:r w:rsidRPr="003255D9">
        <w:rPr>
          <w:rFonts w:ascii="Arial" w:hAnsi="Arial" w:cs="Arial"/>
          <w:spacing w:val="-2"/>
          <w:sz w:val="22"/>
          <w:szCs w:val="22"/>
        </w:rPr>
        <w:t xml:space="preserve"> </w:t>
      </w:r>
      <w:r w:rsidRPr="003255D9">
        <w:rPr>
          <w:rFonts w:ascii="Arial" w:hAnsi="Arial" w:cs="Arial"/>
          <w:sz w:val="22"/>
          <w:szCs w:val="22"/>
        </w:rPr>
        <w:t>perfectament</w:t>
      </w:r>
      <w:r w:rsidRPr="003255D9">
        <w:rPr>
          <w:rFonts w:ascii="Arial" w:hAnsi="Arial" w:cs="Arial"/>
          <w:spacing w:val="-4"/>
          <w:sz w:val="22"/>
          <w:szCs w:val="22"/>
        </w:rPr>
        <w:t xml:space="preserve"> </w:t>
      </w:r>
      <w:r w:rsidRPr="003255D9">
        <w:rPr>
          <w:rFonts w:ascii="Arial" w:hAnsi="Arial" w:cs="Arial"/>
          <w:sz w:val="22"/>
          <w:szCs w:val="22"/>
        </w:rPr>
        <w:t>llegible, entenent com tal aquella que no requereixi per a la lectura ampliació en la visualització. Per això es recomana utilitzar com a mínim el següent format:</w:t>
      </w:r>
    </w:p>
    <w:p w14:paraId="4C82238A" w14:textId="77777777" w:rsidR="003255D9" w:rsidRPr="003255D9" w:rsidRDefault="003255D9" w:rsidP="00F57C8B">
      <w:pPr>
        <w:pStyle w:val="Pargrafdellista"/>
        <w:widowControl w:val="0"/>
        <w:numPr>
          <w:ilvl w:val="0"/>
          <w:numId w:val="41"/>
        </w:numPr>
        <w:tabs>
          <w:tab w:val="left" w:pos="1288"/>
        </w:tabs>
        <w:autoSpaceDE w:val="0"/>
        <w:autoSpaceDN w:val="0"/>
        <w:spacing w:line="252" w:lineRule="exact"/>
        <w:ind w:left="719"/>
        <w:contextualSpacing w:val="0"/>
        <w:rPr>
          <w:rFonts w:ascii="Arial" w:hAnsi="Arial" w:cs="Arial"/>
          <w:sz w:val="22"/>
          <w:szCs w:val="22"/>
        </w:rPr>
      </w:pPr>
      <w:r w:rsidRPr="003255D9">
        <w:rPr>
          <w:rFonts w:ascii="Arial" w:hAnsi="Arial" w:cs="Arial"/>
          <w:sz w:val="22"/>
          <w:szCs w:val="22"/>
        </w:rPr>
        <w:t>Tipus</w:t>
      </w:r>
      <w:r w:rsidRPr="003255D9">
        <w:rPr>
          <w:rFonts w:ascii="Arial" w:hAnsi="Arial" w:cs="Arial"/>
          <w:spacing w:val="-4"/>
          <w:sz w:val="22"/>
          <w:szCs w:val="22"/>
        </w:rPr>
        <w:t xml:space="preserve"> </w:t>
      </w:r>
      <w:r w:rsidRPr="003255D9">
        <w:rPr>
          <w:rFonts w:ascii="Arial" w:hAnsi="Arial" w:cs="Arial"/>
          <w:sz w:val="22"/>
          <w:szCs w:val="22"/>
        </w:rPr>
        <w:t>de</w:t>
      </w:r>
      <w:r w:rsidRPr="003255D9">
        <w:rPr>
          <w:rFonts w:ascii="Arial" w:hAnsi="Arial" w:cs="Arial"/>
          <w:spacing w:val="-4"/>
          <w:sz w:val="22"/>
          <w:szCs w:val="22"/>
        </w:rPr>
        <w:t xml:space="preserve"> </w:t>
      </w:r>
      <w:r w:rsidRPr="003255D9">
        <w:rPr>
          <w:rFonts w:ascii="Arial" w:hAnsi="Arial" w:cs="Arial"/>
          <w:sz w:val="22"/>
          <w:szCs w:val="22"/>
        </w:rPr>
        <w:t>lletra:</w:t>
      </w:r>
      <w:r w:rsidRPr="003255D9">
        <w:rPr>
          <w:rFonts w:ascii="Arial" w:hAnsi="Arial" w:cs="Arial"/>
          <w:spacing w:val="-2"/>
          <w:sz w:val="22"/>
          <w:szCs w:val="22"/>
        </w:rPr>
        <w:t xml:space="preserve"> </w:t>
      </w:r>
      <w:proofErr w:type="spellStart"/>
      <w:r w:rsidRPr="003255D9">
        <w:rPr>
          <w:rFonts w:ascii="Arial" w:hAnsi="Arial" w:cs="Arial"/>
          <w:sz w:val="22"/>
          <w:szCs w:val="22"/>
        </w:rPr>
        <w:t>Arial</w:t>
      </w:r>
      <w:proofErr w:type="spellEnd"/>
      <w:r w:rsidRPr="003255D9">
        <w:rPr>
          <w:rFonts w:ascii="Arial" w:hAnsi="Arial" w:cs="Arial"/>
          <w:sz w:val="22"/>
          <w:szCs w:val="22"/>
        </w:rPr>
        <w:t>,</w:t>
      </w:r>
      <w:r w:rsidRPr="003255D9">
        <w:rPr>
          <w:rFonts w:ascii="Arial" w:hAnsi="Arial" w:cs="Arial"/>
          <w:spacing w:val="-2"/>
          <w:sz w:val="22"/>
          <w:szCs w:val="22"/>
        </w:rPr>
        <w:t xml:space="preserve"> </w:t>
      </w:r>
      <w:proofErr w:type="spellStart"/>
      <w:r w:rsidRPr="003255D9">
        <w:rPr>
          <w:rFonts w:ascii="Arial" w:hAnsi="Arial" w:cs="Arial"/>
          <w:sz w:val="22"/>
          <w:szCs w:val="22"/>
        </w:rPr>
        <w:t>Times</w:t>
      </w:r>
      <w:proofErr w:type="spellEnd"/>
      <w:r w:rsidRPr="003255D9">
        <w:rPr>
          <w:rFonts w:ascii="Arial" w:hAnsi="Arial" w:cs="Arial"/>
          <w:spacing w:val="-4"/>
          <w:sz w:val="22"/>
          <w:szCs w:val="22"/>
        </w:rPr>
        <w:t xml:space="preserve"> </w:t>
      </w:r>
      <w:r w:rsidRPr="003255D9">
        <w:rPr>
          <w:rFonts w:ascii="Arial" w:hAnsi="Arial" w:cs="Arial"/>
          <w:sz w:val="22"/>
          <w:szCs w:val="22"/>
        </w:rPr>
        <w:t>New</w:t>
      </w:r>
      <w:r w:rsidRPr="003255D9">
        <w:rPr>
          <w:rFonts w:ascii="Arial" w:hAnsi="Arial" w:cs="Arial"/>
          <w:spacing w:val="-5"/>
          <w:sz w:val="22"/>
          <w:szCs w:val="22"/>
        </w:rPr>
        <w:t xml:space="preserve"> </w:t>
      </w:r>
      <w:r w:rsidRPr="003255D9">
        <w:rPr>
          <w:rFonts w:ascii="Arial" w:hAnsi="Arial" w:cs="Arial"/>
          <w:sz w:val="22"/>
          <w:szCs w:val="22"/>
        </w:rPr>
        <w:t>Roman</w:t>
      </w:r>
      <w:r w:rsidRPr="003255D9">
        <w:rPr>
          <w:rFonts w:ascii="Arial" w:hAnsi="Arial" w:cs="Arial"/>
          <w:spacing w:val="-6"/>
          <w:sz w:val="22"/>
          <w:szCs w:val="22"/>
        </w:rPr>
        <w:t xml:space="preserve"> </w:t>
      </w:r>
      <w:r w:rsidRPr="003255D9">
        <w:rPr>
          <w:rFonts w:ascii="Arial" w:hAnsi="Arial" w:cs="Arial"/>
          <w:sz w:val="22"/>
          <w:szCs w:val="22"/>
        </w:rPr>
        <w:t>o</w:t>
      </w:r>
      <w:r w:rsidRPr="003255D9">
        <w:rPr>
          <w:rFonts w:ascii="Arial" w:hAnsi="Arial" w:cs="Arial"/>
          <w:spacing w:val="-5"/>
          <w:sz w:val="22"/>
          <w:szCs w:val="22"/>
        </w:rPr>
        <w:t xml:space="preserve"> </w:t>
      </w:r>
      <w:r w:rsidRPr="003255D9">
        <w:rPr>
          <w:rFonts w:ascii="Arial" w:hAnsi="Arial" w:cs="Arial"/>
          <w:spacing w:val="-2"/>
          <w:sz w:val="22"/>
          <w:szCs w:val="22"/>
        </w:rPr>
        <w:t>similar.</w:t>
      </w:r>
    </w:p>
    <w:p w14:paraId="379A3CE0" w14:textId="77777777" w:rsidR="003255D9" w:rsidRPr="003255D9" w:rsidRDefault="003255D9" w:rsidP="00F57C8B">
      <w:pPr>
        <w:pStyle w:val="Pargrafdellista"/>
        <w:widowControl w:val="0"/>
        <w:numPr>
          <w:ilvl w:val="0"/>
          <w:numId w:val="41"/>
        </w:numPr>
        <w:tabs>
          <w:tab w:val="left" w:pos="1288"/>
        </w:tabs>
        <w:autoSpaceDE w:val="0"/>
        <w:autoSpaceDN w:val="0"/>
        <w:spacing w:line="252" w:lineRule="exact"/>
        <w:ind w:left="719"/>
        <w:contextualSpacing w:val="0"/>
        <w:rPr>
          <w:rFonts w:ascii="Arial" w:hAnsi="Arial" w:cs="Arial"/>
          <w:sz w:val="22"/>
          <w:szCs w:val="22"/>
        </w:rPr>
      </w:pPr>
      <w:r w:rsidRPr="003255D9">
        <w:rPr>
          <w:rFonts w:ascii="Arial" w:hAnsi="Arial" w:cs="Arial"/>
          <w:sz w:val="22"/>
          <w:szCs w:val="22"/>
        </w:rPr>
        <w:t>Grandària</w:t>
      </w:r>
      <w:r w:rsidRPr="003255D9">
        <w:rPr>
          <w:rFonts w:ascii="Arial" w:hAnsi="Arial" w:cs="Arial"/>
          <w:spacing w:val="-6"/>
          <w:sz w:val="22"/>
          <w:szCs w:val="22"/>
        </w:rPr>
        <w:t xml:space="preserve"> </w:t>
      </w:r>
      <w:r w:rsidRPr="003255D9">
        <w:rPr>
          <w:rFonts w:ascii="Arial" w:hAnsi="Arial" w:cs="Arial"/>
          <w:sz w:val="22"/>
          <w:szCs w:val="22"/>
        </w:rPr>
        <w:t>de</w:t>
      </w:r>
      <w:r w:rsidRPr="003255D9">
        <w:rPr>
          <w:rFonts w:ascii="Arial" w:hAnsi="Arial" w:cs="Arial"/>
          <w:spacing w:val="-5"/>
          <w:sz w:val="22"/>
          <w:szCs w:val="22"/>
        </w:rPr>
        <w:t xml:space="preserve"> </w:t>
      </w:r>
      <w:r w:rsidRPr="003255D9">
        <w:rPr>
          <w:rFonts w:ascii="Arial" w:hAnsi="Arial" w:cs="Arial"/>
          <w:sz w:val="22"/>
          <w:szCs w:val="22"/>
        </w:rPr>
        <w:t>lletra:</w:t>
      </w:r>
      <w:r w:rsidRPr="003255D9">
        <w:rPr>
          <w:rFonts w:ascii="Arial" w:hAnsi="Arial" w:cs="Arial"/>
          <w:spacing w:val="-6"/>
          <w:sz w:val="22"/>
          <w:szCs w:val="22"/>
        </w:rPr>
        <w:t xml:space="preserve"> </w:t>
      </w:r>
      <w:r w:rsidRPr="003255D9">
        <w:rPr>
          <w:rFonts w:ascii="Arial" w:hAnsi="Arial" w:cs="Arial"/>
          <w:spacing w:val="-5"/>
          <w:sz w:val="22"/>
          <w:szCs w:val="22"/>
        </w:rPr>
        <w:t>11.</w:t>
      </w:r>
    </w:p>
    <w:p w14:paraId="331E2BC0" w14:textId="77777777" w:rsidR="003255D9" w:rsidRPr="003255D9" w:rsidRDefault="003255D9" w:rsidP="00F57C8B">
      <w:pPr>
        <w:pStyle w:val="Pargrafdellista"/>
        <w:widowControl w:val="0"/>
        <w:numPr>
          <w:ilvl w:val="0"/>
          <w:numId w:val="41"/>
        </w:numPr>
        <w:tabs>
          <w:tab w:val="left" w:pos="1288"/>
        </w:tabs>
        <w:autoSpaceDE w:val="0"/>
        <w:autoSpaceDN w:val="0"/>
        <w:spacing w:before="1" w:line="252" w:lineRule="exact"/>
        <w:ind w:left="719"/>
        <w:contextualSpacing w:val="0"/>
        <w:rPr>
          <w:rFonts w:ascii="Arial" w:hAnsi="Arial" w:cs="Arial"/>
          <w:sz w:val="22"/>
          <w:szCs w:val="22"/>
        </w:rPr>
      </w:pPr>
      <w:r w:rsidRPr="003255D9">
        <w:rPr>
          <w:rFonts w:ascii="Arial" w:hAnsi="Arial" w:cs="Arial"/>
          <w:sz w:val="22"/>
          <w:szCs w:val="22"/>
        </w:rPr>
        <w:t>Marges</w:t>
      </w:r>
      <w:r w:rsidRPr="003255D9">
        <w:rPr>
          <w:rFonts w:ascii="Arial" w:hAnsi="Arial" w:cs="Arial"/>
          <w:spacing w:val="-4"/>
          <w:sz w:val="22"/>
          <w:szCs w:val="22"/>
        </w:rPr>
        <w:t xml:space="preserve"> </w:t>
      </w:r>
      <w:r w:rsidRPr="003255D9">
        <w:rPr>
          <w:rFonts w:ascii="Arial" w:hAnsi="Arial" w:cs="Arial"/>
          <w:sz w:val="22"/>
          <w:szCs w:val="22"/>
        </w:rPr>
        <w:t>mínims</w:t>
      </w:r>
      <w:r w:rsidRPr="003255D9">
        <w:rPr>
          <w:rFonts w:ascii="Arial" w:hAnsi="Arial" w:cs="Arial"/>
          <w:spacing w:val="-4"/>
          <w:sz w:val="22"/>
          <w:szCs w:val="22"/>
        </w:rPr>
        <w:t xml:space="preserve"> </w:t>
      </w:r>
      <w:r w:rsidRPr="003255D9">
        <w:rPr>
          <w:rFonts w:ascii="Arial" w:hAnsi="Arial" w:cs="Arial"/>
          <w:sz w:val="22"/>
          <w:szCs w:val="22"/>
        </w:rPr>
        <w:t>2</w:t>
      </w:r>
      <w:r w:rsidRPr="003255D9">
        <w:rPr>
          <w:rFonts w:ascii="Arial" w:hAnsi="Arial" w:cs="Arial"/>
          <w:spacing w:val="-3"/>
          <w:sz w:val="22"/>
          <w:szCs w:val="22"/>
        </w:rPr>
        <w:t xml:space="preserve"> </w:t>
      </w:r>
      <w:r w:rsidRPr="003255D9">
        <w:rPr>
          <w:rFonts w:ascii="Arial" w:hAnsi="Arial" w:cs="Arial"/>
          <w:spacing w:val="-5"/>
          <w:sz w:val="22"/>
          <w:szCs w:val="22"/>
        </w:rPr>
        <w:t>cm.</w:t>
      </w:r>
    </w:p>
    <w:p w14:paraId="27813E71" w14:textId="77777777" w:rsidR="003255D9" w:rsidRPr="003255D9" w:rsidRDefault="003255D9" w:rsidP="00F57C8B">
      <w:pPr>
        <w:pStyle w:val="Pargrafdellista"/>
        <w:widowControl w:val="0"/>
        <w:numPr>
          <w:ilvl w:val="0"/>
          <w:numId w:val="41"/>
        </w:numPr>
        <w:tabs>
          <w:tab w:val="left" w:pos="1288"/>
        </w:tabs>
        <w:autoSpaceDE w:val="0"/>
        <w:autoSpaceDN w:val="0"/>
        <w:spacing w:line="252" w:lineRule="exact"/>
        <w:ind w:left="719"/>
        <w:contextualSpacing w:val="0"/>
        <w:rPr>
          <w:rFonts w:ascii="Arial" w:hAnsi="Arial" w:cs="Arial"/>
          <w:sz w:val="22"/>
          <w:szCs w:val="22"/>
        </w:rPr>
      </w:pPr>
      <w:r w:rsidRPr="003255D9">
        <w:rPr>
          <w:rFonts w:ascii="Arial" w:hAnsi="Arial" w:cs="Arial"/>
          <w:sz w:val="22"/>
          <w:szCs w:val="22"/>
        </w:rPr>
        <w:t>Interlineat</w:t>
      </w:r>
      <w:r w:rsidRPr="003255D9">
        <w:rPr>
          <w:rFonts w:ascii="Arial" w:hAnsi="Arial" w:cs="Arial"/>
          <w:spacing w:val="-9"/>
          <w:sz w:val="22"/>
          <w:szCs w:val="22"/>
        </w:rPr>
        <w:t xml:space="preserve"> </w:t>
      </w:r>
      <w:r w:rsidRPr="003255D9">
        <w:rPr>
          <w:rFonts w:ascii="Arial" w:hAnsi="Arial" w:cs="Arial"/>
          <w:sz w:val="22"/>
          <w:szCs w:val="22"/>
        </w:rPr>
        <w:t>mínim:</w:t>
      </w:r>
      <w:r w:rsidRPr="003255D9">
        <w:rPr>
          <w:rFonts w:ascii="Arial" w:hAnsi="Arial" w:cs="Arial"/>
          <w:spacing w:val="-9"/>
          <w:sz w:val="22"/>
          <w:szCs w:val="22"/>
        </w:rPr>
        <w:t xml:space="preserve"> </w:t>
      </w:r>
      <w:r w:rsidRPr="003255D9">
        <w:rPr>
          <w:rFonts w:ascii="Arial" w:hAnsi="Arial" w:cs="Arial"/>
          <w:spacing w:val="-2"/>
          <w:sz w:val="22"/>
          <w:szCs w:val="22"/>
        </w:rPr>
        <w:t>senzill.</w:t>
      </w:r>
    </w:p>
    <w:p w14:paraId="244538CA" w14:textId="77777777" w:rsidR="003255D9" w:rsidRPr="003255D9" w:rsidRDefault="003255D9" w:rsidP="00F57C8B">
      <w:pPr>
        <w:pStyle w:val="Pargrafdellista"/>
        <w:widowControl w:val="0"/>
        <w:numPr>
          <w:ilvl w:val="0"/>
          <w:numId w:val="41"/>
        </w:numPr>
        <w:tabs>
          <w:tab w:val="left" w:pos="1288"/>
        </w:tabs>
        <w:autoSpaceDE w:val="0"/>
        <w:autoSpaceDN w:val="0"/>
        <w:ind w:left="719" w:right="770"/>
        <w:contextualSpacing w:val="0"/>
        <w:rPr>
          <w:rFonts w:ascii="Arial" w:hAnsi="Arial" w:cs="Arial"/>
          <w:sz w:val="22"/>
          <w:szCs w:val="22"/>
        </w:rPr>
      </w:pPr>
      <w:r w:rsidRPr="003255D9">
        <w:rPr>
          <w:rFonts w:ascii="Arial" w:hAnsi="Arial" w:cs="Arial"/>
          <w:sz w:val="22"/>
          <w:szCs w:val="22"/>
        </w:rPr>
        <w:t>Extensió</w:t>
      </w:r>
      <w:r w:rsidRPr="003255D9">
        <w:rPr>
          <w:rFonts w:ascii="Arial" w:hAnsi="Arial" w:cs="Arial"/>
          <w:spacing w:val="-4"/>
          <w:sz w:val="22"/>
          <w:szCs w:val="22"/>
        </w:rPr>
        <w:t xml:space="preserve"> </w:t>
      </w:r>
      <w:r w:rsidRPr="003255D9">
        <w:rPr>
          <w:rFonts w:ascii="Arial" w:hAnsi="Arial" w:cs="Arial"/>
          <w:sz w:val="22"/>
          <w:szCs w:val="22"/>
        </w:rPr>
        <w:t>màxima</w:t>
      </w:r>
      <w:r w:rsidRPr="003255D9">
        <w:rPr>
          <w:rFonts w:ascii="Arial" w:hAnsi="Arial" w:cs="Arial"/>
          <w:spacing w:val="-4"/>
          <w:sz w:val="22"/>
          <w:szCs w:val="22"/>
        </w:rPr>
        <w:t xml:space="preserve"> </w:t>
      </w:r>
      <w:r w:rsidRPr="003255D9">
        <w:rPr>
          <w:rFonts w:ascii="Arial" w:hAnsi="Arial" w:cs="Arial"/>
          <w:sz w:val="22"/>
          <w:szCs w:val="22"/>
        </w:rPr>
        <w:t>de</w:t>
      </w:r>
      <w:r w:rsidRPr="003255D9">
        <w:rPr>
          <w:rFonts w:ascii="Arial" w:hAnsi="Arial" w:cs="Arial"/>
          <w:spacing w:val="-4"/>
          <w:sz w:val="22"/>
          <w:szCs w:val="22"/>
        </w:rPr>
        <w:t xml:space="preserve"> </w:t>
      </w:r>
      <w:r w:rsidRPr="003255D9">
        <w:rPr>
          <w:rFonts w:ascii="Arial" w:hAnsi="Arial" w:cs="Arial"/>
          <w:sz w:val="22"/>
          <w:szCs w:val="22"/>
        </w:rPr>
        <w:t>tota</w:t>
      </w:r>
      <w:r w:rsidRPr="003255D9">
        <w:rPr>
          <w:rFonts w:ascii="Arial" w:hAnsi="Arial" w:cs="Arial"/>
          <w:spacing w:val="-4"/>
          <w:sz w:val="22"/>
          <w:szCs w:val="22"/>
        </w:rPr>
        <w:t xml:space="preserve"> </w:t>
      </w:r>
      <w:r w:rsidRPr="003255D9">
        <w:rPr>
          <w:rFonts w:ascii="Arial" w:hAnsi="Arial" w:cs="Arial"/>
          <w:sz w:val="22"/>
          <w:szCs w:val="22"/>
        </w:rPr>
        <w:t>la</w:t>
      </w:r>
      <w:r w:rsidRPr="003255D9">
        <w:rPr>
          <w:rFonts w:ascii="Arial" w:hAnsi="Arial" w:cs="Arial"/>
          <w:spacing w:val="-2"/>
          <w:sz w:val="22"/>
          <w:szCs w:val="22"/>
        </w:rPr>
        <w:t xml:space="preserve"> </w:t>
      </w:r>
      <w:r w:rsidRPr="003255D9">
        <w:rPr>
          <w:rFonts w:ascii="Arial" w:hAnsi="Arial" w:cs="Arial"/>
          <w:sz w:val="22"/>
          <w:szCs w:val="22"/>
        </w:rPr>
        <w:t>documentació:</w:t>
      </w:r>
      <w:r w:rsidRPr="003255D9">
        <w:rPr>
          <w:rFonts w:ascii="Arial" w:hAnsi="Arial" w:cs="Arial"/>
          <w:spacing w:val="-3"/>
          <w:sz w:val="22"/>
          <w:szCs w:val="22"/>
        </w:rPr>
        <w:t xml:space="preserve"> </w:t>
      </w:r>
      <w:r w:rsidRPr="003255D9">
        <w:rPr>
          <w:rFonts w:ascii="Arial" w:hAnsi="Arial" w:cs="Arial"/>
          <w:sz w:val="22"/>
          <w:szCs w:val="22"/>
        </w:rPr>
        <w:t>5</w:t>
      </w:r>
      <w:r w:rsidRPr="003255D9">
        <w:rPr>
          <w:rFonts w:ascii="Arial" w:hAnsi="Arial" w:cs="Arial"/>
          <w:spacing w:val="-4"/>
          <w:sz w:val="22"/>
          <w:szCs w:val="22"/>
        </w:rPr>
        <w:t xml:space="preserve"> </w:t>
      </w:r>
      <w:r w:rsidRPr="003255D9">
        <w:rPr>
          <w:rFonts w:ascii="Arial" w:hAnsi="Arial" w:cs="Arial"/>
          <w:sz w:val="22"/>
          <w:szCs w:val="22"/>
        </w:rPr>
        <w:t>pàgines, entenent</w:t>
      </w:r>
      <w:r w:rsidRPr="003255D9">
        <w:rPr>
          <w:rFonts w:ascii="Arial" w:hAnsi="Arial" w:cs="Arial"/>
          <w:spacing w:val="-3"/>
          <w:sz w:val="22"/>
          <w:szCs w:val="22"/>
        </w:rPr>
        <w:t xml:space="preserve"> </w:t>
      </w:r>
      <w:r w:rsidRPr="003255D9">
        <w:rPr>
          <w:rFonts w:ascii="Arial" w:hAnsi="Arial" w:cs="Arial"/>
          <w:sz w:val="22"/>
          <w:szCs w:val="22"/>
        </w:rPr>
        <w:t>per</w:t>
      </w:r>
      <w:r w:rsidRPr="003255D9">
        <w:rPr>
          <w:rFonts w:ascii="Arial" w:hAnsi="Arial" w:cs="Arial"/>
          <w:spacing w:val="-3"/>
          <w:sz w:val="22"/>
          <w:szCs w:val="22"/>
        </w:rPr>
        <w:t xml:space="preserve"> </w:t>
      </w:r>
      <w:r w:rsidRPr="003255D9">
        <w:rPr>
          <w:rFonts w:ascii="Arial" w:hAnsi="Arial" w:cs="Arial"/>
          <w:sz w:val="22"/>
          <w:szCs w:val="22"/>
        </w:rPr>
        <w:t>pàgina</w:t>
      </w:r>
      <w:r w:rsidRPr="003255D9">
        <w:rPr>
          <w:rFonts w:ascii="Arial" w:hAnsi="Arial" w:cs="Arial"/>
          <w:spacing w:val="-4"/>
          <w:sz w:val="22"/>
          <w:szCs w:val="22"/>
        </w:rPr>
        <w:t xml:space="preserve"> </w:t>
      </w:r>
      <w:r w:rsidRPr="003255D9">
        <w:rPr>
          <w:rFonts w:ascii="Arial" w:hAnsi="Arial" w:cs="Arial"/>
          <w:sz w:val="22"/>
          <w:szCs w:val="22"/>
        </w:rPr>
        <w:t>una</w:t>
      </w:r>
      <w:r w:rsidRPr="003255D9">
        <w:rPr>
          <w:rFonts w:ascii="Arial" w:hAnsi="Arial" w:cs="Arial"/>
          <w:spacing w:val="-2"/>
          <w:sz w:val="22"/>
          <w:szCs w:val="22"/>
        </w:rPr>
        <w:t xml:space="preserve"> </w:t>
      </w:r>
      <w:r w:rsidRPr="003255D9">
        <w:rPr>
          <w:rFonts w:ascii="Arial" w:hAnsi="Arial" w:cs="Arial"/>
          <w:sz w:val="22"/>
          <w:szCs w:val="22"/>
        </w:rPr>
        <w:t>cara de la full.</w:t>
      </w:r>
    </w:p>
    <w:p w14:paraId="0EA058A8" w14:textId="77777777" w:rsidR="003255D9" w:rsidRPr="003255D9" w:rsidRDefault="003255D9" w:rsidP="003255D9">
      <w:pPr>
        <w:pStyle w:val="Textindependent"/>
        <w:spacing w:before="28"/>
        <w:rPr>
          <w:rFonts w:cs="Arial"/>
          <w:sz w:val="22"/>
          <w:szCs w:val="22"/>
        </w:rPr>
      </w:pPr>
    </w:p>
    <w:p w14:paraId="3875CC25" w14:textId="77777777" w:rsidR="003255D9" w:rsidRPr="003255D9" w:rsidRDefault="003255D9" w:rsidP="003255D9">
      <w:pPr>
        <w:pStyle w:val="Textindependent"/>
        <w:ind w:right="559"/>
        <w:rPr>
          <w:rFonts w:cs="Arial"/>
          <w:sz w:val="22"/>
          <w:szCs w:val="22"/>
        </w:rPr>
      </w:pPr>
      <w:r w:rsidRPr="003255D9">
        <w:rPr>
          <w:rFonts w:cs="Arial"/>
          <w:sz w:val="22"/>
          <w:szCs w:val="22"/>
        </w:rPr>
        <w:t xml:space="preserve">El P9 (20 </w:t>
      </w:r>
      <w:proofErr w:type="spellStart"/>
      <w:r w:rsidRPr="003255D9">
        <w:rPr>
          <w:rFonts w:cs="Arial"/>
          <w:sz w:val="22"/>
          <w:szCs w:val="22"/>
        </w:rPr>
        <w:t>punts</w:t>
      </w:r>
      <w:proofErr w:type="spellEnd"/>
      <w:r w:rsidRPr="003255D9">
        <w:rPr>
          <w:rFonts w:cs="Arial"/>
          <w:sz w:val="22"/>
          <w:szCs w:val="22"/>
        </w:rPr>
        <w:t xml:space="preserve">) </w:t>
      </w:r>
      <w:proofErr w:type="spellStart"/>
      <w:r w:rsidRPr="003255D9">
        <w:rPr>
          <w:rFonts w:cs="Arial"/>
          <w:sz w:val="22"/>
          <w:szCs w:val="22"/>
        </w:rPr>
        <w:t>és</w:t>
      </w:r>
      <w:proofErr w:type="spellEnd"/>
      <w:r w:rsidRPr="003255D9">
        <w:rPr>
          <w:rFonts w:cs="Arial"/>
          <w:sz w:val="22"/>
          <w:szCs w:val="22"/>
        </w:rPr>
        <w:t xml:space="preserve"> </w:t>
      </w:r>
      <w:proofErr w:type="spellStart"/>
      <w:r w:rsidRPr="003255D9">
        <w:rPr>
          <w:rFonts w:cs="Arial"/>
          <w:sz w:val="22"/>
          <w:szCs w:val="22"/>
        </w:rPr>
        <w:t>automàtic</w:t>
      </w:r>
      <w:proofErr w:type="spellEnd"/>
      <w:r w:rsidRPr="003255D9">
        <w:rPr>
          <w:rFonts w:cs="Arial"/>
          <w:sz w:val="22"/>
          <w:szCs w:val="22"/>
        </w:rPr>
        <w:t xml:space="preserve">: es </w:t>
      </w:r>
      <w:proofErr w:type="spellStart"/>
      <w:r w:rsidRPr="003255D9">
        <w:rPr>
          <w:rFonts w:cs="Arial"/>
          <w:sz w:val="22"/>
          <w:szCs w:val="22"/>
        </w:rPr>
        <w:t>puntua</w:t>
      </w:r>
      <w:proofErr w:type="spellEnd"/>
      <w:r w:rsidRPr="003255D9">
        <w:rPr>
          <w:rFonts w:cs="Arial"/>
          <w:sz w:val="22"/>
          <w:szCs w:val="22"/>
        </w:rPr>
        <w:t xml:space="preserve"> 20 si </w:t>
      </w:r>
      <w:proofErr w:type="spellStart"/>
      <w:r w:rsidRPr="003255D9">
        <w:rPr>
          <w:rFonts w:cs="Arial"/>
          <w:sz w:val="22"/>
          <w:szCs w:val="22"/>
        </w:rPr>
        <w:t>s’acredita</w:t>
      </w:r>
      <w:proofErr w:type="spellEnd"/>
      <w:r w:rsidRPr="003255D9">
        <w:rPr>
          <w:rFonts w:cs="Arial"/>
          <w:sz w:val="22"/>
          <w:szCs w:val="22"/>
        </w:rPr>
        <w:t xml:space="preserve"> </w:t>
      </w:r>
      <w:proofErr w:type="spellStart"/>
      <w:r w:rsidRPr="003255D9">
        <w:rPr>
          <w:rFonts w:cs="Arial"/>
          <w:sz w:val="22"/>
          <w:szCs w:val="22"/>
        </w:rPr>
        <w:t>documentalment</w:t>
      </w:r>
      <w:proofErr w:type="spellEnd"/>
      <w:r w:rsidRPr="003255D9">
        <w:rPr>
          <w:rFonts w:cs="Arial"/>
          <w:sz w:val="22"/>
          <w:szCs w:val="22"/>
        </w:rPr>
        <w:t xml:space="preserve"> i </w:t>
      </w:r>
      <w:proofErr w:type="spellStart"/>
      <w:r w:rsidRPr="003255D9">
        <w:rPr>
          <w:rFonts w:cs="Arial"/>
          <w:sz w:val="22"/>
          <w:szCs w:val="22"/>
        </w:rPr>
        <w:t>amb</w:t>
      </w:r>
      <w:proofErr w:type="spellEnd"/>
      <w:r w:rsidRPr="003255D9">
        <w:rPr>
          <w:rFonts w:cs="Arial"/>
          <w:sz w:val="22"/>
          <w:szCs w:val="22"/>
        </w:rPr>
        <w:t xml:space="preserve"> </w:t>
      </w:r>
      <w:proofErr w:type="spellStart"/>
      <w:r w:rsidRPr="003255D9">
        <w:rPr>
          <w:rFonts w:cs="Arial"/>
          <w:sz w:val="22"/>
          <w:szCs w:val="22"/>
        </w:rPr>
        <w:t>enllaç</w:t>
      </w:r>
      <w:proofErr w:type="spellEnd"/>
      <w:r w:rsidRPr="003255D9">
        <w:rPr>
          <w:rFonts w:cs="Arial"/>
          <w:sz w:val="22"/>
          <w:szCs w:val="22"/>
        </w:rPr>
        <w:t xml:space="preserve"> de </w:t>
      </w:r>
      <w:proofErr w:type="spellStart"/>
      <w:r w:rsidRPr="003255D9">
        <w:rPr>
          <w:rFonts w:cs="Arial"/>
          <w:sz w:val="22"/>
          <w:szCs w:val="22"/>
        </w:rPr>
        <w:t>prova</w:t>
      </w:r>
      <w:proofErr w:type="spellEnd"/>
      <w:r w:rsidRPr="003255D9">
        <w:rPr>
          <w:rFonts w:cs="Arial"/>
          <w:sz w:val="22"/>
          <w:szCs w:val="22"/>
        </w:rPr>
        <w:t xml:space="preserve"> o demo en el </w:t>
      </w:r>
      <w:proofErr w:type="spellStart"/>
      <w:r w:rsidRPr="003255D9">
        <w:rPr>
          <w:rFonts w:cs="Arial"/>
          <w:sz w:val="22"/>
          <w:szCs w:val="22"/>
        </w:rPr>
        <w:t>termini</w:t>
      </w:r>
      <w:proofErr w:type="spellEnd"/>
      <w:r w:rsidRPr="003255D9">
        <w:rPr>
          <w:rFonts w:cs="Arial"/>
          <w:sz w:val="22"/>
          <w:szCs w:val="22"/>
        </w:rPr>
        <w:t xml:space="preserve"> </w:t>
      </w:r>
      <w:proofErr w:type="spellStart"/>
      <w:r w:rsidRPr="003255D9">
        <w:rPr>
          <w:rFonts w:cs="Arial"/>
          <w:sz w:val="22"/>
          <w:szCs w:val="22"/>
        </w:rPr>
        <w:t>indicat</w:t>
      </w:r>
      <w:proofErr w:type="spellEnd"/>
      <w:r w:rsidRPr="003255D9">
        <w:rPr>
          <w:rFonts w:cs="Arial"/>
          <w:sz w:val="22"/>
          <w:szCs w:val="22"/>
        </w:rPr>
        <w:t xml:space="preserve">; en cas </w:t>
      </w:r>
      <w:proofErr w:type="spellStart"/>
      <w:r w:rsidRPr="003255D9">
        <w:rPr>
          <w:rFonts w:cs="Arial"/>
          <w:sz w:val="22"/>
          <w:szCs w:val="22"/>
        </w:rPr>
        <w:t>contrari</w:t>
      </w:r>
      <w:proofErr w:type="spellEnd"/>
      <w:r w:rsidRPr="003255D9">
        <w:rPr>
          <w:rFonts w:cs="Arial"/>
          <w:sz w:val="22"/>
          <w:szCs w:val="22"/>
        </w:rPr>
        <w:t xml:space="preserve">, 0 </w:t>
      </w:r>
      <w:proofErr w:type="spellStart"/>
      <w:r w:rsidRPr="003255D9">
        <w:rPr>
          <w:rFonts w:cs="Arial"/>
          <w:sz w:val="22"/>
          <w:szCs w:val="22"/>
        </w:rPr>
        <w:t>punts</w:t>
      </w:r>
      <w:proofErr w:type="spellEnd"/>
      <w:r w:rsidRPr="003255D9">
        <w:rPr>
          <w:rFonts w:cs="Arial"/>
          <w:sz w:val="22"/>
          <w:szCs w:val="22"/>
        </w:rPr>
        <w:t xml:space="preserve">. </w:t>
      </w:r>
      <w:proofErr w:type="spellStart"/>
      <w:r w:rsidRPr="003255D9">
        <w:rPr>
          <w:rFonts w:cs="Arial"/>
          <w:sz w:val="22"/>
          <w:szCs w:val="22"/>
        </w:rPr>
        <w:t>L’òrgan</w:t>
      </w:r>
      <w:proofErr w:type="spellEnd"/>
      <w:r w:rsidRPr="003255D9">
        <w:rPr>
          <w:rFonts w:cs="Arial"/>
          <w:sz w:val="22"/>
          <w:szCs w:val="22"/>
        </w:rPr>
        <w:t xml:space="preserve"> de </w:t>
      </w:r>
      <w:proofErr w:type="spellStart"/>
      <w:r w:rsidRPr="003255D9">
        <w:rPr>
          <w:rFonts w:cs="Arial"/>
          <w:sz w:val="22"/>
          <w:szCs w:val="22"/>
        </w:rPr>
        <w:t>contractació</w:t>
      </w:r>
      <w:proofErr w:type="spellEnd"/>
      <w:r w:rsidRPr="003255D9">
        <w:rPr>
          <w:rFonts w:cs="Arial"/>
          <w:sz w:val="22"/>
          <w:szCs w:val="22"/>
        </w:rPr>
        <w:t xml:space="preserve"> </w:t>
      </w:r>
      <w:proofErr w:type="spellStart"/>
      <w:r w:rsidRPr="003255D9">
        <w:rPr>
          <w:rFonts w:cs="Arial"/>
          <w:sz w:val="22"/>
          <w:szCs w:val="22"/>
        </w:rPr>
        <w:t>només</w:t>
      </w:r>
      <w:proofErr w:type="spellEnd"/>
      <w:r w:rsidRPr="003255D9">
        <w:rPr>
          <w:rFonts w:cs="Arial"/>
          <w:sz w:val="22"/>
          <w:szCs w:val="22"/>
        </w:rPr>
        <w:t xml:space="preserve"> verifica </w:t>
      </w:r>
      <w:proofErr w:type="spellStart"/>
      <w:r w:rsidRPr="003255D9">
        <w:rPr>
          <w:rFonts w:cs="Arial"/>
          <w:sz w:val="22"/>
          <w:szCs w:val="22"/>
        </w:rPr>
        <w:t>l’existència</w:t>
      </w:r>
      <w:proofErr w:type="spellEnd"/>
      <w:r w:rsidRPr="003255D9">
        <w:rPr>
          <w:rFonts w:cs="Arial"/>
          <w:sz w:val="22"/>
          <w:szCs w:val="22"/>
        </w:rPr>
        <w:t xml:space="preserve"> i </w:t>
      </w:r>
      <w:proofErr w:type="spellStart"/>
      <w:r w:rsidRPr="003255D9">
        <w:rPr>
          <w:rFonts w:cs="Arial"/>
          <w:sz w:val="22"/>
          <w:szCs w:val="22"/>
        </w:rPr>
        <w:t>funcionalitat</w:t>
      </w:r>
      <w:proofErr w:type="spellEnd"/>
      <w:r w:rsidRPr="003255D9">
        <w:rPr>
          <w:rFonts w:cs="Arial"/>
          <w:sz w:val="22"/>
          <w:szCs w:val="22"/>
        </w:rPr>
        <w:t xml:space="preserve"> mínima, </w:t>
      </w:r>
      <w:proofErr w:type="spellStart"/>
      <w:r w:rsidRPr="003255D9">
        <w:rPr>
          <w:rFonts w:cs="Arial"/>
          <w:sz w:val="22"/>
          <w:szCs w:val="22"/>
        </w:rPr>
        <w:t>sense</w:t>
      </w:r>
      <w:proofErr w:type="spellEnd"/>
      <w:r w:rsidRPr="003255D9">
        <w:rPr>
          <w:rFonts w:cs="Arial"/>
          <w:sz w:val="22"/>
          <w:szCs w:val="22"/>
        </w:rPr>
        <w:t xml:space="preserve"> </w:t>
      </w:r>
      <w:proofErr w:type="spellStart"/>
      <w:r w:rsidRPr="003255D9">
        <w:rPr>
          <w:rFonts w:cs="Arial"/>
          <w:sz w:val="22"/>
          <w:szCs w:val="22"/>
        </w:rPr>
        <w:t>valoració</w:t>
      </w:r>
      <w:proofErr w:type="spellEnd"/>
      <w:r w:rsidRPr="003255D9">
        <w:rPr>
          <w:rFonts w:cs="Arial"/>
          <w:sz w:val="22"/>
          <w:szCs w:val="22"/>
        </w:rPr>
        <w:t xml:space="preserve"> </w:t>
      </w:r>
      <w:proofErr w:type="spellStart"/>
      <w:r w:rsidRPr="003255D9">
        <w:rPr>
          <w:rFonts w:cs="Arial"/>
          <w:sz w:val="22"/>
          <w:szCs w:val="22"/>
        </w:rPr>
        <w:t>qualitativa</w:t>
      </w:r>
      <w:proofErr w:type="spellEnd"/>
      <w:r w:rsidRPr="003255D9">
        <w:rPr>
          <w:rFonts w:cs="Arial"/>
          <w:sz w:val="22"/>
          <w:szCs w:val="22"/>
        </w:rPr>
        <w:t>.</w:t>
      </w:r>
    </w:p>
    <w:p w14:paraId="0909AA99" w14:textId="77777777" w:rsidR="004042C2" w:rsidRDefault="004042C2" w:rsidP="004042C2">
      <w:pPr>
        <w:spacing w:after="0" w:line="240" w:lineRule="auto"/>
        <w:jc w:val="both"/>
        <w:rPr>
          <w:rFonts w:cs="Arial"/>
        </w:rPr>
      </w:pPr>
    </w:p>
    <w:p w14:paraId="52E2714B" w14:textId="77777777" w:rsidR="004042C2" w:rsidRPr="00D07078" w:rsidRDefault="004042C2" w:rsidP="004042C2">
      <w:pPr>
        <w:spacing w:after="0" w:line="240" w:lineRule="auto"/>
        <w:jc w:val="both"/>
        <w:rPr>
          <w:rFonts w:cs="Arial"/>
        </w:rPr>
      </w:pPr>
      <w:r w:rsidRPr="00F00CA0">
        <w:rPr>
          <w:rFonts w:cs="Arial"/>
          <w:b/>
          <w:u w:val="single"/>
        </w:rPr>
        <w:t xml:space="preserve">L’oferta amb el detall del criteris es presentarà d’acord amb el model de l’annex 1. </w:t>
      </w:r>
    </w:p>
    <w:p w14:paraId="1829FDE1" w14:textId="77777777" w:rsidR="004042C2" w:rsidRPr="002C2092" w:rsidRDefault="004042C2" w:rsidP="004042C2">
      <w:pPr>
        <w:spacing w:after="0" w:line="240" w:lineRule="auto"/>
        <w:jc w:val="both"/>
        <w:rPr>
          <w:rFonts w:cs="Arial"/>
        </w:rPr>
      </w:pPr>
    </w:p>
    <w:p w14:paraId="1DFD696C" w14:textId="77777777" w:rsidR="004042C2" w:rsidRPr="009F3D7F" w:rsidRDefault="004042C2" w:rsidP="004042C2">
      <w:pPr>
        <w:spacing w:after="0" w:line="240" w:lineRule="auto"/>
        <w:jc w:val="both"/>
        <w:rPr>
          <w:rFonts w:cs="Arial"/>
          <w:snapToGrid w:val="0"/>
          <w:u w:val="single"/>
          <w:lang w:eastAsia="es-ES"/>
        </w:rPr>
      </w:pPr>
      <w:r>
        <w:rPr>
          <w:rFonts w:cs="Arial"/>
          <w:snapToGrid w:val="0"/>
          <w:lang w:eastAsia="es-ES"/>
        </w:rPr>
        <w:t xml:space="preserve">H.2 </w:t>
      </w:r>
      <w:r w:rsidRPr="00BE4E6B">
        <w:rPr>
          <w:rFonts w:cs="Arial"/>
          <w:snapToGrid w:val="0"/>
          <w:u w:val="single"/>
          <w:lang w:eastAsia="es-ES"/>
        </w:rPr>
        <w:t>Membres de</w:t>
      </w:r>
      <w:r w:rsidRPr="009F3D7F">
        <w:rPr>
          <w:rFonts w:cs="Arial"/>
          <w:snapToGrid w:val="0"/>
          <w:u w:val="single"/>
          <w:lang w:eastAsia="es-ES"/>
        </w:rPr>
        <w:t xml:space="preserve"> la Mesa de contractació.</w:t>
      </w:r>
    </w:p>
    <w:p w14:paraId="1DC20F0E" w14:textId="77777777" w:rsidR="004042C2" w:rsidRDefault="004042C2" w:rsidP="004042C2">
      <w:pPr>
        <w:spacing w:after="0" w:line="240" w:lineRule="auto"/>
        <w:jc w:val="both"/>
        <w:rPr>
          <w:rFonts w:cs="Arial"/>
          <w:b/>
          <w:snapToGrid w:val="0"/>
          <w:lang w:eastAsia="es-ES"/>
        </w:rPr>
      </w:pPr>
    </w:p>
    <w:p w14:paraId="38C8561E" w14:textId="77777777" w:rsidR="004042C2" w:rsidRDefault="004042C2" w:rsidP="004042C2">
      <w:pPr>
        <w:spacing w:after="0" w:line="240" w:lineRule="auto"/>
        <w:jc w:val="both"/>
        <w:rPr>
          <w:rFonts w:cs="Arial"/>
        </w:rPr>
      </w:pPr>
      <w:r w:rsidRPr="00750295">
        <w:rPr>
          <w:rFonts w:cs="Arial"/>
          <w:lang w:eastAsia="es-ES"/>
        </w:rPr>
        <w:t xml:space="preserve">En aplicació de l’establert a l’article 326 LCSP </w:t>
      </w:r>
      <w:r w:rsidRPr="00750295">
        <w:rPr>
          <w:rFonts w:cs="Arial"/>
        </w:rPr>
        <w:t xml:space="preserve">la Mesa de contractació que assisteix a l’òrgan de contractació en l’adjudicació del contracte objecte d’aquest plec estarà integrada pels </w:t>
      </w:r>
      <w:r w:rsidRPr="007E29E2">
        <w:rPr>
          <w:rFonts w:cs="Arial"/>
        </w:rPr>
        <w:t>següents membres:</w:t>
      </w:r>
    </w:p>
    <w:p w14:paraId="789C820E" w14:textId="77777777" w:rsidR="004042C2" w:rsidRPr="007E29E2" w:rsidRDefault="004042C2" w:rsidP="004042C2">
      <w:pPr>
        <w:spacing w:after="0" w:line="240" w:lineRule="auto"/>
        <w:jc w:val="both"/>
        <w:rPr>
          <w:rFonts w:cs="Arial"/>
        </w:rPr>
      </w:pPr>
    </w:p>
    <w:p w14:paraId="1E2F73E1" w14:textId="77777777" w:rsidR="00F853C4" w:rsidRPr="0047598A" w:rsidRDefault="00F853C4" w:rsidP="00F853C4">
      <w:pPr>
        <w:pStyle w:val="Capalera"/>
        <w:tabs>
          <w:tab w:val="clear" w:pos="4252"/>
          <w:tab w:val="clear" w:pos="8504"/>
          <w:tab w:val="left" w:pos="1843"/>
        </w:tabs>
        <w:ind w:left="1843" w:hanging="1483"/>
        <w:jc w:val="both"/>
        <w:rPr>
          <w:rFonts w:cs="Arial"/>
        </w:rPr>
      </w:pPr>
      <w:r w:rsidRPr="0047598A">
        <w:rPr>
          <w:rFonts w:cs="Arial"/>
        </w:rPr>
        <w:t xml:space="preserve">President/a:  </w:t>
      </w:r>
      <w:r w:rsidRPr="0047598A">
        <w:rPr>
          <w:rFonts w:cs="Arial"/>
        </w:rPr>
        <w:tab/>
        <w:t>Sr/a. subdirector/a general de Gestió Econòmica, Contractació i Patrimoni.</w:t>
      </w:r>
    </w:p>
    <w:p w14:paraId="1D7D3F8E" w14:textId="77777777" w:rsidR="00F853C4" w:rsidRPr="0047598A" w:rsidRDefault="00F853C4" w:rsidP="00F853C4">
      <w:pPr>
        <w:pStyle w:val="Capalera"/>
        <w:tabs>
          <w:tab w:val="clear" w:pos="4252"/>
          <w:tab w:val="clear" w:pos="8504"/>
          <w:tab w:val="left" w:pos="1843"/>
        </w:tabs>
        <w:ind w:left="1843" w:hanging="1483"/>
        <w:jc w:val="both"/>
        <w:rPr>
          <w:rFonts w:cs="Arial"/>
          <w:bCs/>
        </w:rPr>
      </w:pPr>
    </w:p>
    <w:p w14:paraId="38F42E48" w14:textId="6B5104F3" w:rsidR="00F853C4" w:rsidRPr="0047598A" w:rsidRDefault="00F853C4" w:rsidP="00B80B7D">
      <w:pPr>
        <w:pStyle w:val="Sagniadetextindependent3"/>
        <w:tabs>
          <w:tab w:val="clear" w:pos="0"/>
          <w:tab w:val="left" w:pos="1843"/>
        </w:tabs>
        <w:spacing w:line="240" w:lineRule="auto"/>
        <w:ind w:left="1843" w:hanging="1417"/>
        <w:rPr>
          <w:rFonts w:cs="Arial"/>
          <w:i w:val="0"/>
          <w:szCs w:val="22"/>
        </w:rPr>
      </w:pPr>
      <w:r w:rsidRPr="0047598A">
        <w:rPr>
          <w:rFonts w:cs="Arial"/>
          <w:i w:val="0"/>
          <w:szCs w:val="22"/>
        </w:rPr>
        <w:t>Vocals:</w:t>
      </w:r>
      <w:r w:rsidRPr="0047598A">
        <w:rPr>
          <w:rFonts w:cs="Arial"/>
          <w:i w:val="0"/>
          <w:szCs w:val="22"/>
        </w:rPr>
        <w:tab/>
      </w:r>
      <w:r w:rsidRPr="0047598A">
        <w:rPr>
          <w:rFonts w:cs="Arial"/>
          <w:i w:val="0"/>
          <w:szCs w:val="22"/>
        </w:rPr>
        <w:tab/>
        <w:t>Sr/a. cap del Servei de Contractació, que actuarà com a president/a en cas d’absència de la president/a.</w:t>
      </w:r>
    </w:p>
    <w:p w14:paraId="0AA05B59" w14:textId="433949C5" w:rsidR="00F853C4" w:rsidRPr="0047598A" w:rsidRDefault="00F853C4" w:rsidP="00F853C4">
      <w:pPr>
        <w:pStyle w:val="Sagniadetextindependent3"/>
        <w:tabs>
          <w:tab w:val="left" w:pos="1843"/>
        </w:tabs>
        <w:spacing w:line="240" w:lineRule="auto"/>
        <w:ind w:left="1843" w:hanging="1483"/>
        <w:rPr>
          <w:rFonts w:cs="Arial"/>
          <w:i w:val="0"/>
          <w:szCs w:val="22"/>
        </w:rPr>
      </w:pPr>
      <w:r w:rsidRPr="0047598A">
        <w:rPr>
          <w:rFonts w:cs="Arial"/>
          <w:i w:val="0"/>
          <w:szCs w:val="22"/>
        </w:rPr>
        <w:tab/>
      </w:r>
      <w:r w:rsidRPr="0047598A">
        <w:rPr>
          <w:rFonts w:cs="Arial"/>
          <w:i w:val="0"/>
          <w:szCs w:val="22"/>
        </w:rPr>
        <w:tab/>
      </w:r>
      <w:r w:rsidRPr="0047598A">
        <w:rPr>
          <w:rFonts w:cs="Arial"/>
          <w:i w:val="0"/>
          <w:szCs w:val="22"/>
        </w:rPr>
        <w:tab/>
        <w:t>Sr/a cap de</w:t>
      </w:r>
      <w:r w:rsidR="00B80B7D">
        <w:rPr>
          <w:rFonts w:cs="Arial"/>
          <w:i w:val="0"/>
          <w:szCs w:val="22"/>
        </w:rPr>
        <w:t>l Servei de Vehicles de Representació</w:t>
      </w:r>
    </w:p>
    <w:p w14:paraId="44DD1AFB" w14:textId="77777777" w:rsidR="00F853C4" w:rsidRPr="0047598A" w:rsidRDefault="00F853C4" w:rsidP="00F853C4">
      <w:pPr>
        <w:pStyle w:val="Sagniadetextindependent3"/>
        <w:tabs>
          <w:tab w:val="left" w:pos="1843"/>
        </w:tabs>
        <w:spacing w:line="240" w:lineRule="auto"/>
        <w:ind w:left="1843" w:hanging="1483"/>
        <w:rPr>
          <w:rFonts w:cs="Arial"/>
          <w:i w:val="0"/>
          <w:szCs w:val="22"/>
        </w:rPr>
      </w:pPr>
      <w:r w:rsidRPr="0047598A">
        <w:rPr>
          <w:rFonts w:cs="Arial"/>
          <w:i w:val="0"/>
          <w:szCs w:val="22"/>
        </w:rPr>
        <w:tab/>
      </w:r>
      <w:r w:rsidRPr="0047598A">
        <w:rPr>
          <w:rFonts w:cs="Arial"/>
          <w:i w:val="0"/>
          <w:szCs w:val="22"/>
        </w:rPr>
        <w:tab/>
      </w:r>
      <w:r w:rsidRPr="0047598A">
        <w:rPr>
          <w:rFonts w:cs="Arial"/>
          <w:i w:val="0"/>
          <w:szCs w:val="22"/>
        </w:rPr>
        <w:tab/>
        <w:t>Un representant de l’Assessoria Jurídica.</w:t>
      </w:r>
    </w:p>
    <w:p w14:paraId="7160EB1E" w14:textId="77777777" w:rsidR="00F853C4" w:rsidRPr="0047598A" w:rsidRDefault="00F853C4" w:rsidP="00F853C4">
      <w:pPr>
        <w:pStyle w:val="Sagniadetextindependent3"/>
        <w:tabs>
          <w:tab w:val="left" w:pos="1560"/>
        </w:tabs>
        <w:spacing w:line="240" w:lineRule="auto"/>
        <w:ind w:left="1843" w:hanging="1483"/>
        <w:rPr>
          <w:rFonts w:cs="Arial"/>
          <w:bCs/>
          <w:i w:val="0"/>
          <w:szCs w:val="22"/>
        </w:rPr>
      </w:pPr>
      <w:r w:rsidRPr="0047598A">
        <w:rPr>
          <w:rFonts w:cs="Arial"/>
          <w:i w:val="0"/>
          <w:szCs w:val="22"/>
        </w:rPr>
        <w:tab/>
      </w:r>
      <w:r w:rsidRPr="0047598A">
        <w:rPr>
          <w:rFonts w:cs="Arial"/>
          <w:i w:val="0"/>
          <w:szCs w:val="22"/>
        </w:rPr>
        <w:tab/>
      </w:r>
      <w:r w:rsidRPr="0047598A">
        <w:rPr>
          <w:rFonts w:cs="Arial"/>
          <w:i w:val="0"/>
          <w:szCs w:val="22"/>
        </w:rPr>
        <w:tab/>
      </w:r>
      <w:r w:rsidRPr="0047598A">
        <w:rPr>
          <w:rFonts w:cs="Arial"/>
          <w:i w:val="0"/>
          <w:szCs w:val="22"/>
        </w:rPr>
        <w:tab/>
        <w:t>Un</w:t>
      </w:r>
      <w:r w:rsidRPr="0047598A">
        <w:rPr>
          <w:rFonts w:cs="Arial"/>
          <w:bCs/>
          <w:i w:val="0"/>
          <w:szCs w:val="22"/>
        </w:rPr>
        <w:t xml:space="preserve"> representant de la Intervenció General</w:t>
      </w:r>
      <w:r w:rsidRPr="0047598A">
        <w:rPr>
          <w:rStyle w:val="Refernciadenotaapeudepgina"/>
          <w:rFonts w:cs="Arial"/>
          <w:bCs/>
          <w:i w:val="0"/>
          <w:szCs w:val="22"/>
        </w:rPr>
        <w:footnoteReference w:id="1"/>
      </w:r>
    </w:p>
    <w:p w14:paraId="2E28D93B" w14:textId="77777777" w:rsidR="00F853C4" w:rsidRPr="0047598A" w:rsidRDefault="00F853C4" w:rsidP="00F853C4">
      <w:pPr>
        <w:pStyle w:val="Sagniadetextindependent3"/>
        <w:tabs>
          <w:tab w:val="left" w:pos="1560"/>
        </w:tabs>
        <w:spacing w:line="240" w:lineRule="auto"/>
        <w:ind w:left="1843" w:hanging="1483"/>
        <w:rPr>
          <w:rFonts w:cs="Arial"/>
          <w:bCs/>
          <w:i w:val="0"/>
          <w:szCs w:val="22"/>
        </w:rPr>
      </w:pPr>
    </w:p>
    <w:p w14:paraId="702285AC" w14:textId="30D5D367" w:rsidR="00F853C4" w:rsidRPr="0047598A" w:rsidRDefault="00F853C4" w:rsidP="00F853C4">
      <w:pPr>
        <w:pStyle w:val="Default"/>
        <w:tabs>
          <w:tab w:val="left" w:pos="1800"/>
          <w:tab w:val="left" w:pos="1843"/>
        </w:tabs>
        <w:ind w:left="1843" w:right="142" w:hanging="1483"/>
        <w:jc w:val="both"/>
        <w:rPr>
          <w:color w:val="auto"/>
          <w:sz w:val="22"/>
          <w:szCs w:val="22"/>
          <w:lang w:eastAsia="es-ES"/>
        </w:rPr>
      </w:pPr>
      <w:r w:rsidRPr="0047598A">
        <w:rPr>
          <w:color w:val="auto"/>
          <w:sz w:val="22"/>
          <w:szCs w:val="22"/>
        </w:rPr>
        <w:t xml:space="preserve">Secretària: </w:t>
      </w:r>
      <w:r w:rsidRPr="0047598A">
        <w:rPr>
          <w:color w:val="auto"/>
          <w:sz w:val="22"/>
          <w:szCs w:val="22"/>
        </w:rPr>
        <w:tab/>
        <w:t>Una persona adscrita</w:t>
      </w:r>
      <w:r w:rsidRPr="0047598A">
        <w:rPr>
          <w:color w:val="auto"/>
          <w:sz w:val="22"/>
          <w:szCs w:val="22"/>
          <w:lang w:eastAsia="es-ES"/>
        </w:rPr>
        <w:t xml:space="preserve"> al Servei de Contractació del Departament d’Economia i </w:t>
      </w:r>
      <w:r>
        <w:rPr>
          <w:color w:val="auto"/>
          <w:sz w:val="22"/>
          <w:szCs w:val="22"/>
          <w:lang w:eastAsia="es-ES"/>
        </w:rPr>
        <w:t>Finances</w:t>
      </w:r>
      <w:r w:rsidRPr="0047598A">
        <w:rPr>
          <w:color w:val="auto"/>
          <w:sz w:val="22"/>
          <w:szCs w:val="22"/>
          <w:lang w:eastAsia="es-ES"/>
        </w:rPr>
        <w:t>.</w:t>
      </w:r>
    </w:p>
    <w:p w14:paraId="721B1559" w14:textId="77777777" w:rsidR="004042C2" w:rsidRDefault="004042C2" w:rsidP="00F853C4">
      <w:pPr>
        <w:pStyle w:val="Sagniadetextindependent3"/>
        <w:tabs>
          <w:tab w:val="clear" w:pos="0"/>
          <w:tab w:val="left" w:pos="1843"/>
        </w:tabs>
        <w:ind w:left="0"/>
        <w:rPr>
          <w:rFonts w:cs="Arial"/>
          <w:i w:val="0"/>
          <w:snapToGrid w:val="0"/>
        </w:rPr>
      </w:pPr>
    </w:p>
    <w:p w14:paraId="140EE8A0" w14:textId="77777777" w:rsidR="004042C2" w:rsidRPr="00CD6508" w:rsidRDefault="004042C2" w:rsidP="004042C2">
      <w:pPr>
        <w:pStyle w:val="Sagniadetextindependent3"/>
        <w:tabs>
          <w:tab w:val="clear" w:pos="0"/>
          <w:tab w:val="left" w:pos="1843"/>
        </w:tabs>
        <w:ind w:left="1417" w:hanging="1417"/>
        <w:rPr>
          <w:rFonts w:cs="Arial"/>
          <w:i w:val="0"/>
          <w:snapToGrid w:val="0"/>
        </w:rPr>
      </w:pPr>
      <w:r w:rsidRPr="00CD6508">
        <w:rPr>
          <w:rFonts w:cs="Arial"/>
          <w:i w:val="0"/>
          <w:snapToGrid w:val="0"/>
        </w:rPr>
        <w:t>H.3 Comitè d’experts</w:t>
      </w:r>
    </w:p>
    <w:p w14:paraId="1AFF0E2E" w14:textId="77777777" w:rsidR="004042C2" w:rsidRPr="007E29E2" w:rsidRDefault="004042C2" w:rsidP="004042C2">
      <w:pPr>
        <w:spacing w:after="0" w:line="240" w:lineRule="auto"/>
        <w:jc w:val="both"/>
        <w:rPr>
          <w:rFonts w:cs="Arial"/>
          <w:b/>
          <w:snapToGrid w:val="0"/>
          <w:lang w:eastAsia="es-ES"/>
        </w:rPr>
      </w:pPr>
    </w:p>
    <w:p w14:paraId="45CFBC33" w14:textId="77777777" w:rsidR="004042C2" w:rsidRDefault="004042C2" w:rsidP="004042C2">
      <w:pPr>
        <w:spacing w:after="0" w:line="240" w:lineRule="auto"/>
        <w:jc w:val="both"/>
        <w:rPr>
          <w:rFonts w:cs="Arial"/>
          <w:lang w:eastAsia="es-ES"/>
        </w:rPr>
      </w:pPr>
      <w:r w:rsidRPr="007E29E2">
        <w:rPr>
          <w:rFonts w:cs="Arial"/>
          <w:lang w:eastAsia="es-ES"/>
        </w:rPr>
        <w:lastRenderedPageBreak/>
        <w:t>En aquest expedient no és d’aplicació la designació d’un comitè d’experts</w:t>
      </w:r>
    </w:p>
    <w:p w14:paraId="4D73C0ED" w14:textId="77777777" w:rsidR="004042C2" w:rsidRPr="009A5ED2" w:rsidRDefault="004042C2" w:rsidP="004042C2">
      <w:pPr>
        <w:spacing w:after="0" w:line="240" w:lineRule="auto"/>
        <w:jc w:val="both"/>
        <w:rPr>
          <w:rFonts w:cs="Arial"/>
          <w:i/>
          <w:color w:val="FF0000"/>
          <w:lang w:eastAsia="es-ES"/>
        </w:rPr>
      </w:pPr>
    </w:p>
    <w:p w14:paraId="6CBD1A1D" w14:textId="77777777" w:rsidR="004042C2" w:rsidRPr="00F57C8B" w:rsidRDefault="004042C2" w:rsidP="004042C2">
      <w:pPr>
        <w:numPr>
          <w:ilvl w:val="0"/>
          <w:numId w:val="3"/>
        </w:numPr>
        <w:tabs>
          <w:tab w:val="clear" w:pos="360"/>
          <w:tab w:val="num" w:pos="143"/>
        </w:tabs>
        <w:spacing w:after="0" w:line="240" w:lineRule="auto"/>
        <w:jc w:val="both"/>
        <w:rPr>
          <w:rFonts w:cs="Arial"/>
          <w:b/>
          <w:snapToGrid w:val="0"/>
          <w:lang w:eastAsia="es-ES"/>
        </w:rPr>
      </w:pPr>
      <w:r w:rsidRPr="00F57C8B">
        <w:rPr>
          <w:rFonts w:cs="Arial"/>
          <w:b/>
          <w:snapToGrid w:val="0"/>
          <w:lang w:eastAsia="es-ES"/>
        </w:rPr>
        <w:t>Criteris per a la determinació de l’existència de baixes presumptament anormals</w:t>
      </w:r>
    </w:p>
    <w:p w14:paraId="2D9FB875" w14:textId="77777777" w:rsidR="004042C2" w:rsidRPr="0094532C" w:rsidRDefault="004042C2" w:rsidP="004042C2">
      <w:pPr>
        <w:spacing w:after="0" w:line="240" w:lineRule="auto"/>
        <w:jc w:val="both"/>
        <w:rPr>
          <w:rFonts w:cs="Arial"/>
          <w:snapToGrid w:val="0"/>
          <w:highlight w:val="yellow"/>
          <w:lang w:eastAsia="es-ES"/>
        </w:rPr>
      </w:pPr>
    </w:p>
    <w:p w14:paraId="590FAF93" w14:textId="77777777" w:rsidR="00F57C8B" w:rsidRPr="003F4A89" w:rsidRDefault="00F57C8B" w:rsidP="00F57C8B">
      <w:pPr>
        <w:pStyle w:val="Textindependent2"/>
        <w:spacing w:after="0" w:line="240" w:lineRule="auto"/>
        <w:jc w:val="both"/>
        <w:outlineLvl w:val="0"/>
        <w:rPr>
          <w:rFonts w:ascii="Arial" w:hAnsi="Arial" w:cs="Arial"/>
          <w:sz w:val="22"/>
          <w:szCs w:val="22"/>
        </w:rPr>
      </w:pPr>
      <w:bookmarkStart w:id="2" w:name="_Toc34139655"/>
      <w:r w:rsidRPr="003F4A89">
        <w:rPr>
          <w:rFonts w:ascii="Arial" w:hAnsi="Arial" w:cs="Arial"/>
          <w:sz w:val="22"/>
          <w:szCs w:val="22"/>
        </w:rPr>
        <w:t>Quan s’identifiqui una proposició susceptible de ser considerada desproporcionada o anormal, l’òrgan de contractació donarà tràmit d’audiència al licitador a efectes de justificar la valoració de la seva oferta.</w:t>
      </w:r>
      <w:bookmarkEnd w:id="2"/>
    </w:p>
    <w:p w14:paraId="49CF8E2B" w14:textId="77777777" w:rsidR="00F57C8B" w:rsidRPr="003F4A89" w:rsidRDefault="00F57C8B" w:rsidP="00F57C8B">
      <w:pPr>
        <w:spacing w:after="0" w:line="240" w:lineRule="auto"/>
        <w:jc w:val="both"/>
        <w:rPr>
          <w:rFonts w:cs="Arial"/>
        </w:rPr>
      </w:pPr>
    </w:p>
    <w:p w14:paraId="3A8DD373" w14:textId="77777777" w:rsidR="00F57C8B" w:rsidRPr="003F4A89" w:rsidRDefault="00F57C8B" w:rsidP="00F57C8B">
      <w:pPr>
        <w:spacing w:after="0" w:line="240" w:lineRule="auto"/>
        <w:jc w:val="both"/>
        <w:rPr>
          <w:rFonts w:cs="Arial"/>
        </w:rPr>
      </w:pPr>
      <w:r w:rsidRPr="003F4A89">
        <w:rPr>
          <w:rFonts w:cs="Arial"/>
        </w:rPr>
        <w:t>En funció de les conclusions que es dedueixin de les seves al·legacions l’òrgan de contractació admetrà o no la seva proposició, en tot cas, de forma motivada.</w:t>
      </w:r>
    </w:p>
    <w:p w14:paraId="6DF5B5B8" w14:textId="77777777" w:rsidR="00F57C8B" w:rsidRPr="003F4A89" w:rsidRDefault="00F57C8B" w:rsidP="00F57C8B">
      <w:pPr>
        <w:spacing w:after="0" w:line="240" w:lineRule="auto"/>
        <w:jc w:val="both"/>
        <w:rPr>
          <w:rFonts w:cs="Arial"/>
        </w:rPr>
      </w:pPr>
    </w:p>
    <w:p w14:paraId="064956F9" w14:textId="77777777" w:rsidR="00F57C8B" w:rsidRPr="003F4A89" w:rsidRDefault="00F57C8B" w:rsidP="00F57C8B">
      <w:pPr>
        <w:spacing w:after="0" w:line="240" w:lineRule="auto"/>
        <w:jc w:val="both"/>
        <w:rPr>
          <w:rFonts w:cs="Arial"/>
        </w:rPr>
      </w:pPr>
      <w:r w:rsidRPr="003F4A89">
        <w:rPr>
          <w:rFonts w:cs="Arial"/>
        </w:rPr>
        <w:t>Per a l’apreciació d’ofertes desproporcionades o temeràries es tindrà en compte l’oferta considerada en el seu conjunt i, en cap cas, exclusivament el preu.</w:t>
      </w:r>
    </w:p>
    <w:p w14:paraId="469A3D23" w14:textId="77777777" w:rsidR="00F57C8B" w:rsidRPr="003F4A89" w:rsidRDefault="00F57C8B" w:rsidP="00F57C8B">
      <w:pPr>
        <w:spacing w:after="0" w:line="240" w:lineRule="auto"/>
        <w:jc w:val="both"/>
        <w:rPr>
          <w:rFonts w:cs="Arial"/>
        </w:rPr>
      </w:pPr>
    </w:p>
    <w:p w14:paraId="262847C6" w14:textId="77777777" w:rsidR="00F57C8B" w:rsidRDefault="00F57C8B" w:rsidP="00F57C8B">
      <w:pPr>
        <w:pStyle w:val="paragraph"/>
        <w:numPr>
          <w:ilvl w:val="0"/>
          <w:numId w:val="42"/>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 a la licitació 1 única empresa</w:t>
      </w:r>
      <w:r w:rsidRPr="003F4A89">
        <w:rPr>
          <w:rFonts w:ascii="Arial" w:hAnsi="Arial" w:cs="Arial"/>
          <w:sz w:val="22"/>
          <w:szCs w:val="22"/>
          <w:lang w:val="ca-ES" w:eastAsia="ca-ES"/>
        </w:rPr>
        <w:t>, es considerarà que l’oferta és anormalment baixa, als efectes de l’article 149 LCSP, si  es compleixen aquests dos supòsits: </w:t>
      </w:r>
    </w:p>
    <w:p w14:paraId="72564B85" w14:textId="77777777" w:rsidR="00F57C8B" w:rsidRPr="003F4A89" w:rsidRDefault="00F57C8B" w:rsidP="00F57C8B">
      <w:pPr>
        <w:pStyle w:val="paragraph"/>
        <w:spacing w:before="0" w:beforeAutospacing="0" w:after="0" w:afterAutospacing="0"/>
        <w:ind w:left="284"/>
        <w:jc w:val="both"/>
        <w:textAlignment w:val="baseline"/>
        <w:rPr>
          <w:rFonts w:ascii="Arial" w:hAnsi="Arial" w:cs="Arial"/>
          <w:sz w:val="22"/>
          <w:szCs w:val="22"/>
          <w:lang w:val="ca-ES" w:eastAsia="ca-ES"/>
        </w:rPr>
      </w:pPr>
    </w:p>
    <w:p w14:paraId="739C304A" w14:textId="77777777" w:rsidR="00F57C8B" w:rsidRDefault="00F57C8B" w:rsidP="00F57C8B">
      <w:pPr>
        <w:pStyle w:val="paragraph"/>
        <w:numPr>
          <w:ilvl w:val="0"/>
          <w:numId w:val="43"/>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preu ofert sigui inferior al pressupost de licitació en un percentatge superior al 40%. </w:t>
      </w:r>
    </w:p>
    <w:p w14:paraId="49F57434" w14:textId="77777777" w:rsidR="00F57C8B" w:rsidRPr="003F4A89" w:rsidRDefault="00F57C8B" w:rsidP="00F57C8B">
      <w:pPr>
        <w:pStyle w:val="paragraph"/>
        <w:spacing w:before="0" w:beforeAutospacing="0" w:after="0" w:afterAutospacing="0"/>
        <w:ind w:left="510"/>
        <w:jc w:val="both"/>
        <w:textAlignment w:val="baseline"/>
        <w:rPr>
          <w:rFonts w:ascii="Arial" w:hAnsi="Arial" w:cs="Arial"/>
          <w:sz w:val="22"/>
          <w:szCs w:val="22"/>
          <w:lang w:val="ca-ES" w:eastAsia="ca-ES"/>
        </w:rPr>
      </w:pPr>
    </w:p>
    <w:p w14:paraId="6877C954" w14:textId="77777777" w:rsidR="00F57C8B" w:rsidRPr="003F4A89" w:rsidRDefault="00F57C8B" w:rsidP="00F57C8B">
      <w:pPr>
        <w:pStyle w:val="paragraph"/>
        <w:numPr>
          <w:ilvl w:val="0"/>
          <w:numId w:val="44"/>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La puntuació dels criteris d’adjudicació que no siguin preu sigui superior al 80% de la puntuació total. </w:t>
      </w:r>
    </w:p>
    <w:p w14:paraId="56737E92" w14:textId="77777777" w:rsidR="00F57C8B" w:rsidRPr="003F4A89" w:rsidRDefault="00F57C8B" w:rsidP="00F57C8B">
      <w:pPr>
        <w:pStyle w:val="paragraph"/>
        <w:spacing w:before="0" w:beforeAutospacing="0" w:after="0" w:afterAutospacing="0"/>
        <w:ind w:left="510"/>
        <w:jc w:val="both"/>
        <w:textAlignment w:val="baseline"/>
        <w:rPr>
          <w:rFonts w:ascii="Arial" w:hAnsi="Arial" w:cs="Arial"/>
          <w:sz w:val="22"/>
          <w:szCs w:val="22"/>
          <w:lang w:val="ca-ES" w:eastAsia="ca-ES"/>
        </w:rPr>
      </w:pPr>
    </w:p>
    <w:p w14:paraId="27CB85D3" w14:textId="77777777" w:rsidR="00F57C8B" w:rsidRDefault="00F57C8B" w:rsidP="00F57C8B">
      <w:pPr>
        <w:pStyle w:val="paragraph"/>
        <w:numPr>
          <w:ilvl w:val="0"/>
          <w:numId w:val="42"/>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concorrin a la licitació 2 empreses</w:t>
      </w:r>
      <w:r w:rsidRPr="003F4A89">
        <w:rPr>
          <w:rFonts w:ascii="Arial" w:hAnsi="Arial" w:cs="Arial"/>
          <w:sz w:val="22"/>
          <w:szCs w:val="22"/>
          <w:lang w:val="ca-ES" w:eastAsia="ca-ES"/>
        </w:rPr>
        <w:t>, es considerarà que l’oferta és anormalment baixa si es compleixen aquests dos supòsits: </w:t>
      </w:r>
    </w:p>
    <w:p w14:paraId="45D9C0E0" w14:textId="77777777" w:rsidR="00F57C8B" w:rsidRPr="003F4A89" w:rsidRDefault="00F57C8B" w:rsidP="00F57C8B">
      <w:pPr>
        <w:pStyle w:val="paragraph"/>
        <w:spacing w:before="0" w:beforeAutospacing="0" w:after="0" w:afterAutospacing="0"/>
        <w:ind w:left="284"/>
        <w:jc w:val="both"/>
        <w:textAlignment w:val="baseline"/>
        <w:rPr>
          <w:rFonts w:ascii="Arial" w:hAnsi="Arial" w:cs="Arial"/>
          <w:sz w:val="22"/>
          <w:szCs w:val="22"/>
          <w:lang w:val="ca-ES" w:eastAsia="ca-ES"/>
        </w:rPr>
      </w:pPr>
    </w:p>
    <w:p w14:paraId="4DC92751" w14:textId="77777777" w:rsidR="00F57C8B" w:rsidRDefault="00F57C8B" w:rsidP="00F57C8B">
      <w:pPr>
        <w:pStyle w:val="paragraph"/>
        <w:numPr>
          <w:ilvl w:val="0"/>
          <w:numId w:val="45"/>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preu ofert per una de les empreses és superior en més d’un 30% al preu ofert per l’altra empresa. </w:t>
      </w:r>
    </w:p>
    <w:p w14:paraId="38F63561" w14:textId="77777777" w:rsidR="00F57C8B" w:rsidRPr="003F4A89" w:rsidRDefault="00F57C8B" w:rsidP="00F57C8B">
      <w:pPr>
        <w:pStyle w:val="paragraph"/>
        <w:spacing w:before="0" w:beforeAutospacing="0" w:after="0" w:afterAutospacing="0"/>
        <w:ind w:left="510"/>
        <w:jc w:val="both"/>
        <w:textAlignment w:val="baseline"/>
        <w:rPr>
          <w:rFonts w:ascii="Arial" w:hAnsi="Arial" w:cs="Arial"/>
          <w:sz w:val="22"/>
          <w:szCs w:val="22"/>
          <w:lang w:val="ca-ES" w:eastAsia="ca-ES"/>
        </w:rPr>
      </w:pPr>
    </w:p>
    <w:p w14:paraId="586A93BE" w14:textId="77777777" w:rsidR="00F57C8B" w:rsidRPr="003F4A89" w:rsidRDefault="00F57C8B" w:rsidP="00F57C8B">
      <w:pPr>
        <w:pStyle w:val="paragraph"/>
        <w:numPr>
          <w:ilvl w:val="0"/>
          <w:numId w:val="46"/>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sumatori de les puntuacions diferents del preu d’una de les empreses és superior en més d’un 30% al sumatori de les puntuacions diferents del preu de l’altra empresa. </w:t>
      </w:r>
    </w:p>
    <w:p w14:paraId="0BB2C122" w14:textId="77777777" w:rsidR="00F57C8B" w:rsidRPr="003F4A89" w:rsidRDefault="00F57C8B" w:rsidP="00F57C8B">
      <w:pPr>
        <w:pStyle w:val="paragraph"/>
        <w:spacing w:before="0" w:beforeAutospacing="0" w:after="0" w:afterAutospacing="0"/>
        <w:ind w:left="510"/>
        <w:jc w:val="both"/>
        <w:textAlignment w:val="baseline"/>
        <w:rPr>
          <w:rFonts w:ascii="Arial" w:hAnsi="Arial" w:cs="Arial"/>
          <w:sz w:val="22"/>
          <w:szCs w:val="22"/>
          <w:lang w:val="ca-ES" w:eastAsia="ca-ES"/>
        </w:rPr>
      </w:pPr>
    </w:p>
    <w:p w14:paraId="63A7F869" w14:textId="77777777" w:rsidR="00F57C8B" w:rsidRDefault="00F57C8B" w:rsidP="00F57C8B">
      <w:pPr>
        <w:pStyle w:val="paragraph"/>
        <w:numPr>
          <w:ilvl w:val="0"/>
          <w:numId w:val="42"/>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concorrin a la licitació més de 2 empreses</w:t>
      </w:r>
      <w:r w:rsidRPr="003F4A89">
        <w:rPr>
          <w:rFonts w:ascii="Arial" w:hAnsi="Arial" w:cs="Arial"/>
          <w:sz w:val="22"/>
          <w:szCs w:val="22"/>
          <w:lang w:val="ca-ES" w:eastAsia="ca-ES"/>
        </w:rPr>
        <w:t>, es considerarà oferta anormalment baixa, als efectes de l’article 149 LCSP, quan la puntuació obtinguda pels criteris d’adjudicació que no són preu estigui per damunt de la suma de les següents variables 1 i 3, i que, al mateix temps, el preu ofert sigui inferior a la mitjana aritmètica dels preus oferts en un percentatge superior al 30%: </w:t>
      </w:r>
    </w:p>
    <w:p w14:paraId="3DF1C3CA" w14:textId="77777777" w:rsidR="00F57C8B" w:rsidRPr="003F4A89" w:rsidRDefault="00F57C8B" w:rsidP="00F57C8B">
      <w:pPr>
        <w:pStyle w:val="paragraph"/>
        <w:spacing w:before="0" w:beforeAutospacing="0" w:after="0" w:afterAutospacing="0"/>
        <w:ind w:left="284"/>
        <w:jc w:val="both"/>
        <w:textAlignment w:val="baseline"/>
        <w:rPr>
          <w:rFonts w:ascii="Arial" w:hAnsi="Arial" w:cs="Arial"/>
          <w:sz w:val="22"/>
          <w:szCs w:val="22"/>
          <w:lang w:val="ca-ES" w:eastAsia="ca-ES"/>
        </w:rPr>
      </w:pPr>
    </w:p>
    <w:p w14:paraId="7EF0E895" w14:textId="77777777" w:rsidR="00F57C8B" w:rsidRDefault="00F57C8B" w:rsidP="00F57C8B">
      <w:pPr>
        <w:pStyle w:val="paragraph"/>
        <w:numPr>
          <w:ilvl w:val="0"/>
          <w:numId w:val="47"/>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La mitjana aritmètica de la puntuació obtinguda per les empreses licitadores en els criteris d’adjudicació que no són preu. </w:t>
      </w:r>
    </w:p>
    <w:p w14:paraId="7B1791EA" w14:textId="77777777" w:rsidR="00F57C8B" w:rsidRPr="003F4A89" w:rsidRDefault="00F57C8B" w:rsidP="00F57C8B">
      <w:pPr>
        <w:pStyle w:val="paragraph"/>
        <w:spacing w:before="0" w:beforeAutospacing="0" w:after="0" w:afterAutospacing="0"/>
        <w:ind w:left="510"/>
        <w:jc w:val="both"/>
        <w:textAlignment w:val="baseline"/>
        <w:rPr>
          <w:rFonts w:ascii="Arial" w:hAnsi="Arial" w:cs="Arial"/>
          <w:sz w:val="22"/>
          <w:szCs w:val="22"/>
          <w:lang w:val="ca-ES" w:eastAsia="ca-ES"/>
        </w:rPr>
      </w:pPr>
    </w:p>
    <w:p w14:paraId="5245AC87" w14:textId="77777777" w:rsidR="00F57C8B" w:rsidRDefault="00F57C8B" w:rsidP="00F57C8B">
      <w:pPr>
        <w:pStyle w:val="paragraph"/>
        <w:numPr>
          <w:ilvl w:val="0"/>
          <w:numId w:val="48"/>
        </w:numPr>
        <w:spacing w:before="0" w:beforeAutospacing="0" w:after="0" w:afterAutospacing="0"/>
        <w:ind w:left="510" w:firstLine="0"/>
        <w:textAlignment w:val="baseline"/>
        <w:rPr>
          <w:rFonts w:ascii="Arial" w:hAnsi="Arial" w:cs="Arial"/>
          <w:sz w:val="22"/>
          <w:szCs w:val="22"/>
          <w:lang w:val="ca-ES" w:eastAsia="ca-ES"/>
        </w:rPr>
      </w:pPr>
      <w:r w:rsidRPr="003F4A89">
        <w:rPr>
          <w:rFonts w:ascii="Arial" w:hAnsi="Arial" w:cs="Arial"/>
          <w:sz w:val="22"/>
          <w:szCs w:val="22"/>
          <w:lang w:val="ca-ES" w:eastAsia="ca-ES"/>
        </w:rPr>
        <w:t>La desviació de cadascuna de les puntuacions obtingudes per les empreses licitadores respecte a la mitjana de les puntuacions en els criteris que no són preu. </w:t>
      </w:r>
    </w:p>
    <w:p w14:paraId="55F88DE2" w14:textId="77777777" w:rsidR="00F57C8B" w:rsidRPr="003F4A89" w:rsidRDefault="00F57C8B" w:rsidP="00F57C8B">
      <w:pPr>
        <w:pStyle w:val="paragraph"/>
        <w:spacing w:before="0" w:beforeAutospacing="0" w:after="0" w:afterAutospacing="0"/>
        <w:ind w:left="510"/>
        <w:textAlignment w:val="baseline"/>
        <w:rPr>
          <w:rFonts w:ascii="Arial" w:hAnsi="Arial" w:cs="Arial"/>
          <w:sz w:val="22"/>
          <w:szCs w:val="22"/>
          <w:lang w:val="ca-ES" w:eastAsia="ca-ES"/>
        </w:rPr>
      </w:pPr>
    </w:p>
    <w:p w14:paraId="3B6804F2" w14:textId="77777777" w:rsidR="00F57C8B" w:rsidRPr="003F4A89" w:rsidRDefault="00F57C8B" w:rsidP="00F57C8B">
      <w:pPr>
        <w:pStyle w:val="paragraph"/>
        <w:numPr>
          <w:ilvl w:val="0"/>
          <w:numId w:val="49"/>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càlcul de la mitjana aritmètica de les desviacions obtingudes, en valor absolut, és a dir, sense tenir en compte el signe positiu o negatiu, pels criteris que no són preu. </w:t>
      </w:r>
    </w:p>
    <w:p w14:paraId="45DB7A1D" w14:textId="77777777" w:rsidR="004042C2" w:rsidRPr="008702C5" w:rsidRDefault="004042C2" w:rsidP="004042C2">
      <w:pPr>
        <w:spacing w:after="0" w:line="240" w:lineRule="auto"/>
        <w:jc w:val="both"/>
        <w:rPr>
          <w:rFonts w:cs="Arial"/>
        </w:rPr>
      </w:pPr>
    </w:p>
    <w:p w14:paraId="0FE87CA9" w14:textId="77777777" w:rsidR="004042C2" w:rsidRPr="00B61840" w:rsidRDefault="004042C2" w:rsidP="004042C2">
      <w:pPr>
        <w:numPr>
          <w:ilvl w:val="0"/>
          <w:numId w:val="3"/>
        </w:numPr>
        <w:spacing w:after="0" w:line="240" w:lineRule="auto"/>
        <w:jc w:val="both"/>
        <w:rPr>
          <w:rFonts w:cs="Arial"/>
          <w:b/>
          <w:snapToGrid w:val="0"/>
          <w:lang w:eastAsia="es-ES"/>
        </w:rPr>
      </w:pPr>
      <w:r w:rsidRPr="00B61840">
        <w:rPr>
          <w:rFonts w:cs="Arial"/>
          <w:b/>
          <w:snapToGrid w:val="0"/>
          <w:lang w:eastAsia="es-ES"/>
        </w:rPr>
        <w:t>Altra documentació a presentar per les empreses licitadores o per les empreses proposades com adjudicatàries</w:t>
      </w:r>
    </w:p>
    <w:p w14:paraId="650315DE" w14:textId="77777777" w:rsidR="004042C2" w:rsidRPr="00B61840" w:rsidRDefault="004042C2" w:rsidP="004042C2">
      <w:pPr>
        <w:spacing w:after="0" w:line="240" w:lineRule="auto"/>
        <w:jc w:val="both"/>
        <w:rPr>
          <w:rFonts w:cs="Arial"/>
          <w:snapToGrid w:val="0"/>
          <w:lang w:eastAsia="es-ES"/>
        </w:rPr>
      </w:pPr>
    </w:p>
    <w:p w14:paraId="3BE591C4" w14:textId="7E33D07B" w:rsidR="0094532C" w:rsidRPr="0094532C" w:rsidRDefault="0094532C" w:rsidP="0094532C">
      <w:pPr>
        <w:pStyle w:val="Textindependent2"/>
        <w:spacing w:after="0" w:line="240" w:lineRule="auto"/>
        <w:ind w:left="360"/>
        <w:jc w:val="both"/>
        <w:rPr>
          <w:rFonts w:ascii="Arial" w:hAnsi="Arial" w:cs="Arial"/>
          <w:sz w:val="22"/>
          <w:szCs w:val="22"/>
          <w:u w:val="single"/>
        </w:rPr>
      </w:pPr>
      <w:r w:rsidRPr="0094532C">
        <w:rPr>
          <w:rFonts w:ascii="Arial" w:hAnsi="Arial" w:cs="Arial"/>
          <w:sz w:val="22"/>
          <w:szCs w:val="22"/>
          <w:u w:val="single"/>
        </w:rPr>
        <w:lastRenderedPageBreak/>
        <w:t>Documentació sobre la maquinària, material i equip tècnic que es disposarà per a l’execució dels treballs o prestacions</w:t>
      </w:r>
    </w:p>
    <w:p w14:paraId="240460A1" w14:textId="77777777" w:rsidR="0094532C" w:rsidRPr="0094532C" w:rsidRDefault="0094532C" w:rsidP="0094532C">
      <w:pPr>
        <w:pStyle w:val="Textindependent2"/>
        <w:spacing w:after="0" w:line="240" w:lineRule="auto"/>
        <w:ind w:left="360"/>
        <w:jc w:val="both"/>
        <w:rPr>
          <w:rFonts w:ascii="Arial" w:hAnsi="Arial" w:cs="Arial"/>
          <w:sz w:val="22"/>
          <w:szCs w:val="22"/>
        </w:rPr>
      </w:pPr>
    </w:p>
    <w:p w14:paraId="7115EDAF" w14:textId="44436281" w:rsidR="0094532C" w:rsidRPr="0094532C" w:rsidRDefault="0094532C" w:rsidP="0094532C">
      <w:pPr>
        <w:pStyle w:val="Textindependent2"/>
        <w:spacing w:after="0" w:line="240" w:lineRule="auto"/>
        <w:ind w:left="360"/>
        <w:jc w:val="both"/>
        <w:rPr>
          <w:rFonts w:ascii="Arial" w:hAnsi="Arial" w:cs="Arial"/>
          <w:sz w:val="22"/>
          <w:szCs w:val="22"/>
        </w:rPr>
      </w:pPr>
      <w:r w:rsidRPr="0094532C">
        <w:rPr>
          <w:rFonts w:ascii="Arial" w:hAnsi="Arial" w:cs="Arial"/>
          <w:sz w:val="22"/>
          <w:szCs w:val="22"/>
        </w:rPr>
        <w:t xml:space="preserve">L’empresa adjudicatària haurà d’indicar en una declaració responsable la maquinària, material i equip tècnic que es disposarà per a l’execució dels treballs o prestacions, </w:t>
      </w:r>
      <w:r w:rsidR="009C19CB">
        <w:rPr>
          <w:rFonts w:ascii="Arial" w:hAnsi="Arial" w:cs="Arial"/>
          <w:sz w:val="22"/>
          <w:szCs w:val="22"/>
        </w:rPr>
        <w:t xml:space="preserve">d’acord amb l’establert a l’apartat G3 del quadre de característiques. </w:t>
      </w:r>
    </w:p>
    <w:p w14:paraId="714C461C" w14:textId="77777777" w:rsidR="0094532C" w:rsidRPr="0094532C" w:rsidRDefault="0094532C" w:rsidP="0094532C">
      <w:pPr>
        <w:pStyle w:val="Textindependent2"/>
        <w:spacing w:after="0" w:line="240" w:lineRule="auto"/>
        <w:ind w:left="360"/>
        <w:jc w:val="both"/>
        <w:rPr>
          <w:rFonts w:ascii="Arial" w:hAnsi="Arial" w:cs="Arial"/>
          <w:sz w:val="22"/>
          <w:szCs w:val="22"/>
          <w:u w:val="single"/>
        </w:rPr>
      </w:pPr>
    </w:p>
    <w:p w14:paraId="162AA3F9" w14:textId="2A61F6D4" w:rsidR="0094532C" w:rsidRPr="0094532C" w:rsidRDefault="0094532C" w:rsidP="0094532C">
      <w:pPr>
        <w:pStyle w:val="Textindependent2"/>
        <w:spacing w:after="0" w:line="240" w:lineRule="auto"/>
        <w:ind w:left="360"/>
        <w:jc w:val="both"/>
        <w:rPr>
          <w:rFonts w:ascii="Arial" w:hAnsi="Arial" w:cs="Arial"/>
          <w:sz w:val="22"/>
          <w:szCs w:val="22"/>
          <w:u w:val="single"/>
        </w:rPr>
      </w:pPr>
      <w:r w:rsidRPr="0094532C">
        <w:rPr>
          <w:rFonts w:ascii="Arial" w:hAnsi="Arial" w:cs="Arial"/>
          <w:sz w:val="22"/>
          <w:szCs w:val="22"/>
          <w:u w:val="single"/>
        </w:rPr>
        <w:t>Pel que fa a la gestió informàtica amb portal d’Internet:</w:t>
      </w:r>
    </w:p>
    <w:p w14:paraId="7CE14E69" w14:textId="77777777" w:rsidR="0094532C" w:rsidRPr="0094532C" w:rsidRDefault="0094532C" w:rsidP="0094532C">
      <w:pPr>
        <w:pStyle w:val="Textindependent2"/>
        <w:spacing w:after="0" w:line="240" w:lineRule="auto"/>
        <w:ind w:left="360"/>
        <w:jc w:val="both"/>
        <w:rPr>
          <w:rFonts w:ascii="Arial" w:hAnsi="Arial" w:cs="Arial"/>
          <w:sz w:val="22"/>
          <w:szCs w:val="22"/>
        </w:rPr>
      </w:pPr>
    </w:p>
    <w:p w14:paraId="3BB45A11" w14:textId="15F994A1" w:rsidR="004042C2" w:rsidRDefault="0094532C" w:rsidP="0094532C">
      <w:pPr>
        <w:pStyle w:val="Textindependent2"/>
        <w:spacing w:after="0" w:line="240" w:lineRule="auto"/>
        <w:ind w:left="360"/>
        <w:jc w:val="both"/>
        <w:rPr>
          <w:rFonts w:ascii="Arial" w:hAnsi="Arial" w:cs="Arial"/>
          <w:sz w:val="22"/>
          <w:szCs w:val="22"/>
        </w:rPr>
      </w:pPr>
      <w:r w:rsidRPr="0094532C">
        <w:rPr>
          <w:rFonts w:ascii="Arial" w:hAnsi="Arial" w:cs="Arial"/>
          <w:sz w:val="22"/>
          <w:szCs w:val="22"/>
        </w:rPr>
        <w:t>L’empresa adjudicatària podrà desenvolupar, a la seva pàgina web i com a millora, un sistema de gestió informàtic amb portal d’Internet amb pàgina web d’accés restringit a favor de la Subdirecció General de Gestió de Serveis i Vehicles de Representació amb la finalitat de que de forma directa es pugui donar seguiment als vehicles a reparar objecte d’aquest contracte en qualsevol de les fases de servei de manteniment i reparació mitjançant informació d’incidències, fotografies en fitxers adjunts, manteniments, ITV i històrics; així com la gestió de pressupostos i estadístiques de seguiment de cadascun dels vehicles. L’empresa haurà de detallar les característiques d’aquesta millora de gestió informàtica amb portal d’Internet si escau.</w:t>
      </w:r>
    </w:p>
    <w:p w14:paraId="10F01685" w14:textId="77777777" w:rsidR="004042C2" w:rsidRDefault="004042C2" w:rsidP="004042C2">
      <w:pPr>
        <w:pStyle w:val="Default"/>
        <w:jc w:val="both"/>
        <w:rPr>
          <w:color w:val="auto"/>
          <w:sz w:val="22"/>
          <w:szCs w:val="22"/>
        </w:rPr>
      </w:pPr>
    </w:p>
    <w:p w14:paraId="659CA5B6" w14:textId="77777777" w:rsidR="004042C2" w:rsidRPr="00F61656" w:rsidRDefault="004042C2" w:rsidP="004042C2">
      <w:pPr>
        <w:numPr>
          <w:ilvl w:val="0"/>
          <w:numId w:val="3"/>
        </w:numPr>
        <w:spacing w:after="0" w:line="240" w:lineRule="auto"/>
        <w:jc w:val="both"/>
        <w:rPr>
          <w:rFonts w:cs="Arial"/>
          <w:b/>
          <w:snapToGrid w:val="0"/>
          <w:lang w:eastAsia="es-ES"/>
        </w:rPr>
      </w:pPr>
      <w:r>
        <w:rPr>
          <w:rFonts w:cs="Arial"/>
          <w:b/>
          <w:snapToGrid w:val="0"/>
          <w:lang w:eastAsia="es-ES"/>
        </w:rPr>
        <w:t xml:space="preserve">Garanties </w:t>
      </w:r>
    </w:p>
    <w:p w14:paraId="458E1634" w14:textId="77777777" w:rsidR="004042C2" w:rsidRDefault="004042C2" w:rsidP="004042C2">
      <w:pPr>
        <w:spacing w:after="0" w:line="240" w:lineRule="auto"/>
        <w:jc w:val="both"/>
        <w:rPr>
          <w:rFonts w:cs="Arial"/>
          <w:snapToGrid w:val="0"/>
          <w:lang w:eastAsia="es-ES"/>
        </w:rPr>
      </w:pPr>
    </w:p>
    <w:p w14:paraId="76F68F9F" w14:textId="77777777" w:rsidR="004042C2" w:rsidRDefault="004042C2" w:rsidP="004042C2">
      <w:pPr>
        <w:spacing w:after="0" w:line="240" w:lineRule="auto"/>
        <w:jc w:val="both"/>
        <w:rPr>
          <w:rFonts w:cs="Arial"/>
          <w:snapToGrid w:val="0"/>
          <w:lang w:eastAsia="es-ES"/>
        </w:rPr>
      </w:pPr>
      <w:r>
        <w:rPr>
          <w:rFonts w:cs="Arial"/>
          <w:snapToGrid w:val="0"/>
          <w:lang w:eastAsia="es-ES"/>
        </w:rPr>
        <w:t>K.1 Provisional</w:t>
      </w:r>
    </w:p>
    <w:p w14:paraId="6BF0B295" w14:textId="77777777" w:rsidR="004042C2" w:rsidRPr="00F61656" w:rsidRDefault="004042C2" w:rsidP="004042C2">
      <w:pPr>
        <w:spacing w:after="0" w:line="240" w:lineRule="auto"/>
        <w:jc w:val="both"/>
        <w:rPr>
          <w:rFonts w:cs="Arial"/>
          <w:snapToGrid w:val="0"/>
          <w:lang w:eastAsia="es-ES"/>
        </w:rPr>
      </w:pPr>
    </w:p>
    <w:p w14:paraId="0BFFE6A8" w14:textId="77777777" w:rsidR="004042C2" w:rsidRPr="00F61656" w:rsidRDefault="004042C2" w:rsidP="004042C2">
      <w:pPr>
        <w:spacing w:after="0" w:line="240" w:lineRule="auto"/>
        <w:jc w:val="both"/>
        <w:rPr>
          <w:rFonts w:cs="Arial"/>
          <w:snapToGrid w:val="0"/>
          <w:lang w:eastAsia="es-ES"/>
        </w:rPr>
      </w:pPr>
      <w:r>
        <w:rPr>
          <w:rFonts w:cs="Arial"/>
          <w:snapToGrid w:val="0"/>
          <w:lang w:eastAsia="es-ES"/>
        </w:rPr>
        <w:t>No</w:t>
      </w:r>
    </w:p>
    <w:p w14:paraId="73407D7D" w14:textId="77777777" w:rsidR="004042C2" w:rsidRDefault="004042C2" w:rsidP="004042C2">
      <w:pPr>
        <w:spacing w:after="0" w:line="240" w:lineRule="auto"/>
        <w:jc w:val="both"/>
        <w:rPr>
          <w:rFonts w:cs="Arial"/>
          <w:snapToGrid w:val="0"/>
          <w:lang w:eastAsia="es-ES"/>
        </w:rPr>
      </w:pPr>
    </w:p>
    <w:p w14:paraId="0C1B2909" w14:textId="77777777" w:rsidR="004042C2" w:rsidRDefault="004042C2" w:rsidP="004042C2">
      <w:pPr>
        <w:spacing w:after="0" w:line="240" w:lineRule="auto"/>
        <w:jc w:val="both"/>
        <w:rPr>
          <w:rFonts w:cs="Arial"/>
          <w:snapToGrid w:val="0"/>
          <w:lang w:eastAsia="es-ES"/>
        </w:rPr>
      </w:pPr>
      <w:r>
        <w:rPr>
          <w:rFonts w:cs="Arial"/>
          <w:snapToGrid w:val="0"/>
          <w:lang w:eastAsia="es-ES"/>
        </w:rPr>
        <w:t>K.2 Definitiva</w:t>
      </w:r>
    </w:p>
    <w:p w14:paraId="0902053B" w14:textId="77777777" w:rsidR="004042C2" w:rsidRPr="00F61656" w:rsidRDefault="004042C2" w:rsidP="004042C2">
      <w:pPr>
        <w:spacing w:after="0" w:line="240" w:lineRule="auto"/>
        <w:jc w:val="both"/>
        <w:rPr>
          <w:rFonts w:cs="Arial"/>
          <w:snapToGrid w:val="0"/>
          <w:lang w:eastAsia="es-ES"/>
        </w:rPr>
      </w:pPr>
    </w:p>
    <w:p w14:paraId="2D8F5C6F" w14:textId="77777777" w:rsidR="004042C2" w:rsidRDefault="004042C2" w:rsidP="004042C2">
      <w:pPr>
        <w:spacing w:after="0" w:line="240" w:lineRule="auto"/>
        <w:jc w:val="both"/>
        <w:rPr>
          <w:rFonts w:cs="Arial"/>
          <w:snapToGrid w:val="0"/>
          <w:lang w:eastAsia="es-ES"/>
        </w:rPr>
      </w:pPr>
      <w:r>
        <w:rPr>
          <w:rFonts w:cs="Arial"/>
          <w:snapToGrid w:val="0"/>
          <w:lang w:eastAsia="es-ES"/>
        </w:rPr>
        <w:t>Sí</w:t>
      </w:r>
      <w:r w:rsidRPr="00F61656">
        <w:rPr>
          <w:rFonts w:cs="Arial"/>
          <w:snapToGrid w:val="0"/>
          <w:lang w:eastAsia="es-ES"/>
        </w:rPr>
        <w:tab/>
      </w:r>
    </w:p>
    <w:p w14:paraId="6FD9EA69" w14:textId="77777777" w:rsidR="004042C2" w:rsidRDefault="004042C2" w:rsidP="004042C2">
      <w:pPr>
        <w:spacing w:after="0" w:line="240" w:lineRule="auto"/>
        <w:jc w:val="both"/>
        <w:rPr>
          <w:rFonts w:cs="Arial"/>
          <w:snapToGrid w:val="0"/>
          <w:lang w:eastAsia="es-ES"/>
        </w:rPr>
      </w:pP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p>
    <w:p w14:paraId="1602A10E" w14:textId="77777777" w:rsidR="004042C2" w:rsidRDefault="004042C2" w:rsidP="004042C2">
      <w:pPr>
        <w:spacing w:after="0" w:line="240" w:lineRule="auto"/>
        <w:jc w:val="both"/>
        <w:rPr>
          <w:rFonts w:cs="Arial"/>
          <w:snapToGrid w:val="0"/>
          <w:lang w:eastAsia="es-ES"/>
        </w:rPr>
      </w:pPr>
      <w:r>
        <w:rPr>
          <w:rFonts w:cs="Arial"/>
          <w:snapToGrid w:val="0"/>
          <w:lang w:eastAsia="es-ES"/>
        </w:rPr>
        <w:t>En aplicació de l’establert a l’article 107 de la LCSP la garantia definitiva correspon al 5% de l’import de licitació del contracte.</w:t>
      </w:r>
    </w:p>
    <w:p w14:paraId="13E6E7F5" w14:textId="77777777" w:rsidR="0094532C" w:rsidRDefault="0094532C" w:rsidP="004042C2">
      <w:pPr>
        <w:spacing w:after="0" w:line="240" w:lineRule="auto"/>
        <w:jc w:val="both"/>
        <w:rPr>
          <w:rFonts w:cs="Arial"/>
          <w:snapToGrid w:val="0"/>
          <w:lang w:eastAsia="es-ES"/>
        </w:rPr>
      </w:pPr>
    </w:p>
    <w:p w14:paraId="45BBC94D" w14:textId="37B82712" w:rsidR="0094532C" w:rsidRDefault="0094532C" w:rsidP="004042C2">
      <w:pPr>
        <w:spacing w:after="0" w:line="240" w:lineRule="auto"/>
        <w:jc w:val="both"/>
        <w:rPr>
          <w:rFonts w:cs="Arial"/>
          <w:snapToGrid w:val="0"/>
          <w:lang w:eastAsia="es-ES"/>
        </w:rPr>
      </w:pPr>
      <w:r>
        <w:rPr>
          <w:rFonts w:cs="Arial"/>
          <w:snapToGrid w:val="0"/>
          <w:lang w:eastAsia="es-ES"/>
        </w:rPr>
        <w:t>Pel que fa a la garantia tècnica, s</w:t>
      </w:r>
      <w:r w:rsidRPr="0094532C">
        <w:rPr>
          <w:rFonts w:cs="Arial"/>
          <w:snapToGrid w:val="0"/>
          <w:lang w:eastAsia="es-ES"/>
        </w:rPr>
        <w:t>’estableix com “període de garantia obligatòria” el de dos anys en materials subministrats com a recanvi i mà d’obra de manteniments, sense limitació de quilometratge.</w:t>
      </w:r>
    </w:p>
    <w:p w14:paraId="7DE94091" w14:textId="77777777" w:rsidR="004042C2" w:rsidRDefault="004042C2" w:rsidP="004042C2">
      <w:pPr>
        <w:spacing w:after="0" w:line="240" w:lineRule="auto"/>
        <w:jc w:val="both"/>
        <w:rPr>
          <w:rFonts w:cs="Arial"/>
          <w:snapToGrid w:val="0"/>
          <w:lang w:eastAsia="es-ES"/>
        </w:rPr>
      </w:pPr>
    </w:p>
    <w:p w14:paraId="785EFA80" w14:textId="77777777" w:rsidR="004042C2" w:rsidRPr="007B1FB5" w:rsidRDefault="004042C2" w:rsidP="004042C2">
      <w:pPr>
        <w:spacing w:after="0" w:line="240" w:lineRule="auto"/>
        <w:jc w:val="both"/>
        <w:rPr>
          <w:rFonts w:cs="Arial"/>
          <w:snapToGrid w:val="0"/>
          <w:lang w:eastAsia="es-ES"/>
        </w:rPr>
      </w:pPr>
      <w:r w:rsidRPr="007B1FB5">
        <w:rPr>
          <w:rFonts w:cs="Arial"/>
          <w:snapToGrid w:val="0"/>
          <w:lang w:eastAsia="es-ES"/>
        </w:rPr>
        <w:t>Forma de constitució:</w:t>
      </w:r>
    </w:p>
    <w:p w14:paraId="6EBCFC34" w14:textId="77777777" w:rsidR="004042C2" w:rsidRPr="007B1FB5" w:rsidRDefault="004042C2" w:rsidP="004042C2">
      <w:pPr>
        <w:spacing w:after="0" w:line="240" w:lineRule="auto"/>
        <w:jc w:val="both"/>
        <w:rPr>
          <w:rFonts w:cs="Arial"/>
          <w:snapToGrid w:val="0"/>
          <w:lang w:eastAsia="es-ES"/>
        </w:rPr>
      </w:pPr>
    </w:p>
    <w:p w14:paraId="632452E5" w14:textId="77777777" w:rsidR="004042C2" w:rsidRDefault="004042C2" w:rsidP="004042C2">
      <w:pPr>
        <w:spacing w:after="0" w:line="240" w:lineRule="auto"/>
        <w:jc w:val="both"/>
        <w:rPr>
          <w:rFonts w:cs="Arial"/>
          <w:snapToGrid w:val="0"/>
          <w:lang w:eastAsia="es-ES"/>
        </w:rPr>
      </w:pPr>
      <w:r w:rsidRPr="007B1FB5">
        <w:rPr>
          <w:rFonts w:cs="Arial"/>
          <w:snapToGrid w:val="0"/>
          <w:lang w:eastAsia="es-ES"/>
        </w:rPr>
        <w:t>Les formes de constitució es recullen en la clàusula 16a. d’aquest plec de clàusules administratives</w:t>
      </w:r>
      <w:r>
        <w:rPr>
          <w:rFonts w:cs="Arial"/>
          <w:snapToGrid w:val="0"/>
          <w:lang w:eastAsia="es-ES"/>
        </w:rPr>
        <w:t>.</w:t>
      </w:r>
    </w:p>
    <w:p w14:paraId="038D0CB6" w14:textId="77777777" w:rsidR="004042C2" w:rsidRPr="00F61656" w:rsidRDefault="004042C2" w:rsidP="004042C2">
      <w:pPr>
        <w:spacing w:after="0" w:line="240" w:lineRule="auto"/>
        <w:jc w:val="both"/>
        <w:rPr>
          <w:rFonts w:cs="Arial"/>
          <w:snapToGrid w:val="0"/>
          <w:lang w:eastAsia="es-ES"/>
        </w:rPr>
      </w:pPr>
    </w:p>
    <w:p w14:paraId="552D5CB6" w14:textId="77777777" w:rsidR="004042C2" w:rsidRPr="00F61656" w:rsidRDefault="004042C2" w:rsidP="004042C2">
      <w:pPr>
        <w:numPr>
          <w:ilvl w:val="0"/>
          <w:numId w:val="3"/>
        </w:numPr>
        <w:spacing w:after="0" w:line="240" w:lineRule="auto"/>
        <w:jc w:val="both"/>
        <w:rPr>
          <w:rFonts w:cs="Arial"/>
          <w:b/>
          <w:snapToGrid w:val="0"/>
          <w:lang w:eastAsia="es-ES"/>
        </w:rPr>
      </w:pPr>
      <w:r w:rsidRPr="00F61656">
        <w:rPr>
          <w:rFonts w:cs="Arial"/>
          <w:b/>
          <w:snapToGrid w:val="0"/>
          <w:lang w:eastAsia="es-ES"/>
        </w:rPr>
        <w:t>Condicions especials d’execució</w:t>
      </w:r>
    </w:p>
    <w:p w14:paraId="484A8D9B" w14:textId="77777777" w:rsidR="004042C2" w:rsidRPr="00F61656" w:rsidRDefault="004042C2" w:rsidP="004042C2">
      <w:pPr>
        <w:spacing w:after="0" w:line="240" w:lineRule="auto"/>
        <w:jc w:val="both"/>
        <w:rPr>
          <w:rFonts w:cs="Arial"/>
          <w:snapToGrid w:val="0"/>
          <w:lang w:eastAsia="es-ES"/>
        </w:rPr>
      </w:pPr>
    </w:p>
    <w:p w14:paraId="6F2744D4" w14:textId="77777777" w:rsidR="004042C2" w:rsidRPr="00ED26DA" w:rsidRDefault="004042C2" w:rsidP="004042C2">
      <w:pPr>
        <w:spacing w:after="0" w:line="240" w:lineRule="auto"/>
        <w:jc w:val="both"/>
        <w:rPr>
          <w:rFonts w:cs="Arial"/>
          <w:lang w:eastAsia="es-ES"/>
        </w:rPr>
      </w:pPr>
      <w:r w:rsidRPr="00AF33B9">
        <w:rPr>
          <w:rFonts w:cs="Arial"/>
          <w:lang w:eastAsia="es-ES"/>
        </w:rPr>
        <w:t>En aplicació de l’establert a l’article 202.2 de la LCSP</w:t>
      </w:r>
      <w:r>
        <w:rPr>
          <w:rFonts w:cs="Arial"/>
          <w:lang w:eastAsia="es-ES"/>
        </w:rPr>
        <w:t xml:space="preserve"> les empreses tenen les següents condicions especials d’execució:</w:t>
      </w:r>
    </w:p>
    <w:p w14:paraId="50886AD5" w14:textId="77777777" w:rsidR="004042C2" w:rsidRPr="00ED26DA" w:rsidRDefault="004042C2" w:rsidP="004042C2">
      <w:pPr>
        <w:spacing w:after="0" w:line="240" w:lineRule="auto"/>
        <w:jc w:val="both"/>
        <w:rPr>
          <w:rFonts w:cs="Arial"/>
          <w:lang w:eastAsia="es-ES"/>
        </w:rPr>
      </w:pPr>
    </w:p>
    <w:p w14:paraId="1C7743EC" w14:textId="77777777" w:rsidR="004042C2" w:rsidRDefault="004042C2" w:rsidP="004042C2">
      <w:pPr>
        <w:pStyle w:val="Pargrafdellista"/>
        <w:numPr>
          <w:ilvl w:val="0"/>
          <w:numId w:val="19"/>
        </w:numPr>
        <w:jc w:val="both"/>
        <w:rPr>
          <w:rFonts w:ascii="Arial" w:hAnsi="Arial" w:cs="Arial"/>
          <w:sz w:val="22"/>
          <w:szCs w:val="22"/>
        </w:rPr>
      </w:pPr>
      <w:r>
        <w:rPr>
          <w:rFonts w:ascii="Arial" w:hAnsi="Arial" w:cs="Arial"/>
          <w:sz w:val="22"/>
          <w:szCs w:val="22"/>
        </w:rPr>
        <w:t>C</w:t>
      </w:r>
      <w:r w:rsidRPr="00ED26DA">
        <w:rPr>
          <w:rFonts w:ascii="Arial" w:hAnsi="Arial" w:cs="Arial"/>
          <w:sz w:val="22"/>
          <w:szCs w:val="22"/>
        </w:rPr>
        <w:t>omplir les disposicions vigents en matèria d’integració social de persones amb discapacitat, i en matèria fiscal i mediambiental.</w:t>
      </w:r>
    </w:p>
    <w:p w14:paraId="267586B5" w14:textId="77777777" w:rsidR="004042C2" w:rsidRDefault="004042C2" w:rsidP="004042C2">
      <w:pPr>
        <w:pStyle w:val="Pargrafdellista"/>
        <w:ind w:left="360"/>
        <w:jc w:val="both"/>
        <w:rPr>
          <w:rFonts w:ascii="Arial" w:hAnsi="Arial" w:cs="Arial"/>
          <w:sz w:val="22"/>
          <w:szCs w:val="22"/>
        </w:rPr>
      </w:pPr>
    </w:p>
    <w:p w14:paraId="05BD9CA8" w14:textId="77777777" w:rsidR="004042C2" w:rsidRPr="00ED26DA" w:rsidRDefault="004042C2" w:rsidP="004042C2">
      <w:pPr>
        <w:pStyle w:val="Pargrafdellista"/>
        <w:numPr>
          <w:ilvl w:val="0"/>
          <w:numId w:val="19"/>
        </w:numPr>
        <w:jc w:val="both"/>
        <w:rPr>
          <w:rFonts w:ascii="Arial" w:hAnsi="Arial" w:cs="Arial"/>
          <w:sz w:val="22"/>
          <w:szCs w:val="22"/>
        </w:rPr>
      </w:pPr>
      <w:r w:rsidRPr="00ED26DA">
        <w:rPr>
          <w:rFonts w:ascii="Arial" w:hAnsi="Arial" w:cs="Arial"/>
          <w:sz w:val="22"/>
          <w:szCs w:val="22"/>
        </w:rPr>
        <w:t>Aplicar</w:t>
      </w:r>
      <w:r>
        <w:rPr>
          <w:rFonts w:ascii="Arial" w:hAnsi="Arial" w:cs="Arial"/>
          <w:sz w:val="22"/>
          <w:szCs w:val="22"/>
        </w:rPr>
        <w:t>,</w:t>
      </w:r>
      <w:r w:rsidRPr="00ED26DA">
        <w:rPr>
          <w:rFonts w:ascii="Arial" w:hAnsi="Arial" w:cs="Arial"/>
          <w:sz w:val="22"/>
          <w:szCs w:val="22"/>
        </w:rPr>
        <w:t xml:space="preserve"> en executar les prestacions pròpies del servei</w:t>
      </w:r>
      <w:r>
        <w:rPr>
          <w:rFonts w:ascii="Arial" w:hAnsi="Arial" w:cs="Arial"/>
          <w:sz w:val="22"/>
          <w:szCs w:val="22"/>
        </w:rPr>
        <w:t>,</w:t>
      </w:r>
      <w:r w:rsidRPr="00ED26DA">
        <w:rPr>
          <w:rFonts w:ascii="Arial" w:hAnsi="Arial" w:cs="Arial"/>
          <w:sz w:val="22"/>
          <w:szCs w:val="22"/>
        </w:rPr>
        <w:t xml:space="preserve"> les mesures destinades a promoure la igualtat entre homes i dones</w:t>
      </w:r>
      <w:r>
        <w:rPr>
          <w:rFonts w:ascii="Arial" w:hAnsi="Arial" w:cs="Arial"/>
          <w:sz w:val="22"/>
          <w:szCs w:val="22"/>
        </w:rPr>
        <w:t xml:space="preserve"> en l’accés a l’ocupació, en la classificació professional, en el </w:t>
      </w:r>
      <w:r>
        <w:rPr>
          <w:rFonts w:ascii="Arial" w:hAnsi="Arial" w:cs="Arial"/>
          <w:sz w:val="22"/>
          <w:szCs w:val="22"/>
        </w:rPr>
        <w:lastRenderedPageBreak/>
        <w:t>desenvolupament de la carrera professional i en l’estructura retributiva. Tanmateix s’ha de garantir que les dones no són la part de la plantilla amb més índex de contractació temporal.</w:t>
      </w:r>
      <w:r w:rsidRPr="00ED26DA">
        <w:rPr>
          <w:rFonts w:ascii="Arial" w:hAnsi="Arial" w:cs="Arial"/>
          <w:sz w:val="22"/>
          <w:szCs w:val="22"/>
        </w:rPr>
        <w:t xml:space="preserve"> </w:t>
      </w:r>
    </w:p>
    <w:p w14:paraId="562F96C5" w14:textId="77777777" w:rsidR="004042C2" w:rsidRPr="00ED26DA" w:rsidRDefault="004042C2" w:rsidP="004042C2">
      <w:pPr>
        <w:pStyle w:val="Pargrafdellista"/>
        <w:rPr>
          <w:rFonts w:ascii="Arial" w:hAnsi="Arial" w:cs="Arial"/>
          <w:sz w:val="22"/>
          <w:szCs w:val="22"/>
        </w:rPr>
      </w:pPr>
    </w:p>
    <w:p w14:paraId="7AB7F72D" w14:textId="77777777" w:rsidR="004042C2" w:rsidRDefault="004042C2" w:rsidP="004042C2">
      <w:pPr>
        <w:pStyle w:val="Pargrafdellista"/>
        <w:numPr>
          <w:ilvl w:val="0"/>
          <w:numId w:val="19"/>
        </w:numPr>
        <w:jc w:val="both"/>
        <w:rPr>
          <w:rFonts w:ascii="Arial" w:hAnsi="Arial" w:cs="Arial"/>
          <w:sz w:val="22"/>
          <w:szCs w:val="22"/>
        </w:rPr>
      </w:pPr>
      <w:r>
        <w:rPr>
          <w:rFonts w:ascii="Arial" w:hAnsi="Arial" w:cs="Arial"/>
          <w:sz w:val="22"/>
          <w:szCs w:val="22"/>
        </w:rPr>
        <w:t>Evitar la utilització de llenguatge sexista en cap documentació escrita ni visual relacionada amb el contracte.</w:t>
      </w:r>
    </w:p>
    <w:p w14:paraId="7E9283F6" w14:textId="77777777" w:rsidR="004042C2" w:rsidRPr="00812F6F" w:rsidRDefault="004042C2" w:rsidP="004042C2">
      <w:pPr>
        <w:pStyle w:val="Pargrafdellista"/>
        <w:rPr>
          <w:rFonts w:ascii="Arial" w:hAnsi="Arial" w:cs="Arial"/>
          <w:sz w:val="22"/>
          <w:szCs w:val="22"/>
        </w:rPr>
      </w:pPr>
    </w:p>
    <w:p w14:paraId="55DD7611" w14:textId="77777777" w:rsidR="004042C2" w:rsidRPr="00ED26DA" w:rsidRDefault="004042C2" w:rsidP="004042C2">
      <w:pPr>
        <w:pStyle w:val="Pargrafdellista"/>
        <w:numPr>
          <w:ilvl w:val="0"/>
          <w:numId w:val="19"/>
        </w:numPr>
        <w:jc w:val="both"/>
        <w:rPr>
          <w:rFonts w:ascii="Arial" w:hAnsi="Arial" w:cs="Arial"/>
          <w:sz w:val="22"/>
          <w:szCs w:val="22"/>
        </w:rPr>
      </w:pPr>
      <w:r>
        <w:rPr>
          <w:rFonts w:ascii="Arial" w:hAnsi="Arial" w:cs="Arial"/>
          <w:sz w:val="22"/>
          <w:szCs w:val="22"/>
        </w:rPr>
        <w:t>En l’elaboració i presentació de l’objecte del contracte ha d’</w:t>
      </w:r>
      <w:r w:rsidRPr="00ED26DA">
        <w:rPr>
          <w:rFonts w:ascii="Arial" w:hAnsi="Arial" w:cs="Arial"/>
          <w:sz w:val="22"/>
          <w:szCs w:val="22"/>
        </w:rPr>
        <w:t>Incorporar la perspectiva de gènere i evitar els elements de discriminació sexista de l’ús de llenguatge i de la imatge.</w:t>
      </w:r>
    </w:p>
    <w:p w14:paraId="2C075433" w14:textId="77777777" w:rsidR="004042C2" w:rsidRPr="00ED26DA" w:rsidRDefault="004042C2" w:rsidP="004042C2">
      <w:pPr>
        <w:pStyle w:val="Pargrafdellista"/>
        <w:rPr>
          <w:rFonts w:ascii="Arial" w:hAnsi="Arial" w:cs="Arial"/>
          <w:sz w:val="22"/>
          <w:szCs w:val="22"/>
        </w:rPr>
      </w:pPr>
    </w:p>
    <w:p w14:paraId="30360331" w14:textId="77777777" w:rsidR="004042C2" w:rsidRPr="00ED26DA" w:rsidRDefault="004042C2" w:rsidP="004042C2">
      <w:pPr>
        <w:pStyle w:val="Pargrafdellista"/>
        <w:numPr>
          <w:ilvl w:val="0"/>
          <w:numId w:val="19"/>
        </w:numPr>
        <w:jc w:val="both"/>
        <w:rPr>
          <w:rFonts w:ascii="Arial" w:hAnsi="Arial" w:cs="Arial"/>
          <w:sz w:val="22"/>
          <w:szCs w:val="22"/>
        </w:rPr>
      </w:pPr>
      <w:r w:rsidRPr="00ED26DA">
        <w:rPr>
          <w:rFonts w:ascii="Arial" w:hAnsi="Arial" w:cs="Arial"/>
          <w:sz w:val="22"/>
          <w:szCs w:val="22"/>
        </w:rPr>
        <w:t xml:space="preserve">Aportar mesures per prevenir, controlar i </w:t>
      </w:r>
      <w:proofErr w:type="spellStart"/>
      <w:r w:rsidRPr="00ED26DA">
        <w:rPr>
          <w:rFonts w:ascii="Arial" w:hAnsi="Arial" w:cs="Arial"/>
          <w:sz w:val="22"/>
          <w:szCs w:val="22"/>
        </w:rPr>
        <w:t>eradicar</w:t>
      </w:r>
      <w:proofErr w:type="spellEnd"/>
      <w:r w:rsidRPr="00ED26DA">
        <w:rPr>
          <w:rFonts w:ascii="Arial" w:hAnsi="Arial" w:cs="Arial"/>
          <w:sz w:val="22"/>
          <w:szCs w:val="22"/>
        </w:rPr>
        <w:t xml:space="preserve"> l’assetjament sexual, així com l’assetjament per raó de sexe.</w:t>
      </w:r>
    </w:p>
    <w:p w14:paraId="23254066" w14:textId="77777777" w:rsidR="004042C2" w:rsidRPr="00ED26DA" w:rsidRDefault="004042C2" w:rsidP="004042C2">
      <w:pPr>
        <w:pStyle w:val="Pargrafdellista"/>
        <w:rPr>
          <w:rFonts w:ascii="Arial" w:hAnsi="Arial" w:cs="Arial"/>
          <w:sz w:val="22"/>
          <w:szCs w:val="22"/>
        </w:rPr>
      </w:pPr>
    </w:p>
    <w:p w14:paraId="6EF95EE8" w14:textId="77777777" w:rsidR="00F26990" w:rsidRPr="000F6133" w:rsidRDefault="00F26990" w:rsidP="00F26990">
      <w:pPr>
        <w:pStyle w:val="Pargrafdellista"/>
        <w:numPr>
          <w:ilvl w:val="0"/>
          <w:numId w:val="19"/>
        </w:numPr>
        <w:jc w:val="both"/>
        <w:rPr>
          <w:rFonts w:ascii="Arial" w:hAnsi="Arial" w:cs="Arial"/>
          <w:sz w:val="20"/>
          <w:szCs w:val="20"/>
        </w:rPr>
      </w:pPr>
      <w:r w:rsidRPr="000F6133">
        <w:rPr>
          <w:rFonts w:ascii="Arial" w:hAnsi="Arial" w:cs="Arial"/>
          <w:sz w:val="22"/>
          <w:szCs w:val="22"/>
        </w:rPr>
        <w:t xml:space="preserve">Els mitjans de comunicació, el disseny dels elements instrumentals i la implantació dels tràmits procedimentals emprats per l’empresa contractista en l’execució del contracte, han de realitzar-se tenint en compte criteris d’accessibilitat universal i de disseny per a tots, tal com són definits aquests termes en el Reial decret legislatiu 1/2013, de 29 de novembre, pel qual s'aprova el text refós de la Llei general de drets de les persones amb discapacitat i de la seva inclusió social. </w:t>
      </w:r>
    </w:p>
    <w:p w14:paraId="78D629AA" w14:textId="77777777" w:rsidR="004042C2" w:rsidRPr="00ED26DA" w:rsidRDefault="004042C2" w:rsidP="004042C2">
      <w:pPr>
        <w:pStyle w:val="Pargrafdellista"/>
        <w:rPr>
          <w:rFonts w:ascii="Arial" w:hAnsi="Arial" w:cs="Arial"/>
          <w:sz w:val="22"/>
          <w:szCs w:val="22"/>
        </w:rPr>
      </w:pPr>
    </w:p>
    <w:p w14:paraId="4B095080" w14:textId="77777777" w:rsidR="004042C2" w:rsidRPr="00ED26DA" w:rsidRDefault="004042C2" w:rsidP="004042C2">
      <w:pPr>
        <w:pStyle w:val="Pargrafdellista"/>
        <w:numPr>
          <w:ilvl w:val="0"/>
          <w:numId w:val="19"/>
        </w:numPr>
        <w:jc w:val="both"/>
        <w:rPr>
          <w:rFonts w:ascii="Arial" w:hAnsi="Arial" w:cs="Arial"/>
          <w:sz w:val="22"/>
          <w:szCs w:val="22"/>
        </w:rPr>
      </w:pPr>
      <w:r>
        <w:rPr>
          <w:rFonts w:ascii="Arial" w:hAnsi="Arial" w:cs="Arial"/>
          <w:sz w:val="22"/>
          <w:szCs w:val="22"/>
        </w:rPr>
        <w:t>E</w:t>
      </w:r>
      <w:r w:rsidRPr="00ED26DA">
        <w:rPr>
          <w:rFonts w:ascii="Arial" w:hAnsi="Arial" w:cs="Arial"/>
          <w:sz w:val="22"/>
          <w:szCs w:val="22"/>
        </w:rPr>
        <w:t>stablir mesures que afavoreixin la conciliació de la vida personal i/o familiar de les persones treballadores adscrites a l’execució del contracte.</w:t>
      </w:r>
    </w:p>
    <w:p w14:paraId="3F620E26" w14:textId="77777777" w:rsidR="004042C2" w:rsidRPr="00ED26DA" w:rsidRDefault="004042C2" w:rsidP="004042C2">
      <w:pPr>
        <w:pStyle w:val="Pargrafdellista"/>
        <w:rPr>
          <w:rFonts w:ascii="Arial" w:hAnsi="Arial" w:cs="Arial"/>
          <w:sz w:val="22"/>
          <w:szCs w:val="22"/>
        </w:rPr>
      </w:pPr>
    </w:p>
    <w:p w14:paraId="2FC5A4DE" w14:textId="77777777" w:rsidR="004042C2" w:rsidRPr="009B3A5F" w:rsidRDefault="004042C2" w:rsidP="004042C2">
      <w:pPr>
        <w:spacing w:after="0" w:line="240" w:lineRule="auto"/>
        <w:jc w:val="both"/>
        <w:rPr>
          <w:rFonts w:cs="Arial"/>
          <w:lang w:eastAsia="es-ES"/>
        </w:rPr>
      </w:pPr>
      <w:r w:rsidRPr="009B3A5F">
        <w:rPr>
          <w:rFonts w:cs="Arial"/>
          <w:lang w:eastAsia="es-ES"/>
        </w:rPr>
        <w:t xml:space="preserve">L’empresa contractista ha d’adequar la seva activitat als principis ètics i a les regles de conducta següents: </w:t>
      </w:r>
    </w:p>
    <w:p w14:paraId="4C52A30D" w14:textId="77777777" w:rsidR="004042C2" w:rsidRPr="009B3A5F" w:rsidRDefault="004042C2" w:rsidP="004042C2">
      <w:pPr>
        <w:spacing w:after="0" w:line="240" w:lineRule="auto"/>
        <w:jc w:val="both"/>
        <w:rPr>
          <w:rFonts w:cs="Arial"/>
          <w:lang w:eastAsia="es-ES"/>
        </w:rPr>
      </w:pPr>
    </w:p>
    <w:p w14:paraId="194611BA" w14:textId="77777777" w:rsidR="004042C2" w:rsidRPr="00E458A2" w:rsidRDefault="004042C2" w:rsidP="004042C2">
      <w:pPr>
        <w:numPr>
          <w:ilvl w:val="0"/>
          <w:numId w:val="15"/>
        </w:numPr>
        <w:spacing w:after="0" w:line="240" w:lineRule="auto"/>
        <w:jc w:val="both"/>
        <w:rPr>
          <w:rFonts w:cs="Arial"/>
        </w:rPr>
      </w:pPr>
      <w:r w:rsidRPr="009B3A5F">
        <w:rPr>
          <w:rFonts w:cs="Arial"/>
        </w:rPr>
        <w:t xml:space="preserve">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w:t>
      </w:r>
      <w:r w:rsidRPr="00E458A2">
        <w:rPr>
          <w:rFonts w:cs="Arial"/>
        </w:rPr>
        <w:t>s’abstindran de realitzar qualsevol acció que pugui vulnerar els principis d’igualtat d’oportunitats i de lliure concurrència.</w:t>
      </w:r>
    </w:p>
    <w:p w14:paraId="3022C48B" w14:textId="77777777" w:rsidR="004042C2" w:rsidRPr="00E458A2" w:rsidRDefault="004042C2" w:rsidP="004042C2">
      <w:pPr>
        <w:spacing w:after="0" w:line="240" w:lineRule="auto"/>
        <w:ind w:left="720"/>
        <w:jc w:val="both"/>
        <w:rPr>
          <w:rFonts w:cs="Arial"/>
        </w:rPr>
      </w:pPr>
    </w:p>
    <w:p w14:paraId="40DAD646" w14:textId="77777777" w:rsidR="004042C2" w:rsidRPr="00E458A2" w:rsidRDefault="004042C2" w:rsidP="004042C2">
      <w:pPr>
        <w:numPr>
          <w:ilvl w:val="0"/>
          <w:numId w:val="15"/>
        </w:numPr>
        <w:spacing w:after="0" w:line="240" w:lineRule="auto"/>
        <w:jc w:val="both"/>
        <w:rPr>
          <w:rFonts w:cs="Arial"/>
        </w:rPr>
      </w:pPr>
      <w:r w:rsidRPr="00E458A2">
        <w:rPr>
          <w:rFonts w:cs="Arial"/>
        </w:rPr>
        <w:t>Amb caràcter general, els licitadors i contractistes, en l’exercici de la seva activitat, assumeixen les obligacions següents:</w:t>
      </w:r>
    </w:p>
    <w:p w14:paraId="265B03BD" w14:textId="77777777" w:rsidR="004042C2" w:rsidRPr="00E458A2" w:rsidRDefault="004042C2" w:rsidP="004042C2">
      <w:pPr>
        <w:pStyle w:val="Pargrafdellista"/>
        <w:rPr>
          <w:rFonts w:cs="Arial"/>
          <w:sz w:val="22"/>
          <w:szCs w:val="22"/>
          <w:lang w:eastAsia="ca-ES"/>
        </w:rPr>
      </w:pPr>
    </w:p>
    <w:p w14:paraId="0CAB2801" w14:textId="77777777" w:rsidR="004042C2" w:rsidRPr="00E458A2" w:rsidRDefault="004042C2" w:rsidP="004042C2">
      <w:pPr>
        <w:numPr>
          <w:ilvl w:val="0"/>
          <w:numId w:val="16"/>
        </w:numPr>
        <w:spacing w:after="0" w:line="240" w:lineRule="auto"/>
        <w:jc w:val="both"/>
        <w:rPr>
          <w:rFonts w:cs="Arial"/>
        </w:rPr>
      </w:pPr>
      <w:r w:rsidRPr="00E458A2">
        <w:rPr>
          <w:rFonts w:cs="Arial"/>
        </w:rPr>
        <w:t>Observar els principis, les normes i els cànons ètics propis de les activitats, els oficis i/o les professions corresponents a les prestacions objecte dels contractes.</w:t>
      </w:r>
    </w:p>
    <w:p w14:paraId="1D2A66A3" w14:textId="77777777" w:rsidR="004042C2" w:rsidRPr="00E458A2" w:rsidRDefault="004042C2" w:rsidP="004042C2">
      <w:pPr>
        <w:numPr>
          <w:ilvl w:val="0"/>
          <w:numId w:val="16"/>
        </w:numPr>
        <w:spacing w:after="0" w:line="240" w:lineRule="auto"/>
        <w:jc w:val="both"/>
        <w:rPr>
          <w:rFonts w:cs="Arial"/>
        </w:rPr>
      </w:pPr>
      <w:r w:rsidRPr="00E458A2">
        <w:rPr>
          <w:rFonts w:cs="Arial"/>
        </w:rPr>
        <w:t>No realitzar accions que posin en risc l’interès públic en l’àmbit del contracte o de les prestacions a realitzar.</w:t>
      </w:r>
    </w:p>
    <w:p w14:paraId="7EB03E7F" w14:textId="77777777" w:rsidR="004042C2" w:rsidRPr="00E458A2" w:rsidRDefault="004042C2" w:rsidP="004042C2">
      <w:pPr>
        <w:numPr>
          <w:ilvl w:val="0"/>
          <w:numId w:val="16"/>
        </w:numPr>
        <w:spacing w:after="0" w:line="240" w:lineRule="auto"/>
        <w:jc w:val="both"/>
        <w:rPr>
          <w:rFonts w:cs="Arial"/>
        </w:rPr>
      </w:pPr>
      <w:r w:rsidRPr="00E458A2">
        <w:rPr>
          <w:rFonts w:cs="Arial"/>
        </w:rPr>
        <w:t>Denunciar les situacions irregulars que es puguin presentar en els processos de contractació pública o durant l’execució dels contractes.</w:t>
      </w:r>
    </w:p>
    <w:p w14:paraId="4A5A92AF" w14:textId="77777777" w:rsidR="004042C2" w:rsidRPr="00E458A2" w:rsidRDefault="004042C2" w:rsidP="004042C2">
      <w:pPr>
        <w:pStyle w:val="Pargrafdellista"/>
        <w:numPr>
          <w:ilvl w:val="0"/>
          <w:numId w:val="16"/>
        </w:numPr>
        <w:jc w:val="both"/>
        <w:rPr>
          <w:rFonts w:ascii="Arial" w:hAnsi="Arial" w:cs="Arial"/>
          <w:sz w:val="22"/>
          <w:szCs w:val="22"/>
          <w:lang w:eastAsia="ca-ES"/>
        </w:rPr>
      </w:pPr>
      <w:r w:rsidRPr="00E458A2">
        <w:rPr>
          <w:rFonts w:ascii="Arial" w:hAnsi="Arial" w:cs="Arial"/>
          <w:sz w:val="22"/>
          <w:szCs w:val="22"/>
          <w:lang w:eastAsia="ca-ES"/>
        </w:rPr>
        <w:t xml:space="preserve">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14:paraId="0FBA29DB" w14:textId="77777777" w:rsidR="004042C2" w:rsidRPr="00E458A2" w:rsidRDefault="004042C2" w:rsidP="004042C2">
      <w:pPr>
        <w:pStyle w:val="Pargrafdellista"/>
        <w:numPr>
          <w:ilvl w:val="0"/>
          <w:numId w:val="16"/>
        </w:numPr>
        <w:jc w:val="both"/>
        <w:rPr>
          <w:rFonts w:ascii="Arial" w:hAnsi="Arial" w:cs="Arial"/>
          <w:sz w:val="22"/>
          <w:szCs w:val="22"/>
          <w:lang w:eastAsia="ca-ES"/>
        </w:rPr>
      </w:pPr>
      <w:r w:rsidRPr="00E458A2">
        <w:rPr>
          <w:rFonts w:ascii="Arial" w:hAnsi="Arial" w:cs="Arial"/>
          <w:sz w:val="22"/>
          <w:szCs w:val="22"/>
          <w:lang w:eastAsia="ca-ES"/>
        </w:rPr>
        <w:t xml:space="preserve">Respectar els acords i les normes de confidencialitat. </w:t>
      </w:r>
    </w:p>
    <w:p w14:paraId="73E467B5" w14:textId="77777777" w:rsidR="004042C2" w:rsidRPr="00E458A2" w:rsidRDefault="004042C2" w:rsidP="004042C2">
      <w:pPr>
        <w:pStyle w:val="Pargrafdellista"/>
        <w:numPr>
          <w:ilvl w:val="0"/>
          <w:numId w:val="16"/>
        </w:numPr>
        <w:jc w:val="both"/>
        <w:rPr>
          <w:rFonts w:ascii="Arial" w:hAnsi="Arial" w:cs="Arial"/>
          <w:sz w:val="22"/>
          <w:szCs w:val="22"/>
          <w:lang w:eastAsia="ca-ES"/>
        </w:rPr>
      </w:pPr>
      <w:r w:rsidRPr="00E458A2">
        <w:rPr>
          <w:rFonts w:ascii="Arial" w:hAnsi="Arial" w:cs="Arial"/>
          <w:sz w:val="22"/>
          <w:szCs w:val="22"/>
          <w:lang w:eastAsia="ca-ES"/>
        </w:rPr>
        <w:t xml:space="preserve">Col·laborar amb  l’òrgan de contractació en les actuacions que aquest realitzi per al seguiment  i/o l’avaluació del compliment del contracte, particularment facilitant la informació que li sigui sol·licitada per a aquestes finalitats i que la legislació de </w:t>
      </w:r>
      <w:r w:rsidRPr="00E458A2">
        <w:rPr>
          <w:rFonts w:ascii="Arial" w:hAnsi="Arial" w:cs="Arial"/>
          <w:sz w:val="22"/>
          <w:szCs w:val="22"/>
          <w:lang w:eastAsia="ca-ES"/>
        </w:rPr>
        <w:lastRenderedPageBreak/>
        <w:t>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1C6B90F4" w14:textId="77777777" w:rsidR="004042C2" w:rsidRPr="00E458A2" w:rsidRDefault="004042C2" w:rsidP="004042C2">
      <w:pPr>
        <w:spacing w:after="0" w:line="240" w:lineRule="auto"/>
        <w:jc w:val="both"/>
        <w:rPr>
          <w:rFonts w:cs="Arial"/>
        </w:rPr>
      </w:pPr>
    </w:p>
    <w:p w14:paraId="65A4A067" w14:textId="77777777" w:rsidR="004042C2" w:rsidRPr="00E458A2" w:rsidRDefault="004042C2" w:rsidP="004042C2">
      <w:pPr>
        <w:numPr>
          <w:ilvl w:val="0"/>
          <w:numId w:val="15"/>
        </w:numPr>
        <w:spacing w:after="0" w:line="240" w:lineRule="auto"/>
        <w:jc w:val="both"/>
        <w:rPr>
          <w:rFonts w:cs="Arial"/>
        </w:rPr>
      </w:pPr>
      <w:r w:rsidRPr="00E458A2">
        <w:rPr>
          <w:rFonts w:cs="Arial"/>
        </w:rPr>
        <w:t>En particular els licitadors i els contractistes assumeixen les obligacions següents:</w:t>
      </w:r>
    </w:p>
    <w:p w14:paraId="77AA7F5C" w14:textId="77777777" w:rsidR="004042C2" w:rsidRPr="00E458A2" w:rsidRDefault="004042C2" w:rsidP="004042C2">
      <w:pPr>
        <w:numPr>
          <w:ilvl w:val="0"/>
          <w:numId w:val="17"/>
        </w:numPr>
        <w:spacing w:after="0" w:line="240" w:lineRule="auto"/>
        <w:jc w:val="both"/>
        <w:rPr>
          <w:rFonts w:cs="Arial"/>
        </w:rPr>
      </w:pPr>
      <w:r w:rsidRPr="00E458A2">
        <w:rPr>
          <w:rFonts w:cs="Arial"/>
        </w:rPr>
        <w:t>Comunicar immediatament a l’òrgan de contractació les possibles situacions de conflicte d’interessos. Constitueixen en tot cas situacions de conflicte d’interessos les contingudes a l’article 24 de la Directiva 2014/24/UE.</w:t>
      </w:r>
    </w:p>
    <w:p w14:paraId="62E4D47F" w14:textId="77777777" w:rsidR="004042C2" w:rsidRPr="00E458A2" w:rsidRDefault="004042C2" w:rsidP="004042C2">
      <w:pPr>
        <w:numPr>
          <w:ilvl w:val="0"/>
          <w:numId w:val="17"/>
        </w:numPr>
        <w:spacing w:after="0" w:line="240" w:lineRule="auto"/>
        <w:jc w:val="both"/>
        <w:rPr>
          <w:rFonts w:cs="Arial"/>
        </w:rPr>
      </w:pPr>
      <w:r w:rsidRPr="00E458A2">
        <w:rPr>
          <w:rFonts w:cs="Arial"/>
        </w:rPr>
        <w:t>No sol·licitar, directament o indirectament, que un càrrec o empleat públic influeixi en l’adjudicació del contracte.</w:t>
      </w:r>
    </w:p>
    <w:p w14:paraId="7FB8F183" w14:textId="77777777" w:rsidR="004042C2" w:rsidRPr="00E458A2" w:rsidRDefault="004042C2" w:rsidP="004042C2">
      <w:pPr>
        <w:numPr>
          <w:ilvl w:val="0"/>
          <w:numId w:val="17"/>
        </w:numPr>
        <w:spacing w:after="0" w:line="240" w:lineRule="auto"/>
        <w:jc w:val="both"/>
        <w:rPr>
          <w:rFonts w:cs="Arial"/>
        </w:rPr>
      </w:pPr>
      <w:r w:rsidRPr="00E458A2">
        <w:rPr>
          <w:rFonts w:cs="Arial"/>
        </w:rPr>
        <w:t>No oferir ni facilitar a càrrecs o empleats públics avantatges per a ells mateixos o per a terceres persones amb la voluntat d’incidir en un procediment contractual.</w:t>
      </w:r>
    </w:p>
    <w:p w14:paraId="75162593" w14:textId="77777777" w:rsidR="004042C2" w:rsidRPr="00E458A2" w:rsidRDefault="004042C2" w:rsidP="004042C2">
      <w:pPr>
        <w:numPr>
          <w:ilvl w:val="0"/>
          <w:numId w:val="17"/>
        </w:numPr>
        <w:spacing w:after="0" w:line="240" w:lineRule="auto"/>
        <w:jc w:val="both"/>
        <w:rPr>
          <w:rFonts w:cs="Arial"/>
        </w:rPr>
      </w:pPr>
      <w:r w:rsidRPr="00E458A2">
        <w:rPr>
          <w:rFonts w:cs="Arial"/>
        </w:rPr>
        <w:t>No utilitzar informació confidencial, coneguda mitjançant el contracte i/o durant la licitació, per obtenir, directament o indirectament, un avantatge o benefici.</w:t>
      </w:r>
    </w:p>
    <w:p w14:paraId="6DAC6353" w14:textId="77777777" w:rsidR="004042C2" w:rsidRDefault="004042C2" w:rsidP="004042C2">
      <w:pPr>
        <w:numPr>
          <w:ilvl w:val="0"/>
          <w:numId w:val="17"/>
        </w:numPr>
        <w:spacing w:after="0" w:line="240" w:lineRule="auto"/>
        <w:jc w:val="both"/>
        <w:rPr>
          <w:rFonts w:cs="Arial"/>
        </w:rPr>
      </w:pPr>
      <w:r w:rsidRPr="00E458A2">
        <w:rPr>
          <w:rFonts w:cs="Arial"/>
        </w:rPr>
        <w:t>Denunciar els actes dels quals tingui coneixement i que puguin comportar una infracció de les obligacions contingudes en aquesta clàusula.</w:t>
      </w:r>
    </w:p>
    <w:p w14:paraId="096B48CA" w14:textId="77777777" w:rsidR="004042C2" w:rsidRPr="00E458A2" w:rsidRDefault="004042C2" w:rsidP="004042C2">
      <w:pPr>
        <w:spacing w:after="0" w:line="240" w:lineRule="auto"/>
        <w:ind w:left="1080"/>
        <w:jc w:val="both"/>
        <w:rPr>
          <w:rFonts w:cs="Arial"/>
        </w:rPr>
      </w:pPr>
    </w:p>
    <w:p w14:paraId="73D41491" w14:textId="77777777" w:rsidR="004042C2" w:rsidRPr="00E458A2" w:rsidRDefault="004042C2" w:rsidP="004042C2">
      <w:pPr>
        <w:spacing w:after="0" w:line="240" w:lineRule="auto"/>
        <w:jc w:val="both"/>
        <w:rPr>
          <w:rFonts w:cs="Arial"/>
        </w:rPr>
      </w:pPr>
      <w:r w:rsidRPr="00E458A2">
        <w:rPr>
          <w:rFonts w:cs="Arial"/>
        </w:rPr>
        <w:t>Finalment les empreses, en base a l’objecte del contracte i a banda de les obligacions establertes en el plec de prescripcions tècniques, tenen les següents obligacions:</w:t>
      </w:r>
    </w:p>
    <w:p w14:paraId="2A25FECE" w14:textId="77777777" w:rsidR="004042C2" w:rsidRPr="00E458A2" w:rsidRDefault="004042C2" w:rsidP="004042C2">
      <w:pPr>
        <w:spacing w:after="0" w:line="240" w:lineRule="auto"/>
        <w:jc w:val="both"/>
        <w:rPr>
          <w:rFonts w:cs="Arial"/>
        </w:rPr>
      </w:pPr>
    </w:p>
    <w:p w14:paraId="0EACEFB1" w14:textId="77777777" w:rsidR="004042C2" w:rsidRPr="00C253ED" w:rsidRDefault="004042C2" w:rsidP="004042C2">
      <w:pPr>
        <w:pStyle w:val="Pargrafdellista"/>
        <w:numPr>
          <w:ilvl w:val="0"/>
          <w:numId w:val="23"/>
        </w:numPr>
        <w:ind w:left="360"/>
        <w:jc w:val="both"/>
        <w:rPr>
          <w:rFonts w:ascii="Arial" w:hAnsi="Arial" w:cs="Arial"/>
          <w:sz w:val="22"/>
          <w:szCs w:val="22"/>
          <w:u w:val="single"/>
        </w:rPr>
      </w:pPr>
      <w:r w:rsidRPr="00C253ED">
        <w:rPr>
          <w:rFonts w:ascii="Arial" w:hAnsi="Arial" w:cs="Arial"/>
          <w:sz w:val="22"/>
          <w:szCs w:val="22"/>
          <w:u w:val="single"/>
        </w:rPr>
        <w:t>Clàusula de confidencialitat</w:t>
      </w:r>
    </w:p>
    <w:p w14:paraId="1B741E63" w14:textId="77777777" w:rsidR="004042C2" w:rsidRDefault="004042C2" w:rsidP="004042C2">
      <w:pPr>
        <w:tabs>
          <w:tab w:val="left" w:pos="1290"/>
        </w:tabs>
        <w:spacing w:after="0" w:line="240" w:lineRule="auto"/>
        <w:jc w:val="both"/>
        <w:rPr>
          <w:rFonts w:cs="Arial"/>
          <w:snapToGrid w:val="0"/>
          <w:lang w:eastAsia="es-ES"/>
        </w:rPr>
      </w:pPr>
    </w:p>
    <w:p w14:paraId="50BE8193" w14:textId="77777777" w:rsidR="004042C2" w:rsidRPr="00246131" w:rsidRDefault="004042C2" w:rsidP="004042C2">
      <w:pPr>
        <w:tabs>
          <w:tab w:val="left" w:pos="284"/>
        </w:tabs>
        <w:spacing w:after="0" w:line="240" w:lineRule="auto"/>
        <w:ind w:left="284"/>
        <w:jc w:val="both"/>
        <w:rPr>
          <w:rFonts w:cs="Arial"/>
          <w:bCs/>
          <w:lang w:eastAsia="es-ES"/>
        </w:rPr>
      </w:pPr>
      <w:r w:rsidRPr="00246131">
        <w:rPr>
          <w:rFonts w:cs="Arial"/>
          <w:bCs/>
          <w:lang w:eastAsia="es-ES"/>
        </w:rPr>
        <w:t>Tant l’Administració com l’empresa adjudicatària es comprometen a mantenir en estricte secret i confidencialitat qualsevol informació de l’altra part que haguessin obtingut amb ocasió o com a conseqüència d’aquest contracte; confidencialitat que mantindrà tot el personal pertanyent a cada una de les organitzacions i durant els dos anys a la finalització del contracte.</w:t>
      </w:r>
    </w:p>
    <w:p w14:paraId="377DB46D" w14:textId="77777777" w:rsidR="004042C2" w:rsidRPr="00246131" w:rsidRDefault="004042C2" w:rsidP="004042C2">
      <w:pPr>
        <w:tabs>
          <w:tab w:val="left" w:pos="284"/>
        </w:tabs>
        <w:spacing w:after="0" w:line="240" w:lineRule="auto"/>
        <w:ind w:left="284"/>
        <w:jc w:val="both"/>
        <w:rPr>
          <w:rFonts w:cs="Arial"/>
          <w:bCs/>
          <w:lang w:eastAsia="es-ES"/>
        </w:rPr>
      </w:pPr>
    </w:p>
    <w:p w14:paraId="6C7F9322" w14:textId="77777777" w:rsidR="004042C2" w:rsidRPr="00246131" w:rsidRDefault="004042C2" w:rsidP="004042C2">
      <w:pPr>
        <w:tabs>
          <w:tab w:val="left" w:pos="284"/>
        </w:tabs>
        <w:spacing w:after="0" w:line="240" w:lineRule="auto"/>
        <w:ind w:left="284"/>
        <w:jc w:val="both"/>
        <w:rPr>
          <w:rFonts w:cs="Arial"/>
          <w:bCs/>
          <w:lang w:eastAsia="es-ES"/>
        </w:rPr>
      </w:pPr>
      <w:r w:rsidRPr="00246131">
        <w:rPr>
          <w:rFonts w:cs="Arial"/>
          <w:bCs/>
          <w:lang w:eastAsia="es-ES"/>
        </w:rPr>
        <w:t>Serà considerada informació confidencial: tota aquella que es lliuri en qualsevol suport (físic, informàtic,...) relacionada amb l’objecte del contracte; de manera que la documentació no confidencial haurà de constar amb un segell de “no confidencial” i signada pel subministrador de la informació. Queda expressament prohibit l’ús de tercers i divulgació de qualsevol informació que no tingui el segell o reconeixement exprés de “no confidencial”.</w:t>
      </w:r>
    </w:p>
    <w:p w14:paraId="753C81E0" w14:textId="77777777" w:rsidR="004042C2" w:rsidRPr="00246131" w:rsidRDefault="004042C2" w:rsidP="004042C2">
      <w:pPr>
        <w:tabs>
          <w:tab w:val="left" w:pos="284"/>
        </w:tabs>
        <w:spacing w:after="0" w:line="240" w:lineRule="auto"/>
        <w:ind w:left="284"/>
        <w:jc w:val="both"/>
        <w:rPr>
          <w:rFonts w:cs="Arial"/>
          <w:bCs/>
          <w:lang w:eastAsia="es-ES"/>
        </w:rPr>
      </w:pPr>
    </w:p>
    <w:p w14:paraId="2D4F5866" w14:textId="77777777" w:rsidR="004042C2" w:rsidRPr="00246131" w:rsidRDefault="004042C2" w:rsidP="004042C2">
      <w:pPr>
        <w:tabs>
          <w:tab w:val="left" w:pos="284"/>
        </w:tabs>
        <w:spacing w:after="0" w:line="240" w:lineRule="auto"/>
        <w:ind w:left="284"/>
        <w:jc w:val="both"/>
        <w:rPr>
          <w:rFonts w:cs="Arial"/>
          <w:bCs/>
          <w:lang w:eastAsia="es-ES"/>
        </w:rPr>
      </w:pPr>
      <w:r w:rsidRPr="00246131">
        <w:rPr>
          <w:rFonts w:cs="Arial"/>
          <w:bCs/>
          <w:lang w:eastAsia="es-ES"/>
        </w:rPr>
        <w:t>En el moment de la finalització del contracte, si escau i així ho requerís alguna de les parts, es procedirà al retorn d’aquella documentació relativa a l’objecte del contracte que fos d’interès per l’altra part.</w:t>
      </w:r>
    </w:p>
    <w:p w14:paraId="57FF1BCB" w14:textId="77777777" w:rsidR="004042C2" w:rsidRPr="00246131" w:rsidRDefault="004042C2" w:rsidP="004042C2">
      <w:pPr>
        <w:tabs>
          <w:tab w:val="left" w:pos="284"/>
        </w:tabs>
        <w:spacing w:after="0" w:line="240" w:lineRule="auto"/>
        <w:ind w:left="284"/>
        <w:jc w:val="both"/>
        <w:rPr>
          <w:rFonts w:cs="Arial"/>
          <w:bCs/>
          <w:lang w:eastAsia="es-ES"/>
        </w:rPr>
      </w:pPr>
    </w:p>
    <w:p w14:paraId="70DA134F" w14:textId="77777777" w:rsidR="004042C2" w:rsidRDefault="004042C2" w:rsidP="004042C2">
      <w:pPr>
        <w:tabs>
          <w:tab w:val="left" w:pos="284"/>
        </w:tabs>
        <w:spacing w:after="0" w:line="240" w:lineRule="auto"/>
        <w:ind w:left="284"/>
        <w:jc w:val="both"/>
        <w:rPr>
          <w:rFonts w:cs="Arial"/>
          <w:bCs/>
          <w:lang w:eastAsia="es-ES"/>
        </w:rPr>
      </w:pPr>
      <w:r w:rsidRPr="00246131">
        <w:rPr>
          <w:rFonts w:cs="Arial"/>
          <w:bCs/>
          <w:lang w:eastAsia="es-ES"/>
        </w:rPr>
        <w:t>En cas que no es compleixi l’anteriorment establert referent a confidencialitat, ja sigui bé durant el període de vigència del contracte, bé durant els dos anys següents a la finalització del mateix, es procedirà d’acord amb la legislació vigent en matèria de contractació.</w:t>
      </w:r>
    </w:p>
    <w:p w14:paraId="7923B25C" w14:textId="77777777" w:rsidR="004042C2" w:rsidRPr="00D41657" w:rsidRDefault="004042C2" w:rsidP="004042C2">
      <w:pPr>
        <w:pStyle w:val="Pargrafdellista"/>
        <w:ind w:left="360"/>
        <w:jc w:val="both"/>
        <w:rPr>
          <w:rFonts w:ascii="Arial" w:hAnsi="Arial" w:cs="Arial"/>
          <w:snapToGrid w:val="0"/>
          <w:sz w:val="22"/>
          <w:szCs w:val="22"/>
        </w:rPr>
      </w:pPr>
    </w:p>
    <w:p w14:paraId="697E6C94" w14:textId="77777777" w:rsidR="004042C2" w:rsidRPr="00D41657" w:rsidRDefault="004042C2" w:rsidP="004042C2">
      <w:pPr>
        <w:pStyle w:val="Pargrafdellista"/>
        <w:numPr>
          <w:ilvl w:val="0"/>
          <w:numId w:val="23"/>
        </w:numPr>
        <w:ind w:left="360"/>
        <w:jc w:val="both"/>
        <w:rPr>
          <w:rFonts w:ascii="Arial" w:hAnsi="Arial" w:cs="Arial"/>
          <w:sz w:val="22"/>
          <w:szCs w:val="22"/>
        </w:rPr>
      </w:pPr>
      <w:r w:rsidRPr="00D41657">
        <w:rPr>
          <w:rFonts w:ascii="Arial" w:hAnsi="Arial" w:cs="Arial"/>
          <w:sz w:val="22"/>
          <w:szCs w:val="22"/>
          <w:u w:val="single"/>
        </w:rPr>
        <w:t>Obligacions relatives a la llengua:</w:t>
      </w:r>
    </w:p>
    <w:p w14:paraId="32185F08" w14:textId="77777777" w:rsidR="004042C2" w:rsidRDefault="004042C2" w:rsidP="004042C2">
      <w:pPr>
        <w:pStyle w:val="Pargrafdellista"/>
        <w:ind w:left="360"/>
        <w:jc w:val="both"/>
        <w:rPr>
          <w:rFonts w:ascii="Arial" w:hAnsi="Arial" w:cs="Arial"/>
          <w:sz w:val="22"/>
          <w:szCs w:val="22"/>
          <w:lang w:val="es-ES"/>
        </w:rPr>
      </w:pPr>
    </w:p>
    <w:p w14:paraId="6C0273A5" w14:textId="1BA24DC1" w:rsidR="004042C2" w:rsidRPr="00693FBA" w:rsidRDefault="004042C2" w:rsidP="004042C2">
      <w:pPr>
        <w:spacing w:after="0" w:line="240" w:lineRule="auto"/>
        <w:ind w:left="360"/>
        <w:jc w:val="both"/>
        <w:rPr>
          <w:lang w:val="es-ES"/>
        </w:rPr>
      </w:pPr>
      <w:proofErr w:type="spellStart"/>
      <w:r>
        <w:rPr>
          <w:lang w:val="es-ES"/>
        </w:rPr>
        <w:t>L’empresa</w:t>
      </w:r>
      <w:proofErr w:type="spellEnd"/>
      <w:r>
        <w:rPr>
          <w:lang w:val="es-ES"/>
        </w:rPr>
        <w:t xml:space="preserve"> </w:t>
      </w:r>
      <w:proofErr w:type="spellStart"/>
      <w:r>
        <w:rPr>
          <w:lang w:val="es-ES"/>
        </w:rPr>
        <w:t>adjudicatària</w:t>
      </w:r>
      <w:proofErr w:type="spellEnd"/>
      <w:r>
        <w:rPr>
          <w:lang w:val="es-ES"/>
        </w:rPr>
        <w:t xml:space="preserve"> ha </w:t>
      </w:r>
      <w:proofErr w:type="spellStart"/>
      <w:r>
        <w:rPr>
          <w:lang w:val="es-ES"/>
        </w:rPr>
        <w:t>d’emprar</w:t>
      </w:r>
      <w:proofErr w:type="spellEnd"/>
      <w:r>
        <w:rPr>
          <w:lang w:val="es-ES"/>
        </w:rPr>
        <w:t xml:space="preserve"> </w:t>
      </w:r>
      <w:proofErr w:type="spellStart"/>
      <w:r>
        <w:rPr>
          <w:lang w:val="es-ES"/>
        </w:rPr>
        <w:t>normalment</w:t>
      </w:r>
      <w:proofErr w:type="spellEnd"/>
      <w:r>
        <w:rPr>
          <w:lang w:val="es-ES"/>
        </w:rPr>
        <w:t xml:space="preserve"> el </w:t>
      </w:r>
      <w:proofErr w:type="spellStart"/>
      <w:r>
        <w:rPr>
          <w:lang w:val="es-ES"/>
        </w:rPr>
        <w:t>català</w:t>
      </w:r>
      <w:proofErr w:type="spellEnd"/>
      <w:r>
        <w:rPr>
          <w:lang w:val="es-ES"/>
        </w:rPr>
        <w:t xml:space="preserve"> en les </w:t>
      </w:r>
      <w:proofErr w:type="spellStart"/>
      <w:r>
        <w:rPr>
          <w:lang w:val="es-ES"/>
        </w:rPr>
        <w:t>relacions</w:t>
      </w:r>
      <w:proofErr w:type="spellEnd"/>
      <w:r>
        <w:rPr>
          <w:lang w:val="es-ES"/>
        </w:rPr>
        <w:t xml:space="preserve"> </w:t>
      </w:r>
      <w:proofErr w:type="spellStart"/>
      <w:r>
        <w:rPr>
          <w:lang w:val="es-ES"/>
        </w:rPr>
        <w:t>amb</w:t>
      </w:r>
      <w:proofErr w:type="spellEnd"/>
      <w:r>
        <w:rPr>
          <w:lang w:val="es-ES"/>
        </w:rPr>
        <w:t xml:space="preserve"> </w:t>
      </w:r>
      <w:proofErr w:type="spellStart"/>
      <w:r>
        <w:rPr>
          <w:lang w:val="es-ES"/>
        </w:rPr>
        <w:t>l’Administració</w:t>
      </w:r>
      <w:proofErr w:type="spellEnd"/>
      <w:r>
        <w:rPr>
          <w:lang w:val="es-ES"/>
        </w:rPr>
        <w:t xml:space="preserve"> de la Generalitat de Catalunya i a tal </w:t>
      </w:r>
      <w:proofErr w:type="spellStart"/>
      <w:r>
        <w:rPr>
          <w:lang w:val="es-ES"/>
        </w:rPr>
        <w:t>efecte</w:t>
      </w:r>
      <w:proofErr w:type="spellEnd"/>
      <w:r>
        <w:rPr>
          <w:lang w:val="es-ES"/>
        </w:rPr>
        <w:t xml:space="preserve"> </w:t>
      </w:r>
      <w:proofErr w:type="spellStart"/>
      <w:r>
        <w:rPr>
          <w:lang w:val="es-ES"/>
        </w:rPr>
        <w:t>haurà</w:t>
      </w:r>
      <w:proofErr w:type="spellEnd"/>
      <w:r>
        <w:rPr>
          <w:lang w:val="es-ES"/>
        </w:rPr>
        <w:t xml:space="preserve"> de </w:t>
      </w:r>
      <w:proofErr w:type="spellStart"/>
      <w:r>
        <w:rPr>
          <w:lang w:val="es-ES"/>
        </w:rPr>
        <w:t>lliurar</w:t>
      </w:r>
      <w:proofErr w:type="spellEnd"/>
      <w:r>
        <w:rPr>
          <w:lang w:val="es-ES"/>
        </w:rPr>
        <w:t xml:space="preserve"> </w:t>
      </w:r>
      <w:proofErr w:type="spellStart"/>
      <w:r>
        <w:rPr>
          <w:lang w:val="es-ES"/>
        </w:rPr>
        <w:t>tots</w:t>
      </w:r>
      <w:proofErr w:type="spellEnd"/>
      <w:r>
        <w:rPr>
          <w:lang w:val="es-ES"/>
        </w:rPr>
        <w:t xml:space="preserve"> </w:t>
      </w:r>
      <w:proofErr w:type="spellStart"/>
      <w:r>
        <w:rPr>
          <w:lang w:val="es-ES"/>
        </w:rPr>
        <w:t>els</w:t>
      </w:r>
      <w:proofErr w:type="spellEnd"/>
      <w:r>
        <w:rPr>
          <w:lang w:val="es-ES"/>
        </w:rPr>
        <w:t xml:space="preserve"> </w:t>
      </w:r>
      <w:proofErr w:type="spellStart"/>
      <w:r>
        <w:rPr>
          <w:lang w:val="es-ES"/>
        </w:rPr>
        <w:t>comunicats</w:t>
      </w:r>
      <w:proofErr w:type="spellEnd"/>
      <w:r w:rsidR="0055128E">
        <w:rPr>
          <w:lang w:val="es-ES"/>
        </w:rPr>
        <w:t xml:space="preserve"> i factures</w:t>
      </w:r>
      <w:r>
        <w:rPr>
          <w:lang w:val="es-ES"/>
        </w:rPr>
        <w:t xml:space="preserve"> </w:t>
      </w:r>
      <w:proofErr w:type="spellStart"/>
      <w:r>
        <w:rPr>
          <w:lang w:val="es-ES"/>
        </w:rPr>
        <w:t>resultants</w:t>
      </w:r>
      <w:proofErr w:type="spellEnd"/>
      <w:r>
        <w:rPr>
          <w:lang w:val="es-ES"/>
        </w:rPr>
        <w:t xml:space="preserve"> de la </w:t>
      </w:r>
      <w:proofErr w:type="spellStart"/>
      <w:r>
        <w:rPr>
          <w:lang w:val="es-ES"/>
        </w:rPr>
        <w:t>prestació</w:t>
      </w:r>
      <w:proofErr w:type="spellEnd"/>
      <w:r>
        <w:rPr>
          <w:lang w:val="es-ES"/>
        </w:rPr>
        <w:t xml:space="preserve"> de </w:t>
      </w:r>
      <w:proofErr w:type="spellStart"/>
      <w:r>
        <w:rPr>
          <w:lang w:val="es-ES"/>
        </w:rPr>
        <w:t>l’objecte</w:t>
      </w:r>
      <w:proofErr w:type="spellEnd"/>
      <w:r>
        <w:rPr>
          <w:lang w:val="es-ES"/>
        </w:rPr>
        <w:t xml:space="preserve"> en </w:t>
      </w:r>
      <w:proofErr w:type="spellStart"/>
      <w:r>
        <w:rPr>
          <w:lang w:val="es-ES"/>
        </w:rPr>
        <w:t>català</w:t>
      </w:r>
      <w:proofErr w:type="spellEnd"/>
      <w:r>
        <w:rPr>
          <w:lang w:val="es-ES"/>
        </w:rPr>
        <w:t>.</w:t>
      </w:r>
    </w:p>
    <w:p w14:paraId="79534FE9" w14:textId="77777777" w:rsidR="004042C2" w:rsidRPr="00C4195A" w:rsidRDefault="004042C2" w:rsidP="004042C2">
      <w:pPr>
        <w:pStyle w:val="Textindependent"/>
        <w:rPr>
          <w:rFonts w:cs="Arial"/>
          <w:snapToGrid/>
          <w:sz w:val="22"/>
          <w:szCs w:val="22"/>
          <w:lang w:eastAsia="ca-ES"/>
        </w:rPr>
      </w:pPr>
    </w:p>
    <w:p w14:paraId="0C2DA62B" w14:textId="77777777" w:rsidR="004042C2" w:rsidRPr="008A0349" w:rsidRDefault="004042C2" w:rsidP="004042C2">
      <w:pPr>
        <w:numPr>
          <w:ilvl w:val="0"/>
          <w:numId w:val="3"/>
        </w:numPr>
        <w:spacing w:after="0" w:line="240" w:lineRule="auto"/>
        <w:jc w:val="both"/>
        <w:rPr>
          <w:rFonts w:cs="Arial"/>
          <w:b/>
          <w:snapToGrid w:val="0"/>
          <w:lang w:eastAsia="es-ES"/>
        </w:rPr>
      </w:pPr>
      <w:r w:rsidRPr="008A0349">
        <w:rPr>
          <w:rFonts w:cs="Arial"/>
          <w:b/>
          <w:snapToGrid w:val="0"/>
          <w:lang w:eastAsia="es-ES"/>
        </w:rPr>
        <w:t>Penalitats</w:t>
      </w:r>
    </w:p>
    <w:p w14:paraId="4E4C714C" w14:textId="77777777" w:rsidR="004042C2" w:rsidRDefault="004042C2" w:rsidP="004042C2">
      <w:pPr>
        <w:pStyle w:val="Textindependent"/>
        <w:rPr>
          <w:rFonts w:cs="Arial"/>
          <w:b/>
          <w:sz w:val="22"/>
          <w:szCs w:val="22"/>
          <w:lang w:val="ca-ES"/>
        </w:rPr>
      </w:pPr>
    </w:p>
    <w:p w14:paraId="65A35ADB" w14:textId="77777777" w:rsidR="004042C2" w:rsidRPr="00F12EAA" w:rsidRDefault="004042C2" w:rsidP="004042C2">
      <w:pPr>
        <w:spacing w:after="0" w:line="240" w:lineRule="auto"/>
        <w:jc w:val="both"/>
        <w:rPr>
          <w:rFonts w:cs="Arial"/>
          <w:snapToGrid w:val="0"/>
          <w:lang w:eastAsia="es-ES"/>
        </w:rPr>
      </w:pPr>
      <w:r>
        <w:rPr>
          <w:rFonts w:cs="Arial"/>
          <w:snapToGrid w:val="0"/>
          <w:lang w:eastAsia="es-ES"/>
        </w:rPr>
        <w:t>No s’estableixen penalitats específiques</w:t>
      </w:r>
    </w:p>
    <w:p w14:paraId="46E17320" w14:textId="77777777" w:rsidR="004042C2" w:rsidRPr="008C72CA" w:rsidRDefault="004042C2" w:rsidP="004042C2">
      <w:pPr>
        <w:spacing w:after="0" w:line="240" w:lineRule="auto"/>
        <w:jc w:val="both"/>
        <w:rPr>
          <w:rFonts w:cs="Arial"/>
          <w:snapToGrid w:val="0"/>
          <w:lang w:eastAsia="es-ES"/>
        </w:rPr>
      </w:pPr>
    </w:p>
    <w:p w14:paraId="520A7E39" w14:textId="77777777" w:rsidR="004042C2" w:rsidRPr="007877CA" w:rsidRDefault="004042C2" w:rsidP="004042C2">
      <w:pPr>
        <w:numPr>
          <w:ilvl w:val="0"/>
          <w:numId w:val="3"/>
        </w:numPr>
        <w:spacing w:after="0" w:line="240" w:lineRule="auto"/>
        <w:jc w:val="both"/>
        <w:rPr>
          <w:rFonts w:cs="Arial"/>
          <w:b/>
          <w:snapToGrid w:val="0"/>
          <w:lang w:eastAsia="es-ES"/>
        </w:rPr>
      </w:pPr>
      <w:r w:rsidRPr="00F61656">
        <w:rPr>
          <w:rFonts w:cs="Arial"/>
          <w:b/>
          <w:snapToGrid w:val="0"/>
          <w:lang w:eastAsia="es-ES"/>
        </w:rPr>
        <w:t>Modificació del contracte prevista</w:t>
      </w:r>
    </w:p>
    <w:p w14:paraId="77992440" w14:textId="77777777" w:rsidR="004042C2" w:rsidRDefault="004042C2" w:rsidP="004042C2">
      <w:pPr>
        <w:spacing w:after="0" w:line="240" w:lineRule="auto"/>
        <w:ind w:left="360"/>
        <w:jc w:val="both"/>
        <w:rPr>
          <w:rFonts w:cs="Arial"/>
          <w:b/>
          <w:snapToGrid w:val="0"/>
          <w:lang w:eastAsia="es-ES"/>
        </w:rPr>
      </w:pPr>
    </w:p>
    <w:p w14:paraId="49109965" w14:textId="77777777" w:rsidR="004042C2" w:rsidRDefault="004042C2" w:rsidP="004042C2">
      <w:pPr>
        <w:spacing w:after="0" w:line="240" w:lineRule="auto"/>
        <w:jc w:val="both"/>
        <w:rPr>
          <w:rFonts w:cs="Arial"/>
          <w:snapToGrid w:val="0"/>
          <w:lang w:eastAsia="es-ES"/>
        </w:rPr>
      </w:pPr>
      <w:r w:rsidRPr="007D5039">
        <w:rPr>
          <w:rFonts w:cs="Arial"/>
          <w:snapToGrid w:val="0"/>
          <w:lang w:eastAsia="es-ES"/>
        </w:rPr>
        <w:t>No es preveuen modificacions específiques</w:t>
      </w:r>
    </w:p>
    <w:p w14:paraId="1CD99222" w14:textId="77777777" w:rsidR="004042C2" w:rsidRPr="00F61656" w:rsidRDefault="004042C2" w:rsidP="004042C2">
      <w:pPr>
        <w:spacing w:after="0" w:line="240" w:lineRule="auto"/>
        <w:jc w:val="both"/>
        <w:rPr>
          <w:rFonts w:cs="Arial"/>
          <w:b/>
          <w:snapToGrid w:val="0"/>
          <w:lang w:eastAsia="es-ES"/>
        </w:rPr>
      </w:pPr>
    </w:p>
    <w:p w14:paraId="61C7DF0B" w14:textId="77777777" w:rsidR="004042C2" w:rsidRPr="00F61656" w:rsidRDefault="004042C2" w:rsidP="004042C2">
      <w:pPr>
        <w:numPr>
          <w:ilvl w:val="0"/>
          <w:numId w:val="3"/>
        </w:numPr>
        <w:spacing w:after="0" w:line="240" w:lineRule="auto"/>
        <w:jc w:val="both"/>
        <w:rPr>
          <w:rFonts w:cs="Arial"/>
          <w:b/>
          <w:snapToGrid w:val="0"/>
          <w:lang w:eastAsia="es-ES"/>
        </w:rPr>
      </w:pPr>
      <w:r w:rsidRPr="00F61656">
        <w:rPr>
          <w:rFonts w:cs="Arial"/>
          <w:b/>
          <w:snapToGrid w:val="0"/>
          <w:lang w:eastAsia="es-ES"/>
        </w:rPr>
        <w:t>Cessió del contracte</w:t>
      </w:r>
    </w:p>
    <w:p w14:paraId="4BC487C8" w14:textId="77777777" w:rsidR="004042C2" w:rsidRPr="00F61656" w:rsidRDefault="004042C2" w:rsidP="004042C2">
      <w:pPr>
        <w:pStyle w:val="Pargrafdellista"/>
        <w:ind w:left="0"/>
        <w:contextualSpacing w:val="0"/>
        <w:jc w:val="both"/>
        <w:rPr>
          <w:rFonts w:ascii="Arial" w:hAnsi="Arial" w:cs="Arial"/>
          <w:snapToGrid w:val="0"/>
          <w:sz w:val="22"/>
          <w:szCs w:val="22"/>
        </w:rPr>
      </w:pPr>
    </w:p>
    <w:p w14:paraId="4D99D4E1" w14:textId="77777777" w:rsidR="004042C2" w:rsidRPr="00F61656" w:rsidRDefault="004042C2" w:rsidP="004042C2">
      <w:pPr>
        <w:spacing w:after="0" w:line="240" w:lineRule="auto"/>
        <w:jc w:val="both"/>
        <w:rPr>
          <w:rFonts w:cs="Arial"/>
          <w:snapToGrid w:val="0"/>
          <w:lang w:eastAsia="es-ES"/>
        </w:rPr>
      </w:pPr>
      <w:r w:rsidRPr="00F61656">
        <w:rPr>
          <w:rFonts w:cs="Arial"/>
          <w:snapToGrid w:val="0"/>
          <w:lang w:eastAsia="es-ES"/>
        </w:rPr>
        <w:t>Sí:</w:t>
      </w:r>
      <w:r w:rsidRPr="00F61656">
        <w:rPr>
          <w:rFonts w:cs="Arial"/>
          <w:snapToGrid w:val="0"/>
          <w:lang w:eastAsia="es-ES"/>
        </w:rPr>
        <w:tab/>
      </w:r>
      <w:r>
        <w:rPr>
          <w:rFonts w:cs="Arial"/>
          <w:snapToGrid w:val="0"/>
          <w:lang w:eastAsia="es-ES"/>
        </w:rPr>
        <w:t>X</w:t>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p>
    <w:p w14:paraId="218891AF" w14:textId="77777777" w:rsidR="004042C2" w:rsidRDefault="004042C2" w:rsidP="004042C2">
      <w:pPr>
        <w:spacing w:after="0" w:line="240" w:lineRule="auto"/>
        <w:jc w:val="both"/>
        <w:rPr>
          <w:rFonts w:cs="Arial"/>
          <w:b/>
          <w:snapToGrid w:val="0"/>
        </w:rPr>
      </w:pPr>
    </w:p>
    <w:p w14:paraId="0F49A72A" w14:textId="77777777" w:rsidR="004042C2" w:rsidRDefault="004042C2" w:rsidP="004042C2">
      <w:pPr>
        <w:spacing w:after="0" w:line="240" w:lineRule="auto"/>
        <w:jc w:val="both"/>
        <w:rPr>
          <w:rFonts w:cs="Arial"/>
          <w:lang w:eastAsia="es-ES"/>
        </w:rPr>
      </w:pPr>
      <w:r w:rsidRPr="0092631E">
        <w:rPr>
          <w:rFonts w:cs="Arial"/>
          <w:lang w:eastAsia="es-ES"/>
        </w:rPr>
        <w:t>D’acord amb el que estableix l’article 214.1, segon paràgraf, de la LCSP</w:t>
      </w:r>
      <w:r>
        <w:rPr>
          <w:rFonts w:cs="Arial"/>
          <w:lang w:eastAsia="es-ES"/>
        </w:rPr>
        <w:t xml:space="preserve"> per a aquest expedient es contempla que els drets i obligacions </w:t>
      </w:r>
      <w:proofErr w:type="spellStart"/>
      <w:r>
        <w:rPr>
          <w:rFonts w:cs="Arial"/>
          <w:lang w:eastAsia="es-ES"/>
        </w:rPr>
        <w:t>dimanants</w:t>
      </w:r>
      <w:proofErr w:type="spellEnd"/>
      <w:r>
        <w:rPr>
          <w:rFonts w:cs="Arial"/>
          <w:lang w:eastAsia="es-ES"/>
        </w:rPr>
        <w:t xml:space="preserve"> del contracte podran ser cedits pel contractista a un tercer.</w:t>
      </w:r>
    </w:p>
    <w:p w14:paraId="179EBFC4" w14:textId="77777777" w:rsidR="004042C2" w:rsidRDefault="004042C2" w:rsidP="004042C2">
      <w:pPr>
        <w:spacing w:after="0" w:line="240" w:lineRule="auto"/>
        <w:jc w:val="both"/>
        <w:rPr>
          <w:rFonts w:cs="Arial"/>
          <w:lang w:eastAsia="es-ES"/>
        </w:rPr>
      </w:pPr>
    </w:p>
    <w:p w14:paraId="402F7CF2" w14:textId="77777777" w:rsidR="004042C2" w:rsidRDefault="004042C2" w:rsidP="004042C2">
      <w:pPr>
        <w:spacing w:after="0" w:line="240" w:lineRule="auto"/>
        <w:jc w:val="both"/>
        <w:rPr>
          <w:rFonts w:cs="Arial"/>
          <w:lang w:eastAsia="es-ES"/>
        </w:rPr>
      </w:pPr>
      <w:r>
        <w:rPr>
          <w:rFonts w:cs="Arial"/>
          <w:lang w:eastAsia="es-ES"/>
        </w:rPr>
        <w:t xml:space="preserve">Per tal que el </w:t>
      </w:r>
      <w:proofErr w:type="spellStart"/>
      <w:r>
        <w:rPr>
          <w:rFonts w:cs="Arial"/>
          <w:lang w:eastAsia="es-ES"/>
        </w:rPr>
        <w:t>contractisa</w:t>
      </w:r>
      <w:proofErr w:type="spellEnd"/>
      <w:r>
        <w:rPr>
          <w:rFonts w:cs="Arial"/>
          <w:lang w:eastAsia="es-ES"/>
        </w:rPr>
        <w:t xml:space="preserve"> pugui cedir els seus drets i obligacions a tercers s’han de complir els següents requisits:</w:t>
      </w:r>
    </w:p>
    <w:p w14:paraId="78D93956" w14:textId="77777777" w:rsidR="004042C2" w:rsidRDefault="004042C2" w:rsidP="004042C2">
      <w:pPr>
        <w:spacing w:after="0" w:line="240" w:lineRule="auto"/>
        <w:jc w:val="both"/>
        <w:rPr>
          <w:rFonts w:cs="Arial"/>
          <w:lang w:eastAsia="es-ES"/>
        </w:rPr>
      </w:pPr>
    </w:p>
    <w:p w14:paraId="407987E3" w14:textId="77777777" w:rsidR="004042C2" w:rsidRPr="00504E78" w:rsidRDefault="004042C2" w:rsidP="004042C2">
      <w:pPr>
        <w:pStyle w:val="Pargrafdellista"/>
        <w:numPr>
          <w:ilvl w:val="0"/>
          <w:numId w:val="25"/>
        </w:numPr>
        <w:jc w:val="both"/>
        <w:rPr>
          <w:rFonts w:ascii="Arial" w:hAnsi="Arial" w:cs="Arial"/>
          <w:sz w:val="22"/>
          <w:szCs w:val="22"/>
        </w:rPr>
      </w:pPr>
      <w:r w:rsidRPr="00504E78">
        <w:rPr>
          <w:rFonts w:ascii="Arial" w:hAnsi="Arial" w:cs="Arial"/>
          <w:sz w:val="22"/>
          <w:szCs w:val="22"/>
        </w:rPr>
        <w:t>Que l’òrgan de contractació autoritzi, de forma prèvia i expressa, la cessió</w:t>
      </w:r>
    </w:p>
    <w:p w14:paraId="115EDBD2" w14:textId="77777777" w:rsidR="004042C2" w:rsidRPr="00504E78" w:rsidRDefault="004042C2" w:rsidP="004042C2">
      <w:pPr>
        <w:pStyle w:val="Pargrafdellista"/>
        <w:numPr>
          <w:ilvl w:val="0"/>
          <w:numId w:val="25"/>
        </w:numPr>
        <w:jc w:val="both"/>
        <w:rPr>
          <w:rFonts w:ascii="Arial" w:hAnsi="Arial" w:cs="Arial"/>
          <w:sz w:val="22"/>
          <w:szCs w:val="22"/>
        </w:rPr>
      </w:pPr>
      <w:r w:rsidRPr="00504E78">
        <w:rPr>
          <w:rFonts w:ascii="Arial" w:hAnsi="Arial" w:cs="Arial"/>
          <w:sz w:val="22"/>
          <w:szCs w:val="22"/>
        </w:rPr>
        <w:t>Que el cedent hagi executat, com a mínim, un 20% de l’import del contracte.</w:t>
      </w:r>
    </w:p>
    <w:p w14:paraId="7F23BE48" w14:textId="77777777" w:rsidR="004042C2" w:rsidRDefault="004042C2" w:rsidP="004042C2">
      <w:pPr>
        <w:pStyle w:val="Pargrafdellista"/>
        <w:numPr>
          <w:ilvl w:val="0"/>
          <w:numId w:val="25"/>
        </w:numPr>
        <w:jc w:val="both"/>
        <w:rPr>
          <w:rFonts w:ascii="Arial" w:hAnsi="Arial" w:cs="Arial"/>
          <w:sz w:val="22"/>
          <w:szCs w:val="22"/>
        </w:rPr>
      </w:pPr>
      <w:r w:rsidRPr="00504E78">
        <w:rPr>
          <w:rFonts w:ascii="Arial" w:hAnsi="Arial" w:cs="Arial"/>
          <w:sz w:val="22"/>
          <w:szCs w:val="22"/>
        </w:rPr>
        <w:t>Que el cessionari tingui capacitat per contractar amb l’Administració i la solvència que resulti exigible</w:t>
      </w:r>
      <w:r>
        <w:rPr>
          <w:rFonts w:ascii="Arial" w:hAnsi="Arial" w:cs="Arial"/>
          <w:sz w:val="22"/>
          <w:szCs w:val="22"/>
        </w:rPr>
        <w:t xml:space="preserve"> en funció de la fase d’execució del contracte i no estar incurs en una causa de prohibició de contractar.</w:t>
      </w:r>
    </w:p>
    <w:p w14:paraId="1947DCCD" w14:textId="77777777" w:rsidR="004042C2" w:rsidRPr="003C5721" w:rsidRDefault="004042C2" w:rsidP="004042C2">
      <w:pPr>
        <w:pStyle w:val="Pargrafdellista"/>
        <w:numPr>
          <w:ilvl w:val="0"/>
          <w:numId w:val="25"/>
        </w:numPr>
        <w:jc w:val="both"/>
        <w:rPr>
          <w:rFonts w:ascii="Arial" w:hAnsi="Arial" w:cs="Arial"/>
          <w:sz w:val="22"/>
          <w:szCs w:val="22"/>
        </w:rPr>
      </w:pPr>
      <w:r>
        <w:rPr>
          <w:rFonts w:ascii="Arial" w:hAnsi="Arial" w:cs="Arial"/>
          <w:sz w:val="22"/>
          <w:szCs w:val="22"/>
        </w:rPr>
        <w:t>Que la cessió es formalitzi entre l’adjudicatari i el cessionari en escriptura pública.</w:t>
      </w:r>
    </w:p>
    <w:p w14:paraId="74EE55B3" w14:textId="77777777" w:rsidR="004042C2" w:rsidRPr="00E07568" w:rsidRDefault="004042C2" w:rsidP="004042C2">
      <w:pPr>
        <w:spacing w:after="0" w:line="240" w:lineRule="auto"/>
        <w:jc w:val="both"/>
        <w:rPr>
          <w:rFonts w:cs="Arial"/>
          <w:snapToGrid w:val="0"/>
        </w:rPr>
      </w:pPr>
    </w:p>
    <w:p w14:paraId="765A9AD3" w14:textId="77777777" w:rsidR="004042C2" w:rsidRPr="00F61656" w:rsidRDefault="004042C2" w:rsidP="004042C2">
      <w:pPr>
        <w:numPr>
          <w:ilvl w:val="0"/>
          <w:numId w:val="3"/>
        </w:numPr>
        <w:spacing w:after="0" w:line="240" w:lineRule="auto"/>
        <w:jc w:val="both"/>
        <w:rPr>
          <w:rFonts w:cs="Arial"/>
          <w:b/>
          <w:snapToGrid w:val="0"/>
          <w:lang w:eastAsia="es-ES"/>
        </w:rPr>
      </w:pPr>
      <w:r w:rsidRPr="00F61656">
        <w:rPr>
          <w:rFonts w:cs="Arial"/>
          <w:b/>
          <w:snapToGrid w:val="0"/>
          <w:lang w:eastAsia="es-ES"/>
        </w:rPr>
        <w:t>Subcontractació</w:t>
      </w:r>
    </w:p>
    <w:p w14:paraId="0CF298F3" w14:textId="77777777" w:rsidR="004042C2" w:rsidRPr="00E07568" w:rsidRDefault="004042C2" w:rsidP="004042C2">
      <w:pPr>
        <w:pStyle w:val="Pargrafdellista"/>
        <w:ind w:left="360"/>
        <w:jc w:val="both"/>
        <w:rPr>
          <w:rFonts w:cs="Arial"/>
          <w:b/>
          <w:snapToGrid w:val="0"/>
        </w:rPr>
      </w:pPr>
    </w:p>
    <w:p w14:paraId="51E26556" w14:textId="6E823016" w:rsidR="004042C2" w:rsidRDefault="004042C2" w:rsidP="004042C2">
      <w:pPr>
        <w:spacing w:after="0" w:line="240" w:lineRule="auto"/>
        <w:jc w:val="both"/>
        <w:rPr>
          <w:rFonts w:cs="Arial"/>
          <w:snapToGrid w:val="0"/>
        </w:rPr>
      </w:pPr>
      <w:r w:rsidRPr="00074E4F">
        <w:rPr>
          <w:rFonts w:cs="Arial"/>
          <w:snapToGrid w:val="0"/>
        </w:rPr>
        <w:t xml:space="preserve">D’acord amb l’article 215 LCSP, el contractista </w:t>
      </w:r>
      <w:r>
        <w:rPr>
          <w:rFonts w:cs="Arial"/>
          <w:snapToGrid w:val="0"/>
        </w:rPr>
        <w:t xml:space="preserve">podrà subcontractar qualsevol actuació d’aquest contracte a altres empreses amb tallers externs o </w:t>
      </w:r>
      <w:proofErr w:type="spellStart"/>
      <w:r>
        <w:rPr>
          <w:rFonts w:cs="Arial"/>
          <w:snapToGrid w:val="0"/>
        </w:rPr>
        <w:t>col.laboradors</w:t>
      </w:r>
      <w:proofErr w:type="spellEnd"/>
      <w:r>
        <w:rPr>
          <w:rFonts w:cs="Arial"/>
          <w:snapToGrid w:val="0"/>
        </w:rPr>
        <w:t xml:space="preserve"> per a prestar el servei objecte del contracte amb la prèvia autorització de la Subdirecció General de Gestió de Serveis i Vehicles de Representació.</w:t>
      </w:r>
    </w:p>
    <w:p w14:paraId="755683E2" w14:textId="77777777" w:rsidR="004042C2" w:rsidRPr="00074E4F" w:rsidRDefault="004042C2" w:rsidP="004042C2">
      <w:pPr>
        <w:spacing w:after="0" w:line="240" w:lineRule="auto"/>
        <w:jc w:val="both"/>
        <w:rPr>
          <w:rFonts w:cs="Arial"/>
          <w:snapToGrid w:val="0"/>
        </w:rPr>
      </w:pPr>
    </w:p>
    <w:p w14:paraId="130E67AC" w14:textId="77777777" w:rsidR="004042C2" w:rsidRDefault="004042C2" w:rsidP="004042C2">
      <w:pPr>
        <w:jc w:val="both"/>
      </w:pPr>
      <w:r w:rsidRPr="0019314C">
        <w:t xml:space="preserve">Les condicions de subcontractació per a les possibles prestacions parcials es recullen en </w:t>
      </w:r>
      <w:r w:rsidRPr="00E07568">
        <w:rPr>
          <w:b/>
        </w:rPr>
        <w:t>l’annex 5</w:t>
      </w:r>
      <w:r w:rsidRPr="0019314C">
        <w:t xml:space="preserve">.  </w:t>
      </w:r>
    </w:p>
    <w:p w14:paraId="2AABDA9F" w14:textId="77777777" w:rsidR="004042C2" w:rsidRPr="002316DE" w:rsidRDefault="004042C2" w:rsidP="004042C2">
      <w:pPr>
        <w:spacing w:after="0" w:line="240" w:lineRule="auto"/>
        <w:contextualSpacing/>
        <w:jc w:val="both"/>
      </w:pPr>
      <w:r w:rsidRPr="0019314C">
        <w:t>És obligatori indicar en l’oferta la part del contracte q</w:t>
      </w:r>
      <w:r>
        <w:t xml:space="preserve">ue tingui previst subcontractar, assenyalant el seu import i el nom o el perfil empresarial, d’acord amb la definició de les condicions de solvència professional o tècnica dels </w:t>
      </w:r>
      <w:proofErr w:type="spellStart"/>
      <w:r>
        <w:t>subcontractistes</w:t>
      </w:r>
      <w:proofErr w:type="spellEnd"/>
      <w:r>
        <w:t xml:space="preserve"> als quals es vagi a encomanar la seva realització.</w:t>
      </w:r>
    </w:p>
    <w:p w14:paraId="1DEED4E3" w14:textId="77777777" w:rsidR="004042C2" w:rsidRDefault="004042C2" w:rsidP="004042C2">
      <w:pPr>
        <w:spacing w:after="0" w:line="240" w:lineRule="auto"/>
        <w:jc w:val="both"/>
        <w:rPr>
          <w:rFonts w:cs="Arial"/>
          <w:snapToGrid w:val="0"/>
          <w:lang w:eastAsia="es-ES"/>
        </w:rPr>
      </w:pPr>
    </w:p>
    <w:p w14:paraId="6E69DB1C" w14:textId="77777777" w:rsidR="004042C2" w:rsidRPr="00F61656" w:rsidRDefault="004042C2" w:rsidP="004042C2">
      <w:pPr>
        <w:numPr>
          <w:ilvl w:val="0"/>
          <w:numId w:val="3"/>
        </w:numPr>
        <w:tabs>
          <w:tab w:val="clear" w:pos="360"/>
          <w:tab w:val="num" w:pos="143"/>
        </w:tabs>
        <w:spacing w:after="0" w:line="240" w:lineRule="auto"/>
        <w:jc w:val="both"/>
        <w:rPr>
          <w:rFonts w:cs="Arial"/>
          <w:b/>
          <w:snapToGrid w:val="0"/>
          <w:lang w:eastAsia="es-ES"/>
        </w:rPr>
      </w:pPr>
      <w:r w:rsidRPr="00F61656">
        <w:rPr>
          <w:rFonts w:cs="Arial"/>
          <w:b/>
          <w:snapToGrid w:val="0"/>
          <w:lang w:eastAsia="es-ES"/>
        </w:rPr>
        <w:t>Revisió de preus</w:t>
      </w:r>
    </w:p>
    <w:p w14:paraId="6E07A86C" w14:textId="77777777" w:rsidR="004042C2" w:rsidRPr="00F61656" w:rsidRDefault="004042C2" w:rsidP="004042C2">
      <w:pPr>
        <w:spacing w:after="0" w:line="240" w:lineRule="auto"/>
        <w:jc w:val="both"/>
        <w:rPr>
          <w:rFonts w:cs="Arial"/>
          <w:b/>
          <w:snapToGrid w:val="0"/>
          <w:lang w:eastAsia="es-ES"/>
        </w:rPr>
      </w:pPr>
    </w:p>
    <w:p w14:paraId="36D51CC3" w14:textId="77777777" w:rsidR="004042C2" w:rsidRPr="00394E79" w:rsidRDefault="004042C2" w:rsidP="004042C2">
      <w:pPr>
        <w:pStyle w:val="Textindependent"/>
        <w:rPr>
          <w:sz w:val="22"/>
          <w:szCs w:val="22"/>
        </w:rPr>
      </w:pPr>
      <w:r>
        <w:rPr>
          <w:sz w:val="22"/>
          <w:szCs w:val="22"/>
        </w:rPr>
        <w:t xml:space="preserve">No es </w:t>
      </w:r>
      <w:proofErr w:type="spellStart"/>
      <w:r>
        <w:rPr>
          <w:sz w:val="22"/>
          <w:szCs w:val="22"/>
        </w:rPr>
        <w:t>preveu</w:t>
      </w:r>
      <w:proofErr w:type="spellEnd"/>
    </w:p>
    <w:p w14:paraId="28BD437A" w14:textId="77777777" w:rsidR="004042C2" w:rsidRPr="00394E79" w:rsidRDefault="004042C2" w:rsidP="004042C2">
      <w:pPr>
        <w:spacing w:after="0" w:line="240" w:lineRule="auto"/>
        <w:jc w:val="both"/>
        <w:rPr>
          <w:rFonts w:cs="Arial"/>
          <w:b/>
          <w:snapToGrid w:val="0"/>
          <w:lang w:val="es-ES" w:eastAsia="es-ES"/>
        </w:rPr>
      </w:pPr>
    </w:p>
    <w:p w14:paraId="7FD2629A" w14:textId="77777777" w:rsidR="004042C2" w:rsidRPr="00F61656" w:rsidRDefault="004042C2" w:rsidP="004042C2">
      <w:pPr>
        <w:numPr>
          <w:ilvl w:val="0"/>
          <w:numId w:val="3"/>
        </w:numPr>
        <w:tabs>
          <w:tab w:val="clear" w:pos="360"/>
          <w:tab w:val="num" w:pos="143"/>
        </w:tabs>
        <w:spacing w:after="0" w:line="240" w:lineRule="auto"/>
        <w:jc w:val="both"/>
        <w:rPr>
          <w:rFonts w:cs="Arial"/>
          <w:b/>
          <w:snapToGrid w:val="0"/>
          <w:lang w:eastAsia="es-ES"/>
        </w:rPr>
      </w:pPr>
      <w:r w:rsidRPr="00F61656">
        <w:rPr>
          <w:rFonts w:cs="Arial"/>
          <w:b/>
          <w:snapToGrid w:val="0"/>
          <w:lang w:eastAsia="es-ES"/>
        </w:rPr>
        <w:t xml:space="preserve">Termini de garantia </w:t>
      </w:r>
    </w:p>
    <w:p w14:paraId="451DB27E" w14:textId="77777777" w:rsidR="004042C2" w:rsidRDefault="004042C2" w:rsidP="004042C2">
      <w:pPr>
        <w:spacing w:after="0" w:line="240" w:lineRule="auto"/>
        <w:jc w:val="both"/>
        <w:rPr>
          <w:rFonts w:cs="Arial"/>
          <w:lang w:eastAsia="es-ES"/>
        </w:rPr>
      </w:pPr>
    </w:p>
    <w:p w14:paraId="1F55720E" w14:textId="77777777" w:rsidR="004042C2" w:rsidRPr="005553AC" w:rsidRDefault="004042C2" w:rsidP="004042C2">
      <w:pPr>
        <w:pStyle w:val="Textindependent"/>
        <w:rPr>
          <w:sz w:val="22"/>
          <w:szCs w:val="22"/>
        </w:rPr>
      </w:pPr>
      <w:proofErr w:type="spellStart"/>
      <w:r w:rsidRPr="005553AC">
        <w:rPr>
          <w:sz w:val="22"/>
          <w:szCs w:val="22"/>
        </w:rPr>
        <w:t>S’estableix</w:t>
      </w:r>
      <w:proofErr w:type="spellEnd"/>
      <w:r w:rsidRPr="005553AC">
        <w:rPr>
          <w:sz w:val="22"/>
          <w:szCs w:val="22"/>
        </w:rPr>
        <w:t xml:space="preserve"> </w:t>
      </w:r>
      <w:proofErr w:type="spellStart"/>
      <w:r w:rsidRPr="005553AC">
        <w:rPr>
          <w:sz w:val="22"/>
          <w:szCs w:val="22"/>
        </w:rPr>
        <w:t>com</w:t>
      </w:r>
      <w:proofErr w:type="spellEnd"/>
      <w:r w:rsidRPr="005553AC">
        <w:rPr>
          <w:sz w:val="22"/>
          <w:szCs w:val="22"/>
        </w:rPr>
        <w:t xml:space="preserve"> “</w:t>
      </w:r>
      <w:proofErr w:type="spellStart"/>
      <w:r w:rsidRPr="005553AC">
        <w:rPr>
          <w:sz w:val="22"/>
          <w:szCs w:val="22"/>
          <w:u w:val="single"/>
        </w:rPr>
        <w:t>període</w:t>
      </w:r>
      <w:proofErr w:type="spellEnd"/>
      <w:r w:rsidRPr="005553AC">
        <w:rPr>
          <w:sz w:val="22"/>
          <w:szCs w:val="22"/>
          <w:u w:val="single"/>
        </w:rPr>
        <w:t xml:space="preserve"> de </w:t>
      </w:r>
      <w:proofErr w:type="spellStart"/>
      <w:r w:rsidRPr="005553AC">
        <w:rPr>
          <w:sz w:val="22"/>
          <w:szCs w:val="22"/>
          <w:u w:val="single"/>
        </w:rPr>
        <w:t>garantia</w:t>
      </w:r>
      <w:proofErr w:type="spellEnd"/>
      <w:r w:rsidRPr="005553AC">
        <w:rPr>
          <w:sz w:val="22"/>
          <w:szCs w:val="22"/>
          <w:u w:val="single"/>
        </w:rPr>
        <w:t xml:space="preserve"> </w:t>
      </w:r>
      <w:proofErr w:type="spellStart"/>
      <w:r w:rsidRPr="005553AC">
        <w:rPr>
          <w:sz w:val="22"/>
          <w:szCs w:val="22"/>
          <w:u w:val="single"/>
        </w:rPr>
        <w:t>obligatòria</w:t>
      </w:r>
      <w:proofErr w:type="spellEnd"/>
      <w:r w:rsidRPr="005553AC">
        <w:rPr>
          <w:sz w:val="22"/>
          <w:szCs w:val="22"/>
        </w:rPr>
        <w:t xml:space="preserve">” el de dos </w:t>
      </w:r>
      <w:proofErr w:type="spellStart"/>
      <w:r w:rsidRPr="005553AC">
        <w:rPr>
          <w:sz w:val="22"/>
          <w:szCs w:val="22"/>
        </w:rPr>
        <w:t>anys</w:t>
      </w:r>
      <w:proofErr w:type="spellEnd"/>
      <w:r w:rsidRPr="005553AC">
        <w:rPr>
          <w:sz w:val="22"/>
          <w:szCs w:val="22"/>
        </w:rPr>
        <w:t xml:space="preserve"> en </w:t>
      </w:r>
      <w:proofErr w:type="spellStart"/>
      <w:r w:rsidRPr="005553AC">
        <w:rPr>
          <w:sz w:val="22"/>
          <w:szCs w:val="22"/>
        </w:rPr>
        <w:t>materials</w:t>
      </w:r>
      <w:proofErr w:type="spellEnd"/>
      <w:r w:rsidRPr="005553AC">
        <w:rPr>
          <w:sz w:val="22"/>
          <w:szCs w:val="22"/>
        </w:rPr>
        <w:t xml:space="preserve"> </w:t>
      </w:r>
      <w:proofErr w:type="spellStart"/>
      <w:r w:rsidRPr="005553AC">
        <w:rPr>
          <w:sz w:val="22"/>
          <w:szCs w:val="22"/>
        </w:rPr>
        <w:t>subministrats</w:t>
      </w:r>
      <w:proofErr w:type="spellEnd"/>
      <w:r w:rsidRPr="005553AC">
        <w:rPr>
          <w:sz w:val="22"/>
          <w:szCs w:val="22"/>
        </w:rPr>
        <w:t xml:space="preserve"> </w:t>
      </w:r>
      <w:proofErr w:type="spellStart"/>
      <w:r w:rsidRPr="005553AC">
        <w:rPr>
          <w:sz w:val="22"/>
          <w:szCs w:val="22"/>
        </w:rPr>
        <w:t>com</w:t>
      </w:r>
      <w:proofErr w:type="spellEnd"/>
      <w:r w:rsidRPr="005553AC">
        <w:rPr>
          <w:sz w:val="22"/>
          <w:szCs w:val="22"/>
        </w:rPr>
        <w:t xml:space="preserve"> a </w:t>
      </w:r>
      <w:proofErr w:type="spellStart"/>
      <w:r w:rsidRPr="005553AC">
        <w:rPr>
          <w:sz w:val="22"/>
          <w:szCs w:val="22"/>
        </w:rPr>
        <w:t>recanvi</w:t>
      </w:r>
      <w:proofErr w:type="spellEnd"/>
      <w:r w:rsidRPr="005553AC">
        <w:rPr>
          <w:sz w:val="22"/>
          <w:szCs w:val="22"/>
        </w:rPr>
        <w:t xml:space="preserve"> i </w:t>
      </w:r>
      <w:proofErr w:type="spellStart"/>
      <w:r w:rsidRPr="005553AC">
        <w:rPr>
          <w:sz w:val="22"/>
          <w:szCs w:val="22"/>
        </w:rPr>
        <w:t>mà</w:t>
      </w:r>
      <w:proofErr w:type="spellEnd"/>
      <w:r w:rsidRPr="005553AC">
        <w:rPr>
          <w:sz w:val="22"/>
          <w:szCs w:val="22"/>
        </w:rPr>
        <w:t xml:space="preserve"> </w:t>
      </w:r>
      <w:proofErr w:type="spellStart"/>
      <w:r w:rsidRPr="005553AC">
        <w:rPr>
          <w:sz w:val="22"/>
          <w:szCs w:val="22"/>
        </w:rPr>
        <w:t>d’obra</w:t>
      </w:r>
      <w:proofErr w:type="spellEnd"/>
      <w:r w:rsidRPr="005553AC">
        <w:rPr>
          <w:sz w:val="22"/>
          <w:szCs w:val="22"/>
        </w:rPr>
        <w:t xml:space="preserve"> de </w:t>
      </w:r>
      <w:proofErr w:type="spellStart"/>
      <w:r w:rsidRPr="005553AC">
        <w:rPr>
          <w:sz w:val="22"/>
          <w:szCs w:val="22"/>
        </w:rPr>
        <w:t>manteniments</w:t>
      </w:r>
      <w:proofErr w:type="spellEnd"/>
      <w:r w:rsidRPr="005553AC">
        <w:rPr>
          <w:sz w:val="22"/>
          <w:szCs w:val="22"/>
        </w:rPr>
        <w:t xml:space="preserve">, </w:t>
      </w:r>
      <w:proofErr w:type="spellStart"/>
      <w:r w:rsidRPr="005553AC">
        <w:rPr>
          <w:sz w:val="22"/>
          <w:szCs w:val="22"/>
        </w:rPr>
        <w:t>sense</w:t>
      </w:r>
      <w:proofErr w:type="spellEnd"/>
      <w:r w:rsidRPr="005553AC">
        <w:rPr>
          <w:sz w:val="22"/>
          <w:szCs w:val="22"/>
        </w:rPr>
        <w:t xml:space="preserve"> </w:t>
      </w:r>
      <w:proofErr w:type="spellStart"/>
      <w:r w:rsidRPr="005553AC">
        <w:rPr>
          <w:sz w:val="22"/>
          <w:szCs w:val="22"/>
        </w:rPr>
        <w:t>limitació</w:t>
      </w:r>
      <w:proofErr w:type="spellEnd"/>
      <w:r w:rsidRPr="005553AC">
        <w:rPr>
          <w:sz w:val="22"/>
          <w:szCs w:val="22"/>
        </w:rPr>
        <w:t xml:space="preserve"> de </w:t>
      </w:r>
      <w:proofErr w:type="spellStart"/>
      <w:r w:rsidRPr="005553AC">
        <w:rPr>
          <w:sz w:val="22"/>
          <w:szCs w:val="22"/>
        </w:rPr>
        <w:t>quilometratge</w:t>
      </w:r>
      <w:proofErr w:type="spellEnd"/>
      <w:r w:rsidRPr="005553AC">
        <w:rPr>
          <w:sz w:val="22"/>
          <w:szCs w:val="22"/>
        </w:rPr>
        <w:t>.</w:t>
      </w:r>
    </w:p>
    <w:p w14:paraId="2C05343E" w14:textId="77777777" w:rsidR="004042C2" w:rsidRPr="005553AC" w:rsidRDefault="004042C2" w:rsidP="004042C2">
      <w:pPr>
        <w:spacing w:after="0" w:line="240" w:lineRule="auto"/>
        <w:jc w:val="both"/>
        <w:rPr>
          <w:rFonts w:cs="Arial"/>
          <w:b/>
          <w:snapToGrid w:val="0"/>
          <w:lang w:val="es-ES" w:eastAsia="es-ES"/>
        </w:rPr>
      </w:pPr>
    </w:p>
    <w:p w14:paraId="5EB1E7FE" w14:textId="77777777" w:rsidR="004042C2" w:rsidRDefault="004042C2" w:rsidP="004042C2">
      <w:pPr>
        <w:numPr>
          <w:ilvl w:val="0"/>
          <w:numId w:val="3"/>
        </w:numPr>
        <w:tabs>
          <w:tab w:val="clear" w:pos="360"/>
          <w:tab w:val="num" w:pos="143"/>
        </w:tabs>
        <w:spacing w:after="0" w:line="240" w:lineRule="auto"/>
        <w:jc w:val="both"/>
        <w:rPr>
          <w:rFonts w:cs="Arial"/>
          <w:b/>
          <w:snapToGrid w:val="0"/>
          <w:lang w:eastAsia="es-ES"/>
        </w:rPr>
      </w:pPr>
      <w:r>
        <w:rPr>
          <w:rFonts w:cs="Arial"/>
          <w:b/>
          <w:snapToGrid w:val="0"/>
          <w:lang w:eastAsia="es-ES"/>
        </w:rPr>
        <w:t>Responsable del contracte</w:t>
      </w:r>
    </w:p>
    <w:p w14:paraId="6A1DE153" w14:textId="77777777" w:rsidR="004042C2" w:rsidRPr="00F12EAA" w:rsidRDefault="004042C2" w:rsidP="004042C2">
      <w:pPr>
        <w:spacing w:after="0" w:line="240" w:lineRule="auto"/>
        <w:ind w:left="360"/>
        <w:jc w:val="both"/>
        <w:rPr>
          <w:rFonts w:cs="Arial"/>
          <w:snapToGrid w:val="0"/>
          <w:lang w:eastAsia="es-ES"/>
        </w:rPr>
      </w:pPr>
    </w:p>
    <w:p w14:paraId="175A1621" w14:textId="3C8D9C09" w:rsidR="004042C2" w:rsidRPr="00A34BC8" w:rsidRDefault="004042C2" w:rsidP="004042C2">
      <w:pPr>
        <w:pStyle w:val="Textindependent"/>
        <w:widowControl w:val="0"/>
        <w:tabs>
          <w:tab w:val="left" w:pos="709"/>
          <w:tab w:val="left" w:pos="993"/>
        </w:tabs>
        <w:rPr>
          <w:sz w:val="22"/>
          <w:szCs w:val="22"/>
          <w:lang w:val="ca-ES"/>
        </w:rPr>
      </w:pPr>
      <w:r w:rsidRPr="00A34BC8">
        <w:rPr>
          <w:sz w:val="22"/>
          <w:szCs w:val="22"/>
          <w:lang w:val="ca-ES"/>
        </w:rPr>
        <w:t xml:space="preserve">La direcció, coordinació i supervisió de les tasques objecte d’aquest contracte, es duran a terme per part de la </w:t>
      </w:r>
      <w:r>
        <w:rPr>
          <w:sz w:val="22"/>
          <w:szCs w:val="22"/>
          <w:lang w:val="ca-ES"/>
        </w:rPr>
        <w:t>Subdirecció General de Gestió de Serveis i Vehicles de Representació.</w:t>
      </w:r>
    </w:p>
    <w:p w14:paraId="760FB5D2" w14:textId="77777777" w:rsidR="004042C2" w:rsidRPr="00A34BC8" w:rsidRDefault="004042C2" w:rsidP="004042C2">
      <w:pPr>
        <w:pStyle w:val="Textindependent"/>
        <w:widowControl w:val="0"/>
        <w:tabs>
          <w:tab w:val="left" w:pos="709"/>
          <w:tab w:val="left" w:pos="993"/>
        </w:tabs>
        <w:rPr>
          <w:rFonts w:cs="Arial"/>
          <w:szCs w:val="22"/>
          <w:lang w:val="ca-ES" w:eastAsia="ca-ES"/>
        </w:rPr>
      </w:pPr>
    </w:p>
    <w:p w14:paraId="53BF1E37" w14:textId="1FA7E495" w:rsidR="004042C2" w:rsidRPr="006D05F5" w:rsidRDefault="004042C2" w:rsidP="004042C2">
      <w:pPr>
        <w:pStyle w:val="Textindependent"/>
        <w:widowControl w:val="0"/>
        <w:tabs>
          <w:tab w:val="left" w:pos="426"/>
          <w:tab w:val="left" w:pos="709"/>
        </w:tabs>
        <w:rPr>
          <w:sz w:val="22"/>
          <w:szCs w:val="22"/>
        </w:rPr>
      </w:pPr>
      <w:r w:rsidRPr="006D05F5">
        <w:rPr>
          <w:rFonts w:cs="Arial"/>
          <w:sz w:val="22"/>
          <w:szCs w:val="22"/>
          <w:lang w:val="ca-ES" w:eastAsia="ca-ES"/>
        </w:rPr>
        <w:t>En aquest expedient es designa com a responsable del contracte al/a la subdirector/a general de Gestió de Serveis i Vehicles de Representació</w:t>
      </w:r>
      <w:r w:rsidRPr="006D05F5">
        <w:rPr>
          <w:sz w:val="22"/>
          <w:szCs w:val="22"/>
        </w:rPr>
        <w:t xml:space="preserve">, el/la </w:t>
      </w:r>
      <w:proofErr w:type="spellStart"/>
      <w:r w:rsidRPr="006D05F5">
        <w:rPr>
          <w:sz w:val="22"/>
          <w:szCs w:val="22"/>
        </w:rPr>
        <w:t>qual</w:t>
      </w:r>
      <w:proofErr w:type="spellEnd"/>
      <w:r w:rsidRPr="006D05F5">
        <w:rPr>
          <w:sz w:val="22"/>
          <w:szCs w:val="22"/>
        </w:rPr>
        <w:t xml:space="preserve"> </w:t>
      </w:r>
      <w:proofErr w:type="spellStart"/>
      <w:r w:rsidRPr="006D05F5">
        <w:rPr>
          <w:sz w:val="22"/>
          <w:szCs w:val="22"/>
        </w:rPr>
        <w:t>portarà</w:t>
      </w:r>
      <w:proofErr w:type="spellEnd"/>
      <w:r w:rsidRPr="006D05F5">
        <w:rPr>
          <w:sz w:val="22"/>
          <w:szCs w:val="22"/>
        </w:rPr>
        <w:t xml:space="preserve"> a </w:t>
      </w:r>
      <w:proofErr w:type="spellStart"/>
      <w:r w:rsidRPr="006D05F5">
        <w:rPr>
          <w:sz w:val="22"/>
          <w:szCs w:val="22"/>
        </w:rPr>
        <w:t>terme</w:t>
      </w:r>
      <w:proofErr w:type="spellEnd"/>
      <w:r w:rsidRPr="006D05F5">
        <w:rPr>
          <w:sz w:val="22"/>
          <w:szCs w:val="22"/>
        </w:rPr>
        <w:t xml:space="preserve"> les </w:t>
      </w:r>
      <w:proofErr w:type="spellStart"/>
      <w:r w:rsidRPr="006D05F5">
        <w:rPr>
          <w:sz w:val="22"/>
          <w:szCs w:val="22"/>
        </w:rPr>
        <w:t>funcions</w:t>
      </w:r>
      <w:proofErr w:type="spellEnd"/>
      <w:r w:rsidRPr="006D05F5">
        <w:rPr>
          <w:sz w:val="22"/>
          <w:szCs w:val="22"/>
        </w:rPr>
        <w:t xml:space="preserve"> </w:t>
      </w:r>
      <w:proofErr w:type="spellStart"/>
      <w:r w:rsidRPr="006D05F5">
        <w:rPr>
          <w:sz w:val="22"/>
          <w:szCs w:val="22"/>
        </w:rPr>
        <w:t>següents</w:t>
      </w:r>
      <w:proofErr w:type="spellEnd"/>
      <w:r w:rsidRPr="006D05F5">
        <w:rPr>
          <w:sz w:val="22"/>
          <w:szCs w:val="22"/>
        </w:rPr>
        <w:t xml:space="preserve">:  </w:t>
      </w:r>
    </w:p>
    <w:p w14:paraId="65F71798" w14:textId="77777777" w:rsidR="004042C2" w:rsidRPr="006D05F5" w:rsidRDefault="004042C2" w:rsidP="004042C2">
      <w:pPr>
        <w:pStyle w:val="Textindependent"/>
        <w:widowControl w:val="0"/>
        <w:tabs>
          <w:tab w:val="left" w:pos="426"/>
          <w:tab w:val="left" w:pos="709"/>
        </w:tabs>
        <w:rPr>
          <w:sz w:val="22"/>
          <w:szCs w:val="22"/>
        </w:rPr>
      </w:pPr>
    </w:p>
    <w:p w14:paraId="53510679" w14:textId="77777777" w:rsidR="004042C2" w:rsidRPr="006D05F5" w:rsidRDefault="004042C2" w:rsidP="004042C2">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6D05F5">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66722B25" w14:textId="77777777" w:rsidR="004042C2" w:rsidRPr="006D05F5" w:rsidRDefault="004042C2" w:rsidP="004042C2">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6D05F5">
        <w:rPr>
          <w:rFonts w:ascii="Arial" w:hAnsi="Arial" w:cs="Arial"/>
          <w:sz w:val="22"/>
          <w:szCs w:val="22"/>
          <w:lang w:eastAsia="en-US"/>
        </w:rPr>
        <w:t>Adoptar la proposta sobre la imposició de penalitats.</w:t>
      </w:r>
    </w:p>
    <w:p w14:paraId="44EE0674" w14:textId="77777777" w:rsidR="004042C2" w:rsidRPr="006D05F5" w:rsidRDefault="004042C2" w:rsidP="004042C2">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6D05F5">
        <w:rPr>
          <w:rFonts w:ascii="Arial" w:hAnsi="Arial" w:cs="Arial"/>
          <w:sz w:val="22"/>
          <w:szCs w:val="22"/>
          <w:lang w:eastAsia="en-US"/>
        </w:rPr>
        <w:t>Emetre un informe on determini si el retard en l’execució és produït per motius imputables al contractista</w:t>
      </w:r>
      <w:r w:rsidRPr="006D05F5">
        <w:rPr>
          <w:rFonts w:ascii="Arial" w:hAnsi="Arial" w:cs="Arial"/>
          <w:sz w:val="22"/>
          <w:szCs w:val="22"/>
        </w:rPr>
        <w:t xml:space="preserve"> </w:t>
      </w:r>
    </w:p>
    <w:p w14:paraId="7A7A6C13" w14:textId="77777777" w:rsidR="004042C2" w:rsidRPr="006D05F5" w:rsidRDefault="004042C2" w:rsidP="004042C2">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6D05F5">
        <w:rPr>
          <w:rFonts w:ascii="Arial" w:hAnsi="Arial" w:cs="Arial"/>
          <w:sz w:val="22"/>
          <w:szCs w:val="22"/>
        </w:rPr>
        <w:t>Coordinar els diferents agents implicats en el contracte.</w:t>
      </w:r>
    </w:p>
    <w:p w14:paraId="4591103C" w14:textId="77777777" w:rsidR="004042C2" w:rsidRPr="006D05F5" w:rsidRDefault="004042C2" w:rsidP="004042C2">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6D05F5">
        <w:rPr>
          <w:rFonts w:ascii="Arial" w:hAnsi="Arial" w:cs="Arial"/>
          <w:sz w:val="22"/>
          <w:szCs w:val="22"/>
        </w:rPr>
        <w:t>Adoptar les decisions i dictar les instruccions necessàries per a la correcta realització de la prestació pactada.</w:t>
      </w:r>
    </w:p>
    <w:p w14:paraId="6928A709" w14:textId="77777777" w:rsidR="004042C2" w:rsidRPr="006D05F5" w:rsidRDefault="004042C2" w:rsidP="004042C2">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6D05F5">
        <w:rPr>
          <w:rFonts w:ascii="Arial" w:hAnsi="Arial" w:cs="Arial"/>
          <w:sz w:val="22"/>
          <w:szCs w:val="22"/>
        </w:rPr>
        <w:t xml:space="preserve">Informar del nivell de satisfacció de l’execució del contracte. A banda de totes aquelles altres informacions i informes que el responsable del contracte consideri procedents, aquest emetrà un informe d’avaluació final de la contractació que farà referència als diferents aspectes de l’execució del contracte. Concretament consignarà en aquest informe el nivell de compliment efectiu de les clàusules lingüístiques. </w:t>
      </w:r>
    </w:p>
    <w:p w14:paraId="579CEAEC" w14:textId="77777777" w:rsidR="004042C2" w:rsidRDefault="004042C2" w:rsidP="004042C2">
      <w:pPr>
        <w:spacing w:after="0" w:line="240" w:lineRule="auto"/>
        <w:jc w:val="both"/>
        <w:rPr>
          <w:rFonts w:cs="Arial"/>
          <w:b/>
          <w:snapToGrid w:val="0"/>
          <w:lang w:eastAsia="es-ES"/>
        </w:rPr>
      </w:pPr>
    </w:p>
    <w:p w14:paraId="39ED33BB" w14:textId="77777777" w:rsidR="004042C2" w:rsidRPr="00F61656" w:rsidRDefault="004042C2" w:rsidP="004042C2">
      <w:pPr>
        <w:numPr>
          <w:ilvl w:val="0"/>
          <w:numId w:val="3"/>
        </w:numPr>
        <w:tabs>
          <w:tab w:val="clear" w:pos="360"/>
          <w:tab w:val="num" w:pos="143"/>
        </w:tabs>
        <w:spacing w:after="0" w:line="240" w:lineRule="auto"/>
        <w:jc w:val="both"/>
        <w:rPr>
          <w:rFonts w:cs="Arial"/>
          <w:b/>
          <w:snapToGrid w:val="0"/>
          <w:lang w:eastAsia="es-ES"/>
        </w:rPr>
      </w:pPr>
      <w:r w:rsidRPr="00F61656">
        <w:rPr>
          <w:rFonts w:cs="Arial"/>
          <w:b/>
          <w:snapToGrid w:val="0"/>
          <w:lang w:eastAsia="es-ES"/>
        </w:rPr>
        <w:t>Import màxim de les despeses de publicitat que han d’abonar l’empresa o les empreses adjudicatàries</w:t>
      </w:r>
    </w:p>
    <w:p w14:paraId="5BE65829" w14:textId="77777777" w:rsidR="004042C2" w:rsidRDefault="004042C2" w:rsidP="004042C2">
      <w:pPr>
        <w:spacing w:after="0" w:line="240" w:lineRule="auto"/>
        <w:jc w:val="both"/>
        <w:rPr>
          <w:rFonts w:cs="Arial"/>
          <w:b/>
          <w:snapToGrid w:val="0"/>
          <w:lang w:eastAsia="es-ES"/>
        </w:rPr>
      </w:pPr>
    </w:p>
    <w:p w14:paraId="2ED104D2" w14:textId="77777777" w:rsidR="004042C2" w:rsidRPr="00F12EAA" w:rsidRDefault="004042C2" w:rsidP="004042C2">
      <w:pPr>
        <w:pStyle w:val="Textindependent2"/>
        <w:jc w:val="both"/>
        <w:rPr>
          <w:rFonts w:ascii="Arial" w:hAnsi="Arial" w:cs="Arial"/>
          <w:snapToGrid w:val="0"/>
          <w:sz w:val="22"/>
          <w:szCs w:val="22"/>
        </w:rPr>
      </w:pPr>
      <w:r w:rsidRPr="00A34BC8">
        <w:rPr>
          <w:rFonts w:ascii="Arial" w:hAnsi="Arial" w:cs="Arial"/>
          <w:snapToGrid w:val="0"/>
          <w:sz w:val="22"/>
          <w:szCs w:val="22"/>
        </w:rPr>
        <w:t>En aquest expedient no es preveu cap de</w:t>
      </w:r>
      <w:r>
        <w:rPr>
          <w:rFonts w:ascii="Arial" w:hAnsi="Arial" w:cs="Arial"/>
          <w:snapToGrid w:val="0"/>
          <w:sz w:val="22"/>
          <w:szCs w:val="22"/>
        </w:rPr>
        <w:t>spesa en concepte de publicitat</w:t>
      </w:r>
    </w:p>
    <w:p w14:paraId="23B2C3A8" w14:textId="77777777" w:rsidR="004042C2" w:rsidRPr="00F61656" w:rsidRDefault="004042C2" w:rsidP="004042C2">
      <w:pPr>
        <w:numPr>
          <w:ilvl w:val="0"/>
          <w:numId w:val="3"/>
        </w:numPr>
        <w:tabs>
          <w:tab w:val="clear" w:pos="360"/>
          <w:tab w:val="num" w:pos="143"/>
        </w:tabs>
        <w:spacing w:after="0" w:line="240" w:lineRule="auto"/>
        <w:ind w:left="0" w:firstLine="0"/>
        <w:jc w:val="both"/>
        <w:rPr>
          <w:rFonts w:cs="Arial"/>
          <w:lang w:eastAsia="es-ES"/>
        </w:rPr>
      </w:pPr>
      <w:r w:rsidRPr="00F61656">
        <w:rPr>
          <w:rFonts w:cs="Arial"/>
          <w:b/>
          <w:snapToGrid w:val="0"/>
          <w:lang w:eastAsia="es-ES"/>
        </w:rPr>
        <w:t>Programa de treball</w:t>
      </w:r>
    </w:p>
    <w:p w14:paraId="1C08D5EE" w14:textId="77777777" w:rsidR="004042C2" w:rsidRPr="00F61656" w:rsidRDefault="004042C2" w:rsidP="004042C2">
      <w:pPr>
        <w:pStyle w:val="Pargrafdellista"/>
        <w:contextualSpacing w:val="0"/>
        <w:jc w:val="both"/>
        <w:rPr>
          <w:rFonts w:ascii="Arial" w:hAnsi="Arial" w:cs="Arial"/>
          <w:snapToGrid w:val="0"/>
          <w:sz w:val="22"/>
          <w:szCs w:val="22"/>
        </w:rPr>
      </w:pPr>
    </w:p>
    <w:p w14:paraId="1A03D365" w14:textId="77777777" w:rsidR="004042C2" w:rsidRPr="00F33F08" w:rsidRDefault="004042C2" w:rsidP="004042C2">
      <w:pPr>
        <w:spacing w:after="0" w:line="240" w:lineRule="auto"/>
        <w:jc w:val="both"/>
        <w:rPr>
          <w:rFonts w:cs="Arial"/>
          <w:snapToGrid w:val="0"/>
          <w:lang w:eastAsia="es-ES"/>
        </w:rPr>
      </w:pPr>
      <w:r>
        <w:rPr>
          <w:rFonts w:cs="Arial"/>
          <w:snapToGrid w:val="0"/>
          <w:lang w:eastAsia="es-ES"/>
        </w:rPr>
        <w:t>No</w:t>
      </w:r>
    </w:p>
    <w:p w14:paraId="1FD18B8E" w14:textId="77777777" w:rsidR="004042C2" w:rsidRDefault="004042C2" w:rsidP="004042C2">
      <w:pPr>
        <w:spacing w:after="0" w:line="240" w:lineRule="auto"/>
        <w:jc w:val="both"/>
        <w:rPr>
          <w:rFonts w:cs="Arial"/>
          <w:b/>
          <w:lang w:eastAsia="es-ES"/>
        </w:rPr>
      </w:pPr>
    </w:p>
    <w:p w14:paraId="44E39376" w14:textId="77777777" w:rsidR="004042C2" w:rsidRPr="00A433DC" w:rsidRDefault="004042C2" w:rsidP="004042C2">
      <w:pPr>
        <w:numPr>
          <w:ilvl w:val="0"/>
          <w:numId w:val="3"/>
        </w:numPr>
        <w:tabs>
          <w:tab w:val="clear" w:pos="360"/>
          <w:tab w:val="num" w:pos="143"/>
        </w:tabs>
        <w:spacing w:after="0" w:line="240" w:lineRule="auto"/>
        <w:ind w:left="0" w:firstLine="0"/>
        <w:jc w:val="both"/>
        <w:rPr>
          <w:rFonts w:cs="Arial"/>
          <w:lang w:eastAsia="es-ES"/>
        </w:rPr>
      </w:pPr>
      <w:r>
        <w:rPr>
          <w:rFonts w:cs="Arial"/>
          <w:b/>
          <w:snapToGrid w:val="0"/>
          <w:lang w:eastAsia="es-ES"/>
        </w:rPr>
        <w:t>Abonaments al contractista /  Forma de pagament</w:t>
      </w:r>
    </w:p>
    <w:p w14:paraId="699CFDA4" w14:textId="77777777" w:rsidR="004042C2" w:rsidRPr="00F61656" w:rsidRDefault="004042C2" w:rsidP="004042C2">
      <w:pPr>
        <w:spacing w:after="0" w:line="240" w:lineRule="auto"/>
        <w:jc w:val="both"/>
        <w:rPr>
          <w:rFonts w:cs="Arial"/>
          <w:lang w:eastAsia="es-ES"/>
        </w:rPr>
      </w:pPr>
    </w:p>
    <w:p w14:paraId="46BB6C5F" w14:textId="77777777" w:rsidR="004042C2" w:rsidRPr="00E230B4" w:rsidRDefault="004042C2" w:rsidP="004042C2">
      <w:pPr>
        <w:pStyle w:val="Textindependent"/>
        <w:rPr>
          <w:sz w:val="22"/>
          <w:szCs w:val="22"/>
        </w:rPr>
      </w:pPr>
      <w:proofErr w:type="spellStart"/>
      <w:r w:rsidRPr="00E230B4">
        <w:rPr>
          <w:sz w:val="22"/>
          <w:szCs w:val="22"/>
        </w:rPr>
        <w:t>L’Administració</w:t>
      </w:r>
      <w:proofErr w:type="spellEnd"/>
      <w:r w:rsidRPr="00E230B4">
        <w:rPr>
          <w:sz w:val="22"/>
          <w:szCs w:val="22"/>
        </w:rPr>
        <w:t xml:space="preserve"> </w:t>
      </w:r>
      <w:proofErr w:type="spellStart"/>
      <w:r w:rsidRPr="00E230B4">
        <w:rPr>
          <w:sz w:val="22"/>
          <w:szCs w:val="22"/>
        </w:rPr>
        <w:t>abonarà</w:t>
      </w:r>
      <w:proofErr w:type="spellEnd"/>
      <w:r w:rsidRPr="00E230B4">
        <w:rPr>
          <w:sz w:val="22"/>
          <w:szCs w:val="22"/>
        </w:rPr>
        <w:t xml:space="preserve"> el preu del contracte </w:t>
      </w:r>
      <w:proofErr w:type="spellStart"/>
      <w:r w:rsidRPr="00E230B4">
        <w:rPr>
          <w:sz w:val="22"/>
          <w:szCs w:val="22"/>
        </w:rPr>
        <w:t>d’acord</w:t>
      </w:r>
      <w:proofErr w:type="spellEnd"/>
      <w:r w:rsidRPr="00E230B4">
        <w:rPr>
          <w:sz w:val="22"/>
          <w:szCs w:val="22"/>
        </w:rPr>
        <w:t xml:space="preserve"> </w:t>
      </w:r>
      <w:proofErr w:type="spellStart"/>
      <w:r w:rsidRPr="00E230B4">
        <w:rPr>
          <w:sz w:val="22"/>
          <w:szCs w:val="22"/>
        </w:rPr>
        <w:t>amb</w:t>
      </w:r>
      <w:proofErr w:type="spellEnd"/>
      <w:r w:rsidRPr="00E230B4">
        <w:rPr>
          <w:sz w:val="22"/>
          <w:szCs w:val="22"/>
        </w:rPr>
        <w:t xml:space="preserve"> el que </w:t>
      </w:r>
      <w:proofErr w:type="spellStart"/>
      <w:r w:rsidRPr="00E230B4">
        <w:rPr>
          <w:sz w:val="22"/>
          <w:szCs w:val="22"/>
        </w:rPr>
        <w:t>estableix</w:t>
      </w:r>
      <w:proofErr w:type="spellEnd"/>
      <w:r w:rsidRPr="00E230B4">
        <w:rPr>
          <w:sz w:val="22"/>
          <w:szCs w:val="22"/>
        </w:rPr>
        <w:t xml:space="preserve"> </w:t>
      </w:r>
      <w:proofErr w:type="spellStart"/>
      <w:r w:rsidRPr="00E230B4">
        <w:rPr>
          <w:sz w:val="22"/>
          <w:szCs w:val="22"/>
        </w:rPr>
        <w:t>l’article</w:t>
      </w:r>
      <w:proofErr w:type="spellEnd"/>
      <w:r w:rsidRPr="00E230B4">
        <w:rPr>
          <w:sz w:val="22"/>
          <w:szCs w:val="22"/>
        </w:rPr>
        <w:t xml:space="preserve"> 210 de la </w:t>
      </w:r>
      <w:proofErr w:type="spellStart"/>
      <w:r w:rsidRPr="00E230B4">
        <w:rPr>
          <w:sz w:val="22"/>
          <w:szCs w:val="22"/>
        </w:rPr>
        <w:t>Llei</w:t>
      </w:r>
      <w:proofErr w:type="spellEnd"/>
      <w:r w:rsidRPr="00E230B4">
        <w:rPr>
          <w:sz w:val="22"/>
          <w:szCs w:val="22"/>
        </w:rPr>
        <w:t xml:space="preserve"> 9/2017, de 8 de </w:t>
      </w:r>
      <w:proofErr w:type="spellStart"/>
      <w:r w:rsidRPr="00E230B4">
        <w:rPr>
          <w:sz w:val="22"/>
          <w:szCs w:val="22"/>
        </w:rPr>
        <w:t>novembre</w:t>
      </w:r>
      <w:proofErr w:type="spellEnd"/>
      <w:r w:rsidRPr="00E230B4">
        <w:rPr>
          <w:sz w:val="22"/>
          <w:szCs w:val="22"/>
        </w:rPr>
        <w:t xml:space="preserve">, de contracte del sector </w:t>
      </w:r>
      <w:proofErr w:type="spellStart"/>
      <w:r w:rsidRPr="00E230B4">
        <w:rPr>
          <w:sz w:val="22"/>
          <w:szCs w:val="22"/>
        </w:rPr>
        <w:t>públic</w:t>
      </w:r>
      <w:proofErr w:type="spellEnd"/>
      <w:r w:rsidRPr="00E230B4">
        <w:rPr>
          <w:sz w:val="22"/>
          <w:szCs w:val="22"/>
        </w:rPr>
        <w:t xml:space="preserve">, per la </w:t>
      </w:r>
      <w:proofErr w:type="spellStart"/>
      <w:r w:rsidRPr="00E230B4">
        <w:rPr>
          <w:sz w:val="22"/>
          <w:szCs w:val="22"/>
        </w:rPr>
        <w:t>qual</w:t>
      </w:r>
      <w:proofErr w:type="spellEnd"/>
      <w:r w:rsidRPr="00E230B4">
        <w:rPr>
          <w:sz w:val="22"/>
          <w:szCs w:val="22"/>
        </w:rPr>
        <w:t xml:space="preserve"> es </w:t>
      </w:r>
      <w:proofErr w:type="spellStart"/>
      <w:r w:rsidRPr="00E230B4">
        <w:rPr>
          <w:sz w:val="22"/>
          <w:szCs w:val="22"/>
        </w:rPr>
        <w:t>transposen</w:t>
      </w:r>
      <w:proofErr w:type="spellEnd"/>
      <w:r w:rsidRPr="00E230B4">
        <w:rPr>
          <w:sz w:val="22"/>
          <w:szCs w:val="22"/>
        </w:rPr>
        <w:t xml:space="preserve"> a </w:t>
      </w:r>
      <w:proofErr w:type="spellStart"/>
      <w:r w:rsidRPr="00E230B4">
        <w:rPr>
          <w:sz w:val="22"/>
          <w:szCs w:val="22"/>
        </w:rPr>
        <w:t>l’ordenament</w:t>
      </w:r>
      <w:proofErr w:type="spellEnd"/>
      <w:r w:rsidRPr="00E230B4">
        <w:rPr>
          <w:spacing w:val="-6"/>
          <w:sz w:val="22"/>
          <w:szCs w:val="22"/>
        </w:rPr>
        <w:t xml:space="preserve"> </w:t>
      </w:r>
      <w:proofErr w:type="spellStart"/>
      <w:r w:rsidRPr="00E230B4">
        <w:rPr>
          <w:sz w:val="22"/>
          <w:szCs w:val="22"/>
        </w:rPr>
        <w:t>jurídics</w:t>
      </w:r>
      <w:proofErr w:type="spellEnd"/>
      <w:r w:rsidRPr="00E230B4">
        <w:rPr>
          <w:spacing w:val="-7"/>
          <w:sz w:val="22"/>
          <w:szCs w:val="22"/>
        </w:rPr>
        <w:t xml:space="preserve"> </w:t>
      </w:r>
      <w:proofErr w:type="spellStart"/>
      <w:r w:rsidRPr="00E230B4">
        <w:rPr>
          <w:sz w:val="22"/>
          <w:szCs w:val="22"/>
        </w:rPr>
        <w:t>espanyol</w:t>
      </w:r>
      <w:proofErr w:type="spellEnd"/>
      <w:r w:rsidRPr="00E230B4">
        <w:rPr>
          <w:spacing w:val="-6"/>
          <w:sz w:val="22"/>
          <w:szCs w:val="22"/>
        </w:rPr>
        <w:t xml:space="preserve"> </w:t>
      </w:r>
      <w:r w:rsidRPr="00E230B4">
        <w:rPr>
          <w:sz w:val="22"/>
          <w:szCs w:val="22"/>
        </w:rPr>
        <w:t>les</w:t>
      </w:r>
      <w:r w:rsidRPr="00E230B4">
        <w:rPr>
          <w:spacing w:val="-5"/>
          <w:sz w:val="22"/>
          <w:szCs w:val="22"/>
        </w:rPr>
        <w:t xml:space="preserve"> </w:t>
      </w:r>
      <w:r w:rsidRPr="00E230B4">
        <w:rPr>
          <w:sz w:val="22"/>
          <w:szCs w:val="22"/>
        </w:rPr>
        <w:t>directives</w:t>
      </w:r>
      <w:r w:rsidRPr="00E230B4">
        <w:rPr>
          <w:spacing w:val="-5"/>
          <w:sz w:val="22"/>
          <w:szCs w:val="22"/>
        </w:rPr>
        <w:t xml:space="preserve"> </w:t>
      </w:r>
      <w:r w:rsidRPr="00E230B4">
        <w:rPr>
          <w:sz w:val="22"/>
          <w:szCs w:val="22"/>
        </w:rPr>
        <w:t>del</w:t>
      </w:r>
      <w:r w:rsidRPr="00E230B4">
        <w:rPr>
          <w:spacing w:val="-6"/>
          <w:sz w:val="22"/>
          <w:szCs w:val="22"/>
        </w:rPr>
        <w:t xml:space="preserve"> </w:t>
      </w:r>
      <w:proofErr w:type="spellStart"/>
      <w:r w:rsidRPr="00E230B4">
        <w:rPr>
          <w:sz w:val="22"/>
          <w:szCs w:val="22"/>
        </w:rPr>
        <w:t>Parlament</w:t>
      </w:r>
      <w:proofErr w:type="spellEnd"/>
      <w:r w:rsidRPr="00E230B4">
        <w:rPr>
          <w:spacing w:val="-6"/>
          <w:sz w:val="22"/>
          <w:szCs w:val="22"/>
        </w:rPr>
        <w:t xml:space="preserve"> </w:t>
      </w:r>
      <w:proofErr w:type="spellStart"/>
      <w:r w:rsidRPr="00E230B4">
        <w:rPr>
          <w:sz w:val="22"/>
          <w:szCs w:val="22"/>
        </w:rPr>
        <w:t>Europeu</w:t>
      </w:r>
      <w:proofErr w:type="spellEnd"/>
      <w:r w:rsidRPr="00E230B4">
        <w:rPr>
          <w:spacing w:val="-7"/>
          <w:sz w:val="22"/>
          <w:szCs w:val="22"/>
        </w:rPr>
        <w:t xml:space="preserve"> </w:t>
      </w:r>
      <w:r w:rsidRPr="00E230B4">
        <w:rPr>
          <w:sz w:val="22"/>
          <w:szCs w:val="22"/>
        </w:rPr>
        <w:t>i</w:t>
      </w:r>
      <w:r w:rsidRPr="00E230B4">
        <w:rPr>
          <w:spacing w:val="-6"/>
          <w:sz w:val="22"/>
          <w:szCs w:val="22"/>
        </w:rPr>
        <w:t xml:space="preserve"> </w:t>
      </w:r>
      <w:r w:rsidRPr="00E230B4">
        <w:rPr>
          <w:sz w:val="22"/>
          <w:szCs w:val="22"/>
        </w:rPr>
        <w:t>del</w:t>
      </w:r>
      <w:r w:rsidRPr="00E230B4">
        <w:rPr>
          <w:spacing w:val="-6"/>
          <w:sz w:val="22"/>
          <w:szCs w:val="22"/>
        </w:rPr>
        <w:t xml:space="preserve"> </w:t>
      </w:r>
      <w:r w:rsidRPr="00E230B4">
        <w:rPr>
          <w:sz w:val="22"/>
          <w:szCs w:val="22"/>
        </w:rPr>
        <w:t>Consell</w:t>
      </w:r>
      <w:r w:rsidRPr="00E230B4">
        <w:rPr>
          <w:spacing w:val="-6"/>
          <w:sz w:val="22"/>
          <w:szCs w:val="22"/>
        </w:rPr>
        <w:t xml:space="preserve"> </w:t>
      </w:r>
      <w:r w:rsidRPr="00E230B4">
        <w:rPr>
          <w:sz w:val="22"/>
          <w:szCs w:val="22"/>
        </w:rPr>
        <w:t xml:space="preserve">2014/23/UE i 2014/24/UE, de 26 de </w:t>
      </w:r>
      <w:proofErr w:type="spellStart"/>
      <w:r w:rsidRPr="00E230B4">
        <w:rPr>
          <w:sz w:val="22"/>
          <w:szCs w:val="22"/>
        </w:rPr>
        <w:t>febrer</w:t>
      </w:r>
      <w:proofErr w:type="spellEnd"/>
      <w:r w:rsidRPr="00E230B4">
        <w:rPr>
          <w:sz w:val="22"/>
          <w:szCs w:val="22"/>
        </w:rPr>
        <w:t xml:space="preserve"> de 2014.</w:t>
      </w:r>
    </w:p>
    <w:p w14:paraId="1F3952A7" w14:textId="77777777" w:rsidR="004042C2" w:rsidRPr="00E230B4" w:rsidRDefault="004042C2" w:rsidP="004042C2">
      <w:pPr>
        <w:pStyle w:val="Textindependent"/>
        <w:rPr>
          <w:sz w:val="22"/>
          <w:szCs w:val="22"/>
        </w:rPr>
      </w:pPr>
    </w:p>
    <w:p w14:paraId="752497D9" w14:textId="77777777" w:rsidR="004042C2" w:rsidRDefault="004042C2" w:rsidP="004042C2">
      <w:pPr>
        <w:pStyle w:val="Textindependent"/>
        <w:rPr>
          <w:sz w:val="22"/>
          <w:szCs w:val="22"/>
        </w:rPr>
      </w:pPr>
      <w:proofErr w:type="spellStart"/>
      <w:r w:rsidRPr="00E230B4">
        <w:rPr>
          <w:sz w:val="22"/>
          <w:szCs w:val="22"/>
        </w:rPr>
        <w:t>És</w:t>
      </w:r>
      <w:proofErr w:type="spellEnd"/>
      <w:r w:rsidRPr="00E230B4">
        <w:rPr>
          <w:spacing w:val="-8"/>
          <w:sz w:val="22"/>
          <w:szCs w:val="22"/>
        </w:rPr>
        <w:t xml:space="preserve"> </w:t>
      </w:r>
      <w:proofErr w:type="spellStart"/>
      <w:r w:rsidRPr="00E230B4">
        <w:rPr>
          <w:sz w:val="22"/>
          <w:szCs w:val="22"/>
        </w:rPr>
        <w:t>d’aplicació</w:t>
      </w:r>
      <w:proofErr w:type="spellEnd"/>
      <w:r w:rsidRPr="00E230B4">
        <w:rPr>
          <w:spacing w:val="-9"/>
          <w:sz w:val="22"/>
          <w:szCs w:val="22"/>
        </w:rPr>
        <w:t xml:space="preserve"> </w:t>
      </w:r>
      <w:proofErr w:type="spellStart"/>
      <w:r w:rsidRPr="00E230B4">
        <w:rPr>
          <w:sz w:val="22"/>
          <w:szCs w:val="22"/>
        </w:rPr>
        <w:t>l’Ordre</w:t>
      </w:r>
      <w:proofErr w:type="spellEnd"/>
      <w:r w:rsidRPr="00E230B4">
        <w:rPr>
          <w:spacing w:val="-8"/>
          <w:sz w:val="22"/>
          <w:szCs w:val="22"/>
        </w:rPr>
        <w:t xml:space="preserve"> </w:t>
      </w:r>
      <w:r w:rsidRPr="00E230B4">
        <w:rPr>
          <w:sz w:val="22"/>
          <w:szCs w:val="22"/>
        </w:rPr>
        <w:t>ECO/306/2015,</w:t>
      </w:r>
      <w:r w:rsidRPr="00E230B4">
        <w:rPr>
          <w:spacing w:val="-10"/>
          <w:sz w:val="22"/>
          <w:szCs w:val="22"/>
        </w:rPr>
        <w:t xml:space="preserve"> </w:t>
      </w:r>
      <w:r w:rsidRPr="00E230B4">
        <w:rPr>
          <w:sz w:val="22"/>
          <w:szCs w:val="22"/>
        </w:rPr>
        <w:t>de</w:t>
      </w:r>
      <w:r w:rsidRPr="00E230B4">
        <w:rPr>
          <w:spacing w:val="-9"/>
          <w:sz w:val="22"/>
          <w:szCs w:val="22"/>
        </w:rPr>
        <w:t xml:space="preserve"> </w:t>
      </w:r>
      <w:r w:rsidRPr="00E230B4">
        <w:rPr>
          <w:sz w:val="22"/>
          <w:szCs w:val="22"/>
        </w:rPr>
        <w:t>23</w:t>
      </w:r>
      <w:r w:rsidRPr="00E230B4">
        <w:rPr>
          <w:spacing w:val="-9"/>
          <w:sz w:val="22"/>
          <w:szCs w:val="22"/>
        </w:rPr>
        <w:t xml:space="preserve"> </w:t>
      </w:r>
      <w:r w:rsidRPr="00E230B4">
        <w:rPr>
          <w:sz w:val="22"/>
          <w:szCs w:val="22"/>
        </w:rPr>
        <w:t>de</w:t>
      </w:r>
      <w:r w:rsidRPr="00E230B4">
        <w:rPr>
          <w:spacing w:val="-9"/>
          <w:sz w:val="22"/>
          <w:szCs w:val="22"/>
        </w:rPr>
        <w:t xml:space="preserve"> </w:t>
      </w:r>
      <w:proofErr w:type="spellStart"/>
      <w:r w:rsidRPr="00E230B4">
        <w:rPr>
          <w:sz w:val="22"/>
          <w:szCs w:val="22"/>
        </w:rPr>
        <w:t>setembre</w:t>
      </w:r>
      <w:proofErr w:type="spellEnd"/>
      <w:r w:rsidRPr="00E230B4">
        <w:rPr>
          <w:sz w:val="22"/>
          <w:szCs w:val="22"/>
        </w:rPr>
        <w:t>,</w:t>
      </w:r>
      <w:r w:rsidRPr="00E230B4">
        <w:rPr>
          <w:spacing w:val="-8"/>
          <w:sz w:val="22"/>
          <w:szCs w:val="22"/>
        </w:rPr>
        <w:t xml:space="preserve"> </w:t>
      </w:r>
      <w:r w:rsidRPr="00E230B4">
        <w:rPr>
          <w:sz w:val="22"/>
          <w:szCs w:val="22"/>
        </w:rPr>
        <w:t>per</w:t>
      </w:r>
      <w:r w:rsidRPr="00E230B4">
        <w:rPr>
          <w:spacing w:val="-8"/>
          <w:sz w:val="22"/>
          <w:szCs w:val="22"/>
        </w:rPr>
        <w:t xml:space="preserve"> </w:t>
      </w:r>
      <w:r w:rsidRPr="00E230B4">
        <w:rPr>
          <w:sz w:val="22"/>
          <w:szCs w:val="22"/>
        </w:rPr>
        <w:t>la</w:t>
      </w:r>
      <w:r w:rsidRPr="00E230B4">
        <w:rPr>
          <w:spacing w:val="-9"/>
          <w:sz w:val="22"/>
          <w:szCs w:val="22"/>
        </w:rPr>
        <w:t xml:space="preserve"> </w:t>
      </w:r>
      <w:proofErr w:type="spellStart"/>
      <w:r w:rsidRPr="00E230B4">
        <w:rPr>
          <w:sz w:val="22"/>
          <w:szCs w:val="22"/>
        </w:rPr>
        <w:t>qual</w:t>
      </w:r>
      <w:proofErr w:type="spellEnd"/>
      <w:r w:rsidRPr="00E230B4">
        <w:rPr>
          <w:spacing w:val="-10"/>
          <w:sz w:val="22"/>
          <w:szCs w:val="22"/>
        </w:rPr>
        <w:t xml:space="preserve"> </w:t>
      </w:r>
      <w:r w:rsidRPr="00E230B4">
        <w:rPr>
          <w:sz w:val="22"/>
          <w:szCs w:val="22"/>
        </w:rPr>
        <w:t>es</w:t>
      </w:r>
      <w:r w:rsidRPr="00E230B4">
        <w:rPr>
          <w:spacing w:val="-11"/>
          <w:sz w:val="22"/>
          <w:szCs w:val="22"/>
        </w:rPr>
        <w:t xml:space="preserve"> </w:t>
      </w:r>
      <w:r w:rsidRPr="00E230B4">
        <w:rPr>
          <w:sz w:val="22"/>
          <w:szCs w:val="22"/>
        </w:rPr>
        <w:t>regula</w:t>
      </w:r>
      <w:r w:rsidRPr="00E230B4">
        <w:rPr>
          <w:spacing w:val="-9"/>
          <w:sz w:val="22"/>
          <w:szCs w:val="22"/>
        </w:rPr>
        <w:t xml:space="preserve"> </w:t>
      </w:r>
      <w:r w:rsidRPr="00E230B4">
        <w:rPr>
          <w:sz w:val="22"/>
          <w:szCs w:val="22"/>
        </w:rPr>
        <w:t>el</w:t>
      </w:r>
      <w:r w:rsidRPr="00E230B4">
        <w:rPr>
          <w:spacing w:val="-10"/>
          <w:sz w:val="22"/>
          <w:szCs w:val="22"/>
        </w:rPr>
        <w:t xml:space="preserve"> </w:t>
      </w:r>
      <w:proofErr w:type="spellStart"/>
      <w:r w:rsidRPr="00E230B4">
        <w:rPr>
          <w:sz w:val="22"/>
          <w:szCs w:val="22"/>
        </w:rPr>
        <w:t>procediment</w:t>
      </w:r>
      <w:proofErr w:type="spellEnd"/>
      <w:r w:rsidRPr="00E230B4">
        <w:rPr>
          <w:sz w:val="22"/>
          <w:szCs w:val="22"/>
        </w:rPr>
        <w:t xml:space="preserve"> de </w:t>
      </w:r>
      <w:proofErr w:type="spellStart"/>
      <w:r w:rsidRPr="00E230B4">
        <w:rPr>
          <w:sz w:val="22"/>
          <w:szCs w:val="22"/>
        </w:rPr>
        <w:t>tramitació</w:t>
      </w:r>
      <w:proofErr w:type="spellEnd"/>
      <w:r w:rsidRPr="00E230B4">
        <w:rPr>
          <w:sz w:val="22"/>
          <w:szCs w:val="22"/>
        </w:rPr>
        <w:t xml:space="preserve"> i </w:t>
      </w:r>
      <w:proofErr w:type="spellStart"/>
      <w:r w:rsidRPr="00E230B4">
        <w:rPr>
          <w:sz w:val="22"/>
          <w:szCs w:val="22"/>
        </w:rPr>
        <w:t>anotació</w:t>
      </w:r>
      <w:proofErr w:type="spellEnd"/>
      <w:r w:rsidRPr="00E230B4">
        <w:rPr>
          <w:sz w:val="22"/>
          <w:szCs w:val="22"/>
        </w:rPr>
        <w:t xml:space="preserve"> de les factures en el Registre </w:t>
      </w:r>
      <w:proofErr w:type="spellStart"/>
      <w:r w:rsidRPr="00E230B4">
        <w:rPr>
          <w:sz w:val="22"/>
          <w:szCs w:val="22"/>
        </w:rPr>
        <w:t>comptable</w:t>
      </w:r>
      <w:proofErr w:type="spellEnd"/>
      <w:r w:rsidRPr="00E230B4">
        <w:rPr>
          <w:sz w:val="22"/>
          <w:szCs w:val="22"/>
        </w:rPr>
        <w:t xml:space="preserve"> de factures en </w:t>
      </w:r>
      <w:proofErr w:type="spellStart"/>
      <w:r w:rsidRPr="00E230B4">
        <w:rPr>
          <w:sz w:val="22"/>
          <w:szCs w:val="22"/>
        </w:rPr>
        <w:t>l’àmbit</w:t>
      </w:r>
      <w:proofErr w:type="spellEnd"/>
      <w:r w:rsidRPr="00E230B4">
        <w:rPr>
          <w:sz w:val="22"/>
          <w:szCs w:val="22"/>
        </w:rPr>
        <w:t xml:space="preserve"> de </w:t>
      </w:r>
      <w:proofErr w:type="spellStart"/>
      <w:r w:rsidRPr="00E230B4">
        <w:rPr>
          <w:sz w:val="22"/>
          <w:szCs w:val="22"/>
        </w:rPr>
        <w:t>l’Administració</w:t>
      </w:r>
      <w:proofErr w:type="spellEnd"/>
      <w:r w:rsidRPr="00E230B4">
        <w:rPr>
          <w:sz w:val="22"/>
          <w:szCs w:val="22"/>
        </w:rPr>
        <w:t xml:space="preserve"> de la Generalitat de Catalunya i el sector </w:t>
      </w:r>
      <w:proofErr w:type="spellStart"/>
      <w:r w:rsidRPr="00E230B4">
        <w:rPr>
          <w:sz w:val="22"/>
          <w:szCs w:val="22"/>
        </w:rPr>
        <w:t>públic</w:t>
      </w:r>
      <w:proofErr w:type="spellEnd"/>
      <w:r w:rsidRPr="00E230B4">
        <w:rPr>
          <w:sz w:val="22"/>
          <w:szCs w:val="22"/>
        </w:rPr>
        <w:t xml:space="preserve"> que en </w:t>
      </w:r>
      <w:proofErr w:type="spellStart"/>
      <w:r w:rsidRPr="00E230B4">
        <w:rPr>
          <w:sz w:val="22"/>
          <w:szCs w:val="22"/>
        </w:rPr>
        <w:t>depèn</w:t>
      </w:r>
      <w:proofErr w:type="spellEnd"/>
      <w:r w:rsidRPr="00E230B4">
        <w:rPr>
          <w:sz w:val="22"/>
          <w:szCs w:val="22"/>
        </w:rPr>
        <w:t>.</w:t>
      </w:r>
    </w:p>
    <w:p w14:paraId="17E24F1A" w14:textId="77777777" w:rsidR="004042C2" w:rsidRPr="00E230B4" w:rsidRDefault="004042C2" w:rsidP="004042C2">
      <w:pPr>
        <w:pStyle w:val="Textindependent"/>
        <w:rPr>
          <w:sz w:val="22"/>
          <w:szCs w:val="22"/>
        </w:rPr>
      </w:pPr>
    </w:p>
    <w:p w14:paraId="6001683E" w14:textId="2C8308F5" w:rsidR="004042C2" w:rsidRPr="00E230B4" w:rsidRDefault="004042C2" w:rsidP="004042C2">
      <w:pPr>
        <w:pStyle w:val="Textindependent"/>
        <w:rPr>
          <w:sz w:val="22"/>
          <w:szCs w:val="22"/>
        </w:rPr>
      </w:pPr>
      <w:proofErr w:type="spellStart"/>
      <w:r w:rsidRPr="006031C6">
        <w:rPr>
          <w:sz w:val="22"/>
          <w:szCs w:val="22"/>
          <w:lang w:val="en-US"/>
        </w:rPr>
        <w:t>S’estableixen</w:t>
      </w:r>
      <w:proofErr w:type="spellEnd"/>
      <w:r w:rsidRPr="006031C6">
        <w:rPr>
          <w:sz w:val="22"/>
          <w:szCs w:val="22"/>
          <w:lang w:val="en-US"/>
        </w:rPr>
        <w:t xml:space="preserve"> </w:t>
      </w:r>
      <w:proofErr w:type="spellStart"/>
      <w:r w:rsidRPr="006031C6">
        <w:rPr>
          <w:sz w:val="22"/>
          <w:szCs w:val="22"/>
          <w:lang w:val="en-US"/>
        </w:rPr>
        <w:t>pagaments</w:t>
      </w:r>
      <w:proofErr w:type="spellEnd"/>
      <w:r w:rsidRPr="006031C6">
        <w:rPr>
          <w:sz w:val="22"/>
          <w:szCs w:val="22"/>
          <w:lang w:val="en-US"/>
        </w:rPr>
        <w:t xml:space="preserve"> </w:t>
      </w:r>
      <w:proofErr w:type="spellStart"/>
      <w:r w:rsidRPr="006031C6">
        <w:rPr>
          <w:sz w:val="22"/>
          <w:szCs w:val="22"/>
          <w:lang w:val="en-US"/>
        </w:rPr>
        <w:t>mensuals</w:t>
      </w:r>
      <w:proofErr w:type="spellEnd"/>
      <w:r w:rsidRPr="006031C6">
        <w:rPr>
          <w:sz w:val="22"/>
          <w:szCs w:val="22"/>
          <w:lang w:val="en-US"/>
        </w:rPr>
        <w:t xml:space="preserve">, a </w:t>
      </w:r>
      <w:proofErr w:type="spellStart"/>
      <w:r w:rsidRPr="006031C6">
        <w:rPr>
          <w:sz w:val="22"/>
          <w:szCs w:val="22"/>
          <w:lang w:val="en-US"/>
        </w:rPr>
        <w:t>mesos</w:t>
      </w:r>
      <w:proofErr w:type="spellEnd"/>
      <w:r w:rsidRPr="006031C6">
        <w:rPr>
          <w:sz w:val="22"/>
          <w:szCs w:val="22"/>
          <w:lang w:val="en-US"/>
        </w:rPr>
        <w:t xml:space="preserve"> </w:t>
      </w:r>
      <w:proofErr w:type="spellStart"/>
      <w:r w:rsidRPr="006031C6">
        <w:rPr>
          <w:sz w:val="22"/>
          <w:szCs w:val="22"/>
          <w:lang w:val="en-US"/>
        </w:rPr>
        <w:t>vençuts</w:t>
      </w:r>
      <w:proofErr w:type="spellEnd"/>
      <w:r w:rsidRPr="006031C6">
        <w:rPr>
          <w:sz w:val="22"/>
          <w:szCs w:val="22"/>
          <w:lang w:val="en-US"/>
        </w:rPr>
        <w:t xml:space="preserve">, per </w:t>
      </w:r>
      <w:proofErr w:type="spellStart"/>
      <w:r w:rsidRPr="006031C6">
        <w:rPr>
          <w:sz w:val="22"/>
          <w:szCs w:val="22"/>
          <w:lang w:val="en-US"/>
        </w:rPr>
        <w:t>als</w:t>
      </w:r>
      <w:proofErr w:type="spellEnd"/>
      <w:r w:rsidRPr="006031C6">
        <w:rPr>
          <w:sz w:val="22"/>
          <w:szCs w:val="22"/>
          <w:lang w:val="en-US"/>
        </w:rPr>
        <w:t xml:space="preserve"> vehicles </w:t>
      </w:r>
      <w:proofErr w:type="spellStart"/>
      <w:r w:rsidRPr="006031C6">
        <w:rPr>
          <w:sz w:val="22"/>
          <w:szCs w:val="22"/>
          <w:lang w:val="en-US"/>
        </w:rPr>
        <w:t>efectivament</w:t>
      </w:r>
      <w:proofErr w:type="spellEnd"/>
      <w:r w:rsidRPr="006031C6">
        <w:rPr>
          <w:sz w:val="22"/>
          <w:szCs w:val="22"/>
          <w:lang w:val="en-US"/>
        </w:rPr>
        <w:t xml:space="preserve"> </w:t>
      </w:r>
      <w:proofErr w:type="spellStart"/>
      <w:r w:rsidRPr="006031C6">
        <w:rPr>
          <w:sz w:val="22"/>
          <w:szCs w:val="22"/>
          <w:lang w:val="en-US"/>
        </w:rPr>
        <w:t>conservats</w:t>
      </w:r>
      <w:proofErr w:type="spellEnd"/>
      <w:r w:rsidRPr="006031C6">
        <w:rPr>
          <w:sz w:val="22"/>
          <w:szCs w:val="22"/>
          <w:lang w:val="en-US"/>
        </w:rPr>
        <w:t xml:space="preserve">, </w:t>
      </w:r>
      <w:proofErr w:type="spellStart"/>
      <w:r w:rsidRPr="006031C6">
        <w:rPr>
          <w:sz w:val="22"/>
          <w:szCs w:val="22"/>
          <w:lang w:val="en-US"/>
        </w:rPr>
        <w:t>reparats</w:t>
      </w:r>
      <w:proofErr w:type="spellEnd"/>
      <w:r w:rsidRPr="006031C6">
        <w:rPr>
          <w:sz w:val="22"/>
          <w:szCs w:val="22"/>
          <w:lang w:val="en-US"/>
        </w:rPr>
        <w:t xml:space="preserve"> </w:t>
      </w:r>
      <w:proofErr w:type="spellStart"/>
      <w:r w:rsidRPr="006031C6">
        <w:rPr>
          <w:sz w:val="22"/>
          <w:szCs w:val="22"/>
          <w:lang w:val="en-US"/>
        </w:rPr>
        <w:t>i</w:t>
      </w:r>
      <w:proofErr w:type="spellEnd"/>
      <w:r w:rsidRPr="006031C6">
        <w:rPr>
          <w:sz w:val="22"/>
          <w:szCs w:val="22"/>
          <w:lang w:val="en-US"/>
        </w:rPr>
        <w:t xml:space="preserve">/o </w:t>
      </w:r>
      <w:proofErr w:type="spellStart"/>
      <w:r w:rsidRPr="006031C6">
        <w:rPr>
          <w:sz w:val="22"/>
          <w:szCs w:val="22"/>
          <w:lang w:val="en-US"/>
        </w:rPr>
        <w:t>realitzats</w:t>
      </w:r>
      <w:proofErr w:type="spellEnd"/>
      <w:r w:rsidRPr="006031C6">
        <w:rPr>
          <w:sz w:val="22"/>
          <w:szCs w:val="22"/>
          <w:lang w:val="en-US"/>
        </w:rPr>
        <w:t xml:space="preserve"> </w:t>
      </w:r>
      <w:proofErr w:type="spellStart"/>
      <w:r w:rsidRPr="006031C6">
        <w:rPr>
          <w:sz w:val="22"/>
          <w:szCs w:val="22"/>
          <w:lang w:val="en-US"/>
        </w:rPr>
        <w:t>els</w:t>
      </w:r>
      <w:proofErr w:type="spellEnd"/>
      <w:r w:rsidRPr="006031C6">
        <w:rPr>
          <w:sz w:val="22"/>
          <w:szCs w:val="22"/>
          <w:lang w:val="en-US"/>
        </w:rPr>
        <w:t xml:space="preserve"> </w:t>
      </w:r>
      <w:proofErr w:type="spellStart"/>
      <w:r w:rsidRPr="006031C6">
        <w:rPr>
          <w:sz w:val="22"/>
          <w:szCs w:val="22"/>
          <w:lang w:val="en-US"/>
        </w:rPr>
        <w:t>corresponents</w:t>
      </w:r>
      <w:proofErr w:type="spellEnd"/>
      <w:r w:rsidRPr="006031C6">
        <w:rPr>
          <w:sz w:val="22"/>
          <w:szCs w:val="22"/>
          <w:lang w:val="en-US"/>
        </w:rPr>
        <w:t xml:space="preserve"> </w:t>
      </w:r>
      <w:proofErr w:type="spellStart"/>
      <w:r w:rsidRPr="006031C6">
        <w:rPr>
          <w:sz w:val="22"/>
          <w:szCs w:val="22"/>
          <w:lang w:val="en-US"/>
        </w:rPr>
        <w:t>manteniments</w:t>
      </w:r>
      <w:proofErr w:type="spellEnd"/>
      <w:r w:rsidRPr="006031C6">
        <w:rPr>
          <w:sz w:val="22"/>
          <w:szCs w:val="22"/>
          <w:lang w:val="en-US"/>
        </w:rPr>
        <w:t xml:space="preserve">. </w:t>
      </w:r>
      <w:proofErr w:type="spellStart"/>
      <w:r w:rsidRPr="00E230B4">
        <w:rPr>
          <w:sz w:val="22"/>
          <w:szCs w:val="22"/>
        </w:rPr>
        <w:t>Per</w:t>
      </w:r>
      <w:proofErr w:type="spellEnd"/>
      <w:r w:rsidRPr="00E230B4">
        <w:rPr>
          <w:sz w:val="22"/>
          <w:szCs w:val="22"/>
        </w:rPr>
        <w:t xml:space="preserve"> tal que </w:t>
      </w:r>
      <w:proofErr w:type="spellStart"/>
      <w:r w:rsidRPr="00E230B4">
        <w:rPr>
          <w:sz w:val="22"/>
          <w:szCs w:val="22"/>
        </w:rPr>
        <w:t>l’Administració</w:t>
      </w:r>
      <w:proofErr w:type="spellEnd"/>
      <w:r w:rsidRPr="00E230B4">
        <w:rPr>
          <w:sz w:val="22"/>
          <w:szCs w:val="22"/>
        </w:rPr>
        <w:t xml:space="preserve"> </w:t>
      </w:r>
      <w:proofErr w:type="spellStart"/>
      <w:r w:rsidRPr="00E230B4">
        <w:rPr>
          <w:sz w:val="22"/>
          <w:szCs w:val="22"/>
        </w:rPr>
        <w:t>pugui</w:t>
      </w:r>
      <w:proofErr w:type="spellEnd"/>
      <w:r w:rsidRPr="00E230B4">
        <w:rPr>
          <w:sz w:val="22"/>
          <w:szCs w:val="22"/>
        </w:rPr>
        <w:t xml:space="preserve"> </w:t>
      </w:r>
      <w:proofErr w:type="spellStart"/>
      <w:r w:rsidRPr="00E230B4">
        <w:rPr>
          <w:sz w:val="22"/>
          <w:szCs w:val="22"/>
        </w:rPr>
        <w:t>fer</w:t>
      </w:r>
      <w:proofErr w:type="spellEnd"/>
      <w:r w:rsidRPr="00E230B4">
        <w:rPr>
          <w:sz w:val="22"/>
          <w:szCs w:val="22"/>
        </w:rPr>
        <w:t xml:space="preserve"> </w:t>
      </w:r>
      <w:proofErr w:type="spellStart"/>
      <w:r w:rsidRPr="00E230B4">
        <w:rPr>
          <w:sz w:val="22"/>
          <w:szCs w:val="22"/>
        </w:rPr>
        <w:t>efectiu</w:t>
      </w:r>
      <w:proofErr w:type="spellEnd"/>
      <w:r w:rsidRPr="00E230B4">
        <w:rPr>
          <w:sz w:val="22"/>
          <w:szCs w:val="22"/>
        </w:rPr>
        <w:t xml:space="preserve"> </w:t>
      </w:r>
      <w:proofErr w:type="spellStart"/>
      <w:r w:rsidRPr="00E230B4">
        <w:rPr>
          <w:sz w:val="22"/>
          <w:szCs w:val="22"/>
        </w:rPr>
        <w:t>els</w:t>
      </w:r>
      <w:proofErr w:type="spellEnd"/>
      <w:r w:rsidRPr="00E230B4">
        <w:rPr>
          <w:sz w:val="22"/>
          <w:szCs w:val="22"/>
        </w:rPr>
        <w:t xml:space="preserve"> </w:t>
      </w:r>
      <w:proofErr w:type="spellStart"/>
      <w:r w:rsidRPr="00E230B4">
        <w:rPr>
          <w:sz w:val="22"/>
          <w:szCs w:val="22"/>
        </w:rPr>
        <w:t>pagaments</w:t>
      </w:r>
      <w:proofErr w:type="spellEnd"/>
      <w:r w:rsidRPr="00E230B4">
        <w:rPr>
          <w:sz w:val="22"/>
          <w:szCs w:val="22"/>
        </w:rPr>
        <w:t>,</w:t>
      </w:r>
      <w:r w:rsidRPr="00E230B4">
        <w:rPr>
          <w:spacing w:val="-4"/>
          <w:sz w:val="22"/>
          <w:szCs w:val="22"/>
        </w:rPr>
        <w:t xml:space="preserve"> </w:t>
      </w:r>
      <w:proofErr w:type="spellStart"/>
      <w:r w:rsidRPr="00E230B4">
        <w:rPr>
          <w:sz w:val="22"/>
          <w:szCs w:val="22"/>
        </w:rPr>
        <w:t>l’adjudicatari</w:t>
      </w:r>
      <w:proofErr w:type="spellEnd"/>
      <w:r w:rsidRPr="00E230B4">
        <w:rPr>
          <w:spacing w:val="-6"/>
          <w:sz w:val="22"/>
          <w:szCs w:val="22"/>
        </w:rPr>
        <w:t xml:space="preserve"> </w:t>
      </w:r>
      <w:proofErr w:type="spellStart"/>
      <w:r w:rsidRPr="00E230B4">
        <w:rPr>
          <w:sz w:val="22"/>
          <w:szCs w:val="22"/>
        </w:rPr>
        <w:t>emetrà</w:t>
      </w:r>
      <w:proofErr w:type="spellEnd"/>
      <w:r w:rsidRPr="00E230B4">
        <w:rPr>
          <w:spacing w:val="-5"/>
          <w:sz w:val="22"/>
          <w:szCs w:val="22"/>
        </w:rPr>
        <w:t xml:space="preserve"> </w:t>
      </w:r>
      <w:r w:rsidRPr="00E230B4">
        <w:rPr>
          <w:sz w:val="22"/>
          <w:szCs w:val="22"/>
        </w:rPr>
        <w:t>les</w:t>
      </w:r>
      <w:r w:rsidRPr="00E230B4">
        <w:rPr>
          <w:spacing w:val="-5"/>
          <w:sz w:val="22"/>
          <w:szCs w:val="22"/>
        </w:rPr>
        <w:t xml:space="preserve"> </w:t>
      </w:r>
      <w:proofErr w:type="spellStart"/>
      <w:r w:rsidRPr="00E230B4">
        <w:rPr>
          <w:sz w:val="22"/>
          <w:szCs w:val="22"/>
        </w:rPr>
        <w:t>corresponents</w:t>
      </w:r>
      <w:proofErr w:type="spellEnd"/>
      <w:r w:rsidRPr="00E230B4">
        <w:rPr>
          <w:spacing w:val="-2"/>
          <w:sz w:val="22"/>
          <w:szCs w:val="22"/>
        </w:rPr>
        <w:t xml:space="preserve"> </w:t>
      </w:r>
      <w:r w:rsidRPr="00E230B4">
        <w:rPr>
          <w:sz w:val="22"/>
          <w:szCs w:val="22"/>
        </w:rPr>
        <w:t>factures</w:t>
      </w:r>
      <w:r w:rsidRPr="00E230B4">
        <w:rPr>
          <w:spacing w:val="-3"/>
          <w:sz w:val="22"/>
          <w:szCs w:val="22"/>
        </w:rPr>
        <w:t xml:space="preserve"> </w:t>
      </w:r>
      <w:proofErr w:type="spellStart"/>
      <w:r w:rsidRPr="00E230B4">
        <w:rPr>
          <w:sz w:val="22"/>
          <w:szCs w:val="22"/>
        </w:rPr>
        <w:t>on</w:t>
      </w:r>
      <w:proofErr w:type="spellEnd"/>
      <w:r w:rsidRPr="00E230B4">
        <w:rPr>
          <w:spacing w:val="-7"/>
          <w:sz w:val="22"/>
          <w:szCs w:val="22"/>
        </w:rPr>
        <w:t xml:space="preserve"> </w:t>
      </w:r>
      <w:proofErr w:type="spellStart"/>
      <w:r w:rsidRPr="00E230B4">
        <w:rPr>
          <w:sz w:val="22"/>
          <w:szCs w:val="22"/>
        </w:rPr>
        <w:t>reflectirà</w:t>
      </w:r>
      <w:proofErr w:type="spellEnd"/>
      <w:r w:rsidRPr="00E230B4">
        <w:rPr>
          <w:spacing w:val="-3"/>
          <w:sz w:val="22"/>
          <w:szCs w:val="22"/>
        </w:rPr>
        <w:t xml:space="preserve"> </w:t>
      </w:r>
      <w:proofErr w:type="spellStart"/>
      <w:r w:rsidRPr="00E230B4">
        <w:rPr>
          <w:sz w:val="22"/>
          <w:szCs w:val="22"/>
        </w:rPr>
        <w:t>separadament</w:t>
      </w:r>
      <w:proofErr w:type="spellEnd"/>
      <w:r w:rsidRPr="00E230B4">
        <w:rPr>
          <w:spacing w:val="-1"/>
          <w:sz w:val="22"/>
          <w:szCs w:val="22"/>
        </w:rPr>
        <w:t xml:space="preserve"> </w:t>
      </w:r>
      <w:proofErr w:type="spellStart"/>
      <w:r w:rsidRPr="00E230B4">
        <w:rPr>
          <w:sz w:val="22"/>
          <w:szCs w:val="22"/>
        </w:rPr>
        <w:t>l’IVA</w:t>
      </w:r>
      <w:proofErr w:type="spellEnd"/>
      <w:r w:rsidRPr="00E230B4">
        <w:rPr>
          <w:sz w:val="22"/>
          <w:szCs w:val="22"/>
        </w:rPr>
        <w:t xml:space="preserve">, </w:t>
      </w:r>
      <w:proofErr w:type="spellStart"/>
      <w:r w:rsidRPr="00E230B4">
        <w:rPr>
          <w:sz w:val="22"/>
          <w:szCs w:val="22"/>
        </w:rPr>
        <w:t>especificant</w:t>
      </w:r>
      <w:proofErr w:type="spellEnd"/>
      <w:r w:rsidRPr="00E230B4">
        <w:rPr>
          <w:spacing w:val="-4"/>
          <w:sz w:val="22"/>
          <w:szCs w:val="22"/>
        </w:rPr>
        <w:t xml:space="preserve"> </w:t>
      </w:r>
      <w:r w:rsidRPr="00E230B4">
        <w:rPr>
          <w:sz w:val="22"/>
          <w:szCs w:val="22"/>
        </w:rPr>
        <w:t>la</w:t>
      </w:r>
      <w:r w:rsidRPr="00E230B4">
        <w:rPr>
          <w:spacing w:val="-5"/>
          <w:sz w:val="22"/>
          <w:szCs w:val="22"/>
        </w:rPr>
        <w:t xml:space="preserve"> </w:t>
      </w:r>
      <w:proofErr w:type="spellStart"/>
      <w:r w:rsidRPr="00E230B4">
        <w:rPr>
          <w:sz w:val="22"/>
          <w:szCs w:val="22"/>
        </w:rPr>
        <w:t>descripció</w:t>
      </w:r>
      <w:proofErr w:type="spellEnd"/>
      <w:r w:rsidRPr="00E230B4">
        <w:rPr>
          <w:spacing w:val="-7"/>
          <w:sz w:val="22"/>
          <w:szCs w:val="22"/>
        </w:rPr>
        <w:t xml:space="preserve"> </w:t>
      </w:r>
      <w:r w:rsidRPr="00E230B4">
        <w:rPr>
          <w:sz w:val="22"/>
          <w:szCs w:val="22"/>
        </w:rPr>
        <w:t>de</w:t>
      </w:r>
      <w:r w:rsidRPr="00E230B4">
        <w:rPr>
          <w:spacing w:val="-5"/>
          <w:sz w:val="22"/>
          <w:szCs w:val="22"/>
        </w:rPr>
        <w:t xml:space="preserve"> </w:t>
      </w:r>
      <w:proofErr w:type="spellStart"/>
      <w:r w:rsidRPr="00E230B4">
        <w:rPr>
          <w:sz w:val="22"/>
          <w:szCs w:val="22"/>
        </w:rPr>
        <w:t>l’objecte</w:t>
      </w:r>
      <w:proofErr w:type="spellEnd"/>
      <w:r w:rsidRPr="00E230B4">
        <w:rPr>
          <w:spacing w:val="-7"/>
          <w:sz w:val="22"/>
          <w:szCs w:val="22"/>
        </w:rPr>
        <w:t xml:space="preserve"> </w:t>
      </w:r>
      <w:r w:rsidRPr="00E230B4">
        <w:rPr>
          <w:sz w:val="22"/>
          <w:szCs w:val="22"/>
        </w:rPr>
        <w:t>del</w:t>
      </w:r>
      <w:r w:rsidRPr="00E230B4">
        <w:rPr>
          <w:spacing w:val="-6"/>
          <w:sz w:val="22"/>
          <w:szCs w:val="22"/>
        </w:rPr>
        <w:t xml:space="preserve"> </w:t>
      </w:r>
      <w:r w:rsidRPr="00E230B4">
        <w:rPr>
          <w:sz w:val="22"/>
          <w:szCs w:val="22"/>
        </w:rPr>
        <w:t>contracte,</w:t>
      </w:r>
      <w:r w:rsidRPr="00E230B4">
        <w:rPr>
          <w:spacing w:val="-4"/>
          <w:sz w:val="22"/>
          <w:szCs w:val="22"/>
        </w:rPr>
        <w:t xml:space="preserve"> </w:t>
      </w:r>
      <w:r w:rsidRPr="00E230B4">
        <w:rPr>
          <w:sz w:val="22"/>
          <w:szCs w:val="22"/>
        </w:rPr>
        <w:t>el</w:t>
      </w:r>
      <w:r w:rsidRPr="00E230B4">
        <w:rPr>
          <w:spacing w:val="-6"/>
          <w:sz w:val="22"/>
          <w:szCs w:val="22"/>
        </w:rPr>
        <w:t xml:space="preserve"> </w:t>
      </w:r>
      <w:r w:rsidRPr="00E230B4">
        <w:rPr>
          <w:sz w:val="22"/>
          <w:szCs w:val="22"/>
        </w:rPr>
        <w:t>preu</w:t>
      </w:r>
      <w:r w:rsidRPr="00E230B4">
        <w:rPr>
          <w:spacing w:val="-5"/>
          <w:sz w:val="22"/>
          <w:szCs w:val="22"/>
        </w:rPr>
        <w:t xml:space="preserve"> </w:t>
      </w:r>
      <w:proofErr w:type="spellStart"/>
      <w:r w:rsidRPr="00E230B4">
        <w:rPr>
          <w:sz w:val="22"/>
          <w:szCs w:val="22"/>
        </w:rPr>
        <w:t>unitari</w:t>
      </w:r>
      <w:proofErr w:type="spellEnd"/>
      <w:r w:rsidRPr="00E230B4">
        <w:rPr>
          <w:sz w:val="22"/>
          <w:szCs w:val="22"/>
        </w:rPr>
        <w:t>,</w:t>
      </w:r>
      <w:r w:rsidRPr="00E230B4">
        <w:rPr>
          <w:spacing w:val="-4"/>
          <w:sz w:val="22"/>
          <w:szCs w:val="22"/>
        </w:rPr>
        <w:t xml:space="preserve"> </w:t>
      </w:r>
      <w:proofErr w:type="spellStart"/>
      <w:r w:rsidRPr="00E230B4">
        <w:rPr>
          <w:sz w:val="22"/>
          <w:szCs w:val="22"/>
        </w:rPr>
        <w:t>vehicles</w:t>
      </w:r>
      <w:proofErr w:type="spellEnd"/>
      <w:r w:rsidRPr="00E230B4">
        <w:rPr>
          <w:spacing w:val="-5"/>
          <w:sz w:val="22"/>
          <w:szCs w:val="22"/>
        </w:rPr>
        <w:t xml:space="preserve"> </w:t>
      </w:r>
      <w:proofErr w:type="spellStart"/>
      <w:r w:rsidRPr="00E230B4">
        <w:rPr>
          <w:sz w:val="22"/>
          <w:szCs w:val="22"/>
        </w:rPr>
        <w:t>reparats</w:t>
      </w:r>
      <w:proofErr w:type="spellEnd"/>
      <w:r w:rsidRPr="00E230B4">
        <w:rPr>
          <w:spacing w:val="-6"/>
          <w:sz w:val="22"/>
          <w:szCs w:val="22"/>
        </w:rPr>
        <w:t xml:space="preserve"> </w:t>
      </w:r>
      <w:r w:rsidRPr="00E230B4">
        <w:rPr>
          <w:sz w:val="22"/>
          <w:szCs w:val="22"/>
        </w:rPr>
        <w:t>i</w:t>
      </w:r>
      <w:r w:rsidRPr="00E230B4">
        <w:rPr>
          <w:spacing w:val="-6"/>
          <w:sz w:val="22"/>
          <w:szCs w:val="22"/>
        </w:rPr>
        <w:t xml:space="preserve"> </w:t>
      </w:r>
      <w:proofErr w:type="spellStart"/>
      <w:r w:rsidRPr="00E230B4">
        <w:rPr>
          <w:sz w:val="22"/>
          <w:szCs w:val="22"/>
        </w:rPr>
        <w:t>període</w:t>
      </w:r>
      <w:proofErr w:type="spellEnd"/>
      <w:r w:rsidRPr="00E230B4">
        <w:rPr>
          <w:sz w:val="22"/>
          <w:szCs w:val="22"/>
        </w:rPr>
        <w:t xml:space="preserve"> </w:t>
      </w:r>
      <w:proofErr w:type="spellStart"/>
      <w:r w:rsidRPr="00E230B4">
        <w:rPr>
          <w:sz w:val="22"/>
          <w:szCs w:val="22"/>
        </w:rPr>
        <w:t>corresponent</w:t>
      </w:r>
      <w:proofErr w:type="spellEnd"/>
      <w:r w:rsidRPr="00E230B4">
        <w:rPr>
          <w:sz w:val="22"/>
          <w:szCs w:val="22"/>
        </w:rPr>
        <w:t xml:space="preserve">, </w:t>
      </w:r>
      <w:proofErr w:type="spellStart"/>
      <w:r w:rsidRPr="00E230B4">
        <w:rPr>
          <w:sz w:val="22"/>
          <w:szCs w:val="22"/>
        </w:rPr>
        <w:t>tipologia</w:t>
      </w:r>
      <w:proofErr w:type="spellEnd"/>
      <w:r w:rsidRPr="00E230B4">
        <w:rPr>
          <w:sz w:val="22"/>
          <w:szCs w:val="22"/>
        </w:rPr>
        <w:t xml:space="preserve"> de </w:t>
      </w:r>
      <w:proofErr w:type="spellStart"/>
      <w:r w:rsidRPr="00E230B4">
        <w:rPr>
          <w:sz w:val="22"/>
          <w:szCs w:val="22"/>
        </w:rPr>
        <w:t>servei</w:t>
      </w:r>
      <w:proofErr w:type="spellEnd"/>
      <w:r w:rsidRPr="00E230B4">
        <w:rPr>
          <w:sz w:val="22"/>
          <w:szCs w:val="22"/>
        </w:rPr>
        <w:t xml:space="preserve"> </w:t>
      </w:r>
      <w:proofErr w:type="spellStart"/>
      <w:r w:rsidRPr="00E230B4">
        <w:rPr>
          <w:sz w:val="22"/>
          <w:szCs w:val="22"/>
        </w:rPr>
        <w:t>prestat</w:t>
      </w:r>
      <w:proofErr w:type="spellEnd"/>
      <w:r w:rsidRPr="00E230B4">
        <w:rPr>
          <w:sz w:val="22"/>
          <w:szCs w:val="22"/>
        </w:rPr>
        <w:t>.</w:t>
      </w:r>
    </w:p>
    <w:p w14:paraId="3108FD86" w14:textId="77777777" w:rsidR="004042C2" w:rsidRPr="00E230B4" w:rsidRDefault="004042C2" w:rsidP="004042C2">
      <w:pPr>
        <w:pStyle w:val="Textindependent"/>
        <w:rPr>
          <w:sz w:val="22"/>
          <w:szCs w:val="22"/>
        </w:rPr>
      </w:pPr>
    </w:p>
    <w:p w14:paraId="40F2BFD7" w14:textId="77777777" w:rsidR="004042C2" w:rsidRPr="00E230B4" w:rsidRDefault="004042C2" w:rsidP="004042C2">
      <w:pPr>
        <w:pStyle w:val="Textindependent"/>
        <w:rPr>
          <w:sz w:val="22"/>
          <w:szCs w:val="22"/>
        </w:rPr>
      </w:pPr>
      <w:r w:rsidRPr="00E230B4">
        <w:rPr>
          <w:sz w:val="22"/>
          <w:szCs w:val="22"/>
        </w:rPr>
        <w:t xml:space="preserve">Les factures conformades per la </w:t>
      </w:r>
      <w:proofErr w:type="spellStart"/>
      <w:r w:rsidRPr="00E230B4">
        <w:rPr>
          <w:sz w:val="22"/>
          <w:szCs w:val="22"/>
        </w:rPr>
        <w:t>Subdirecció</w:t>
      </w:r>
      <w:proofErr w:type="spellEnd"/>
      <w:r w:rsidRPr="00E230B4">
        <w:rPr>
          <w:sz w:val="22"/>
          <w:szCs w:val="22"/>
        </w:rPr>
        <w:t xml:space="preserve"> General de </w:t>
      </w:r>
      <w:proofErr w:type="spellStart"/>
      <w:r w:rsidRPr="00E230B4">
        <w:rPr>
          <w:sz w:val="22"/>
          <w:szCs w:val="22"/>
        </w:rPr>
        <w:t>Gestió</w:t>
      </w:r>
      <w:proofErr w:type="spellEnd"/>
      <w:r w:rsidRPr="00E230B4">
        <w:rPr>
          <w:sz w:val="22"/>
          <w:szCs w:val="22"/>
        </w:rPr>
        <w:t xml:space="preserve"> de </w:t>
      </w:r>
      <w:proofErr w:type="spellStart"/>
      <w:r w:rsidRPr="00E230B4">
        <w:rPr>
          <w:sz w:val="22"/>
          <w:szCs w:val="22"/>
        </w:rPr>
        <w:t>Serveis</w:t>
      </w:r>
      <w:proofErr w:type="spellEnd"/>
      <w:r w:rsidRPr="00E230B4">
        <w:rPr>
          <w:sz w:val="22"/>
          <w:szCs w:val="22"/>
        </w:rPr>
        <w:t xml:space="preserve"> i </w:t>
      </w:r>
      <w:proofErr w:type="spellStart"/>
      <w:r w:rsidRPr="00E230B4">
        <w:rPr>
          <w:sz w:val="22"/>
          <w:szCs w:val="22"/>
        </w:rPr>
        <w:t>Vehicles</w:t>
      </w:r>
      <w:proofErr w:type="spellEnd"/>
      <w:r w:rsidRPr="00E230B4">
        <w:rPr>
          <w:sz w:val="22"/>
          <w:szCs w:val="22"/>
        </w:rPr>
        <w:t xml:space="preserve"> de </w:t>
      </w:r>
      <w:proofErr w:type="spellStart"/>
      <w:r w:rsidRPr="00E230B4">
        <w:rPr>
          <w:sz w:val="22"/>
          <w:szCs w:val="22"/>
        </w:rPr>
        <w:t>Representació</w:t>
      </w:r>
      <w:proofErr w:type="spellEnd"/>
      <w:r w:rsidRPr="00E230B4">
        <w:rPr>
          <w:spacing w:val="-14"/>
          <w:sz w:val="22"/>
          <w:szCs w:val="22"/>
        </w:rPr>
        <w:t xml:space="preserve"> </w:t>
      </w:r>
      <w:proofErr w:type="spellStart"/>
      <w:r w:rsidRPr="00E230B4">
        <w:rPr>
          <w:sz w:val="22"/>
          <w:szCs w:val="22"/>
        </w:rPr>
        <w:t>aniran</w:t>
      </w:r>
      <w:proofErr w:type="spellEnd"/>
      <w:r w:rsidRPr="00E230B4">
        <w:rPr>
          <w:spacing w:val="-14"/>
          <w:sz w:val="22"/>
          <w:szCs w:val="22"/>
        </w:rPr>
        <w:t xml:space="preserve"> </w:t>
      </w:r>
      <w:proofErr w:type="spellStart"/>
      <w:r w:rsidRPr="00E230B4">
        <w:rPr>
          <w:sz w:val="22"/>
          <w:szCs w:val="22"/>
        </w:rPr>
        <w:t>acompanyades</w:t>
      </w:r>
      <w:proofErr w:type="spellEnd"/>
      <w:r w:rsidRPr="00E230B4">
        <w:rPr>
          <w:spacing w:val="-14"/>
          <w:sz w:val="22"/>
          <w:szCs w:val="22"/>
        </w:rPr>
        <w:t xml:space="preserve"> </w:t>
      </w:r>
      <w:proofErr w:type="spellStart"/>
      <w:r w:rsidRPr="00E230B4">
        <w:rPr>
          <w:sz w:val="22"/>
          <w:szCs w:val="22"/>
        </w:rPr>
        <w:t>d’un</w:t>
      </w:r>
      <w:proofErr w:type="spellEnd"/>
      <w:r w:rsidRPr="00E230B4">
        <w:rPr>
          <w:spacing w:val="-14"/>
          <w:sz w:val="22"/>
          <w:szCs w:val="22"/>
        </w:rPr>
        <w:t xml:space="preserve"> </w:t>
      </w:r>
      <w:proofErr w:type="spellStart"/>
      <w:r w:rsidRPr="00E230B4">
        <w:rPr>
          <w:sz w:val="22"/>
          <w:szCs w:val="22"/>
        </w:rPr>
        <w:t>certificat</w:t>
      </w:r>
      <w:proofErr w:type="spellEnd"/>
      <w:r w:rsidRPr="00E230B4">
        <w:rPr>
          <w:spacing w:val="-10"/>
          <w:sz w:val="22"/>
          <w:szCs w:val="22"/>
        </w:rPr>
        <w:t xml:space="preserve"> </w:t>
      </w:r>
      <w:r w:rsidRPr="00E230B4">
        <w:rPr>
          <w:sz w:val="22"/>
          <w:szCs w:val="22"/>
        </w:rPr>
        <w:t>de</w:t>
      </w:r>
      <w:r w:rsidRPr="00E230B4">
        <w:rPr>
          <w:spacing w:val="-16"/>
          <w:sz w:val="22"/>
          <w:szCs w:val="22"/>
        </w:rPr>
        <w:t xml:space="preserve"> </w:t>
      </w:r>
      <w:proofErr w:type="spellStart"/>
      <w:r w:rsidRPr="00E230B4">
        <w:rPr>
          <w:sz w:val="22"/>
          <w:szCs w:val="22"/>
        </w:rPr>
        <w:t>recepció</w:t>
      </w:r>
      <w:proofErr w:type="spellEnd"/>
      <w:r w:rsidRPr="00E230B4">
        <w:rPr>
          <w:spacing w:val="-13"/>
          <w:sz w:val="22"/>
          <w:szCs w:val="22"/>
        </w:rPr>
        <w:t xml:space="preserve"> </w:t>
      </w:r>
      <w:r w:rsidRPr="00E230B4">
        <w:rPr>
          <w:sz w:val="22"/>
          <w:szCs w:val="22"/>
        </w:rPr>
        <w:t>de</w:t>
      </w:r>
      <w:r w:rsidRPr="00E230B4">
        <w:rPr>
          <w:spacing w:val="-14"/>
          <w:sz w:val="22"/>
          <w:szCs w:val="22"/>
        </w:rPr>
        <w:t xml:space="preserve"> </w:t>
      </w:r>
      <w:proofErr w:type="spellStart"/>
      <w:r w:rsidRPr="00E230B4">
        <w:rPr>
          <w:sz w:val="22"/>
          <w:szCs w:val="22"/>
        </w:rPr>
        <w:t>conformitat</w:t>
      </w:r>
      <w:proofErr w:type="spellEnd"/>
      <w:r w:rsidRPr="00E230B4">
        <w:rPr>
          <w:spacing w:val="-13"/>
          <w:sz w:val="22"/>
          <w:szCs w:val="22"/>
        </w:rPr>
        <w:t xml:space="preserve"> </w:t>
      </w:r>
      <w:r w:rsidRPr="00E230B4">
        <w:rPr>
          <w:sz w:val="22"/>
          <w:szCs w:val="22"/>
        </w:rPr>
        <w:t>de</w:t>
      </w:r>
      <w:r w:rsidRPr="00E230B4">
        <w:rPr>
          <w:spacing w:val="-14"/>
          <w:sz w:val="22"/>
          <w:szCs w:val="22"/>
        </w:rPr>
        <w:t xml:space="preserve"> </w:t>
      </w:r>
      <w:proofErr w:type="spellStart"/>
      <w:r w:rsidRPr="00E230B4">
        <w:rPr>
          <w:sz w:val="22"/>
          <w:szCs w:val="22"/>
        </w:rPr>
        <w:t>l’objecte</w:t>
      </w:r>
      <w:proofErr w:type="spellEnd"/>
      <w:r w:rsidRPr="00E230B4">
        <w:rPr>
          <w:spacing w:val="-14"/>
          <w:sz w:val="22"/>
          <w:szCs w:val="22"/>
        </w:rPr>
        <w:t xml:space="preserve"> </w:t>
      </w:r>
      <w:r w:rsidRPr="00E230B4">
        <w:rPr>
          <w:sz w:val="22"/>
          <w:szCs w:val="22"/>
        </w:rPr>
        <w:t xml:space="preserve">del </w:t>
      </w:r>
      <w:r w:rsidRPr="00E230B4">
        <w:rPr>
          <w:spacing w:val="-2"/>
          <w:sz w:val="22"/>
          <w:szCs w:val="22"/>
        </w:rPr>
        <w:t>contracte.</w:t>
      </w:r>
    </w:p>
    <w:p w14:paraId="3BB683DB" w14:textId="77777777" w:rsidR="004042C2" w:rsidRPr="00E230B4" w:rsidRDefault="004042C2" w:rsidP="004042C2">
      <w:pPr>
        <w:pStyle w:val="Textindependent"/>
        <w:rPr>
          <w:sz w:val="22"/>
          <w:szCs w:val="22"/>
        </w:rPr>
      </w:pPr>
    </w:p>
    <w:p w14:paraId="63ED3FD9" w14:textId="77777777" w:rsidR="004042C2" w:rsidRDefault="004042C2" w:rsidP="004042C2">
      <w:pPr>
        <w:pStyle w:val="Textindependent"/>
        <w:rPr>
          <w:sz w:val="22"/>
          <w:szCs w:val="22"/>
        </w:rPr>
      </w:pPr>
      <w:proofErr w:type="spellStart"/>
      <w:r w:rsidRPr="00E230B4">
        <w:rPr>
          <w:sz w:val="22"/>
          <w:szCs w:val="22"/>
        </w:rPr>
        <w:t>Tant</w:t>
      </w:r>
      <w:proofErr w:type="spellEnd"/>
      <w:r w:rsidRPr="00E230B4">
        <w:rPr>
          <w:sz w:val="22"/>
          <w:szCs w:val="22"/>
        </w:rPr>
        <w:t xml:space="preserve"> en les </w:t>
      </w:r>
      <w:proofErr w:type="spellStart"/>
      <w:r w:rsidRPr="00E230B4">
        <w:rPr>
          <w:sz w:val="22"/>
          <w:szCs w:val="22"/>
        </w:rPr>
        <w:t>recepcions</w:t>
      </w:r>
      <w:proofErr w:type="spellEnd"/>
      <w:r w:rsidRPr="00E230B4">
        <w:rPr>
          <w:sz w:val="22"/>
          <w:szCs w:val="22"/>
        </w:rPr>
        <w:t xml:space="preserve"> </w:t>
      </w:r>
      <w:proofErr w:type="spellStart"/>
      <w:r w:rsidRPr="00E230B4">
        <w:rPr>
          <w:sz w:val="22"/>
          <w:szCs w:val="22"/>
        </w:rPr>
        <w:t>parcials</w:t>
      </w:r>
      <w:proofErr w:type="spellEnd"/>
      <w:r w:rsidRPr="00E230B4">
        <w:rPr>
          <w:sz w:val="22"/>
          <w:szCs w:val="22"/>
        </w:rPr>
        <w:t xml:space="preserve"> </w:t>
      </w:r>
      <w:proofErr w:type="spellStart"/>
      <w:r w:rsidRPr="00E230B4">
        <w:rPr>
          <w:sz w:val="22"/>
          <w:szCs w:val="22"/>
        </w:rPr>
        <w:t>com</w:t>
      </w:r>
      <w:proofErr w:type="spellEnd"/>
      <w:r w:rsidRPr="00E230B4">
        <w:rPr>
          <w:sz w:val="22"/>
          <w:szCs w:val="22"/>
        </w:rPr>
        <w:t xml:space="preserve"> en la final </w:t>
      </w:r>
      <w:proofErr w:type="spellStart"/>
      <w:r w:rsidRPr="00E230B4">
        <w:rPr>
          <w:sz w:val="22"/>
          <w:szCs w:val="22"/>
        </w:rPr>
        <w:t>haurà</w:t>
      </w:r>
      <w:proofErr w:type="spellEnd"/>
      <w:r w:rsidRPr="00E230B4">
        <w:rPr>
          <w:sz w:val="22"/>
          <w:szCs w:val="22"/>
        </w:rPr>
        <w:t xml:space="preserve"> </w:t>
      </w:r>
      <w:proofErr w:type="spellStart"/>
      <w:r w:rsidRPr="00E230B4">
        <w:rPr>
          <w:sz w:val="22"/>
          <w:szCs w:val="22"/>
        </w:rPr>
        <w:t>d’indicar</w:t>
      </w:r>
      <w:proofErr w:type="spellEnd"/>
      <w:r w:rsidRPr="00E230B4">
        <w:rPr>
          <w:sz w:val="22"/>
          <w:szCs w:val="22"/>
        </w:rPr>
        <w:t xml:space="preserve">-se </w:t>
      </w:r>
      <w:proofErr w:type="spellStart"/>
      <w:r w:rsidRPr="00E230B4">
        <w:rPr>
          <w:sz w:val="22"/>
          <w:szCs w:val="22"/>
        </w:rPr>
        <w:t>expressament</w:t>
      </w:r>
      <w:proofErr w:type="spellEnd"/>
      <w:r w:rsidRPr="00E230B4">
        <w:rPr>
          <w:sz w:val="22"/>
          <w:szCs w:val="22"/>
        </w:rPr>
        <w:t xml:space="preserve"> que </w:t>
      </w:r>
      <w:proofErr w:type="spellStart"/>
      <w:r w:rsidRPr="00E230B4">
        <w:rPr>
          <w:sz w:val="22"/>
          <w:szCs w:val="22"/>
        </w:rPr>
        <w:t>s’ha</w:t>
      </w:r>
      <w:proofErr w:type="spellEnd"/>
      <w:r w:rsidRPr="00E230B4">
        <w:rPr>
          <w:sz w:val="22"/>
          <w:szCs w:val="22"/>
        </w:rPr>
        <w:t xml:space="preserve"> </w:t>
      </w:r>
      <w:proofErr w:type="spellStart"/>
      <w:r w:rsidRPr="00E230B4">
        <w:rPr>
          <w:sz w:val="22"/>
          <w:szCs w:val="22"/>
        </w:rPr>
        <w:t>complert</w:t>
      </w:r>
      <w:proofErr w:type="spellEnd"/>
      <w:r w:rsidRPr="00E230B4">
        <w:rPr>
          <w:sz w:val="22"/>
          <w:szCs w:val="22"/>
        </w:rPr>
        <w:t xml:space="preserve"> </w:t>
      </w:r>
      <w:proofErr w:type="spellStart"/>
      <w:r w:rsidRPr="00E230B4">
        <w:rPr>
          <w:sz w:val="22"/>
          <w:szCs w:val="22"/>
        </w:rPr>
        <w:t>amb</w:t>
      </w:r>
      <w:proofErr w:type="spellEnd"/>
      <w:r w:rsidRPr="00E230B4">
        <w:rPr>
          <w:sz w:val="22"/>
          <w:szCs w:val="22"/>
        </w:rPr>
        <w:t xml:space="preserve"> les </w:t>
      </w:r>
      <w:proofErr w:type="spellStart"/>
      <w:r w:rsidRPr="00E230B4">
        <w:rPr>
          <w:sz w:val="22"/>
          <w:szCs w:val="22"/>
        </w:rPr>
        <w:t>obligacions</w:t>
      </w:r>
      <w:proofErr w:type="spellEnd"/>
      <w:r w:rsidRPr="00E230B4">
        <w:rPr>
          <w:sz w:val="22"/>
          <w:szCs w:val="22"/>
        </w:rPr>
        <w:t xml:space="preserve"> específiques relacionades </w:t>
      </w:r>
      <w:proofErr w:type="spellStart"/>
      <w:r w:rsidRPr="00E230B4">
        <w:rPr>
          <w:sz w:val="22"/>
          <w:szCs w:val="22"/>
        </w:rPr>
        <w:t>amb</w:t>
      </w:r>
      <w:proofErr w:type="spellEnd"/>
      <w:r w:rsidRPr="00E230B4">
        <w:rPr>
          <w:sz w:val="22"/>
          <w:szCs w:val="22"/>
        </w:rPr>
        <w:t xml:space="preserve"> el </w:t>
      </w:r>
      <w:proofErr w:type="spellStart"/>
      <w:r w:rsidRPr="00E230B4">
        <w:rPr>
          <w:sz w:val="22"/>
          <w:szCs w:val="22"/>
        </w:rPr>
        <w:t>català</w:t>
      </w:r>
      <w:proofErr w:type="spellEnd"/>
      <w:r w:rsidRPr="00E230B4">
        <w:rPr>
          <w:sz w:val="22"/>
          <w:szCs w:val="22"/>
        </w:rPr>
        <w:t>.</w:t>
      </w:r>
    </w:p>
    <w:p w14:paraId="1FB75920" w14:textId="77777777" w:rsidR="004042C2" w:rsidRPr="00E230B4" w:rsidRDefault="004042C2" w:rsidP="004042C2">
      <w:pPr>
        <w:pStyle w:val="Textindependent"/>
        <w:rPr>
          <w:sz w:val="22"/>
          <w:szCs w:val="22"/>
        </w:rPr>
      </w:pPr>
    </w:p>
    <w:p w14:paraId="57E2ECAD" w14:textId="77777777" w:rsidR="004042C2" w:rsidRPr="00E230B4" w:rsidRDefault="004042C2" w:rsidP="004042C2">
      <w:pPr>
        <w:pStyle w:val="Textindependent"/>
        <w:rPr>
          <w:sz w:val="22"/>
          <w:szCs w:val="22"/>
        </w:rPr>
      </w:pPr>
      <w:r w:rsidRPr="00E230B4">
        <w:rPr>
          <w:sz w:val="22"/>
          <w:szCs w:val="22"/>
        </w:rPr>
        <w:t>A</w:t>
      </w:r>
      <w:r w:rsidRPr="00E230B4">
        <w:rPr>
          <w:spacing w:val="-5"/>
          <w:sz w:val="22"/>
          <w:szCs w:val="22"/>
        </w:rPr>
        <w:t xml:space="preserve"> </w:t>
      </w:r>
      <w:proofErr w:type="spellStart"/>
      <w:r w:rsidRPr="00E230B4">
        <w:rPr>
          <w:sz w:val="22"/>
          <w:szCs w:val="22"/>
        </w:rPr>
        <w:t>l’empresa</w:t>
      </w:r>
      <w:proofErr w:type="spellEnd"/>
      <w:r w:rsidRPr="00E230B4">
        <w:rPr>
          <w:spacing w:val="-8"/>
          <w:sz w:val="22"/>
          <w:szCs w:val="22"/>
        </w:rPr>
        <w:t xml:space="preserve"> </w:t>
      </w:r>
      <w:proofErr w:type="spellStart"/>
      <w:r w:rsidRPr="00E230B4">
        <w:rPr>
          <w:sz w:val="22"/>
          <w:szCs w:val="22"/>
        </w:rPr>
        <w:t>adjudicatària</w:t>
      </w:r>
      <w:proofErr w:type="spellEnd"/>
      <w:r w:rsidRPr="00E230B4">
        <w:rPr>
          <w:sz w:val="22"/>
          <w:szCs w:val="22"/>
        </w:rPr>
        <w:t>,</w:t>
      </w:r>
      <w:r w:rsidRPr="00E230B4">
        <w:rPr>
          <w:spacing w:val="-6"/>
          <w:sz w:val="22"/>
          <w:szCs w:val="22"/>
        </w:rPr>
        <w:t xml:space="preserve"> </w:t>
      </w:r>
      <w:proofErr w:type="spellStart"/>
      <w:r w:rsidRPr="00E230B4">
        <w:rPr>
          <w:sz w:val="22"/>
          <w:szCs w:val="22"/>
        </w:rPr>
        <w:t>com</w:t>
      </w:r>
      <w:proofErr w:type="spellEnd"/>
      <w:r w:rsidRPr="00E230B4">
        <w:rPr>
          <w:spacing w:val="-7"/>
          <w:sz w:val="22"/>
          <w:szCs w:val="22"/>
        </w:rPr>
        <w:t xml:space="preserve"> </w:t>
      </w:r>
      <w:r w:rsidRPr="00E230B4">
        <w:rPr>
          <w:sz w:val="22"/>
          <w:szCs w:val="22"/>
        </w:rPr>
        <w:t>a</w:t>
      </w:r>
      <w:r w:rsidRPr="00E230B4">
        <w:rPr>
          <w:spacing w:val="-7"/>
          <w:sz w:val="22"/>
          <w:szCs w:val="22"/>
        </w:rPr>
        <w:t xml:space="preserve"> </w:t>
      </w:r>
      <w:r w:rsidRPr="00E230B4">
        <w:rPr>
          <w:sz w:val="22"/>
          <w:szCs w:val="22"/>
        </w:rPr>
        <w:t>empresa</w:t>
      </w:r>
      <w:r w:rsidRPr="00E230B4">
        <w:rPr>
          <w:spacing w:val="-7"/>
          <w:sz w:val="22"/>
          <w:szCs w:val="22"/>
        </w:rPr>
        <w:t xml:space="preserve"> </w:t>
      </w:r>
      <w:r w:rsidRPr="00E230B4">
        <w:rPr>
          <w:sz w:val="22"/>
          <w:szCs w:val="22"/>
        </w:rPr>
        <w:t>subministradora</w:t>
      </w:r>
      <w:r w:rsidRPr="00E230B4">
        <w:rPr>
          <w:spacing w:val="-7"/>
          <w:sz w:val="22"/>
          <w:szCs w:val="22"/>
        </w:rPr>
        <w:t xml:space="preserve"> </w:t>
      </w:r>
      <w:r w:rsidRPr="00E230B4">
        <w:rPr>
          <w:sz w:val="22"/>
          <w:szCs w:val="22"/>
        </w:rPr>
        <w:t>de</w:t>
      </w:r>
      <w:r w:rsidRPr="00E230B4">
        <w:rPr>
          <w:spacing w:val="-8"/>
          <w:sz w:val="22"/>
          <w:szCs w:val="22"/>
        </w:rPr>
        <w:t xml:space="preserve"> </w:t>
      </w:r>
      <w:proofErr w:type="spellStart"/>
      <w:r w:rsidRPr="00E230B4">
        <w:rPr>
          <w:sz w:val="22"/>
          <w:szCs w:val="22"/>
        </w:rPr>
        <w:t>béns</w:t>
      </w:r>
      <w:proofErr w:type="spellEnd"/>
      <w:r w:rsidRPr="00E230B4">
        <w:rPr>
          <w:spacing w:val="-7"/>
          <w:sz w:val="22"/>
          <w:szCs w:val="22"/>
        </w:rPr>
        <w:t xml:space="preserve"> </w:t>
      </w:r>
      <w:r w:rsidRPr="00E230B4">
        <w:rPr>
          <w:sz w:val="22"/>
          <w:szCs w:val="22"/>
        </w:rPr>
        <w:t>i</w:t>
      </w:r>
      <w:r w:rsidRPr="00E230B4">
        <w:rPr>
          <w:spacing w:val="-8"/>
          <w:sz w:val="22"/>
          <w:szCs w:val="22"/>
        </w:rPr>
        <w:t xml:space="preserve"> </w:t>
      </w:r>
      <w:proofErr w:type="spellStart"/>
      <w:r w:rsidRPr="00E230B4">
        <w:rPr>
          <w:sz w:val="22"/>
          <w:szCs w:val="22"/>
        </w:rPr>
        <w:t>serveis</w:t>
      </w:r>
      <w:proofErr w:type="spellEnd"/>
      <w:r w:rsidRPr="00E230B4">
        <w:rPr>
          <w:spacing w:val="-5"/>
          <w:sz w:val="22"/>
          <w:szCs w:val="22"/>
        </w:rPr>
        <w:t xml:space="preserve"> </w:t>
      </w:r>
      <w:r w:rsidRPr="00E230B4">
        <w:rPr>
          <w:sz w:val="22"/>
          <w:szCs w:val="22"/>
        </w:rPr>
        <w:t>a</w:t>
      </w:r>
      <w:r w:rsidRPr="00E230B4">
        <w:rPr>
          <w:spacing w:val="-7"/>
          <w:sz w:val="22"/>
          <w:szCs w:val="22"/>
        </w:rPr>
        <w:t xml:space="preserve"> </w:t>
      </w:r>
      <w:proofErr w:type="spellStart"/>
      <w:r w:rsidRPr="00E230B4">
        <w:rPr>
          <w:sz w:val="22"/>
          <w:szCs w:val="22"/>
        </w:rPr>
        <w:t>l’Administració</w:t>
      </w:r>
      <w:proofErr w:type="spellEnd"/>
      <w:r w:rsidRPr="00E230B4">
        <w:rPr>
          <w:sz w:val="22"/>
          <w:szCs w:val="22"/>
        </w:rPr>
        <w:t xml:space="preserve"> Pública, </w:t>
      </w:r>
      <w:proofErr w:type="spellStart"/>
      <w:r w:rsidRPr="00E230B4">
        <w:rPr>
          <w:sz w:val="22"/>
          <w:szCs w:val="22"/>
        </w:rPr>
        <w:t>li</w:t>
      </w:r>
      <w:proofErr w:type="spellEnd"/>
      <w:r w:rsidRPr="00E230B4">
        <w:rPr>
          <w:sz w:val="22"/>
          <w:szCs w:val="22"/>
        </w:rPr>
        <w:t xml:space="preserve"> </w:t>
      </w:r>
      <w:proofErr w:type="spellStart"/>
      <w:r w:rsidRPr="00E230B4">
        <w:rPr>
          <w:sz w:val="22"/>
          <w:szCs w:val="22"/>
        </w:rPr>
        <w:t>serà</w:t>
      </w:r>
      <w:proofErr w:type="spellEnd"/>
      <w:r w:rsidRPr="00E230B4">
        <w:rPr>
          <w:sz w:val="22"/>
          <w:szCs w:val="22"/>
        </w:rPr>
        <w:t xml:space="preserve"> </w:t>
      </w:r>
      <w:proofErr w:type="spellStart"/>
      <w:r w:rsidRPr="00E230B4">
        <w:rPr>
          <w:sz w:val="22"/>
          <w:szCs w:val="22"/>
        </w:rPr>
        <w:t>d’aplicació</w:t>
      </w:r>
      <w:proofErr w:type="spellEnd"/>
      <w:r w:rsidRPr="00E230B4">
        <w:rPr>
          <w:sz w:val="22"/>
          <w:szCs w:val="22"/>
        </w:rPr>
        <w:t xml:space="preserve"> la </w:t>
      </w:r>
      <w:proofErr w:type="spellStart"/>
      <w:r w:rsidRPr="00E230B4">
        <w:rPr>
          <w:sz w:val="22"/>
          <w:szCs w:val="22"/>
        </w:rPr>
        <w:t>Llei</w:t>
      </w:r>
      <w:proofErr w:type="spellEnd"/>
      <w:r w:rsidRPr="00E230B4">
        <w:rPr>
          <w:sz w:val="22"/>
          <w:szCs w:val="22"/>
        </w:rPr>
        <w:t xml:space="preserve"> 25/2013, de 27 de desembre, </w:t>
      </w:r>
      <w:proofErr w:type="spellStart"/>
      <w:r w:rsidRPr="00E230B4">
        <w:rPr>
          <w:sz w:val="22"/>
          <w:szCs w:val="22"/>
        </w:rPr>
        <w:t>d’Impuls</w:t>
      </w:r>
      <w:proofErr w:type="spellEnd"/>
      <w:r w:rsidRPr="00E230B4">
        <w:rPr>
          <w:sz w:val="22"/>
          <w:szCs w:val="22"/>
        </w:rPr>
        <w:t xml:space="preserve"> de la factura </w:t>
      </w:r>
      <w:proofErr w:type="spellStart"/>
      <w:r w:rsidRPr="00E230B4">
        <w:rPr>
          <w:sz w:val="22"/>
          <w:szCs w:val="22"/>
        </w:rPr>
        <w:t>electrònica</w:t>
      </w:r>
      <w:proofErr w:type="spellEnd"/>
      <w:r w:rsidRPr="00E230B4">
        <w:rPr>
          <w:spacing w:val="-15"/>
          <w:sz w:val="22"/>
          <w:szCs w:val="22"/>
        </w:rPr>
        <w:t xml:space="preserve"> </w:t>
      </w:r>
      <w:r w:rsidRPr="00E230B4">
        <w:rPr>
          <w:sz w:val="22"/>
          <w:szCs w:val="22"/>
        </w:rPr>
        <w:t>i</w:t>
      </w:r>
      <w:r w:rsidRPr="00E230B4">
        <w:rPr>
          <w:spacing w:val="-15"/>
          <w:sz w:val="22"/>
          <w:szCs w:val="22"/>
        </w:rPr>
        <w:t xml:space="preserve"> </w:t>
      </w:r>
      <w:proofErr w:type="spellStart"/>
      <w:r w:rsidRPr="00E230B4">
        <w:rPr>
          <w:sz w:val="22"/>
          <w:szCs w:val="22"/>
        </w:rPr>
        <w:t>creació</w:t>
      </w:r>
      <w:proofErr w:type="spellEnd"/>
      <w:r w:rsidRPr="00E230B4">
        <w:rPr>
          <w:spacing w:val="-15"/>
          <w:sz w:val="22"/>
          <w:szCs w:val="22"/>
        </w:rPr>
        <w:t xml:space="preserve"> </w:t>
      </w:r>
      <w:r w:rsidRPr="00E230B4">
        <w:rPr>
          <w:sz w:val="22"/>
          <w:szCs w:val="22"/>
        </w:rPr>
        <w:t>del</w:t>
      </w:r>
      <w:r w:rsidRPr="00E230B4">
        <w:rPr>
          <w:spacing w:val="-15"/>
          <w:sz w:val="22"/>
          <w:szCs w:val="22"/>
        </w:rPr>
        <w:t xml:space="preserve"> </w:t>
      </w:r>
      <w:r w:rsidRPr="00E230B4">
        <w:rPr>
          <w:sz w:val="22"/>
          <w:szCs w:val="22"/>
        </w:rPr>
        <w:t>registre</w:t>
      </w:r>
      <w:r w:rsidRPr="00E230B4">
        <w:rPr>
          <w:spacing w:val="-15"/>
          <w:sz w:val="22"/>
          <w:szCs w:val="22"/>
        </w:rPr>
        <w:t xml:space="preserve"> </w:t>
      </w:r>
      <w:proofErr w:type="spellStart"/>
      <w:r w:rsidRPr="00E230B4">
        <w:rPr>
          <w:sz w:val="22"/>
          <w:szCs w:val="22"/>
        </w:rPr>
        <w:t>comptable</w:t>
      </w:r>
      <w:proofErr w:type="spellEnd"/>
      <w:r w:rsidRPr="00E230B4">
        <w:rPr>
          <w:spacing w:val="-15"/>
          <w:sz w:val="22"/>
          <w:szCs w:val="22"/>
        </w:rPr>
        <w:t xml:space="preserve"> </w:t>
      </w:r>
      <w:r w:rsidRPr="00E230B4">
        <w:rPr>
          <w:sz w:val="22"/>
          <w:szCs w:val="22"/>
        </w:rPr>
        <w:t>de</w:t>
      </w:r>
      <w:r w:rsidRPr="00E230B4">
        <w:rPr>
          <w:spacing w:val="-15"/>
          <w:sz w:val="22"/>
          <w:szCs w:val="22"/>
        </w:rPr>
        <w:t xml:space="preserve"> </w:t>
      </w:r>
      <w:r w:rsidRPr="00E230B4">
        <w:rPr>
          <w:sz w:val="22"/>
          <w:szCs w:val="22"/>
        </w:rPr>
        <w:t>factures</w:t>
      </w:r>
      <w:r w:rsidRPr="00E230B4">
        <w:rPr>
          <w:spacing w:val="-14"/>
          <w:sz w:val="22"/>
          <w:szCs w:val="22"/>
        </w:rPr>
        <w:t xml:space="preserve"> </w:t>
      </w:r>
      <w:r w:rsidRPr="00E230B4">
        <w:rPr>
          <w:sz w:val="22"/>
          <w:szCs w:val="22"/>
        </w:rPr>
        <w:t>del</w:t>
      </w:r>
      <w:r w:rsidRPr="00E230B4">
        <w:rPr>
          <w:spacing w:val="-15"/>
          <w:sz w:val="22"/>
          <w:szCs w:val="22"/>
        </w:rPr>
        <w:t xml:space="preserve"> </w:t>
      </w:r>
      <w:r w:rsidRPr="00E230B4">
        <w:rPr>
          <w:sz w:val="22"/>
          <w:szCs w:val="22"/>
        </w:rPr>
        <w:t>Sector</w:t>
      </w:r>
      <w:r w:rsidRPr="00E230B4">
        <w:rPr>
          <w:spacing w:val="-14"/>
          <w:sz w:val="22"/>
          <w:szCs w:val="22"/>
        </w:rPr>
        <w:t xml:space="preserve"> </w:t>
      </w:r>
      <w:proofErr w:type="spellStart"/>
      <w:r w:rsidRPr="00E230B4">
        <w:rPr>
          <w:sz w:val="22"/>
          <w:szCs w:val="22"/>
        </w:rPr>
        <w:t>Públic</w:t>
      </w:r>
      <w:proofErr w:type="spellEnd"/>
      <w:r w:rsidRPr="00E230B4">
        <w:rPr>
          <w:sz w:val="22"/>
          <w:szCs w:val="22"/>
        </w:rPr>
        <w:t>,</w:t>
      </w:r>
      <w:r w:rsidRPr="00E230B4">
        <w:rPr>
          <w:spacing w:val="-16"/>
          <w:sz w:val="22"/>
          <w:szCs w:val="22"/>
        </w:rPr>
        <w:t xml:space="preserve"> </w:t>
      </w:r>
      <w:r w:rsidRPr="00E230B4">
        <w:rPr>
          <w:sz w:val="22"/>
          <w:szCs w:val="22"/>
        </w:rPr>
        <w:t>que</w:t>
      </w:r>
      <w:r w:rsidRPr="00E230B4">
        <w:rPr>
          <w:spacing w:val="-14"/>
          <w:sz w:val="22"/>
          <w:szCs w:val="22"/>
        </w:rPr>
        <w:t xml:space="preserve"> </w:t>
      </w:r>
      <w:r w:rsidRPr="00E230B4">
        <w:rPr>
          <w:sz w:val="22"/>
          <w:szCs w:val="22"/>
        </w:rPr>
        <w:t>regula</w:t>
      </w:r>
      <w:r w:rsidRPr="00E230B4">
        <w:rPr>
          <w:spacing w:val="-15"/>
          <w:sz w:val="22"/>
          <w:szCs w:val="22"/>
        </w:rPr>
        <w:t xml:space="preserve"> </w:t>
      </w:r>
      <w:proofErr w:type="spellStart"/>
      <w:r w:rsidRPr="00E230B4">
        <w:rPr>
          <w:sz w:val="22"/>
          <w:szCs w:val="22"/>
        </w:rPr>
        <w:t>l’obligació</w:t>
      </w:r>
      <w:proofErr w:type="spellEnd"/>
      <w:r w:rsidRPr="00E230B4">
        <w:rPr>
          <w:sz w:val="22"/>
          <w:szCs w:val="22"/>
        </w:rPr>
        <w:t xml:space="preserve"> de </w:t>
      </w:r>
      <w:proofErr w:type="spellStart"/>
      <w:r w:rsidRPr="00E230B4">
        <w:rPr>
          <w:sz w:val="22"/>
          <w:szCs w:val="22"/>
        </w:rPr>
        <w:t>presentació</w:t>
      </w:r>
      <w:proofErr w:type="spellEnd"/>
      <w:r w:rsidRPr="00E230B4">
        <w:rPr>
          <w:sz w:val="22"/>
          <w:szCs w:val="22"/>
        </w:rPr>
        <w:t xml:space="preserve"> de </w:t>
      </w:r>
      <w:proofErr w:type="spellStart"/>
      <w:r w:rsidRPr="00E230B4">
        <w:rPr>
          <w:sz w:val="22"/>
          <w:szCs w:val="22"/>
        </w:rPr>
        <w:t>facturació</w:t>
      </w:r>
      <w:proofErr w:type="spellEnd"/>
      <w:r w:rsidRPr="00E230B4">
        <w:rPr>
          <w:sz w:val="22"/>
          <w:szCs w:val="22"/>
        </w:rPr>
        <w:t xml:space="preserve"> </w:t>
      </w:r>
      <w:proofErr w:type="spellStart"/>
      <w:r w:rsidRPr="00E230B4">
        <w:rPr>
          <w:sz w:val="22"/>
          <w:szCs w:val="22"/>
        </w:rPr>
        <w:t>electrònica</w:t>
      </w:r>
      <w:proofErr w:type="spellEnd"/>
      <w:r w:rsidRPr="00E230B4">
        <w:rPr>
          <w:sz w:val="22"/>
          <w:szCs w:val="22"/>
        </w:rPr>
        <w:t xml:space="preserve"> a les </w:t>
      </w:r>
      <w:proofErr w:type="spellStart"/>
      <w:r w:rsidRPr="00E230B4">
        <w:rPr>
          <w:sz w:val="22"/>
          <w:szCs w:val="22"/>
        </w:rPr>
        <w:t>Administracions</w:t>
      </w:r>
      <w:proofErr w:type="spellEnd"/>
      <w:r w:rsidRPr="00E230B4">
        <w:rPr>
          <w:sz w:val="22"/>
          <w:szCs w:val="22"/>
        </w:rPr>
        <w:t xml:space="preserve"> Públiques.</w:t>
      </w:r>
    </w:p>
    <w:p w14:paraId="379E90B3" w14:textId="77777777" w:rsidR="004042C2" w:rsidRPr="00E230B4" w:rsidRDefault="004042C2" w:rsidP="004042C2">
      <w:pPr>
        <w:pStyle w:val="Textindependent"/>
        <w:rPr>
          <w:sz w:val="22"/>
          <w:szCs w:val="22"/>
        </w:rPr>
      </w:pPr>
    </w:p>
    <w:p w14:paraId="5921F36D" w14:textId="37A4A07D" w:rsidR="004042C2" w:rsidRPr="00E230B4" w:rsidRDefault="004042C2" w:rsidP="004042C2">
      <w:pPr>
        <w:pStyle w:val="Textindependent"/>
        <w:rPr>
          <w:sz w:val="22"/>
          <w:szCs w:val="22"/>
        </w:rPr>
      </w:pPr>
      <w:r w:rsidRPr="00E230B4">
        <w:rPr>
          <w:sz w:val="22"/>
          <w:szCs w:val="22"/>
        </w:rPr>
        <w:t xml:space="preserve">Les factures han </w:t>
      </w:r>
      <w:proofErr w:type="spellStart"/>
      <w:r w:rsidRPr="00E230B4">
        <w:rPr>
          <w:sz w:val="22"/>
          <w:szCs w:val="22"/>
        </w:rPr>
        <w:t>d’incorporar</w:t>
      </w:r>
      <w:proofErr w:type="spellEnd"/>
      <w:r w:rsidRPr="00E230B4">
        <w:rPr>
          <w:sz w:val="22"/>
          <w:szCs w:val="22"/>
        </w:rPr>
        <w:t xml:space="preserve"> les dades </w:t>
      </w:r>
      <w:proofErr w:type="spellStart"/>
      <w:r w:rsidRPr="00E230B4">
        <w:rPr>
          <w:sz w:val="22"/>
          <w:szCs w:val="22"/>
        </w:rPr>
        <w:t>bàsiques</w:t>
      </w:r>
      <w:proofErr w:type="spellEnd"/>
      <w:r w:rsidRPr="00E230B4">
        <w:rPr>
          <w:sz w:val="22"/>
          <w:szCs w:val="22"/>
        </w:rPr>
        <w:t xml:space="preserve"> </w:t>
      </w:r>
      <w:proofErr w:type="spellStart"/>
      <w:r w:rsidRPr="00E230B4">
        <w:rPr>
          <w:sz w:val="22"/>
          <w:szCs w:val="22"/>
        </w:rPr>
        <w:t>obligatòries</w:t>
      </w:r>
      <w:proofErr w:type="spellEnd"/>
      <w:r w:rsidRPr="00E230B4">
        <w:rPr>
          <w:sz w:val="22"/>
          <w:szCs w:val="22"/>
        </w:rPr>
        <w:t xml:space="preserve"> </w:t>
      </w:r>
      <w:proofErr w:type="spellStart"/>
      <w:r w:rsidRPr="00E230B4">
        <w:rPr>
          <w:sz w:val="22"/>
          <w:szCs w:val="22"/>
        </w:rPr>
        <w:t>establertes</w:t>
      </w:r>
      <w:proofErr w:type="spellEnd"/>
      <w:r w:rsidRPr="00E230B4">
        <w:rPr>
          <w:sz w:val="22"/>
          <w:szCs w:val="22"/>
        </w:rPr>
        <w:t xml:space="preserve"> al RD 16</w:t>
      </w:r>
      <w:r w:rsidR="006D05F5">
        <w:rPr>
          <w:sz w:val="22"/>
          <w:szCs w:val="22"/>
        </w:rPr>
        <w:t>19</w:t>
      </w:r>
      <w:r w:rsidRPr="00E230B4">
        <w:rPr>
          <w:sz w:val="22"/>
          <w:szCs w:val="22"/>
        </w:rPr>
        <w:t xml:space="preserve">/2012 i </w:t>
      </w:r>
      <w:proofErr w:type="spellStart"/>
      <w:r w:rsidRPr="00E230B4">
        <w:rPr>
          <w:sz w:val="22"/>
          <w:szCs w:val="22"/>
        </w:rPr>
        <w:t>s’han</w:t>
      </w:r>
      <w:proofErr w:type="spellEnd"/>
      <w:r w:rsidRPr="00E230B4">
        <w:rPr>
          <w:sz w:val="22"/>
          <w:szCs w:val="22"/>
        </w:rPr>
        <w:t xml:space="preserve"> de signar </w:t>
      </w:r>
      <w:proofErr w:type="spellStart"/>
      <w:r w:rsidRPr="00E230B4">
        <w:rPr>
          <w:sz w:val="22"/>
          <w:szCs w:val="22"/>
        </w:rPr>
        <w:t>amb</w:t>
      </w:r>
      <w:proofErr w:type="spellEnd"/>
      <w:r w:rsidRPr="00E230B4">
        <w:rPr>
          <w:sz w:val="22"/>
          <w:szCs w:val="22"/>
        </w:rPr>
        <w:t xml:space="preserve"> una signatura </w:t>
      </w:r>
      <w:proofErr w:type="spellStart"/>
      <w:r w:rsidRPr="00E230B4">
        <w:rPr>
          <w:sz w:val="22"/>
          <w:szCs w:val="22"/>
        </w:rPr>
        <w:t>avançada</w:t>
      </w:r>
      <w:proofErr w:type="spellEnd"/>
      <w:r w:rsidRPr="00E230B4">
        <w:rPr>
          <w:sz w:val="22"/>
          <w:szCs w:val="22"/>
        </w:rPr>
        <w:t xml:space="preserve"> basada en un </w:t>
      </w:r>
      <w:proofErr w:type="spellStart"/>
      <w:r w:rsidRPr="00E230B4">
        <w:rPr>
          <w:sz w:val="22"/>
          <w:szCs w:val="22"/>
        </w:rPr>
        <w:t>certificat</w:t>
      </w:r>
      <w:proofErr w:type="spellEnd"/>
      <w:r w:rsidRPr="00E230B4">
        <w:rPr>
          <w:sz w:val="22"/>
          <w:szCs w:val="22"/>
        </w:rPr>
        <w:t xml:space="preserve"> </w:t>
      </w:r>
      <w:proofErr w:type="spellStart"/>
      <w:r w:rsidRPr="00E230B4">
        <w:rPr>
          <w:sz w:val="22"/>
          <w:szCs w:val="22"/>
        </w:rPr>
        <w:t>reconegut</w:t>
      </w:r>
      <w:proofErr w:type="spellEnd"/>
      <w:r w:rsidRPr="00E230B4">
        <w:rPr>
          <w:sz w:val="22"/>
          <w:szCs w:val="22"/>
        </w:rPr>
        <w:t xml:space="preserve"> i han </w:t>
      </w:r>
      <w:proofErr w:type="spellStart"/>
      <w:r w:rsidRPr="00E230B4">
        <w:rPr>
          <w:sz w:val="22"/>
          <w:szCs w:val="22"/>
        </w:rPr>
        <w:t>d’incloure</w:t>
      </w:r>
      <w:proofErr w:type="spellEnd"/>
      <w:r w:rsidRPr="00E230B4">
        <w:rPr>
          <w:sz w:val="22"/>
          <w:szCs w:val="22"/>
        </w:rPr>
        <w:t xml:space="preserve">, </w:t>
      </w:r>
      <w:proofErr w:type="spellStart"/>
      <w:r w:rsidRPr="00E230B4">
        <w:rPr>
          <w:sz w:val="22"/>
          <w:szCs w:val="22"/>
        </w:rPr>
        <w:t>necessàriament</w:t>
      </w:r>
      <w:proofErr w:type="spellEnd"/>
      <w:r w:rsidRPr="00E230B4">
        <w:rPr>
          <w:sz w:val="22"/>
          <w:szCs w:val="22"/>
        </w:rPr>
        <w:t xml:space="preserve">, el número </w:t>
      </w:r>
      <w:proofErr w:type="spellStart"/>
      <w:r w:rsidRPr="00E230B4">
        <w:rPr>
          <w:sz w:val="22"/>
          <w:szCs w:val="22"/>
        </w:rPr>
        <w:t>d’expedient</w:t>
      </w:r>
      <w:proofErr w:type="spellEnd"/>
      <w:r w:rsidRPr="00E230B4">
        <w:rPr>
          <w:sz w:val="22"/>
          <w:szCs w:val="22"/>
        </w:rPr>
        <w:t xml:space="preserve"> de </w:t>
      </w:r>
      <w:proofErr w:type="spellStart"/>
      <w:r w:rsidRPr="00E230B4">
        <w:rPr>
          <w:sz w:val="22"/>
          <w:szCs w:val="22"/>
        </w:rPr>
        <w:t>contractació</w:t>
      </w:r>
      <w:proofErr w:type="spellEnd"/>
      <w:r w:rsidRPr="00E230B4">
        <w:rPr>
          <w:sz w:val="22"/>
          <w:szCs w:val="22"/>
        </w:rPr>
        <w:t xml:space="preserve">, ja que si no hi consta </w:t>
      </w:r>
      <w:proofErr w:type="spellStart"/>
      <w:r w:rsidRPr="00E230B4">
        <w:rPr>
          <w:sz w:val="22"/>
          <w:szCs w:val="22"/>
        </w:rPr>
        <w:t>als</w:t>
      </w:r>
      <w:proofErr w:type="spellEnd"/>
      <w:r w:rsidRPr="00E230B4">
        <w:rPr>
          <w:sz w:val="22"/>
          <w:szCs w:val="22"/>
        </w:rPr>
        <w:t xml:space="preserve"> registres </w:t>
      </w:r>
      <w:proofErr w:type="spellStart"/>
      <w:r w:rsidRPr="00E230B4">
        <w:rPr>
          <w:sz w:val="22"/>
          <w:szCs w:val="22"/>
        </w:rPr>
        <w:t>comptables</w:t>
      </w:r>
      <w:proofErr w:type="spellEnd"/>
      <w:r w:rsidRPr="00E230B4">
        <w:rPr>
          <w:sz w:val="22"/>
          <w:szCs w:val="22"/>
        </w:rPr>
        <w:t xml:space="preserve"> de la Generalitat de Catalunya es </w:t>
      </w:r>
      <w:proofErr w:type="spellStart"/>
      <w:r w:rsidRPr="00E230B4">
        <w:rPr>
          <w:sz w:val="22"/>
          <w:szCs w:val="22"/>
        </w:rPr>
        <w:t>rebutjarà</w:t>
      </w:r>
      <w:proofErr w:type="spellEnd"/>
      <w:r w:rsidRPr="00E230B4">
        <w:rPr>
          <w:sz w:val="22"/>
          <w:szCs w:val="22"/>
        </w:rPr>
        <w:t xml:space="preserve"> </w:t>
      </w:r>
      <w:proofErr w:type="spellStart"/>
      <w:r w:rsidRPr="00E230B4">
        <w:rPr>
          <w:sz w:val="22"/>
          <w:szCs w:val="22"/>
        </w:rPr>
        <w:t>automàticament</w:t>
      </w:r>
      <w:proofErr w:type="spellEnd"/>
      <w:r w:rsidRPr="00E230B4">
        <w:rPr>
          <w:sz w:val="22"/>
          <w:szCs w:val="22"/>
        </w:rPr>
        <w:t xml:space="preserve"> la factura.</w:t>
      </w:r>
    </w:p>
    <w:p w14:paraId="0684729F" w14:textId="77777777" w:rsidR="004042C2" w:rsidRPr="00E230B4" w:rsidRDefault="004042C2" w:rsidP="004042C2">
      <w:pPr>
        <w:pStyle w:val="Capalera"/>
        <w:tabs>
          <w:tab w:val="clear" w:pos="4252"/>
          <w:tab w:val="clear" w:pos="8504"/>
        </w:tabs>
        <w:jc w:val="both"/>
        <w:rPr>
          <w:lang w:val="es-ES"/>
        </w:rPr>
      </w:pPr>
    </w:p>
    <w:p w14:paraId="222DDEF5" w14:textId="77777777" w:rsidR="004042C2" w:rsidRPr="00B509AF" w:rsidRDefault="004042C2" w:rsidP="004042C2">
      <w:pPr>
        <w:widowControl w:val="0"/>
        <w:autoSpaceDE w:val="0"/>
        <w:autoSpaceDN w:val="0"/>
        <w:adjustRightInd w:val="0"/>
        <w:spacing w:after="0" w:line="240" w:lineRule="auto"/>
        <w:jc w:val="both"/>
        <w:rPr>
          <w:rFonts w:cs="Arial"/>
        </w:rPr>
      </w:pPr>
      <w:r w:rsidRPr="00B509AF">
        <w:rPr>
          <w:rFonts w:cs="Arial"/>
          <w:lang w:eastAsia="es-ES"/>
        </w:rPr>
        <w:t>Les característiques i condicions relatives als abonaments al contractista es recullen en la clàusula vint-i-setena del plec de clàusules administratives particulars.</w:t>
      </w:r>
    </w:p>
    <w:p w14:paraId="2A638190" w14:textId="64B1F40D" w:rsidR="003C4D8B" w:rsidRPr="004042C2" w:rsidRDefault="004042C2" w:rsidP="004042C2">
      <w:pPr>
        <w:spacing w:after="0" w:line="240" w:lineRule="auto"/>
        <w:jc w:val="both"/>
        <w:rPr>
          <w:rFonts w:cs="Arial"/>
          <w:b/>
          <w:lang w:eastAsia="es-ES"/>
        </w:rPr>
      </w:pPr>
      <w:r w:rsidRPr="00B509AF">
        <w:rPr>
          <w:rFonts w:cs="Arial"/>
        </w:rPr>
        <w:br w:type="page"/>
      </w:r>
    </w:p>
    <w:p w14:paraId="16DE4D89" w14:textId="73C8A1D0" w:rsidR="00526E8E" w:rsidRPr="003F4A89" w:rsidRDefault="00526E8E" w:rsidP="003C4D8B">
      <w:pPr>
        <w:pStyle w:val="Textindependent"/>
        <w:ind w:left="708"/>
        <w:rPr>
          <w:rFonts w:cs="Arial"/>
          <w:sz w:val="22"/>
          <w:szCs w:val="22"/>
        </w:rPr>
      </w:pPr>
      <w:bookmarkStart w:id="3" w:name="_Toc34139658"/>
      <w:r w:rsidRPr="003F4A89">
        <w:rPr>
          <w:rFonts w:cs="Arial"/>
          <w:sz w:val="22"/>
          <w:szCs w:val="22"/>
        </w:rPr>
        <w:lastRenderedPageBreak/>
        <w:t>I. DISPOSICIONS GENERALS</w:t>
      </w:r>
      <w:bookmarkEnd w:id="3"/>
    </w:p>
    <w:p w14:paraId="695136A4" w14:textId="77777777" w:rsidR="00526E8E" w:rsidRPr="003F4A89" w:rsidRDefault="00526E8E" w:rsidP="00526E8E">
      <w:pPr>
        <w:spacing w:after="0" w:line="240" w:lineRule="auto"/>
        <w:jc w:val="both"/>
        <w:rPr>
          <w:rFonts w:cs="Arial"/>
          <w:b/>
          <w:lang w:eastAsia="es-ES"/>
        </w:rPr>
      </w:pPr>
    </w:p>
    <w:p w14:paraId="6BAA226B" w14:textId="77777777" w:rsidR="00526E8E" w:rsidRPr="003F4A89" w:rsidRDefault="00526E8E" w:rsidP="00526E8E">
      <w:pPr>
        <w:pStyle w:val="Ttol2"/>
        <w:spacing w:before="0" w:after="0"/>
        <w:jc w:val="both"/>
        <w:rPr>
          <w:rFonts w:ascii="Arial" w:hAnsi="Arial" w:cs="Arial"/>
          <w:i w:val="0"/>
          <w:sz w:val="22"/>
          <w:szCs w:val="22"/>
        </w:rPr>
      </w:pPr>
      <w:bookmarkStart w:id="4" w:name="_Toc21500320"/>
      <w:bookmarkStart w:id="5" w:name="_Toc34139659"/>
      <w:r w:rsidRPr="003F4A89">
        <w:rPr>
          <w:rFonts w:ascii="Arial" w:hAnsi="Arial" w:cs="Arial"/>
          <w:i w:val="0"/>
          <w:sz w:val="22"/>
          <w:szCs w:val="22"/>
        </w:rPr>
        <w:t>Primera. Objecte del contracte</w:t>
      </w:r>
      <w:bookmarkEnd w:id="4"/>
      <w:bookmarkEnd w:id="5"/>
      <w:r w:rsidRPr="003F4A89">
        <w:rPr>
          <w:rFonts w:ascii="Arial" w:hAnsi="Arial" w:cs="Arial"/>
          <w:i w:val="0"/>
          <w:sz w:val="22"/>
          <w:szCs w:val="22"/>
        </w:rPr>
        <w:t xml:space="preserve"> </w:t>
      </w:r>
    </w:p>
    <w:p w14:paraId="78F751D6" w14:textId="77777777" w:rsidR="00526E8E" w:rsidRPr="003F4A89" w:rsidRDefault="00526E8E" w:rsidP="00526E8E">
      <w:pPr>
        <w:spacing w:after="0" w:line="240" w:lineRule="auto"/>
        <w:jc w:val="both"/>
        <w:rPr>
          <w:rFonts w:cs="Arial"/>
          <w:b/>
          <w:lang w:eastAsia="es-ES"/>
        </w:rPr>
      </w:pPr>
    </w:p>
    <w:p w14:paraId="430B7F65" w14:textId="77777777" w:rsidR="00526E8E" w:rsidRPr="003F4A89" w:rsidRDefault="00526E8E" w:rsidP="00526E8E">
      <w:pPr>
        <w:tabs>
          <w:tab w:val="num" w:pos="1440"/>
        </w:tabs>
        <w:spacing w:after="0" w:line="240" w:lineRule="auto"/>
        <w:jc w:val="both"/>
        <w:rPr>
          <w:rFonts w:cs="Arial"/>
          <w:b/>
          <w:lang w:eastAsia="en-US"/>
        </w:rPr>
      </w:pPr>
      <w:r w:rsidRPr="003F4A89">
        <w:rPr>
          <w:rFonts w:cs="Arial"/>
          <w:b/>
          <w:lang w:eastAsia="en-US"/>
        </w:rPr>
        <w:t xml:space="preserve">1.1 </w:t>
      </w:r>
      <w:r w:rsidRPr="003F4A89">
        <w:rPr>
          <w:rFonts w:cs="Arial"/>
          <w:lang w:eastAsia="en-US"/>
        </w:rPr>
        <w:t>L’objecte del contracte és la prestació dels serveis que es descriuen en l’</w:t>
      </w:r>
      <w:r w:rsidRPr="003F4A89">
        <w:rPr>
          <w:rFonts w:cs="Arial"/>
          <w:b/>
          <w:lang w:eastAsia="en-US"/>
        </w:rPr>
        <w:t>apartat A del quadre de característiques.</w:t>
      </w:r>
    </w:p>
    <w:p w14:paraId="2B231AE3" w14:textId="77777777" w:rsidR="00526E8E" w:rsidRPr="003F4A89" w:rsidRDefault="00526E8E" w:rsidP="00526E8E">
      <w:pPr>
        <w:tabs>
          <w:tab w:val="num" w:pos="1440"/>
        </w:tabs>
        <w:spacing w:after="0" w:line="240" w:lineRule="auto"/>
        <w:jc w:val="both"/>
        <w:rPr>
          <w:rFonts w:cs="Arial"/>
          <w:i/>
          <w:lang w:eastAsia="en-US"/>
        </w:rPr>
      </w:pPr>
    </w:p>
    <w:p w14:paraId="7CCB3E1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1.2 </w:t>
      </w:r>
      <w:r w:rsidRPr="003F4A89">
        <w:rPr>
          <w:rFonts w:cs="Arial"/>
          <w:lang w:eastAsia="es-ES"/>
        </w:rPr>
        <w:t>Els lots en què es divideix l’objecte del contracte s’identifiquen en l’</w:t>
      </w:r>
      <w:r w:rsidRPr="003F4A89">
        <w:rPr>
          <w:rFonts w:cs="Arial"/>
          <w:b/>
          <w:lang w:eastAsia="es-ES"/>
        </w:rPr>
        <w:t>apartat A del quadre de característiques</w:t>
      </w:r>
      <w:r w:rsidRPr="003F4A89">
        <w:rPr>
          <w:rFonts w:cs="Arial"/>
          <w:lang w:eastAsia="es-ES"/>
        </w:rPr>
        <w:t xml:space="preserve">. </w:t>
      </w:r>
    </w:p>
    <w:p w14:paraId="1C1A1170" w14:textId="77777777" w:rsidR="00526E8E" w:rsidRPr="003F4A89" w:rsidRDefault="00526E8E" w:rsidP="00526E8E">
      <w:pPr>
        <w:spacing w:after="0" w:line="240" w:lineRule="auto"/>
        <w:jc w:val="both"/>
        <w:rPr>
          <w:rFonts w:cs="Arial"/>
          <w:b/>
          <w:lang w:eastAsia="es-ES"/>
        </w:rPr>
      </w:pPr>
    </w:p>
    <w:p w14:paraId="2F1BACC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1.3 </w:t>
      </w:r>
      <w:r w:rsidRPr="003F4A89">
        <w:rPr>
          <w:rFonts w:cs="Arial"/>
          <w:lang w:eastAsia="es-ES"/>
        </w:rPr>
        <w:t>L’expressió de la codificació corresponent a la nomenclatura del Vocabulari Comú de Contractes (CPV) és la que consta en l’</w:t>
      </w:r>
      <w:r w:rsidRPr="003F4A89">
        <w:rPr>
          <w:rFonts w:cs="Arial"/>
          <w:b/>
          <w:lang w:eastAsia="es-ES"/>
        </w:rPr>
        <w:t>apartat A del quadre de característiques</w:t>
      </w:r>
      <w:r w:rsidRPr="003F4A89">
        <w:rPr>
          <w:rFonts w:cs="Arial"/>
          <w:lang w:eastAsia="es-ES"/>
        </w:rPr>
        <w:t>.</w:t>
      </w:r>
    </w:p>
    <w:p w14:paraId="53BF7BB9" w14:textId="77777777" w:rsidR="00526E8E" w:rsidRPr="003F4A89" w:rsidRDefault="00526E8E" w:rsidP="00526E8E">
      <w:pPr>
        <w:spacing w:after="0" w:line="240" w:lineRule="auto"/>
        <w:jc w:val="both"/>
        <w:rPr>
          <w:rFonts w:cs="Arial"/>
          <w:b/>
          <w:lang w:eastAsia="es-ES"/>
        </w:rPr>
      </w:pPr>
    </w:p>
    <w:p w14:paraId="73FA3B99" w14:textId="77777777" w:rsidR="00526E8E" w:rsidRPr="003F4A89" w:rsidRDefault="00526E8E" w:rsidP="00526E8E">
      <w:pPr>
        <w:pStyle w:val="Ttol2"/>
        <w:spacing w:before="0" w:after="0"/>
        <w:jc w:val="both"/>
        <w:rPr>
          <w:rFonts w:ascii="Arial" w:hAnsi="Arial" w:cs="Arial"/>
          <w:i w:val="0"/>
          <w:sz w:val="22"/>
          <w:szCs w:val="22"/>
        </w:rPr>
      </w:pPr>
      <w:bookmarkStart w:id="6" w:name="_Toc21500321"/>
      <w:bookmarkStart w:id="7" w:name="_Toc34139660"/>
      <w:r w:rsidRPr="003F4A89">
        <w:rPr>
          <w:rFonts w:ascii="Arial" w:hAnsi="Arial" w:cs="Arial"/>
          <w:i w:val="0"/>
          <w:sz w:val="22"/>
          <w:szCs w:val="22"/>
        </w:rPr>
        <w:t>Segona. Necessitats administratives que cal satisfer i idoneïtat del contracte</w:t>
      </w:r>
      <w:bookmarkEnd w:id="6"/>
      <w:bookmarkEnd w:id="7"/>
    </w:p>
    <w:p w14:paraId="61CD6327" w14:textId="77777777" w:rsidR="00526E8E" w:rsidRPr="003F4A89" w:rsidRDefault="00526E8E" w:rsidP="00526E8E">
      <w:pPr>
        <w:spacing w:after="0" w:line="240" w:lineRule="auto"/>
        <w:jc w:val="both"/>
        <w:rPr>
          <w:rFonts w:cs="Arial"/>
          <w:b/>
          <w:lang w:eastAsia="es-ES"/>
        </w:rPr>
      </w:pPr>
    </w:p>
    <w:p w14:paraId="1F61B1B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necessitats administratives a satisfer són les que s’identifiquen a </w:t>
      </w:r>
      <w:proofErr w:type="spellStart"/>
      <w:r w:rsidRPr="003F4A89">
        <w:rPr>
          <w:rFonts w:cs="Arial"/>
          <w:lang w:eastAsia="es-ES"/>
        </w:rPr>
        <w:t>l’ìnforme</w:t>
      </w:r>
      <w:proofErr w:type="spellEnd"/>
      <w:r w:rsidRPr="003F4A89">
        <w:rPr>
          <w:rFonts w:cs="Arial"/>
          <w:lang w:eastAsia="es-ES"/>
        </w:rPr>
        <w:t xml:space="preserve"> justificatiu de la licitació i al plec de prescripcions tècniques.</w:t>
      </w:r>
    </w:p>
    <w:p w14:paraId="01EAF467" w14:textId="77777777" w:rsidR="00526E8E" w:rsidRPr="003F4A89" w:rsidRDefault="00526E8E" w:rsidP="00526E8E">
      <w:pPr>
        <w:spacing w:after="0" w:line="240" w:lineRule="auto"/>
        <w:jc w:val="both"/>
        <w:rPr>
          <w:rFonts w:cs="Arial"/>
          <w:i/>
          <w:lang w:eastAsia="es-ES"/>
        </w:rPr>
      </w:pPr>
    </w:p>
    <w:p w14:paraId="2DAEB4C3" w14:textId="77777777" w:rsidR="00526E8E" w:rsidRPr="003F4A89" w:rsidRDefault="00526E8E" w:rsidP="00526E8E">
      <w:pPr>
        <w:pStyle w:val="Ttol2"/>
        <w:spacing w:before="0" w:after="0"/>
        <w:jc w:val="both"/>
        <w:rPr>
          <w:rFonts w:ascii="Arial" w:hAnsi="Arial" w:cs="Arial"/>
          <w:i w:val="0"/>
          <w:sz w:val="22"/>
          <w:szCs w:val="22"/>
        </w:rPr>
      </w:pPr>
      <w:bookmarkStart w:id="8" w:name="_Toc21500322"/>
      <w:bookmarkStart w:id="9" w:name="_Toc34139661"/>
      <w:r w:rsidRPr="003F4A89">
        <w:rPr>
          <w:rFonts w:ascii="Arial" w:hAnsi="Arial" w:cs="Arial"/>
          <w:i w:val="0"/>
          <w:sz w:val="22"/>
          <w:szCs w:val="22"/>
        </w:rPr>
        <w:t>Tercera. Dades econòmiques del contracte i existència de crèdit</w:t>
      </w:r>
      <w:bookmarkEnd w:id="8"/>
      <w:bookmarkEnd w:id="9"/>
      <w:r w:rsidRPr="003F4A89">
        <w:rPr>
          <w:rFonts w:ascii="Arial" w:hAnsi="Arial" w:cs="Arial"/>
          <w:i w:val="0"/>
          <w:sz w:val="22"/>
          <w:szCs w:val="22"/>
        </w:rPr>
        <w:t xml:space="preserve"> </w:t>
      </w:r>
    </w:p>
    <w:p w14:paraId="2259702A" w14:textId="77777777" w:rsidR="00526E8E" w:rsidRPr="003F4A89" w:rsidRDefault="00526E8E" w:rsidP="00526E8E">
      <w:pPr>
        <w:spacing w:after="0" w:line="240" w:lineRule="auto"/>
        <w:jc w:val="both"/>
        <w:rPr>
          <w:rFonts w:cs="Arial"/>
          <w:b/>
          <w:lang w:eastAsia="es-ES"/>
        </w:rPr>
      </w:pPr>
    </w:p>
    <w:p w14:paraId="5C30C523" w14:textId="77777777" w:rsidR="00526E8E" w:rsidRPr="003F4A89" w:rsidRDefault="00526E8E" w:rsidP="00526E8E">
      <w:pPr>
        <w:spacing w:after="0" w:line="240" w:lineRule="auto"/>
        <w:jc w:val="both"/>
        <w:rPr>
          <w:rFonts w:cs="Arial"/>
          <w:b/>
          <w:lang w:eastAsia="es-ES"/>
        </w:rPr>
      </w:pPr>
      <w:r w:rsidRPr="003F4A89">
        <w:rPr>
          <w:rFonts w:cs="Arial"/>
          <w:b/>
          <w:lang w:eastAsia="es-ES"/>
        </w:rPr>
        <w:t xml:space="preserve">3.1 </w:t>
      </w:r>
      <w:r w:rsidRPr="003F4A89">
        <w:rPr>
          <w:rFonts w:cs="Arial"/>
          <w:lang w:eastAsia="es-ES"/>
        </w:rPr>
        <w:t>El sistema per a la determinació del preu del contracte és el que s’indica en l’</w:t>
      </w:r>
      <w:r w:rsidRPr="003F4A89">
        <w:rPr>
          <w:rFonts w:cs="Arial"/>
          <w:b/>
          <w:lang w:eastAsia="es-ES"/>
        </w:rPr>
        <w:t>apartat B.1 del quadre de característiques.</w:t>
      </w:r>
    </w:p>
    <w:p w14:paraId="5607AD4D" w14:textId="77777777" w:rsidR="00526E8E" w:rsidRPr="003F4A89" w:rsidRDefault="00526E8E" w:rsidP="00526E8E">
      <w:pPr>
        <w:spacing w:after="0" w:line="240" w:lineRule="auto"/>
        <w:jc w:val="both"/>
        <w:rPr>
          <w:rFonts w:cs="Arial"/>
          <w:b/>
          <w:lang w:eastAsia="es-ES"/>
        </w:rPr>
      </w:pPr>
    </w:p>
    <w:p w14:paraId="7F9037CA"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3.2 </w:t>
      </w:r>
      <w:r w:rsidRPr="003F4A89">
        <w:rPr>
          <w:rFonts w:cs="Arial"/>
          <w:lang w:eastAsia="es-ES"/>
        </w:rPr>
        <w:t xml:space="preserve">El valor estimat del contracte i el mètode aplicat per al seu càlcul són els que </w:t>
      </w:r>
      <w:proofErr w:type="spellStart"/>
      <w:r w:rsidRPr="003F4A89">
        <w:rPr>
          <w:rFonts w:cs="Arial"/>
          <w:lang w:eastAsia="es-ES"/>
        </w:rPr>
        <w:t>s’assenyalenen</w:t>
      </w:r>
      <w:proofErr w:type="spellEnd"/>
      <w:r w:rsidRPr="003F4A89">
        <w:rPr>
          <w:rFonts w:cs="Arial"/>
          <w:lang w:eastAsia="es-ES"/>
        </w:rPr>
        <w:t xml:space="preserve"> l’</w:t>
      </w:r>
      <w:r w:rsidRPr="003F4A89">
        <w:rPr>
          <w:rFonts w:cs="Arial"/>
          <w:b/>
          <w:lang w:eastAsia="es-ES"/>
        </w:rPr>
        <w:t>apartat B.2 del quadre de característiques.</w:t>
      </w:r>
    </w:p>
    <w:p w14:paraId="5AB931E6" w14:textId="77777777" w:rsidR="00526E8E" w:rsidRPr="003F4A89" w:rsidRDefault="00526E8E" w:rsidP="00526E8E">
      <w:pPr>
        <w:spacing w:after="0" w:line="240" w:lineRule="auto"/>
        <w:jc w:val="both"/>
        <w:rPr>
          <w:rFonts w:cs="Arial"/>
          <w:b/>
          <w:lang w:eastAsia="es-ES"/>
        </w:rPr>
      </w:pPr>
    </w:p>
    <w:p w14:paraId="0DBC2597"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3.3 </w:t>
      </w:r>
      <w:r w:rsidRPr="003F4A89">
        <w:rPr>
          <w:rFonts w:cs="Arial"/>
          <w:lang w:eastAsia="es-ES"/>
        </w:rPr>
        <w:t>El pressupost base de licitació és el que s’assenyala en l’</w:t>
      </w:r>
      <w:r w:rsidRPr="003F4A89">
        <w:rPr>
          <w:rFonts w:cs="Arial"/>
          <w:b/>
          <w:lang w:eastAsia="es-ES"/>
        </w:rPr>
        <w:t>apartat B.3 del quadre de característiques</w:t>
      </w:r>
      <w:r w:rsidRPr="003F4A89">
        <w:rPr>
          <w:rFonts w:cs="Arial"/>
          <w:lang w:eastAsia="es-ES"/>
        </w:rPr>
        <w:t xml:space="preserve">. Aquest és el límit màxim de despesa (IVA inclòs) que, en virtut d’aquest contracte, pot comprometre l’òrgan de contractació, i constitueix el preu màxim que poden </w:t>
      </w:r>
      <w:proofErr w:type="spellStart"/>
      <w:r w:rsidRPr="003F4A89">
        <w:rPr>
          <w:rFonts w:cs="Arial"/>
          <w:lang w:eastAsia="es-ES"/>
        </w:rPr>
        <w:t>ofertar</w:t>
      </w:r>
      <w:proofErr w:type="spellEnd"/>
      <w:r w:rsidRPr="003F4A89">
        <w:rPr>
          <w:rFonts w:cs="Arial"/>
          <w:lang w:eastAsia="es-ES"/>
        </w:rPr>
        <w:t xml:space="preserve"> les empreses que concorrin a la licitació d’aquest contracte.</w:t>
      </w:r>
    </w:p>
    <w:p w14:paraId="05FACDF4" w14:textId="77777777" w:rsidR="00526E8E" w:rsidRPr="003F4A89" w:rsidRDefault="00526E8E" w:rsidP="00526E8E">
      <w:pPr>
        <w:spacing w:after="0" w:line="240" w:lineRule="auto"/>
        <w:jc w:val="both"/>
        <w:rPr>
          <w:rFonts w:cs="Arial"/>
          <w:lang w:eastAsia="es-ES"/>
        </w:rPr>
      </w:pPr>
    </w:p>
    <w:p w14:paraId="01BBB0AF" w14:textId="77777777" w:rsidR="00526E8E" w:rsidRPr="003F4A89" w:rsidRDefault="00526E8E" w:rsidP="00526E8E">
      <w:pPr>
        <w:spacing w:after="0" w:line="240" w:lineRule="auto"/>
        <w:jc w:val="both"/>
        <w:rPr>
          <w:rFonts w:cs="Arial"/>
          <w:lang w:eastAsia="es-ES"/>
        </w:rPr>
      </w:pPr>
      <w:r w:rsidRPr="003F4A89">
        <w:rPr>
          <w:rFonts w:cs="Arial"/>
          <w:b/>
          <w:lang w:eastAsia="es-ES"/>
        </w:rPr>
        <w:t>3.4</w:t>
      </w:r>
      <w:r w:rsidRPr="003F4A89">
        <w:rPr>
          <w:rFonts w:cs="Arial"/>
          <w:lang w:eastAsia="es-ES"/>
        </w:rPr>
        <w:t xml:space="preserve"> 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 </w:t>
      </w:r>
    </w:p>
    <w:p w14:paraId="1875CF0B" w14:textId="77777777" w:rsidR="00526E8E" w:rsidRPr="003F4A89" w:rsidRDefault="00526E8E" w:rsidP="00526E8E">
      <w:pPr>
        <w:spacing w:after="0" w:line="240" w:lineRule="auto"/>
        <w:jc w:val="both"/>
        <w:rPr>
          <w:rFonts w:cs="Arial"/>
          <w:lang w:eastAsia="es-ES"/>
        </w:rPr>
      </w:pPr>
    </w:p>
    <w:p w14:paraId="7A94859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3.5 </w:t>
      </w:r>
      <w:r w:rsidRPr="003F4A89">
        <w:rPr>
          <w:rFonts w:cs="Arial"/>
          <w:lang w:eastAsia="es-ES"/>
        </w:rPr>
        <w:t>S’han complert tots els tràmits reglamentaris per assegurar l’existència de crèdit per al pagament del contracte. La partida pressupostària a la qual s’imputa aquest crèdit és la que s’esmenta en  l’</w:t>
      </w:r>
      <w:r w:rsidRPr="003F4A89">
        <w:rPr>
          <w:rFonts w:cs="Arial"/>
          <w:b/>
          <w:lang w:eastAsia="es-ES"/>
        </w:rPr>
        <w:t>apartat C.1 del quadre de característiques</w:t>
      </w:r>
      <w:r w:rsidRPr="003F4A89">
        <w:rPr>
          <w:rFonts w:cs="Arial"/>
          <w:lang w:eastAsia="es-ES"/>
        </w:rPr>
        <w:t>.</w:t>
      </w:r>
    </w:p>
    <w:p w14:paraId="2ED57288" w14:textId="77777777" w:rsidR="00526E8E" w:rsidRPr="003F4A89" w:rsidRDefault="00526E8E" w:rsidP="00526E8E">
      <w:pPr>
        <w:spacing w:after="0" w:line="240" w:lineRule="auto"/>
        <w:jc w:val="both"/>
        <w:rPr>
          <w:rFonts w:cs="Arial"/>
          <w:b/>
          <w:lang w:eastAsia="es-ES"/>
        </w:rPr>
      </w:pPr>
    </w:p>
    <w:p w14:paraId="4D97974F" w14:textId="77777777" w:rsidR="00526E8E" w:rsidRPr="003F4A89" w:rsidRDefault="00526E8E" w:rsidP="00526E8E">
      <w:pPr>
        <w:pStyle w:val="Ttol2"/>
        <w:spacing w:before="0" w:after="0"/>
        <w:jc w:val="both"/>
        <w:rPr>
          <w:rFonts w:ascii="Arial" w:hAnsi="Arial" w:cs="Arial"/>
          <w:i w:val="0"/>
          <w:sz w:val="22"/>
          <w:szCs w:val="22"/>
        </w:rPr>
      </w:pPr>
      <w:bookmarkStart w:id="10" w:name="_Toc21500323"/>
      <w:bookmarkStart w:id="11" w:name="_Toc34139662"/>
      <w:r w:rsidRPr="003F4A89">
        <w:rPr>
          <w:rFonts w:ascii="Arial" w:hAnsi="Arial" w:cs="Arial"/>
          <w:i w:val="0"/>
          <w:sz w:val="22"/>
          <w:szCs w:val="22"/>
        </w:rPr>
        <w:t>Quarta. Termini de durada del contracte</w:t>
      </w:r>
      <w:bookmarkEnd w:id="10"/>
      <w:bookmarkEnd w:id="11"/>
    </w:p>
    <w:p w14:paraId="4B948B9D" w14:textId="77777777" w:rsidR="00526E8E" w:rsidRPr="003F4A89" w:rsidRDefault="00526E8E" w:rsidP="00526E8E">
      <w:pPr>
        <w:spacing w:after="0" w:line="240" w:lineRule="auto"/>
        <w:jc w:val="both"/>
        <w:rPr>
          <w:rFonts w:cs="Arial"/>
          <w:lang w:eastAsia="es-ES"/>
        </w:rPr>
      </w:pPr>
    </w:p>
    <w:p w14:paraId="1CBCDEAE" w14:textId="77777777" w:rsidR="00526E8E" w:rsidRPr="003F4A89" w:rsidRDefault="00526E8E" w:rsidP="00526E8E">
      <w:pPr>
        <w:spacing w:after="0" w:line="240" w:lineRule="auto"/>
        <w:jc w:val="both"/>
        <w:rPr>
          <w:rFonts w:cs="Arial"/>
          <w:lang w:eastAsia="es-ES"/>
        </w:rPr>
      </w:pPr>
      <w:r w:rsidRPr="003F4A89">
        <w:rPr>
          <w:rFonts w:cs="Arial"/>
          <w:lang w:eastAsia="es-ES"/>
        </w:rPr>
        <w:t>El termini de durada del contracte és el que s’estableix en l’</w:t>
      </w:r>
      <w:r w:rsidRPr="003F4A89">
        <w:rPr>
          <w:rFonts w:cs="Arial"/>
          <w:b/>
          <w:lang w:eastAsia="es-ES"/>
        </w:rPr>
        <w:t>apartat D.1 del quadre de característiques</w:t>
      </w:r>
      <w:r w:rsidRPr="003F4A89">
        <w:rPr>
          <w:rFonts w:cs="Arial"/>
          <w:lang w:eastAsia="es-ES"/>
        </w:rPr>
        <w:t xml:space="preserve">. El termini total i els terminis parcials són els que es fixen en el programa de treball que s’aprovi, si s’escau. Tots aquests terminis comencen a comptar des del dia que s’estipuli en el contracte. </w:t>
      </w:r>
    </w:p>
    <w:p w14:paraId="14B7681E" w14:textId="77777777" w:rsidR="00526E8E" w:rsidRPr="003F4A89" w:rsidRDefault="00526E8E" w:rsidP="00526E8E">
      <w:pPr>
        <w:spacing w:after="0" w:line="240" w:lineRule="auto"/>
        <w:jc w:val="both"/>
        <w:rPr>
          <w:rFonts w:cs="Arial"/>
          <w:lang w:eastAsia="es-ES"/>
        </w:rPr>
      </w:pPr>
    </w:p>
    <w:p w14:paraId="5B22157F"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El contracte es podrà prorrogar si així s’ha previst en  l’</w:t>
      </w:r>
      <w:r w:rsidRPr="003F4A89">
        <w:rPr>
          <w:rFonts w:cs="Arial"/>
          <w:b/>
          <w:lang w:eastAsia="es-ES"/>
        </w:rPr>
        <w:t>apartat D.2 del quadre de característiques</w:t>
      </w:r>
      <w:r w:rsidRPr="003F4A89">
        <w:rPr>
          <w:rFonts w:cs="Arial"/>
          <w:lang w:eastAsia="es-ES"/>
        </w:rPr>
        <w:t xml:space="preserve">. En aquest cas, la pròrroga s’acordarà per l’òrgan de contractació i serà obligatòria per a l’empresa contractista, sempre que la </w:t>
      </w:r>
      <w:proofErr w:type="spellStart"/>
      <w:r w:rsidRPr="003F4A89">
        <w:rPr>
          <w:rFonts w:cs="Arial"/>
          <w:lang w:eastAsia="es-ES"/>
        </w:rPr>
        <w:t>preavisi</w:t>
      </w:r>
      <w:proofErr w:type="spellEnd"/>
      <w:r w:rsidRPr="003F4A89">
        <w:rPr>
          <w:rFonts w:cs="Arial"/>
          <w:lang w:eastAsia="es-ES"/>
        </w:rPr>
        <w:t xml:space="preserve"> amb, almenys, dos mesos d’antelació a l’acabament del termini de durada del contracte. La pròrroga no es produirà, en cap cas, per acord tàcit de les parts.</w:t>
      </w:r>
    </w:p>
    <w:p w14:paraId="459F97BB" w14:textId="77777777" w:rsidR="00526E8E" w:rsidRPr="003F4A89" w:rsidRDefault="00526E8E" w:rsidP="00526E8E">
      <w:pPr>
        <w:spacing w:after="0" w:line="240" w:lineRule="auto"/>
        <w:jc w:val="both"/>
        <w:rPr>
          <w:rFonts w:cs="Arial"/>
          <w:b/>
          <w:lang w:eastAsia="es-ES"/>
        </w:rPr>
      </w:pPr>
    </w:p>
    <w:p w14:paraId="168CBEAC" w14:textId="77777777" w:rsidR="00526E8E" w:rsidRPr="003F4A89" w:rsidRDefault="00526E8E" w:rsidP="00526E8E">
      <w:pPr>
        <w:pStyle w:val="Ttol2"/>
        <w:spacing w:before="0" w:after="0"/>
        <w:jc w:val="both"/>
        <w:rPr>
          <w:rFonts w:ascii="Arial" w:hAnsi="Arial" w:cs="Arial"/>
          <w:i w:val="0"/>
          <w:sz w:val="22"/>
          <w:szCs w:val="22"/>
        </w:rPr>
      </w:pPr>
      <w:bookmarkStart w:id="12" w:name="_Toc21500324"/>
      <w:bookmarkStart w:id="13" w:name="_Toc34139663"/>
      <w:r w:rsidRPr="003F4A89">
        <w:rPr>
          <w:rFonts w:ascii="Arial" w:hAnsi="Arial" w:cs="Arial"/>
          <w:i w:val="0"/>
          <w:sz w:val="22"/>
          <w:szCs w:val="22"/>
        </w:rPr>
        <w:t>Cinquena. Règim jurídic del contracte</w:t>
      </w:r>
      <w:bookmarkEnd w:id="12"/>
      <w:bookmarkEnd w:id="13"/>
    </w:p>
    <w:p w14:paraId="307B88E1" w14:textId="77777777" w:rsidR="00526E8E" w:rsidRPr="003F4A89" w:rsidRDefault="00526E8E" w:rsidP="00526E8E">
      <w:pPr>
        <w:spacing w:after="0" w:line="240" w:lineRule="auto"/>
        <w:jc w:val="both"/>
        <w:rPr>
          <w:rFonts w:cs="Arial"/>
          <w:b/>
          <w:lang w:eastAsia="es-ES"/>
        </w:rPr>
      </w:pPr>
    </w:p>
    <w:p w14:paraId="0E3EE2A7" w14:textId="77777777" w:rsidR="00526E8E" w:rsidRPr="003F4A89" w:rsidRDefault="00526E8E" w:rsidP="00526E8E">
      <w:pPr>
        <w:spacing w:after="0" w:line="240" w:lineRule="auto"/>
        <w:jc w:val="both"/>
        <w:rPr>
          <w:rFonts w:cs="Arial"/>
          <w:lang w:eastAsia="es-ES"/>
        </w:rPr>
      </w:pPr>
      <w:r w:rsidRPr="003F4A89">
        <w:rPr>
          <w:rFonts w:cs="Arial"/>
          <w:b/>
          <w:lang w:eastAsia="es-ES"/>
        </w:rPr>
        <w:t>5.1</w:t>
      </w:r>
      <w:r w:rsidRPr="003F4A89">
        <w:rPr>
          <w:rFonts w:cs="Arial"/>
          <w:lang w:eastAsia="es-ES"/>
        </w:rPr>
        <w:t xml:space="preserve"> El contracte té caràcter administratiu i es regeix per aquest plec de clàusules administratives i pel plec de prescripcions tècniques, les clàusules dels quals es consideren part integrant del contracte. A més, es regeix per la normativa en matèria de contractació pública continguda, principalment, en les disposicions següents:</w:t>
      </w:r>
    </w:p>
    <w:p w14:paraId="1D89DC03" w14:textId="77777777" w:rsidR="00526E8E" w:rsidRPr="003F4A89" w:rsidRDefault="00526E8E" w:rsidP="00526E8E">
      <w:pPr>
        <w:spacing w:after="0" w:line="240" w:lineRule="auto"/>
        <w:jc w:val="both"/>
        <w:rPr>
          <w:rFonts w:cs="Arial"/>
          <w:lang w:eastAsia="es-ES"/>
        </w:rPr>
      </w:pPr>
    </w:p>
    <w:p w14:paraId="4CCA3389"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3F4A89">
        <w:rPr>
          <w:rFonts w:cs="Arial"/>
          <w:snapToGrid w:val="0"/>
          <w:lang w:eastAsia="es-ES"/>
        </w:rPr>
        <w:t>a)</w:t>
      </w:r>
      <w:r w:rsidRPr="003F4A89">
        <w:rPr>
          <w:rFonts w:cs="Arial"/>
          <w:snapToGrid w:val="0"/>
        </w:rPr>
        <w:t xml:space="preserve"> Llei 9/2017, de 8 de novembre, de contractes del sector públic, per la qual es transposen a l’ordenament jurídic espanyol les Directives del Parlament Europeu i del Consell 2014/23/UE i 2014/24/UE, de 26 de febrer de 2014.  </w:t>
      </w:r>
    </w:p>
    <w:p w14:paraId="0427DD73"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08672D9E"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b) Decret Llei 3/2016, de 31 de maig, de mesures urgents en matèria de contractació pública.</w:t>
      </w:r>
    </w:p>
    <w:p w14:paraId="794DB9A5"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35D7F870"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 xml:space="preserve">c) Reial decret 817/2009, de 8 de maig, pel qual es desenvolupa parcialment la Llei 30/2007, de 30 d’octubre, de contractes del sector públic (d’ara endavant, RD 817/2009). </w:t>
      </w:r>
    </w:p>
    <w:p w14:paraId="3962A027"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7A6CC3E"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d) Reglament general de la Llei de contractes de les administracions públiques</w:t>
      </w:r>
      <w:r w:rsidRPr="003F4A89">
        <w:rPr>
          <w:rFonts w:cs="Arial"/>
        </w:rPr>
        <w:t xml:space="preserve"> aprovat pel </w:t>
      </w:r>
      <w:r w:rsidRPr="003F4A89">
        <w:rPr>
          <w:rFonts w:cs="Arial"/>
          <w:snapToGrid w:val="0"/>
          <w:lang w:eastAsia="es-ES"/>
        </w:rPr>
        <w:t>Reial decret 1098/2001, de 12 d’octubre, en tot allò no modificat ni derogat per les disposicions esmentades anteriorment (d’ara endavant, RGLCAP).</w:t>
      </w:r>
    </w:p>
    <w:p w14:paraId="74F6125B"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F2B10DE" w14:textId="77777777" w:rsidR="00526E8E" w:rsidRPr="003F4A89" w:rsidRDefault="00526E8E" w:rsidP="00526E8E">
      <w:pPr>
        <w:tabs>
          <w:tab w:val="left" w:pos="0"/>
        </w:tabs>
        <w:suppressAutoHyphens/>
        <w:spacing w:after="120" w:line="240" w:lineRule="auto"/>
        <w:jc w:val="both"/>
        <w:rPr>
          <w:rFonts w:cs="Arial"/>
          <w:snapToGrid w:val="0"/>
          <w:lang w:eastAsia="es-ES"/>
        </w:rPr>
      </w:pPr>
      <w:r w:rsidRPr="003F4A89">
        <w:rPr>
          <w:rFonts w:cs="Arial"/>
          <w:snapToGrid w:val="0"/>
          <w:lang w:eastAsia="es-ES"/>
        </w:rPr>
        <w:t>e) Reial Decret Llei 14/2019, de 31 d’octubre, pel qual s’adopten mesures urgents per raons de seguretat pública en matèria d’administració digital, contractació del sector públic i telecomunicacions.</w:t>
      </w:r>
    </w:p>
    <w:p w14:paraId="5232C607"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lang w:eastAsia="es-ES"/>
        </w:rPr>
        <w:t>Addicionalment, també es regeix per les normes aplicables als contractes del sector públic en l’àmbit de Catalunya i per la seva normativa sectorial que resulti d’aplicació.</w:t>
      </w:r>
    </w:p>
    <w:p w14:paraId="00E3C8EC" w14:textId="77777777" w:rsidR="00526E8E" w:rsidRPr="003F4A89" w:rsidRDefault="00526E8E" w:rsidP="00526E8E">
      <w:pPr>
        <w:autoSpaceDE w:val="0"/>
        <w:autoSpaceDN w:val="0"/>
        <w:adjustRightInd w:val="0"/>
        <w:spacing w:after="0" w:line="240" w:lineRule="auto"/>
        <w:jc w:val="both"/>
        <w:rPr>
          <w:rFonts w:cs="Arial"/>
        </w:rPr>
      </w:pPr>
    </w:p>
    <w:p w14:paraId="3D9FB910"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Supletòriament al contracte li resulten d’aplicació les normes de dret administratiu i, en el seu defecte, les normes de dret privat.</w:t>
      </w:r>
    </w:p>
    <w:p w14:paraId="338B5E8D"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eastAsia="es-ES"/>
        </w:rPr>
      </w:pPr>
    </w:p>
    <w:p w14:paraId="04B70DF5" w14:textId="77777777" w:rsidR="00526E8E" w:rsidRPr="003F4A89" w:rsidRDefault="00526E8E" w:rsidP="00526E8E">
      <w:pPr>
        <w:spacing w:after="0" w:line="240" w:lineRule="auto"/>
        <w:jc w:val="both"/>
        <w:rPr>
          <w:rFonts w:cs="Arial"/>
          <w:lang w:eastAsia="es-ES"/>
        </w:rPr>
      </w:pPr>
      <w:r w:rsidRPr="003F4A89">
        <w:rPr>
          <w:rFonts w:cs="Arial"/>
          <w:b/>
          <w:lang w:eastAsia="es-ES"/>
        </w:rPr>
        <w:t>5.2</w:t>
      </w:r>
      <w:r w:rsidRPr="003F4A89">
        <w:rPr>
          <w:rFonts w:cs="Arial"/>
          <w:lang w:eastAsia="es-ES"/>
        </w:rPr>
        <w:t xml:space="preserve"> 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 de complir</w:t>
      </w:r>
      <w:r w:rsidRPr="003F4A89">
        <w:rPr>
          <w:rFonts w:cs="Arial"/>
          <w:lang w:eastAsia="es-ES"/>
        </w:rPr>
        <w:noBreakHyphen/>
        <w:t>les.</w:t>
      </w:r>
    </w:p>
    <w:p w14:paraId="7D9F3576" w14:textId="77777777" w:rsidR="00526E8E" w:rsidRPr="003F4A89" w:rsidRDefault="00526E8E" w:rsidP="00526E8E">
      <w:pPr>
        <w:spacing w:after="0" w:line="240" w:lineRule="auto"/>
        <w:jc w:val="both"/>
        <w:rPr>
          <w:rFonts w:cs="Arial"/>
          <w:b/>
          <w:lang w:eastAsia="es-ES"/>
        </w:rPr>
      </w:pPr>
    </w:p>
    <w:p w14:paraId="5FD2D851" w14:textId="77777777" w:rsidR="00526E8E" w:rsidRPr="003F4A89" w:rsidRDefault="00526E8E" w:rsidP="00526E8E">
      <w:pPr>
        <w:pStyle w:val="Ttol2"/>
        <w:spacing w:before="0" w:after="0"/>
        <w:jc w:val="both"/>
        <w:rPr>
          <w:rFonts w:ascii="Arial" w:hAnsi="Arial" w:cs="Arial"/>
          <w:i w:val="0"/>
          <w:sz w:val="22"/>
          <w:szCs w:val="22"/>
        </w:rPr>
      </w:pPr>
      <w:bookmarkStart w:id="14" w:name="_Toc21500325"/>
      <w:bookmarkStart w:id="15" w:name="_Toc34139664"/>
      <w:r w:rsidRPr="003F4A89">
        <w:rPr>
          <w:rFonts w:ascii="Arial" w:hAnsi="Arial" w:cs="Arial"/>
          <w:i w:val="0"/>
          <w:sz w:val="22"/>
          <w:szCs w:val="22"/>
        </w:rPr>
        <w:t>Sisena. Admissió de variants</w:t>
      </w:r>
      <w:bookmarkEnd w:id="14"/>
      <w:bookmarkEnd w:id="15"/>
      <w:r w:rsidRPr="003F4A89">
        <w:rPr>
          <w:rFonts w:ascii="Arial" w:hAnsi="Arial" w:cs="Arial"/>
          <w:i w:val="0"/>
          <w:sz w:val="22"/>
          <w:szCs w:val="22"/>
        </w:rPr>
        <w:t xml:space="preserve"> </w:t>
      </w:r>
    </w:p>
    <w:p w14:paraId="36C17D5C" w14:textId="77777777" w:rsidR="00526E8E" w:rsidRPr="003F4A89" w:rsidRDefault="00526E8E" w:rsidP="00526E8E">
      <w:pPr>
        <w:spacing w:after="0" w:line="240" w:lineRule="auto"/>
        <w:jc w:val="both"/>
        <w:rPr>
          <w:rFonts w:cs="Arial"/>
          <w:b/>
          <w:lang w:eastAsia="es-ES"/>
        </w:rPr>
      </w:pPr>
    </w:p>
    <w:p w14:paraId="37F2F569" w14:textId="77777777" w:rsidR="00526E8E" w:rsidRPr="003F4A89" w:rsidRDefault="00526E8E" w:rsidP="00526E8E">
      <w:pPr>
        <w:spacing w:after="0" w:line="240" w:lineRule="auto"/>
        <w:jc w:val="both"/>
        <w:rPr>
          <w:rFonts w:cs="Arial"/>
          <w:lang w:eastAsia="es-ES"/>
        </w:rPr>
      </w:pPr>
      <w:r w:rsidRPr="003F4A89">
        <w:rPr>
          <w:rFonts w:cs="Arial"/>
          <w:lang w:eastAsia="es-ES"/>
        </w:rPr>
        <w:t>S’admetran variants quan així consti en l’</w:t>
      </w:r>
      <w:r w:rsidRPr="003F4A89">
        <w:rPr>
          <w:rFonts w:cs="Arial"/>
          <w:b/>
          <w:lang w:eastAsia="es-ES"/>
        </w:rPr>
        <w:t>apartat E del quadre de característiques</w:t>
      </w:r>
      <w:r w:rsidRPr="003F4A89">
        <w:rPr>
          <w:rFonts w:cs="Arial"/>
          <w:lang w:eastAsia="es-ES"/>
        </w:rPr>
        <w:t>, amb els requisits mínims, en les modalitats i amb les característiques que s’hi preveuen</w:t>
      </w:r>
    </w:p>
    <w:p w14:paraId="7EBD7F74" w14:textId="77777777" w:rsidR="00526E8E" w:rsidRPr="003F4A89" w:rsidRDefault="00526E8E" w:rsidP="00526E8E">
      <w:pPr>
        <w:spacing w:after="0" w:line="240" w:lineRule="auto"/>
        <w:jc w:val="both"/>
        <w:rPr>
          <w:rFonts w:cs="Arial"/>
          <w:b/>
          <w:lang w:eastAsia="es-ES"/>
        </w:rPr>
      </w:pPr>
    </w:p>
    <w:p w14:paraId="46CF7BD4" w14:textId="77777777" w:rsidR="00526E8E" w:rsidRPr="003F4A89" w:rsidRDefault="00526E8E" w:rsidP="00526E8E">
      <w:pPr>
        <w:pStyle w:val="Ttol2"/>
        <w:spacing w:before="0" w:after="0"/>
        <w:jc w:val="both"/>
        <w:rPr>
          <w:rFonts w:ascii="Arial" w:hAnsi="Arial" w:cs="Arial"/>
          <w:i w:val="0"/>
          <w:sz w:val="22"/>
          <w:szCs w:val="22"/>
        </w:rPr>
      </w:pPr>
      <w:bookmarkStart w:id="16" w:name="_Toc21500326"/>
      <w:bookmarkStart w:id="17" w:name="_Toc34139665"/>
      <w:r w:rsidRPr="003F4A89">
        <w:rPr>
          <w:rFonts w:ascii="Arial" w:hAnsi="Arial" w:cs="Arial"/>
          <w:i w:val="0"/>
          <w:sz w:val="22"/>
          <w:szCs w:val="22"/>
        </w:rPr>
        <w:t>Setena. Tramitació de l’expedient i procediment d’adjudicació</w:t>
      </w:r>
      <w:bookmarkEnd w:id="16"/>
      <w:bookmarkEnd w:id="17"/>
    </w:p>
    <w:p w14:paraId="20CE4311" w14:textId="77777777" w:rsidR="00526E8E" w:rsidRPr="003F4A89" w:rsidRDefault="00526E8E" w:rsidP="00526E8E">
      <w:pPr>
        <w:spacing w:after="0" w:line="240" w:lineRule="auto"/>
        <w:jc w:val="both"/>
        <w:rPr>
          <w:rFonts w:cs="Arial"/>
          <w:b/>
          <w:lang w:eastAsia="es-ES"/>
        </w:rPr>
      </w:pPr>
    </w:p>
    <w:p w14:paraId="23EFAEDB" w14:textId="77777777" w:rsidR="00526E8E" w:rsidRPr="003F4A89" w:rsidRDefault="00526E8E" w:rsidP="00526E8E">
      <w:pPr>
        <w:spacing w:after="0" w:line="240" w:lineRule="auto"/>
        <w:jc w:val="both"/>
        <w:rPr>
          <w:rFonts w:cs="Arial"/>
          <w:lang w:eastAsia="es-ES"/>
        </w:rPr>
      </w:pPr>
      <w:r w:rsidRPr="003F4A89">
        <w:rPr>
          <w:rFonts w:cs="Arial"/>
          <w:lang w:eastAsia="es-ES"/>
        </w:rPr>
        <w:t>La forma de tramitació de l’expedient i el procediment d’adjudicació del contracte són els establerts en l’</w:t>
      </w:r>
      <w:r w:rsidRPr="003F4A89">
        <w:rPr>
          <w:rFonts w:cs="Arial"/>
          <w:b/>
          <w:lang w:eastAsia="es-ES"/>
        </w:rPr>
        <w:t>apartat F.1 i F.2 del quadre de característiques</w:t>
      </w:r>
      <w:r w:rsidRPr="003F4A89">
        <w:rPr>
          <w:rFonts w:cs="Arial"/>
          <w:lang w:eastAsia="es-ES"/>
        </w:rPr>
        <w:t xml:space="preserve"> respectivament. </w:t>
      </w:r>
    </w:p>
    <w:p w14:paraId="3A557C64" w14:textId="77777777" w:rsidR="00526E8E" w:rsidRPr="003F4A89" w:rsidRDefault="00526E8E" w:rsidP="00526E8E">
      <w:pPr>
        <w:pStyle w:val="Ttol2"/>
        <w:spacing w:before="0" w:after="0"/>
        <w:jc w:val="both"/>
        <w:rPr>
          <w:rFonts w:ascii="Arial" w:hAnsi="Arial" w:cs="Arial"/>
          <w:i w:val="0"/>
          <w:sz w:val="22"/>
          <w:szCs w:val="22"/>
        </w:rPr>
      </w:pPr>
      <w:bookmarkStart w:id="18" w:name="_Toc21500327"/>
      <w:bookmarkStart w:id="19" w:name="_Toc34139666"/>
      <w:r w:rsidRPr="003F4A89">
        <w:rPr>
          <w:rFonts w:ascii="Arial" w:hAnsi="Arial" w:cs="Arial"/>
          <w:i w:val="0"/>
          <w:sz w:val="22"/>
          <w:szCs w:val="22"/>
        </w:rPr>
        <w:lastRenderedPageBreak/>
        <w:t>Vuitena. Mitjans de comunicació electrònics</w:t>
      </w:r>
      <w:bookmarkEnd w:id="18"/>
      <w:bookmarkEnd w:id="19"/>
      <w:r w:rsidRPr="003F4A89">
        <w:rPr>
          <w:rFonts w:ascii="Arial" w:hAnsi="Arial" w:cs="Arial"/>
          <w:i w:val="0"/>
          <w:sz w:val="22"/>
          <w:szCs w:val="22"/>
        </w:rPr>
        <w:t xml:space="preserve">  </w:t>
      </w:r>
    </w:p>
    <w:p w14:paraId="7C91E071" w14:textId="77777777" w:rsidR="00526E8E" w:rsidRPr="003F4A89" w:rsidRDefault="00526E8E" w:rsidP="00526E8E">
      <w:pPr>
        <w:pStyle w:val="Pa9"/>
        <w:spacing w:line="240" w:lineRule="auto"/>
        <w:jc w:val="both"/>
        <w:rPr>
          <w:b/>
          <w:sz w:val="22"/>
          <w:szCs w:val="22"/>
        </w:rPr>
      </w:pPr>
    </w:p>
    <w:p w14:paraId="035C4045" w14:textId="77777777" w:rsidR="00526E8E" w:rsidRPr="003F4A89" w:rsidRDefault="00526E8E" w:rsidP="00526E8E">
      <w:pPr>
        <w:pStyle w:val="Pa9"/>
        <w:spacing w:line="240" w:lineRule="auto"/>
        <w:jc w:val="both"/>
        <w:rPr>
          <w:sz w:val="22"/>
          <w:szCs w:val="22"/>
        </w:rPr>
      </w:pPr>
      <w:r w:rsidRPr="003F4A89">
        <w:rPr>
          <w:b/>
          <w:sz w:val="22"/>
          <w:szCs w:val="22"/>
        </w:rPr>
        <w:t>8.1</w:t>
      </w:r>
      <w:r w:rsidRPr="003F4A89">
        <w:rPr>
          <w:sz w:val="22"/>
          <w:szCs w:val="22"/>
        </w:rPr>
        <w:t xml:space="preserve"> D’acord amb la Disposició addicional quinzena de la LCSP, la tramitació d’aquesta licitació comporta la pràctica de les notificacions i comunicacions que en derivin per mitjans exclusivament electrònics.</w:t>
      </w:r>
    </w:p>
    <w:p w14:paraId="051A5C3B" w14:textId="77777777" w:rsidR="00526E8E" w:rsidRPr="003F4A89" w:rsidRDefault="00526E8E" w:rsidP="00526E8E">
      <w:pPr>
        <w:pStyle w:val="Pa9"/>
        <w:spacing w:line="240" w:lineRule="auto"/>
        <w:jc w:val="both"/>
        <w:rPr>
          <w:sz w:val="22"/>
          <w:szCs w:val="22"/>
        </w:rPr>
      </w:pPr>
    </w:p>
    <w:p w14:paraId="5F50E9A5" w14:textId="77777777" w:rsidR="00526E8E" w:rsidRPr="003F4A89" w:rsidRDefault="00526E8E" w:rsidP="00526E8E">
      <w:pPr>
        <w:pStyle w:val="Pa9"/>
        <w:spacing w:line="240" w:lineRule="auto"/>
        <w:jc w:val="both"/>
        <w:rPr>
          <w:rFonts w:eastAsia="Calibri"/>
          <w:sz w:val="22"/>
          <w:szCs w:val="22"/>
        </w:rPr>
      </w:pPr>
      <w:r w:rsidRPr="003F4A89">
        <w:rPr>
          <w:sz w:val="22"/>
          <w:szCs w:val="22"/>
        </w:rPr>
        <w:t>No obstant això, es podrà utilitzar la comunicació oral per a comunicacions diferents de les relatives als elements essencials, això és, els plecs i les ofertes, deixant-ne el contingut de la comunicació oral documentat degudament, per exemple, mitjançant e</w:t>
      </w:r>
      <w:r w:rsidRPr="003F4A89">
        <w:rPr>
          <w:rFonts w:eastAsia="Calibri"/>
          <w:sz w:val="22"/>
          <w:szCs w:val="22"/>
        </w:rPr>
        <w:t>ls arxius o resums escrits o sonors dels principals elements de la comunicació.</w:t>
      </w:r>
    </w:p>
    <w:p w14:paraId="3E205135" w14:textId="77777777" w:rsidR="00526E8E" w:rsidRPr="003F4A89" w:rsidRDefault="00526E8E" w:rsidP="00526E8E">
      <w:pPr>
        <w:pStyle w:val="Default"/>
        <w:jc w:val="both"/>
        <w:rPr>
          <w:rFonts w:eastAsia="Calibri"/>
          <w:color w:val="auto"/>
          <w:sz w:val="22"/>
          <w:szCs w:val="22"/>
        </w:rPr>
      </w:pPr>
    </w:p>
    <w:p w14:paraId="78D8382A" w14:textId="77777777" w:rsidR="00526E8E" w:rsidRPr="003F4A89" w:rsidRDefault="00526E8E" w:rsidP="00526E8E">
      <w:pPr>
        <w:spacing w:after="0" w:line="240" w:lineRule="auto"/>
        <w:jc w:val="both"/>
        <w:rPr>
          <w:rFonts w:cs="Arial"/>
        </w:rPr>
      </w:pPr>
      <w:r w:rsidRPr="003F4A89">
        <w:rPr>
          <w:rFonts w:cs="Arial"/>
          <w:b/>
        </w:rPr>
        <w:t>8.2</w:t>
      </w:r>
      <w:r w:rsidRPr="003F4A89">
        <w:rPr>
          <w:rFonts w:cs="Arial"/>
        </w:rPr>
        <w:t xml:space="preserve"> Les comunicacions i les 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o en la declaració responsable, d’acord amb el que s’indica en la clàusula onzena d’aquest plec. Un cop rebuts el/s correu/s electrònic/s i, en el cas que s’hagin facilitat també telèfons mòbils, els SMS, indicant que la notificació corresponent s’ha posat a disposició en </w:t>
      </w:r>
      <w:proofErr w:type="spellStart"/>
      <w:r w:rsidRPr="003F4A89">
        <w:rPr>
          <w:rFonts w:cs="Arial"/>
        </w:rPr>
        <w:t>l’e</w:t>
      </w:r>
      <w:proofErr w:type="spellEnd"/>
      <w:r w:rsidRPr="003F4A89">
        <w:rPr>
          <w:rFonts w:cs="Arial"/>
        </w:rPr>
        <w:t xml:space="preserve">-NOTUM, haurà/n d’accedir-hi la/les persones designada/es, mitjançant l’enllaç que s’enviarà a aquest efecte. En l’espai virtual on hi ha dipositada la notificació, es permet accedir a dita notificació amb certificat digital o amb contrasenya. </w:t>
      </w:r>
    </w:p>
    <w:p w14:paraId="19EFA244" w14:textId="77777777" w:rsidR="00526E8E" w:rsidRPr="003F4A89" w:rsidRDefault="00526E8E" w:rsidP="00526E8E">
      <w:pPr>
        <w:spacing w:after="0" w:line="240" w:lineRule="auto"/>
        <w:jc w:val="both"/>
        <w:rPr>
          <w:rFonts w:cs="Arial"/>
        </w:rPr>
      </w:pPr>
    </w:p>
    <w:p w14:paraId="1930B9B0" w14:textId="77777777" w:rsidR="00526E8E" w:rsidRPr="003F4A89" w:rsidRDefault="00526E8E" w:rsidP="00526E8E">
      <w:pPr>
        <w:pStyle w:val="Pa9"/>
        <w:spacing w:line="240" w:lineRule="auto"/>
        <w:jc w:val="both"/>
        <w:rPr>
          <w:sz w:val="22"/>
          <w:szCs w:val="22"/>
        </w:rPr>
      </w:pPr>
      <w:r w:rsidRPr="003F4A89">
        <w:rPr>
          <w:sz w:val="22"/>
          <w:szCs w:val="22"/>
          <w:lang w:eastAsia="es-ES"/>
        </w:rPr>
        <w:t xml:space="preserve">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w:t>
      </w:r>
      <w:r w:rsidRPr="003F4A89">
        <w:rPr>
          <w:sz w:val="22"/>
          <w:szCs w:val="22"/>
        </w:rPr>
        <w:t>No obstant això, els terminis de les notificacions practicades amb motiu del procediment de recurs especial pel Tribunal Català de Contractes computen en tot cas des de la data d’enviament de l’avís de notificació.</w:t>
      </w:r>
    </w:p>
    <w:p w14:paraId="7D504424" w14:textId="77777777" w:rsidR="00526E8E" w:rsidRPr="003F4A89" w:rsidRDefault="00526E8E" w:rsidP="00526E8E">
      <w:pPr>
        <w:pStyle w:val="Default"/>
        <w:jc w:val="both"/>
        <w:rPr>
          <w:rFonts w:eastAsia="Calibri"/>
          <w:color w:val="auto"/>
          <w:sz w:val="22"/>
          <w:szCs w:val="22"/>
        </w:rPr>
      </w:pPr>
    </w:p>
    <w:p w14:paraId="0B53038E" w14:textId="77777777" w:rsidR="00526E8E" w:rsidRPr="003F4A89" w:rsidRDefault="00526E8E" w:rsidP="00526E8E">
      <w:pPr>
        <w:spacing w:after="0" w:line="240" w:lineRule="auto"/>
        <w:jc w:val="both"/>
        <w:rPr>
          <w:rFonts w:cs="Arial"/>
        </w:rPr>
      </w:pPr>
      <w:r w:rsidRPr="003F4A89">
        <w:rPr>
          <w:rFonts w:eastAsia="Calibri" w:cs="Arial"/>
          <w:b/>
        </w:rPr>
        <w:t>8.3</w:t>
      </w:r>
      <w:r w:rsidRPr="003F4A89">
        <w:rPr>
          <w:rFonts w:eastAsia="Calibri" w:cs="Arial"/>
        </w:rPr>
        <w:t xml:space="preserve"> D’altra banda, p</w:t>
      </w:r>
      <w:r w:rsidRPr="003F4A89">
        <w:rPr>
          <w:rFonts w:cs="Arial"/>
        </w:rPr>
        <w:t>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14:paraId="0ABC1669" w14:textId="77777777" w:rsidR="00526E8E" w:rsidRPr="003F4A89" w:rsidRDefault="00EF7138" w:rsidP="00526E8E">
      <w:pPr>
        <w:spacing w:after="0" w:line="240" w:lineRule="auto"/>
        <w:jc w:val="both"/>
        <w:rPr>
          <w:rFonts w:cs="Arial"/>
        </w:rPr>
      </w:pPr>
      <w:hyperlink r:id="rId9" w:history="1">
        <w:r w:rsidR="00526E8E" w:rsidRPr="003F4A89">
          <w:rPr>
            <w:rStyle w:val="Enlla"/>
            <w:rFonts w:cs="Arial"/>
            <w:bCs/>
          </w:rPr>
          <w:t>https://contractaciopublica.gencat.cat/perfil/eco</w:t>
        </w:r>
      </w:hyperlink>
    </w:p>
    <w:p w14:paraId="6CB479FB" w14:textId="77777777" w:rsidR="00526E8E" w:rsidRPr="003F4A89" w:rsidRDefault="00526E8E" w:rsidP="00526E8E">
      <w:pPr>
        <w:spacing w:after="0" w:line="240" w:lineRule="auto"/>
        <w:jc w:val="both"/>
        <w:rPr>
          <w:rFonts w:cs="Arial"/>
          <w:i/>
        </w:rPr>
      </w:pPr>
    </w:p>
    <w:p w14:paraId="62B88918" w14:textId="77777777" w:rsidR="00526E8E" w:rsidRPr="003F4A89" w:rsidRDefault="00526E8E" w:rsidP="00526E8E">
      <w:pPr>
        <w:spacing w:after="0" w:line="240" w:lineRule="auto"/>
        <w:jc w:val="both"/>
        <w:rPr>
          <w:rFonts w:cs="Arial"/>
        </w:rPr>
      </w:pPr>
      <w:r w:rsidRPr="003F4A89">
        <w:rPr>
          <w:rFonts w:cs="Arial"/>
        </w:rPr>
        <w:t>Aquesta subscripció permetrà rebre avís de manera immediata a les adreces electròniques de les persones subscrites de qualsevol novetat, publicació o avís relacionat amb aquesta licitació.</w:t>
      </w:r>
    </w:p>
    <w:p w14:paraId="5C7041BF" w14:textId="77777777" w:rsidR="00526E8E" w:rsidRPr="003F4A89" w:rsidRDefault="00526E8E" w:rsidP="00526E8E">
      <w:pPr>
        <w:spacing w:after="0" w:line="240" w:lineRule="auto"/>
        <w:jc w:val="both"/>
        <w:rPr>
          <w:rFonts w:cs="Arial"/>
        </w:rPr>
      </w:pPr>
    </w:p>
    <w:p w14:paraId="59972908" w14:textId="77777777" w:rsidR="00526E8E" w:rsidRPr="003F4A89" w:rsidRDefault="00526E8E" w:rsidP="00526E8E">
      <w:pPr>
        <w:spacing w:after="0" w:line="240" w:lineRule="auto"/>
        <w:jc w:val="both"/>
        <w:rPr>
          <w:rFonts w:cs="Arial"/>
        </w:rPr>
      </w:pPr>
      <w:r w:rsidRPr="003F4A89">
        <w:rPr>
          <w:rFonts w:cs="Arial"/>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14:paraId="170E0049" w14:textId="77777777" w:rsidR="00526E8E" w:rsidRPr="003F4A89" w:rsidRDefault="00526E8E" w:rsidP="00526E8E">
      <w:pPr>
        <w:spacing w:after="0" w:line="240" w:lineRule="auto"/>
        <w:jc w:val="both"/>
        <w:rPr>
          <w:rFonts w:cs="Arial"/>
        </w:rPr>
      </w:pPr>
    </w:p>
    <w:p w14:paraId="0F2DA4F9" w14:textId="77777777" w:rsidR="00526E8E" w:rsidRPr="003F4A89" w:rsidRDefault="00526E8E" w:rsidP="00526E8E">
      <w:pPr>
        <w:spacing w:after="0" w:line="240" w:lineRule="auto"/>
        <w:jc w:val="both"/>
        <w:rPr>
          <w:rFonts w:cs="Arial"/>
        </w:rPr>
      </w:pPr>
      <w:r w:rsidRPr="003F4A89">
        <w:rPr>
          <w:rFonts w:cs="Arial"/>
        </w:rPr>
        <w:lastRenderedPageBreak/>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14:paraId="651E9DA0" w14:textId="77777777" w:rsidR="00526E8E" w:rsidRPr="003F4A89" w:rsidRDefault="00526E8E" w:rsidP="00526E8E">
      <w:pPr>
        <w:spacing w:after="0" w:line="240" w:lineRule="auto"/>
        <w:jc w:val="both"/>
        <w:rPr>
          <w:rFonts w:cs="Arial"/>
          <w:i/>
        </w:rPr>
      </w:pPr>
    </w:p>
    <w:p w14:paraId="6291F3AA" w14:textId="77777777" w:rsidR="00526E8E" w:rsidRPr="003F4A89" w:rsidRDefault="00526E8E" w:rsidP="00526E8E">
      <w:pPr>
        <w:spacing w:after="0" w:line="240" w:lineRule="auto"/>
        <w:jc w:val="both"/>
        <w:rPr>
          <w:rFonts w:cs="Arial"/>
          <w:b/>
        </w:rPr>
      </w:pPr>
      <w:r w:rsidRPr="003F4A89">
        <w:rPr>
          <w:rFonts w:cs="Arial"/>
          <w:b/>
        </w:rPr>
        <w:t xml:space="preserve">8.4 </w:t>
      </w:r>
      <w:r w:rsidRPr="003F4A89">
        <w:rPr>
          <w:rFonts w:cs="Arial"/>
        </w:rPr>
        <w:t>Certificats digitals:</w:t>
      </w:r>
    </w:p>
    <w:p w14:paraId="143DBA38" w14:textId="77777777" w:rsidR="00526E8E" w:rsidRPr="003F4A89" w:rsidRDefault="00526E8E" w:rsidP="00526E8E">
      <w:pPr>
        <w:spacing w:after="0" w:line="240" w:lineRule="auto"/>
        <w:jc w:val="both"/>
        <w:rPr>
          <w:rFonts w:cs="Arial"/>
          <w:b/>
        </w:rPr>
      </w:pPr>
    </w:p>
    <w:p w14:paraId="1F1DBAAE" w14:textId="77777777" w:rsidR="00526E8E" w:rsidRPr="003F4A89" w:rsidRDefault="00526E8E" w:rsidP="00526E8E">
      <w:pPr>
        <w:spacing w:after="0" w:line="240" w:lineRule="auto"/>
        <w:jc w:val="both"/>
        <w:rPr>
          <w:rFonts w:cs="Arial"/>
        </w:rPr>
      </w:pPr>
      <w:r w:rsidRPr="003F4A89">
        <w:rPr>
          <w:rFonts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528F71DD" w14:textId="77777777" w:rsidR="00526E8E" w:rsidRPr="003F4A89" w:rsidRDefault="00526E8E" w:rsidP="00526E8E">
      <w:pPr>
        <w:spacing w:after="0" w:line="240" w:lineRule="auto"/>
        <w:jc w:val="both"/>
        <w:rPr>
          <w:rFonts w:cs="Arial"/>
        </w:rPr>
      </w:pPr>
    </w:p>
    <w:p w14:paraId="640FFE27" w14:textId="77777777" w:rsidR="00526E8E" w:rsidRPr="003F4A89" w:rsidRDefault="00526E8E" w:rsidP="00526E8E">
      <w:pPr>
        <w:spacing w:after="0" w:line="240" w:lineRule="auto"/>
        <w:jc w:val="both"/>
        <w:rPr>
          <w:rFonts w:cs="Arial"/>
        </w:rPr>
      </w:pPr>
      <w:r w:rsidRPr="003F4A89">
        <w:rPr>
          <w:rFonts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 </w:t>
      </w:r>
    </w:p>
    <w:p w14:paraId="54961A53" w14:textId="77777777" w:rsidR="00526E8E" w:rsidRPr="003F4A89" w:rsidRDefault="00526E8E" w:rsidP="00526E8E">
      <w:pPr>
        <w:spacing w:after="0" w:line="240" w:lineRule="auto"/>
        <w:jc w:val="both"/>
        <w:rPr>
          <w:rFonts w:cs="Arial"/>
        </w:rPr>
      </w:pPr>
    </w:p>
    <w:p w14:paraId="1D7CBB2B" w14:textId="77777777" w:rsidR="00526E8E" w:rsidRPr="003F4A89" w:rsidRDefault="00526E8E" w:rsidP="00526E8E">
      <w:pPr>
        <w:spacing w:after="0" w:line="240" w:lineRule="auto"/>
        <w:jc w:val="both"/>
        <w:rPr>
          <w:rFonts w:cs="Arial"/>
        </w:rPr>
      </w:pPr>
      <w:r w:rsidRPr="003F4A89">
        <w:rPr>
          <w:rFonts w:cs="Arial"/>
        </w:rPr>
        <w:t>Tal com estableix l’article 22 d’aquesta mateix Reglament, la Comissió posa a disposició del públic, mitjançant un canal segur, la informació relativa a les llistes de confiança de cada Estat membre, on es publiquen els serveis de certificació qualificats a admetre.</w:t>
      </w:r>
    </w:p>
    <w:p w14:paraId="5525325E" w14:textId="77777777" w:rsidR="00526E8E" w:rsidRPr="003F4A89" w:rsidRDefault="00526E8E" w:rsidP="00526E8E">
      <w:pPr>
        <w:spacing w:after="0" w:line="240" w:lineRule="auto"/>
        <w:jc w:val="both"/>
        <w:rPr>
          <w:rFonts w:cs="Arial"/>
        </w:rPr>
      </w:pPr>
    </w:p>
    <w:p w14:paraId="0F0A2082" w14:textId="77777777" w:rsidR="00526E8E" w:rsidRPr="003F4A89" w:rsidRDefault="00526E8E" w:rsidP="00526E8E">
      <w:pPr>
        <w:spacing w:after="0" w:line="240" w:lineRule="auto"/>
        <w:jc w:val="both"/>
        <w:rPr>
          <w:rFonts w:cs="Arial"/>
        </w:rPr>
      </w:pPr>
      <w:r w:rsidRPr="003F4A89">
        <w:rPr>
          <w:rFonts w:cs="Arial"/>
          <w:iCs/>
          <w:color w:val="000000"/>
        </w:rPr>
        <w:t>Llista: https://ec.europa.eu/information_society/policy/esignature/trusted-list/tl-mp.xml</w:t>
      </w:r>
      <w:hyperlink r:id="rId10" w:tgtFrame="_blank" w:history="1">
        <w:r w:rsidRPr="003F4A89">
          <w:rPr>
            <w:rStyle w:val="Enlla"/>
            <w:rFonts w:cs="Arial"/>
            <w:iCs/>
          </w:rPr>
          <w:t>https://ec.europa.eu/information_society/policy/esignature/trusted-list/tl-mp.xml</w:t>
        </w:r>
      </w:hyperlink>
    </w:p>
    <w:p w14:paraId="128DE555" w14:textId="77777777" w:rsidR="00526E8E" w:rsidRPr="003F4A89" w:rsidRDefault="00526E8E" w:rsidP="00526E8E">
      <w:pPr>
        <w:spacing w:after="0" w:line="240" w:lineRule="auto"/>
        <w:jc w:val="both"/>
        <w:rPr>
          <w:rFonts w:cs="Arial"/>
          <w:iCs/>
          <w:color w:val="000000"/>
        </w:rPr>
      </w:pPr>
    </w:p>
    <w:p w14:paraId="68A3BA01" w14:textId="77777777" w:rsidR="00526E8E" w:rsidRPr="003F4A89" w:rsidRDefault="00526E8E" w:rsidP="00526E8E">
      <w:pPr>
        <w:spacing w:after="0" w:line="240" w:lineRule="auto"/>
        <w:jc w:val="both"/>
        <w:rPr>
          <w:rFonts w:cs="Arial"/>
        </w:rPr>
      </w:pPr>
      <w:r w:rsidRPr="003F4A89">
        <w:rPr>
          <w:rFonts w:cs="Arial"/>
          <w:iCs/>
          <w:color w:val="000000"/>
        </w:rPr>
        <w:t xml:space="preserve">Eina de consulta: </w:t>
      </w:r>
      <w:hyperlink r:id="rId11" w:tgtFrame="_blank" w:history="1">
        <w:r w:rsidRPr="003F4A89">
          <w:rPr>
            <w:rStyle w:val="Enlla"/>
            <w:rFonts w:cs="Arial"/>
            <w:iCs/>
          </w:rPr>
          <w:t>http://tlbrowser.tsl.website/tools/</w:t>
        </w:r>
      </w:hyperlink>
    </w:p>
    <w:p w14:paraId="6C23A72E" w14:textId="77777777" w:rsidR="00526E8E" w:rsidRPr="003F4A89" w:rsidRDefault="00526E8E" w:rsidP="00526E8E">
      <w:pPr>
        <w:spacing w:after="0" w:line="240" w:lineRule="auto"/>
        <w:jc w:val="both"/>
        <w:rPr>
          <w:rFonts w:cs="Arial"/>
          <w:lang w:eastAsia="es-ES"/>
        </w:rPr>
      </w:pPr>
    </w:p>
    <w:p w14:paraId="2ED1825A" w14:textId="77777777" w:rsidR="00526E8E" w:rsidRPr="003F4A89" w:rsidRDefault="00526E8E" w:rsidP="00526E8E">
      <w:pPr>
        <w:pStyle w:val="Ttol2"/>
        <w:spacing w:before="0" w:after="0"/>
        <w:jc w:val="both"/>
        <w:rPr>
          <w:rFonts w:ascii="Arial" w:hAnsi="Arial" w:cs="Arial"/>
          <w:i w:val="0"/>
          <w:sz w:val="22"/>
          <w:szCs w:val="22"/>
        </w:rPr>
      </w:pPr>
      <w:bookmarkStart w:id="20" w:name="_Toc21500328"/>
      <w:bookmarkStart w:id="21" w:name="_Toc34139667"/>
      <w:r w:rsidRPr="003F4A89">
        <w:rPr>
          <w:rFonts w:ascii="Arial" w:hAnsi="Arial" w:cs="Arial"/>
          <w:i w:val="0"/>
          <w:sz w:val="22"/>
          <w:szCs w:val="22"/>
        </w:rPr>
        <w:t>Novena. Aptitud per contractar</w:t>
      </w:r>
      <w:bookmarkEnd w:id="20"/>
      <w:bookmarkEnd w:id="21"/>
    </w:p>
    <w:p w14:paraId="36828D3D" w14:textId="77777777" w:rsidR="00526E8E" w:rsidRPr="003F4A89" w:rsidRDefault="00526E8E" w:rsidP="00526E8E">
      <w:pPr>
        <w:spacing w:after="0" w:line="240" w:lineRule="auto"/>
        <w:jc w:val="both"/>
        <w:rPr>
          <w:rFonts w:cs="Arial"/>
          <w:b/>
          <w:snapToGrid w:val="0"/>
          <w:lang w:eastAsia="es-ES"/>
        </w:rPr>
      </w:pPr>
    </w:p>
    <w:p w14:paraId="49712F22"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 xml:space="preserve">9.1 </w:t>
      </w:r>
      <w:r w:rsidRPr="003F4A89">
        <w:rPr>
          <w:rFonts w:cs="Arial"/>
          <w:snapToGrid w:val="0"/>
          <w:lang w:eastAsia="es-ES"/>
        </w:rPr>
        <w:t>Estan facultades per participar en aquesta licitació i subscriure, si escau, el contracte corresponent les persones naturals o jurídiques, espanyoles o estrangeres, que reu</w:t>
      </w:r>
      <w:r>
        <w:rPr>
          <w:rFonts w:cs="Arial"/>
          <w:snapToGrid w:val="0"/>
          <w:lang w:eastAsia="es-ES"/>
        </w:rPr>
        <w:t>neixin les condicions següents:</w:t>
      </w:r>
    </w:p>
    <w:p w14:paraId="1629FA41"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Tenir personalitat jurídica i plena capacitat d’obrar, d’acord amb el que preveu l’article 65 de la LCSP; </w:t>
      </w:r>
    </w:p>
    <w:p w14:paraId="63724D5A" w14:textId="77777777" w:rsidR="00526E8E" w:rsidRPr="003F4A89" w:rsidRDefault="00526E8E" w:rsidP="00526E8E">
      <w:pPr>
        <w:pStyle w:val="Pargrafdellista"/>
        <w:contextualSpacing w:val="0"/>
        <w:jc w:val="both"/>
        <w:rPr>
          <w:rFonts w:ascii="Arial" w:hAnsi="Arial" w:cs="Arial"/>
          <w:snapToGrid w:val="0"/>
          <w:sz w:val="22"/>
          <w:szCs w:val="22"/>
        </w:rPr>
      </w:pPr>
    </w:p>
    <w:p w14:paraId="330E6950"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No estar</w:t>
      </w:r>
      <w:r w:rsidRPr="003F4A89">
        <w:rPr>
          <w:rFonts w:ascii="Arial" w:hAnsi="Arial" w:cs="Arial"/>
          <w:sz w:val="22"/>
          <w:szCs w:val="22"/>
        </w:rPr>
        <w:t xml:space="preserve"> </w:t>
      </w:r>
      <w:r w:rsidRPr="003F4A89">
        <w:rPr>
          <w:rFonts w:ascii="Arial" w:hAnsi="Arial" w:cs="Arial"/>
          <w:snapToGrid w:val="0"/>
          <w:sz w:val="22"/>
          <w:szCs w:val="22"/>
        </w:rPr>
        <w:t xml:space="preserve">incurses en alguna de les circumstàncies de prohibició de contractar recollides en l’article 71 de la LCSP, la qual cosa poden acreditar per qualsevol dels mitjans establerts en l’article 85 de la LCSP; </w:t>
      </w:r>
    </w:p>
    <w:p w14:paraId="4AEADFF4" w14:textId="77777777" w:rsidR="00526E8E" w:rsidRPr="003F4A89" w:rsidRDefault="00526E8E" w:rsidP="00526E8E">
      <w:pPr>
        <w:spacing w:after="0" w:line="240" w:lineRule="auto"/>
        <w:jc w:val="both"/>
        <w:rPr>
          <w:rFonts w:cs="Arial"/>
          <w:snapToGrid w:val="0"/>
        </w:rPr>
      </w:pPr>
    </w:p>
    <w:p w14:paraId="2F9E6ED4"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Acreditar la solvència requerida, en els termes establerts en la clàusula desena d’aquest plec; </w:t>
      </w:r>
    </w:p>
    <w:p w14:paraId="6C0E9706" w14:textId="77777777" w:rsidR="00526E8E" w:rsidRPr="003F4A89" w:rsidRDefault="00526E8E" w:rsidP="00526E8E">
      <w:pPr>
        <w:pStyle w:val="Pargrafdellista"/>
        <w:ind w:left="502"/>
        <w:contextualSpacing w:val="0"/>
        <w:jc w:val="both"/>
        <w:rPr>
          <w:rFonts w:ascii="Arial" w:hAnsi="Arial" w:cs="Arial"/>
          <w:snapToGrid w:val="0"/>
          <w:sz w:val="22"/>
          <w:szCs w:val="22"/>
        </w:rPr>
      </w:pPr>
    </w:p>
    <w:p w14:paraId="06C4C37C"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lastRenderedPageBreak/>
        <w:t>Tenir l’habilitació empresarial o professional que, si s’escau, sigui exigible per dur a terme la prestació que constitueixi l’objecte del contracte; i</w:t>
      </w:r>
    </w:p>
    <w:p w14:paraId="458C1ABA" w14:textId="77777777" w:rsidR="00526E8E" w:rsidRPr="003F4A89" w:rsidRDefault="00526E8E" w:rsidP="00526E8E">
      <w:pPr>
        <w:pStyle w:val="Pargrafdellista"/>
        <w:ind w:left="502"/>
        <w:contextualSpacing w:val="0"/>
        <w:jc w:val="both"/>
        <w:rPr>
          <w:rFonts w:ascii="Arial" w:hAnsi="Arial" w:cs="Arial"/>
          <w:snapToGrid w:val="0"/>
          <w:sz w:val="22"/>
          <w:szCs w:val="22"/>
        </w:rPr>
      </w:pPr>
    </w:p>
    <w:p w14:paraId="2AEA31A1"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A més, quan, per així determinar-ho la normativa aplicable, se li requereixin a l’empresa contractista determinats requisits relatius a la seva organització, destinació dels seus beneficis, sistema de finançament o altres per poder participar en el procediment d'adjudicació, aquests s’han d’acreditar per les empreses licitadores.</w:t>
      </w:r>
    </w:p>
    <w:p w14:paraId="757EC214" w14:textId="77777777" w:rsidR="00526E8E" w:rsidRPr="003F4A89" w:rsidRDefault="00526E8E" w:rsidP="00526E8E">
      <w:pPr>
        <w:spacing w:after="0" w:line="240" w:lineRule="auto"/>
        <w:jc w:val="both"/>
        <w:rPr>
          <w:rFonts w:cs="Arial"/>
          <w:lang w:eastAsia="es-ES"/>
        </w:rPr>
      </w:pPr>
    </w:p>
    <w:p w14:paraId="1AE87C3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les prestacions objecte d’aquest contracte han d’estar compreses dins de les finalitats, objecte o àmbit d’activitat de les empreses licitadores, segons resulti dels seus estatuts o de les seves regles fundacionals. </w:t>
      </w:r>
    </w:p>
    <w:p w14:paraId="63F31D7B"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00BED20D"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Les circumstàncies relatives a la capacitat, solvència i absència de prohibicions de contractar han de concórrer en la data final de presentació d’ofertes i subsistir en el moment de perfecció del contracte.</w:t>
      </w:r>
    </w:p>
    <w:p w14:paraId="338CF273" w14:textId="77777777" w:rsidR="00526E8E" w:rsidRPr="003F4A89" w:rsidRDefault="00526E8E" w:rsidP="00526E8E">
      <w:pPr>
        <w:tabs>
          <w:tab w:val="left" w:pos="0"/>
          <w:tab w:val="left" w:pos="680"/>
          <w:tab w:val="left" w:pos="1473"/>
          <w:tab w:val="left" w:pos="4320"/>
        </w:tabs>
        <w:spacing w:after="0" w:line="240" w:lineRule="auto"/>
        <w:jc w:val="both"/>
        <w:rPr>
          <w:rFonts w:cs="Arial"/>
          <w:i/>
          <w:snapToGrid w:val="0"/>
          <w:lang w:eastAsia="es-ES"/>
        </w:rPr>
      </w:pPr>
    </w:p>
    <w:p w14:paraId="413DE252"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 xml:space="preserve">9.2 </w:t>
      </w:r>
      <w:r w:rsidRPr="003F4A89">
        <w:rPr>
          <w:rFonts w:cs="Arial"/>
          <w:snapToGrid w:val="0"/>
          <w:lang w:eastAsia="es-ES"/>
        </w:rPr>
        <w:t>La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7E204022"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364966DE"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La capacitat d’obrar de les empreses espanyoles persones físiques s’acredita amb la presentació del NIF.</w:t>
      </w:r>
    </w:p>
    <w:p w14:paraId="38FC18B5" w14:textId="77777777" w:rsidR="00526E8E" w:rsidRPr="003F4A89" w:rsidRDefault="00526E8E" w:rsidP="00526E8E">
      <w:pPr>
        <w:spacing w:after="0" w:line="240" w:lineRule="auto"/>
        <w:jc w:val="both"/>
        <w:rPr>
          <w:rFonts w:cs="Arial"/>
          <w:lang w:eastAsia="es-ES"/>
        </w:rPr>
      </w:pPr>
    </w:p>
    <w:p w14:paraId="3A4CAB3A" w14:textId="77777777" w:rsidR="00526E8E" w:rsidRPr="003F4A89" w:rsidRDefault="00526E8E" w:rsidP="00526E8E">
      <w:pPr>
        <w:spacing w:after="0" w:line="240" w:lineRule="auto"/>
        <w:jc w:val="both"/>
        <w:rPr>
          <w:rFonts w:cs="Arial"/>
          <w:lang w:eastAsia="es-ES"/>
        </w:rPr>
      </w:pPr>
      <w:r w:rsidRPr="003F4A89">
        <w:rPr>
          <w:rFonts w:cs="Arial"/>
          <w:lang w:eastAsia="es-ES"/>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2A5190E3" w14:textId="77777777" w:rsidR="00526E8E" w:rsidRPr="003F4A89" w:rsidRDefault="00526E8E" w:rsidP="00526E8E">
      <w:pPr>
        <w:spacing w:after="0" w:line="240" w:lineRule="auto"/>
        <w:jc w:val="both"/>
        <w:rPr>
          <w:rFonts w:cs="Arial"/>
          <w:lang w:eastAsia="es-ES"/>
        </w:rPr>
      </w:pPr>
    </w:p>
    <w:p w14:paraId="16300C84"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–de valor estimat igual o superior a 221.000 euros– o, en cas contrari, l’informe de reciprocitat al que fa referència l’article 80 de la LCSP.</w:t>
      </w:r>
    </w:p>
    <w:p w14:paraId="4C5CD255" w14:textId="77777777" w:rsidR="00526E8E" w:rsidRPr="003F4A89" w:rsidRDefault="00526E8E" w:rsidP="00526E8E">
      <w:pPr>
        <w:spacing w:after="0" w:line="240" w:lineRule="auto"/>
        <w:jc w:val="both"/>
        <w:rPr>
          <w:rFonts w:cs="Arial"/>
          <w:snapToGrid w:val="0"/>
          <w:lang w:eastAsia="es-ES"/>
        </w:rPr>
      </w:pPr>
    </w:p>
    <w:p w14:paraId="1FFDF16E"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9.3</w:t>
      </w:r>
      <w:r w:rsidRPr="003F4A89">
        <w:rPr>
          <w:rFonts w:cs="Arial"/>
          <w:snapToGrid w:val="0"/>
          <w:lang w:eastAsia="es-ES"/>
        </w:rPr>
        <w:t xml:space="preserve"> També poden participar en aquesta licitació les unions d’empreses que es constitueixin temporalment a aquest efecte (UTE), sense que sigui necessària formalitzar-les en escriptura pública fins que no se’ls hagi adjudicat el contracte. Aquestes empreses queden obligades solidàriament davant l’Administració i han de nomenar una persona representant o apoderada única amb poders suficients per exercir els drets i complir les obligacions que es derivin del contracte fins a la seva </w:t>
      </w:r>
      <w:r w:rsidRPr="003F4A89">
        <w:rPr>
          <w:rFonts w:cs="Arial"/>
          <w:snapToGrid w:val="0"/>
          <w:lang w:eastAsia="es-ES"/>
        </w:rPr>
        <w:lastRenderedPageBreak/>
        <w:t>extinció, sense perjudici que les empreses atorguin poders mancomunats per a cobraments i pagaments d’una quantia significativa.</w:t>
      </w:r>
    </w:p>
    <w:p w14:paraId="6C23C7AC" w14:textId="77777777" w:rsidR="00526E8E" w:rsidRPr="003F4A89" w:rsidRDefault="00526E8E" w:rsidP="00526E8E">
      <w:pPr>
        <w:spacing w:after="0" w:line="240" w:lineRule="auto"/>
        <w:jc w:val="both"/>
        <w:rPr>
          <w:rFonts w:cs="Arial"/>
          <w:b/>
          <w:snapToGrid w:val="0"/>
          <w:spacing w:val="-3"/>
          <w:lang w:eastAsia="es-ES"/>
        </w:rPr>
      </w:pPr>
    </w:p>
    <w:p w14:paraId="33B012F6" w14:textId="77777777" w:rsidR="00526E8E" w:rsidRPr="003F4A89" w:rsidRDefault="00526E8E" w:rsidP="00526E8E">
      <w:pPr>
        <w:spacing w:after="0" w:line="240" w:lineRule="auto"/>
        <w:jc w:val="both"/>
        <w:rPr>
          <w:rFonts w:cs="Arial"/>
          <w:snapToGrid w:val="0"/>
          <w:spacing w:val="-3"/>
          <w:lang w:eastAsia="es-ES"/>
        </w:rPr>
      </w:pPr>
      <w:r w:rsidRPr="003F4A89">
        <w:rPr>
          <w:rFonts w:cs="Arial"/>
          <w:b/>
          <w:snapToGrid w:val="0"/>
          <w:spacing w:val="-3"/>
          <w:lang w:eastAsia="es-ES"/>
        </w:rPr>
        <w:t>9.4</w:t>
      </w:r>
      <w:r w:rsidRPr="003F4A89">
        <w:rPr>
          <w:rFonts w:cs="Arial"/>
          <w:snapToGrid w:val="0"/>
          <w:spacing w:val="-3"/>
          <w:lang w:eastAsia="es-ES"/>
        </w:rPr>
        <w:t xml:space="preserve"> La durada de la UTE ha de coincidir, almenys, amb la del contracte fins a la seva extinció.</w:t>
      </w:r>
    </w:p>
    <w:p w14:paraId="04D43C6A" w14:textId="77777777" w:rsidR="00526E8E" w:rsidRPr="003F4A89" w:rsidRDefault="00526E8E" w:rsidP="00526E8E">
      <w:pPr>
        <w:spacing w:after="0" w:line="240" w:lineRule="auto"/>
        <w:jc w:val="both"/>
        <w:rPr>
          <w:rFonts w:cs="Arial"/>
          <w:b/>
          <w:snapToGrid w:val="0"/>
          <w:spacing w:val="-3"/>
          <w:lang w:eastAsia="es-ES"/>
        </w:rPr>
      </w:pPr>
    </w:p>
    <w:p w14:paraId="5D1E6833" w14:textId="77777777" w:rsidR="00526E8E" w:rsidRPr="003F4A89" w:rsidRDefault="00526E8E" w:rsidP="00526E8E">
      <w:pPr>
        <w:spacing w:after="0" w:line="240" w:lineRule="auto"/>
        <w:jc w:val="both"/>
        <w:rPr>
          <w:rFonts w:cs="Arial"/>
          <w:i/>
          <w:snapToGrid w:val="0"/>
          <w:spacing w:val="-3"/>
          <w:lang w:eastAsia="es-ES"/>
        </w:rPr>
      </w:pPr>
      <w:r w:rsidRPr="003F4A89">
        <w:rPr>
          <w:rFonts w:cs="Arial"/>
          <w:b/>
          <w:snapToGrid w:val="0"/>
          <w:spacing w:val="-3"/>
          <w:lang w:eastAsia="es-ES"/>
        </w:rPr>
        <w:t>9.5</w:t>
      </w:r>
      <w:r w:rsidRPr="003F4A89">
        <w:rPr>
          <w:rFonts w:cs="Arial"/>
          <w:snapToGrid w:val="0"/>
          <w:spacing w:val="-3"/>
          <w:lang w:eastAsia="es-ES"/>
        </w:rPr>
        <w:t xml:space="preserve"> Les empreses que vulguin constituir unions temporals d’empreses per participar en licitacions públiques es poden trobar mitjançant la utilització de la funcionalitat punt de trobada de la Plataforma de Serveis de Contractació Pública de la Generalitat, que es troba dins l’apartat “Perfil del licitador”. </w:t>
      </w:r>
    </w:p>
    <w:p w14:paraId="7290677B" w14:textId="77777777" w:rsidR="00526E8E" w:rsidRPr="003F4A89" w:rsidRDefault="00526E8E" w:rsidP="00526E8E">
      <w:pPr>
        <w:spacing w:after="0" w:line="240" w:lineRule="auto"/>
        <w:jc w:val="both"/>
        <w:rPr>
          <w:rFonts w:cs="Arial"/>
          <w:snapToGrid w:val="0"/>
          <w:color w:val="FF0000"/>
          <w:spacing w:val="-3"/>
          <w:lang w:eastAsia="es-ES"/>
        </w:rPr>
      </w:pPr>
    </w:p>
    <w:p w14:paraId="28DEDCA9" w14:textId="77777777" w:rsidR="00526E8E" w:rsidRPr="003F4A89" w:rsidRDefault="00526E8E" w:rsidP="00526E8E">
      <w:pPr>
        <w:spacing w:after="0" w:line="240" w:lineRule="auto"/>
        <w:jc w:val="both"/>
        <w:rPr>
          <w:rFonts w:cs="Arial"/>
          <w:snapToGrid w:val="0"/>
          <w:spacing w:val="-3"/>
          <w:lang w:eastAsia="es-ES"/>
        </w:rPr>
      </w:pPr>
      <w:r w:rsidRPr="003F4A89">
        <w:rPr>
          <w:rFonts w:cs="Arial"/>
          <w:b/>
          <w:snapToGrid w:val="0"/>
          <w:spacing w:val="-3"/>
          <w:lang w:eastAsia="es-ES"/>
        </w:rPr>
        <w:t>9.6</w:t>
      </w:r>
      <w:r w:rsidRPr="003F4A89">
        <w:rPr>
          <w:rFonts w:cs="Arial"/>
          <w:snapToGrid w:val="0"/>
          <w:spacing w:val="-3"/>
          <w:lang w:eastAsia="es-ES"/>
        </w:rPr>
        <w:t xml:space="preserve"> Les empreses que hagin participat en l’elaboració de les especificacions tècniques o dels documents preparatoris del contracte o hagin assessorat a l’òrgan de contractació durant la preparació del procediment de contractació, poden participar en la licitació sempre que es garanteixi que la seva participació no falseja la competència.</w:t>
      </w:r>
    </w:p>
    <w:p w14:paraId="08C4065B" w14:textId="77777777" w:rsidR="00526E8E" w:rsidRPr="003F4A89" w:rsidRDefault="00526E8E" w:rsidP="00526E8E">
      <w:pPr>
        <w:spacing w:after="0" w:line="240" w:lineRule="auto"/>
        <w:jc w:val="both"/>
        <w:rPr>
          <w:rFonts w:cs="Arial"/>
          <w:i/>
          <w:snapToGrid w:val="0"/>
          <w:spacing w:val="-3"/>
          <w:lang w:eastAsia="es-ES"/>
        </w:rPr>
      </w:pPr>
    </w:p>
    <w:p w14:paraId="6334850F" w14:textId="77777777" w:rsidR="00526E8E" w:rsidRPr="003F4A89" w:rsidRDefault="00526E8E" w:rsidP="00526E8E">
      <w:pPr>
        <w:pStyle w:val="Ttol2"/>
        <w:spacing w:before="0" w:after="0"/>
        <w:jc w:val="both"/>
        <w:rPr>
          <w:rFonts w:ascii="Arial" w:hAnsi="Arial" w:cs="Arial"/>
          <w:i w:val="0"/>
          <w:snapToGrid w:val="0"/>
          <w:sz w:val="22"/>
          <w:szCs w:val="22"/>
        </w:rPr>
      </w:pPr>
      <w:bookmarkStart w:id="22" w:name="_Toc21500329"/>
      <w:bookmarkStart w:id="23" w:name="_Toc34139668"/>
      <w:r w:rsidRPr="003F4A89">
        <w:rPr>
          <w:rFonts w:ascii="Arial" w:hAnsi="Arial" w:cs="Arial"/>
          <w:i w:val="0"/>
          <w:snapToGrid w:val="0"/>
          <w:sz w:val="22"/>
          <w:szCs w:val="22"/>
        </w:rPr>
        <w:t>Desena. Solvència de les empreses licitadores</w:t>
      </w:r>
      <w:bookmarkEnd w:id="22"/>
      <w:bookmarkEnd w:id="23"/>
    </w:p>
    <w:p w14:paraId="70E16C89" w14:textId="77777777" w:rsidR="00526E8E" w:rsidRPr="003F4A89" w:rsidRDefault="00526E8E" w:rsidP="00526E8E">
      <w:pPr>
        <w:spacing w:after="0" w:line="240" w:lineRule="auto"/>
        <w:jc w:val="both"/>
        <w:rPr>
          <w:rFonts w:cs="Arial"/>
          <w:b/>
          <w:snapToGrid w:val="0"/>
          <w:lang w:eastAsia="es-ES"/>
        </w:rPr>
      </w:pPr>
    </w:p>
    <w:p w14:paraId="130DA6AE"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10.1 </w:t>
      </w:r>
      <w:r w:rsidRPr="003F4A89">
        <w:rPr>
          <w:rFonts w:cs="Arial"/>
          <w:lang w:eastAsia="es-ES"/>
        </w:rPr>
        <w:t xml:space="preserve">Les empreses han d’acreditar que compleixen els requisits mínims de solvència que es detallen en </w:t>
      </w:r>
      <w:r w:rsidRPr="003F4A89">
        <w:rPr>
          <w:rFonts w:cs="Arial"/>
          <w:b/>
          <w:lang w:eastAsia="es-ES"/>
        </w:rPr>
        <w:t>l’apartat G.1 del quadre de característiques</w:t>
      </w:r>
      <w:r w:rsidRPr="003F4A89">
        <w:rPr>
          <w:rFonts w:cs="Arial"/>
          <w:lang w:eastAsia="es-ES"/>
        </w:rPr>
        <w:t xml:space="preserve">, bé a través dels mitjans d’acreditació que es relacionen en aquest mateix apartat </w:t>
      </w:r>
      <w:r w:rsidRPr="003F4A89">
        <w:rPr>
          <w:rFonts w:cs="Arial"/>
          <w:b/>
          <w:lang w:eastAsia="es-ES"/>
        </w:rPr>
        <w:t>G.1 del quadre de característiques</w:t>
      </w:r>
      <w:r w:rsidRPr="003F4A89">
        <w:rPr>
          <w:rFonts w:cs="Arial"/>
          <w:lang w:eastAsia="es-ES"/>
        </w:rPr>
        <w:t xml:space="preserve">, o bé alternativament mitjançant la classificació equivalent a aquesta solvència, que s’assenyala en </w:t>
      </w:r>
      <w:r w:rsidRPr="003F4A89">
        <w:rPr>
          <w:rFonts w:cs="Arial"/>
          <w:b/>
          <w:lang w:eastAsia="es-ES"/>
        </w:rPr>
        <w:t>l’apartat G.2 del mateix quadre de característiques</w:t>
      </w:r>
      <w:r w:rsidRPr="003F4A89">
        <w:rPr>
          <w:rFonts w:cs="Arial"/>
          <w:lang w:eastAsia="es-ES"/>
        </w:rPr>
        <w:t>. Quan aquests mitjans superin els mínims fixats als articles 87.3 i 90.2 de la LCSP, estaran justificats a l’expedient a través de l’informe corresponent.</w:t>
      </w:r>
    </w:p>
    <w:p w14:paraId="0DC00BB3" w14:textId="77777777" w:rsidR="00526E8E" w:rsidRPr="003F4A89" w:rsidRDefault="00526E8E" w:rsidP="00526E8E">
      <w:pPr>
        <w:spacing w:after="0" w:line="240" w:lineRule="auto"/>
        <w:jc w:val="both"/>
        <w:rPr>
          <w:rFonts w:cs="Arial"/>
          <w:lang w:eastAsia="es-ES"/>
        </w:rPr>
      </w:pPr>
    </w:p>
    <w:p w14:paraId="1B8D8522" w14:textId="77777777" w:rsidR="00526E8E" w:rsidRPr="003F4A89" w:rsidRDefault="00526E8E" w:rsidP="00526E8E">
      <w:pPr>
        <w:spacing w:after="0" w:line="240" w:lineRule="auto"/>
        <w:jc w:val="both"/>
        <w:rPr>
          <w:rFonts w:cs="Arial"/>
          <w:lang w:eastAsia="es-ES"/>
        </w:rPr>
      </w:pPr>
      <w:r w:rsidRPr="003F4A89">
        <w:rPr>
          <w:rFonts w:cs="Arial"/>
          <w:lang w:eastAsia="es-ES"/>
        </w:rPr>
        <w:t>A les empreses que, per una raó vàlida, no estiguin en condicions de presentar les referències sol·licitades en l’</w:t>
      </w:r>
      <w:r w:rsidRPr="003F4A89">
        <w:rPr>
          <w:rFonts w:cs="Arial"/>
          <w:b/>
          <w:lang w:eastAsia="es-ES"/>
        </w:rPr>
        <w:t xml:space="preserve">apartat G del quadre de característiques </w:t>
      </w:r>
      <w:r w:rsidRPr="003F4A89">
        <w:rPr>
          <w:rFonts w:cs="Arial"/>
          <w:lang w:eastAsia="es-ES"/>
        </w:rPr>
        <w:t xml:space="preserve">per acreditar la seva solvència econòmica i financera, se les autoritzarà a acreditar-la per mitjà de qualsevol altre document que l’òrgan de contractació consideri apropiat. </w:t>
      </w:r>
    </w:p>
    <w:p w14:paraId="1F39182F" w14:textId="77777777" w:rsidR="00526E8E" w:rsidRPr="003F4A89" w:rsidRDefault="00526E8E" w:rsidP="00526E8E">
      <w:pPr>
        <w:spacing w:after="0" w:line="240" w:lineRule="auto"/>
        <w:jc w:val="both"/>
        <w:rPr>
          <w:rFonts w:cs="Arial"/>
          <w:lang w:eastAsia="es-ES"/>
        </w:rPr>
      </w:pPr>
    </w:p>
    <w:p w14:paraId="6C618AB4" w14:textId="77777777" w:rsidR="00526E8E" w:rsidRPr="003F4A89" w:rsidRDefault="00526E8E" w:rsidP="00526E8E">
      <w:pPr>
        <w:spacing w:after="0" w:line="240" w:lineRule="auto"/>
        <w:jc w:val="both"/>
        <w:rPr>
          <w:rFonts w:cs="Arial"/>
          <w:lang w:eastAsia="es-ES"/>
        </w:rPr>
      </w:pPr>
      <w:r w:rsidRPr="003F4A89">
        <w:rPr>
          <w:rFonts w:cs="Arial"/>
          <w:b/>
          <w:lang w:eastAsia="es-ES"/>
        </w:rPr>
        <w:t>10.2</w:t>
      </w:r>
      <w:r w:rsidRPr="003F4A89">
        <w:rPr>
          <w:rFonts w:cs="Arial"/>
          <w:lang w:eastAsia="es-ES"/>
        </w:rPr>
        <w:t xml:space="preserve"> Les empreses licitadores s’han de comprometre a dedicar o adscriure a l’execució del contracte els mitjans personals o materials suficients que s’indiquen en l’</w:t>
      </w:r>
      <w:r w:rsidRPr="003F4A89">
        <w:rPr>
          <w:rFonts w:cs="Arial"/>
          <w:b/>
          <w:lang w:eastAsia="es-ES"/>
        </w:rPr>
        <w:t>apartat G.3 del quadre de característiques</w:t>
      </w:r>
      <w:r w:rsidRPr="003F4A89">
        <w:rPr>
          <w:rFonts w:cs="Arial"/>
          <w:lang w:eastAsia="es-ES"/>
        </w:rPr>
        <w:t xml:space="preserve">. </w:t>
      </w:r>
    </w:p>
    <w:p w14:paraId="75130E1A" w14:textId="77777777" w:rsidR="00526E8E" w:rsidRPr="003F4A89" w:rsidRDefault="00526E8E" w:rsidP="00526E8E">
      <w:pPr>
        <w:spacing w:after="0" w:line="240" w:lineRule="auto"/>
        <w:jc w:val="both"/>
        <w:rPr>
          <w:rFonts w:cs="Arial"/>
          <w:b/>
          <w:lang w:eastAsia="es-ES"/>
        </w:rPr>
      </w:pPr>
    </w:p>
    <w:p w14:paraId="7710FF3E"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10.3 </w:t>
      </w:r>
      <w:r w:rsidRPr="003F4A89">
        <w:rPr>
          <w:rFonts w:cs="Arial"/>
          <w:lang w:eastAsia="es-ES"/>
        </w:rPr>
        <w:t>Les empreses licitadores poden recórrer per a l’execució del contracte a les capacitats d'altres entitats, amb independència de la naturalesa jurídica dels vincles que tinguin amb elles, per tal d’acreditar la seva solvència econòmica i financera i tècnica i professional, sempre que aquestes entitats no estiguin incurses en prohibició de contractar i que les empreses licitadores demostrin que durant tota la durada de l’execució del contracte disposaran efectivament dels recursos necessaris mitjançant la presentació a tal efecte del compromís per escrit de les entitats esmentades.</w:t>
      </w:r>
    </w:p>
    <w:p w14:paraId="621CDAD8" w14:textId="77777777" w:rsidR="00526E8E" w:rsidRPr="003F4A89" w:rsidRDefault="00526E8E" w:rsidP="00526E8E">
      <w:pPr>
        <w:spacing w:after="0" w:line="240" w:lineRule="auto"/>
        <w:jc w:val="both"/>
        <w:rPr>
          <w:rFonts w:cs="Arial"/>
          <w:lang w:eastAsia="es-ES"/>
        </w:rPr>
      </w:pPr>
    </w:p>
    <w:p w14:paraId="08046AE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No obstant això, respecte als criteris relatius als títols d'estudis i professionals i a l'experiència professional, les empreses només poden recórrer a les capacitats d'altres entitats si aquestes presten els serveis per als quals són necessàries les capacitats esmentades. </w:t>
      </w:r>
    </w:p>
    <w:p w14:paraId="2C862957" w14:textId="77777777" w:rsidR="00526E8E" w:rsidRPr="003F4A89" w:rsidRDefault="00526E8E" w:rsidP="00526E8E">
      <w:pPr>
        <w:spacing w:after="0" w:line="240" w:lineRule="auto"/>
        <w:jc w:val="both"/>
        <w:rPr>
          <w:rFonts w:cs="Arial"/>
          <w:lang w:eastAsia="es-ES"/>
        </w:rPr>
      </w:pPr>
    </w:p>
    <w:p w14:paraId="31ECA707" w14:textId="77777777" w:rsidR="00526E8E" w:rsidRPr="003F4A89" w:rsidRDefault="00526E8E" w:rsidP="00526E8E">
      <w:pPr>
        <w:spacing w:after="0" w:line="240" w:lineRule="auto"/>
        <w:jc w:val="both"/>
        <w:rPr>
          <w:rFonts w:cs="Arial"/>
          <w:lang w:eastAsia="es-ES"/>
        </w:rPr>
      </w:pPr>
      <w:r w:rsidRPr="003F4A89">
        <w:rPr>
          <w:rFonts w:cs="Arial"/>
          <w:lang w:eastAsia="es-ES"/>
        </w:rPr>
        <w:t>En les mateixes condicions, les UTE poden recórrer a les capacitats dels participants en la unió o d'altres entitats.</w:t>
      </w:r>
    </w:p>
    <w:p w14:paraId="5ED088C4" w14:textId="77777777" w:rsidR="00526E8E" w:rsidRPr="003F4A89" w:rsidRDefault="00526E8E" w:rsidP="00526E8E">
      <w:pPr>
        <w:spacing w:after="0" w:line="240" w:lineRule="auto"/>
        <w:jc w:val="both"/>
        <w:rPr>
          <w:rFonts w:cs="Arial"/>
          <w:lang w:eastAsia="es-ES"/>
        </w:rPr>
      </w:pPr>
    </w:p>
    <w:p w14:paraId="011B9D26"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Si una empresa recorre a les capacitats d'altres entitats respecte als requisits de solvència econòmica i financera, es podrà exigir formes de responsabilitat conjunta entre l’empresa i les entitats esmentades en l’execució del contracte, fins i tot que siguin responsables solidàriament.</w:t>
      </w:r>
    </w:p>
    <w:p w14:paraId="1B687B65" w14:textId="77777777" w:rsidR="00526E8E" w:rsidRPr="003F4A89" w:rsidRDefault="00526E8E" w:rsidP="00526E8E">
      <w:pPr>
        <w:spacing w:after="0" w:line="240" w:lineRule="auto"/>
        <w:jc w:val="both"/>
        <w:rPr>
          <w:rFonts w:cs="Arial"/>
          <w:lang w:eastAsia="es-ES"/>
        </w:rPr>
      </w:pPr>
    </w:p>
    <w:p w14:paraId="12529B33"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es pot exigir que determinades parts o treballs, en atenció a la seva especial naturalesa, siguin executades directament per la mateixa empresa licitadora o, en el cas d'una oferta presentada per una UTE, per un participant d’aquesta, havent d’indicar també els treballs als que es refereixi)</w:t>
      </w:r>
    </w:p>
    <w:p w14:paraId="0618B9C7" w14:textId="77777777" w:rsidR="00526E8E" w:rsidRPr="003F4A89" w:rsidRDefault="00526E8E" w:rsidP="00526E8E">
      <w:pPr>
        <w:spacing w:after="0" w:line="240" w:lineRule="auto"/>
        <w:jc w:val="both"/>
        <w:rPr>
          <w:rFonts w:cs="Arial"/>
          <w:lang w:eastAsia="es-ES"/>
        </w:rPr>
      </w:pPr>
    </w:p>
    <w:p w14:paraId="7D9BB2A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10.4 </w:t>
      </w:r>
      <w:r w:rsidRPr="003F4A89">
        <w:rPr>
          <w:rFonts w:cs="Arial"/>
          <w:lang w:eastAsia="es-ES"/>
        </w:rPr>
        <w:t>Els certificats comunitaris d’empresaris autoritzats per contractar als que fa referència l’article 97 de la LCSP constitueixen una presumpció d’aptitud en relació als requisits de selecció qualitativa que figurin en aquests.</w:t>
      </w:r>
    </w:p>
    <w:p w14:paraId="59210745" w14:textId="77777777" w:rsidR="00526E8E" w:rsidRPr="003F4A89" w:rsidRDefault="00526E8E" w:rsidP="00526E8E">
      <w:pPr>
        <w:spacing w:after="0" w:line="240" w:lineRule="auto"/>
        <w:jc w:val="both"/>
        <w:rPr>
          <w:rFonts w:cs="Arial"/>
          <w:lang w:eastAsia="es-ES"/>
        </w:rPr>
      </w:pPr>
    </w:p>
    <w:p w14:paraId="6320C17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10.5 </w:t>
      </w:r>
      <w:r w:rsidRPr="003F4A89">
        <w:rPr>
          <w:rFonts w:cs="Arial"/>
          <w:lang w:eastAsia="es-ES"/>
        </w:rPr>
        <w:t>En les UTE, totes les empreses que en formen part han d’acreditar la seva solvència, en els termes indicats en l’</w:t>
      </w:r>
      <w:r w:rsidRPr="003F4A89">
        <w:rPr>
          <w:rFonts w:cs="Arial"/>
          <w:b/>
          <w:lang w:eastAsia="es-ES"/>
        </w:rPr>
        <w:t>apartat G.1 del quadre de característiques.</w:t>
      </w:r>
      <w:r w:rsidRPr="003F4A89">
        <w:rPr>
          <w:rFonts w:cs="Arial"/>
          <w:lang w:eastAsia="es-ES"/>
        </w:rPr>
        <w:t xml:space="preserve"> Per tal de determinar la solvència de la unió temporal, s’acumula l’acreditada per cadascuna de les seves integrants. </w:t>
      </w:r>
    </w:p>
    <w:p w14:paraId="7AAA3B61" w14:textId="77777777" w:rsidR="00526E8E" w:rsidRPr="003F4A89" w:rsidRDefault="00526E8E" w:rsidP="00526E8E">
      <w:pPr>
        <w:spacing w:after="0" w:line="240" w:lineRule="auto"/>
        <w:jc w:val="both"/>
        <w:rPr>
          <w:rFonts w:cs="Arial"/>
          <w:b/>
          <w:lang w:eastAsia="es-ES"/>
        </w:rPr>
      </w:pPr>
    </w:p>
    <w:p w14:paraId="6FB4F9F0" w14:textId="77777777" w:rsidR="00526E8E" w:rsidRPr="003F4A89" w:rsidRDefault="00526E8E" w:rsidP="00526E8E">
      <w:pPr>
        <w:pStyle w:val="Ttol1"/>
        <w:rPr>
          <w:rFonts w:cs="Arial"/>
          <w:sz w:val="22"/>
          <w:szCs w:val="22"/>
        </w:rPr>
      </w:pPr>
      <w:bookmarkStart w:id="24" w:name="_Toc21500330"/>
      <w:bookmarkStart w:id="25" w:name="_Toc34139669"/>
      <w:r w:rsidRPr="003F4A89">
        <w:rPr>
          <w:rFonts w:cs="Arial"/>
          <w:sz w:val="22"/>
          <w:szCs w:val="22"/>
        </w:rPr>
        <w:t>II. DISPOSICIONS RELATIVES A LA LICITACIÓ, L‘ADJUDICACIÓ I LA FORMALITZACIÓ DEL CONTRACTE</w:t>
      </w:r>
      <w:bookmarkEnd w:id="24"/>
      <w:bookmarkEnd w:id="25"/>
    </w:p>
    <w:p w14:paraId="0CE55637" w14:textId="77777777" w:rsidR="00526E8E" w:rsidRPr="003F4A89" w:rsidRDefault="00526E8E" w:rsidP="00526E8E">
      <w:pPr>
        <w:spacing w:after="0" w:line="240" w:lineRule="auto"/>
        <w:jc w:val="both"/>
        <w:rPr>
          <w:rFonts w:cs="Arial"/>
          <w:b/>
          <w:lang w:eastAsia="es-ES"/>
        </w:rPr>
      </w:pPr>
    </w:p>
    <w:p w14:paraId="5529305B" w14:textId="77777777" w:rsidR="00526E8E" w:rsidRPr="003F4A89" w:rsidRDefault="00526E8E" w:rsidP="00526E8E">
      <w:pPr>
        <w:pStyle w:val="Ttol2"/>
        <w:spacing w:before="0" w:after="0"/>
        <w:jc w:val="both"/>
        <w:rPr>
          <w:rFonts w:ascii="Arial" w:hAnsi="Arial" w:cs="Arial"/>
          <w:i w:val="0"/>
          <w:sz w:val="22"/>
          <w:szCs w:val="22"/>
        </w:rPr>
      </w:pPr>
      <w:bookmarkStart w:id="26" w:name="_Toc21500331"/>
      <w:bookmarkStart w:id="27" w:name="_Toc34139670"/>
      <w:r w:rsidRPr="003F4A89">
        <w:rPr>
          <w:rFonts w:ascii="Arial" w:hAnsi="Arial" w:cs="Arial"/>
          <w:i w:val="0"/>
          <w:sz w:val="22"/>
          <w:szCs w:val="22"/>
        </w:rPr>
        <w:t>Onzena. Presentació de documentació i de proposicions</w:t>
      </w:r>
      <w:bookmarkEnd w:id="26"/>
      <w:bookmarkEnd w:id="27"/>
    </w:p>
    <w:p w14:paraId="2830EBA0" w14:textId="77777777" w:rsidR="00526E8E" w:rsidRPr="003F4A89" w:rsidRDefault="00526E8E" w:rsidP="00526E8E">
      <w:pPr>
        <w:spacing w:after="0" w:line="240" w:lineRule="auto"/>
        <w:jc w:val="both"/>
        <w:rPr>
          <w:rFonts w:cs="Arial"/>
          <w:b/>
          <w:lang w:eastAsia="es-ES"/>
        </w:rPr>
      </w:pPr>
    </w:p>
    <w:p w14:paraId="77CC276C"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b/>
          <w:snapToGrid w:val="0"/>
          <w:lang w:eastAsia="es-ES"/>
        </w:rPr>
        <w:t xml:space="preserve">11.1 </w:t>
      </w:r>
      <w:r w:rsidRPr="003F4A89">
        <w:rPr>
          <w:rFonts w:cs="Arial"/>
          <w:snapToGrid w:val="0"/>
          <w:lang w:eastAsia="es-ES"/>
        </w:rPr>
        <w:t xml:space="preserve">Les empreses poden presentar oferta al nombre de lots que s’indica en </w:t>
      </w:r>
      <w:r w:rsidRPr="003F4A89">
        <w:rPr>
          <w:rFonts w:cs="Arial"/>
          <w:b/>
          <w:snapToGrid w:val="0"/>
          <w:lang w:eastAsia="es-ES"/>
        </w:rPr>
        <w:t>l’apartat A del quadre de característiques.</w:t>
      </w:r>
    </w:p>
    <w:p w14:paraId="6E115351"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highlight w:val="green"/>
          <w:lang w:eastAsia="es-ES"/>
        </w:rPr>
      </w:pPr>
    </w:p>
    <w:p w14:paraId="29B638A6" w14:textId="77777777" w:rsidR="00526E8E" w:rsidRPr="003F4A89" w:rsidRDefault="00526E8E" w:rsidP="00526E8E">
      <w:pPr>
        <w:tabs>
          <w:tab w:val="left" w:pos="0"/>
          <w:tab w:val="left" w:pos="680"/>
          <w:tab w:val="left" w:pos="1473"/>
          <w:tab w:val="left" w:pos="4320"/>
        </w:tabs>
        <w:spacing w:after="0" w:line="240" w:lineRule="auto"/>
        <w:jc w:val="both"/>
        <w:rPr>
          <w:rStyle w:val="Enlla"/>
          <w:rFonts w:cs="Arial"/>
          <w:bCs/>
          <w:color w:val="auto"/>
        </w:rPr>
      </w:pPr>
      <w:r w:rsidRPr="003F4A89">
        <w:rPr>
          <w:rFonts w:cs="Arial"/>
          <w:b/>
          <w:snapToGrid w:val="0"/>
          <w:lang w:eastAsia="es-ES"/>
        </w:rPr>
        <w:t xml:space="preserve">11.2 </w:t>
      </w:r>
      <w:r w:rsidRPr="003F4A89">
        <w:rPr>
          <w:rFonts w:cs="Arial"/>
          <w:lang w:eastAsia="es-ES"/>
        </w:rPr>
        <w:t>Les empreses licitadores</w:t>
      </w:r>
      <w:r w:rsidRPr="003F4A89">
        <w:rPr>
          <w:rFonts w:cs="Arial"/>
        </w:rPr>
        <w:t xml:space="preserve"> </w:t>
      </w:r>
      <w:r w:rsidRPr="003F4A89">
        <w:rPr>
          <w:rFonts w:cs="Arial"/>
          <w:snapToGrid w:val="0"/>
          <w:lang w:eastAsia="es-ES"/>
        </w:rPr>
        <w:t xml:space="preserve">han de presentar la documentació que conformi les seves ofertes en els sobres i en la forma indicats en </w:t>
      </w:r>
      <w:r w:rsidRPr="003F4A89">
        <w:rPr>
          <w:rFonts w:cs="Arial"/>
        </w:rPr>
        <w:t>l’</w:t>
      </w:r>
      <w:r w:rsidRPr="003F4A89">
        <w:rPr>
          <w:rFonts w:cs="Arial"/>
          <w:b/>
        </w:rPr>
        <w:t>apartat F.3 del quadre de característiques</w:t>
      </w:r>
      <w:r w:rsidRPr="003F4A89">
        <w:rPr>
          <w:rFonts w:cs="Arial"/>
          <w:snapToGrid w:val="0"/>
          <w:lang w:eastAsia="es-ES"/>
        </w:rPr>
        <w:t xml:space="preserve"> en el termini màxim que s’assenyala en l’anunci de licitació. mitjançant </w:t>
      </w:r>
      <w:r w:rsidRPr="003F4A89">
        <w:rPr>
          <w:rFonts w:cs="Arial"/>
          <w:bCs/>
          <w:iCs/>
        </w:rPr>
        <w:t>l’aplicació de “</w:t>
      </w:r>
      <w:r w:rsidRPr="003F4A89">
        <w:rPr>
          <w:rFonts w:cs="Arial"/>
          <w:b/>
          <w:bCs/>
          <w:iCs/>
          <w:u w:val="single"/>
        </w:rPr>
        <w:t>Sobre Digital</w:t>
      </w:r>
      <w:r w:rsidRPr="003F4A89">
        <w:rPr>
          <w:rFonts w:cs="Arial"/>
          <w:bCs/>
          <w:iCs/>
        </w:rPr>
        <w:t>” accessible a l’espai virtual d’aquesta licitació, a l’adreça web següent</w:t>
      </w:r>
      <w:r w:rsidRPr="003F4A89">
        <w:rPr>
          <w:rFonts w:cs="Arial"/>
          <w:snapToGrid w:val="0"/>
          <w:lang w:eastAsia="es-ES"/>
        </w:rPr>
        <w:t>:</w:t>
      </w:r>
      <w:r w:rsidRPr="003F4A89">
        <w:rPr>
          <w:rFonts w:cs="Arial"/>
          <w:bCs/>
        </w:rPr>
        <w:t xml:space="preserve"> </w:t>
      </w:r>
      <w:hyperlink r:id="rId12" w:history="1">
        <w:r w:rsidRPr="003F4A89">
          <w:rPr>
            <w:rStyle w:val="Enlla"/>
            <w:rFonts w:cs="Arial"/>
            <w:bCs/>
          </w:rPr>
          <w:t>https://</w:t>
        </w:r>
        <w:r w:rsidRPr="003F4A89">
          <w:rPr>
            <w:rStyle w:val="Enlla"/>
            <w:rFonts w:cs="Arial"/>
          </w:rPr>
          <w:t>contractaciopublica</w:t>
        </w:r>
        <w:r w:rsidRPr="003F4A89">
          <w:rPr>
            <w:rStyle w:val="Enlla"/>
            <w:rFonts w:cs="Arial"/>
            <w:bCs/>
          </w:rPr>
          <w:t>.gencat.cat/perfil/eco</w:t>
        </w:r>
      </w:hyperlink>
    </w:p>
    <w:p w14:paraId="4EA7F346" w14:textId="77777777" w:rsidR="00526E8E" w:rsidRPr="003F4A89" w:rsidRDefault="00526E8E" w:rsidP="00526E8E">
      <w:pPr>
        <w:tabs>
          <w:tab w:val="left" w:pos="0"/>
          <w:tab w:val="left" w:pos="680"/>
          <w:tab w:val="left" w:pos="1473"/>
          <w:tab w:val="left" w:pos="4320"/>
        </w:tabs>
        <w:spacing w:after="0" w:line="240" w:lineRule="auto"/>
        <w:jc w:val="both"/>
        <w:rPr>
          <w:rStyle w:val="Enlla"/>
          <w:rFonts w:cs="Arial"/>
          <w:bCs/>
          <w:color w:val="auto"/>
        </w:rPr>
      </w:pPr>
    </w:p>
    <w:p w14:paraId="1C2C9C66" w14:textId="77777777" w:rsidR="00526E8E" w:rsidRDefault="00526E8E" w:rsidP="00526E8E">
      <w:pPr>
        <w:spacing w:after="0" w:line="240" w:lineRule="auto"/>
        <w:jc w:val="both"/>
        <w:rPr>
          <w:rFonts w:cs="Arial"/>
          <w:bCs/>
          <w:iCs/>
        </w:rPr>
      </w:pPr>
      <w:r w:rsidRPr="003F4A89">
        <w:rPr>
          <w:rFonts w:cs="Arial"/>
          <w:bCs/>
          <w:iCs/>
        </w:rPr>
        <w:t>Des d’aquesta adreça, s’ha d’accedir a l’anunci concret d’aquesta licitació i entrar a “Presentar oferta via Sobre Digital” dins l’espai “e-licita”, el qual accedeix a l’espai web que permet a les empreses licitadores la preparació i presentació d’ofertes, mitjançant l’eina web de Sobre Digita</w:t>
      </w:r>
      <w:r>
        <w:rPr>
          <w:rFonts w:cs="Arial"/>
          <w:bCs/>
          <w:iCs/>
        </w:rPr>
        <w:t>l, seguint els passos següents:</w:t>
      </w:r>
    </w:p>
    <w:p w14:paraId="7678B1F8" w14:textId="77777777" w:rsidR="00526E8E" w:rsidRPr="003F4A89" w:rsidRDefault="00526E8E" w:rsidP="00526E8E">
      <w:pPr>
        <w:spacing w:after="0" w:line="240" w:lineRule="auto"/>
        <w:jc w:val="both"/>
        <w:rPr>
          <w:rFonts w:cs="Arial"/>
          <w:bCs/>
          <w:iCs/>
        </w:rPr>
      </w:pPr>
    </w:p>
    <w:p w14:paraId="0F506AC9" w14:textId="77777777" w:rsidR="00526E8E" w:rsidRPr="003F4A89" w:rsidRDefault="00526E8E" w:rsidP="00526E8E">
      <w:pPr>
        <w:spacing w:after="0" w:line="240" w:lineRule="auto"/>
        <w:jc w:val="both"/>
        <w:rPr>
          <w:rFonts w:eastAsia="Calibri" w:cs="Arial"/>
          <w:bCs/>
          <w:iCs/>
        </w:rPr>
      </w:pPr>
      <w:r w:rsidRPr="003F4A89">
        <w:rPr>
          <w:rFonts w:eastAsia="Calibri" w:cs="Arial"/>
          <w:bCs/>
          <w:iCs/>
        </w:rPr>
        <w:t>En primer lloc, les empreses licitadores han d’omplir un formulari per donar-se d’alta a l’eina web del Sobre Digital i, a continuació, rebran un missatge d’activació al/s correu/s electrònic/s indicat/s  en aquest formulari d’alta.</w:t>
      </w:r>
    </w:p>
    <w:p w14:paraId="1B1D65E2" w14:textId="77777777" w:rsidR="00526E8E" w:rsidRPr="003F4A89" w:rsidRDefault="00526E8E" w:rsidP="00526E8E">
      <w:pPr>
        <w:pStyle w:val="Textindependent3"/>
        <w:spacing w:after="0"/>
        <w:rPr>
          <w:rFonts w:ascii="Arial" w:hAnsi="Arial" w:cs="Arial"/>
          <w:b/>
          <w:i/>
          <w:sz w:val="22"/>
          <w:szCs w:val="22"/>
          <w:highlight w:val="green"/>
        </w:rPr>
      </w:pPr>
    </w:p>
    <w:p w14:paraId="51DA3FCE"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Les adreces electròniques que les empreses licitadores indiquin en el formulari </w:t>
      </w:r>
      <w:proofErr w:type="spellStart"/>
      <w:r w:rsidRPr="003F4A89">
        <w:rPr>
          <w:rFonts w:cs="Arial"/>
        </w:rPr>
        <w:t>d’inscricpió</w:t>
      </w:r>
      <w:proofErr w:type="spellEnd"/>
      <w:r w:rsidRPr="003F4A89">
        <w:rPr>
          <w:rFonts w:cs="Arial"/>
        </w:rPr>
        <w:t xml:space="preserve"> de l’eina de Sobre Digital, que seran les </w:t>
      </w:r>
      <w:proofErr w:type="spellStart"/>
      <w:r w:rsidRPr="003F4A89">
        <w:rPr>
          <w:rFonts w:cs="Arial"/>
        </w:rPr>
        <w:t>empreades</w:t>
      </w:r>
      <w:proofErr w:type="spellEnd"/>
      <w:r w:rsidRPr="003F4A89">
        <w:rPr>
          <w:rFonts w:cs="Arial"/>
        </w:rPr>
        <w:t xml:space="preserve"> per enviar correus electrònics relacionats amb l’ús de l’eina de Sobre Digital, han de ser les mateixes que les que designin en el seu DEUC o en la declaració responsable per a rebre els avisos de notificacions i comunicacions mitjançant </w:t>
      </w:r>
      <w:proofErr w:type="spellStart"/>
      <w:r w:rsidRPr="003F4A89">
        <w:rPr>
          <w:rFonts w:cs="Arial"/>
        </w:rPr>
        <w:t>l’e</w:t>
      </w:r>
      <w:proofErr w:type="spellEnd"/>
      <w:r w:rsidRPr="003F4A89">
        <w:rPr>
          <w:rFonts w:cs="Arial"/>
        </w:rPr>
        <w:t xml:space="preserve">-NOTUM, d’acord amb </w:t>
      </w:r>
      <w:r w:rsidRPr="003F4A89">
        <w:rPr>
          <w:rFonts w:cs="Arial"/>
          <w:b/>
        </w:rPr>
        <w:t>l’apartat 11.10</w:t>
      </w:r>
      <w:r w:rsidRPr="003F4A89">
        <w:rPr>
          <w:rFonts w:cs="Arial"/>
        </w:rPr>
        <w:t xml:space="preserve"> d’aquesta clàusula. </w:t>
      </w:r>
    </w:p>
    <w:p w14:paraId="3CCE9E39" w14:textId="77777777" w:rsidR="00526E8E" w:rsidRPr="003F4A89" w:rsidRDefault="00526E8E" w:rsidP="00526E8E">
      <w:pPr>
        <w:autoSpaceDE w:val="0"/>
        <w:autoSpaceDN w:val="0"/>
        <w:adjustRightInd w:val="0"/>
        <w:spacing w:after="0" w:line="240" w:lineRule="auto"/>
        <w:jc w:val="both"/>
        <w:rPr>
          <w:rFonts w:cs="Arial"/>
        </w:rPr>
      </w:pPr>
    </w:p>
    <w:p w14:paraId="5D98C91F"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Les empreses licitadores han de conservar el correu electrònic d’activació de l’oferta, atès que l’enllaç que es conté en el missatge d’activació és l’accés exclusiu de què disposaran per presentar les seves ofertes a través de l’eina de Sobre Digital.</w:t>
      </w:r>
    </w:p>
    <w:p w14:paraId="496890FD" w14:textId="77777777" w:rsidR="00526E8E" w:rsidRPr="003F4A89" w:rsidRDefault="00526E8E" w:rsidP="00526E8E">
      <w:pPr>
        <w:autoSpaceDE w:val="0"/>
        <w:autoSpaceDN w:val="0"/>
        <w:adjustRightInd w:val="0"/>
        <w:spacing w:after="0" w:line="240" w:lineRule="auto"/>
        <w:jc w:val="both"/>
        <w:rPr>
          <w:rFonts w:cs="Arial"/>
        </w:rPr>
      </w:pPr>
    </w:p>
    <w:p w14:paraId="4B8F14DF"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lastRenderedPageBreak/>
        <w:t xml:space="preserve">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 </w:t>
      </w:r>
    </w:p>
    <w:p w14:paraId="4B209C7B" w14:textId="77777777" w:rsidR="00526E8E" w:rsidRPr="003F4A89" w:rsidRDefault="00526E8E" w:rsidP="00526E8E">
      <w:pPr>
        <w:autoSpaceDE w:val="0"/>
        <w:autoSpaceDN w:val="0"/>
        <w:adjustRightInd w:val="0"/>
        <w:spacing w:after="0" w:line="240" w:lineRule="auto"/>
        <w:jc w:val="both"/>
        <w:rPr>
          <w:rFonts w:cs="Arial"/>
        </w:rPr>
      </w:pPr>
    </w:p>
    <w:p w14:paraId="3D2002F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Així mateix, el desxifrat dels documents de les ofertes es realitza mitjançant la mateixa paraula clau, la qual han de custodiar les empreses licitadores. Cal tenir en compte la importància de custodiar correctament aquesta o aquestes claus (poden ser la mateixa per tots els sobres o diferents per cadascun d’ells), ja que només les empreses licitadores la/les tenen (l’eina de Sobre Digital no guarda ni recorda les contrasenyes introduïdes) i són imprescindibles per al desxifrat de les ofertes i, per tant, per l’accés al seu contingut.</w:t>
      </w:r>
    </w:p>
    <w:p w14:paraId="101F5165" w14:textId="77777777" w:rsidR="00526E8E" w:rsidRPr="003F4A89" w:rsidRDefault="00526E8E" w:rsidP="00526E8E">
      <w:pPr>
        <w:autoSpaceDE w:val="0"/>
        <w:autoSpaceDN w:val="0"/>
        <w:adjustRightInd w:val="0"/>
        <w:spacing w:after="0" w:line="240" w:lineRule="auto"/>
        <w:jc w:val="both"/>
        <w:rPr>
          <w:rFonts w:cs="Arial"/>
        </w:rPr>
      </w:pPr>
    </w:p>
    <w:p w14:paraId="1C824CF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L’Administració demanarà a les empreses licitadores, mitjançant el correu electrònic assenyalat en el formulari d’inscripció a l’oferta de l’eina de Sobre Digital, que accedeixin a l’eina web de Sobre Digital per introduir les seves paraules clau en el moment que correspongui. </w:t>
      </w:r>
    </w:p>
    <w:p w14:paraId="4DD0295A"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Quan les empreses licitadores introdueixin les paraules clau s’iniciarà el procés de desxifrat de la documentació, que es trobarà guardada en un espai virtual </w:t>
      </w:r>
      <w:proofErr w:type="spellStart"/>
      <w:r w:rsidRPr="003F4A89">
        <w:rPr>
          <w:rFonts w:cs="Arial"/>
        </w:rPr>
        <w:t>securitzat</w:t>
      </w:r>
      <w:proofErr w:type="spellEnd"/>
      <w:r w:rsidRPr="003F4A89">
        <w:rPr>
          <w:rStyle w:val="Refernciadenotaapeudepgina"/>
          <w:rFonts w:cs="Arial"/>
        </w:rPr>
        <w:footnoteReference w:id="2"/>
      </w:r>
      <w:r w:rsidRPr="003F4A89">
        <w:rPr>
          <w:rFonts w:cs="Arial"/>
        </w:rPr>
        <w:t xml:space="preserve"> que garanteix la inaccessibilitat a la documentació abans, en el seu cas, de la constitució de la Mesa i de l’acte d’obertura dels sobres, en la data i l’hora establertes.</w:t>
      </w:r>
    </w:p>
    <w:p w14:paraId="45CF3850" w14:textId="77777777" w:rsidR="00526E8E" w:rsidRPr="003F4A89" w:rsidRDefault="00526E8E" w:rsidP="00526E8E">
      <w:pPr>
        <w:autoSpaceDE w:val="0"/>
        <w:autoSpaceDN w:val="0"/>
        <w:adjustRightInd w:val="0"/>
        <w:spacing w:after="0" w:line="240" w:lineRule="auto"/>
        <w:jc w:val="both"/>
        <w:rPr>
          <w:rFonts w:cs="Arial"/>
        </w:rPr>
      </w:pPr>
    </w:p>
    <w:p w14:paraId="39B02E01"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Es podrà demanar a les empreses licitadores que introdueixin la paraula clau 24 hores després de finalitzat el termini de presentació d’ofertes i, en tot cas, l’han d’introduir dins del termini establert abans de l’obertura del primer sobre xifrat. </w:t>
      </w:r>
    </w:p>
    <w:p w14:paraId="36E1A725" w14:textId="77777777" w:rsidR="00526E8E" w:rsidRPr="003F4A89" w:rsidRDefault="00526E8E" w:rsidP="00526E8E">
      <w:pPr>
        <w:autoSpaceDE w:val="0"/>
        <w:autoSpaceDN w:val="0"/>
        <w:adjustRightInd w:val="0"/>
        <w:spacing w:after="0" w:line="240" w:lineRule="auto"/>
        <w:jc w:val="both"/>
        <w:rPr>
          <w:rFonts w:cs="Arial"/>
        </w:rPr>
      </w:pPr>
    </w:p>
    <w:p w14:paraId="09D5F490"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w:t>
      </w:r>
      <w:proofErr w:type="spellStart"/>
      <w:r w:rsidRPr="003F4A89">
        <w:rPr>
          <w:rFonts w:cs="Arial"/>
        </w:rPr>
        <w:t>dexifrar</w:t>
      </w:r>
      <w:proofErr w:type="spellEnd"/>
      <w:r w:rsidRPr="003F4A89">
        <w:rPr>
          <w:rFonts w:cs="Arial"/>
        </w:rPr>
        <w:t xml:space="preserve"> per no haver introduït l’empresa la paraula clau.</w:t>
      </w:r>
    </w:p>
    <w:p w14:paraId="7013DBAD" w14:textId="77777777" w:rsidR="00526E8E" w:rsidRPr="003F4A89" w:rsidRDefault="00526E8E" w:rsidP="00526E8E">
      <w:pPr>
        <w:autoSpaceDE w:val="0"/>
        <w:autoSpaceDN w:val="0"/>
        <w:adjustRightInd w:val="0"/>
        <w:spacing w:after="0" w:line="240" w:lineRule="auto"/>
        <w:jc w:val="both"/>
        <w:rPr>
          <w:rFonts w:cs="Arial"/>
        </w:rPr>
      </w:pPr>
    </w:p>
    <w:p w14:paraId="44DF71D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Una vegada complimentada tota la documentació de l’oferta i adjuntats els documents que la conformen, es farà la presentació pròpiament dita de l’oferta. A partir del moment en què l’oferta s’hagi presentat, ja no es podrà modificar la documentació tramesa. </w:t>
      </w:r>
    </w:p>
    <w:p w14:paraId="4B1FE20F" w14:textId="77777777" w:rsidR="00526E8E" w:rsidRPr="003F4A89" w:rsidRDefault="00526E8E" w:rsidP="00526E8E">
      <w:pPr>
        <w:autoSpaceDE w:val="0"/>
        <w:autoSpaceDN w:val="0"/>
        <w:adjustRightInd w:val="0"/>
        <w:spacing w:after="0" w:line="240" w:lineRule="auto"/>
        <w:jc w:val="both"/>
        <w:rPr>
          <w:rFonts w:cs="Arial"/>
        </w:rPr>
      </w:pPr>
    </w:p>
    <w:p w14:paraId="21302AD3"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En cas de fallida tècnica que impossibiliti l’ús de l’eina de Sobre Digital el darrer dia de presentació de les proposicions, l’òrgan de contractació ampliarà el termini de presentació de les mateixes el temps que es consideri imprescindible, modificant el termini de presentació d’ofertes; publicant a la Plataforma de Serveis de Contractació Pública l’esmena corresponent; i, addicionalment, comunicant el canvi de data a totes les empreses que haguessin activat oferta.</w:t>
      </w:r>
    </w:p>
    <w:p w14:paraId="4FE79E2B" w14:textId="77777777" w:rsidR="00526E8E" w:rsidRPr="003F4A89" w:rsidRDefault="00526E8E" w:rsidP="00526E8E">
      <w:pPr>
        <w:autoSpaceDE w:val="0"/>
        <w:autoSpaceDN w:val="0"/>
        <w:adjustRightInd w:val="0"/>
        <w:spacing w:after="0" w:line="240" w:lineRule="auto"/>
        <w:jc w:val="both"/>
        <w:rPr>
          <w:rFonts w:cs="Arial"/>
        </w:rPr>
      </w:pPr>
    </w:p>
    <w:p w14:paraId="03ABB656" w14:textId="77777777" w:rsidR="00526E8E" w:rsidRPr="001C2D0A" w:rsidRDefault="00526E8E" w:rsidP="00526E8E">
      <w:pPr>
        <w:tabs>
          <w:tab w:val="left" w:pos="0"/>
          <w:tab w:val="left" w:pos="680"/>
          <w:tab w:val="left" w:pos="1473"/>
          <w:tab w:val="left" w:pos="4320"/>
        </w:tabs>
        <w:spacing w:after="0" w:line="240" w:lineRule="auto"/>
        <w:jc w:val="both"/>
        <w:rPr>
          <w:rStyle w:val="Enlla"/>
          <w:rFonts w:cs="Arial"/>
          <w:color w:val="auto"/>
          <w:u w:val="none"/>
        </w:rPr>
      </w:pPr>
      <w:r w:rsidRPr="003F4A89">
        <w:rPr>
          <w:rFonts w:cs="Arial"/>
          <w:snapToGrid w:val="0"/>
          <w:lang w:eastAsia="es-ES"/>
        </w:rPr>
        <w:t xml:space="preserve">Podeu trobar material de suport sobre com preparar una oferta mitjançant l’eina de sobre digital </w:t>
      </w:r>
      <w:r w:rsidRPr="003F4A89">
        <w:rPr>
          <w:rFonts w:cs="Arial"/>
        </w:rPr>
        <w:t>a l’apartat de “Licitació electrònica” de la Plataforma de Serveis de Contractació P</w:t>
      </w:r>
      <w:r>
        <w:rPr>
          <w:rFonts w:cs="Arial"/>
        </w:rPr>
        <w:t xml:space="preserve">ública, a l’adreça web següent: </w:t>
      </w:r>
      <w:hyperlink r:id="rId13" w:history="1">
        <w:r w:rsidRPr="003F4A89">
          <w:rPr>
            <w:rStyle w:val="Enlla"/>
            <w:rFonts w:cs="Arial"/>
          </w:rPr>
          <w:t>https://contractaciopublica.cat/ca/manuals/usuari</w:t>
        </w:r>
      </w:hyperlink>
    </w:p>
    <w:p w14:paraId="6D7EA521"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2E91E36B"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b/>
          <w:snapToGrid w:val="0"/>
          <w:lang w:eastAsia="es-ES"/>
        </w:rPr>
        <w:t>11.3</w:t>
      </w:r>
      <w:r w:rsidRPr="003F4A89">
        <w:rPr>
          <w:rFonts w:cs="Arial"/>
          <w:snapToGrid w:val="0"/>
          <w:lang w:eastAsia="es-ES"/>
        </w:rPr>
        <w:t xml:space="preserve"> D’acord amb el que disposa l’apartat 1.</w:t>
      </w:r>
      <w:r w:rsidRPr="003F4A89">
        <w:rPr>
          <w:rFonts w:cs="Arial"/>
          <w:i/>
          <w:snapToGrid w:val="0"/>
          <w:lang w:eastAsia="es-ES"/>
        </w:rPr>
        <w:t>h</w:t>
      </w:r>
      <w:r w:rsidRPr="003F4A89">
        <w:rPr>
          <w:rFonts w:cs="Arial"/>
          <w:snapToGrid w:val="0"/>
          <w:lang w:eastAsia="es-ES"/>
        </w:rPr>
        <w:t xml:space="preserve"> de la Disposició addicional setzena de la LCSP, l’enviament de les ofertes mitjançant l’eina de sobre Digital es</w:t>
      </w:r>
      <w:r w:rsidRPr="003F4A89">
        <w:rPr>
          <w:rFonts w:cs="Arial"/>
        </w:rPr>
        <w:t xml:space="preserve">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termini de 24 hores, es considerarà que l’oferta ha estat retirada. </w:t>
      </w:r>
    </w:p>
    <w:p w14:paraId="2DCE403C"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5C8318C2" w14:textId="77777777" w:rsidR="00526E8E" w:rsidRDefault="00526E8E" w:rsidP="00526E8E">
      <w:pPr>
        <w:tabs>
          <w:tab w:val="left" w:pos="0"/>
          <w:tab w:val="left" w:pos="680"/>
          <w:tab w:val="left" w:pos="1473"/>
          <w:tab w:val="left" w:pos="4320"/>
        </w:tabs>
        <w:spacing w:after="0" w:line="240" w:lineRule="auto"/>
        <w:jc w:val="both"/>
        <w:rPr>
          <w:rFonts w:cs="Arial"/>
        </w:rPr>
      </w:pPr>
      <w:r w:rsidRPr="003F4A89">
        <w:rPr>
          <w:rFonts w:cs="Arial"/>
        </w:rPr>
        <w:t xml:space="preserve">Si es fa ús d’aquesta possibilitat, cal tenir en compte que la documentació tramesa en aquesta segona fase ha de coincidir totalment amb aquella respecte de la que s’ha enviat l’empremta digital prèviament, de manera que no es pot </w:t>
      </w:r>
      <w:proofErr w:type="spellStart"/>
      <w:r w:rsidRPr="003F4A89">
        <w:rPr>
          <w:rFonts w:cs="Arial"/>
        </w:rPr>
        <w:t>produïr</w:t>
      </w:r>
      <w:proofErr w:type="spellEnd"/>
      <w:r w:rsidRPr="003F4A89">
        <w:rPr>
          <w:rFonts w:cs="Arial"/>
        </w:rPr>
        <w:t xml:space="preserve"> cap modificació dels fitxers electrònics que configuren la documentació de l’oferta. En aquest sentit, cal assenyalar la importància de no manipular aquests arxius (ni, per exemple, fer-ne còpies, encara que siguin de contingut idèntic)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 documents en les </w:t>
      </w:r>
      <w:r>
        <w:rPr>
          <w:rFonts w:cs="Arial"/>
        </w:rPr>
        <w:t>ofertes trameses en dues fases.</w:t>
      </w:r>
    </w:p>
    <w:p w14:paraId="2C59B7F3"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08F2A738"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lang w:eastAsia="es-ES"/>
        </w:rPr>
        <w:t>Les proposicions presentades fora de termini no seran admeses sota cap concepte.</w:t>
      </w:r>
    </w:p>
    <w:p w14:paraId="6005BCD3"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b/>
          <w:snapToGrid w:val="0"/>
          <w:lang w:eastAsia="es-ES"/>
        </w:rPr>
      </w:pPr>
    </w:p>
    <w:p w14:paraId="5729CE4E"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r w:rsidRPr="003F4A89">
        <w:rPr>
          <w:rFonts w:cs="Arial"/>
          <w:b/>
          <w:snapToGrid w:val="0"/>
          <w:lang w:eastAsia="es-ES"/>
        </w:rPr>
        <w:t>11.4</w:t>
      </w:r>
      <w:r w:rsidRPr="003F4A89">
        <w:rPr>
          <w:rFonts w:cs="Arial"/>
          <w:snapToGrid w:val="0"/>
          <w:lang w:eastAsia="es-ES"/>
        </w:rPr>
        <w:t xml:space="preserve"> </w:t>
      </w:r>
      <w:r w:rsidRPr="003F4A89">
        <w:rPr>
          <w:rFonts w:cs="Arial"/>
        </w:rPr>
        <w:t xml:space="preserve">Les ofertes presentades han d’estar lliures de virus informàtics i de qualsevol 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 </w:t>
      </w:r>
    </w:p>
    <w:p w14:paraId="79DC7680"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p>
    <w:p w14:paraId="19BB097C"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r w:rsidRPr="003F4A89">
        <w:rPr>
          <w:rFonts w:cs="Arial"/>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14:paraId="37678CA0"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i/>
        </w:rPr>
      </w:pPr>
      <w:r w:rsidRPr="003F4A89">
        <w:rPr>
          <w:rFonts w:cs="Arial"/>
          <w:i/>
        </w:rPr>
        <w:t xml:space="preserve"> </w:t>
      </w:r>
    </w:p>
    <w:p w14:paraId="1A8AA0E8"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snapToGrid w:val="0"/>
          <w:lang w:eastAsia="es-ES"/>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w:t>
      </w:r>
      <w:r w:rsidRPr="003F4A89">
        <w:rPr>
          <w:rFonts w:cs="Arial"/>
        </w:rPr>
        <w:t xml:space="preserve">la importància de no manipular aquests arxius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dels documents de la còpia de seguretat, </w:t>
      </w:r>
      <w:r w:rsidRPr="003F4A89">
        <w:rPr>
          <w:rFonts w:cs="Arial"/>
          <w:snapToGrid w:val="0"/>
          <w:lang w:eastAsia="es-ES"/>
        </w:rPr>
        <w:t xml:space="preserve">tramesos en suport físic electrònic, </w:t>
      </w:r>
      <w:r w:rsidRPr="003F4A89">
        <w:rPr>
          <w:rFonts w:cs="Arial"/>
        </w:rPr>
        <w:t xml:space="preserve">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w:t>
      </w:r>
      <w:proofErr w:type="spellStart"/>
      <w:r w:rsidRPr="003F4A89">
        <w:rPr>
          <w:rFonts w:cs="Arial"/>
        </w:rPr>
        <w:t>empremptes</w:t>
      </w:r>
      <w:proofErr w:type="spellEnd"/>
      <w:r w:rsidRPr="003F4A89">
        <w:rPr>
          <w:rFonts w:cs="Arial"/>
        </w:rPr>
        <w:t xml:space="preserve"> electròniques i, per tant, de poder garantir la no modificació de les ofertes un cop finalitzat el termini de presentació.</w:t>
      </w:r>
    </w:p>
    <w:p w14:paraId="534BA265"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17A1ECC9"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rPr>
        <w:lastRenderedPageBreak/>
        <w:t>Les empreses licitadores poden presentar, en suport físic electrònic, una còpia de seguretat dels documents electrònics presentats.</w:t>
      </w:r>
    </w:p>
    <w:p w14:paraId="3A05AAAB" w14:textId="77777777" w:rsidR="00526E8E" w:rsidRPr="003F4A89" w:rsidRDefault="00526E8E" w:rsidP="00526E8E">
      <w:pPr>
        <w:tabs>
          <w:tab w:val="left" w:pos="0"/>
          <w:tab w:val="left" w:pos="680"/>
          <w:tab w:val="left" w:pos="1473"/>
          <w:tab w:val="left" w:pos="4320"/>
        </w:tabs>
        <w:spacing w:after="0" w:line="240" w:lineRule="auto"/>
        <w:jc w:val="both"/>
        <w:rPr>
          <w:rFonts w:cs="Arial"/>
          <w:i/>
          <w:snapToGrid w:val="0"/>
          <w:lang w:eastAsia="es-ES"/>
        </w:rPr>
      </w:pPr>
    </w:p>
    <w:p w14:paraId="06713F30" w14:textId="77777777" w:rsidR="00526E8E" w:rsidRPr="001C2D0A" w:rsidRDefault="00526E8E" w:rsidP="00526E8E">
      <w:pPr>
        <w:autoSpaceDE w:val="0"/>
        <w:autoSpaceDN w:val="0"/>
        <w:adjustRightInd w:val="0"/>
        <w:spacing w:after="0" w:line="240" w:lineRule="auto"/>
        <w:jc w:val="both"/>
        <w:rPr>
          <w:rStyle w:val="Enlla"/>
          <w:rFonts w:cs="Arial"/>
          <w:color w:val="auto"/>
          <w:u w:val="none"/>
        </w:rPr>
      </w:pPr>
      <w:r w:rsidRPr="003F4A89">
        <w:rPr>
          <w:rFonts w:cs="Arial"/>
          <w:b/>
          <w:snapToGrid w:val="0"/>
          <w:lang w:eastAsia="es-ES"/>
        </w:rPr>
        <w:t>11.5</w:t>
      </w:r>
      <w:r w:rsidRPr="003F4A89">
        <w:rPr>
          <w:rFonts w:cs="Arial"/>
          <w:snapToGrid w:val="0"/>
          <w:lang w:eastAsia="es-ES"/>
        </w:rPr>
        <w:t xml:space="preserve"> </w:t>
      </w:r>
      <w:r w:rsidRPr="003F4A89">
        <w:rPr>
          <w:rFonts w:cs="Arial"/>
        </w:rPr>
        <w:t>Les especificacions tècniques necessàries per a la presentació electrònica d’ofertes es troben disponibles a l’apartat de “Licitació electrònica” de la Plataforma de Serveis de Contractació Pública, a l’adre</w:t>
      </w:r>
      <w:r>
        <w:rPr>
          <w:rFonts w:cs="Arial"/>
        </w:rPr>
        <w:t xml:space="preserve">ça web següent: </w:t>
      </w:r>
      <w:hyperlink r:id="rId14" w:history="1">
        <w:r w:rsidRPr="003F4A89">
          <w:rPr>
            <w:rStyle w:val="Enlla"/>
            <w:rFonts w:cs="Arial"/>
          </w:rPr>
          <w:t>https://contractaciopublica.cat/ca/manuals/usuari</w:t>
        </w:r>
      </w:hyperlink>
    </w:p>
    <w:p w14:paraId="4191B87A" w14:textId="77777777" w:rsidR="00526E8E" w:rsidRPr="003F4A89" w:rsidRDefault="00526E8E" w:rsidP="00526E8E">
      <w:pPr>
        <w:autoSpaceDE w:val="0"/>
        <w:autoSpaceDN w:val="0"/>
        <w:adjustRightInd w:val="0"/>
        <w:spacing w:after="0" w:line="240" w:lineRule="auto"/>
        <w:jc w:val="both"/>
        <w:rPr>
          <w:rFonts w:cs="Arial"/>
          <w:i/>
        </w:rPr>
      </w:pPr>
    </w:p>
    <w:p w14:paraId="0E5F0853"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11.6</w:t>
      </w:r>
      <w:r w:rsidRPr="003F4A89">
        <w:rPr>
          <w:rFonts w:cs="Arial"/>
          <w:snapToGrid w:val="0"/>
          <w:lang w:eastAsia="es-ES"/>
        </w:rPr>
        <w:t xml:space="preserve"> D’acord amb l’article 23 del RGLCAP, les empreses estrangeres han de presentar la documentació traduïda de forma oficial al català i/o al castellà.</w:t>
      </w:r>
    </w:p>
    <w:p w14:paraId="6ECF101F" w14:textId="77777777" w:rsidR="00526E8E" w:rsidRPr="003F4A89" w:rsidRDefault="00526E8E" w:rsidP="00526E8E">
      <w:pPr>
        <w:tabs>
          <w:tab w:val="left" w:pos="0"/>
          <w:tab w:val="left" w:pos="680"/>
          <w:tab w:val="left" w:pos="1473"/>
          <w:tab w:val="left" w:pos="4320"/>
        </w:tabs>
        <w:spacing w:after="0" w:line="240" w:lineRule="auto"/>
        <w:jc w:val="both"/>
        <w:rPr>
          <w:rFonts w:cs="Arial"/>
          <w:i/>
          <w:lang w:eastAsia="es-ES"/>
        </w:rPr>
      </w:pPr>
    </w:p>
    <w:p w14:paraId="18AA6967"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b/>
          <w:lang w:eastAsia="es-ES"/>
        </w:rPr>
        <w:t xml:space="preserve">11.7 </w:t>
      </w:r>
      <w:r w:rsidRPr="003F4A89">
        <w:rPr>
          <w:rFonts w:cs="Arial"/>
          <w:lang w:eastAsia="es-ES"/>
        </w:rPr>
        <w:t xml:space="preserve">Les persones interessades en el procediment de licitació podran sol·licitar a l’òrgan de contractació informació addicional sobre els plecs i demés documentació complementària, el qual la facilitarà almenys </w:t>
      </w:r>
      <w:r w:rsidRPr="003F4A89">
        <w:rPr>
          <w:rFonts w:cs="Arial"/>
          <w:b/>
          <w:lang w:eastAsia="es-ES"/>
        </w:rPr>
        <w:t>6</w:t>
      </w:r>
      <w:r w:rsidRPr="003F4A89">
        <w:rPr>
          <w:rFonts w:cs="Arial"/>
          <w:lang w:eastAsia="es-ES"/>
        </w:rPr>
        <w:t xml:space="preserve"> dies abans de què finalitzi el termini fixat per a la presentació d’ofertes, sempre que </w:t>
      </w:r>
      <w:proofErr w:type="spellStart"/>
      <w:r w:rsidRPr="003F4A89">
        <w:rPr>
          <w:rFonts w:cs="Arial"/>
          <w:lang w:eastAsia="es-ES"/>
        </w:rPr>
        <w:t>l'haguin</w:t>
      </w:r>
      <w:proofErr w:type="spellEnd"/>
      <w:r w:rsidRPr="003F4A89">
        <w:rPr>
          <w:rFonts w:cs="Arial"/>
          <w:lang w:eastAsia="es-ES"/>
        </w:rPr>
        <w:t xml:space="preserve"> demanat </w:t>
      </w:r>
      <w:r w:rsidRPr="00CE2B58">
        <w:rPr>
          <w:rFonts w:cs="Arial"/>
          <w:lang w:eastAsia="es-ES"/>
        </w:rPr>
        <w:t xml:space="preserve">almenys </w:t>
      </w:r>
      <w:r w:rsidRPr="00CE2B58">
        <w:rPr>
          <w:rFonts w:cs="Arial"/>
          <w:b/>
          <w:lang w:eastAsia="es-ES"/>
        </w:rPr>
        <w:t>10</w:t>
      </w:r>
      <w:r w:rsidRPr="00CE2B58">
        <w:rPr>
          <w:rFonts w:cs="Arial"/>
          <w:lang w:eastAsia="es-ES"/>
        </w:rPr>
        <w:t xml:space="preserve"> </w:t>
      </w:r>
      <w:r w:rsidRPr="003F4A89">
        <w:rPr>
          <w:rFonts w:cs="Arial"/>
          <w:lang w:eastAsia="es-ES"/>
        </w:rPr>
        <w:t>dies abans del transcurs del termini de presentació de les proposicions.</w:t>
      </w:r>
    </w:p>
    <w:p w14:paraId="5C9A5CDF" w14:textId="77777777" w:rsidR="00526E8E" w:rsidRPr="003F4A89" w:rsidRDefault="00526E8E" w:rsidP="00526E8E">
      <w:pPr>
        <w:tabs>
          <w:tab w:val="left" w:pos="0"/>
          <w:tab w:val="left" w:pos="680"/>
          <w:tab w:val="left" w:pos="1473"/>
          <w:tab w:val="left" w:pos="4320"/>
        </w:tabs>
        <w:spacing w:after="0" w:line="240" w:lineRule="auto"/>
        <w:jc w:val="both"/>
        <w:rPr>
          <w:rFonts w:cs="Arial"/>
          <w:i/>
          <w:lang w:eastAsia="es-ES"/>
        </w:rPr>
      </w:pPr>
    </w:p>
    <w:p w14:paraId="28E9C9A7"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persones interessades en el procediment de licitació també poden dirigir-se a l’òrgan de contractació per sol·licitar aclariments del que estableixen els plecs o la resta de documentació, a través de l’apartat de preguntes i respostes del tauler d’avisos de l’espai virtual de la licitació. Aquestes preguntes i respostes seran públiques i accessibles a través del tauler esmentat, residenciat en el perfil de contractant de l’òrgan </w:t>
      </w:r>
      <w:hyperlink r:id="rId15" w:history="1">
        <w:r w:rsidRPr="003F4A89">
          <w:rPr>
            <w:rStyle w:val="Enlla"/>
            <w:rFonts w:cs="Arial"/>
            <w:bCs/>
          </w:rPr>
          <w:t>https://contractaciopublica.gencat.cat/perfil/eco</w:t>
        </w:r>
      </w:hyperlink>
    </w:p>
    <w:p w14:paraId="2BE9E210"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p>
    <w:p w14:paraId="469243D9"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respostes a les </w:t>
      </w:r>
      <w:proofErr w:type="spellStart"/>
      <w:r w:rsidRPr="003F4A89">
        <w:rPr>
          <w:rFonts w:cs="Arial"/>
          <w:lang w:eastAsia="es-ES"/>
        </w:rPr>
        <w:t>sol.licituds</w:t>
      </w:r>
      <w:proofErr w:type="spellEnd"/>
      <w:r w:rsidRPr="003F4A89">
        <w:rPr>
          <w:rFonts w:cs="Arial"/>
          <w:lang w:eastAsia="es-ES"/>
        </w:rPr>
        <w:t xml:space="preserve"> d’aclariments fetes a través dels mitjans establerts i de les quals pugui quedar constància escrita tindran caràcter vinculant.</w:t>
      </w:r>
    </w:p>
    <w:p w14:paraId="7441B2F9"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177BDDD1"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11.8</w:t>
      </w:r>
      <w:r w:rsidRPr="003F4A89">
        <w:rPr>
          <w:rFonts w:cs="Arial"/>
          <w:snapToGrid w:val="0"/>
          <w:lang w:eastAsia="es-ES"/>
        </w:rPr>
        <w:t xml:space="preserve"> Les proposicions són secretes i la seva presentació suposa l'acceptació incondicionada per part de l’empresa licitadora del contingut del present plec, així com del plec de prescripcions tècniques, així com l’autorització a la mesa i a l’òrgan de contractació per consultar les dades que recullen el Registre Electrònic d’Empreses Licitadores de la Generalitat de Catalunya o el  Registre oficial de licitadors i empreses classificades del sector públic,  o les llistes oficials d’operadors econòmics d’un Estat membre de la Unió Europea.</w:t>
      </w:r>
    </w:p>
    <w:p w14:paraId="05F94903"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4772A067"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11.9</w:t>
      </w:r>
      <w:r w:rsidRPr="003F4A89">
        <w:rPr>
          <w:rFonts w:cs="Arial"/>
          <w:snapToGrid w:val="0"/>
          <w:lang w:eastAsia="es-ES"/>
        </w:rPr>
        <w:t xml:space="preserve"> Cada empresa licitadora no pot presentar més d’una proposició. Tampoc pot subscriure cap proposta en UTE amb d’altres si ho ha fet individualment o figurar en més d’una unió temporal. La infracció d’aquestes normes dona lloc a la no-admissió de cap de les propostes que hagi subscrit.</w:t>
      </w:r>
    </w:p>
    <w:p w14:paraId="13805E9F"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p>
    <w:p w14:paraId="3EBAAD03"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b/>
          <w:snapToGrid w:val="0"/>
          <w:lang w:eastAsia="es-ES"/>
        </w:rPr>
        <w:t>11.10 Contingut dels sobres</w:t>
      </w:r>
    </w:p>
    <w:p w14:paraId="1A8C2F39"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0EFC5D1A"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snapToGrid w:val="0"/>
          <w:lang w:eastAsia="es-ES"/>
        </w:rPr>
        <w:t xml:space="preserve">El nombre de sobres a presentar en la licitació varia en funció del procediment i com s’han formulat els criteris de valoració i està indicat en l’apartat </w:t>
      </w:r>
      <w:r w:rsidRPr="003F4A89">
        <w:rPr>
          <w:rFonts w:cs="Arial"/>
          <w:b/>
          <w:snapToGrid w:val="0"/>
          <w:lang w:eastAsia="es-ES"/>
        </w:rPr>
        <w:t xml:space="preserve">F.3 del quadre de característiques. </w:t>
      </w:r>
    </w:p>
    <w:p w14:paraId="028C5530"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5CACC264" w14:textId="77777777" w:rsidR="00526E8E" w:rsidRPr="003F4A89"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 xml:space="preserve">11.10.1 SI ES TRACTA D’UN PROCEDIMENT OBERT </w:t>
      </w:r>
    </w:p>
    <w:p w14:paraId="6AAA59C2"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244259BF"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w:t>
      </w:r>
    </w:p>
    <w:p w14:paraId="2079A7F1"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762C7AD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licitadores </w:t>
      </w:r>
      <w:r w:rsidRPr="003F4A89">
        <w:rPr>
          <w:rFonts w:cs="Arial"/>
          <w:snapToGrid w:val="0"/>
          <w:u w:val="single"/>
          <w:lang w:eastAsia="es-ES"/>
        </w:rPr>
        <w:t>han de presentar el Document europeu únic de contractació (DEUC),</w:t>
      </w:r>
      <w:r w:rsidRPr="003F4A89">
        <w:rPr>
          <w:rFonts w:cs="Arial"/>
          <w:snapToGrid w:val="0"/>
          <w:lang w:eastAsia="es-ES"/>
        </w:rPr>
        <w:t xml:space="preserve"> el qual s’adjunta com a annex a aquest plec, mitjançant el qual declaren el següent: </w:t>
      </w:r>
    </w:p>
    <w:p w14:paraId="2370EC49"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3E257B45"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lastRenderedPageBreak/>
        <w:t>Que la societat està constituïda vàlidament i que de conformitat amb el seu objecte social es pot presentar a la licitació, així com que la persona signatària del DEUC té la deguda representació per presentar la proposició i el DEUC;</w:t>
      </w:r>
    </w:p>
    <w:p w14:paraId="3EF6DC3C"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en aquest plec;</w:t>
      </w:r>
    </w:p>
    <w:p w14:paraId="1F6BBF4B"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no està incursa en prohibició de contractar;</w:t>
      </w:r>
    </w:p>
    <w:p w14:paraId="03965D64"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 plec i que es poden acreditar mitjançant el DEUC.</w:t>
      </w:r>
    </w:p>
    <w:p w14:paraId="3A898132"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p>
    <w:p w14:paraId="482E3A0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r w:rsidRPr="003F4A89">
        <w:rPr>
          <w:rFonts w:cs="Arial"/>
          <w:snapToGrid w:val="0"/>
        </w:rPr>
        <w:t xml:space="preserve">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w:t>
      </w:r>
      <w:r w:rsidRPr="003F4A89">
        <w:rPr>
          <w:rFonts w:cs="Arial"/>
          <w:b/>
          <w:snapToGrid w:val="0"/>
        </w:rPr>
        <w:t>clàusula vuitena</w:t>
      </w:r>
      <w:r w:rsidRPr="003F4A89">
        <w:rPr>
          <w:rFonts w:cs="Arial"/>
          <w:snapToGrid w:val="0"/>
        </w:rPr>
        <w:t xml:space="preserve">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14:paraId="3074D05F"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p>
    <w:p w14:paraId="0C6A9E5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A més, les empreses licitadores indicaran en el DEUC, si escau, la informació relativa a la persona o les persones habilitades per representar-les en aquesta licitació. El DEUC s’ha de presentar signat electrònicament per la persona o les persones que tenen la deguda representació de l’empresa per presentar la proposició.</w:t>
      </w:r>
    </w:p>
    <w:p w14:paraId="71490A3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1A19593D"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14:paraId="598145D0"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4F600F6F" w14:textId="77777777" w:rsidR="00526E8E" w:rsidRPr="003F4A89" w:rsidRDefault="00526E8E" w:rsidP="00526E8E">
      <w:pPr>
        <w:spacing w:after="0" w:line="240" w:lineRule="auto"/>
        <w:ind w:left="360"/>
        <w:jc w:val="both"/>
        <w:rPr>
          <w:rFonts w:cs="Arial"/>
          <w:lang w:eastAsia="es-ES"/>
        </w:rPr>
      </w:pPr>
      <w:r w:rsidRPr="003F4A89">
        <w:rPr>
          <w:rFonts w:cs="Arial"/>
          <w:snapToGrid w:val="0"/>
          <w:lang w:eastAsia="es-ES"/>
        </w:rPr>
        <w:t xml:space="preserve">En el cas que l’empresa licitadora recorri a la solvència i mitjans d’altres empreses de conformitat amb el que preveu l’article 75 de la LCSP, o </w:t>
      </w:r>
      <w:r w:rsidRPr="003F4A89">
        <w:rPr>
          <w:rFonts w:cs="Arial"/>
          <w:lang w:eastAsia="es-ES"/>
        </w:rPr>
        <w:t xml:space="preserve">tingui la intenció de subscriure subcontractes, </w:t>
      </w:r>
      <w:r w:rsidRPr="003F4A89">
        <w:rPr>
          <w:rFonts w:cs="Arial"/>
          <w:snapToGrid w:val="0"/>
          <w:lang w:eastAsia="es-ES"/>
        </w:rPr>
        <w:t xml:space="preserve">ha d’indicar aquesta circumstància en el DEUC. Concretament haurà d’emplenar en la part III, Secció D la informació relativa als </w:t>
      </w:r>
      <w:proofErr w:type="spellStart"/>
      <w:r w:rsidRPr="003F4A89">
        <w:rPr>
          <w:rFonts w:cs="Arial"/>
          <w:snapToGrid w:val="0"/>
          <w:lang w:eastAsia="es-ES"/>
        </w:rPr>
        <w:t>subcontractistes</w:t>
      </w:r>
      <w:proofErr w:type="spellEnd"/>
      <w:r w:rsidRPr="003F4A89">
        <w:rPr>
          <w:rFonts w:cs="Arial"/>
          <w:snapToGrid w:val="0"/>
          <w:lang w:eastAsia="es-ES"/>
        </w:rPr>
        <w:t xml:space="preserve"> </w:t>
      </w:r>
      <w:r w:rsidRPr="003F4A89">
        <w:rPr>
          <w:rFonts w:cs="Arial"/>
          <w:lang w:eastAsia="es-ES"/>
        </w:rPr>
        <w:t xml:space="preserve">i, a més, han de facilitar la informació prevista en les seccions A i B de la part II (informació sobre l’operador econòmic i els seus representants) i en la part III (informació relativa als motius d’exclusió) del DEUC respecte de cadascuna de les empreses que es té previst subcontractar. Tanmateix les empreses licitadores que tinguin previst subcontractar, a més d’haver de facilitar la informació prevista en les parts del DEUC esmentades per cadascuna de les empreses </w:t>
      </w:r>
      <w:proofErr w:type="spellStart"/>
      <w:r w:rsidRPr="003F4A89">
        <w:rPr>
          <w:rFonts w:cs="Arial"/>
          <w:lang w:eastAsia="es-ES"/>
        </w:rPr>
        <w:t>subcontractistes</w:t>
      </w:r>
      <w:proofErr w:type="spellEnd"/>
      <w:r w:rsidRPr="003F4A89">
        <w:rPr>
          <w:rFonts w:cs="Arial"/>
          <w:lang w:eastAsia="es-ES"/>
        </w:rPr>
        <w:t>, també han de facilitar en aquest moment la informació que requereix la part IV del DEUC relativa als criteris de selecció.</w:t>
      </w:r>
    </w:p>
    <w:p w14:paraId="333CEB1E"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lang w:eastAsia="es-ES"/>
        </w:rPr>
      </w:pPr>
    </w:p>
    <w:p w14:paraId="4314B6EA"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Així mateix s’ha de presentar altre DEUC separat per cadascuna de les empreses a la solvència de les quals recorri o que tingui intenció de subcontractar. </w:t>
      </w:r>
    </w:p>
    <w:p w14:paraId="0CBA00C2"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56BBCC78"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En cas que l’empresa licitadora desconegui en el moment de la licitació l’empresa que subcontractarà, en previsió de l’article 215.2b) LCSP l'empresa licitadora podrà, en cas de resultar adjudicatària i amb anterioritat a l'inici de l'execució del contracte, comunicar a l'Administració les </w:t>
      </w:r>
      <w:r w:rsidRPr="003F4A89">
        <w:rPr>
          <w:rFonts w:cs="Arial"/>
          <w:snapToGrid w:val="0"/>
          <w:lang w:eastAsia="es-ES"/>
        </w:rPr>
        <w:lastRenderedPageBreak/>
        <w:t xml:space="preserve">empreses que subcontractaria i haurà de presentar la documentació corresponent de les empreses </w:t>
      </w:r>
      <w:proofErr w:type="spellStart"/>
      <w:r w:rsidRPr="003F4A89">
        <w:rPr>
          <w:rFonts w:cs="Arial"/>
          <w:snapToGrid w:val="0"/>
          <w:lang w:eastAsia="es-ES"/>
        </w:rPr>
        <w:t>subcontractistes</w:t>
      </w:r>
      <w:proofErr w:type="spellEnd"/>
      <w:r w:rsidRPr="003F4A89">
        <w:rPr>
          <w:rFonts w:cs="Arial"/>
          <w:snapToGrid w:val="0"/>
          <w:lang w:eastAsia="es-ES"/>
        </w:rPr>
        <w:t>.</w:t>
      </w:r>
    </w:p>
    <w:p w14:paraId="7DA0080F"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7F6219F0"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cas que l’objecte del contracte es divideix en lots i s’exigeixen requisits de solvència diferents per a cada lot, les empreses licitadores han d’emplenar un DEUC per a cada lot o grup de lots al que s’apliquin els mateixos requisits de solvència</w:t>
      </w:r>
    </w:p>
    <w:p w14:paraId="7189FB01"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556F481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licitadores que figurin en una base de dades nacional d’un Estat membre de la Unió Europea, com un expedient virtual de l’empresa, un sistema d’emmagatzematge electrònic de documents o un sistema de </w:t>
      </w:r>
      <w:proofErr w:type="spellStart"/>
      <w:r w:rsidRPr="003F4A89">
        <w:rPr>
          <w:rFonts w:cs="Arial"/>
          <w:snapToGrid w:val="0"/>
          <w:lang w:eastAsia="es-ES"/>
        </w:rPr>
        <w:t>prequalificació</w:t>
      </w:r>
      <w:proofErr w:type="spellEnd"/>
      <w:r w:rsidRPr="003F4A89">
        <w:rPr>
          <w:rFonts w:cs="Arial"/>
          <w:snapToGrid w:val="0"/>
          <w:lang w:eastAsia="es-ES"/>
        </w:rPr>
        <w:t>, d’accés gratuït, només han de facilitar en cada part del DEUC la informació que no figuri en aquestes bases.</w:t>
      </w:r>
      <w:r w:rsidRPr="003F4A89">
        <w:rPr>
          <w:rFonts w:cs="Arial"/>
        </w:rPr>
        <w:t xml:space="preserve"> Així, </w:t>
      </w:r>
      <w:r w:rsidRPr="003F4A89">
        <w:rPr>
          <w:rFonts w:cs="Arial"/>
          <w:snapToGrid w:val="0"/>
          <w:lang w:eastAsia="es-ES"/>
        </w:rPr>
        <w:t xml:space="preserve">les empreses inscrites en el Registre Electrònic d’Empreses Licitadores (RELI) de la Generalitat de Catalunya, regulat en el Decret 107/2005, de 31 de maig, i gestionat per la Secretaria Tècnica de la Junta Consultiva de Contractació Administrativa  </w:t>
      </w:r>
      <w:hyperlink r:id="rId16" w:history="1">
        <w:r w:rsidRPr="003F4A89">
          <w:rPr>
            <w:rStyle w:val="Enlla"/>
            <w:rFonts w:cs="Arial"/>
            <w:snapToGrid w:val="0"/>
            <w:lang w:eastAsia="es-ES"/>
          </w:rPr>
          <w:t>http://www.gencat.cat/economia/jcca</w:t>
        </w:r>
      </w:hyperlink>
      <w:r w:rsidRPr="003F4A89">
        <w:rPr>
          <w:rFonts w:cs="Arial"/>
          <w:snapToGrid w:val="0"/>
          <w:lang w:eastAsia="es-ES"/>
        </w:rPr>
        <w:t xml:space="preserve">),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 </w:t>
      </w:r>
    </w:p>
    <w:p w14:paraId="292D04B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3F1A344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caràcter previ a l’adjudicació. </w:t>
      </w:r>
    </w:p>
    <w:p w14:paraId="6B5434D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187B62DD"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r w:rsidRPr="003F4A89">
        <w:rPr>
          <w:rFonts w:cs="Arial"/>
          <w:snapToGrid w:val="0"/>
          <w:lang w:eastAsia="es-ES"/>
        </w:rPr>
        <w:t>Tanmateix, l’òrgan de contractació o, si s’escau,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14:paraId="508C747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p>
    <w:p w14:paraId="375C5A83"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D’acord amb l’article 71.1, lletra d) de la LCSP, l’acreditació del compliment de la quota de reserva de llocs de treball i de l’obligació de disposar d’un pla d’igualtat s’ha de fer mitjançant la presentació del DEUC.</w:t>
      </w:r>
    </w:p>
    <w:p w14:paraId="6D091B4B"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p>
    <w:p w14:paraId="116905EF"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b) Declaració de submissió als jutjats i tribunals espanyols</w:t>
      </w:r>
    </w:p>
    <w:p w14:paraId="051554B4"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highlight w:val="yellow"/>
          <w:lang w:eastAsia="es-ES"/>
        </w:rPr>
      </w:pPr>
    </w:p>
    <w:p w14:paraId="1E5F3DAE"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estrangeres han d’aportar una declaració de submissió als jutjats i tribunals espanyols de qualsevol ordre per a totes les incidències que puguin sorgir del contracte, amb renúncia expressa al seu fur propi. </w:t>
      </w:r>
    </w:p>
    <w:p w14:paraId="46CE1035"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6A508C7B"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c) Compromís d’adscripció de mitjans materials i/o personals</w:t>
      </w:r>
    </w:p>
    <w:p w14:paraId="2F2A329C"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p>
    <w:p w14:paraId="00E4620B"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Declaració de l’empresa de comprometre’s a adscriure a l’execució del contracte determinats mitjans materials i/o personals, quan així es requereixi.</w:t>
      </w:r>
    </w:p>
    <w:p w14:paraId="5491EB87" w14:textId="77777777" w:rsidR="00526E8E" w:rsidRPr="003F4A89" w:rsidRDefault="00526E8E" w:rsidP="00526E8E">
      <w:pPr>
        <w:spacing w:after="0" w:line="240" w:lineRule="auto"/>
        <w:jc w:val="both"/>
        <w:rPr>
          <w:rFonts w:cs="Arial"/>
          <w:b/>
          <w:snapToGrid w:val="0"/>
          <w:lang w:eastAsia="es-ES"/>
        </w:rPr>
      </w:pPr>
    </w:p>
    <w:p w14:paraId="7D058856" w14:textId="77777777" w:rsidR="00526E8E" w:rsidRPr="003F4A89" w:rsidRDefault="00526E8E" w:rsidP="00526E8E">
      <w:pPr>
        <w:spacing w:after="0" w:line="240" w:lineRule="auto"/>
        <w:ind w:left="360"/>
        <w:jc w:val="both"/>
        <w:rPr>
          <w:rFonts w:cs="Arial"/>
          <w:b/>
          <w:snapToGrid w:val="0"/>
          <w:lang w:eastAsia="es-ES"/>
        </w:rPr>
      </w:pPr>
      <w:r w:rsidRPr="003F4A89">
        <w:rPr>
          <w:rFonts w:cs="Arial"/>
          <w:b/>
          <w:snapToGrid w:val="0"/>
          <w:lang w:eastAsia="es-ES"/>
        </w:rPr>
        <w:lastRenderedPageBreak/>
        <w:t>d) Altra documentació</w:t>
      </w:r>
    </w:p>
    <w:p w14:paraId="584C3EEE" w14:textId="77777777" w:rsidR="00526E8E" w:rsidRPr="003F4A89" w:rsidRDefault="00526E8E" w:rsidP="00526E8E">
      <w:pPr>
        <w:spacing w:after="0" w:line="240" w:lineRule="auto"/>
        <w:ind w:left="360"/>
        <w:jc w:val="both"/>
        <w:rPr>
          <w:rFonts w:cs="Arial"/>
          <w:b/>
          <w:snapToGrid w:val="0"/>
          <w:lang w:eastAsia="es-ES"/>
        </w:rPr>
      </w:pPr>
    </w:p>
    <w:p w14:paraId="00171BB0" w14:textId="77777777" w:rsidR="00526E8E" w:rsidRPr="003F4A89" w:rsidRDefault="00526E8E" w:rsidP="00526E8E">
      <w:pPr>
        <w:spacing w:after="0" w:line="240" w:lineRule="auto"/>
        <w:ind w:left="360"/>
        <w:jc w:val="both"/>
        <w:rPr>
          <w:rFonts w:cs="Arial"/>
          <w:b/>
          <w:snapToGrid w:val="0"/>
          <w:lang w:eastAsia="es-ES"/>
        </w:rPr>
      </w:pPr>
      <w:r w:rsidRPr="003F4A89">
        <w:rPr>
          <w:rFonts w:cs="Arial"/>
          <w:snapToGrid w:val="0"/>
          <w:lang w:eastAsia="es-ES"/>
        </w:rPr>
        <w:t>Qualsevol altra documentació que s’exigeixi en l’</w:t>
      </w:r>
      <w:r w:rsidRPr="003F4A89">
        <w:rPr>
          <w:rFonts w:cs="Arial"/>
          <w:b/>
          <w:snapToGrid w:val="0"/>
          <w:lang w:eastAsia="es-ES"/>
        </w:rPr>
        <w:t xml:space="preserve">apartat J del quadre de característiques. </w:t>
      </w:r>
    </w:p>
    <w:p w14:paraId="118DDFA5" w14:textId="77777777" w:rsidR="00526E8E" w:rsidRPr="003F4A89" w:rsidRDefault="00526E8E" w:rsidP="00526E8E">
      <w:pPr>
        <w:spacing w:after="0" w:line="240" w:lineRule="auto"/>
        <w:ind w:left="360"/>
        <w:jc w:val="both"/>
        <w:rPr>
          <w:rFonts w:cs="Arial"/>
          <w:b/>
          <w:snapToGrid w:val="0"/>
          <w:lang w:eastAsia="es-ES"/>
        </w:rPr>
      </w:pPr>
    </w:p>
    <w:p w14:paraId="0AC972F8"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e) Garantia provisional</w:t>
      </w:r>
    </w:p>
    <w:p w14:paraId="6D4C53C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437C09A"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Resguard acreditatiu de la constitució de la garantia provisional quan s’estableixi en l’</w:t>
      </w:r>
      <w:r w:rsidRPr="003F4A89">
        <w:rPr>
          <w:rFonts w:cs="Arial"/>
          <w:b/>
          <w:snapToGrid w:val="0"/>
          <w:lang w:eastAsia="es-ES"/>
        </w:rPr>
        <w:t>apartat K.1 del quadre de característiques</w:t>
      </w:r>
      <w:r w:rsidRPr="003F4A89">
        <w:rPr>
          <w:rFonts w:cs="Arial"/>
          <w:snapToGrid w:val="0"/>
          <w:lang w:eastAsia="es-ES"/>
        </w:rPr>
        <w:t xml:space="preserve"> i per l’import que es determini.</w:t>
      </w:r>
    </w:p>
    <w:p w14:paraId="09E48F38"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056FE7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La garantia provisional es pot constituir:</w:t>
      </w:r>
    </w:p>
    <w:p w14:paraId="446CA14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1674D5C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 En efectiu o en valors de deute públic, amb subjecció en cada cas, a les condicions reglamentàriament establertes, i d’acord amb els requisits disposats en l’article 55 del RGLCAP i als models que figuren en els annexos III i IV de la mateixa norma. </w:t>
      </w:r>
    </w:p>
    <w:p w14:paraId="1B3AD03F"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3A53D242"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L’efectiu s’ha de dipositar a la Caixa General de Dipòsits de la Tresoreria General de la Generalitat de Catalunya o a les caixes de dipòsits de les tresoreries territorials. Els certificats d’immobilització dels valors anotats s’han de presentar davant l’òrgan de contractació. </w:t>
      </w:r>
    </w:p>
    <w:p w14:paraId="3CB611D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FD7DD4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Mitjançant aval presentat davant l’òrgan de contractació, en la forma i condicions reglamentàries, i  sense dipositar-lo a la Caixa General de Dipòsits,  prestat per qualsevol banc, caixa d’estalvis, cooperatives de crèdit, establiment financer de crèdit o societats de garantia recíproca autoritzats per operar a Espanya, amb estricte compliment del que disposen els articles 56 i 58 i l’annex V del RGLCAP.</w:t>
      </w:r>
    </w:p>
    <w:p w14:paraId="07506A53"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330BA5D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Per contracte d’assegurança de caució celebrat d’acord amb els requisits dels articles 57, 58 i annex VI del RGLCAP, i subscrit amb una entitat asseguradora autoritzada per operar en el ram de caució. El certificat del contracte s’ha de lliurar a l’òrgan de contractació.</w:t>
      </w:r>
    </w:p>
    <w:p w14:paraId="60E682C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0633B2F6"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d’unions temporals d’empreses, les garanties provisionals es poden constituir per una o vàries de les empreses participants, sempre que en conjunt s’arribi a la quantia requerida i cobreixi solidàriament a totes les empreses integrants de la unió temporal.</w:t>
      </w:r>
    </w:p>
    <w:p w14:paraId="0865305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CFCD43F"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 garantia provisional s’extingeix automàticament i s’ha de retornar a les empreses licitadores immediatament després de la perfecció del contracte. En tot cas, la garantia provisional s’ha de tornar a l’empresa licitadora seleccionada com a adjudicatària quan hagi constituït la garantia definitiva, si bé aquesta pot aplicar l’import de la garantia provisional a la definitiva o procedir a constituir una garantia definitiva ex </w:t>
      </w:r>
      <w:proofErr w:type="spellStart"/>
      <w:r w:rsidRPr="003F4A89">
        <w:rPr>
          <w:rFonts w:cs="Arial"/>
          <w:snapToGrid w:val="0"/>
          <w:lang w:eastAsia="es-ES"/>
        </w:rPr>
        <w:t>novo</w:t>
      </w:r>
      <w:proofErr w:type="spellEnd"/>
      <w:r w:rsidRPr="003F4A89">
        <w:rPr>
          <w:rFonts w:cs="Arial"/>
          <w:snapToGrid w:val="0"/>
          <w:lang w:eastAsia="es-ES"/>
        </w:rPr>
        <w:t xml:space="preserve">. </w:t>
      </w:r>
    </w:p>
    <w:p w14:paraId="7A674FC6" w14:textId="77777777" w:rsidR="00526E8E" w:rsidRPr="003F4A89" w:rsidRDefault="00526E8E" w:rsidP="00526E8E">
      <w:pPr>
        <w:spacing w:after="0" w:line="240" w:lineRule="auto"/>
        <w:jc w:val="both"/>
        <w:rPr>
          <w:rFonts w:cs="Arial"/>
          <w:b/>
          <w:u w:val="single"/>
          <w:lang w:eastAsia="es-ES"/>
        </w:rPr>
      </w:pPr>
    </w:p>
    <w:p w14:paraId="686C456E"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CONTINGUT DEL SOBRE B I, SI S’ESCAU, DEL SOBRE C </w:t>
      </w:r>
    </w:p>
    <w:p w14:paraId="1CB07962"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392D7813" w14:textId="77777777" w:rsidR="00526E8E" w:rsidRPr="003F4A89" w:rsidRDefault="00526E8E" w:rsidP="00526E8E">
      <w:pPr>
        <w:spacing w:after="0" w:line="240" w:lineRule="auto"/>
        <w:ind w:left="360"/>
        <w:jc w:val="both"/>
        <w:rPr>
          <w:rFonts w:cs="Arial"/>
        </w:rPr>
      </w:pPr>
      <w:r w:rsidRPr="003F4A89">
        <w:rPr>
          <w:rFonts w:cs="Arial"/>
        </w:rPr>
        <w:t xml:space="preserve">Si s’ha establert el preu o un criteri basat en la rendibilitat, com el cost del cicle de vida, com a </w:t>
      </w:r>
      <w:r w:rsidRPr="003F4A89">
        <w:rPr>
          <w:rFonts w:cs="Arial"/>
          <w:b/>
        </w:rPr>
        <w:t>únic criteri</w:t>
      </w:r>
      <w:r w:rsidRPr="003F4A89">
        <w:rPr>
          <w:rFonts w:cs="Arial"/>
        </w:rPr>
        <w:t xml:space="preserve"> d’adjudicació, les empreses licitadores han d’incloure en el sobre B la seva proposició econòmica.</w:t>
      </w:r>
    </w:p>
    <w:p w14:paraId="206431B8" w14:textId="77777777" w:rsidR="00526E8E" w:rsidRPr="003F4A89" w:rsidRDefault="00526E8E" w:rsidP="00526E8E">
      <w:pPr>
        <w:spacing w:after="0" w:line="240" w:lineRule="auto"/>
        <w:ind w:left="360"/>
        <w:jc w:val="both"/>
        <w:rPr>
          <w:rFonts w:cs="Arial"/>
          <w:i/>
          <w:lang w:eastAsia="es-ES"/>
        </w:rPr>
      </w:pPr>
    </w:p>
    <w:p w14:paraId="3ED417E4"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Si s’han establert </w:t>
      </w:r>
      <w:r w:rsidRPr="003F4A89">
        <w:rPr>
          <w:rFonts w:cs="Arial"/>
          <w:b/>
          <w:lang w:eastAsia="es-ES"/>
        </w:rPr>
        <w:t>diversos criteris</w:t>
      </w:r>
      <w:r w:rsidRPr="003F4A89">
        <w:rPr>
          <w:rFonts w:cs="Arial"/>
          <w:lang w:eastAsia="es-ES"/>
        </w:rPr>
        <w:t xml:space="preserve"> d’adjudicació que responen tots ells a una mateixa tipologia de valoració, és a dir, tots sotmesos a judici de valor o tots quantificables de forma automàtica, </w:t>
      </w:r>
      <w:r w:rsidRPr="003F4A89">
        <w:rPr>
          <w:rFonts w:cs="Arial"/>
          <w:lang w:eastAsia="es-ES"/>
        </w:rPr>
        <w:lastRenderedPageBreak/>
        <w:t>les empreses licitadores han d’incloure en el sobre B tota la documentació que conforma la seva oferta.</w:t>
      </w:r>
    </w:p>
    <w:p w14:paraId="69A55A92" w14:textId="77777777" w:rsidR="00526E8E" w:rsidRPr="003F4A89" w:rsidRDefault="00526E8E" w:rsidP="00526E8E">
      <w:pPr>
        <w:spacing w:after="0" w:line="240" w:lineRule="auto"/>
        <w:ind w:left="360"/>
        <w:jc w:val="both"/>
        <w:rPr>
          <w:rFonts w:cs="Arial"/>
          <w:lang w:eastAsia="es-ES"/>
        </w:rPr>
      </w:pPr>
    </w:p>
    <w:p w14:paraId="07907D97"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Si s’han establert tant criteris d’adjudicació avaluables en funció d’un judici de valor, com criteris quantificables de forma automàtica, les empreses licitadores han d’incloure en el sobre B tota la documentació relacionada amb els criteris d’adjudicació sotmesos a judici de valor i en el sobre C la documentació relativa als criteris quantificables de forma automàtica. </w:t>
      </w:r>
    </w:p>
    <w:p w14:paraId="4D2EC892" w14:textId="77777777" w:rsidR="00526E8E" w:rsidRPr="003F4A89" w:rsidRDefault="00526E8E" w:rsidP="00526E8E">
      <w:pPr>
        <w:spacing w:after="0" w:line="240" w:lineRule="auto"/>
        <w:ind w:left="360"/>
        <w:jc w:val="both"/>
        <w:rPr>
          <w:rFonts w:cs="Arial"/>
          <w:lang w:eastAsia="es-ES"/>
        </w:rPr>
      </w:pPr>
    </w:p>
    <w:p w14:paraId="16D1642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En aquest cas, la inclusió en el Sobre B de l’oferta econòmica, així com de qualsevol informació de l’oferta de caràcter rellevant avaluable de forma automàtica i que, per tant, s’ha d’incloure en el sobre C, comportarà l’exclusió de l’empresa licitadora, quan es vulneri el secret de les ofertes o el deure de no tenir coneixement del contingut de la documentació relativa als criteris de valoració objectiva abans de la relativa als criteris de valoració subjectiva.</w:t>
      </w:r>
    </w:p>
    <w:p w14:paraId="79FC0135" w14:textId="77777777" w:rsidR="00526E8E" w:rsidRPr="003F4A89" w:rsidRDefault="00526E8E" w:rsidP="00526E8E">
      <w:pPr>
        <w:spacing w:after="0" w:line="240" w:lineRule="auto"/>
        <w:ind w:left="360"/>
        <w:jc w:val="both"/>
        <w:rPr>
          <w:rFonts w:cs="Arial"/>
          <w:lang w:eastAsia="es-ES"/>
        </w:rPr>
      </w:pPr>
    </w:p>
    <w:p w14:paraId="53C754AD"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b) La proposició econòmica s’ha de formular, si escau, conforme al model que s’adjunta com a </w:t>
      </w:r>
      <w:r w:rsidRPr="003F4A89">
        <w:rPr>
          <w:rFonts w:cs="Arial"/>
          <w:b/>
          <w:lang w:eastAsia="es-ES"/>
        </w:rPr>
        <w:t>annex 1</w:t>
      </w:r>
      <w:r w:rsidRPr="003F4A89">
        <w:rPr>
          <w:rFonts w:cs="Arial"/>
          <w:lang w:eastAsia="es-ES"/>
        </w:rPr>
        <w:t xml:space="preserve"> a aquest plec i com a plantilla al sobre A d’aquesta licitació inclòs en l’eina de Sobre Digital, i les proposicions corresponents a altres criteris d’adjudicació, si s’escau, als continguts assenyalats en les plantilles i annexos d’aquest plec corresponents.</w:t>
      </w:r>
    </w:p>
    <w:p w14:paraId="21084598" w14:textId="77777777" w:rsidR="00526E8E" w:rsidRPr="003F4A89" w:rsidRDefault="00526E8E" w:rsidP="00526E8E">
      <w:pPr>
        <w:spacing w:after="0" w:line="240" w:lineRule="auto"/>
        <w:jc w:val="both"/>
        <w:rPr>
          <w:rFonts w:cs="Arial"/>
          <w:i/>
          <w:color w:val="FF0000"/>
          <w:lang w:eastAsia="es-ES"/>
        </w:rPr>
      </w:pPr>
    </w:p>
    <w:p w14:paraId="55629C67"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No s’acceptaran les proposicions econòmiques que tinguin omissions, errades o esmenes que no permetin conèixer clarament allò que es considera fonamental per valorar-les. </w:t>
      </w:r>
    </w:p>
    <w:p w14:paraId="4317007F" w14:textId="77777777" w:rsidR="00526E8E" w:rsidRPr="003F4A89" w:rsidRDefault="00526E8E" w:rsidP="00526E8E">
      <w:pPr>
        <w:spacing w:after="0" w:line="240" w:lineRule="auto"/>
        <w:ind w:left="360"/>
        <w:jc w:val="both"/>
        <w:rPr>
          <w:rFonts w:cs="Arial"/>
          <w:lang w:eastAsia="es-ES"/>
        </w:rPr>
      </w:pPr>
    </w:p>
    <w:p w14:paraId="647AE33F"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w:t>
      </w:r>
      <w:proofErr w:type="spellStart"/>
      <w:r w:rsidRPr="003F4A89">
        <w:rPr>
          <w:rFonts w:cs="Arial"/>
          <w:lang w:eastAsia="es-ES"/>
        </w:rPr>
        <w:t>s’enten</w:t>
      </w:r>
      <w:proofErr w:type="spellEnd"/>
      <w:r w:rsidRPr="003F4A89">
        <w:rPr>
          <w:rFonts w:cs="Arial"/>
          <w:lang w:eastAsia="es-ES"/>
        </w:rPr>
        <w:t xml:space="preserve">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596CE34B" w14:textId="77777777" w:rsidR="00526E8E" w:rsidRPr="003F4A89" w:rsidRDefault="00526E8E" w:rsidP="00526E8E">
      <w:pPr>
        <w:spacing w:after="0" w:line="240" w:lineRule="auto"/>
        <w:ind w:left="360"/>
        <w:jc w:val="both"/>
        <w:rPr>
          <w:rFonts w:cs="Arial"/>
          <w:lang w:eastAsia="es-ES"/>
        </w:rPr>
      </w:pPr>
    </w:p>
    <w:p w14:paraId="4158944E"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 </w:t>
      </w:r>
    </w:p>
    <w:p w14:paraId="7E3E48ED" w14:textId="77777777" w:rsidR="00526E8E" w:rsidRPr="003F4A89" w:rsidRDefault="00526E8E" w:rsidP="00526E8E">
      <w:pPr>
        <w:spacing w:after="0" w:line="240" w:lineRule="auto"/>
        <w:ind w:left="360"/>
        <w:jc w:val="both"/>
        <w:rPr>
          <w:rFonts w:cs="Arial"/>
          <w:lang w:eastAsia="es-ES"/>
        </w:rPr>
      </w:pPr>
    </w:p>
    <w:p w14:paraId="3680AF13"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del DEUC.</w:t>
      </w:r>
    </w:p>
    <w:p w14:paraId="01C932DD" w14:textId="77777777" w:rsidR="00526E8E" w:rsidRPr="003F4A89" w:rsidRDefault="00526E8E" w:rsidP="00526E8E">
      <w:pPr>
        <w:spacing w:after="0" w:line="240" w:lineRule="auto"/>
        <w:ind w:left="360"/>
        <w:jc w:val="both"/>
        <w:rPr>
          <w:rFonts w:cs="Arial"/>
          <w:lang w:eastAsia="es-ES"/>
        </w:rPr>
      </w:pPr>
    </w:p>
    <w:p w14:paraId="1EB0FC4A"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c) Les empreses licitadores podran assenyalar, de cada document respecte del qual s’hagi assenyalat en l’eina de Sobre Digital que poden declarar que conté informació confidencial, si conté informació d’aquest tipus.</w:t>
      </w:r>
    </w:p>
    <w:p w14:paraId="06CB589D" w14:textId="77777777" w:rsidR="00526E8E" w:rsidRPr="003F4A89" w:rsidRDefault="00526E8E" w:rsidP="00526E8E">
      <w:pPr>
        <w:spacing w:after="0" w:line="240" w:lineRule="auto"/>
        <w:ind w:left="360"/>
        <w:jc w:val="both"/>
        <w:rPr>
          <w:rFonts w:cs="Arial"/>
          <w:lang w:eastAsia="es-ES"/>
        </w:rPr>
      </w:pPr>
    </w:p>
    <w:p w14:paraId="42132C3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7494281F"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 </w:t>
      </w:r>
    </w:p>
    <w:p w14:paraId="72D42DE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lastRenderedPageBreak/>
        <w:t>Els documents i les dades presentades per les empreses licitadores en el sobre B i, si s’escau, en el sobre C,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el DEUC.</w:t>
      </w:r>
    </w:p>
    <w:p w14:paraId="50F23F33" w14:textId="77777777" w:rsidR="00526E8E" w:rsidRPr="003F4A89" w:rsidRDefault="00526E8E" w:rsidP="00526E8E">
      <w:pPr>
        <w:spacing w:after="0" w:line="240" w:lineRule="auto"/>
        <w:ind w:left="360"/>
        <w:jc w:val="both"/>
        <w:rPr>
          <w:rFonts w:cs="Arial"/>
          <w:lang w:eastAsia="es-ES"/>
        </w:rPr>
      </w:pPr>
    </w:p>
    <w:p w14:paraId="786F759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66FF41E6" w14:textId="77777777" w:rsidR="00526E8E" w:rsidRPr="003F4A89" w:rsidRDefault="00526E8E" w:rsidP="00526E8E">
      <w:pPr>
        <w:spacing w:after="0" w:line="240" w:lineRule="auto"/>
        <w:ind w:left="360"/>
        <w:jc w:val="both"/>
        <w:rPr>
          <w:rFonts w:cs="Arial"/>
          <w:lang w:eastAsia="es-ES"/>
        </w:rPr>
      </w:pPr>
    </w:p>
    <w:p w14:paraId="69901428" w14:textId="77777777" w:rsidR="00526E8E" w:rsidRPr="003F4A89" w:rsidRDefault="00526E8E" w:rsidP="00526E8E">
      <w:pPr>
        <w:spacing w:after="0" w:line="240" w:lineRule="auto"/>
        <w:ind w:left="360"/>
        <w:jc w:val="both"/>
        <w:rPr>
          <w:rFonts w:cs="Arial"/>
          <w:i/>
          <w:iCs/>
          <w:color w:val="4F81BD"/>
          <w:lang w:eastAsia="es-ES"/>
        </w:rPr>
      </w:pPr>
      <w:r w:rsidRPr="003F4A89">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5762292F" w14:textId="77777777" w:rsidR="00526E8E" w:rsidRPr="003F4A89" w:rsidRDefault="00526E8E" w:rsidP="00526E8E">
      <w:pPr>
        <w:spacing w:after="0" w:line="240" w:lineRule="auto"/>
        <w:ind w:left="360"/>
        <w:jc w:val="both"/>
        <w:rPr>
          <w:rFonts w:cs="Arial"/>
          <w:i/>
          <w:lang w:eastAsia="es-ES"/>
        </w:rPr>
      </w:pPr>
    </w:p>
    <w:p w14:paraId="6BD2C411"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 Tal com s’ha assenyalat en l’apartat 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0FB8B1C5"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3B889421" w14:textId="77777777" w:rsidR="00526E8E" w:rsidRPr="003F4A89"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11.10.2 Si es tracta d’un procediment obert simplificat</w:t>
      </w:r>
    </w:p>
    <w:p w14:paraId="01A78D5C"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13E6ADF5" w14:textId="77777777" w:rsidR="00526E8E" w:rsidRPr="003F4A89" w:rsidRDefault="00526E8E" w:rsidP="00526E8E">
      <w:pPr>
        <w:tabs>
          <w:tab w:val="left" w:pos="0"/>
          <w:tab w:val="left" w:pos="426"/>
          <w:tab w:val="left" w:pos="1473"/>
          <w:tab w:val="left" w:pos="4320"/>
        </w:tabs>
        <w:spacing w:after="0" w:line="240" w:lineRule="auto"/>
        <w:jc w:val="both"/>
        <w:rPr>
          <w:rFonts w:cs="Arial"/>
        </w:rPr>
      </w:pPr>
      <w:r w:rsidRPr="003F4A89">
        <w:rPr>
          <w:rFonts w:cs="Arial"/>
        </w:rPr>
        <w:t xml:space="preserve">L’oferta es presentarà </w:t>
      </w:r>
      <w:r w:rsidRPr="003F4A89">
        <w:rPr>
          <w:rFonts w:cs="Arial"/>
          <w:b/>
        </w:rPr>
        <w:t>en un únic sobre</w:t>
      </w:r>
      <w:r w:rsidRPr="003F4A89">
        <w:rPr>
          <w:rFonts w:cs="Arial"/>
        </w:rPr>
        <w:t xml:space="preserve"> en els supòsits en què en el procediment no es contemplen criteris d’adjudicació la quantificació dels quals depengui d’un judici de valor. En cas contrari, l’oferta es presentarà en </w:t>
      </w:r>
      <w:r w:rsidRPr="003F4A89">
        <w:rPr>
          <w:rFonts w:cs="Arial"/>
          <w:b/>
        </w:rPr>
        <w:t>dos sobres</w:t>
      </w:r>
      <w:r w:rsidRPr="003F4A89">
        <w:rPr>
          <w:rFonts w:cs="Arial"/>
        </w:rPr>
        <w:t>.</w:t>
      </w:r>
    </w:p>
    <w:p w14:paraId="13AC57F0"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55B65F8D"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1 únic sobre</w:t>
      </w:r>
    </w:p>
    <w:p w14:paraId="507C7FBF"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533DAA89" w14:textId="77777777" w:rsidR="00526E8E" w:rsidRPr="003F4A89" w:rsidRDefault="00526E8E" w:rsidP="00526E8E">
      <w:pPr>
        <w:tabs>
          <w:tab w:val="left" w:pos="0"/>
          <w:tab w:val="left" w:pos="426"/>
          <w:tab w:val="left" w:pos="1473"/>
          <w:tab w:val="left" w:pos="4320"/>
        </w:tabs>
        <w:spacing w:after="0" w:line="240" w:lineRule="auto"/>
        <w:ind w:left="426"/>
        <w:jc w:val="both"/>
        <w:rPr>
          <w:rFonts w:cs="Arial"/>
          <w:snapToGrid w:val="0"/>
        </w:rPr>
      </w:pPr>
      <w:r w:rsidRPr="003F4A89">
        <w:rPr>
          <w:rFonts w:cs="Arial"/>
          <w:snapToGrid w:val="0"/>
        </w:rPr>
        <w:t xml:space="preserve">Les empreses inclouran en aquest sobre únicament la </w:t>
      </w:r>
      <w:r w:rsidRPr="003F4A89">
        <w:rPr>
          <w:rFonts w:cs="Arial"/>
          <w:snapToGrid w:val="0"/>
          <w:u w:val="single"/>
        </w:rPr>
        <w:t>documentació general</w:t>
      </w:r>
      <w:r w:rsidRPr="003F4A89">
        <w:rPr>
          <w:rFonts w:cs="Arial"/>
          <w:snapToGrid w:val="0"/>
        </w:rPr>
        <w:t xml:space="preserve"> indicada en el sobre A </w:t>
      </w:r>
      <w:proofErr w:type="spellStart"/>
      <w:r w:rsidRPr="003F4A89">
        <w:rPr>
          <w:rFonts w:cs="Arial"/>
          <w:snapToGrid w:val="0"/>
        </w:rPr>
        <w:t>a</w:t>
      </w:r>
      <w:proofErr w:type="spellEnd"/>
      <w:r w:rsidRPr="003F4A89">
        <w:rPr>
          <w:rFonts w:cs="Arial"/>
          <w:snapToGrid w:val="0"/>
        </w:rPr>
        <w:t xml:space="preserve"> continuació i la documentació relacionada amb els </w:t>
      </w:r>
      <w:r w:rsidRPr="003F4A89">
        <w:rPr>
          <w:rFonts w:cs="Arial"/>
          <w:snapToGrid w:val="0"/>
          <w:u w:val="single"/>
        </w:rPr>
        <w:t>criteris avaluables de forma automàtica</w:t>
      </w:r>
      <w:r w:rsidRPr="003F4A89">
        <w:rPr>
          <w:rFonts w:cs="Arial"/>
          <w:snapToGrid w:val="0"/>
        </w:rPr>
        <w:t xml:space="preserve"> indicada en el sobre B del proper apartat.</w:t>
      </w:r>
    </w:p>
    <w:p w14:paraId="7FC4360A"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p>
    <w:p w14:paraId="255A0988"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2 sobres:</w:t>
      </w:r>
    </w:p>
    <w:p w14:paraId="0A2C6F77"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65BCDF87"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 i documentació relacionada amb els criteris sotmesos a un judici de valor):</w:t>
      </w:r>
    </w:p>
    <w:p w14:paraId="19D819D5"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1263C76A" w14:textId="77777777" w:rsidR="00526E8E" w:rsidRPr="003F4A89"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 xml:space="preserve">Documentació general </w:t>
      </w:r>
    </w:p>
    <w:p w14:paraId="18E5E87B"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rPr>
      </w:pPr>
    </w:p>
    <w:p w14:paraId="47146849" w14:textId="77777777" w:rsidR="00526E8E" w:rsidRPr="003F4A89" w:rsidRDefault="00526E8E" w:rsidP="00526E8E">
      <w:pPr>
        <w:pStyle w:val="Pargrafdellista"/>
        <w:ind w:left="360"/>
        <w:jc w:val="both"/>
        <w:rPr>
          <w:rFonts w:ascii="Arial" w:hAnsi="Arial" w:cs="Arial"/>
          <w:b/>
          <w:snapToGrid w:val="0"/>
          <w:sz w:val="22"/>
          <w:szCs w:val="22"/>
        </w:rPr>
      </w:pPr>
      <w:r w:rsidRPr="003F4A89">
        <w:rPr>
          <w:rFonts w:ascii="Arial" w:hAnsi="Arial" w:cs="Arial"/>
          <w:snapToGrid w:val="0"/>
          <w:sz w:val="22"/>
          <w:szCs w:val="22"/>
        </w:rPr>
        <w:lastRenderedPageBreak/>
        <w:t xml:space="preserve">Atès que, en aplicació de l’establert a l’article 159.4.a) LCSP, al tractar-se d’un procediment obert simplificat, </w:t>
      </w:r>
      <w:r w:rsidRPr="003F4A89">
        <w:rPr>
          <w:rFonts w:ascii="Arial" w:hAnsi="Arial" w:cs="Arial"/>
          <w:snapToGrid w:val="0"/>
          <w:sz w:val="22"/>
          <w:szCs w:val="22"/>
          <w:u w:val="single"/>
        </w:rPr>
        <w:t>tots els licitadors que se presentin a la licitació han d’estar inscrits</w:t>
      </w:r>
      <w:r w:rsidRPr="003F4A89">
        <w:rPr>
          <w:rFonts w:ascii="Arial" w:hAnsi="Arial" w:cs="Arial"/>
          <w:snapToGrid w:val="0"/>
          <w:sz w:val="22"/>
          <w:szCs w:val="22"/>
        </w:rPr>
        <w:t xml:space="preserve"> en el Registre Oficial de Licitadors i Empreses Classificades del Sector Públic (ROLECE) o en el Registre Electrònic d’Empreses Licitadores de la Generalitat de Catalunya (RELI), en la data final de presentació d’ofertes, sempre que no es vegi limitada la concurrència, les empreses </w:t>
      </w:r>
      <w:r w:rsidRPr="003F4A89">
        <w:rPr>
          <w:rFonts w:ascii="Arial" w:hAnsi="Arial" w:cs="Arial"/>
          <w:b/>
          <w:snapToGrid w:val="0"/>
          <w:sz w:val="22"/>
          <w:szCs w:val="22"/>
        </w:rPr>
        <w:t xml:space="preserve">licitadores hauran de declarar estar inscrites en qualsevol dels dos registres abans esmentats. </w:t>
      </w:r>
    </w:p>
    <w:p w14:paraId="74F19BCC" w14:textId="77777777" w:rsidR="00526E8E" w:rsidRPr="003F4A89" w:rsidRDefault="00526E8E" w:rsidP="00526E8E">
      <w:pPr>
        <w:pStyle w:val="Pargrafdellista"/>
        <w:ind w:left="360"/>
        <w:jc w:val="both"/>
        <w:rPr>
          <w:rFonts w:ascii="Arial" w:hAnsi="Arial" w:cs="Arial"/>
          <w:b/>
          <w:snapToGrid w:val="0"/>
          <w:sz w:val="22"/>
          <w:szCs w:val="22"/>
        </w:rPr>
      </w:pPr>
    </w:p>
    <w:p w14:paraId="73F2D4CC"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A aquest efecte també es considera admissible la proposició de l’empresa licitadora que acrediti haver presentat la sol·licitud d’inscripció en el corresponent Registre juntament amb la documentació preceptiva per a això, sempre que aquesta sol·licitud sigui de data anterior a la data final de presentació de les ofertes. L’acreditació d’aquesta circumstància tindrà lloc mitjançant l’aportació de l’acusament de rebuda de la sol·licitud emès pel corresponent Registre i d’una declaració responsable d’haver aportat la documentació preceptiva i de no haver rebut requeriment d’esmena.</w:t>
      </w:r>
    </w:p>
    <w:p w14:paraId="45DA8155"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lang w:eastAsia="es-ES"/>
        </w:rPr>
      </w:pPr>
    </w:p>
    <w:p w14:paraId="6AA07105"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D’altra banda i d’acord amb l’establert a l’article 159.4.c) LCSP </w:t>
      </w:r>
      <w:r w:rsidRPr="003F4A89">
        <w:rPr>
          <w:rFonts w:cs="Arial"/>
          <w:snapToGrid w:val="0"/>
          <w:u w:val="single"/>
          <w:lang w:eastAsia="es-ES"/>
        </w:rPr>
        <w:t xml:space="preserve">la presentació de l’oferta exigirà </w:t>
      </w:r>
      <w:proofErr w:type="spellStart"/>
      <w:r w:rsidRPr="003F4A89">
        <w:rPr>
          <w:rFonts w:cs="Arial"/>
          <w:snapToGrid w:val="0"/>
          <w:u w:val="single"/>
          <w:lang w:eastAsia="es-ES"/>
        </w:rPr>
        <w:t>l’aportacio</w:t>
      </w:r>
      <w:proofErr w:type="spellEnd"/>
      <w:r w:rsidRPr="003F4A89">
        <w:rPr>
          <w:rFonts w:cs="Arial"/>
          <w:snapToGrid w:val="0"/>
          <w:u w:val="single"/>
          <w:lang w:eastAsia="es-ES"/>
        </w:rPr>
        <w:t xml:space="preserve"> de la declaració responsable del signant</w:t>
      </w:r>
      <w:r w:rsidRPr="003F4A89">
        <w:rPr>
          <w:rFonts w:cs="Arial"/>
          <w:snapToGrid w:val="0"/>
          <w:lang w:eastAsia="es-ES"/>
        </w:rPr>
        <w:t xml:space="preserve"> respecte a ostentar la representació de la societat que presenta l’oferta en la qual declara:</w:t>
      </w:r>
    </w:p>
    <w:p w14:paraId="281CB02C"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6F9F5C47"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està constituïda vàlidament i que de conformitat amb el seu objecte social es pot presentar a la licitació, així com que la persona signatària té la deguda representació per presentar la proposició.</w:t>
      </w:r>
    </w:p>
    <w:p w14:paraId="4FA3F6E5"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per a aquest expedient.</w:t>
      </w:r>
    </w:p>
    <w:p w14:paraId="604386A2"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no està incurs en prohibició de contractar.</w:t>
      </w:r>
    </w:p>
    <w:p w14:paraId="1990CDB8"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aquesta contractació.</w:t>
      </w:r>
    </w:p>
    <w:p w14:paraId="6330CFA7"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 xml:space="preserve">Que consigna a la/les persona/es de contacte per accedir a les electròniques, així com les adreces de correu electròniques i, addicionalment, els números de telèfon mòbil on rebre els avisos de les notificacions, d’acord amb la </w:t>
      </w:r>
      <w:r w:rsidRPr="003F4A89">
        <w:rPr>
          <w:rFonts w:ascii="Arial" w:hAnsi="Arial" w:cs="Arial"/>
          <w:b/>
          <w:snapToGrid w:val="0"/>
          <w:sz w:val="22"/>
          <w:szCs w:val="22"/>
        </w:rPr>
        <w:t>clàusula vuitena</w:t>
      </w:r>
      <w:r w:rsidRPr="003F4A89">
        <w:rPr>
          <w:rFonts w:ascii="Arial" w:hAnsi="Arial" w:cs="Arial"/>
          <w:snapToGrid w:val="0"/>
          <w:sz w:val="22"/>
          <w:szCs w:val="22"/>
        </w:rPr>
        <w:t xml:space="preserve"> d’aquest plec. </w:t>
      </w:r>
    </w:p>
    <w:p w14:paraId="629B2244"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Addicionalment, en cas que l’empresa fos estrangera, la declaració responsable inclourà el sotmetiment al fur espanyol.</w:t>
      </w:r>
    </w:p>
    <w:p w14:paraId="747E7A6B"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En el supòsit que l’oferta es presenti per una unió temporal d’empresaris haurà  d’acompanyar a aquella el compromís de constitució de la unió.</w:t>
      </w:r>
    </w:p>
    <w:p w14:paraId="332B5468"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Declaració de l’empresa de comprometre’s a adscriure a l’execució del contracte determinats mitjans materials i/o personals, quan així es requereixi.</w:t>
      </w:r>
    </w:p>
    <w:p w14:paraId="2051E53C" w14:textId="77777777" w:rsidR="00526E8E" w:rsidRPr="003F4A89" w:rsidRDefault="00526E8E" w:rsidP="00526E8E">
      <w:pPr>
        <w:pStyle w:val="Pargrafdellista"/>
        <w:ind w:left="360"/>
        <w:jc w:val="both"/>
        <w:rPr>
          <w:rFonts w:ascii="Arial" w:hAnsi="Arial" w:cs="Arial"/>
          <w:snapToGrid w:val="0"/>
          <w:sz w:val="22"/>
          <w:szCs w:val="22"/>
        </w:rPr>
      </w:pPr>
    </w:p>
    <w:p w14:paraId="00D40545"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lang w:eastAsia="es-ES"/>
        </w:rPr>
      </w:pPr>
      <w:r w:rsidRPr="003F4A89">
        <w:rPr>
          <w:rFonts w:cs="Arial"/>
          <w:snapToGrid w:val="0"/>
          <w:lang w:eastAsia="es-ES"/>
        </w:rPr>
        <w:t xml:space="preserve">S’aporta un model de declaració a aquest plec com a </w:t>
      </w:r>
      <w:r w:rsidRPr="003F4A89">
        <w:rPr>
          <w:rFonts w:cs="Arial"/>
          <w:b/>
          <w:snapToGrid w:val="0"/>
          <w:lang w:eastAsia="es-ES"/>
        </w:rPr>
        <w:t>annex núm. 4</w:t>
      </w:r>
    </w:p>
    <w:p w14:paraId="60DACCB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44EC0EC7" w14:textId="77777777" w:rsidR="00526E8E" w:rsidRPr="003F4A89" w:rsidRDefault="00526E8E" w:rsidP="00526E8E">
      <w:pPr>
        <w:spacing w:after="0" w:line="240" w:lineRule="auto"/>
        <w:ind w:left="360"/>
        <w:contextualSpacing/>
        <w:jc w:val="both"/>
        <w:rPr>
          <w:rFonts w:cs="Arial"/>
        </w:rPr>
      </w:pPr>
      <w:r w:rsidRPr="003F4A89">
        <w:rPr>
          <w:rFonts w:cs="Arial"/>
          <w:snapToGrid w:val="0"/>
          <w:lang w:eastAsia="es-ES"/>
        </w:rPr>
        <w:t xml:space="preserve">D’altra banda, en cas que l’empresa tingui la intenció de </w:t>
      </w:r>
      <w:proofErr w:type="spellStart"/>
      <w:r w:rsidRPr="003F4A89">
        <w:rPr>
          <w:rFonts w:cs="Arial"/>
          <w:snapToGrid w:val="0"/>
          <w:lang w:eastAsia="es-ES"/>
        </w:rPr>
        <w:t>subcontrar</w:t>
      </w:r>
      <w:proofErr w:type="spellEnd"/>
      <w:r w:rsidRPr="003F4A89">
        <w:rPr>
          <w:rFonts w:cs="Arial"/>
          <w:snapToGrid w:val="0"/>
          <w:lang w:eastAsia="es-ES"/>
        </w:rPr>
        <w:t xml:space="preserve">, sempre que així estigui previst en </w:t>
      </w:r>
      <w:r w:rsidRPr="003F4A89">
        <w:rPr>
          <w:rFonts w:cs="Arial"/>
          <w:b/>
          <w:snapToGrid w:val="0"/>
          <w:lang w:eastAsia="es-ES"/>
        </w:rPr>
        <w:t>l’apartat P</w:t>
      </w:r>
      <w:r w:rsidRPr="003F4A89">
        <w:rPr>
          <w:rFonts w:cs="Arial"/>
          <w:snapToGrid w:val="0"/>
          <w:lang w:eastAsia="es-ES"/>
        </w:rPr>
        <w:t xml:space="preserve">, haurà d’indicar </w:t>
      </w:r>
      <w:r w:rsidRPr="003F4A89">
        <w:rPr>
          <w:rFonts w:cs="Arial"/>
        </w:rPr>
        <w:t xml:space="preserve">en l’oferta la part del contracte que tingui previst subcontractar, assenyalant el seu import i el nom o el perfil professional dels </w:t>
      </w:r>
      <w:proofErr w:type="spellStart"/>
      <w:r w:rsidRPr="003F4A89">
        <w:rPr>
          <w:rFonts w:cs="Arial"/>
        </w:rPr>
        <w:t>subcontractistes</w:t>
      </w:r>
      <w:proofErr w:type="spellEnd"/>
      <w:r w:rsidRPr="003F4A89">
        <w:rPr>
          <w:rFonts w:cs="Arial"/>
        </w:rPr>
        <w:t xml:space="preserve"> a qui vagin a encomanar la seva realització.</w:t>
      </w:r>
    </w:p>
    <w:p w14:paraId="2EFFB120" w14:textId="77777777" w:rsidR="00526E8E" w:rsidRPr="003F4A89" w:rsidRDefault="00526E8E" w:rsidP="00526E8E">
      <w:pPr>
        <w:spacing w:after="0" w:line="240" w:lineRule="auto"/>
        <w:ind w:left="360"/>
        <w:contextualSpacing/>
        <w:jc w:val="both"/>
        <w:rPr>
          <w:rFonts w:cs="Arial"/>
        </w:rPr>
      </w:pPr>
    </w:p>
    <w:p w14:paraId="223AE162" w14:textId="77777777" w:rsidR="00526E8E" w:rsidRPr="003F4A89" w:rsidRDefault="00526E8E" w:rsidP="00526E8E">
      <w:pPr>
        <w:tabs>
          <w:tab w:val="left" w:pos="0"/>
          <w:tab w:val="left" w:pos="426"/>
          <w:tab w:val="left" w:pos="1473"/>
          <w:tab w:val="left" w:pos="4320"/>
        </w:tabs>
        <w:ind w:left="360"/>
        <w:jc w:val="both"/>
        <w:rPr>
          <w:rFonts w:cs="Arial"/>
          <w:snapToGrid w:val="0"/>
        </w:rPr>
      </w:pPr>
      <w:r w:rsidRPr="003F4A89">
        <w:rPr>
          <w:rFonts w:cs="Arial"/>
          <w:snapToGrid w:val="0"/>
        </w:rPr>
        <w:t>Addicionalment aportarà qualsevol altra documentació que s’exigeixi en l’</w:t>
      </w:r>
      <w:r w:rsidRPr="003F4A89">
        <w:rPr>
          <w:rFonts w:cs="Arial"/>
          <w:b/>
          <w:snapToGrid w:val="0"/>
        </w:rPr>
        <w:t xml:space="preserve">apartat J del quadre de característiques. </w:t>
      </w:r>
    </w:p>
    <w:p w14:paraId="47E52E6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b/>
          <w:snapToGrid w:val="0"/>
          <w:lang w:eastAsia="es-ES"/>
        </w:rPr>
        <w:lastRenderedPageBreak/>
        <w:t>Aquesta declaració es podrà substituir, potestativament, per la presentació del Document europeu únic de contractació (DEUC),</w:t>
      </w:r>
      <w:r w:rsidRPr="003F4A89">
        <w:rPr>
          <w:rFonts w:cs="Arial"/>
          <w:snapToGrid w:val="0"/>
          <w:lang w:eastAsia="es-ES"/>
        </w:rPr>
        <w:t xml:space="preserve"> el qual s’adjunta com a annex a aquest plec, en els termes que es recullen en l’apartat següent d’aquest plec.</w:t>
      </w:r>
    </w:p>
    <w:p w14:paraId="3E31783D"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0ADE81B2" w14:textId="77777777" w:rsidR="00526E8E" w:rsidRPr="003F4A89"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Documentació a presentar per a la valoració dels criteris sotmesos a un judici de valor:</w:t>
      </w:r>
    </w:p>
    <w:p w14:paraId="152252B9" w14:textId="77777777" w:rsidR="00526E8E" w:rsidRPr="003F4A89" w:rsidRDefault="00526E8E" w:rsidP="00526E8E">
      <w:pPr>
        <w:pStyle w:val="Pargrafdellista"/>
        <w:jc w:val="both"/>
        <w:rPr>
          <w:rFonts w:ascii="Arial" w:hAnsi="Arial" w:cs="Arial"/>
          <w:sz w:val="22"/>
          <w:szCs w:val="22"/>
        </w:rPr>
      </w:pPr>
    </w:p>
    <w:p w14:paraId="60CC3A81" w14:textId="77777777" w:rsidR="00526E8E" w:rsidRPr="003F4A89" w:rsidRDefault="00526E8E" w:rsidP="00526E8E">
      <w:pPr>
        <w:spacing w:after="0" w:line="240" w:lineRule="auto"/>
        <w:ind w:left="708"/>
        <w:jc w:val="both"/>
        <w:rPr>
          <w:rFonts w:cs="Arial"/>
          <w:lang w:eastAsia="es-ES"/>
        </w:rPr>
      </w:pPr>
      <w:r w:rsidRPr="003F4A89">
        <w:rPr>
          <w:rFonts w:cs="Arial"/>
          <w:lang w:eastAsia="es-ES"/>
        </w:rPr>
        <w:t>Conjuntament amb la documentació general esmentada en l’apartat anterior les empreses inclouran en aquest sobre la documentació que doni resposta als criteris sotmesos a un judici de valor</w:t>
      </w:r>
    </w:p>
    <w:p w14:paraId="15ED42A7" w14:textId="77777777" w:rsidR="00526E8E" w:rsidRPr="003F4A89" w:rsidRDefault="00526E8E" w:rsidP="00526E8E">
      <w:pPr>
        <w:spacing w:after="0" w:line="240" w:lineRule="auto"/>
        <w:ind w:left="708"/>
        <w:jc w:val="both"/>
        <w:rPr>
          <w:rFonts w:cs="Arial"/>
          <w:lang w:eastAsia="es-ES"/>
        </w:rPr>
      </w:pPr>
    </w:p>
    <w:p w14:paraId="4A22C7B3"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En aquest cas la inclusió en el sobre A de l’oferta econòmica, així com de qualsevol informació de l’oferta de caràcter rellevant avaluable de forma automàtica i que, per tant, s’ha d’incloure en el sobre B, comportarà l’exclusió de l’empresa licitadora, quan es vulneri el secret de les ofertes o el deure de no tenir coneixement del contingut de la documentació relativa als criteris de valoració objectiva abans de la </w:t>
      </w:r>
      <w:proofErr w:type="spellStart"/>
      <w:r w:rsidRPr="003F4A89">
        <w:rPr>
          <w:rFonts w:cs="Arial"/>
          <w:lang w:eastAsia="es-ES"/>
        </w:rPr>
        <w:t>realtiva</w:t>
      </w:r>
      <w:proofErr w:type="spellEnd"/>
      <w:r w:rsidRPr="003F4A89">
        <w:rPr>
          <w:rFonts w:cs="Arial"/>
          <w:lang w:eastAsia="es-ES"/>
        </w:rPr>
        <w:t xml:space="preserve"> als criteris de valoració subjectiva.</w:t>
      </w:r>
    </w:p>
    <w:p w14:paraId="6E3FD736"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22301DD7" w14:textId="77777777" w:rsidR="00526E8E" w:rsidRPr="003F4A89" w:rsidRDefault="00526E8E" w:rsidP="00526E8E">
      <w:pPr>
        <w:pStyle w:val="Pargrafdellista"/>
        <w:numPr>
          <w:ilvl w:val="0"/>
          <w:numId w:val="10"/>
        </w:numPr>
        <w:jc w:val="both"/>
        <w:rPr>
          <w:rFonts w:ascii="Arial" w:hAnsi="Arial" w:cs="Arial"/>
          <w:sz w:val="22"/>
          <w:szCs w:val="22"/>
        </w:rPr>
      </w:pPr>
      <w:r w:rsidRPr="003F4A89">
        <w:rPr>
          <w:rFonts w:ascii="Arial" w:hAnsi="Arial" w:cs="Arial"/>
          <w:snapToGrid w:val="0"/>
          <w:sz w:val="22"/>
          <w:szCs w:val="22"/>
        </w:rPr>
        <w:t>CONTINGUT DEL SOBRE B (Oferta econòmica i altres criteris avaluables automàticament):</w:t>
      </w:r>
    </w:p>
    <w:p w14:paraId="2AF59840" w14:textId="77777777" w:rsidR="00526E8E" w:rsidRPr="003F4A89" w:rsidRDefault="00526E8E" w:rsidP="00526E8E">
      <w:pPr>
        <w:pStyle w:val="Pargrafdellista"/>
        <w:ind w:left="360"/>
        <w:jc w:val="both"/>
        <w:rPr>
          <w:rFonts w:ascii="Arial" w:hAnsi="Arial" w:cs="Arial"/>
          <w:snapToGrid w:val="0"/>
          <w:sz w:val="22"/>
          <w:szCs w:val="22"/>
        </w:rPr>
      </w:pPr>
    </w:p>
    <w:p w14:paraId="2ADE8C3E"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En aquest sobre s’inclourà la documentació que doni resposta a la totalitat de criteris avaluables de forma automàtica.</w:t>
      </w:r>
    </w:p>
    <w:p w14:paraId="36B6FAD2" w14:textId="77777777" w:rsidR="00526E8E" w:rsidRPr="003F4A89" w:rsidRDefault="00526E8E" w:rsidP="00526E8E">
      <w:pPr>
        <w:pStyle w:val="Pargrafdellista"/>
        <w:ind w:left="360"/>
        <w:jc w:val="both"/>
        <w:rPr>
          <w:rFonts w:ascii="Arial" w:hAnsi="Arial" w:cs="Arial"/>
          <w:snapToGrid w:val="0"/>
          <w:sz w:val="22"/>
          <w:szCs w:val="22"/>
        </w:rPr>
      </w:pPr>
    </w:p>
    <w:p w14:paraId="24C10B07"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La proposició econòmica s’ha de formular, si escau, conforme al model que s’adjunta a aquest plec i com a plantilla al sobre corresponent d’aquesta licitació inclòs en l’eina de Sobre Digital i les proposicions relatives a altres criteris d’adjudicació, si s’escau, als continguts assenyalats en les plantilles i en d’altres annexos d’aquest plec.</w:t>
      </w:r>
    </w:p>
    <w:p w14:paraId="1CD0E2FD" w14:textId="77777777" w:rsidR="00526E8E" w:rsidRPr="003F4A89" w:rsidRDefault="00526E8E" w:rsidP="00526E8E">
      <w:pPr>
        <w:pStyle w:val="Pargrafdellista"/>
        <w:ind w:left="360"/>
        <w:jc w:val="both"/>
        <w:rPr>
          <w:rFonts w:ascii="Arial" w:hAnsi="Arial" w:cs="Arial"/>
          <w:snapToGrid w:val="0"/>
          <w:sz w:val="22"/>
          <w:szCs w:val="22"/>
        </w:rPr>
      </w:pPr>
    </w:p>
    <w:p w14:paraId="14A0B66A"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No s’acceptaran les proposicions econòmiques que tinguin omissions, errades o esmenes que no permetin conèixer clarament allò que es considera fonamental per valorar-les.</w:t>
      </w:r>
    </w:p>
    <w:p w14:paraId="7482C451" w14:textId="77777777" w:rsidR="00526E8E" w:rsidRPr="003F4A89" w:rsidRDefault="00526E8E" w:rsidP="00526E8E">
      <w:pPr>
        <w:pStyle w:val="Pargrafdellista"/>
        <w:ind w:left="360"/>
        <w:jc w:val="both"/>
        <w:rPr>
          <w:rFonts w:ascii="Arial" w:hAnsi="Arial" w:cs="Arial"/>
          <w:snapToGrid w:val="0"/>
          <w:sz w:val="22"/>
          <w:szCs w:val="22"/>
        </w:rPr>
      </w:pPr>
    </w:p>
    <w:p w14:paraId="57B24006"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s’entén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6C4F15E5" w14:textId="77777777" w:rsidR="00526E8E" w:rsidRPr="003F4A89" w:rsidRDefault="00526E8E" w:rsidP="00526E8E">
      <w:pPr>
        <w:spacing w:after="0" w:line="240" w:lineRule="auto"/>
        <w:ind w:left="360"/>
        <w:jc w:val="both"/>
        <w:rPr>
          <w:rFonts w:cs="Arial"/>
          <w:lang w:eastAsia="es-ES"/>
        </w:rPr>
      </w:pPr>
    </w:p>
    <w:p w14:paraId="3107EBBA"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 la declaració responsable.</w:t>
      </w:r>
    </w:p>
    <w:p w14:paraId="17EB0A07" w14:textId="77777777" w:rsidR="00526E8E" w:rsidRPr="003F4A89" w:rsidRDefault="00526E8E" w:rsidP="00526E8E">
      <w:pPr>
        <w:spacing w:after="0" w:line="240" w:lineRule="auto"/>
        <w:ind w:left="360"/>
        <w:jc w:val="both"/>
        <w:rPr>
          <w:rFonts w:cs="Arial"/>
          <w:lang w:eastAsia="es-ES"/>
        </w:rPr>
      </w:pPr>
    </w:p>
    <w:p w14:paraId="2EEC5EA6"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empreses licitadores podran assenyalar, de cada document respecte del qual s’hagi assenyalat en l’eina de Sobre Digital que poden declarar que conté informació confidencial, si conté informació d’aquest tipus.</w:t>
      </w:r>
    </w:p>
    <w:p w14:paraId="3CF7D14F" w14:textId="77777777" w:rsidR="00526E8E" w:rsidRPr="003F4A89" w:rsidRDefault="00526E8E" w:rsidP="00526E8E">
      <w:pPr>
        <w:spacing w:after="0" w:line="240" w:lineRule="auto"/>
        <w:ind w:left="360"/>
        <w:jc w:val="both"/>
        <w:rPr>
          <w:rFonts w:cs="Arial"/>
          <w:lang w:eastAsia="es-ES"/>
        </w:rPr>
      </w:pPr>
    </w:p>
    <w:p w14:paraId="0A2596B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5F13F492"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 </w:t>
      </w:r>
    </w:p>
    <w:p w14:paraId="1B9A7C2D"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lastRenderedPageBreak/>
        <w:t>Els documents i les dades presentades per les empreses licitadores en els sobres,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la declaració responsable o en el DEUC si s’hagués presentat aquest.</w:t>
      </w:r>
    </w:p>
    <w:p w14:paraId="109A9CD9" w14:textId="77777777" w:rsidR="00526E8E" w:rsidRPr="003F4A89" w:rsidRDefault="00526E8E" w:rsidP="00526E8E">
      <w:pPr>
        <w:spacing w:after="0" w:line="240" w:lineRule="auto"/>
        <w:ind w:left="360"/>
        <w:jc w:val="both"/>
        <w:rPr>
          <w:rFonts w:cs="Arial"/>
          <w:lang w:eastAsia="es-ES"/>
        </w:rPr>
      </w:pPr>
    </w:p>
    <w:p w14:paraId="167FE3C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43525D47" w14:textId="77777777" w:rsidR="00526E8E" w:rsidRPr="003F4A89" w:rsidRDefault="00526E8E" w:rsidP="00526E8E">
      <w:pPr>
        <w:spacing w:after="0" w:line="240" w:lineRule="auto"/>
        <w:ind w:left="360"/>
        <w:jc w:val="both"/>
        <w:rPr>
          <w:rFonts w:cs="Arial"/>
          <w:lang w:eastAsia="es-ES"/>
        </w:rPr>
      </w:pPr>
    </w:p>
    <w:p w14:paraId="49D13CAB" w14:textId="77777777" w:rsidR="00526E8E" w:rsidRPr="003F4A89" w:rsidRDefault="00526E8E" w:rsidP="00526E8E">
      <w:pPr>
        <w:spacing w:after="0" w:line="240" w:lineRule="auto"/>
        <w:ind w:left="360"/>
        <w:jc w:val="both"/>
        <w:rPr>
          <w:rFonts w:cs="Arial"/>
          <w:i/>
          <w:iCs/>
          <w:lang w:eastAsia="es-ES"/>
        </w:rPr>
      </w:pPr>
      <w:r w:rsidRPr="003F4A89">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7B1137B8" w14:textId="77777777" w:rsidR="00526E8E" w:rsidRPr="003F4A89" w:rsidRDefault="00526E8E" w:rsidP="00526E8E">
      <w:pPr>
        <w:spacing w:after="0" w:line="240" w:lineRule="auto"/>
        <w:ind w:left="360"/>
        <w:jc w:val="both"/>
        <w:rPr>
          <w:rFonts w:cs="Arial"/>
          <w:i/>
          <w:lang w:eastAsia="es-ES"/>
        </w:rPr>
      </w:pPr>
    </w:p>
    <w:p w14:paraId="5E93989C"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 Tal com s’ha assenyalat en l’apartat 11.4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41DD5CF0" w14:textId="77777777" w:rsidR="00CE2B58" w:rsidRPr="003F4A89" w:rsidRDefault="00CE2B58" w:rsidP="00526E8E">
      <w:pPr>
        <w:spacing w:after="0" w:line="240" w:lineRule="auto"/>
        <w:jc w:val="both"/>
        <w:rPr>
          <w:rFonts w:cs="Arial"/>
          <w:i/>
          <w:lang w:eastAsia="es-ES"/>
        </w:rPr>
      </w:pPr>
    </w:p>
    <w:p w14:paraId="7B4A42E0" w14:textId="77777777" w:rsidR="00526E8E" w:rsidRPr="003F4A89" w:rsidRDefault="00526E8E" w:rsidP="00526E8E">
      <w:pPr>
        <w:pStyle w:val="Ttol2"/>
        <w:spacing w:before="0" w:after="0"/>
        <w:jc w:val="both"/>
        <w:rPr>
          <w:rFonts w:ascii="Arial" w:hAnsi="Arial" w:cs="Arial"/>
          <w:i w:val="0"/>
          <w:sz w:val="22"/>
          <w:szCs w:val="22"/>
        </w:rPr>
      </w:pPr>
      <w:bookmarkStart w:id="28" w:name="_Toc21500332"/>
      <w:bookmarkStart w:id="29" w:name="_Toc34139671"/>
      <w:r w:rsidRPr="003F4A89">
        <w:rPr>
          <w:rFonts w:ascii="Arial" w:hAnsi="Arial" w:cs="Arial"/>
          <w:i w:val="0"/>
          <w:sz w:val="22"/>
          <w:szCs w:val="22"/>
        </w:rPr>
        <w:t>Dotzena. Mesa de contractació</w:t>
      </w:r>
      <w:bookmarkEnd w:id="28"/>
      <w:bookmarkEnd w:id="29"/>
    </w:p>
    <w:p w14:paraId="6AF48E6C" w14:textId="77777777" w:rsidR="00526E8E" w:rsidRPr="003F4A89" w:rsidRDefault="00526E8E" w:rsidP="00526E8E">
      <w:pPr>
        <w:spacing w:after="0" w:line="240" w:lineRule="auto"/>
        <w:jc w:val="both"/>
        <w:rPr>
          <w:rFonts w:cs="Arial"/>
          <w:b/>
          <w:lang w:eastAsia="es-ES"/>
        </w:rPr>
      </w:pPr>
    </w:p>
    <w:p w14:paraId="4308B999" w14:textId="77777777" w:rsidR="00526E8E" w:rsidRPr="003F4A89" w:rsidRDefault="00526E8E" w:rsidP="00526E8E">
      <w:pPr>
        <w:spacing w:after="0" w:line="240" w:lineRule="auto"/>
        <w:jc w:val="both"/>
        <w:rPr>
          <w:rFonts w:cs="Arial"/>
          <w:b/>
          <w:lang w:eastAsia="es-ES"/>
        </w:rPr>
      </w:pPr>
      <w:r w:rsidRPr="003F4A89">
        <w:rPr>
          <w:rFonts w:cs="Arial"/>
          <w:b/>
          <w:lang w:eastAsia="es-ES"/>
        </w:rPr>
        <w:t>12.1</w:t>
      </w:r>
      <w:r w:rsidRPr="003F4A89">
        <w:rPr>
          <w:rFonts w:cs="Arial"/>
          <w:lang w:eastAsia="es-ES"/>
        </w:rPr>
        <w:t xml:space="preserve"> La Mesa de contractació està integrada pels membres que s’indiquen en </w:t>
      </w:r>
      <w:r w:rsidRPr="003F4A89">
        <w:rPr>
          <w:rFonts w:cs="Arial"/>
          <w:b/>
          <w:lang w:eastAsia="es-ES"/>
        </w:rPr>
        <w:t>l’apartat H.2 del quadre de característiques.</w:t>
      </w:r>
    </w:p>
    <w:p w14:paraId="40C4FFDE"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098C6F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t>12.2</w:t>
      </w:r>
      <w:r w:rsidRPr="003F4A89">
        <w:rPr>
          <w:rFonts w:cs="Arial"/>
          <w:lang w:eastAsia="es-ES"/>
        </w:rPr>
        <w:t xml:space="preserve"> La Mesa de contractació, qualificarà la documentació continguda en el Sobre Únic/ Sobre A i, en cas  d’observar defectes esmenables, ho comunicarà a les empreses licitadores afectades perquè els esmenin en el termini de tres dies. </w:t>
      </w:r>
    </w:p>
    <w:p w14:paraId="601580A4"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33F4F30A"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Una vegada esmenats, si s’escau, els defectes en la documentació continguda en el Sobre Únic / Sobre A, la mesa l’avaluarà i determinarà les empreses admeses a la licitació i les excloses, així com, en el seu cas, les causes de l’exclusió.</w:t>
      </w:r>
    </w:p>
    <w:p w14:paraId="571C89D8" w14:textId="77777777" w:rsidR="00526E8E" w:rsidRPr="003F4A89" w:rsidRDefault="00526E8E" w:rsidP="00526E8E">
      <w:pPr>
        <w:spacing w:after="0" w:line="240" w:lineRule="auto"/>
        <w:jc w:val="both"/>
        <w:rPr>
          <w:rFonts w:cs="Arial"/>
          <w:lang w:eastAsia="es-ES"/>
        </w:rPr>
      </w:pPr>
    </w:p>
    <w:p w14:paraId="7CE0FAA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Sense perjudici de la comunicació a les persones interessades, es faran públiques aquestes circumstàncies mitjançant el seu perfil de contractant. </w:t>
      </w:r>
    </w:p>
    <w:p w14:paraId="5DFDF5E5" w14:textId="77777777" w:rsidR="00526E8E" w:rsidRPr="003F4A89" w:rsidRDefault="00526E8E" w:rsidP="00526E8E">
      <w:pPr>
        <w:spacing w:after="0" w:line="240" w:lineRule="auto"/>
        <w:jc w:val="both"/>
        <w:rPr>
          <w:rFonts w:cs="Arial"/>
          <w:lang w:eastAsia="es-ES"/>
        </w:rPr>
      </w:pPr>
    </w:p>
    <w:p w14:paraId="72CF48C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d’acord amb l’article 95 de la LCSP la Mesa podrà sol·licitar a les empreses licitadores els aclariments que li calguin sobre els certificats i documents presentats o requerir-les perquè en presentin de complementaris, les quals, de conformitat amb l’article 22 del RGLCAP, disposaran d’un </w:t>
      </w:r>
      <w:r w:rsidRPr="003F4A89">
        <w:rPr>
          <w:rFonts w:cs="Arial"/>
          <w:lang w:eastAsia="es-ES"/>
        </w:rPr>
        <w:lastRenderedPageBreak/>
        <w:t>termini de cinc dies naturals sense que puguin presentar-se després de declarades admeses les ofertes.</w:t>
      </w:r>
    </w:p>
    <w:p w14:paraId="1528CEEB" w14:textId="77777777" w:rsidR="00526E8E" w:rsidRPr="003F4A89" w:rsidRDefault="00526E8E" w:rsidP="00526E8E">
      <w:pPr>
        <w:spacing w:after="0" w:line="240" w:lineRule="auto"/>
        <w:jc w:val="both"/>
        <w:rPr>
          <w:rFonts w:cs="Arial"/>
          <w:lang w:eastAsia="es-ES"/>
        </w:rPr>
      </w:pPr>
    </w:p>
    <w:p w14:paraId="5996DD5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0BB5655D" w14:textId="77777777" w:rsidR="00526E8E" w:rsidRPr="003F4A89" w:rsidRDefault="00526E8E" w:rsidP="00526E8E">
      <w:pPr>
        <w:spacing w:after="0" w:line="240" w:lineRule="auto"/>
        <w:jc w:val="both"/>
        <w:rPr>
          <w:rFonts w:cs="Arial"/>
          <w:i/>
          <w:lang w:eastAsia="es-ES"/>
        </w:rPr>
      </w:pPr>
    </w:p>
    <w:p w14:paraId="48FE5AB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60EA94E3"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i/>
        </w:rPr>
      </w:pPr>
    </w:p>
    <w:p w14:paraId="225EBF14" w14:textId="77777777" w:rsidR="00526E8E" w:rsidRDefault="00526E8E" w:rsidP="00526E8E">
      <w:pPr>
        <w:spacing w:after="0" w:line="240" w:lineRule="auto"/>
        <w:jc w:val="both"/>
        <w:rPr>
          <w:rFonts w:cs="Arial"/>
          <w:lang w:eastAsia="es-ES"/>
        </w:rPr>
      </w:pPr>
      <w:r w:rsidRPr="003F4A89">
        <w:rPr>
          <w:rFonts w:cs="Arial"/>
          <w:b/>
          <w:lang w:eastAsia="es-ES"/>
        </w:rPr>
        <w:t>12.3</w:t>
      </w:r>
      <w:r w:rsidRPr="003F4A89">
        <w:rPr>
          <w:rFonts w:cs="Arial"/>
          <w:lang w:eastAsia="es-ES"/>
        </w:rPr>
        <w:t xml:space="preserve"> Els actes d’exclusió adoptats per la Mesa en relació amb l’obertura del sobre A seran susceptibles d’impugnació en els termes establerts a la clàusula trenta-novena.</w:t>
      </w:r>
    </w:p>
    <w:p w14:paraId="0346BEAF" w14:textId="77777777" w:rsidR="00CE2B58" w:rsidRPr="003F4A89" w:rsidRDefault="00CE2B58" w:rsidP="00526E8E">
      <w:pPr>
        <w:spacing w:after="0" w:line="240" w:lineRule="auto"/>
        <w:jc w:val="both"/>
        <w:rPr>
          <w:rFonts w:cs="Arial"/>
          <w:lang w:eastAsia="es-ES"/>
        </w:rPr>
      </w:pPr>
    </w:p>
    <w:p w14:paraId="74E74012" w14:textId="77777777" w:rsidR="00526E8E" w:rsidRDefault="00526E8E" w:rsidP="00526E8E">
      <w:pPr>
        <w:pStyle w:val="Ttol2"/>
        <w:spacing w:before="0" w:after="0"/>
        <w:jc w:val="both"/>
        <w:rPr>
          <w:rFonts w:ascii="Arial" w:hAnsi="Arial" w:cs="Arial"/>
          <w:i w:val="0"/>
          <w:sz w:val="22"/>
          <w:szCs w:val="22"/>
        </w:rPr>
      </w:pPr>
      <w:bookmarkStart w:id="30" w:name="_Toc21500333"/>
      <w:bookmarkStart w:id="31" w:name="_Toc34139672"/>
      <w:r w:rsidRPr="003F4A89">
        <w:rPr>
          <w:rFonts w:ascii="Arial" w:hAnsi="Arial" w:cs="Arial"/>
          <w:i w:val="0"/>
          <w:sz w:val="22"/>
          <w:szCs w:val="22"/>
        </w:rPr>
        <w:t>Tretzena. Comitè d’experts</w:t>
      </w:r>
      <w:bookmarkEnd w:id="30"/>
      <w:bookmarkEnd w:id="31"/>
    </w:p>
    <w:p w14:paraId="7FFE509B" w14:textId="77777777" w:rsidR="00CE2B58" w:rsidRDefault="00CE2B58" w:rsidP="00526E8E">
      <w:pPr>
        <w:spacing w:after="0" w:line="240" w:lineRule="auto"/>
        <w:jc w:val="both"/>
        <w:rPr>
          <w:rFonts w:cs="Arial"/>
          <w:lang w:eastAsia="es-ES"/>
        </w:rPr>
      </w:pPr>
    </w:p>
    <w:p w14:paraId="04967D54" w14:textId="0A9E8FC6" w:rsidR="00526E8E" w:rsidRPr="003F4A89" w:rsidRDefault="00526E8E" w:rsidP="00526E8E">
      <w:pPr>
        <w:spacing w:after="0" w:line="240" w:lineRule="auto"/>
        <w:jc w:val="both"/>
        <w:rPr>
          <w:rFonts w:cs="Arial"/>
          <w:lang w:eastAsia="es-ES"/>
        </w:rPr>
      </w:pPr>
      <w:r w:rsidRPr="003F4A89">
        <w:rPr>
          <w:rFonts w:cs="Arial"/>
          <w:lang w:eastAsia="es-ES"/>
        </w:rPr>
        <w:t xml:space="preserve">En cas que es requereixi un comitè d’experts s’indicarà en </w:t>
      </w:r>
      <w:r w:rsidRPr="003F4A89">
        <w:rPr>
          <w:rFonts w:cs="Arial"/>
          <w:b/>
          <w:lang w:eastAsia="es-ES"/>
        </w:rPr>
        <w:t>l’apartat H.3 del quadre de característiques</w:t>
      </w:r>
      <w:r w:rsidRPr="003F4A89">
        <w:rPr>
          <w:rFonts w:cs="Arial"/>
          <w:lang w:eastAsia="es-ES"/>
        </w:rPr>
        <w:t>. El comitè efectuarà la valoració dels criteris d’adjudicació que depenen d’un judici de valor, als quals es refereix la clàusula següent.</w:t>
      </w:r>
    </w:p>
    <w:p w14:paraId="1C52B20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2B842DA1" w14:textId="77777777" w:rsidR="00526E8E" w:rsidRPr="003F4A89" w:rsidRDefault="00526E8E" w:rsidP="00526E8E">
      <w:pPr>
        <w:pStyle w:val="Ttol2"/>
        <w:spacing w:before="0" w:after="0"/>
        <w:jc w:val="both"/>
        <w:rPr>
          <w:rFonts w:ascii="Arial" w:hAnsi="Arial" w:cs="Arial"/>
          <w:i w:val="0"/>
          <w:sz w:val="22"/>
          <w:szCs w:val="22"/>
        </w:rPr>
      </w:pPr>
      <w:bookmarkStart w:id="32" w:name="_Toc21500334"/>
      <w:bookmarkStart w:id="33" w:name="_Toc34139673"/>
      <w:r w:rsidRPr="003F4A89">
        <w:rPr>
          <w:rFonts w:ascii="Arial" w:hAnsi="Arial" w:cs="Arial"/>
          <w:i w:val="0"/>
          <w:sz w:val="22"/>
          <w:szCs w:val="22"/>
        </w:rPr>
        <w:t>Catorzena. Determinació de l’oferta econòmicament més avantatjosa</w:t>
      </w:r>
      <w:bookmarkEnd w:id="32"/>
      <w:bookmarkEnd w:id="33"/>
      <w:r w:rsidRPr="003F4A89">
        <w:rPr>
          <w:rFonts w:ascii="Arial" w:hAnsi="Arial" w:cs="Arial"/>
          <w:i w:val="0"/>
          <w:sz w:val="22"/>
          <w:szCs w:val="22"/>
        </w:rPr>
        <w:t xml:space="preserve"> </w:t>
      </w:r>
    </w:p>
    <w:p w14:paraId="08D73BBB" w14:textId="77777777" w:rsidR="00526E8E" w:rsidRPr="003F4A89" w:rsidRDefault="00526E8E" w:rsidP="00526E8E">
      <w:pPr>
        <w:spacing w:after="0" w:line="240" w:lineRule="auto"/>
        <w:jc w:val="both"/>
        <w:rPr>
          <w:rFonts w:cs="Arial"/>
          <w:b/>
          <w:lang w:eastAsia="es-ES"/>
        </w:rPr>
      </w:pPr>
    </w:p>
    <w:p w14:paraId="441B17ED" w14:textId="77777777" w:rsidR="00526E8E" w:rsidRPr="003F4A89" w:rsidRDefault="00526E8E" w:rsidP="00526E8E">
      <w:pPr>
        <w:spacing w:after="0" w:line="240" w:lineRule="auto"/>
        <w:jc w:val="both"/>
        <w:rPr>
          <w:rFonts w:cs="Arial"/>
          <w:b/>
          <w:lang w:eastAsia="es-ES"/>
        </w:rPr>
      </w:pPr>
      <w:r w:rsidRPr="003F4A89">
        <w:rPr>
          <w:rFonts w:cs="Arial"/>
          <w:b/>
          <w:lang w:eastAsia="es-ES"/>
        </w:rPr>
        <w:t>14.1 Criteris d’adjudicació del contracte</w:t>
      </w:r>
    </w:p>
    <w:p w14:paraId="5E71B244" w14:textId="77777777" w:rsidR="00526E8E" w:rsidRPr="003F4A89" w:rsidRDefault="00526E8E" w:rsidP="00526E8E">
      <w:pPr>
        <w:spacing w:after="0" w:line="240" w:lineRule="auto"/>
        <w:jc w:val="both"/>
        <w:rPr>
          <w:rFonts w:cs="Arial"/>
          <w:lang w:eastAsia="es-ES"/>
        </w:rPr>
      </w:pPr>
    </w:p>
    <w:p w14:paraId="4AD0CC5E" w14:textId="77777777" w:rsidR="00526E8E" w:rsidRPr="003F4A89" w:rsidRDefault="00526E8E" w:rsidP="00526E8E">
      <w:pPr>
        <w:spacing w:after="0" w:line="240" w:lineRule="auto"/>
        <w:jc w:val="both"/>
        <w:rPr>
          <w:rFonts w:cs="Arial"/>
          <w:lang w:eastAsia="es-ES"/>
        </w:rPr>
      </w:pPr>
      <w:r w:rsidRPr="003F4A89">
        <w:rPr>
          <w:rFonts w:cs="Arial"/>
          <w:lang w:eastAsia="es-ES"/>
        </w:rPr>
        <w:t>Per a la valoració de les proposicions i la determinació de la millor oferta s’ha d’atendre als criteris d’adjudicació establerts en l’</w:t>
      </w:r>
      <w:r w:rsidRPr="003F4A89">
        <w:rPr>
          <w:rFonts w:cs="Arial"/>
          <w:b/>
          <w:lang w:eastAsia="es-ES"/>
        </w:rPr>
        <w:t>apartat H.1 del quadre de característiques</w:t>
      </w:r>
      <w:r w:rsidRPr="003F4A89">
        <w:rPr>
          <w:rFonts w:cs="Arial"/>
          <w:lang w:eastAsia="es-ES"/>
        </w:rPr>
        <w:t>.</w:t>
      </w:r>
    </w:p>
    <w:p w14:paraId="4F137DCA" w14:textId="77777777" w:rsidR="004F6FB6" w:rsidRPr="003F4A89" w:rsidRDefault="004F6FB6" w:rsidP="00526E8E">
      <w:pPr>
        <w:tabs>
          <w:tab w:val="left" w:pos="0"/>
          <w:tab w:val="left" w:pos="680"/>
          <w:tab w:val="left" w:pos="1134"/>
          <w:tab w:val="left" w:pos="5040"/>
        </w:tabs>
        <w:spacing w:after="0" w:line="240" w:lineRule="auto"/>
        <w:jc w:val="both"/>
        <w:rPr>
          <w:rFonts w:cs="Arial"/>
          <w:b/>
          <w:highlight w:val="green"/>
          <w:lang w:eastAsia="es-ES"/>
        </w:rPr>
      </w:pPr>
    </w:p>
    <w:p w14:paraId="0F29763F" w14:textId="77777777" w:rsidR="00526E8E" w:rsidRPr="003F4A89" w:rsidRDefault="00526E8E" w:rsidP="00526E8E">
      <w:pPr>
        <w:tabs>
          <w:tab w:val="left" w:pos="0"/>
          <w:tab w:val="left" w:pos="680"/>
          <w:tab w:val="left" w:pos="1134"/>
          <w:tab w:val="left" w:pos="5040"/>
        </w:tabs>
        <w:spacing w:after="0" w:line="240" w:lineRule="auto"/>
        <w:jc w:val="both"/>
        <w:rPr>
          <w:rFonts w:cs="Arial"/>
          <w:b/>
          <w:lang w:eastAsia="es-ES"/>
        </w:rPr>
      </w:pPr>
      <w:r w:rsidRPr="003F4A89">
        <w:rPr>
          <w:rFonts w:cs="Arial"/>
          <w:b/>
          <w:lang w:eastAsia="es-ES"/>
        </w:rPr>
        <w:t>14.2 Pràctica de la valoració de les ofertes</w:t>
      </w:r>
    </w:p>
    <w:p w14:paraId="44A9FACB" w14:textId="77777777" w:rsidR="00526E8E" w:rsidRPr="003F4A89" w:rsidRDefault="00526E8E" w:rsidP="00526E8E">
      <w:pPr>
        <w:spacing w:after="0" w:line="240" w:lineRule="auto"/>
        <w:jc w:val="both"/>
        <w:rPr>
          <w:rFonts w:cs="Arial"/>
          <w:lang w:eastAsia="es-ES"/>
        </w:rPr>
      </w:pPr>
    </w:p>
    <w:p w14:paraId="48072885"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w:t>
      </w:r>
      <w:r w:rsidRPr="003F4A89">
        <w:rPr>
          <w:rFonts w:cs="Arial"/>
          <w:u w:val="single"/>
          <w:lang w:eastAsia="es-ES"/>
        </w:rPr>
        <w:t>de procediments oberts simplificats</w:t>
      </w:r>
      <w:r w:rsidRPr="003F4A89">
        <w:rPr>
          <w:rFonts w:cs="Arial"/>
          <w:lang w:eastAsia="es-ES"/>
        </w:rPr>
        <w:t xml:space="preserve">, tal i com es recull en l’article 159.4 d) de la LCSP, modificat per la disposició final 7a. del Reial Decret-llei 15/2020, de 21 d’abril,  l’obertura dels sobres o arxius electrònics </w:t>
      </w:r>
      <w:proofErr w:type="spellStart"/>
      <w:r w:rsidRPr="003F4A89">
        <w:rPr>
          <w:rFonts w:cs="Arial"/>
          <w:lang w:eastAsia="es-ES"/>
        </w:rPr>
        <w:t>ontenint</w:t>
      </w:r>
      <w:proofErr w:type="spellEnd"/>
      <w:r w:rsidRPr="003F4A89">
        <w:rPr>
          <w:rFonts w:cs="Arial"/>
          <w:lang w:eastAsia="es-ES"/>
        </w:rPr>
        <w:t xml:space="preserve"> la proposició es farà per l’ordre que procedeixi de conformitat amb l’establert en l’article 145 en funció del mètode aplicable per valorar els criteris d’adjudicació establerts en els plecs. L’obertura es farà per la mesa de contractació a què es refereix la clàusula dotzena. No es preveu acte públic per a l’obertura del sobres atès que la licitació està prevista per mitjans electrònics. A aquest efecte, en el model d’oferta que figura com a annex 1 a aquest plec contindrà aquests extrems.</w:t>
      </w:r>
    </w:p>
    <w:p w14:paraId="55AA49EF" w14:textId="77777777" w:rsidR="00526E8E" w:rsidRPr="003F4A89" w:rsidRDefault="00526E8E" w:rsidP="00526E8E">
      <w:pPr>
        <w:spacing w:after="0" w:line="240" w:lineRule="auto"/>
        <w:jc w:val="both"/>
        <w:rPr>
          <w:rFonts w:cs="Arial"/>
          <w:lang w:eastAsia="es-ES"/>
        </w:rPr>
      </w:pPr>
    </w:p>
    <w:p w14:paraId="00E34AF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els supòsits en què en el procediment es contemplin </w:t>
      </w:r>
      <w:proofErr w:type="spellStart"/>
      <w:r w:rsidRPr="003F4A89">
        <w:rPr>
          <w:rFonts w:cs="Arial"/>
          <w:lang w:eastAsia="es-ES"/>
        </w:rPr>
        <w:t>critris</w:t>
      </w:r>
      <w:proofErr w:type="spellEnd"/>
      <w:r w:rsidRPr="003F4A89">
        <w:rPr>
          <w:rFonts w:cs="Arial"/>
          <w:lang w:eastAsia="es-ES"/>
        </w:rPr>
        <w:t xml:space="preserve"> d’adjudicació la quantificació dels quals depengui d’un judici de valor, la valoració de les proposicions l’han de fer els serveis tècnics de l’òrgan de contractació en un termini no superior a set dies, havent de </w:t>
      </w:r>
      <w:proofErr w:type="spellStart"/>
      <w:r w:rsidRPr="003F4A89">
        <w:rPr>
          <w:rFonts w:cs="Arial"/>
          <w:lang w:eastAsia="es-ES"/>
        </w:rPr>
        <w:t>sere</w:t>
      </w:r>
      <w:proofErr w:type="spellEnd"/>
      <w:r w:rsidRPr="003F4A89">
        <w:rPr>
          <w:rFonts w:cs="Arial"/>
          <w:lang w:eastAsia="es-ES"/>
        </w:rPr>
        <w:t xml:space="preserve"> </w:t>
      </w:r>
      <w:proofErr w:type="spellStart"/>
      <w:r w:rsidRPr="003F4A89">
        <w:rPr>
          <w:rFonts w:cs="Arial"/>
          <w:lang w:eastAsia="es-ES"/>
        </w:rPr>
        <w:t>suscrites</w:t>
      </w:r>
      <w:proofErr w:type="spellEnd"/>
      <w:r w:rsidRPr="003F4A89">
        <w:rPr>
          <w:rFonts w:cs="Arial"/>
          <w:lang w:eastAsia="es-ES"/>
        </w:rPr>
        <w:t xml:space="preserve"> pel tècnic o tècnics que realitzen la valoració.</w:t>
      </w:r>
    </w:p>
    <w:p w14:paraId="2ABEAF5B" w14:textId="77777777" w:rsidR="00526E8E" w:rsidRPr="003F4A89" w:rsidRDefault="00526E8E" w:rsidP="00526E8E">
      <w:pPr>
        <w:spacing w:after="0" w:line="240" w:lineRule="auto"/>
        <w:jc w:val="both"/>
        <w:rPr>
          <w:rFonts w:cs="Arial"/>
          <w:lang w:eastAsia="es-ES"/>
        </w:rPr>
      </w:pPr>
    </w:p>
    <w:p w14:paraId="705A0B8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tot cas la valoració a què es refereix l’apartat anterior haurà d’estar efectuada amb anterioritat a l’acte d’obertura del sobre que contingui l’oferta avaluable a través de criteris quantificables mitjançant la mera aplicació de fórmules. </w:t>
      </w:r>
    </w:p>
    <w:p w14:paraId="497A0F3B" w14:textId="77777777" w:rsidR="00526E8E" w:rsidRPr="003F4A89" w:rsidRDefault="00526E8E" w:rsidP="00526E8E">
      <w:pPr>
        <w:spacing w:after="0" w:line="240" w:lineRule="auto"/>
        <w:jc w:val="both"/>
        <w:rPr>
          <w:rFonts w:cs="Arial"/>
          <w:lang w:eastAsia="es-ES"/>
        </w:rPr>
      </w:pPr>
    </w:p>
    <w:p w14:paraId="6AA714FC"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Si s’ha establert un únic criteri d’adjudicació o diversos criteris d’adjudicació tots ells quantificables de forma automàtica, en el dia, lloc i hora indicats a l’anunci de la licitació tindrà lloc l’acte d’obertura del/s sobre/s presentat/s per les empreses admeses.</w:t>
      </w:r>
    </w:p>
    <w:p w14:paraId="26DCFD7C" w14:textId="77777777" w:rsidR="00526E8E" w:rsidRPr="003F4A89" w:rsidRDefault="00526E8E" w:rsidP="00526E8E">
      <w:pPr>
        <w:spacing w:after="0" w:line="240" w:lineRule="auto"/>
        <w:jc w:val="both"/>
        <w:rPr>
          <w:rFonts w:cs="Arial"/>
          <w:lang w:eastAsia="es-ES"/>
        </w:rPr>
      </w:pPr>
    </w:p>
    <w:p w14:paraId="06F55425"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de </w:t>
      </w:r>
      <w:r w:rsidRPr="003F4A89">
        <w:rPr>
          <w:rFonts w:cs="Arial"/>
          <w:u w:val="single"/>
          <w:lang w:eastAsia="es-ES"/>
        </w:rPr>
        <w:t>procediments oberts no simplificats</w:t>
      </w:r>
      <w:r w:rsidRPr="003F4A89">
        <w:rPr>
          <w:rFonts w:cs="Arial"/>
          <w:lang w:eastAsia="es-ES"/>
        </w:rPr>
        <w:t xml:space="preserve"> si s’han establert criteris d’adjudicació avaluables en funció d’un judici de valor conjuntament amb criteris quantificables de forma automàtica, d’acord amb l’informe de la Direcció General de Contractació Pública, de 12 d’abril de 2018, no es considera necessària l’obertura en acte públic dels sobres que continguin les proposicions que es valorin mitjançant un judici de valor sempre que es donin les condicions següents:</w:t>
      </w:r>
    </w:p>
    <w:p w14:paraId="0CA9B79B" w14:textId="77777777" w:rsidR="00526E8E" w:rsidRPr="003F4A89" w:rsidRDefault="00526E8E" w:rsidP="00526E8E">
      <w:pPr>
        <w:spacing w:after="0" w:line="240" w:lineRule="auto"/>
        <w:jc w:val="both"/>
        <w:rPr>
          <w:rFonts w:cs="Arial"/>
          <w:lang w:eastAsia="es-ES"/>
        </w:rPr>
      </w:pPr>
    </w:p>
    <w:p w14:paraId="65F57692"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 xml:space="preserve">Que la licitació sigui electrònica, amb les garanties que estableix la LCSP. </w:t>
      </w:r>
    </w:p>
    <w:p w14:paraId="6F735392" w14:textId="22EF6956" w:rsidR="00526E8E" w:rsidRPr="00CE2B58" w:rsidRDefault="00526E8E" w:rsidP="00CE2B58">
      <w:pPr>
        <w:pStyle w:val="Pargrafdellista"/>
        <w:numPr>
          <w:ilvl w:val="0"/>
          <w:numId w:val="8"/>
        </w:numPr>
        <w:jc w:val="both"/>
        <w:rPr>
          <w:rFonts w:ascii="Arial" w:hAnsi="Arial" w:cs="Arial"/>
          <w:sz w:val="22"/>
          <w:szCs w:val="22"/>
        </w:rPr>
      </w:pPr>
      <w:r w:rsidRPr="003F4A89">
        <w:rPr>
          <w:rFonts w:ascii="Arial" w:hAnsi="Arial" w:cs="Arial"/>
          <w:sz w:val="22"/>
          <w:szCs w:val="22"/>
        </w:rPr>
        <w:t>En cas que no es pugui tramitar electrònicament, que la mesa de contractació acrediti que els sobres corresponents a la valoració per judici de valor s’han obert amb posterioritat a l’acabament del termini de presentació i que les proposicions s’han valorat i puntuat abans de l’obertura de l’oferta econòmica.</w:t>
      </w:r>
    </w:p>
    <w:p w14:paraId="3659F4D6"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En qualsevol cas, quan les proposicions i la seva valoració es facin públiques als licitadors abans de l’obertura de les ofertes econòmiques.</w:t>
      </w:r>
    </w:p>
    <w:p w14:paraId="341285B1" w14:textId="77777777" w:rsidR="00526E8E" w:rsidRPr="003F4A89" w:rsidRDefault="00526E8E" w:rsidP="00526E8E">
      <w:pPr>
        <w:spacing w:after="0" w:line="240" w:lineRule="auto"/>
        <w:jc w:val="both"/>
        <w:rPr>
          <w:rFonts w:cs="Arial"/>
          <w:i/>
          <w:lang w:eastAsia="es-ES"/>
        </w:rPr>
      </w:pPr>
    </w:p>
    <w:p w14:paraId="459FA9DF" w14:textId="77777777" w:rsidR="00526E8E" w:rsidRPr="003F4A89" w:rsidRDefault="00526E8E" w:rsidP="00526E8E">
      <w:pPr>
        <w:spacing w:after="0" w:line="240" w:lineRule="auto"/>
        <w:jc w:val="both"/>
        <w:rPr>
          <w:rFonts w:cs="Arial"/>
          <w:lang w:eastAsia="es-ES"/>
        </w:rPr>
      </w:pPr>
      <w:r w:rsidRPr="003F4A89">
        <w:rPr>
          <w:rFonts w:cs="Arial"/>
          <w:lang w:eastAsia="es-ES"/>
        </w:rPr>
        <w:t>Posteriorment, si en el procediment seguit es preveu la presentació de sobre C, es celebrarà un acte públic en el qual s’obriran els sobres C presentats per les empreses.</w:t>
      </w:r>
    </w:p>
    <w:p w14:paraId="1944B04C" w14:textId="77777777" w:rsidR="00526E8E" w:rsidRPr="003F4A89" w:rsidRDefault="00526E8E" w:rsidP="00526E8E">
      <w:pPr>
        <w:spacing w:after="0" w:line="240" w:lineRule="auto"/>
        <w:jc w:val="both"/>
        <w:rPr>
          <w:rFonts w:cs="Arial"/>
          <w:lang w:eastAsia="es-ES"/>
        </w:rPr>
      </w:pPr>
    </w:p>
    <w:p w14:paraId="7B2C16BE" w14:textId="77777777" w:rsidR="00526E8E" w:rsidRPr="003F4A89" w:rsidRDefault="00526E8E" w:rsidP="00526E8E">
      <w:pPr>
        <w:spacing w:after="0" w:line="240" w:lineRule="auto"/>
        <w:jc w:val="both"/>
        <w:rPr>
          <w:rFonts w:cs="Arial"/>
          <w:lang w:eastAsia="es-ES"/>
        </w:rPr>
      </w:pPr>
      <w:r w:rsidRPr="003F4A89">
        <w:rPr>
          <w:rFonts w:cs="Arial"/>
          <w:lang w:eastAsia="es-ES"/>
        </w:rPr>
        <w:t>En tot cas, en aplicació de l’establert a l’article 157.3 de la LCSP, l’apertura de les proposicions haurà d’efectuar-se en el termini màxim de vint dies comptats des de la data de finalització del termini per presentar les mateixes.</w:t>
      </w:r>
    </w:p>
    <w:p w14:paraId="65716DA2" w14:textId="77777777" w:rsidR="00526E8E" w:rsidRPr="003F4A89" w:rsidRDefault="00526E8E" w:rsidP="00526E8E">
      <w:pPr>
        <w:spacing w:after="0" w:line="240" w:lineRule="auto"/>
        <w:jc w:val="both"/>
        <w:rPr>
          <w:rFonts w:cs="Arial"/>
          <w:lang w:eastAsia="es-ES"/>
        </w:rPr>
      </w:pPr>
    </w:p>
    <w:p w14:paraId="4B87CE5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Si la proposició es contingués en més d’un sobre o arxiu electrònic, de tal forma que aquests han d’obrir-se en diversos sobres independents, el termini anterior s’entendrà complert quan s’hagi obert, dins del mateix, el primer dels sobres o arxius electrònics que composen la proposició. </w:t>
      </w:r>
    </w:p>
    <w:p w14:paraId="3404E948" w14:textId="77777777" w:rsidR="00526E8E" w:rsidRPr="003F4A89" w:rsidRDefault="00526E8E" w:rsidP="00526E8E">
      <w:pPr>
        <w:spacing w:after="0" w:line="240" w:lineRule="auto"/>
        <w:jc w:val="both"/>
        <w:rPr>
          <w:rFonts w:cs="Arial"/>
          <w:lang w:eastAsia="es-ES"/>
        </w:rPr>
      </w:pPr>
    </w:p>
    <w:p w14:paraId="3B762FAC" w14:textId="77777777" w:rsidR="00526E8E" w:rsidRPr="003F4A89" w:rsidRDefault="00526E8E" w:rsidP="00526E8E">
      <w:pPr>
        <w:spacing w:after="0" w:line="240" w:lineRule="auto"/>
        <w:jc w:val="both"/>
        <w:rPr>
          <w:rFonts w:cs="Arial"/>
          <w:i/>
          <w:lang w:eastAsia="es-ES"/>
        </w:rPr>
      </w:pPr>
      <w:r w:rsidRPr="003F4A89">
        <w:rPr>
          <w:rFonts w:cs="Arial"/>
          <w:lang w:eastAsia="es-ES"/>
        </w:rPr>
        <w:t xml:space="preserve">Un cop acabada l’obertura dels sobres, les empreses licitadores presents poden fer constar davant de la Mesa totes les observacions que considerin necessàries, les quals hauran de quedar reflectides en l’acta. </w:t>
      </w:r>
    </w:p>
    <w:p w14:paraId="400F9C05" w14:textId="77777777" w:rsidR="00526E8E" w:rsidRPr="003F4A89" w:rsidRDefault="00526E8E" w:rsidP="00526E8E">
      <w:pPr>
        <w:spacing w:after="0" w:line="240" w:lineRule="auto"/>
        <w:jc w:val="both"/>
        <w:rPr>
          <w:rFonts w:cs="Arial"/>
          <w:lang w:eastAsia="es-ES"/>
        </w:rPr>
      </w:pPr>
    </w:p>
    <w:p w14:paraId="31E1510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La Mesa de contractació podrà sol·licitar i admetre l’aclariment </w:t>
      </w:r>
      <w:r w:rsidRPr="003F4A89">
        <w:rPr>
          <w:rFonts w:cs="Arial"/>
          <w:lang w:eastAsia="es-ES"/>
        </w:rPr>
        <w:t>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2BEEFC0C" w14:textId="77777777" w:rsidR="00526E8E" w:rsidRPr="003F4A89" w:rsidRDefault="00526E8E" w:rsidP="00526E8E">
      <w:pPr>
        <w:spacing w:after="0" w:line="240" w:lineRule="auto"/>
        <w:jc w:val="both"/>
        <w:rPr>
          <w:rFonts w:cs="Arial"/>
          <w:lang w:eastAsia="es-ES"/>
        </w:rPr>
      </w:pPr>
    </w:p>
    <w:p w14:paraId="0A48252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0CC676B5" w14:textId="77777777" w:rsidR="00526E8E" w:rsidRPr="003F4A89" w:rsidRDefault="00526E8E" w:rsidP="00526E8E">
      <w:pPr>
        <w:spacing w:after="0" w:line="240" w:lineRule="auto"/>
        <w:jc w:val="both"/>
        <w:rPr>
          <w:rFonts w:cs="Arial"/>
          <w:i/>
          <w:lang w:eastAsia="es-ES"/>
        </w:rPr>
      </w:pPr>
    </w:p>
    <w:p w14:paraId="34C4A4F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76F88B50" w14:textId="77777777" w:rsidR="00526E8E" w:rsidRPr="003F4A89" w:rsidRDefault="00526E8E" w:rsidP="00526E8E">
      <w:pPr>
        <w:spacing w:after="0" w:line="240" w:lineRule="auto"/>
        <w:jc w:val="both"/>
        <w:rPr>
          <w:rFonts w:cs="Arial"/>
          <w:lang w:eastAsia="es-ES"/>
        </w:rPr>
      </w:pPr>
    </w:p>
    <w:p w14:paraId="38056D21" w14:textId="77777777" w:rsidR="00526E8E" w:rsidRPr="003F4A89" w:rsidRDefault="00526E8E" w:rsidP="00526E8E">
      <w:pPr>
        <w:spacing w:after="0" w:line="240" w:lineRule="auto"/>
        <w:jc w:val="both"/>
        <w:rPr>
          <w:rFonts w:cs="Arial"/>
          <w:lang w:eastAsia="es-ES"/>
        </w:rPr>
      </w:pPr>
      <w:r w:rsidRPr="003F4A89">
        <w:rPr>
          <w:rFonts w:cs="Arial"/>
          <w:lang w:eastAsia="es-ES"/>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43386893" w14:textId="77777777" w:rsidR="00526E8E" w:rsidRPr="003F4A89" w:rsidRDefault="00526E8E" w:rsidP="00526E8E">
      <w:pPr>
        <w:spacing w:after="0" w:line="240" w:lineRule="auto"/>
        <w:jc w:val="both"/>
        <w:rPr>
          <w:rFonts w:cs="Arial"/>
          <w:lang w:eastAsia="es-ES"/>
        </w:rPr>
      </w:pPr>
    </w:p>
    <w:p w14:paraId="6610A43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2778E9DD"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4B07DE1"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61D9FC39"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02AE0E99"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6A72A8AB" w14:textId="77777777" w:rsidR="00526E8E" w:rsidRPr="003F4A89" w:rsidRDefault="00526E8E" w:rsidP="00526E8E">
      <w:pPr>
        <w:tabs>
          <w:tab w:val="left" w:pos="0"/>
          <w:tab w:val="left" w:pos="680"/>
          <w:tab w:val="left" w:pos="1134"/>
          <w:tab w:val="left" w:pos="5040"/>
        </w:tabs>
        <w:spacing w:after="0" w:line="240" w:lineRule="auto"/>
        <w:jc w:val="both"/>
        <w:rPr>
          <w:rFonts w:cs="Arial"/>
          <w:i/>
          <w:lang w:eastAsia="es-ES"/>
        </w:rPr>
      </w:pPr>
    </w:p>
    <w:p w14:paraId="4BBDA4F4"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D’acord amb l’article 63.3.e) de la LCSP, s’han de publicar en el perfil de contractant de l’òrgan de contractació totes les actes de la mesa de contractació relatives al procediment d’adjudicació, així com l’informe de valoració dels criteris d’adjudicació quantificables mitjançant un judici de valor de cadascuna de les ofertes.</w:t>
      </w:r>
    </w:p>
    <w:p w14:paraId="456E06A6"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2901D843"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l’article 159, apartat 1.5, de la Llei 5/2017, de mesures, preveu que els òrgans de contractació han de publicar íntegrament els informes de valoració de les proposicions a la Plataforma de serveis de contractació pública, llevat de la informació declarada confidencial.</w:t>
      </w:r>
    </w:p>
    <w:p w14:paraId="46D2408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0B02721C"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Els actes d’exclusió de les empreses licitadores adoptats en relació amb l’obertura dels sobres B i, si s’escau, C, seran susceptibles d’impugnació en els termes establerts en la clàusula  trenta-novena.</w:t>
      </w:r>
    </w:p>
    <w:p w14:paraId="77E0415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71375DA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14.3 </w:t>
      </w:r>
      <w:r w:rsidRPr="003F4A89">
        <w:rPr>
          <w:rFonts w:cs="Arial"/>
          <w:lang w:eastAsia="es-ES"/>
        </w:rPr>
        <w:t xml:space="preserve">En casos </w:t>
      </w:r>
      <w:r w:rsidRPr="003F4A89">
        <w:rPr>
          <w:rFonts w:cs="Arial"/>
          <w:b/>
          <w:lang w:eastAsia="es-ES"/>
        </w:rPr>
        <w:t>d’empat</w:t>
      </w:r>
      <w:r w:rsidRPr="003F4A89">
        <w:rPr>
          <w:rFonts w:cs="Arial"/>
          <w:lang w:eastAsia="es-ES"/>
        </w:rPr>
        <w:t xml:space="preserve"> en les puntuacions obtingudes per les ofertes de les empreses licitadores, tindrà preferència en l’adjudicació del contracte els criteris successius següents: </w:t>
      </w:r>
    </w:p>
    <w:p w14:paraId="7411A32A" w14:textId="77777777" w:rsidR="00526E8E" w:rsidRPr="003F4A89" w:rsidRDefault="00526E8E" w:rsidP="00526E8E">
      <w:pPr>
        <w:spacing w:after="0" w:line="240" w:lineRule="auto"/>
        <w:jc w:val="both"/>
        <w:rPr>
          <w:rFonts w:cs="Arial"/>
          <w:lang w:eastAsia="es-ES"/>
        </w:rPr>
      </w:pPr>
    </w:p>
    <w:p w14:paraId="63AD830F"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14:paraId="1289B995" w14:textId="77777777" w:rsidR="00526E8E" w:rsidRPr="003F4A89" w:rsidRDefault="00526E8E" w:rsidP="00526E8E">
      <w:pPr>
        <w:pStyle w:val="Pargrafdellista"/>
        <w:ind w:left="360"/>
        <w:contextualSpacing w:val="0"/>
        <w:jc w:val="both"/>
        <w:rPr>
          <w:rFonts w:ascii="Arial" w:hAnsi="Arial" w:cs="Arial"/>
          <w:sz w:val="22"/>
          <w:szCs w:val="22"/>
        </w:rPr>
      </w:pPr>
    </w:p>
    <w:p w14:paraId="48A14885"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les empreses d’inserció que regula la Llei 44/2007, de 13 de desembre, per a la regulació del règim de les empreses d’inserció, que compleixin els requisits que estableix aquesta normativa per tenir dita consideració.</w:t>
      </w:r>
    </w:p>
    <w:p w14:paraId="228C5631"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lastRenderedPageBreak/>
        <w:t>La proposició presentada per empreses que, al venciment del termini de presentació d’ofertes, incloguin mesures de caràcter social i laboral que afavoreixin la igualtat d’oportunitats entre dones i homes.</w:t>
      </w:r>
    </w:p>
    <w:p w14:paraId="7CD352DD" w14:textId="77777777" w:rsidR="00526E8E" w:rsidRPr="003F4A89" w:rsidRDefault="00526E8E" w:rsidP="00526E8E">
      <w:pPr>
        <w:spacing w:after="0" w:line="240" w:lineRule="auto"/>
        <w:jc w:val="both"/>
        <w:rPr>
          <w:rFonts w:cs="Arial"/>
          <w:lang w:eastAsia="es-ES"/>
        </w:rPr>
      </w:pPr>
    </w:p>
    <w:p w14:paraId="521EE9E9" w14:textId="77777777" w:rsidR="00526E8E" w:rsidRPr="003F4A89" w:rsidRDefault="00526E8E" w:rsidP="00526E8E">
      <w:pPr>
        <w:spacing w:after="0" w:line="240" w:lineRule="auto"/>
        <w:jc w:val="both"/>
        <w:rPr>
          <w:rFonts w:cs="Arial"/>
          <w:lang w:eastAsia="es-ES"/>
        </w:rPr>
      </w:pPr>
      <w:r w:rsidRPr="003F4A89">
        <w:rPr>
          <w:rFonts w:cs="Arial"/>
          <w:lang w:eastAsia="es-ES"/>
        </w:rPr>
        <w:t>Les empreses licitadores han d’aportar la documentació acreditativa dels criteris de desempat en el moment en què es produeixi l’empat.</w:t>
      </w:r>
    </w:p>
    <w:p w14:paraId="070072C7" w14:textId="77777777" w:rsidR="00526E8E" w:rsidRPr="003F4A89" w:rsidRDefault="00526E8E" w:rsidP="00526E8E">
      <w:pPr>
        <w:spacing w:after="0" w:line="240" w:lineRule="auto"/>
        <w:jc w:val="both"/>
        <w:rPr>
          <w:rFonts w:cs="Arial"/>
          <w:i/>
          <w:lang w:eastAsia="es-ES"/>
        </w:rPr>
      </w:pPr>
    </w:p>
    <w:p w14:paraId="373FFBAF" w14:textId="77777777" w:rsidR="00526E8E" w:rsidRDefault="00526E8E" w:rsidP="00526E8E">
      <w:pPr>
        <w:spacing w:after="0" w:line="240" w:lineRule="auto"/>
        <w:jc w:val="both"/>
        <w:rPr>
          <w:rFonts w:cs="Arial"/>
          <w:b/>
          <w:lang w:eastAsia="es-ES"/>
        </w:rPr>
      </w:pPr>
      <w:r>
        <w:rPr>
          <w:rFonts w:cs="Arial"/>
          <w:b/>
          <w:lang w:eastAsia="es-ES"/>
        </w:rPr>
        <w:t>14.4 Subhasta electrònica</w:t>
      </w:r>
    </w:p>
    <w:p w14:paraId="2CA735AD" w14:textId="77777777" w:rsidR="00526E8E" w:rsidRPr="001C2D0A" w:rsidRDefault="00526E8E" w:rsidP="00526E8E">
      <w:pPr>
        <w:spacing w:after="0" w:line="240" w:lineRule="auto"/>
        <w:jc w:val="both"/>
        <w:rPr>
          <w:rFonts w:cs="Arial"/>
          <w:b/>
          <w:lang w:eastAsia="es-ES"/>
        </w:rPr>
      </w:pPr>
    </w:p>
    <w:p w14:paraId="25C3042B"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4583A2B0" w14:textId="77777777" w:rsidR="00526E8E" w:rsidRPr="003F4A89" w:rsidRDefault="00526E8E" w:rsidP="00526E8E">
      <w:pPr>
        <w:spacing w:after="0" w:line="240" w:lineRule="auto"/>
        <w:jc w:val="both"/>
        <w:rPr>
          <w:rFonts w:cs="Arial"/>
          <w:snapToGrid w:val="0"/>
          <w:lang w:eastAsia="es-ES"/>
        </w:rPr>
      </w:pPr>
    </w:p>
    <w:p w14:paraId="66051533"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La subhasta electrònica es contempla com a possibilitat sempre que les especificacions del contracte s’hagin establert de forma precisa i les prestacions que constitueixen el seu objecte no tinguin caràcter intel·lectual, com els serveis d’enginyeria, consultoria i arquitectura. En tot cas,</w:t>
      </w:r>
      <w:r w:rsidRPr="003F4A89">
        <w:rPr>
          <w:rFonts w:cs="Arial"/>
          <w:color w:val="000000"/>
        </w:rPr>
        <w:t xml:space="preserve"> no es poden adjudicar mitjançant subhasta electrònica els contractes l’objecte dels quals tingui relació amb la qualitat alimentària</w:t>
      </w:r>
      <w:r w:rsidRPr="003F4A89">
        <w:rPr>
          <w:rFonts w:cs="Arial"/>
          <w:snapToGrid w:val="0"/>
          <w:lang w:eastAsia="es-ES"/>
        </w:rPr>
        <w:t>.</w:t>
      </w:r>
    </w:p>
    <w:p w14:paraId="6C0B2881" w14:textId="77777777" w:rsidR="00526E8E" w:rsidRPr="003F4A89" w:rsidRDefault="00526E8E" w:rsidP="00526E8E">
      <w:pPr>
        <w:spacing w:after="0" w:line="240" w:lineRule="auto"/>
        <w:jc w:val="both"/>
        <w:rPr>
          <w:rFonts w:cs="Arial"/>
          <w:lang w:eastAsia="es-ES"/>
        </w:rPr>
      </w:pPr>
    </w:p>
    <w:p w14:paraId="031DDB0C" w14:textId="77777777" w:rsidR="00526E8E" w:rsidRPr="003F4A89" w:rsidRDefault="00526E8E" w:rsidP="00526E8E">
      <w:pPr>
        <w:spacing w:after="0" w:line="240" w:lineRule="auto"/>
        <w:jc w:val="both"/>
        <w:rPr>
          <w:rFonts w:cs="Arial"/>
          <w:lang w:eastAsia="es-ES"/>
        </w:rPr>
      </w:pPr>
      <w:r w:rsidRPr="003F4A89">
        <w:rPr>
          <w:rFonts w:cs="Arial"/>
          <w:lang w:eastAsia="es-ES"/>
        </w:rPr>
        <w:t>D’acord amb l’apartat 5 de l’article 37 de la Llei 3/2007, de 4 de juliol, de l’obra pública, els contractes que tinguin per objecte redactar estudis informatius i projectes o dirigir obres no poden ésser objecte de subhastes electròniques. Segons disposa aquest precepte, en els plecs es pot disposar que el factor cost pugui adoptar la forma d’un preu o cost fix sobre la base del qual els operadors econòmics competeixin únicament en funció de criteris de qualitat.</w:t>
      </w:r>
    </w:p>
    <w:p w14:paraId="2B690A57" w14:textId="77777777" w:rsidR="00526E8E" w:rsidRPr="003F4A89" w:rsidRDefault="00526E8E" w:rsidP="00526E8E">
      <w:pPr>
        <w:spacing w:after="0" w:line="240" w:lineRule="auto"/>
        <w:jc w:val="both"/>
        <w:rPr>
          <w:rFonts w:cs="Arial"/>
          <w:b/>
          <w:lang w:eastAsia="es-ES"/>
        </w:rPr>
      </w:pPr>
    </w:p>
    <w:p w14:paraId="77BE812C" w14:textId="77777777" w:rsidR="00526E8E" w:rsidRPr="003F4A89" w:rsidRDefault="00526E8E" w:rsidP="00526E8E">
      <w:pPr>
        <w:spacing w:after="0" w:line="240" w:lineRule="auto"/>
        <w:jc w:val="both"/>
        <w:rPr>
          <w:rFonts w:cs="Arial"/>
          <w:b/>
          <w:lang w:eastAsia="es-ES"/>
        </w:rPr>
      </w:pPr>
      <w:r w:rsidRPr="003F4A89">
        <w:rPr>
          <w:rFonts w:cs="Arial"/>
          <w:b/>
          <w:lang w:eastAsia="es-ES"/>
        </w:rPr>
        <w:t>14.5 Ofertes amb valors anormals o desproporcionats</w:t>
      </w:r>
    </w:p>
    <w:p w14:paraId="626E7675" w14:textId="77777777" w:rsidR="00526E8E" w:rsidRPr="003F4A89" w:rsidRDefault="00526E8E" w:rsidP="00526E8E">
      <w:pPr>
        <w:spacing w:after="0" w:line="240" w:lineRule="auto"/>
        <w:jc w:val="both"/>
        <w:rPr>
          <w:rFonts w:cs="Arial"/>
          <w:lang w:eastAsia="es-ES"/>
        </w:rPr>
      </w:pPr>
    </w:p>
    <w:p w14:paraId="42C361E9" w14:textId="77777777" w:rsidR="00526E8E" w:rsidRPr="003F4A89" w:rsidRDefault="00526E8E" w:rsidP="00526E8E">
      <w:pPr>
        <w:spacing w:after="0" w:line="240" w:lineRule="auto"/>
        <w:jc w:val="both"/>
        <w:rPr>
          <w:rFonts w:cs="Arial"/>
          <w:b/>
          <w:lang w:eastAsia="es-ES"/>
        </w:rPr>
      </w:pPr>
      <w:r w:rsidRPr="003F4A89">
        <w:rPr>
          <w:rFonts w:cs="Arial"/>
          <w:lang w:eastAsia="es-ES"/>
        </w:rPr>
        <w:t>La determinació de les ofertes que presentin uns valors anormals s’ha de dur a terme en funció dels límits i els paràmetres objectius establerts en l’</w:t>
      </w:r>
      <w:r w:rsidRPr="003F4A89">
        <w:rPr>
          <w:rFonts w:cs="Arial"/>
          <w:b/>
          <w:lang w:eastAsia="es-ES"/>
        </w:rPr>
        <w:t>apartat I del quadre de característiques.</w:t>
      </w:r>
    </w:p>
    <w:p w14:paraId="5C9007B4" w14:textId="77777777" w:rsidR="00526E8E" w:rsidRPr="003F4A89" w:rsidRDefault="00526E8E" w:rsidP="00526E8E">
      <w:pPr>
        <w:spacing w:after="0" w:line="240" w:lineRule="auto"/>
        <w:jc w:val="both"/>
        <w:rPr>
          <w:rFonts w:cs="Arial"/>
          <w:b/>
          <w:lang w:eastAsia="es-ES"/>
        </w:rPr>
      </w:pPr>
    </w:p>
    <w:p w14:paraId="1C8458F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supòsit que una o diverses de les ofertes presentades incorrin en presumpció d’anormalitat, la Mesa de contractació requerirà a l’/les empresa/es licitadora/es que l’/les hagi/n presentat perquè les justifiquin i desglossin raonadament i detalladament el baix nivell dels preus, o de costos, o qualsevol altre paràmetre sobre la base del qual s’hagi definit la anormalitat de l’oferta. Per aquest motiu, la Mesa requerirà a l’/les empresa/es licitadora/es, les precisions que consideri oportunes sobre la viabilitat de l’oferta i les pertinents justificacions. L’empresa licitadora disposarà d’un termini de 3 dies per presentar la informació i els documents que siguin pertinents a aquests efectes. </w:t>
      </w:r>
    </w:p>
    <w:p w14:paraId="1C569829" w14:textId="77777777" w:rsidR="00526E8E" w:rsidRPr="003F4A89" w:rsidRDefault="00526E8E" w:rsidP="00526E8E">
      <w:pPr>
        <w:spacing w:after="0" w:line="240" w:lineRule="auto"/>
        <w:jc w:val="both"/>
        <w:rPr>
          <w:rFonts w:cs="Arial"/>
          <w:i/>
          <w:lang w:eastAsia="es-ES"/>
        </w:rPr>
      </w:pPr>
    </w:p>
    <w:p w14:paraId="411823D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 requeriment es comunicarà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56243C8F" w14:textId="77777777" w:rsidR="00526E8E" w:rsidRPr="003F4A89" w:rsidRDefault="00526E8E" w:rsidP="00526E8E">
      <w:pPr>
        <w:spacing w:after="0" w:line="240" w:lineRule="auto"/>
        <w:jc w:val="both"/>
        <w:rPr>
          <w:rFonts w:cs="Arial"/>
          <w:lang w:eastAsia="es-ES"/>
        </w:rPr>
      </w:pPr>
    </w:p>
    <w:p w14:paraId="47341609" w14:textId="77777777" w:rsidR="00526E8E" w:rsidRPr="003F4A89" w:rsidRDefault="00526E8E" w:rsidP="00526E8E">
      <w:pPr>
        <w:spacing w:after="0" w:line="240" w:lineRule="auto"/>
        <w:jc w:val="both"/>
        <w:rPr>
          <w:rFonts w:cs="Arial"/>
          <w:lang w:eastAsia="es-ES"/>
        </w:rPr>
      </w:pPr>
      <w:r w:rsidRPr="003F4A89">
        <w:rPr>
          <w:rFonts w:cs="Arial"/>
          <w:lang w:eastAsia="es-ES"/>
        </w:rPr>
        <w:t>Transcorregut aquest termini, si la Mesa de contractació no rep la informació i la documentació justificativa sol·licitada, ho posarà en coneixement de l’òrgan de contractació i es considerarà que la proposició no podrà ser complerta, quedant l’empresa licitadora exclosa del procediment.</w:t>
      </w:r>
    </w:p>
    <w:p w14:paraId="343E3A2D" w14:textId="77777777" w:rsidR="00526E8E" w:rsidRPr="003F4A89" w:rsidRDefault="00526E8E" w:rsidP="00526E8E">
      <w:pPr>
        <w:spacing w:after="0" w:line="240" w:lineRule="auto"/>
        <w:jc w:val="both"/>
        <w:rPr>
          <w:rFonts w:cs="Arial"/>
          <w:lang w:eastAsia="es-ES"/>
        </w:rPr>
      </w:pPr>
    </w:p>
    <w:p w14:paraId="524AA132"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Si la Mesa de contractació rep la informació i la documentació justificativa sol·licitada dins de termini, l’avaluarà i elevarà la corresponent proposta d’acceptació o rebuig de la proposició, degudament </w:t>
      </w:r>
      <w:r w:rsidRPr="003F4A89">
        <w:rPr>
          <w:rFonts w:cs="Arial"/>
          <w:lang w:eastAsia="es-ES"/>
        </w:rPr>
        <w:lastRenderedPageBreak/>
        <w:t>motivada, a l’òrgan de contractació, per tal que aquest decideixi, previ l’assessorament tècnic del servei corresponent, o bé l’acceptació de l’oferta, perquè considera acreditada la seva viabilitat, o bé, en cas contrari, el seu rebuig.</w:t>
      </w:r>
    </w:p>
    <w:p w14:paraId="1416D4A2" w14:textId="77777777" w:rsidR="00526E8E" w:rsidRPr="003F4A89" w:rsidRDefault="00526E8E" w:rsidP="00526E8E">
      <w:pPr>
        <w:spacing w:after="0" w:line="240" w:lineRule="auto"/>
        <w:jc w:val="both"/>
        <w:rPr>
          <w:rFonts w:cs="Arial"/>
          <w:lang w:eastAsia="es-ES"/>
        </w:rPr>
      </w:pPr>
    </w:p>
    <w:p w14:paraId="4AE7F9AE" w14:textId="77777777" w:rsidR="00526E8E" w:rsidRPr="003F4A89" w:rsidRDefault="00526E8E" w:rsidP="00526E8E">
      <w:pPr>
        <w:spacing w:after="0" w:line="240" w:lineRule="auto"/>
        <w:jc w:val="both"/>
        <w:rPr>
          <w:rFonts w:cs="Arial"/>
          <w:lang w:eastAsia="es-ES"/>
        </w:rPr>
      </w:pPr>
      <w:r w:rsidRPr="003F4A89">
        <w:rPr>
          <w:rFonts w:cs="Arial"/>
          <w:lang w:eastAsia="es-ES"/>
        </w:rPr>
        <w:t>L’òrgan de contractació rebutjarà</w:t>
      </w:r>
      <w:r w:rsidRPr="003F4A89">
        <w:rPr>
          <w:rFonts w:cs="Arial"/>
        </w:rPr>
        <w:t xml:space="preserve"> </w:t>
      </w:r>
      <w:r w:rsidRPr="003F4A89">
        <w:rPr>
          <w:rFonts w:cs="Arial"/>
          <w:lang w:eastAsia="es-ES"/>
        </w:rPr>
        <w:t xml:space="preserve">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 aplicació del que estableix l’article 201 de la LCSP. </w:t>
      </w:r>
    </w:p>
    <w:p w14:paraId="4E2766AB" w14:textId="77777777" w:rsidR="00526E8E" w:rsidRPr="003F4A89" w:rsidRDefault="00526E8E" w:rsidP="00526E8E">
      <w:pPr>
        <w:spacing w:after="0" w:line="240" w:lineRule="auto"/>
        <w:jc w:val="both"/>
        <w:rPr>
          <w:rFonts w:cs="Arial"/>
          <w:lang w:eastAsia="es-ES"/>
        </w:rPr>
      </w:pPr>
    </w:p>
    <w:p w14:paraId="589A9466" w14:textId="77777777" w:rsidR="00526E8E" w:rsidRPr="003F4A89" w:rsidRDefault="00526E8E" w:rsidP="00526E8E">
      <w:pPr>
        <w:pStyle w:val="Ttol2"/>
        <w:spacing w:before="0" w:after="0"/>
        <w:jc w:val="both"/>
        <w:rPr>
          <w:rFonts w:ascii="Arial" w:hAnsi="Arial" w:cs="Arial"/>
          <w:i w:val="0"/>
          <w:sz w:val="22"/>
          <w:szCs w:val="22"/>
        </w:rPr>
      </w:pPr>
      <w:bookmarkStart w:id="34" w:name="_Toc21500335"/>
      <w:bookmarkStart w:id="35" w:name="_Toc34139674"/>
      <w:r w:rsidRPr="003F4A89">
        <w:rPr>
          <w:rFonts w:ascii="Arial" w:hAnsi="Arial" w:cs="Arial"/>
          <w:i w:val="0"/>
          <w:sz w:val="22"/>
          <w:szCs w:val="22"/>
        </w:rPr>
        <w:t>Quinzena. Classificació de les ofertes i requeriment de documentació previ a l’adjudicació</w:t>
      </w:r>
      <w:bookmarkEnd w:id="34"/>
      <w:bookmarkEnd w:id="35"/>
    </w:p>
    <w:p w14:paraId="3D3BE492" w14:textId="77777777" w:rsidR="00526E8E" w:rsidRPr="003F4A89" w:rsidRDefault="00526E8E" w:rsidP="00526E8E">
      <w:pPr>
        <w:spacing w:after="0" w:line="240" w:lineRule="auto"/>
        <w:jc w:val="both"/>
        <w:rPr>
          <w:rFonts w:cs="Arial"/>
          <w:b/>
          <w:lang w:eastAsia="es-ES"/>
        </w:rPr>
      </w:pPr>
    </w:p>
    <w:p w14:paraId="3DBC94D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15.1 </w:t>
      </w:r>
      <w:r w:rsidRPr="003F4A89">
        <w:rPr>
          <w:rFonts w:cs="Arial"/>
          <w:lang w:eastAsia="es-ES"/>
        </w:rPr>
        <w:t xml:space="preserve">Un cop valorades les ofertes, la mesa de contractació les classificarà per ordre decreixent i, posteriorment, remetrà a l’òrgan de contractació la corresponent proposta d’adjudicació. </w:t>
      </w:r>
    </w:p>
    <w:p w14:paraId="06A81511" w14:textId="77777777" w:rsidR="00526E8E" w:rsidRPr="003F4A89" w:rsidRDefault="00526E8E" w:rsidP="00526E8E">
      <w:pPr>
        <w:spacing w:after="0" w:line="240" w:lineRule="auto"/>
        <w:jc w:val="both"/>
        <w:rPr>
          <w:rFonts w:cs="Arial"/>
          <w:lang w:eastAsia="es-ES"/>
        </w:rPr>
      </w:pPr>
    </w:p>
    <w:p w14:paraId="793CEFC9" w14:textId="77777777" w:rsidR="00526E8E" w:rsidRPr="003F4A89" w:rsidRDefault="00526E8E" w:rsidP="00526E8E">
      <w:pPr>
        <w:spacing w:after="0" w:line="240" w:lineRule="auto"/>
        <w:jc w:val="both"/>
        <w:rPr>
          <w:rFonts w:cs="Arial"/>
          <w:lang w:eastAsia="es-ES"/>
        </w:rPr>
      </w:pPr>
      <w:r w:rsidRPr="003F4A89">
        <w:rPr>
          <w:rFonts w:cs="Arial"/>
          <w:lang w:eastAsia="es-ES"/>
        </w:rPr>
        <w:t>Per realitzar aquesta classificació, la mesa tindrà en compte els criteris d’adjudicació assenyalats en l’</w:t>
      </w:r>
      <w:r w:rsidRPr="003F4A89">
        <w:rPr>
          <w:rFonts w:cs="Arial"/>
          <w:b/>
          <w:lang w:eastAsia="es-ES"/>
        </w:rPr>
        <w:t xml:space="preserve">apartat H.1 del quadre de característiques </w:t>
      </w:r>
      <w:r w:rsidRPr="003F4A89">
        <w:rPr>
          <w:rFonts w:cs="Arial"/>
          <w:lang w:eastAsia="es-ES"/>
        </w:rPr>
        <w:t>i en l’anunci.</w:t>
      </w:r>
    </w:p>
    <w:p w14:paraId="31C7DE38" w14:textId="77777777" w:rsidR="00526E8E" w:rsidRPr="003F4A89" w:rsidRDefault="00526E8E" w:rsidP="00526E8E">
      <w:pPr>
        <w:spacing w:after="0" w:line="240" w:lineRule="auto"/>
        <w:jc w:val="both"/>
        <w:rPr>
          <w:rFonts w:cs="Arial"/>
          <w:i/>
          <w:highlight w:val="yellow"/>
          <w:lang w:eastAsia="es-ES"/>
        </w:rPr>
      </w:pPr>
    </w:p>
    <w:p w14:paraId="5BA4C8E8" w14:textId="77777777" w:rsidR="00526E8E" w:rsidRPr="003F4A89" w:rsidRDefault="00526E8E" w:rsidP="00526E8E">
      <w:pPr>
        <w:spacing w:after="0" w:line="240" w:lineRule="auto"/>
        <w:jc w:val="both"/>
        <w:rPr>
          <w:rFonts w:cs="Arial"/>
          <w:lang w:eastAsia="es-ES"/>
        </w:rPr>
      </w:pPr>
      <w:r w:rsidRPr="003F4A89">
        <w:rPr>
          <w:rFonts w:cs="Arial"/>
          <w:lang w:eastAsia="es-ES"/>
        </w:rPr>
        <w:t>La proposta d’adjudicació de la mesa no crea cap dret a favor de l’empresa licitadora proposada com a adjudicatària, ja que l’òrgan de contractació podrà apartar-se’n sempre que motivi la seva decisió.</w:t>
      </w:r>
    </w:p>
    <w:p w14:paraId="5BBC5FD2" w14:textId="77777777" w:rsidR="00526E8E" w:rsidRPr="003F4A89" w:rsidRDefault="00526E8E" w:rsidP="00526E8E">
      <w:pPr>
        <w:spacing w:after="0" w:line="240" w:lineRule="auto"/>
        <w:jc w:val="both"/>
        <w:rPr>
          <w:rFonts w:cs="Arial"/>
          <w:lang w:eastAsia="es-ES"/>
        </w:rPr>
      </w:pPr>
    </w:p>
    <w:p w14:paraId="64B4D89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15.2 </w:t>
      </w:r>
      <w:r w:rsidRPr="003F4A89">
        <w:rPr>
          <w:rFonts w:cs="Arial"/>
          <w:lang w:eastAsia="es-ES"/>
        </w:rPr>
        <w:t xml:space="preserve">Un cop acceptada la proposta de la mesa per l’òrgan de contractació, els serveis corresponents requeriran  a l’empresa licitadora que hagi presentat la millor oferta per a què, dins del termini de </w:t>
      </w:r>
      <w:r w:rsidRPr="003F4A89">
        <w:rPr>
          <w:rFonts w:cs="Arial"/>
          <w:u w:val="single"/>
          <w:lang w:eastAsia="es-ES"/>
        </w:rPr>
        <w:t>deu dies hàbils o set dies hàbils en cas de procediments oberts simplificats</w:t>
      </w:r>
      <w:r w:rsidRPr="003F4A89">
        <w:rPr>
          <w:rFonts w:cs="Arial"/>
          <w:lang w:eastAsia="es-ES"/>
        </w:rPr>
        <w:t xml:space="preserve"> a comptar des del següent a aquell en què hagués rebut el requeriment, presenti la documentació justificativa a què es fa esment a continuació.</w:t>
      </w:r>
    </w:p>
    <w:p w14:paraId="08E55EB7" w14:textId="77777777" w:rsidR="00526E8E" w:rsidRPr="003F4A89" w:rsidRDefault="00526E8E" w:rsidP="00526E8E">
      <w:pPr>
        <w:spacing w:after="0" w:line="240" w:lineRule="auto"/>
        <w:jc w:val="both"/>
        <w:rPr>
          <w:rFonts w:cs="Arial"/>
          <w:lang w:eastAsia="es-ES"/>
        </w:rPr>
      </w:pPr>
    </w:p>
    <w:p w14:paraId="626F47C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 requeriment s’efectuarà mitjançant notificació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62209692" w14:textId="77777777" w:rsidR="00526E8E" w:rsidRPr="003F4A89" w:rsidRDefault="00526E8E" w:rsidP="00526E8E">
      <w:pPr>
        <w:tabs>
          <w:tab w:val="left" w:pos="2962"/>
        </w:tabs>
        <w:spacing w:after="0" w:line="240" w:lineRule="auto"/>
        <w:jc w:val="both"/>
        <w:rPr>
          <w:rFonts w:cs="Arial"/>
          <w:lang w:eastAsia="es-ES"/>
        </w:rPr>
      </w:pPr>
    </w:p>
    <w:p w14:paraId="173D489E" w14:textId="77777777" w:rsidR="00526E8E" w:rsidRPr="003F4A89" w:rsidRDefault="00526E8E" w:rsidP="00526E8E">
      <w:pPr>
        <w:spacing w:after="0" w:line="240" w:lineRule="auto"/>
        <w:jc w:val="both"/>
        <w:rPr>
          <w:rFonts w:cs="Arial"/>
          <w:b/>
          <w:lang w:eastAsia="es-ES"/>
        </w:rPr>
      </w:pPr>
      <w:r w:rsidRPr="003F4A89">
        <w:rPr>
          <w:rFonts w:cs="Arial"/>
          <w:b/>
          <w:lang w:eastAsia="es-ES"/>
        </w:rPr>
        <w:t>A.1 Empreses no inscrites en el Registre Electrònic d’Empreses Licitadores (RELI) o en el Registre Oficial de Licitadors i Empreses Classificades del Sector Públic  o que no figurin en una base de dades nacional d’un Estat membre de la Unió Europea</w:t>
      </w:r>
    </w:p>
    <w:p w14:paraId="25178641" w14:textId="77777777" w:rsidR="00526E8E" w:rsidRPr="003F4A89" w:rsidRDefault="00526E8E" w:rsidP="00526E8E">
      <w:pPr>
        <w:spacing w:after="0" w:line="240" w:lineRule="auto"/>
        <w:jc w:val="both"/>
        <w:rPr>
          <w:rFonts w:cs="Arial"/>
          <w:lang w:eastAsia="es-ES"/>
        </w:rPr>
      </w:pPr>
    </w:p>
    <w:p w14:paraId="12862F94" w14:textId="77777777" w:rsidR="00526E8E" w:rsidRPr="003F4A89" w:rsidRDefault="00526E8E" w:rsidP="00526E8E">
      <w:pPr>
        <w:spacing w:after="0" w:line="240" w:lineRule="auto"/>
        <w:jc w:val="both"/>
        <w:rPr>
          <w:rFonts w:cs="Arial"/>
          <w:lang w:eastAsia="es-ES"/>
        </w:rPr>
      </w:pPr>
      <w:r w:rsidRPr="003F4A89">
        <w:rPr>
          <w:rFonts w:cs="Arial"/>
          <w:lang w:eastAsia="es-ES"/>
        </w:rPr>
        <w:t>L’empresa licitadora que hagi presentat la millor oferta haurà d’aportar la documentació següent –aquesta documentació, si escau, també s’haurà d’aportar respecte de les empreses a les</w:t>
      </w:r>
      <w:r w:rsidRPr="003F4A89">
        <w:rPr>
          <w:rFonts w:cs="Arial"/>
          <w:color w:val="000000"/>
        </w:rPr>
        <w:t xml:space="preserve"> capacitats de les quals es recorri</w:t>
      </w:r>
      <w:r w:rsidRPr="003F4A89">
        <w:rPr>
          <w:rFonts w:cs="Arial"/>
          <w:lang w:eastAsia="es-ES"/>
        </w:rPr>
        <w:t xml:space="preserve">: </w:t>
      </w:r>
    </w:p>
    <w:p w14:paraId="40DBEA93" w14:textId="77777777" w:rsidR="00526E8E" w:rsidRPr="003F4A89" w:rsidRDefault="00526E8E" w:rsidP="00526E8E">
      <w:pPr>
        <w:spacing w:after="0" w:line="240" w:lineRule="auto"/>
        <w:jc w:val="both"/>
        <w:rPr>
          <w:rFonts w:cs="Arial"/>
          <w:lang w:eastAsia="es-ES"/>
        </w:rPr>
      </w:pPr>
    </w:p>
    <w:p w14:paraId="4FC2F0E1"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Documentació corresponent acreditativa de la capacitat d’obrar i de la personalitat jurídica, d’acord amb les previsions de la clàusula novena.</w:t>
      </w:r>
    </w:p>
    <w:p w14:paraId="049FBBA9"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la representació i personalitat jurídica de les persones signants de les ofertes: poder per comparèixer o signar proposicions en nom d’un altre i una fotocòpia del document nacional d’identitat o del passaport legitimada notarialment o compulsada per l’òrgan administratiu competent. Aquest poder ha de reunir els requisits formals següents: ser escriptura pública, ser còpia autèntica i estar inscrit en el Registre Mercantil o en el registre oficial corresponent. No s’admetran testimoniatges de còpies d’escriptures d’apoderament.</w:t>
      </w:r>
    </w:p>
    <w:p w14:paraId="7EEF06A7"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lastRenderedPageBreak/>
        <w:t>Documentació acreditativa del compliment dels requisits específics de solvència o del certificat de classificació corresponent.</w:t>
      </w:r>
    </w:p>
    <w:p w14:paraId="32DF20B7" w14:textId="77777777" w:rsidR="00526E8E" w:rsidRPr="003F4A89" w:rsidRDefault="00526E8E" w:rsidP="00526E8E">
      <w:pPr>
        <w:spacing w:after="0" w:line="240" w:lineRule="auto"/>
        <w:jc w:val="both"/>
        <w:rPr>
          <w:rFonts w:cs="Arial"/>
          <w:lang w:eastAsia="es-ES"/>
        </w:rPr>
      </w:pPr>
    </w:p>
    <w:p w14:paraId="34F6E3A0"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l’empresa licitadora que hagi presentat la millor oferta haurà d’aportar, si s’escau: </w:t>
      </w:r>
    </w:p>
    <w:p w14:paraId="7E872E1D" w14:textId="77777777" w:rsidR="00526E8E" w:rsidRPr="003F4A89" w:rsidRDefault="00526E8E" w:rsidP="00526E8E">
      <w:pPr>
        <w:spacing w:after="0" w:line="240" w:lineRule="auto"/>
        <w:jc w:val="both"/>
        <w:rPr>
          <w:rFonts w:cs="Arial"/>
          <w:lang w:eastAsia="es-ES"/>
        </w:rPr>
      </w:pPr>
    </w:p>
    <w:p w14:paraId="23010932"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Certificats acreditatius del compliment de les normes de garantia de la qualitat i de gestió mediambiental.</w:t>
      </w:r>
    </w:p>
    <w:p w14:paraId="79CA83F9"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6935EC3A" w14:textId="77777777" w:rsidR="00526E8E" w:rsidRPr="003F4A89" w:rsidRDefault="00526E8E" w:rsidP="00526E8E">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 (excepte en el cas que la garantia es constitueixi mitjançant la retenció sobre el preu).</w:t>
      </w:r>
    </w:p>
    <w:p w14:paraId="54B4682D"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Si s’escau, resguard acreditatiu d’haver efectuat el pagament de les despeses de publicitat corresponents, l’import màxim de les quals s’indica en l’</w:t>
      </w:r>
      <w:r w:rsidRPr="003F4A89">
        <w:rPr>
          <w:rFonts w:cs="Arial"/>
          <w:b/>
          <w:lang w:eastAsia="es-ES"/>
        </w:rPr>
        <w:t>apartat T del quadre de característiques</w:t>
      </w:r>
      <w:r w:rsidRPr="003F4A89">
        <w:rPr>
          <w:rFonts w:cs="Arial"/>
          <w:lang w:eastAsia="es-ES"/>
        </w:rPr>
        <w:t>.</w:t>
      </w:r>
    </w:p>
    <w:p w14:paraId="280D70E6"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26B0E646"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6B7EC02D"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789F79C0" w14:textId="77777777" w:rsidR="00526E8E" w:rsidRPr="003F4A89" w:rsidRDefault="00526E8E" w:rsidP="00526E8E">
      <w:pPr>
        <w:spacing w:after="0" w:line="240" w:lineRule="auto"/>
        <w:jc w:val="both"/>
        <w:rPr>
          <w:rFonts w:cs="Arial"/>
          <w:b/>
          <w:lang w:eastAsia="es-ES"/>
        </w:rPr>
      </w:pPr>
      <w:r w:rsidRPr="003F4A89">
        <w:rPr>
          <w:rFonts w:cs="Arial"/>
          <w:b/>
          <w:lang w:eastAsia="es-ES"/>
        </w:rPr>
        <w:t>A.2. Empreses inscrites en el Registre Electrònic d’Empreses Licitadores (RELI) o en el Registre Oficial de Licitadors i Empreses Classificades del Sector Públic  o que figurin en una base de dades nacional d’un Estat membre de la Unió Europea</w:t>
      </w:r>
    </w:p>
    <w:p w14:paraId="190EC140"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618698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L’empresa que hagi presentat la millor oferta  ha d’aportar, si s’escau, la documentació següent, només si no figura inscrita en aquests registres, o no consta vigent o actualitzada, d’acord amb el previst en la clàusula onzena d’aquest plec: </w:t>
      </w:r>
    </w:p>
    <w:p w14:paraId="51951923" w14:textId="77777777" w:rsidR="00526E8E" w:rsidRPr="003F4A89" w:rsidRDefault="00526E8E" w:rsidP="00526E8E">
      <w:pPr>
        <w:spacing w:after="0" w:line="240" w:lineRule="auto"/>
        <w:jc w:val="both"/>
        <w:rPr>
          <w:rFonts w:cs="Arial"/>
          <w:lang w:eastAsia="es-ES"/>
        </w:rPr>
      </w:pPr>
    </w:p>
    <w:p w14:paraId="5FF23D4A"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6B261719" w14:textId="77777777" w:rsidR="00526E8E" w:rsidRPr="003F4A89" w:rsidRDefault="00526E8E" w:rsidP="00526E8E">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w:t>
      </w:r>
    </w:p>
    <w:p w14:paraId="2F510468"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Resguard acreditatiu d’haver efectuat el pagament de les despeses de publicitat corresponents, l’import màxim de les quals s’indica en l’</w:t>
      </w:r>
      <w:r w:rsidRPr="003F4A89">
        <w:rPr>
          <w:rFonts w:cs="Arial"/>
          <w:b/>
          <w:lang w:eastAsia="es-ES"/>
        </w:rPr>
        <w:t xml:space="preserve">apartat T del quadre de </w:t>
      </w:r>
      <w:r w:rsidRPr="003F4A89">
        <w:rPr>
          <w:rFonts w:cs="Arial"/>
          <w:lang w:eastAsia="es-ES"/>
        </w:rPr>
        <w:t>característiques.</w:t>
      </w:r>
    </w:p>
    <w:p w14:paraId="5222DA07"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1E132CFD"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60B1B5B5" w14:textId="77777777" w:rsidR="00526E8E" w:rsidRPr="003F4A89" w:rsidRDefault="00526E8E" w:rsidP="00526E8E">
      <w:pPr>
        <w:spacing w:after="0" w:line="240" w:lineRule="auto"/>
        <w:jc w:val="both"/>
        <w:rPr>
          <w:rFonts w:cs="Arial"/>
          <w:b/>
          <w:lang w:eastAsia="es-ES"/>
        </w:rPr>
      </w:pPr>
    </w:p>
    <w:p w14:paraId="1C94CBC1" w14:textId="77777777" w:rsidR="00526E8E" w:rsidRPr="003F4A89" w:rsidRDefault="00526E8E" w:rsidP="00526E8E">
      <w:pPr>
        <w:spacing w:after="0" w:line="240" w:lineRule="auto"/>
        <w:jc w:val="both"/>
        <w:rPr>
          <w:rFonts w:cs="Arial"/>
          <w:b/>
          <w:lang w:eastAsia="es-ES"/>
        </w:rPr>
      </w:pPr>
      <w:r w:rsidRPr="003F4A89">
        <w:rPr>
          <w:rFonts w:cs="Arial"/>
          <w:b/>
          <w:lang w:eastAsia="es-ES"/>
        </w:rPr>
        <w:t>A.3 Empreses estrangeres:</w:t>
      </w:r>
    </w:p>
    <w:p w14:paraId="13596D47" w14:textId="77777777" w:rsidR="00526E8E" w:rsidRPr="003F4A89" w:rsidRDefault="00526E8E" w:rsidP="00526E8E">
      <w:pPr>
        <w:pStyle w:val="Capalera"/>
        <w:tabs>
          <w:tab w:val="clear" w:pos="4252"/>
          <w:tab w:val="clear" w:pos="8504"/>
        </w:tabs>
        <w:jc w:val="both"/>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3260"/>
        <w:gridCol w:w="3858"/>
      </w:tblGrid>
      <w:tr w:rsidR="00526E8E" w:rsidRPr="003F4A89" w14:paraId="787CA475" w14:textId="77777777" w:rsidTr="008C2D90">
        <w:tc>
          <w:tcPr>
            <w:tcW w:w="1559" w:type="dxa"/>
          </w:tcPr>
          <w:p w14:paraId="68C1FF2D" w14:textId="77777777" w:rsidR="00526E8E" w:rsidRPr="003F4A89" w:rsidRDefault="00526E8E" w:rsidP="008C2D90">
            <w:pPr>
              <w:autoSpaceDE w:val="0"/>
              <w:autoSpaceDN w:val="0"/>
              <w:adjustRightInd w:val="0"/>
              <w:spacing w:after="0" w:line="240" w:lineRule="auto"/>
              <w:jc w:val="both"/>
              <w:rPr>
                <w:rFonts w:cs="Arial"/>
              </w:rPr>
            </w:pPr>
          </w:p>
        </w:tc>
        <w:tc>
          <w:tcPr>
            <w:tcW w:w="3260" w:type="dxa"/>
          </w:tcPr>
          <w:p w14:paraId="75675F00"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 xml:space="preserve">Empreses no espanyoles </w:t>
            </w:r>
            <w:r w:rsidRPr="003F4A89">
              <w:rPr>
                <w:rFonts w:cs="Arial"/>
                <w:b/>
                <w:bCs/>
              </w:rPr>
              <w:t xml:space="preserve">d'estats membres de la Unió Europea </w:t>
            </w:r>
            <w:r w:rsidRPr="003F4A89">
              <w:rPr>
                <w:rFonts w:cs="Arial"/>
              </w:rPr>
              <w:t>o signataris de l'Acord sobre l'Espai Econòmic Europeu</w:t>
            </w:r>
          </w:p>
        </w:tc>
        <w:tc>
          <w:tcPr>
            <w:tcW w:w="3858" w:type="dxa"/>
          </w:tcPr>
          <w:p w14:paraId="19B4744B" w14:textId="77777777" w:rsidR="00526E8E" w:rsidRPr="003F4A89" w:rsidRDefault="00526E8E" w:rsidP="008C2D90">
            <w:pPr>
              <w:autoSpaceDE w:val="0"/>
              <w:autoSpaceDN w:val="0"/>
              <w:adjustRightInd w:val="0"/>
              <w:spacing w:after="0" w:line="240" w:lineRule="auto"/>
              <w:jc w:val="both"/>
              <w:rPr>
                <w:rFonts w:cs="Arial"/>
                <w:b/>
                <w:bCs/>
              </w:rPr>
            </w:pPr>
            <w:r w:rsidRPr="003F4A89">
              <w:rPr>
                <w:rFonts w:cs="Arial"/>
                <w:b/>
                <w:bCs/>
              </w:rPr>
              <w:t>Restants empreses estrangeres</w:t>
            </w:r>
          </w:p>
          <w:p w14:paraId="3ADE2D4D" w14:textId="77777777" w:rsidR="00526E8E" w:rsidRPr="003F4A89" w:rsidRDefault="00526E8E" w:rsidP="008C2D90">
            <w:pPr>
              <w:autoSpaceDE w:val="0"/>
              <w:autoSpaceDN w:val="0"/>
              <w:adjustRightInd w:val="0"/>
              <w:spacing w:after="0" w:line="240" w:lineRule="auto"/>
              <w:jc w:val="both"/>
              <w:rPr>
                <w:rFonts w:cs="Arial"/>
              </w:rPr>
            </w:pPr>
          </w:p>
        </w:tc>
      </w:tr>
      <w:tr w:rsidR="00526E8E" w:rsidRPr="003F4A89" w14:paraId="55420719" w14:textId="77777777" w:rsidTr="008C2D90">
        <w:tc>
          <w:tcPr>
            <w:tcW w:w="1559" w:type="dxa"/>
          </w:tcPr>
          <w:p w14:paraId="60BE1343" w14:textId="77777777" w:rsidR="00526E8E" w:rsidRPr="003F4A89" w:rsidRDefault="00526E8E" w:rsidP="008C2D90">
            <w:pPr>
              <w:autoSpaceDE w:val="0"/>
              <w:autoSpaceDN w:val="0"/>
              <w:adjustRightInd w:val="0"/>
              <w:spacing w:after="0" w:line="240" w:lineRule="auto"/>
              <w:jc w:val="both"/>
              <w:rPr>
                <w:rFonts w:cs="Arial"/>
                <w:b/>
                <w:bCs/>
              </w:rPr>
            </w:pPr>
            <w:r w:rsidRPr="003F4A89">
              <w:rPr>
                <w:rFonts w:cs="Arial"/>
                <w:b/>
                <w:bCs/>
              </w:rPr>
              <w:t>Documents que acreditin la capacitat d’obrar</w:t>
            </w:r>
          </w:p>
          <w:p w14:paraId="76F5EDCB" w14:textId="77777777" w:rsidR="00526E8E" w:rsidRPr="003F4A89" w:rsidRDefault="00526E8E" w:rsidP="008C2D90">
            <w:pPr>
              <w:autoSpaceDE w:val="0"/>
              <w:autoSpaceDN w:val="0"/>
              <w:adjustRightInd w:val="0"/>
              <w:spacing w:after="0" w:line="240" w:lineRule="auto"/>
              <w:jc w:val="both"/>
              <w:rPr>
                <w:rFonts w:cs="Arial"/>
              </w:rPr>
            </w:pPr>
          </w:p>
        </w:tc>
        <w:tc>
          <w:tcPr>
            <w:tcW w:w="3260" w:type="dxa"/>
          </w:tcPr>
          <w:p w14:paraId="53B079A2"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S'han d’acreditar mitjançant la inscripció en els registres o presentació de les certificacions que s'indiquen a l'annex I RGLCAP, en funció dels diferents contractes.</w:t>
            </w:r>
          </w:p>
          <w:p w14:paraId="3437237A" w14:textId="77777777" w:rsidR="00526E8E" w:rsidRPr="003F4A89" w:rsidRDefault="00526E8E" w:rsidP="008C2D90">
            <w:pPr>
              <w:autoSpaceDE w:val="0"/>
              <w:autoSpaceDN w:val="0"/>
              <w:adjustRightInd w:val="0"/>
              <w:spacing w:after="0" w:line="240" w:lineRule="auto"/>
              <w:jc w:val="both"/>
              <w:rPr>
                <w:rFonts w:cs="Arial"/>
              </w:rPr>
            </w:pPr>
          </w:p>
        </w:tc>
        <w:tc>
          <w:tcPr>
            <w:tcW w:w="3858" w:type="dxa"/>
          </w:tcPr>
          <w:p w14:paraId="4258E12D"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 xml:space="preserve">a) S'ha d’acreditar mitjançant </w:t>
            </w:r>
            <w:r w:rsidRPr="003F4A89">
              <w:rPr>
                <w:rFonts w:cs="Arial"/>
                <w:bCs/>
              </w:rPr>
              <w:t xml:space="preserve">informe </w:t>
            </w:r>
            <w:r w:rsidRPr="003F4A89">
              <w:rPr>
                <w:rFonts w:cs="Arial"/>
              </w:rPr>
              <w:t xml:space="preserve">expedit per la Missió Diplomàtica Permanent o Oficina Consular d'Espanya del lloc del domicili de l'empresa, en el qual es faci constar, prèvia acreditació per l'empresa, que figuren inscrites en el registre local professional, comercial o anàleg o, en el seu defecte, que actuen amb </w:t>
            </w:r>
            <w:proofErr w:type="spellStart"/>
            <w:r w:rsidRPr="003F4A89">
              <w:rPr>
                <w:rFonts w:cs="Arial"/>
              </w:rPr>
              <w:t>habitualitat</w:t>
            </w:r>
            <w:proofErr w:type="spellEnd"/>
            <w:r w:rsidRPr="003F4A89">
              <w:rPr>
                <w:rFonts w:cs="Arial"/>
              </w:rPr>
              <w:t xml:space="preserve"> en el tràfic </w:t>
            </w:r>
            <w:r w:rsidRPr="003F4A89">
              <w:rPr>
                <w:rFonts w:cs="Arial"/>
                <w:vanish/>
              </w:rPr>
              <w:t xml:space="preserve"> </w:t>
            </w:r>
            <w:r w:rsidRPr="003F4A89">
              <w:rPr>
                <w:rFonts w:cs="Arial"/>
              </w:rPr>
              <w:t>local en l’àmbit de les activitats a les quals s’estén l'objecte del contracte.</w:t>
            </w:r>
          </w:p>
          <w:p w14:paraId="66C35DBA" w14:textId="77777777" w:rsidR="00526E8E" w:rsidRPr="003F4A89" w:rsidRDefault="00526E8E" w:rsidP="008C2D90">
            <w:pPr>
              <w:autoSpaceDE w:val="0"/>
              <w:autoSpaceDN w:val="0"/>
              <w:adjustRightInd w:val="0"/>
              <w:spacing w:after="0" w:line="240" w:lineRule="auto"/>
              <w:jc w:val="both"/>
              <w:rPr>
                <w:rFonts w:cs="Arial"/>
              </w:rPr>
            </w:pPr>
          </w:p>
          <w:p w14:paraId="6FEF955D"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b) S'ha d'acompanyar, a més, l’</w:t>
            </w:r>
            <w:r w:rsidRPr="003F4A89">
              <w:rPr>
                <w:rFonts w:cs="Arial"/>
                <w:bCs/>
              </w:rPr>
              <w:t xml:space="preserve">informe de reciprocitat </w:t>
            </w:r>
            <w:r w:rsidRPr="003F4A89">
              <w:rPr>
                <w:rFonts w:cs="Arial"/>
              </w:rPr>
              <w:t>a què es refereix l'article 68 LCSP, llevat que es tracti de contractes subjectes a regulació harmonitzada.  En aquest cas, s’ha de substituir per un informe de la Missió Diplomàtica Permanent o de la Secretaria General de Comerç Exterior del Ministeri d’Economia sobre la condició d'estat signatari de l'Acord sobre Contractació Pública de l'Organització Mundial de Comerç.</w:t>
            </w:r>
          </w:p>
        </w:tc>
      </w:tr>
    </w:tbl>
    <w:p w14:paraId="61171CBA" w14:textId="77777777" w:rsidR="00526E8E" w:rsidRPr="003F4A89" w:rsidRDefault="00526E8E" w:rsidP="00526E8E">
      <w:pPr>
        <w:spacing w:after="0" w:line="240" w:lineRule="auto"/>
        <w:jc w:val="both"/>
        <w:rPr>
          <w:rFonts w:cs="Arial"/>
          <w:b/>
          <w:lang w:eastAsia="es-ES"/>
        </w:rPr>
      </w:pPr>
    </w:p>
    <w:p w14:paraId="4EB5F2D2" w14:textId="77777777" w:rsidR="00526E8E" w:rsidRPr="003F4A89" w:rsidRDefault="00526E8E" w:rsidP="00526E8E">
      <w:pPr>
        <w:spacing w:after="0" w:line="240" w:lineRule="auto"/>
        <w:jc w:val="both"/>
        <w:rPr>
          <w:rFonts w:cs="Arial"/>
          <w:lang w:eastAsia="es-ES"/>
        </w:rPr>
      </w:pPr>
      <w:r w:rsidRPr="003F4A89">
        <w:rPr>
          <w:rFonts w:cs="Arial"/>
          <w:b/>
          <w:lang w:eastAsia="es-ES"/>
        </w:rPr>
        <w:t>15.3</w:t>
      </w:r>
      <w:r w:rsidRPr="003F4A89">
        <w:rPr>
          <w:rFonts w:cs="Arial"/>
          <w:lang w:eastAsia="es-ES"/>
        </w:rPr>
        <w:t xml:space="preserve"> Un cop aportada per l’empresa licitadora que hagi presentat la millor oferta la documentació requerida, aquesta es qualificarà. Si s’observa que en la documentació presentada hi ha defectes o errors de caràcter esmenable, s’ha de comunicar a les empreses afectades perquè els corregeixin o esmenin en el termini màxim de 3 dies hàbils.</w:t>
      </w:r>
    </w:p>
    <w:p w14:paraId="353147AB" w14:textId="77777777" w:rsidR="00526E8E" w:rsidRPr="003F4A89" w:rsidRDefault="00526E8E" w:rsidP="00526E8E">
      <w:pPr>
        <w:spacing w:after="0" w:line="240" w:lineRule="auto"/>
        <w:jc w:val="both"/>
        <w:rPr>
          <w:rFonts w:cs="Arial"/>
          <w:lang w:eastAsia="es-ES"/>
        </w:rPr>
      </w:pPr>
    </w:p>
    <w:p w14:paraId="3E973BB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d’esmenes es duran a terme a través de la funcionalitat que a aquest efecte té l’eina de Sobre Digital, mitjançant la qual s’adreçarà un correu electrònic a l’adreça o les adreces assenyalades per l’empresa o empreses licitadores en el formulari d’inscripció, amb l’enllaç per a què accedeixin a l’espai de l’eina en què han d’aportar la documentació corresponent. </w:t>
      </w:r>
    </w:p>
    <w:p w14:paraId="4ADBD2F2" w14:textId="77777777" w:rsidR="00526E8E" w:rsidRPr="003F4A89" w:rsidRDefault="00526E8E" w:rsidP="00526E8E">
      <w:pPr>
        <w:spacing w:after="0" w:line="240" w:lineRule="auto"/>
        <w:jc w:val="both"/>
        <w:rPr>
          <w:rFonts w:cs="Arial"/>
          <w:lang w:eastAsia="es-ES"/>
        </w:rPr>
      </w:pPr>
    </w:p>
    <w:p w14:paraId="6E386F78"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06193B7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110B1B3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cas que no es complimenti adequadament el requeriment de documentació en el termini assenyalat, o bé en el termini per esmenar que es doni, s’entendrà que l’empresa licitadora ha retirat </w:t>
      </w:r>
      <w:r w:rsidRPr="003F4A89">
        <w:rPr>
          <w:rFonts w:cs="Arial"/>
          <w:lang w:eastAsia="es-ES"/>
        </w:rPr>
        <w:lastRenderedPageBreak/>
        <w:t>la seva oferta i es procedirà a requerir la mateixa documentació a l’empresa licitadora següent, per l’ordre en què hagin quedat classificades les ofertes. Aquest fet comporta l’exigència de l’import del 3 per cent del pressupost base de licitació, IVA exclòs, en concepte de penalitat, que es farà efectiu en primer lloc contra la garantia provisional que, en el seu cas, s’hagués constituït i, a més, pot donar lloc a declarar a l’empresa en prohibició de contractar per la causa prevista en l’article 71.2.</w:t>
      </w:r>
      <w:r w:rsidRPr="003F4A89">
        <w:rPr>
          <w:rFonts w:cs="Arial"/>
          <w:i/>
          <w:lang w:eastAsia="es-ES"/>
        </w:rPr>
        <w:t>a</w:t>
      </w:r>
      <w:r w:rsidRPr="003F4A89">
        <w:rPr>
          <w:rFonts w:cs="Arial"/>
          <w:lang w:eastAsia="es-ES"/>
        </w:rPr>
        <w:t xml:space="preserve"> de la LCSP.</w:t>
      </w:r>
    </w:p>
    <w:p w14:paraId="72202F1F" w14:textId="77777777" w:rsidR="00526E8E" w:rsidRPr="003F4A89" w:rsidRDefault="00526E8E" w:rsidP="00526E8E">
      <w:pPr>
        <w:spacing w:after="0" w:line="240" w:lineRule="auto"/>
        <w:jc w:val="both"/>
        <w:rPr>
          <w:rFonts w:cs="Arial"/>
          <w:lang w:eastAsia="es-ES"/>
        </w:rPr>
      </w:pPr>
    </w:p>
    <w:p w14:paraId="57BCBB29"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l’eventual falsedat en allò declarat per les empreses licitadores en el DEUC o en altres declaracions pot donar lloc a la causa de prohibició de contractar amb el sector públic prevista en l’article 71.1.</w:t>
      </w:r>
      <w:r w:rsidRPr="003F4A89">
        <w:rPr>
          <w:rFonts w:cs="Arial"/>
          <w:i/>
          <w:lang w:eastAsia="es-ES"/>
        </w:rPr>
        <w:t>e</w:t>
      </w:r>
      <w:r w:rsidRPr="003F4A89">
        <w:rPr>
          <w:rFonts w:cs="Arial"/>
          <w:lang w:eastAsia="es-ES"/>
        </w:rPr>
        <w:t xml:space="preserve"> de la LCSP. </w:t>
      </w:r>
    </w:p>
    <w:p w14:paraId="00107F45" w14:textId="77777777" w:rsidR="00526E8E" w:rsidRPr="003F4A89" w:rsidRDefault="00526E8E" w:rsidP="00526E8E">
      <w:pPr>
        <w:spacing w:after="0" w:line="240" w:lineRule="auto"/>
        <w:jc w:val="both"/>
        <w:rPr>
          <w:rFonts w:cs="Arial"/>
          <w:lang w:eastAsia="es-ES"/>
        </w:rPr>
      </w:pPr>
    </w:p>
    <w:p w14:paraId="13EF2215" w14:textId="77777777" w:rsidR="00526E8E" w:rsidRPr="003F4A89" w:rsidRDefault="00526E8E" w:rsidP="00526E8E">
      <w:pPr>
        <w:pStyle w:val="Ttol2"/>
        <w:spacing w:before="0" w:after="0"/>
        <w:jc w:val="both"/>
        <w:rPr>
          <w:rFonts w:ascii="Arial" w:hAnsi="Arial" w:cs="Arial"/>
          <w:i w:val="0"/>
          <w:sz w:val="22"/>
          <w:szCs w:val="22"/>
        </w:rPr>
      </w:pPr>
      <w:bookmarkStart w:id="36" w:name="_Toc21500336"/>
      <w:bookmarkStart w:id="37" w:name="_Toc34139675"/>
      <w:r w:rsidRPr="003F4A89">
        <w:rPr>
          <w:rFonts w:ascii="Arial" w:hAnsi="Arial" w:cs="Arial"/>
          <w:i w:val="0"/>
          <w:sz w:val="22"/>
          <w:szCs w:val="22"/>
        </w:rPr>
        <w:t>Setzena. Garantia definitiva</w:t>
      </w:r>
      <w:bookmarkEnd w:id="36"/>
      <w:bookmarkEnd w:id="37"/>
      <w:r w:rsidRPr="003F4A89">
        <w:rPr>
          <w:rFonts w:ascii="Arial" w:hAnsi="Arial" w:cs="Arial"/>
          <w:i w:val="0"/>
          <w:sz w:val="22"/>
          <w:szCs w:val="22"/>
        </w:rPr>
        <w:t xml:space="preserve"> </w:t>
      </w:r>
    </w:p>
    <w:p w14:paraId="57FB49F3" w14:textId="77777777" w:rsidR="00526E8E" w:rsidRPr="003F4A89" w:rsidRDefault="00526E8E" w:rsidP="00526E8E">
      <w:pPr>
        <w:spacing w:after="0" w:line="240" w:lineRule="auto"/>
        <w:jc w:val="both"/>
        <w:rPr>
          <w:rFonts w:cs="Arial"/>
          <w:b/>
          <w:lang w:eastAsia="es-ES"/>
        </w:rPr>
      </w:pPr>
    </w:p>
    <w:p w14:paraId="5E50E5B3" w14:textId="77777777" w:rsidR="00526E8E" w:rsidRPr="003F4A89" w:rsidRDefault="00526E8E" w:rsidP="00526E8E">
      <w:pPr>
        <w:spacing w:after="0" w:line="240" w:lineRule="auto"/>
        <w:jc w:val="both"/>
        <w:rPr>
          <w:rFonts w:cs="Arial"/>
          <w:lang w:eastAsia="es-ES"/>
        </w:rPr>
      </w:pPr>
      <w:r w:rsidRPr="003F4A89">
        <w:rPr>
          <w:rFonts w:cs="Arial"/>
          <w:b/>
          <w:lang w:eastAsia="es-ES"/>
        </w:rPr>
        <w:t>16.1</w:t>
      </w:r>
      <w:r w:rsidRPr="003F4A89">
        <w:rPr>
          <w:rFonts w:cs="Arial"/>
          <w:lang w:eastAsia="es-ES"/>
        </w:rPr>
        <w:t xml:space="preserve"> L’import de la garantia definitiva és el que s’assenyala en l’</w:t>
      </w:r>
      <w:r w:rsidRPr="003F4A89">
        <w:rPr>
          <w:rFonts w:cs="Arial"/>
          <w:b/>
          <w:lang w:eastAsia="es-ES"/>
        </w:rPr>
        <w:t>apartat K.2 del quadre de característiques</w:t>
      </w:r>
      <w:r w:rsidRPr="003F4A89">
        <w:rPr>
          <w:rFonts w:cs="Arial"/>
          <w:lang w:eastAsia="es-ES"/>
        </w:rPr>
        <w:t xml:space="preserve">. </w:t>
      </w:r>
    </w:p>
    <w:p w14:paraId="6088F445" w14:textId="77777777" w:rsidR="00526E8E" w:rsidRPr="003F4A89" w:rsidRDefault="00526E8E" w:rsidP="00526E8E">
      <w:pPr>
        <w:spacing w:after="0" w:line="240" w:lineRule="auto"/>
        <w:jc w:val="both"/>
        <w:rPr>
          <w:rFonts w:cs="Arial"/>
          <w:lang w:eastAsia="es-ES"/>
        </w:rPr>
      </w:pPr>
    </w:p>
    <w:p w14:paraId="010FD8A8" w14:textId="77777777" w:rsidR="00526E8E" w:rsidRPr="003F4A89" w:rsidRDefault="00526E8E" w:rsidP="00526E8E">
      <w:pPr>
        <w:spacing w:after="0" w:line="240" w:lineRule="auto"/>
        <w:jc w:val="both"/>
        <w:rPr>
          <w:rFonts w:cs="Arial"/>
          <w:lang w:eastAsia="es-ES"/>
        </w:rPr>
      </w:pPr>
      <w:r w:rsidRPr="003F4A89">
        <w:rPr>
          <w:rFonts w:cs="Arial"/>
          <w:lang w:eastAsia="es-ES"/>
        </w:rPr>
        <w:t>En els casos especials a què fa referència l’apartat 2 de l’article 107 de la LCSP, es pot establir en aquest mateix apartat que, a més de la garantia definitiva, se’n presti una de complementària de fins el 5 % del preu final ofert per l’empresa licitadora que va presentar la millor oferta, exclòs I’IVA, de manera que la garantia total pugui ser de fins el 10 % de dit preu)</w:t>
      </w:r>
    </w:p>
    <w:p w14:paraId="57F7537C" w14:textId="77777777" w:rsidR="00526E8E" w:rsidRPr="003F4A89" w:rsidRDefault="00526E8E" w:rsidP="00526E8E">
      <w:pPr>
        <w:spacing w:after="0" w:line="240" w:lineRule="auto"/>
        <w:jc w:val="both"/>
        <w:rPr>
          <w:rFonts w:cs="Arial"/>
          <w:b/>
          <w:lang w:eastAsia="es-ES"/>
        </w:rPr>
      </w:pPr>
    </w:p>
    <w:p w14:paraId="464AAD90" w14:textId="77777777" w:rsidR="00526E8E" w:rsidRPr="003F4A89" w:rsidRDefault="00526E8E" w:rsidP="00526E8E">
      <w:pPr>
        <w:spacing w:after="0" w:line="240" w:lineRule="auto"/>
        <w:jc w:val="both"/>
        <w:rPr>
          <w:rFonts w:cs="Arial"/>
          <w:lang w:eastAsia="es-ES"/>
        </w:rPr>
      </w:pPr>
      <w:r w:rsidRPr="003F4A89">
        <w:rPr>
          <w:rFonts w:cs="Arial"/>
          <w:b/>
          <w:lang w:eastAsia="es-ES"/>
        </w:rPr>
        <w:t>16.2</w:t>
      </w:r>
      <w:r w:rsidRPr="003F4A89">
        <w:rPr>
          <w:rFonts w:cs="Arial"/>
          <w:lang w:eastAsia="es-ES"/>
        </w:rPr>
        <w:t xml:space="preserve">  Les garanties es poden prestar en alguna de les formes següents: </w:t>
      </w:r>
    </w:p>
    <w:p w14:paraId="39F159BC" w14:textId="77777777" w:rsidR="00526E8E" w:rsidRPr="003F4A89" w:rsidRDefault="00526E8E" w:rsidP="00526E8E">
      <w:pPr>
        <w:spacing w:after="0" w:line="240" w:lineRule="auto"/>
        <w:jc w:val="both"/>
        <w:rPr>
          <w:rFonts w:cs="Arial"/>
          <w:lang w:eastAsia="es-ES"/>
        </w:rPr>
      </w:pPr>
    </w:p>
    <w:p w14:paraId="7B0C54C4"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 xml:space="preserve">En efectiu o en valors de deute públic amb subjecció, en cada cas, a les condicions establertes reglamentàriament. L’efectiu i els certificats d’immobilització en els valors anotats s’han de dipositar a la Caixa General de Dipòsits de la Tresoreria General de la Generalitat de Catalunya o a les caixes de dipòsits de les tresoreries territorials. </w:t>
      </w:r>
    </w:p>
    <w:p w14:paraId="231CCA62" w14:textId="77777777" w:rsidR="00526E8E" w:rsidRPr="003F4A89" w:rsidRDefault="00526E8E" w:rsidP="00526E8E">
      <w:pPr>
        <w:tabs>
          <w:tab w:val="left" w:pos="360"/>
        </w:tabs>
        <w:spacing w:after="0" w:line="240" w:lineRule="auto"/>
        <w:ind w:left="360"/>
        <w:jc w:val="both"/>
        <w:rPr>
          <w:rFonts w:cs="Arial"/>
          <w:lang w:eastAsia="es-ES"/>
        </w:rPr>
      </w:pPr>
    </w:p>
    <w:p w14:paraId="228CC9BA"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 xml:space="preserve">Mitjançant aval, prestat en la forma i condicions establertes reglamentàriament, per algun dels bancs, caixes d’estalvi, cooperatives de crèdit, establiments financers de crèdit o societats de garantia recíproca autoritzats per operar a Espanya, que s’han de dipositar en algun dels establiments esmentats en l’apartat a). </w:t>
      </w:r>
    </w:p>
    <w:p w14:paraId="0E2399EC" w14:textId="77777777" w:rsidR="00526E8E" w:rsidRPr="003F4A89" w:rsidRDefault="00526E8E" w:rsidP="00526E8E">
      <w:pPr>
        <w:tabs>
          <w:tab w:val="left" w:pos="360"/>
        </w:tabs>
        <w:spacing w:after="0" w:line="240" w:lineRule="auto"/>
        <w:jc w:val="both"/>
        <w:rPr>
          <w:rFonts w:cs="Arial"/>
          <w:lang w:eastAsia="es-ES"/>
        </w:rPr>
      </w:pPr>
    </w:p>
    <w:p w14:paraId="06D4B2CD"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Mitjançant contracte d’assegurança de caució amb una entitat asseguradora autoritzada per a operar en la forma i condicions establertes reglamentàriament. El certificat de l’assegurança s’ha de lliurar en els establiments assenyalats en l’apartat a).</w:t>
      </w:r>
    </w:p>
    <w:p w14:paraId="28DC2190" w14:textId="77777777" w:rsidR="00526E8E" w:rsidRPr="003F4A89" w:rsidRDefault="00526E8E" w:rsidP="00526E8E">
      <w:pPr>
        <w:spacing w:after="0" w:line="240" w:lineRule="auto"/>
        <w:jc w:val="both"/>
        <w:rPr>
          <w:rFonts w:cs="Arial"/>
          <w:i/>
          <w:lang w:eastAsia="es-ES"/>
        </w:rPr>
      </w:pPr>
    </w:p>
    <w:p w14:paraId="200068E8" w14:textId="77777777" w:rsidR="00526E8E" w:rsidRPr="003F4A89" w:rsidRDefault="00526E8E" w:rsidP="00526E8E">
      <w:pPr>
        <w:pStyle w:val="Default"/>
        <w:rPr>
          <w:bCs/>
          <w:color w:val="auto"/>
          <w:sz w:val="22"/>
          <w:szCs w:val="22"/>
        </w:rPr>
      </w:pPr>
      <w:r w:rsidRPr="003F4A89">
        <w:rPr>
          <w:bCs/>
          <w:color w:val="auto"/>
          <w:sz w:val="22"/>
          <w:szCs w:val="22"/>
        </w:rPr>
        <w:t>En cas d’efectuar-se la garantia definitiva mitjançant el sistema de retenció de part del preu, la quantitat de la garantia serà retinguda en la primera factura que se’n derivi del contracte.</w:t>
      </w:r>
    </w:p>
    <w:p w14:paraId="4AC54CB8" w14:textId="77777777" w:rsidR="00526E8E" w:rsidRPr="003F4A89" w:rsidRDefault="00526E8E" w:rsidP="00526E8E">
      <w:pPr>
        <w:spacing w:after="0" w:line="240" w:lineRule="auto"/>
        <w:jc w:val="both"/>
        <w:rPr>
          <w:rFonts w:cs="Arial"/>
          <w:i/>
          <w:lang w:eastAsia="es-ES"/>
        </w:rPr>
      </w:pPr>
    </w:p>
    <w:p w14:paraId="0E1D10C7" w14:textId="77777777" w:rsidR="00526E8E" w:rsidRPr="003F4A89" w:rsidRDefault="00526E8E" w:rsidP="00526E8E">
      <w:pPr>
        <w:spacing w:after="0" w:line="240" w:lineRule="auto"/>
        <w:jc w:val="both"/>
        <w:rPr>
          <w:rFonts w:cs="Arial"/>
          <w:lang w:eastAsia="es-ES"/>
        </w:rPr>
      </w:pPr>
      <w:r w:rsidRPr="003F4A89">
        <w:rPr>
          <w:rFonts w:cs="Arial"/>
          <w:b/>
          <w:lang w:eastAsia="es-ES"/>
        </w:rPr>
        <w:t>16.3</w:t>
      </w:r>
      <w:r w:rsidRPr="003F4A89">
        <w:rPr>
          <w:rFonts w:cs="Arial"/>
          <w:lang w:eastAsia="es-ES"/>
        </w:rPr>
        <w:t xml:space="preserve"> En el cas d’unió temporal d’empreses, la garantia definitiva es pot constituir per una o vàries de les empreses participants, sempre que en conjunt arribi a la quantia requerida en l’</w:t>
      </w:r>
      <w:r w:rsidRPr="003F4A89">
        <w:rPr>
          <w:rFonts w:cs="Arial"/>
          <w:b/>
          <w:lang w:eastAsia="es-ES"/>
        </w:rPr>
        <w:t>apartat K.2 del quadre de característiques</w:t>
      </w:r>
      <w:r w:rsidRPr="003F4A89">
        <w:rPr>
          <w:rFonts w:cs="Arial"/>
          <w:lang w:eastAsia="es-ES"/>
        </w:rPr>
        <w:t xml:space="preserve"> i garanteixi solidàriament a totes les empreses integrants de la unió temporal.</w:t>
      </w:r>
    </w:p>
    <w:p w14:paraId="0C196548" w14:textId="77777777" w:rsidR="00526E8E" w:rsidRPr="003F4A89" w:rsidRDefault="00526E8E" w:rsidP="00526E8E">
      <w:pPr>
        <w:spacing w:after="0" w:line="240" w:lineRule="auto"/>
        <w:jc w:val="both"/>
        <w:rPr>
          <w:rFonts w:cs="Arial"/>
          <w:b/>
          <w:lang w:eastAsia="es-ES"/>
        </w:rPr>
      </w:pPr>
    </w:p>
    <w:p w14:paraId="454F3D78" w14:textId="77777777" w:rsidR="00526E8E" w:rsidRPr="003F4A89" w:rsidRDefault="00526E8E" w:rsidP="00526E8E">
      <w:pPr>
        <w:spacing w:after="0" w:line="240" w:lineRule="auto"/>
        <w:jc w:val="both"/>
        <w:rPr>
          <w:rFonts w:cs="Arial"/>
          <w:lang w:eastAsia="es-ES"/>
        </w:rPr>
      </w:pPr>
      <w:r w:rsidRPr="003F4A89">
        <w:rPr>
          <w:rFonts w:cs="Arial"/>
          <w:b/>
          <w:lang w:eastAsia="es-ES"/>
        </w:rPr>
        <w:t>16.4</w:t>
      </w:r>
      <w:r w:rsidRPr="003F4A89">
        <w:rPr>
          <w:rFonts w:cs="Arial"/>
          <w:lang w:eastAsia="es-ES"/>
        </w:rPr>
        <w:t xml:space="preserve"> La garantia definitiva respon dels conceptes definits en l’article 110 de la LCSP.</w:t>
      </w:r>
    </w:p>
    <w:p w14:paraId="0BF5F4EC" w14:textId="77777777" w:rsidR="00526E8E" w:rsidRPr="003F4A89" w:rsidRDefault="00526E8E" w:rsidP="00526E8E">
      <w:pPr>
        <w:spacing w:after="0" w:line="240" w:lineRule="auto"/>
        <w:jc w:val="both"/>
        <w:rPr>
          <w:rFonts w:cs="Arial"/>
          <w:lang w:eastAsia="es-ES"/>
        </w:rPr>
      </w:pPr>
    </w:p>
    <w:p w14:paraId="75C1AA6B" w14:textId="77777777" w:rsidR="00526E8E" w:rsidRPr="003F4A89" w:rsidRDefault="00526E8E" w:rsidP="00526E8E">
      <w:pPr>
        <w:spacing w:after="0" w:line="240" w:lineRule="auto"/>
        <w:jc w:val="both"/>
        <w:rPr>
          <w:rFonts w:cs="Arial"/>
          <w:lang w:eastAsia="es-ES"/>
        </w:rPr>
      </w:pPr>
      <w:r w:rsidRPr="003F4A89">
        <w:rPr>
          <w:rFonts w:cs="Arial"/>
          <w:b/>
          <w:lang w:eastAsia="es-ES"/>
        </w:rPr>
        <w:lastRenderedPageBreak/>
        <w:t>16.5</w:t>
      </w:r>
      <w:r w:rsidRPr="003F4A89">
        <w:rPr>
          <w:rFonts w:cs="Arial"/>
          <w:lang w:eastAsia="es-ES"/>
        </w:rPr>
        <w:t xml:space="preserve"> En cas d’amortització o substitució total o parcial dels valors que constitueixen la garantia, l’empresa adjudicatària està obligada a reposar-los en la quantia necessària per tal que l’import de la garantia no minvi per aquest motiu, havent de quedar constància documentada de l’esmentada reposició. </w:t>
      </w:r>
    </w:p>
    <w:p w14:paraId="21B3BCEA" w14:textId="77777777" w:rsidR="00526E8E" w:rsidRPr="003F4A89" w:rsidRDefault="00526E8E" w:rsidP="00526E8E">
      <w:pPr>
        <w:spacing w:after="0" w:line="240" w:lineRule="auto"/>
        <w:jc w:val="both"/>
        <w:rPr>
          <w:rFonts w:cs="Arial"/>
          <w:lang w:eastAsia="es-ES"/>
        </w:rPr>
      </w:pPr>
    </w:p>
    <w:p w14:paraId="0763222C" w14:textId="77777777" w:rsidR="00526E8E" w:rsidRPr="003F4A89" w:rsidRDefault="00526E8E" w:rsidP="00526E8E">
      <w:pPr>
        <w:spacing w:after="0" w:line="240" w:lineRule="auto"/>
        <w:jc w:val="both"/>
        <w:rPr>
          <w:rFonts w:cs="Arial"/>
          <w:lang w:eastAsia="es-ES"/>
        </w:rPr>
      </w:pPr>
      <w:r w:rsidRPr="003F4A89">
        <w:rPr>
          <w:rFonts w:cs="Arial"/>
          <w:b/>
          <w:lang w:eastAsia="es-ES"/>
        </w:rPr>
        <w:t>16.6</w:t>
      </w:r>
      <w:r w:rsidRPr="003F4A89">
        <w:rPr>
          <w:rFonts w:cs="Arial"/>
          <w:lang w:eastAsia="es-ES"/>
        </w:rPr>
        <w:t xml:space="preserve"> Quan a conseqüència de la modificació del contracte, el seu valor total experimenti variació, la garantia constituïda s’haurà d’ajustar a la quantia necessària perquè es mantingui la deguda proporció entre la garantia i el pressupost del contracte vigent en cada moment, en el termini de quinze dies a comptar des de la data en què es notifiqui a l’empresa l’acord de modificació. A aquests efectes, no es consideraran les variacions de preu que es produeixin com a una conseqüència d’una revisió d’aquest de conformitat amb el que assenyala el capítol relatiu a la revisió de preus en els contractes del sector públic de la LCSP.</w:t>
      </w:r>
    </w:p>
    <w:p w14:paraId="01229834" w14:textId="77777777" w:rsidR="00526E8E" w:rsidRPr="003F4A89" w:rsidRDefault="00526E8E" w:rsidP="00526E8E">
      <w:pPr>
        <w:spacing w:after="0" w:line="240" w:lineRule="auto"/>
        <w:jc w:val="both"/>
        <w:rPr>
          <w:rFonts w:cs="Arial"/>
          <w:b/>
          <w:lang w:eastAsia="es-ES"/>
        </w:rPr>
      </w:pPr>
    </w:p>
    <w:p w14:paraId="2735A86E" w14:textId="77777777" w:rsidR="00526E8E" w:rsidRPr="003F4A89" w:rsidRDefault="00526E8E" w:rsidP="00526E8E">
      <w:pPr>
        <w:spacing w:after="0" w:line="240" w:lineRule="auto"/>
        <w:jc w:val="both"/>
        <w:rPr>
          <w:rFonts w:cs="Arial"/>
          <w:lang w:eastAsia="es-ES"/>
        </w:rPr>
      </w:pPr>
      <w:r w:rsidRPr="003F4A89">
        <w:rPr>
          <w:rFonts w:cs="Arial"/>
          <w:b/>
          <w:lang w:eastAsia="es-ES"/>
        </w:rPr>
        <w:t>16.7</w:t>
      </w:r>
      <w:r w:rsidRPr="003F4A89">
        <w:rPr>
          <w:rFonts w:cs="Arial"/>
          <w:lang w:eastAsia="es-ES"/>
        </w:rPr>
        <w:t xml:space="preserve"> Quan es facin efectives sobre la garantia les penalitats o indemnitzacions exigibles a l’empresa adjudicatària, aquesta haurà de reposar o ampliar la garantia, en la quantia que correspongui, en el termini de quinze dies des de l’execució. </w:t>
      </w:r>
    </w:p>
    <w:p w14:paraId="508B5DE0" w14:textId="77777777" w:rsidR="00526E8E" w:rsidRPr="003F4A89" w:rsidRDefault="00526E8E" w:rsidP="00526E8E">
      <w:pPr>
        <w:spacing w:after="0" w:line="240" w:lineRule="auto"/>
        <w:jc w:val="both"/>
        <w:rPr>
          <w:rFonts w:cs="Arial"/>
          <w:b/>
          <w:lang w:eastAsia="es-ES"/>
        </w:rPr>
      </w:pPr>
    </w:p>
    <w:p w14:paraId="0D9D3E85"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16.8 </w:t>
      </w:r>
      <w:r w:rsidRPr="003F4A89">
        <w:rPr>
          <w:rFonts w:cs="Arial"/>
          <w:lang w:eastAsia="es-ES"/>
        </w:rPr>
        <w:t>En el cas que la garantia no es reposi en els supòsits esmentats en l’apartat anterior, l’Administració pot resoldre el contracte.</w:t>
      </w:r>
    </w:p>
    <w:p w14:paraId="647431E8" w14:textId="77777777" w:rsidR="00526E8E" w:rsidRPr="003F4A89" w:rsidRDefault="00526E8E" w:rsidP="00526E8E">
      <w:pPr>
        <w:spacing w:after="0" w:line="240" w:lineRule="auto"/>
        <w:jc w:val="both"/>
        <w:rPr>
          <w:rFonts w:cs="Arial"/>
          <w:lang w:eastAsia="es-ES"/>
        </w:rPr>
      </w:pPr>
    </w:p>
    <w:p w14:paraId="58AB76F5" w14:textId="77777777" w:rsidR="00526E8E" w:rsidRPr="003F4A89" w:rsidRDefault="00526E8E" w:rsidP="00526E8E">
      <w:pPr>
        <w:spacing w:after="0" w:line="240" w:lineRule="auto"/>
        <w:jc w:val="both"/>
        <w:rPr>
          <w:rFonts w:cs="Arial"/>
          <w:lang w:eastAsia="es-ES"/>
        </w:rPr>
      </w:pPr>
      <w:r w:rsidRPr="003F4A89">
        <w:rPr>
          <w:rFonts w:cs="Arial"/>
          <w:b/>
          <w:lang w:eastAsia="es-ES"/>
        </w:rPr>
        <w:t>16.9</w:t>
      </w:r>
      <w:r w:rsidRPr="003F4A89">
        <w:rPr>
          <w:rFonts w:cs="Arial"/>
          <w:lang w:eastAsia="es-ES"/>
        </w:rPr>
        <w:t xml:space="preserve"> L’apartat K.2 del quadre de característiques pot preveure que, en casos especials i, en particular, en cas que l’oferta de l’empresa adjudicatària hagués estat incursa en presumpció d’anormalitat, hagi de presentar garantia complementària de fins un 5% del preu)</w:t>
      </w:r>
    </w:p>
    <w:p w14:paraId="44FF8180" w14:textId="77777777" w:rsidR="00526E8E" w:rsidRPr="003F4A89" w:rsidRDefault="00526E8E" w:rsidP="00526E8E">
      <w:pPr>
        <w:spacing w:after="0" w:line="240" w:lineRule="auto"/>
        <w:jc w:val="both"/>
        <w:rPr>
          <w:rFonts w:cs="Arial"/>
          <w:lang w:eastAsia="es-ES"/>
        </w:rPr>
      </w:pPr>
    </w:p>
    <w:p w14:paraId="1917E5F1" w14:textId="77777777" w:rsidR="00526E8E" w:rsidRPr="003F4A89" w:rsidRDefault="00526E8E" w:rsidP="00526E8E">
      <w:pPr>
        <w:pStyle w:val="Ttol2"/>
        <w:spacing w:before="0" w:after="0"/>
        <w:jc w:val="both"/>
        <w:rPr>
          <w:rFonts w:ascii="Arial" w:hAnsi="Arial" w:cs="Arial"/>
          <w:i w:val="0"/>
          <w:sz w:val="22"/>
          <w:szCs w:val="22"/>
        </w:rPr>
      </w:pPr>
      <w:bookmarkStart w:id="38" w:name="_Toc21500337"/>
      <w:bookmarkStart w:id="39" w:name="_Toc34139676"/>
      <w:r w:rsidRPr="003F4A89">
        <w:rPr>
          <w:rFonts w:ascii="Arial" w:hAnsi="Arial" w:cs="Arial"/>
          <w:i w:val="0"/>
          <w:sz w:val="22"/>
          <w:szCs w:val="22"/>
        </w:rPr>
        <w:t>Dissetena. Decisió de no adjudicar o subscriure el contracte i desistiment</w:t>
      </w:r>
      <w:bookmarkEnd w:id="38"/>
      <w:bookmarkEnd w:id="39"/>
      <w:r w:rsidRPr="003F4A89">
        <w:rPr>
          <w:rFonts w:ascii="Arial" w:hAnsi="Arial" w:cs="Arial"/>
          <w:i w:val="0"/>
          <w:sz w:val="22"/>
          <w:szCs w:val="22"/>
        </w:rPr>
        <w:t xml:space="preserve"> </w:t>
      </w:r>
    </w:p>
    <w:p w14:paraId="44DD0B3E" w14:textId="77777777" w:rsidR="00526E8E" w:rsidRPr="003F4A89" w:rsidRDefault="00526E8E" w:rsidP="00526E8E">
      <w:pPr>
        <w:spacing w:after="0" w:line="240" w:lineRule="auto"/>
        <w:jc w:val="both"/>
        <w:rPr>
          <w:rFonts w:cs="Arial"/>
          <w:b/>
          <w:lang w:eastAsia="es-ES"/>
        </w:rPr>
      </w:pPr>
    </w:p>
    <w:p w14:paraId="6F05284E"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L’òrgan de contractació podrà decidir no adjudicar o subscriure el contracte, per raons d’interès públic degudament justificades i amb la corresponent notificació a les empreses licitadores, abans de la formalització  del contracte. </w:t>
      </w:r>
    </w:p>
    <w:p w14:paraId="33E82FEC" w14:textId="77777777" w:rsidR="00526E8E" w:rsidRPr="003F4A89" w:rsidRDefault="00526E8E" w:rsidP="00526E8E">
      <w:pPr>
        <w:autoSpaceDE w:val="0"/>
        <w:autoSpaceDN w:val="0"/>
        <w:adjustRightInd w:val="0"/>
        <w:spacing w:after="0" w:line="240" w:lineRule="auto"/>
        <w:jc w:val="both"/>
        <w:rPr>
          <w:rFonts w:cs="Arial"/>
          <w:lang w:eastAsia="es-ES"/>
        </w:rPr>
      </w:pPr>
    </w:p>
    <w:p w14:paraId="6D8346AD"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També podrà desistir del procediment, abans de la formalització del contracte, </w:t>
      </w:r>
      <w:r w:rsidRPr="003F4A89">
        <w:rPr>
          <w:rFonts w:cs="Arial"/>
          <w:color w:val="000000"/>
        </w:rPr>
        <w:t>notificant-ho a les empreses licitadores,</w:t>
      </w:r>
      <w:r w:rsidRPr="003F4A89">
        <w:rPr>
          <w:rFonts w:cs="Arial"/>
          <w:lang w:eastAsia="es-ES"/>
        </w:rPr>
        <w:t xml:space="preserve"> quan apreciï una infracció no esmenable de les normes de preparació del contracte o de les reguladores del procediment d’adjudicació. </w:t>
      </w:r>
    </w:p>
    <w:p w14:paraId="603B41CC" w14:textId="77777777" w:rsidR="00526E8E" w:rsidRPr="003F4A89" w:rsidRDefault="00526E8E" w:rsidP="00526E8E">
      <w:pPr>
        <w:autoSpaceDE w:val="0"/>
        <w:autoSpaceDN w:val="0"/>
        <w:adjustRightInd w:val="0"/>
        <w:spacing w:after="0" w:line="240" w:lineRule="auto"/>
        <w:jc w:val="both"/>
        <w:rPr>
          <w:rFonts w:cs="Arial"/>
          <w:lang w:eastAsia="es-ES"/>
        </w:rPr>
      </w:pPr>
    </w:p>
    <w:p w14:paraId="5C581F20"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En ambdós supòsits es compensarà a les empreses licitadores per les despeses en què hagin incorregut.</w:t>
      </w:r>
    </w:p>
    <w:p w14:paraId="3BAEFDAB"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 </w:t>
      </w:r>
    </w:p>
    <w:p w14:paraId="43466A4E" w14:textId="77777777" w:rsidR="00526E8E" w:rsidRPr="003F4A89" w:rsidRDefault="00526E8E" w:rsidP="00526E8E">
      <w:pPr>
        <w:spacing w:after="0" w:line="240" w:lineRule="auto"/>
        <w:jc w:val="both"/>
        <w:rPr>
          <w:rFonts w:cs="Arial"/>
          <w:lang w:eastAsia="es-ES"/>
        </w:rPr>
      </w:pPr>
      <w:r w:rsidRPr="003F4A89">
        <w:rPr>
          <w:rFonts w:cs="Arial"/>
          <w:lang w:eastAsia="es-ES"/>
        </w:rPr>
        <w:t>La decisió de no adjudicar o subscriure el contracte i el desistiment del procediment d’adjudicació es publicarà en el perfil de contractant.</w:t>
      </w:r>
    </w:p>
    <w:p w14:paraId="7F68FC5D" w14:textId="77777777" w:rsidR="00526E8E" w:rsidRDefault="00526E8E" w:rsidP="00526E8E">
      <w:pPr>
        <w:spacing w:after="0" w:line="240" w:lineRule="auto"/>
        <w:jc w:val="both"/>
        <w:rPr>
          <w:rFonts w:cs="Arial"/>
          <w:lang w:eastAsia="es-ES"/>
        </w:rPr>
      </w:pPr>
    </w:p>
    <w:p w14:paraId="13A2AD05" w14:textId="77777777" w:rsidR="008D2D7C" w:rsidRPr="003F4A89" w:rsidRDefault="008D2D7C" w:rsidP="00526E8E">
      <w:pPr>
        <w:spacing w:after="0" w:line="240" w:lineRule="auto"/>
        <w:jc w:val="both"/>
        <w:rPr>
          <w:rFonts w:cs="Arial"/>
          <w:lang w:eastAsia="es-ES"/>
        </w:rPr>
      </w:pPr>
    </w:p>
    <w:p w14:paraId="79A6674E" w14:textId="77777777" w:rsidR="00526E8E" w:rsidRPr="003F4A89" w:rsidRDefault="00526E8E" w:rsidP="00526E8E">
      <w:pPr>
        <w:pStyle w:val="Ttol2"/>
        <w:spacing w:before="0" w:after="0"/>
        <w:jc w:val="both"/>
        <w:rPr>
          <w:rFonts w:ascii="Arial" w:hAnsi="Arial" w:cs="Arial"/>
          <w:i w:val="0"/>
          <w:sz w:val="22"/>
          <w:szCs w:val="22"/>
        </w:rPr>
      </w:pPr>
      <w:bookmarkStart w:id="40" w:name="_Toc21500338"/>
      <w:bookmarkStart w:id="41" w:name="_Toc34139677"/>
      <w:r w:rsidRPr="003F4A89">
        <w:rPr>
          <w:rFonts w:ascii="Arial" w:hAnsi="Arial" w:cs="Arial"/>
          <w:i w:val="0"/>
          <w:sz w:val="22"/>
          <w:szCs w:val="22"/>
        </w:rPr>
        <w:t>Divuitena. Adjudicació del contracte</w:t>
      </w:r>
      <w:bookmarkEnd w:id="40"/>
      <w:bookmarkEnd w:id="41"/>
      <w:r w:rsidRPr="003F4A89">
        <w:rPr>
          <w:rFonts w:ascii="Arial" w:hAnsi="Arial" w:cs="Arial"/>
          <w:i w:val="0"/>
          <w:sz w:val="22"/>
          <w:szCs w:val="22"/>
        </w:rPr>
        <w:t xml:space="preserve"> </w:t>
      </w:r>
    </w:p>
    <w:p w14:paraId="7FD60E59" w14:textId="77777777" w:rsidR="00526E8E" w:rsidRPr="003F4A89" w:rsidRDefault="00526E8E" w:rsidP="00526E8E">
      <w:pPr>
        <w:spacing w:after="0" w:line="240" w:lineRule="auto"/>
        <w:jc w:val="both"/>
        <w:rPr>
          <w:rFonts w:cs="Arial"/>
          <w:b/>
          <w:lang w:eastAsia="es-ES"/>
        </w:rPr>
      </w:pPr>
    </w:p>
    <w:p w14:paraId="51F165A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18.1 </w:t>
      </w:r>
      <w:r w:rsidRPr="003F4A89">
        <w:rPr>
          <w:rFonts w:cs="Arial"/>
          <w:lang w:eastAsia="es-ES"/>
        </w:rPr>
        <w:t>Un cop presentada la documentació a què fa referència la clàusula quinzena, l’òrgan de contractació acordarà l’adjudicació del contracte a l’empresa o les empreses proposades com a adjudicatàries, dins del termini de cinc dies hàbils següents a la recepció de dita documentació.</w:t>
      </w:r>
    </w:p>
    <w:p w14:paraId="34D5216A" w14:textId="77777777" w:rsidR="00526E8E" w:rsidRPr="003F4A89" w:rsidRDefault="00526E8E" w:rsidP="00526E8E">
      <w:pPr>
        <w:spacing w:after="0" w:line="240" w:lineRule="auto"/>
        <w:jc w:val="both"/>
        <w:rPr>
          <w:rFonts w:cs="Arial"/>
          <w:lang w:eastAsia="es-ES"/>
        </w:rPr>
      </w:pPr>
    </w:p>
    <w:p w14:paraId="6F6FBB5E"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La licitació no es declararà deserta si hi ha alguna proposició que sigui admissible d’acord amb els criteris que figuren en aquest plec. La declaració, en el seu cas, que aquest procediment ha quedat desert es publicarà en el perfil de contractant.</w:t>
      </w:r>
    </w:p>
    <w:p w14:paraId="2C73F983" w14:textId="77777777" w:rsidR="00526E8E" w:rsidRPr="003F4A89" w:rsidRDefault="00526E8E" w:rsidP="00526E8E">
      <w:pPr>
        <w:spacing w:after="0" w:line="240" w:lineRule="auto"/>
        <w:jc w:val="both"/>
        <w:rPr>
          <w:rFonts w:cs="Arial"/>
          <w:b/>
          <w:snapToGrid w:val="0"/>
          <w:lang w:eastAsia="es-ES"/>
        </w:rPr>
      </w:pPr>
    </w:p>
    <w:p w14:paraId="7837F3DF"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 xml:space="preserve">18.2 </w:t>
      </w:r>
      <w:r w:rsidRPr="003F4A89">
        <w:rPr>
          <w:rFonts w:cs="Arial"/>
          <w:lang w:eastAsia="es-ES"/>
        </w:rPr>
        <w:t xml:space="preserve">D’acord amb l’establert a la clàusula 158.2 LCSP s’estableix com a termini màxim per efectuar l’adjudicació  </w:t>
      </w:r>
      <w:r w:rsidRPr="003F4A89">
        <w:rPr>
          <w:rFonts w:cs="Arial"/>
          <w:u w:val="single"/>
          <w:lang w:eastAsia="es-ES"/>
        </w:rPr>
        <w:t>tres mesos</w:t>
      </w:r>
      <w:r w:rsidRPr="003F4A89">
        <w:rPr>
          <w:rFonts w:cs="Arial"/>
          <w:lang w:eastAsia="es-ES"/>
        </w:rPr>
        <w:t xml:space="preserve"> a comptar des de l’apertura de les proposicions.</w:t>
      </w:r>
    </w:p>
    <w:p w14:paraId="1593B7B0" w14:textId="77777777" w:rsidR="00526E8E" w:rsidRPr="003F4A89" w:rsidRDefault="00526E8E" w:rsidP="00526E8E">
      <w:pPr>
        <w:spacing w:after="0" w:line="240" w:lineRule="auto"/>
        <w:jc w:val="both"/>
        <w:rPr>
          <w:rFonts w:cs="Arial"/>
          <w:b/>
          <w:snapToGrid w:val="0"/>
          <w:lang w:eastAsia="es-ES"/>
        </w:rPr>
      </w:pPr>
    </w:p>
    <w:p w14:paraId="5EFA9036"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 xml:space="preserve">18.3 </w:t>
      </w:r>
      <w:r w:rsidRPr="003F4A89">
        <w:rPr>
          <w:rFonts w:cs="Arial"/>
          <w:snapToGrid w:val="0"/>
          <w:lang w:eastAsia="es-ES"/>
        </w:rPr>
        <w:t xml:space="preserve">La resolució d’adjudicació del contracte es notificarà a les empreses licitadores  mitjançant notificació electrònica a través de </w:t>
      </w:r>
      <w:proofErr w:type="spellStart"/>
      <w:r w:rsidRPr="003F4A89">
        <w:rPr>
          <w:rFonts w:cs="Arial"/>
          <w:snapToGrid w:val="0"/>
          <w:lang w:eastAsia="es-ES"/>
        </w:rPr>
        <w:t>l’e</w:t>
      </w:r>
      <w:proofErr w:type="spellEnd"/>
      <w:r w:rsidRPr="003F4A89">
        <w:rPr>
          <w:rFonts w:cs="Arial"/>
          <w:snapToGrid w:val="0"/>
          <w:lang w:eastAsia="es-ES"/>
        </w:rPr>
        <w:t xml:space="preserve">-NOTUM, </w:t>
      </w:r>
      <w:r w:rsidRPr="003F4A89">
        <w:rPr>
          <w:rFonts w:cs="Arial"/>
          <w:lang w:eastAsia="es-ES"/>
        </w:rPr>
        <w:t>d’acord amb la clàusula vuitena d’aquest plec,</w:t>
      </w:r>
      <w:r w:rsidRPr="003F4A89">
        <w:rPr>
          <w:rFonts w:cs="Arial"/>
          <w:snapToGrid w:val="0"/>
          <w:lang w:eastAsia="es-ES"/>
        </w:rPr>
        <w:t xml:space="preserve"> i es publicarà en el perfil de contractant de l’òrgan de contractació dins del termini de 15 dies, indicant el termini en què s’haurà de procedir a la formalització del contracte.</w:t>
      </w:r>
    </w:p>
    <w:p w14:paraId="4D7B4713" w14:textId="77777777" w:rsidR="00526E8E" w:rsidRPr="003F4A89" w:rsidRDefault="00526E8E" w:rsidP="00526E8E">
      <w:pPr>
        <w:spacing w:after="0" w:line="240" w:lineRule="auto"/>
        <w:jc w:val="both"/>
        <w:rPr>
          <w:rFonts w:cs="Arial"/>
          <w:i/>
          <w:snapToGrid w:val="0"/>
          <w:lang w:eastAsia="es-ES"/>
        </w:rPr>
      </w:pPr>
    </w:p>
    <w:p w14:paraId="0D628D7B"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 xml:space="preserve">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 </w:t>
      </w:r>
    </w:p>
    <w:p w14:paraId="18DA588A" w14:textId="77777777" w:rsidR="00526E8E" w:rsidRPr="003F4A89" w:rsidRDefault="00526E8E" w:rsidP="00526E8E">
      <w:pPr>
        <w:spacing w:after="0" w:line="240" w:lineRule="auto"/>
        <w:jc w:val="both"/>
        <w:rPr>
          <w:rFonts w:cs="Arial"/>
          <w:snapToGrid w:val="0"/>
          <w:lang w:eastAsia="es-ES"/>
        </w:rPr>
      </w:pPr>
    </w:p>
    <w:p w14:paraId="0B836A19" w14:textId="77777777" w:rsidR="00526E8E" w:rsidRPr="003F4A89" w:rsidRDefault="00526E8E" w:rsidP="00526E8E">
      <w:pPr>
        <w:pStyle w:val="Ttol2"/>
        <w:spacing w:before="0" w:after="0"/>
        <w:jc w:val="both"/>
        <w:rPr>
          <w:rFonts w:ascii="Arial" w:hAnsi="Arial" w:cs="Arial"/>
          <w:i w:val="0"/>
          <w:sz w:val="22"/>
          <w:szCs w:val="22"/>
        </w:rPr>
      </w:pPr>
      <w:bookmarkStart w:id="42" w:name="_Toc21500339"/>
      <w:bookmarkStart w:id="43" w:name="_Toc34139678"/>
      <w:r w:rsidRPr="003F4A89">
        <w:rPr>
          <w:rFonts w:ascii="Arial" w:hAnsi="Arial" w:cs="Arial"/>
          <w:i w:val="0"/>
          <w:sz w:val="22"/>
          <w:szCs w:val="22"/>
        </w:rPr>
        <w:t>Dinovena. Formalització i perfecció del contracte</w:t>
      </w:r>
      <w:bookmarkEnd w:id="42"/>
      <w:bookmarkEnd w:id="43"/>
    </w:p>
    <w:p w14:paraId="4B89EAE4" w14:textId="77777777" w:rsidR="00526E8E" w:rsidRPr="003F4A89" w:rsidRDefault="00526E8E" w:rsidP="00526E8E">
      <w:pPr>
        <w:spacing w:after="0" w:line="240" w:lineRule="auto"/>
        <w:jc w:val="both"/>
        <w:rPr>
          <w:rFonts w:cs="Arial"/>
          <w:b/>
          <w:lang w:eastAsia="es-ES"/>
        </w:rPr>
      </w:pPr>
    </w:p>
    <w:p w14:paraId="0505144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19.1 </w:t>
      </w:r>
      <w:r w:rsidRPr="003F4A89">
        <w:rPr>
          <w:rFonts w:cs="Arial"/>
          <w:lang w:eastAsia="es-ES"/>
        </w:rPr>
        <w:t xml:space="preserve">El contracte es formalitzarà en document administratiu, mitjançant signatura electrònica avançada basada en un certificat qualificat o reconegut de signatura electrònica. </w:t>
      </w:r>
    </w:p>
    <w:p w14:paraId="2EE8C842" w14:textId="77777777" w:rsidR="00526E8E" w:rsidRPr="003F4A89" w:rsidRDefault="00526E8E" w:rsidP="00526E8E">
      <w:pPr>
        <w:spacing w:after="0" w:line="240" w:lineRule="auto"/>
        <w:jc w:val="both"/>
        <w:rPr>
          <w:rFonts w:cs="Arial"/>
          <w:lang w:eastAsia="es-ES"/>
        </w:rPr>
      </w:pPr>
    </w:p>
    <w:p w14:paraId="3357503D" w14:textId="77777777" w:rsidR="00526E8E" w:rsidRPr="003F4A89" w:rsidRDefault="00526E8E" w:rsidP="00526E8E">
      <w:pPr>
        <w:spacing w:after="0" w:line="240" w:lineRule="auto"/>
        <w:jc w:val="both"/>
        <w:rPr>
          <w:rFonts w:cs="Arial"/>
          <w:lang w:eastAsia="es-ES"/>
        </w:rPr>
      </w:pPr>
      <w:r w:rsidRPr="003F4A89">
        <w:rPr>
          <w:rFonts w:cs="Arial"/>
          <w:lang w:eastAsia="es-ES"/>
        </w:rPr>
        <w:t>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w:t>
      </w:r>
    </w:p>
    <w:p w14:paraId="37ADF9D8" w14:textId="77777777" w:rsidR="00526E8E" w:rsidRPr="003F4A89" w:rsidRDefault="00526E8E" w:rsidP="00526E8E">
      <w:pPr>
        <w:spacing w:after="0" w:line="240" w:lineRule="auto"/>
        <w:jc w:val="both"/>
        <w:rPr>
          <w:rFonts w:cs="Arial"/>
          <w:i/>
          <w:lang w:eastAsia="es-ES"/>
        </w:rPr>
      </w:pPr>
    </w:p>
    <w:p w14:paraId="2856AA76" w14:textId="77777777" w:rsidR="00526E8E" w:rsidRPr="003F4A89" w:rsidRDefault="00526E8E" w:rsidP="00526E8E">
      <w:pPr>
        <w:spacing w:after="0" w:line="240" w:lineRule="auto"/>
        <w:jc w:val="both"/>
        <w:rPr>
          <w:rFonts w:cs="Arial"/>
          <w:lang w:eastAsia="es-ES"/>
        </w:rPr>
      </w:pPr>
      <w:r w:rsidRPr="003F4A89">
        <w:rPr>
          <w:rFonts w:cs="Arial"/>
          <w:lang w:eastAsia="es-ES"/>
        </w:rPr>
        <w:t>L’empresa o les empreses adjudicatàries podran sol·licitar que el contracte s’elevi a escriptura pública, essent al seu càrrec les despeses corresponents.</w:t>
      </w:r>
    </w:p>
    <w:p w14:paraId="1FD6464A" w14:textId="77777777" w:rsidR="00526E8E" w:rsidRPr="003F4A89" w:rsidRDefault="00526E8E" w:rsidP="00526E8E">
      <w:pPr>
        <w:spacing w:after="0" w:line="240" w:lineRule="auto"/>
        <w:jc w:val="both"/>
        <w:rPr>
          <w:rFonts w:cs="Arial"/>
          <w:lang w:eastAsia="es-ES"/>
        </w:rPr>
      </w:pPr>
    </w:p>
    <w:p w14:paraId="7A533B0E" w14:textId="77777777" w:rsidR="00526E8E" w:rsidRPr="003F4A89" w:rsidRDefault="00526E8E" w:rsidP="00526E8E">
      <w:pPr>
        <w:spacing w:after="0" w:line="240" w:lineRule="auto"/>
        <w:jc w:val="both"/>
        <w:rPr>
          <w:rFonts w:cs="Arial"/>
          <w:i/>
          <w:lang w:eastAsia="es-ES"/>
        </w:rPr>
      </w:pPr>
      <w:r w:rsidRPr="003F4A89">
        <w:rPr>
          <w:rFonts w:cs="Arial"/>
          <w:b/>
          <w:lang w:eastAsia="es-ES"/>
        </w:rPr>
        <w:t>A.</w:t>
      </w:r>
      <w:r w:rsidRPr="003F4A89">
        <w:rPr>
          <w:rFonts w:cs="Arial"/>
          <w:lang w:eastAsia="es-ES"/>
        </w:rPr>
        <w:t xml:space="preserve"> </w:t>
      </w:r>
      <w:r w:rsidRPr="003F4A89">
        <w:rPr>
          <w:rFonts w:cs="Arial"/>
          <w:u w:val="single"/>
          <w:lang w:eastAsia="es-ES"/>
        </w:rPr>
        <w:t>En el cas de contractes que siguin susceptibles de recurs especial en matèria de contractació, d’acord amb el que estableix l’article 44 de la LCSP</w:t>
      </w:r>
      <w:r w:rsidRPr="003F4A89">
        <w:rPr>
          <w:rFonts w:cs="Arial"/>
          <w:i/>
          <w:u w:val="single"/>
          <w:lang w:eastAsia="es-ES"/>
        </w:rPr>
        <w:t>:</w:t>
      </w:r>
    </w:p>
    <w:p w14:paraId="660D6E70" w14:textId="77777777" w:rsidR="00526E8E" w:rsidRPr="003F4A89" w:rsidRDefault="00526E8E" w:rsidP="00526E8E">
      <w:pPr>
        <w:spacing w:after="0" w:line="240" w:lineRule="auto"/>
        <w:jc w:val="both"/>
        <w:rPr>
          <w:rFonts w:cs="Arial"/>
          <w:lang w:eastAsia="es-ES"/>
        </w:rPr>
      </w:pPr>
    </w:p>
    <w:p w14:paraId="2C529D53" w14:textId="77777777" w:rsidR="00526E8E" w:rsidRPr="003F4A89" w:rsidRDefault="00526E8E" w:rsidP="00526E8E">
      <w:pPr>
        <w:spacing w:after="0" w:line="240" w:lineRule="auto"/>
        <w:jc w:val="both"/>
        <w:rPr>
          <w:rFonts w:cs="Arial"/>
          <w:lang w:eastAsia="es-ES"/>
        </w:rPr>
      </w:pPr>
      <w:r w:rsidRPr="003F4A89">
        <w:rPr>
          <w:rFonts w:cs="Arial"/>
          <w:b/>
          <w:lang w:eastAsia="es-ES"/>
        </w:rPr>
        <w:t>19.2</w:t>
      </w:r>
      <w:r w:rsidRPr="003F4A89">
        <w:rPr>
          <w:rFonts w:cs="Arial"/>
          <w:lang w:eastAsia="es-ES"/>
        </w:rPr>
        <w:t xml:space="preserve"> La formalització del contracte s’efectuarà un cop transcorregut el termini mínim de quinze dies hàbils des que es remeti a les empreses licitadores la notificació de l’adjudicació a què es refereix la clàusula anterior.</w:t>
      </w:r>
    </w:p>
    <w:p w14:paraId="786A3C6F" w14:textId="77777777" w:rsidR="00526E8E" w:rsidRPr="003F4A89" w:rsidRDefault="00526E8E" w:rsidP="00526E8E">
      <w:pPr>
        <w:spacing w:after="0" w:line="240" w:lineRule="auto"/>
        <w:jc w:val="both"/>
        <w:rPr>
          <w:rFonts w:cs="Arial"/>
          <w:lang w:eastAsia="es-ES"/>
        </w:rPr>
      </w:pPr>
    </w:p>
    <w:p w14:paraId="1E9D72E0" w14:textId="77777777" w:rsidR="00526E8E" w:rsidRPr="003F4A89" w:rsidRDefault="00526E8E" w:rsidP="00526E8E">
      <w:pPr>
        <w:spacing w:after="0" w:line="240" w:lineRule="auto"/>
        <w:jc w:val="both"/>
        <w:rPr>
          <w:rFonts w:cs="Arial"/>
          <w:lang w:eastAsia="es-ES"/>
        </w:rPr>
      </w:pPr>
      <w:r w:rsidRPr="003F4A89">
        <w:rPr>
          <w:rFonts w:cs="Arial"/>
          <w:lang w:eastAsia="es-ES"/>
        </w:rPr>
        <w:t>Els serveis dependents de l’òrgan de contractació requeriran a l’empresa o les empreses adjudicatàries per a què formalitzin el contracte en un termini no superior a cinc dies a comptar del següent a aquell en què hagi rebut el requeriment, una vegada transcorregut el termini previst en el paràgraf anterior sense que s’hagi interposat recurs especial en matèria de contractació que porti aparellada la suspensió de la formalització o que l’òrgan competent per a la resolució del recurs hagi aixecat la suspensió.</w:t>
      </w:r>
    </w:p>
    <w:p w14:paraId="194CBB4B" w14:textId="77777777" w:rsidR="00526E8E" w:rsidRPr="003F4A89" w:rsidRDefault="00526E8E" w:rsidP="00526E8E">
      <w:pPr>
        <w:spacing w:after="0" w:line="240" w:lineRule="auto"/>
        <w:jc w:val="both"/>
        <w:rPr>
          <w:rFonts w:cs="Arial"/>
          <w:lang w:eastAsia="es-ES"/>
        </w:rPr>
      </w:pPr>
    </w:p>
    <w:p w14:paraId="2FB9DD66" w14:textId="77777777" w:rsidR="00526E8E" w:rsidRPr="003F4A89" w:rsidRDefault="00526E8E" w:rsidP="00526E8E">
      <w:pPr>
        <w:spacing w:after="0" w:line="240" w:lineRule="auto"/>
        <w:jc w:val="both"/>
        <w:rPr>
          <w:rFonts w:cs="Arial"/>
          <w:lang w:eastAsia="es-ES"/>
        </w:rPr>
      </w:pPr>
      <w:r w:rsidRPr="003F4A89">
        <w:rPr>
          <w:rFonts w:cs="Arial"/>
          <w:b/>
          <w:lang w:eastAsia="es-ES"/>
        </w:rPr>
        <w:t>B.</w:t>
      </w:r>
      <w:r w:rsidRPr="003F4A89">
        <w:rPr>
          <w:rFonts w:cs="Arial"/>
          <w:i/>
          <w:lang w:eastAsia="es-ES"/>
        </w:rPr>
        <w:t xml:space="preserve"> </w:t>
      </w:r>
      <w:r w:rsidRPr="003F4A89">
        <w:rPr>
          <w:rFonts w:cs="Arial"/>
          <w:u w:val="single"/>
          <w:lang w:eastAsia="es-ES"/>
        </w:rPr>
        <w:t>En el cas de contractes que no siguin susceptibles de recurs especial en matèria de contractació, d’acord amb el que estableix l’article 44 de la LCSP:</w:t>
      </w:r>
    </w:p>
    <w:p w14:paraId="086F71E4" w14:textId="77777777" w:rsidR="00526E8E" w:rsidRPr="003F4A89" w:rsidRDefault="00526E8E" w:rsidP="00526E8E">
      <w:pPr>
        <w:spacing w:after="0" w:line="240" w:lineRule="auto"/>
        <w:jc w:val="both"/>
        <w:rPr>
          <w:rFonts w:cs="Arial"/>
          <w:i/>
          <w:lang w:eastAsia="es-ES"/>
        </w:rPr>
      </w:pPr>
    </w:p>
    <w:p w14:paraId="3670F785" w14:textId="77777777" w:rsidR="00526E8E" w:rsidRPr="003F4A89" w:rsidRDefault="00526E8E" w:rsidP="00526E8E">
      <w:pPr>
        <w:spacing w:after="0" w:line="240" w:lineRule="auto"/>
        <w:jc w:val="both"/>
        <w:rPr>
          <w:rFonts w:cs="Arial"/>
          <w:lang w:eastAsia="es-ES"/>
        </w:rPr>
      </w:pPr>
      <w:r w:rsidRPr="003F4A89">
        <w:rPr>
          <w:rFonts w:cs="Arial"/>
          <w:b/>
          <w:lang w:eastAsia="es-ES"/>
        </w:rPr>
        <w:lastRenderedPageBreak/>
        <w:t>19.2</w:t>
      </w:r>
      <w:r w:rsidRPr="003F4A89">
        <w:rPr>
          <w:rFonts w:cs="Arial"/>
          <w:lang w:eastAsia="es-ES"/>
        </w:rPr>
        <w:t xml:space="preserve"> La formalització del contracte s’efectuarà en el termini màxim de quinze dies hàbils següents a aquell en què es rebi la notificació de l’adjudicació a les empreses licitadores a què es refereix la clàusula anterior.</w:t>
      </w:r>
    </w:p>
    <w:p w14:paraId="26D46BEE" w14:textId="77777777" w:rsidR="00526E8E" w:rsidRPr="003F4A89" w:rsidRDefault="00526E8E" w:rsidP="00526E8E">
      <w:pPr>
        <w:spacing w:after="0" w:line="240" w:lineRule="auto"/>
        <w:jc w:val="both"/>
        <w:rPr>
          <w:rFonts w:cs="Arial"/>
          <w:lang w:eastAsia="es-ES"/>
        </w:rPr>
      </w:pPr>
    </w:p>
    <w:p w14:paraId="3E3D4F4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Quan el procediment es tramiti aplicant </w:t>
      </w:r>
      <w:r w:rsidRPr="003F4A89">
        <w:rPr>
          <w:rFonts w:cs="Arial"/>
          <w:u w:val="single"/>
          <w:lang w:eastAsia="es-ES"/>
        </w:rPr>
        <w:t>mesures de gestió eficient</w:t>
      </w:r>
      <w:r w:rsidRPr="003F4A89">
        <w:rPr>
          <w:rFonts w:cs="Arial"/>
          <w:lang w:eastAsia="es-ES"/>
        </w:rPr>
        <w:t>, d’acord amb l’article 8.i del DL 3/2016, el contracte es formalitzarà en un termini màxim de cinc dies, a comptar de l’endemà de la notificació de l’adjudicació, tot i que  l’òrgan de contractació podrà ampliar aquest termini per motius justificats que han de constar a l’expedient.</w:t>
      </w:r>
    </w:p>
    <w:p w14:paraId="5117D52C" w14:textId="77777777" w:rsidR="00526E8E" w:rsidRPr="003F4A89" w:rsidRDefault="00526E8E" w:rsidP="00526E8E">
      <w:pPr>
        <w:spacing w:after="0" w:line="240" w:lineRule="auto"/>
        <w:jc w:val="both"/>
        <w:rPr>
          <w:rFonts w:cs="Arial"/>
          <w:b/>
          <w:lang w:eastAsia="es-ES"/>
        </w:rPr>
      </w:pPr>
    </w:p>
    <w:p w14:paraId="1A59EC87" w14:textId="77777777" w:rsidR="00526E8E" w:rsidRPr="003F4A89" w:rsidRDefault="00526E8E" w:rsidP="00526E8E">
      <w:pPr>
        <w:spacing w:after="0" w:line="240" w:lineRule="auto"/>
        <w:jc w:val="both"/>
        <w:rPr>
          <w:rFonts w:cs="Arial"/>
          <w:lang w:eastAsia="es-ES"/>
        </w:rPr>
      </w:pPr>
      <w:r w:rsidRPr="003F4A89">
        <w:rPr>
          <w:rFonts w:cs="Arial"/>
          <w:b/>
          <w:lang w:eastAsia="es-ES"/>
        </w:rPr>
        <w:t>19.3</w:t>
      </w:r>
      <w:r w:rsidRPr="003F4A89">
        <w:rPr>
          <w:rFonts w:cs="Arial"/>
          <w:lang w:eastAsia="es-ES"/>
        </w:rPr>
        <w:t xml:space="preserve"> Si el contracte no es formalitza en el termini indicat en l’apartat anterior per causes imputables a l’empresa adjudicatària, se li exigirà l’import del 3 per cent del pressupost base de licitació, IVA exclòs, en concepte de penalitat, que es farà efectiu en primer lloc contra la garantia definitiva, si s’ha constituït. A més, aquest fet pot donar lloc a declarar a l’empresa en prohibició de contractar, d’acord amb l’article 71.2 </w:t>
      </w:r>
      <w:r w:rsidRPr="003F4A89">
        <w:rPr>
          <w:rFonts w:cs="Arial"/>
          <w:i/>
          <w:lang w:eastAsia="es-ES"/>
        </w:rPr>
        <w:t xml:space="preserve">b </w:t>
      </w:r>
      <w:r w:rsidRPr="003F4A89">
        <w:rPr>
          <w:rFonts w:cs="Arial"/>
          <w:lang w:eastAsia="es-ES"/>
        </w:rPr>
        <w:t>de la LCSP.</w:t>
      </w:r>
    </w:p>
    <w:p w14:paraId="06D3ADF8" w14:textId="77777777" w:rsidR="00526E8E" w:rsidRPr="003F4A89" w:rsidRDefault="00526E8E" w:rsidP="00526E8E">
      <w:pPr>
        <w:spacing w:after="0" w:line="240" w:lineRule="auto"/>
        <w:jc w:val="both"/>
        <w:rPr>
          <w:rFonts w:cs="Arial"/>
          <w:i/>
          <w:lang w:eastAsia="es-ES"/>
        </w:rPr>
      </w:pPr>
    </w:p>
    <w:p w14:paraId="01C5BC0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Si el contracte no es formalitza en el termini indicat per causes imputables a l’Administració, s’haurà d’indemnitzar a l’empresa adjudicatària pels danys i perjudicis que la demora li pugui ocasionar. </w:t>
      </w:r>
    </w:p>
    <w:p w14:paraId="19CBA746" w14:textId="77777777" w:rsidR="00526E8E" w:rsidRPr="003F4A89" w:rsidRDefault="00526E8E" w:rsidP="00526E8E">
      <w:pPr>
        <w:spacing w:after="0" w:line="240" w:lineRule="auto"/>
        <w:jc w:val="both"/>
        <w:rPr>
          <w:rFonts w:cs="Arial"/>
          <w:lang w:eastAsia="es-ES"/>
        </w:rPr>
      </w:pPr>
    </w:p>
    <w:p w14:paraId="34DCE187" w14:textId="77777777" w:rsidR="00526E8E" w:rsidRPr="003F4A89" w:rsidRDefault="00526E8E" w:rsidP="00526E8E">
      <w:pPr>
        <w:spacing w:after="0" w:line="240" w:lineRule="auto"/>
        <w:jc w:val="both"/>
        <w:rPr>
          <w:rFonts w:cs="Arial"/>
          <w:lang w:eastAsia="es-ES"/>
        </w:rPr>
      </w:pPr>
      <w:r w:rsidRPr="003F4A89">
        <w:rPr>
          <w:rFonts w:cs="Arial"/>
          <w:lang w:eastAsia="es-ES"/>
        </w:rPr>
        <w:t>En el supòsit que el contracte no es pugui formalitzar amb l’empresa adjudicatària, s’adjudicarà a l’empresa següent que hagi presentat la millor oferta d’acord amb l’ordre en què hagin quedat classificades les ofertes, amb la presentació prèvia de la documentació a què es refereix la clàusula quinzena, essent aplicables els terminis previstos en els apartats anteriors.</w:t>
      </w:r>
    </w:p>
    <w:p w14:paraId="18C4D242" w14:textId="77777777" w:rsidR="00526E8E" w:rsidRPr="003F4A89" w:rsidRDefault="00526E8E" w:rsidP="00526E8E">
      <w:pPr>
        <w:spacing w:after="0" w:line="240" w:lineRule="auto"/>
        <w:jc w:val="both"/>
        <w:rPr>
          <w:rFonts w:cs="Arial"/>
          <w:b/>
          <w:lang w:eastAsia="es-ES"/>
        </w:rPr>
      </w:pPr>
    </w:p>
    <w:p w14:paraId="51C2FC2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19.4 </w:t>
      </w:r>
      <w:r w:rsidRPr="003F4A89">
        <w:rPr>
          <w:rFonts w:cs="Arial"/>
          <w:lang w:eastAsia="es-ES"/>
        </w:rPr>
        <w:t>Les empreses que hagin concorregut amb el compromís de constituir-se en UTE hauran de presentar, un cop s’hagi efectuat l’adjudicació del contracte al seu favor, l’escriptura pública de constitució de la unió temporal (UTE) en la qual consti el nomenament de la persona representant o de la persona apoderada única de la unió amb poders suficients per exercir els drets i complir les obligacions que es derivin del contracte fins a la seva extinció.</w:t>
      </w:r>
    </w:p>
    <w:p w14:paraId="404F42C6" w14:textId="77777777" w:rsidR="00526E8E" w:rsidRPr="003F4A89" w:rsidRDefault="00526E8E" w:rsidP="00526E8E">
      <w:pPr>
        <w:spacing w:after="0" w:line="240" w:lineRule="auto"/>
        <w:jc w:val="both"/>
        <w:rPr>
          <w:rFonts w:cs="Arial"/>
          <w:lang w:eastAsia="es-ES"/>
        </w:rPr>
      </w:pPr>
    </w:p>
    <w:p w14:paraId="3BC17607" w14:textId="77777777" w:rsidR="00526E8E" w:rsidRPr="003F4A89" w:rsidRDefault="00526E8E" w:rsidP="00526E8E">
      <w:pPr>
        <w:spacing w:after="0" w:line="240" w:lineRule="auto"/>
        <w:jc w:val="both"/>
        <w:rPr>
          <w:rFonts w:cs="Arial"/>
          <w:lang w:eastAsia="es-ES"/>
        </w:rPr>
      </w:pPr>
      <w:r w:rsidRPr="003F4A89">
        <w:rPr>
          <w:rFonts w:cs="Arial"/>
          <w:b/>
          <w:lang w:eastAsia="es-ES"/>
        </w:rPr>
        <w:t>19.5</w:t>
      </w:r>
      <w:r w:rsidRPr="003F4A89">
        <w:rPr>
          <w:rFonts w:cs="Arial"/>
          <w:lang w:eastAsia="es-ES"/>
        </w:rPr>
        <w:t xml:space="preserve"> El contingut del contracte serà el que estableixen els articles 35 de la LCSP i 71 del RGLCAP i no inclourà cap clàusula que impliqui alteració dels termes de l’adjudicació.</w:t>
      </w:r>
    </w:p>
    <w:p w14:paraId="07D9CB0E" w14:textId="77777777" w:rsidR="00526E8E" w:rsidRPr="003F4A89" w:rsidRDefault="00526E8E" w:rsidP="00526E8E">
      <w:pPr>
        <w:spacing w:after="0" w:line="240" w:lineRule="auto"/>
        <w:jc w:val="both"/>
        <w:rPr>
          <w:rFonts w:cs="Arial"/>
          <w:b/>
          <w:lang w:eastAsia="es-ES"/>
        </w:rPr>
      </w:pPr>
    </w:p>
    <w:p w14:paraId="494F89C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19.6 </w:t>
      </w:r>
      <w:r w:rsidRPr="003F4A89">
        <w:rPr>
          <w:rFonts w:cs="Arial"/>
          <w:lang w:eastAsia="es-ES"/>
        </w:rPr>
        <w:t>El contracte es perfeccionarà amb la seva formalització i aquesta serà requisit imprescindible per poder iniciar-ne l’execució.</w:t>
      </w:r>
    </w:p>
    <w:p w14:paraId="0B64E817" w14:textId="77777777" w:rsidR="00526E8E" w:rsidRPr="003F4A89" w:rsidRDefault="00526E8E" w:rsidP="00526E8E">
      <w:pPr>
        <w:spacing w:after="0" w:line="240" w:lineRule="auto"/>
        <w:jc w:val="both"/>
        <w:rPr>
          <w:rFonts w:cs="Arial"/>
          <w:b/>
          <w:snapToGrid w:val="0"/>
          <w:lang w:eastAsia="es-ES"/>
        </w:rPr>
      </w:pPr>
    </w:p>
    <w:p w14:paraId="39288390"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 xml:space="preserve">19.7 </w:t>
      </w:r>
      <w:r w:rsidRPr="003F4A89">
        <w:rPr>
          <w:rFonts w:cs="Arial"/>
          <w:snapToGrid w:val="0"/>
          <w:lang w:eastAsia="es-ES"/>
        </w:rPr>
        <w:t xml:space="preserve">La formalització d’aquest contracte, juntament amb el </w:t>
      </w:r>
      <w:proofErr w:type="spellStart"/>
      <w:r w:rsidRPr="003F4A89">
        <w:rPr>
          <w:rFonts w:cs="Arial"/>
          <w:snapToGrid w:val="0"/>
          <w:lang w:eastAsia="es-ES"/>
        </w:rPr>
        <w:t>contracte,es</w:t>
      </w:r>
      <w:proofErr w:type="spellEnd"/>
      <w:r w:rsidRPr="003F4A89">
        <w:rPr>
          <w:rFonts w:cs="Arial"/>
          <w:snapToGrid w:val="0"/>
          <w:lang w:eastAsia="es-ES"/>
        </w:rPr>
        <w:t xml:space="preserve"> publicarà en un termini no superior a quinze dies després del seu perfeccionament en el perfil de contractant.</w:t>
      </w:r>
    </w:p>
    <w:p w14:paraId="624BF08B"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1657FE68" w14:textId="77777777" w:rsidR="00526E8E" w:rsidRPr="003F4A89" w:rsidRDefault="00526E8E" w:rsidP="00526E8E">
      <w:pPr>
        <w:tabs>
          <w:tab w:val="left" w:pos="0"/>
          <w:tab w:val="left" w:pos="680"/>
          <w:tab w:val="left" w:pos="1134"/>
          <w:tab w:val="left" w:pos="5040"/>
        </w:tabs>
        <w:spacing w:after="0" w:line="240" w:lineRule="auto"/>
        <w:jc w:val="both"/>
        <w:rPr>
          <w:rFonts w:cs="Arial"/>
          <w:color w:val="000000"/>
        </w:rPr>
      </w:pPr>
      <w:r w:rsidRPr="003F4A89">
        <w:rPr>
          <w:rFonts w:cs="Arial"/>
          <w:lang w:eastAsia="es-ES"/>
        </w:rPr>
        <w:t>Si el contracte és subjecte a regulació harmonitzada, l’anunci de formalització es publicarà, a més, en el Diari Oficial de la Unió Europea.</w:t>
      </w:r>
    </w:p>
    <w:p w14:paraId="48C7A390" w14:textId="77777777" w:rsidR="00526E8E" w:rsidRPr="003F4A89" w:rsidRDefault="00526E8E" w:rsidP="00526E8E">
      <w:pPr>
        <w:tabs>
          <w:tab w:val="left" w:pos="0"/>
          <w:tab w:val="left" w:pos="680"/>
          <w:tab w:val="left" w:pos="1134"/>
          <w:tab w:val="left" w:pos="5040"/>
        </w:tabs>
        <w:spacing w:after="0" w:line="240" w:lineRule="auto"/>
        <w:jc w:val="both"/>
        <w:rPr>
          <w:rFonts w:cs="Arial"/>
          <w:i/>
          <w:color w:val="000000"/>
        </w:rPr>
      </w:pPr>
    </w:p>
    <w:p w14:paraId="2DDAA59A"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b/>
          <w:lang w:eastAsia="es-ES"/>
        </w:rPr>
        <w:t xml:space="preserve">19.8 </w:t>
      </w:r>
      <w:r w:rsidRPr="003F4A89">
        <w:rPr>
          <w:rFonts w:cs="Arial"/>
          <w:lang w:eastAsia="es-ES"/>
        </w:rPr>
        <w:t>Un cop formalitzat el contracte, es comunicarà al Registre Públic de Contractes de la Generalitat de Catalunya, per a la seva inscripció, les dades bàsiques, entre les quals figuraran la identitat de l’empresa adjudicatària, l’import d’adjudicació del contracte, juntament amb el desglossament corresponent de l’IVA; i posteriorment, si s’escau, les modificacions, les pròrrogues, les variacions de terminis o de preus, l’import final i l’extinció del contracte.</w:t>
      </w:r>
    </w:p>
    <w:p w14:paraId="380FDA11" w14:textId="77777777" w:rsidR="00526E8E" w:rsidRPr="003F4A89" w:rsidRDefault="00526E8E" w:rsidP="00526E8E">
      <w:pPr>
        <w:autoSpaceDE w:val="0"/>
        <w:autoSpaceDN w:val="0"/>
        <w:adjustRightInd w:val="0"/>
        <w:spacing w:after="0" w:line="240" w:lineRule="auto"/>
        <w:jc w:val="both"/>
        <w:rPr>
          <w:rFonts w:cs="Arial"/>
          <w:lang w:eastAsia="es-ES"/>
        </w:rPr>
      </w:pPr>
    </w:p>
    <w:p w14:paraId="532D7ED7"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lastRenderedPageBreak/>
        <w:t xml:space="preserve">Les dades contractuals comunicades al registre públic de contractes seran d’accés públic, amb les limitacions que imposen les normes sobre protecció de dades, sempre que no tinguin caràcter de confidencials. </w:t>
      </w:r>
    </w:p>
    <w:p w14:paraId="1367CE95" w14:textId="77777777" w:rsidR="00526E8E" w:rsidRPr="003F4A89" w:rsidRDefault="00526E8E" w:rsidP="00526E8E">
      <w:pPr>
        <w:pStyle w:val="Ttol1"/>
        <w:rPr>
          <w:rFonts w:cs="Arial"/>
          <w:sz w:val="22"/>
          <w:szCs w:val="22"/>
        </w:rPr>
      </w:pPr>
    </w:p>
    <w:p w14:paraId="106CE0C1" w14:textId="77777777" w:rsidR="00526E8E" w:rsidRPr="003F4A89" w:rsidRDefault="00526E8E" w:rsidP="00526E8E">
      <w:pPr>
        <w:pStyle w:val="Ttol1"/>
        <w:rPr>
          <w:rFonts w:cs="Arial"/>
          <w:sz w:val="22"/>
          <w:szCs w:val="22"/>
        </w:rPr>
      </w:pPr>
      <w:bookmarkStart w:id="44" w:name="_Toc21500340"/>
      <w:bookmarkStart w:id="45" w:name="_Toc34139679"/>
      <w:r w:rsidRPr="003F4A89">
        <w:rPr>
          <w:rFonts w:cs="Arial"/>
          <w:sz w:val="22"/>
          <w:szCs w:val="22"/>
        </w:rPr>
        <w:t>III. DISPOSICIONS RELATIVES A L’EXECUCIÓ DEL CONTRACTE</w:t>
      </w:r>
      <w:bookmarkEnd w:id="44"/>
      <w:bookmarkEnd w:id="45"/>
      <w:r w:rsidRPr="003F4A89">
        <w:rPr>
          <w:rFonts w:cs="Arial"/>
          <w:sz w:val="22"/>
          <w:szCs w:val="22"/>
        </w:rPr>
        <w:t xml:space="preserve"> </w:t>
      </w:r>
    </w:p>
    <w:p w14:paraId="3BF70F8D" w14:textId="77777777" w:rsidR="00526E8E" w:rsidRPr="003F4A89" w:rsidRDefault="00526E8E" w:rsidP="00526E8E">
      <w:pPr>
        <w:spacing w:after="0" w:line="240" w:lineRule="auto"/>
        <w:jc w:val="both"/>
        <w:rPr>
          <w:rFonts w:cs="Arial"/>
          <w:b/>
          <w:lang w:eastAsia="es-ES"/>
        </w:rPr>
      </w:pPr>
    </w:p>
    <w:p w14:paraId="101C59FC" w14:textId="77777777" w:rsidR="00526E8E" w:rsidRPr="003F4A89" w:rsidRDefault="00526E8E" w:rsidP="00526E8E">
      <w:pPr>
        <w:pStyle w:val="Ttol2"/>
        <w:spacing w:before="0" w:after="0"/>
        <w:jc w:val="both"/>
        <w:rPr>
          <w:rFonts w:ascii="Arial" w:hAnsi="Arial" w:cs="Arial"/>
          <w:i w:val="0"/>
          <w:sz w:val="22"/>
          <w:szCs w:val="22"/>
        </w:rPr>
      </w:pPr>
      <w:bookmarkStart w:id="46" w:name="_Toc21500341"/>
      <w:bookmarkStart w:id="47" w:name="_Toc34139680"/>
      <w:r w:rsidRPr="003F4A89">
        <w:rPr>
          <w:rFonts w:ascii="Arial" w:hAnsi="Arial" w:cs="Arial"/>
          <w:i w:val="0"/>
          <w:sz w:val="22"/>
          <w:szCs w:val="22"/>
        </w:rPr>
        <w:t>Vintena. Condicions especials d’execució</w:t>
      </w:r>
      <w:bookmarkEnd w:id="46"/>
      <w:bookmarkEnd w:id="47"/>
    </w:p>
    <w:p w14:paraId="2AB4D025" w14:textId="77777777" w:rsidR="00526E8E" w:rsidRPr="003F4A89" w:rsidRDefault="00526E8E" w:rsidP="00526E8E">
      <w:pPr>
        <w:spacing w:after="0" w:line="240" w:lineRule="auto"/>
        <w:jc w:val="both"/>
        <w:rPr>
          <w:rFonts w:cs="Arial"/>
          <w:b/>
          <w:lang w:eastAsia="es-ES"/>
        </w:rPr>
      </w:pPr>
    </w:p>
    <w:p w14:paraId="75A1ECB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condicions especials en relació amb l’execució, d’obligat compliment per part de l’empresa o les empreses contractistes i, si escau, per l’empresa o les empreses </w:t>
      </w:r>
      <w:proofErr w:type="spellStart"/>
      <w:r w:rsidRPr="003F4A89">
        <w:rPr>
          <w:rFonts w:cs="Arial"/>
          <w:lang w:eastAsia="es-ES"/>
        </w:rPr>
        <w:t>subcontractistes</w:t>
      </w:r>
      <w:proofErr w:type="spellEnd"/>
      <w:r w:rsidRPr="003F4A89">
        <w:rPr>
          <w:rFonts w:cs="Arial"/>
          <w:lang w:eastAsia="es-ES"/>
        </w:rPr>
        <w:t>, són les que s’estableixen en l’</w:t>
      </w:r>
      <w:r w:rsidRPr="003F4A89">
        <w:rPr>
          <w:rFonts w:cs="Arial"/>
          <w:b/>
          <w:lang w:eastAsia="es-ES"/>
        </w:rPr>
        <w:t>apartat L del quadre de característiques</w:t>
      </w:r>
      <w:r w:rsidRPr="003F4A89">
        <w:rPr>
          <w:rFonts w:cs="Arial"/>
          <w:lang w:eastAsia="es-ES"/>
        </w:rPr>
        <w:t>.</w:t>
      </w:r>
    </w:p>
    <w:p w14:paraId="6003EB92" w14:textId="77777777" w:rsidR="00526E8E" w:rsidRPr="003F4A89" w:rsidRDefault="00526E8E" w:rsidP="00526E8E">
      <w:pPr>
        <w:spacing w:after="0" w:line="240" w:lineRule="auto"/>
        <w:jc w:val="both"/>
        <w:rPr>
          <w:rFonts w:cs="Arial"/>
          <w:i/>
          <w:lang w:eastAsia="es-ES"/>
        </w:rPr>
      </w:pPr>
    </w:p>
    <w:p w14:paraId="117122DF" w14:textId="77777777" w:rsidR="00526E8E" w:rsidRPr="003F4A89" w:rsidRDefault="00526E8E" w:rsidP="00526E8E">
      <w:pPr>
        <w:pStyle w:val="Ttol2"/>
        <w:spacing w:before="0" w:after="0"/>
        <w:jc w:val="both"/>
        <w:rPr>
          <w:rFonts w:ascii="Arial" w:hAnsi="Arial" w:cs="Arial"/>
          <w:i w:val="0"/>
          <w:sz w:val="22"/>
          <w:szCs w:val="22"/>
        </w:rPr>
      </w:pPr>
      <w:bookmarkStart w:id="48" w:name="_Toc21500342"/>
      <w:bookmarkStart w:id="49" w:name="_Toc34139681"/>
      <w:r w:rsidRPr="003F4A89">
        <w:rPr>
          <w:rFonts w:ascii="Arial" w:hAnsi="Arial" w:cs="Arial"/>
          <w:i w:val="0"/>
          <w:sz w:val="22"/>
          <w:szCs w:val="22"/>
        </w:rPr>
        <w:t>Vint-i-unena. Execució i supervisió dels serveis</w:t>
      </w:r>
      <w:bookmarkEnd w:id="48"/>
      <w:bookmarkEnd w:id="49"/>
    </w:p>
    <w:p w14:paraId="3C538EE4" w14:textId="77777777" w:rsidR="00526E8E" w:rsidRPr="003F4A89" w:rsidRDefault="00526E8E" w:rsidP="00526E8E">
      <w:pPr>
        <w:spacing w:after="0" w:line="240" w:lineRule="auto"/>
        <w:jc w:val="both"/>
        <w:rPr>
          <w:rFonts w:cs="Arial"/>
          <w:lang w:eastAsia="es-ES"/>
        </w:rPr>
      </w:pPr>
    </w:p>
    <w:p w14:paraId="6C9D9E69"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vint-i-quatrena d’aquest plec.</w:t>
      </w:r>
    </w:p>
    <w:p w14:paraId="75D31D53" w14:textId="77777777" w:rsidR="00526E8E" w:rsidRPr="003F4A89" w:rsidRDefault="00526E8E" w:rsidP="00526E8E">
      <w:pPr>
        <w:spacing w:after="0" w:line="240" w:lineRule="auto"/>
        <w:jc w:val="both"/>
        <w:rPr>
          <w:rFonts w:cs="Arial"/>
          <w:lang w:eastAsia="es-ES"/>
        </w:rPr>
      </w:pPr>
    </w:p>
    <w:p w14:paraId="3F18EAAB" w14:textId="77777777" w:rsidR="00526E8E" w:rsidRPr="003F4A89" w:rsidRDefault="00526E8E" w:rsidP="00526E8E">
      <w:pPr>
        <w:pStyle w:val="Ttol2"/>
        <w:spacing w:before="0" w:after="0"/>
        <w:jc w:val="both"/>
        <w:rPr>
          <w:rFonts w:ascii="Arial" w:hAnsi="Arial" w:cs="Arial"/>
          <w:i w:val="0"/>
          <w:sz w:val="22"/>
          <w:szCs w:val="22"/>
        </w:rPr>
      </w:pPr>
      <w:bookmarkStart w:id="50" w:name="_Toc21500343"/>
      <w:bookmarkStart w:id="51" w:name="_Toc34139682"/>
      <w:r w:rsidRPr="003F4A89">
        <w:rPr>
          <w:rFonts w:ascii="Arial" w:hAnsi="Arial" w:cs="Arial"/>
          <w:i w:val="0"/>
          <w:sz w:val="22"/>
          <w:szCs w:val="22"/>
        </w:rPr>
        <w:t>Vint-i-dosena. Programa de treball</w:t>
      </w:r>
      <w:bookmarkEnd w:id="50"/>
      <w:bookmarkEnd w:id="51"/>
    </w:p>
    <w:p w14:paraId="39EF8327" w14:textId="77777777" w:rsidR="00526E8E" w:rsidRPr="003F4A89" w:rsidRDefault="00526E8E" w:rsidP="00526E8E">
      <w:pPr>
        <w:spacing w:after="0" w:line="240" w:lineRule="auto"/>
        <w:jc w:val="both"/>
        <w:rPr>
          <w:rFonts w:cs="Arial"/>
          <w:b/>
          <w:lang w:eastAsia="es-ES"/>
        </w:rPr>
      </w:pPr>
    </w:p>
    <w:p w14:paraId="348751A0" w14:textId="77777777" w:rsidR="00526E8E" w:rsidRPr="003F4A89" w:rsidRDefault="00526E8E" w:rsidP="00526E8E">
      <w:pPr>
        <w:spacing w:after="0" w:line="240" w:lineRule="auto"/>
        <w:jc w:val="both"/>
        <w:rPr>
          <w:rFonts w:cs="Arial"/>
          <w:lang w:eastAsia="es-ES"/>
        </w:rPr>
      </w:pPr>
      <w:r w:rsidRPr="003F4A89">
        <w:rPr>
          <w:rFonts w:cs="Arial"/>
          <w:lang w:eastAsia="es-ES"/>
        </w:rPr>
        <w:t>L’empresa o empreses contractistes estaran obligades a presentar un programa de treball que haurà d’aprovar l’òrgan de contractació quan així es determini en l’</w:t>
      </w:r>
      <w:r w:rsidRPr="003F4A89">
        <w:rPr>
          <w:rFonts w:cs="Arial"/>
          <w:b/>
          <w:lang w:eastAsia="es-ES"/>
        </w:rPr>
        <w:t>apartat U del quadre de característiques</w:t>
      </w:r>
      <w:r w:rsidRPr="003F4A89">
        <w:rPr>
          <w:rFonts w:cs="Arial"/>
          <w:lang w:eastAsia="es-ES"/>
        </w:rPr>
        <w:t xml:space="preserve"> i, en tot cas, en els serveis que siguin de tracte successiu.</w:t>
      </w:r>
    </w:p>
    <w:p w14:paraId="46533487" w14:textId="77777777" w:rsidR="00526E8E" w:rsidRPr="003F4A89" w:rsidRDefault="00526E8E" w:rsidP="00526E8E">
      <w:pPr>
        <w:spacing w:after="0" w:line="240" w:lineRule="auto"/>
        <w:jc w:val="both"/>
        <w:rPr>
          <w:rFonts w:cs="Arial"/>
          <w:b/>
          <w:lang w:eastAsia="es-ES"/>
        </w:rPr>
      </w:pPr>
    </w:p>
    <w:p w14:paraId="0112EAE0" w14:textId="77777777" w:rsidR="00526E8E" w:rsidRPr="003F4A89" w:rsidRDefault="00526E8E" w:rsidP="00526E8E">
      <w:pPr>
        <w:pStyle w:val="Ttol2"/>
        <w:spacing w:before="0" w:after="0"/>
        <w:jc w:val="both"/>
        <w:rPr>
          <w:rFonts w:ascii="Arial" w:hAnsi="Arial" w:cs="Arial"/>
          <w:i w:val="0"/>
          <w:sz w:val="22"/>
          <w:szCs w:val="22"/>
        </w:rPr>
      </w:pPr>
      <w:bookmarkStart w:id="52" w:name="_Toc21500344"/>
      <w:bookmarkStart w:id="53" w:name="_Toc34139683"/>
      <w:r w:rsidRPr="003F4A89">
        <w:rPr>
          <w:rFonts w:ascii="Arial" w:hAnsi="Arial" w:cs="Arial"/>
          <w:i w:val="0"/>
          <w:sz w:val="22"/>
          <w:szCs w:val="22"/>
        </w:rPr>
        <w:t>Vint-i-tresena. Compliment de terminis i correcta execució del contracte</w:t>
      </w:r>
      <w:bookmarkEnd w:id="52"/>
      <w:bookmarkEnd w:id="53"/>
    </w:p>
    <w:p w14:paraId="4DC93FF5" w14:textId="77777777" w:rsidR="00526E8E" w:rsidRPr="003F4A89" w:rsidRDefault="00526E8E" w:rsidP="00526E8E">
      <w:pPr>
        <w:spacing w:after="0" w:line="240" w:lineRule="auto"/>
        <w:jc w:val="both"/>
        <w:rPr>
          <w:rFonts w:cs="Arial"/>
          <w:lang w:eastAsia="es-ES"/>
        </w:rPr>
      </w:pPr>
    </w:p>
    <w:p w14:paraId="3CA776C4" w14:textId="77777777" w:rsidR="00526E8E" w:rsidRPr="003F4A89" w:rsidRDefault="00526E8E" w:rsidP="00526E8E">
      <w:pPr>
        <w:spacing w:after="0" w:line="240" w:lineRule="auto"/>
        <w:jc w:val="both"/>
        <w:rPr>
          <w:rFonts w:cs="Arial"/>
          <w:i/>
          <w:lang w:eastAsia="es-ES"/>
        </w:rPr>
      </w:pPr>
      <w:r w:rsidRPr="003F4A89">
        <w:rPr>
          <w:rFonts w:cs="Arial"/>
          <w:b/>
          <w:lang w:eastAsia="es-ES"/>
        </w:rPr>
        <w:t xml:space="preserve">23.1 </w:t>
      </w:r>
      <w:r w:rsidRPr="003F4A89">
        <w:rPr>
          <w:rFonts w:cs="Arial"/>
          <w:lang w:eastAsia="es-ES"/>
        </w:rPr>
        <w:t>L’empresa contractista està obligada a complir el termini total d’execució del contracte i els terminis parcials fixats, si s’escau, en el programa de treball.</w:t>
      </w:r>
    </w:p>
    <w:p w14:paraId="7F841D8F" w14:textId="77777777" w:rsidR="00526E8E" w:rsidRPr="003F4A89" w:rsidRDefault="00526E8E" w:rsidP="00526E8E">
      <w:pPr>
        <w:spacing w:after="0" w:line="240" w:lineRule="auto"/>
        <w:jc w:val="both"/>
        <w:rPr>
          <w:rFonts w:cs="Arial"/>
          <w:i/>
          <w:lang w:eastAsia="es-ES"/>
        </w:rPr>
      </w:pPr>
    </w:p>
    <w:p w14:paraId="0A6EE76C" w14:textId="77777777" w:rsidR="00526E8E" w:rsidRPr="003F4A89" w:rsidRDefault="00526E8E" w:rsidP="00526E8E">
      <w:pPr>
        <w:spacing w:after="0" w:line="240" w:lineRule="auto"/>
        <w:jc w:val="both"/>
        <w:rPr>
          <w:rFonts w:cs="Arial"/>
          <w:lang w:eastAsia="es-ES"/>
        </w:rPr>
      </w:pPr>
      <w:r w:rsidRPr="003F4A89">
        <w:rPr>
          <w:rFonts w:cs="Arial"/>
          <w:b/>
          <w:lang w:eastAsia="es-ES"/>
        </w:rPr>
        <w:t>23.2</w:t>
      </w:r>
      <w:r w:rsidRPr="003F4A89">
        <w:rPr>
          <w:rFonts w:cs="Arial"/>
          <w:lang w:eastAsia="es-ES"/>
        </w:rPr>
        <w:t xml:space="preserve"> 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de la LCSP.</w:t>
      </w:r>
    </w:p>
    <w:p w14:paraId="5BB0C012" w14:textId="77777777" w:rsidR="00526E8E" w:rsidRPr="003F4A89" w:rsidRDefault="00526E8E" w:rsidP="00526E8E">
      <w:pPr>
        <w:spacing w:after="0" w:line="240" w:lineRule="auto"/>
        <w:jc w:val="both"/>
        <w:rPr>
          <w:rFonts w:cs="Arial"/>
          <w:lang w:eastAsia="es-ES"/>
        </w:rPr>
      </w:pPr>
    </w:p>
    <w:p w14:paraId="26C56854" w14:textId="77777777" w:rsidR="00526E8E" w:rsidRPr="003F4A89" w:rsidRDefault="00526E8E" w:rsidP="00526E8E">
      <w:pPr>
        <w:spacing w:after="0" w:line="240" w:lineRule="auto"/>
        <w:jc w:val="both"/>
        <w:rPr>
          <w:rFonts w:cs="Arial"/>
          <w:lang w:eastAsia="es-ES"/>
        </w:rPr>
      </w:pPr>
      <w:r w:rsidRPr="003F4A89">
        <w:rPr>
          <w:rFonts w:cs="Arial"/>
          <w:lang w:eastAsia="es-ES"/>
        </w:rPr>
        <w:t>L’Administració tindrà la mateixa facultat si l’empresa contractista incompleix parcialment, per causes imputables que li siguin imputables, l’execució de les prestacions definides en el contracte.</w:t>
      </w:r>
    </w:p>
    <w:p w14:paraId="7E4026AB" w14:textId="77777777" w:rsidR="00526E8E" w:rsidRPr="003F4A89" w:rsidRDefault="00526E8E" w:rsidP="00526E8E">
      <w:pPr>
        <w:spacing w:after="0" w:line="240" w:lineRule="auto"/>
        <w:jc w:val="both"/>
        <w:rPr>
          <w:rFonts w:cs="Arial"/>
          <w:lang w:eastAsia="es-ES"/>
        </w:rPr>
      </w:pPr>
    </w:p>
    <w:p w14:paraId="7E186B3F" w14:textId="77777777" w:rsidR="00526E8E" w:rsidRPr="003F4A89" w:rsidRDefault="00526E8E" w:rsidP="00526E8E">
      <w:pPr>
        <w:spacing w:after="0" w:line="240" w:lineRule="auto"/>
        <w:jc w:val="both"/>
        <w:rPr>
          <w:rFonts w:cs="Arial"/>
          <w:lang w:eastAsia="es-ES"/>
        </w:rPr>
      </w:pPr>
      <w:r w:rsidRPr="003F4A89">
        <w:rPr>
          <w:rFonts w:cs="Arial"/>
          <w:lang w:eastAsia="es-ES"/>
        </w:rPr>
        <w:t>Si el retard respecte al compliment dels terminis fos produït per motius no imputables a l’empresa contractista i aquesta ofereix complir si se li amplia el termini inicial d’execució, se li concedirà un termini, almenys, igual al temps perdut, a menys que el contractista en demani un altre de més curt.</w:t>
      </w:r>
    </w:p>
    <w:p w14:paraId="09D75D48" w14:textId="77777777" w:rsidR="00526E8E" w:rsidRPr="003F4A89" w:rsidRDefault="00526E8E" w:rsidP="00526E8E">
      <w:pPr>
        <w:spacing w:after="0" w:line="240" w:lineRule="auto"/>
        <w:jc w:val="both"/>
        <w:rPr>
          <w:rFonts w:cs="Arial"/>
          <w:lang w:eastAsia="es-ES"/>
        </w:rPr>
      </w:pPr>
    </w:p>
    <w:p w14:paraId="26223D58" w14:textId="77777777" w:rsidR="00526E8E" w:rsidRPr="003F4A89" w:rsidRDefault="00526E8E" w:rsidP="00526E8E">
      <w:pPr>
        <w:spacing w:after="0" w:line="240" w:lineRule="auto"/>
        <w:jc w:val="both"/>
        <w:rPr>
          <w:rFonts w:cs="Arial"/>
          <w:lang w:eastAsia="es-ES"/>
        </w:rPr>
      </w:pPr>
      <w:r w:rsidRPr="003F4A89">
        <w:rPr>
          <w:rFonts w:cs="Arial"/>
          <w:lang w:eastAsia="es-ES"/>
        </w:rPr>
        <w:t>En tot cas, la constitució en demora de l’empresa contractista no requerirà intimació prèvia per part de l’Administració.</w:t>
      </w:r>
    </w:p>
    <w:p w14:paraId="0A981690" w14:textId="77777777" w:rsidR="00526E8E" w:rsidRPr="003F4A89" w:rsidRDefault="00526E8E" w:rsidP="00526E8E">
      <w:pPr>
        <w:spacing w:after="0" w:line="240" w:lineRule="auto"/>
        <w:jc w:val="both"/>
        <w:rPr>
          <w:rFonts w:cs="Arial"/>
          <w:i/>
          <w:lang w:eastAsia="es-ES"/>
        </w:rPr>
      </w:pPr>
    </w:p>
    <w:p w14:paraId="07A651A1" w14:textId="77777777" w:rsidR="00526E8E" w:rsidRPr="003F4A89" w:rsidRDefault="00526E8E" w:rsidP="00526E8E">
      <w:pPr>
        <w:spacing w:after="0" w:line="240" w:lineRule="auto"/>
        <w:jc w:val="both"/>
        <w:rPr>
          <w:rFonts w:cs="Arial"/>
          <w:lang w:eastAsia="es-ES"/>
        </w:rPr>
      </w:pPr>
      <w:r w:rsidRPr="003F4A89">
        <w:rPr>
          <w:rFonts w:cs="Arial"/>
          <w:b/>
          <w:lang w:eastAsia="es-ES"/>
        </w:rPr>
        <w:t>23.3</w:t>
      </w:r>
      <w:r w:rsidRPr="003F4A89">
        <w:rPr>
          <w:rFonts w:cs="Arial"/>
          <w:lang w:eastAsia="es-ES"/>
        </w:rPr>
        <w:t xml:space="preserve"> En cas de compliment defectuós de la prestació objecte del contracte o d’incompliment dels compromisos assumits per l’empresa o les empreses contractistes o de les condicions especials d’execució establertes en la clàusula vintena d’aquest plec es podrà acordar la imposició de les penalitats que s’indiquen a </w:t>
      </w:r>
      <w:r w:rsidRPr="003F4A89">
        <w:rPr>
          <w:rFonts w:cs="Arial"/>
          <w:b/>
          <w:lang w:eastAsia="es-ES"/>
        </w:rPr>
        <w:t>l’apartat M</w:t>
      </w:r>
      <w:r w:rsidRPr="003F4A89">
        <w:rPr>
          <w:rFonts w:cs="Arial"/>
          <w:lang w:eastAsia="es-ES"/>
        </w:rPr>
        <w:t xml:space="preserve"> del quadre de característiques.</w:t>
      </w:r>
    </w:p>
    <w:p w14:paraId="129653A0" w14:textId="77777777" w:rsidR="00526E8E" w:rsidRPr="003F4A89" w:rsidRDefault="00526E8E" w:rsidP="00526E8E">
      <w:pPr>
        <w:spacing w:after="0" w:line="240" w:lineRule="auto"/>
        <w:jc w:val="both"/>
        <w:rPr>
          <w:rFonts w:cs="Arial"/>
          <w:i/>
          <w:lang w:eastAsia="es-ES"/>
        </w:rPr>
      </w:pPr>
    </w:p>
    <w:p w14:paraId="2C12D534" w14:textId="77777777" w:rsidR="00526E8E" w:rsidRPr="003F4A89" w:rsidRDefault="00526E8E" w:rsidP="00526E8E">
      <w:pPr>
        <w:spacing w:after="0" w:line="240" w:lineRule="auto"/>
        <w:jc w:val="both"/>
        <w:rPr>
          <w:rFonts w:cs="Arial"/>
          <w:lang w:eastAsia="es-ES"/>
        </w:rPr>
      </w:pPr>
      <w:r w:rsidRPr="003F4A89">
        <w:rPr>
          <w:rFonts w:cs="Arial"/>
          <w:b/>
          <w:lang w:eastAsia="es-ES"/>
        </w:rPr>
        <w:t>23.4</w:t>
      </w:r>
      <w:r w:rsidRPr="003F4A89">
        <w:rPr>
          <w:rFonts w:cs="Arial"/>
          <w:lang w:eastAsia="es-ES"/>
        </w:rPr>
        <w:t xml:space="preserve"> En cas d’incompliment de l’obligació de l’empresa contractista de remetre relació detallada de </w:t>
      </w:r>
      <w:proofErr w:type="spellStart"/>
      <w:r w:rsidRPr="003F4A89">
        <w:rPr>
          <w:rFonts w:cs="Arial"/>
          <w:lang w:eastAsia="es-ES"/>
        </w:rPr>
        <w:t>subcontractistes</w:t>
      </w:r>
      <w:proofErr w:type="spellEnd"/>
      <w:r w:rsidRPr="003F4A89">
        <w:rPr>
          <w:rFonts w:cs="Arial"/>
          <w:lang w:eastAsia="es-ES"/>
        </w:rPr>
        <w:t xml:space="preserve"> o subministradors i justificant de compliment dels pagaments, prevista en la clàusula trenta-quatrena d’aquest plec, es podran imposar les penalitats, de les quals respondrà la garantia definitiva, que s’indiquen a </w:t>
      </w:r>
      <w:r w:rsidRPr="003F4A89">
        <w:rPr>
          <w:rFonts w:cs="Arial"/>
          <w:b/>
          <w:lang w:eastAsia="es-ES"/>
        </w:rPr>
        <w:t>l’apartat M</w:t>
      </w:r>
      <w:r w:rsidRPr="003F4A89">
        <w:rPr>
          <w:rFonts w:cs="Arial"/>
          <w:lang w:eastAsia="es-ES"/>
        </w:rPr>
        <w:t xml:space="preserve"> del quadre de característiques.</w:t>
      </w:r>
    </w:p>
    <w:p w14:paraId="6989E895" w14:textId="77777777" w:rsidR="00526E8E" w:rsidRPr="003F4A89" w:rsidRDefault="00526E8E" w:rsidP="00526E8E">
      <w:pPr>
        <w:spacing w:after="0" w:line="240" w:lineRule="auto"/>
        <w:jc w:val="both"/>
        <w:rPr>
          <w:rFonts w:cs="Arial"/>
          <w:b/>
          <w:color w:val="FF0000"/>
          <w:lang w:eastAsia="es-ES"/>
        </w:rPr>
      </w:pPr>
    </w:p>
    <w:p w14:paraId="6AAC7AE9" w14:textId="77777777" w:rsidR="00526E8E" w:rsidRPr="003F4A89" w:rsidRDefault="00526E8E" w:rsidP="00526E8E">
      <w:pPr>
        <w:spacing w:after="0" w:line="240" w:lineRule="auto"/>
        <w:jc w:val="both"/>
        <w:rPr>
          <w:rFonts w:cs="Arial"/>
          <w:lang w:eastAsia="es-ES"/>
        </w:rPr>
      </w:pPr>
      <w:r w:rsidRPr="003F4A89">
        <w:rPr>
          <w:rFonts w:cs="Arial"/>
          <w:b/>
          <w:lang w:eastAsia="es-ES"/>
        </w:rPr>
        <w:t>23.5</w:t>
      </w:r>
      <w:r w:rsidRPr="003F4A89">
        <w:rPr>
          <w:rFonts w:cs="Arial"/>
          <w:lang w:eastAsia="es-ES"/>
        </w:rPr>
        <w:t xml:space="preserve"> 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w:t>
      </w:r>
    </w:p>
    <w:p w14:paraId="75F4343A" w14:textId="77777777" w:rsidR="00526E8E" w:rsidRPr="003F4A89" w:rsidRDefault="00526E8E" w:rsidP="00526E8E">
      <w:pPr>
        <w:spacing w:after="0" w:line="240" w:lineRule="auto"/>
        <w:jc w:val="both"/>
        <w:rPr>
          <w:rFonts w:cs="Arial"/>
          <w:b/>
          <w:lang w:eastAsia="es-ES"/>
        </w:rPr>
      </w:pPr>
    </w:p>
    <w:p w14:paraId="34849161" w14:textId="77777777" w:rsidR="00526E8E" w:rsidRPr="003F4A89" w:rsidRDefault="00526E8E" w:rsidP="00526E8E">
      <w:pPr>
        <w:pStyle w:val="Ttol2"/>
        <w:spacing w:before="0" w:after="0"/>
        <w:jc w:val="both"/>
        <w:rPr>
          <w:rFonts w:ascii="Arial" w:hAnsi="Arial" w:cs="Arial"/>
          <w:i w:val="0"/>
          <w:sz w:val="22"/>
          <w:szCs w:val="22"/>
        </w:rPr>
      </w:pPr>
      <w:bookmarkStart w:id="54" w:name="_Toc21500345"/>
      <w:bookmarkStart w:id="55" w:name="_Toc34139684"/>
      <w:r w:rsidRPr="003F4A89">
        <w:rPr>
          <w:rFonts w:ascii="Arial" w:hAnsi="Arial" w:cs="Arial"/>
          <w:i w:val="0"/>
          <w:sz w:val="22"/>
          <w:szCs w:val="22"/>
        </w:rPr>
        <w:t>Vint-i-quatrena. Persona responsable del contracte</w:t>
      </w:r>
      <w:bookmarkEnd w:id="54"/>
      <w:bookmarkEnd w:id="55"/>
    </w:p>
    <w:p w14:paraId="5CC9F6E6" w14:textId="77777777" w:rsidR="00526E8E" w:rsidRPr="003F4A89" w:rsidRDefault="00526E8E" w:rsidP="00526E8E">
      <w:pPr>
        <w:spacing w:after="0" w:line="240" w:lineRule="auto"/>
        <w:jc w:val="both"/>
        <w:rPr>
          <w:rFonts w:cs="Arial"/>
          <w:b/>
          <w:lang w:eastAsia="es-ES"/>
        </w:rPr>
      </w:pPr>
    </w:p>
    <w:p w14:paraId="4B11CC64"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 xml:space="preserve">Amb independència de la unitat encarregada del seguiment i l’execució ordinària del contracte es designarà, en </w:t>
      </w:r>
      <w:r w:rsidRPr="003F4A89">
        <w:rPr>
          <w:rFonts w:cs="Arial"/>
          <w:b/>
          <w:lang w:eastAsia="en-US"/>
        </w:rPr>
        <w:t>l’apartat S</w:t>
      </w:r>
      <w:r w:rsidRPr="003F4A89">
        <w:rPr>
          <w:rFonts w:cs="Arial"/>
          <w:lang w:eastAsia="en-US"/>
        </w:rPr>
        <w:t xml:space="preserve"> una persona responsable del contracte que exercirà les funcions següents:</w:t>
      </w:r>
    </w:p>
    <w:p w14:paraId="04DAF551"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5F01E7DC"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6728CF0B"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Adoptar la proposta sobre la imposició de penalitats.</w:t>
      </w:r>
    </w:p>
    <w:p w14:paraId="239BB6F5"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Emetre un informe on determini si el retard en l’execució és produït per motius imputables al contractista.</w:t>
      </w:r>
    </w:p>
    <w:p w14:paraId="27C6A64E"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0AE6B4E3"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En els contractes de serveis que impliquin el desenvolupament o manteniment d’aplicacions informàtiques, l’objecte dels quals es defineixi per referència a components de prestació del servei, el responsable del contracte haurà d’adoptar les mesures a què es refereix l’article 308.3 de la LCSP.</w:t>
      </w:r>
    </w:p>
    <w:p w14:paraId="4FB624EE"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19B3AEB5"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 xml:space="preserve">Les instruccions donades per la persona responsable del contracte configuren les obligacions d’execució del contracte juntament amb el seu </w:t>
      </w:r>
      <w:proofErr w:type="spellStart"/>
      <w:r w:rsidRPr="003F4A89">
        <w:rPr>
          <w:rFonts w:cs="Arial"/>
          <w:lang w:eastAsia="en-US"/>
        </w:rPr>
        <w:t>clausulat</w:t>
      </w:r>
      <w:proofErr w:type="spellEnd"/>
      <w:r w:rsidRPr="003F4A89">
        <w:rPr>
          <w:rFonts w:cs="Arial"/>
          <w:lang w:eastAsia="en-US"/>
        </w:rPr>
        <w:t xml:space="preserve"> i els plecs.</w:t>
      </w:r>
    </w:p>
    <w:p w14:paraId="1D420CFA" w14:textId="77777777" w:rsidR="00526E8E" w:rsidRPr="003F4A89" w:rsidRDefault="00526E8E" w:rsidP="00526E8E">
      <w:pPr>
        <w:spacing w:after="0" w:line="240" w:lineRule="auto"/>
        <w:jc w:val="both"/>
        <w:rPr>
          <w:rFonts w:cs="Arial"/>
          <w:b/>
          <w:lang w:eastAsia="es-ES"/>
        </w:rPr>
      </w:pPr>
      <w:r w:rsidRPr="003F4A89">
        <w:rPr>
          <w:rFonts w:cs="Arial"/>
          <w:lang w:eastAsia="en-US"/>
        </w:rPr>
        <w:t xml:space="preserve"> </w:t>
      </w:r>
    </w:p>
    <w:p w14:paraId="09F8A7A5" w14:textId="77777777" w:rsidR="00526E8E" w:rsidRPr="003F4A89" w:rsidRDefault="00526E8E" w:rsidP="00526E8E">
      <w:pPr>
        <w:spacing w:after="0" w:line="240" w:lineRule="auto"/>
        <w:jc w:val="both"/>
        <w:rPr>
          <w:rFonts w:cs="Arial"/>
          <w:color w:val="FF0000"/>
          <w:lang w:eastAsia="es-ES"/>
        </w:rPr>
      </w:pPr>
      <w:r w:rsidRPr="003F4A89">
        <w:rPr>
          <w:rFonts w:cs="Arial"/>
          <w:lang w:eastAsia="en-US"/>
        </w:rPr>
        <w:t>El responsable del contracte pot ser una persona física o jurídica vinculada a l’Administració contractant o aliena a aquesta. El seguiment del contracte també es podrà encomanar a vàries persones perquè realitzin les funcions de forma conjunta.</w:t>
      </w:r>
      <w:r w:rsidRPr="003F4A89">
        <w:rPr>
          <w:rFonts w:cs="Arial"/>
          <w:color w:val="FF0000"/>
          <w:lang w:eastAsia="es-ES"/>
        </w:rPr>
        <w:t xml:space="preserve"> </w:t>
      </w:r>
    </w:p>
    <w:p w14:paraId="234409BC" w14:textId="77777777" w:rsidR="00526E8E" w:rsidRPr="003F4A89" w:rsidRDefault="00526E8E" w:rsidP="00526E8E">
      <w:pPr>
        <w:spacing w:after="0" w:line="240" w:lineRule="auto"/>
        <w:jc w:val="both"/>
        <w:rPr>
          <w:rFonts w:cs="Arial"/>
          <w:color w:val="FF0000"/>
          <w:lang w:eastAsia="es-ES"/>
        </w:rPr>
      </w:pPr>
    </w:p>
    <w:p w14:paraId="04362BE5" w14:textId="77777777" w:rsidR="00526E8E" w:rsidRPr="003F4A89" w:rsidRDefault="00526E8E" w:rsidP="00526E8E">
      <w:pPr>
        <w:pStyle w:val="Ttol2"/>
        <w:spacing w:before="0" w:after="0"/>
        <w:jc w:val="both"/>
        <w:rPr>
          <w:rFonts w:ascii="Arial" w:hAnsi="Arial" w:cs="Arial"/>
          <w:i w:val="0"/>
          <w:sz w:val="22"/>
          <w:szCs w:val="22"/>
        </w:rPr>
      </w:pPr>
      <w:bookmarkStart w:id="56" w:name="_Toc21500346"/>
      <w:bookmarkStart w:id="57" w:name="_Toc34139685"/>
      <w:r w:rsidRPr="003F4A89">
        <w:rPr>
          <w:rFonts w:ascii="Arial" w:hAnsi="Arial" w:cs="Arial"/>
          <w:i w:val="0"/>
          <w:sz w:val="22"/>
          <w:szCs w:val="22"/>
        </w:rPr>
        <w:t>Vint-i-cinquena. Resolució d’incidències</w:t>
      </w:r>
      <w:bookmarkEnd w:id="56"/>
      <w:bookmarkEnd w:id="57"/>
    </w:p>
    <w:p w14:paraId="2D3EA551" w14:textId="77777777" w:rsidR="00526E8E" w:rsidRPr="003F4A89" w:rsidRDefault="00526E8E" w:rsidP="00526E8E">
      <w:pPr>
        <w:spacing w:after="0" w:line="240" w:lineRule="auto"/>
        <w:jc w:val="both"/>
        <w:rPr>
          <w:rFonts w:cs="Arial"/>
          <w:lang w:eastAsia="es-ES"/>
        </w:rPr>
      </w:pPr>
    </w:p>
    <w:p w14:paraId="5758E5F2" w14:textId="77777777" w:rsidR="00526E8E" w:rsidRPr="003F4A89" w:rsidRDefault="00526E8E" w:rsidP="00526E8E">
      <w:pPr>
        <w:spacing w:after="0" w:line="240" w:lineRule="auto"/>
        <w:jc w:val="both"/>
        <w:rPr>
          <w:rFonts w:cs="Arial"/>
          <w:lang w:eastAsia="es-ES"/>
        </w:rPr>
      </w:pPr>
      <w:r w:rsidRPr="003F4A89">
        <w:rPr>
          <w:rFonts w:cs="Arial"/>
          <w:lang w:eastAsia="es-ES"/>
        </w:rPr>
        <w:t>Les incidències que puguin sorgir entre l’Administració i l’empresa contractista en l’execució 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087A66BC" w14:textId="77777777" w:rsidR="00526E8E" w:rsidRPr="003F4A89" w:rsidRDefault="00526E8E" w:rsidP="00526E8E">
      <w:pPr>
        <w:spacing w:after="0" w:line="240" w:lineRule="auto"/>
        <w:jc w:val="both"/>
        <w:rPr>
          <w:rFonts w:cs="Arial"/>
          <w:lang w:eastAsia="es-ES"/>
        </w:rPr>
      </w:pPr>
    </w:p>
    <w:p w14:paraId="5AC3EA6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Llevat que motius d’interès públic ho justifiquin o la naturalesa de les incidències ho requereixi, la seva tramitació no determinarà la paralització del contracte. </w:t>
      </w:r>
    </w:p>
    <w:p w14:paraId="29043C6C" w14:textId="77777777" w:rsidR="00526E8E" w:rsidRPr="003F4A89" w:rsidRDefault="00526E8E" w:rsidP="00526E8E">
      <w:pPr>
        <w:spacing w:after="0" w:line="240" w:lineRule="auto"/>
        <w:jc w:val="both"/>
        <w:rPr>
          <w:rFonts w:cs="Arial"/>
          <w:lang w:eastAsia="es-ES"/>
        </w:rPr>
      </w:pPr>
    </w:p>
    <w:p w14:paraId="228ECE42" w14:textId="77777777" w:rsidR="00526E8E" w:rsidRPr="003F4A89" w:rsidRDefault="00526E8E" w:rsidP="00526E8E">
      <w:pPr>
        <w:pStyle w:val="Ttol2"/>
        <w:spacing w:before="0" w:after="0"/>
        <w:jc w:val="both"/>
        <w:rPr>
          <w:rFonts w:ascii="Arial" w:hAnsi="Arial" w:cs="Arial"/>
          <w:i w:val="0"/>
          <w:sz w:val="22"/>
          <w:szCs w:val="22"/>
        </w:rPr>
      </w:pPr>
      <w:bookmarkStart w:id="58" w:name="_Toc21500347"/>
      <w:bookmarkStart w:id="59" w:name="_Toc34139686"/>
      <w:r w:rsidRPr="003F4A89">
        <w:rPr>
          <w:rFonts w:ascii="Arial" w:hAnsi="Arial" w:cs="Arial"/>
          <w:i w:val="0"/>
          <w:sz w:val="22"/>
          <w:szCs w:val="22"/>
        </w:rPr>
        <w:t>Vint-i-sisena. Resolució de dubtes tècnics interpretatius</w:t>
      </w:r>
      <w:bookmarkEnd w:id="58"/>
      <w:bookmarkEnd w:id="59"/>
    </w:p>
    <w:p w14:paraId="5B8B7757" w14:textId="77777777" w:rsidR="00526E8E" w:rsidRPr="003F4A89" w:rsidRDefault="00526E8E" w:rsidP="00526E8E">
      <w:pPr>
        <w:spacing w:after="0" w:line="240" w:lineRule="auto"/>
        <w:jc w:val="both"/>
        <w:rPr>
          <w:rFonts w:cs="Arial"/>
          <w:b/>
          <w:lang w:eastAsia="es-ES"/>
        </w:rPr>
      </w:pPr>
    </w:p>
    <w:p w14:paraId="106E3BBF" w14:textId="77777777" w:rsidR="00526E8E" w:rsidRPr="003F4A89" w:rsidRDefault="00526E8E" w:rsidP="00526E8E">
      <w:pPr>
        <w:spacing w:after="0" w:line="240" w:lineRule="auto"/>
        <w:jc w:val="both"/>
        <w:rPr>
          <w:rFonts w:cs="Arial"/>
          <w:i/>
          <w:lang w:eastAsia="es-ES"/>
        </w:rPr>
      </w:pPr>
      <w:r w:rsidRPr="003F4A89">
        <w:rPr>
          <w:rFonts w:cs="Arial"/>
          <w:lang w:eastAsia="es-ES"/>
        </w:rPr>
        <w:t>Per a la resolució de dubtes tècnics interpretatius que puguin sorgir durant l’execució del contracte es pot sol·licitar un informe tècnic extern a l’Administració i no vinculant.</w:t>
      </w:r>
    </w:p>
    <w:p w14:paraId="6FF6BA84" w14:textId="77777777" w:rsidR="00526E8E" w:rsidRDefault="00526E8E" w:rsidP="00526E8E">
      <w:pPr>
        <w:spacing w:after="0" w:line="240" w:lineRule="auto"/>
        <w:jc w:val="both"/>
        <w:rPr>
          <w:rFonts w:cs="Arial"/>
          <w:b/>
          <w:lang w:eastAsia="es-ES"/>
        </w:rPr>
      </w:pPr>
    </w:p>
    <w:p w14:paraId="05320E6A" w14:textId="77777777" w:rsidR="008D2D7C" w:rsidRPr="003F4A89" w:rsidRDefault="008D2D7C" w:rsidP="00526E8E">
      <w:pPr>
        <w:spacing w:after="0" w:line="240" w:lineRule="auto"/>
        <w:jc w:val="both"/>
        <w:rPr>
          <w:rFonts w:cs="Arial"/>
          <w:b/>
          <w:lang w:eastAsia="es-ES"/>
        </w:rPr>
      </w:pPr>
    </w:p>
    <w:p w14:paraId="675E59A1" w14:textId="77777777" w:rsidR="00526E8E" w:rsidRPr="003F4A89" w:rsidRDefault="00526E8E" w:rsidP="00526E8E">
      <w:pPr>
        <w:pStyle w:val="Ttol1"/>
        <w:rPr>
          <w:rFonts w:cs="Arial"/>
          <w:sz w:val="22"/>
          <w:szCs w:val="22"/>
        </w:rPr>
      </w:pPr>
      <w:bookmarkStart w:id="60" w:name="_Toc21500348"/>
      <w:bookmarkStart w:id="61" w:name="_Toc34139687"/>
      <w:r w:rsidRPr="003F4A89">
        <w:rPr>
          <w:rFonts w:cs="Arial"/>
          <w:sz w:val="22"/>
          <w:szCs w:val="22"/>
        </w:rPr>
        <w:t>IV. DISPOSICIONS RELATIVES ALS DRETS I OBLIGACIONS DE LES PARTS</w:t>
      </w:r>
      <w:bookmarkEnd w:id="60"/>
      <w:bookmarkEnd w:id="61"/>
      <w:r w:rsidRPr="003F4A89">
        <w:rPr>
          <w:rFonts w:cs="Arial"/>
          <w:sz w:val="22"/>
          <w:szCs w:val="22"/>
        </w:rPr>
        <w:t xml:space="preserve"> </w:t>
      </w:r>
    </w:p>
    <w:p w14:paraId="29A1631C" w14:textId="77777777" w:rsidR="00526E8E" w:rsidRPr="003F4A89" w:rsidRDefault="00526E8E" w:rsidP="00526E8E">
      <w:pPr>
        <w:spacing w:after="0" w:line="240" w:lineRule="auto"/>
        <w:jc w:val="both"/>
        <w:rPr>
          <w:rFonts w:cs="Arial"/>
          <w:lang w:eastAsia="es-ES"/>
        </w:rPr>
      </w:pPr>
    </w:p>
    <w:p w14:paraId="2F63F90C" w14:textId="77777777" w:rsidR="00526E8E" w:rsidRPr="003F4A89" w:rsidRDefault="00526E8E" w:rsidP="00526E8E">
      <w:pPr>
        <w:pStyle w:val="Ttol2"/>
        <w:spacing w:before="0" w:after="0"/>
        <w:jc w:val="both"/>
        <w:rPr>
          <w:rFonts w:ascii="Arial" w:hAnsi="Arial" w:cs="Arial"/>
          <w:i w:val="0"/>
          <w:sz w:val="22"/>
          <w:szCs w:val="22"/>
        </w:rPr>
      </w:pPr>
      <w:bookmarkStart w:id="62" w:name="_Toc21500349"/>
      <w:bookmarkStart w:id="63" w:name="_Toc34139688"/>
      <w:r w:rsidRPr="003F4A89">
        <w:rPr>
          <w:rFonts w:ascii="Arial" w:hAnsi="Arial" w:cs="Arial"/>
          <w:i w:val="0"/>
          <w:sz w:val="22"/>
          <w:szCs w:val="22"/>
        </w:rPr>
        <w:t>Vint-i-setena. Abonaments a l’empresa contractista</w:t>
      </w:r>
      <w:bookmarkEnd w:id="62"/>
      <w:bookmarkEnd w:id="63"/>
    </w:p>
    <w:p w14:paraId="29560CF7" w14:textId="77777777" w:rsidR="00526E8E" w:rsidRPr="003F4A89" w:rsidRDefault="00526E8E" w:rsidP="00526E8E">
      <w:pPr>
        <w:spacing w:after="0" w:line="240" w:lineRule="auto"/>
        <w:jc w:val="both"/>
        <w:rPr>
          <w:rFonts w:cs="Arial"/>
          <w:lang w:eastAsia="es-ES"/>
        </w:rPr>
      </w:pPr>
    </w:p>
    <w:p w14:paraId="653C1DC5" w14:textId="77777777" w:rsidR="00526E8E" w:rsidRPr="003F4A89" w:rsidRDefault="00526E8E" w:rsidP="00526E8E">
      <w:pPr>
        <w:spacing w:after="0" w:line="240" w:lineRule="auto"/>
        <w:jc w:val="both"/>
        <w:rPr>
          <w:rFonts w:cs="Arial"/>
          <w:b/>
          <w:lang w:eastAsia="es-ES"/>
        </w:rPr>
      </w:pPr>
      <w:r w:rsidRPr="003F4A89">
        <w:rPr>
          <w:rFonts w:cs="Arial"/>
          <w:lang w:eastAsia="es-ES"/>
        </w:rPr>
        <w:t xml:space="preserve">Els abonaments previstos per a aquest expedient es recullen en </w:t>
      </w:r>
      <w:r w:rsidRPr="003F4A89">
        <w:rPr>
          <w:rFonts w:cs="Arial"/>
          <w:b/>
          <w:lang w:eastAsia="es-ES"/>
        </w:rPr>
        <w:t>l’apartat V del quadre de característiques.</w:t>
      </w:r>
    </w:p>
    <w:p w14:paraId="4E4EF7B1" w14:textId="77777777" w:rsidR="00526E8E" w:rsidRPr="003F4A89" w:rsidRDefault="00526E8E" w:rsidP="00526E8E">
      <w:pPr>
        <w:spacing w:after="0" w:line="240" w:lineRule="auto"/>
        <w:jc w:val="both"/>
        <w:rPr>
          <w:rFonts w:cs="Arial"/>
          <w:b/>
          <w:lang w:eastAsia="es-ES"/>
        </w:rPr>
      </w:pPr>
    </w:p>
    <w:p w14:paraId="46811512"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27.1 </w:t>
      </w:r>
      <w:r w:rsidRPr="003F4A89">
        <w:rPr>
          <w:rFonts w:cs="Arial"/>
          <w:lang w:eastAsia="es-ES"/>
        </w:rPr>
        <w:t>L’import dels serveis executats s’acreditarà de conformitat amb el plec de prescripcions tècniques, per mitjà dels documents que acreditin la realització total o parcial, si s’escau, del contracte.</w:t>
      </w:r>
    </w:p>
    <w:p w14:paraId="61123039" w14:textId="77777777" w:rsidR="00526E8E" w:rsidRPr="003F4A89" w:rsidRDefault="00526E8E" w:rsidP="00526E8E">
      <w:pPr>
        <w:spacing w:after="0" w:line="240" w:lineRule="auto"/>
        <w:jc w:val="both"/>
        <w:rPr>
          <w:rFonts w:cs="Arial"/>
          <w:b/>
          <w:lang w:eastAsia="es-ES"/>
        </w:rPr>
      </w:pPr>
    </w:p>
    <w:p w14:paraId="11D0EF00" w14:textId="77777777" w:rsidR="00526E8E" w:rsidRPr="003F4A89" w:rsidRDefault="00526E8E" w:rsidP="00526E8E">
      <w:pPr>
        <w:spacing w:after="0" w:line="240" w:lineRule="auto"/>
        <w:jc w:val="both"/>
        <w:rPr>
          <w:rFonts w:cs="Arial"/>
          <w:lang w:eastAsia="es-ES"/>
        </w:rPr>
      </w:pPr>
      <w:r w:rsidRPr="003F4A89">
        <w:rPr>
          <w:rFonts w:cs="Arial"/>
          <w:b/>
          <w:lang w:eastAsia="es-ES"/>
        </w:rPr>
        <w:t>27.2</w:t>
      </w:r>
      <w:r w:rsidRPr="003F4A89">
        <w:rPr>
          <w:rFonts w:cs="Arial"/>
          <w:lang w:eastAsia="es-ES"/>
        </w:rPr>
        <w:t xml:space="preserve"> El pagament a l’empresa contractista s’efectuarà contra presentació de factura expedida d’acord amb la normativa vigent sobre factura electrònica, en els terminis i les condicions establertes en l’article 198 de la LCSP.</w:t>
      </w:r>
    </w:p>
    <w:p w14:paraId="176D82E2" w14:textId="77777777" w:rsidR="00526E8E" w:rsidRPr="003F4A89" w:rsidRDefault="00526E8E" w:rsidP="00526E8E">
      <w:pPr>
        <w:spacing w:after="0" w:line="240" w:lineRule="auto"/>
        <w:jc w:val="both"/>
        <w:rPr>
          <w:rFonts w:cs="Arial"/>
          <w:i/>
          <w:strike/>
          <w:lang w:eastAsia="es-ES"/>
        </w:rPr>
      </w:pPr>
    </w:p>
    <w:p w14:paraId="5F42CE33"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D’acord amb el que estableix la Llei 25/2013, </w:t>
      </w:r>
      <w:r w:rsidRPr="003F4A89">
        <w:rPr>
          <w:rFonts w:cs="Arial"/>
        </w:rPr>
        <w:t>de 27 de desembre, d’impuls de la factura electrònica i creació del registre comptable de factures en el sector públic</w:t>
      </w:r>
      <w:r w:rsidRPr="003F4A89">
        <w:rPr>
          <w:rFonts w:cs="Arial"/>
          <w:shd w:val="clear" w:color="auto" w:fill="FFFFFF"/>
          <w:lang w:eastAsia="es-ES"/>
        </w:rPr>
        <w:t>, les factures s’han de signar amb signatura avançada basada en un certificat reconegut, i han d’incloure, necessàriament, el número d’expedient de contractació.</w:t>
      </w:r>
    </w:p>
    <w:p w14:paraId="20ED59EA" w14:textId="77777777" w:rsidR="00526E8E" w:rsidRPr="003F4A89" w:rsidRDefault="00526E8E" w:rsidP="00526E8E">
      <w:pPr>
        <w:spacing w:after="0" w:line="240" w:lineRule="auto"/>
        <w:jc w:val="both"/>
        <w:rPr>
          <w:rFonts w:cs="Arial"/>
          <w:shd w:val="clear" w:color="auto" w:fill="FFFFFF"/>
          <w:lang w:eastAsia="es-ES"/>
        </w:rPr>
      </w:pPr>
    </w:p>
    <w:p w14:paraId="4C9F2240"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0FF1CC97" w14:textId="77777777" w:rsidR="00526E8E" w:rsidRPr="003F4A89" w:rsidRDefault="00526E8E" w:rsidP="00526E8E">
      <w:pPr>
        <w:spacing w:after="0" w:line="240" w:lineRule="auto"/>
        <w:jc w:val="both"/>
        <w:rPr>
          <w:rFonts w:cs="Arial"/>
          <w:shd w:val="clear" w:color="auto" w:fill="FFFFFF"/>
          <w:lang w:eastAsia="es-ES"/>
        </w:rPr>
      </w:pPr>
    </w:p>
    <w:p w14:paraId="4A428071"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La plataforma </w:t>
      </w:r>
      <w:proofErr w:type="spellStart"/>
      <w:r w:rsidRPr="003F4A89">
        <w:rPr>
          <w:rFonts w:cs="Arial"/>
          <w:shd w:val="clear" w:color="auto" w:fill="FFFFFF"/>
          <w:lang w:eastAsia="es-ES"/>
        </w:rPr>
        <w:t>e.FACT</w:t>
      </w:r>
      <w:proofErr w:type="spellEnd"/>
      <w:r w:rsidRPr="003F4A89">
        <w:rPr>
          <w:rFonts w:cs="Arial"/>
          <w:shd w:val="clear" w:color="auto" w:fill="FFFFFF"/>
          <w:lang w:eastAsia="es-ES"/>
        </w:rPr>
        <w:t xml:space="preserve"> és el punt general d’entrada de factures electròniques de l’Administració de la Generalitat de Catalunya i del seu Sector Públic.</w:t>
      </w:r>
    </w:p>
    <w:p w14:paraId="744642BE" w14:textId="77777777" w:rsidR="00526E8E" w:rsidRPr="003F4A89" w:rsidRDefault="00526E8E" w:rsidP="00526E8E">
      <w:pPr>
        <w:spacing w:after="0" w:line="240" w:lineRule="auto"/>
        <w:jc w:val="both"/>
        <w:rPr>
          <w:rFonts w:cs="Arial"/>
          <w:shd w:val="clear" w:color="auto" w:fill="FFFFFF"/>
          <w:lang w:eastAsia="es-ES"/>
        </w:rPr>
      </w:pPr>
    </w:p>
    <w:p w14:paraId="467B6F1B"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Les dades </w:t>
      </w:r>
      <w:proofErr w:type="spellStart"/>
      <w:r w:rsidRPr="003F4A89">
        <w:rPr>
          <w:rFonts w:cs="Arial"/>
          <w:shd w:val="clear" w:color="auto" w:fill="FFFFFF"/>
          <w:lang w:eastAsia="es-ES"/>
        </w:rPr>
        <w:t>identificatives</w:t>
      </w:r>
      <w:proofErr w:type="spellEnd"/>
      <w:r w:rsidRPr="003F4A89">
        <w:rPr>
          <w:rFonts w:cs="Arial"/>
          <w:shd w:val="clear" w:color="auto" w:fill="FFFFFF"/>
          <w:lang w:eastAsia="es-ES"/>
        </w:rPr>
        <w:t xml:space="preserve"> de l’òrgan administratiu amb competències en matèria de comptabilitat pública, de l’òrgan de contractació i del destinatari, que l’empresa contractista haurà de fer constar en les factures corresponents, seran comunicades a l’empresa adjudicatària.</w:t>
      </w:r>
    </w:p>
    <w:p w14:paraId="086230DC" w14:textId="77777777" w:rsidR="00526E8E" w:rsidRPr="003F4A89" w:rsidRDefault="00526E8E" w:rsidP="00526E8E">
      <w:pPr>
        <w:spacing w:after="0" w:line="240" w:lineRule="auto"/>
        <w:jc w:val="both"/>
        <w:rPr>
          <w:rFonts w:cs="Arial"/>
          <w:shd w:val="clear" w:color="auto" w:fill="FFFFFF"/>
          <w:lang w:eastAsia="es-ES"/>
        </w:rPr>
      </w:pPr>
    </w:p>
    <w:p w14:paraId="39F9176D" w14:textId="0165B3B6"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Les factures han d’incorporar les dades bàsiques obligatòries establerts al RD16</w:t>
      </w:r>
      <w:r w:rsidR="004E3E97">
        <w:rPr>
          <w:rFonts w:cs="Arial"/>
          <w:shd w:val="clear" w:color="auto" w:fill="FFFFFF"/>
          <w:lang w:eastAsia="es-ES"/>
        </w:rPr>
        <w:t>19</w:t>
      </w:r>
      <w:r w:rsidRPr="003F4A89">
        <w:rPr>
          <w:rFonts w:cs="Arial"/>
          <w:shd w:val="clear" w:color="auto" w:fill="FFFFFF"/>
          <w:lang w:eastAsia="es-ES"/>
        </w:rPr>
        <w:t xml:space="preserve">/2012,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24049095" w14:textId="77777777" w:rsidR="00526E8E" w:rsidRPr="003F4A89" w:rsidRDefault="00526E8E" w:rsidP="00526E8E">
      <w:pPr>
        <w:spacing w:after="0" w:line="240" w:lineRule="auto"/>
        <w:jc w:val="both"/>
        <w:rPr>
          <w:rFonts w:cs="Arial"/>
          <w:lang w:eastAsia="es-ES"/>
        </w:rPr>
      </w:pPr>
    </w:p>
    <w:p w14:paraId="5E2B71C1" w14:textId="77777777" w:rsidR="00526E8E" w:rsidRPr="003F4A89" w:rsidRDefault="00526E8E" w:rsidP="00526E8E">
      <w:pPr>
        <w:spacing w:after="0" w:line="240" w:lineRule="auto"/>
        <w:jc w:val="both"/>
        <w:rPr>
          <w:rFonts w:cs="Arial"/>
          <w:lang w:eastAsia="es-ES"/>
        </w:rPr>
      </w:pPr>
      <w:r w:rsidRPr="003F4A89">
        <w:rPr>
          <w:rFonts w:cs="Arial"/>
          <w:lang w:eastAsia="es-ES"/>
        </w:rPr>
        <w:t>El seguiment de l’estat de les factures es podrà consultar al web del Departament d’Economia i Hisenda a l’apartat de Tresoreria i Pagaments (consulta de l’estat de factures i pagaments de documents), a partir de l’endemà del registre de la factura.</w:t>
      </w:r>
    </w:p>
    <w:p w14:paraId="43B7D9D9" w14:textId="77777777" w:rsidR="00526E8E" w:rsidRPr="003F4A89" w:rsidRDefault="00526E8E" w:rsidP="00526E8E">
      <w:pPr>
        <w:spacing w:after="0" w:line="240" w:lineRule="auto"/>
        <w:jc w:val="both"/>
        <w:rPr>
          <w:rFonts w:cs="Arial"/>
          <w:b/>
          <w:shd w:val="clear" w:color="auto" w:fill="FFFFFF"/>
          <w:lang w:eastAsia="es-ES"/>
        </w:rPr>
      </w:pPr>
    </w:p>
    <w:p w14:paraId="7F2D2069" w14:textId="77777777" w:rsidR="00526E8E" w:rsidRPr="003F4A89" w:rsidRDefault="00526E8E" w:rsidP="00526E8E">
      <w:pPr>
        <w:spacing w:after="0" w:line="240" w:lineRule="auto"/>
        <w:jc w:val="both"/>
        <w:rPr>
          <w:rFonts w:cs="Arial"/>
          <w:shd w:val="clear" w:color="auto" w:fill="FFFFFF"/>
          <w:lang w:eastAsia="es-ES"/>
        </w:rPr>
      </w:pPr>
      <w:r w:rsidRPr="003F4A89">
        <w:rPr>
          <w:rFonts w:cs="Arial"/>
          <w:b/>
          <w:shd w:val="clear" w:color="auto" w:fill="FFFFFF"/>
          <w:lang w:eastAsia="es-ES"/>
        </w:rPr>
        <w:t xml:space="preserve">27.3 </w:t>
      </w:r>
      <w:r w:rsidRPr="003F4A89">
        <w:rPr>
          <w:rFonts w:cs="Arial"/>
          <w:lang w:eastAsia="es-ES"/>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01416066" w14:textId="77777777" w:rsidR="00526E8E" w:rsidRPr="003F4A89" w:rsidRDefault="00526E8E" w:rsidP="00526E8E">
      <w:pPr>
        <w:tabs>
          <w:tab w:val="left" w:pos="1950"/>
        </w:tabs>
        <w:spacing w:after="0" w:line="240" w:lineRule="auto"/>
        <w:jc w:val="both"/>
        <w:rPr>
          <w:rFonts w:cs="Arial"/>
          <w:lang w:eastAsia="es-ES"/>
        </w:rPr>
      </w:pPr>
      <w:r w:rsidRPr="003F4A89">
        <w:rPr>
          <w:rFonts w:cs="Arial"/>
          <w:lang w:eastAsia="es-ES"/>
        </w:rPr>
        <w:tab/>
      </w:r>
    </w:p>
    <w:p w14:paraId="441BCD18" w14:textId="77777777" w:rsidR="00526E8E" w:rsidRPr="003F4A89" w:rsidRDefault="00526E8E" w:rsidP="00526E8E">
      <w:pPr>
        <w:spacing w:after="0" w:line="240" w:lineRule="auto"/>
        <w:jc w:val="both"/>
        <w:rPr>
          <w:rFonts w:cs="Arial"/>
          <w:lang w:eastAsia="es-ES"/>
        </w:rPr>
      </w:pPr>
      <w:r w:rsidRPr="003F4A89">
        <w:rPr>
          <w:rFonts w:cs="Arial"/>
          <w:b/>
          <w:lang w:eastAsia="es-ES"/>
        </w:rPr>
        <w:lastRenderedPageBreak/>
        <w:t xml:space="preserve">27.4 </w:t>
      </w:r>
      <w:r w:rsidRPr="003F4A89">
        <w:rPr>
          <w:rFonts w:cs="Arial"/>
          <w:lang w:eastAsia="es-ES"/>
        </w:rPr>
        <w:t>L’empresa contractista podrà realitzar els treballs amb major celeritat de la necessària per a executar els serveis en el termini o terminis contractuals. Tanmateix, no tindrà dret a percebre en cada any, qualsevol que sigui l’import del què s’ha executat o de les certificacions expedides, major quantitat que la consignada a l’anualitat corresponent, afectada pel coeficient d’adjudicació.</w:t>
      </w:r>
    </w:p>
    <w:p w14:paraId="7997F9B8" w14:textId="77777777" w:rsidR="00526E8E" w:rsidRPr="003F4A89" w:rsidRDefault="00526E8E" w:rsidP="00526E8E">
      <w:pPr>
        <w:spacing w:after="0" w:line="240" w:lineRule="auto"/>
        <w:jc w:val="both"/>
        <w:rPr>
          <w:rFonts w:cs="Arial"/>
          <w:lang w:eastAsia="es-ES"/>
        </w:rPr>
      </w:pPr>
    </w:p>
    <w:p w14:paraId="5653F1A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27.5 </w:t>
      </w:r>
      <w:r w:rsidRPr="003F4A89">
        <w:rPr>
          <w:rFonts w:cs="Arial"/>
          <w:lang w:eastAsia="es-ES"/>
        </w:rPr>
        <w:t>L’empresa contractista podrà transmetre els drets de cobrament en els termes i condicions establerts en  l’article 200 de la LCSP.</w:t>
      </w:r>
    </w:p>
    <w:p w14:paraId="6D6A0CB2" w14:textId="77777777" w:rsidR="00526E8E" w:rsidRPr="003F4A89" w:rsidRDefault="00526E8E" w:rsidP="00526E8E">
      <w:pPr>
        <w:spacing w:after="0" w:line="240" w:lineRule="auto"/>
        <w:jc w:val="both"/>
        <w:rPr>
          <w:rFonts w:cs="Arial"/>
          <w:b/>
          <w:lang w:eastAsia="es-ES"/>
        </w:rPr>
      </w:pPr>
    </w:p>
    <w:p w14:paraId="18760CFD" w14:textId="77777777" w:rsidR="00526E8E" w:rsidRPr="003F4A89" w:rsidRDefault="00526E8E" w:rsidP="00526E8E">
      <w:pPr>
        <w:pStyle w:val="Ttol2"/>
        <w:spacing w:before="0" w:after="0"/>
        <w:jc w:val="both"/>
        <w:rPr>
          <w:rFonts w:ascii="Arial" w:hAnsi="Arial" w:cs="Arial"/>
          <w:i w:val="0"/>
          <w:sz w:val="22"/>
          <w:szCs w:val="22"/>
        </w:rPr>
      </w:pPr>
      <w:bookmarkStart w:id="64" w:name="_Toc21500350"/>
      <w:bookmarkStart w:id="65" w:name="_Toc34139689"/>
      <w:r w:rsidRPr="003F4A89">
        <w:rPr>
          <w:rFonts w:ascii="Arial" w:hAnsi="Arial" w:cs="Arial"/>
          <w:i w:val="0"/>
          <w:sz w:val="22"/>
          <w:szCs w:val="22"/>
        </w:rPr>
        <w:t>Vint-i-vuitena. Responsabilitat de l’empresa contractista</w:t>
      </w:r>
      <w:bookmarkEnd w:id="64"/>
      <w:bookmarkEnd w:id="65"/>
    </w:p>
    <w:p w14:paraId="03DD175C" w14:textId="77777777" w:rsidR="00526E8E" w:rsidRPr="003F4A89" w:rsidRDefault="00526E8E" w:rsidP="00526E8E">
      <w:pPr>
        <w:spacing w:after="0" w:line="240" w:lineRule="auto"/>
        <w:jc w:val="both"/>
        <w:rPr>
          <w:rFonts w:cs="Arial"/>
          <w:b/>
          <w:lang w:eastAsia="es-ES"/>
        </w:rPr>
      </w:pPr>
    </w:p>
    <w:p w14:paraId="53D5E8E8"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és responsable de la qualitat tècnica dels treballs que dugui a terme i de les prestacions i serveis realitzats, així com també de les conseqüències que es dedueixin per a l’Administració o per a terceres persones de les omissions, errors, mètodes inadequats o conclusions incorrectes en l’execució del contracte.</w:t>
      </w:r>
    </w:p>
    <w:p w14:paraId="5054E6DE" w14:textId="77777777" w:rsidR="00526E8E" w:rsidRPr="003F4A89" w:rsidRDefault="00526E8E" w:rsidP="00526E8E">
      <w:pPr>
        <w:spacing w:after="0" w:line="240" w:lineRule="auto"/>
        <w:jc w:val="both"/>
        <w:rPr>
          <w:rFonts w:cs="Arial"/>
          <w:lang w:eastAsia="es-ES"/>
        </w:rPr>
      </w:pPr>
    </w:p>
    <w:p w14:paraId="6429C3A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cas que es tracti de contractes d’elaboració de projecte d’obres serà </w:t>
      </w:r>
      <w:proofErr w:type="spellStart"/>
      <w:r w:rsidRPr="003F4A89">
        <w:rPr>
          <w:rFonts w:cs="Arial"/>
          <w:lang w:eastAsia="es-ES"/>
        </w:rPr>
        <w:t>d’aplcació</w:t>
      </w:r>
      <w:proofErr w:type="spellEnd"/>
      <w:r w:rsidRPr="003F4A89">
        <w:rPr>
          <w:rFonts w:cs="Arial"/>
          <w:lang w:eastAsia="es-ES"/>
        </w:rPr>
        <w:t xml:space="preserve"> l’establert als articles 314 a 315 de la LCSP relatius a l’esmena d’errors i la correcció de deficiències, a les indemnitzacions i a la responsabilitat per defectes o errors del projecte</w:t>
      </w:r>
    </w:p>
    <w:p w14:paraId="3143411F" w14:textId="77777777" w:rsidR="00526E8E" w:rsidRPr="003F4A89" w:rsidRDefault="00526E8E" w:rsidP="00526E8E">
      <w:pPr>
        <w:spacing w:after="0" w:line="240" w:lineRule="auto"/>
        <w:jc w:val="both"/>
        <w:rPr>
          <w:rFonts w:cs="Arial"/>
          <w:lang w:eastAsia="es-ES"/>
        </w:rPr>
      </w:pPr>
    </w:p>
    <w:p w14:paraId="7C26143B"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14:paraId="5BE310B2" w14:textId="77777777" w:rsidR="00526E8E" w:rsidRPr="003F4A89" w:rsidRDefault="00526E8E" w:rsidP="00526E8E">
      <w:pPr>
        <w:spacing w:after="0" w:line="240" w:lineRule="auto"/>
        <w:jc w:val="both"/>
        <w:rPr>
          <w:rFonts w:cs="Arial"/>
          <w:b/>
          <w:bCs/>
          <w:snapToGrid w:val="0"/>
          <w:lang w:eastAsia="es-ES"/>
        </w:rPr>
      </w:pPr>
    </w:p>
    <w:p w14:paraId="310460D8" w14:textId="77777777" w:rsidR="00526E8E" w:rsidRPr="003F4A89" w:rsidRDefault="00526E8E" w:rsidP="00526E8E">
      <w:pPr>
        <w:pStyle w:val="Ttol2"/>
        <w:spacing w:before="0" w:after="0"/>
        <w:jc w:val="both"/>
        <w:rPr>
          <w:rFonts w:ascii="Arial" w:hAnsi="Arial" w:cs="Arial"/>
          <w:i w:val="0"/>
          <w:sz w:val="22"/>
          <w:szCs w:val="22"/>
        </w:rPr>
      </w:pPr>
      <w:bookmarkStart w:id="66" w:name="_Toc21500351"/>
      <w:bookmarkStart w:id="67" w:name="_Toc34139690"/>
      <w:r w:rsidRPr="003F4A89">
        <w:rPr>
          <w:rFonts w:ascii="Arial" w:hAnsi="Arial" w:cs="Arial"/>
          <w:i w:val="0"/>
          <w:snapToGrid w:val="0"/>
          <w:sz w:val="22"/>
          <w:szCs w:val="22"/>
        </w:rPr>
        <w:t>Vint-i-novena</w:t>
      </w:r>
      <w:r w:rsidRPr="003F4A89">
        <w:rPr>
          <w:rFonts w:ascii="Arial" w:hAnsi="Arial" w:cs="Arial"/>
          <w:i w:val="0"/>
          <w:sz w:val="22"/>
          <w:szCs w:val="22"/>
        </w:rPr>
        <w:t>. Altres obligacions de l’empresa contractista</w:t>
      </w:r>
      <w:bookmarkEnd w:id="66"/>
      <w:bookmarkEnd w:id="67"/>
    </w:p>
    <w:p w14:paraId="100412B1" w14:textId="77777777" w:rsidR="00526E8E" w:rsidRPr="003F4A89" w:rsidRDefault="00526E8E" w:rsidP="00526E8E">
      <w:pPr>
        <w:spacing w:after="0" w:line="240" w:lineRule="auto"/>
        <w:jc w:val="both"/>
        <w:rPr>
          <w:rFonts w:cs="Arial"/>
          <w:lang w:eastAsia="es-ES"/>
        </w:rPr>
      </w:pPr>
    </w:p>
    <w:p w14:paraId="074DCA13"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 L’empresa adjudicatària resta obligada a executar les mesures derivades de la Llei 31/1995, de 8 de novembre, de prevenció de riscos laborals i el seu desenvolupament normatiu en tot allò que li sigui d’aplicació.</w:t>
      </w:r>
    </w:p>
    <w:p w14:paraId="4E4DF01A" w14:textId="77777777" w:rsidR="00526E8E" w:rsidRPr="003F4A89" w:rsidRDefault="00526E8E" w:rsidP="00526E8E">
      <w:pPr>
        <w:pStyle w:val="Pargrafdellista"/>
        <w:ind w:left="426"/>
        <w:jc w:val="both"/>
        <w:rPr>
          <w:rFonts w:ascii="Arial" w:hAnsi="Arial" w:cs="Arial"/>
          <w:sz w:val="22"/>
          <w:szCs w:val="22"/>
        </w:rPr>
      </w:pPr>
    </w:p>
    <w:p w14:paraId="1F00EDF0"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També està obligada a complir les disposicions vigents en matèria d’integració social de persones amb discapacitat i fiscals.</w:t>
      </w:r>
    </w:p>
    <w:p w14:paraId="01B4D786" w14:textId="77777777" w:rsidR="00526E8E" w:rsidRPr="003F4A89" w:rsidRDefault="00526E8E" w:rsidP="00526E8E">
      <w:pPr>
        <w:pStyle w:val="Pargrafdellista"/>
        <w:rPr>
          <w:rFonts w:ascii="Arial" w:hAnsi="Arial" w:cs="Arial"/>
          <w:sz w:val="22"/>
          <w:szCs w:val="22"/>
        </w:rPr>
      </w:pPr>
    </w:p>
    <w:p w14:paraId="11BCE029"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penalitats a què es refereix la clàusula vint-i-tresena d’aquest plec.</w:t>
      </w:r>
    </w:p>
    <w:p w14:paraId="15F04C62" w14:textId="77777777" w:rsidR="00526E8E" w:rsidRPr="003F4A89" w:rsidRDefault="00526E8E" w:rsidP="00526E8E">
      <w:pPr>
        <w:pStyle w:val="Pargrafdellista"/>
        <w:rPr>
          <w:rFonts w:ascii="Arial" w:hAnsi="Arial" w:cs="Arial"/>
          <w:sz w:val="22"/>
          <w:szCs w:val="22"/>
        </w:rPr>
      </w:pPr>
    </w:p>
    <w:p w14:paraId="3EAEFAA8"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s’obliga a complir les condicions salarials dels treballadors de conformitat amb el conveni col·lectiu sectorial aplicable.</w:t>
      </w:r>
    </w:p>
    <w:p w14:paraId="59D2DB91" w14:textId="77777777" w:rsidR="00526E8E" w:rsidRPr="003F4A89" w:rsidRDefault="00526E8E" w:rsidP="00526E8E">
      <w:pPr>
        <w:pStyle w:val="Pargrafdellista"/>
        <w:rPr>
          <w:rFonts w:ascii="Arial" w:hAnsi="Arial" w:cs="Arial"/>
          <w:sz w:val="22"/>
          <w:szCs w:val="22"/>
        </w:rPr>
      </w:pPr>
    </w:p>
    <w:p w14:paraId="093E3008"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 xml:space="preserve">L’adjudicatari assumirà, com a condició especial d’execució, l’obligació d’aplicar a la plantilla que executi el contracte les condicions de treball establertes per l’últim conveni col·lectiu sectorial </w:t>
      </w:r>
      <w:r w:rsidRPr="003F4A89">
        <w:rPr>
          <w:rFonts w:ascii="Arial" w:hAnsi="Arial" w:cs="Arial"/>
          <w:sz w:val="22"/>
          <w:szCs w:val="22"/>
        </w:rPr>
        <w:lastRenderedPageBreak/>
        <w:t>vigent en què s’enquadri i desenvolupi la prestació contractual, sens perjudici de les millores que es pugui establir.</w:t>
      </w:r>
    </w:p>
    <w:p w14:paraId="31C55B07" w14:textId="77777777" w:rsidR="00526E8E" w:rsidRPr="003F4A89" w:rsidRDefault="00526E8E" w:rsidP="00526E8E">
      <w:pPr>
        <w:pStyle w:val="Pargrafdellista"/>
        <w:rPr>
          <w:rFonts w:ascii="Arial" w:hAnsi="Arial" w:cs="Arial"/>
          <w:sz w:val="22"/>
          <w:szCs w:val="22"/>
        </w:rPr>
      </w:pPr>
    </w:p>
    <w:p w14:paraId="7B41F740"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s’obliga a aplicar en executar les prestacions pròpies del servei les mesures destinades a promoure la igualtat entre homes i dones.</w:t>
      </w:r>
    </w:p>
    <w:p w14:paraId="2CB75F0B" w14:textId="77777777" w:rsidR="00526E8E" w:rsidRPr="003F4A89" w:rsidRDefault="00526E8E" w:rsidP="00526E8E">
      <w:pPr>
        <w:pStyle w:val="Pargrafdellista"/>
        <w:rPr>
          <w:rFonts w:ascii="Arial" w:hAnsi="Arial" w:cs="Arial"/>
          <w:sz w:val="22"/>
          <w:szCs w:val="22"/>
        </w:rPr>
      </w:pPr>
    </w:p>
    <w:p w14:paraId="11C5E82A"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en l’elaboració i presentació de l’objecte del contracte, ha d’incorporar la perspectiva de gènere i evitar els elements de discriminació sexista en l’ús del llenguatge i de la imatge.</w:t>
      </w:r>
    </w:p>
    <w:p w14:paraId="70684B74" w14:textId="77777777" w:rsidR="00526E8E" w:rsidRPr="003F4A89" w:rsidRDefault="00526E8E" w:rsidP="00526E8E">
      <w:pPr>
        <w:pStyle w:val="Pargrafdellista"/>
        <w:rPr>
          <w:rFonts w:ascii="Arial" w:hAnsi="Arial" w:cs="Arial"/>
          <w:sz w:val="22"/>
          <w:szCs w:val="22"/>
        </w:rPr>
      </w:pPr>
    </w:p>
    <w:p w14:paraId="6C2383D2"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 xml:space="preserve">L’empresa contractista ha d’emprar el català en les seves relacions amb l’Administració de la Generalitat derivades de l’execució de l’objecte d’aquest contracte. Així mateix, l’empresa contractista i, si escau, les empreses </w:t>
      </w:r>
      <w:proofErr w:type="spellStart"/>
      <w:r w:rsidRPr="003F4A89">
        <w:rPr>
          <w:rFonts w:ascii="Arial" w:hAnsi="Arial" w:cs="Arial"/>
          <w:sz w:val="22"/>
          <w:szCs w:val="22"/>
        </w:rPr>
        <w:t>subcontractistes</w:t>
      </w:r>
      <w:proofErr w:type="spellEnd"/>
      <w:r w:rsidRPr="003F4A89">
        <w:rPr>
          <w:rFonts w:ascii="Arial" w:hAnsi="Arial" w:cs="Arial"/>
          <w:sz w:val="22"/>
          <w:szCs w:val="22"/>
        </w:rPr>
        <w:t xml:space="preserve"> han d’emprar, almenys, el català en els rètols, les publicacions, els  avisos i en la resta de comunicacions de caràcter general que es derivin de l’execució de les prestacions objecte del contracte.</w:t>
      </w:r>
    </w:p>
    <w:p w14:paraId="2984F1AC" w14:textId="77777777" w:rsidR="00526E8E" w:rsidRPr="003F4A89" w:rsidRDefault="00526E8E" w:rsidP="00526E8E">
      <w:pPr>
        <w:pStyle w:val="Pargrafdellista"/>
        <w:rPr>
          <w:rFonts w:ascii="Arial" w:hAnsi="Arial" w:cs="Arial"/>
          <w:sz w:val="22"/>
          <w:szCs w:val="22"/>
        </w:rPr>
      </w:pPr>
    </w:p>
    <w:p w14:paraId="6C3819FD"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 xml:space="preserve">L’empresa contractista ha de lliurar els treballs objecte d’aquest contracte, almenys, en català. Específicament, l’empresa contractista ha de redactar en llengua catalana la documentació del projecte i les llegendes dels plànols i documentació tècnica annexa, tant en paper com en suport digital, que s’obtingui com a resultat de la realització dels treballs segons les determinacions del </w:t>
      </w:r>
      <w:proofErr w:type="spellStart"/>
      <w:r w:rsidRPr="003F4A89">
        <w:rPr>
          <w:rFonts w:ascii="Arial" w:hAnsi="Arial" w:cs="Arial"/>
          <w:sz w:val="22"/>
          <w:szCs w:val="22"/>
        </w:rPr>
        <w:t>clausulat</w:t>
      </w:r>
      <w:proofErr w:type="spellEnd"/>
      <w:r w:rsidRPr="003F4A89">
        <w:rPr>
          <w:rFonts w:ascii="Arial" w:hAnsi="Arial" w:cs="Arial"/>
          <w:sz w:val="22"/>
          <w:szCs w:val="22"/>
        </w:rPr>
        <w:t xml:space="preserve"> específic del plec de prescripcions tècniques particulars.</w:t>
      </w:r>
    </w:p>
    <w:p w14:paraId="3F49FC31" w14:textId="77777777" w:rsidR="00526E8E" w:rsidRPr="003F4A89" w:rsidRDefault="00526E8E" w:rsidP="00526E8E">
      <w:pPr>
        <w:pStyle w:val="Pargrafdellista"/>
        <w:rPr>
          <w:rFonts w:ascii="Arial" w:hAnsi="Arial" w:cs="Arial"/>
          <w:sz w:val="22"/>
          <w:szCs w:val="22"/>
        </w:rPr>
      </w:pPr>
    </w:p>
    <w:p w14:paraId="145CB241"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 xml:space="preserve">Així mateix, l’empresa contractista assumeix l’obligació de destinar a l’execució del contracte els mitjans i el personal que resultin adients per assegurar que es podran realitzar les prestacions objecte del servei en català. A aquest efecte,  l’empresa adjudicatària haurà d’adoptar les mesures de formació del seu personal necessàries per garantir que el personal que, si escau, pugui relacionar-se amb el públic, tingui un coneixement suficient de la llengua catalana per desenvolupar les tasques d’atenció, informació i comunicació de manera fluida i adequada. </w:t>
      </w:r>
    </w:p>
    <w:p w14:paraId="432F21E8" w14:textId="77777777" w:rsidR="00526E8E" w:rsidRPr="003F4A89" w:rsidRDefault="00526E8E" w:rsidP="00526E8E">
      <w:pPr>
        <w:spacing w:after="0" w:line="240" w:lineRule="auto"/>
        <w:jc w:val="both"/>
        <w:rPr>
          <w:rFonts w:cs="Arial"/>
          <w:lang w:eastAsia="es-ES"/>
        </w:rPr>
      </w:pPr>
    </w:p>
    <w:p w14:paraId="0234A743"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En tot cas, l’empresa contractista i, si escau, les empreses </w:t>
      </w:r>
      <w:proofErr w:type="spellStart"/>
      <w:r w:rsidRPr="003F4A89">
        <w:rPr>
          <w:rFonts w:cs="Arial"/>
          <w:lang w:eastAsia="es-ES"/>
        </w:rPr>
        <w:t>subcontractistes</w:t>
      </w:r>
      <w:proofErr w:type="spellEnd"/>
      <w:r w:rsidRPr="003F4A89">
        <w:rPr>
          <w:rFonts w:cs="Arial"/>
          <w:lang w:eastAsia="es-ES"/>
        </w:rPr>
        <w:t xml:space="preserve">, queden subjectes en l’execució del contracte a les obligacions derivades de la Llei 1/1998, de 7 de gener, de política lingüística i de les disposicions que la desenvolupen. En l’àmbit territorial de la Vall d’Aran, les empreses contractistes i, si escau, les empreses </w:t>
      </w:r>
      <w:proofErr w:type="spellStart"/>
      <w:r w:rsidRPr="003F4A89">
        <w:rPr>
          <w:rFonts w:cs="Arial"/>
          <w:lang w:eastAsia="es-ES"/>
        </w:rPr>
        <w:t>subcontractistes</w:t>
      </w:r>
      <w:proofErr w:type="spellEnd"/>
      <w:r w:rsidRPr="003F4A89">
        <w:rPr>
          <w:rFonts w:cs="Arial"/>
          <w:lang w:eastAsia="es-ES"/>
        </w:rPr>
        <w:t xml:space="preserve">, han d’emprar l’aranès d’acord amb la Llei </w:t>
      </w:r>
      <w:r w:rsidRPr="003F4A89">
        <w:rPr>
          <w:rFonts w:cs="Arial"/>
          <w:bCs/>
          <w:lang w:eastAsia="es-ES"/>
        </w:rPr>
        <w:t>35/2010</w:t>
      </w:r>
      <w:r w:rsidRPr="003F4A89">
        <w:rPr>
          <w:rFonts w:cs="Arial"/>
          <w:lang w:eastAsia="es-ES"/>
        </w:rPr>
        <w:t xml:space="preserve">, d'1 d'octubre, de l'occità, aranès a l'Aran, i amb la normativa pròpia del </w:t>
      </w:r>
      <w:proofErr w:type="spellStart"/>
      <w:r w:rsidRPr="003F4A89">
        <w:rPr>
          <w:rFonts w:cs="Arial"/>
          <w:lang w:eastAsia="es-ES"/>
        </w:rPr>
        <w:t>Conselh</w:t>
      </w:r>
      <w:proofErr w:type="spellEnd"/>
      <w:r w:rsidRPr="003F4A89">
        <w:rPr>
          <w:rFonts w:cs="Arial"/>
          <w:lang w:eastAsia="es-ES"/>
        </w:rPr>
        <w:t xml:space="preserve"> </w:t>
      </w:r>
      <w:proofErr w:type="spellStart"/>
      <w:r w:rsidRPr="003F4A89">
        <w:rPr>
          <w:rFonts w:cs="Arial"/>
          <w:lang w:eastAsia="es-ES"/>
        </w:rPr>
        <w:t>Generau</w:t>
      </w:r>
      <w:proofErr w:type="spellEnd"/>
      <w:r w:rsidRPr="003F4A89">
        <w:rPr>
          <w:rFonts w:cs="Arial"/>
          <w:lang w:eastAsia="es-ES"/>
        </w:rPr>
        <w:t xml:space="preserve"> d’Aran que la desenvolupi.</w:t>
      </w:r>
    </w:p>
    <w:p w14:paraId="390170FC" w14:textId="77777777" w:rsidR="00526E8E" w:rsidRPr="003F4A89" w:rsidRDefault="00526E8E" w:rsidP="00526E8E">
      <w:pPr>
        <w:spacing w:after="0" w:line="240" w:lineRule="auto"/>
        <w:ind w:left="426"/>
        <w:jc w:val="both"/>
        <w:rPr>
          <w:rFonts w:cs="Arial"/>
          <w:lang w:eastAsia="es-ES"/>
        </w:rPr>
      </w:pPr>
    </w:p>
    <w:p w14:paraId="07583D82" w14:textId="77777777" w:rsidR="00526E8E" w:rsidRPr="003F4A89" w:rsidRDefault="00526E8E" w:rsidP="00526E8E">
      <w:pPr>
        <w:pStyle w:val="Pargrafdellista"/>
        <w:numPr>
          <w:ilvl w:val="0"/>
          <w:numId w:val="24"/>
        </w:numPr>
        <w:ind w:left="360"/>
        <w:jc w:val="both"/>
        <w:rPr>
          <w:rFonts w:ascii="Arial" w:hAnsi="Arial" w:cs="Arial"/>
          <w:sz w:val="22"/>
          <w:szCs w:val="22"/>
        </w:rPr>
      </w:pPr>
      <w:r w:rsidRPr="003F4A89">
        <w:rPr>
          <w:rFonts w:ascii="Arial" w:hAnsi="Arial" w:cs="Arial"/>
          <w:sz w:val="22"/>
          <w:szCs w:val="22"/>
        </w:rPr>
        <w:t>L’empresa contractista, en relació amb les dades personals a les quals tingui accés amb 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 2016, relatiu a la protecció de les persones físiques pel que fa al tractament de dades personals i a la lliure circulació d'aquestes dades i pel qual es deroga la Directiva 95/46/CE.</w:t>
      </w:r>
    </w:p>
    <w:p w14:paraId="5F3C530E" w14:textId="77777777" w:rsidR="00526E8E" w:rsidRPr="003F4A89" w:rsidRDefault="00526E8E" w:rsidP="00526E8E">
      <w:pPr>
        <w:spacing w:after="0" w:line="240" w:lineRule="auto"/>
        <w:jc w:val="both"/>
        <w:rPr>
          <w:rFonts w:cs="Arial"/>
          <w:lang w:eastAsia="es-ES"/>
        </w:rPr>
      </w:pPr>
    </w:p>
    <w:p w14:paraId="284B2E15"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La documentació i la informació que es desprengui o a la qual es tingui accés amb ocasió de l’execució de les prestacions objecte d’aquest contracte i que  correspon a l’Administració </w:t>
      </w:r>
      <w:r w:rsidRPr="003F4A89">
        <w:rPr>
          <w:rFonts w:cs="Arial"/>
          <w:lang w:eastAsia="es-ES"/>
        </w:rPr>
        <w:lastRenderedPageBreak/>
        <w:t xml:space="preserve">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 </w:t>
      </w:r>
    </w:p>
    <w:p w14:paraId="6733A7FB" w14:textId="77777777" w:rsidR="00526E8E" w:rsidRPr="003F4A89" w:rsidRDefault="00526E8E" w:rsidP="00526E8E">
      <w:pPr>
        <w:spacing w:after="0" w:line="240" w:lineRule="auto"/>
        <w:jc w:val="both"/>
        <w:rPr>
          <w:rFonts w:cs="Arial"/>
          <w:lang w:eastAsia="es-ES"/>
        </w:rPr>
      </w:pPr>
    </w:p>
    <w:p w14:paraId="43C0258B" w14:textId="77777777" w:rsidR="00526E8E" w:rsidRPr="003F4A89" w:rsidRDefault="00526E8E" w:rsidP="00526E8E">
      <w:pPr>
        <w:pStyle w:val="Pargrafdellista"/>
        <w:numPr>
          <w:ilvl w:val="0"/>
          <w:numId w:val="24"/>
        </w:numPr>
        <w:ind w:left="360"/>
        <w:jc w:val="both"/>
        <w:rPr>
          <w:rFonts w:ascii="Arial" w:hAnsi="Arial" w:cs="Arial"/>
          <w:sz w:val="22"/>
          <w:szCs w:val="22"/>
        </w:rPr>
      </w:pPr>
      <w:r w:rsidRPr="003F4A89">
        <w:rPr>
          <w:rFonts w:ascii="Arial" w:hAnsi="Arial" w:cs="Arial"/>
          <w:sz w:val="22"/>
          <w:szCs w:val="22"/>
        </w:rPr>
        <w:t>L’adjudicatari es compromet a facilitar la informació que sigui necessària per donar compliment a les obligacions establertes per la Llei del Parlament de Catalunya 19/2014, de 29 de desembre, de la transparència, accés a la informació i bon govern. Així mateix, d’acord amb l’esmentada Llei, els licitadors i els contractistes han de seguir els principis ètics i regles de conducta que s’indiquen a continuació:</w:t>
      </w:r>
    </w:p>
    <w:p w14:paraId="3D6D2BC6" w14:textId="77777777" w:rsidR="00526E8E" w:rsidRPr="003F4A89" w:rsidRDefault="00526E8E" w:rsidP="00526E8E">
      <w:pPr>
        <w:spacing w:after="0" w:line="240" w:lineRule="auto"/>
        <w:jc w:val="both"/>
        <w:rPr>
          <w:rFonts w:cs="Arial"/>
          <w:lang w:eastAsia="es-ES"/>
        </w:rPr>
      </w:pPr>
    </w:p>
    <w:p w14:paraId="20352273" w14:textId="77777777" w:rsidR="00526E8E" w:rsidRPr="003F4A89" w:rsidRDefault="00526E8E" w:rsidP="00526E8E">
      <w:pPr>
        <w:pStyle w:val="Pargrafdellista"/>
        <w:numPr>
          <w:ilvl w:val="0"/>
          <w:numId w:val="20"/>
        </w:numPr>
        <w:ind w:left="786" w:hanging="426"/>
        <w:jc w:val="both"/>
        <w:rPr>
          <w:rFonts w:ascii="Arial" w:hAnsi="Arial" w:cs="Arial"/>
          <w:sz w:val="22"/>
          <w:szCs w:val="22"/>
          <w:lang w:eastAsia="ca-ES"/>
        </w:rPr>
      </w:pPr>
      <w:r w:rsidRPr="003F4A89">
        <w:rPr>
          <w:rFonts w:ascii="Arial" w:hAnsi="Arial" w:cs="Arial"/>
          <w:sz w:val="22"/>
          <w:szCs w:val="22"/>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w:t>
      </w:r>
      <w:r w:rsidRPr="003F4A89">
        <w:rPr>
          <w:rFonts w:ascii="Arial" w:hAnsi="Arial" w:cs="Arial"/>
          <w:sz w:val="22"/>
          <w:szCs w:val="22"/>
          <w:lang w:eastAsia="ca-ES"/>
        </w:rPr>
        <w:t xml:space="preserve"> d’oportunitats i de lliure concurrència.</w:t>
      </w:r>
    </w:p>
    <w:p w14:paraId="31774F40" w14:textId="77777777" w:rsidR="00526E8E" w:rsidRPr="003F4A89" w:rsidRDefault="00526E8E" w:rsidP="00526E8E">
      <w:pPr>
        <w:spacing w:after="0" w:line="240" w:lineRule="auto"/>
        <w:ind w:left="720" w:hanging="360"/>
        <w:jc w:val="both"/>
        <w:rPr>
          <w:rFonts w:cs="Arial"/>
        </w:rPr>
      </w:pPr>
    </w:p>
    <w:p w14:paraId="492809F0" w14:textId="77777777" w:rsidR="00526E8E" w:rsidRPr="003F4A89" w:rsidRDefault="00526E8E" w:rsidP="00526E8E">
      <w:pPr>
        <w:pStyle w:val="Pargrafdellista"/>
        <w:numPr>
          <w:ilvl w:val="0"/>
          <w:numId w:val="20"/>
        </w:numPr>
        <w:jc w:val="both"/>
        <w:rPr>
          <w:rFonts w:ascii="Arial" w:hAnsi="Arial" w:cs="Arial"/>
          <w:sz w:val="22"/>
          <w:szCs w:val="22"/>
          <w:lang w:eastAsia="ca-ES"/>
        </w:rPr>
      </w:pPr>
      <w:r w:rsidRPr="003F4A89">
        <w:rPr>
          <w:rFonts w:ascii="Arial" w:hAnsi="Arial" w:cs="Arial"/>
          <w:sz w:val="22"/>
          <w:szCs w:val="22"/>
          <w:lang w:eastAsia="ca-ES"/>
        </w:rPr>
        <w:t>Amb caràcter general, els licitadors i contractistes, en l’exercici de la seva activitat, assumeixen les obligacions següents:</w:t>
      </w:r>
    </w:p>
    <w:p w14:paraId="2012252A" w14:textId="77777777" w:rsidR="00526E8E" w:rsidRPr="003F4A89" w:rsidRDefault="00526E8E" w:rsidP="00526E8E">
      <w:pPr>
        <w:pStyle w:val="Pargrafdellista"/>
        <w:ind w:hanging="360"/>
        <w:rPr>
          <w:rFonts w:ascii="Arial" w:hAnsi="Arial" w:cs="Arial"/>
          <w:sz w:val="22"/>
          <w:szCs w:val="22"/>
          <w:lang w:eastAsia="ca-ES"/>
        </w:rPr>
      </w:pPr>
    </w:p>
    <w:p w14:paraId="73288217"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rPr>
        <w:t>Observar els principis, les normes i els cànons ètics propis de les activitats, els oficis i/o les professions corresponents a les prestacions objecte dels contractes.</w:t>
      </w:r>
    </w:p>
    <w:p w14:paraId="74139148"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No realitzar accions que posin en risc l’interès públic en l’àmbit del contracte o de les prestacions a realitzar.</w:t>
      </w:r>
    </w:p>
    <w:p w14:paraId="2DB96AC6"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Denunciar les situacions irregulars que es puguin presentar en els processos de contractació pública o durant l’execució dels contractes.</w:t>
      </w:r>
    </w:p>
    <w:p w14:paraId="3D41EBE5" w14:textId="77777777" w:rsidR="00526E8E" w:rsidRPr="003F4A89" w:rsidRDefault="00526E8E" w:rsidP="00526E8E">
      <w:pPr>
        <w:spacing w:after="0" w:line="240" w:lineRule="auto"/>
        <w:ind w:left="1080"/>
        <w:jc w:val="both"/>
        <w:rPr>
          <w:rFonts w:cs="Arial"/>
        </w:rPr>
      </w:pPr>
    </w:p>
    <w:p w14:paraId="25039259" w14:textId="77777777" w:rsidR="00526E8E" w:rsidRPr="003F4A89" w:rsidRDefault="00526E8E" w:rsidP="00526E8E">
      <w:pPr>
        <w:numPr>
          <w:ilvl w:val="0"/>
          <w:numId w:val="20"/>
        </w:numPr>
        <w:spacing w:after="0" w:line="240" w:lineRule="auto"/>
        <w:jc w:val="both"/>
        <w:rPr>
          <w:rFonts w:cs="Arial"/>
        </w:rPr>
      </w:pPr>
      <w:r w:rsidRPr="003F4A89">
        <w:rPr>
          <w:rFonts w:cs="Arial"/>
        </w:rPr>
        <w:t>En particular els licitadors i els contractistes assumeixen les obligacions següents:</w:t>
      </w:r>
    </w:p>
    <w:p w14:paraId="1512383A" w14:textId="77777777" w:rsidR="00526E8E" w:rsidRPr="003F4A89" w:rsidRDefault="00526E8E" w:rsidP="00526E8E">
      <w:pPr>
        <w:spacing w:after="0" w:line="240" w:lineRule="auto"/>
        <w:ind w:left="720"/>
        <w:jc w:val="both"/>
        <w:rPr>
          <w:rFonts w:cs="Arial"/>
        </w:rPr>
      </w:pPr>
    </w:p>
    <w:p w14:paraId="7703BF04"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rPr>
        <w:t>Comunicar immediatament a l’òrgan de contractació les possibles situacions de conflicte d’interessos. Constitueixen en tot cas situacions de conflicte d’interessos les contingudes a l’article 24 de la Directiva 2014/24/UE.</w:t>
      </w:r>
    </w:p>
    <w:p w14:paraId="65C3F443"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sol·licitar, directament o indirectament, que un càrrec o empleat públic influeixi en l’adjudicació del contracte.</w:t>
      </w:r>
    </w:p>
    <w:p w14:paraId="297E9944"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oferir ni facilitar a càrrecs o empleats públics avantatges per a ells mateixos o per a terceres persones amb la voluntat d’incidir en un procediment contractual.</w:t>
      </w:r>
    </w:p>
    <w:p w14:paraId="78CA80E5"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0BBFBE11"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utilitzar informació confidencial, coneguda mitjançant el contracte i/o durant la licitació, per obtenir, directament o indirectament, un avantatge o benefici.</w:t>
      </w:r>
    </w:p>
    <w:p w14:paraId="55EB42CE"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w:t>
      </w:r>
    </w:p>
    <w:p w14:paraId="3D6EAE41" w14:textId="77777777" w:rsidR="00526E8E" w:rsidRPr="003F4A89" w:rsidRDefault="00526E8E" w:rsidP="00526E8E">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lastRenderedPageBreak/>
        <w:t>Complir les obligacions de facilitar la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5A1FD026" w14:textId="77777777" w:rsidR="00526E8E" w:rsidRPr="003F4A89" w:rsidRDefault="00526E8E" w:rsidP="00526E8E">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t>Denunciar els actes dels quals tingui coneixement i que puguin comportar una infracció de les obligacions contingudes en aquesta clàusula.</w:t>
      </w:r>
    </w:p>
    <w:p w14:paraId="11812829"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rPr>
      </w:pPr>
    </w:p>
    <w:p w14:paraId="22EE6505"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Si s’escau l’empresa o les empreses contractistes han de complir  les obligacions recollides en</w:t>
      </w:r>
      <w:r w:rsidRPr="003F4A89">
        <w:rPr>
          <w:rFonts w:ascii="Arial" w:hAnsi="Arial" w:cs="Arial"/>
          <w:b/>
          <w:sz w:val="22"/>
          <w:szCs w:val="22"/>
        </w:rPr>
        <w:t xml:space="preserve"> l’annex 3</w:t>
      </w:r>
      <w:r w:rsidRPr="003F4A89">
        <w:rPr>
          <w:rFonts w:ascii="Arial" w:hAnsi="Arial" w:cs="Arial"/>
          <w:sz w:val="22"/>
          <w:szCs w:val="22"/>
        </w:rPr>
        <w:t xml:space="preserve"> d’aquest plec, relatiu a regles especials respecte del personal de l’empresa contractista que adscriurà a l’execució del contracte.</w:t>
      </w:r>
    </w:p>
    <w:p w14:paraId="2EA6262B" w14:textId="77777777" w:rsidR="00526E8E" w:rsidRPr="003F4A89" w:rsidRDefault="00526E8E" w:rsidP="00526E8E">
      <w:pPr>
        <w:pStyle w:val="Pargrafdellista"/>
        <w:ind w:left="426"/>
        <w:jc w:val="both"/>
        <w:rPr>
          <w:rFonts w:ascii="Arial" w:hAnsi="Arial" w:cs="Arial"/>
          <w:sz w:val="22"/>
          <w:szCs w:val="22"/>
        </w:rPr>
      </w:pPr>
    </w:p>
    <w:p w14:paraId="3712FFB0"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Quan així es determini a la normativa laboral l’empresa contractista s’obliga a subrogar-se com a ocupadora en les relacions laborals de les persones treballadores adscrites a l’execució d’aquest contracte, d’acord amb la informació sobre les condicions dels contractes respectius que es facilita en l’</w:t>
      </w:r>
      <w:r w:rsidRPr="003F4A89">
        <w:rPr>
          <w:rFonts w:ascii="Arial" w:hAnsi="Arial" w:cs="Arial"/>
          <w:b/>
          <w:sz w:val="22"/>
          <w:szCs w:val="22"/>
        </w:rPr>
        <w:t xml:space="preserve">annex 2 </w:t>
      </w:r>
      <w:r w:rsidRPr="003F4A89">
        <w:rPr>
          <w:rFonts w:ascii="Arial" w:hAnsi="Arial" w:cs="Arial"/>
          <w:sz w:val="22"/>
          <w:szCs w:val="22"/>
        </w:rPr>
        <w:t xml:space="preserve">d’aquest plec. </w:t>
      </w:r>
    </w:p>
    <w:p w14:paraId="6EE7C206" w14:textId="77777777" w:rsidR="00526E8E" w:rsidRPr="003F4A89" w:rsidRDefault="00526E8E" w:rsidP="00526E8E">
      <w:pPr>
        <w:pStyle w:val="Pargrafdellista"/>
        <w:rPr>
          <w:rFonts w:ascii="Arial" w:hAnsi="Arial" w:cs="Arial"/>
          <w:sz w:val="22"/>
          <w:szCs w:val="22"/>
        </w:rPr>
      </w:pPr>
    </w:p>
    <w:p w14:paraId="4C0B5E22"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Així mateix, l’empresa contractista està obligada a proporcionar a l’òrgan de contractació la informació relativa a les condicions dels contractes de les persones treballadores que hagin de ser objecte de subrogació. En concret, com a part d’aquesta informació, s’obliga a aportar les llistes del personal objecte de subrogació indicant el conveni col·lectiu aplicable i els detalls de categoria, tipus de contracte, jornada, data d’antiguitat, venciment del contracte, salari brut anual de cada treballador, així com tots els pactes en vigor aplicables als treballadors als quals afecti la subrogació. L’incompliment d’aquesta obligació donarà lloc a la imposició de les penalitats establertes en la clàusula vint-i-tresena d’aquest plec.</w:t>
      </w:r>
    </w:p>
    <w:p w14:paraId="6B27253A" w14:textId="77777777" w:rsidR="00526E8E" w:rsidRPr="003F4A89" w:rsidRDefault="00526E8E" w:rsidP="00526E8E">
      <w:pPr>
        <w:spacing w:after="0" w:line="240" w:lineRule="auto"/>
        <w:ind w:left="426"/>
        <w:jc w:val="both"/>
        <w:rPr>
          <w:rFonts w:cs="Arial"/>
          <w:lang w:eastAsia="es-ES"/>
        </w:rPr>
      </w:pPr>
    </w:p>
    <w:p w14:paraId="57CC0AF8"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L’empresa contractista assumeix l’obligació de respondre dels salaris impagats als seus treballadors que hagin de ser objecte de subrogació i de les cotitzacions a la Seguretat Social meritades, fins i tot en el supòsit que aquest contracte es resolgui i els treballadors siguin subrogats per una nova empresa contractista.  </w:t>
      </w:r>
    </w:p>
    <w:p w14:paraId="49CDB152" w14:textId="77777777" w:rsidR="00526E8E" w:rsidRPr="003F4A89" w:rsidRDefault="00526E8E" w:rsidP="00526E8E">
      <w:pPr>
        <w:spacing w:after="0" w:line="240" w:lineRule="auto"/>
        <w:jc w:val="both"/>
        <w:rPr>
          <w:rFonts w:cs="Arial"/>
          <w:lang w:eastAsia="es-ES"/>
        </w:rPr>
      </w:pPr>
    </w:p>
    <w:p w14:paraId="73187FD6" w14:textId="77777777" w:rsidR="00526E8E" w:rsidRPr="003F4A89" w:rsidRDefault="00526E8E" w:rsidP="00526E8E">
      <w:pPr>
        <w:pStyle w:val="Pargrafdellista"/>
        <w:numPr>
          <w:ilvl w:val="0"/>
          <w:numId w:val="24"/>
        </w:numPr>
        <w:ind w:left="426" w:hanging="426"/>
        <w:jc w:val="both"/>
        <w:rPr>
          <w:rFonts w:ascii="Arial" w:hAnsi="Arial" w:cs="Arial"/>
          <w:sz w:val="22"/>
          <w:szCs w:val="22"/>
          <w:lang w:eastAsia="ca-ES"/>
        </w:rPr>
      </w:pPr>
      <w:r w:rsidRPr="003F4A89">
        <w:rPr>
          <w:rFonts w:ascii="Arial" w:hAnsi="Arial" w:cs="Arial"/>
          <w:sz w:val="22"/>
          <w:szCs w:val="22"/>
        </w:rPr>
        <w:t>L’empresa contractista s’obliga a prestar el servei amb la continuïtat convinguda i garantir als particulars el dret a utilitzar-lo en les condicions que s’hagin establert i mitjançant l’abonament, si s’escau, de la contraprestació econòmica fixada; de cuidar del bon ordre del servei; d’indemnitzar els danys que es causin a tercers com a conseqüència de les operacions requerides per portar a terme el servei, amb l’excepció dels que es produeixin per causes imputables a l’Administració; i de lliurar, si s’escau, les obres i instal·lacions a què estigui obligat en l’estat de conservació i funcionament adequats.</w:t>
      </w:r>
      <w:bookmarkStart w:id="68" w:name="_Toc512237541"/>
    </w:p>
    <w:p w14:paraId="0DED27E9" w14:textId="77777777" w:rsidR="00526E8E" w:rsidRPr="003F4A89" w:rsidRDefault="00526E8E" w:rsidP="00526E8E">
      <w:pPr>
        <w:pStyle w:val="Pargrafdellista"/>
        <w:ind w:left="426"/>
        <w:jc w:val="both"/>
        <w:rPr>
          <w:rFonts w:ascii="Arial" w:hAnsi="Arial" w:cs="Arial"/>
          <w:sz w:val="22"/>
          <w:szCs w:val="22"/>
          <w:lang w:eastAsia="ca-ES"/>
        </w:rPr>
      </w:pPr>
    </w:p>
    <w:p w14:paraId="5E20D029" w14:textId="77777777" w:rsidR="00526E8E" w:rsidRPr="003F4A89" w:rsidRDefault="00526E8E" w:rsidP="00526E8E">
      <w:pPr>
        <w:pStyle w:val="Pargrafdellista"/>
        <w:numPr>
          <w:ilvl w:val="0"/>
          <w:numId w:val="24"/>
        </w:numPr>
        <w:ind w:left="426" w:hanging="426"/>
        <w:jc w:val="both"/>
        <w:rPr>
          <w:rFonts w:ascii="Arial" w:hAnsi="Arial" w:cs="Arial"/>
          <w:sz w:val="22"/>
          <w:szCs w:val="22"/>
          <w:lang w:eastAsia="ca-ES"/>
        </w:rPr>
      </w:pPr>
      <w:r w:rsidRPr="003F4A89">
        <w:rPr>
          <w:rFonts w:ascii="Arial" w:hAnsi="Arial" w:cs="Arial"/>
          <w:sz w:val="22"/>
          <w:szCs w:val="22"/>
        </w:rPr>
        <w:t xml:space="preserve">En aquells contractes en els quals les empreses tinguin treballadors prestant servei en els centres de treball del Departament, d’acord amb el procediment de </w:t>
      </w:r>
      <w:r w:rsidRPr="003F4A89">
        <w:rPr>
          <w:rFonts w:ascii="Arial" w:hAnsi="Arial" w:cs="Arial"/>
          <w:sz w:val="22"/>
          <w:szCs w:val="22"/>
          <w:u w:val="single"/>
        </w:rPr>
        <w:t>Coordinació d’Activitats Empresarials</w:t>
      </w:r>
      <w:r w:rsidRPr="003F4A89">
        <w:rPr>
          <w:rFonts w:ascii="Arial" w:hAnsi="Arial" w:cs="Arial"/>
          <w:sz w:val="22"/>
          <w:szCs w:val="22"/>
        </w:rPr>
        <w:t xml:space="preserve"> del Departament de la Vicepresidència i d’Economia i Hisenda (actualment Departament d’Economia i Hisenda) aprovat el 8 de febrer de 2013, l’entitat/persona física o jurídica proposada com a adjudicatària haurà d’aportar en el moment d’inici de l’execució del contracte la documentació següent:</w:t>
      </w:r>
      <w:bookmarkEnd w:id="68"/>
    </w:p>
    <w:p w14:paraId="2BDEAFC7" w14:textId="77777777" w:rsidR="00526E8E" w:rsidRPr="003F4A89" w:rsidRDefault="00526E8E" w:rsidP="00526E8E">
      <w:pPr>
        <w:pStyle w:val="Default"/>
        <w:tabs>
          <w:tab w:val="left" w:pos="426"/>
        </w:tabs>
        <w:jc w:val="both"/>
        <w:rPr>
          <w:color w:val="auto"/>
          <w:sz w:val="22"/>
          <w:szCs w:val="22"/>
        </w:rPr>
      </w:pPr>
    </w:p>
    <w:p w14:paraId="190A3AF0" w14:textId="77777777" w:rsidR="00526E8E" w:rsidRPr="003F4A89" w:rsidRDefault="00526E8E" w:rsidP="00526E8E">
      <w:pPr>
        <w:pStyle w:val="Capalera"/>
        <w:numPr>
          <w:ilvl w:val="0"/>
          <w:numId w:val="12"/>
        </w:numPr>
        <w:tabs>
          <w:tab w:val="clear" w:pos="1428"/>
          <w:tab w:val="clear" w:pos="4252"/>
          <w:tab w:val="clear" w:pos="8504"/>
          <w:tab w:val="left" w:pos="426"/>
          <w:tab w:val="num" w:pos="568"/>
          <w:tab w:val="left" w:pos="1134"/>
        </w:tabs>
        <w:ind w:left="785"/>
        <w:jc w:val="both"/>
        <w:rPr>
          <w:rFonts w:cs="Arial"/>
          <w:bCs/>
        </w:rPr>
      </w:pPr>
      <w:r w:rsidRPr="003F4A89">
        <w:rPr>
          <w:rFonts w:cs="Arial"/>
          <w:bCs/>
        </w:rPr>
        <w:t xml:space="preserve">Avaluació dels riscos de l’activitat a desenvolupar als centres de treball del Departament i les mesures preventives generals i específiques associades, amb especial incidència en els </w:t>
      </w:r>
      <w:r w:rsidRPr="003F4A89">
        <w:rPr>
          <w:rFonts w:cs="Arial"/>
          <w:bCs/>
        </w:rPr>
        <w:lastRenderedPageBreak/>
        <w:t>riscos que puguin afectar als treballadors del Departament o d’altres entitats/persones físiques o jurídiques concurrents.</w:t>
      </w:r>
    </w:p>
    <w:p w14:paraId="3883D444"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34730EB1" w14:textId="77777777" w:rsidR="00526E8E" w:rsidRPr="003F4A89" w:rsidRDefault="00526E8E" w:rsidP="00526E8E">
      <w:pPr>
        <w:pStyle w:val="Capalera"/>
        <w:numPr>
          <w:ilvl w:val="0"/>
          <w:numId w:val="12"/>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3F4A89">
        <w:rPr>
          <w:rFonts w:cs="Arial"/>
          <w:bCs/>
        </w:rPr>
        <w:t>Relació del personal que prestarà serveis als centres de treball del Departament i compromís d’actualització d’aquesta relació en cas de canvi.</w:t>
      </w:r>
    </w:p>
    <w:p w14:paraId="3D077BE9"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63296ACA"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3870"/>
        </w:tabs>
        <w:ind w:left="850" w:hanging="425"/>
        <w:jc w:val="both"/>
        <w:rPr>
          <w:rFonts w:cs="Arial"/>
          <w:bCs/>
        </w:rPr>
      </w:pPr>
      <w:r w:rsidRPr="003F4A89">
        <w:rPr>
          <w:rFonts w:cs="Arial"/>
          <w:bCs/>
        </w:rPr>
        <w:t>Acreditació de la informació i formació en prevenció de riscos específica de l’activitat del personal que prestarà serveis al Departament</w:t>
      </w:r>
    </w:p>
    <w:p w14:paraId="46F2BCB8"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693EC9EA"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3240"/>
        </w:tabs>
        <w:ind w:left="850" w:hanging="425"/>
        <w:jc w:val="both"/>
        <w:rPr>
          <w:rFonts w:cs="Arial"/>
          <w:bCs/>
        </w:rPr>
      </w:pPr>
      <w:r w:rsidRPr="003F4A89">
        <w:rPr>
          <w:rFonts w:cs="Arial"/>
          <w:bCs/>
        </w:rPr>
        <w:t>Compromís de comunicació dels incidents, accidents laborals i malalties professionals derivats de les activitats a realitzar als centres de treball del Departament i de participació en la investigació quan escaigui.</w:t>
      </w:r>
    </w:p>
    <w:p w14:paraId="28D50581"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0F40E422"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2610"/>
        </w:tabs>
        <w:ind w:left="850" w:hanging="425"/>
        <w:jc w:val="both"/>
        <w:rPr>
          <w:rFonts w:cs="Arial"/>
          <w:bCs/>
        </w:rPr>
      </w:pPr>
      <w:r w:rsidRPr="003F4A89">
        <w:rPr>
          <w:rFonts w:cs="Arial"/>
          <w:bCs/>
        </w:rPr>
        <w:t>Compromís de comunicació al Departament de riscos nous o no identificats.</w:t>
      </w:r>
    </w:p>
    <w:p w14:paraId="477C9DA7"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12B8FD71"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1980"/>
        </w:tabs>
        <w:ind w:left="850" w:hanging="425"/>
        <w:jc w:val="both"/>
        <w:rPr>
          <w:rFonts w:cs="Arial"/>
          <w:bCs/>
        </w:rPr>
      </w:pPr>
      <w:r w:rsidRPr="003F4A89">
        <w:rPr>
          <w:rFonts w:cs="Arial"/>
          <w:bCs/>
        </w:rPr>
        <w:t>Nom i cognoms de la persona interlocutora per a la realització de la coordinació empresarial en matèria de prevenció de riscos laborals.</w:t>
      </w:r>
    </w:p>
    <w:p w14:paraId="5DDF8F7F" w14:textId="77777777" w:rsidR="00526E8E" w:rsidRPr="003F4A89" w:rsidRDefault="00526E8E" w:rsidP="00526E8E">
      <w:pPr>
        <w:spacing w:after="0" w:line="240" w:lineRule="auto"/>
        <w:jc w:val="both"/>
        <w:rPr>
          <w:rFonts w:cs="Arial"/>
          <w:bCs/>
        </w:rPr>
      </w:pPr>
    </w:p>
    <w:p w14:paraId="6490E4DC" w14:textId="77777777" w:rsidR="00526E8E" w:rsidRDefault="00526E8E" w:rsidP="00526E8E">
      <w:pPr>
        <w:pStyle w:val="Pargrafdellista"/>
        <w:numPr>
          <w:ilvl w:val="0"/>
          <w:numId w:val="24"/>
        </w:numPr>
        <w:ind w:left="426" w:hanging="426"/>
        <w:jc w:val="both"/>
        <w:rPr>
          <w:rFonts w:ascii="Arial" w:hAnsi="Arial" w:cs="Arial"/>
          <w:bCs/>
          <w:sz w:val="22"/>
          <w:szCs w:val="22"/>
          <w:lang w:eastAsia="ca-ES"/>
        </w:rPr>
      </w:pPr>
      <w:r w:rsidRPr="003F4A89">
        <w:rPr>
          <w:rFonts w:ascii="Arial" w:hAnsi="Arial" w:cs="Arial"/>
          <w:bCs/>
          <w:sz w:val="22"/>
          <w:szCs w:val="22"/>
          <w:lang w:eastAsia="ca-ES"/>
        </w:rPr>
        <w:t>En cas de tractar-se de contractes de serveis que tinguin per objecte desenvolupar i posar a disposició productes protegits per un dret de propietat intel·lectual o industrial, cal tenir en compte que, d’acord amb l’article 308 de la LCSP, aquests porten aparellada la cessió dels drets esmentats a l’Administració contractant, llevat que es prevegi altrament en el plec. A més, aquest precepte també disposa que encara que el plec n’exclogui la cessió, l’òrgan de contractació pot sempre autoritzar l’ús del producte corresponent als ens, organismes i entitats pertanyents al sector públic</w:t>
      </w:r>
    </w:p>
    <w:p w14:paraId="59C02B9D" w14:textId="77777777" w:rsidR="009C19CB" w:rsidRDefault="009C19CB" w:rsidP="009C19CB">
      <w:pPr>
        <w:pStyle w:val="Pargrafdellista"/>
        <w:ind w:left="426"/>
        <w:jc w:val="both"/>
        <w:rPr>
          <w:rFonts w:ascii="Arial" w:hAnsi="Arial" w:cs="Arial"/>
          <w:bCs/>
          <w:sz w:val="22"/>
          <w:szCs w:val="22"/>
          <w:lang w:eastAsia="ca-ES"/>
        </w:rPr>
      </w:pPr>
    </w:p>
    <w:p w14:paraId="34F3DBC9" w14:textId="4944D02A" w:rsidR="009C19CB" w:rsidRPr="003F4A89" w:rsidRDefault="009C19CB" w:rsidP="00526E8E">
      <w:pPr>
        <w:pStyle w:val="Pargrafdellista"/>
        <w:numPr>
          <w:ilvl w:val="0"/>
          <w:numId w:val="24"/>
        </w:numPr>
        <w:ind w:left="426" w:hanging="426"/>
        <w:jc w:val="both"/>
        <w:rPr>
          <w:rFonts w:ascii="Arial" w:hAnsi="Arial" w:cs="Arial"/>
          <w:bCs/>
          <w:sz w:val="22"/>
          <w:szCs w:val="22"/>
          <w:lang w:eastAsia="ca-ES"/>
        </w:rPr>
      </w:pPr>
      <w:r w:rsidRPr="009C19CB">
        <w:rPr>
          <w:rFonts w:ascii="Arial" w:hAnsi="Arial" w:cs="Arial"/>
          <w:bCs/>
          <w:sz w:val="22"/>
          <w:szCs w:val="22"/>
          <w:lang w:eastAsia="ca-ES"/>
        </w:rPr>
        <w:t>Garantir que en l'execució del contracte no duu a terme activitats contràries als convenis  de l'Organització Internacional del Treball, a la Directiva europea 2024/1760, al Pla d'acció nacional d'empreses i drets humans, al dret internacional dels drets humans i al dret internacional humanitari, en compliment de la Resolució 341/XV del Parlament de Catalunya, sobre Palestina</w:t>
      </w:r>
      <w:r>
        <w:rPr>
          <w:rFonts w:ascii="Arial" w:hAnsi="Arial" w:cs="Arial"/>
          <w:bCs/>
          <w:sz w:val="22"/>
          <w:szCs w:val="22"/>
          <w:lang w:eastAsia="ca-ES"/>
        </w:rPr>
        <w:t>.</w:t>
      </w:r>
    </w:p>
    <w:p w14:paraId="25A8B114" w14:textId="77777777" w:rsidR="00526E8E" w:rsidRPr="003F4A89" w:rsidRDefault="00526E8E" w:rsidP="00526E8E">
      <w:pPr>
        <w:pStyle w:val="Pargrafdellista"/>
        <w:ind w:left="426"/>
        <w:jc w:val="both"/>
        <w:rPr>
          <w:rFonts w:ascii="Arial" w:hAnsi="Arial" w:cs="Arial"/>
          <w:color w:val="000000"/>
          <w:sz w:val="22"/>
          <w:szCs w:val="22"/>
        </w:rPr>
      </w:pPr>
    </w:p>
    <w:p w14:paraId="539E07FC" w14:textId="77777777" w:rsidR="00526E8E" w:rsidRPr="003F4A89" w:rsidRDefault="00526E8E" w:rsidP="00526E8E">
      <w:pPr>
        <w:pStyle w:val="Ttol2"/>
        <w:spacing w:before="0" w:after="0"/>
        <w:jc w:val="both"/>
        <w:rPr>
          <w:rFonts w:ascii="Arial" w:hAnsi="Arial" w:cs="Arial"/>
          <w:i w:val="0"/>
          <w:sz w:val="22"/>
          <w:szCs w:val="22"/>
        </w:rPr>
      </w:pPr>
      <w:bookmarkStart w:id="69" w:name="_Toc21500352"/>
      <w:bookmarkStart w:id="70" w:name="_Toc34139691"/>
      <w:r w:rsidRPr="003F4A89">
        <w:rPr>
          <w:rFonts w:ascii="Arial" w:hAnsi="Arial" w:cs="Arial"/>
          <w:i w:val="0"/>
          <w:sz w:val="22"/>
          <w:szCs w:val="22"/>
        </w:rPr>
        <w:t>Trentena. Prerrogatives de l’Administració</w:t>
      </w:r>
      <w:bookmarkEnd w:id="69"/>
      <w:bookmarkEnd w:id="70"/>
      <w:r w:rsidRPr="003F4A89">
        <w:rPr>
          <w:rFonts w:ascii="Arial" w:hAnsi="Arial" w:cs="Arial"/>
          <w:i w:val="0"/>
          <w:sz w:val="22"/>
          <w:szCs w:val="22"/>
        </w:rPr>
        <w:t xml:space="preserve"> </w:t>
      </w:r>
    </w:p>
    <w:p w14:paraId="70A51F77" w14:textId="77777777" w:rsidR="00526E8E" w:rsidRPr="003F4A89" w:rsidRDefault="00526E8E" w:rsidP="00526E8E">
      <w:pPr>
        <w:spacing w:after="0" w:line="240" w:lineRule="auto"/>
        <w:jc w:val="both"/>
        <w:rPr>
          <w:rFonts w:cs="Arial"/>
          <w:u w:val="single"/>
          <w:lang w:eastAsia="es-ES"/>
        </w:rPr>
      </w:pPr>
    </w:p>
    <w:p w14:paraId="09B51F08"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Dins dels límits i amb subjecció als requisits i efectes assenyalats en la LCSP, l’òrgan de contractació ostenta les prerrogatives d’interpretar el contracte, resoldre els dubtes que ofereixi el seu compliment, modificar-lo per raons d’interès públic, declarar la responsabilitat imputable a l’empresa contractista arran de la seva execució, suspendre’n l’execució, acordar la seva resolució i determinar-ne els efectes. </w:t>
      </w:r>
    </w:p>
    <w:p w14:paraId="047420B2" w14:textId="77777777" w:rsidR="00526E8E" w:rsidRPr="003F4A89" w:rsidRDefault="00526E8E" w:rsidP="00526E8E">
      <w:pPr>
        <w:spacing w:after="0" w:line="240" w:lineRule="auto"/>
        <w:jc w:val="both"/>
        <w:rPr>
          <w:rFonts w:cs="Arial"/>
          <w:lang w:eastAsia="es-ES"/>
        </w:rPr>
      </w:pPr>
    </w:p>
    <w:p w14:paraId="7616F546"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l’òrgan de contractació té les facultats d’inspecció de les activitats desenvolupades per l’empresa contractista durant l’execució del contracte, en els termes i amb els límits que estableix la LCSP.</w:t>
      </w:r>
    </w:p>
    <w:p w14:paraId="69CC6980" w14:textId="77777777" w:rsidR="00526E8E" w:rsidRPr="003F4A89" w:rsidRDefault="00526E8E" w:rsidP="00526E8E">
      <w:pPr>
        <w:spacing w:after="0" w:line="240" w:lineRule="auto"/>
        <w:jc w:val="both"/>
        <w:rPr>
          <w:rFonts w:cs="Arial"/>
          <w:lang w:eastAsia="es-ES"/>
        </w:rPr>
      </w:pPr>
    </w:p>
    <w:p w14:paraId="61F84311" w14:textId="77777777" w:rsidR="00526E8E" w:rsidRPr="003F4A89" w:rsidRDefault="00526E8E" w:rsidP="00526E8E">
      <w:pPr>
        <w:spacing w:after="0" w:line="240" w:lineRule="auto"/>
        <w:jc w:val="both"/>
        <w:rPr>
          <w:rFonts w:cs="Arial"/>
          <w:lang w:eastAsia="es-ES"/>
        </w:rPr>
      </w:pPr>
      <w:r w:rsidRPr="003F4A89">
        <w:rPr>
          <w:rFonts w:cs="Arial"/>
          <w:lang w:eastAsia="es-ES"/>
        </w:rPr>
        <w:t>Els acords que adopti l’òrgan de contractació en l’exercici de les prerrogatives esmentades exhaureixen la via administrativa i són immediatament executius.</w:t>
      </w:r>
    </w:p>
    <w:p w14:paraId="0C31CEC7" w14:textId="77777777" w:rsidR="00526E8E" w:rsidRPr="003F4A89" w:rsidRDefault="00526E8E" w:rsidP="00526E8E">
      <w:pPr>
        <w:spacing w:after="0" w:line="240" w:lineRule="auto"/>
        <w:jc w:val="both"/>
        <w:rPr>
          <w:rFonts w:cs="Arial"/>
          <w:lang w:eastAsia="es-ES"/>
        </w:rPr>
      </w:pPr>
    </w:p>
    <w:p w14:paraId="6DD65579" w14:textId="77777777" w:rsidR="00526E8E" w:rsidRPr="003F4A89" w:rsidRDefault="00526E8E" w:rsidP="00526E8E">
      <w:pPr>
        <w:spacing w:after="0" w:line="240" w:lineRule="auto"/>
        <w:jc w:val="both"/>
        <w:rPr>
          <w:rFonts w:cs="Arial"/>
          <w:lang w:eastAsia="es-ES"/>
        </w:rPr>
      </w:pPr>
      <w:r w:rsidRPr="003F4A89">
        <w:rPr>
          <w:rFonts w:cs="Arial"/>
          <w:lang w:eastAsia="es-ES"/>
        </w:rPr>
        <w:t>L’exercici de les prerrogatives de l’Administració es durà a terme mitjançant el procediment establert en l’article 191 de la LCSP.</w:t>
      </w:r>
    </w:p>
    <w:p w14:paraId="5299F11A" w14:textId="77777777" w:rsidR="00526E8E" w:rsidRPr="003F4A89" w:rsidRDefault="00526E8E" w:rsidP="00526E8E">
      <w:pPr>
        <w:spacing w:after="0" w:line="240" w:lineRule="auto"/>
        <w:jc w:val="both"/>
        <w:rPr>
          <w:rFonts w:cs="Arial"/>
          <w:b/>
          <w:lang w:eastAsia="es-ES"/>
        </w:rPr>
      </w:pPr>
    </w:p>
    <w:p w14:paraId="76C34CE1" w14:textId="77777777" w:rsidR="00526E8E" w:rsidRPr="003F4A89" w:rsidRDefault="00526E8E" w:rsidP="00526E8E">
      <w:pPr>
        <w:pStyle w:val="Ttol2"/>
        <w:spacing w:before="0" w:after="0"/>
        <w:jc w:val="both"/>
        <w:rPr>
          <w:rFonts w:ascii="Arial" w:hAnsi="Arial" w:cs="Arial"/>
          <w:i w:val="0"/>
          <w:sz w:val="22"/>
          <w:szCs w:val="22"/>
        </w:rPr>
      </w:pPr>
      <w:bookmarkStart w:id="71" w:name="_Toc21500353"/>
      <w:bookmarkStart w:id="72" w:name="_Toc34139692"/>
      <w:r w:rsidRPr="003F4A89">
        <w:rPr>
          <w:rFonts w:ascii="Arial" w:hAnsi="Arial" w:cs="Arial"/>
          <w:i w:val="0"/>
          <w:sz w:val="22"/>
          <w:szCs w:val="22"/>
        </w:rPr>
        <w:t>Trenta-unena. Modificació del contracte</w:t>
      </w:r>
      <w:bookmarkEnd w:id="71"/>
      <w:bookmarkEnd w:id="72"/>
      <w:r w:rsidRPr="003F4A89">
        <w:rPr>
          <w:rFonts w:ascii="Arial" w:hAnsi="Arial" w:cs="Arial"/>
          <w:i w:val="0"/>
          <w:sz w:val="22"/>
          <w:szCs w:val="22"/>
        </w:rPr>
        <w:t xml:space="preserve"> </w:t>
      </w:r>
    </w:p>
    <w:p w14:paraId="3D695D28" w14:textId="77777777" w:rsidR="00526E8E" w:rsidRPr="003F4A89" w:rsidRDefault="00526E8E" w:rsidP="00526E8E">
      <w:pPr>
        <w:spacing w:after="0" w:line="240" w:lineRule="auto"/>
        <w:jc w:val="both"/>
        <w:rPr>
          <w:rFonts w:cs="Arial"/>
          <w:b/>
          <w:lang w:eastAsia="es-ES"/>
        </w:rPr>
      </w:pPr>
    </w:p>
    <w:p w14:paraId="0E27A678" w14:textId="77777777" w:rsidR="00526E8E" w:rsidRPr="003F4A89" w:rsidRDefault="00526E8E" w:rsidP="00526E8E">
      <w:pPr>
        <w:spacing w:after="0" w:line="240" w:lineRule="auto"/>
        <w:jc w:val="both"/>
        <w:rPr>
          <w:rFonts w:cs="Arial"/>
          <w:lang w:eastAsia="es-ES"/>
        </w:rPr>
      </w:pPr>
      <w:r w:rsidRPr="003F4A89">
        <w:rPr>
          <w:rFonts w:cs="Arial"/>
          <w:b/>
          <w:lang w:eastAsia="es-ES"/>
        </w:rPr>
        <w:t>31.1</w:t>
      </w:r>
      <w:r w:rsidRPr="003F4A89">
        <w:rPr>
          <w:rFonts w:cs="Arial"/>
          <w:lang w:eastAsia="es-ES"/>
        </w:rPr>
        <w:t xml:space="preserve"> El contracte només es pot modificar per raons d’interès públic, en els casos i en la forma que s’especifiquen en aquesta clàusula i de conformitat amb el que es preveu en els articles 203 a 207 de la LCSP. </w:t>
      </w:r>
    </w:p>
    <w:p w14:paraId="222A0264" w14:textId="77777777" w:rsidR="00526E8E" w:rsidRPr="003F4A89" w:rsidRDefault="00526E8E" w:rsidP="00526E8E">
      <w:pPr>
        <w:spacing w:after="0" w:line="240" w:lineRule="auto"/>
        <w:jc w:val="both"/>
        <w:rPr>
          <w:rFonts w:cs="Arial"/>
          <w:b/>
          <w:lang w:eastAsia="es-ES"/>
        </w:rPr>
      </w:pPr>
    </w:p>
    <w:p w14:paraId="40AA8407" w14:textId="77777777" w:rsidR="00526E8E" w:rsidRPr="003F4A89" w:rsidRDefault="00526E8E" w:rsidP="00526E8E">
      <w:pPr>
        <w:spacing w:after="0" w:line="240" w:lineRule="auto"/>
        <w:jc w:val="both"/>
        <w:rPr>
          <w:rFonts w:cs="Arial"/>
          <w:lang w:eastAsia="es-ES"/>
        </w:rPr>
      </w:pPr>
      <w:r w:rsidRPr="003F4A89">
        <w:rPr>
          <w:rFonts w:cs="Arial"/>
          <w:b/>
          <w:lang w:eastAsia="es-ES"/>
        </w:rPr>
        <w:t>31.2</w:t>
      </w:r>
      <w:r w:rsidRPr="003F4A89">
        <w:rPr>
          <w:rFonts w:cs="Arial"/>
          <w:lang w:eastAsia="es-ES"/>
        </w:rPr>
        <w:t xml:space="preserve"> Modificacions previstes:</w:t>
      </w:r>
    </w:p>
    <w:p w14:paraId="6897E83E" w14:textId="77777777" w:rsidR="00526E8E" w:rsidRPr="003F4A89" w:rsidRDefault="00526E8E" w:rsidP="00526E8E">
      <w:pPr>
        <w:spacing w:after="0" w:line="240" w:lineRule="auto"/>
        <w:jc w:val="both"/>
        <w:rPr>
          <w:rFonts w:cs="Arial"/>
          <w:lang w:eastAsia="es-ES"/>
        </w:rPr>
      </w:pPr>
    </w:p>
    <w:p w14:paraId="26B57B5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modificació del contracte es durà a terme en el/s supòsit/s, amb les condicions, l’abast i els límits que es detallen en </w:t>
      </w:r>
      <w:r w:rsidRPr="003F4A89">
        <w:rPr>
          <w:rFonts w:cs="Arial"/>
          <w:b/>
          <w:lang w:eastAsia="es-ES"/>
        </w:rPr>
        <w:t>l’apartat N del quadre de característiques</w:t>
      </w:r>
      <w:r w:rsidRPr="003F4A89">
        <w:rPr>
          <w:rFonts w:cs="Arial"/>
          <w:lang w:eastAsia="es-ES"/>
        </w:rPr>
        <w:t xml:space="preserve"> i d’acord amb el procediment següent:</w:t>
      </w:r>
    </w:p>
    <w:p w14:paraId="1B49E398" w14:textId="77777777" w:rsidR="00526E8E" w:rsidRPr="003F4A89" w:rsidRDefault="00526E8E" w:rsidP="00526E8E">
      <w:pPr>
        <w:spacing w:after="0" w:line="240" w:lineRule="auto"/>
        <w:jc w:val="both"/>
        <w:rPr>
          <w:rFonts w:cs="Arial"/>
          <w:lang w:eastAsia="es-ES"/>
        </w:rPr>
      </w:pPr>
    </w:p>
    <w:p w14:paraId="7CAD0506" w14:textId="77777777" w:rsidR="00526E8E" w:rsidRPr="003F4A89" w:rsidRDefault="00526E8E" w:rsidP="00526E8E">
      <w:pPr>
        <w:spacing w:after="0" w:line="240" w:lineRule="auto"/>
        <w:jc w:val="both"/>
        <w:rPr>
          <w:rFonts w:cs="Arial"/>
          <w:lang w:eastAsia="es-ES"/>
        </w:rPr>
      </w:pPr>
      <w:r w:rsidRPr="003F4A89">
        <w:rPr>
          <w:rFonts w:cs="Arial"/>
          <w:lang w:eastAsia="es-ES"/>
        </w:rPr>
        <w:t>Aquestes modificacions són obligatòries per a l’empresa contractista.</w:t>
      </w:r>
    </w:p>
    <w:p w14:paraId="14A6A9F9" w14:textId="77777777" w:rsidR="00526E8E" w:rsidRPr="003F4A89" w:rsidRDefault="00526E8E" w:rsidP="00526E8E">
      <w:pPr>
        <w:spacing w:after="0" w:line="240" w:lineRule="auto"/>
        <w:jc w:val="both"/>
        <w:rPr>
          <w:rFonts w:cs="Arial"/>
          <w:lang w:eastAsia="es-ES"/>
        </w:rPr>
      </w:pPr>
    </w:p>
    <w:p w14:paraId="58D3736C" w14:textId="77777777" w:rsidR="00526E8E" w:rsidRPr="003F4A89" w:rsidRDefault="00526E8E" w:rsidP="00526E8E">
      <w:pPr>
        <w:spacing w:after="0" w:line="240" w:lineRule="auto"/>
        <w:jc w:val="both"/>
        <w:rPr>
          <w:rFonts w:cs="Arial"/>
          <w:lang w:eastAsia="es-ES"/>
        </w:rPr>
      </w:pPr>
      <w:r w:rsidRPr="003F4A89">
        <w:rPr>
          <w:rFonts w:cs="Arial"/>
          <w:lang w:eastAsia="es-ES"/>
        </w:rPr>
        <w:t>En cap cas la modificació del contracte podrà suposar l’establiment de nous preus unitaris no previstos en el contracte.</w:t>
      </w:r>
    </w:p>
    <w:p w14:paraId="42FFD864" w14:textId="77777777" w:rsidR="00526E8E" w:rsidRPr="003F4A89" w:rsidRDefault="00526E8E" w:rsidP="00526E8E">
      <w:pPr>
        <w:spacing w:after="0" w:line="240" w:lineRule="auto"/>
        <w:jc w:val="both"/>
        <w:rPr>
          <w:rFonts w:cs="Arial"/>
          <w:i/>
          <w:lang w:eastAsia="es-ES"/>
        </w:rPr>
      </w:pPr>
    </w:p>
    <w:p w14:paraId="6C1D4C37" w14:textId="77777777" w:rsidR="00526E8E" w:rsidRPr="003F4A89" w:rsidRDefault="00526E8E" w:rsidP="00526E8E">
      <w:pPr>
        <w:spacing w:after="0" w:line="240" w:lineRule="auto"/>
        <w:jc w:val="both"/>
        <w:rPr>
          <w:rFonts w:cs="Arial"/>
        </w:rPr>
      </w:pPr>
      <w:r w:rsidRPr="003F4A89">
        <w:rPr>
          <w:rFonts w:cs="Arial"/>
        </w:rPr>
        <w:t>D’acord amb l’establert a la disposició addicional primera de la Llei 5/2017, de mesures, es preveu l’eventual modificació del contracte amb motiu de l’aplicació de mesures d’estabilitat pressupostària que corresponguin fetes per raons d’interès públic.</w:t>
      </w:r>
    </w:p>
    <w:p w14:paraId="3B01DCA8" w14:textId="77777777" w:rsidR="00526E8E" w:rsidRPr="003F4A89" w:rsidRDefault="00526E8E" w:rsidP="00526E8E">
      <w:pPr>
        <w:spacing w:after="0" w:line="240" w:lineRule="auto"/>
        <w:jc w:val="both"/>
        <w:rPr>
          <w:rFonts w:cs="Arial"/>
          <w:i/>
          <w:lang w:eastAsia="es-ES"/>
        </w:rPr>
      </w:pPr>
    </w:p>
    <w:p w14:paraId="517AEA7A" w14:textId="77777777" w:rsidR="00526E8E" w:rsidRPr="003F4A89" w:rsidRDefault="00526E8E" w:rsidP="00526E8E">
      <w:pPr>
        <w:spacing w:after="0" w:line="240" w:lineRule="auto"/>
        <w:jc w:val="both"/>
        <w:rPr>
          <w:rFonts w:cs="Arial"/>
        </w:rPr>
      </w:pPr>
      <w:r w:rsidRPr="003F4A89">
        <w:rPr>
          <w:rFonts w:cs="Arial"/>
        </w:rPr>
        <w:t>En el cas de contractes de serveis amb pressupost limitat, en què l’empresari s’obliga a prestar una pluralitat de serveis de manera successiva i per preu unitari, sense que el nombre total de serveis inclosos en l’objecte del contracte es defineixi amb exactitud en el moment de la formalització, es preveu  com a causa de modificació del contracte la circumstància de què, dins de la seva vigència, les necessitats reals fossin superiors a les estimades inicialment, en els termes que estableix l’article 204 de la LCSP)</w:t>
      </w:r>
    </w:p>
    <w:p w14:paraId="7382352A" w14:textId="77777777" w:rsidR="00526E8E" w:rsidRPr="003F4A89" w:rsidRDefault="00526E8E" w:rsidP="00526E8E">
      <w:pPr>
        <w:spacing w:after="0" w:line="240" w:lineRule="auto"/>
        <w:jc w:val="both"/>
        <w:rPr>
          <w:rFonts w:cs="Arial"/>
          <w:i/>
          <w:lang w:eastAsia="es-ES"/>
        </w:rPr>
      </w:pPr>
    </w:p>
    <w:p w14:paraId="653E8D35" w14:textId="77777777" w:rsidR="00526E8E" w:rsidRPr="003F4A89" w:rsidRDefault="00526E8E" w:rsidP="00526E8E">
      <w:pPr>
        <w:spacing w:after="0" w:line="240" w:lineRule="auto"/>
        <w:jc w:val="both"/>
        <w:rPr>
          <w:rFonts w:cs="Arial"/>
        </w:rPr>
      </w:pPr>
      <w:r w:rsidRPr="003F4A89">
        <w:rPr>
          <w:rFonts w:cs="Arial"/>
        </w:rPr>
        <w:t>Si el preu del contracte es determina mitjançant unitats d’execució, no tindrà consideració de modificació contractual, la variació  que durant l’execució correcta de la prestació es produeixi exclusivament en el nombre d’unitats realment executades sobre les previstes en el contracte, les quals es poden recollir en la liquidació, sempre que no representin un increment de la despesa superior al 10 % del preu del contracte</w:t>
      </w:r>
    </w:p>
    <w:p w14:paraId="2BBC1B52" w14:textId="77777777" w:rsidR="00526E8E" w:rsidRPr="003F4A89" w:rsidRDefault="00526E8E" w:rsidP="00526E8E">
      <w:pPr>
        <w:spacing w:after="0" w:line="240" w:lineRule="auto"/>
        <w:jc w:val="both"/>
        <w:rPr>
          <w:rFonts w:cs="Arial"/>
          <w:b/>
          <w:lang w:eastAsia="es-ES"/>
        </w:rPr>
      </w:pPr>
    </w:p>
    <w:p w14:paraId="6A70F64C"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31.3 </w:t>
      </w:r>
      <w:r w:rsidRPr="003F4A89">
        <w:rPr>
          <w:rFonts w:cs="Arial"/>
          <w:lang w:eastAsia="es-ES"/>
        </w:rPr>
        <w:t xml:space="preserve">Modificacions no previstes </w:t>
      </w:r>
    </w:p>
    <w:p w14:paraId="0AA5B5D4" w14:textId="77777777" w:rsidR="00526E8E" w:rsidRPr="003F4A89" w:rsidRDefault="00526E8E" w:rsidP="00526E8E">
      <w:pPr>
        <w:spacing w:after="0" w:line="240" w:lineRule="auto"/>
        <w:jc w:val="both"/>
        <w:rPr>
          <w:rFonts w:cs="Arial"/>
          <w:lang w:eastAsia="es-ES"/>
        </w:rPr>
      </w:pPr>
    </w:p>
    <w:p w14:paraId="123D2EE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modificació del contracte no prevista en aquesta clàusula només podrà efectuar-se quan es compleixin els requisits i concorrin els supòsits previstos en l’article 205 de la LCSP, de conformitat amb el procediment regulat en l’article 191 de la LCSP i amb les particularitats previstes en l’article 207 de la LCSP. </w:t>
      </w:r>
    </w:p>
    <w:p w14:paraId="503E1AAE" w14:textId="77777777" w:rsidR="00526E8E" w:rsidRPr="003F4A89" w:rsidRDefault="00526E8E" w:rsidP="00526E8E">
      <w:pPr>
        <w:spacing w:after="0" w:line="240" w:lineRule="auto"/>
        <w:jc w:val="both"/>
        <w:rPr>
          <w:rFonts w:cs="Arial"/>
          <w:lang w:eastAsia="es-ES"/>
        </w:rPr>
      </w:pPr>
    </w:p>
    <w:p w14:paraId="79926438" w14:textId="77777777" w:rsidR="00526E8E" w:rsidRPr="003F4A89" w:rsidRDefault="00526E8E" w:rsidP="00526E8E">
      <w:pPr>
        <w:spacing w:after="0" w:line="240" w:lineRule="auto"/>
        <w:jc w:val="both"/>
        <w:rPr>
          <w:rFonts w:cs="Arial"/>
          <w:lang w:eastAsia="es-ES"/>
        </w:rPr>
      </w:pPr>
      <w:r w:rsidRPr="003F4A89">
        <w:rPr>
          <w:rFonts w:cs="Arial"/>
          <w:lang w:eastAsia="es-ES"/>
        </w:rPr>
        <w:t>Aquestes modificacions són obligatòries per a l’empresa contractista, llevat que impliquin, aïlladament o conjuntament, una alteració en la seva quantia que excedeixi el 20% del preu inicial del contracte, IVA exclòs. En aquest cas, la modificació s’acordarà per l’òrgan de contractació amb la conformitat prèvia per escrit de l’empresa contractista; en cas contrari, el contracte es resoldrà d’acord amb la causa prevista en l’article 211.1.g) de la LCSP.</w:t>
      </w:r>
    </w:p>
    <w:p w14:paraId="001B9E7A" w14:textId="77777777" w:rsidR="00526E8E" w:rsidRPr="003F4A89" w:rsidRDefault="00526E8E" w:rsidP="00526E8E">
      <w:pPr>
        <w:spacing w:after="0" w:line="240" w:lineRule="auto"/>
        <w:jc w:val="both"/>
        <w:rPr>
          <w:rFonts w:cs="Arial"/>
          <w:lang w:eastAsia="es-ES"/>
        </w:rPr>
      </w:pPr>
    </w:p>
    <w:p w14:paraId="3E9B519D" w14:textId="77777777" w:rsidR="00526E8E" w:rsidRPr="003F4A89" w:rsidRDefault="00526E8E" w:rsidP="00526E8E">
      <w:pPr>
        <w:spacing w:after="0" w:line="240" w:lineRule="auto"/>
        <w:jc w:val="both"/>
        <w:rPr>
          <w:rFonts w:cs="Arial"/>
          <w:lang w:eastAsia="es-ES"/>
        </w:rPr>
      </w:pPr>
      <w:r w:rsidRPr="003F4A89">
        <w:rPr>
          <w:rFonts w:cs="Arial"/>
          <w:b/>
          <w:lang w:eastAsia="es-ES"/>
        </w:rPr>
        <w:lastRenderedPageBreak/>
        <w:t>31.4</w:t>
      </w:r>
      <w:r w:rsidRPr="003F4A89">
        <w:rPr>
          <w:rFonts w:cs="Arial"/>
          <w:lang w:eastAsia="es-ES"/>
        </w:rPr>
        <w:t xml:space="preserve"> Les modificacions del contracte es formalitzaran de conformitat amb el que estableix l’article 153 de la LCSP i la clàusula dinovena d’aquest plec.</w:t>
      </w:r>
    </w:p>
    <w:p w14:paraId="6796BCB7" w14:textId="77777777" w:rsidR="00526E8E" w:rsidRPr="003F4A89" w:rsidRDefault="00526E8E" w:rsidP="00526E8E">
      <w:pPr>
        <w:spacing w:after="0" w:line="240" w:lineRule="auto"/>
        <w:jc w:val="both"/>
        <w:rPr>
          <w:rFonts w:cs="Arial"/>
          <w:lang w:eastAsia="es-ES"/>
        </w:rPr>
      </w:pPr>
    </w:p>
    <w:p w14:paraId="1CD2A80D" w14:textId="77777777" w:rsidR="00526E8E" w:rsidRPr="003F4A89" w:rsidRDefault="00526E8E" w:rsidP="00526E8E">
      <w:pPr>
        <w:spacing w:after="0" w:line="240" w:lineRule="auto"/>
        <w:jc w:val="both"/>
        <w:rPr>
          <w:rFonts w:cs="Arial"/>
          <w:lang w:eastAsia="es-ES"/>
        </w:rPr>
      </w:pPr>
      <w:r w:rsidRPr="003F4A89">
        <w:rPr>
          <w:rFonts w:cs="Arial"/>
          <w:b/>
          <w:lang w:eastAsia="es-ES"/>
        </w:rPr>
        <w:t>31.5</w:t>
      </w:r>
      <w:r w:rsidRPr="003F4A89">
        <w:rPr>
          <w:rFonts w:cs="Arial"/>
          <w:lang w:eastAsia="es-ES"/>
        </w:rPr>
        <w:t xml:space="preserve"> L’anunci de modificació del contracte, juntament amb les al·legacions de l’empresa contractista i de tots els informes que, si s’escau, es sol·licitin amb caràcter previ a l’aprovació de la modificació, tant els que aporti l’empresa adjudicatària com els que emeti l’òrgan de contractació, es publicaran en el perfil de contractant. </w:t>
      </w:r>
    </w:p>
    <w:p w14:paraId="5885BFF5" w14:textId="77777777" w:rsidR="00526E8E" w:rsidRPr="003F4A89" w:rsidRDefault="00526E8E" w:rsidP="00526E8E">
      <w:pPr>
        <w:spacing w:after="0" w:line="240" w:lineRule="auto"/>
        <w:jc w:val="both"/>
        <w:rPr>
          <w:rFonts w:cs="Arial"/>
          <w:lang w:eastAsia="es-ES"/>
        </w:rPr>
      </w:pPr>
    </w:p>
    <w:p w14:paraId="1E21ED8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31.6 En els casos en què es determini el preu mitjançant unitats d’execució 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per cent del preu del contracte </w:t>
      </w:r>
    </w:p>
    <w:p w14:paraId="16A30202" w14:textId="77777777" w:rsidR="00526E8E" w:rsidRPr="003F4A89" w:rsidRDefault="00526E8E" w:rsidP="00526E8E">
      <w:pPr>
        <w:spacing w:after="0" w:line="240" w:lineRule="auto"/>
        <w:jc w:val="both"/>
        <w:rPr>
          <w:rFonts w:cs="Arial"/>
          <w:lang w:eastAsia="es-ES"/>
        </w:rPr>
      </w:pPr>
    </w:p>
    <w:p w14:paraId="0690BAA8" w14:textId="77777777" w:rsidR="00526E8E" w:rsidRPr="003F4A89" w:rsidRDefault="00526E8E" w:rsidP="00526E8E">
      <w:pPr>
        <w:pStyle w:val="Ttol2"/>
        <w:spacing w:before="0" w:after="0"/>
        <w:jc w:val="both"/>
        <w:rPr>
          <w:rFonts w:ascii="Arial" w:hAnsi="Arial" w:cs="Arial"/>
          <w:i w:val="0"/>
          <w:sz w:val="22"/>
          <w:szCs w:val="22"/>
        </w:rPr>
      </w:pPr>
      <w:bookmarkStart w:id="73" w:name="_Toc21500354"/>
      <w:bookmarkStart w:id="74" w:name="_Toc34139693"/>
      <w:r w:rsidRPr="003F4A89">
        <w:rPr>
          <w:rFonts w:ascii="Arial" w:hAnsi="Arial" w:cs="Arial"/>
          <w:i w:val="0"/>
          <w:sz w:val="22"/>
          <w:szCs w:val="22"/>
        </w:rPr>
        <w:t>Trenta-dosena. Suspensió del contracte</w:t>
      </w:r>
      <w:bookmarkEnd w:id="73"/>
      <w:bookmarkEnd w:id="74"/>
      <w:r w:rsidRPr="003F4A89">
        <w:rPr>
          <w:rFonts w:ascii="Arial" w:hAnsi="Arial" w:cs="Arial"/>
          <w:i w:val="0"/>
          <w:sz w:val="22"/>
          <w:szCs w:val="22"/>
        </w:rPr>
        <w:t xml:space="preserve"> </w:t>
      </w:r>
    </w:p>
    <w:p w14:paraId="79556DC9" w14:textId="77777777" w:rsidR="00526E8E" w:rsidRPr="003F4A89" w:rsidRDefault="00526E8E" w:rsidP="00526E8E">
      <w:pPr>
        <w:spacing w:after="0" w:line="240" w:lineRule="auto"/>
        <w:jc w:val="both"/>
        <w:rPr>
          <w:rFonts w:cs="Arial"/>
          <w:b/>
          <w:lang w:eastAsia="es-ES"/>
        </w:rPr>
      </w:pPr>
    </w:p>
    <w:p w14:paraId="5D619F0B"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podrà ser suspès per acord de l’Administració o perquè el contractista opti per suspendre el seu compliment, en cas de demora en el pagament del preu superior a 4 mesos, comunicant-ho a l’Administració amb un mes d’antelació.</w:t>
      </w:r>
    </w:p>
    <w:p w14:paraId="051F5FE9" w14:textId="77777777" w:rsidR="00526E8E" w:rsidRPr="003F4A89" w:rsidRDefault="00526E8E" w:rsidP="00526E8E">
      <w:pPr>
        <w:spacing w:after="0" w:line="240" w:lineRule="auto"/>
        <w:jc w:val="both"/>
        <w:rPr>
          <w:rFonts w:cs="Arial"/>
          <w:b/>
          <w:lang w:eastAsia="es-ES"/>
        </w:rPr>
      </w:pPr>
    </w:p>
    <w:p w14:paraId="1FAF2B3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tot cas, l’Administració ha </w:t>
      </w:r>
      <w:proofErr w:type="spellStart"/>
      <w:r w:rsidRPr="003F4A89">
        <w:rPr>
          <w:rFonts w:cs="Arial"/>
          <w:lang w:eastAsia="es-ES"/>
        </w:rPr>
        <w:t>d’extendre</w:t>
      </w:r>
      <w:proofErr w:type="spellEnd"/>
      <w:r w:rsidRPr="003F4A89">
        <w:rPr>
          <w:rFonts w:cs="Arial"/>
          <w:lang w:eastAsia="es-ES"/>
        </w:rPr>
        <w:t xml:space="preserve">  l’acta de suspensió corresponent, d’ofici o a sol·licitud de l’empresa contractista, de conformitat amb el que disposa l’article 208.1 de la LCSP.</w:t>
      </w:r>
    </w:p>
    <w:p w14:paraId="1E1A827A" w14:textId="77777777" w:rsidR="00526E8E" w:rsidRPr="003F4A89" w:rsidRDefault="00526E8E" w:rsidP="00526E8E">
      <w:pPr>
        <w:spacing w:after="0" w:line="240" w:lineRule="auto"/>
        <w:jc w:val="both"/>
        <w:rPr>
          <w:rFonts w:cs="Arial"/>
          <w:lang w:eastAsia="es-ES"/>
        </w:rPr>
      </w:pPr>
    </w:p>
    <w:p w14:paraId="7A0C487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L’acta de suspensió, d’acord amb l’article 103 del RGLCAP, l’hauran de signar una persona en representació de l’òrgan de contractació i l’empresa contractista i s’ha d’estendre en el termini màxim de dos dies hàbils, a comptar de l’endemà del dia en què s’acordi la suspensió. </w:t>
      </w:r>
    </w:p>
    <w:p w14:paraId="44446494" w14:textId="77777777" w:rsidR="00526E8E" w:rsidRPr="003F4A89" w:rsidRDefault="00526E8E" w:rsidP="00526E8E">
      <w:pPr>
        <w:spacing w:after="0" w:line="240" w:lineRule="auto"/>
        <w:jc w:val="both"/>
        <w:rPr>
          <w:rFonts w:cs="Arial"/>
          <w:lang w:eastAsia="es-ES"/>
        </w:rPr>
      </w:pPr>
    </w:p>
    <w:p w14:paraId="0ED364E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ha </w:t>
      </w:r>
      <w:proofErr w:type="spellStart"/>
      <w:r w:rsidRPr="003F4A89">
        <w:rPr>
          <w:rFonts w:cs="Arial"/>
          <w:lang w:eastAsia="es-ES"/>
        </w:rPr>
        <w:t>d’abonara</w:t>
      </w:r>
      <w:proofErr w:type="spellEnd"/>
      <w:r w:rsidRPr="003F4A89">
        <w:rPr>
          <w:rFonts w:cs="Arial"/>
          <w:lang w:eastAsia="es-ES"/>
        </w:rPr>
        <w:t xml:space="preserve"> l’empresa contractista els danys i perjudicis que efectivament se li causin de conformitat amb el previst en l’article 208.2 de la LCSP. L’abonament dels danys i perjudicis a l’empresa contractista només comprendrà els conceptes que s’indiquen en aquest precepte.</w:t>
      </w:r>
    </w:p>
    <w:p w14:paraId="5ED28AF1" w14:textId="77777777" w:rsidR="00526E8E" w:rsidRPr="003F4A89" w:rsidRDefault="00526E8E" w:rsidP="00526E8E">
      <w:pPr>
        <w:spacing w:after="0" w:line="240" w:lineRule="auto"/>
        <w:jc w:val="both"/>
        <w:rPr>
          <w:rFonts w:cs="Arial"/>
          <w:b/>
          <w:lang w:eastAsia="es-ES"/>
        </w:rPr>
      </w:pPr>
    </w:p>
    <w:p w14:paraId="4E293304" w14:textId="77777777" w:rsidR="00526E8E" w:rsidRPr="003F4A89" w:rsidRDefault="00526E8E" w:rsidP="00526E8E">
      <w:pPr>
        <w:pStyle w:val="Ttol1"/>
        <w:rPr>
          <w:rFonts w:cs="Arial"/>
          <w:sz w:val="22"/>
          <w:szCs w:val="22"/>
        </w:rPr>
      </w:pPr>
      <w:bookmarkStart w:id="75" w:name="_Toc21500355"/>
      <w:bookmarkStart w:id="76" w:name="_Toc34139694"/>
      <w:r w:rsidRPr="003F4A89">
        <w:rPr>
          <w:rFonts w:cs="Arial"/>
          <w:sz w:val="22"/>
          <w:szCs w:val="22"/>
        </w:rPr>
        <w:t>V. DISPOSICIONS RELATIVES A LA SUCCESSIÓ, CESSIÓ, LA SUBCONTRACTACIÓ I LA REVISIÓ DE PREUS DEL CONTRACTE</w:t>
      </w:r>
      <w:bookmarkEnd w:id="75"/>
      <w:bookmarkEnd w:id="76"/>
    </w:p>
    <w:p w14:paraId="1D96F6C6" w14:textId="77777777" w:rsidR="00526E8E" w:rsidRPr="003F4A89" w:rsidRDefault="00526E8E" w:rsidP="00526E8E">
      <w:pPr>
        <w:spacing w:after="0" w:line="240" w:lineRule="auto"/>
        <w:jc w:val="both"/>
        <w:rPr>
          <w:rFonts w:cs="Arial"/>
          <w:lang w:eastAsia="es-ES"/>
        </w:rPr>
      </w:pPr>
    </w:p>
    <w:p w14:paraId="4385C6FF" w14:textId="77777777" w:rsidR="00526E8E" w:rsidRPr="003F4A89" w:rsidRDefault="00526E8E" w:rsidP="00526E8E">
      <w:pPr>
        <w:pStyle w:val="Ttol2"/>
        <w:spacing w:before="0" w:after="0"/>
        <w:jc w:val="both"/>
        <w:rPr>
          <w:rFonts w:ascii="Arial" w:hAnsi="Arial" w:cs="Arial"/>
          <w:i w:val="0"/>
          <w:sz w:val="22"/>
          <w:szCs w:val="22"/>
        </w:rPr>
      </w:pPr>
      <w:bookmarkStart w:id="77" w:name="_Toc21500356"/>
      <w:bookmarkStart w:id="78" w:name="_Toc34139695"/>
      <w:r w:rsidRPr="003F4A89">
        <w:rPr>
          <w:rFonts w:ascii="Arial" w:hAnsi="Arial" w:cs="Arial"/>
          <w:i w:val="0"/>
          <w:sz w:val="22"/>
          <w:szCs w:val="22"/>
        </w:rPr>
        <w:t xml:space="preserve">Trenta-tresena. </w:t>
      </w:r>
      <w:proofErr w:type="spellStart"/>
      <w:r w:rsidRPr="003F4A89">
        <w:rPr>
          <w:rFonts w:ascii="Arial" w:hAnsi="Arial" w:cs="Arial"/>
          <w:i w:val="0"/>
          <w:sz w:val="22"/>
          <w:szCs w:val="22"/>
        </w:rPr>
        <w:t>Succesió</w:t>
      </w:r>
      <w:proofErr w:type="spellEnd"/>
      <w:r w:rsidRPr="003F4A89">
        <w:rPr>
          <w:rFonts w:ascii="Arial" w:hAnsi="Arial" w:cs="Arial"/>
          <w:i w:val="0"/>
          <w:sz w:val="22"/>
          <w:szCs w:val="22"/>
        </w:rPr>
        <w:t xml:space="preserve"> i Cessió del contracte</w:t>
      </w:r>
      <w:bookmarkEnd w:id="77"/>
      <w:bookmarkEnd w:id="78"/>
    </w:p>
    <w:p w14:paraId="7E2FFFE5" w14:textId="77777777" w:rsidR="00526E8E" w:rsidRPr="003F4A89" w:rsidRDefault="00526E8E" w:rsidP="00526E8E">
      <w:pPr>
        <w:spacing w:after="0" w:line="240" w:lineRule="auto"/>
        <w:jc w:val="both"/>
        <w:rPr>
          <w:rFonts w:cs="Arial"/>
          <w:b/>
          <w:lang w:eastAsia="es-ES"/>
        </w:rPr>
      </w:pPr>
    </w:p>
    <w:p w14:paraId="1278FD8A" w14:textId="77777777" w:rsidR="00526E8E" w:rsidRPr="003F4A89" w:rsidRDefault="00526E8E" w:rsidP="00526E8E">
      <w:pPr>
        <w:spacing w:after="0" w:line="240" w:lineRule="auto"/>
        <w:jc w:val="both"/>
        <w:rPr>
          <w:rFonts w:cs="Arial"/>
          <w:lang w:eastAsia="es-ES"/>
        </w:rPr>
      </w:pPr>
      <w:r w:rsidRPr="003F4A89">
        <w:rPr>
          <w:rFonts w:cs="Arial"/>
          <w:b/>
          <w:lang w:eastAsia="es-ES"/>
        </w:rPr>
        <w:t>33.1</w:t>
      </w:r>
      <w:r w:rsidRPr="003F4A89">
        <w:rPr>
          <w:rFonts w:cs="Arial"/>
          <w:lang w:eastAsia="es-ES"/>
        </w:rPr>
        <w:t xml:space="preserve"> Successió en la persona del contractista:</w:t>
      </w:r>
    </w:p>
    <w:p w14:paraId="46A348A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supòsit de fusió d’empreses en què participi la societat contractista, el contracte continuarà vigent amb l’entitat absorbent o amb la resultant de la fusió, que quedarà subrogada en tots els drets i obligacions que en dimanen. </w:t>
      </w:r>
    </w:p>
    <w:p w14:paraId="012757B6" w14:textId="77777777" w:rsidR="00526E8E" w:rsidRPr="003F4A89" w:rsidRDefault="00526E8E" w:rsidP="00526E8E">
      <w:pPr>
        <w:spacing w:after="0" w:line="240" w:lineRule="auto"/>
        <w:jc w:val="both"/>
        <w:rPr>
          <w:rFonts w:cs="Arial"/>
          <w:lang w:eastAsia="es-ES"/>
        </w:rPr>
      </w:pPr>
    </w:p>
    <w:p w14:paraId="5D5C8C3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provinguin el patrimoni, empreses o branques segregades, es responsabilitzin solidàriament de l’execució del contracte. </w:t>
      </w:r>
    </w:p>
    <w:p w14:paraId="427B6B60" w14:textId="77777777" w:rsidR="00526E8E" w:rsidRPr="003F4A89" w:rsidRDefault="00526E8E" w:rsidP="00526E8E">
      <w:pPr>
        <w:spacing w:after="0" w:line="240" w:lineRule="auto"/>
        <w:jc w:val="both"/>
        <w:rPr>
          <w:rFonts w:cs="Arial"/>
          <w:lang w:eastAsia="es-ES"/>
        </w:rPr>
      </w:pPr>
    </w:p>
    <w:p w14:paraId="13D327E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L’empresa contractista ha de comunicar a l’òrgan de contractació la circumstància que s’hagi produït. </w:t>
      </w:r>
    </w:p>
    <w:p w14:paraId="26AF9813" w14:textId="77777777" w:rsidR="00526E8E" w:rsidRPr="003F4A89" w:rsidRDefault="00526E8E" w:rsidP="00526E8E">
      <w:pPr>
        <w:spacing w:after="0" w:line="240" w:lineRule="auto"/>
        <w:jc w:val="both"/>
        <w:rPr>
          <w:rFonts w:cs="Arial"/>
          <w:lang w:eastAsia="es-ES"/>
        </w:rPr>
      </w:pPr>
    </w:p>
    <w:p w14:paraId="3969D6BC" w14:textId="77777777" w:rsidR="00526E8E" w:rsidRPr="003F4A89" w:rsidRDefault="00526E8E" w:rsidP="00526E8E">
      <w:pPr>
        <w:spacing w:after="0" w:line="240" w:lineRule="auto"/>
        <w:jc w:val="both"/>
        <w:rPr>
          <w:rFonts w:cs="Arial"/>
          <w:lang w:eastAsia="es-ES"/>
        </w:rPr>
      </w:pPr>
      <w:r w:rsidRPr="003F4A89">
        <w:rPr>
          <w:rFonts w:cs="Arial"/>
          <w:lang w:eastAsia="es-ES"/>
        </w:rPr>
        <w:t>En cas que l’empresa contractista sigui una UTE,</w:t>
      </w:r>
      <w:r w:rsidRPr="003F4A89">
        <w:rPr>
          <w:rFonts w:cs="Arial"/>
        </w:rPr>
        <w:t xml:space="preserve"> </w:t>
      </w:r>
      <w:r w:rsidRPr="003F4A89">
        <w:rPr>
          <w:rFonts w:cs="Arial"/>
          <w:lang w:eastAsia="es-ES"/>
        </w:rPr>
        <w:t xml:space="preserve">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w:t>
      </w:r>
      <w:proofErr w:type="spellStart"/>
      <w:r w:rsidRPr="003F4A89">
        <w:rPr>
          <w:rFonts w:cs="Arial"/>
          <w:lang w:eastAsia="es-ES"/>
        </w:rPr>
        <w:t>exigidia</w:t>
      </w:r>
      <w:proofErr w:type="spellEnd"/>
      <w:r w:rsidRPr="003F4A89">
        <w:rPr>
          <w:rFonts w:cs="Arial"/>
          <w:lang w:eastAsia="es-ES"/>
        </w:rPr>
        <w:t>.</w:t>
      </w:r>
    </w:p>
    <w:p w14:paraId="2C5FCF3A" w14:textId="77777777" w:rsidR="00526E8E" w:rsidRPr="003F4A89" w:rsidRDefault="00526E8E" w:rsidP="00526E8E">
      <w:pPr>
        <w:spacing w:after="0" w:line="240" w:lineRule="auto"/>
        <w:jc w:val="both"/>
        <w:rPr>
          <w:rFonts w:cs="Arial"/>
          <w:lang w:eastAsia="es-ES"/>
        </w:rPr>
      </w:pPr>
    </w:p>
    <w:p w14:paraId="729DB13E" w14:textId="77777777" w:rsidR="00526E8E" w:rsidRPr="003F4A89" w:rsidRDefault="00526E8E" w:rsidP="00526E8E">
      <w:pPr>
        <w:spacing w:after="0" w:line="240" w:lineRule="auto"/>
        <w:jc w:val="both"/>
        <w:rPr>
          <w:rFonts w:cs="Arial"/>
          <w:lang w:eastAsia="es-ES"/>
        </w:rPr>
      </w:pPr>
      <w:r w:rsidRPr="003F4A89">
        <w:rPr>
          <w:rFonts w:cs="Arial"/>
          <w:lang w:eastAsia="es-ES"/>
        </w:rPr>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26A59B2D" w14:textId="77777777" w:rsidR="00526E8E" w:rsidRPr="003F4A89" w:rsidRDefault="00526E8E" w:rsidP="00526E8E">
      <w:pPr>
        <w:spacing w:after="0" w:line="240" w:lineRule="auto"/>
        <w:jc w:val="both"/>
        <w:rPr>
          <w:rFonts w:cs="Arial"/>
          <w:lang w:eastAsia="es-ES"/>
        </w:rPr>
      </w:pPr>
    </w:p>
    <w:p w14:paraId="3A3EC65E" w14:textId="77777777" w:rsidR="00526E8E" w:rsidRPr="003F4A89" w:rsidRDefault="00526E8E" w:rsidP="00526E8E">
      <w:pPr>
        <w:spacing w:after="0" w:line="240" w:lineRule="auto"/>
        <w:jc w:val="both"/>
        <w:rPr>
          <w:rFonts w:cs="Arial"/>
          <w:lang w:eastAsia="es-ES"/>
        </w:rPr>
      </w:pPr>
      <w:r w:rsidRPr="003F4A89">
        <w:rPr>
          <w:rFonts w:cs="Arial"/>
          <w:lang w:eastAsia="es-ES"/>
        </w:rPr>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14:paraId="154CE6C2" w14:textId="77777777" w:rsidR="00526E8E" w:rsidRPr="003F4A89" w:rsidRDefault="00526E8E" w:rsidP="00526E8E">
      <w:pPr>
        <w:spacing w:after="0" w:line="240" w:lineRule="auto"/>
        <w:jc w:val="both"/>
        <w:rPr>
          <w:rFonts w:cs="Arial"/>
          <w:lang w:eastAsia="es-ES"/>
        </w:rPr>
      </w:pPr>
    </w:p>
    <w:p w14:paraId="423D5573" w14:textId="77777777" w:rsidR="00526E8E" w:rsidRPr="003F4A89" w:rsidRDefault="00526E8E" w:rsidP="00526E8E">
      <w:pPr>
        <w:spacing w:after="0" w:line="240" w:lineRule="auto"/>
        <w:jc w:val="both"/>
        <w:rPr>
          <w:rFonts w:cs="Arial"/>
          <w:lang w:eastAsia="es-ES"/>
        </w:rPr>
      </w:pPr>
      <w:r w:rsidRPr="003F4A89">
        <w:rPr>
          <w:rFonts w:cs="Arial"/>
          <w:b/>
          <w:lang w:eastAsia="es-ES"/>
        </w:rPr>
        <w:t>33.2</w:t>
      </w:r>
      <w:r w:rsidRPr="003F4A89">
        <w:rPr>
          <w:rFonts w:cs="Arial"/>
          <w:lang w:eastAsia="es-ES"/>
        </w:rPr>
        <w:t xml:space="preserve"> Cessió del contracte:</w:t>
      </w:r>
      <w:r w:rsidRPr="003F4A89">
        <w:rPr>
          <w:rFonts w:cs="Arial"/>
          <w:b/>
          <w:lang w:eastAsia="es-ES"/>
        </w:rPr>
        <w:t xml:space="preserve"> </w:t>
      </w:r>
    </w:p>
    <w:p w14:paraId="460406BA" w14:textId="77777777" w:rsidR="00526E8E" w:rsidRPr="003F4A89" w:rsidRDefault="00526E8E" w:rsidP="00526E8E">
      <w:pPr>
        <w:spacing w:after="0" w:line="240" w:lineRule="auto"/>
        <w:jc w:val="both"/>
        <w:rPr>
          <w:rFonts w:cs="Arial"/>
          <w:lang w:eastAsia="es-ES"/>
        </w:rPr>
      </w:pPr>
    </w:p>
    <w:p w14:paraId="2382E14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Els drets i les obligacions que dimanen d’aquest contracte es podran cedir per l’empresa contractista a una tercera persona, sempre que les qualitats tècniques o personals de qui cedeix no hagin estat raó determinant de l’adjudicació del contracte ni que de la cessió no en resulti una restricció efectiva de la competència en el mercat, quan es compleixin els requisits següents: </w:t>
      </w:r>
    </w:p>
    <w:p w14:paraId="6F08C36B" w14:textId="77777777" w:rsidR="00526E8E" w:rsidRPr="003F4A89" w:rsidRDefault="00526E8E" w:rsidP="00526E8E">
      <w:pPr>
        <w:spacing w:after="0" w:line="240" w:lineRule="auto"/>
        <w:jc w:val="both"/>
        <w:rPr>
          <w:rFonts w:cs="Arial"/>
          <w:lang w:eastAsia="es-ES"/>
        </w:rPr>
      </w:pPr>
    </w:p>
    <w:p w14:paraId="3E3DD848" w14:textId="77777777" w:rsidR="00526E8E" w:rsidRPr="003F4A89" w:rsidRDefault="00526E8E" w:rsidP="00526E8E">
      <w:pPr>
        <w:spacing w:after="0" w:line="240" w:lineRule="auto"/>
        <w:jc w:val="both"/>
        <w:rPr>
          <w:rFonts w:cs="Arial"/>
        </w:rPr>
      </w:pPr>
      <w:r w:rsidRPr="003F4A89">
        <w:rPr>
          <w:rFonts w:cs="Arial"/>
          <w:lang w:eastAsia="es-ES"/>
        </w:rPr>
        <w:t>a)</w:t>
      </w:r>
      <w:r w:rsidRPr="003F4A89">
        <w:rPr>
          <w:rFonts w:cs="Arial"/>
        </w:rPr>
        <w:t xml:space="preserve"> L’òrgan de contractació autoritzi, de forma prèvia i expressa, la cessió. Si transcorre el termini de dos mesos sense que s’hagi notificat la resolució sobre la sol·licitud d’autorització de la cessió, aquesta s’entendrà atorgada per silenci administratiu. </w:t>
      </w:r>
    </w:p>
    <w:p w14:paraId="659F1819" w14:textId="77777777" w:rsidR="00526E8E" w:rsidRPr="003F4A89" w:rsidRDefault="00526E8E" w:rsidP="00526E8E">
      <w:pPr>
        <w:spacing w:after="0" w:line="240" w:lineRule="auto"/>
        <w:jc w:val="both"/>
        <w:rPr>
          <w:rFonts w:cs="Arial"/>
        </w:rPr>
      </w:pPr>
    </w:p>
    <w:p w14:paraId="236C5E0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b) L’empresa cedent tingui executat almenys un 20 per 100 de l’import del contracte. Aquest requisit no s’exigeix si la cessió es produeix trobant-se l’empresa contractista en concurs encara que s’hagi obert la fase de liquidació, o ha posat en coneixement del jutjat competent per a la declaració del concurs que ha iniciat negociacions per arribar a un acord de </w:t>
      </w:r>
      <w:proofErr w:type="spellStart"/>
      <w:r w:rsidRPr="003F4A89">
        <w:rPr>
          <w:rFonts w:cs="Arial"/>
          <w:lang w:eastAsia="es-ES"/>
        </w:rPr>
        <w:t>refinançament</w:t>
      </w:r>
      <w:proofErr w:type="spellEnd"/>
      <w:r w:rsidRPr="003F4A89">
        <w:rPr>
          <w:rFonts w:cs="Arial"/>
          <w:lang w:eastAsia="es-ES"/>
        </w:rPr>
        <w:t>, o per obtenir adhesions a una proposta anticipada de conveni, en els termes que preveu la legislació concursal.</w:t>
      </w:r>
    </w:p>
    <w:p w14:paraId="0F6048C7" w14:textId="77777777" w:rsidR="00526E8E" w:rsidRPr="003F4A89" w:rsidRDefault="00526E8E" w:rsidP="00526E8E">
      <w:pPr>
        <w:spacing w:after="0" w:line="240" w:lineRule="auto"/>
        <w:jc w:val="both"/>
        <w:rPr>
          <w:rFonts w:cs="Arial"/>
          <w:lang w:eastAsia="es-ES"/>
        </w:rPr>
      </w:pPr>
    </w:p>
    <w:p w14:paraId="7BD4B509" w14:textId="77777777" w:rsidR="00526E8E" w:rsidRPr="003F4A89" w:rsidRDefault="00526E8E" w:rsidP="00526E8E">
      <w:pPr>
        <w:spacing w:after="0" w:line="240" w:lineRule="auto"/>
        <w:jc w:val="both"/>
        <w:rPr>
          <w:rFonts w:cs="Arial"/>
        </w:rPr>
      </w:pPr>
      <w:r w:rsidRPr="003F4A89">
        <w:rPr>
          <w:rFonts w:cs="Arial"/>
          <w:lang w:eastAsia="es-ES"/>
        </w:rPr>
        <w:t>c)</w:t>
      </w:r>
      <w:r w:rsidRPr="003F4A89">
        <w:rPr>
          <w:rFonts w:cs="Arial"/>
        </w:rPr>
        <w:t xml:space="preserve"> L’empresa cessionària tingui capacitat per contractar amb l’Administració, la solvència exigible en funció de la fase d’execució del contracte, i no estigui incursa en una causa de prohibició de contractar.</w:t>
      </w:r>
    </w:p>
    <w:p w14:paraId="2A3203B2" w14:textId="77777777" w:rsidR="00526E8E" w:rsidRPr="003F4A89" w:rsidRDefault="00526E8E" w:rsidP="00526E8E">
      <w:pPr>
        <w:spacing w:after="0" w:line="240" w:lineRule="auto"/>
        <w:jc w:val="both"/>
        <w:rPr>
          <w:rFonts w:cs="Arial"/>
        </w:rPr>
      </w:pPr>
    </w:p>
    <w:p w14:paraId="5BC48D04" w14:textId="77777777" w:rsidR="00526E8E" w:rsidRPr="003F4A89" w:rsidRDefault="00526E8E" w:rsidP="00526E8E">
      <w:pPr>
        <w:spacing w:after="0" w:line="240" w:lineRule="auto"/>
        <w:jc w:val="both"/>
        <w:rPr>
          <w:rFonts w:cs="Arial"/>
          <w:lang w:eastAsia="es-ES"/>
        </w:rPr>
      </w:pPr>
      <w:r w:rsidRPr="003F4A89">
        <w:rPr>
          <w:rFonts w:cs="Arial"/>
          <w:lang w:eastAsia="es-ES"/>
        </w:rPr>
        <w:t>d) La cessió es formalitzi, entre l’empresa adjudicatària i l’empresa cedent, en escriptura pública.</w:t>
      </w:r>
    </w:p>
    <w:p w14:paraId="1E62CBFD" w14:textId="77777777" w:rsidR="00526E8E" w:rsidRPr="003F4A89" w:rsidRDefault="00526E8E" w:rsidP="00526E8E">
      <w:pPr>
        <w:spacing w:after="0" w:line="240" w:lineRule="auto"/>
        <w:jc w:val="both"/>
        <w:rPr>
          <w:rFonts w:cs="Arial"/>
          <w:lang w:eastAsia="es-ES"/>
        </w:rPr>
      </w:pPr>
    </w:p>
    <w:p w14:paraId="4F387436" w14:textId="77777777" w:rsidR="00526E8E" w:rsidRPr="003F4A89" w:rsidRDefault="00526E8E" w:rsidP="00526E8E">
      <w:pPr>
        <w:spacing w:after="0" w:line="240" w:lineRule="auto"/>
        <w:jc w:val="both"/>
        <w:rPr>
          <w:rFonts w:cs="Arial"/>
          <w:lang w:eastAsia="es-ES"/>
        </w:rPr>
      </w:pPr>
      <w:r w:rsidRPr="003F4A89">
        <w:rPr>
          <w:rFonts w:cs="Arial"/>
          <w:lang w:eastAsia="es-ES"/>
        </w:rPr>
        <w:t>No es podrà autoritzar la cessió a una tercera persona quan la cessió suposi una alteració substancial de les característiques de l’empresa contractista si aquestes constitueixen un element essencial del contracte.</w:t>
      </w:r>
    </w:p>
    <w:p w14:paraId="43CF2A83" w14:textId="77777777" w:rsidR="00526E8E" w:rsidRPr="003F4A89" w:rsidRDefault="00526E8E" w:rsidP="00526E8E">
      <w:pPr>
        <w:spacing w:after="0" w:line="240" w:lineRule="auto"/>
        <w:jc w:val="both"/>
        <w:rPr>
          <w:rFonts w:cs="Arial"/>
          <w:i/>
          <w:lang w:eastAsia="es-ES"/>
        </w:rPr>
      </w:pPr>
    </w:p>
    <w:p w14:paraId="7D9EB6D5"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L’empresa cessionària quedarà subrogada en tots els drets i les obligacions que correspondrien a l’empresa que cedeix el contracte.</w:t>
      </w:r>
    </w:p>
    <w:p w14:paraId="4CD90203" w14:textId="77777777" w:rsidR="00526E8E" w:rsidRPr="003F4A89" w:rsidRDefault="00526E8E" w:rsidP="00526E8E">
      <w:pPr>
        <w:spacing w:after="0" w:line="240" w:lineRule="auto"/>
        <w:jc w:val="both"/>
        <w:rPr>
          <w:rFonts w:cs="Arial"/>
          <w:lang w:eastAsia="es-ES"/>
        </w:rPr>
      </w:pPr>
    </w:p>
    <w:p w14:paraId="3C2F1803" w14:textId="77777777" w:rsidR="00526E8E" w:rsidRPr="003F4A89" w:rsidRDefault="00526E8E" w:rsidP="00526E8E">
      <w:pPr>
        <w:pStyle w:val="Ttol2"/>
        <w:spacing w:before="0" w:after="0"/>
        <w:jc w:val="both"/>
        <w:rPr>
          <w:rFonts w:ascii="Arial" w:hAnsi="Arial" w:cs="Arial"/>
          <w:i w:val="0"/>
          <w:sz w:val="22"/>
          <w:szCs w:val="22"/>
        </w:rPr>
      </w:pPr>
      <w:bookmarkStart w:id="79" w:name="_Toc21500357"/>
      <w:bookmarkStart w:id="80" w:name="_Toc34139696"/>
      <w:r w:rsidRPr="003F4A89">
        <w:rPr>
          <w:rFonts w:ascii="Arial" w:hAnsi="Arial" w:cs="Arial"/>
          <w:i w:val="0"/>
          <w:sz w:val="22"/>
          <w:szCs w:val="22"/>
        </w:rPr>
        <w:t>Trenta-quatrena. Subcontractació</w:t>
      </w:r>
      <w:bookmarkEnd w:id="79"/>
      <w:bookmarkEnd w:id="80"/>
    </w:p>
    <w:p w14:paraId="75B90CA5" w14:textId="77777777" w:rsidR="00526E8E" w:rsidRPr="003F4A89" w:rsidRDefault="00526E8E" w:rsidP="00526E8E">
      <w:pPr>
        <w:spacing w:after="0" w:line="240" w:lineRule="auto"/>
        <w:rPr>
          <w:rFonts w:cs="Arial"/>
          <w:lang w:eastAsia="es-ES"/>
        </w:rPr>
      </w:pPr>
    </w:p>
    <w:p w14:paraId="572702D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 </w:t>
      </w:r>
      <w:r w:rsidRPr="003F4A89">
        <w:rPr>
          <w:rFonts w:cs="Arial"/>
          <w:lang w:eastAsia="es-ES"/>
        </w:rPr>
        <w:t>L’empresa contractista pot concertar amb altres empreses la realització parcial de la prestació objecte d’aquest contracte, d’acord amb el que es preveu en l’</w:t>
      </w:r>
      <w:r w:rsidRPr="003F4A89">
        <w:rPr>
          <w:rFonts w:cs="Arial"/>
          <w:b/>
          <w:lang w:eastAsia="es-ES"/>
        </w:rPr>
        <w:t>apartat P del quadre de característiques</w:t>
      </w:r>
      <w:r w:rsidRPr="003F4A89">
        <w:rPr>
          <w:rFonts w:cs="Arial"/>
          <w:lang w:eastAsia="es-ES"/>
        </w:rPr>
        <w:t>.</w:t>
      </w:r>
    </w:p>
    <w:p w14:paraId="0EA3BC8F" w14:textId="77777777" w:rsidR="00526E8E" w:rsidRPr="003F4A89" w:rsidRDefault="00526E8E" w:rsidP="00526E8E">
      <w:pPr>
        <w:spacing w:after="0" w:line="240" w:lineRule="auto"/>
        <w:jc w:val="both"/>
        <w:rPr>
          <w:rFonts w:cs="Arial"/>
          <w:b/>
          <w:bCs/>
          <w:lang w:eastAsia="es-ES"/>
        </w:rPr>
      </w:pPr>
    </w:p>
    <w:p w14:paraId="3A856901" w14:textId="77777777" w:rsidR="00526E8E" w:rsidRPr="003F4A89" w:rsidRDefault="00526E8E" w:rsidP="00526E8E">
      <w:pPr>
        <w:spacing w:after="0" w:line="240" w:lineRule="auto"/>
        <w:jc w:val="both"/>
        <w:rPr>
          <w:rFonts w:cs="Arial"/>
          <w:lang w:eastAsia="es-ES"/>
        </w:rPr>
      </w:pPr>
      <w:r w:rsidRPr="003F4A89">
        <w:rPr>
          <w:rFonts w:cs="Arial"/>
          <w:b/>
          <w:bCs/>
          <w:lang w:eastAsia="es-ES"/>
        </w:rPr>
        <w:t>34.2</w:t>
      </w:r>
      <w:r w:rsidRPr="003F4A89">
        <w:rPr>
          <w:rFonts w:cs="Arial"/>
          <w:lang w:eastAsia="es-ES"/>
        </w:rPr>
        <w:t xml:space="preserve"> Les empreses licitadores han d’indicar en les seves ofertes la part del contracte que tinguin previst subcontractar, assenyalant el seu import i el nom o el perfil professional, definit per referència a les condicions de solvència professional o tècnica,  dels </w:t>
      </w:r>
      <w:proofErr w:type="spellStart"/>
      <w:r w:rsidRPr="003F4A89">
        <w:rPr>
          <w:rFonts w:cs="Arial"/>
          <w:lang w:eastAsia="es-ES"/>
        </w:rPr>
        <w:t>subcontractistes</w:t>
      </w:r>
      <w:proofErr w:type="spellEnd"/>
      <w:r w:rsidRPr="003F4A89">
        <w:rPr>
          <w:rFonts w:cs="Arial"/>
          <w:lang w:eastAsia="es-ES"/>
        </w:rPr>
        <w:t xml:space="preserve"> a qui vagin a encomanar la seva realització. </w:t>
      </w:r>
    </w:p>
    <w:p w14:paraId="2B1A27E7" w14:textId="77777777" w:rsidR="00526E8E" w:rsidRPr="003F4A89" w:rsidRDefault="00526E8E" w:rsidP="00526E8E">
      <w:pPr>
        <w:spacing w:after="0" w:line="240" w:lineRule="auto"/>
        <w:jc w:val="both"/>
        <w:rPr>
          <w:rFonts w:cs="Arial"/>
          <w:lang w:eastAsia="es-ES"/>
        </w:rPr>
      </w:pPr>
    </w:p>
    <w:p w14:paraId="257988E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intenció de subscriure subcontractes  i la part que subcontractaria s’ha d’indicar en el DEUC i s’ha de  presentar un DEUC separat per cadascuna de les empreses que es té previst subcontractar quan en coneguin la seva identitat. En </w:t>
      </w:r>
      <w:proofErr w:type="spellStart"/>
      <w:r w:rsidRPr="003F4A89">
        <w:rPr>
          <w:rFonts w:cs="Arial"/>
          <w:lang w:eastAsia="es-ES"/>
        </w:rPr>
        <w:t>en</w:t>
      </w:r>
      <w:proofErr w:type="spellEnd"/>
      <w:r w:rsidRPr="003F4A89">
        <w:rPr>
          <w:rFonts w:cs="Arial"/>
          <w:lang w:eastAsia="es-ES"/>
        </w:rPr>
        <w:t xml:space="preserve"> aquest cas, la intenció de subscriure subcontractes s’ha d’indicar en el DEUC i s’ha de presentar un DEUC separat per cadascuna de les empreses que es té previst subcontractar.</w:t>
      </w:r>
    </w:p>
    <w:p w14:paraId="42860AC4" w14:textId="77777777" w:rsidR="00526E8E" w:rsidRPr="003F4A89" w:rsidRDefault="00526E8E" w:rsidP="00526E8E">
      <w:pPr>
        <w:spacing w:after="0" w:line="240" w:lineRule="auto"/>
        <w:jc w:val="both"/>
        <w:rPr>
          <w:rFonts w:cs="Arial"/>
          <w:lang w:eastAsia="es-ES"/>
        </w:rPr>
      </w:pPr>
    </w:p>
    <w:p w14:paraId="2B57DCEB" w14:textId="77777777" w:rsidR="00526E8E" w:rsidRPr="003F4A89" w:rsidRDefault="00526E8E" w:rsidP="00526E8E">
      <w:pPr>
        <w:spacing w:after="0" w:line="240" w:lineRule="auto"/>
        <w:jc w:val="both"/>
        <w:rPr>
          <w:rFonts w:cs="Arial"/>
          <w:lang w:eastAsia="es-ES"/>
        </w:rPr>
      </w:pPr>
      <w:r w:rsidRPr="003F4A89">
        <w:rPr>
          <w:rFonts w:cs="Arial"/>
          <w:b/>
          <w:lang w:eastAsia="es-ES"/>
        </w:rPr>
        <w:t>34.3</w:t>
      </w:r>
      <w:r w:rsidRPr="003F4A89">
        <w:rPr>
          <w:rFonts w:cs="Arial"/>
          <w:lang w:eastAsia="es-ES"/>
        </w:rPr>
        <w:t xml:space="preserve"> L’empresa contractista ha de comunicar per escrit, després de l’adjudicació del contracte i, com a molt tard, quan iniciï la seva execució, a l’òrgan de contractació la intenció de subscriure subcontractes, indicant la part de la prestació que pretén subcontractar i la identitat, les dades de contacte i el representant o representants legals de l’empresa </w:t>
      </w:r>
      <w:proofErr w:type="spellStart"/>
      <w:r w:rsidRPr="003F4A89">
        <w:rPr>
          <w:rFonts w:cs="Arial"/>
          <w:lang w:eastAsia="es-ES"/>
        </w:rPr>
        <w:t>subcontractista</w:t>
      </w:r>
      <w:proofErr w:type="spellEnd"/>
      <w:r w:rsidRPr="003F4A89">
        <w:rPr>
          <w:rFonts w:cs="Arial"/>
          <w:lang w:eastAsia="es-ES"/>
        </w:rPr>
        <w:t xml:space="preserve">, justificant suficientment l’aptitud d’aquesta per executar-la per referència als elements tècnics i humans de què disposa i a la seva experiència, i acreditant que no es troba incursa en prohibició de contractar.  </w:t>
      </w:r>
    </w:p>
    <w:p w14:paraId="64C2E36F" w14:textId="77777777" w:rsidR="00526E8E" w:rsidRPr="003F4A89" w:rsidRDefault="00526E8E" w:rsidP="00526E8E">
      <w:pPr>
        <w:spacing w:after="0" w:line="240" w:lineRule="auto"/>
        <w:jc w:val="both"/>
        <w:rPr>
          <w:rFonts w:cs="Arial"/>
          <w:i/>
          <w:iCs/>
          <w:lang w:eastAsia="es-ES"/>
        </w:rPr>
      </w:pPr>
    </w:p>
    <w:p w14:paraId="239BFEC7" w14:textId="77777777" w:rsidR="00526E8E" w:rsidRPr="003F4A89" w:rsidRDefault="00526E8E" w:rsidP="00526E8E">
      <w:pPr>
        <w:spacing w:after="0" w:line="240" w:lineRule="auto"/>
        <w:jc w:val="both"/>
        <w:rPr>
          <w:rFonts w:cs="Arial"/>
          <w:iCs/>
          <w:lang w:eastAsia="es-ES"/>
        </w:rPr>
      </w:pPr>
      <w:r w:rsidRPr="003F4A89">
        <w:rPr>
          <w:rFonts w:cs="Arial"/>
          <w:iCs/>
          <w:lang w:eastAsia="es-ES"/>
        </w:rPr>
        <w:t xml:space="preserve">Si l’empresa </w:t>
      </w:r>
      <w:proofErr w:type="spellStart"/>
      <w:r w:rsidRPr="003F4A89">
        <w:rPr>
          <w:rFonts w:cs="Arial"/>
          <w:iCs/>
          <w:lang w:eastAsia="es-ES"/>
        </w:rPr>
        <w:t>subcontractista</w:t>
      </w:r>
      <w:proofErr w:type="spellEnd"/>
      <w:r w:rsidRPr="003F4A89">
        <w:rPr>
          <w:rFonts w:cs="Arial"/>
          <w:iCs/>
          <w:lang w:eastAsia="es-ES"/>
        </w:rPr>
        <w:t xml:space="preserve"> té la classificació adequada per realitzar la part del contracte objecte de la subcontractació, la comunicació d’aquesta circumstància és suficient per acreditar la seva aptitud. </w:t>
      </w:r>
    </w:p>
    <w:p w14:paraId="3289EFE3" w14:textId="77777777" w:rsidR="00526E8E" w:rsidRPr="003F4A89" w:rsidRDefault="00526E8E" w:rsidP="00526E8E">
      <w:pPr>
        <w:spacing w:after="0" w:line="240" w:lineRule="auto"/>
        <w:jc w:val="both"/>
        <w:rPr>
          <w:rFonts w:cs="Arial"/>
          <w:i/>
          <w:iCs/>
          <w:lang w:eastAsia="es-ES"/>
        </w:rPr>
      </w:pPr>
    </w:p>
    <w:p w14:paraId="70C497E7" w14:textId="77777777" w:rsidR="00526E8E" w:rsidRPr="003F4A89" w:rsidRDefault="00526E8E" w:rsidP="00526E8E">
      <w:pPr>
        <w:spacing w:after="0" w:line="240" w:lineRule="auto"/>
        <w:jc w:val="both"/>
        <w:rPr>
          <w:rFonts w:cs="Arial"/>
          <w:i/>
          <w:iCs/>
          <w:lang w:eastAsia="es-ES"/>
        </w:rPr>
      </w:pPr>
      <w:r w:rsidRPr="003F4A89">
        <w:rPr>
          <w:rFonts w:cs="Arial"/>
          <w:b/>
          <w:bCs/>
          <w:lang w:eastAsia="es-ES"/>
        </w:rPr>
        <w:t>34.4</w:t>
      </w:r>
      <w:r w:rsidRPr="003F4A89">
        <w:rPr>
          <w:rFonts w:cs="Arial"/>
          <w:lang w:eastAsia="es-ES"/>
        </w:rPr>
        <w:t xml:space="preserve"> L’empresa contractista ha de notificar per escrit a l’òrgan de contractació qualsevol modificació que pateixi aquesta informació durant l’execució del contracte, i tota la informació necessària sobre els nous subcontractes. </w:t>
      </w:r>
    </w:p>
    <w:p w14:paraId="41045AD9" w14:textId="77777777" w:rsidR="00526E8E" w:rsidRPr="003F4A89" w:rsidRDefault="00526E8E" w:rsidP="00526E8E">
      <w:pPr>
        <w:spacing w:after="0" w:line="240" w:lineRule="auto"/>
        <w:jc w:val="both"/>
        <w:rPr>
          <w:rFonts w:cs="Arial"/>
          <w:i/>
          <w:iCs/>
          <w:lang w:eastAsia="es-ES"/>
        </w:rPr>
      </w:pPr>
      <w:r w:rsidRPr="003F4A89" w:rsidDel="002201A4">
        <w:rPr>
          <w:rFonts w:cs="Arial"/>
          <w:i/>
          <w:iCs/>
          <w:lang w:eastAsia="es-ES"/>
        </w:rPr>
        <w:t xml:space="preserve"> </w:t>
      </w:r>
    </w:p>
    <w:p w14:paraId="5F1E2041" w14:textId="77777777" w:rsidR="00526E8E" w:rsidRPr="003F4A89" w:rsidRDefault="00526E8E" w:rsidP="00526E8E">
      <w:pPr>
        <w:spacing w:after="0" w:line="240" w:lineRule="auto"/>
        <w:jc w:val="both"/>
        <w:rPr>
          <w:rFonts w:cs="Arial"/>
          <w:lang w:eastAsia="es-ES"/>
        </w:rPr>
      </w:pPr>
      <w:r w:rsidRPr="003F4A89">
        <w:rPr>
          <w:rFonts w:cs="Arial"/>
          <w:b/>
          <w:lang w:eastAsia="es-ES"/>
        </w:rPr>
        <w:t>34.5</w:t>
      </w:r>
      <w:r w:rsidRPr="003F4A89">
        <w:rPr>
          <w:rFonts w:cs="Arial"/>
          <w:lang w:eastAsia="es-ES"/>
        </w:rPr>
        <w:t xml:space="preserve"> La subscripció de subcontractes està sotmesa al compliment dels requisits i circumstàncies regulades en l’article 215 de la LCSP. </w:t>
      </w:r>
    </w:p>
    <w:p w14:paraId="21C84D42" w14:textId="77777777" w:rsidR="00526E8E" w:rsidRPr="003F4A89" w:rsidRDefault="00526E8E" w:rsidP="00526E8E">
      <w:pPr>
        <w:spacing w:after="0" w:line="240" w:lineRule="auto"/>
        <w:jc w:val="both"/>
        <w:rPr>
          <w:rFonts w:cs="Arial"/>
          <w:lang w:eastAsia="es-ES"/>
        </w:rPr>
      </w:pPr>
    </w:p>
    <w:p w14:paraId="1C48A92E" w14:textId="77777777" w:rsidR="00526E8E" w:rsidRPr="003F4A89" w:rsidRDefault="00526E8E" w:rsidP="00526E8E">
      <w:pPr>
        <w:spacing w:after="0" w:line="240" w:lineRule="auto"/>
        <w:jc w:val="both"/>
        <w:rPr>
          <w:rFonts w:cs="Arial"/>
          <w:color w:val="FF0000"/>
          <w:lang w:eastAsia="es-ES"/>
        </w:rPr>
      </w:pPr>
      <w:r w:rsidRPr="003F4A89">
        <w:rPr>
          <w:rFonts w:cs="Arial"/>
          <w:b/>
          <w:lang w:eastAsia="es-ES"/>
        </w:rPr>
        <w:t>34.6</w:t>
      </w:r>
      <w:r w:rsidRPr="003F4A89">
        <w:rPr>
          <w:rFonts w:cs="Arial"/>
          <w:lang w:eastAsia="es-ES"/>
        </w:rPr>
        <w:t xml:space="preserve"> La infracció de les condicions establertes en aquesta clàusula i en l’article 215 de la LCSP per procedir a la subcontractació, així com la falta d’acreditació de l’aptitud de l’empresa </w:t>
      </w:r>
      <w:proofErr w:type="spellStart"/>
      <w:r w:rsidRPr="003F4A89">
        <w:rPr>
          <w:rFonts w:cs="Arial"/>
          <w:lang w:eastAsia="es-ES"/>
        </w:rPr>
        <w:t>subcontractista</w:t>
      </w:r>
      <w:proofErr w:type="spellEnd"/>
      <w:r w:rsidRPr="003F4A89">
        <w:rPr>
          <w:rFonts w:cs="Arial"/>
          <w:lang w:eastAsia="es-ES"/>
        </w:rPr>
        <w:t xml:space="preserve"> o de les circumstàncies determinants de la situació d’emergència o de les que fan urgent la subcontractació, té, en funció de la repercussió en l’execució del contracte, les conseqüències següents: </w:t>
      </w:r>
    </w:p>
    <w:p w14:paraId="2A8F1923" w14:textId="77777777" w:rsidR="00526E8E" w:rsidRPr="003F4A89" w:rsidRDefault="00526E8E" w:rsidP="00526E8E">
      <w:pPr>
        <w:spacing w:after="0" w:line="240" w:lineRule="auto"/>
        <w:jc w:val="both"/>
        <w:rPr>
          <w:rFonts w:cs="Arial"/>
          <w:lang w:eastAsia="es-ES"/>
        </w:rPr>
      </w:pPr>
    </w:p>
    <w:p w14:paraId="4EC41BDF" w14:textId="77777777" w:rsidR="00526E8E" w:rsidRDefault="00526E8E" w:rsidP="00526E8E">
      <w:pPr>
        <w:spacing w:after="0" w:line="240" w:lineRule="auto"/>
        <w:ind w:left="708"/>
        <w:jc w:val="both"/>
        <w:rPr>
          <w:rFonts w:cs="Arial"/>
          <w:lang w:eastAsia="es-ES"/>
        </w:rPr>
      </w:pPr>
      <w:r w:rsidRPr="003F4A89">
        <w:rPr>
          <w:rFonts w:cs="Arial"/>
          <w:lang w:eastAsia="es-ES"/>
        </w:rPr>
        <w:t xml:space="preserve">a)Imposició a l’empresa contractista d’una penalitat de fins a un 50 per 100 de l’import del subcontracte; </w:t>
      </w:r>
    </w:p>
    <w:p w14:paraId="546E10C7" w14:textId="77777777" w:rsidR="00526E8E" w:rsidRPr="003F4A89" w:rsidRDefault="00526E8E" w:rsidP="00526E8E">
      <w:pPr>
        <w:spacing w:after="0" w:line="240" w:lineRule="auto"/>
        <w:ind w:left="708"/>
        <w:jc w:val="both"/>
        <w:rPr>
          <w:rFonts w:cs="Arial"/>
          <w:lang w:eastAsia="es-ES"/>
        </w:rPr>
      </w:pPr>
      <w:r w:rsidRPr="003F4A89">
        <w:rPr>
          <w:rFonts w:cs="Arial"/>
          <w:lang w:eastAsia="es-ES"/>
        </w:rPr>
        <w:t>b) la resolució del contracte, sempre que es compleixin els requisits que estableix el segon paràgraf de la lletra f) de l’apartat 1 de l’article 211 de la LCSP)</w:t>
      </w:r>
    </w:p>
    <w:p w14:paraId="1D86892C" w14:textId="77777777" w:rsidR="00526E8E" w:rsidRPr="003F4A89" w:rsidRDefault="00526E8E" w:rsidP="00526E8E">
      <w:pPr>
        <w:spacing w:after="0" w:line="240" w:lineRule="auto"/>
        <w:jc w:val="both"/>
        <w:rPr>
          <w:rFonts w:cs="Arial"/>
          <w:lang w:eastAsia="es-ES"/>
        </w:rPr>
      </w:pPr>
    </w:p>
    <w:p w14:paraId="4D491F85" w14:textId="77777777" w:rsidR="00526E8E" w:rsidRPr="003F4A89" w:rsidRDefault="00526E8E" w:rsidP="00526E8E">
      <w:pPr>
        <w:spacing w:after="0" w:line="240" w:lineRule="auto"/>
        <w:jc w:val="both"/>
        <w:rPr>
          <w:rFonts w:cs="Arial"/>
          <w:lang w:eastAsia="es-ES"/>
        </w:rPr>
      </w:pPr>
      <w:r w:rsidRPr="003F4A89">
        <w:rPr>
          <w:rFonts w:cs="Arial"/>
          <w:b/>
          <w:lang w:eastAsia="es-ES"/>
        </w:rPr>
        <w:lastRenderedPageBreak/>
        <w:t xml:space="preserve">34.7 </w:t>
      </w: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queden obligades només davant l’empresa  contractista principal qui assumirà, per tant, la total responsabilitat de l’execució del contracte front a l’Administració, de conformitat amb aquest plec i amb els termes del contracte, inclòs el compliment de les obligacions en matèria mediambiental, social o laboral a què es refereix la clàusula vint-i-novena d’aquest plec. El coneixement que l’Administració tingui dels contractes subscrits o l’autorització que atorgui no alteren la responsabilitat exclusiva del contractista principal. </w:t>
      </w:r>
    </w:p>
    <w:p w14:paraId="094B168C" w14:textId="77777777" w:rsidR="00526E8E" w:rsidRPr="003F4A89" w:rsidRDefault="00526E8E" w:rsidP="00526E8E">
      <w:pPr>
        <w:spacing w:after="0" w:line="240" w:lineRule="auto"/>
        <w:jc w:val="both"/>
        <w:rPr>
          <w:rFonts w:cs="Arial"/>
          <w:lang w:eastAsia="es-ES"/>
        </w:rPr>
      </w:pPr>
    </w:p>
    <w:p w14:paraId="20ACBB8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no tenen acció directa davant de l’Administració contractant per les obligacions contretes amb elles per l’empresa contractista, com a conseqüència de l’execució del contracte principal i dels subcontractes.</w:t>
      </w:r>
    </w:p>
    <w:p w14:paraId="1DA3B6AA" w14:textId="77777777" w:rsidR="00526E8E" w:rsidRPr="003F4A89" w:rsidRDefault="00526E8E" w:rsidP="00526E8E">
      <w:pPr>
        <w:spacing w:after="0" w:line="240" w:lineRule="auto"/>
        <w:jc w:val="both"/>
        <w:rPr>
          <w:rFonts w:cs="Arial"/>
          <w:lang w:eastAsia="es-ES"/>
        </w:rPr>
      </w:pPr>
    </w:p>
    <w:p w14:paraId="2CA35234" w14:textId="77777777" w:rsidR="00526E8E" w:rsidRPr="003F4A89" w:rsidRDefault="00526E8E" w:rsidP="00526E8E">
      <w:pPr>
        <w:spacing w:after="0" w:line="240" w:lineRule="auto"/>
        <w:jc w:val="both"/>
        <w:rPr>
          <w:rFonts w:cs="Arial"/>
          <w:lang w:eastAsia="es-ES"/>
        </w:rPr>
      </w:pPr>
      <w:r w:rsidRPr="003F4A89">
        <w:rPr>
          <w:rFonts w:cs="Arial"/>
          <w:b/>
          <w:lang w:eastAsia="es-ES"/>
        </w:rPr>
        <w:t>34.8</w:t>
      </w:r>
      <w:r w:rsidRPr="003F4A89">
        <w:rPr>
          <w:rFonts w:cs="Arial"/>
          <w:lang w:eastAsia="es-ES"/>
        </w:rPr>
        <w:t xml:space="preserve"> En cap cas l’empresa o les empreses contractistes poden concertar l’execució parcial del contracte amb persones inhabilitades per contractar d’acord amb l’ordenament jurídic o incurses en alguna de les causes de prohibició de contractar previstes en l’article 71 de la LCSP. </w:t>
      </w:r>
    </w:p>
    <w:p w14:paraId="10956272" w14:textId="77777777" w:rsidR="00526E8E" w:rsidRPr="003F4A89" w:rsidRDefault="00526E8E" w:rsidP="00526E8E">
      <w:pPr>
        <w:spacing w:after="0" w:line="240" w:lineRule="auto"/>
        <w:jc w:val="both"/>
        <w:rPr>
          <w:rFonts w:cs="Arial"/>
          <w:b/>
          <w:lang w:eastAsia="es-ES"/>
        </w:rPr>
      </w:pPr>
    </w:p>
    <w:p w14:paraId="4DEE62D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34.9 </w:t>
      </w:r>
      <w:r w:rsidRPr="003F4A89">
        <w:rPr>
          <w:rFonts w:cs="Arial"/>
          <w:lang w:eastAsia="es-ES"/>
        </w:rPr>
        <w:t>L’empresa contractista ha d’informar a qui exerceix la representació de les persones treballadores de la subcontractació, d’acord amb la legislació laboral.</w:t>
      </w:r>
    </w:p>
    <w:p w14:paraId="4D51B6A1" w14:textId="77777777" w:rsidR="00526E8E" w:rsidRPr="003F4A89" w:rsidRDefault="00526E8E" w:rsidP="00526E8E">
      <w:pPr>
        <w:spacing w:after="0" w:line="240" w:lineRule="auto"/>
        <w:jc w:val="both"/>
        <w:rPr>
          <w:rFonts w:cs="Arial"/>
          <w:b/>
          <w:lang w:eastAsia="es-ES"/>
        </w:rPr>
      </w:pPr>
    </w:p>
    <w:p w14:paraId="52D81BF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34.10 </w:t>
      </w:r>
      <w:r w:rsidRPr="003F4A89">
        <w:rPr>
          <w:rFonts w:cs="Arial"/>
          <w:lang w:eastAsia="es-ES"/>
        </w:rPr>
        <w:t>Els subcontractes tenen en tot cas naturalesa privada.</w:t>
      </w:r>
    </w:p>
    <w:p w14:paraId="47B6F9DA" w14:textId="77777777" w:rsidR="00526E8E" w:rsidRPr="003F4A89" w:rsidRDefault="00526E8E" w:rsidP="00526E8E">
      <w:pPr>
        <w:spacing w:after="0" w:line="240" w:lineRule="auto"/>
        <w:jc w:val="both"/>
        <w:rPr>
          <w:rFonts w:cs="Arial"/>
          <w:lang w:eastAsia="es-ES"/>
        </w:rPr>
      </w:pPr>
    </w:p>
    <w:p w14:paraId="519BEF7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34.11 </w:t>
      </w:r>
      <w:r w:rsidRPr="003F4A89">
        <w:rPr>
          <w:rFonts w:cs="Arial"/>
          <w:lang w:eastAsia="es-ES"/>
        </w:rPr>
        <w:t xml:space="preserve">El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es regeix pel que disposen els articles 216 i 217 de la LCSP.</w:t>
      </w:r>
    </w:p>
    <w:p w14:paraId="663EAF2D" w14:textId="77777777" w:rsidR="00526E8E" w:rsidRPr="003F4A89" w:rsidRDefault="00526E8E" w:rsidP="00526E8E">
      <w:pPr>
        <w:spacing w:after="0" w:line="240" w:lineRule="auto"/>
        <w:jc w:val="both"/>
        <w:rPr>
          <w:rFonts w:cs="Arial"/>
          <w:color w:val="FF0000"/>
          <w:lang w:eastAsia="es-ES"/>
        </w:rPr>
      </w:pPr>
    </w:p>
    <w:p w14:paraId="0DD3305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comprovarà el compliment estricte de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per part de l’empresa contractista. A aquests efectes, l’empresa contractista haurà d’aportar, quan se li sol·liciti, relació detallada de les empreses </w:t>
      </w:r>
      <w:proofErr w:type="spellStart"/>
      <w:r w:rsidRPr="003F4A89">
        <w:rPr>
          <w:rFonts w:cs="Arial"/>
          <w:lang w:eastAsia="es-ES"/>
        </w:rPr>
        <w:t>subcontractistes</w:t>
      </w:r>
      <w:proofErr w:type="spellEnd"/>
      <w:r w:rsidRPr="003F4A89">
        <w:rPr>
          <w:rFonts w:cs="Arial"/>
          <w:lang w:eastAsia="es-ES"/>
        </w:rPr>
        <w:t xml:space="preserve"> o empreses subministradores amb especificació de les condicions relacionades amb el termini de pagament i haurà de presentar el justificant de compliment del pagament en termini. Aquestes obligacions tenen la consideració de condició especial d’execució, de manera que el seu incompliment pot comportar la imposició de les penalitats que es preveuen en la clàusula vint-i-tresena d’aquest plec, responent la garantia definitiva d’aquestes penalitats.</w:t>
      </w:r>
    </w:p>
    <w:p w14:paraId="794E7004" w14:textId="77777777" w:rsidR="00526E8E" w:rsidRPr="003F4A89" w:rsidRDefault="00526E8E" w:rsidP="00526E8E">
      <w:pPr>
        <w:spacing w:after="0" w:line="240" w:lineRule="auto"/>
        <w:jc w:val="both"/>
        <w:rPr>
          <w:rFonts w:cs="Arial"/>
          <w:lang w:eastAsia="es-ES"/>
        </w:rPr>
      </w:pPr>
    </w:p>
    <w:p w14:paraId="512C31AD" w14:textId="77777777" w:rsidR="00526E8E" w:rsidRPr="003F4A89" w:rsidRDefault="00526E8E" w:rsidP="00526E8E">
      <w:pPr>
        <w:pStyle w:val="Ttol2"/>
        <w:spacing w:before="0" w:after="0"/>
        <w:jc w:val="both"/>
        <w:rPr>
          <w:rFonts w:ascii="Arial" w:hAnsi="Arial" w:cs="Arial"/>
          <w:i w:val="0"/>
          <w:sz w:val="22"/>
          <w:szCs w:val="22"/>
        </w:rPr>
      </w:pPr>
      <w:bookmarkStart w:id="81" w:name="_Toc21500358"/>
      <w:bookmarkStart w:id="82" w:name="_Toc34139697"/>
      <w:r w:rsidRPr="003F4A89">
        <w:rPr>
          <w:rFonts w:ascii="Arial" w:hAnsi="Arial" w:cs="Arial"/>
          <w:i w:val="0"/>
          <w:sz w:val="22"/>
          <w:szCs w:val="22"/>
        </w:rPr>
        <w:t>Trenta-cinquena. Revisió de preus</w:t>
      </w:r>
      <w:bookmarkEnd w:id="81"/>
      <w:bookmarkEnd w:id="82"/>
    </w:p>
    <w:p w14:paraId="277AAD2A" w14:textId="77777777" w:rsidR="00526E8E" w:rsidRPr="003F4A89" w:rsidRDefault="00526E8E" w:rsidP="00526E8E">
      <w:pPr>
        <w:spacing w:after="0" w:line="240" w:lineRule="auto"/>
        <w:jc w:val="both"/>
        <w:rPr>
          <w:rFonts w:cs="Arial"/>
          <w:b/>
          <w:lang w:eastAsia="es-ES"/>
        </w:rPr>
      </w:pPr>
    </w:p>
    <w:p w14:paraId="2851ECA4" w14:textId="77777777" w:rsidR="00526E8E" w:rsidRPr="003F4A89" w:rsidRDefault="00526E8E" w:rsidP="00526E8E">
      <w:pPr>
        <w:spacing w:after="0" w:line="240" w:lineRule="auto"/>
        <w:jc w:val="both"/>
        <w:rPr>
          <w:rFonts w:cs="Arial"/>
          <w:b/>
          <w:lang w:eastAsia="es-ES"/>
        </w:rPr>
      </w:pPr>
      <w:r w:rsidRPr="003F4A89">
        <w:rPr>
          <w:rFonts w:cs="Arial"/>
          <w:lang w:eastAsia="es-ES"/>
        </w:rPr>
        <w:t>La revisió de preus aplicable a aquest contracte es detalla en l’</w:t>
      </w:r>
      <w:r w:rsidRPr="003F4A89">
        <w:rPr>
          <w:rFonts w:cs="Arial"/>
          <w:b/>
          <w:bCs/>
          <w:lang w:eastAsia="es-ES"/>
        </w:rPr>
        <w:t>apartat Q del quadre de característiques</w:t>
      </w:r>
      <w:r w:rsidRPr="003F4A89">
        <w:rPr>
          <w:rFonts w:cs="Arial"/>
          <w:lang w:eastAsia="es-ES"/>
        </w:rPr>
        <w:t>. La revisió de preus només serà procedent quan el contracte s’hagi executat, almenys, en un 20% del seu import i hagin transcorregut dos anys des de la seva formalització.</w:t>
      </w:r>
    </w:p>
    <w:p w14:paraId="69F014E2" w14:textId="77777777" w:rsidR="00526E8E" w:rsidRPr="003F4A89" w:rsidRDefault="00526E8E" w:rsidP="00526E8E">
      <w:pPr>
        <w:spacing w:after="0" w:line="240" w:lineRule="auto"/>
        <w:jc w:val="both"/>
        <w:rPr>
          <w:rFonts w:cs="Arial"/>
          <w:b/>
          <w:lang w:eastAsia="es-ES"/>
        </w:rPr>
      </w:pPr>
    </w:p>
    <w:p w14:paraId="3A5E22F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L’import de les revisions que siguin procedents es farà efectiu, d’ofici, mitjançant l’abonament o el descompte corresponent en les certificacions o pagaments parcials. </w:t>
      </w:r>
    </w:p>
    <w:p w14:paraId="4870BAD8" w14:textId="77777777" w:rsidR="00526E8E" w:rsidRPr="003F4A89" w:rsidRDefault="00526E8E" w:rsidP="00526E8E">
      <w:pPr>
        <w:spacing w:after="0" w:line="240" w:lineRule="auto"/>
        <w:jc w:val="both"/>
        <w:rPr>
          <w:rFonts w:cs="Arial"/>
          <w:b/>
          <w:lang w:eastAsia="es-ES"/>
        </w:rPr>
      </w:pPr>
    </w:p>
    <w:p w14:paraId="27BCCB22" w14:textId="77777777" w:rsidR="00526E8E" w:rsidRPr="003F4A89" w:rsidRDefault="00526E8E" w:rsidP="00526E8E">
      <w:pPr>
        <w:pStyle w:val="Ttol1"/>
        <w:rPr>
          <w:rFonts w:cs="Arial"/>
          <w:sz w:val="22"/>
          <w:szCs w:val="22"/>
        </w:rPr>
      </w:pPr>
      <w:bookmarkStart w:id="83" w:name="_Toc21500359"/>
      <w:bookmarkStart w:id="84" w:name="_Toc34139698"/>
      <w:r w:rsidRPr="003F4A89">
        <w:rPr>
          <w:rFonts w:cs="Arial"/>
          <w:sz w:val="22"/>
          <w:szCs w:val="22"/>
        </w:rPr>
        <w:t>VI. DISPOSICIONS RELATIVES A L’EXTINCIÓ DEL CONTRACTE</w:t>
      </w:r>
      <w:bookmarkEnd w:id="83"/>
      <w:bookmarkEnd w:id="84"/>
    </w:p>
    <w:p w14:paraId="10C9A8F4" w14:textId="77777777" w:rsidR="00526E8E" w:rsidRPr="003F4A89" w:rsidRDefault="00526E8E" w:rsidP="00526E8E">
      <w:pPr>
        <w:spacing w:after="0" w:line="240" w:lineRule="auto"/>
        <w:jc w:val="both"/>
        <w:rPr>
          <w:rFonts w:cs="Arial"/>
          <w:i/>
          <w:lang w:eastAsia="es-ES"/>
        </w:rPr>
      </w:pPr>
    </w:p>
    <w:p w14:paraId="236344B3" w14:textId="77777777" w:rsidR="00526E8E" w:rsidRPr="003F4A89" w:rsidRDefault="00526E8E" w:rsidP="00526E8E">
      <w:pPr>
        <w:pStyle w:val="Ttol2"/>
        <w:spacing w:before="0" w:after="0"/>
        <w:jc w:val="both"/>
        <w:rPr>
          <w:rFonts w:ascii="Arial" w:hAnsi="Arial" w:cs="Arial"/>
          <w:i w:val="0"/>
          <w:sz w:val="22"/>
          <w:szCs w:val="22"/>
        </w:rPr>
      </w:pPr>
      <w:bookmarkStart w:id="85" w:name="_Toc21500360"/>
      <w:bookmarkStart w:id="86" w:name="_Toc34139699"/>
      <w:r w:rsidRPr="003F4A89">
        <w:rPr>
          <w:rFonts w:ascii="Arial" w:hAnsi="Arial" w:cs="Arial"/>
          <w:i w:val="0"/>
          <w:sz w:val="22"/>
          <w:szCs w:val="22"/>
        </w:rPr>
        <w:t>Trenta-sisena. Recepció i liquidació</w:t>
      </w:r>
      <w:bookmarkEnd w:id="85"/>
      <w:bookmarkEnd w:id="86"/>
    </w:p>
    <w:p w14:paraId="324F5960" w14:textId="77777777" w:rsidR="00526E8E" w:rsidRPr="003F4A89" w:rsidRDefault="00526E8E" w:rsidP="00526E8E">
      <w:pPr>
        <w:spacing w:after="0" w:line="240" w:lineRule="auto"/>
        <w:rPr>
          <w:rFonts w:cs="Arial"/>
          <w:lang w:eastAsia="es-ES"/>
        </w:rPr>
      </w:pPr>
    </w:p>
    <w:p w14:paraId="2924834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recepció i la liquidació del contracte es realitzarà conforme al que disposen els articles 210 i 311 de la LCSP i l’article 204 del RGLCAP. </w:t>
      </w:r>
    </w:p>
    <w:p w14:paraId="78CC241C" w14:textId="77777777" w:rsidR="00526E8E" w:rsidRPr="003F4A89" w:rsidRDefault="00526E8E" w:rsidP="00526E8E">
      <w:pPr>
        <w:spacing w:after="0" w:line="240" w:lineRule="auto"/>
        <w:jc w:val="both"/>
        <w:rPr>
          <w:rFonts w:cs="Arial"/>
          <w:lang w:eastAsia="es-ES"/>
        </w:rPr>
      </w:pPr>
    </w:p>
    <w:p w14:paraId="4A923BA9"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Sense perjudici del que preveu l’article 315.1 de la LCSP pel que fa a contractes de serveis que consisteixin en l’elaboració íntegra de projectes d’obres</w:t>
      </w:r>
    </w:p>
    <w:p w14:paraId="6707950A" w14:textId="77777777" w:rsidR="00526E8E" w:rsidRPr="003F4A89" w:rsidRDefault="00526E8E" w:rsidP="00526E8E">
      <w:pPr>
        <w:spacing w:after="0" w:line="240" w:lineRule="auto"/>
        <w:jc w:val="both"/>
        <w:rPr>
          <w:rFonts w:cs="Arial"/>
          <w:lang w:eastAsia="es-ES"/>
        </w:rPr>
      </w:pPr>
    </w:p>
    <w:p w14:paraId="28ED87E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determinarà si la prestació realitzada per l’empresa contractista s’ajusta a les prescripcions establertes per a la seva execució i compliment i, si s’escau, requerirà la realització de les prestacions contractades i l’esmena dels defectes observats amb ocasió de la seva recepció. </w:t>
      </w:r>
    </w:p>
    <w:p w14:paraId="3B82CE7B" w14:textId="77777777" w:rsidR="00526E8E" w:rsidRPr="003F4A89" w:rsidRDefault="00526E8E" w:rsidP="00526E8E">
      <w:pPr>
        <w:spacing w:after="0" w:line="240" w:lineRule="auto"/>
        <w:jc w:val="both"/>
        <w:rPr>
          <w:rFonts w:cs="Arial"/>
          <w:lang w:eastAsia="es-ES"/>
        </w:rPr>
      </w:pPr>
    </w:p>
    <w:p w14:paraId="2438154F" w14:textId="77777777" w:rsidR="00526E8E" w:rsidRPr="003F4A89" w:rsidRDefault="00526E8E" w:rsidP="00526E8E">
      <w:pPr>
        <w:spacing w:after="0" w:line="240" w:lineRule="auto"/>
        <w:jc w:val="both"/>
        <w:rPr>
          <w:rFonts w:cs="Arial"/>
          <w:lang w:eastAsia="es-ES"/>
        </w:rPr>
      </w:pPr>
      <w:r w:rsidRPr="003F4A89">
        <w:rPr>
          <w:rFonts w:cs="Arial"/>
          <w:lang w:eastAsia="es-ES"/>
        </w:rPr>
        <w:t>Si els treballs efectuats no s’adeqüen a la prestació contractada, com a conseqüència de vicis o defectes imputables a l’empresa contractista, podrà rebutjar-la de manera que quedarà exempta de l’obligació de pagament o tindrà dret, si s’escau, a la recuperació del preu satisfet.</w:t>
      </w:r>
    </w:p>
    <w:p w14:paraId="16963C43" w14:textId="77777777" w:rsidR="00526E8E" w:rsidRPr="003F4A89" w:rsidRDefault="00526E8E" w:rsidP="00526E8E">
      <w:pPr>
        <w:spacing w:after="0" w:line="240" w:lineRule="auto"/>
        <w:jc w:val="both"/>
        <w:rPr>
          <w:rFonts w:cs="Arial"/>
          <w:lang w:eastAsia="es-ES"/>
        </w:rPr>
      </w:pPr>
    </w:p>
    <w:p w14:paraId="1C929189" w14:textId="77777777" w:rsidR="00526E8E" w:rsidRPr="003F4A89" w:rsidRDefault="00526E8E" w:rsidP="00526E8E">
      <w:pPr>
        <w:spacing w:after="0" w:line="240" w:lineRule="auto"/>
        <w:jc w:val="both"/>
        <w:rPr>
          <w:rFonts w:cs="Arial"/>
          <w:lang w:eastAsia="es-ES"/>
        </w:rPr>
      </w:pPr>
      <w:r w:rsidRPr="003F4A89">
        <w:rPr>
          <w:rFonts w:cs="Arial"/>
          <w:lang w:eastAsia="es-ES"/>
        </w:rPr>
        <w:t>Els contractes de mera activitat o de mitjans s’extingiran pel compliment del termini inicialment previst o les pròrrogues acordades, sense perjudici de la prerrogativa de l’Administració de depurar la responsabilitat del contractista per qualsevol eventual incompliment detectat amb posterioritat</w:t>
      </w:r>
    </w:p>
    <w:p w14:paraId="3DE5FB47" w14:textId="77777777" w:rsidR="00526E8E" w:rsidRPr="003F4A89" w:rsidRDefault="00526E8E" w:rsidP="00526E8E">
      <w:pPr>
        <w:spacing w:after="0" w:line="240" w:lineRule="auto"/>
        <w:jc w:val="both"/>
        <w:rPr>
          <w:rFonts w:cs="Arial"/>
          <w:lang w:eastAsia="es-ES"/>
        </w:rPr>
      </w:pPr>
    </w:p>
    <w:p w14:paraId="3AE5A9B6" w14:textId="77777777" w:rsidR="00526E8E" w:rsidRPr="003F4A89" w:rsidRDefault="00526E8E" w:rsidP="00526E8E">
      <w:pPr>
        <w:spacing w:after="0" w:line="240" w:lineRule="auto"/>
        <w:jc w:val="both"/>
        <w:rPr>
          <w:rFonts w:cs="Arial"/>
          <w:lang w:eastAsia="es-ES"/>
        </w:rPr>
      </w:pPr>
      <w:r w:rsidRPr="003F4A89">
        <w:rPr>
          <w:rFonts w:cs="Arial"/>
          <w:lang w:eastAsia="es-ES"/>
        </w:rPr>
        <w:t>A més, les unitats de recepció del contracte comprovaran el compliment efectiu de les clàusules contractuals que estableixen obligacions de l’ús del català, fent-ne referència expressa en els certificats de recepció i de correcta execució.</w:t>
      </w:r>
    </w:p>
    <w:p w14:paraId="17AC7992" w14:textId="77777777" w:rsidR="00526E8E" w:rsidRPr="003F4A89" w:rsidRDefault="00526E8E" w:rsidP="00526E8E">
      <w:pPr>
        <w:spacing w:after="0" w:line="240" w:lineRule="auto"/>
        <w:jc w:val="both"/>
        <w:rPr>
          <w:rFonts w:cs="Arial"/>
          <w:b/>
          <w:lang w:eastAsia="es-ES"/>
        </w:rPr>
      </w:pPr>
    </w:p>
    <w:p w14:paraId="4EC09055" w14:textId="77777777" w:rsidR="00526E8E" w:rsidRPr="003F4A89" w:rsidRDefault="00526E8E" w:rsidP="00526E8E">
      <w:pPr>
        <w:pStyle w:val="Ttol2"/>
        <w:spacing w:before="0" w:after="0"/>
        <w:jc w:val="both"/>
        <w:rPr>
          <w:rFonts w:ascii="Arial" w:hAnsi="Arial" w:cs="Arial"/>
          <w:i w:val="0"/>
          <w:sz w:val="22"/>
          <w:szCs w:val="22"/>
        </w:rPr>
      </w:pPr>
      <w:bookmarkStart w:id="87" w:name="_Toc21500361"/>
      <w:bookmarkStart w:id="88" w:name="_Toc34139700"/>
      <w:r w:rsidRPr="003F4A89">
        <w:rPr>
          <w:rFonts w:ascii="Arial" w:hAnsi="Arial" w:cs="Arial"/>
          <w:i w:val="0"/>
          <w:sz w:val="22"/>
          <w:szCs w:val="22"/>
        </w:rPr>
        <w:t>Trenta-setena. Termini de garantia i devolució o cancel·lació de la garantia definitiva</w:t>
      </w:r>
      <w:bookmarkEnd w:id="87"/>
      <w:bookmarkEnd w:id="88"/>
    </w:p>
    <w:p w14:paraId="4C6DF2DB" w14:textId="77777777" w:rsidR="00526E8E" w:rsidRPr="003F4A89" w:rsidRDefault="00526E8E" w:rsidP="00526E8E">
      <w:pPr>
        <w:spacing w:after="0" w:line="240" w:lineRule="auto"/>
        <w:jc w:val="both"/>
        <w:rPr>
          <w:rFonts w:cs="Arial"/>
          <w:lang w:eastAsia="es-ES"/>
        </w:rPr>
      </w:pPr>
    </w:p>
    <w:p w14:paraId="310A9D91" w14:textId="77777777" w:rsidR="00526E8E" w:rsidRPr="003F4A89" w:rsidRDefault="00526E8E" w:rsidP="00526E8E">
      <w:pPr>
        <w:spacing w:after="0" w:line="240" w:lineRule="auto"/>
        <w:jc w:val="both"/>
        <w:rPr>
          <w:rFonts w:cs="Arial"/>
          <w:lang w:eastAsia="es-ES"/>
        </w:rPr>
      </w:pPr>
      <w:r w:rsidRPr="003F4A89">
        <w:rPr>
          <w:rFonts w:cs="Arial"/>
          <w:lang w:eastAsia="es-ES"/>
        </w:rPr>
        <w:t>El termini de garantia és l’assenyalat en l’</w:t>
      </w:r>
      <w:r w:rsidRPr="003F4A89">
        <w:rPr>
          <w:rFonts w:cs="Arial"/>
          <w:b/>
          <w:lang w:eastAsia="es-ES"/>
        </w:rPr>
        <w:t>apartat R del quadre de característiques</w:t>
      </w:r>
      <w:r w:rsidRPr="003F4A89">
        <w:rPr>
          <w:rFonts w:cs="Arial"/>
          <w:lang w:eastAsia="es-ES"/>
        </w:rPr>
        <w:t xml:space="preserve"> i començarà a computar a partir de la recepció dels serveis.</w:t>
      </w:r>
    </w:p>
    <w:p w14:paraId="7F4B8DA0" w14:textId="77777777" w:rsidR="00526E8E" w:rsidRPr="003F4A89" w:rsidRDefault="00526E8E" w:rsidP="00526E8E">
      <w:pPr>
        <w:spacing w:after="0" w:line="240" w:lineRule="auto"/>
        <w:jc w:val="both"/>
        <w:rPr>
          <w:rFonts w:cs="Arial"/>
          <w:lang w:eastAsia="es-ES"/>
        </w:rPr>
      </w:pPr>
    </w:p>
    <w:p w14:paraId="10853E0C" w14:textId="77777777" w:rsidR="00526E8E" w:rsidRPr="003F4A89" w:rsidRDefault="00526E8E" w:rsidP="00526E8E">
      <w:pPr>
        <w:spacing w:after="0" w:line="240" w:lineRule="auto"/>
        <w:jc w:val="both"/>
        <w:rPr>
          <w:rFonts w:cs="Arial"/>
          <w:lang w:eastAsia="es-ES"/>
        </w:rPr>
      </w:pPr>
      <w:r w:rsidRPr="003F4A89">
        <w:rPr>
          <w:rFonts w:cs="Arial"/>
          <w:lang w:eastAsia="es-ES"/>
        </w:rPr>
        <w:t>Si durant el termini de garantia s’acredita l’existència de vicis o defectes en els treballs efectuats, es reclamarà a l’empresa contractista que els esmeni.</w:t>
      </w:r>
    </w:p>
    <w:p w14:paraId="62A9FCD8" w14:textId="77777777" w:rsidR="00526E8E" w:rsidRPr="003F4A89" w:rsidRDefault="00526E8E" w:rsidP="00526E8E">
      <w:pPr>
        <w:spacing w:after="0" w:line="240" w:lineRule="auto"/>
        <w:jc w:val="both"/>
        <w:rPr>
          <w:rFonts w:cs="Arial"/>
          <w:lang w:eastAsia="es-ES"/>
        </w:rPr>
      </w:pPr>
    </w:p>
    <w:p w14:paraId="2E55C3EF" w14:textId="77777777" w:rsidR="00526E8E" w:rsidRPr="003F4A89" w:rsidRDefault="00526E8E" w:rsidP="00526E8E">
      <w:pPr>
        <w:spacing w:after="0" w:line="240" w:lineRule="auto"/>
        <w:jc w:val="both"/>
        <w:rPr>
          <w:rFonts w:cs="Arial"/>
          <w:lang w:eastAsia="es-ES"/>
        </w:rPr>
      </w:pPr>
      <w:r w:rsidRPr="003F4A89">
        <w:rPr>
          <w:rFonts w:cs="Arial"/>
          <w:lang w:eastAsia="es-ES"/>
        </w:rPr>
        <w:t>Un cop s’hagin acomplert per l’empresa contractista les obligacions derivades del contracte, si no hi ha responsabilitats que hagin d’exercitar-se sobre la garantia definitiva i transcorregut el termini de garantia, es procedirà d’ofici a dictar l’acord de devolució o cancel·lació de la garantia definitiva, d’acord amb el que estableix l’article 111 de la LCSP.</w:t>
      </w:r>
    </w:p>
    <w:p w14:paraId="2B4A7D05" w14:textId="77777777" w:rsidR="00526E8E" w:rsidRPr="003F4A89" w:rsidRDefault="00526E8E" w:rsidP="00526E8E">
      <w:pPr>
        <w:spacing w:after="0" w:line="240" w:lineRule="auto"/>
        <w:jc w:val="both"/>
        <w:rPr>
          <w:rFonts w:cs="Arial"/>
          <w:i/>
          <w:lang w:eastAsia="es-ES"/>
        </w:rPr>
      </w:pPr>
    </w:p>
    <w:p w14:paraId="63AAF072" w14:textId="77777777" w:rsidR="00526E8E" w:rsidRPr="003F4A89" w:rsidRDefault="00526E8E" w:rsidP="00526E8E">
      <w:pPr>
        <w:spacing w:after="0" w:line="240" w:lineRule="auto"/>
        <w:jc w:val="both"/>
        <w:rPr>
          <w:rFonts w:cs="Arial"/>
          <w:lang w:eastAsia="es-ES"/>
        </w:rPr>
      </w:pPr>
      <w:r w:rsidRPr="003F4A89">
        <w:rPr>
          <w:rFonts w:cs="Arial"/>
          <w:lang w:eastAsia="es-ES"/>
        </w:rPr>
        <w:t>Sens perjudici del que estableix l’article 315.2 de la LCSP pel que fa a contractes de serveis que consisteixin en l’elaboració íntegra d’un projecte d’obra.</w:t>
      </w:r>
    </w:p>
    <w:p w14:paraId="2FD73821" w14:textId="77777777" w:rsidR="00526E8E" w:rsidRPr="003F4A89" w:rsidRDefault="00526E8E" w:rsidP="00526E8E">
      <w:pPr>
        <w:spacing w:after="0" w:line="240" w:lineRule="auto"/>
        <w:jc w:val="both"/>
        <w:rPr>
          <w:rFonts w:cs="Arial"/>
          <w:lang w:eastAsia="es-ES"/>
        </w:rPr>
      </w:pPr>
    </w:p>
    <w:p w14:paraId="6E91275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D’acord amb l’establert en l’article 111.3  de la LCSP es preveu la possibilitat que el contractista </w:t>
      </w:r>
      <w:proofErr w:type="spellStart"/>
      <w:r w:rsidRPr="003F4A89">
        <w:rPr>
          <w:rFonts w:cs="Arial"/>
          <w:lang w:eastAsia="es-ES"/>
        </w:rPr>
        <w:t>sol.liciti</w:t>
      </w:r>
      <w:proofErr w:type="spellEnd"/>
      <w:r w:rsidRPr="003F4A89">
        <w:rPr>
          <w:rFonts w:cs="Arial"/>
          <w:lang w:eastAsia="es-ES"/>
        </w:rPr>
        <w:t xml:space="preserve"> la devolució o </w:t>
      </w:r>
      <w:proofErr w:type="spellStart"/>
      <w:r w:rsidRPr="003F4A89">
        <w:rPr>
          <w:rFonts w:cs="Arial"/>
          <w:lang w:eastAsia="es-ES"/>
        </w:rPr>
        <w:t>cancel.lació</w:t>
      </w:r>
      <w:proofErr w:type="spellEnd"/>
      <w:r w:rsidRPr="003F4A89">
        <w:rPr>
          <w:rFonts w:cs="Arial"/>
          <w:lang w:eastAsia="es-ES"/>
        </w:rPr>
        <w:t xml:space="preserve"> de la part proporcional de la garantia en el supòsit  de recepció parcial.</w:t>
      </w:r>
    </w:p>
    <w:p w14:paraId="519F679C" w14:textId="77777777" w:rsidR="00526E8E" w:rsidRPr="003F4A89" w:rsidRDefault="00526E8E" w:rsidP="00526E8E">
      <w:pPr>
        <w:spacing w:after="0" w:line="240" w:lineRule="auto"/>
        <w:jc w:val="both"/>
        <w:rPr>
          <w:rFonts w:cs="Arial"/>
          <w:i/>
          <w:lang w:eastAsia="es-ES"/>
        </w:rPr>
      </w:pPr>
    </w:p>
    <w:p w14:paraId="6B56A343" w14:textId="77777777" w:rsidR="00526E8E" w:rsidRPr="003F4A89" w:rsidRDefault="00526E8E" w:rsidP="00526E8E">
      <w:pPr>
        <w:pStyle w:val="Ttol2"/>
        <w:spacing w:before="0" w:after="0"/>
        <w:jc w:val="both"/>
        <w:rPr>
          <w:rFonts w:ascii="Arial" w:hAnsi="Arial" w:cs="Arial"/>
          <w:i w:val="0"/>
          <w:sz w:val="22"/>
          <w:szCs w:val="22"/>
        </w:rPr>
      </w:pPr>
      <w:bookmarkStart w:id="89" w:name="_Toc21500362"/>
      <w:bookmarkStart w:id="90" w:name="_Toc34139701"/>
      <w:r w:rsidRPr="003F4A89">
        <w:rPr>
          <w:rFonts w:ascii="Arial" w:hAnsi="Arial" w:cs="Arial"/>
          <w:i w:val="0"/>
          <w:sz w:val="22"/>
          <w:szCs w:val="22"/>
        </w:rPr>
        <w:t>Trenta-vuitena. Resolució del contracte</w:t>
      </w:r>
      <w:bookmarkEnd w:id="89"/>
      <w:bookmarkEnd w:id="90"/>
    </w:p>
    <w:p w14:paraId="75C22823" w14:textId="77777777" w:rsidR="00526E8E" w:rsidRPr="003F4A89" w:rsidRDefault="00526E8E" w:rsidP="00526E8E">
      <w:pPr>
        <w:spacing w:after="0" w:line="240" w:lineRule="auto"/>
        <w:jc w:val="both"/>
        <w:rPr>
          <w:rFonts w:cs="Arial"/>
          <w:lang w:eastAsia="es-ES"/>
        </w:rPr>
      </w:pPr>
    </w:p>
    <w:p w14:paraId="348ACF03" w14:textId="77777777" w:rsidR="00526E8E" w:rsidRPr="003F4A89" w:rsidRDefault="00526E8E" w:rsidP="00526E8E">
      <w:pPr>
        <w:spacing w:after="0" w:line="240" w:lineRule="auto"/>
        <w:jc w:val="both"/>
        <w:rPr>
          <w:rFonts w:cs="Arial"/>
          <w:lang w:eastAsia="es-ES"/>
        </w:rPr>
      </w:pPr>
      <w:r w:rsidRPr="003F4A89">
        <w:rPr>
          <w:rFonts w:cs="Arial"/>
          <w:lang w:eastAsia="es-ES"/>
        </w:rPr>
        <w:t>Són causes de resolució del contracte les següents:</w:t>
      </w:r>
    </w:p>
    <w:p w14:paraId="4C346926"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mort o incapacitat sobrevinguda del contractista individual o l’extinció de la personalitat jurídica de la societat contractista, sense perjudici del que preveu l’article 98 relatiu a la </w:t>
      </w:r>
      <w:proofErr w:type="spellStart"/>
      <w:r w:rsidRPr="003F4A89">
        <w:rPr>
          <w:rFonts w:ascii="Arial" w:hAnsi="Arial" w:cs="Arial"/>
          <w:sz w:val="22"/>
          <w:szCs w:val="22"/>
        </w:rPr>
        <w:t>sucessió</w:t>
      </w:r>
      <w:proofErr w:type="spellEnd"/>
      <w:r w:rsidRPr="003F4A89">
        <w:rPr>
          <w:rFonts w:ascii="Arial" w:hAnsi="Arial" w:cs="Arial"/>
          <w:sz w:val="22"/>
          <w:szCs w:val="22"/>
        </w:rPr>
        <w:t xml:space="preserve"> del contractista.</w:t>
      </w:r>
    </w:p>
    <w:p w14:paraId="11B2C673" w14:textId="77777777" w:rsidR="00526E8E" w:rsidRPr="003F4A89" w:rsidRDefault="00526E8E" w:rsidP="00526E8E">
      <w:pPr>
        <w:pStyle w:val="Pargrafdellista"/>
        <w:ind w:left="360"/>
        <w:contextualSpacing w:val="0"/>
        <w:jc w:val="both"/>
        <w:rPr>
          <w:rFonts w:ascii="Arial" w:hAnsi="Arial" w:cs="Arial"/>
          <w:sz w:val="22"/>
          <w:szCs w:val="22"/>
        </w:rPr>
      </w:pPr>
    </w:p>
    <w:p w14:paraId="1273F5FC"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declaració de concurs o la declaració d’insolvència en qualsevol altre procediment. </w:t>
      </w:r>
    </w:p>
    <w:p w14:paraId="05B06D9D" w14:textId="77777777" w:rsidR="00526E8E" w:rsidRPr="003F4A89" w:rsidRDefault="00526E8E" w:rsidP="00526E8E">
      <w:pPr>
        <w:pStyle w:val="Pargrafdellista"/>
        <w:ind w:left="360"/>
        <w:contextualSpacing w:val="0"/>
        <w:jc w:val="both"/>
        <w:rPr>
          <w:rFonts w:ascii="Arial" w:hAnsi="Arial" w:cs="Arial"/>
          <w:sz w:val="22"/>
          <w:szCs w:val="22"/>
        </w:rPr>
      </w:pPr>
    </w:p>
    <w:p w14:paraId="5C69C1D4"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lastRenderedPageBreak/>
        <w:t>El mutu acord entre l’Administració i el contractista.</w:t>
      </w:r>
    </w:p>
    <w:p w14:paraId="603DB8C8" w14:textId="77777777" w:rsidR="00526E8E" w:rsidRPr="003F4A89" w:rsidRDefault="00526E8E" w:rsidP="00526E8E">
      <w:pPr>
        <w:pStyle w:val="Pargrafdellista"/>
        <w:ind w:left="360"/>
        <w:contextualSpacing w:val="0"/>
        <w:jc w:val="both"/>
        <w:rPr>
          <w:rFonts w:ascii="Arial" w:hAnsi="Arial" w:cs="Arial"/>
          <w:sz w:val="22"/>
          <w:szCs w:val="22"/>
        </w:rPr>
      </w:pPr>
    </w:p>
    <w:p w14:paraId="3AE6B789"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compliment dels terminis per part del contractista.</w:t>
      </w:r>
    </w:p>
    <w:p w14:paraId="401BC54E" w14:textId="77777777" w:rsidR="00526E8E" w:rsidRPr="003F4A89" w:rsidRDefault="00526E8E" w:rsidP="00526E8E">
      <w:pPr>
        <w:pStyle w:val="Pargrafdellista"/>
        <w:ind w:left="360"/>
        <w:contextualSpacing w:val="0"/>
        <w:jc w:val="both"/>
        <w:rPr>
          <w:rFonts w:ascii="Arial" w:hAnsi="Arial" w:cs="Arial"/>
          <w:sz w:val="22"/>
          <w:szCs w:val="22"/>
        </w:rPr>
      </w:pPr>
    </w:p>
    <w:p w14:paraId="046D2691"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pagament per part de l’Administració per un termini superior a sis mesos.</w:t>
      </w:r>
    </w:p>
    <w:p w14:paraId="6A6D4B5C" w14:textId="77777777" w:rsidR="00526E8E" w:rsidRPr="003F4A89" w:rsidRDefault="00526E8E" w:rsidP="00526E8E">
      <w:pPr>
        <w:pStyle w:val="Pargrafdellista"/>
        <w:ind w:left="360"/>
        <w:contextualSpacing w:val="0"/>
        <w:jc w:val="both"/>
        <w:rPr>
          <w:rFonts w:ascii="Arial" w:hAnsi="Arial" w:cs="Arial"/>
          <w:sz w:val="22"/>
          <w:szCs w:val="22"/>
        </w:rPr>
      </w:pPr>
    </w:p>
    <w:p w14:paraId="7DF0FB95"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L’incompliment de l’obligació principal del contracte, així com l’incompliment de les obligacions essencials qualificades com a tals en aquest plec.</w:t>
      </w:r>
    </w:p>
    <w:p w14:paraId="20F08A4D" w14:textId="77777777" w:rsidR="00526E8E" w:rsidRPr="003F4A89" w:rsidRDefault="00526E8E" w:rsidP="00526E8E">
      <w:pPr>
        <w:pStyle w:val="Pargrafdellista"/>
        <w:ind w:left="360"/>
        <w:contextualSpacing w:val="0"/>
        <w:jc w:val="both"/>
        <w:rPr>
          <w:rFonts w:ascii="Arial" w:hAnsi="Arial" w:cs="Arial"/>
          <w:sz w:val="22"/>
          <w:szCs w:val="22"/>
        </w:rPr>
      </w:pPr>
    </w:p>
    <w:p w14:paraId="46F67986"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78A0E371" w14:textId="77777777" w:rsidR="00526E8E" w:rsidRPr="003F4A89" w:rsidRDefault="00526E8E" w:rsidP="00526E8E">
      <w:pPr>
        <w:pStyle w:val="Pargrafdellista"/>
        <w:rPr>
          <w:rFonts w:ascii="Arial" w:hAnsi="Arial" w:cs="Arial"/>
          <w:sz w:val="22"/>
          <w:szCs w:val="22"/>
        </w:rPr>
      </w:pPr>
    </w:p>
    <w:p w14:paraId="4F42571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desistiment abans d’iniciar la prestació del servei o la suspensió per causa imputable a l’òrgan de contractació de la iniciació del contracte per termini superior a quatre mesos a partir de la data assenyalada en el mateix per al seu començament.</w:t>
      </w:r>
    </w:p>
    <w:p w14:paraId="3F14F77C" w14:textId="77777777" w:rsidR="00526E8E" w:rsidRPr="003F4A89" w:rsidRDefault="00526E8E" w:rsidP="00526E8E">
      <w:pPr>
        <w:pStyle w:val="Pargrafdellista"/>
        <w:ind w:left="360"/>
        <w:contextualSpacing w:val="0"/>
        <w:jc w:val="both"/>
        <w:rPr>
          <w:rFonts w:ascii="Arial" w:hAnsi="Arial" w:cs="Arial"/>
          <w:sz w:val="22"/>
          <w:szCs w:val="22"/>
        </w:rPr>
      </w:pPr>
    </w:p>
    <w:p w14:paraId="226724D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desistiment una vegada iniciada la prestació del servei o la suspensió del contracte per termini superior a vuit mesos acordada per l’òrgan de contractació.</w:t>
      </w:r>
    </w:p>
    <w:p w14:paraId="69FE23CD" w14:textId="77777777" w:rsidR="00526E8E" w:rsidRPr="003F4A89" w:rsidRDefault="00526E8E" w:rsidP="00526E8E">
      <w:pPr>
        <w:spacing w:after="0" w:line="240" w:lineRule="auto"/>
        <w:jc w:val="both"/>
        <w:rPr>
          <w:rFonts w:cs="Arial"/>
        </w:rPr>
      </w:pPr>
    </w:p>
    <w:p w14:paraId="55B0506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L’impagament, durant l’execució del contracte, dels salaris per part del contractista als treballadors que estiguessin participant en la mateixa, o l’incompliment de les condicions establertes en els Convenis col·lectius en vigor per a aquests treballadors durant l’execució del contracte.</w:t>
      </w:r>
    </w:p>
    <w:p w14:paraId="680A6772" w14:textId="77777777" w:rsidR="00526E8E" w:rsidRPr="003F4A89" w:rsidRDefault="00526E8E" w:rsidP="00526E8E">
      <w:pPr>
        <w:pStyle w:val="Pargrafdellista"/>
        <w:ind w:left="360"/>
        <w:contextualSpacing w:val="0"/>
        <w:jc w:val="both"/>
        <w:rPr>
          <w:rFonts w:ascii="Arial" w:hAnsi="Arial" w:cs="Arial"/>
          <w:sz w:val="22"/>
          <w:szCs w:val="22"/>
        </w:rPr>
      </w:pPr>
    </w:p>
    <w:p w14:paraId="722F784C"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En cas d’un contracte complementari  per resolució del contracte principal</w:t>
      </w:r>
    </w:p>
    <w:p w14:paraId="2226ED6D" w14:textId="77777777" w:rsidR="00526E8E" w:rsidRPr="003F4A89" w:rsidRDefault="00526E8E" w:rsidP="00526E8E">
      <w:pPr>
        <w:spacing w:after="0" w:line="240" w:lineRule="auto"/>
        <w:jc w:val="both"/>
        <w:rPr>
          <w:rFonts w:cs="Arial"/>
        </w:rPr>
      </w:pPr>
    </w:p>
    <w:p w14:paraId="4A6F4524" w14:textId="77777777" w:rsidR="00526E8E" w:rsidRPr="003F4A89" w:rsidRDefault="00526E8E" w:rsidP="00526E8E">
      <w:pPr>
        <w:spacing w:after="0" w:line="240" w:lineRule="auto"/>
        <w:jc w:val="both"/>
        <w:rPr>
          <w:rFonts w:cs="Arial"/>
          <w:lang w:eastAsia="es-ES"/>
        </w:rPr>
      </w:pPr>
      <w:r w:rsidRPr="003F4A89">
        <w:rPr>
          <w:rFonts w:cs="Arial"/>
          <w:lang w:eastAsia="es-ES"/>
        </w:rPr>
        <w:t>L’aplicació i els efectes d’aquestes causes de resolució són les que s’estableixin en els articles 212, 213 i 313 de la LCSP.</w:t>
      </w:r>
    </w:p>
    <w:p w14:paraId="29BC480D" w14:textId="77777777" w:rsidR="00526E8E" w:rsidRPr="003F4A89" w:rsidRDefault="00526E8E" w:rsidP="00526E8E">
      <w:pPr>
        <w:spacing w:after="0" w:line="240" w:lineRule="auto"/>
        <w:jc w:val="both"/>
        <w:rPr>
          <w:rFonts w:cs="Arial"/>
          <w:lang w:eastAsia="es-ES"/>
        </w:rPr>
      </w:pPr>
    </w:p>
    <w:p w14:paraId="3724E99F" w14:textId="77777777" w:rsidR="00526E8E" w:rsidRPr="003F4A89" w:rsidRDefault="00526E8E" w:rsidP="00526E8E">
      <w:pPr>
        <w:spacing w:after="0" w:line="240" w:lineRule="auto"/>
        <w:jc w:val="both"/>
        <w:rPr>
          <w:rFonts w:cs="Arial"/>
          <w:lang w:eastAsia="es-ES"/>
        </w:rPr>
      </w:pPr>
      <w:r w:rsidRPr="003F4A89">
        <w:rPr>
          <w:rFonts w:cs="Arial"/>
          <w:lang w:eastAsia="es-ES"/>
        </w:rPr>
        <w:t>En tots els casos, la resolució del contracte es durà a terme seguint el procediment establert en l’article 191 de la LCSP i en l’article 109 del RGLCAP.</w:t>
      </w:r>
    </w:p>
    <w:p w14:paraId="1E235CDE" w14:textId="77777777" w:rsidR="00526E8E" w:rsidRPr="003F4A89" w:rsidRDefault="00526E8E" w:rsidP="00526E8E">
      <w:pPr>
        <w:spacing w:after="0" w:line="240" w:lineRule="auto"/>
        <w:jc w:val="both"/>
        <w:rPr>
          <w:rFonts w:cs="Arial"/>
          <w:b/>
          <w:lang w:eastAsia="es-ES"/>
        </w:rPr>
      </w:pPr>
    </w:p>
    <w:p w14:paraId="4DAE7DE6" w14:textId="77777777" w:rsidR="00526E8E" w:rsidRPr="003F4A89" w:rsidRDefault="00526E8E" w:rsidP="00526E8E">
      <w:pPr>
        <w:pStyle w:val="Ttol1"/>
        <w:rPr>
          <w:rFonts w:cs="Arial"/>
          <w:sz w:val="22"/>
          <w:szCs w:val="22"/>
        </w:rPr>
      </w:pPr>
      <w:bookmarkStart w:id="91" w:name="_Toc21500363"/>
      <w:bookmarkStart w:id="92" w:name="_Toc34139702"/>
      <w:r w:rsidRPr="003F4A89">
        <w:rPr>
          <w:rFonts w:cs="Arial"/>
          <w:sz w:val="22"/>
          <w:szCs w:val="22"/>
        </w:rPr>
        <w:t>VII. RECURSOS, MESURES PROVISIONALS I SUPÒSITS ESPECIALS DE NUL·LITAT CONTRACTUAL</w:t>
      </w:r>
      <w:bookmarkEnd w:id="91"/>
      <w:bookmarkEnd w:id="92"/>
    </w:p>
    <w:p w14:paraId="3A20C4CF" w14:textId="77777777" w:rsidR="00526E8E" w:rsidRPr="003F4A89" w:rsidRDefault="00526E8E" w:rsidP="00526E8E">
      <w:pPr>
        <w:spacing w:after="0" w:line="240" w:lineRule="auto"/>
        <w:jc w:val="both"/>
        <w:rPr>
          <w:rFonts w:cs="Arial"/>
          <w:b/>
          <w:lang w:eastAsia="es-ES"/>
        </w:rPr>
      </w:pPr>
    </w:p>
    <w:p w14:paraId="162B1464" w14:textId="77777777" w:rsidR="00526E8E" w:rsidRPr="003F4A89" w:rsidRDefault="00526E8E" w:rsidP="00526E8E">
      <w:pPr>
        <w:pStyle w:val="Ttol2"/>
        <w:spacing w:before="0" w:after="0"/>
        <w:jc w:val="both"/>
        <w:rPr>
          <w:rFonts w:ascii="Arial" w:hAnsi="Arial" w:cs="Arial"/>
          <w:i w:val="0"/>
          <w:sz w:val="22"/>
          <w:szCs w:val="22"/>
        </w:rPr>
      </w:pPr>
      <w:bookmarkStart w:id="93" w:name="_Toc21500364"/>
      <w:bookmarkStart w:id="94" w:name="_Toc34139703"/>
      <w:r w:rsidRPr="003F4A89">
        <w:rPr>
          <w:rFonts w:ascii="Arial" w:hAnsi="Arial" w:cs="Arial"/>
          <w:i w:val="0"/>
          <w:sz w:val="22"/>
          <w:szCs w:val="22"/>
        </w:rPr>
        <w:t>Trenta-novena. Règim de recursos</w:t>
      </w:r>
      <w:bookmarkEnd w:id="93"/>
      <w:bookmarkEnd w:id="94"/>
      <w:r w:rsidRPr="003F4A89">
        <w:rPr>
          <w:rFonts w:ascii="Arial" w:hAnsi="Arial" w:cs="Arial"/>
          <w:i w:val="0"/>
          <w:sz w:val="22"/>
          <w:szCs w:val="22"/>
        </w:rPr>
        <w:t xml:space="preserve"> </w:t>
      </w:r>
    </w:p>
    <w:p w14:paraId="0DB9F5FB" w14:textId="77777777" w:rsidR="00526E8E" w:rsidRPr="003F4A89" w:rsidRDefault="00526E8E" w:rsidP="00526E8E">
      <w:pPr>
        <w:spacing w:after="0" w:line="240" w:lineRule="auto"/>
        <w:jc w:val="both"/>
        <w:rPr>
          <w:rFonts w:cs="Arial"/>
          <w:b/>
          <w:lang w:eastAsia="es-ES"/>
        </w:rPr>
      </w:pPr>
    </w:p>
    <w:p w14:paraId="321E53C2"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A. </w:t>
      </w:r>
      <w:r w:rsidRPr="003F4A89">
        <w:rPr>
          <w:rFonts w:cs="Arial"/>
          <w:u w:val="single"/>
          <w:lang w:eastAsia="es-ES"/>
        </w:rPr>
        <w:t>En el cas de contractes de serveis de valor estimat superior a 100.000 euros:</w:t>
      </w:r>
    </w:p>
    <w:p w14:paraId="50800E72" w14:textId="77777777" w:rsidR="00526E8E" w:rsidRPr="003F4A89" w:rsidRDefault="00526E8E" w:rsidP="00526E8E">
      <w:pPr>
        <w:spacing w:after="0" w:line="240" w:lineRule="auto"/>
        <w:jc w:val="both"/>
        <w:rPr>
          <w:rFonts w:cs="Arial"/>
          <w:b/>
          <w:lang w:eastAsia="es-ES"/>
        </w:rPr>
      </w:pPr>
    </w:p>
    <w:p w14:paraId="5BB70481" w14:textId="77777777" w:rsidR="00526E8E" w:rsidRPr="003F4A89" w:rsidRDefault="00526E8E" w:rsidP="00526E8E">
      <w:pPr>
        <w:spacing w:after="0" w:line="240" w:lineRule="auto"/>
        <w:jc w:val="both"/>
        <w:rPr>
          <w:rFonts w:cs="Arial"/>
        </w:rPr>
      </w:pPr>
      <w:r w:rsidRPr="003F4A89">
        <w:rPr>
          <w:rFonts w:cs="Arial"/>
          <w:b/>
          <w:lang w:eastAsia="es-ES"/>
        </w:rPr>
        <w:t>39.1</w:t>
      </w:r>
      <w:r w:rsidRPr="003F4A89">
        <w:rPr>
          <w:rFonts w:cs="Arial"/>
          <w:lang w:eastAsia="es-ES"/>
        </w:rPr>
        <w:t xml:space="preserve"> Són susceptibles de recurs especial en matèria de contractació, d’acord amb 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w:t>
      </w:r>
      <w:r w:rsidRPr="003F4A89">
        <w:rPr>
          <w:rFonts w:cs="Arial"/>
        </w:rPr>
        <w:t xml:space="preserve">ls acords d’adjudicació del contracte; i les </w:t>
      </w:r>
      <w:r w:rsidRPr="003F4A89">
        <w:rPr>
          <w:rFonts w:cs="Arial"/>
        </w:rPr>
        <w:lastRenderedPageBreak/>
        <w:t>modificacions del contracte basades en l’incompliment de l’establert en els articles 204 i 205 de la LCSP, per entendre que la modificació hauria d’haver estat objecte d’una nova adjudicació.</w:t>
      </w:r>
    </w:p>
    <w:p w14:paraId="1734A195" w14:textId="77777777" w:rsidR="00526E8E" w:rsidRPr="003F4A89" w:rsidRDefault="00526E8E" w:rsidP="00526E8E">
      <w:pPr>
        <w:spacing w:after="0" w:line="240" w:lineRule="auto"/>
        <w:jc w:val="both"/>
        <w:rPr>
          <w:rFonts w:cs="Arial"/>
          <w:lang w:eastAsia="es-ES"/>
        </w:rPr>
      </w:pPr>
    </w:p>
    <w:p w14:paraId="59278700" w14:textId="77777777" w:rsidR="00526E8E" w:rsidRPr="003F4A89" w:rsidRDefault="00526E8E" w:rsidP="00526E8E">
      <w:pPr>
        <w:spacing w:after="0" w:line="240" w:lineRule="auto"/>
        <w:jc w:val="both"/>
        <w:rPr>
          <w:rFonts w:cs="Arial"/>
          <w:bCs/>
          <w:iCs/>
          <w:lang w:eastAsia="es-ES"/>
        </w:rPr>
      </w:pPr>
      <w:r w:rsidRPr="003F4A89">
        <w:rPr>
          <w:rFonts w:cs="Arial"/>
          <w:lang w:eastAsia="es-ES"/>
        </w:rPr>
        <w:t xml:space="preserve">Aquest recurs té caràcter potestatiu, és gratuït per als recurrents, es podrà interposar </w:t>
      </w:r>
      <w:r w:rsidRPr="003F4A89">
        <w:rPr>
          <w:rFonts w:cs="Arial"/>
          <w:bCs/>
          <w:iCs/>
          <w:lang w:eastAsia="es-ES"/>
        </w:rPr>
        <w:t>davant el Tribunal Català de Contractes del Sector Públic</w:t>
      </w:r>
      <w:r w:rsidRPr="003F4A89">
        <w:rPr>
          <w:rFonts w:cs="Arial"/>
          <w:lang w:eastAsia="es-ES"/>
        </w:rPr>
        <w:t xml:space="preserve">, prèviament o alternativament, a la interposició del recurs contenciós administratiu, de conformitat amb la Llei 29/1998, de 13 de juny, reguladora de la jurisdicció contenciosa administrativa, </w:t>
      </w:r>
      <w:r w:rsidRPr="003F4A89">
        <w:rPr>
          <w:rFonts w:cs="Arial"/>
          <w:bCs/>
          <w:iCs/>
          <w:lang w:eastAsia="es-ES"/>
        </w:rPr>
        <w:t xml:space="preserve">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 </w:t>
      </w:r>
    </w:p>
    <w:p w14:paraId="5C72FBD7" w14:textId="77777777" w:rsidR="00526E8E" w:rsidRPr="003F4A89" w:rsidRDefault="00526E8E" w:rsidP="00526E8E">
      <w:pPr>
        <w:spacing w:after="0" w:line="240" w:lineRule="auto"/>
        <w:jc w:val="both"/>
        <w:rPr>
          <w:rFonts w:cs="Arial"/>
          <w:bCs/>
          <w:i/>
          <w:iCs/>
          <w:lang w:eastAsia="es-ES"/>
        </w:rPr>
      </w:pPr>
    </w:p>
    <w:p w14:paraId="42345613" w14:textId="77777777" w:rsidR="00526E8E" w:rsidRPr="003F4A89" w:rsidRDefault="00526E8E" w:rsidP="00526E8E">
      <w:pPr>
        <w:spacing w:after="0" w:line="240" w:lineRule="auto"/>
        <w:jc w:val="both"/>
        <w:rPr>
          <w:rFonts w:cs="Arial"/>
          <w:lang w:eastAsia="es-ES"/>
        </w:rPr>
      </w:pPr>
      <w:r w:rsidRPr="003F4A89">
        <w:rPr>
          <w:rFonts w:cs="Arial"/>
          <w:lang w:eastAsia="es-ES"/>
        </w:rPr>
        <w:t>Contra els actes susceptibles de recurs especial no procedeix la interposició de recursos administratius ordinaris.</w:t>
      </w:r>
    </w:p>
    <w:p w14:paraId="6CD6F11D" w14:textId="77777777" w:rsidR="00526E8E" w:rsidRPr="003F4A89" w:rsidRDefault="00526E8E" w:rsidP="00526E8E">
      <w:pPr>
        <w:spacing w:after="0" w:line="240" w:lineRule="auto"/>
        <w:jc w:val="both"/>
        <w:rPr>
          <w:rFonts w:cs="Arial"/>
          <w:lang w:eastAsia="es-ES"/>
        </w:rPr>
      </w:pPr>
    </w:p>
    <w:p w14:paraId="0CECDA0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39.2 </w:t>
      </w:r>
      <w:r w:rsidRPr="003F4A89">
        <w:rPr>
          <w:rFonts w:cs="Arial"/>
          <w:lang w:eastAsia="es-ES"/>
        </w:rPr>
        <w:t>Contra els actes que adopti l’òrgan de contractació en relació amb els efectes, la modificació i l’extinció d’aquest contracte que no siguin susceptibles de recurs especial en matèria de contractació, procedirà la interposició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7575E994" w14:textId="77777777" w:rsidR="00526E8E" w:rsidRPr="003F4A89" w:rsidRDefault="00526E8E" w:rsidP="00526E8E">
      <w:pPr>
        <w:spacing w:after="0" w:line="240" w:lineRule="auto"/>
        <w:jc w:val="both"/>
        <w:rPr>
          <w:rFonts w:cs="Arial"/>
          <w:i/>
          <w:lang w:eastAsia="es-ES"/>
        </w:rPr>
      </w:pPr>
    </w:p>
    <w:p w14:paraId="478ED032"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t xml:space="preserve">39.3 </w:t>
      </w:r>
      <w:r w:rsidRPr="003F4A89">
        <w:rPr>
          <w:rFonts w:cs="Arial"/>
          <w:lang w:eastAsia="es-ES"/>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4CD5EAB3" w14:textId="77777777" w:rsidR="00526E8E" w:rsidRPr="003F4A89" w:rsidRDefault="00526E8E" w:rsidP="00526E8E">
      <w:pPr>
        <w:spacing w:after="0" w:line="240" w:lineRule="auto"/>
        <w:jc w:val="both"/>
        <w:rPr>
          <w:rFonts w:cs="Arial"/>
          <w:b/>
          <w:lang w:eastAsia="es-ES"/>
        </w:rPr>
      </w:pPr>
    </w:p>
    <w:p w14:paraId="4599BB61"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B. </w:t>
      </w:r>
      <w:r w:rsidRPr="003F4A89">
        <w:rPr>
          <w:rFonts w:cs="Arial"/>
          <w:u w:val="single"/>
          <w:lang w:eastAsia="es-ES"/>
        </w:rPr>
        <w:t>En el cas de contractes de serveis de valor estimat inferior a 100.000 euros:</w:t>
      </w:r>
    </w:p>
    <w:p w14:paraId="35B656B9" w14:textId="77777777" w:rsidR="00526E8E" w:rsidRPr="003F4A89" w:rsidRDefault="00526E8E" w:rsidP="00526E8E">
      <w:pPr>
        <w:tabs>
          <w:tab w:val="left" w:pos="0"/>
          <w:tab w:val="left" w:pos="680"/>
          <w:tab w:val="left" w:pos="1134"/>
          <w:tab w:val="left" w:pos="5040"/>
        </w:tabs>
        <w:spacing w:after="0" w:line="240" w:lineRule="auto"/>
        <w:jc w:val="both"/>
        <w:rPr>
          <w:rFonts w:cs="Arial"/>
          <w:i/>
          <w:lang w:eastAsia="es-ES"/>
        </w:rPr>
      </w:pPr>
    </w:p>
    <w:p w14:paraId="2F29D2EC" w14:textId="77777777" w:rsidR="00526E8E" w:rsidRPr="003F4A89" w:rsidRDefault="00526E8E" w:rsidP="00526E8E">
      <w:pPr>
        <w:spacing w:after="0" w:line="240" w:lineRule="auto"/>
        <w:jc w:val="both"/>
        <w:rPr>
          <w:rFonts w:cs="Arial"/>
          <w:lang w:eastAsia="es-ES"/>
        </w:rPr>
      </w:pPr>
      <w:r w:rsidRPr="003F4A89">
        <w:rPr>
          <w:rFonts w:cs="Arial"/>
          <w:b/>
          <w:lang w:eastAsia="es-ES"/>
        </w:rPr>
        <w:t>39.1</w:t>
      </w:r>
      <w:r w:rsidRPr="003F4A89">
        <w:rPr>
          <w:rFonts w:cs="Arial"/>
          <w:lang w:eastAsia="es-ES"/>
        </w:rPr>
        <w:t xml:space="preserve"> Els actes de preparació i d’adjudicació, i els adoptats en relació amb els efectes, la modificació i l’extinció d’aquest contracte, són susceptibles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728D67CC" w14:textId="77777777" w:rsidR="00526E8E" w:rsidRPr="003F4A89" w:rsidRDefault="00526E8E" w:rsidP="00526E8E">
      <w:pPr>
        <w:spacing w:after="0" w:line="240" w:lineRule="auto"/>
        <w:jc w:val="both"/>
        <w:rPr>
          <w:rFonts w:cs="Arial"/>
          <w:b/>
          <w:lang w:eastAsia="es-ES"/>
        </w:rPr>
      </w:pPr>
    </w:p>
    <w:p w14:paraId="35D3E290" w14:textId="77777777" w:rsidR="00526E8E" w:rsidRPr="003F4A89" w:rsidRDefault="00526E8E" w:rsidP="00526E8E">
      <w:pPr>
        <w:spacing w:after="0" w:line="240" w:lineRule="auto"/>
        <w:jc w:val="both"/>
        <w:rPr>
          <w:rFonts w:cs="Arial"/>
          <w:lang w:eastAsia="es-ES"/>
        </w:rPr>
      </w:pPr>
      <w:r w:rsidRPr="003F4A89">
        <w:rPr>
          <w:rFonts w:cs="Arial"/>
          <w:b/>
          <w:lang w:eastAsia="es-ES"/>
        </w:rPr>
        <w:t>39.2</w:t>
      </w:r>
      <w:r w:rsidRPr="003F4A89">
        <w:rPr>
          <w:rFonts w:cs="Arial"/>
          <w:lang w:eastAsia="es-ES"/>
        </w:rPr>
        <w:t xml:space="preserve"> 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1CA7860E" w14:textId="77777777" w:rsidR="00526E8E" w:rsidRPr="003F4A89" w:rsidRDefault="00526E8E" w:rsidP="00526E8E">
      <w:pPr>
        <w:spacing w:after="0" w:line="240" w:lineRule="auto"/>
        <w:jc w:val="both"/>
        <w:rPr>
          <w:rFonts w:cs="Arial"/>
          <w:lang w:eastAsia="es-ES"/>
        </w:rPr>
      </w:pPr>
    </w:p>
    <w:p w14:paraId="61CE9576" w14:textId="77777777" w:rsidR="00526E8E" w:rsidRPr="003F4A89" w:rsidRDefault="00526E8E" w:rsidP="00526E8E">
      <w:pPr>
        <w:spacing w:after="0" w:line="240" w:lineRule="auto"/>
        <w:jc w:val="both"/>
        <w:rPr>
          <w:rFonts w:cs="Arial"/>
          <w:b/>
          <w:lang w:eastAsia="es-ES"/>
        </w:rPr>
      </w:pPr>
      <w:bookmarkStart w:id="95" w:name="_Toc21500365"/>
      <w:bookmarkStart w:id="96" w:name="_Toc34139704"/>
      <w:r w:rsidRPr="003F4A89">
        <w:rPr>
          <w:rStyle w:val="Ttol2Car"/>
          <w:rFonts w:ascii="Arial" w:hAnsi="Arial" w:cs="Arial"/>
          <w:i w:val="0"/>
          <w:sz w:val="22"/>
          <w:szCs w:val="22"/>
        </w:rPr>
        <w:t>Quarantena. Arbitratge</w:t>
      </w:r>
      <w:bookmarkEnd w:id="95"/>
      <w:bookmarkEnd w:id="96"/>
    </w:p>
    <w:p w14:paraId="4D48A98E" w14:textId="77777777" w:rsidR="00526E8E" w:rsidRPr="003F4A89" w:rsidRDefault="00526E8E" w:rsidP="00526E8E">
      <w:pPr>
        <w:spacing w:after="0" w:line="240" w:lineRule="auto"/>
        <w:jc w:val="both"/>
        <w:rPr>
          <w:rFonts w:cs="Arial"/>
          <w:b/>
          <w:lang w:eastAsia="es-ES"/>
        </w:rPr>
      </w:pPr>
    </w:p>
    <w:p w14:paraId="779D96AE"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Sens perjudici del que estableix la clàusula trenta-novena, es podrà acordar el sotmetiment a arbitratge de la solució de totes o alguna de les controvèrsies que puguin sorgir entre l’administració contractant i la/es empresa/es contractista/es, sempre que es tracti de matèries de lliure disposició conforme a dret i, específicament, sobre els efectes, el compliment i l’extinció d’aquest contracte, de conformitat amb el que disposa la Llei 60/2003, de 23 de desembre, d’Arbitratge. </w:t>
      </w:r>
    </w:p>
    <w:p w14:paraId="73AA9934" w14:textId="77777777" w:rsidR="00526E8E" w:rsidRPr="003F4A89" w:rsidRDefault="00526E8E" w:rsidP="00526E8E">
      <w:pPr>
        <w:spacing w:after="0" w:line="240" w:lineRule="auto"/>
        <w:jc w:val="both"/>
        <w:rPr>
          <w:rFonts w:cs="Arial"/>
          <w:b/>
          <w:lang w:eastAsia="es-ES"/>
        </w:rPr>
      </w:pPr>
    </w:p>
    <w:p w14:paraId="72C453CD" w14:textId="77777777" w:rsidR="00526E8E" w:rsidRPr="003F4A89" w:rsidRDefault="00526E8E" w:rsidP="00526E8E">
      <w:pPr>
        <w:pStyle w:val="Ttol2"/>
        <w:spacing w:before="0" w:after="0"/>
        <w:jc w:val="both"/>
        <w:rPr>
          <w:rFonts w:ascii="Arial" w:hAnsi="Arial" w:cs="Arial"/>
          <w:i w:val="0"/>
          <w:sz w:val="22"/>
          <w:szCs w:val="22"/>
        </w:rPr>
      </w:pPr>
      <w:bookmarkStart w:id="97" w:name="_Toc21500366"/>
      <w:bookmarkStart w:id="98" w:name="_Toc34139705"/>
      <w:r w:rsidRPr="003F4A89">
        <w:rPr>
          <w:rFonts w:ascii="Arial" w:hAnsi="Arial" w:cs="Arial"/>
          <w:i w:val="0"/>
          <w:sz w:val="22"/>
          <w:szCs w:val="22"/>
        </w:rPr>
        <w:t>Quaranta-unena. Mesures cautelars</w:t>
      </w:r>
      <w:bookmarkEnd w:id="97"/>
      <w:bookmarkEnd w:id="98"/>
    </w:p>
    <w:p w14:paraId="70CFDFAC" w14:textId="77777777" w:rsidR="00526E8E" w:rsidRPr="003F4A89" w:rsidRDefault="00526E8E" w:rsidP="00526E8E">
      <w:pPr>
        <w:keepNext/>
        <w:shd w:val="clear" w:color="auto" w:fill="FFFFFF"/>
        <w:spacing w:after="0" w:line="240" w:lineRule="auto"/>
        <w:jc w:val="both"/>
        <w:outlineLvl w:val="1"/>
        <w:rPr>
          <w:rFonts w:cs="Arial"/>
          <w:lang w:eastAsia="es-ES"/>
        </w:rPr>
      </w:pPr>
    </w:p>
    <w:p w14:paraId="71C4C197" w14:textId="77777777" w:rsidR="00526E8E" w:rsidRPr="003F4A89" w:rsidRDefault="00526E8E" w:rsidP="00526E8E">
      <w:pPr>
        <w:spacing w:after="0" w:line="240" w:lineRule="auto"/>
        <w:jc w:val="both"/>
        <w:rPr>
          <w:rFonts w:cs="Arial"/>
          <w:lang w:eastAsia="es-ES"/>
        </w:rPr>
      </w:pPr>
      <w:r w:rsidRPr="003F4A89">
        <w:rPr>
          <w:rFonts w:cs="Arial"/>
          <w:lang w:eastAsia="es-ES"/>
        </w:rPr>
        <w:t>Abans d’interposar el recurs especial en matèria de contractació les persones legitimades per interposar-lo podran sol·licitar davant l’òrgan competent per a la seva resolució</w:t>
      </w:r>
      <w:r w:rsidRPr="003F4A89">
        <w:rPr>
          <w:rFonts w:cs="Arial"/>
          <w:bCs/>
          <w:lang w:eastAsia="es-ES"/>
        </w:rPr>
        <w:t xml:space="preserve"> l’adopció de mesures cautelars</w:t>
      </w:r>
      <w:r w:rsidRPr="003F4A89">
        <w:rPr>
          <w:rFonts w:cs="Arial"/>
          <w:lang w:eastAsia="es-ES"/>
        </w:rPr>
        <w:t>, de conformitat amb el que estableix l’article 49 de la LCSP i el Reial decret 814/2015, d’11 de setembre, ja esmentat.</w:t>
      </w:r>
    </w:p>
    <w:p w14:paraId="2443C4A7" w14:textId="77777777" w:rsidR="00526E8E" w:rsidRPr="003F4A89" w:rsidRDefault="00526E8E" w:rsidP="00526E8E">
      <w:pPr>
        <w:spacing w:after="0" w:line="240" w:lineRule="auto"/>
        <w:jc w:val="both"/>
        <w:rPr>
          <w:rFonts w:cs="Arial"/>
          <w:b/>
          <w:lang w:eastAsia="es-ES"/>
        </w:rPr>
      </w:pPr>
    </w:p>
    <w:p w14:paraId="56DC0BD0" w14:textId="77777777" w:rsidR="00526E8E" w:rsidRPr="003F4A89" w:rsidRDefault="00526E8E" w:rsidP="00526E8E">
      <w:pPr>
        <w:pStyle w:val="Ttol2"/>
        <w:spacing w:before="0" w:after="0"/>
        <w:jc w:val="both"/>
        <w:rPr>
          <w:rFonts w:ascii="Arial" w:hAnsi="Arial" w:cs="Arial"/>
          <w:i w:val="0"/>
          <w:sz w:val="22"/>
          <w:szCs w:val="22"/>
          <w:u w:val="single"/>
        </w:rPr>
      </w:pPr>
      <w:bookmarkStart w:id="99" w:name="_Toc21500367"/>
      <w:bookmarkStart w:id="100" w:name="_Toc34139706"/>
      <w:r w:rsidRPr="003F4A89">
        <w:rPr>
          <w:rFonts w:ascii="Arial" w:hAnsi="Arial" w:cs="Arial"/>
          <w:i w:val="0"/>
          <w:sz w:val="22"/>
          <w:szCs w:val="22"/>
        </w:rPr>
        <w:t>Quaranta-dosena. Règim d’invalidesa</w:t>
      </w:r>
      <w:bookmarkEnd w:id="99"/>
      <w:bookmarkEnd w:id="100"/>
    </w:p>
    <w:p w14:paraId="52BE1FE6" w14:textId="77777777" w:rsidR="00526E8E" w:rsidRPr="003F4A89" w:rsidRDefault="00526E8E" w:rsidP="00526E8E">
      <w:pPr>
        <w:spacing w:after="0" w:line="240" w:lineRule="auto"/>
        <w:jc w:val="both"/>
        <w:rPr>
          <w:rFonts w:cs="Arial"/>
          <w:lang w:eastAsia="es-ES"/>
        </w:rPr>
      </w:pPr>
    </w:p>
    <w:p w14:paraId="62DAA5A0" w14:textId="77777777" w:rsidR="00526E8E" w:rsidRPr="003F4A89" w:rsidRDefault="00526E8E" w:rsidP="00526E8E">
      <w:pPr>
        <w:spacing w:after="0" w:line="240" w:lineRule="auto"/>
        <w:jc w:val="both"/>
        <w:rPr>
          <w:rFonts w:cs="Arial"/>
          <w:lang w:eastAsia="es-ES"/>
        </w:rPr>
      </w:pPr>
      <w:r w:rsidRPr="003F4A89">
        <w:rPr>
          <w:rFonts w:cs="Arial"/>
          <w:lang w:eastAsia="es-ES"/>
        </w:rPr>
        <w:t>Aquest contracte està sotmès al règim d’invalidesa previst en els articles 38 a 43 de la LCSP.</w:t>
      </w:r>
    </w:p>
    <w:p w14:paraId="7910DA9D" w14:textId="77777777" w:rsidR="00526E8E" w:rsidRPr="003F4A89" w:rsidRDefault="00526E8E" w:rsidP="00526E8E">
      <w:pPr>
        <w:spacing w:after="0" w:line="240" w:lineRule="auto"/>
        <w:jc w:val="both"/>
        <w:rPr>
          <w:rFonts w:cs="Arial"/>
          <w:lang w:eastAsia="es-ES"/>
        </w:rPr>
      </w:pPr>
    </w:p>
    <w:p w14:paraId="169FC408" w14:textId="77777777" w:rsidR="00526E8E" w:rsidRPr="003F4A89" w:rsidRDefault="00526E8E" w:rsidP="00526E8E">
      <w:pPr>
        <w:pStyle w:val="Ttol2"/>
        <w:spacing w:before="0" w:after="0"/>
        <w:jc w:val="both"/>
        <w:rPr>
          <w:rFonts w:ascii="Arial" w:hAnsi="Arial" w:cs="Arial"/>
          <w:i w:val="0"/>
          <w:sz w:val="22"/>
          <w:szCs w:val="22"/>
        </w:rPr>
      </w:pPr>
      <w:bookmarkStart w:id="101" w:name="_Toc21500368"/>
      <w:bookmarkStart w:id="102" w:name="_Toc34139707"/>
      <w:r w:rsidRPr="003F4A89">
        <w:rPr>
          <w:rFonts w:ascii="Arial" w:hAnsi="Arial" w:cs="Arial"/>
          <w:i w:val="0"/>
          <w:sz w:val="22"/>
          <w:szCs w:val="22"/>
        </w:rPr>
        <w:t>Quaranta-tresena. Jurisdicció competent</w:t>
      </w:r>
      <w:bookmarkEnd w:id="101"/>
      <w:bookmarkEnd w:id="102"/>
    </w:p>
    <w:p w14:paraId="0A30184A" w14:textId="77777777" w:rsidR="00526E8E" w:rsidRPr="003F4A89" w:rsidRDefault="00526E8E" w:rsidP="00526E8E">
      <w:pPr>
        <w:spacing w:after="0" w:line="240" w:lineRule="auto"/>
        <w:jc w:val="both"/>
        <w:rPr>
          <w:rFonts w:cs="Arial"/>
          <w:b/>
          <w:lang w:eastAsia="es-ES"/>
        </w:rPr>
      </w:pPr>
    </w:p>
    <w:p w14:paraId="722076E4" w14:textId="77777777" w:rsidR="00526E8E" w:rsidRPr="003F4A89" w:rsidRDefault="00526E8E" w:rsidP="00526E8E">
      <w:pPr>
        <w:spacing w:after="0" w:line="240" w:lineRule="auto"/>
        <w:jc w:val="both"/>
        <w:rPr>
          <w:rFonts w:cs="Arial"/>
          <w:lang w:eastAsia="es-ES"/>
        </w:rPr>
      </w:pPr>
      <w:r w:rsidRPr="003F4A89">
        <w:rPr>
          <w:rFonts w:cs="Arial"/>
          <w:lang w:eastAsia="es-ES"/>
        </w:rPr>
        <w:t>L’ordre jurisdiccional contenciós administratiu és el competent per a la resolució de les qüestions litigioses que es plantegin en relació amb la preparació, l’adjudicació, els efectes, la modificació i l’extinció d’aquest contracte.</w:t>
      </w:r>
    </w:p>
    <w:p w14:paraId="627E08E1" w14:textId="77777777" w:rsidR="00526E8E" w:rsidRPr="003F4A89" w:rsidRDefault="00526E8E" w:rsidP="00526E8E">
      <w:pPr>
        <w:spacing w:after="0" w:line="240" w:lineRule="auto"/>
        <w:jc w:val="both"/>
        <w:rPr>
          <w:rFonts w:cs="Arial"/>
          <w:lang w:eastAsia="es-ES"/>
        </w:rPr>
      </w:pPr>
    </w:p>
    <w:p w14:paraId="182789EA" w14:textId="199A4843" w:rsidR="00526E8E" w:rsidRPr="003F4A89" w:rsidRDefault="00526E8E" w:rsidP="00526E8E">
      <w:pPr>
        <w:spacing w:after="0" w:line="240" w:lineRule="auto"/>
        <w:jc w:val="both"/>
        <w:rPr>
          <w:rFonts w:cs="Arial"/>
          <w:lang w:eastAsia="es-ES"/>
        </w:rPr>
      </w:pPr>
      <w:r w:rsidRPr="003F4A89">
        <w:rPr>
          <w:rFonts w:cs="Arial"/>
          <w:lang w:eastAsia="es-ES"/>
        </w:rPr>
        <w:t xml:space="preserve">Barcelona, </w:t>
      </w:r>
      <w:r w:rsidR="00B135DE">
        <w:rPr>
          <w:rFonts w:cs="Arial"/>
          <w:lang w:eastAsia="es-ES"/>
        </w:rPr>
        <w:t>8</w:t>
      </w:r>
      <w:r w:rsidR="004A2FCE">
        <w:rPr>
          <w:rFonts w:cs="Arial"/>
          <w:lang w:eastAsia="es-ES"/>
        </w:rPr>
        <w:t xml:space="preserve"> d’octubre</w:t>
      </w:r>
      <w:r w:rsidR="00CE2B58">
        <w:rPr>
          <w:rFonts w:cs="Arial"/>
          <w:lang w:eastAsia="es-ES"/>
        </w:rPr>
        <w:t xml:space="preserve"> de 2025</w:t>
      </w:r>
    </w:p>
    <w:p w14:paraId="3FE2983F" w14:textId="77777777" w:rsidR="00526E8E" w:rsidRPr="003F4A89" w:rsidRDefault="00526E8E" w:rsidP="00526E8E">
      <w:pPr>
        <w:pStyle w:val="Ttol1"/>
        <w:rPr>
          <w:rFonts w:cs="Arial"/>
          <w:b w:val="0"/>
          <w:sz w:val="22"/>
          <w:szCs w:val="22"/>
        </w:rPr>
      </w:pPr>
      <w:r w:rsidRPr="003F4A89">
        <w:rPr>
          <w:rFonts w:cs="Arial"/>
          <w:i/>
          <w:sz w:val="22"/>
          <w:szCs w:val="22"/>
        </w:rPr>
        <w:br w:type="page"/>
      </w:r>
    </w:p>
    <w:p w14:paraId="72F7723D"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lastRenderedPageBreak/>
        <w:t>ANNEX 1</w:t>
      </w:r>
    </w:p>
    <w:p w14:paraId="19E687B2" w14:textId="77777777" w:rsidR="00526E8E" w:rsidRPr="003F4A89" w:rsidRDefault="00526E8E" w:rsidP="00526E8E">
      <w:pPr>
        <w:spacing w:after="0" w:line="240" w:lineRule="auto"/>
        <w:jc w:val="both"/>
        <w:rPr>
          <w:rFonts w:cs="Arial"/>
          <w:snapToGrid w:val="0"/>
          <w:lang w:eastAsia="es-ES"/>
        </w:rPr>
      </w:pPr>
    </w:p>
    <w:p w14:paraId="3BF0831E"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MODEL D’OFERTA ECONÒMICA</w:t>
      </w:r>
    </w:p>
    <w:p w14:paraId="14E2EC5E" w14:textId="77777777" w:rsidR="00526E8E" w:rsidRPr="003F4A89" w:rsidRDefault="00526E8E" w:rsidP="00526E8E">
      <w:pPr>
        <w:spacing w:after="0" w:line="240" w:lineRule="auto"/>
        <w:jc w:val="both"/>
        <w:rPr>
          <w:rFonts w:cs="Arial"/>
          <w:snapToGrid w:val="0"/>
          <w:lang w:eastAsia="es-ES"/>
        </w:rPr>
      </w:pPr>
    </w:p>
    <w:p w14:paraId="5D7A2DB4" w14:textId="22F7D936" w:rsidR="00FF6343" w:rsidRDefault="00526E8E" w:rsidP="00526E8E">
      <w:pPr>
        <w:spacing w:after="0" w:line="240" w:lineRule="auto"/>
        <w:jc w:val="both"/>
        <w:rPr>
          <w:rFonts w:cs="Arial"/>
          <w:snapToGrid w:val="0"/>
          <w:lang w:eastAsia="es-ES"/>
        </w:rPr>
      </w:pPr>
      <w:r w:rsidRPr="003F4A89">
        <w:rPr>
          <w:rFonts w:cs="Arial"/>
          <w:snapToGrid w:val="0"/>
          <w:lang w:eastAsia="es-ES"/>
        </w:rPr>
        <w:t>El/la Sr./Sra............................................................................................ amb residència a ......................................., al carrer.................................número............, i amb NIF.................., declara que, assabentat/</w:t>
      </w:r>
      <w:proofErr w:type="spellStart"/>
      <w:r w:rsidRPr="003F4A89">
        <w:rPr>
          <w:rFonts w:cs="Arial"/>
          <w:snapToGrid w:val="0"/>
          <w:lang w:eastAsia="es-ES"/>
        </w:rPr>
        <w:t>ada</w:t>
      </w:r>
      <w:proofErr w:type="spellEnd"/>
      <w:r w:rsidRPr="003F4A89">
        <w:rPr>
          <w:rFonts w:cs="Arial"/>
          <w:snapToGrid w:val="0"/>
          <w:lang w:eastAsia="es-ES"/>
        </w:rPr>
        <w:t xml:space="preserve"> de les condicions i els requisits que s’exigeixen per poder ser l’empresa adjudicatària del contracte ................., amb expedient número  ............................  , es compromet (en nom propi / en nom i representació de l’empresa) a executar-lo amb estricta subjecció als requisits i condicions estipulats</w:t>
      </w:r>
      <w:r w:rsidR="00FF6343">
        <w:rPr>
          <w:rFonts w:cs="Arial"/>
          <w:snapToGrid w:val="0"/>
          <w:lang w:eastAsia="es-ES"/>
        </w:rPr>
        <w:t>.</w:t>
      </w:r>
    </w:p>
    <w:p w14:paraId="1099959D" w14:textId="7DDBE0D0" w:rsidR="00FF6343" w:rsidRPr="00FF6343" w:rsidRDefault="00FF6343" w:rsidP="00FF6343">
      <w:pPr>
        <w:pStyle w:val="Textindependent2"/>
        <w:spacing w:after="0" w:line="240" w:lineRule="auto"/>
        <w:jc w:val="both"/>
        <w:rPr>
          <w:rFonts w:ascii="Arial" w:hAnsi="Arial" w:cs="Arial"/>
          <w:snapToGrid w:val="0"/>
          <w:sz w:val="22"/>
          <w:szCs w:val="22"/>
        </w:rPr>
      </w:pPr>
    </w:p>
    <w:p w14:paraId="5B02DD1D" w14:textId="77777777" w:rsidR="00114D09" w:rsidRDefault="00114D09" w:rsidP="00114D09">
      <w:pPr>
        <w:spacing w:after="0" w:line="240" w:lineRule="auto"/>
        <w:jc w:val="both"/>
        <w:rPr>
          <w:rFonts w:cs="Arial"/>
          <w:snapToGrid w:val="0"/>
          <w:sz w:val="20"/>
          <w:szCs w:val="20"/>
          <w:lang w:eastAsia="es-ES"/>
        </w:rPr>
      </w:pPr>
      <w:r w:rsidRPr="005B669F">
        <w:rPr>
          <w:rFonts w:cs="Arial"/>
          <w:snapToGrid w:val="0"/>
          <w:sz w:val="20"/>
          <w:szCs w:val="20"/>
          <w:lang w:eastAsia="es-ES"/>
        </w:rPr>
        <w:t>En cap cas els preus unitaris oferts poden superar els imports màxims establerts en l’apartat B3 del quadre de característiques.</w:t>
      </w:r>
      <w:r w:rsidRPr="005B669F">
        <w:rPr>
          <w:rFonts w:cs="Arial"/>
          <w:snapToGrid w:val="0"/>
          <w:sz w:val="20"/>
          <w:szCs w:val="20"/>
          <w:lang w:eastAsia="es-ES"/>
        </w:rPr>
        <w:tab/>
      </w:r>
    </w:p>
    <w:p w14:paraId="17E98498" w14:textId="77777777" w:rsidR="00114D09" w:rsidRPr="003268FB" w:rsidRDefault="00114D09" w:rsidP="00114D09">
      <w:pPr>
        <w:spacing w:after="0" w:line="240" w:lineRule="auto"/>
        <w:jc w:val="both"/>
        <w:rPr>
          <w:rFonts w:cs="Arial"/>
          <w:snapToGrid w:val="0"/>
          <w:lang w:eastAsia="es-ES"/>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646"/>
        <w:gridCol w:w="1311"/>
      </w:tblGrid>
      <w:tr w:rsidR="00CE2B58" w:rsidRPr="00CE2B58" w14:paraId="36DE9BF3" w14:textId="77777777" w:rsidTr="00A76374">
        <w:trPr>
          <w:trHeight w:val="184"/>
        </w:trPr>
        <w:tc>
          <w:tcPr>
            <w:tcW w:w="7084" w:type="dxa"/>
          </w:tcPr>
          <w:p w14:paraId="5EAA6944" w14:textId="77777777" w:rsidR="00CE2B58" w:rsidRPr="00CE2B58" w:rsidRDefault="00CE2B58" w:rsidP="00A76374">
            <w:pPr>
              <w:pStyle w:val="TableParagraph"/>
              <w:spacing w:before="1" w:line="163" w:lineRule="exact"/>
              <w:ind w:left="69"/>
              <w:rPr>
                <w:b/>
                <w:sz w:val="18"/>
                <w:szCs w:val="18"/>
              </w:rPr>
            </w:pPr>
            <w:proofErr w:type="spellStart"/>
            <w:r w:rsidRPr="00CE2B58">
              <w:rPr>
                <w:b/>
                <w:sz w:val="18"/>
                <w:szCs w:val="18"/>
              </w:rPr>
              <w:t>Aspectes</w:t>
            </w:r>
            <w:proofErr w:type="spellEnd"/>
            <w:r w:rsidRPr="00CE2B58">
              <w:rPr>
                <w:b/>
                <w:spacing w:val="-5"/>
                <w:sz w:val="18"/>
                <w:szCs w:val="18"/>
              </w:rPr>
              <w:t xml:space="preserve"> </w:t>
            </w:r>
            <w:proofErr w:type="spellStart"/>
            <w:r w:rsidRPr="00CE2B58">
              <w:rPr>
                <w:b/>
                <w:sz w:val="18"/>
                <w:szCs w:val="18"/>
              </w:rPr>
              <w:t>econòmics</w:t>
            </w:r>
            <w:proofErr w:type="spellEnd"/>
            <w:r w:rsidRPr="00CE2B58">
              <w:rPr>
                <w:b/>
                <w:spacing w:val="-6"/>
                <w:sz w:val="18"/>
                <w:szCs w:val="18"/>
              </w:rPr>
              <w:t xml:space="preserve"> </w:t>
            </w:r>
            <w:proofErr w:type="spellStart"/>
            <w:r w:rsidRPr="00CE2B58">
              <w:rPr>
                <w:b/>
                <w:sz w:val="18"/>
                <w:szCs w:val="18"/>
              </w:rPr>
              <w:t>i</w:t>
            </w:r>
            <w:proofErr w:type="spellEnd"/>
            <w:r w:rsidRPr="00CE2B58">
              <w:rPr>
                <w:b/>
                <w:sz w:val="18"/>
                <w:szCs w:val="18"/>
              </w:rPr>
              <w:t>/o</w:t>
            </w:r>
            <w:r w:rsidRPr="00CE2B58">
              <w:rPr>
                <w:b/>
                <w:spacing w:val="34"/>
                <w:sz w:val="18"/>
                <w:szCs w:val="18"/>
              </w:rPr>
              <w:t xml:space="preserve"> </w:t>
            </w:r>
            <w:proofErr w:type="spellStart"/>
            <w:r w:rsidRPr="00CE2B58">
              <w:rPr>
                <w:b/>
                <w:sz w:val="18"/>
                <w:szCs w:val="18"/>
              </w:rPr>
              <w:t>tècnics</w:t>
            </w:r>
            <w:proofErr w:type="spellEnd"/>
            <w:r w:rsidRPr="00CE2B58">
              <w:rPr>
                <w:b/>
                <w:spacing w:val="-4"/>
                <w:sz w:val="18"/>
                <w:szCs w:val="18"/>
              </w:rPr>
              <w:t xml:space="preserve"> </w:t>
            </w:r>
            <w:r w:rsidRPr="00CE2B58">
              <w:rPr>
                <w:b/>
                <w:sz w:val="18"/>
                <w:szCs w:val="18"/>
              </w:rPr>
              <w:t>de</w:t>
            </w:r>
            <w:r w:rsidRPr="00CE2B58">
              <w:rPr>
                <w:b/>
                <w:spacing w:val="-6"/>
                <w:sz w:val="18"/>
                <w:szCs w:val="18"/>
              </w:rPr>
              <w:t xml:space="preserve"> </w:t>
            </w:r>
            <w:proofErr w:type="spellStart"/>
            <w:r w:rsidRPr="00CE2B58">
              <w:rPr>
                <w:b/>
                <w:spacing w:val="-2"/>
                <w:sz w:val="18"/>
                <w:szCs w:val="18"/>
              </w:rPr>
              <w:t>l’oferta</w:t>
            </w:r>
            <w:proofErr w:type="spellEnd"/>
          </w:p>
        </w:tc>
        <w:tc>
          <w:tcPr>
            <w:tcW w:w="646" w:type="dxa"/>
          </w:tcPr>
          <w:p w14:paraId="4A952CD8" w14:textId="77777777" w:rsidR="00CE2B58" w:rsidRPr="00CE2B58" w:rsidRDefault="00CE2B58" w:rsidP="00A76374">
            <w:pPr>
              <w:pStyle w:val="TableParagraph"/>
              <w:spacing w:before="1" w:line="163" w:lineRule="exact"/>
              <w:ind w:left="32" w:right="56"/>
              <w:jc w:val="center"/>
              <w:rPr>
                <w:b/>
                <w:sz w:val="18"/>
                <w:szCs w:val="18"/>
              </w:rPr>
            </w:pPr>
            <w:proofErr w:type="spellStart"/>
            <w:r w:rsidRPr="00CE2B58">
              <w:rPr>
                <w:b/>
                <w:spacing w:val="-2"/>
                <w:sz w:val="18"/>
                <w:szCs w:val="18"/>
              </w:rPr>
              <w:t>Oferta</w:t>
            </w:r>
            <w:proofErr w:type="spellEnd"/>
          </w:p>
        </w:tc>
        <w:tc>
          <w:tcPr>
            <w:tcW w:w="1311" w:type="dxa"/>
          </w:tcPr>
          <w:p w14:paraId="57E63DD3" w14:textId="77777777" w:rsidR="00CE2B58" w:rsidRPr="00CE2B58" w:rsidRDefault="00CE2B58" w:rsidP="00A76374">
            <w:pPr>
              <w:pStyle w:val="TableParagraph"/>
              <w:spacing w:before="1" w:line="163" w:lineRule="exact"/>
              <w:ind w:left="68"/>
              <w:rPr>
                <w:b/>
                <w:sz w:val="18"/>
                <w:szCs w:val="18"/>
              </w:rPr>
            </w:pPr>
            <w:proofErr w:type="spellStart"/>
            <w:r w:rsidRPr="00CE2B58">
              <w:rPr>
                <w:b/>
                <w:spacing w:val="-2"/>
                <w:sz w:val="18"/>
                <w:szCs w:val="18"/>
              </w:rPr>
              <w:t>Unitats</w:t>
            </w:r>
            <w:proofErr w:type="spellEnd"/>
          </w:p>
        </w:tc>
      </w:tr>
      <w:tr w:rsidR="00CE2B58" w:rsidRPr="00CE2B58" w14:paraId="7C24A793" w14:textId="77777777" w:rsidTr="00A76374">
        <w:trPr>
          <w:trHeight w:val="412"/>
        </w:trPr>
        <w:tc>
          <w:tcPr>
            <w:tcW w:w="7084" w:type="dxa"/>
          </w:tcPr>
          <w:p w14:paraId="15117A05" w14:textId="77777777" w:rsidR="00CE2B58" w:rsidRPr="00CE2B58" w:rsidRDefault="00CE2B58" w:rsidP="00A76374">
            <w:pPr>
              <w:pStyle w:val="TableParagraph"/>
              <w:spacing w:line="208" w:lineRule="exact"/>
              <w:ind w:left="69"/>
              <w:rPr>
                <w:sz w:val="20"/>
                <w:szCs w:val="20"/>
              </w:rPr>
            </w:pPr>
            <w:r w:rsidRPr="00CE2B58">
              <w:rPr>
                <w:sz w:val="20"/>
                <w:szCs w:val="20"/>
              </w:rPr>
              <w:t xml:space="preserve">P1. Preu/hora de la </w:t>
            </w:r>
            <w:proofErr w:type="spellStart"/>
            <w:r w:rsidRPr="00CE2B58">
              <w:rPr>
                <w:sz w:val="20"/>
                <w:szCs w:val="20"/>
              </w:rPr>
              <w:t>mà</w:t>
            </w:r>
            <w:proofErr w:type="spellEnd"/>
            <w:r w:rsidRPr="00CE2B58">
              <w:rPr>
                <w:sz w:val="20"/>
                <w:szCs w:val="20"/>
              </w:rPr>
              <w:t xml:space="preserve"> </w:t>
            </w:r>
            <w:proofErr w:type="spellStart"/>
            <w:r w:rsidRPr="00CE2B58">
              <w:rPr>
                <w:sz w:val="20"/>
                <w:szCs w:val="20"/>
              </w:rPr>
              <w:t>d’obra</w:t>
            </w:r>
            <w:proofErr w:type="spellEnd"/>
            <w:r w:rsidRPr="00CE2B58">
              <w:rPr>
                <w:sz w:val="20"/>
                <w:szCs w:val="20"/>
              </w:rPr>
              <w:t xml:space="preserve"> </w:t>
            </w:r>
            <w:proofErr w:type="spellStart"/>
            <w:r w:rsidRPr="00CE2B58">
              <w:rPr>
                <w:sz w:val="20"/>
                <w:szCs w:val="20"/>
              </w:rPr>
              <w:t>dels</w:t>
            </w:r>
            <w:proofErr w:type="spellEnd"/>
            <w:r w:rsidRPr="00CE2B58">
              <w:rPr>
                <w:sz w:val="20"/>
                <w:szCs w:val="20"/>
              </w:rPr>
              <w:t xml:space="preserve"> </w:t>
            </w:r>
            <w:proofErr w:type="spellStart"/>
            <w:r w:rsidRPr="00CE2B58">
              <w:rPr>
                <w:sz w:val="20"/>
                <w:szCs w:val="20"/>
              </w:rPr>
              <w:t>manteniments</w:t>
            </w:r>
            <w:proofErr w:type="spellEnd"/>
            <w:r w:rsidRPr="00CE2B58">
              <w:rPr>
                <w:sz w:val="20"/>
                <w:szCs w:val="20"/>
              </w:rPr>
              <w:t xml:space="preserve"> </w:t>
            </w:r>
            <w:proofErr w:type="spellStart"/>
            <w:r w:rsidRPr="00CE2B58">
              <w:rPr>
                <w:sz w:val="20"/>
                <w:szCs w:val="20"/>
              </w:rPr>
              <w:t>i</w:t>
            </w:r>
            <w:proofErr w:type="spellEnd"/>
            <w:r w:rsidRPr="00CE2B58">
              <w:rPr>
                <w:sz w:val="20"/>
                <w:szCs w:val="20"/>
              </w:rPr>
              <w:t xml:space="preserve">/o </w:t>
            </w:r>
            <w:proofErr w:type="spellStart"/>
            <w:r w:rsidRPr="00CE2B58">
              <w:rPr>
                <w:sz w:val="20"/>
                <w:szCs w:val="20"/>
              </w:rPr>
              <w:t>reparacions</w:t>
            </w:r>
            <w:proofErr w:type="spellEnd"/>
            <w:r w:rsidRPr="00CE2B58">
              <w:rPr>
                <w:sz w:val="20"/>
                <w:szCs w:val="20"/>
              </w:rPr>
              <w:t xml:space="preserve"> </w:t>
            </w:r>
            <w:proofErr w:type="spellStart"/>
            <w:r w:rsidRPr="00CE2B58">
              <w:rPr>
                <w:sz w:val="20"/>
                <w:szCs w:val="20"/>
              </w:rPr>
              <w:t>realitzada</w:t>
            </w:r>
            <w:proofErr w:type="spellEnd"/>
            <w:r w:rsidRPr="00CE2B58">
              <w:rPr>
                <w:sz w:val="20"/>
                <w:szCs w:val="20"/>
              </w:rPr>
              <w:t xml:space="preserve"> </w:t>
            </w:r>
            <w:proofErr w:type="spellStart"/>
            <w:r w:rsidRPr="00CE2B58">
              <w:rPr>
                <w:sz w:val="20"/>
                <w:szCs w:val="20"/>
              </w:rPr>
              <w:t>en</w:t>
            </w:r>
            <w:proofErr w:type="spellEnd"/>
            <w:r w:rsidRPr="00CE2B58">
              <w:rPr>
                <w:sz w:val="20"/>
                <w:szCs w:val="20"/>
              </w:rPr>
              <w:t xml:space="preserve"> taller </w:t>
            </w:r>
            <w:proofErr w:type="spellStart"/>
            <w:r w:rsidRPr="00CE2B58">
              <w:rPr>
                <w:sz w:val="20"/>
                <w:szCs w:val="20"/>
              </w:rPr>
              <w:t>propi</w:t>
            </w:r>
            <w:proofErr w:type="spellEnd"/>
            <w:r w:rsidRPr="00CE2B58">
              <w:rPr>
                <w:sz w:val="20"/>
                <w:szCs w:val="20"/>
              </w:rPr>
              <w:t xml:space="preserve"> o </w:t>
            </w:r>
            <w:proofErr w:type="spellStart"/>
            <w:r w:rsidRPr="00CE2B58">
              <w:rPr>
                <w:sz w:val="20"/>
                <w:szCs w:val="20"/>
              </w:rPr>
              <w:t>col·laborador</w:t>
            </w:r>
            <w:proofErr w:type="spellEnd"/>
            <w:r w:rsidRPr="00CE2B58">
              <w:rPr>
                <w:sz w:val="20"/>
                <w:szCs w:val="20"/>
              </w:rPr>
              <w:t xml:space="preserve"> (</w:t>
            </w:r>
            <w:proofErr w:type="spellStart"/>
            <w:r w:rsidRPr="00CE2B58">
              <w:rPr>
                <w:sz w:val="20"/>
                <w:szCs w:val="20"/>
              </w:rPr>
              <w:t>servei</w:t>
            </w:r>
            <w:proofErr w:type="spellEnd"/>
            <w:r w:rsidRPr="00CE2B58">
              <w:rPr>
                <w:sz w:val="20"/>
                <w:szCs w:val="20"/>
              </w:rPr>
              <w:t xml:space="preserve"> </w:t>
            </w:r>
            <w:proofErr w:type="spellStart"/>
            <w:r w:rsidRPr="00CE2B58">
              <w:rPr>
                <w:sz w:val="20"/>
                <w:szCs w:val="20"/>
              </w:rPr>
              <w:t>ordinari</w:t>
            </w:r>
            <w:proofErr w:type="spellEnd"/>
            <w:r w:rsidRPr="00CE2B58">
              <w:rPr>
                <w:sz w:val="20"/>
                <w:szCs w:val="20"/>
              </w:rPr>
              <w:t>)</w:t>
            </w:r>
          </w:p>
        </w:tc>
        <w:tc>
          <w:tcPr>
            <w:tcW w:w="646" w:type="dxa"/>
          </w:tcPr>
          <w:p w14:paraId="5A82C2E5" w14:textId="77777777" w:rsidR="00CE2B58" w:rsidRPr="00CE2B58" w:rsidRDefault="00CE2B58" w:rsidP="00A76374">
            <w:pPr>
              <w:pStyle w:val="TableParagraph"/>
              <w:rPr>
                <w:sz w:val="20"/>
                <w:szCs w:val="20"/>
              </w:rPr>
            </w:pPr>
          </w:p>
        </w:tc>
        <w:tc>
          <w:tcPr>
            <w:tcW w:w="1311" w:type="dxa"/>
          </w:tcPr>
          <w:p w14:paraId="657BA40E" w14:textId="77777777" w:rsidR="00CE2B58" w:rsidRPr="00CE2B58" w:rsidRDefault="00CE2B58" w:rsidP="00A76374">
            <w:pPr>
              <w:pStyle w:val="TableParagraph"/>
              <w:spacing w:before="45"/>
              <w:rPr>
                <w:sz w:val="20"/>
                <w:szCs w:val="20"/>
              </w:rPr>
            </w:pPr>
          </w:p>
          <w:p w14:paraId="53519742" w14:textId="77777777" w:rsidR="00CE2B58" w:rsidRPr="00CE2B58" w:rsidRDefault="00CE2B58" w:rsidP="00A76374">
            <w:pPr>
              <w:pStyle w:val="TableParagraph"/>
              <w:spacing w:line="163" w:lineRule="exact"/>
              <w:ind w:left="68"/>
              <w:rPr>
                <w:sz w:val="20"/>
                <w:szCs w:val="20"/>
              </w:rPr>
            </w:pPr>
            <w:r w:rsidRPr="00CE2B58">
              <w:rPr>
                <w:w w:val="85"/>
                <w:sz w:val="20"/>
                <w:szCs w:val="20"/>
              </w:rPr>
              <w:t>€,</w:t>
            </w:r>
            <w:r w:rsidRPr="00CE2B58">
              <w:rPr>
                <w:spacing w:val="-2"/>
                <w:sz w:val="20"/>
                <w:szCs w:val="20"/>
              </w:rPr>
              <w:t xml:space="preserve"> </w:t>
            </w:r>
            <w:r w:rsidRPr="00CE2B58">
              <w:rPr>
                <w:w w:val="85"/>
                <w:sz w:val="20"/>
                <w:szCs w:val="20"/>
              </w:rPr>
              <w:t>IVA</w:t>
            </w:r>
            <w:r w:rsidRPr="00CE2B58">
              <w:rPr>
                <w:spacing w:val="-4"/>
                <w:sz w:val="20"/>
                <w:szCs w:val="20"/>
              </w:rPr>
              <w:t xml:space="preserve"> </w:t>
            </w:r>
            <w:proofErr w:type="spellStart"/>
            <w:r w:rsidRPr="00CE2B58">
              <w:rPr>
                <w:spacing w:val="-2"/>
                <w:w w:val="85"/>
                <w:sz w:val="20"/>
                <w:szCs w:val="20"/>
              </w:rPr>
              <w:t>exclòs</w:t>
            </w:r>
            <w:proofErr w:type="spellEnd"/>
          </w:p>
        </w:tc>
      </w:tr>
      <w:tr w:rsidR="00CE2B58" w:rsidRPr="00CE2B58" w14:paraId="5482B743" w14:textId="77777777" w:rsidTr="00A76374">
        <w:trPr>
          <w:trHeight w:val="411"/>
        </w:trPr>
        <w:tc>
          <w:tcPr>
            <w:tcW w:w="7084" w:type="dxa"/>
          </w:tcPr>
          <w:p w14:paraId="253DA21F" w14:textId="77777777" w:rsidR="00CE2B58" w:rsidRPr="00CE2B58" w:rsidRDefault="00CE2B58" w:rsidP="00A76374">
            <w:pPr>
              <w:pStyle w:val="TableParagraph"/>
              <w:spacing w:line="206" w:lineRule="exact"/>
              <w:ind w:left="69" w:right="43"/>
              <w:rPr>
                <w:sz w:val="20"/>
                <w:szCs w:val="20"/>
              </w:rPr>
            </w:pPr>
            <w:r w:rsidRPr="00CE2B58">
              <w:rPr>
                <w:sz w:val="20"/>
                <w:szCs w:val="20"/>
              </w:rPr>
              <w:t xml:space="preserve">P2. Preu/hora </w:t>
            </w:r>
            <w:proofErr w:type="spellStart"/>
            <w:r w:rsidRPr="00CE2B58">
              <w:rPr>
                <w:sz w:val="20"/>
                <w:szCs w:val="20"/>
              </w:rPr>
              <w:t>màxim</w:t>
            </w:r>
            <w:proofErr w:type="spellEnd"/>
            <w:r w:rsidRPr="00CE2B58">
              <w:rPr>
                <w:sz w:val="20"/>
                <w:szCs w:val="20"/>
              </w:rPr>
              <w:t xml:space="preserve"> de la </w:t>
            </w:r>
            <w:proofErr w:type="spellStart"/>
            <w:r w:rsidRPr="00CE2B58">
              <w:rPr>
                <w:sz w:val="20"/>
                <w:szCs w:val="20"/>
              </w:rPr>
              <w:t>mà</w:t>
            </w:r>
            <w:proofErr w:type="spellEnd"/>
            <w:r w:rsidRPr="00CE2B58">
              <w:rPr>
                <w:sz w:val="20"/>
                <w:szCs w:val="20"/>
              </w:rPr>
              <w:t xml:space="preserve"> </w:t>
            </w:r>
            <w:proofErr w:type="spellStart"/>
            <w:r w:rsidRPr="00CE2B58">
              <w:rPr>
                <w:sz w:val="20"/>
                <w:szCs w:val="20"/>
              </w:rPr>
              <w:t>d’obra</w:t>
            </w:r>
            <w:proofErr w:type="spellEnd"/>
            <w:r w:rsidRPr="00CE2B58">
              <w:rPr>
                <w:sz w:val="20"/>
                <w:szCs w:val="20"/>
              </w:rPr>
              <w:t xml:space="preserve"> de taller 24 </w:t>
            </w:r>
            <w:proofErr w:type="spellStart"/>
            <w:r w:rsidRPr="00CE2B58">
              <w:rPr>
                <w:sz w:val="20"/>
                <w:szCs w:val="20"/>
              </w:rPr>
              <w:t>hores</w:t>
            </w:r>
            <w:proofErr w:type="spellEnd"/>
            <w:r w:rsidRPr="00CE2B58">
              <w:rPr>
                <w:sz w:val="20"/>
                <w:szCs w:val="20"/>
              </w:rPr>
              <w:t xml:space="preserve"> x 365 dies a </w:t>
            </w:r>
            <w:proofErr w:type="spellStart"/>
            <w:r w:rsidRPr="00CE2B58">
              <w:rPr>
                <w:sz w:val="20"/>
                <w:szCs w:val="20"/>
              </w:rPr>
              <w:t>qualsevol</w:t>
            </w:r>
            <w:proofErr w:type="spellEnd"/>
            <w:r w:rsidRPr="00CE2B58">
              <w:rPr>
                <w:sz w:val="20"/>
                <w:szCs w:val="20"/>
              </w:rPr>
              <w:t xml:space="preserve"> hora </w:t>
            </w:r>
            <w:proofErr w:type="spellStart"/>
            <w:r w:rsidRPr="00CE2B58">
              <w:rPr>
                <w:sz w:val="20"/>
                <w:szCs w:val="20"/>
              </w:rPr>
              <w:t>i</w:t>
            </w:r>
            <w:proofErr w:type="spellEnd"/>
            <w:r w:rsidRPr="00CE2B58">
              <w:rPr>
                <w:sz w:val="20"/>
                <w:szCs w:val="20"/>
              </w:rPr>
              <w:t xml:space="preserve"> </w:t>
            </w:r>
            <w:proofErr w:type="spellStart"/>
            <w:r w:rsidRPr="00CE2B58">
              <w:rPr>
                <w:spacing w:val="-4"/>
                <w:sz w:val="20"/>
                <w:szCs w:val="20"/>
              </w:rPr>
              <w:t>dia</w:t>
            </w:r>
            <w:proofErr w:type="spellEnd"/>
          </w:p>
        </w:tc>
        <w:tc>
          <w:tcPr>
            <w:tcW w:w="646" w:type="dxa"/>
          </w:tcPr>
          <w:p w14:paraId="48815282" w14:textId="77777777" w:rsidR="00CE2B58" w:rsidRPr="00CE2B58" w:rsidRDefault="00CE2B58" w:rsidP="00A76374">
            <w:pPr>
              <w:pStyle w:val="TableParagraph"/>
              <w:rPr>
                <w:sz w:val="20"/>
                <w:szCs w:val="20"/>
              </w:rPr>
            </w:pPr>
          </w:p>
        </w:tc>
        <w:tc>
          <w:tcPr>
            <w:tcW w:w="1311" w:type="dxa"/>
          </w:tcPr>
          <w:p w14:paraId="24471780" w14:textId="77777777" w:rsidR="00CE2B58" w:rsidRPr="00CE2B58" w:rsidRDefault="00CE2B58" w:rsidP="00A76374">
            <w:pPr>
              <w:pStyle w:val="TableParagraph"/>
              <w:spacing w:before="44"/>
              <w:rPr>
                <w:sz w:val="20"/>
                <w:szCs w:val="20"/>
              </w:rPr>
            </w:pPr>
          </w:p>
          <w:p w14:paraId="565D4DE9" w14:textId="77777777" w:rsidR="00CE2B58" w:rsidRPr="00CE2B58" w:rsidRDefault="00CE2B58" w:rsidP="00A76374">
            <w:pPr>
              <w:pStyle w:val="TableParagraph"/>
              <w:spacing w:line="163" w:lineRule="exact"/>
              <w:ind w:left="68"/>
              <w:rPr>
                <w:sz w:val="20"/>
                <w:szCs w:val="20"/>
              </w:rPr>
            </w:pPr>
            <w:r w:rsidRPr="00CE2B58">
              <w:rPr>
                <w:w w:val="85"/>
                <w:sz w:val="20"/>
                <w:szCs w:val="20"/>
              </w:rPr>
              <w:t>€,</w:t>
            </w:r>
            <w:r w:rsidRPr="00CE2B58">
              <w:rPr>
                <w:spacing w:val="-2"/>
                <w:sz w:val="20"/>
                <w:szCs w:val="20"/>
              </w:rPr>
              <w:t xml:space="preserve"> </w:t>
            </w:r>
            <w:r w:rsidRPr="00CE2B58">
              <w:rPr>
                <w:w w:val="85"/>
                <w:sz w:val="20"/>
                <w:szCs w:val="20"/>
              </w:rPr>
              <w:t>IVA</w:t>
            </w:r>
            <w:r w:rsidRPr="00CE2B58">
              <w:rPr>
                <w:spacing w:val="-4"/>
                <w:sz w:val="20"/>
                <w:szCs w:val="20"/>
              </w:rPr>
              <w:t xml:space="preserve"> </w:t>
            </w:r>
            <w:proofErr w:type="spellStart"/>
            <w:r w:rsidRPr="00CE2B58">
              <w:rPr>
                <w:spacing w:val="-2"/>
                <w:w w:val="85"/>
                <w:sz w:val="20"/>
                <w:szCs w:val="20"/>
              </w:rPr>
              <w:t>exclòs</w:t>
            </w:r>
            <w:proofErr w:type="spellEnd"/>
          </w:p>
        </w:tc>
      </w:tr>
      <w:tr w:rsidR="00CE2B58" w:rsidRPr="00CE2B58" w14:paraId="6AACBF91" w14:textId="77777777" w:rsidTr="00A76374">
        <w:trPr>
          <w:trHeight w:val="414"/>
        </w:trPr>
        <w:tc>
          <w:tcPr>
            <w:tcW w:w="7084" w:type="dxa"/>
          </w:tcPr>
          <w:p w14:paraId="35BD7A74" w14:textId="77777777" w:rsidR="00CE2B58" w:rsidRPr="00CE2B58" w:rsidRDefault="00CE2B58" w:rsidP="00A76374">
            <w:pPr>
              <w:pStyle w:val="TableParagraph"/>
              <w:spacing w:line="208" w:lineRule="exact"/>
              <w:ind w:left="69"/>
              <w:rPr>
                <w:sz w:val="20"/>
                <w:szCs w:val="20"/>
              </w:rPr>
            </w:pPr>
            <w:r w:rsidRPr="00CE2B58">
              <w:rPr>
                <w:sz w:val="20"/>
                <w:szCs w:val="20"/>
              </w:rPr>
              <w:t xml:space="preserve">P3. Servei taller </w:t>
            </w:r>
            <w:proofErr w:type="spellStart"/>
            <w:r w:rsidRPr="00CE2B58">
              <w:rPr>
                <w:sz w:val="20"/>
                <w:szCs w:val="20"/>
              </w:rPr>
              <w:t>mòbil</w:t>
            </w:r>
            <w:proofErr w:type="spellEnd"/>
            <w:r w:rsidRPr="00CE2B58">
              <w:rPr>
                <w:sz w:val="20"/>
                <w:szCs w:val="20"/>
              </w:rPr>
              <w:t xml:space="preserve"> 24 </w:t>
            </w:r>
            <w:proofErr w:type="spellStart"/>
            <w:r w:rsidRPr="00CE2B58">
              <w:rPr>
                <w:sz w:val="20"/>
                <w:szCs w:val="20"/>
              </w:rPr>
              <w:t>hores</w:t>
            </w:r>
            <w:proofErr w:type="spellEnd"/>
            <w:r w:rsidRPr="00CE2B58">
              <w:rPr>
                <w:sz w:val="20"/>
                <w:szCs w:val="20"/>
              </w:rPr>
              <w:t xml:space="preserve"> x 365 dies (</w:t>
            </w:r>
            <w:proofErr w:type="spellStart"/>
            <w:r w:rsidRPr="00CE2B58">
              <w:rPr>
                <w:sz w:val="20"/>
                <w:szCs w:val="20"/>
              </w:rPr>
              <w:t>amb</w:t>
            </w:r>
            <w:proofErr w:type="spellEnd"/>
            <w:r w:rsidRPr="00CE2B58">
              <w:rPr>
                <w:sz w:val="20"/>
                <w:szCs w:val="20"/>
              </w:rPr>
              <w:t xml:space="preserve"> 1 hora </w:t>
            </w:r>
            <w:proofErr w:type="spellStart"/>
            <w:r w:rsidRPr="00CE2B58">
              <w:rPr>
                <w:sz w:val="20"/>
                <w:szCs w:val="20"/>
              </w:rPr>
              <w:t>inclosa</w:t>
            </w:r>
            <w:proofErr w:type="spellEnd"/>
            <w:r w:rsidRPr="00CE2B58">
              <w:rPr>
                <w:sz w:val="20"/>
                <w:szCs w:val="20"/>
              </w:rPr>
              <w:t xml:space="preserve"> </w:t>
            </w:r>
            <w:proofErr w:type="spellStart"/>
            <w:r w:rsidRPr="00CE2B58">
              <w:rPr>
                <w:sz w:val="20"/>
                <w:szCs w:val="20"/>
              </w:rPr>
              <w:t>i</w:t>
            </w:r>
            <w:proofErr w:type="spellEnd"/>
            <w:r w:rsidRPr="00CE2B58">
              <w:rPr>
                <w:sz w:val="20"/>
                <w:szCs w:val="20"/>
              </w:rPr>
              <w:t xml:space="preserve"> 10 km </w:t>
            </w:r>
            <w:proofErr w:type="spellStart"/>
            <w:r w:rsidRPr="00CE2B58">
              <w:rPr>
                <w:sz w:val="20"/>
                <w:szCs w:val="20"/>
              </w:rPr>
              <w:t>inclosos</w:t>
            </w:r>
            <w:proofErr w:type="spellEnd"/>
            <w:r w:rsidRPr="00CE2B58">
              <w:rPr>
                <w:sz w:val="20"/>
                <w:szCs w:val="20"/>
              </w:rPr>
              <w:t xml:space="preserve"> </w:t>
            </w:r>
            <w:proofErr w:type="spellStart"/>
            <w:r w:rsidRPr="00CE2B58">
              <w:rPr>
                <w:sz w:val="20"/>
                <w:szCs w:val="20"/>
              </w:rPr>
              <w:t>dels</w:t>
            </w:r>
            <w:proofErr w:type="spellEnd"/>
            <w:r w:rsidRPr="00CE2B58">
              <w:rPr>
                <w:sz w:val="20"/>
                <w:szCs w:val="20"/>
              </w:rPr>
              <w:t xml:space="preserve"> </w:t>
            </w:r>
            <w:proofErr w:type="spellStart"/>
            <w:r w:rsidRPr="00CE2B58">
              <w:rPr>
                <w:sz w:val="20"/>
                <w:szCs w:val="20"/>
              </w:rPr>
              <w:t>servei</w:t>
            </w:r>
            <w:proofErr w:type="spellEnd"/>
            <w:r w:rsidRPr="00CE2B58">
              <w:rPr>
                <w:sz w:val="20"/>
                <w:szCs w:val="20"/>
              </w:rPr>
              <w:t xml:space="preserve"> </w:t>
            </w:r>
            <w:proofErr w:type="spellStart"/>
            <w:r w:rsidRPr="00CE2B58">
              <w:rPr>
                <w:sz w:val="20"/>
                <w:szCs w:val="20"/>
              </w:rPr>
              <w:t>inicial</w:t>
            </w:r>
            <w:proofErr w:type="spellEnd"/>
            <w:r w:rsidRPr="00CE2B58">
              <w:rPr>
                <w:sz w:val="20"/>
                <w:szCs w:val="20"/>
              </w:rPr>
              <w:t>)</w:t>
            </w:r>
          </w:p>
        </w:tc>
        <w:tc>
          <w:tcPr>
            <w:tcW w:w="646" w:type="dxa"/>
          </w:tcPr>
          <w:p w14:paraId="410F8A4F" w14:textId="77777777" w:rsidR="00CE2B58" w:rsidRPr="00CE2B58" w:rsidRDefault="00CE2B58" w:rsidP="00A76374">
            <w:pPr>
              <w:pStyle w:val="TableParagraph"/>
              <w:rPr>
                <w:sz w:val="20"/>
                <w:szCs w:val="20"/>
              </w:rPr>
            </w:pPr>
          </w:p>
        </w:tc>
        <w:tc>
          <w:tcPr>
            <w:tcW w:w="1311" w:type="dxa"/>
          </w:tcPr>
          <w:p w14:paraId="0C39CE32" w14:textId="77777777" w:rsidR="00CE2B58" w:rsidRPr="00CE2B58" w:rsidRDefault="00CE2B58" w:rsidP="00A76374">
            <w:pPr>
              <w:pStyle w:val="TableParagraph"/>
              <w:spacing w:before="47"/>
              <w:rPr>
                <w:sz w:val="20"/>
                <w:szCs w:val="20"/>
              </w:rPr>
            </w:pPr>
          </w:p>
          <w:p w14:paraId="20A8114F" w14:textId="77777777" w:rsidR="00CE2B58" w:rsidRPr="00CE2B58" w:rsidRDefault="00CE2B58" w:rsidP="00A76374">
            <w:pPr>
              <w:pStyle w:val="TableParagraph"/>
              <w:spacing w:line="163" w:lineRule="exact"/>
              <w:ind w:left="68"/>
              <w:rPr>
                <w:sz w:val="20"/>
                <w:szCs w:val="20"/>
              </w:rPr>
            </w:pPr>
            <w:r w:rsidRPr="00CE2B58">
              <w:rPr>
                <w:w w:val="85"/>
                <w:sz w:val="20"/>
                <w:szCs w:val="20"/>
              </w:rPr>
              <w:t>€,</w:t>
            </w:r>
            <w:r w:rsidRPr="00CE2B58">
              <w:rPr>
                <w:spacing w:val="-2"/>
                <w:sz w:val="20"/>
                <w:szCs w:val="20"/>
              </w:rPr>
              <w:t xml:space="preserve"> </w:t>
            </w:r>
            <w:r w:rsidRPr="00CE2B58">
              <w:rPr>
                <w:w w:val="85"/>
                <w:sz w:val="20"/>
                <w:szCs w:val="20"/>
              </w:rPr>
              <w:t>IVA</w:t>
            </w:r>
            <w:r w:rsidRPr="00CE2B58">
              <w:rPr>
                <w:spacing w:val="-4"/>
                <w:sz w:val="20"/>
                <w:szCs w:val="20"/>
              </w:rPr>
              <w:t xml:space="preserve"> </w:t>
            </w:r>
            <w:proofErr w:type="spellStart"/>
            <w:r w:rsidRPr="00CE2B58">
              <w:rPr>
                <w:spacing w:val="-2"/>
                <w:w w:val="85"/>
                <w:sz w:val="20"/>
                <w:szCs w:val="20"/>
              </w:rPr>
              <w:t>exclòs</w:t>
            </w:r>
            <w:proofErr w:type="spellEnd"/>
          </w:p>
        </w:tc>
      </w:tr>
      <w:tr w:rsidR="00CE2B58" w:rsidRPr="00CE2B58" w14:paraId="0239E56C" w14:textId="77777777" w:rsidTr="00A76374">
        <w:trPr>
          <w:trHeight w:val="711"/>
        </w:trPr>
        <w:tc>
          <w:tcPr>
            <w:tcW w:w="7084" w:type="dxa"/>
          </w:tcPr>
          <w:p w14:paraId="003DFC8A" w14:textId="77777777" w:rsidR="00CE2B58" w:rsidRPr="00CE2B58" w:rsidRDefault="00CE2B58" w:rsidP="00A76374">
            <w:pPr>
              <w:pStyle w:val="TableParagraph"/>
              <w:spacing w:line="276" w:lineRule="auto"/>
              <w:ind w:left="69"/>
              <w:rPr>
                <w:sz w:val="20"/>
                <w:szCs w:val="20"/>
              </w:rPr>
            </w:pPr>
            <w:r w:rsidRPr="00CE2B58">
              <w:rPr>
                <w:sz w:val="20"/>
                <w:szCs w:val="20"/>
              </w:rPr>
              <w:t xml:space="preserve">P4. Preu/hora </w:t>
            </w:r>
            <w:proofErr w:type="spellStart"/>
            <w:r w:rsidRPr="00CE2B58">
              <w:rPr>
                <w:sz w:val="20"/>
                <w:szCs w:val="20"/>
              </w:rPr>
              <w:t>addicional</w:t>
            </w:r>
            <w:proofErr w:type="spellEnd"/>
            <w:r w:rsidRPr="00CE2B58">
              <w:rPr>
                <w:sz w:val="20"/>
                <w:szCs w:val="20"/>
              </w:rPr>
              <w:t xml:space="preserve"> (a </w:t>
            </w:r>
            <w:proofErr w:type="spellStart"/>
            <w:r w:rsidRPr="00CE2B58">
              <w:rPr>
                <w:sz w:val="20"/>
                <w:szCs w:val="20"/>
              </w:rPr>
              <w:t>partir</w:t>
            </w:r>
            <w:proofErr w:type="spellEnd"/>
            <w:r w:rsidRPr="00CE2B58">
              <w:rPr>
                <w:sz w:val="20"/>
                <w:szCs w:val="20"/>
              </w:rPr>
              <w:t xml:space="preserve"> d’1 hora </w:t>
            </w:r>
            <w:proofErr w:type="spellStart"/>
            <w:r w:rsidRPr="00CE2B58">
              <w:rPr>
                <w:sz w:val="20"/>
                <w:szCs w:val="20"/>
              </w:rPr>
              <w:t>inclosa</w:t>
            </w:r>
            <w:proofErr w:type="spellEnd"/>
            <w:r w:rsidRPr="00CE2B58">
              <w:rPr>
                <w:sz w:val="20"/>
                <w:szCs w:val="20"/>
              </w:rPr>
              <w:t xml:space="preserve">) </w:t>
            </w:r>
            <w:proofErr w:type="spellStart"/>
            <w:r w:rsidRPr="00CE2B58">
              <w:rPr>
                <w:sz w:val="20"/>
                <w:szCs w:val="20"/>
              </w:rPr>
              <w:t>màxim</w:t>
            </w:r>
            <w:proofErr w:type="spellEnd"/>
            <w:r w:rsidRPr="00CE2B58">
              <w:rPr>
                <w:sz w:val="20"/>
                <w:szCs w:val="20"/>
              </w:rPr>
              <w:t xml:space="preserve"> de la </w:t>
            </w:r>
            <w:proofErr w:type="spellStart"/>
            <w:r w:rsidRPr="00CE2B58">
              <w:rPr>
                <w:sz w:val="20"/>
                <w:szCs w:val="20"/>
              </w:rPr>
              <w:t>mà</w:t>
            </w:r>
            <w:proofErr w:type="spellEnd"/>
            <w:r w:rsidRPr="00CE2B58">
              <w:rPr>
                <w:sz w:val="20"/>
                <w:szCs w:val="20"/>
              </w:rPr>
              <w:t xml:space="preserve"> </w:t>
            </w:r>
            <w:proofErr w:type="spellStart"/>
            <w:r w:rsidRPr="00CE2B58">
              <w:rPr>
                <w:sz w:val="20"/>
                <w:szCs w:val="20"/>
              </w:rPr>
              <w:t>d’obra</w:t>
            </w:r>
            <w:proofErr w:type="spellEnd"/>
            <w:r w:rsidRPr="00CE2B58">
              <w:rPr>
                <w:sz w:val="20"/>
                <w:szCs w:val="20"/>
              </w:rPr>
              <w:t xml:space="preserve"> de la </w:t>
            </w:r>
            <w:proofErr w:type="spellStart"/>
            <w:r w:rsidRPr="00CE2B58">
              <w:rPr>
                <w:sz w:val="20"/>
                <w:szCs w:val="20"/>
              </w:rPr>
              <w:t>unitat</w:t>
            </w:r>
            <w:proofErr w:type="spellEnd"/>
            <w:r w:rsidRPr="00CE2B58">
              <w:rPr>
                <w:sz w:val="20"/>
                <w:szCs w:val="20"/>
              </w:rPr>
              <w:t xml:space="preserve"> </w:t>
            </w:r>
            <w:proofErr w:type="spellStart"/>
            <w:r w:rsidRPr="00CE2B58">
              <w:rPr>
                <w:sz w:val="20"/>
                <w:szCs w:val="20"/>
              </w:rPr>
              <w:t>mòbil</w:t>
            </w:r>
            <w:proofErr w:type="spellEnd"/>
            <w:r w:rsidRPr="00CE2B58">
              <w:rPr>
                <w:spacing w:val="4"/>
                <w:sz w:val="20"/>
                <w:szCs w:val="20"/>
              </w:rPr>
              <w:t xml:space="preserve"> </w:t>
            </w:r>
            <w:proofErr w:type="spellStart"/>
            <w:r w:rsidRPr="00CE2B58">
              <w:rPr>
                <w:sz w:val="20"/>
                <w:szCs w:val="20"/>
              </w:rPr>
              <w:t>mecànica</w:t>
            </w:r>
            <w:proofErr w:type="spellEnd"/>
            <w:r w:rsidRPr="00CE2B58">
              <w:rPr>
                <w:spacing w:val="6"/>
                <w:sz w:val="20"/>
                <w:szCs w:val="20"/>
              </w:rPr>
              <w:t xml:space="preserve"> </w:t>
            </w:r>
            <w:r w:rsidRPr="00CE2B58">
              <w:rPr>
                <w:sz w:val="20"/>
                <w:szCs w:val="20"/>
              </w:rPr>
              <w:t>24</w:t>
            </w:r>
            <w:r w:rsidRPr="00CE2B58">
              <w:rPr>
                <w:spacing w:val="6"/>
                <w:sz w:val="20"/>
                <w:szCs w:val="20"/>
              </w:rPr>
              <w:t xml:space="preserve"> </w:t>
            </w:r>
            <w:proofErr w:type="spellStart"/>
            <w:r w:rsidRPr="00CE2B58">
              <w:rPr>
                <w:sz w:val="20"/>
                <w:szCs w:val="20"/>
              </w:rPr>
              <w:t>hores</w:t>
            </w:r>
            <w:proofErr w:type="spellEnd"/>
            <w:r w:rsidRPr="00CE2B58">
              <w:rPr>
                <w:spacing w:val="7"/>
                <w:sz w:val="20"/>
                <w:szCs w:val="20"/>
              </w:rPr>
              <w:t xml:space="preserve"> </w:t>
            </w:r>
            <w:r w:rsidRPr="00CE2B58">
              <w:rPr>
                <w:sz w:val="20"/>
                <w:szCs w:val="20"/>
              </w:rPr>
              <w:t>x</w:t>
            </w:r>
            <w:r w:rsidRPr="00CE2B58">
              <w:rPr>
                <w:spacing w:val="6"/>
                <w:sz w:val="20"/>
                <w:szCs w:val="20"/>
              </w:rPr>
              <w:t xml:space="preserve"> </w:t>
            </w:r>
            <w:r w:rsidRPr="00CE2B58">
              <w:rPr>
                <w:sz w:val="20"/>
                <w:szCs w:val="20"/>
              </w:rPr>
              <w:t>365</w:t>
            </w:r>
            <w:r w:rsidRPr="00CE2B58">
              <w:rPr>
                <w:spacing w:val="8"/>
                <w:sz w:val="20"/>
                <w:szCs w:val="20"/>
              </w:rPr>
              <w:t xml:space="preserve"> </w:t>
            </w:r>
            <w:r w:rsidRPr="00CE2B58">
              <w:rPr>
                <w:sz w:val="20"/>
                <w:szCs w:val="20"/>
              </w:rPr>
              <w:t>dies</w:t>
            </w:r>
            <w:r w:rsidRPr="00CE2B58">
              <w:rPr>
                <w:spacing w:val="7"/>
                <w:sz w:val="20"/>
                <w:szCs w:val="20"/>
              </w:rPr>
              <w:t xml:space="preserve"> </w:t>
            </w:r>
            <w:proofErr w:type="spellStart"/>
            <w:r w:rsidRPr="00CE2B58">
              <w:rPr>
                <w:sz w:val="20"/>
                <w:szCs w:val="20"/>
              </w:rPr>
              <w:t>en</w:t>
            </w:r>
            <w:proofErr w:type="spellEnd"/>
            <w:r w:rsidRPr="00CE2B58">
              <w:rPr>
                <w:spacing w:val="6"/>
                <w:sz w:val="20"/>
                <w:szCs w:val="20"/>
              </w:rPr>
              <w:t xml:space="preserve"> </w:t>
            </w:r>
            <w:proofErr w:type="spellStart"/>
            <w:r w:rsidRPr="00CE2B58">
              <w:rPr>
                <w:sz w:val="20"/>
                <w:szCs w:val="20"/>
              </w:rPr>
              <w:t>horari</w:t>
            </w:r>
            <w:proofErr w:type="spellEnd"/>
            <w:r w:rsidRPr="00CE2B58">
              <w:rPr>
                <w:spacing w:val="6"/>
                <w:sz w:val="20"/>
                <w:szCs w:val="20"/>
              </w:rPr>
              <w:t xml:space="preserve"> </w:t>
            </w:r>
            <w:r w:rsidRPr="00CE2B58">
              <w:rPr>
                <w:sz w:val="20"/>
                <w:szCs w:val="20"/>
              </w:rPr>
              <w:t>nocturn</w:t>
            </w:r>
            <w:r w:rsidRPr="00CE2B58">
              <w:rPr>
                <w:spacing w:val="6"/>
                <w:sz w:val="20"/>
                <w:szCs w:val="20"/>
              </w:rPr>
              <w:t xml:space="preserve"> </w:t>
            </w:r>
            <w:r w:rsidRPr="00CE2B58">
              <w:rPr>
                <w:sz w:val="20"/>
                <w:szCs w:val="20"/>
              </w:rPr>
              <w:t>o</w:t>
            </w:r>
            <w:r w:rsidRPr="00CE2B58">
              <w:rPr>
                <w:spacing w:val="7"/>
                <w:sz w:val="20"/>
                <w:szCs w:val="20"/>
              </w:rPr>
              <w:t xml:space="preserve"> </w:t>
            </w:r>
            <w:proofErr w:type="spellStart"/>
            <w:r w:rsidRPr="00CE2B58">
              <w:rPr>
                <w:sz w:val="20"/>
                <w:szCs w:val="20"/>
              </w:rPr>
              <w:t>festiu</w:t>
            </w:r>
            <w:proofErr w:type="spellEnd"/>
            <w:r w:rsidRPr="00CE2B58">
              <w:rPr>
                <w:spacing w:val="8"/>
                <w:sz w:val="20"/>
                <w:szCs w:val="20"/>
              </w:rPr>
              <w:t xml:space="preserve"> </w:t>
            </w:r>
            <w:r w:rsidRPr="00CE2B58">
              <w:rPr>
                <w:sz w:val="20"/>
                <w:szCs w:val="20"/>
              </w:rPr>
              <w:t>o</w:t>
            </w:r>
            <w:r w:rsidRPr="00CE2B58">
              <w:rPr>
                <w:spacing w:val="6"/>
                <w:sz w:val="20"/>
                <w:szCs w:val="20"/>
              </w:rPr>
              <w:t xml:space="preserve"> </w:t>
            </w:r>
            <w:r w:rsidRPr="00CE2B58">
              <w:rPr>
                <w:sz w:val="20"/>
                <w:szCs w:val="20"/>
              </w:rPr>
              <w:t>de</w:t>
            </w:r>
            <w:r w:rsidRPr="00CE2B58">
              <w:rPr>
                <w:spacing w:val="6"/>
                <w:sz w:val="20"/>
                <w:szCs w:val="20"/>
              </w:rPr>
              <w:t xml:space="preserve"> </w:t>
            </w:r>
            <w:r w:rsidRPr="00CE2B58">
              <w:rPr>
                <w:sz w:val="20"/>
                <w:szCs w:val="20"/>
              </w:rPr>
              <w:t>cap</w:t>
            </w:r>
            <w:r w:rsidRPr="00CE2B58">
              <w:rPr>
                <w:spacing w:val="6"/>
                <w:sz w:val="20"/>
                <w:szCs w:val="20"/>
              </w:rPr>
              <w:t xml:space="preserve"> </w:t>
            </w:r>
            <w:r w:rsidRPr="00CE2B58">
              <w:rPr>
                <w:sz w:val="20"/>
                <w:szCs w:val="20"/>
              </w:rPr>
              <w:t>de</w:t>
            </w:r>
            <w:r w:rsidRPr="00CE2B58">
              <w:rPr>
                <w:spacing w:val="6"/>
                <w:sz w:val="20"/>
                <w:szCs w:val="20"/>
              </w:rPr>
              <w:t xml:space="preserve"> </w:t>
            </w:r>
            <w:proofErr w:type="spellStart"/>
            <w:r w:rsidRPr="00CE2B58">
              <w:rPr>
                <w:sz w:val="20"/>
                <w:szCs w:val="20"/>
              </w:rPr>
              <w:t>setmana</w:t>
            </w:r>
            <w:proofErr w:type="spellEnd"/>
            <w:r w:rsidRPr="00CE2B58">
              <w:rPr>
                <w:spacing w:val="7"/>
                <w:sz w:val="20"/>
                <w:szCs w:val="20"/>
              </w:rPr>
              <w:t xml:space="preserve"> </w:t>
            </w:r>
            <w:r w:rsidRPr="00CE2B58">
              <w:rPr>
                <w:spacing w:val="-10"/>
                <w:sz w:val="20"/>
                <w:szCs w:val="20"/>
              </w:rPr>
              <w:t>o</w:t>
            </w:r>
          </w:p>
          <w:p w14:paraId="650DEBF5" w14:textId="77777777" w:rsidR="00CE2B58" w:rsidRPr="00CE2B58" w:rsidRDefault="00CE2B58" w:rsidP="00A76374">
            <w:pPr>
              <w:pStyle w:val="TableParagraph"/>
              <w:spacing w:line="206" w:lineRule="exact"/>
              <w:ind w:left="69"/>
              <w:rPr>
                <w:sz w:val="20"/>
                <w:szCs w:val="20"/>
              </w:rPr>
            </w:pPr>
            <w:proofErr w:type="spellStart"/>
            <w:r w:rsidRPr="00CE2B58">
              <w:rPr>
                <w:sz w:val="20"/>
                <w:szCs w:val="20"/>
              </w:rPr>
              <w:t>diürn</w:t>
            </w:r>
            <w:proofErr w:type="spellEnd"/>
            <w:r w:rsidRPr="00CE2B58">
              <w:rPr>
                <w:spacing w:val="-2"/>
                <w:sz w:val="20"/>
                <w:szCs w:val="20"/>
              </w:rPr>
              <w:t xml:space="preserve"> </w:t>
            </w:r>
            <w:proofErr w:type="spellStart"/>
            <w:r w:rsidRPr="00CE2B58">
              <w:rPr>
                <w:sz w:val="20"/>
                <w:szCs w:val="20"/>
              </w:rPr>
              <w:t>si</w:t>
            </w:r>
            <w:proofErr w:type="spellEnd"/>
            <w:r w:rsidRPr="00CE2B58">
              <w:rPr>
                <w:spacing w:val="-2"/>
                <w:sz w:val="20"/>
                <w:szCs w:val="20"/>
              </w:rPr>
              <w:t xml:space="preserve"> </w:t>
            </w:r>
            <w:proofErr w:type="spellStart"/>
            <w:r w:rsidRPr="00CE2B58">
              <w:rPr>
                <w:spacing w:val="-2"/>
                <w:sz w:val="20"/>
                <w:szCs w:val="20"/>
              </w:rPr>
              <w:t>escau</w:t>
            </w:r>
            <w:proofErr w:type="spellEnd"/>
          </w:p>
        </w:tc>
        <w:tc>
          <w:tcPr>
            <w:tcW w:w="646" w:type="dxa"/>
          </w:tcPr>
          <w:p w14:paraId="62220E30" w14:textId="77777777" w:rsidR="00CE2B58" w:rsidRPr="00CE2B58" w:rsidRDefault="00CE2B58" w:rsidP="00A76374">
            <w:pPr>
              <w:pStyle w:val="TableParagraph"/>
              <w:rPr>
                <w:sz w:val="20"/>
                <w:szCs w:val="20"/>
              </w:rPr>
            </w:pPr>
          </w:p>
        </w:tc>
        <w:tc>
          <w:tcPr>
            <w:tcW w:w="1311" w:type="dxa"/>
          </w:tcPr>
          <w:p w14:paraId="4F873D26" w14:textId="77777777" w:rsidR="00CE2B58" w:rsidRPr="00CE2B58" w:rsidRDefault="00CE2B58" w:rsidP="00A76374">
            <w:pPr>
              <w:pStyle w:val="TableParagraph"/>
              <w:rPr>
                <w:sz w:val="20"/>
                <w:szCs w:val="20"/>
              </w:rPr>
            </w:pPr>
          </w:p>
          <w:p w14:paraId="1241C25C" w14:textId="77777777" w:rsidR="00CE2B58" w:rsidRPr="00CE2B58" w:rsidRDefault="00CE2B58" w:rsidP="00A76374">
            <w:pPr>
              <w:pStyle w:val="TableParagraph"/>
              <w:spacing w:before="159"/>
              <w:rPr>
                <w:sz w:val="20"/>
                <w:szCs w:val="20"/>
              </w:rPr>
            </w:pPr>
          </w:p>
          <w:p w14:paraId="7FC9F7F1" w14:textId="77777777" w:rsidR="00CE2B58" w:rsidRPr="00CE2B58" w:rsidRDefault="00CE2B58" w:rsidP="00A76374">
            <w:pPr>
              <w:pStyle w:val="TableParagraph"/>
              <w:spacing w:line="163" w:lineRule="exact"/>
              <w:ind w:left="68"/>
              <w:rPr>
                <w:sz w:val="20"/>
                <w:szCs w:val="20"/>
              </w:rPr>
            </w:pPr>
            <w:r w:rsidRPr="00CE2B58">
              <w:rPr>
                <w:w w:val="85"/>
                <w:sz w:val="20"/>
                <w:szCs w:val="20"/>
              </w:rPr>
              <w:t>€,</w:t>
            </w:r>
            <w:r w:rsidRPr="00CE2B58">
              <w:rPr>
                <w:spacing w:val="-2"/>
                <w:sz w:val="20"/>
                <w:szCs w:val="20"/>
              </w:rPr>
              <w:t xml:space="preserve"> </w:t>
            </w:r>
            <w:r w:rsidRPr="00CE2B58">
              <w:rPr>
                <w:w w:val="85"/>
                <w:sz w:val="20"/>
                <w:szCs w:val="20"/>
              </w:rPr>
              <w:t>IVA</w:t>
            </w:r>
            <w:r w:rsidRPr="00CE2B58">
              <w:rPr>
                <w:spacing w:val="-4"/>
                <w:sz w:val="20"/>
                <w:szCs w:val="20"/>
              </w:rPr>
              <w:t xml:space="preserve"> </w:t>
            </w:r>
            <w:proofErr w:type="spellStart"/>
            <w:r w:rsidRPr="00CE2B58">
              <w:rPr>
                <w:spacing w:val="-2"/>
                <w:w w:val="85"/>
                <w:sz w:val="20"/>
                <w:szCs w:val="20"/>
              </w:rPr>
              <w:t>exclòs</w:t>
            </w:r>
            <w:proofErr w:type="spellEnd"/>
          </w:p>
        </w:tc>
      </w:tr>
      <w:tr w:rsidR="00CE2B58" w:rsidRPr="00CE2B58" w14:paraId="1FC6B4D4" w14:textId="77777777" w:rsidTr="00A76374">
        <w:trPr>
          <w:trHeight w:val="477"/>
        </w:trPr>
        <w:tc>
          <w:tcPr>
            <w:tcW w:w="7084" w:type="dxa"/>
          </w:tcPr>
          <w:p w14:paraId="0222FFEF" w14:textId="77777777" w:rsidR="00CE2B58" w:rsidRPr="00CE2B58" w:rsidRDefault="00CE2B58" w:rsidP="00A76374">
            <w:pPr>
              <w:pStyle w:val="TableParagraph"/>
              <w:spacing w:before="1"/>
              <w:ind w:left="69"/>
              <w:rPr>
                <w:sz w:val="20"/>
                <w:szCs w:val="20"/>
              </w:rPr>
            </w:pPr>
            <w:r w:rsidRPr="00CE2B58">
              <w:rPr>
                <w:sz w:val="20"/>
                <w:szCs w:val="20"/>
              </w:rPr>
              <w:t>P5.</w:t>
            </w:r>
            <w:r w:rsidRPr="00CE2B58">
              <w:rPr>
                <w:spacing w:val="7"/>
                <w:sz w:val="20"/>
                <w:szCs w:val="20"/>
              </w:rPr>
              <w:t xml:space="preserve"> </w:t>
            </w:r>
            <w:r w:rsidRPr="00CE2B58">
              <w:rPr>
                <w:sz w:val="20"/>
                <w:szCs w:val="20"/>
              </w:rPr>
              <w:t>Preu</w:t>
            </w:r>
            <w:r w:rsidRPr="00CE2B58">
              <w:rPr>
                <w:spacing w:val="5"/>
                <w:sz w:val="20"/>
                <w:szCs w:val="20"/>
              </w:rPr>
              <w:t xml:space="preserve"> </w:t>
            </w:r>
            <w:proofErr w:type="spellStart"/>
            <w:r w:rsidRPr="00CE2B58">
              <w:rPr>
                <w:sz w:val="20"/>
                <w:szCs w:val="20"/>
              </w:rPr>
              <w:t>màxim</w:t>
            </w:r>
            <w:proofErr w:type="spellEnd"/>
            <w:r w:rsidRPr="00CE2B58">
              <w:rPr>
                <w:spacing w:val="5"/>
                <w:sz w:val="20"/>
                <w:szCs w:val="20"/>
              </w:rPr>
              <w:t xml:space="preserve"> </w:t>
            </w:r>
            <w:r w:rsidRPr="00CE2B58">
              <w:rPr>
                <w:sz w:val="20"/>
                <w:szCs w:val="20"/>
              </w:rPr>
              <w:t>del</w:t>
            </w:r>
            <w:r w:rsidRPr="00CE2B58">
              <w:rPr>
                <w:spacing w:val="8"/>
                <w:sz w:val="20"/>
                <w:szCs w:val="20"/>
              </w:rPr>
              <w:t xml:space="preserve"> </w:t>
            </w:r>
            <w:r w:rsidRPr="00CE2B58">
              <w:rPr>
                <w:sz w:val="20"/>
                <w:szCs w:val="20"/>
              </w:rPr>
              <w:t>Km</w:t>
            </w:r>
            <w:r w:rsidRPr="00CE2B58">
              <w:rPr>
                <w:spacing w:val="5"/>
                <w:sz w:val="20"/>
                <w:szCs w:val="20"/>
              </w:rPr>
              <w:t xml:space="preserve"> </w:t>
            </w:r>
            <w:proofErr w:type="spellStart"/>
            <w:r w:rsidRPr="00CE2B58">
              <w:rPr>
                <w:sz w:val="20"/>
                <w:szCs w:val="20"/>
              </w:rPr>
              <w:t>addicional</w:t>
            </w:r>
            <w:proofErr w:type="spellEnd"/>
            <w:r w:rsidRPr="00CE2B58">
              <w:rPr>
                <w:spacing w:val="6"/>
                <w:sz w:val="20"/>
                <w:szCs w:val="20"/>
              </w:rPr>
              <w:t xml:space="preserve"> </w:t>
            </w:r>
            <w:proofErr w:type="spellStart"/>
            <w:r w:rsidRPr="00CE2B58">
              <w:rPr>
                <w:sz w:val="20"/>
                <w:szCs w:val="20"/>
              </w:rPr>
              <w:t>servei</w:t>
            </w:r>
            <w:proofErr w:type="spellEnd"/>
            <w:r w:rsidRPr="00CE2B58">
              <w:rPr>
                <w:spacing w:val="7"/>
                <w:sz w:val="20"/>
                <w:szCs w:val="20"/>
              </w:rPr>
              <w:t xml:space="preserve"> </w:t>
            </w:r>
            <w:r w:rsidRPr="00CE2B58">
              <w:rPr>
                <w:sz w:val="20"/>
                <w:szCs w:val="20"/>
              </w:rPr>
              <w:t>taller</w:t>
            </w:r>
            <w:r w:rsidRPr="00CE2B58">
              <w:rPr>
                <w:spacing w:val="5"/>
                <w:sz w:val="20"/>
                <w:szCs w:val="20"/>
              </w:rPr>
              <w:t xml:space="preserve"> </w:t>
            </w:r>
            <w:proofErr w:type="spellStart"/>
            <w:r w:rsidRPr="00CE2B58">
              <w:rPr>
                <w:sz w:val="20"/>
                <w:szCs w:val="20"/>
              </w:rPr>
              <w:t>mòbil</w:t>
            </w:r>
            <w:proofErr w:type="spellEnd"/>
            <w:r w:rsidRPr="00CE2B58">
              <w:rPr>
                <w:spacing w:val="6"/>
                <w:sz w:val="20"/>
                <w:szCs w:val="20"/>
              </w:rPr>
              <w:t xml:space="preserve"> </w:t>
            </w:r>
            <w:r w:rsidRPr="00CE2B58">
              <w:rPr>
                <w:sz w:val="20"/>
                <w:szCs w:val="20"/>
              </w:rPr>
              <w:t>(a</w:t>
            </w:r>
            <w:r w:rsidRPr="00CE2B58">
              <w:rPr>
                <w:spacing w:val="4"/>
                <w:sz w:val="20"/>
                <w:szCs w:val="20"/>
              </w:rPr>
              <w:t xml:space="preserve"> </w:t>
            </w:r>
            <w:proofErr w:type="spellStart"/>
            <w:r w:rsidRPr="00CE2B58">
              <w:rPr>
                <w:sz w:val="20"/>
                <w:szCs w:val="20"/>
              </w:rPr>
              <w:t>partir</w:t>
            </w:r>
            <w:proofErr w:type="spellEnd"/>
            <w:r w:rsidRPr="00CE2B58">
              <w:rPr>
                <w:spacing w:val="7"/>
                <w:sz w:val="20"/>
                <w:szCs w:val="20"/>
              </w:rPr>
              <w:t xml:space="preserve"> </w:t>
            </w:r>
            <w:proofErr w:type="spellStart"/>
            <w:r w:rsidRPr="00CE2B58">
              <w:rPr>
                <w:sz w:val="20"/>
                <w:szCs w:val="20"/>
              </w:rPr>
              <w:t>dels</w:t>
            </w:r>
            <w:proofErr w:type="spellEnd"/>
            <w:r w:rsidRPr="00CE2B58">
              <w:rPr>
                <w:spacing w:val="6"/>
                <w:sz w:val="20"/>
                <w:szCs w:val="20"/>
              </w:rPr>
              <w:t xml:space="preserve"> </w:t>
            </w:r>
            <w:r w:rsidRPr="00CE2B58">
              <w:rPr>
                <w:sz w:val="20"/>
                <w:szCs w:val="20"/>
              </w:rPr>
              <w:t>10</w:t>
            </w:r>
            <w:r w:rsidRPr="00CE2B58">
              <w:rPr>
                <w:spacing w:val="5"/>
                <w:sz w:val="20"/>
                <w:szCs w:val="20"/>
              </w:rPr>
              <w:t xml:space="preserve"> </w:t>
            </w:r>
            <w:r w:rsidRPr="00CE2B58">
              <w:rPr>
                <w:sz w:val="20"/>
                <w:szCs w:val="20"/>
              </w:rPr>
              <w:t>Km</w:t>
            </w:r>
            <w:r w:rsidRPr="00CE2B58">
              <w:rPr>
                <w:spacing w:val="6"/>
                <w:sz w:val="20"/>
                <w:szCs w:val="20"/>
              </w:rPr>
              <w:t xml:space="preserve"> </w:t>
            </w:r>
            <w:proofErr w:type="spellStart"/>
            <w:r w:rsidRPr="00CE2B58">
              <w:rPr>
                <w:sz w:val="20"/>
                <w:szCs w:val="20"/>
              </w:rPr>
              <w:t>inclosos</w:t>
            </w:r>
            <w:proofErr w:type="spellEnd"/>
            <w:r w:rsidRPr="00CE2B58">
              <w:rPr>
                <w:spacing w:val="5"/>
                <w:sz w:val="20"/>
                <w:szCs w:val="20"/>
              </w:rPr>
              <w:t xml:space="preserve"> </w:t>
            </w:r>
            <w:r w:rsidRPr="00CE2B58">
              <w:rPr>
                <w:spacing w:val="-5"/>
                <w:sz w:val="20"/>
                <w:szCs w:val="20"/>
              </w:rPr>
              <w:t>del</w:t>
            </w:r>
          </w:p>
          <w:p w14:paraId="13C120F0" w14:textId="77777777" w:rsidR="00CE2B58" w:rsidRPr="00CE2B58" w:rsidRDefault="00CE2B58" w:rsidP="00A76374">
            <w:pPr>
              <w:pStyle w:val="TableParagraph"/>
              <w:spacing w:before="31"/>
              <w:ind w:left="69"/>
              <w:rPr>
                <w:sz w:val="20"/>
                <w:szCs w:val="20"/>
              </w:rPr>
            </w:pPr>
            <w:proofErr w:type="spellStart"/>
            <w:r w:rsidRPr="00CE2B58">
              <w:rPr>
                <w:sz w:val="20"/>
                <w:szCs w:val="20"/>
              </w:rPr>
              <w:t>servei</w:t>
            </w:r>
            <w:proofErr w:type="spellEnd"/>
            <w:r w:rsidRPr="00CE2B58">
              <w:rPr>
                <w:spacing w:val="-3"/>
                <w:sz w:val="20"/>
                <w:szCs w:val="20"/>
              </w:rPr>
              <w:t xml:space="preserve"> </w:t>
            </w:r>
            <w:proofErr w:type="spellStart"/>
            <w:r w:rsidRPr="00CE2B58">
              <w:rPr>
                <w:spacing w:val="-2"/>
                <w:sz w:val="20"/>
                <w:szCs w:val="20"/>
              </w:rPr>
              <w:t>inicial</w:t>
            </w:r>
            <w:proofErr w:type="spellEnd"/>
            <w:r w:rsidRPr="00CE2B58">
              <w:rPr>
                <w:spacing w:val="-2"/>
                <w:sz w:val="20"/>
                <w:szCs w:val="20"/>
              </w:rPr>
              <w:t>)</w:t>
            </w:r>
          </w:p>
        </w:tc>
        <w:tc>
          <w:tcPr>
            <w:tcW w:w="646" w:type="dxa"/>
          </w:tcPr>
          <w:p w14:paraId="731948A2" w14:textId="77777777" w:rsidR="00CE2B58" w:rsidRPr="00CE2B58" w:rsidRDefault="00CE2B58" w:rsidP="00A76374">
            <w:pPr>
              <w:pStyle w:val="TableParagraph"/>
              <w:rPr>
                <w:sz w:val="20"/>
                <w:szCs w:val="20"/>
              </w:rPr>
            </w:pPr>
          </w:p>
        </w:tc>
        <w:tc>
          <w:tcPr>
            <w:tcW w:w="1311" w:type="dxa"/>
          </w:tcPr>
          <w:p w14:paraId="2C0462F0" w14:textId="77777777" w:rsidR="00CE2B58" w:rsidRPr="00CE2B58" w:rsidRDefault="00CE2B58" w:rsidP="00A76374">
            <w:pPr>
              <w:pStyle w:val="TableParagraph"/>
              <w:spacing w:before="109"/>
              <w:rPr>
                <w:sz w:val="20"/>
                <w:szCs w:val="20"/>
              </w:rPr>
            </w:pPr>
          </w:p>
          <w:p w14:paraId="3F544ACF" w14:textId="77777777" w:rsidR="00CE2B58" w:rsidRPr="00CE2B58" w:rsidRDefault="00CE2B58" w:rsidP="00A76374">
            <w:pPr>
              <w:pStyle w:val="TableParagraph"/>
              <w:spacing w:line="163" w:lineRule="exact"/>
              <w:ind w:left="68"/>
              <w:rPr>
                <w:sz w:val="20"/>
                <w:szCs w:val="20"/>
              </w:rPr>
            </w:pPr>
            <w:r w:rsidRPr="00CE2B58">
              <w:rPr>
                <w:w w:val="85"/>
                <w:sz w:val="20"/>
                <w:szCs w:val="20"/>
              </w:rPr>
              <w:t>€,</w:t>
            </w:r>
            <w:r w:rsidRPr="00CE2B58">
              <w:rPr>
                <w:spacing w:val="-2"/>
                <w:sz w:val="20"/>
                <w:szCs w:val="20"/>
              </w:rPr>
              <w:t xml:space="preserve"> </w:t>
            </w:r>
            <w:r w:rsidRPr="00CE2B58">
              <w:rPr>
                <w:w w:val="85"/>
                <w:sz w:val="20"/>
                <w:szCs w:val="20"/>
              </w:rPr>
              <w:t>IVA</w:t>
            </w:r>
            <w:r w:rsidRPr="00CE2B58">
              <w:rPr>
                <w:spacing w:val="-4"/>
                <w:sz w:val="20"/>
                <w:szCs w:val="20"/>
              </w:rPr>
              <w:t xml:space="preserve"> </w:t>
            </w:r>
            <w:proofErr w:type="spellStart"/>
            <w:r w:rsidRPr="00CE2B58">
              <w:rPr>
                <w:spacing w:val="-2"/>
                <w:w w:val="85"/>
                <w:sz w:val="20"/>
                <w:szCs w:val="20"/>
              </w:rPr>
              <w:t>exclòs</w:t>
            </w:r>
            <w:proofErr w:type="spellEnd"/>
          </w:p>
        </w:tc>
      </w:tr>
      <w:tr w:rsidR="00CE2B58" w:rsidRPr="00CE2B58" w14:paraId="63CF6983" w14:textId="77777777" w:rsidTr="00A76374">
        <w:trPr>
          <w:trHeight w:val="414"/>
        </w:trPr>
        <w:tc>
          <w:tcPr>
            <w:tcW w:w="7084" w:type="dxa"/>
          </w:tcPr>
          <w:p w14:paraId="2513E363" w14:textId="77777777" w:rsidR="00CE2B58" w:rsidRPr="00CE2B58" w:rsidRDefault="00CE2B58" w:rsidP="00A76374">
            <w:pPr>
              <w:pStyle w:val="TableParagraph"/>
              <w:spacing w:line="206" w:lineRule="exact"/>
              <w:ind w:left="69"/>
              <w:rPr>
                <w:sz w:val="20"/>
                <w:szCs w:val="20"/>
              </w:rPr>
            </w:pPr>
            <w:r w:rsidRPr="00CE2B58">
              <w:rPr>
                <w:sz w:val="20"/>
                <w:szCs w:val="20"/>
              </w:rPr>
              <w:t xml:space="preserve">P6. Preu </w:t>
            </w:r>
            <w:proofErr w:type="spellStart"/>
            <w:r w:rsidRPr="00CE2B58">
              <w:rPr>
                <w:sz w:val="20"/>
                <w:szCs w:val="20"/>
              </w:rPr>
              <w:t>màxim</w:t>
            </w:r>
            <w:proofErr w:type="spellEnd"/>
            <w:r w:rsidRPr="00CE2B58">
              <w:rPr>
                <w:sz w:val="20"/>
                <w:szCs w:val="20"/>
              </w:rPr>
              <w:t xml:space="preserve"> del </w:t>
            </w:r>
            <w:proofErr w:type="spellStart"/>
            <w:r w:rsidRPr="00CE2B58">
              <w:rPr>
                <w:sz w:val="20"/>
                <w:szCs w:val="20"/>
              </w:rPr>
              <w:t>servei</w:t>
            </w:r>
            <w:proofErr w:type="spellEnd"/>
            <w:r w:rsidRPr="00CE2B58">
              <w:rPr>
                <w:sz w:val="20"/>
                <w:szCs w:val="20"/>
              </w:rPr>
              <w:t xml:space="preserve"> de </w:t>
            </w:r>
            <w:proofErr w:type="spellStart"/>
            <w:r w:rsidRPr="00CE2B58">
              <w:rPr>
                <w:sz w:val="20"/>
                <w:szCs w:val="20"/>
              </w:rPr>
              <w:t>grues</w:t>
            </w:r>
            <w:proofErr w:type="spellEnd"/>
            <w:r w:rsidRPr="00CE2B58">
              <w:rPr>
                <w:sz w:val="20"/>
                <w:szCs w:val="20"/>
              </w:rPr>
              <w:t xml:space="preserve"> per a vehicles </w:t>
            </w:r>
            <w:proofErr w:type="spellStart"/>
            <w:r w:rsidRPr="00CE2B58">
              <w:rPr>
                <w:sz w:val="20"/>
                <w:szCs w:val="20"/>
              </w:rPr>
              <w:t>elèctrics</w:t>
            </w:r>
            <w:proofErr w:type="spellEnd"/>
            <w:r w:rsidRPr="00CE2B58">
              <w:rPr>
                <w:sz w:val="20"/>
                <w:szCs w:val="20"/>
              </w:rPr>
              <w:t xml:space="preserve"> sense </w:t>
            </w:r>
            <w:proofErr w:type="spellStart"/>
            <w:r w:rsidRPr="00CE2B58">
              <w:rPr>
                <w:sz w:val="20"/>
                <w:szCs w:val="20"/>
              </w:rPr>
              <w:t>recàrrega</w:t>
            </w:r>
            <w:proofErr w:type="spellEnd"/>
            <w:r w:rsidRPr="00CE2B58">
              <w:rPr>
                <w:sz w:val="20"/>
                <w:szCs w:val="20"/>
              </w:rPr>
              <w:t xml:space="preserve"> al </w:t>
            </w:r>
            <w:proofErr w:type="spellStart"/>
            <w:r w:rsidRPr="00CE2B58">
              <w:rPr>
                <w:sz w:val="20"/>
                <w:szCs w:val="20"/>
              </w:rPr>
              <w:t>territori</w:t>
            </w:r>
            <w:proofErr w:type="spellEnd"/>
            <w:r w:rsidRPr="00CE2B58">
              <w:rPr>
                <w:sz w:val="20"/>
                <w:szCs w:val="20"/>
              </w:rPr>
              <w:t xml:space="preserve"> de Catalunya </w:t>
            </w:r>
            <w:proofErr w:type="spellStart"/>
            <w:r w:rsidRPr="00CE2B58">
              <w:rPr>
                <w:sz w:val="20"/>
                <w:szCs w:val="20"/>
              </w:rPr>
              <w:t>i</w:t>
            </w:r>
            <w:proofErr w:type="spellEnd"/>
            <w:r w:rsidRPr="00CE2B58">
              <w:rPr>
                <w:sz w:val="20"/>
                <w:szCs w:val="20"/>
              </w:rPr>
              <w:t xml:space="preserve"> Sud de </w:t>
            </w:r>
            <w:proofErr w:type="spellStart"/>
            <w:r w:rsidRPr="00CE2B58">
              <w:rPr>
                <w:sz w:val="20"/>
                <w:szCs w:val="20"/>
              </w:rPr>
              <w:t>França</w:t>
            </w:r>
            <w:proofErr w:type="spellEnd"/>
          </w:p>
        </w:tc>
        <w:tc>
          <w:tcPr>
            <w:tcW w:w="646" w:type="dxa"/>
          </w:tcPr>
          <w:p w14:paraId="0707138D" w14:textId="77777777" w:rsidR="00CE2B58" w:rsidRPr="00CE2B58" w:rsidRDefault="00CE2B58" w:rsidP="00A76374">
            <w:pPr>
              <w:pStyle w:val="TableParagraph"/>
              <w:rPr>
                <w:sz w:val="20"/>
                <w:szCs w:val="20"/>
              </w:rPr>
            </w:pPr>
          </w:p>
        </w:tc>
        <w:tc>
          <w:tcPr>
            <w:tcW w:w="1311" w:type="dxa"/>
          </w:tcPr>
          <w:p w14:paraId="3585BFBF" w14:textId="77777777" w:rsidR="00CE2B58" w:rsidRPr="00CE2B58" w:rsidRDefault="00CE2B58" w:rsidP="00A76374">
            <w:pPr>
              <w:pStyle w:val="TableParagraph"/>
              <w:spacing w:before="47"/>
              <w:rPr>
                <w:sz w:val="20"/>
                <w:szCs w:val="20"/>
              </w:rPr>
            </w:pPr>
          </w:p>
          <w:p w14:paraId="6719CCB7" w14:textId="77777777" w:rsidR="00CE2B58" w:rsidRPr="00CE2B58" w:rsidRDefault="00CE2B58" w:rsidP="00A76374">
            <w:pPr>
              <w:pStyle w:val="TableParagraph"/>
              <w:spacing w:line="163" w:lineRule="exact"/>
              <w:ind w:left="68"/>
              <w:rPr>
                <w:sz w:val="20"/>
                <w:szCs w:val="20"/>
              </w:rPr>
            </w:pPr>
            <w:r w:rsidRPr="00CE2B58">
              <w:rPr>
                <w:w w:val="85"/>
                <w:sz w:val="20"/>
                <w:szCs w:val="20"/>
              </w:rPr>
              <w:t>€,</w:t>
            </w:r>
            <w:r w:rsidRPr="00CE2B58">
              <w:rPr>
                <w:spacing w:val="-2"/>
                <w:sz w:val="20"/>
                <w:szCs w:val="20"/>
              </w:rPr>
              <w:t xml:space="preserve"> </w:t>
            </w:r>
            <w:r w:rsidRPr="00CE2B58">
              <w:rPr>
                <w:w w:val="85"/>
                <w:sz w:val="20"/>
                <w:szCs w:val="20"/>
              </w:rPr>
              <w:t>IVA</w:t>
            </w:r>
            <w:r w:rsidRPr="00CE2B58">
              <w:rPr>
                <w:spacing w:val="-4"/>
                <w:sz w:val="20"/>
                <w:szCs w:val="20"/>
              </w:rPr>
              <w:t xml:space="preserve"> </w:t>
            </w:r>
            <w:proofErr w:type="spellStart"/>
            <w:r w:rsidRPr="00CE2B58">
              <w:rPr>
                <w:spacing w:val="-2"/>
                <w:w w:val="85"/>
                <w:sz w:val="20"/>
                <w:szCs w:val="20"/>
              </w:rPr>
              <w:t>exclòs</w:t>
            </w:r>
            <w:proofErr w:type="spellEnd"/>
          </w:p>
        </w:tc>
      </w:tr>
      <w:tr w:rsidR="00CE2B58" w:rsidRPr="00CE2B58" w14:paraId="7F5B30F3" w14:textId="77777777" w:rsidTr="00A76374">
        <w:trPr>
          <w:trHeight w:val="474"/>
        </w:trPr>
        <w:tc>
          <w:tcPr>
            <w:tcW w:w="7084" w:type="dxa"/>
          </w:tcPr>
          <w:p w14:paraId="270FA90C" w14:textId="77777777" w:rsidR="00CE2B58" w:rsidRPr="00CE2B58" w:rsidRDefault="00CE2B58" w:rsidP="00A76374">
            <w:pPr>
              <w:pStyle w:val="TableParagraph"/>
              <w:spacing w:line="206" w:lineRule="exact"/>
              <w:ind w:left="69"/>
              <w:rPr>
                <w:sz w:val="20"/>
                <w:szCs w:val="20"/>
              </w:rPr>
            </w:pPr>
            <w:r w:rsidRPr="00CE2B58">
              <w:rPr>
                <w:sz w:val="20"/>
                <w:szCs w:val="20"/>
              </w:rPr>
              <w:t>P7.</w:t>
            </w:r>
            <w:r w:rsidRPr="00CE2B58">
              <w:rPr>
                <w:spacing w:val="10"/>
                <w:sz w:val="20"/>
                <w:szCs w:val="20"/>
              </w:rPr>
              <w:t xml:space="preserve"> </w:t>
            </w:r>
            <w:r w:rsidRPr="00CE2B58">
              <w:rPr>
                <w:sz w:val="20"/>
                <w:szCs w:val="20"/>
              </w:rPr>
              <w:t>Preu</w:t>
            </w:r>
            <w:r w:rsidRPr="00CE2B58">
              <w:rPr>
                <w:spacing w:val="10"/>
                <w:sz w:val="20"/>
                <w:szCs w:val="20"/>
              </w:rPr>
              <w:t xml:space="preserve"> </w:t>
            </w:r>
            <w:proofErr w:type="spellStart"/>
            <w:r w:rsidRPr="00CE2B58">
              <w:rPr>
                <w:sz w:val="20"/>
                <w:szCs w:val="20"/>
              </w:rPr>
              <w:t>màxim</w:t>
            </w:r>
            <w:proofErr w:type="spellEnd"/>
            <w:r w:rsidRPr="00CE2B58">
              <w:rPr>
                <w:spacing w:val="12"/>
                <w:sz w:val="20"/>
                <w:szCs w:val="20"/>
              </w:rPr>
              <w:t xml:space="preserve"> </w:t>
            </w:r>
            <w:r w:rsidRPr="00CE2B58">
              <w:rPr>
                <w:sz w:val="20"/>
                <w:szCs w:val="20"/>
              </w:rPr>
              <w:t>de</w:t>
            </w:r>
            <w:r w:rsidRPr="00CE2B58">
              <w:rPr>
                <w:spacing w:val="10"/>
                <w:sz w:val="20"/>
                <w:szCs w:val="20"/>
              </w:rPr>
              <w:t xml:space="preserve"> </w:t>
            </w:r>
            <w:r w:rsidRPr="00CE2B58">
              <w:rPr>
                <w:sz w:val="20"/>
                <w:szCs w:val="20"/>
              </w:rPr>
              <w:t>Km</w:t>
            </w:r>
            <w:r w:rsidRPr="00CE2B58">
              <w:rPr>
                <w:spacing w:val="12"/>
                <w:sz w:val="20"/>
                <w:szCs w:val="20"/>
              </w:rPr>
              <w:t xml:space="preserve"> </w:t>
            </w:r>
            <w:proofErr w:type="spellStart"/>
            <w:r w:rsidRPr="00CE2B58">
              <w:rPr>
                <w:sz w:val="20"/>
                <w:szCs w:val="20"/>
              </w:rPr>
              <w:t>en</w:t>
            </w:r>
            <w:proofErr w:type="spellEnd"/>
            <w:r w:rsidRPr="00CE2B58">
              <w:rPr>
                <w:spacing w:val="10"/>
                <w:sz w:val="20"/>
                <w:szCs w:val="20"/>
              </w:rPr>
              <w:t xml:space="preserve"> </w:t>
            </w:r>
            <w:proofErr w:type="spellStart"/>
            <w:r w:rsidRPr="00CE2B58">
              <w:rPr>
                <w:sz w:val="20"/>
                <w:szCs w:val="20"/>
              </w:rPr>
              <w:t>excés</w:t>
            </w:r>
            <w:proofErr w:type="spellEnd"/>
            <w:r w:rsidRPr="00CE2B58">
              <w:rPr>
                <w:spacing w:val="9"/>
                <w:sz w:val="20"/>
                <w:szCs w:val="20"/>
              </w:rPr>
              <w:t xml:space="preserve"> </w:t>
            </w:r>
            <w:proofErr w:type="spellStart"/>
            <w:r w:rsidRPr="00CE2B58">
              <w:rPr>
                <w:sz w:val="20"/>
                <w:szCs w:val="20"/>
              </w:rPr>
              <w:t>en</w:t>
            </w:r>
            <w:proofErr w:type="spellEnd"/>
            <w:r w:rsidRPr="00CE2B58">
              <w:rPr>
                <w:spacing w:val="10"/>
                <w:sz w:val="20"/>
                <w:szCs w:val="20"/>
              </w:rPr>
              <w:t xml:space="preserve"> </w:t>
            </w:r>
            <w:proofErr w:type="spellStart"/>
            <w:r w:rsidRPr="00CE2B58">
              <w:rPr>
                <w:sz w:val="20"/>
                <w:szCs w:val="20"/>
              </w:rPr>
              <w:t>el</w:t>
            </w:r>
            <w:proofErr w:type="spellEnd"/>
            <w:r w:rsidRPr="00CE2B58">
              <w:rPr>
                <w:spacing w:val="9"/>
                <w:sz w:val="20"/>
                <w:szCs w:val="20"/>
              </w:rPr>
              <w:t xml:space="preserve"> </w:t>
            </w:r>
            <w:proofErr w:type="spellStart"/>
            <w:r w:rsidRPr="00CE2B58">
              <w:rPr>
                <w:sz w:val="20"/>
                <w:szCs w:val="20"/>
              </w:rPr>
              <w:t>servei</w:t>
            </w:r>
            <w:proofErr w:type="spellEnd"/>
            <w:r w:rsidRPr="00CE2B58">
              <w:rPr>
                <w:spacing w:val="8"/>
                <w:sz w:val="20"/>
                <w:szCs w:val="20"/>
              </w:rPr>
              <w:t xml:space="preserve"> </w:t>
            </w:r>
            <w:r w:rsidRPr="00CE2B58">
              <w:rPr>
                <w:sz w:val="20"/>
                <w:szCs w:val="20"/>
              </w:rPr>
              <w:t>de</w:t>
            </w:r>
            <w:r w:rsidRPr="00CE2B58">
              <w:rPr>
                <w:spacing w:val="11"/>
                <w:sz w:val="20"/>
                <w:szCs w:val="20"/>
              </w:rPr>
              <w:t xml:space="preserve"> </w:t>
            </w:r>
            <w:proofErr w:type="spellStart"/>
            <w:r w:rsidRPr="00CE2B58">
              <w:rPr>
                <w:sz w:val="20"/>
                <w:szCs w:val="20"/>
              </w:rPr>
              <w:t>grues</w:t>
            </w:r>
            <w:proofErr w:type="spellEnd"/>
            <w:r w:rsidRPr="00CE2B58">
              <w:rPr>
                <w:spacing w:val="8"/>
                <w:sz w:val="20"/>
                <w:szCs w:val="20"/>
              </w:rPr>
              <w:t xml:space="preserve"> </w:t>
            </w:r>
            <w:r w:rsidRPr="00CE2B58">
              <w:rPr>
                <w:sz w:val="20"/>
                <w:szCs w:val="20"/>
              </w:rPr>
              <w:t>per</w:t>
            </w:r>
            <w:r w:rsidRPr="00CE2B58">
              <w:rPr>
                <w:spacing w:val="8"/>
                <w:sz w:val="20"/>
                <w:szCs w:val="20"/>
              </w:rPr>
              <w:t xml:space="preserve"> </w:t>
            </w:r>
            <w:r w:rsidRPr="00CE2B58">
              <w:rPr>
                <w:sz w:val="20"/>
                <w:szCs w:val="20"/>
              </w:rPr>
              <w:t>a</w:t>
            </w:r>
            <w:r w:rsidRPr="00CE2B58">
              <w:rPr>
                <w:spacing w:val="10"/>
                <w:sz w:val="20"/>
                <w:szCs w:val="20"/>
              </w:rPr>
              <w:t xml:space="preserve"> </w:t>
            </w:r>
            <w:r w:rsidRPr="00CE2B58">
              <w:rPr>
                <w:sz w:val="20"/>
                <w:szCs w:val="20"/>
              </w:rPr>
              <w:t>vehicles</w:t>
            </w:r>
            <w:r w:rsidRPr="00CE2B58">
              <w:rPr>
                <w:spacing w:val="9"/>
                <w:sz w:val="20"/>
                <w:szCs w:val="20"/>
              </w:rPr>
              <w:t xml:space="preserve"> </w:t>
            </w:r>
            <w:proofErr w:type="spellStart"/>
            <w:r w:rsidRPr="00CE2B58">
              <w:rPr>
                <w:sz w:val="20"/>
                <w:szCs w:val="20"/>
              </w:rPr>
              <w:t>elèctrics</w:t>
            </w:r>
            <w:proofErr w:type="spellEnd"/>
            <w:r w:rsidRPr="00CE2B58">
              <w:rPr>
                <w:spacing w:val="8"/>
                <w:sz w:val="20"/>
                <w:szCs w:val="20"/>
              </w:rPr>
              <w:t xml:space="preserve"> </w:t>
            </w:r>
            <w:r w:rsidRPr="00CE2B58">
              <w:rPr>
                <w:spacing w:val="-2"/>
                <w:sz w:val="20"/>
                <w:szCs w:val="20"/>
              </w:rPr>
              <w:t>sense</w:t>
            </w:r>
          </w:p>
          <w:p w14:paraId="1ED4FEC3" w14:textId="77777777" w:rsidR="00CE2B58" w:rsidRPr="00CE2B58" w:rsidRDefault="00CE2B58" w:rsidP="00A76374">
            <w:pPr>
              <w:pStyle w:val="TableParagraph"/>
              <w:spacing w:before="30"/>
              <w:ind w:left="69"/>
              <w:rPr>
                <w:sz w:val="20"/>
                <w:szCs w:val="20"/>
              </w:rPr>
            </w:pPr>
            <w:proofErr w:type="spellStart"/>
            <w:r w:rsidRPr="00CE2B58">
              <w:rPr>
                <w:sz w:val="20"/>
                <w:szCs w:val="20"/>
              </w:rPr>
              <w:t>recàrrega</w:t>
            </w:r>
            <w:proofErr w:type="spellEnd"/>
            <w:r w:rsidRPr="00CE2B58">
              <w:rPr>
                <w:spacing w:val="-3"/>
                <w:sz w:val="20"/>
                <w:szCs w:val="20"/>
              </w:rPr>
              <w:t xml:space="preserve"> </w:t>
            </w:r>
            <w:r w:rsidRPr="00CE2B58">
              <w:rPr>
                <w:sz w:val="20"/>
                <w:szCs w:val="20"/>
              </w:rPr>
              <w:t>al</w:t>
            </w:r>
            <w:r w:rsidRPr="00CE2B58">
              <w:rPr>
                <w:spacing w:val="-2"/>
                <w:sz w:val="20"/>
                <w:szCs w:val="20"/>
              </w:rPr>
              <w:t xml:space="preserve"> </w:t>
            </w:r>
            <w:proofErr w:type="spellStart"/>
            <w:r w:rsidRPr="00CE2B58">
              <w:rPr>
                <w:sz w:val="20"/>
                <w:szCs w:val="20"/>
              </w:rPr>
              <w:t>territori</w:t>
            </w:r>
            <w:proofErr w:type="spellEnd"/>
            <w:r w:rsidRPr="00CE2B58">
              <w:rPr>
                <w:spacing w:val="-3"/>
                <w:sz w:val="20"/>
                <w:szCs w:val="20"/>
              </w:rPr>
              <w:t xml:space="preserve"> </w:t>
            </w:r>
            <w:r w:rsidRPr="00CE2B58">
              <w:rPr>
                <w:sz w:val="20"/>
                <w:szCs w:val="20"/>
              </w:rPr>
              <w:t>de</w:t>
            </w:r>
            <w:r w:rsidRPr="00CE2B58">
              <w:rPr>
                <w:spacing w:val="-2"/>
                <w:sz w:val="20"/>
                <w:szCs w:val="20"/>
              </w:rPr>
              <w:t xml:space="preserve"> </w:t>
            </w:r>
            <w:r w:rsidRPr="00CE2B58">
              <w:rPr>
                <w:sz w:val="20"/>
                <w:szCs w:val="20"/>
              </w:rPr>
              <w:t>Catalunya</w:t>
            </w:r>
            <w:r w:rsidRPr="00CE2B58">
              <w:rPr>
                <w:spacing w:val="-4"/>
                <w:sz w:val="20"/>
                <w:szCs w:val="20"/>
              </w:rPr>
              <w:t xml:space="preserve"> </w:t>
            </w:r>
            <w:proofErr w:type="spellStart"/>
            <w:r w:rsidRPr="00CE2B58">
              <w:rPr>
                <w:sz w:val="20"/>
                <w:szCs w:val="20"/>
              </w:rPr>
              <w:t>i</w:t>
            </w:r>
            <w:proofErr w:type="spellEnd"/>
            <w:r w:rsidRPr="00CE2B58">
              <w:rPr>
                <w:spacing w:val="-2"/>
                <w:sz w:val="20"/>
                <w:szCs w:val="20"/>
              </w:rPr>
              <w:t xml:space="preserve"> </w:t>
            </w:r>
            <w:r w:rsidRPr="00CE2B58">
              <w:rPr>
                <w:sz w:val="20"/>
                <w:szCs w:val="20"/>
              </w:rPr>
              <w:t>Sud</w:t>
            </w:r>
            <w:r w:rsidRPr="00CE2B58">
              <w:rPr>
                <w:spacing w:val="-4"/>
                <w:sz w:val="20"/>
                <w:szCs w:val="20"/>
              </w:rPr>
              <w:t xml:space="preserve"> </w:t>
            </w:r>
            <w:r w:rsidRPr="00CE2B58">
              <w:rPr>
                <w:sz w:val="20"/>
                <w:szCs w:val="20"/>
              </w:rPr>
              <w:t>de</w:t>
            </w:r>
            <w:r w:rsidRPr="00CE2B58">
              <w:rPr>
                <w:spacing w:val="-3"/>
                <w:sz w:val="20"/>
                <w:szCs w:val="20"/>
              </w:rPr>
              <w:t xml:space="preserve"> </w:t>
            </w:r>
            <w:proofErr w:type="spellStart"/>
            <w:r w:rsidRPr="00CE2B58">
              <w:rPr>
                <w:spacing w:val="-2"/>
                <w:sz w:val="20"/>
                <w:szCs w:val="20"/>
              </w:rPr>
              <w:t>França</w:t>
            </w:r>
            <w:proofErr w:type="spellEnd"/>
          </w:p>
        </w:tc>
        <w:tc>
          <w:tcPr>
            <w:tcW w:w="646" w:type="dxa"/>
          </w:tcPr>
          <w:p w14:paraId="6C3E4AAA" w14:textId="77777777" w:rsidR="00CE2B58" w:rsidRPr="00CE2B58" w:rsidRDefault="00CE2B58" w:rsidP="00A76374">
            <w:pPr>
              <w:pStyle w:val="TableParagraph"/>
              <w:rPr>
                <w:sz w:val="20"/>
                <w:szCs w:val="20"/>
              </w:rPr>
            </w:pPr>
          </w:p>
        </w:tc>
        <w:tc>
          <w:tcPr>
            <w:tcW w:w="1311" w:type="dxa"/>
          </w:tcPr>
          <w:p w14:paraId="2CC35511" w14:textId="77777777" w:rsidR="00CE2B58" w:rsidRPr="00CE2B58" w:rsidRDefault="00CE2B58" w:rsidP="00A76374">
            <w:pPr>
              <w:pStyle w:val="TableParagraph"/>
              <w:spacing w:before="107"/>
              <w:rPr>
                <w:sz w:val="20"/>
                <w:szCs w:val="20"/>
              </w:rPr>
            </w:pPr>
          </w:p>
          <w:p w14:paraId="5CA34A03" w14:textId="77777777" w:rsidR="00CE2B58" w:rsidRPr="00CE2B58" w:rsidRDefault="00CE2B58" w:rsidP="00A76374">
            <w:pPr>
              <w:pStyle w:val="TableParagraph"/>
              <w:spacing w:line="163" w:lineRule="exact"/>
              <w:ind w:left="68"/>
              <w:rPr>
                <w:sz w:val="20"/>
                <w:szCs w:val="20"/>
              </w:rPr>
            </w:pPr>
            <w:r w:rsidRPr="00CE2B58">
              <w:rPr>
                <w:w w:val="85"/>
                <w:sz w:val="20"/>
                <w:szCs w:val="20"/>
              </w:rPr>
              <w:t>€,</w:t>
            </w:r>
            <w:r w:rsidRPr="00CE2B58">
              <w:rPr>
                <w:spacing w:val="-2"/>
                <w:sz w:val="20"/>
                <w:szCs w:val="20"/>
              </w:rPr>
              <w:t xml:space="preserve"> </w:t>
            </w:r>
            <w:r w:rsidRPr="00CE2B58">
              <w:rPr>
                <w:w w:val="85"/>
                <w:sz w:val="20"/>
                <w:szCs w:val="20"/>
              </w:rPr>
              <w:t>IVA</w:t>
            </w:r>
            <w:r w:rsidRPr="00CE2B58">
              <w:rPr>
                <w:spacing w:val="-4"/>
                <w:sz w:val="20"/>
                <w:szCs w:val="20"/>
              </w:rPr>
              <w:t xml:space="preserve"> </w:t>
            </w:r>
            <w:proofErr w:type="spellStart"/>
            <w:r w:rsidRPr="00CE2B58">
              <w:rPr>
                <w:spacing w:val="-2"/>
                <w:w w:val="85"/>
                <w:sz w:val="20"/>
                <w:szCs w:val="20"/>
              </w:rPr>
              <w:t>exclòs</w:t>
            </w:r>
            <w:proofErr w:type="spellEnd"/>
          </w:p>
        </w:tc>
      </w:tr>
      <w:tr w:rsidR="00CE2B58" w:rsidRPr="00CE2B58" w14:paraId="35168E05" w14:textId="77777777" w:rsidTr="00A76374">
        <w:trPr>
          <w:trHeight w:val="415"/>
        </w:trPr>
        <w:tc>
          <w:tcPr>
            <w:tcW w:w="7084" w:type="dxa"/>
          </w:tcPr>
          <w:p w14:paraId="6871CEA4" w14:textId="77777777" w:rsidR="00CE2B58" w:rsidRPr="00CE2B58" w:rsidRDefault="00CE2B58" w:rsidP="00A76374">
            <w:pPr>
              <w:pStyle w:val="TableParagraph"/>
              <w:spacing w:line="210" w:lineRule="exact"/>
              <w:ind w:left="69"/>
              <w:rPr>
                <w:sz w:val="20"/>
                <w:szCs w:val="20"/>
              </w:rPr>
            </w:pPr>
            <w:r w:rsidRPr="00CE2B58">
              <w:rPr>
                <w:sz w:val="20"/>
                <w:szCs w:val="20"/>
              </w:rPr>
              <w:t xml:space="preserve">P8. </w:t>
            </w:r>
            <w:proofErr w:type="spellStart"/>
            <w:r w:rsidRPr="00CE2B58">
              <w:rPr>
                <w:sz w:val="20"/>
                <w:szCs w:val="20"/>
              </w:rPr>
              <w:t>Percentatge</w:t>
            </w:r>
            <w:proofErr w:type="spellEnd"/>
            <w:r w:rsidRPr="00CE2B58">
              <w:rPr>
                <w:sz w:val="20"/>
                <w:szCs w:val="20"/>
              </w:rPr>
              <w:t xml:space="preserve"> de </w:t>
            </w:r>
            <w:proofErr w:type="spellStart"/>
            <w:r w:rsidRPr="00CE2B58">
              <w:rPr>
                <w:sz w:val="20"/>
                <w:szCs w:val="20"/>
              </w:rPr>
              <w:t>descompte</w:t>
            </w:r>
            <w:proofErr w:type="spellEnd"/>
            <w:r w:rsidRPr="00CE2B58">
              <w:rPr>
                <w:sz w:val="20"/>
                <w:szCs w:val="20"/>
              </w:rPr>
              <w:t xml:space="preserve"> </w:t>
            </w:r>
            <w:proofErr w:type="spellStart"/>
            <w:r w:rsidRPr="00CE2B58">
              <w:rPr>
                <w:sz w:val="20"/>
                <w:szCs w:val="20"/>
              </w:rPr>
              <w:t>respecte</w:t>
            </w:r>
            <w:proofErr w:type="spellEnd"/>
            <w:r w:rsidRPr="00CE2B58">
              <w:rPr>
                <w:sz w:val="20"/>
                <w:szCs w:val="20"/>
              </w:rPr>
              <w:t xml:space="preserve"> </w:t>
            </w:r>
            <w:proofErr w:type="spellStart"/>
            <w:r w:rsidRPr="00CE2B58">
              <w:rPr>
                <w:sz w:val="20"/>
                <w:szCs w:val="20"/>
              </w:rPr>
              <w:t>els</w:t>
            </w:r>
            <w:proofErr w:type="spellEnd"/>
            <w:r w:rsidRPr="00CE2B58">
              <w:rPr>
                <w:sz w:val="20"/>
                <w:szCs w:val="20"/>
              </w:rPr>
              <w:t xml:space="preserve"> </w:t>
            </w:r>
            <w:proofErr w:type="spellStart"/>
            <w:r w:rsidRPr="00CE2B58">
              <w:rPr>
                <w:sz w:val="20"/>
                <w:szCs w:val="20"/>
              </w:rPr>
              <w:t>preus</w:t>
            </w:r>
            <w:proofErr w:type="spellEnd"/>
            <w:r w:rsidRPr="00CE2B58">
              <w:rPr>
                <w:sz w:val="20"/>
                <w:szCs w:val="20"/>
              </w:rPr>
              <w:t xml:space="preserve"> de </w:t>
            </w:r>
            <w:proofErr w:type="spellStart"/>
            <w:r w:rsidRPr="00CE2B58">
              <w:rPr>
                <w:sz w:val="20"/>
                <w:szCs w:val="20"/>
              </w:rPr>
              <w:t>venda</w:t>
            </w:r>
            <w:proofErr w:type="spellEnd"/>
            <w:r w:rsidRPr="00CE2B58">
              <w:rPr>
                <w:sz w:val="20"/>
                <w:szCs w:val="20"/>
              </w:rPr>
              <w:t xml:space="preserve"> al </w:t>
            </w:r>
            <w:proofErr w:type="spellStart"/>
            <w:r w:rsidRPr="00CE2B58">
              <w:rPr>
                <w:sz w:val="20"/>
                <w:szCs w:val="20"/>
              </w:rPr>
              <w:t>públic</w:t>
            </w:r>
            <w:proofErr w:type="spellEnd"/>
            <w:r w:rsidRPr="00CE2B58">
              <w:rPr>
                <w:sz w:val="20"/>
                <w:szCs w:val="20"/>
              </w:rPr>
              <w:t xml:space="preserve"> </w:t>
            </w:r>
            <w:proofErr w:type="spellStart"/>
            <w:r w:rsidRPr="00CE2B58">
              <w:rPr>
                <w:sz w:val="20"/>
                <w:szCs w:val="20"/>
              </w:rPr>
              <w:t>dels</w:t>
            </w:r>
            <w:proofErr w:type="spellEnd"/>
            <w:r w:rsidRPr="00CE2B58">
              <w:rPr>
                <w:sz w:val="20"/>
                <w:szCs w:val="20"/>
              </w:rPr>
              <w:t xml:space="preserve"> </w:t>
            </w:r>
            <w:proofErr w:type="spellStart"/>
            <w:r w:rsidRPr="00CE2B58">
              <w:rPr>
                <w:sz w:val="20"/>
                <w:szCs w:val="20"/>
              </w:rPr>
              <w:t>recanvis</w:t>
            </w:r>
            <w:proofErr w:type="spellEnd"/>
            <w:r w:rsidRPr="00CE2B58">
              <w:rPr>
                <w:sz w:val="20"/>
                <w:szCs w:val="20"/>
              </w:rPr>
              <w:t xml:space="preserve"> de </w:t>
            </w:r>
            <w:proofErr w:type="spellStart"/>
            <w:r w:rsidRPr="00CE2B58">
              <w:rPr>
                <w:sz w:val="20"/>
                <w:szCs w:val="20"/>
              </w:rPr>
              <w:t>peces</w:t>
            </w:r>
            <w:proofErr w:type="spellEnd"/>
            <w:r w:rsidRPr="00CE2B58">
              <w:rPr>
                <w:sz w:val="20"/>
                <w:szCs w:val="20"/>
              </w:rPr>
              <w:t xml:space="preserve"> originals de la </w:t>
            </w:r>
            <w:proofErr w:type="spellStart"/>
            <w:r w:rsidRPr="00CE2B58">
              <w:rPr>
                <w:sz w:val="20"/>
                <w:szCs w:val="20"/>
              </w:rPr>
              <w:t>marca</w:t>
            </w:r>
            <w:proofErr w:type="spellEnd"/>
          </w:p>
        </w:tc>
        <w:tc>
          <w:tcPr>
            <w:tcW w:w="646" w:type="dxa"/>
          </w:tcPr>
          <w:p w14:paraId="711146DC" w14:textId="77777777" w:rsidR="00CE2B58" w:rsidRPr="00CE2B58" w:rsidRDefault="00CE2B58" w:rsidP="00A76374">
            <w:pPr>
              <w:pStyle w:val="TableParagraph"/>
              <w:rPr>
                <w:sz w:val="20"/>
                <w:szCs w:val="20"/>
              </w:rPr>
            </w:pPr>
          </w:p>
        </w:tc>
        <w:tc>
          <w:tcPr>
            <w:tcW w:w="1311" w:type="dxa"/>
          </w:tcPr>
          <w:p w14:paraId="3ED86B98" w14:textId="77777777" w:rsidR="00CE2B58" w:rsidRPr="00CE2B58" w:rsidRDefault="00CE2B58" w:rsidP="00A76374">
            <w:pPr>
              <w:pStyle w:val="TableParagraph"/>
              <w:spacing w:before="47"/>
              <w:rPr>
                <w:sz w:val="20"/>
                <w:szCs w:val="20"/>
              </w:rPr>
            </w:pPr>
          </w:p>
          <w:p w14:paraId="0FA481DC" w14:textId="77777777" w:rsidR="00CE2B58" w:rsidRPr="00CE2B58" w:rsidRDefault="00CE2B58" w:rsidP="00A76374">
            <w:pPr>
              <w:pStyle w:val="TableParagraph"/>
              <w:spacing w:line="163" w:lineRule="exact"/>
              <w:ind w:left="68"/>
              <w:rPr>
                <w:sz w:val="20"/>
                <w:szCs w:val="20"/>
              </w:rPr>
            </w:pPr>
            <w:r w:rsidRPr="00CE2B58">
              <w:rPr>
                <w:spacing w:val="-10"/>
                <w:sz w:val="20"/>
                <w:szCs w:val="20"/>
              </w:rPr>
              <w:t>%</w:t>
            </w:r>
          </w:p>
        </w:tc>
      </w:tr>
      <w:tr w:rsidR="00CE2B58" w:rsidRPr="00CE2B58" w14:paraId="239382FD" w14:textId="77777777" w:rsidTr="00A76374">
        <w:trPr>
          <w:trHeight w:val="1237"/>
        </w:trPr>
        <w:tc>
          <w:tcPr>
            <w:tcW w:w="7084" w:type="dxa"/>
          </w:tcPr>
          <w:p w14:paraId="37F3F8C3" w14:textId="543FBC84" w:rsidR="00CE2B58" w:rsidRPr="00CE2B58" w:rsidRDefault="00CE2B58" w:rsidP="004A2FCE">
            <w:pPr>
              <w:pStyle w:val="TableParagraph"/>
              <w:ind w:left="69" w:right="59"/>
              <w:jc w:val="both"/>
              <w:rPr>
                <w:sz w:val="20"/>
                <w:szCs w:val="20"/>
              </w:rPr>
            </w:pPr>
            <w:r w:rsidRPr="00CE2B58">
              <w:rPr>
                <w:sz w:val="20"/>
                <w:szCs w:val="20"/>
              </w:rPr>
              <w:t>P9. Per</w:t>
            </w:r>
            <w:r w:rsidRPr="00CE2B58">
              <w:rPr>
                <w:spacing w:val="-2"/>
                <w:sz w:val="20"/>
                <w:szCs w:val="20"/>
              </w:rPr>
              <w:t xml:space="preserve"> </w:t>
            </w:r>
            <w:proofErr w:type="spellStart"/>
            <w:r w:rsidRPr="00CE2B58">
              <w:rPr>
                <w:sz w:val="20"/>
                <w:szCs w:val="20"/>
              </w:rPr>
              <w:t>disposar</w:t>
            </w:r>
            <w:proofErr w:type="spellEnd"/>
            <w:r w:rsidRPr="00CE2B58">
              <w:rPr>
                <w:sz w:val="20"/>
                <w:szCs w:val="20"/>
              </w:rPr>
              <w:t xml:space="preserve"> d’un</w:t>
            </w:r>
            <w:r w:rsidRPr="00CE2B58">
              <w:rPr>
                <w:spacing w:val="-2"/>
                <w:sz w:val="20"/>
                <w:szCs w:val="20"/>
              </w:rPr>
              <w:t xml:space="preserve"> </w:t>
            </w:r>
            <w:proofErr w:type="spellStart"/>
            <w:r w:rsidRPr="00CE2B58">
              <w:rPr>
                <w:sz w:val="20"/>
                <w:szCs w:val="20"/>
              </w:rPr>
              <w:t>sistema</w:t>
            </w:r>
            <w:proofErr w:type="spellEnd"/>
            <w:r w:rsidRPr="00CE2B58">
              <w:rPr>
                <w:spacing w:val="-4"/>
                <w:sz w:val="20"/>
                <w:szCs w:val="20"/>
              </w:rPr>
              <w:t xml:space="preserve"> </w:t>
            </w:r>
            <w:r w:rsidRPr="00CE2B58">
              <w:rPr>
                <w:sz w:val="20"/>
                <w:szCs w:val="20"/>
              </w:rPr>
              <w:t xml:space="preserve">de </w:t>
            </w:r>
            <w:proofErr w:type="spellStart"/>
            <w:r w:rsidRPr="00CE2B58">
              <w:rPr>
                <w:sz w:val="20"/>
                <w:szCs w:val="20"/>
              </w:rPr>
              <w:t>gestió</w:t>
            </w:r>
            <w:proofErr w:type="spellEnd"/>
            <w:r w:rsidRPr="00CE2B58">
              <w:rPr>
                <w:sz w:val="20"/>
                <w:szCs w:val="20"/>
              </w:rPr>
              <w:t xml:space="preserve"> </w:t>
            </w:r>
            <w:proofErr w:type="spellStart"/>
            <w:r w:rsidRPr="00CE2B58">
              <w:rPr>
                <w:sz w:val="20"/>
                <w:szCs w:val="20"/>
              </w:rPr>
              <w:t>informàtic</w:t>
            </w:r>
            <w:proofErr w:type="spellEnd"/>
            <w:r w:rsidRPr="00CE2B58">
              <w:rPr>
                <w:spacing w:val="-1"/>
                <w:sz w:val="20"/>
                <w:szCs w:val="20"/>
              </w:rPr>
              <w:t xml:space="preserve"> </w:t>
            </w:r>
            <w:proofErr w:type="spellStart"/>
            <w:r w:rsidRPr="00CE2B58">
              <w:rPr>
                <w:sz w:val="20"/>
                <w:szCs w:val="20"/>
              </w:rPr>
              <w:t>amb</w:t>
            </w:r>
            <w:proofErr w:type="spellEnd"/>
            <w:r w:rsidRPr="00CE2B58">
              <w:rPr>
                <w:spacing w:val="-2"/>
                <w:sz w:val="20"/>
                <w:szCs w:val="20"/>
              </w:rPr>
              <w:t xml:space="preserve"> </w:t>
            </w:r>
            <w:r w:rsidRPr="00CE2B58">
              <w:rPr>
                <w:sz w:val="20"/>
                <w:szCs w:val="20"/>
              </w:rPr>
              <w:t>portal web,</w:t>
            </w:r>
            <w:r w:rsidRPr="00CE2B58">
              <w:rPr>
                <w:spacing w:val="-2"/>
                <w:sz w:val="20"/>
                <w:szCs w:val="20"/>
              </w:rPr>
              <w:t xml:space="preserve"> </w:t>
            </w:r>
            <w:proofErr w:type="spellStart"/>
            <w:r w:rsidRPr="00CE2B58">
              <w:rPr>
                <w:sz w:val="20"/>
                <w:szCs w:val="20"/>
              </w:rPr>
              <w:t>d’acord</w:t>
            </w:r>
            <w:proofErr w:type="spellEnd"/>
            <w:r w:rsidRPr="00CE2B58">
              <w:rPr>
                <w:sz w:val="20"/>
                <w:szCs w:val="20"/>
              </w:rPr>
              <w:t xml:space="preserve"> </w:t>
            </w:r>
            <w:proofErr w:type="spellStart"/>
            <w:r w:rsidRPr="00CE2B58">
              <w:rPr>
                <w:sz w:val="20"/>
                <w:szCs w:val="20"/>
              </w:rPr>
              <w:t>amb</w:t>
            </w:r>
            <w:proofErr w:type="spellEnd"/>
            <w:r w:rsidRPr="00CE2B58">
              <w:rPr>
                <w:spacing w:val="-2"/>
                <w:sz w:val="20"/>
                <w:szCs w:val="20"/>
              </w:rPr>
              <w:t xml:space="preserve"> </w:t>
            </w:r>
            <w:proofErr w:type="spellStart"/>
            <w:r w:rsidRPr="00CE2B58">
              <w:rPr>
                <w:sz w:val="20"/>
                <w:szCs w:val="20"/>
              </w:rPr>
              <w:t>el</w:t>
            </w:r>
            <w:proofErr w:type="spellEnd"/>
            <w:r w:rsidRPr="00CE2B58">
              <w:rPr>
                <w:sz w:val="20"/>
                <w:szCs w:val="20"/>
              </w:rPr>
              <w:t xml:space="preserve"> que </w:t>
            </w:r>
            <w:proofErr w:type="spellStart"/>
            <w:r w:rsidRPr="00CE2B58">
              <w:rPr>
                <w:sz w:val="20"/>
                <w:szCs w:val="20"/>
              </w:rPr>
              <w:t>s’especifica</w:t>
            </w:r>
            <w:proofErr w:type="spellEnd"/>
            <w:r w:rsidRPr="00CE2B58">
              <w:rPr>
                <w:spacing w:val="-5"/>
                <w:sz w:val="20"/>
                <w:szCs w:val="20"/>
              </w:rPr>
              <w:t xml:space="preserve"> </w:t>
            </w:r>
            <w:proofErr w:type="spellStart"/>
            <w:r w:rsidRPr="00CE2B58">
              <w:rPr>
                <w:sz w:val="20"/>
                <w:szCs w:val="20"/>
              </w:rPr>
              <w:t>en</w:t>
            </w:r>
            <w:proofErr w:type="spellEnd"/>
            <w:r w:rsidRPr="00CE2B58">
              <w:rPr>
                <w:spacing w:val="-5"/>
                <w:sz w:val="20"/>
                <w:szCs w:val="20"/>
              </w:rPr>
              <w:t xml:space="preserve"> </w:t>
            </w:r>
            <w:proofErr w:type="spellStart"/>
            <w:r w:rsidRPr="00CE2B58">
              <w:rPr>
                <w:sz w:val="20"/>
                <w:szCs w:val="20"/>
              </w:rPr>
              <w:t>el</w:t>
            </w:r>
            <w:proofErr w:type="spellEnd"/>
            <w:r w:rsidRPr="00CE2B58">
              <w:rPr>
                <w:spacing w:val="-5"/>
                <w:sz w:val="20"/>
                <w:szCs w:val="20"/>
              </w:rPr>
              <w:t xml:space="preserve"> </w:t>
            </w:r>
            <w:proofErr w:type="spellStart"/>
            <w:r w:rsidRPr="00CE2B58">
              <w:rPr>
                <w:sz w:val="20"/>
                <w:szCs w:val="20"/>
              </w:rPr>
              <w:t>plec</w:t>
            </w:r>
            <w:proofErr w:type="spellEnd"/>
            <w:r w:rsidRPr="00CE2B58">
              <w:rPr>
                <w:spacing w:val="-7"/>
                <w:sz w:val="20"/>
                <w:szCs w:val="20"/>
              </w:rPr>
              <w:t xml:space="preserve"> </w:t>
            </w:r>
            <w:r w:rsidRPr="00CE2B58">
              <w:rPr>
                <w:sz w:val="20"/>
                <w:szCs w:val="20"/>
              </w:rPr>
              <w:t>de</w:t>
            </w:r>
            <w:r w:rsidRPr="00CE2B58">
              <w:rPr>
                <w:spacing w:val="-5"/>
                <w:sz w:val="20"/>
                <w:szCs w:val="20"/>
              </w:rPr>
              <w:t xml:space="preserve"> </w:t>
            </w:r>
            <w:proofErr w:type="spellStart"/>
            <w:r w:rsidRPr="00CE2B58">
              <w:rPr>
                <w:sz w:val="20"/>
                <w:szCs w:val="20"/>
              </w:rPr>
              <w:t>prescripcions</w:t>
            </w:r>
            <w:proofErr w:type="spellEnd"/>
            <w:r w:rsidRPr="00CE2B58">
              <w:rPr>
                <w:spacing w:val="-4"/>
                <w:sz w:val="20"/>
                <w:szCs w:val="20"/>
              </w:rPr>
              <w:t xml:space="preserve"> </w:t>
            </w:r>
            <w:proofErr w:type="spellStart"/>
            <w:r w:rsidRPr="00CE2B58">
              <w:rPr>
                <w:sz w:val="20"/>
                <w:szCs w:val="20"/>
              </w:rPr>
              <w:t>tècniques</w:t>
            </w:r>
            <w:proofErr w:type="spellEnd"/>
            <w:r w:rsidRPr="00CE2B58">
              <w:rPr>
                <w:sz w:val="20"/>
                <w:szCs w:val="20"/>
              </w:rPr>
              <w:t>,</w:t>
            </w:r>
            <w:r w:rsidRPr="00CE2B58">
              <w:rPr>
                <w:spacing w:val="-5"/>
                <w:sz w:val="20"/>
                <w:szCs w:val="20"/>
              </w:rPr>
              <w:t xml:space="preserve"> </w:t>
            </w:r>
            <w:r w:rsidRPr="00CE2B58">
              <w:rPr>
                <w:sz w:val="20"/>
                <w:szCs w:val="20"/>
              </w:rPr>
              <w:t>que</w:t>
            </w:r>
            <w:r w:rsidRPr="00CE2B58">
              <w:rPr>
                <w:spacing w:val="-5"/>
                <w:sz w:val="20"/>
                <w:szCs w:val="20"/>
              </w:rPr>
              <w:t xml:space="preserve"> </w:t>
            </w:r>
            <w:proofErr w:type="spellStart"/>
            <w:r w:rsidRPr="00CE2B58">
              <w:rPr>
                <w:sz w:val="20"/>
                <w:szCs w:val="20"/>
              </w:rPr>
              <w:t>permeti</w:t>
            </w:r>
            <w:proofErr w:type="spellEnd"/>
            <w:r w:rsidRPr="00CE2B58">
              <w:rPr>
                <w:spacing w:val="-4"/>
                <w:sz w:val="20"/>
                <w:szCs w:val="20"/>
              </w:rPr>
              <w:t xml:space="preserve"> </w:t>
            </w:r>
            <w:r w:rsidRPr="00CE2B58">
              <w:rPr>
                <w:sz w:val="20"/>
                <w:szCs w:val="20"/>
              </w:rPr>
              <w:t>al</w:t>
            </w:r>
            <w:r w:rsidRPr="00CE2B58">
              <w:rPr>
                <w:spacing w:val="-5"/>
                <w:sz w:val="20"/>
                <w:szCs w:val="20"/>
              </w:rPr>
              <w:t xml:space="preserve"> </w:t>
            </w:r>
            <w:r w:rsidRPr="00CE2B58">
              <w:rPr>
                <w:sz w:val="20"/>
                <w:szCs w:val="20"/>
              </w:rPr>
              <w:t>Servei</w:t>
            </w:r>
            <w:r w:rsidRPr="00CE2B58">
              <w:rPr>
                <w:spacing w:val="-5"/>
                <w:sz w:val="20"/>
                <w:szCs w:val="20"/>
              </w:rPr>
              <w:t xml:space="preserve"> </w:t>
            </w:r>
            <w:r w:rsidRPr="00CE2B58">
              <w:rPr>
                <w:sz w:val="20"/>
                <w:szCs w:val="20"/>
              </w:rPr>
              <w:t>de</w:t>
            </w:r>
            <w:r w:rsidRPr="00CE2B58">
              <w:rPr>
                <w:spacing w:val="-5"/>
                <w:sz w:val="20"/>
                <w:szCs w:val="20"/>
              </w:rPr>
              <w:t xml:space="preserve"> </w:t>
            </w:r>
            <w:r w:rsidRPr="00CE2B58">
              <w:rPr>
                <w:sz w:val="20"/>
                <w:szCs w:val="20"/>
              </w:rPr>
              <w:t>Vehicles</w:t>
            </w:r>
            <w:r w:rsidRPr="00CE2B58">
              <w:rPr>
                <w:spacing w:val="-4"/>
                <w:sz w:val="20"/>
                <w:szCs w:val="20"/>
              </w:rPr>
              <w:t xml:space="preserve"> </w:t>
            </w:r>
            <w:r w:rsidRPr="00CE2B58">
              <w:rPr>
                <w:sz w:val="20"/>
                <w:szCs w:val="20"/>
              </w:rPr>
              <w:t xml:space="preserve">de </w:t>
            </w:r>
            <w:proofErr w:type="spellStart"/>
            <w:r w:rsidRPr="00CE2B58">
              <w:rPr>
                <w:sz w:val="20"/>
                <w:szCs w:val="20"/>
              </w:rPr>
              <w:t>Representació</w:t>
            </w:r>
            <w:proofErr w:type="spellEnd"/>
            <w:r w:rsidRPr="00CE2B58">
              <w:rPr>
                <w:spacing w:val="-8"/>
                <w:sz w:val="20"/>
                <w:szCs w:val="20"/>
              </w:rPr>
              <w:t xml:space="preserve"> </w:t>
            </w:r>
            <w:proofErr w:type="spellStart"/>
            <w:r w:rsidRPr="00CE2B58">
              <w:rPr>
                <w:sz w:val="20"/>
                <w:szCs w:val="20"/>
              </w:rPr>
              <w:t>consultar</w:t>
            </w:r>
            <w:proofErr w:type="spellEnd"/>
            <w:r w:rsidRPr="00CE2B58">
              <w:rPr>
                <w:spacing w:val="-9"/>
                <w:sz w:val="20"/>
                <w:szCs w:val="20"/>
              </w:rPr>
              <w:t xml:space="preserve"> </w:t>
            </w:r>
            <w:proofErr w:type="spellStart"/>
            <w:r w:rsidRPr="00CE2B58">
              <w:rPr>
                <w:sz w:val="20"/>
                <w:szCs w:val="20"/>
              </w:rPr>
              <w:t>l’estat</w:t>
            </w:r>
            <w:proofErr w:type="spellEnd"/>
            <w:r w:rsidRPr="00CE2B58">
              <w:rPr>
                <w:spacing w:val="-8"/>
                <w:sz w:val="20"/>
                <w:szCs w:val="20"/>
              </w:rPr>
              <w:t xml:space="preserve"> </w:t>
            </w:r>
            <w:r w:rsidRPr="00CE2B58">
              <w:rPr>
                <w:sz w:val="20"/>
                <w:szCs w:val="20"/>
              </w:rPr>
              <w:t>de</w:t>
            </w:r>
            <w:r w:rsidRPr="00CE2B58">
              <w:rPr>
                <w:spacing w:val="-8"/>
                <w:sz w:val="20"/>
                <w:szCs w:val="20"/>
              </w:rPr>
              <w:t xml:space="preserve"> </w:t>
            </w:r>
            <w:proofErr w:type="spellStart"/>
            <w:r w:rsidRPr="00CE2B58">
              <w:rPr>
                <w:sz w:val="20"/>
                <w:szCs w:val="20"/>
              </w:rPr>
              <w:t>manteniments</w:t>
            </w:r>
            <w:proofErr w:type="spellEnd"/>
            <w:r w:rsidRPr="00CE2B58">
              <w:rPr>
                <w:sz w:val="20"/>
                <w:szCs w:val="20"/>
              </w:rPr>
              <w:t>/</w:t>
            </w:r>
            <w:proofErr w:type="spellStart"/>
            <w:r w:rsidRPr="00CE2B58">
              <w:rPr>
                <w:sz w:val="20"/>
                <w:szCs w:val="20"/>
              </w:rPr>
              <w:t>reparacions</w:t>
            </w:r>
            <w:proofErr w:type="spellEnd"/>
            <w:r w:rsidRPr="00CE2B58">
              <w:rPr>
                <w:sz w:val="20"/>
                <w:szCs w:val="20"/>
              </w:rPr>
              <w:t>,</w:t>
            </w:r>
            <w:r w:rsidRPr="00CE2B58">
              <w:rPr>
                <w:spacing w:val="-7"/>
                <w:sz w:val="20"/>
                <w:szCs w:val="20"/>
              </w:rPr>
              <w:t xml:space="preserve"> </w:t>
            </w:r>
            <w:proofErr w:type="spellStart"/>
            <w:r w:rsidRPr="00CE2B58">
              <w:rPr>
                <w:sz w:val="20"/>
                <w:szCs w:val="20"/>
              </w:rPr>
              <w:t>els</w:t>
            </w:r>
            <w:proofErr w:type="spellEnd"/>
            <w:r w:rsidRPr="00CE2B58">
              <w:rPr>
                <w:spacing w:val="-6"/>
                <w:sz w:val="20"/>
                <w:szCs w:val="20"/>
              </w:rPr>
              <w:t xml:space="preserve"> </w:t>
            </w:r>
            <w:proofErr w:type="spellStart"/>
            <w:r w:rsidRPr="00CE2B58">
              <w:rPr>
                <w:sz w:val="20"/>
                <w:szCs w:val="20"/>
              </w:rPr>
              <w:t>recanvis</w:t>
            </w:r>
            <w:proofErr w:type="spellEnd"/>
            <w:r w:rsidRPr="00CE2B58">
              <w:rPr>
                <w:spacing w:val="-6"/>
                <w:sz w:val="20"/>
                <w:szCs w:val="20"/>
              </w:rPr>
              <w:t xml:space="preserve"> </w:t>
            </w:r>
            <w:proofErr w:type="spellStart"/>
            <w:r w:rsidRPr="00CE2B58">
              <w:rPr>
                <w:sz w:val="20"/>
                <w:szCs w:val="20"/>
              </w:rPr>
              <w:t>emprats</w:t>
            </w:r>
            <w:proofErr w:type="spellEnd"/>
            <w:r w:rsidRPr="00CE2B58">
              <w:rPr>
                <w:sz w:val="20"/>
                <w:szCs w:val="20"/>
              </w:rPr>
              <w:t>,</w:t>
            </w:r>
            <w:r w:rsidRPr="00CE2B58">
              <w:rPr>
                <w:spacing w:val="-9"/>
                <w:sz w:val="20"/>
                <w:szCs w:val="20"/>
              </w:rPr>
              <w:t xml:space="preserve"> </w:t>
            </w:r>
            <w:proofErr w:type="spellStart"/>
            <w:r w:rsidRPr="00CE2B58">
              <w:rPr>
                <w:sz w:val="20"/>
                <w:szCs w:val="20"/>
              </w:rPr>
              <w:t>els</w:t>
            </w:r>
            <w:proofErr w:type="spellEnd"/>
            <w:r w:rsidRPr="00CE2B58">
              <w:rPr>
                <w:sz w:val="20"/>
                <w:szCs w:val="20"/>
              </w:rPr>
              <w:t xml:space="preserve"> </w:t>
            </w:r>
            <w:proofErr w:type="spellStart"/>
            <w:r w:rsidRPr="00CE2B58">
              <w:rPr>
                <w:sz w:val="20"/>
                <w:szCs w:val="20"/>
              </w:rPr>
              <w:t>preus</w:t>
            </w:r>
            <w:proofErr w:type="spellEnd"/>
            <w:r w:rsidRPr="00CE2B58">
              <w:rPr>
                <w:spacing w:val="-13"/>
                <w:sz w:val="20"/>
                <w:szCs w:val="20"/>
              </w:rPr>
              <w:t xml:space="preserve"> </w:t>
            </w:r>
            <w:proofErr w:type="spellStart"/>
            <w:r w:rsidRPr="00CE2B58">
              <w:rPr>
                <w:sz w:val="20"/>
                <w:szCs w:val="20"/>
              </w:rPr>
              <w:t>dels</w:t>
            </w:r>
            <w:proofErr w:type="spellEnd"/>
            <w:r w:rsidRPr="00CE2B58">
              <w:rPr>
                <w:spacing w:val="-12"/>
                <w:sz w:val="20"/>
                <w:szCs w:val="20"/>
              </w:rPr>
              <w:t xml:space="preserve"> </w:t>
            </w:r>
            <w:proofErr w:type="spellStart"/>
            <w:r w:rsidRPr="00CE2B58">
              <w:rPr>
                <w:sz w:val="20"/>
                <w:szCs w:val="20"/>
              </w:rPr>
              <w:t>mateixos</w:t>
            </w:r>
            <w:proofErr w:type="spellEnd"/>
            <w:r w:rsidRPr="00CE2B58">
              <w:rPr>
                <w:sz w:val="20"/>
                <w:szCs w:val="20"/>
              </w:rPr>
              <w:t>,</w:t>
            </w:r>
            <w:r w:rsidRPr="00CE2B58">
              <w:rPr>
                <w:spacing w:val="-13"/>
                <w:sz w:val="20"/>
                <w:szCs w:val="20"/>
              </w:rPr>
              <w:t xml:space="preserve"> </w:t>
            </w:r>
            <w:proofErr w:type="spellStart"/>
            <w:r w:rsidRPr="00CE2B58">
              <w:rPr>
                <w:sz w:val="20"/>
                <w:szCs w:val="20"/>
              </w:rPr>
              <w:t>els</w:t>
            </w:r>
            <w:proofErr w:type="spellEnd"/>
            <w:r w:rsidRPr="00CE2B58">
              <w:rPr>
                <w:spacing w:val="-12"/>
                <w:sz w:val="20"/>
                <w:szCs w:val="20"/>
              </w:rPr>
              <w:t xml:space="preserve"> </w:t>
            </w:r>
            <w:r w:rsidRPr="00CE2B58">
              <w:rPr>
                <w:sz w:val="20"/>
                <w:szCs w:val="20"/>
              </w:rPr>
              <w:t>vehicles</w:t>
            </w:r>
            <w:r w:rsidRPr="00CE2B58">
              <w:rPr>
                <w:spacing w:val="-13"/>
                <w:sz w:val="20"/>
                <w:szCs w:val="20"/>
              </w:rPr>
              <w:t xml:space="preserve"> </w:t>
            </w:r>
            <w:r w:rsidRPr="00CE2B58">
              <w:rPr>
                <w:sz w:val="20"/>
                <w:szCs w:val="20"/>
              </w:rPr>
              <w:t>que</w:t>
            </w:r>
            <w:r w:rsidRPr="00CE2B58">
              <w:rPr>
                <w:spacing w:val="-13"/>
                <w:sz w:val="20"/>
                <w:szCs w:val="20"/>
              </w:rPr>
              <w:t xml:space="preserve"> </w:t>
            </w:r>
            <w:proofErr w:type="spellStart"/>
            <w:r w:rsidRPr="00CE2B58">
              <w:rPr>
                <w:sz w:val="20"/>
                <w:szCs w:val="20"/>
              </w:rPr>
              <w:t>properament</w:t>
            </w:r>
            <w:proofErr w:type="spellEnd"/>
            <w:r w:rsidRPr="00CE2B58">
              <w:rPr>
                <w:spacing w:val="-12"/>
                <w:sz w:val="20"/>
                <w:szCs w:val="20"/>
              </w:rPr>
              <w:t xml:space="preserve"> </w:t>
            </w:r>
            <w:proofErr w:type="spellStart"/>
            <w:r w:rsidRPr="00CE2B58">
              <w:rPr>
                <w:sz w:val="20"/>
                <w:szCs w:val="20"/>
              </w:rPr>
              <w:t>s’han</w:t>
            </w:r>
            <w:proofErr w:type="spellEnd"/>
            <w:r w:rsidRPr="00CE2B58">
              <w:rPr>
                <w:spacing w:val="-13"/>
                <w:sz w:val="20"/>
                <w:szCs w:val="20"/>
              </w:rPr>
              <w:t xml:space="preserve"> </w:t>
            </w:r>
            <w:r w:rsidRPr="00CE2B58">
              <w:rPr>
                <w:sz w:val="20"/>
                <w:szCs w:val="20"/>
              </w:rPr>
              <w:t>de</w:t>
            </w:r>
            <w:r w:rsidRPr="00CE2B58">
              <w:rPr>
                <w:spacing w:val="-12"/>
                <w:sz w:val="20"/>
                <w:szCs w:val="20"/>
              </w:rPr>
              <w:t xml:space="preserve"> </w:t>
            </w:r>
            <w:proofErr w:type="spellStart"/>
            <w:r w:rsidRPr="00CE2B58">
              <w:rPr>
                <w:sz w:val="20"/>
                <w:szCs w:val="20"/>
              </w:rPr>
              <w:t>sotmetre</w:t>
            </w:r>
            <w:proofErr w:type="spellEnd"/>
            <w:r w:rsidRPr="00CE2B58">
              <w:rPr>
                <w:spacing w:val="-13"/>
                <w:sz w:val="20"/>
                <w:szCs w:val="20"/>
              </w:rPr>
              <w:t xml:space="preserve"> </w:t>
            </w:r>
            <w:r w:rsidRPr="00CE2B58">
              <w:rPr>
                <w:sz w:val="20"/>
                <w:szCs w:val="20"/>
              </w:rPr>
              <w:t>a</w:t>
            </w:r>
            <w:r w:rsidRPr="00CE2B58">
              <w:rPr>
                <w:spacing w:val="-12"/>
                <w:sz w:val="20"/>
                <w:szCs w:val="20"/>
              </w:rPr>
              <w:t xml:space="preserve"> </w:t>
            </w:r>
            <w:proofErr w:type="spellStart"/>
            <w:r w:rsidRPr="00CE2B58">
              <w:rPr>
                <w:sz w:val="20"/>
                <w:szCs w:val="20"/>
              </w:rPr>
              <w:t>revisió</w:t>
            </w:r>
            <w:proofErr w:type="spellEnd"/>
            <w:r w:rsidRPr="00CE2B58">
              <w:rPr>
                <w:spacing w:val="-13"/>
                <w:sz w:val="20"/>
                <w:szCs w:val="20"/>
              </w:rPr>
              <w:t xml:space="preserve"> </w:t>
            </w:r>
            <w:proofErr w:type="spellStart"/>
            <w:r w:rsidRPr="00CE2B58">
              <w:rPr>
                <w:sz w:val="20"/>
                <w:szCs w:val="20"/>
              </w:rPr>
              <w:t>periòdica</w:t>
            </w:r>
            <w:proofErr w:type="spellEnd"/>
            <w:r w:rsidRPr="00CE2B58">
              <w:rPr>
                <w:sz w:val="20"/>
                <w:szCs w:val="20"/>
              </w:rPr>
              <w:t>, a la</w:t>
            </w:r>
            <w:r w:rsidRPr="00CE2B58">
              <w:rPr>
                <w:spacing w:val="3"/>
                <w:sz w:val="20"/>
                <w:szCs w:val="20"/>
              </w:rPr>
              <w:t xml:space="preserve"> </w:t>
            </w:r>
            <w:r w:rsidRPr="00CE2B58">
              <w:rPr>
                <w:sz w:val="20"/>
                <w:szCs w:val="20"/>
              </w:rPr>
              <w:t>ITV,</w:t>
            </w:r>
            <w:r w:rsidRPr="00CE2B58">
              <w:rPr>
                <w:spacing w:val="2"/>
                <w:sz w:val="20"/>
                <w:szCs w:val="20"/>
              </w:rPr>
              <w:t xml:space="preserve"> </w:t>
            </w:r>
            <w:proofErr w:type="spellStart"/>
            <w:r w:rsidRPr="00CE2B58">
              <w:rPr>
                <w:sz w:val="20"/>
                <w:szCs w:val="20"/>
              </w:rPr>
              <w:t>els</w:t>
            </w:r>
            <w:proofErr w:type="spellEnd"/>
            <w:r w:rsidRPr="00CE2B58">
              <w:rPr>
                <w:spacing w:val="1"/>
                <w:sz w:val="20"/>
                <w:szCs w:val="20"/>
              </w:rPr>
              <w:t xml:space="preserve"> </w:t>
            </w:r>
            <w:proofErr w:type="spellStart"/>
            <w:r w:rsidRPr="00CE2B58">
              <w:rPr>
                <w:sz w:val="20"/>
                <w:szCs w:val="20"/>
              </w:rPr>
              <w:t>terminis</w:t>
            </w:r>
            <w:proofErr w:type="spellEnd"/>
            <w:r w:rsidRPr="00CE2B58">
              <w:rPr>
                <w:spacing w:val="1"/>
                <w:sz w:val="20"/>
                <w:szCs w:val="20"/>
              </w:rPr>
              <w:t xml:space="preserve"> </w:t>
            </w:r>
            <w:r w:rsidRPr="00CE2B58">
              <w:rPr>
                <w:sz w:val="20"/>
                <w:szCs w:val="20"/>
              </w:rPr>
              <w:t>de</w:t>
            </w:r>
            <w:r w:rsidRPr="00CE2B58">
              <w:rPr>
                <w:spacing w:val="2"/>
                <w:sz w:val="20"/>
                <w:szCs w:val="20"/>
              </w:rPr>
              <w:t xml:space="preserve"> </w:t>
            </w:r>
            <w:proofErr w:type="spellStart"/>
            <w:r w:rsidRPr="00CE2B58">
              <w:rPr>
                <w:sz w:val="20"/>
                <w:szCs w:val="20"/>
              </w:rPr>
              <w:t>reparació</w:t>
            </w:r>
            <w:proofErr w:type="spellEnd"/>
            <w:r w:rsidRPr="00CE2B58">
              <w:rPr>
                <w:sz w:val="20"/>
                <w:szCs w:val="20"/>
              </w:rPr>
              <w:t>,</w:t>
            </w:r>
            <w:r w:rsidRPr="00CE2B58">
              <w:rPr>
                <w:spacing w:val="3"/>
                <w:sz w:val="20"/>
                <w:szCs w:val="20"/>
              </w:rPr>
              <w:t xml:space="preserve"> </w:t>
            </w:r>
            <w:proofErr w:type="spellStart"/>
            <w:r w:rsidRPr="00CE2B58">
              <w:rPr>
                <w:sz w:val="20"/>
                <w:szCs w:val="20"/>
              </w:rPr>
              <w:t>així</w:t>
            </w:r>
            <w:proofErr w:type="spellEnd"/>
            <w:r w:rsidRPr="00CE2B58">
              <w:rPr>
                <w:spacing w:val="-2"/>
                <w:sz w:val="20"/>
                <w:szCs w:val="20"/>
              </w:rPr>
              <w:t xml:space="preserve"> </w:t>
            </w:r>
            <w:r w:rsidRPr="00CE2B58">
              <w:rPr>
                <w:sz w:val="20"/>
                <w:szCs w:val="20"/>
              </w:rPr>
              <w:t>com</w:t>
            </w:r>
            <w:r w:rsidRPr="00CE2B58">
              <w:rPr>
                <w:spacing w:val="1"/>
                <w:sz w:val="20"/>
                <w:szCs w:val="20"/>
              </w:rPr>
              <w:t xml:space="preserve"> </w:t>
            </w:r>
            <w:proofErr w:type="spellStart"/>
            <w:r w:rsidRPr="00CE2B58">
              <w:rPr>
                <w:sz w:val="20"/>
                <w:szCs w:val="20"/>
              </w:rPr>
              <w:t>qualsevol</w:t>
            </w:r>
            <w:proofErr w:type="spellEnd"/>
            <w:r w:rsidRPr="00CE2B58">
              <w:rPr>
                <w:sz w:val="20"/>
                <w:szCs w:val="20"/>
              </w:rPr>
              <w:t xml:space="preserve"> </w:t>
            </w:r>
            <w:proofErr w:type="spellStart"/>
            <w:r w:rsidRPr="00CE2B58">
              <w:rPr>
                <w:sz w:val="20"/>
                <w:szCs w:val="20"/>
              </w:rPr>
              <w:t>altra</w:t>
            </w:r>
            <w:proofErr w:type="spellEnd"/>
            <w:r w:rsidRPr="00CE2B58">
              <w:rPr>
                <w:spacing w:val="1"/>
                <w:sz w:val="20"/>
                <w:szCs w:val="20"/>
              </w:rPr>
              <w:t xml:space="preserve"> </w:t>
            </w:r>
            <w:proofErr w:type="spellStart"/>
            <w:r w:rsidRPr="00CE2B58">
              <w:rPr>
                <w:sz w:val="20"/>
                <w:szCs w:val="20"/>
              </w:rPr>
              <w:t>incidència</w:t>
            </w:r>
            <w:proofErr w:type="spellEnd"/>
            <w:r w:rsidRPr="00CE2B58">
              <w:rPr>
                <w:spacing w:val="1"/>
                <w:sz w:val="20"/>
                <w:szCs w:val="20"/>
              </w:rPr>
              <w:t xml:space="preserve"> </w:t>
            </w:r>
            <w:proofErr w:type="spellStart"/>
            <w:r w:rsidRPr="00CE2B58">
              <w:rPr>
                <w:sz w:val="20"/>
                <w:szCs w:val="20"/>
              </w:rPr>
              <w:t>relacionada</w:t>
            </w:r>
            <w:proofErr w:type="spellEnd"/>
            <w:r w:rsidRPr="00CE2B58">
              <w:rPr>
                <w:spacing w:val="1"/>
                <w:sz w:val="20"/>
                <w:szCs w:val="20"/>
              </w:rPr>
              <w:t xml:space="preserve"> </w:t>
            </w:r>
            <w:proofErr w:type="spellStart"/>
            <w:r w:rsidRPr="00CE2B58">
              <w:rPr>
                <w:spacing w:val="-5"/>
                <w:sz w:val="20"/>
                <w:szCs w:val="20"/>
              </w:rPr>
              <w:t>amb</w:t>
            </w:r>
            <w:proofErr w:type="spellEnd"/>
            <w:r w:rsidR="004A2FCE">
              <w:rPr>
                <w:spacing w:val="-5"/>
                <w:sz w:val="20"/>
                <w:szCs w:val="20"/>
              </w:rPr>
              <w:t xml:space="preserve"> </w:t>
            </w:r>
            <w:proofErr w:type="spellStart"/>
            <w:r w:rsidRPr="00CE2B58">
              <w:rPr>
                <w:sz w:val="20"/>
                <w:szCs w:val="20"/>
              </w:rPr>
              <w:t>el</w:t>
            </w:r>
            <w:proofErr w:type="spellEnd"/>
            <w:r w:rsidRPr="00CE2B58">
              <w:rPr>
                <w:spacing w:val="-3"/>
                <w:sz w:val="20"/>
                <w:szCs w:val="20"/>
              </w:rPr>
              <w:t xml:space="preserve"> </w:t>
            </w:r>
            <w:proofErr w:type="spellStart"/>
            <w:r w:rsidRPr="00CE2B58">
              <w:rPr>
                <w:sz w:val="20"/>
                <w:szCs w:val="20"/>
              </w:rPr>
              <w:t>procés</w:t>
            </w:r>
            <w:proofErr w:type="spellEnd"/>
            <w:r w:rsidRPr="00CE2B58">
              <w:rPr>
                <w:spacing w:val="-2"/>
                <w:sz w:val="20"/>
                <w:szCs w:val="20"/>
              </w:rPr>
              <w:t xml:space="preserve"> </w:t>
            </w:r>
            <w:r w:rsidRPr="00CE2B58">
              <w:rPr>
                <w:sz w:val="20"/>
                <w:szCs w:val="20"/>
              </w:rPr>
              <w:t>de</w:t>
            </w:r>
            <w:r w:rsidRPr="00CE2B58">
              <w:rPr>
                <w:spacing w:val="-4"/>
                <w:sz w:val="20"/>
                <w:szCs w:val="20"/>
              </w:rPr>
              <w:t xml:space="preserve"> </w:t>
            </w:r>
            <w:proofErr w:type="spellStart"/>
            <w:r w:rsidRPr="00CE2B58">
              <w:rPr>
                <w:sz w:val="20"/>
                <w:szCs w:val="20"/>
              </w:rPr>
              <w:t>manteniment</w:t>
            </w:r>
            <w:proofErr w:type="spellEnd"/>
            <w:r w:rsidRPr="00CE2B58">
              <w:rPr>
                <w:spacing w:val="-3"/>
                <w:sz w:val="20"/>
                <w:szCs w:val="20"/>
              </w:rPr>
              <w:t xml:space="preserve"> </w:t>
            </w:r>
            <w:proofErr w:type="spellStart"/>
            <w:r w:rsidRPr="00CE2B58">
              <w:rPr>
                <w:sz w:val="20"/>
                <w:szCs w:val="20"/>
              </w:rPr>
              <w:t>i</w:t>
            </w:r>
            <w:proofErr w:type="spellEnd"/>
            <w:r w:rsidRPr="00CE2B58">
              <w:rPr>
                <w:spacing w:val="-5"/>
                <w:sz w:val="20"/>
                <w:szCs w:val="20"/>
              </w:rPr>
              <w:t xml:space="preserve"> </w:t>
            </w:r>
            <w:proofErr w:type="spellStart"/>
            <w:r w:rsidRPr="00CE2B58">
              <w:rPr>
                <w:sz w:val="20"/>
                <w:szCs w:val="20"/>
              </w:rPr>
              <w:t>reparació</w:t>
            </w:r>
            <w:proofErr w:type="spellEnd"/>
            <w:r w:rsidRPr="00CE2B58">
              <w:rPr>
                <w:spacing w:val="-2"/>
                <w:sz w:val="20"/>
                <w:szCs w:val="20"/>
              </w:rPr>
              <w:t xml:space="preserve"> </w:t>
            </w:r>
            <w:proofErr w:type="spellStart"/>
            <w:r w:rsidRPr="00CE2B58">
              <w:rPr>
                <w:sz w:val="20"/>
                <w:szCs w:val="20"/>
              </w:rPr>
              <w:t>dels</w:t>
            </w:r>
            <w:proofErr w:type="spellEnd"/>
            <w:r w:rsidRPr="00CE2B58">
              <w:rPr>
                <w:spacing w:val="-2"/>
                <w:sz w:val="20"/>
                <w:szCs w:val="20"/>
              </w:rPr>
              <w:t xml:space="preserve"> </w:t>
            </w:r>
            <w:r w:rsidRPr="00CE2B58">
              <w:rPr>
                <w:sz w:val="20"/>
                <w:szCs w:val="20"/>
              </w:rPr>
              <w:t>vehicles</w:t>
            </w:r>
            <w:r w:rsidRPr="00CE2B58">
              <w:rPr>
                <w:spacing w:val="-2"/>
                <w:sz w:val="20"/>
                <w:szCs w:val="20"/>
              </w:rPr>
              <w:t xml:space="preserve"> </w:t>
            </w:r>
            <w:r w:rsidRPr="00CE2B58">
              <w:rPr>
                <w:sz w:val="20"/>
                <w:szCs w:val="20"/>
              </w:rPr>
              <w:t>de</w:t>
            </w:r>
            <w:r w:rsidRPr="00CE2B58">
              <w:rPr>
                <w:spacing w:val="-4"/>
                <w:sz w:val="20"/>
                <w:szCs w:val="20"/>
              </w:rPr>
              <w:t xml:space="preserve"> </w:t>
            </w:r>
            <w:proofErr w:type="spellStart"/>
            <w:r w:rsidRPr="00CE2B58">
              <w:rPr>
                <w:spacing w:val="-2"/>
                <w:sz w:val="20"/>
                <w:szCs w:val="20"/>
              </w:rPr>
              <w:t>representació</w:t>
            </w:r>
            <w:proofErr w:type="spellEnd"/>
          </w:p>
        </w:tc>
        <w:tc>
          <w:tcPr>
            <w:tcW w:w="646" w:type="dxa"/>
          </w:tcPr>
          <w:p w14:paraId="259B14CD" w14:textId="77777777" w:rsidR="00CE2B58" w:rsidRPr="00CE2B58" w:rsidRDefault="00CE2B58" w:rsidP="00A76374">
            <w:pPr>
              <w:pStyle w:val="TableParagraph"/>
              <w:rPr>
                <w:sz w:val="20"/>
                <w:szCs w:val="20"/>
              </w:rPr>
            </w:pPr>
          </w:p>
          <w:p w14:paraId="4979CCA5" w14:textId="77777777" w:rsidR="00CE2B58" w:rsidRPr="00CE2B58" w:rsidRDefault="00CE2B58" w:rsidP="00A76374">
            <w:pPr>
              <w:pStyle w:val="TableParagraph"/>
              <w:rPr>
                <w:sz w:val="20"/>
                <w:szCs w:val="20"/>
              </w:rPr>
            </w:pPr>
          </w:p>
          <w:p w14:paraId="60ACBD6A" w14:textId="77777777" w:rsidR="00CE2B58" w:rsidRPr="00CE2B58" w:rsidRDefault="00CE2B58" w:rsidP="00A76374">
            <w:pPr>
              <w:pStyle w:val="TableParagraph"/>
              <w:rPr>
                <w:sz w:val="20"/>
                <w:szCs w:val="20"/>
              </w:rPr>
            </w:pPr>
          </w:p>
          <w:p w14:paraId="5DEB85CA" w14:textId="77777777" w:rsidR="00CE2B58" w:rsidRPr="00CE2B58" w:rsidRDefault="00CE2B58" w:rsidP="00A76374">
            <w:pPr>
              <w:pStyle w:val="TableParagraph"/>
              <w:rPr>
                <w:sz w:val="20"/>
                <w:szCs w:val="20"/>
              </w:rPr>
            </w:pPr>
          </w:p>
          <w:p w14:paraId="2F788102" w14:textId="77777777" w:rsidR="00CE2B58" w:rsidRPr="00CE2B58" w:rsidRDefault="00CE2B58" w:rsidP="00A76374">
            <w:pPr>
              <w:pStyle w:val="TableParagraph"/>
              <w:spacing w:before="132"/>
              <w:rPr>
                <w:sz w:val="20"/>
                <w:szCs w:val="20"/>
              </w:rPr>
            </w:pPr>
          </w:p>
          <w:p w14:paraId="3CF9EF69" w14:textId="77777777" w:rsidR="00CE2B58" w:rsidRPr="00CE2B58" w:rsidRDefault="00CE2B58" w:rsidP="00A76374">
            <w:pPr>
              <w:pStyle w:val="TableParagraph"/>
              <w:spacing w:line="166" w:lineRule="exact"/>
              <w:ind w:right="56"/>
              <w:jc w:val="center"/>
              <w:rPr>
                <w:sz w:val="20"/>
                <w:szCs w:val="20"/>
              </w:rPr>
            </w:pPr>
            <w:r w:rsidRPr="00CE2B58">
              <w:rPr>
                <w:spacing w:val="-2"/>
                <w:sz w:val="20"/>
                <w:szCs w:val="20"/>
              </w:rPr>
              <w:t>SI/NO</w:t>
            </w:r>
          </w:p>
        </w:tc>
        <w:tc>
          <w:tcPr>
            <w:tcW w:w="1311" w:type="dxa"/>
          </w:tcPr>
          <w:p w14:paraId="5B626623" w14:textId="77777777" w:rsidR="00CE2B58" w:rsidRPr="00CE2B58" w:rsidRDefault="00CE2B58" w:rsidP="00A76374">
            <w:pPr>
              <w:pStyle w:val="TableParagraph"/>
              <w:rPr>
                <w:sz w:val="20"/>
                <w:szCs w:val="20"/>
              </w:rPr>
            </w:pPr>
          </w:p>
          <w:p w14:paraId="68F52222" w14:textId="77777777" w:rsidR="00CE2B58" w:rsidRPr="00CE2B58" w:rsidRDefault="00CE2B58" w:rsidP="00A76374">
            <w:pPr>
              <w:pStyle w:val="TableParagraph"/>
              <w:rPr>
                <w:sz w:val="20"/>
                <w:szCs w:val="20"/>
              </w:rPr>
            </w:pPr>
          </w:p>
          <w:p w14:paraId="1F2B4EE4" w14:textId="77777777" w:rsidR="00CE2B58" w:rsidRPr="00CE2B58" w:rsidRDefault="00CE2B58" w:rsidP="00A76374">
            <w:pPr>
              <w:pStyle w:val="TableParagraph"/>
              <w:rPr>
                <w:sz w:val="20"/>
                <w:szCs w:val="20"/>
              </w:rPr>
            </w:pPr>
          </w:p>
          <w:p w14:paraId="5B7E40D1" w14:textId="77777777" w:rsidR="00CE2B58" w:rsidRPr="00CE2B58" w:rsidRDefault="00CE2B58" w:rsidP="00A76374">
            <w:pPr>
              <w:pStyle w:val="TableParagraph"/>
              <w:rPr>
                <w:sz w:val="20"/>
                <w:szCs w:val="20"/>
              </w:rPr>
            </w:pPr>
          </w:p>
          <w:p w14:paraId="1589706A" w14:textId="77777777" w:rsidR="00CE2B58" w:rsidRPr="00CE2B58" w:rsidRDefault="00CE2B58" w:rsidP="00A76374">
            <w:pPr>
              <w:pStyle w:val="TableParagraph"/>
              <w:spacing w:before="132"/>
              <w:rPr>
                <w:sz w:val="20"/>
                <w:szCs w:val="20"/>
              </w:rPr>
            </w:pPr>
          </w:p>
          <w:p w14:paraId="54AA47DB" w14:textId="77777777" w:rsidR="00CE2B58" w:rsidRPr="00CE2B58" w:rsidRDefault="00CE2B58" w:rsidP="00A76374">
            <w:pPr>
              <w:pStyle w:val="TableParagraph"/>
              <w:spacing w:line="166" w:lineRule="exact"/>
              <w:ind w:left="68"/>
              <w:rPr>
                <w:sz w:val="20"/>
                <w:szCs w:val="20"/>
              </w:rPr>
            </w:pPr>
            <w:r w:rsidRPr="00CE2B58">
              <w:rPr>
                <w:spacing w:val="-2"/>
                <w:sz w:val="20"/>
                <w:szCs w:val="20"/>
              </w:rPr>
              <w:t>--</w:t>
            </w:r>
            <w:r w:rsidRPr="00CE2B58">
              <w:rPr>
                <w:spacing w:val="-10"/>
                <w:sz w:val="20"/>
                <w:szCs w:val="20"/>
              </w:rPr>
              <w:t>-</w:t>
            </w:r>
          </w:p>
        </w:tc>
      </w:tr>
    </w:tbl>
    <w:p w14:paraId="6E61CC1F" w14:textId="77777777" w:rsidR="00114D09" w:rsidRPr="00114D09" w:rsidRDefault="00114D09" w:rsidP="00114D09">
      <w:pPr>
        <w:spacing w:after="0" w:line="240" w:lineRule="auto"/>
        <w:jc w:val="both"/>
        <w:rPr>
          <w:rFonts w:cs="Arial"/>
          <w:snapToGrid w:val="0"/>
          <w:lang w:eastAsia="es-ES"/>
        </w:rPr>
      </w:pPr>
      <w:r w:rsidRPr="00114D09">
        <w:rPr>
          <w:rFonts w:cs="Arial"/>
          <w:snapToGrid w:val="0"/>
          <w:lang w:eastAsia="es-ES"/>
        </w:rPr>
        <w:t xml:space="preserve">  </w:t>
      </w:r>
    </w:p>
    <w:p w14:paraId="69972B69" w14:textId="508FEDD9" w:rsidR="00114D09" w:rsidRDefault="00114D09" w:rsidP="003E18A9">
      <w:pPr>
        <w:spacing w:after="0" w:line="240" w:lineRule="auto"/>
        <w:jc w:val="both"/>
        <w:rPr>
          <w:rFonts w:cs="Arial"/>
          <w:snapToGrid w:val="0"/>
          <w:lang w:eastAsia="es-ES"/>
        </w:rPr>
      </w:pPr>
      <w:r w:rsidRPr="00114D09">
        <w:rPr>
          <w:rFonts w:cs="Arial"/>
          <w:snapToGrid w:val="0"/>
          <w:lang w:eastAsia="es-ES"/>
        </w:rPr>
        <w:tab/>
      </w:r>
    </w:p>
    <w:p w14:paraId="67695281" w14:textId="77777777" w:rsidR="00114D09" w:rsidRPr="003F4A89" w:rsidRDefault="00114D09" w:rsidP="00114D09">
      <w:pPr>
        <w:autoSpaceDE w:val="0"/>
        <w:autoSpaceDN w:val="0"/>
        <w:adjustRightInd w:val="0"/>
        <w:spacing w:after="0" w:line="240" w:lineRule="auto"/>
        <w:jc w:val="both"/>
        <w:rPr>
          <w:rFonts w:cs="Arial"/>
          <w:lang w:eastAsia="es-ES"/>
        </w:rPr>
      </w:pPr>
      <w:r w:rsidRPr="003F4A89">
        <w:rPr>
          <w:rFonts w:cs="Arial"/>
          <w:lang w:eastAsia="es-ES"/>
        </w:rPr>
        <w:t>I per què consti, signo aquesta oferta econòmica.</w:t>
      </w:r>
    </w:p>
    <w:p w14:paraId="69ED20AB" w14:textId="5FF02BA7" w:rsidR="00526E8E" w:rsidRPr="003F4A89" w:rsidRDefault="00114D09" w:rsidP="00114D09">
      <w:pPr>
        <w:autoSpaceDE w:val="0"/>
        <w:autoSpaceDN w:val="0"/>
        <w:adjustRightInd w:val="0"/>
        <w:spacing w:after="0" w:line="240" w:lineRule="auto"/>
        <w:jc w:val="both"/>
        <w:rPr>
          <w:rFonts w:cs="Arial"/>
          <w:lang w:eastAsia="es-ES"/>
        </w:rPr>
      </w:pPr>
      <w:r w:rsidRPr="003F4A89">
        <w:rPr>
          <w:rFonts w:cs="Arial"/>
          <w:lang w:eastAsia="es-ES"/>
        </w:rPr>
        <w:t>(lloc i data )            Signatura</w:t>
      </w:r>
      <w:r w:rsidRPr="003F4A89">
        <w:rPr>
          <w:rFonts w:cs="Arial"/>
          <w:snapToGrid w:val="0"/>
          <w:lang w:eastAsia="es-ES"/>
        </w:rPr>
        <w:t xml:space="preserve"> </w:t>
      </w:r>
      <w:r w:rsidR="00526E8E" w:rsidRPr="003F4A89">
        <w:rPr>
          <w:rFonts w:cs="Arial"/>
          <w:snapToGrid w:val="0"/>
          <w:lang w:eastAsia="es-ES"/>
        </w:rPr>
        <w:br w:type="page"/>
      </w:r>
    </w:p>
    <w:p w14:paraId="490B42DF" w14:textId="77777777" w:rsidR="00526E8E" w:rsidRPr="003F4A89" w:rsidRDefault="00526E8E" w:rsidP="00526E8E">
      <w:pPr>
        <w:spacing w:after="0" w:line="240" w:lineRule="auto"/>
        <w:ind w:right="70"/>
        <w:jc w:val="both"/>
        <w:rPr>
          <w:rFonts w:cs="Arial"/>
          <w:b/>
          <w:lang w:eastAsia="es-ES"/>
        </w:rPr>
      </w:pPr>
      <w:r w:rsidRPr="003F4A89">
        <w:rPr>
          <w:rFonts w:cs="Arial"/>
          <w:b/>
          <w:lang w:eastAsia="es-ES"/>
        </w:rPr>
        <w:lastRenderedPageBreak/>
        <w:t>ANNEX 2</w:t>
      </w:r>
    </w:p>
    <w:p w14:paraId="50113D6D" w14:textId="77777777" w:rsidR="00526E8E" w:rsidRPr="003F4A89" w:rsidRDefault="00526E8E" w:rsidP="00526E8E">
      <w:pPr>
        <w:spacing w:after="0" w:line="240" w:lineRule="auto"/>
        <w:jc w:val="both"/>
        <w:rPr>
          <w:rFonts w:cs="Arial"/>
          <w:lang w:eastAsia="es-ES"/>
        </w:rPr>
      </w:pPr>
    </w:p>
    <w:p w14:paraId="406E6553" w14:textId="77777777" w:rsidR="00526E8E" w:rsidRPr="003F4A89" w:rsidRDefault="00526E8E" w:rsidP="00526E8E">
      <w:pPr>
        <w:spacing w:after="0" w:line="240" w:lineRule="auto"/>
        <w:jc w:val="both"/>
        <w:rPr>
          <w:rFonts w:cs="Arial"/>
          <w:b/>
          <w:iCs/>
          <w:color w:val="000000"/>
          <w:lang w:eastAsia="es-ES"/>
        </w:rPr>
      </w:pPr>
      <w:r w:rsidRPr="003F4A89">
        <w:rPr>
          <w:rFonts w:cs="Arial"/>
          <w:b/>
          <w:iCs/>
          <w:color w:val="000000"/>
          <w:lang w:eastAsia="es-ES"/>
        </w:rPr>
        <w:t>INFORMACIÓ SOBRE LES CONDICIONS DE SUBROGACIÓ EN CONTRACTES DE TREBALL EN COMPLIMENT DEL QUE PREVEU L’ART. 130 DE LA LCSP</w:t>
      </w:r>
    </w:p>
    <w:p w14:paraId="6631FC1D" w14:textId="77777777" w:rsidR="00526E8E" w:rsidRPr="003F4A89" w:rsidRDefault="00526E8E" w:rsidP="00526E8E">
      <w:pPr>
        <w:spacing w:after="0" w:line="240" w:lineRule="auto"/>
        <w:jc w:val="both"/>
        <w:rPr>
          <w:rFonts w:cs="Arial"/>
          <w:i/>
          <w:iCs/>
          <w:color w:val="000000"/>
          <w:lang w:eastAsia="es-ES"/>
        </w:rPr>
      </w:pPr>
    </w:p>
    <w:p w14:paraId="26A1D202" w14:textId="77777777" w:rsidR="00526E8E" w:rsidRPr="003F4A89" w:rsidRDefault="00526E8E" w:rsidP="00526E8E">
      <w:pPr>
        <w:spacing w:after="0" w:line="240" w:lineRule="auto"/>
        <w:jc w:val="both"/>
        <w:rPr>
          <w:rFonts w:cs="Arial"/>
          <w:iCs/>
          <w:color w:val="000000"/>
          <w:lang w:eastAsia="es-ES"/>
        </w:rPr>
      </w:pPr>
      <w:r w:rsidRPr="003F4A89">
        <w:rPr>
          <w:rFonts w:cs="Arial"/>
          <w:lang w:eastAsia="es-ES"/>
        </w:rPr>
        <w:t>No es preveu la subrogació de personal</w:t>
      </w:r>
    </w:p>
    <w:p w14:paraId="290258AA" w14:textId="77777777" w:rsidR="00526E8E" w:rsidRPr="003F4A89" w:rsidRDefault="00526E8E" w:rsidP="00526E8E">
      <w:pPr>
        <w:spacing w:after="0" w:line="240" w:lineRule="auto"/>
        <w:jc w:val="both"/>
        <w:rPr>
          <w:rFonts w:cs="Arial"/>
          <w:iCs/>
          <w:color w:val="000000"/>
          <w:lang w:eastAsia="es-ES"/>
        </w:rPr>
      </w:pPr>
    </w:p>
    <w:p w14:paraId="5A10459A" w14:textId="77777777" w:rsidR="00526E8E" w:rsidRPr="003F4A89" w:rsidRDefault="00526E8E" w:rsidP="00526E8E">
      <w:pPr>
        <w:spacing w:after="0" w:line="240" w:lineRule="auto"/>
        <w:jc w:val="both"/>
        <w:rPr>
          <w:rFonts w:cs="Arial"/>
          <w:iCs/>
          <w:color w:val="000000"/>
          <w:lang w:eastAsia="es-ES"/>
        </w:rPr>
      </w:pPr>
    </w:p>
    <w:p w14:paraId="3D4B089A" w14:textId="77777777" w:rsidR="00526E8E" w:rsidRPr="003F4A89" w:rsidRDefault="00526E8E" w:rsidP="00526E8E">
      <w:pPr>
        <w:spacing w:after="0" w:line="240" w:lineRule="auto"/>
        <w:jc w:val="both"/>
        <w:rPr>
          <w:rFonts w:cs="Arial"/>
          <w:iCs/>
          <w:color w:val="000000"/>
          <w:lang w:eastAsia="es-ES"/>
        </w:rPr>
      </w:pPr>
    </w:p>
    <w:p w14:paraId="0295C5C1" w14:textId="77777777" w:rsidR="00526E8E" w:rsidRPr="003F4A89" w:rsidRDefault="00526E8E" w:rsidP="00526E8E">
      <w:pPr>
        <w:spacing w:after="0" w:line="240" w:lineRule="auto"/>
        <w:jc w:val="both"/>
        <w:rPr>
          <w:rFonts w:cs="Arial"/>
          <w:iCs/>
          <w:color w:val="000000"/>
          <w:lang w:eastAsia="es-ES"/>
        </w:rPr>
      </w:pPr>
    </w:p>
    <w:p w14:paraId="46D02D5E" w14:textId="77777777" w:rsidR="00526E8E" w:rsidRPr="003F4A89" w:rsidRDefault="00526E8E" w:rsidP="00526E8E">
      <w:pPr>
        <w:spacing w:after="0" w:line="240" w:lineRule="auto"/>
        <w:jc w:val="both"/>
        <w:rPr>
          <w:rFonts w:cs="Arial"/>
          <w:iCs/>
          <w:color w:val="000000"/>
          <w:lang w:eastAsia="es-ES"/>
        </w:rPr>
      </w:pPr>
    </w:p>
    <w:p w14:paraId="3B694817" w14:textId="77777777" w:rsidR="00526E8E" w:rsidRPr="003F4A89" w:rsidRDefault="00526E8E" w:rsidP="00526E8E">
      <w:pPr>
        <w:spacing w:after="0" w:line="240" w:lineRule="auto"/>
        <w:jc w:val="both"/>
        <w:rPr>
          <w:rFonts w:cs="Arial"/>
          <w:iCs/>
          <w:color w:val="000000"/>
          <w:lang w:eastAsia="es-ES"/>
        </w:rPr>
      </w:pPr>
    </w:p>
    <w:p w14:paraId="50FF7C23" w14:textId="77777777" w:rsidR="00526E8E" w:rsidRPr="003F4A89" w:rsidRDefault="00526E8E" w:rsidP="00526E8E">
      <w:pPr>
        <w:spacing w:after="0" w:line="240" w:lineRule="auto"/>
        <w:jc w:val="both"/>
        <w:rPr>
          <w:rFonts w:cs="Arial"/>
          <w:iCs/>
          <w:color w:val="000000"/>
          <w:lang w:eastAsia="es-ES"/>
        </w:rPr>
      </w:pPr>
    </w:p>
    <w:p w14:paraId="744A2620" w14:textId="77777777" w:rsidR="00526E8E" w:rsidRPr="003F4A89" w:rsidRDefault="00526E8E" w:rsidP="00526E8E">
      <w:pPr>
        <w:spacing w:after="0" w:line="240" w:lineRule="auto"/>
        <w:jc w:val="both"/>
        <w:rPr>
          <w:rFonts w:cs="Arial"/>
          <w:iCs/>
          <w:color w:val="000000"/>
          <w:lang w:eastAsia="es-ES"/>
        </w:rPr>
      </w:pPr>
    </w:p>
    <w:p w14:paraId="5BA58A8A" w14:textId="77777777" w:rsidR="00526E8E" w:rsidRPr="003F4A89" w:rsidRDefault="00526E8E" w:rsidP="00526E8E">
      <w:pPr>
        <w:spacing w:after="0" w:line="240" w:lineRule="auto"/>
        <w:jc w:val="both"/>
        <w:rPr>
          <w:rFonts w:cs="Arial"/>
          <w:iCs/>
          <w:color w:val="000000"/>
          <w:lang w:eastAsia="es-ES"/>
        </w:rPr>
      </w:pPr>
    </w:p>
    <w:p w14:paraId="78C0C624" w14:textId="77777777" w:rsidR="00526E8E" w:rsidRPr="003F4A89" w:rsidRDefault="00526E8E" w:rsidP="00526E8E">
      <w:pPr>
        <w:spacing w:after="0" w:line="240" w:lineRule="auto"/>
        <w:jc w:val="both"/>
        <w:rPr>
          <w:rFonts w:cs="Arial"/>
          <w:iCs/>
          <w:color w:val="000000"/>
          <w:lang w:eastAsia="es-ES"/>
        </w:rPr>
      </w:pPr>
    </w:p>
    <w:p w14:paraId="167E5681" w14:textId="77777777" w:rsidR="00526E8E" w:rsidRPr="003F4A89" w:rsidRDefault="00526E8E" w:rsidP="00526E8E">
      <w:pPr>
        <w:spacing w:after="0" w:line="240" w:lineRule="auto"/>
        <w:jc w:val="both"/>
        <w:rPr>
          <w:rFonts w:cs="Arial"/>
          <w:iCs/>
          <w:color w:val="000000"/>
          <w:lang w:eastAsia="es-ES"/>
        </w:rPr>
      </w:pPr>
    </w:p>
    <w:p w14:paraId="07C95D6C" w14:textId="77777777" w:rsidR="00526E8E" w:rsidRPr="003F4A89" w:rsidRDefault="00526E8E" w:rsidP="00526E8E">
      <w:pPr>
        <w:spacing w:after="0" w:line="240" w:lineRule="auto"/>
        <w:jc w:val="both"/>
        <w:rPr>
          <w:rFonts w:cs="Arial"/>
          <w:iCs/>
          <w:color w:val="000000"/>
          <w:lang w:eastAsia="es-ES"/>
        </w:rPr>
      </w:pPr>
    </w:p>
    <w:p w14:paraId="5311A172" w14:textId="77777777" w:rsidR="00526E8E" w:rsidRPr="003F4A89" w:rsidRDefault="00526E8E" w:rsidP="00526E8E">
      <w:pPr>
        <w:spacing w:after="0" w:line="240" w:lineRule="auto"/>
        <w:jc w:val="both"/>
        <w:rPr>
          <w:rFonts w:cs="Arial"/>
          <w:iCs/>
          <w:color w:val="000000"/>
          <w:lang w:eastAsia="es-ES"/>
        </w:rPr>
      </w:pPr>
    </w:p>
    <w:p w14:paraId="666B6881" w14:textId="77777777" w:rsidR="00526E8E" w:rsidRPr="003F4A89" w:rsidRDefault="00526E8E" w:rsidP="00526E8E">
      <w:pPr>
        <w:spacing w:after="0" w:line="240" w:lineRule="auto"/>
        <w:jc w:val="both"/>
        <w:rPr>
          <w:rFonts w:cs="Arial"/>
          <w:iCs/>
          <w:color w:val="000000"/>
          <w:lang w:eastAsia="es-ES"/>
        </w:rPr>
      </w:pPr>
    </w:p>
    <w:p w14:paraId="419511C0" w14:textId="77777777" w:rsidR="00526E8E" w:rsidRPr="003F4A89" w:rsidRDefault="00526E8E" w:rsidP="00526E8E">
      <w:pPr>
        <w:spacing w:after="0" w:line="240" w:lineRule="auto"/>
        <w:jc w:val="both"/>
        <w:rPr>
          <w:rFonts w:cs="Arial"/>
          <w:iCs/>
          <w:color w:val="000000"/>
          <w:lang w:eastAsia="es-ES"/>
        </w:rPr>
      </w:pPr>
    </w:p>
    <w:p w14:paraId="0ED6DA61" w14:textId="77777777" w:rsidR="00526E8E" w:rsidRPr="003F4A89" w:rsidRDefault="00526E8E" w:rsidP="00526E8E">
      <w:pPr>
        <w:spacing w:after="0" w:line="240" w:lineRule="auto"/>
        <w:jc w:val="both"/>
        <w:rPr>
          <w:rFonts w:cs="Arial"/>
          <w:iCs/>
          <w:color w:val="000000"/>
          <w:lang w:eastAsia="es-ES"/>
        </w:rPr>
      </w:pPr>
    </w:p>
    <w:p w14:paraId="638476BB" w14:textId="77777777" w:rsidR="00526E8E" w:rsidRPr="003F4A89" w:rsidRDefault="00526E8E" w:rsidP="00526E8E">
      <w:pPr>
        <w:spacing w:after="0" w:line="240" w:lineRule="auto"/>
        <w:jc w:val="both"/>
        <w:rPr>
          <w:rFonts w:cs="Arial"/>
          <w:iCs/>
          <w:color w:val="000000"/>
          <w:lang w:eastAsia="es-ES"/>
        </w:rPr>
      </w:pPr>
    </w:p>
    <w:p w14:paraId="6BCBC650" w14:textId="77777777" w:rsidR="00526E8E" w:rsidRPr="003F4A89" w:rsidRDefault="00526E8E" w:rsidP="00526E8E">
      <w:pPr>
        <w:spacing w:after="0" w:line="240" w:lineRule="auto"/>
        <w:jc w:val="both"/>
        <w:rPr>
          <w:rFonts w:cs="Arial"/>
          <w:iCs/>
          <w:color w:val="000000"/>
          <w:lang w:eastAsia="es-ES"/>
        </w:rPr>
      </w:pPr>
    </w:p>
    <w:p w14:paraId="0383D7DD" w14:textId="77777777" w:rsidR="00526E8E" w:rsidRPr="003F4A89" w:rsidRDefault="00526E8E" w:rsidP="00526E8E">
      <w:pPr>
        <w:spacing w:after="0" w:line="240" w:lineRule="auto"/>
        <w:jc w:val="both"/>
        <w:rPr>
          <w:rFonts w:cs="Arial"/>
          <w:iCs/>
          <w:color w:val="000000"/>
          <w:lang w:eastAsia="es-ES"/>
        </w:rPr>
      </w:pPr>
    </w:p>
    <w:p w14:paraId="73FCE2DE" w14:textId="77777777" w:rsidR="00526E8E" w:rsidRPr="003F4A89" w:rsidRDefault="00526E8E" w:rsidP="00526E8E">
      <w:pPr>
        <w:spacing w:after="0" w:line="240" w:lineRule="auto"/>
        <w:jc w:val="both"/>
        <w:rPr>
          <w:rFonts w:cs="Arial"/>
          <w:iCs/>
          <w:color w:val="000000"/>
          <w:lang w:eastAsia="es-ES"/>
        </w:rPr>
      </w:pPr>
    </w:p>
    <w:p w14:paraId="47985795" w14:textId="77777777" w:rsidR="00526E8E" w:rsidRPr="003F4A89" w:rsidRDefault="00526E8E" w:rsidP="00526E8E">
      <w:pPr>
        <w:spacing w:after="0" w:line="240" w:lineRule="auto"/>
        <w:jc w:val="both"/>
        <w:rPr>
          <w:rFonts w:cs="Arial"/>
          <w:iCs/>
          <w:color w:val="000000"/>
          <w:lang w:eastAsia="es-ES"/>
        </w:rPr>
      </w:pPr>
    </w:p>
    <w:p w14:paraId="3A64CF90" w14:textId="77777777" w:rsidR="00526E8E" w:rsidRPr="003F4A89" w:rsidRDefault="00526E8E" w:rsidP="00526E8E">
      <w:pPr>
        <w:spacing w:after="0" w:line="240" w:lineRule="auto"/>
        <w:jc w:val="both"/>
        <w:rPr>
          <w:rFonts w:cs="Arial"/>
          <w:iCs/>
          <w:color w:val="000000"/>
          <w:lang w:eastAsia="es-ES"/>
        </w:rPr>
      </w:pPr>
    </w:p>
    <w:p w14:paraId="487B9862" w14:textId="77777777" w:rsidR="00526E8E" w:rsidRPr="003F4A89" w:rsidRDefault="00526E8E" w:rsidP="00526E8E">
      <w:pPr>
        <w:spacing w:after="0" w:line="240" w:lineRule="auto"/>
        <w:jc w:val="both"/>
        <w:rPr>
          <w:rFonts w:cs="Arial"/>
          <w:iCs/>
          <w:color w:val="000000"/>
          <w:lang w:eastAsia="es-ES"/>
        </w:rPr>
      </w:pPr>
    </w:p>
    <w:p w14:paraId="4891D5F9" w14:textId="77777777" w:rsidR="00526E8E" w:rsidRPr="003F4A89" w:rsidRDefault="00526E8E" w:rsidP="00526E8E">
      <w:pPr>
        <w:spacing w:after="0" w:line="240" w:lineRule="auto"/>
        <w:jc w:val="both"/>
        <w:rPr>
          <w:rFonts w:cs="Arial"/>
          <w:iCs/>
          <w:color w:val="000000"/>
          <w:lang w:eastAsia="es-ES"/>
        </w:rPr>
      </w:pPr>
    </w:p>
    <w:p w14:paraId="1DCA7A4A" w14:textId="77777777" w:rsidR="00526E8E" w:rsidRPr="003F4A89" w:rsidRDefault="00526E8E" w:rsidP="00526E8E">
      <w:pPr>
        <w:spacing w:after="0" w:line="240" w:lineRule="auto"/>
        <w:jc w:val="both"/>
        <w:rPr>
          <w:rFonts w:cs="Arial"/>
          <w:iCs/>
          <w:color w:val="000000"/>
          <w:lang w:eastAsia="es-ES"/>
        </w:rPr>
      </w:pPr>
    </w:p>
    <w:p w14:paraId="7BC231A3" w14:textId="77777777" w:rsidR="00526E8E" w:rsidRPr="003F4A89" w:rsidRDefault="00526E8E" w:rsidP="00526E8E">
      <w:pPr>
        <w:spacing w:after="0" w:line="240" w:lineRule="auto"/>
        <w:jc w:val="both"/>
        <w:rPr>
          <w:rFonts w:cs="Arial"/>
          <w:iCs/>
          <w:color w:val="000000"/>
          <w:lang w:eastAsia="es-ES"/>
        </w:rPr>
      </w:pPr>
    </w:p>
    <w:p w14:paraId="63F7225D" w14:textId="77777777" w:rsidR="00526E8E" w:rsidRPr="003F4A89" w:rsidRDefault="00526E8E" w:rsidP="00526E8E">
      <w:pPr>
        <w:spacing w:after="0" w:line="240" w:lineRule="auto"/>
        <w:jc w:val="both"/>
        <w:rPr>
          <w:rFonts w:cs="Arial"/>
          <w:iCs/>
          <w:color w:val="000000"/>
          <w:lang w:eastAsia="es-ES"/>
        </w:rPr>
      </w:pPr>
    </w:p>
    <w:p w14:paraId="1AEE3635" w14:textId="77777777" w:rsidR="00526E8E" w:rsidRPr="003F4A89" w:rsidRDefault="00526E8E" w:rsidP="00526E8E">
      <w:pPr>
        <w:spacing w:after="0" w:line="240" w:lineRule="auto"/>
        <w:jc w:val="both"/>
        <w:rPr>
          <w:rFonts w:cs="Arial"/>
          <w:iCs/>
          <w:color w:val="000000"/>
          <w:lang w:eastAsia="es-ES"/>
        </w:rPr>
      </w:pPr>
    </w:p>
    <w:p w14:paraId="3FA262B9" w14:textId="77777777" w:rsidR="00526E8E" w:rsidRPr="003F4A89" w:rsidRDefault="00526E8E" w:rsidP="00526E8E">
      <w:pPr>
        <w:spacing w:after="0" w:line="240" w:lineRule="auto"/>
        <w:jc w:val="both"/>
        <w:rPr>
          <w:rFonts w:cs="Arial"/>
          <w:iCs/>
          <w:color w:val="000000"/>
          <w:lang w:eastAsia="es-ES"/>
        </w:rPr>
      </w:pPr>
    </w:p>
    <w:p w14:paraId="53B23A62" w14:textId="77777777" w:rsidR="00526E8E" w:rsidRPr="003F4A89" w:rsidRDefault="00526E8E" w:rsidP="00526E8E">
      <w:pPr>
        <w:spacing w:after="0" w:line="240" w:lineRule="auto"/>
        <w:jc w:val="both"/>
        <w:rPr>
          <w:rFonts w:cs="Arial"/>
          <w:iCs/>
          <w:color w:val="000000"/>
          <w:lang w:eastAsia="es-ES"/>
        </w:rPr>
      </w:pPr>
    </w:p>
    <w:p w14:paraId="7776A002" w14:textId="77777777" w:rsidR="00526E8E" w:rsidRPr="003F4A89" w:rsidRDefault="00526E8E" w:rsidP="00526E8E">
      <w:pPr>
        <w:spacing w:after="0" w:line="240" w:lineRule="auto"/>
        <w:ind w:right="70"/>
        <w:jc w:val="both"/>
        <w:rPr>
          <w:rFonts w:cs="Arial"/>
          <w:b/>
          <w:lang w:eastAsia="es-ES"/>
        </w:rPr>
      </w:pPr>
    </w:p>
    <w:p w14:paraId="1CE567D6" w14:textId="77777777" w:rsidR="00526E8E" w:rsidRPr="003F4A89" w:rsidRDefault="00526E8E" w:rsidP="00526E8E">
      <w:pPr>
        <w:spacing w:after="0" w:line="240" w:lineRule="auto"/>
        <w:ind w:right="70"/>
        <w:jc w:val="both"/>
        <w:rPr>
          <w:rFonts w:cs="Arial"/>
          <w:b/>
          <w:lang w:eastAsia="es-ES"/>
        </w:rPr>
      </w:pPr>
    </w:p>
    <w:p w14:paraId="27CD4101" w14:textId="77777777" w:rsidR="00526E8E" w:rsidRPr="003F4A89" w:rsidRDefault="00526E8E" w:rsidP="00526E8E">
      <w:pPr>
        <w:spacing w:after="0" w:line="240" w:lineRule="auto"/>
        <w:ind w:right="70"/>
        <w:jc w:val="both"/>
        <w:rPr>
          <w:rFonts w:cs="Arial"/>
          <w:b/>
          <w:lang w:eastAsia="es-ES"/>
        </w:rPr>
      </w:pPr>
    </w:p>
    <w:p w14:paraId="0843890D" w14:textId="77777777" w:rsidR="00526E8E" w:rsidRPr="003F4A89" w:rsidRDefault="00526E8E" w:rsidP="00526E8E">
      <w:pPr>
        <w:spacing w:after="0" w:line="240" w:lineRule="auto"/>
        <w:ind w:right="70"/>
        <w:jc w:val="both"/>
        <w:rPr>
          <w:rFonts w:cs="Arial"/>
          <w:b/>
          <w:lang w:eastAsia="es-ES"/>
        </w:rPr>
      </w:pPr>
    </w:p>
    <w:p w14:paraId="21ED685A" w14:textId="77777777" w:rsidR="00526E8E" w:rsidRPr="003F4A89" w:rsidRDefault="00526E8E" w:rsidP="00526E8E">
      <w:pPr>
        <w:spacing w:after="0" w:line="240" w:lineRule="auto"/>
        <w:ind w:right="70"/>
        <w:jc w:val="both"/>
        <w:rPr>
          <w:rFonts w:cs="Arial"/>
          <w:b/>
          <w:lang w:eastAsia="es-ES"/>
        </w:rPr>
      </w:pPr>
    </w:p>
    <w:p w14:paraId="2BC91A1D" w14:textId="77777777" w:rsidR="00526E8E" w:rsidRPr="003F4A89" w:rsidRDefault="00526E8E" w:rsidP="00526E8E">
      <w:pPr>
        <w:spacing w:after="0" w:line="240" w:lineRule="auto"/>
        <w:ind w:right="70"/>
        <w:jc w:val="both"/>
        <w:rPr>
          <w:rFonts w:cs="Arial"/>
          <w:b/>
          <w:lang w:eastAsia="es-ES"/>
        </w:rPr>
      </w:pPr>
    </w:p>
    <w:p w14:paraId="5CFBA712" w14:textId="77777777" w:rsidR="00526E8E" w:rsidRPr="003F4A89" w:rsidRDefault="00526E8E" w:rsidP="00526E8E">
      <w:pPr>
        <w:spacing w:after="0" w:line="240" w:lineRule="auto"/>
        <w:ind w:right="70"/>
        <w:jc w:val="both"/>
        <w:rPr>
          <w:rFonts w:cs="Arial"/>
          <w:b/>
          <w:lang w:eastAsia="es-ES"/>
        </w:rPr>
      </w:pPr>
    </w:p>
    <w:p w14:paraId="3D4543E4" w14:textId="77777777" w:rsidR="00526E8E" w:rsidRPr="003F4A89" w:rsidRDefault="00526E8E" w:rsidP="00526E8E">
      <w:pPr>
        <w:spacing w:after="0" w:line="240" w:lineRule="auto"/>
        <w:ind w:right="70"/>
        <w:jc w:val="both"/>
        <w:rPr>
          <w:rFonts w:cs="Arial"/>
          <w:b/>
          <w:lang w:eastAsia="es-ES"/>
        </w:rPr>
      </w:pPr>
    </w:p>
    <w:p w14:paraId="254A6051" w14:textId="77777777" w:rsidR="00526E8E" w:rsidRPr="003F4A89" w:rsidRDefault="00526E8E" w:rsidP="00526E8E">
      <w:pPr>
        <w:spacing w:after="0" w:line="240" w:lineRule="auto"/>
        <w:ind w:right="70"/>
        <w:jc w:val="both"/>
        <w:rPr>
          <w:rFonts w:cs="Arial"/>
          <w:b/>
          <w:lang w:eastAsia="es-ES"/>
        </w:rPr>
      </w:pPr>
    </w:p>
    <w:p w14:paraId="315DB8C7" w14:textId="77777777" w:rsidR="00526E8E" w:rsidRPr="003F4A89" w:rsidRDefault="00526E8E" w:rsidP="00526E8E">
      <w:pPr>
        <w:spacing w:after="0" w:line="240" w:lineRule="auto"/>
        <w:ind w:right="70"/>
        <w:jc w:val="both"/>
        <w:rPr>
          <w:rFonts w:cs="Arial"/>
          <w:b/>
          <w:lang w:eastAsia="es-ES"/>
        </w:rPr>
      </w:pPr>
    </w:p>
    <w:p w14:paraId="73866A5B" w14:textId="77777777" w:rsidR="00526E8E" w:rsidRPr="003F4A89" w:rsidRDefault="00526E8E" w:rsidP="00526E8E">
      <w:pPr>
        <w:spacing w:after="0" w:line="240" w:lineRule="auto"/>
        <w:ind w:right="70"/>
        <w:jc w:val="both"/>
        <w:rPr>
          <w:rFonts w:cs="Arial"/>
          <w:b/>
          <w:lang w:eastAsia="es-ES"/>
        </w:rPr>
      </w:pPr>
    </w:p>
    <w:p w14:paraId="06AB0A84" w14:textId="77777777" w:rsidR="00526E8E" w:rsidRPr="003F4A89" w:rsidRDefault="00526E8E" w:rsidP="00526E8E">
      <w:pPr>
        <w:spacing w:after="0" w:line="240" w:lineRule="auto"/>
        <w:rPr>
          <w:rFonts w:cs="Arial"/>
          <w:b/>
          <w:lang w:eastAsia="es-ES"/>
        </w:rPr>
      </w:pPr>
      <w:r w:rsidRPr="003F4A89">
        <w:rPr>
          <w:rFonts w:cs="Arial"/>
          <w:b/>
          <w:lang w:eastAsia="es-ES"/>
        </w:rPr>
        <w:br w:type="page"/>
      </w:r>
    </w:p>
    <w:p w14:paraId="6ABF1B54" w14:textId="77777777" w:rsidR="00526E8E" w:rsidRPr="003F4A89" w:rsidRDefault="00526E8E" w:rsidP="00526E8E">
      <w:pPr>
        <w:spacing w:after="0" w:line="240" w:lineRule="auto"/>
        <w:ind w:right="70"/>
        <w:jc w:val="both"/>
        <w:rPr>
          <w:rFonts w:cs="Arial"/>
          <w:b/>
          <w:lang w:eastAsia="es-ES"/>
        </w:rPr>
      </w:pPr>
      <w:r w:rsidRPr="003F4A89">
        <w:rPr>
          <w:rFonts w:cs="Arial"/>
          <w:b/>
          <w:lang w:eastAsia="es-ES"/>
        </w:rPr>
        <w:lastRenderedPageBreak/>
        <w:t>ANNEX 3</w:t>
      </w:r>
    </w:p>
    <w:p w14:paraId="40885A41" w14:textId="77777777" w:rsidR="00526E8E" w:rsidRPr="003F4A89" w:rsidRDefault="00526E8E" w:rsidP="00526E8E">
      <w:pPr>
        <w:spacing w:after="0" w:line="240" w:lineRule="auto"/>
        <w:jc w:val="both"/>
        <w:rPr>
          <w:rFonts w:cs="Arial"/>
          <w:lang w:eastAsia="es-ES"/>
        </w:rPr>
      </w:pPr>
    </w:p>
    <w:p w14:paraId="49FB494D" w14:textId="77777777" w:rsidR="00526E8E" w:rsidRPr="003F4A89" w:rsidRDefault="00526E8E" w:rsidP="00526E8E">
      <w:pPr>
        <w:spacing w:after="0" w:line="240" w:lineRule="auto"/>
        <w:jc w:val="both"/>
        <w:rPr>
          <w:rFonts w:cs="Arial"/>
          <w:b/>
          <w:iCs/>
          <w:color w:val="000000"/>
          <w:lang w:eastAsia="es-ES"/>
        </w:rPr>
      </w:pPr>
      <w:r w:rsidRPr="003F4A89">
        <w:rPr>
          <w:rFonts w:cs="Arial"/>
          <w:b/>
          <w:iCs/>
          <w:color w:val="000000"/>
          <w:lang w:eastAsia="es-ES"/>
        </w:rPr>
        <w:t xml:space="preserve">REGLES ESPECIALS RESPECTE DEL PERSONAL DE L’EMPRESA CONTRACTISTA </w:t>
      </w:r>
    </w:p>
    <w:p w14:paraId="4837F912" w14:textId="77777777" w:rsidR="00526E8E" w:rsidRPr="003F4A89" w:rsidRDefault="00526E8E" w:rsidP="00526E8E">
      <w:pPr>
        <w:spacing w:after="0" w:line="240" w:lineRule="auto"/>
        <w:jc w:val="both"/>
        <w:rPr>
          <w:rFonts w:cs="Arial"/>
          <w:b/>
          <w:lang w:eastAsia="es-ES"/>
        </w:rPr>
      </w:pPr>
    </w:p>
    <w:p w14:paraId="265B092C" w14:textId="77777777" w:rsidR="00526E8E" w:rsidRPr="003F4A89" w:rsidRDefault="00526E8E" w:rsidP="00526E8E">
      <w:pPr>
        <w:spacing w:after="0" w:line="240" w:lineRule="auto"/>
        <w:jc w:val="both"/>
        <w:rPr>
          <w:rFonts w:cs="Arial"/>
          <w:b/>
          <w:lang w:eastAsia="es-ES"/>
        </w:rPr>
      </w:pPr>
    </w:p>
    <w:p w14:paraId="0D7BAA77"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 </w:t>
      </w:r>
      <w:r w:rsidRPr="003F4A89">
        <w:rPr>
          <w:rFonts w:cs="Arial"/>
          <w:lang w:eastAsia="es-ES"/>
        </w:rPr>
        <w:t>Correspon exclusivament a l’empresa contractista la selecció del personal que, acreditant els requisits de titulació i experiència exigits en els plecs, formarà part de l’equip de treball adscrit a l’execució del contracte, sense perjudici de la verificació per part de l’Administració del compliment d’aquells requisits.</w:t>
      </w:r>
    </w:p>
    <w:p w14:paraId="5C4743A9" w14:textId="77777777" w:rsidR="00526E8E" w:rsidRPr="003F4A89" w:rsidRDefault="00526E8E" w:rsidP="00526E8E">
      <w:pPr>
        <w:spacing w:after="0" w:line="240" w:lineRule="auto"/>
        <w:jc w:val="both"/>
        <w:rPr>
          <w:rFonts w:cs="Arial"/>
          <w:lang w:eastAsia="es-ES"/>
        </w:rPr>
      </w:pPr>
    </w:p>
    <w:p w14:paraId="34FB9F95"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procurarà que existeixi estabilitat en l’equip de treball, i que les variacions en la seva composició siguin puntuals i obeeixin a raons justificades, en ordre a no alterar el bon funcionament del servei, informant en tot moment a l’Administració.</w:t>
      </w:r>
    </w:p>
    <w:p w14:paraId="3425F444" w14:textId="77777777" w:rsidR="00526E8E" w:rsidRPr="003F4A89" w:rsidRDefault="00526E8E" w:rsidP="00526E8E">
      <w:pPr>
        <w:spacing w:after="0" w:line="240" w:lineRule="auto"/>
        <w:jc w:val="both"/>
        <w:rPr>
          <w:rFonts w:cs="Arial"/>
          <w:lang w:eastAsia="es-ES"/>
        </w:rPr>
      </w:pPr>
    </w:p>
    <w:p w14:paraId="2F18A61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 </w:t>
      </w:r>
      <w:r w:rsidRPr="003F4A89">
        <w:rPr>
          <w:rFonts w:cs="Arial"/>
          <w:lang w:eastAsia="es-ES"/>
        </w:rPr>
        <w:t>En relació amb els treballadors destinats a l’execució d’aquest contracte, l’empresa contractista assumeix l’obligació d’exercir de manera real, efectiva i continua, el poder de direcció inherent a tot empresari. En particular, assumirà la negociació i el pagament dels salaris, la concessió de permisos, llicències i vacacions, les substitucions dels treballadors en els casos de baixa o absència, les obligacions legals en matèria de Seguretat Social, inclòs l’abonament de cotitzacions i el pagament de prestacions, quan procedeixi, les obligacions legals en matèria de prevenció de riscos laborals, l’exercici de la potestat disciplinaria, així com quants drets i obligacions es deriven de la relació contractual entre empleat i ocupador.</w:t>
      </w:r>
    </w:p>
    <w:p w14:paraId="5FA80AC8" w14:textId="77777777" w:rsidR="00526E8E" w:rsidRPr="003F4A89" w:rsidRDefault="00526E8E" w:rsidP="00526E8E">
      <w:pPr>
        <w:spacing w:after="0" w:line="240" w:lineRule="auto"/>
        <w:jc w:val="both"/>
        <w:rPr>
          <w:rFonts w:cs="Arial"/>
          <w:lang w:eastAsia="es-ES"/>
        </w:rPr>
      </w:pPr>
    </w:p>
    <w:p w14:paraId="4CB2795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 </w:t>
      </w:r>
      <w:r w:rsidRPr="003F4A89">
        <w:rPr>
          <w:rFonts w:cs="Arial"/>
          <w:lang w:eastAsia="es-ES"/>
        </w:rPr>
        <w:t xml:space="preserve">L’empresa contractista vetllarà especialment perquè els treballadors adscrits a l’execució del contracte desenvolupin la seva activitat sense extralimitar-se en les funcions desempenyorades respecte de l’activitat delimitada en els plecs com a objecte del contracte. </w:t>
      </w:r>
    </w:p>
    <w:p w14:paraId="75E6D566" w14:textId="77777777" w:rsidR="00526E8E" w:rsidRPr="003F4A89" w:rsidRDefault="00526E8E" w:rsidP="00526E8E">
      <w:pPr>
        <w:spacing w:after="0" w:line="240" w:lineRule="auto"/>
        <w:jc w:val="both"/>
        <w:rPr>
          <w:rFonts w:cs="Arial"/>
          <w:lang w:eastAsia="es-ES"/>
        </w:rPr>
      </w:pPr>
    </w:p>
    <w:p w14:paraId="3395AA7C" w14:textId="77777777" w:rsidR="00526E8E" w:rsidRPr="003F4A89" w:rsidRDefault="00526E8E" w:rsidP="00526E8E">
      <w:pPr>
        <w:spacing w:after="0" w:line="240" w:lineRule="auto"/>
        <w:jc w:val="both"/>
        <w:rPr>
          <w:rFonts w:cs="Arial"/>
          <w:lang w:eastAsia="es-ES"/>
        </w:rPr>
      </w:pPr>
      <w:r w:rsidRPr="003F4A89">
        <w:rPr>
          <w:rFonts w:cs="Arial"/>
          <w:b/>
          <w:lang w:eastAsia="es-ES"/>
        </w:rPr>
        <w:t>4.</w:t>
      </w:r>
      <w:r w:rsidRPr="003F4A89">
        <w:rPr>
          <w:rFonts w:cs="Arial"/>
          <w:lang w:eastAsia="es-ES"/>
        </w:rPr>
        <w:t xml:space="preserve"> L’empresa contractista estarà obligada a executar el contracte en les seves pròpies dependències o instal·lacions, llevat que, excepcionalment, sigui autoritzada a prestar els seus serveis en les dependències administratives. En aquest cas, el personal de l’empresa contractista ocuparà espais de treball diferenciats del que ocupin els empleats públics. Correspon també a l’empresa contractista vetllar pel compliment d’aquesta obligació. En l’expedient haurà de fer-se constar motivadament la necessitat que, per a l’execució del contracte, els serveis es prestin en les dependències administratives.</w:t>
      </w:r>
    </w:p>
    <w:p w14:paraId="0FBA176A" w14:textId="77777777" w:rsidR="00526E8E" w:rsidRPr="003F4A89" w:rsidRDefault="00526E8E" w:rsidP="00526E8E">
      <w:pPr>
        <w:spacing w:after="0" w:line="240" w:lineRule="auto"/>
        <w:jc w:val="both"/>
        <w:rPr>
          <w:rFonts w:cs="Arial"/>
          <w:lang w:eastAsia="es-ES"/>
        </w:rPr>
      </w:pPr>
    </w:p>
    <w:p w14:paraId="7120F21B" w14:textId="77777777" w:rsidR="00526E8E" w:rsidRPr="003F4A89" w:rsidRDefault="00526E8E" w:rsidP="00526E8E">
      <w:pPr>
        <w:spacing w:after="0" w:line="240" w:lineRule="auto"/>
        <w:jc w:val="both"/>
        <w:rPr>
          <w:rFonts w:cs="Arial"/>
          <w:lang w:eastAsia="es-ES"/>
        </w:rPr>
      </w:pPr>
      <w:r w:rsidRPr="003F4A89">
        <w:rPr>
          <w:rFonts w:cs="Arial"/>
          <w:b/>
          <w:lang w:eastAsia="es-ES"/>
        </w:rPr>
        <w:t>5.</w:t>
      </w:r>
      <w:r w:rsidRPr="003F4A89">
        <w:rPr>
          <w:rFonts w:cs="Arial"/>
          <w:lang w:eastAsia="es-ES"/>
        </w:rPr>
        <w:t xml:space="preserve"> L’empresa contractista haurà de designar, al menys, un coordinador tècnic o responsable integrat en la seva pròpia plantilla, que tindrà entre les seves obligacions les següents:</w:t>
      </w:r>
    </w:p>
    <w:p w14:paraId="17F4E348" w14:textId="77777777" w:rsidR="00526E8E" w:rsidRPr="003F4A89" w:rsidRDefault="00526E8E" w:rsidP="00526E8E">
      <w:pPr>
        <w:spacing w:after="0" w:line="240" w:lineRule="auto"/>
        <w:jc w:val="both"/>
        <w:rPr>
          <w:rFonts w:cs="Arial"/>
          <w:lang w:eastAsia="es-ES"/>
        </w:rPr>
      </w:pPr>
    </w:p>
    <w:p w14:paraId="28C0032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Actuar com a interlocutor de l’empresa contractista davant l’Administració, canalitzant, d’una banda, la comunicació entre aquella i el personal integrant de l’equip de treball adscrit al contracte i, d’una altra banda, de l’Administració, en tot el relatiu a les qüestions derivades de l’execució del contracte.</w:t>
      </w:r>
    </w:p>
    <w:p w14:paraId="6946636F" w14:textId="77777777" w:rsidR="00526E8E" w:rsidRPr="003F4A89" w:rsidRDefault="00526E8E" w:rsidP="00526E8E">
      <w:pPr>
        <w:spacing w:after="0" w:line="240" w:lineRule="auto"/>
        <w:jc w:val="both"/>
        <w:rPr>
          <w:rFonts w:cs="Arial"/>
          <w:lang w:eastAsia="es-ES"/>
        </w:rPr>
      </w:pPr>
    </w:p>
    <w:p w14:paraId="4C6178D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Distribuir el treball entre el personal encarregat de l’execució del contracte, i impartir a aquests treballadors les ordres i instruccions de treball que siguin necessàries en relació amb la prestació del servei contractat.</w:t>
      </w:r>
    </w:p>
    <w:p w14:paraId="52665A1A" w14:textId="77777777" w:rsidR="00526E8E" w:rsidRPr="003F4A89" w:rsidRDefault="00526E8E" w:rsidP="00526E8E">
      <w:pPr>
        <w:spacing w:after="0" w:line="240" w:lineRule="auto"/>
        <w:jc w:val="both"/>
        <w:rPr>
          <w:rFonts w:cs="Arial"/>
          <w:lang w:eastAsia="es-ES"/>
        </w:rPr>
      </w:pPr>
    </w:p>
    <w:p w14:paraId="3B9B6A8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lastRenderedPageBreak/>
        <w:t>Supervisar el correcte compliment per part del personal integrant de l’equip de treball de les funcions que té encomanades, així com controlar l’assistència d’aquest personal al lloc de treball.</w:t>
      </w:r>
    </w:p>
    <w:p w14:paraId="54531AD4" w14:textId="77777777" w:rsidR="00526E8E" w:rsidRPr="003F4A89" w:rsidRDefault="00526E8E" w:rsidP="00526E8E">
      <w:pPr>
        <w:spacing w:after="0" w:line="240" w:lineRule="auto"/>
        <w:jc w:val="both"/>
        <w:rPr>
          <w:rFonts w:cs="Arial"/>
          <w:lang w:eastAsia="es-ES"/>
        </w:rPr>
      </w:pPr>
    </w:p>
    <w:p w14:paraId="13392A09"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 xml:space="preserve">Organitzar el règim de vacacions del personal adscrit a l’execució del contracte, havent de coordinar-se adequadament l’empresa contractista com l’Administració contractant, per no alterar el bon funcionament del servei. </w:t>
      </w:r>
    </w:p>
    <w:p w14:paraId="130E47C8" w14:textId="77777777" w:rsidR="00526E8E" w:rsidRPr="003F4A89" w:rsidRDefault="00526E8E" w:rsidP="00526E8E">
      <w:pPr>
        <w:spacing w:after="0" w:line="240" w:lineRule="auto"/>
        <w:jc w:val="both"/>
        <w:rPr>
          <w:rFonts w:cs="Arial"/>
          <w:lang w:eastAsia="es-ES"/>
        </w:rPr>
      </w:pPr>
    </w:p>
    <w:p w14:paraId="25E47316" w14:textId="77777777" w:rsidR="00526E8E" w:rsidRPr="003F4A89" w:rsidRDefault="00526E8E" w:rsidP="00526E8E">
      <w:pPr>
        <w:pStyle w:val="Pargrafdellista"/>
        <w:numPr>
          <w:ilvl w:val="0"/>
          <w:numId w:val="7"/>
        </w:numPr>
        <w:jc w:val="both"/>
        <w:rPr>
          <w:rFonts w:ascii="Arial" w:hAnsi="Arial" w:cs="Arial"/>
          <w:b/>
          <w:sz w:val="22"/>
          <w:szCs w:val="22"/>
        </w:rPr>
      </w:pPr>
      <w:r w:rsidRPr="003F4A89">
        <w:rPr>
          <w:rFonts w:ascii="Arial" w:hAnsi="Arial" w:cs="Arial"/>
          <w:sz w:val="22"/>
          <w:szCs w:val="22"/>
        </w:rPr>
        <w:t>Informar a l’Administració sobre les variacions, ocasionals o permanents, en la composició de l’equip de treball adscrit a l’execució del contracte.</w:t>
      </w:r>
    </w:p>
    <w:p w14:paraId="481FEC02" w14:textId="77777777" w:rsidR="00526E8E" w:rsidRPr="003F4A89" w:rsidRDefault="00526E8E" w:rsidP="00526E8E">
      <w:pPr>
        <w:spacing w:after="0" w:line="240" w:lineRule="auto"/>
        <w:jc w:val="both"/>
        <w:rPr>
          <w:rFonts w:cs="Arial"/>
          <w:lang w:eastAsia="es-ES"/>
        </w:rPr>
      </w:pPr>
    </w:p>
    <w:p w14:paraId="0BADDA7A" w14:textId="77777777" w:rsidR="00526E8E" w:rsidRPr="003F4A89" w:rsidRDefault="00526E8E" w:rsidP="00526E8E">
      <w:pPr>
        <w:spacing w:after="0" w:line="240" w:lineRule="auto"/>
        <w:jc w:val="both"/>
        <w:rPr>
          <w:rFonts w:cs="Arial"/>
        </w:rPr>
      </w:pPr>
    </w:p>
    <w:p w14:paraId="27A33451" w14:textId="77777777" w:rsidR="00526E8E" w:rsidRPr="003F4A89" w:rsidRDefault="00526E8E" w:rsidP="00526E8E">
      <w:pPr>
        <w:spacing w:after="0" w:line="240" w:lineRule="auto"/>
        <w:jc w:val="both"/>
        <w:rPr>
          <w:rFonts w:cs="Arial"/>
        </w:rPr>
      </w:pPr>
    </w:p>
    <w:p w14:paraId="3B1AD188" w14:textId="77777777" w:rsidR="00526E8E" w:rsidRPr="003F4A89" w:rsidRDefault="00526E8E" w:rsidP="00526E8E">
      <w:pPr>
        <w:spacing w:after="0" w:line="240" w:lineRule="auto"/>
        <w:jc w:val="both"/>
        <w:rPr>
          <w:rFonts w:cs="Arial"/>
        </w:rPr>
      </w:pPr>
    </w:p>
    <w:p w14:paraId="0EE51A89" w14:textId="77777777" w:rsidR="00526E8E" w:rsidRPr="003F4A89" w:rsidRDefault="00526E8E" w:rsidP="00526E8E">
      <w:pPr>
        <w:spacing w:after="0" w:line="240" w:lineRule="auto"/>
        <w:jc w:val="both"/>
        <w:rPr>
          <w:rFonts w:cs="Arial"/>
        </w:rPr>
      </w:pPr>
    </w:p>
    <w:p w14:paraId="0637C23B" w14:textId="77777777" w:rsidR="00526E8E" w:rsidRPr="003F4A89" w:rsidRDefault="00526E8E" w:rsidP="00526E8E">
      <w:pPr>
        <w:spacing w:after="0" w:line="240" w:lineRule="auto"/>
        <w:jc w:val="both"/>
        <w:rPr>
          <w:rFonts w:cs="Arial"/>
        </w:rPr>
      </w:pPr>
    </w:p>
    <w:p w14:paraId="2422F759" w14:textId="77777777" w:rsidR="00526E8E" w:rsidRPr="003F4A89" w:rsidRDefault="00526E8E" w:rsidP="00526E8E">
      <w:pPr>
        <w:spacing w:after="0" w:line="240" w:lineRule="auto"/>
        <w:jc w:val="both"/>
        <w:rPr>
          <w:rFonts w:cs="Arial"/>
        </w:rPr>
      </w:pPr>
    </w:p>
    <w:p w14:paraId="6C77E7B9" w14:textId="77777777" w:rsidR="00526E8E" w:rsidRPr="003F4A89" w:rsidRDefault="00526E8E" w:rsidP="00526E8E">
      <w:pPr>
        <w:spacing w:after="0" w:line="240" w:lineRule="auto"/>
        <w:jc w:val="both"/>
        <w:rPr>
          <w:rFonts w:cs="Arial"/>
        </w:rPr>
      </w:pPr>
    </w:p>
    <w:p w14:paraId="4F018E9B" w14:textId="77777777" w:rsidR="00526E8E" w:rsidRPr="003F4A89" w:rsidRDefault="00526E8E" w:rsidP="00526E8E">
      <w:pPr>
        <w:spacing w:after="0" w:line="240" w:lineRule="auto"/>
        <w:jc w:val="both"/>
        <w:rPr>
          <w:rFonts w:cs="Arial"/>
        </w:rPr>
      </w:pPr>
    </w:p>
    <w:p w14:paraId="09C8A774" w14:textId="77777777" w:rsidR="00526E8E" w:rsidRPr="003F4A89" w:rsidRDefault="00526E8E" w:rsidP="00526E8E">
      <w:pPr>
        <w:spacing w:after="0" w:line="240" w:lineRule="auto"/>
        <w:jc w:val="both"/>
        <w:rPr>
          <w:rFonts w:cs="Arial"/>
        </w:rPr>
      </w:pPr>
    </w:p>
    <w:p w14:paraId="71CCCA21" w14:textId="77777777" w:rsidR="00526E8E" w:rsidRPr="003F4A89" w:rsidRDefault="00526E8E" w:rsidP="00526E8E">
      <w:pPr>
        <w:spacing w:after="0" w:line="240" w:lineRule="auto"/>
        <w:jc w:val="both"/>
        <w:rPr>
          <w:rFonts w:cs="Arial"/>
        </w:rPr>
      </w:pPr>
    </w:p>
    <w:p w14:paraId="58734EA5" w14:textId="77777777" w:rsidR="00526E8E" w:rsidRPr="003F4A89" w:rsidRDefault="00526E8E" w:rsidP="00526E8E">
      <w:pPr>
        <w:spacing w:after="0" w:line="240" w:lineRule="auto"/>
        <w:jc w:val="both"/>
        <w:rPr>
          <w:rFonts w:cs="Arial"/>
        </w:rPr>
      </w:pPr>
    </w:p>
    <w:p w14:paraId="5A9CF71E" w14:textId="77777777" w:rsidR="00526E8E" w:rsidRPr="003F4A89" w:rsidRDefault="00526E8E" w:rsidP="00526E8E">
      <w:pPr>
        <w:spacing w:after="0" w:line="240" w:lineRule="auto"/>
        <w:jc w:val="both"/>
        <w:rPr>
          <w:rFonts w:cs="Arial"/>
        </w:rPr>
      </w:pPr>
    </w:p>
    <w:p w14:paraId="52C1184F" w14:textId="77777777" w:rsidR="00526E8E" w:rsidRPr="003F4A89" w:rsidRDefault="00526E8E" w:rsidP="00526E8E">
      <w:pPr>
        <w:spacing w:after="0" w:line="240" w:lineRule="auto"/>
        <w:jc w:val="both"/>
        <w:rPr>
          <w:rFonts w:cs="Arial"/>
        </w:rPr>
      </w:pPr>
    </w:p>
    <w:p w14:paraId="54CE6371" w14:textId="77777777" w:rsidR="00526E8E" w:rsidRPr="003F4A89" w:rsidRDefault="00526E8E" w:rsidP="00526E8E">
      <w:pPr>
        <w:spacing w:after="0" w:line="240" w:lineRule="auto"/>
        <w:jc w:val="both"/>
        <w:rPr>
          <w:rFonts w:cs="Arial"/>
        </w:rPr>
      </w:pPr>
    </w:p>
    <w:p w14:paraId="0CC9D09A" w14:textId="77777777" w:rsidR="00526E8E" w:rsidRPr="003F4A89" w:rsidRDefault="00526E8E" w:rsidP="00526E8E">
      <w:pPr>
        <w:spacing w:after="0" w:line="240" w:lineRule="auto"/>
        <w:jc w:val="both"/>
        <w:rPr>
          <w:rFonts w:cs="Arial"/>
        </w:rPr>
      </w:pPr>
    </w:p>
    <w:p w14:paraId="355462A9" w14:textId="77777777" w:rsidR="00526E8E" w:rsidRPr="003F4A89" w:rsidRDefault="00526E8E" w:rsidP="00526E8E">
      <w:pPr>
        <w:spacing w:after="0" w:line="240" w:lineRule="auto"/>
        <w:jc w:val="both"/>
        <w:rPr>
          <w:rFonts w:cs="Arial"/>
        </w:rPr>
      </w:pPr>
    </w:p>
    <w:p w14:paraId="0159C883" w14:textId="77777777" w:rsidR="00526E8E" w:rsidRPr="003F4A89" w:rsidRDefault="00526E8E" w:rsidP="00526E8E">
      <w:pPr>
        <w:spacing w:after="0" w:line="240" w:lineRule="auto"/>
        <w:jc w:val="both"/>
        <w:rPr>
          <w:rFonts w:cs="Arial"/>
        </w:rPr>
      </w:pPr>
    </w:p>
    <w:p w14:paraId="6C6DF845" w14:textId="77777777" w:rsidR="00526E8E" w:rsidRPr="003F4A89" w:rsidRDefault="00526E8E" w:rsidP="00526E8E">
      <w:pPr>
        <w:spacing w:after="0" w:line="240" w:lineRule="auto"/>
        <w:jc w:val="both"/>
        <w:rPr>
          <w:rFonts w:cs="Arial"/>
        </w:rPr>
      </w:pPr>
    </w:p>
    <w:p w14:paraId="51DA4F20" w14:textId="77777777" w:rsidR="00526E8E" w:rsidRPr="003F4A89" w:rsidRDefault="00526E8E" w:rsidP="00526E8E">
      <w:pPr>
        <w:spacing w:after="0" w:line="240" w:lineRule="auto"/>
        <w:jc w:val="both"/>
        <w:rPr>
          <w:rFonts w:cs="Arial"/>
        </w:rPr>
      </w:pPr>
    </w:p>
    <w:p w14:paraId="3F1A5EC2" w14:textId="77777777" w:rsidR="00526E8E" w:rsidRPr="003F4A89" w:rsidRDefault="00526E8E" w:rsidP="00526E8E">
      <w:pPr>
        <w:spacing w:after="0" w:line="240" w:lineRule="auto"/>
        <w:jc w:val="both"/>
        <w:rPr>
          <w:rFonts w:cs="Arial"/>
        </w:rPr>
      </w:pPr>
    </w:p>
    <w:p w14:paraId="71B21409" w14:textId="77777777" w:rsidR="00526E8E" w:rsidRPr="003F4A89" w:rsidRDefault="00526E8E" w:rsidP="00526E8E">
      <w:pPr>
        <w:spacing w:after="0" w:line="240" w:lineRule="auto"/>
        <w:jc w:val="both"/>
        <w:rPr>
          <w:rFonts w:cs="Arial"/>
        </w:rPr>
      </w:pPr>
    </w:p>
    <w:p w14:paraId="57B79C1F" w14:textId="77777777" w:rsidR="00526E8E" w:rsidRPr="003F4A89" w:rsidRDefault="00526E8E" w:rsidP="00526E8E">
      <w:pPr>
        <w:spacing w:after="0" w:line="240" w:lineRule="auto"/>
        <w:jc w:val="both"/>
        <w:rPr>
          <w:rFonts w:cs="Arial"/>
        </w:rPr>
      </w:pPr>
    </w:p>
    <w:p w14:paraId="39ED3F08" w14:textId="77777777" w:rsidR="00526E8E" w:rsidRPr="003F4A89" w:rsidRDefault="00526E8E" w:rsidP="00526E8E">
      <w:pPr>
        <w:spacing w:after="0" w:line="240" w:lineRule="auto"/>
        <w:rPr>
          <w:rFonts w:cs="Arial"/>
        </w:rPr>
      </w:pPr>
      <w:r w:rsidRPr="003F4A89">
        <w:rPr>
          <w:rFonts w:cs="Arial"/>
        </w:rPr>
        <w:br w:type="page"/>
      </w:r>
    </w:p>
    <w:p w14:paraId="5D97F3B7" w14:textId="77777777" w:rsidR="00526E8E" w:rsidRPr="003F4A89" w:rsidRDefault="00526E8E" w:rsidP="00526E8E">
      <w:pPr>
        <w:spacing w:after="0" w:line="240" w:lineRule="auto"/>
        <w:jc w:val="both"/>
        <w:rPr>
          <w:rFonts w:cs="Arial"/>
        </w:rPr>
      </w:pPr>
    </w:p>
    <w:p w14:paraId="296D9D35" w14:textId="77777777" w:rsidR="00526E8E" w:rsidRPr="003F4A89" w:rsidRDefault="00526E8E" w:rsidP="00526E8E">
      <w:pPr>
        <w:autoSpaceDE w:val="0"/>
        <w:autoSpaceDN w:val="0"/>
        <w:adjustRightInd w:val="0"/>
        <w:jc w:val="center"/>
        <w:rPr>
          <w:rFonts w:cs="Arial"/>
          <w:b/>
          <w:color w:val="000000"/>
        </w:rPr>
      </w:pPr>
      <w:r w:rsidRPr="003F4A89">
        <w:rPr>
          <w:rFonts w:cs="Arial"/>
          <w:b/>
          <w:color w:val="000000"/>
        </w:rPr>
        <w:t>ANNEX 4</w:t>
      </w:r>
    </w:p>
    <w:p w14:paraId="6D34B90B" w14:textId="77777777" w:rsidR="00526E8E" w:rsidRPr="003F4A89" w:rsidRDefault="00526E8E" w:rsidP="00526E8E">
      <w:pPr>
        <w:pStyle w:val="Default"/>
        <w:jc w:val="both"/>
        <w:rPr>
          <w:b/>
          <w:color w:val="auto"/>
          <w:sz w:val="22"/>
          <w:szCs w:val="22"/>
          <w:u w:val="single"/>
        </w:rPr>
      </w:pPr>
      <w:r w:rsidRPr="003F4A89">
        <w:rPr>
          <w:b/>
          <w:color w:val="auto"/>
          <w:sz w:val="22"/>
          <w:szCs w:val="22"/>
          <w:u w:val="single"/>
        </w:rPr>
        <w:t>DECLARACIÓ RESPONSABLE PREVISTA A LA CLÀUSULA 11.10.2</w:t>
      </w:r>
    </w:p>
    <w:p w14:paraId="1AABBD14" w14:textId="77777777" w:rsidR="00526E8E" w:rsidRPr="003F4A89" w:rsidRDefault="00526E8E" w:rsidP="00526E8E">
      <w:pPr>
        <w:pStyle w:val="Default"/>
        <w:rPr>
          <w:sz w:val="22"/>
          <w:szCs w:val="22"/>
        </w:rPr>
      </w:pPr>
    </w:p>
    <w:p w14:paraId="49817943" w14:textId="77777777" w:rsidR="00526E8E" w:rsidRPr="003F4A89" w:rsidRDefault="00526E8E" w:rsidP="00526E8E">
      <w:pPr>
        <w:pStyle w:val="CM25"/>
        <w:spacing w:after="0"/>
        <w:jc w:val="both"/>
        <w:rPr>
          <w:rFonts w:cs="Arial"/>
          <w:sz w:val="22"/>
          <w:szCs w:val="22"/>
        </w:rPr>
      </w:pPr>
      <w:r w:rsidRPr="003F4A89">
        <w:rPr>
          <w:rFonts w:cs="Arial"/>
          <w:sz w:val="22"/>
          <w:szCs w:val="22"/>
        </w:rPr>
        <w:t xml:space="preserve">El senyor/a ............................................................. en nom propi/ en nom i representació de l’empresa....................................... de la qual actua en qualitat de ......................... (administrador únic, solidari o mancomunat o apoderat solidari o mancomunat) segons escriptura de pública atorgada davant el Notari de ..........(lloc), senyor .......................... en data .................. i número de protocol ............... declara sota la seva responsabilitat, com a empresa licitadora  del contracte ........................ </w:t>
      </w:r>
    </w:p>
    <w:p w14:paraId="0715E6BF" w14:textId="77777777" w:rsidR="00526E8E" w:rsidRPr="003F4A89" w:rsidRDefault="00526E8E" w:rsidP="00526E8E">
      <w:pPr>
        <w:pStyle w:val="CM25"/>
        <w:tabs>
          <w:tab w:val="left" w:pos="426"/>
        </w:tabs>
        <w:spacing w:after="0"/>
        <w:jc w:val="both"/>
        <w:rPr>
          <w:rFonts w:cs="Arial"/>
          <w:sz w:val="22"/>
          <w:szCs w:val="22"/>
        </w:rPr>
      </w:pPr>
    </w:p>
    <w:p w14:paraId="6E41D3F9" w14:textId="77777777" w:rsidR="00526E8E" w:rsidRPr="003F4A89" w:rsidRDefault="00526E8E" w:rsidP="00526E8E">
      <w:pPr>
        <w:pStyle w:val="CM25"/>
        <w:numPr>
          <w:ilvl w:val="0"/>
          <w:numId w:val="14"/>
        </w:numPr>
        <w:tabs>
          <w:tab w:val="left" w:pos="426"/>
        </w:tabs>
        <w:spacing w:after="0"/>
        <w:jc w:val="both"/>
        <w:rPr>
          <w:rFonts w:cs="Arial"/>
          <w:sz w:val="22"/>
          <w:szCs w:val="22"/>
        </w:rPr>
      </w:pPr>
      <w:r w:rsidRPr="003F4A89">
        <w:rPr>
          <w:rFonts w:cs="Arial"/>
          <w:sz w:val="22"/>
          <w:szCs w:val="22"/>
        </w:rPr>
        <w:t>Que l’empresa està inscrita amb el número d’inscripció ................................en:</w:t>
      </w:r>
    </w:p>
    <w:p w14:paraId="6E6DE633" w14:textId="77777777" w:rsidR="00526E8E" w:rsidRPr="003F4A89" w:rsidRDefault="00526E8E" w:rsidP="00526E8E">
      <w:pPr>
        <w:pStyle w:val="CM25"/>
        <w:tabs>
          <w:tab w:val="left" w:pos="426"/>
        </w:tabs>
        <w:spacing w:after="0"/>
        <w:ind w:left="360"/>
        <w:jc w:val="both"/>
        <w:rPr>
          <w:rFonts w:cs="Arial"/>
          <w:sz w:val="22"/>
          <w:szCs w:val="22"/>
        </w:rPr>
      </w:pPr>
      <w:r w:rsidRPr="003F4A89">
        <w:rPr>
          <w:rFonts w:cs="Arial"/>
          <w:noProof/>
          <w:sz w:val="22"/>
          <w:szCs w:val="22"/>
        </w:rPr>
        <mc:AlternateContent>
          <mc:Choice Requires="wps">
            <w:drawing>
              <wp:anchor distT="0" distB="0" distL="114300" distR="114300" simplePos="0" relativeHeight="251659264" behindDoc="0" locked="0" layoutInCell="1" allowOverlap="1" wp14:anchorId="6EE60885" wp14:editId="09E1C836">
                <wp:simplePos x="0" y="0"/>
                <wp:positionH relativeFrom="column">
                  <wp:posOffset>354965</wp:posOffset>
                </wp:positionH>
                <wp:positionV relativeFrom="paragraph">
                  <wp:posOffset>154305</wp:posOffset>
                </wp:positionV>
                <wp:extent cx="170180" cy="154305"/>
                <wp:effectExtent l="0" t="0" r="127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3CF78" id="Rectangle 6" o:spid="_x0000_s1026" style="position:absolute;margin-left:27.95pt;margin-top:12.15pt;width:13.4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"/>
            </w:pict>
          </mc:Fallback>
        </mc:AlternateContent>
      </w:r>
      <w:r w:rsidRPr="003F4A89">
        <w:rPr>
          <w:rFonts w:cs="Arial"/>
          <w:sz w:val="22"/>
          <w:szCs w:val="22"/>
        </w:rPr>
        <w:t xml:space="preserve"> </w:t>
      </w:r>
    </w:p>
    <w:p w14:paraId="09251E5A" w14:textId="77777777" w:rsidR="00526E8E" w:rsidRPr="003F4A89" w:rsidRDefault="00526E8E" w:rsidP="00526E8E">
      <w:pPr>
        <w:pStyle w:val="Default"/>
        <w:ind w:left="360" w:firstLine="708"/>
        <w:jc w:val="both"/>
        <w:rPr>
          <w:sz w:val="22"/>
          <w:szCs w:val="22"/>
        </w:rPr>
      </w:pPr>
      <w:r w:rsidRPr="003F4A89">
        <w:rPr>
          <w:snapToGrid w:val="0"/>
          <w:sz w:val="22"/>
          <w:szCs w:val="22"/>
          <w:lang w:eastAsia="es-ES"/>
        </w:rPr>
        <w:t xml:space="preserve">el Registre Oficial de Licitadors i Empreses </w:t>
      </w:r>
      <w:proofErr w:type="spellStart"/>
      <w:r w:rsidRPr="003F4A89">
        <w:rPr>
          <w:snapToGrid w:val="0"/>
          <w:sz w:val="22"/>
          <w:szCs w:val="22"/>
          <w:lang w:eastAsia="es-ES"/>
        </w:rPr>
        <w:t>Clasificades</w:t>
      </w:r>
      <w:proofErr w:type="spellEnd"/>
      <w:r w:rsidRPr="003F4A89">
        <w:rPr>
          <w:snapToGrid w:val="0"/>
          <w:sz w:val="22"/>
          <w:szCs w:val="22"/>
          <w:lang w:eastAsia="es-ES"/>
        </w:rPr>
        <w:t xml:space="preserve"> del Sector Públic (ROLECE)</w:t>
      </w:r>
    </w:p>
    <w:p w14:paraId="700A24DB" w14:textId="77777777" w:rsidR="00526E8E" w:rsidRPr="003F4A89" w:rsidRDefault="00526E8E" w:rsidP="00526E8E">
      <w:pPr>
        <w:pStyle w:val="Default"/>
        <w:jc w:val="both"/>
        <w:rPr>
          <w:sz w:val="22"/>
          <w:szCs w:val="22"/>
        </w:rPr>
      </w:pPr>
    </w:p>
    <w:p w14:paraId="5034CE4F" w14:textId="77777777" w:rsidR="00526E8E" w:rsidRPr="003F4A89" w:rsidRDefault="00526E8E" w:rsidP="00526E8E">
      <w:pPr>
        <w:pStyle w:val="Default"/>
        <w:ind w:left="567" w:hanging="207"/>
        <w:jc w:val="both"/>
        <w:rPr>
          <w:sz w:val="22"/>
          <w:szCs w:val="22"/>
        </w:rPr>
      </w:pPr>
      <w:r w:rsidRPr="003F4A89">
        <w:rPr>
          <w:snapToGrid w:val="0"/>
          <w:sz w:val="22"/>
          <w:szCs w:val="22"/>
          <w:lang w:eastAsia="es-ES"/>
        </w:rPr>
        <w:t>En cas que l’empresa licitadora estigui inscrita en el ROLECE cal que l’empresa acrediti documentalment aquesta inscripció</w:t>
      </w:r>
    </w:p>
    <w:p w14:paraId="14DB8425" w14:textId="77777777" w:rsidR="00526E8E" w:rsidRPr="003F4A89" w:rsidRDefault="00526E8E" w:rsidP="00526E8E">
      <w:pPr>
        <w:pStyle w:val="Default"/>
        <w:jc w:val="both"/>
        <w:rPr>
          <w:sz w:val="22"/>
          <w:szCs w:val="22"/>
        </w:rPr>
      </w:pPr>
      <w:r w:rsidRPr="003F4A89">
        <w:rPr>
          <w:noProof/>
          <w:sz w:val="22"/>
          <w:szCs w:val="22"/>
        </w:rPr>
        <mc:AlternateContent>
          <mc:Choice Requires="wps">
            <w:drawing>
              <wp:anchor distT="0" distB="0" distL="114300" distR="114300" simplePos="0" relativeHeight="251660288" behindDoc="0" locked="0" layoutInCell="1" allowOverlap="1" wp14:anchorId="35CA76B1" wp14:editId="33382B2F">
                <wp:simplePos x="0" y="0"/>
                <wp:positionH relativeFrom="column">
                  <wp:posOffset>280670</wp:posOffset>
                </wp:positionH>
                <wp:positionV relativeFrom="paragraph">
                  <wp:posOffset>139700</wp:posOffset>
                </wp:positionV>
                <wp:extent cx="170180" cy="154305"/>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F0B6B" id="Rectangle 4" o:spid="_x0000_s1026" style="position:absolute;margin-left:22.1pt;margin-top:11pt;width:13.4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"/>
            </w:pict>
          </mc:Fallback>
        </mc:AlternateContent>
      </w:r>
    </w:p>
    <w:p w14:paraId="446931F1" w14:textId="77777777" w:rsidR="00526E8E" w:rsidRPr="003F4A89" w:rsidRDefault="00526E8E" w:rsidP="00526E8E">
      <w:pPr>
        <w:pStyle w:val="Default"/>
        <w:tabs>
          <w:tab w:val="left" w:pos="1088"/>
        </w:tabs>
        <w:jc w:val="both"/>
        <w:rPr>
          <w:sz w:val="22"/>
          <w:szCs w:val="22"/>
        </w:rPr>
      </w:pPr>
      <w:r w:rsidRPr="003F4A89">
        <w:rPr>
          <w:sz w:val="22"/>
          <w:szCs w:val="22"/>
        </w:rPr>
        <w:tab/>
      </w:r>
      <w:r w:rsidRPr="003F4A89">
        <w:rPr>
          <w:snapToGrid w:val="0"/>
          <w:sz w:val="22"/>
          <w:szCs w:val="22"/>
          <w:lang w:eastAsia="es-ES"/>
        </w:rPr>
        <w:t>el Registre Electrònic d’Empreses Licitadores de la Generalitat de Catalunya (RELI)</w:t>
      </w:r>
    </w:p>
    <w:p w14:paraId="12ADD4BA" w14:textId="77777777" w:rsidR="00526E8E" w:rsidRPr="003F4A89" w:rsidRDefault="00526E8E" w:rsidP="00526E8E">
      <w:pPr>
        <w:pStyle w:val="CM25"/>
        <w:tabs>
          <w:tab w:val="left" w:pos="426"/>
        </w:tabs>
        <w:spacing w:after="0"/>
        <w:ind w:left="360"/>
        <w:jc w:val="both"/>
        <w:rPr>
          <w:rFonts w:cs="Arial"/>
          <w:sz w:val="22"/>
          <w:szCs w:val="22"/>
        </w:rPr>
      </w:pPr>
    </w:p>
    <w:p w14:paraId="31C6A5CF" w14:textId="77777777" w:rsidR="00526E8E" w:rsidRPr="003F4A89" w:rsidRDefault="00526E8E" w:rsidP="00526E8E">
      <w:pPr>
        <w:pStyle w:val="CM25"/>
        <w:numPr>
          <w:ilvl w:val="0"/>
          <w:numId w:val="14"/>
        </w:numPr>
        <w:tabs>
          <w:tab w:val="left" w:pos="426"/>
        </w:tabs>
        <w:spacing w:after="0"/>
        <w:jc w:val="both"/>
        <w:rPr>
          <w:rFonts w:cs="Arial"/>
          <w:sz w:val="22"/>
          <w:szCs w:val="22"/>
        </w:rPr>
      </w:pPr>
      <w:r w:rsidRPr="003F4A89">
        <w:rPr>
          <w:rFonts w:cs="Arial"/>
          <w:sz w:val="22"/>
          <w:szCs w:val="22"/>
        </w:rPr>
        <w:t>Que està constituïda vàlidament i que de conformitat amb el seu objecte socials es pot presentar a la licitació, així com que la persona signatària té la deguda representació per presentar la proposició.</w:t>
      </w:r>
    </w:p>
    <w:p w14:paraId="2CD3BF8E" w14:textId="77777777" w:rsidR="00526E8E" w:rsidRPr="003F4A89" w:rsidRDefault="00526E8E" w:rsidP="00526E8E">
      <w:pPr>
        <w:pStyle w:val="Default"/>
        <w:jc w:val="both"/>
        <w:rPr>
          <w:color w:val="auto"/>
          <w:sz w:val="22"/>
          <w:szCs w:val="22"/>
        </w:rPr>
      </w:pPr>
    </w:p>
    <w:p w14:paraId="52687DC1"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compleix els requisits de solvència econòmica i financera i tècnica i professional, de conformitat amb els requisits mínims exigits per a aquest expedient.</w:t>
      </w:r>
    </w:p>
    <w:p w14:paraId="0DAD46C8" w14:textId="77777777" w:rsidR="00526E8E" w:rsidRPr="003F4A89" w:rsidRDefault="00526E8E" w:rsidP="00526E8E">
      <w:pPr>
        <w:pStyle w:val="Pargrafdellista"/>
        <w:rPr>
          <w:rFonts w:ascii="Arial" w:hAnsi="Arial" w:cs="Arial"/>
          <w:sz w:val="22"/>
          <w:szCs w:val="22"/>
        </w:rPr>
      </w:pPr>
    </w:p>
    <w:p w14:paraId="4B812F30"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està facultada per contractar amb l’Administració, ja que, tenint la capacitat d’obrar, no es troba compresa en cap de les circumstàncies de prohibició de contractar amb les Administracions Públiques.</w:t>
      </w:r>
    </w:p>
    <w:p w14:paraId="35FC17AF" w14:textId="77777777" w:rsidR="00526E8E" w:rsidRPr="003F4A89" w:rsidRDefault="00526E8E" w:rsidP="00526E8E">
      <w:pPr>
        <w:pStyle w:val="Pargrafdellista"/>
        <w:rPr>
          <w:rFonts w:ascii="Arial" w:hAnsi="Arial" w:cs="Arial"/>
          <w:sz w:val="22"/>
          <w:szCs w:val="22"/>
        </w:rPr>
      </w:pPr>
    </w:p>
    <w:p w14:paraId="232566D9"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 xml:space="preserve">Que està al corrent </w:t>
      </w:r>
      <w:r w:rsidRPr="003F4A89">
        <w:rPr>
          <w:sz w:val="22"/>
          <w:szCs w:val="22"/>
        </w:rPr>
        <w:t xml:space="preserve">en el compliment </w:t>
      </w:r>
      <w:r w:rsidRPr="003F4A89">
        <w:rPr>
          <w:color w:val="auto"/>
          <w:sz w:val="22"/>
          <w:szCs w:val="22"/>
        </w:rPr>
        <w:t>de les obligacions tributàries i amb la Seguretat Social de conformitat amb el que estableixen els articles 13 i 14 del Reglament general de la Llei de contractes de les Administracions Públiques, aprovat pel Reial decret 1098/2001, de 12 d’octubre.</w:t>
      </w:r>
    </w:p>
    <w:p w14:paraId="6CE7573D" w14:textId="77777777" w:rsidR="00526E8E" w:rsidRPr="003F4A89" w:rsidRDefault="00526E8E" w:rsidP="00526E8E">
      <w:pPr>
        <w:pStyle w:val="Default"/>
        <w:rPr>
          <w:color w:val="auto"/>
          <w:sz w:val="22"/>
          <w:szCs w:val="22"/>
        </w:rPr>
      </w:pPr>
    </w:p>
    <w:p w14:paraId="020AB926" w14:textId="77777777" w:rsidR="00526E8E" w:rsidRPr="003F4A89" w:rsidRDefault="00526E8E" w:rsidP="00526E8E">
      <w:pPr>
        <w:pStyle w:val="CM25"/>
        <w:numPr>
          <w:ilvl w:val="0"/>
          <w:numId w:val="14"/>
        </w:numPr>
        <w:tabs>
          <w:tab w:val="left" w:pos="284"/>
        </w:tabs>
        <w:spacing w:after="0"/>
        <w:jc w:val="both"/>
        <w:rPr>
          <w:rFonts w:cs="Arial"/>
          <w:sz w:val="22"/>
          <w:szCs w:val="22"/>
        </w:rPr>
      </w:pPr>
      <w:r w:rsidRPr="003F4A89">
        <w:rPr>
          <w:rFonts w:cs="Arial"/>
          <w:sz w:val="22"/>
          <w:szCs w:val="22"/>
        </w:rPr>
        <w:t xml:space="preserve">Que no forma part dels òrgans de govern o administració d’aquesta societat cap persona d’aquelles a les que fa referència la Llei 25/1983, de 26 de desembre, sobre incompatibilitats d’alts càrrecs, així com la Llei 21/1987, de 26 de novembre, d’incompatibilitats del personal al servei de l'Administració de la Generalitat, i la Llei 13/2005, de 27 de desembre, del règim d’incompatibilitats dels alts càrrecs al servei de la Generalitat. </w:t>
      </w:r>
    </w:p>
    <w:p w14:paraId="706D8F30" w14:textId="77777777" w:rsidR="00526E8E" w:rsidRPr="003F4A89" w:rsidRDefault="00526E8E" w:rsidP="00526E8E">
      <w:pPr>
        <w:pStyle w:val="Default"/>
        <w:rPr>
          <w:color w:val="auto"/>
          <w:sz w:val="22"/>
          <w:szCs w:val="22"/>
        </w:rPr>
      </w:pPr>
    </w:p>
    <w:p w14:paraId="361B20F9" w14:textId="77777777" w:rsidR="00526E8E" w:rsidRPr="003F4A89" w:rsidRDefault="00526E8E" w:rsidP="00526E8E">
      <w:pPr>
        <w:pStyle w:val="CM25"/>
        <w:numPr>
          <w:ilvl w:val="0"/>
          <w:numId w:val="14"/>
        </w:numPr>
        <w:tabs>
          <w:tab w:val="left" w:pos="284"/>
        </w:tabs>
        <w:spacing w:after="0"/>
        <w:jc w:val="both"/>
        <w:rPr>
          <w:rFonts w:cs="Arial"/>
          <w:sz w:val="22"/>
          <w:szCs w:val="22"/>
        </w:rPr>
      </w:pPr>
      <w:r w:rsidRPr="003F4A89">
        <w:rPr>
          <w:rFonts w:cs="Arial"/>
          <w:sz w:val="22"/>
          <w:szCs w:val="22"/>
        </w:rPr>
        <w:t xml:space="preserve">Que l’empresa compleix tots els requisits i obligacions exigits per la normativa vigent per a la seva obertura, instal·lació i funcionament legal. </w:t>
      </w:r>
    </w:p>
    <w:p w14:paraId="49CCB6AA" w14:textId="77777777" w:rsidR="00526E8E" w:rsidRPr="003F4A89" w:rsidRDefault="00526E8E" w:rsidP="00526E8E">
      <w:pPr>
        <w:pStyle w:val="Pargrafdellista"/>
        <w:rPr>
          <w:rFonts w:ascii="Arial" w:hAnsi="Arial" w:cs="Arial"/>
          <w:sz w:val="22"/>
          <w:szCs w:val="22"/>
        </w:rPr>
      </w:pPr>
    </w:p>
    <w:p w14:paraId="4D88792A"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compleix amb la resta de requisits que s’estableixen en aquesta contractació.</w:t>
      </w:r>
    </w:p>
    <w:p w14:paraId="079D1F32" w14:textId="77777777" w:rsidR="00526E8E" w:rsidRPr="003F4A89" w:rsidRDefault="00526E8E" w:rsidP="00526E8E">
      <w:pPr>
        <w:pStyle w:val="Pargrafdellista"/>
        <w:rPr>
          <w:rFonts w:ascii="Arial" w:hAnsi="Arial" w:cs="Arial"/>
          <w:sz w:val="22"/>
          <w:szCs w:val="22"/>
        </w:rPr>
      </w:pPr>
    </w:p>
    <w:p w14:paraId="31C279F6"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lastRenderedPageBreak/>
        <w:t>Que consigna a la/les persona/es de contacte per accedir a les electròniques, així com les adreces de correu electròniques i, addicionalment, els números de telèfon mòbil on rebre els avisos de les notificacions, d’acord amb la clàusula vuitena d’aquest plec.</w:t>
      </w:r>
    </w:p>
    <w:p w14:paraId="0CCDA012" w14:textId="77777777" w:rsidR="00526E8E" w:rsidRPr="003F4A89" w:rsidRDefault="00526E8E" w:rsidP="00526E8E">
      <w:pPr>
        <w:pStyle w:val="Pargrafdellista"/>
        <w:rPr>
          <w:rFonts w:ascii="Arial" w:hAnsi="Arial" w:cs="Arial"/>
          <w:sz w:val="22"/>
          <w:szCs w:val="22"/>
        </w:rPr>
      </w:pPr>
    </w:p>
    <w:p w14:paraId="478293E0" w14:textId="77777777" w:rsidR="00526E8E" w:rsidRPr="003F4A89" w:rsidRDefault="00526E8E" w:rsidP="00526E8E">
      <w:pPr>
        <w:pStyle w:val="Default"/>
        <w:widowControl w:val="0"/>
        <w:numPr>
          <w:ilvl w:val="0"/>
          <w:numId w:val="13"/>
        </w:numPr>
        <w:tabs>
          <w:tab w:val="clear" w:pos="360"/>
          <w:tab w:val="num" w:pos="1440"/>
        </w:tabs>
        <w:ind w:left="720"/>
        <w:jc w:val="both"/>
        <w:rPr>
          <w:color w:val="auto"/>
          <w:sz w:val="22"/>
          <w:szCs w:val="22"/>
        </w:rPr>
      </w:pPr>
      <w:r w:rsidRPr="003F4A89">
        <w:rPr>
          <w:color w:val="auto"/>
          <w:sz w:val="22"/>
          <w:szCs w:val="22"/>
        </w:rPr>
        <w:t>Nom, cognoms i DNI de la/es persona/es designada/es ....................................</w:t>
      </w:r>
    </w:p>
    <w:p w14:paraId="776FE132" w14:textId="77777777" w:rsidR="00526E8E" w:rsidRPr="003F4A89" w:rsidRDefault="00526E8E" w:rsidP="00526E8E">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Adreça de correu electrònic on rebre-les  ..........................................................</w:t>
      </w:r>
    </w:p>
    <w:p w14:paraId="1A1F3FCA" w14:textId="77777777" w:rsidR="00526E8E" w:rsidRPr="003F4A89" w:rsidRDefault="00526E8E" w:rsidP="00526E8E">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Número de telèfon mòbil de contacte (opcional). ..............................................</w:t>
      </w:r>
    </w:p>
    <w:p w14:paraId="3BDEEF57" w14:textId="77777777" w:rsidR="00526E8E" w:rsidRPr="003F4A89" w:rsidRDefault="00526E8E" w:rsidP="00526E8E">
      <w:pPr>
        <w:pStyle w:val="Pargrafdellista"/>
        <w:rPr>
          <w:rFonts w:ascii="Arial" w:hAnsi="Arial" w:cs="Arial"/>
          <w:sz w:val="22"/>
          <w:szCs w:val="22"/>
        </w:rPr>
      </w:pPr>
    </w:p>
    <w:p w14:paraId="7290B6F7" w14:textId="77777777" w:rsidR="00526E8E" w:rsidRPr="003F4A89" w:rsidRDefault="00526E8E" w:rsidP="00526E8E">
      <w:pPr>
        <w:pStyle w:val="Default"/>
        <w:numPr>
          <w:ilvl w:val="0"/>
          <w:numId w:val="14"/>
        </w:numPr>
        <w:jc w:val="both"/>
        <w:rPr>
          <w:color w:val="auto"/>
          <w:sz w:val="22"/>
          <w:szCs w:val="22"/>
        </w:rPr>
      </w:pPr>
      <w:r w:rsidRPr="003F4A89">
        <w:rPr>
          <w:sz w:val="22"/>
          <w:szCs w:val="22"/>
        </w:rPr>
        <w:t>Que la informació i documents aportats en els sobres són de contingut absolutament cert.</w:t>
      </w:r>
    </w:p>
    <w:p w14:paraId="34C8242E" w14:textId="77777777" w:rsidR="00526E8E" w:rsidRPr="003F4A89" w:rsidRDefault="00526E8E" w:rsidP="00526E8E">
      <w:pPr>
        <w:pStyle w:val="Default"/>
        <w:ind w:left="360"/>
        <w:jc w:val="both"/>
        <w:rPr>
          <w:color w:val="auto"/>
          <w:sz w:val="22"/>
          <w:szCs w:val="22"/>
        </w:rPr>
      </w:pPr>
    </w:p>
    <w:p w14:paraId="7D20DBB0"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estant-hi legalment obligat, disposa del corresponent pla d’igualtat d’oportunitats entre les dones i els homes.</w:t>
      </w:r>
    </w:p>
    <w:p w14:paraId="7098ED1D" w14:textId="77777777" w:rsidR="00526E8E" w:rsidRPr="003F4A89" w:rsidRDefault="00526E8E" w:rsidP="00526E8E">
      <w:pPr>
        <w:pStyle w:val="Default"/>
        <w:jc w:val="both"/>
        <w:rPr>
          <w:color w:val="auto"/>
          <w:sz w:val="22"/>
          <w:szCs w:val="22"/>
        </w:rPr>
      </w:pPr>
    </w:p>
    <w:p w14:paraId="35CD6D3E" w14:textId="77777777" w:rsidR="00526E8E" w:rsidRPr="003F4A89" w:rsidRDefault="00526E8E" w:rsidP="00526E8E">
      <w:pPr>
        <w:pStyle w:val="Pargrafdellista"/>
        <w:numPr>
          <w:ilvl w:val="0"/>
          <w:numId w:val="14"/>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Que, quan s’escaigui, es compromet a adscriure a l’execució del contracte els mitjans materials i/o personals </w:t>
      </w:r>
      <w:proofErr w:type="spellStart"/>
      <w:r w:rsidRPr="003F4A89">
        <w:rPr>
          <w:rFonts w:ascii="Arial" w:hAnsi="Arial" w:cs="Arial"/>
          <w:snapToGrid w:val="0"/>
          <w:sz w:val="22"/>
          <w:szCs w:val="22"/>
        </w:rPr>
        <w:t>sol.licitats</w:t>
      </w:r>
      <w:proofErr w:type="spellEnd"/>
      <w:r w:rsidRPr="003F4A89">
        <w:rPr>
          <w:rFonts w:ascii="Arial" w:hAnsi="Arial" w:cs="Arial"/>
          <w:snapToGrid w:val="0"/>
          <w:sz w:val="22"/>
          <w:szCs w:val="22"/>
        </w:rPr>
        <w:t>.</w:t>
      </w:r>
    </w:p>
    <w:p w14:paraId="24E4B92B" w14:textId="77777777" w:rsidR="00526E8E" w:rsidRPr="003F4A89" w:rsidRDefault="00526E8E" w:rsidP="00526E8E">
      <w:pPr>
        <w:pStyle w:val="Pargrafdellista"/>
        <w:rPr>
          <w:rFonts w:ascii="Arial" w:hAnsi="Arial" w:cs="Arial"/>
          <w:snapToGrid w:val="0"/>
          <w:sz w:val="22"/>
          <w:szCs w:val="22"/>
        </w:rPr>
      </w:pPr>
    </w:p>
    <w:p w14:paraId="75A071B2"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en cas que l’empresa fos estrangera, es sotmetrà als jutjats i tribunals espanyols de qualsevol ordre per a totes les incidències que puguin sorgir del contracte, amb renúncia expressa del fur propi.</w:t>
      </w:r>
    </w:p>
    <w:p w14:paraId="2736BA05" w14:textId="77777777" w:rsidR="00526E8E" w:rsidRPr="003F4A89" w:rsidRDefault="00526E8E" w:rsidP="00526E8E">
      <w:pPr>
        <w:pStyle w:val="Pargrafdellista"/>
        <w:tabs>
          <w:tab w:val="left" w:pos="0"/>
          <w:tab w:val="left" w:pos="426"/>
          <w:tab w:val="left" w:pos="1473"/>
          <w:tab w:val="left" w:pos="4320"/>
        </w:tabs>
        <w:ind w:left="360"/>
        <w:jc w:val="both"/>
        <w:rPr>
          <w:rFonts w:ascii="Arial" w:hAnsi="Arial" w:cs="Arial"/>
          <w:snapToGrid w:val="0"/>
          <w:sz w:val="22"/>
          <w:szCs w:val="22"/>
        </w:rPr>
      </w:pPr>
    </w:p>
    <w:p w14:paraId="798B0B22" w14:textId="77777777" w:rsidR="00526E8E" w:rsidRPr="003F4A89" w:rsidRDefault="00526E8E" w:rsidP="00526E8E">
      <w:pPr>
        <w:pStyle w:val="Default"/>
        <w:rPr>
          <w:color w:val="auto"/>
          <w:sz w:val="22"/>
          <w:szCs w:val="22"/>
        </w:rPr>
      </w:pPr>
    </w:p>
    <w:p w14:paraId="663715D4" w14:textId="77777777" w:rsidR="00526E8E" w:rsidRPr="003F4A89" w:rsidRDefault="00526E8E" w:rsidP="00526E8E">
      <w:pPr>
        <w:pStyle w:val="CM25"/>
        <w:spacing w:after="0"/>
        <w:jc w:val="both"/>
        <w:rPr>
          <w:rFonts w:cs="Arial"/>
          <w:sz w:val="22"/>
          <w:szCs w:val="22"/>
        </w:rPr>
      </w:pPr>
    </w:p>
    <w:p w14:paraId="6A4D573B" w14:textId="77777777" w:rsidR="00526E8E" w:rsidRPr="003F4A89" w:rsidRDefault="00526E8E" w:rsidP="00526E8E">
      <w:pPr>
        <w:pStyle w:val="CM13"/>
        <w:spacing w:line="240" w:lineRule="auto"/>
        <w:jc w:val="both"/>
        <w:rPr>
          <w:rFonts w:cs="Arial"/>
          <w:sz w:val="22"/>
          <w:szCs w:val="22"/>
        </w:rPr>
      </w:pPr>
      <w:r w:rsidRPr="003F4A89">
        <w:rPr>
          <w:rFonts w:cs="Arial"/>
          <w:sz w:val="22"/>
          <w:szCs w:val="22"/>
        </w:rPr>
        <w:t xml:space="preserve">I per a que consti signo aquesta declaració responsable. </w:t>
      </w:r>
    </w:p>
    <w:p w14:paraId="34185DE2" w14:textId="77777777" w:rsidR="00526E8E" w:rsidRPr="003F4A89" w:rsidRDefault="00526E8E" w:rsidP="00526E8E">
      <w:pPr>
        <w:pStyle w:val="CM13"/>
        <w:spacing w:line="240" w:lineRule="auto"/>
        <w:jc w:val="both"/>
        <w:rPr>
          <w:rFonts w:cs="Arial"/>
          <w:sz w:val="22"/>
          <w:szCs w:val="22"/>
        </w:rPr>
      </w:pPr>
      <w:r w:rsidRPr="003F4A89">
        <w:rPr>
          <w:rFonts w:cs="Arial"/>
          <w:sz w:val="22"/>
          <w:szCs w:val="22"/>
        </w:rPr>
        <w:br/>
        <w:t xml:space="preserve">(lloc i data )   Signatura de l’apoderat </w:t>
      </w:r>
    </w:p>
    <w:p w14:paraId="25D66CB6" w14:textId="77777777" w:rsidR="00526E8E" w:rsidRDefault="00526E8E" w:rsidP="00526E8E">
      <w:pPr>
        <w:pStyle w:val="Default"/>
        <w:rPr>
          <w:sz w:val="22"/>
          <w:szCs w:val="22"/>
        </w:rPr>
      </w:pPr>
    </w:p>
    <w:p w14:paraId="6E539FBD" w14:textId="1923FC51" w:rsidR="00E038E8" w:rsidRDefault="00E038E8">
      <w:pPr>
        <w:spacing w:after="0" w:line="240" w:lineRule="auto"/>
        <w:rPr>
          <w:rFonts w:cs="Arial"/>
          <w:color w:val="000000"/>
        </w:rPr>
      </w:pPr>
      <w:r>
        <w:br w:type="page"/>
      </w:r>
    </w:p>
    <w:p w14:paraId="746B936A" w14:textId="77777777" w:rsidR="00E038E8" w:rsidRPr="00AC3D77" w:rsidRDefault="00E038E8" w:rsidP="00E038E8">
      <w:pPr>
        <w:tabs>
          <w:tab w:val="left" w:pos="284"/>
        </w:tabs>
        <w:autoSpaceDE w:val="0"/>
        <w:autoSpaceDN w:val="0"/>
        <w:adjustRightInd w:val="0"/>
        <w:jc w:val="center"/>
        <w:rPr>
          <w:rFonts w:cs="Arial"/>
          <w:b/>
          <w:color w:val="000000"/>
        </w:rPr>
      </w:pPr>
      <w:r w:rsidRPr="00C8653D">
        <w:rPr>
          <w:rFonts w:cs="Arial"/>
          <w:b/>
          <w:color w:val="000000"/>
        </w:rPr>
        <w:lastRenderedPageBreak/>
        <w:t>A</w:t>
      </w:r>
      <w:r>
        <w:rPr>
          <w:rFonts w:cs="Arial"/>
          <w:b/>
          <w:color w:val="000000"/>
        </w:rPr>
        <w:t>NNEX 5</w:t>
      </w:r>
    </w:p>
    <w:p w14:paraId="5E034F8E" w14:textId="77777777" w:rsidR="00E038E8" w:rsidRDefault="00E038E8" w:rsidP="00E038E8">
      <w:pPr>
        <w:tabs>
          <w:tab w:val="left" w:pos="284"/>
        </w:tabs>
        <w:spacing w:after="0" w:line="240" w:lineRule="auto"/>
        <w:jc w:val="both"/>
      </w:pPr>
      <w:r w:rsidRPr="0031679C">
        <w:rPr>
          <w:b/>
          <w:u w:val="single"/>
        </w:rPr>
        <w:t>SUBCONTRACTACIÓ</w:t>
      </w:r>
    </w:p>
    <w:p w14:paraId="400FD2C7" w14:textId="77777777" w:rsidR="00E038E8" w:rsidRDefault="00E038E8" w:rsidP="00E038E8">
      <w:pPr>
        <w:tabs>
          <w:tab w:val="left" w:pos="284"/>
        </w:tabs>
        <w:spacing w:after="0" w:line="240" w:lineRule="auto"/>
        <w:jc w:val="both"/>
      </w:pPr>
    </w:p>
    <w:p w14:paraId="3A15EE1E" w14:textId="77777777" w:rsidR="00E038E8" w:rsidRDefault="00E038E8" w:rsidP="00E038E8">
      <w:pPr>
        <w:tabs>
          <w:tab w:val="left" w:pos="284"/>
        </w:tabs>
        <w:spacing w:after="0" w:line="240" w:lineRule="auto"/>
        <w:jc w:val="both"/>
      </w:pPr>
      <w:r>
        <w:t>(Si s’escau, indicar per a cada lot)</w:t>
      </w:r>
    </w:p>
    <w:p w14:paraId="765CB5DC" w14:textId="77777777" w:rsidR="00E038E8" w:rsidRDefault="00E038E8" w:rsidP="00E038E8">
      <w:pPr>
        <w:tabs>
          <w:tab w:val="left" w:pos="284"/>
        </w:tabs>
        <w:spacing w:after="0" w:line="240" w:lineRule="auto"/>
        <w:jc w:val="both"/>
      </w:pPr>
    </w:p>
    <w:p w14:paraId="5DB9A544" w14:textId="77777777" w:rsidR="00E038E8" w:rsidRDefault="00E038E8" w:rsidP="00E038E8">
      <w:pPr>
        <w:tabs>
          <w:tab w:val="left" w:pos="284"/>
        </w:tabs>
        <w:spacing w:after="0" w:line="240" w:lineRule="auto"/>
        <w:jc w:val="both"/>
      </w:pPr>
    </w:p>
    <w:p w14:paraId="360614B8" w14:textId="77777777" w:rsidR="00E038E8" w:rsidRDefault="00E038E8" w:rsidP="00E038E8">
      <w:pPr>
        <w:tabs>
          <w:tab w:val="left" w:pos="284"/>
        </w:tabs>
        <w:spacing w:after="0" w:line="240" w:lineRule="auto"/>
        <w:jc w:val="both"/>
      </w:pPr>
      <w:r>
        <w:t>Condicions de subcontractació per a la realització parcial de la prestació:</w:t>
      </w:r>
    </w:p>
    <w:p w14:paraId="2255A9B7" w14:textId="77777777" w:rsidR="00E038E8" w:rsidRDefault="00E038E8" w:rsidP="00E038E8">
      <w:pPr>
        <w:tabs>
          <w:tab w:val="left" w:pos="284"/>
        </w:tabs>
        <w:spacing w:after="0" w:line="240" w:lineRule="auto"/>
        <w:jc w:val="both"/>
      </w:pPr>
    </w:p>
    <w:tbl>
      <w:tblPr>
        <w:tblStyle w:val="Taulaambquadrcula"/>
        <w:tblW w:w="0" w:type="auto"/>
        <w:tblLook w:val="04A0" w:firstRow="1" w:lastRow="0" w:firstColumn="1" w:lastColumn="0" w:noHBand="0" w:noVBand="1"/>
      </w:tblPr>
      <w:tblGrid>
        <w:gridCol w:w="3369"/>
        <w:gridCol w:w="2835"/>
        <w:gridCol w:w="2441"/>
      </w:tblGrid>
      <w:tr w:rsidR="00E038E8" w14:paraId="0F51B941" w14:textId="77777777" w:rsidTr="00295005">
        <w:tc>
          <w:tcPr>
            <w:tcW w:w="3369" w:type="dxa"/>
          </w:tcPr>
          <w:p w14:paraId="4B5CA746" w14:textId="77777777" w:rsidR="00E038E8" w:rsidRDefault="00E038E8" w:rsidP="00295005">
            <w:pPr>
              <w:tabs>
                <w:tab w:val="left" w:pos="284"/>
              </w:tabs>
              <w:spacing w:after="0" w:line="240" w:lineRule="auto"/>
              <w:jc w:val="both"/>
              <w:rPr>
                <w:rFonts w:cs="Arial"/>
              </w:rPr>
            </w:pPr>
            <w:r>
              <w:rPr>
                <w:rFonts w:cs="Arial"/>
              </w:rPr>
              <w:t>PRESTACIÓ PARCIAL DEL CONTRACTE</w:t>
            </w:r>
          </w:p>
        </w:tc>
        <w:tc>
          <w:tcPr>
            <w:tcW w:w="2835" w:type="dxa"/>
          </w:tcPr>
          <w:p w14:paraId="3C8A0172" w14:textId="77777777" w:rsidR="00E038E8" w:rsidRDefault="00E038E8" w:rsidP="00295005">
            <w:pPr>
              <w:tabs>
                <w:tab w:val="left" w:pos="284"/>
              </w:tabs>
              <w:spacing w:after="0" w:line="240" w:lineRule="auto"/>
              <w:jc w:val="both"/>
              <w:rPr>
                <w:rFonts w:cs="Arial"/>
              </w:rPr>
            </w:pPr>
            <w:r>
              <w:rPr>
                <w:rFonts w:cs="Arial"/>
              </w:rPr>
              <w:t>% DE LA PRESTACIÓ</w:t>
            </w:r>
          </w:p>
        </w:tc>
        <w:tc>
          <w:tcPr>
            <w:tcW w:w="2441" w:type="dxa"/>
          </w:tcPr>
          <w:p w14:paraId="1566442A" w14:textId="77777777" w:rsidR="00E038E8" w:rsidRDefault="00E038E8" w:rsidP="00295005">
            <w:pPr>
              <w:tabs>
                <w:tab w:val="left" w:pos="284"/>
              </w:tabs>
              <w:spacing w:after="0" w:line="240" w:lineRule="auto"/>
              <w:jc w:val="both"/>
              <w:rPr>
                <w:rFonts w:cs="Arial"/>
              </w:rPr>
            </w:pPr>
            <w:r>
              <w:rPr>
                <w:rFonts w:cs="Arial"/>
              </w:rPr>
              <w:t>HABILITACIÓ PROFESSIONAL / CLASSIFICACIÓ</w:t>
            </w:r>
          </w:p>
        </w:tc>
      </w:tr>
      <w:tr w:rsidR="00E038E8" w14:paraId="171A0F4A" w14:textId="77777777" w:rsidTr="00295005">
        <w:tc>
          <w:tcPr>
            <w:tcW w:w="3369" w:type="dxa"/>
          </w:tcPr>
          <w:p w14:paraId="4D3CBCB8" w14:textId="77777777" w:rsidR="00E038E8" w:rsidRDefault="00E038E8" w:rsidP="00295005">
            <w:pPr>
              <w:tabs>
                <w:tab w:val="left" w:pos="284"/>
              </w:tabs>
              <w:spacing w:after="0" w:line="240" w:lineRule="auto"/>
              <w:jc w:val="both"/>
              <w:rPr>
                <w:rFonts w:cs="Arial"/>
              </w:rPr>
            </w:pPr>
          </w:p>
        </w:tc>
        <w:tc>
          <w:tcPr>
            <w:tcW w:w="2835" w:type="dxa"/>
          </w:tcPr>
          <w:p w14:paraId="2E20AAF9" w14:textId="77777777" w:rsidR="00E038E8" w:rsidRDefault="00E038E8" w:rsidP="00295005">
            <w:pPr>
              <w:tabs>
                <w:tab w:val="left" w:pos="284"/>
              </w:tabs>
              <w:spacing w:after="0" w:line="240" w:lineRule="auto"/>
              <w:jc w:val="both"/>
              <w:rPr>
                <w:rFonts w:cs="Arial"/>
              </w:rPr>
            </w:pPr>
          </w:p>
        </w:tc>
        <w:tc>
          <w:tcPr>
            <w:tcW w:w="2441" w:type="dxa"/>
          </w:tcPr>
          <w:p w14:paraId="364BDAEA" w14:textId="77777777" w:rsidR="00E038E8" w:rsidRDefault="00E038E8" w:rsidP="00295005">
            <w:pPr>
              <w:tabs>
                <w:tab w:val="left" w:pos="284"/>
              </w:tabs>
              <w:spacing w:after="0" w:line="240" w:lineRule="auto"/>
              <w:jc w:val="both"/>
              <w:rPr>
                <w:rFonts w:cs="Arial"/>
              </w:rPr>
            </w:pPr>
          </w:p>
        </w:tc>
      </w:tr>
      <w:tr w:rsidR="00E038E8" w14:paraId="2E28E512" w14:textId="77777777" w:rsidTr="00295005">
        <w:tc>
          <w:tcPr>
            <w:tcW w:w="3369" w:type="dxa"/>
          </w:tcPr>
          <w:p w14:paraId="5DC939E9" w14:textId="77777777" w:rsidR="00E038E8" w:rsidRDefault="00E038E8" w:rsidP="00295005">
            <w:pPr>
              <w:tabs>
                <w:tab w:val="left" w:pos="284"/>
              </w:tabs>
              <w:spacing w:after="0" w:line="240" w:lineRule="auto"/>
              <w:jc w:val="both"/>
              <w:rPr>
                <w:rFonts w:cs="Arial"/>
              </w:rPr>
            </w:pPr>
          </w:p>
        </w:tc>
        <w:tc>
          <w:tcPr>
            <w:tcW w:w="2835" w:type="dxa"/>
          </w:tcPr>
          <w:p w14:paraId="0BBF8A0C" w14:textId="77777777" w:rsidR="00E038E8" w:rsidRDefault="00E038E8" w:rsidP="00295005">
            <w:pPr>
              <w:tabs>
                <w:tab w:val="left" w:pos="284"/>
              </w:tabs>
              <w:spacing w:after="0" w:line="240" w:lineRule="auto"/>
              <w:jc w:val="both"/>
              <w:rPr>
                <w:rFonts w:cs="Arial"/>
              </w:rPr>
            </w:pPr>
          </w:p>
        </w:tc>
        <w:tc>
          <w:tcPr>
            <w:tcW w:w="2441" w:type="dxa"/>
          </w:tcPr>
          <w:p w14:paraId="4E1F9F23" w14:textId="77777777" w:rsidR="00E038E8" w:rsidRDefault="00E038E8" w:rsidP="00295005">
            <w:pPr>
              <w:tabs>
                <w:tab w:val="left" w:pos="284"/>
              </w:tabs>
              <w:spacing w:after="0" w:line="240" w:lineRule="auto"/>
              <w:jc w:val="both"/>
              <w:rPr>
                <w:rFonts w:cs="Arial"/>
              </w:rPr>
            </w:pPr>
          </w:p>
        </w:tc>
      </w:tr>
      <w:tr w:rsidR="00E038E8" w14:paraId="1290877E" w14:textId="77777777" w:rsidTr="00295005">
        <w:tc>
          <w:tcPr>
            <w:tcW w:w="3369" w:type="dxa"/>
          </w:tcPr>
          <w:p w14:paraId="71E8B7D5" w14:textId="77777777" w:rsidR="00E038E8" w:rsidRDefault="00E038E8" w:rsidP="00295005">
            <w:pPr>
              <w:tabs>
                <w:tab w:val="left" w:pos="284"/>
              </w:tabs>
              <w:spacing w:after="0" w:line="240" w:lineRule="auto"/>
              <w:jc w:val="both"/>
              <w:rPr>
                <w:rFonts w:cs="Arial"/>
              </w:rPr>
            </w:pPr>
          </w:p>
        </w:tc>
        <w:tc>
          <w:tcPr>
            <w:tcW w:w="2835" w:type="dxa"/>
          </w:tcPr>
          <w:p w14:paraId="07E14D7C" w14:textId="77777777" w:rsidR="00E038E8" w:rsidRDefault="00E038E8" w:rsidP="00295005">
            <w:pPr>
              <w:tabs>
                <w:tab w:val="left" w:pos="284"/>
              </w:tabs>
              <w:spacing w:after="0" w:line="240" w:lineRule="auto"/>
              <w:jc w:val="both"/>
              <w:rPr>
                <w:rFonts w:cs="Arial"/>
              </w:rPr>
            </w:pPr>
          </w:p>
        </w:tc>
        <w:tc>
          <w:tcPr>
            <w:tcW w:w="2441" w:type="dxa"/>
          </w:tcPr>
          <w:p w14:paraId="69663F1F" w14:textId="77777777" w:rsidR="00E038E8" w:rsidRDefault="00E038E8" w:rsidP="00295005">
            <w:pPr>
              <w:tabs>
                <w:tab w:val="left" w:pos="284"/>
              </w:tabs>
              <w:spacing w:after="0" w:line="240" w:lineRule="auto"/>
              <w:jc w:val="both"/>
              <w:rPr>
                <w:rFonts w:cs="Arial"/>
              </w:rPr>
            </w:pPr>
          </w:p>
        </w:tc>
      </w:tr>
      <w:tr w:rsidR="00E038E8" w14:paraId="0B70A90F" w14:textId="77777777" w:rsidTr="00295005">
        <w:tc>
          <w:tcPr>
            <w:tcW w:w="3369" w:type="dxa"/>
          </w:tcPr>
          <w:p w14:paraId="4DAAB095" w14:textId="77777777" w:rsidR="00E038E8" w:rsidRDefault="00E038E8" w:rsidP="00295005">
            <w:pPr>
              <w:tabs>
                <w:tab w:val="left" w:pos="284"/>
              </w:tabs>
              <w:spacing w:after="0" w:line="240" w:lineRule="auto"/>
              <w:jc w:val="both"/>
              <w:rPr>
                <w:rFonts w:cs="Arial"/>
              </w:rPr>
            </w:pPr>
          </w:p>
        </w:tc>
        <w:tc>
          <w:tcPr>
            <w:tcW w:w="2835" w:type="dxa"/>
          </w:tcPr>
          <w:p w14:paraId="28452CBB" w14:textId="77777777" w:rsidR="00E038E8" w:rsidRDefault="00E038E8" w:rsidP="00295005">
            <w:pPr>
              <w:tabs>
                <w:tab w:val="left" w:pos="284"/>
              </w:tabs>
              <w:spacing w:after="0" w:line="240" w:lineRule="auto"/>
              <w:jc w:val="both"/>
              <w:rPr>
                <w:rFonts w:cs="Arial"/>
              </w:rPr>
            </w:pPr>
          </w:p>
        </w:tc>
        <w:tc>
          <w:tcPr>
            <w:tcW w:w="2441" w:type="dxa"/>
          </w:tcPr>
          <w:p w14:paraId="00D1CB4B" w14:textId="77777777" w:rsidR="00E038E8" w:rsidRDefault="00E038E8" w:rsidP="00295005">
            <w:pPr>
              <w:tabs>
                <w:tab w:val="left" w:pos="284"/>
              </w:tabs>
              <w:spacing w:after="0" w:line="240" w:lineRule="auto"/>
              <w:jc w:val="both"/>
              <w:rPr>
                <w:rFonts w:cs="Arial"/>
              </w:rPr>
            </w:pPr>
          </w:p>
        </w:tc>
      </w:tr>
    </w:tbl>
    <w:p w14:paraId="7C124963" w14:textId="77777777" w:rsidR="00E038E8" w:rsidRDefault="00E038E8" w:rsidP="00E038E8">
      <w:pPr>
        <w:tabs>
          <w:tab w:val="left" w:pos="284"/>
        </w:tabs>
        <w:spacing w:after="0" w:line="240" w:lineRule="auto"/>
        <w:jc w:val="both"/>
        <w:rPr>
          <w:rFonts w:cs="Arial"/>
        </w:rPr>
      </w:pPr>
    </w:p>
    <w:p w14:paraId="6496555C" w14:textId="77777777" w:rsidR="00E038E8" w:rsidRDefault="00E038E8" w:rsidP="00E038E8">
      <w:pPr>
        <w:tabs>
          <w:tab w:val="left" w:pos="284"/>
        </w:tabs>
        <w:spacing w:after="0" w:line="240" w:lineRule="auto"/>
        <w:jc w:val="both"/>
        <w:rPr>
          <w:rFonts w:cs="Arial"/>
        </w:rPr>
      </w:pPr>
      <w:r>
        <w:rPr>
          <w:rFonts w:cs="Arial"/>
          <w:noProof/>
        </w:rPr>
        <mc:AlternateContent>
          <mc:Choice Requires="wps">
            <w:drawing>
              <wp:anchor distT="0" distB="0" distL="114300" distR="114300" simplePos="0" relativeHeight="251664384" behindDoc="0" locked="0" layoutInCell="1" allowOverlap="1" wp14:anchorId="11758EE6" wp14:editId="65F7C693">
                <wp:simplePos x="0" y="0"/>
                <wp:positionH relativeFrom="column">
                  <wp:posOffset>-78740</wp:posOffset>
                </wp:positionH>
                <wp:positionV relativeFrom="paragraph">
                  <wp:posOffset>146050</wp:posOffset>
                </wp:positionV>
                <wp:extent cx="167005" cy="151130"/>
                <wp:effectExtent l="0" t="0" r="23495" b="2032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70F4E" id="Rectangle 5" o:spid="_x0000_s1026" style="position:absolute;margin-left:-6.2pt;margin-top:11.5pt;width:13.15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"/>
            </w:pict>
          </mc:Fallback>
        </mc:AlternateContent>
      </w:r>
    </w:p>
    <w:p w14:paraId="76558C5A" w14:textId="77777777" w:rsidR="00E038E8" w:rsidRDefault="00E038E8" w:rsidP="00E038E8">
      <w:pPr>
        <w:tabs>
          <w:tab w:val="left" w:pos="284"/>
        </w:tabs>
        <w:spacing w:after="0" w:line="240" w:lineRule="auto"/>
        <w:jc w:val="both"/>
        <w:rPr>
          <w:rFonts w:cs="Arial"/>
        </w:rPr>
      </w:pPr>
      <w:r>
        <w:rPr>
          <w:rFonts w:cs="Arial"/>
        </w:rPr>
        <w:t xml:space="preserve">    Tasques crítiques que NO admeten subcontractació</w:t>
      </w:r>
    </w:p>
    <w:p w14:paraId="4AF6420B" w14:textId="77777777" w:rsidR="00E038E8" w:rsidRDefault="00E038E8" w:rsidP="00E038E8">
      <w:pPr>
        <w:tabs>
          <w:tab w:val="left" w:pos="284"/>
        </w:tabs>
        <w:spacing w:after="0" w:line="240" w:lineRule="auto"/>
        <w:jc w:val="both"/>
        <w:rPr>
          <w:rFonts w:cs="Arial"/>
        </w:rPr>
      </w:pPr>
    </w:p>
    <w:tbl>
      <w:tblPr>
        <w:tblStyle w:val="Taulaambquadrcula"/>
        <w:tblW w:w="0" w:type="auto"/>
        <w:tblLook w:val="04A0" w:firstRow="1" w:lastRow="0" w:firstColumn="1" w:lastColumn="0" w:noHBand="0" w:noVBand="1"/>
      </w:tblPr>
      <w:tblGrid>
        <w:gridCol w:w="8645"/>
      </w:tblGrid>
      <w:tr w:rsidR="00E038E8" w14:paraId="3EA3EE08" w14:textId="77777777" w:rsidTr="00295005">
        <w:tc>
          <w:tcPr>
            <w:tcW w:w="8645" w:type="dxa"/>
          </w:tcPr>
          <w:p w14:paraId="009DBE8E" w14:textId="6BB0D3C2" w:rsidR="00E038E8" w:rsidRDefault="00D23793" w:rsidP="00295005">
            <w:pPr>
              <w:tabs>
                <w:tab w:val="left" w:pos="284"/>
              </w:tabs>
              <w:spacing w:after="0" w:line="240" w:lineRule="auto"/>
              <w:jc w:val="both"/>
              <w:rPr>
                <w:rFonts w:cs="Arial"/>
              </w:rPr>
            </w:pPr>
            <w:r w:rsidRPr="0097747C">
              <w:rPr>
                <w:szCs w:val="18"/>
              </w:rPr>
              <w:t>No és permesa la subcontractació a un tercer dels treballs de destrucció de la documentació</w:t>
            </w:r>
            <w:r w:rsidRPr="0097747C">
              <w:rPr>
                <w:spacing w:val="1"/>
                <w:szCs w:val="18"/>
              </w:rPr>
              <w:t xml:space="preserve"> </w:t>
            </w:r>
            <w:r w:rsidRPr="0097747C">
              <w:rPr>
                <w:szCs w:val="18"/>
              </w:rPr>
              <w:t>que</w:t>
            </w:r>
            <w:r w:rsidRPr="0097747C">
              <w:rPr>
                <w:spacing w:val="-12"/>
                <w:szCs w:val="18"/>
              </w:rPr>
              <w:t xml:space="preserve"> </w:t>
            </w:r>
            <w:r w:rsidRPr="0097747C">
              <w:rPr>
                <w:szCs w:val="18"/>
              </w:rPr>
              <w:t>requereixi</w:t>
            </w:r>
            <w:r w:rsidRPr="0097747C">
              <w:rPr>
                <w:spacing w:val="-10"/>
                <w:szCs w:val="18"/>
              </w:rPr>
              <w:t xml:space="preserve"> </w:t>
            </w:r>
            <w:r w:rsidRPr="0097747C">
              <w:rPr>
                <w:szCs w:val="18"/>
              </w:rPr>
              <w:t>certificació</w:t>
            </w:r>
            <w:r w:rsidRPr="0097747C">
              <w:rPr>
                <w:spacing w:val="-9"/>
                <w:szCs w:val="18"/>
              </w:rPr>
              <w:t xml:space="preserve"> </w:t>
            </w:r>
            <w:r w:rsidRPr="0097747C">
              <w:rPr>
                <w:szCs w:val="18"/>
              </w:rPr>
              <w:t>de</w:t>
            </w:r>
            <w:r w:rsidRPr="0097747C">
              <w:rPr>
                <w:spacing w:val="-10"/>
                <w:szCs w:val="18"/>
              </w:rPr>
              <w:t xml:space="preserve"> </w:t>
            </w:r>
            <w:r w:rsidRPr="0097747C">
              <w:rPr>
                <w:szCs w:val="18"/>
              </w:rPr>
              <w:t>la</w:t>
            </w:r>
            <w:r w:rsidRPr="0097747C">
              <w:rPr>
                <w:spacing w:val="-9"/>
                <w:szCs w:val="18"/>
              </w:rPr>
              <w:t xml:space="preserve"> </w:t>
            </w:r>
            <w:r w:rsidRPr="0097747C">
              <w:rPr>
                <w:szCs w:val="18"/>
              </w:rPr>
              <w:t>destrucció</w:t>
            </w:r>
          </w:p>
        </w:tc>
      </w:tr>
      <w:tr w:rsidR="00E038E8" w14:paraId="0C65F9A0" w14:textId="77777777" w:rsidTr="00295005">
        <w:tc>
          <w:tcPr>
            <w:tcW w:w="8645" w:type="dxa"/>
          </w:tcPr>
          <w:p w14:paraId="31EF7556" w14:textId="77777777" w:rsidR="00E038E8" w:rsidRDefault="00E038E8" w:rsidP="00295005">
            <w:pPr>
              <w:tabs>
                <w:tab w:val="left" w:pos="284"/>
              </w:tabs>
              <w:spacing w:after="0" w:line="240" w:lineRule="auto"/>
              <w:jc w:val="both"/>
              <w:rPr>
                <w:rFonts w:cs="Arial"/>
              </w:rPr>
            </w:pPr>
          </w:p>
          <w:p w14:paraId="4A752DAC" w14:textId="77777777" w:rsidR="00E038E8" w:rsidRDefault="00E038E8" w:rsidP="00295005">
            <w:pPr>
              <w:tabs>
                <w:tab w:val="left" w:pos="284"/>
              </w:tabs>
              <w:spacing w:after="0" w:line="240" w:lineRule="auto"/>
              <w:jc w:val="both"/>
              <w:rPr>
                <w:rFonts w:cs="Arial"/>
              </w:rPr>
            </w:pPr>
          </w:p>
        </w:tc>
      </w:tr>
      <w:tr w:rsidR="00E038E8" w14:paraId="2F8E3309" w14:textId="77777777" w:rsidTr="00295005">
        <w:tc>
          <w:tcPr>
            <w:tcW w:w="8645" w:type="dxa"/>
          </w:tcPr>
          <w:p w14:paraId="3F26364F" w14:textId="77777777" w:rsidR="00E038E8" w:rsidRDefault="00E038E8" w:rsidP="00295005">
            <w:pPr>
              <w:tabs>
                <w:tab w:val="left" w:pos="284"/>
              </w:tabs>
              <w:spacing w:after="0" w:line="240" w:lineRule="auto"/>
              <w:jc w:val="both"/>
              <w:rPr>
                <w:rFonts w:cs="Arial"/>
              </w:rPr>
            </w:pPr>
          </w:p>
          <w:p w14:paraId="37FE3D9B" w14:textId="77777777" w:rsidR="00E038E8" w:rsidRDefault="00E038E8" w:rsidP="00295005">
            <w:pPr>
              <w:tabs>
                <w:tab w:val="left" w:pos="284"/>
              </w:tabs>
              <w:spacing w:after="0" w:line="240" w:lineRule="auto"/>
              <w:jc w:val="both"/>
              <w:rPr>
                <w:rFonts w:cs="Arial"/>
              </w:rPr>
            </w:pPr>
          </w:p>
        </w:tc>
      </w:tr>
    </w:tbl>
    <w:p w14:paraId="7D489DEF" w14:textId="77777777" w:rsidR="00E038E8" w:rsidRDefault="00E038E8" w:rsidP="00E038E8">
      <w:pPr>
        <w:tabs>
          <w:tab w:val="left" w:pos="284"/>
        </w:tabs>
        <w:spacing w:after="0" w:line="240" w:lineRule="auto"/>
        <w:jc w:val="both"/>
        <w:rPr>
          <w:rFonts w:cs="Arial"/>
        </w:rPr>
      </w:pPr>
    </w:p>
    <w:p w14:paraId="65DFC678" w14:textId="77777777" w:rsidR="00E038E8" w:rsidRDefault="00E038E8" w:rsidP="00E038E8">
      <w:pPr>
        <w:tabs>
          <w:tab w:val="left" w:pos="284"/>
        </w:tabs>
        <w:rPr>
          <w:rFonts w:cs="Arial"/>
        </w:rPr>
      </w:pPr>
    </w:p>
    <w:p w14:paraId="54CDD21E" w14:textId="77777777" w:rsidR="00E038E8" w:rsidRPr="00B37975" w:rsidRDefault="00E038E8" w:rsidP="00E038E8">
      <w:pPr>
        <w:pStyle w:val="CM13"/>
        <w:tabs>
          <w:tab w:val="left" w:pos="284"/>
        </w:tabs>
        <w:spacing w:line="240" w:lineRule="auto"/>
        <w:jc w:val="both"/>
      </w:pPr>
      <w:r w:rsidRPr="00C8653D">
        <w:rPr>
          <w:rFonts w:cs="Arial"/>
          <w:sz w:val="22"/>
          <w:szCs w:val="22"/>
        </w:rPr>
        <w:t>(lloc i da</w:t>
      </w:r>
      <w:r>
        <w:rPr>
          <w:rFonts w:cs="Arial"/>
          <w:sz w:val="22"/>
          <w:szCs w:val="22"/>
        </w:rPr>
        <w:t xml:space="preserve">ta )   Signatura de l’apoderat </w:t>
      </w:r>
    </w:p>
    <w:p w14:paraId="7702B1A5" w14:textId="77777777" w:rsidR="00E038E8" w:rsidRPr="00B37975" w:rsidRDefault="00E038E8" w:rsidP="00E038E8">
      <w:pPr>
        <w:pStyle w:val="Default"/>
        <w:tabs>
          <w:tab w:val="left" w:pos="284"/>
        </w:tabs>
        <w:jc w:val="both"/>
      </w:pPr>
    </w:p>
    <w:p w14:paraId="3D660499" w14:textId="77777777" w:rsidR="00E038E8" w:rsidRPr="00B37975" w:rsidRDefault="00E038E8" w:rsidP="00E038E8">
      <w:pPr>
        <w:pStyle w:val="Default"/>
        <w:tabs>
          <w:tab w:val="left" w:pos="284"/>
        </w:tabs>
        <w:jc w:val="both"/>
      </w:pPr>
    </w:p>
    <w:p w14:paraId="65464924" w14:textId="77777777" w:rsidR="00E038E8" w:rsidRPr="00B37975" w:rsidRDefault="00E038E8" w:rsidP="00E038E8">
      <w:pPr>
        <w:pStyle w:val="Default"/>
        <w:tabs>
          <w:tab w:val="left" w:pos="284"/>
        </w:tabs>
        <w:jc w:val="both"/>
      </w:pPr>
    </w:p>
    <w:p w14:paraId="5470C6C3" w14:textId="77777777" w:rsidR="00E038E8" w:rsidRPr="00B37975" w:rsidRDefault="00E038E8" w:rsidP="00E038E8">
      <w:pPr>
        <w:pStyle w:val="Default"/>
        <w:tabs>
          <w:tab w:val="left" w:pos="284"/>
        </w:tabs>
        <w:jc w:val="both"/>
      </w:pPr>
    </w:p>
    <w:p w14:paraId="05861B22" w14:textId="77777777" w:rsidR="00E038E8" w:rsidRPr="00B37975" w:rsidRDefault="00E038E8" w:rsidP="00E038E8">
      <w:pPr>
        <w:pStyle w:val="Default"/>
        <w:tabs>
          <w:tab w:val="left" w:pos="284"/>
        </w:tabs>
        <w:jc w:val="both"/>
      </w:pPr>
    </w:p>
    <w:p w14:paraId="04CB973C" w14:textId="77777777" w:rsidR="00E038E8" w:rsidRPr="00B37975" w:rsidRDefault="00E038E8" w:rsidP="00E038E8">
      <w:pPr>
        <w:spacing w:after="0" w:line="240" w:lineRule="auto"/>
        <w:jc w:val="both"/>
        <w:rPr>
          <w:rFonts w:cs="Arial"/>
          <w:b/>
          <w:color w:val="000000"/>
        </w:rPr>
      </w:pPr>
    </w:p>
    <w:p w14:paraId="4EA69DC1" w14:textId="76A65F2D" w:rsidR="00BF2A6C" w:rsidRPr="00FF6343" w:rsidRDefault="00BF2A6C" w:rsidP="00FF6343">
      <w:pPr>
        <w:spacing w:after="0" w:line="240" w:lineRule="auto"/>
        <w:rPr>
          <w:rFonts w:cs="Arial"/>
        </w:rPr>
      </w:pPr>
    </w:p>
    <w:sectPr w:rsidR="00BF2A6C" w:rsidRPr="00FF6343" w:rsidSect="00E451A9">
      <w:headerReference w:type="default" r:id="rId17"/>
      <w:footerReference w:type="default" r:id="rId18"/>
      <w:headerReference w:type="first" r:id="rId19"/>
      <w:footerReference w:type="first" r:id="rId20"/>
      <w:pgSz w:w="11906" w:h="16838"/>
      <w:pgMar w:top="2268" w:right="1077" w:bottom="1440" w:left="107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B0301" w14:textId="77777777" w:rsidR="001E608C" w:rsidRDefault="001E608C" w:rsidP="00BB0E31">
      <w:pPr>
        <w:spacing w:after="0" w:line="240" w:lineRule="auto"/>
      </w:pPr>
      <w:r>
        <w:separator/>
      </w:r>
    </w:p>
  </w:endnote>
  <w:endnote w:type="continuationSeparator" w:id="0">
    <w:p w14:paraId="692D645D" w14:textId="77777777" w:rsidR="001E608C" w:rsidRDefault="001E608C"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482320"/>
      <w:docPartObj>
        <w:docPartGallery w:val="Page Numbers (Bottom of Page)"/>
        <w:docPartUnique/>
      </w:docPartObj>
    </w:sdtPr>
    <w:sdtEndPr/>
    <w:sdtContent>
      <w:p w14:paraId="1918F24B" w14:textId="77777777" w:rsidR="003C4D8B" w:rsidRDefault="003C4D8B" w:rsidP="003C4D8B">
        <w:pPr>
          <w:pStyle w:val="Peu"/>
        </w:pPr>
      </w:p>
      <w:p w14:paraId="6D13EE93" w14:textId="77777777" w:rsidR="003C4D8B" w:rsidRPr="00BB0E31" w:rsidRDefault="003C4D8B" w:rsidP="003C4D8B">
        <w:pPr>
          <w:pStyle w:val="Peu"/>
          <w:rPr>
            <w:rFonts w:cs="Arial"/>
            <w:sz w:val="16"/>
            <w:szCs w:val="16"/>
          </w:rPr>
        </w:pPr>
        <w:r>
          <w:rPr>
            <w:rFonts w:cs="Arial"/>
            <w:sz w:val="16"/>
            <w:szCs w:val="16"/>
          </w:rPr>
          <w:t>Carrer del Foc, 57</w:t>
        </w:r>
      </w:p>
      <w:p w14:paraId="30B47A9C" w14:textId="77777777" w:rsidR="003C4D8B" w:rsidRPr="00BB0E31" w:rsidRDefault="003C4D8B" w:rsidP="003C4D8B">
        <w:pPr>
          <w:pStyle w:val="Peu"/>
          <w:rPr>
            <w:rFonts w:cs="Arial"/>
            <w:sz w:val="16"/>
            <w:szCs w:val="16"/>
          </w:rPr>
        </w:pPr>
        <w:r>
          <w:rPr>
            <w:rFonts w:cs="Arial"/>
            <w:sz w:val="16"/>
            <w:szCs w:val="16"/>
          </w:rPr>
          <w:t xml:space="preserve">08038 </w:t>
        </w:r>
        <w:r w:rsidRPr="00BB0E31">
          <w:rPr>
            <w:rFonts w:cs="Arial"/>
            <w:sz w:val="16"/>
            <w:szCs w:val="16"/>
          </w:rPr>
          <w:t>Barcelona</w:t>
        </w:r>
      </w:p>
      <w:p w14:paraId="16D07A3B" w14:textId="77777777" w:rsidR="003C4D8B" w:rsidRPr="00BB0E31" w:rsidRDefault="003C4D8B" w:rsidP="003C4D8B">
        <w:pPr>
          <w:pStyle w:val="Peu"/>
          <w:rPr>
            <w:rFonts w:cs="Arial"/>
            <w:sz w:val="16"/>
            <w:szCs w:val="16"/>
          </w:rPr>
        </w:pPr>
        <w:r w:rsidRPr="00BB0E31">
          <w:rPr>
            <w:rFonts w:cs="Arial"/>
            <w:sz w:val="16"/>
            <w:szCs w:val="16"/>
          </w:rPr>
          <w:t>Telèfon 93 316 20 00</w:t>
        </w:r>
      </w:p>
      <w:p w14:paraId="59FFCF1F" w14:textId="6A32E3B7" w:rsidR="009A50C9" w:rsidRPr="003C4D8B" w:rsidRDefault="003C4D8B" w:rsidP="003C4D8B">
        <w:pPr>
          <w:pStyle w:val="Peu"/>
          <w:jc w:val="right"/>
        </w:pPr>
        <w:r>
          <w:fldChar w:fldCharType="begin"/>
        </w:r>
        <w:r>
          <w:instrText>PAGE   \* MERGEFORMAT</w:instrText>
        </w:r>
        <w:r>
          <w:fldChar w:fldCharType="separate"/>
        </w:r>
        <w:r>
          <w:t>2</w:t>
        </w:r>
        <w:r>
          <w:fldChar w:fldCharType="end"/>
        </w:r>
      </w:p>
    </w:sdtContent>
  </w:sdt>
  <w:p w14:paraId="626E4B50" w14:textId="77777777" w:rsidR="00027B39" w:rsidRDefault="00027B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12BB" w14:textId="005984E9" w:rsidR="00526E8E" w:rsidRDefault="00526E8E">
    <w:pPr>
      <w:pStyle w:val="Peu"/>
      <w:jc w:val="right"/>
    </w:pPr>
  </w:p>
  <w:p w14:paraId="548312F7" w14:textId="77777777" w:rsidR="00526E8E" w:rsidRDefault="00526E8E">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ABF91" w14:textId="77777777" w:rsidR="001E608C" w:rsidRDefault="001E608C" w:rsidP="00BB0E31">
      <w:pPr>
        <w:spacing w:after="0" w:line="240" w:lineRule="auto"/>
      </w:pPr>
      <w:r>
        <w:separator/>
      </w:r>
    </w:p>
  </w:footnote>
  <w:footnote w:type="continuationSeparator" w:id="0">
    <w:p w14:paraId="29653376" w14:textId="77777777" w:rsidR="001E608C" w:rsidRDefault="001E608C" w:rsidP="00BB0E31">
      <w:pPr>
        <w:spacing w:after="0" w:line="240" w:lineRule="auto"/>
      </w:pPr>
      <w:r>
        <w:continuationSeparator/>
      </w:r>
    </w:p>
  </w:footnote>
  <w:footnote w:id="1">
    <w:p w14:paraId="776EFE22" w14:textId="77777777" w:rsidR="00F853C4" w:rsidRDefault="00F853C4" w:rsidP="00F853C4">
      <w:pPr>
        <w:spacing w:after="0" w:line="240" w:lineRule="auto"/>
        <w:jc w:val="both"/>
        <w:rPr>
          <w:rFonts w:cs="Arial"/>
          <w:bCs/>
          <w:sz w:val="18"/>
          <w:szCs w:val="18"/>
          <w:lang w:eastAsia="es-ES"/>
        </w:rPr>
      </w:pPr>
      <w:r>
        <w:rPr>
          <w:rStyle w:val="Refernciadenotaapeudepgina"/>
        </w:rPr>
        <w:footnoteRef/>
      </w:r>
      <w:r>
        <w:t xml:space="preserve"> </w:t>
      </w:r>
      <w:r>
        <w:rPr>
          <w:rFonts w:cs="Arial"/>
          <w:bCs/>
          <w:sz w:val="18"/>
          <w:szCs w:val="18"/>
          <w:lang w:eastAsia="es-ES"/>
        </w:rPr>
        <w:t>D’acord amb l’establert a l’article 5 de la Resolució de l’interventor general, per la qual s’aprova la instrucció que estableix les directrius a seguir pels representants de la Intervenció General en l’assistència a les meses de contractació administrativa</w:t>
      </w:r>
    </w:p>
    <w:p w14:paraId="781858DB" w14:textId="77777777" w:rsidR="00F853C4" w:rsidRDefault="00F853C4" w:rsidP="00F853C4">
      <w:pPr>
        <w:pStyle w:val="Textdenotaapeudepgina"/>
      </w:pPr>
    </w:p>
  </w:footnote>
  <w:footnote w:id="2">
    <w:p w14:paraId="6C134F00" w14:textId="77777777" w:rsidR="00526E8E" w:rsidRDefault="00526E8E" w:rsidP="00526E8E"/>
    <w:p w14:paraId="3BCAADBC" w14:textId="77777777" w:rsidR="00526E8E" w:rsidRPr="00092B8E" w:rsidRDefault="00526E8E" w:rsidP="00526E8E">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D4257" w14:textId="77777777" w:rsidR="009A50C9" w:rsidRDefault="009A50C9">
    <w:pPr>
      <w:pStyle w:val="Capalera"/>
    </w:pPr>
  </w:p>
  <w:p w14:paraId="5C530BC3" w14:textId="06EACD1E" w:rsidR="009A50C9" w:rsidRDefault="00745436">
    <w:r>
      <w:rPr>
        <w:noProof/>
      </w:rPr>
      <w:drawing>
        <wp:inline distT="0" distB="0" distL="0" distR="0" wp14:anchorId="78CBB70F" wp14:editId="3A3ABF5F">
          <wp:extent cx="2953512" cy="320040"/>
          <wp:effectExtent l="0" t="0" r="0" b="3810"/>
          <wp:docPr id="2" name="Imatge 2"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p w14:paraId="040112A1" w14:textId="77777777" w:rsidR="00027B39" w:rsidRDefault="00027B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1047" w14:textId="3EE87490" w:rsidR="0068564A" w:rsidRDefault="00372DE5">
    <w:pPr>
      <w:pStyle w:val="Capalera"/>
    </w:pPr>
    <w:r>
      <w:rPr>
        <w:noProof/>
      </w:rPr>
      <w:drawing>
        <wp:inline distT="0" distB="0" distL="0" distR="0" wp14:anchorId="000DAD53" wp14:editId="27BEFC68">
          <wp:extent cx="2953512" cy="320040"/>
          <wp:effectExtent l="0" t="0" r="0" b="3810"/>
          <wp:docPr id="2103638622" name="Imatge 1"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22"/>
    <w:lvl w:ilvl="0">
      <w:start w:val="1"/>
      <w:numFmt w:val="bullet"/>
      <w:lvlText w:val=""/>
      <w:lvlJc w:val="left"/>
      <w:pPr>
        <w:tabs>
          <w:tab w:val="num" w:pos="5246"/>
        </w:tabs>
        <w:ind w:left="5606" w:hanging="360"/>
      </w:pPr>
      <w:rPr>
        <w:rFonts w:ascii="Symbol" w:hAnsi="Symbol"/>
      </w:rPr>
    </w:lvl>
    <w:lvl w:ilvl="1">
      <w:start w:val="1"/>
      <w:numFmt w:val="bullet"/>
      <w:lvlText w:val="o"/>
      <w:lvlJc w:val="left"/>
      <w:pPr>
        <w:tabs>
          <w:tab w:val="num" w:pos="5246"/>
        </w:tabs>
        <w:ind w:left="6326" w:hanging="360"/>
      </w:pPr>
      <w:rPr>
        <w:rFonts w:ascii="Courier New" w:hAnsi="Courier New" w:cs="Courier New"/>
      </w:rPr>
    </w:lvl>
    <w:lvl w:ilvl="2">
      <w:start w:val="1"/>
      <w:numFmt w:val="bullet"/>
      <w:lvlText w:val=""/>
      <w:lvlJc w:val="left"/>
      <w:pPr>
        <w:tabs>
          <w:tab w:val="num" w:pos="5246"/>
        </w:tabs>
        <w:ind w:left="7046" w:hanging="360"/>
      </w:pPr>
      <w:rPr>
        <w:rFonts w:ascii="Wingdings" w:hAnsi="Wingdings"/>
      </w:rPr>
    </w:lvl>
    <w:lvl w:ilvl="3">
      <w:start w:val="1"/>
      <w:numFmt w:val="bullet"/>
      <w:lvlText w:val=""/>
      <w:lvlJc w:val="left"/>
      <w:pPr>
        <w:tabs>
          <w:tab w:val="num" w:pos="5246"/>
        </w:tabs>
        <w:ind w:left="7766" w:hanging="360"/>
      </w:pPr>
      <w:rPr>
        <w:rFonts w:ascii="Symbol" w:hAnsi="Symbol"/>
      </w:rPr>
    </w:lvl>
    <w:lvl w:ilvl="4">
      <w:start w:val="1"/>
      <w:numFmt w:val="bullet"/>
      <w:lvlText w:val="o"/>
      <w:lvlJc w:val="left"/>
      <w:pPr>
        <w:tabs>
          <w:tab w:val="num" w:pos="5246"/>
        </w:tabs>
        <w:ind w:left="8486" w:hanging="360"/>
      </w:pPr>
      <w:rPr>
        <w:rFonts w:ascii="Courier New" w:hAnsi="Courier New" w:cs="Courier New"/>
      </w:rPr>
    </w:lvl>
    <w:lvl w:ilvl="5">
      <w:start w:val="1"/>
      <w:numFmt w:val="bullet"/>
      <w:lvlText w:val=""/>
      <w:lvlJc w:val="left"/>
      <w:pPr>
        <w:tabs>
          <w:tab w:val="num" w:pos="5246"/>
        </w:tabs>
        <w:ind w:left="9206" w:hanging="360"/>
      </w:pPr>
      <w:rPr>
        <w:rFonts w:ascii="Wingdings" w:hAnsi="Wingdings"/>
      </w:rPr>
    </w:lvl>
    <w:lvl w:ilvl="6">
      <w:start w:val="1"/>
      <w:numFmt w:val="bullet"/>
      <w:lvlText w:val=""/>
      <w:lvlJc w:val="left"/>
      <w:pPr>
        <w:tabs>
          <w:tab w:val="num" w:pos="5246"/>
        </w:tabs>
        <w:ind w:left="9926" w:hanging="360"/>
      </w:pPr>
      <w:rPr>
        <w:rFonts w:ascii="Symbol" w:hAnsi="Symbol"/>
      </w:rPr>
    </w:lvl>
    <w:lvl w:ilvl="7">
      <w:start w:val="1"/>
      <w:numFmt w:val="bullet"/>
      <w:lvlText w:val="o"/>
      <w:lvlJc w:val="left"/>
      <w:pPr>
        <w:tabs>
          <w:tab w:val="num" w:pos="5246"/>
        </w:tabs>
        <w:ind w:left="10646" w:hanging="360"/>
      </w:pPr>
      <w:rPr>
        <w:rFonts w:ascii="Courier New" w:hAnsi="Courier New" w:cs="Courier New"/>
      </w:rPr>
    </w:lvl>
    <w:lvl w:ilvl="8">
      <w:start w:val="1"/>
      <w:numFmt w:val="bullet"/>
      <w:lvlText w:val=""/>
      <w:lvlJc w:val="left"/>
      <w:pPr>
        <w:tabs>
          <w:tab w:val="num" w:pos="5246"/>
        </w:tabs>
        <w:ind w:left="11366" w:hanging="360"/>
      </w:pPr>
      <w:rPr>
        <w:rFonts w:ascii="Wingdings" w:hAnsi="Wingdings"/>
      </w:rPr>
    </w:lvl>
  </w:abstractNum>
  <w:abstractNum w:abstractNumId="1" w15:restartNumberingAfterBreak="0">
    <w:nsid w:val="0000000A"/>
    <w:multiLevelType w:val="multilevel"/>
    <w:tmpl w:val="0000000A"/>
    <w:name w:val="WWNum46"/>
    <w:lvl w:ilvl="0">
      <w:start w:val="4"/>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352733"/>
    <w:multiLevelType w:val="hybridMultilevel"/>
    <w:tmpl w:val="7534B99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2A11A8E"/>
    <w:multiLevelType w:val="hybridMultilevel"/>
    <w:tmpl w:val="C400C8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50E2C4C"/>
    <w:multiLevelType w:val="hybridMultilevel"/>
    <w:tmpl w:val="2674ABA0"/>
    <w:lvl w:ilvl="0" w:tplc="BA0CD926">
      <w:numFmt w:val="bullet"/>
      <w:lvlText w:val=""/>
      <w:lvlJc w:val="left"/>
      <w:pPr>
        <w:ind w:left="1289" w:hanging="360"/>
      </w:pPr>
      <w:rPr>
        <w:rFonts w:ascii="Symbol" w:eastAsia="Symbol" w:hAnsi="Symbol" w:cs="Symbol" w:hint="default"/>
        <w:b w:val="0"/>
        <w:bCs w:val="0"/>
        <w:i w:val="0"/>
        <w:iCs w:val="0"/>
        <w:spacing w:val="0"/>
        <w:w w:val="99"/>
        <w:sz w:val="20"/>
        <w:szCs w:val="20"/>
        <w:lang w:val="ca-ES" w:eastAsia="en-US" w:bidi="ar-SA"/>
      </w:rPr>
    </w:lvl>
    <w:lvl w:ilvl="1" w:tplc="28FA46A2">
      <w:numFmt w:val="bullet"/>
      <w:lvlText w:val="•"/>
      <w:lvlJc w:val="left"/>
      <w:pPr>
        <w:ind w:left="2172" w:hanging="360"/>
      </w:pPr>
      <w:rPr>
        <w:rFonts w:hint="default"/>
        <w:lang w:val="ca-ES" w:eastAsia="en-US" w:bidi="ar-SA"/>
      </w:rPr>
    </w:lvl>
    <w:lvl w:ilvl="2" w:tplc="42EEF1C0">
      <w:numFmt w:val="bullet"/>
      <w:lvlText w:val="•"/>
      <w:lvlJc w:val="left"/>
      <w:pPr>
        <w:ind w:left="3065" w:hanging="360"/>
      </w:pPr>
      <w:rPr>
        <w:rFonts w:hint="default"/>
        <w:lang w:val="ca-ES" w:eastAsia="en-US" w:bidi="ar-SA"/>
      </w:rPr>
    </w:lvl>
    <w:lvl w:ilvl="3" w:tplc="11A0AC64">
      <w:numFmt w:val="bullet"/>
      <w:lvlText w:val="•"/>
      <w:lvlJc w:val="left"/>
      <w:pPr>
        <w:ind w:left="3958" w:hanging="360"/>
      </w:pPr>
      <w:rPr>
        <w:rFonts w:hint="default"/>
        <w:lang w:val="ca-ES" w:eastAsia="en-US" w:bidi="ar-SA"/>
      </w:rPr>
    </w:lvl>
    <w:lvl w:ilvl="4" w:tplc="E4A8C78A">
      <w:numFmt w:val="bullet"/>
      <w:lvlText w:val="•"/>
      <w:lvlJc w:val="left"/>
      <w:pPr>
        <w:ind w:left="4850" w:hanging="360"/>
      </w:pPr>
      <w:rPr>
        <w:rFonts w:hint="default"/>
        <w:lang w:val="ca-ES" w:eastAsia="en-US" w:bidi="ar-SA"/>
      </w:rPr>
    </w:lvl>
    <w:lvl w:ilvl="5" w:tplc="70E43E18">
      <w:numFmt w:val="bullet"/>
      <w:lvlText w:val="•"/>
      <w:lvlJc w:val="left"/>
      <w:pPr>
        <w:ind w:left="5743" w:hanging="360"/>
      </w:pPr>
      <w:rPr>
        <w:rFonts w:hint="default"/>
        <w:lang w:val="ca-ES" w:eastAsia="en-US" w:bidi="ar-SA"/>
      </w:rPr>
    </w:lvl>
    <w:lvl w:ilvl="6" w:tplc="817ACED2">
      <w:numFmt w:val="bullet"/>
      <w:lvlText w:val="•"/>
      <w:lvlJc w:val="left"/>
      <w:pPr>
        <w:ind w:left="6636" w:hanging="360"/>
      </w:pPr>
      <w:rPr>
        <w:rFonts w:hint="default"/>
        <w:lang w:val="ca-ES" w:eastAsia="en-US" w:bidi="ar-SA"/>
      </w:rPr>
    </w:lvl>
    <w:lvl w:ilvl="7" w:tplc="E2905314">
      <w:numFmt w:val="bullet"/>
      <w:lvlText w:val="•"/>
      <w:lvlJc w:val="left"/>
      <w:pPr>
        <w:ind w:left="7529" w:hanging="360"/>
      </w:pPr>
      <w:rPr>
        <w:rFonts w:hint="default"/>
        <w:lang w:val="ca-ES" w:eastAsia="en-US" w:bidi="ar-SA"/>
      </w:rPr>
    </w:lvl>
    <w:lvl w:ilvl="8" w:tplc="940C1412">
      <w:numFmt w:val="bullet"/>
      <w:lvlText w:val="•"/>
      <w:lvlJc w:val="left"/>
      <w:pPr>
        <w:ind w:left="8421" w:hanging="360"/>
      </w:pPr>
      <w:rPr>
        <w:rFonts w:hint="default"/>
        <w:lang w:val="ca-ES" w:eastAsia="en-US" w:bidi="ar-SA"/>
      </w:rPr>
    </w:lvl>
  </w:abstractNum>
  <w:abstractNum w:abstractNumId="5" w15:restartNumberingAfterBreak="0">
    <w:nsid w:val="060C308F"/>
    <w:multiLevelType w:val="hybridMultilevel"/>
    <w:tmpl w:val="2B443838"/>
    <w:lvl w:ilvl="0" w:tplc="1D42CD6A">
      <w:numFmt w:val="bullet"/>
      <w:lvlText w:val=""/>
      <w:lvlJc w:val="left"/>
      <w:pPr>
        <w:ind w:left="1289" w:hanging="360"/>
      </w:pPr>
      <w:rPr>
        <w:rFonts w:ascii="Symbol" w:eastAsia="Symbol" w:hAnsi="Symbol" w:cs="Symbol" w:hint="default"/>
        <w:b w:val="0"/>
        <w:bCs w:val="0"/>
        <w:i w:val="0"/>
        <w:iCs w:val="0"/>
        <w:spacing w:val="0"/>
        <w:w w:val="100"/>
        <w:sz w:val="22"/>
        <w:szCs w:val="22"/>
        <w:lang w:val="ca-ES" w:eastAsia="en-US" w:bidi="ar-SA"/>
      </w:rPr>
    </w:lvl>
    <w:lvl w:ilvl="1" w:tplc="0AE8ACEA">
      <w:numFmt w:val="bullet"/>
      <w:lvlText w:val=""/>
      <w:lvlJc w:val="left"/>
      <w:pPr>
        <w:ind w:left="1649" w:hanging="360"/>
      </w:pPr>
      <w:rPr>
        <w:rFonts w:ascii="Symbol" w:eastAsia="Symbol" w:hAnsi="Symbol" w:cs="Symbol" w:hint="default"/>
        <w:b w:val="0"/>
        <w:bCs w:val="0"/>
        <w:i w:val="0"/>
        <w:iCs w:val="0"/>
        <w:spacing w:val="0"/>
        <w:w w:val="100"/>
        <w:sz w:val="22"/>
        <w:szCs w:val="22"/>
        <w:lang w:val="ca-ES" w:eastAsia="en-US" w:bidi="ar-SA"/>
      </w:rPr>
    </w:lvl>
    <w:lvl w:ilvl="2" w:tplc="3AFC554C">
      <w:numFmt w:val="bullet"/>
      <w:lvlText w:val="•"/>
      <w:lvlJc w:val="left"/>
      <w:pPr>
        <w:ind w:left="2591" w:hanging="360"/>
      </w:pPr>
      <w:rPr>
        <w:rFonts w:hint="default"/>
        <w:lang w:val="ca-ES" w:eastAsia="en-US" w:bidi="ar-SA"/>
      </w:rPr>
    </w:lvl>
    <w:lvl w:ilvl="3" w:tplc="D39CBCBE">
      <w:numFmt w:val="bullet"/>
      <w:lvlText w:val="•"/>
      <w:lvlJc w:val="left"/>
      <w:pPr>
        <w:ind w:left="3543" w:hanging="360"/>
      </w:pPr>
      <w:rPr>
        <w:rFonts w:hint="default"/>
        <w:lang w:val="ca-ES" w:eastAsia="en-US" w:bidi="ar-SA"/>
      </w:rPr>
    </w:lvl>
    <w:lvl w:ilvl="4" w:tplc="5D6210A2">
      <w:numFmt w:val="bullet"/>
      <w:lvlText w:val="•"/>
      <w:lvlJc w:val="left"/>
      <w:pPr>
        <w:ind w:left="4495" w:hanging="360"/>
      </w:pPr>
      <w:rPr>
        <w:rFonts w:hint="default"/>
        <w:lang w:val="ca-ES" w:eastAsia="en-US" w:bidi="ar-SA"/>
      </w:rPr>
    </w:lvl>
    <w:lvl w:ilvl="5" w:tplc="95322C72">
      <w:numFmt w:val="bullet"/>
      <w:lvlText w:val="•"/>
      <w:lvlJc w:val="left"/>
      <w:pPr>
        <w:ind w:left="5447" w:hanging="360"/>
      </w:pPr>
      <w:rPr>
        <w:rFonts w:hint="default"/>
        <w:lang w:val="ca-ES" w:eastAsia="en-US" w:bidi="ar-SA"/>
      </w:rPr>
    </w:lvl>
    <w:lvl w:ilvl="6" w:tplc="6DB891A2">
      <w:numFmt w:val="bullet"/>
      <w:lvlText w:val="•"/>
      <w:lvlJc w:val="left"/>
      <w:pPr>
        <w:ind w:left="6399" w:hanging="360"/>
      </w:pPr>
      <w:rPr>
        <w:rFonts w:hint="default"/>
        <w:lang w:val="ca-ES" w:eastAsia="en-US" w:bidi="ar-SA"/>
      </w:rPr>
    </w:lvl>
    <w:lvl w:ilvl="7" w:tplc="8D86C8A2">
      <w:numFmt w:val="bullet"/>
      <w:lvlText w:val="•"/>
      <w:lvlJc w:val="left"/>
      <w:pPr>
        <w:ind w:left="7351" w:hanging="360"/>
      </w:pPr>
      <w:rPr>
        <w:rFonts w:hint="default"/>
        <w:lang w:val="ca-ES" w:eastAsia="en-US" w:bidi="ar-SA"/>
      </w:rPr>
    </w:lvl>
    <w:lvl w:ilvl="8" w:tplc="685CF95E">
      <w:numFmt w:val="bullet"/>
      <w:lvlText w:val="•"/>
      <w:lvlJc w:val="left"/>
      <w:pPr>
        <w:ind w:left="8303" w:hanging="360"/>
      </w:pPr>
      <w:rPr>
        <w:rFonts w:hint="default"/>
        <w:lang w:val="ca-ES" w:eastAsia="en-US" w:bidi="ar-SA"/>
      </w:rPr>
    </w:lvl>
  </w:abstractNum>
  <w:abstractNum w:abstractNumId="6"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 w15:restartNumberingAfterBreak="0">
    <w:nsid w:val="0BDC233E"/>
    <w:multiLevelType w:val="multilevel"/>
    <w:tmpl w:val="5FB2C87A"/>
    <w:lvl w:ilvl="0">
      <w:start w:val="2"/>
      <w:numFmt w:val="decimal"/>
      <w:lvlText w:val="%1."/>
      <w:lvlJc w:val="left"/>
      <w:pPr>
        <w:tabs>
          <w:tab w:val="num" w:pos="720"/>
        </w:tabs>
        <w:ind w:left="720" w:hanging="360"/>
      </w:pPr>
    </w:lvl>
    <w:lvl w:ilvl="1">
      <w:start w:val="13"/>
      <w:numFmt w:val="upperLetter"/>
      <w:lvlText w:val="%2."/>
      <w:lvlJc w:val="left"/>
      <w:pPr>
        <w:ind w:left="360" w:hanging="360"/>
      </w:pPr>
      <w:rPr>
        <w:rFonts w:ascii="Arial" w:hAnsi="Arial" w:cs="Arial" w:hint="default"/>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 w15:restartNumberingAfterBreak="0">
    <w:nsid w:val="17FD0251"/>
    <w:multiLevelType w:val="hybridMultilevel"/>
    <w:tmpl w:val="73B09E4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2" w15:restartNumberingAfterBreak="0">
    <w:nsid w:val="1F745B2A"/>
    <w:multiLevelType w:val="hybridMultilevel"/>
    <w:tmpl w:val="0A7A3010"/>
    <w:lvl w:ilvl="0" w:tplc="94866FF0">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3"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5"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6"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7" w15:restartNumberingAfterBreak="0">
    <w:nsid w:val="2E094E31"/>
    <w:multiLevelType w:val="hybridMultilevel"/>
    <w:tmpl w:val="B154860E"/>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15:restartNumberingAfterBreak="0">
    <w:nsid w:val="347D6B21"/>
    <w:multiLevelType w:val="hybridMultilevel"/>
    <w:tmpl w:val="9AECF5B2"/>
    <w:lvl w:ilvl="0" w:tplc="62BA0296">
      <w:start w:val="1"/>
      <w:numFmt w:val="decimal"/>
      <w:lvlText w:val="%1."/>
      <w:lvlJc w:val="left"/>
      <w:pPr>
        <w:ind w:left="769" w:hanging="360"/>
      </w:pPr>
      <w:rPr>
        <w:rFonts w:ascii="Arial" w:eastAsia="Times New Roman" w:hAnsi="Arial" w:cs="Times New Roman"/>
        <w:b w:val="0"/>
        <w:bCs w:val="0"/>
        <w:i w:val="0"/>
        <w:iCs w:val="0"/>
        <w:spacing w:val="-1"/>
        <w:w w:val="100"/>
        <w:sz w:val="22"/>
        <w:szCs w:val="22"/>
        <w:lang w:val="ca-ES" w:eastAsia="en-US" w:bidi="ar-SA"/>
      </w:rPr>
    </w:lvl>
    <w:lvl w:ilvl="1" w:tplc="0DE8D27C">
      <w:numFmt w:val="bullet"/>
      <w:lvlText w:val="•"/>
      <w:lvlJc w:val="left"/>
      <w:pPr>
        <w:ind w:left="1652" w:hanging="360"/>
      </w:pPr>
      <w:rPr>
        <w:rFonts w:hint="default"/>
        <w:lang w:val="ca-ES" w:eastAsia="en-US" w:bidi="ar-SA"/>
      </w:rPr>
    </w:lvl>
    <w:lvl w:ilvl="2" w:tplc="85C6A766">
      <w:numFmt w:val="bullet"/>
      <w:lvlText w:val="•"/>
      <w:lvlJc w:val="left"/>
      <w:pPr>
        <w:ind w:left="2545" w:hanging="360"/>
      </w:pPr>
      <w:rPr>
        <w:rFonts w:hint="default"/>
        <w:lang w:val="ca-ES" w:eastAsia="en-US" w:bidi="ar-SA"/>
      </w:rPr>
    </w:lvl>
    <w:lvl w:ilvl="3" w:tplc="674417D6">
      <w:numFmt w:val="bullet"/>
      <w:lvlText w:val="•"/>
      <w:lvlJc w:val="left"/>
      <w:pPr>
        <w:ind w:left="3438" w:hanging="360"/>
      </w:pPr>
      <w:rPr>
        <w:rFonts w:hint="default"/>
        <w:lang w:val="ca-ES" w:eastAsia="en-US" w:bidi="ar-SA"/>
      </w:rPr>
    </w:lvl>
    <w:lvl w:ilvl="4" w:tplc="E05E21C2">
      <w:numFmt w:val="bullet"/>
      <w:lvlText w:val="•"/>
      <w:lvlJc w:val="left"/>
      <w:pPr>
        <w:ind w:left="4330" w:hanging="360"/>
      </w:pPr>
      <w:rPr>
        <w:rFonts w:hint="default"/>
        <w:lang w:val="ca-ES" w:eastAsia="en-US" w:bidi="ar-SA"/>
      </w:rPr>
    </w:lvl>
    <w:lvl w:ilvl="5" w:tplc="92C63D04">
      <w:numFmt w:val="bullet"/>
      <w:lvlText w:val="•"/>
      <w:lvlJc w:val="left"/>
      <w:pPr>
        <w:ind w:left="5223" w:hanging="360"/>
      </w:pPr>
      <w:rPr>
        <w:rFonts w:hint="default"/>
        <w:lang w:val="ca-ES" w:eastAsia="en-US" w:bidi="ar-SA"/>
      </w:rPr>
    </w:lvl>
    <w:lvl w:ilvl="6" w:tplc="57048CBA">
      <w:numFmt w:val="bullet"/>
      <w:lvlText w:val="•"/>
      <w:lvlJc w:val="left"/>
      <w:pPr>
        <w:ind w:left="6116" w:hanging="360"/>
      </w:pPr>
      <w:rPr>
        <w:rFonts w:hint="default"/>
        <w:lang w:val="ca-ES" w:eastAsia="en-US" w:bidi="ar-SA"/>
      </w:rPr>
    </w:lvl>
    <w:lvl w:ilvl="7" w:tplc="1E88A1F4">
      <w:numFmt w:val="bullet"/>
      <w:lvlText w:val="•"/>
      <w:lvlJc w:val="left"/>
      <w:pPr>
        <w:ind w:left="7009" w:hanging="360"/>
      </w:pPr>
      <w:rPr>
        <w:rFonts w:hint="default"/>
        <w:lang w:val="ca-ES" w:eastAsia="en-US" w:bidi="ar-SA"/>
      </w:rPr>
    </w:lvl>
    <w:lvl w:ilvl="8" w:tplc="C09EFC86">
      <w:numFmt w:val="bullet"/>
      <w:lvlText w:val="•"/>
      <w:lvlJc w:val="left"/>
      <w:pPr>
        <w:ind w:left="7901" w:hanging="360"/>
      </w:pPr>
      <w:rPr>
        <w:rFonts w:hint="default"/>
        <w:lang w:val="ca-ES" w:eastAsia="en-US" w:bidi="ar-SA"/>
      </w:rPr>
    </w:lvl>
  </w:abstractNum>
  <w:abstractNum w:abstractNumId="21" w15:restartNumberingAfterBreak="0">
    <w:nsid w:val="39872DEC"/>
    <w:multiLevelType w:val="multilevel"/>
    <w:tmpl w:val="89E0DEA0"/>
    <w:lvl w:ilvl="0">
      <w:start w:val="1"/>
      <w:numFmt w:val="decimal"/>
      <w:lvlText w:val="%1."/>
      <w:lvlJc w:val="left"/>
      <w:pPr>
        <w:ind w:left="925" w:hanging="284"/>
      </w:pPr>
      <w:rPr>
        <w:rFonts w:ascii="Arial" w:eastAsia="Arial" w:hAnsi="Arial" w:cs="Arial" w:hint="default"/>
        <w:b/>
        <w:bCs/>
        <w:i w:val="0"/>
        <w:iCs w:val="0"/>
        <w:spacing w:val="-1"/>
        <w:w w:val="100"/>
        <w:sz w:val="22"/>
        <w:szCs w:val="22"/>
        <w:lang w:val="ca-ES" w:eastAsia="en-US" w:bidi="ar-SA"/>
      </w:rPr>
    </w:lvl>
    <w:lvl w:ilvl="1">
      <w:start w:val="1"/>
      <w:numFmt w:val="decimal"/>
      <w:lvlText w:val="%1.%2."/>
      <w:lvlJc w:val="left"/>
      <w:pPr>
        <w:ind w:left="1069" w:hanging="428"/>
      </w:pPr>
      <w:rPr>
        <w:rFonts w:ascii="Arial MT" w:eastAsia="Arial MT" w:hAnsi="Arial MT" w:cs="Arial MT" w:hint="default"/>
        <w:b w:val="0"/>
        <w:bCs w:val="0"/>
        <w:i w:val="0"/>
        <w:iCs w:val="0"/>
        <w:spacing w:val="0"/>
        <w:w w:val="100"/>
        <w:sz w:val="22"/>
        <w:szCs w:val="22"/>
        <w:lang w:val="ca-ES" w:eastAsia="en-US" w:bidi="ar-SA"/>
      </w:rPr>
    </w:lvl>
    <w:lvl w:ilvl="2">
      <w:numFmt w:val="bullet"/>
      <w:lvlText w:val=""/>
      <w:lvlJc w:val="left"/>
      <w:pPr>
        <w:ind w:left="1002" w:hanging="360"/>
      </w:pPr>
      <w:rPr>
        <w:rFonts w:ascii="Wingdings" w:eastAsia="Wingdings" w:hAnsi="Wingdings" w:cs="Wingdings" w:hint="default"/>
        <w:b w:val="0"/>
        <w:bCs w:val="0"/>
        <w:i w:val="0"/>
        <w:iCs w:val="0"/>
        <w:spacing w:val="0"/>
        <w:w w:val="100"/>
        <w:sz w:val="22"/>
        <w:szCs w:val="22"/>
        <w:lang w:val="ca-ES" w:eastAsia="en-US" w:bidi="ar-SA"/>
      </w:rPr>
    </w:lvl>
    <w:lvl w:ilvl="3">
      <w:numFmt w:val="bullet"/>
      <w:lvlText w:val=""/>
      <w:lvlJc w:val="left"/>
      <w:pPr>
        <w:ind w:left="1362" w:hanging="360"/>
      </w:pPr>
      <w:rPr>
        <w:rFonts w:ascii="Wingdings" w:eastAsia="Wingdings" w:hAnsi="Wingdings" w:cs="Wingdings" w:hint="default"/>
        <w:b w:val="0"/>
        <w:bCs w:val="0"/>
        <w:i w:val="0"/>
        <w:iCs w:val="0"/>
        <w:spacing w:val="0"/>
        <w:w w:val="100"/>
        <w:sz w:val="22"/>
        <w:szCs w:val="22"/>
        <w:lang w:val="ca-ES" w:eastAsia="en-US" w:bidi="ar-SA"/>
      </w:rPr>
    </w:lvl>
    <w:lvl w:ilvl="4">
      <w:numFmt w:val="bullet"/>
      <w:lvlText w:val="•"/>
      <w:lvlJc w:val="left"/>
      <w:pPr>
        <w:ind w:left="2672" w:hanging="360"/>
      </w:pPr>
      <w:rPr>
        <w:rFonts w:hint="default"/>
        <w:lang w:val="ca-ES" w:eastAsia="en-US" w:bidi="ar-SA"/>
      </w:rPr>
    </w:lvl>
    <w:lvl w:ilvl="5">
      <w:numFmt w:val="bullet"/>
      <w:lvlText w:val="•"/>
      <w:lvlJc w:val="left"/>
      <w:pPr>
        <w:ind w:left="3984" w:hanging="360"/>
      </w:pPr>
      <w:rPr>
        <w:rFonts w:hint="default"/>
        <w:lang w:val="ca-ES" w:eastAsia="en-US" w:bidi="ar-SA"/>
      </w:rPr>
    </w:lvl>
    <w:lvl w:ilvl="6">
      <w:numFmt w:val="bullet"/>
      <w:lvlText w:val="•"/>
      <w:lvlJc w:val="left"/>
      <w:pPr>
        <w:ind w:left="5297" w:hanging="360"/>
      </w:pPr>
      <w:rPr>
        <w:rFonts w:hint="default"/>
        <w:lang w:val="ca-ES" w:eastAsia="en-US" w:bidi="ar-SA"/>
      </w:rPr>
    </w:lvl>
    <w:lvl w:ilvl="7">
      <w:numFmt w:val="bullet"/>
      <w:lvlText w:val="•"/>
      <w:lvlJc w:val="left"/>
      <w:pPr>
        <w:ind w:left="6609" w:hanging="360"/>
      </w:pPr>
      <w:rPr>
        <w:rFonts w:hint="default"/>
        <w:lang w:val="ca-ES" w:eastAsia="en-US" w:bidi="ar-SA"/>
      </w:rPr>
    </w:lvl>
    <w:lvl w:ilvl="8">
      <w:numFmt w:val="bullet"/>
      <w:lvlText w:val="•"/>
      <w:lvlJc w:val="left"/>
      <w:pPr>
        <w:ind w:left="7921" w:hanging="360"/>
      </w:pPr>
      <w:rPr>
        <w:rFonts w:hint="default"/>
        <w:lang w:val="ca-ES" w:eastAsia="en-US" w:bidi="ar-SA"/>
      </w:rPr>
    </w:lvl>
  </w:abstractNum>
  <w:abstractNum w:abstractNumId="22" w15:restartNumberingAfterBreak="0">
    <w:nsid w:val="3E3A0463"/>
    <w:multiLevelType w:val="hybridMultilevel"/>
    <w:tmpl w:val="D17C381E"/>
    <w:lvl w:ilvl="0" w:tplc="D18EB322">
      <w:start w:val="3"/>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4" w15:restartNumberingAfterBreak="0">
    <w:nsid w:val="40705B07"/>
    <w:multiLevelType w:val="hybridMultilevel"/>
    <w:tmpl w:val="DD56C07E"/>
    <w:lvl w:ilvl="0" w:tplc="17B6171C">
      <w:numFmt w:val="bullet"/>
      <w:lvlText w:val=""/>
      <w:lvlJc w:val="left"/>
      <w:pPr>
        <w:ind w:left="-1203" w:hanging="360"/>
      </w:pPr>
      <w:rPr>
        <w:rFonts w:ascii="Symbol" w:eastAsia="Symbol" w:hAnsi="Symbol" w:cs="Symbol" w:hint="default"/>
        <w:b w:val="0"/>
        <w:bCs w:val="0"/>
        <w:i w:val="0"/>
        <w:iCs w:val="0"/>
        <w:spacing w:val="0"/>
        <w:w w:val="100"/>
        <w:sz w:val="22"/>
        <w:szCs w:val="22"/>
        <w:lang w:val="ca-ES" w:eastAsia="en-US" w:bidi="ar-SA"/>
      </w:rPr>
    </w:lvl>
    <w:lvl w:ilvl="1" w:tplc="EED4E96C">
      <w:numFmt w:val="bullet"/>
      <w:lvlText w:val="•"/>
      <w:lvlJc w:val="left"/>
      <w:pPr>
        <w:ind w:left="-344" w:hanging="360"/>
      </w:pPr>
      <w:rPr>
        <w:rFonts w:hint="default"/>
        <w:lang w:val="ca-ES" w:eastAsia="en-US" w:bidi="ar-SA"/>
      </w:rPr>
    </w:lvl>
    <w:lvl w:ilvl="2" w:tplc="8F400516">
      <w:numFmt w:val="bullet"/>
      <w:lvlText w:val="•"/>
      <w:lvlJc w:val="left"/>
      <w:pPr>
        <w:ind w:left="513" w:hanging="360"/>
      </w:pPr>
      <w:rPr>
        <w:rFonts w:hint="default"/>
        <w:lang w:val="ca-ES" w:eastAsia="en-US" w:bidi="ar-SA"/>
      </w:rPr>
    </w:lvl>
    <w:lvl w:ilvl="3" w:tplc="897489FA">
      <w:numFmt w:val="bullet"/>
      <w:lvlText w:val="•"/>
      <w:lvlJc w:val="left"/>
      <w:pPr>
        <w:ind w:left="1370" w:hanging="360"/>
      </w:pPr>
      <w:rPr>
        <w:rFonts w:hint="default"/>
        <w:lang w:val="ca-ES" w:eastAsia="en-US" w:bidi="ar-SA"/>
      </w:rPr>
    </w:lvl>
    <w:lvl w:ilvl="4" w:tplc="D24682B4">
      <w:numFmt w:val="bullet"/>
      <w:lvlText w:val="•"/>
      <w:lvlJc w:val="left"/>
      <w:pPr>
        <w:ind w:left="2226" w:hanging="360"/>
      </w:pPr>
      <w:rPr>
        <w:rFonts w:hint="default"/>
        <w:lang w:val="ca-ES" w:eastAsia="en-US" w:bidi="ar-SA"/>
      </w:rPr>
    </w:lvl>
    <w:lvl w:ilvl="5" w:tplc="D62E23BC">
      <w:numFmt w:val="bullet"/>
      <w:lvlText w:val="•"/>
      <w:lvlJc w:val="left"/>
      <w:pPr>
        <w:ind w:left="3083" w:hanging="360"/>
      </w:pPr>
      <w:rPr>
        <w:rFonts w:hint="default"/>
        <w:lang w:val="ca-ES" w:eastAsia="en-US" w:bidi="ar-SA"/>
      </w:rPr>
    </w:lvl>
    <w:lvl w:ilvl="6" w:tplc="702010FE">
      <w:numFmt w:val="bullet"/>
      <w:lvlText w:val="•"/>
      <w:lvlJc w:val="left"/>
      <w:pPr>
        <w:ind w:left="3940" w:hanging="360"/>
      </w:pPr>
      <w:rPr>
        <w:rFonts w:hint="default"/>
        <w:lang w:val="ca-ES" w:eastAsia="en-US" w:bidi="ar-SA"/>
      </w:rPr>
    </w:lvl>
    <w:lvl w:ilvl="7" w:tplc="2564F8D2">
      <w:numFmt w:val="bullet"/>
      <w:lvlText w:val="•"/>
      <w:lvlJc w:val="left"/>
      <w:pPr>
        <w:ind w:left="4797" w:hanging="360"/>
      </w:pPr>
      <w:rPr>
        <w:rFonts w:hint="default"/>
        <w:lang w:val="ca-ES" w:eastAsia="en-US" w:bidi="ar-SA"/>
      </w:rPr>
    </w:lvl>
    <w:lvl w:ilvl="8" w:tplc="19289620">
      <w:numFmt w:val="bullet"/>
      <w:lvlText w:val="•"/>
      <w:lvlJc w:val="left"/>
      <w:pPr>
        <w:ind w:left="5653" w:hanging="360"/>
      </w:pPr>
      <w:rPr>
        <w:rFonts w:hint="default"/>
        <w:lang w:val="ca-ES" w:eastAsia="en-US" w:bidi="ar-SA"/>
      </w:rPr>
    </w:lvl>
  </w:abstractNum>
  <w:abstractNum w:abstractNumId="25" w15:restartNumberingAfterBreak="0">
    <w:nsid w:val="4160315D"/>
    <w:multiLevelType w:val="multilevel"/>
    <w:tmpl w:val="E990CA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7" w15:restartNumberingAfterBreak="0">
    <w:nsid w:val="453F33C1"/>
    <w:multiLevelType w:val="multilevel"/>
    <w:tmpl w:val="5A828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15:restartNumberingAfterBreak="0">
    <w:nsid w:val="48E83451"/>
    <w:multiLevelType w:val="hybridMultilevel"/>
    <w:tmpl w:val="A58215B0"/>
    <w:lvl w:ilvl="0" w:tplc="45BEEEEE">
      <w:numFmt w:val="bullet"/>
      <w:lvlText w:val=""/>
      <w:lvlJc w:val="left"/>
      <w:pPr>
        <w:ind w:left="2343" w:hanging="360"/>
      </w:pPr>
      <w:rPr>
        <w:rFonts w:ascii="Symbol" w:eastAsia="Symbol" w:hAnsi="Symbol" w:cs="Symbol" w:hint="default"/>
        <w:b w:val="0"/>
        <w:bCs w:val="0"/>
        <w:i w:val="0"/>
        <w:iCs w:val="0"/>
        <w:spacing w:val="0"/>
        <w:w w:val="100"/>
        <w:sz w:val="22"/>
        <w:szCs w:val="22"/>
        <w:lang w:val="ca-ES" w:eastAsia="en-US" w:bidi="ar-SA"/>
      </w:rPr>
    </w:lvl>
    <w:lvl w:ilvl="1" w:tplc="DBCA6E6E">
      <w:numFmt w:val="bullet"/>
      <w:lvlText w:val="•"/>
      <w:lvlJc w:val="left"/>
      <w:pPr>
        <w:ind w:left="3191" w:hanging="360"/>
      </w:pPr>
      <w:rPr>
        <w:rFonts w:hint="default"/>
        <w:lang w:val="ca-ES" w:eastAsia="en-US" w:bidi="ar-SA"/>
      </w:rPr>
    </w:lvl>
    <w:lvl w:ilvl="2" w:tplc="05667E98">
      <w:numFmt w:val="bullet"/>
      <w:lvlText w:val="•"/>
      <w:lvlJc w:val="left"/>
      <w:pPr>
        <w:ind w:left="4040" w:hanging="360"/>
      </w:pPr>
      <w:rPr>
        <w:rFonts w:hint="default"/>
        <w:lang w:val="ca-ES" w:eastAsia="en-US" w:bidi="ar-SA"/>
      </w:rPr>
    </w:lvl>
    <w:lvl w:ilvl="3" w:tplc="2B0CE1C4">
      <w:numFmt w:val="bullet"/>
      <w:lvlText w:val="•"/>
      <w:lvlJc w:val="left"/>
      <w:pPr>
        <w:ind w:left="4888" w:hanging="360"/>
      </w:pPr>
      <w:rPr>
        <w:rFonts w:hint="default"/>
        <w:lang w:val="ca-ES" w:eastAsia="en-US" w:bidi="ar-SA"/>
      </w:rPr>
    </w:lvl>
    <w:lvl w:ilvl="4" w:tplc="AF9C7DE2">
      <w:numFmt w:val="bullet"/>
      <w:lvlText w:val="•"/>
      <w:lvlJc w:val="left"/>
      <w:pPr>
        <w:ind w:left="5737" w:hanging="360"/>
      </w:pPr>
      <w:rPr>
        <w:rFonts w:hint="default"/>
        <w:lang w:val="ca-ES" w:eastAsia="en-US" w:bidi="ar-SA"/>
      </w:rPr>
    </w:lvl>
    <w:lvl w:ilvl="5" w:tplc="CC7EBB2A">
      <w:numFmt w:val="bullet"/>
      <w:lvlText w:val="•"/>
      <w:lvlJc w:val="left"/>
      <w:pPr>
        <w:ind w:left="6586" w:hanging="360"/>
      </w:pPr>
      <w:rPr>
        <w:rFonts w:hint="default"/>
        <w:lang w:val="ca-ES" w:eastAsia="en-US" w:bidi="ar-SA"/>
      </w:rPr>
    </w:lvl>
    <w:lvl w:ilvl="6" w:tplc="C248EA2E">
      <w:numFmt w:val="bullet"/>
      <w:lvlText w:val="•"/>
      <w:lvlJc w:val="left"/>
      <w:pPr>
        <w:ind w:left="7434" w:hanging="360"/>
      </w:pPr>
      <w:rPr>
        <w:rFonts w:hint="default"/>
        <w:lang w:val="ca-ES" w:eastAsia="en-US" w:bidi="ar-SA"/>
      </w:rPr>
    </w:lvl>
    <w:lvl w:ilvl="7" w:tplc="9DEE6442">
      <w:numFmt w:val="bullet"/>
      <w:lvlText w:val="•"/>
      <w:lvlJc w:val="left"/>
      <w:pPr>
        <w:ind w:left="8283" w:hanging="360"/>
      </w:pPr>
      <w:rPr>
        <w:rFonts w:hint="default"/>
        <w:lang w:val="ca-ES" w:eastAsia="en-US" w:bidi="ar-SA"/>
      </w:rPr>
    </w:lvl>
    <w:lvl w:ilvl="8" w:tplc="90E2B68C">
      <w:numFmt w:val="bullet"/>
      <w:lvlText w:val="•"/>
      <w:lvlJc w:val="left"/>
      <w:pPr>
        <w:ind w:left="9132" w:hanging="360"/>
      </w:pPr>
      <w:rPr>
        <w:rFonts w:hint="default"/>
        <w:lang w:val="ca-ES" w:eastAsia="en-US" w:bidi="ar-SA"/>
      </w:rPr>
    </w:lvl>
  </w:abstractNum>
  <w:abstractNum w:abstractNumId="30" w15:restartNumberingAfterBreak="0">
    <w:nsid w:val="4B0372E7"/>
    <w:multiLevelType w:val="multilevel"/>
    <w:tmpl w:val="CF14A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9A3486"/>
    <w:multiLevelType w:val="hybridMultilevel"/>
    <w:tmpl w:val="5C301F9E"/>
    <w:lvl w:ilvl="0" w:tplc="4F780720">
      <w:start w:val="1"/>
      <w:numFmt w:val="decimal"/>
      <w:lvlText w:val="%1."/>
      <w:lvlJc w:val="left"/>
      <w:pPr>
        <w:ind w:left="1281" w:hanging="356"/>
      </w:pPr>
      <w:rPr>
        <w:rFonts w:ascii="Arial MT" w:eastAsia="Arial MT" w:hAnsi="Arial MT" w:cs="Arial MT" w:hint="default"/>
        <w:b w:val="0"/>
        <w:bCs w:val="0"/>
        <w:i w:val="0"/>
        <w:iCs w:val="0"/>
        <w:spacing w:val="-1"/>
        <w:w w:val="100"/>
        <w:sz w:val="22"/>
        <w:szCs w:val="22"/>
        <w:lang w:val="ca-ES" w:eastAsia="en-US" w:bidi="ar-SA"/>
      </w:rPr>
    </w:lvl>
    <w:lvl w:ilvl="1" w:tplc="CD76A67A">
      <w:numFmt w:val="bullet"/>
      <w:lvlText w:val=""/>
      <w:lvlJc w:val="left"/>
      <w:pPr>
        <w:ind w:left="1289" w:hanging="360"/>
      </w:pPr>
      <w:rPr>
        <w:rFonts w:ascii="Wingdings" w:eastAsia="Wingdings" w:hAnsi="Wingdings" w:cs="Wingdings" w:hint="default"/>
        <w:b w:val="0"/>
        <w:bCs w:val="0"/>
        <w:i w:val="0"/>
        <w:iCs w:val="0"/>
        <w:spacing w:val="0"/>
        <w:w w:val="100"/>
        <w:sz w:val="22"/>
        <w:szCs w:val="22"/>
        <w:lang w:val="ca-ES" w:eastAsia="en-US" w:bidi="ar-SA"/>
      </w:rPr>
    </w:lvl>
    <w:lvl w:ilvl="2" w:tplc="2D0C8006">
      <w:numFmt w:val="bullet"/>
      <w:lvlText w:val="•"/>
      <w:lvlJc w:val="left"/>
      <w:pPr>
        <w:ind w:left="3065" w:hanging="360"/>
      </w:pPr>
      <w:rPr>
        <w:rFonts w:hint="default"/>
        <w:lang w:val="ca-ES" w:eastAsia="en-US" w:bidi="ar-SA"/>
      </w:rPr>
    </w:lvl>
    <w:lvl w:ilvl="3" w:tplc="006A3B4C">
      <w:numFmt w:val="bullet"/>
      <w:lvlText w:val="•"/>
      <w:lvlJc w:val="left"/>
      <w:pPr>
        <w:ind w:left="3958" w:hanging="360"/>
      </w:pPr>
      <w:rPr>
        <w:rFonts w:hint="default"/>
        <w:lang w:val="ca-ES" w:eastAsia="en-US" w:bidi="ar-SA"/>
      </w:rPr>
    </w:lvl>
    <w:lvl w:ilvl="4" w:tplc="5F0E0BD2">
      <w:numFmt w:val="bullet"/>
      <w:lvlText w:val="•"/>
      <w:lvlJc w:val="left"/>
      <w:pPr>
        <w:ind w:left="4850" w:hanging="360"/>
      </w:pPr>
      <w:rPr>
        <w:rFonts w:hint="default"/>
        <w:lang w:val="ca-ES" w:eastAsia="en-US" w:bidi="ar-SA"/>
      </w:rPr>
    </w:lvl>
    <w:lvl w:ilvl="5" w:tplc="EA8CBE8C">
      <w:numFmt w:val="bullet"/>
      <w:lvlText w:val="•"/>
      <w:lvlJc w:val="left"/>
      <w:pPr>
        <w:ind w:left="5743" w:hanging="360"/>
      </w:pPr>
      <w:rPr>
        <w:rFonts w:hint="default"/>
        <w:lang w:val="ca-ES" w:eastAsia="en-US" w:bidi="ar-SA"/>
      </w:rPr>
    </w:lvl>
    <w:lvl w:ilvl="6" w:tplc="9758946E">
      <w:numFmt w:val="bullet"/>
      <w:lvlText w:val="•"/>
      <w:lvlJc w:val="left"/>
      <w:pPr>
        <w:ind w:left="6636" w:hanging="360"/>
      </w:pPr>
      <w:rPr>
        <w:rFonts w:hint="default"/>
        <w:lang w:val="ca-ES" w:eastAsia="en-US" w:bidi="ar-SA"/>
      </w:rPr>
    </w:lvl>
    <w:lvl w:ilvl="7" w:tplc="A6A6C632">
      <w:numFmt w:val="bullet"/>
      <w:lvlText w:val="•"/>
      <w:lvlJc w:val="left"/>
      <w:pPr>
        <w:ind w:left="7529" w:hanging="360"/>
      </w:pPr>
      <w:rPr>
        <w:rFonts w:hint="default"/>
        <w:lang w:val="ca-ES" w:eastAsia="en-US" w:bidi="ar-SA"/>
      </w:rPr>
    </w:lvl>
    <w:lvl w:ilvl="8" w:tplc="248A0D40">
      <w:numFmt w:val="bullet"/>
      <w:lvlText w:val="•"/>
      <w:lvlJc w:val="left"/>
      <w:pPr>
        <w:ind w:left="8421" w:hanging="360"/>
      </w:pPr>
      <w:rPr>
        <w:rFonts w:hint="default"/>
        <w:lang w:val="ca-ES" w:eastAsia="en-US" w:bidi="ar-SA"/>
      </w:rPr>
    </w:lvl>
  </w:abstractNum>
  <w:abstractNum w:abstractNumId="32" w15:restartNumberingAfterBreak="0">
    <w:nsid w:val="54B60848"/>
    <w:multiLevelType w:val="hybridMultilevel"/>
    <w:tmpl w:val="DEE0F1DE"/>
    <w:lvl w:ilvl="0" w:tplc="79E0F278">
      <w:start w:val="1"/>
      <w:numFmt w:val="decimal"/>
      <w:lvlText w:val="%1."/>
      <w:lvlJc w:val="left"/>
      <w:pPr>
        <w:ind w:left="1069" w:hanging="428"/>
      </w:pPr>
      <w:rPr>
        <w:rFonts w:ascii="Arial MT" w:eastAsia="Arial MT" w:hAnsi="Arial MT" w:cs="Arial MT" w:hint="default"/>
        <w:b w:val="0"/>
        <w:bCs w:val="0"/>
        <w:i w:val="0"/>
        <w:iCs w:val="0"/>
        <w:spacing w:val="-1"/>
        <w:w w:val="100"/>
        <w:sz w:val="22"/>
        <w:szCs w:val="22"/>
        <w:lang w:val="ca-ES" w:eastAsia="en-US" w:bidi="ar-SA"/>
      </w:rPr>
    </w:lvl>
    <w:lvl w:ilvl="1" w:tplc="9348DF9E">
      <w:numFmt w:val="bullet"/>
      <w:lvlText w:val="-"/>
      <w:lvlJc w:val="left"/>
      <w:pPr>
        <w:ind w:left="1350" w:hanging="130"/>
      </w:pPr>
      <w:rPr>
        <w:rFonts w:ascii="Arial MT" w:eastAsia="Arial MT" w:hAnsi="Arial MT" w:cs="Arial MT" w:hint="default"/>
        <w:b w:val="0"/>
        <w:bCs w:val="0"/>
        <w:i w:val="0"/>
        <w:iCs w:val="0"/>
        <w:spacing w:val="0"/>
        <w:w w:val="100"/>
        <w:sz w:val="22"/>
        <w:szCs w:val="22"/>
        <w:lang w:val="ca-ES" w:eastAsia="en-US" w:bidi="ar-SA"/>
      </w:rPr>
    </w:lvl>
    <w:lvl w:ilvl="2" w:tplc="6A7EBD24">
      <w:numFmt w:val="bullet"/>
      <w:lvlText w:val="•"/>
      <w:lvlJc w:val="left"/>
      <w:pPr>
        <w:ind w:left="2380" w:hanging="130"/>
      </w:pPr>
      <w:rPr>
        <w:rFonts w:hint="default"/>
        <w:lang w:val="ca-ES" w:eastAsia="en-US" w:bidi="ar-SA"/>
      </w:rPr>
    </w:lvl>
    <w:lvl w:ilvl="3" w:tplc="A4642A98">
      <w:numFmt w:val="bullet"/>
      <w:lvlText w:val="•"/>
      <w:lvlJc w:val="left"/>
      <w:pPr>
        <w:ind w:left="3401" w:hanging="130"/>
      </w:pPr>
      <w:rPr>
        <w:rFonts w:hint="default"/>
        <w:lang w:val="ca-ES" w:eastAsia="en-US" w:bidi="ar-SA"/>
      </w:rPr>
    </w:lvl>
    <w:lvl w:ilvl="4" w:tplc="5A585310">
      <w:numFmt w:val="bullet"/>
      <w:lvlText w:val="•"/>
      <w:lvlJc w:val="left"/>
      <w:pPr>
        <w:ind w:left="4422" w:hanging="130"/>
      </w:pPr>
      <w:rPr>
        <w:rFonts w:hint="default"/>
        <w:lang w:val="ca-ES" w:eastAsia="en-US" w:bidi="ar-SA"/>
      </w:rPr>
    </w:lvl>
    <w:lvl w:ilvl="5" w:tplc="E4E49D18">
      <w:numFmt w:val="bullet"/>
      <w:lvlText w:val="•"/>
      <w:lvlJc w:val="left"/>
      <w:pPr>
        <w:ind w:left="5442" w:hanging="130"/>
      </w:pPr>
      <w:rPr>
        <w:rFonts w:hint="default"/>
        <w:lang w:val="ca-ES" w:eastAsia="en-US" w:bidi="ar-SA"/>
      </w:rPr>
    </w:lvl>
    <w:lvl w:ilvl="6" w:tplc="27AE90C8">
      <w:numFmt w:val="bullet"/>
      <w:lvlText w:val="•"/>
      <w:lvlJc w:val="left"/>
      <w:pPr>
        <w:ind w:left="6463" w:hanging="130"/>
      </w:pPr>
      <w:rPr>
        <w:rFonts w:hint="default"/>
        <w:lang w:val="ca-ES" w:eastAsia="en-US" w:bidi="ar-SA"/>
      </w:rPr>
    </w:lvl>
    <w:lvl w:ilvl="7" w:tplc="ACA60000">
      <w:numFmt w:val="bullet"/>
      <w:lvlText w:val="•"/>
      <w:lvlJc w:val="left"/>
      <w:pPr>
        <w:ind w:left="7484" w:hanging="130"/>
      </w:pPr>
      <w:rPr>
        <w:rFonts w:hint="default"/>
        <w:lang w:val="ca-ES" w:eastAsia="en-US" w:bidi="ar-SA"/>
      </w:rPr>
    </w:lvl>
    <w:lvl w:ilvl="8" w:tplc="41AE4386">
      <w:numFmt w:val="bullet"/>
      <w:lvlText w:val="•"/>
      <w:lvlJc w:val="left"/>
      <w:pPr>
        <w:ind w:left="8504" w:hanging="130"/>
      </w:pPr>
      <w:rPr>
        <w:rFonts w:hint="default"/>
        <w:lang w:val="ca-ES" w:eastAsia="en-US" w:bidi="ar-SA"/>
      </w:rPr>
    </w:lvl>
  </w:abstractNum>
  <w:abstractNum w:abstractNumId="33" w15:restartNumberingAfterBreak="0">
    <w:nsid w:val="56391FD7"/>
    <w:multiLevelType w:val="hybridMultilevel"/>
    <w:tmpl w:val="4CC6B58A"/>
    <w:lvl w:ilvl="0" w:tplc="0D14FE18">
      <w:start w:val="1"/>
      <w:numFmt w:val="decimal"/>
      <w:lvlText w:val="%1."/>
      <w:lvlJc w:val="left"/>
      <w:pPr>
        <w:ind w:left="1354" w:hanging="356"/>
      </w:pPr>
      <w:rPr>
        <w:rFonts w:ascii="Arial MT" w:eastAsia="Arial MT" w:hAnsi="Arial MT" w:cs="Arial MT" w:hint="default"/>
        <w:b w:val="0"/>
        <w:bCs w:val="0"/>
        <w:i w:val="0"/>
        <w:iCs w:val="0"/>
        <w:spacing w:val="-1"/>
        <w:w w:val="100"/>
        <w:sz w:val="22"/>
        <w:szCs w:val="22"/>
        <w:lang w:val="ca-ES" w:eastAsia="en-US" w:bidi="ar-SA"/>
      </w:rPr>
    </w:lvl>
    <w:lvl w:ilvl="1" w:tplc="8DF8FF86">
      <w:numFmt w:val="bullet"/>
      <w:lvlText w:val=""/>
      <w:lvlJc w:val="left"/>
      <w:pPr>
        <w:ind w:left="1362" w:hanging="360"/>
      </w:pPr>
      <w:rPr>
        <w:rFonts w:ascii="Wingdings" w:eastAsia="Wingdings" w:hAnsi="Wingdings" w:cs="Wingdings" w:hint="default"/>
        <w:b w:val="0"/>
        <w:bCs w:val="0"/>
        <w:i w:val="0"/>
        <w:iCs w:val="0"/>
        <w:spacing w:val="0"/>
        <w:w w:val="100"/>
        <w:sz w:val="22"/>
        <w:szCs w:val="22"/>
        <w:lang w:val="ca-ES" w:eastAsia="en-US" w:bidi="ar-SA"/>
      </w:rPr>
    </w:lvl>
    <w:lvl w:ilvl="2" w:tplc="51A6BF36">
      <w:numFmt w:val="bullet"/>
      <w:lvlText w:val="•"/>
      <w:lvlJc w:val="left"/>
      <w:pPr>
        <w:ind w:left="3153" w:hanging="360"/>
      </w:pPr>
      <w:rPr>
        <w:rFonts w:hint="default"/>
        <w:lang w:val="ca-ES" w:eastAsia="en-US" w:bidi="ar-SA"/>
      </w:rPr>
    </w:lvl>
    <w:lvl w:ilvl="3" w:tplc="FD0A0A46">
      <w:numFmt w:val="bullet"/>
      <w:lvlText w:val="•"/>
      <w:lvlJc w:val="left"/>
      <w:pPr>
        <w:ind w:left="4049" w:hanging="360"/>
      </w:pPr>
      <w:rPr>
        <w:rFonts w:hint="default"/>
        <w:lang w:val="ca-ES" w:eastAsia="en-US" w:bidi="ar-SA"/>
      </w:rPr>
    </w:lvl>
    <w:lvl w:ilvl="4" w:tplc="814A7AC8">
      <w:numFmt w:val="bullet"/>
      <w:lvlText w:val="•"/>
      <w:lvlJc w:val="left"/>
      <w:pPr>
        <w:ind w:left="4946" w:hanging="360"/>
      </w:pPr>
      <w:rPr>
        <w:rFonts w:hint="default"/>
        <w:lang w:val="ca-ES" w:eastAsia="en-US" w:bidi="ar-SA"/>
      </w:rPr>
    </w:lvl>
    <w:lvl w:ilvl="5" w:tplc="B9F2F87C">
      <w:numFmt w:val="bullet"/>
      <w:lvlText w:val="•"/>
      <w:lvlJc w:val="left"/>
      <w:pPr>
        <w:ind w:left="5843" w:hanging="360"/>
      </w:pPr>
      <w:rPr>
        <w:rFonts w:hint="default"/>
        <w:lang w:val="ca-ES" w:eastAsia="en-US" w:bidi="ar-SA"/>
      </w:rPr>
    </w:lvl>
    <w:lvl w:ilvl="6" w:tplc="639847D2">
      <w:numFmt w:val="bullet"/>
      <w:lvlText w:val="•"/>
      <w:lvlJc w:val="left"/>
      <w:pPr>
        <w:ind w:left="6739" w:hanging="360"/>
      </w:pPr>
      <w:rPr>
        <w:rFonts w:hint="default"/>
        <w:lang w:val="ca-ES" w:eastAsia="en-US" w:bidi="ar-SA"/>
      </w:rPr>
    </w:lvl>
    <w:lvl w:ilvl="7" w:tplc="97C00FC4">
      <w:numFmt w:val="bullet"/>
      <w:lvlText w:val="•"/>
      <w:lvlJc w:val="left"/>
      <w:pPr>
        <w:ind w:left="7636" w:hanging="360"/>
      </w:pPr>
      <w:rPr>
        <w:rFonts w:hint="default"/>
        <w:lang w:val="ca-ES" w:eastAsia="en-US" w:bidi="ar-SA"/>
      </w:rPr>
    </w:lvl>
    <w:lvl w:ilvl="8" w:tplc="543ABA1C">
      <w:numFmt w:val="bullet"/>
      <w:lvlText w:val="•"/>
      <w:lvlJc w:val="left"/>
      <w:pPr>
        <w:ind w:left="8533" w:hanging="360"/>
      </w:pPr>
      <w:rPr>
        <w:rFonts w:hint="default"/>
        <w:lang w:val="ca-ES" w:eastAsia="en-US" w:bidi="ar-SA"/>
      </w:rPr>
    </w:lvl>
  </w:abstractNum>
  <w:abstractNum w:abstractNumId="34"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35" w15:restartNumberingAfterBreak="0">
    <w:nsid w:val="6C705390"/>
    <w:multiLevelType w:val="multilevel"/>
    <w:tmpl w:val="EA44E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D103FCD"/>
    <w:multiLevelType w:val="hybridMultilevel"/>
    <w:tmpl w:val="96467060"/>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7" w15:restartNumberingAfterBreak="0">
    <w:nsid w:val="6D39758F"/>
    <w:multiLevelType w:val="multilevel"/>
    <w:tmpl w:val="61FEE2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0A94E88"/>
    <w:multiLevelType w:val="hybridMultilevel"/>
    <w:tmpl w:val="DA220014"/>
    <w:lvl w:ilvl="0" w:tplc="364459D0">
      <w:start w:val="1"/>
      <w:numFmt w:val="lowerLetter"/>
      <w:lvlText w:val="%1)"/>
      <w:lvlJc w:val="left"/>
      <w:pPr>
        <w:ind w:left="1710" w:hanging="360"/>
      </w:pPr>
      <w:rPr>
        <w:rFonts w:ascii="Arial MT" w:eastAsia="Arial MT" w:hAnsi="Arial MT" w:cs="Arial MT" w:hint="default"/>
        <w:b w:val="0"/>
        <w:bCs w:val="0"/>
        <w:i w:val="0"/>
        <w:iCs w:val="0"/>
        <w:spacing w:val="-1"/>
        <w:w w:val="100"/>
        <w:sz w:val="22"/>
        <w:szCs w:val="22"/>
        <w:lang w:val="ca-ES" w:eastAsia="en-US" w:bidi="ar-SA"/>
      </w:rPr>
    </w:lvl>
    <w:lvl w:ilvl="1" w:tplc="ED36B41E">
      <w:numFmt w:val="bullet"/>
      <w:lvlText w:val="•"/>
      <w:lvlJc w:val="left"/>
      <w:pPr>
        <w:ind w:left="2602" w:hanging="360"/>
      </w:pPr>
      <w:rPr>
        <w:rFonts w:hint="default"/>
        <w:lang w:val="ca-ES" w:eastAsia="en-US" w:bidi="ar-SA"/>
      </w:rPr>
    </w:lvl>
    <w:lvl w:ilvl="2" w:tplc="89F4C630">
      <w:numFmt w:val="bullet"/>
      <w:lvlText w:val="•"/>
      <w:lvlJc w:val="left"/>
      <w:pPr>
        <w:ind w:left="3485" w:hanging="360"/>
      </w:pPr>
      <w:rPr>
        <w:rFonts w:hint="default"/>
        <w:lang w:val="ca-ES" w:eastAsia="en-US" w:bidi="ar-SA"/>
      </w:rPr>
    </w:lvl>
    <w:lvl w:ilvl="3" w:tplc="97566E10">
      <w:numFmt w:val="bullet"/>
      <w:lvlText w:val="•"/>
      <w:lvlJc w:val="left"/>
      <w:pPr>
        <w:ind w:left="4367" w:hanging="360"/>
      </w:pPr>
      <w:rPr>
        <w:rFonts w:hint="default"/>
        <w:lang w:val="ca-ES" w:eastAsia="en-US" w:bidi="ar-SA"/>
      </w:rPr>
    </w:lvl>
    <w:lvl w:ilvl="4" w:tplc="F508F056">
      <w:numFmt w:val="bullet"/>
      <w:lvlText w:val="•"/>
      <w:lvlJc w:val="left"/>
      <w:pPr>
        <w:ind w:left="5250" w:hanging="360"/>
      </w:pPr>
      <w:rPr>
        <w:rFonts w:hint="default"/>
        <w:lang w:val="ca-ES" w:eastAsia="en-US" w:bidi="ar-SA"/>
      </w:rPr>
    </w:lvl>
    <w:lvl w:ilvl="5" w:tplc="B3DA616E">
      <w:numFmt w:val="bullet"/>
      <w:lvlText w:val="•"/>
      <w:lvlJc w:val="left"/>
      <w:pPr>
        <w:ind w:left="6133" w:hanging="360"/>
      </w:pPr>
      <w:rPr>
        <w:rFonts w:hint="default"/>
        <w:lang w:val="ca-ES" w:eastAsia="en-US" w:bidi="ar-SA"/>
      </w:rPr>
    </w:lvl>
    <w:lvl w:ilvl="6" w:tplc="0D4A4926">
      <w:numFmt w:val="bullet"/>
      <w:lvlText w:val="•"/>
      <w:lvlJc w:val="left"/>
      <w:pPr>
        <w:ind w:left="7015" w:hanging="360"/>
      </w:pPr>
      <w:rPr>
        <w:rFonts w:hint="default"/>
        <w:lang w:val="ca-ES" w:eastAsia="en-US" w:bidi="ar-SA"/>
      </w:rPr>
    </w:lvl>
    <w:lvl w:ilvl="7" w:tplc="87D695FC">
      <w:numFmt w:val="bullet"/>
      <w:lvlText w:val="•"/>
      <w:lvlJc w:val="left"/>
      <w:pPr>
        <w:ind w:left="7898" w:hanging="360"/>
      </w:pPr>
      <w:rPr>
        <w:rFonts w:hint="default"/>
        <w:lang w:val="ca-ES" w:eastAsia="en-US" w:bidi="ar-SA"/>
      </w:rPr>
    </w:lvl>
    <w:lvl w:ilvl="8" w:tplc="8B8AA5F0">
      <w:numFmt w:val="bullet"/>
      <w:lvlText w:val="•"/>
      <w:lvlJc w:val="left"/>
      <w:pPr>
        <w:ind w:left="8781" w:hanging="360"/>
      </w:pPr>
      <w:rPr>
        <w:rFonts w:hint="default"/>
        <w:lang w:val="ca-ES" w:eastAsia="en-US" w:bidi="ar-SA"/>
      </w:rPr>
    </w:lvl>
  </w:abstractNum>
  <w:abstractNum w:abstractNumId="39" w15:restartNumberingAfterBreak="0">
    <w:nsid w:val="72EE655F"/>
    <w:multiLevelType w:val="multilevel"/>
    <w:tmpl w:val="68027B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5214EA9"/>
    <w:multiLevelType w:val="hybridMultilevel"/>
    <w:tmpl w:val="E06062CA"/>
    <w:lvl w:ilvl="0" w:tplc="0BE21E00">
      <w:numFmt w:val="bullet"/>
      <w:lvlText w:val="-"/>
      <w:lvlJc w:val="left"/>
      <w:pPr>
        <w:ind w:left="2912" w:hanging="360"/>
      </w:pPr>
      <w:rPr>
        <w:rFonts w:ascii="Arial" w:eastAsia="Times New Roman" w:hAnsi="Arial" w:cs="Aria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41"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2" w15:restartNumberingAfterBreak="0">
    <w:nsid w:val="768760FC"/>
    <w:multiLevelType w:val="hybridMultilevel"/>
    <w:tmpl w:val="C20616E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3" w15:restartNumberingAfterBreak="0">
    <w:nsid w:val="776B1E54"/>
    <w:multiLevelType w:val="hybridMultilevel"/>
    <w:tmpl w:val="65E0A0CE"/>
    <w:lvl w:ilvl="0" w:tplc="04030001">
      <w:start w:val="1"/>
      <w:numFmt w:val="bullet"/>
      <w:lvlText w:val=""/>
      <w:lvlJc w:val="left"/>
      <w:pPr>
        <w:ind w:left="785" w:hanging="360"/>
      </w:pPr>
      <w:rPr>
        <w:rFonts w:ascii="Symbol" w:hAnsi="Symbol" w:hint="default"/>
      </w:rPr>
    </w:lvl>
    <w:lvl w:ilvl="1" w:tplc="04030003" w:tentative="1">
      <w:start w:val="1"/>
      <w:numFmt w:val="bullet"/>
      <w:lvlText w:val="o"/>
      <w:lvlJc w:val="left"/>
      <w:pPr>
        <w:ind w:left="1505" w:hanging="360"/>
      </w:pPr>
      <w:rPr>
        <w:rFonts w:ascii="Courier New" w:hAnsi="Courier New" w:cs="Courier New" w:hint="default"/>
      </w:rPr>
    </w:lvl>
    <w:lvl w:ilvl="2" w:tplc="04030005" w:tentative="1">
      <w:start w:val="1"/>
      <w:numFmt w:val="bullet"/>
      <w:lvlText w:val=""/>
      <w:lvlJc w:val="left"/>
      <w:pPr>
        <w:ind w:left="2225" w:hanging="360"/>
      </w:pPr>
      <w:rPr>
        <w:rFonts w:ascii="Wingdings" w:hAnsi="Wingdings" w:hint="default"/>
      </w:rPr>
    </w:lvl>
    <w:lvl w:ilvl="3" w:tplc="04030001" w:tentative="1">
      <w:start w:val="1"/>
      <w:numFmt w:val="bullet"/>
      <w:lvlText w:val=""/>
      <w:lvlJc w:val="left"/>
      <w:pPr>
        <w:ind w:left="2945" w:hanging="360"/>
      </w:pPr>
      <w:rPr>
        <w:rFonts w:ascii="Symbol" w:hAnsi="Symbol" w:hint="default"/>
      </w:rPr>
    </w:lvl>
    <w:lvl w:ilvl="4" w:tplc="04030003" w:tentative="1">
      <w:start w:val="1"/>
      <w:numFmt w:val="bullet"/>
      <w:lvlText w:val="o"/>
      <w:lvlJc w:val="left"/>
      <w:pPr>
        <w:ind w:left="3665" w:hanging="360"/>
      </w:pPr>
      <w:rPr>
        <w:rFonts w:ascii="Courier New" w:hAnsi="Courier New" w:cs="Courier New" w:hint="default"/>
      </w:rPr>
    </w:lvl>
    <w:lvl w:ilvl="5" w:tplc="04030005" w:tentative="1">
      <w:start w:val="1"/>
      <w:numFmt w:val="bullet"/>
      <w:lvlText w:val=""/>
      <w:lvlJc w:val="left"/>
      <w:pPr>
        <w:ind w:left="4385" w:hanging="360"/>
      </w:pPr>
      <w:rPr>
        <w:rFonts w:ascii="Wingdings" w:hAnsi="Wingdings" w:hint="default"/>
      </w:rPr>
    </w:lvl>
    <w:lvl w:ilvl="6" w:tplc="04030001" w:tentative="1">
      <w:start w:val="1"/>
      <w:numFmt w:val="bullet"/>
      <w:lvlText w:val=""/>
      <w:lvlJc w:val="left"/>
      <w:pPr>
        <w:ind w:left="5105" w:hanging="360"/>
      </w:pPr>
      <w:rPr>
        <w:rFonts w:ascii="Symbol" w:hAnsi="Symbol" w:hint="default"/>
      </w:rPr>
    </w:lvl>
    <w:lvl w:ilvl="7" w:tplc="04030003" w:tentative="1">
      <w:start w:val="1"/>
      <w:numFmt w:val="bullet"/>
      <w:lvlText w:val="o"/>
      <w:lvlJc w:val="left"/>
      <w:pPr>
        <w:ind w:left="5825" w:hanging="360"/>
      </w:pPr>
      <w:rPr>
        <w:rFonts w:ascii="Courier New" w:hAnsi="Courier New" w:cs="Courier New" w:hint="default"/>
      </w:rPr>
    </w:lvl>
    <w:lvl w:ilvl="8" w:tplc="04030005" w:tentative="1">
      <w:start w:val="1"/>
      <w:numFmt w:val="bullet"/>
      <w:lvlText w:val=""/>
      <w:lvlJc w:val="left"/>
      <w:pPr>
        <w:ind w:left="6545" w:hanging="360"/>
      </w:pPr>
      <w:rPr>
        <w:rFonts w:ascii="Wingdings" w:hAnsi="Wingdings" w:hint="default"/>
      </w:rPr>
    </w:lvl>
  </w:abstractNum>
  <w:abstractNum w:abstractNumId="44"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46" w15:restartNumberingAfterBreak="0">
    <w:nsid w:val="79D41438"/>
    <w:multiLevelType w:val="hybridMultilevel"/>
    <w:tmpl w:val="1F16DF9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7"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8"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9"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17391293">
    <w:abstractNumId w:val="8"/>
  </w:num>
  <w:num w:numId="2" w16cid:durableId="289552757">
    <w:abstractNumId w:val="44"/>
  </w:num>
  <w:num w:numId="3" w16cid:durableId="1280531541">
    <w:abstractNumId w:val="34"/>
  </w:num>
  <w:num w:numId="4" w16cid:durableId="820776378">
    <w:abstractNumId w:val="45"/>
  </w:num>
  <w:num w:numId="5" w16cid:durableId="690766277">
    <w:abstractNumId w:val="11"/>
  </w:num>
  <w:num w:numId="6" w16cid:durableId="1497644616">
    <w:abstractNumId w:val="41"/>
  </w:num>
  <w:num w:numId="7" w16cid:durableId="1748376444">
    <w:abstractNumId w:val="47"/>
  </w:num>
  <w:num w:numId="8" w16cid:durableId="772747406">
    <w:abstractNumId w:val="16"/>
  </w:num>
  <w:num w:numId="9" w16cid:durableId="612249435">
    <w:abstractNumId w:val="42"/>
  </w:num>
  <w:num w:numId="10" w16cid:durableId="738792706">
    <w:abstractNumId w:val="48"/>
  </w:num>
  <w:num w:numId="11" w16cid:durableId="663052976">
    <w:abstractNumId w:val="13"/>
  </w:num>
  <w:num w:numId="12" w16cid:durableId="612707181">
    <w:abstractNumId w:val="14"/>
  </w:num>
  <w:num w:numId="13" w16cid:durableId="1696809507">
    <w:abstractNumId w:val="18"/>
  </w:num>
  <w:num w:numId="14" w16cid:durableId="1559708565">
    <w:abstractNumId w:val="23"/>
  </w:num>
  <w:num w:numId="15" w16cid:durableId="104350851">
    <w:abstractNumId w:val="46"/>
  </w:num>
  <w:num w:numId="16" w16cid:durableId="152455403">
    <w:abstractNumId w:val="26"/>
  </w:num>
  <w:num w:numId="17" w16cid:durableId="181866263">
    <w:abstractNumId w:val="15"/>
  </w:num>
  <w:num w:numId="18" w16cid:durableId="1911232135">
    <w:abstractNumId w:val="19"/>
  </w:num>
  <w:num w:numId="19" w16cid:durableId="198126302">
    <w:abstractNumId w:val="6"/>
  </w:num>
  <w:num w:numId="20" w16cid:durableId="1048846255">
    <w:abstractNumId w:val="2"/>
  </w:num>
  <w:num w:numId="21" w16cid:durableId="788476333">
    <w:abstractNumId w:val="28"/>
  </w:num>
  <w:num w:numId="22" w16cid:durableId="49496169">
    <w:abstractNumId w:val="40"/>
  </w:num>
  <w:num w:numId="23" w16cid:durableId="638068891">
    <w:abstractNumId w:val="49"/>
  </w:num>
  <w:num w:numId="24" w16cid:durableId="1443308124">
    <w:abstractNumId w:val="9"/>
  </w:num>
  <w:num w:numId="25" w16cid:durableId="1755396733">
    <w:abstractNumId w:val="10"/>
  </w:num>
  <w:num w:numId="26" w16cid:durableId="1583366285">
    <w:abstractNumId w:val="43"/>
  </w:num>
  <w:num w:numId="27" w16cid:durableId="1344434298">
    <w:abstractNumId w:val="0"/>
  </w:num>
  <w:num w:numId="28" w16cid:durableId="1283270304">
    <w:abstractNumId w:val="36"/>
  </w:num>
  <w:num w:numId="29" w16cid:durableId="869031510">
    <w:abstractNumId w:val="22"/>
  </w:num>
  <w:num w:numId="30" w16cid:durableId="1628856252">
    <w:abstractNumId w:val="3"/>
  </w:num>
  <w:num w:numId="31" w16cid:durableId="472521456">
    <w:abstractNumId w:val="38"/>
  </w:num>
  <w:num w:numId="32" w16cid:durableId="841117347">
    <w:abstractNumId w:val="21"/>
  </w:num>
  <w:num w:numId="33" w16cid:durableId="529799954">
    <w:abstractNumId w:val="29"/>
  </w:num>
  <w:num w:numId="34" w16cid:durableId="1761025319">
    <w:abstractNumId w:val="12"/>
  </w:num>
  <w:num w:numId="35" w16cid:durableId="123083944">
    <w:abstractNumId w:val="32"/>
  </w:num>
  <w:num w:numId="36" w16cid:durableId="12612797">
    <w:abstractNumId w:val="33"/>
  </w:num>
  <w:num w:numId="37" w16cid:durableId="1969503331">
    <w:abstractNumId w:val="5"/>
  </w:num>
  <w:num w:numId="38" w16cid:durableId="358089834">
    <w:abstractNumId w:val="20"/>
  </w:num>
  <w:num w:numId="39" w16cid:durableId="1729304955">
    <w:abstractNumId w:val="31"/>
  </w:num>
  <w:num w:numId="40" w16cid:durableId="745609131">
    <w:abstractNumId w:val="24"/>
  </w:num>
  <w:num w:numId="41" w16cid:durableId="2057854794">
    <w:abstractNumId w:val="4"/>
  </w:num>
  <w:num w:numId="42" w16cid:durableId="1622878569">
    <w:abstractNumId w:val="17"/>
  </w:num>
  <w:num w:numId="43" w16cid:durableId="1734624731">
    <w:abstractNumId w:val="35"/>
  </w:num>
  <w:num w:numId="44" w16cid:durableId="448620476">
    <w:abstractNumId w:val="39"/>
  </w:num>
  <w:num w:numId="45" w16cid:durableId="1410811678">
    <w:abstractNumId w:val="27"/>
  </w:num>
  <w:num w:numId="46" w16cid:durableId="301541353">
    <w:abstractNumId w:val="37"/>
  </w:num>
  <w:num w:numId="47" w16cid:durableId="1442994423">
    <w:abstractNumId w:val="30"/>
  </w:num>
  <w:num w:numId="48" w16cid:durableId="1172180852">
    <w:abstractNumId w:val="7"/>
  </w:num>
  <w:num w:numId="49" w16cid:durableId="28650861">
    <w:abstractNumId w:val="2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4A"/>
    <w:rsid w:val="00000348"/>
    <w:rsid w:val="0000249B"/>
    <w:rsid w:val="000032DD"/>
    <w:rsid w:val="00003591"/>
    <w:rsid w:val="000040E0"/>
    <w:rsid w:val="00004C3E"/>
    <w:rsid w:val="00006244"/>
    <w:rsid w:val="0000689A"/>
    <w:rsid w:val="000075A2"/>
    <w:rsid w:val="000109FA"/>
    <w:rsid w:val="00010CE0"/>
    <w:rsid w:val="00012FC1"/>
    <w:rsid w:val="000133AF"/>
    <w:rsid w:val="00013B9C"/>
    <w:rsid w:val="00013E92"/>
    <w:rsid w:val="00014162"/>
    <w:rsid w:val="000148D7"/>
    <w:rsid w:val="00016063"/>
    <w:rsid w:val="000161FA"/>
    <w:rsid w:val="0001703C"/>
    <w:rsid w:val="00017D3A"/>
    <w:rsid w:val="000200E6"/>
    <w:rsid w:val="00020B02"/>
    <w:rsid w:val="00021059"/>
    <w:rsid w:val="00021C98"/>
    <w:rsid w:val="00022542"/>
    <w:rsid w:val="00022B45"/>
    <w:rsid w:val="000238CE"/>
    <w:rsid w:val="00023B7D"/>
    <w:rsid w:val="000240BE"/>
    <w:rsid w:val="00024BAE"/>
    <w:rsid w:val="0002517A"/>
    <w:rsid w:val="0002524E"/>
    <w:rsid w:val="00025D3E"/>
    <w:rsid w:val="000260B8"/>
    <w:rsid w:val="000263FA"/>
    <w:rsid w:val="000269A2"/>
    <w:rsid w:val="00027410"/>
    <w:rsid w:val="000274C9"/>
    <w:rsid w:val="00027B39"/>
    <w:rsid w:val="00027F6B"/>
    <w:rsid w:val="00030439"/>
    <w:rsid w:val="000304CC"/>
    <w:rsid w:val="00030899"/>
    <w:rsid w:val="00030A23"/>
    <w:rsid w:val="00031B0D"/>
    <w:rsid w:val="00031FAC"/>
    <w:rsid w:val="00032D8C"/>
    <w:rsid w:val="00034462"/>
    <w:rsid w:val="00034CE0"/>
    <w:rsid w:val="00036725"/>
    <w:rsid w:val="00037B26"/>
    <w:rsid w:val="0004015B"/>
    <w:rsid w:val="00040AA5"/>
    <w:rsid w:val="0004170C"/>
    <w:rsid w:val="00041E69"/>
    <w:rsid w:val="000420BC"/>
    <w:rsid w:val="0004371C"/>
    <w:rsid w:val="00050635"/>
    <w:rsid w:val="00051385"/>
    <w:rsid w:val="00052636"/>
    <w:rsid w:val="00052B5F"/>
    <w:rsid w:val="00053C26"/>
    <w:rsid w:val="00054F27"/>
    <w:rsid w:val="000557A8"/>
    <w:rsid w:val="00055A47"/>
    <w:rsid w:val="00055B0C"/>
    <w:rsid w:val="00055C3C"/>
    <w:rsid w:val="00055D0A"/>
    <w:rsid w:val="000563E3"/>
    <w:rsid w:val="000568D0"/>
    <w:rsid w:val="000575E0"/>
    <w:rsid w:val="0005766A"/>
    <w:rsid w:val="00060044"/>
    <w:rsid w:val="00060AF1"/>
    <w:rsid w:val="00060BFE"/>
    <w:rsid w:val="0006118D"/>
    <w:rsid w:val="00062666"/>
    <w:rsid w:val="000629D0"/>
    <w:rsid w:val="00063760"/>
    <w:rsid w:val="00063DB0"/>
    <w:rsid w:val="00065251"/>
    <w:rsid w:val="0006530E"/>
    <w:rsid w:val="00065533"/>
    <w:rsid w:val="00065666"/>
    <w:rsid w:val="0006606E"/>
    <w:rsid w:val="00066552"/>
    <w:rsid w:val="00066743"/>
    <w:rsid w:val="00067242"/>
    <w:rsid w:val="0007002D"/>
    <w:rsid w:val="00070141"/>
    <w:rsid w:val="00070667"/>
    <w:rsid w:val="000716C4"/>
    <w:rsid w:val="000717BC"/>
    <w:rsid w:val="00071C56"/>
    <w:rsid w:val="000720E4"/>
    <w:rsid w:val="000721EE"/>
    <w:rsid w:val="00072663"/>
    <w:rsid w:val="00072B0D"/>
    <w:rsid w:val="00073189"/>
    <w:rsid w:val="0007375F"/>
    <w:rsid w:val="00073DE6"/>
    <w:rsid w:val="00074E4F"/>
    <w:rsid w:val="00075118"/>
    <w:rsid w:val="00075EF5"/>
    <w:rsid w:val="00076D81"/>
    <w:rsid w:val="00076FFB"/>
    <w:rsid w:val="00077BB9"/>
    <w:rsid w:val="000803EC"/>
    <w:rsid w:val="000807C4"/>
    <w:rsid w:val="000809C4"/>
    <w:rsid w:val="0008142C"/>
    <w:rsid w:val="00082F11"/>
    <w:rsid w:val="00083ED3"/>
    <w:rsid w:val="0008635C"/>
    <w:rsid w:val="00086988"/>
    <w:rsid w:val="00086C3E"/>
    <w:rsid w:val="00087333"/>
    <w:rsid w:val="00087363"/>
    <w:rsid w:val="00087737"/>
    <w:rsid w:val="0009112B"/>
    <w:rsid w:val="0009246B"/>
    <w:rsid w:val="00092943"/>
    <w:rsid w:val="00092DAC"/>
    <w:rsid w:val="000937C9"/>
    <w:rsid w:val="00093C6F"/>
    <w:rsid w:val="00094033"/>
    <w:rsid w:val="00094FA6"/>
    <w:rsid w:val="00095380"/>
    <w:rsid w:val="000955EF"/>
    <w:rsid w:val="00095684"/>
    <w:rsid w:val="00097844"/>
    <w:rsid w:val="00097C8D"/>
    <w:rsid w:val="00097FF5"/>
    <w:rsid w:val="000A0765"/>
    <w:rsid w:val="000A0A4E"/>
    <w:rsid w:val="000A107E"/>
    <w:rsid w:val="000A1A18"/>
    <w:rsid w:val="000A1EEF"/>
    <w:rsid w:val="000A272C"/>
    <w:rsid w:val="000A63A7"/>
    <w:rsid w:val="000A6CC5"/>
    <w:rsid w:val="000A6E6B"/>
    <w:rsid w:val="000A7693"/>
    <w:rsid w:val="000B02AD"/>
    <w:rsid w:val="000B0DA8"/>
    <w:rsid w:val="000B1C1E"/>
    <w:rsid w:val="000B1F72"/>
    <w:rsid w:val="000B21FA"/>
    <w:rsid w:val="000B37E3"/>
    <w:rsid w:val="000B3ADB"/>
    <w:rsid w:val="000B3CB6"/>
    <w:rsid w:val="000B4222"/>
    <w:rsid w:val="000B64E8"/>
    <w:rsid w:val="000B69DF"/>
    <w:rsid w:val="000B6C2D"/>
    <w:rsid w:val="000B6CF9"/>
    <w:rsid w:val="000B7069"/>
    <w:rsid w:val="000C0811"/>
    <w:rsid w:val="000C0C7E"/>
    <w:rsid w:val="000C12E4"/>
    <w:rsid w:val="000C1EE1"/>
    <w:rsid w:val="000C2C83"/>
    <w:rsid w:val="000C3B2A"/>
    <w:rsid w:val="000C445B"/>
    <w:rsid w:val="000C4D94"/>
    <w:rsid w:val="000C539E"/>
    <w:rsid w:val="000C58F4"/>
    <w:rsid w:val="000C5BB9"/>
    <w:rsid w:val="000C5C62"/>
    <w:rsid w:val="000C609A"/>
    <w:rsid w:val="000C6689"/>
    <w:rsid w:val="000C6D26"/>
    <w:rsid w:val="000D0BAC"/>
    <w:rsid w:val="000D1FEA"/>
    <w:rsid w:val="000D374E"/>
    <w:rsid w:val="000D3933"/>
    <w:rsid w:val="000D3A74"/>
    <w:rsid w:val="000D4039"/>
    <w:rsid w:val="000D49CF"/>
    <w:rsid w:val="000D50FC"/>
    <w:rsid w:val="000D597F"/>
    <w:rsid w:val="000D672F"/>
    <w:rsid w:val="000D76AA"/>
    <w:rsid w:val="000E098B"/>
    <w:rsid w:val="000E20BD"/>
    <w:rsid w:val="000E26F9"/>
    <w:rsid w:val="000E2C15"/>
    <w:rsid w:val="000E4B85"/>
    <w:rsid w:val="000E678A"/>
    <w:rsid w:val="000E6A6E"/>
    <w:rsid w:val="000E6B8F"/>
    <w:rsid w:val="000E6DAB"/>
    <w:rsid w:val="000E750A"/>
    <w:rsid w:val="000E7B08"/>
    <w:rsid w:val="000F0E3B"/>
    <w:rsid w:val="000F13C9"/>
    <w:rsid w:val="000F194C"/>
    <w:rsid w:val="000F1D33"/>
    <w:rsid w:val="000F1DC2"/>
    <w:rsid w:val="000F27B5"/>
    <w:rsid w:val="000F2F04"/>
    <w:rsid w:val="000F481D"/>
    <w:rsid w:val="000F5597"/>
    <w:rsid w:val="000F5F3D"/>
    <w:rsid w:val="000F6DB7"/>
    <w:rsid w:val="000F7525"/>
    <w:rsid w:val="000F75EC"/>
    <w:rsid w:val="000F78C7"/>
    <w:rsid w:val="001002F7"/>
    <w:rsid w:val="00100778"/>
    <w:rsid w:val="0010104D"/>
    <w:rsid w:val="00101057"/>
    <w:rsid w:val="001022AD"/>
    <w:rsid w:val="00102C0A"/>
    <w:rsid w:val="001031D6"/>
    <w:rsid w:val="00103245"/>
    <w:rsid w:val="00103827"/>
    <w:rsid w:val="00104FE4"/>
    <w:rsid w:val="001054D2"/>
    <w:rsid w:val="001055F2"/>
    <w:rsid w:val="00105FBD"/>
    <w:rsid w:val="00107DB3"/>
    <w:rsid w:val="001101A8"/>
    <w:rsid w:val="00110AD5"/>
    <w:rsid w:val="001118FA"/>
    <w:rsid w:val="00112556"/>
    <w:rsid w:val="0011267B"/>
    <w:rsid w:val="00112821"/>
    <w:rsid w:val="001132EF"/>
    <w:rsid w:val="00113BBA"/>
    <w:rsid w:val="00113BF8"/>
    <w:rsid w:val="00113D19"/>
    <w:rsid w:val="00114D09"/>
    <w:rsid w:val="00115850"/>
    <w:rsid w:val="00117022"/>
    <w:rsid w:val="00117372"/>
    <w:rsid w:val="0011779E"/>
    <w:rsid w:val="00117E8D"/>
    <w:rsid w:val="001206AA"/>
    <w:rsid w:val="00121372"/>
    <w:rsid w:val="00122AAF"/>
    <w:rsid w:val="00123072"/>
    <w:rsid w:val="00123B4F"/>
    <w:rsid w:val="0012454C"/>
    <w:rsid w:val="0012650D"/>
    <w:rsid w:val="001265E9"/>
    <w:rsid w:val="0012685E"/>
    <w:rsid w:val="00126ACB"/>
    <w:rsid w:val="00126F0B"/>
    <w:rsid w:val="00127343"/>
    <w:rsid w:val="0013005F"/>
    <w:rsid w:val="00131957"/>
    <w:rsid w:val="00132B93"/>
    <w:rsid w:val="00132BEF"/>
    <w:rsid w:val="001348BC"/>
    <w:rsid w:val="00134A79"/>
    <w:rsid w:val="00134E60"/>
    <w:rsid w:val="001373F3"/>
    <w:rsid w:val="00137D19"/>
    <w:rsid w:val="00137D6B"/>
    <w:rsid w:val="0014060B"/>
    <w:rsid w:val="0014099F"/>
    <w:rsid w:val="0014151E"/>
    <w:rsid w:val="0014178C"/>
    <w:rsid w:val="00141AA8"/>
    <w:rsid w:val="0014225C"/>
    <w:rsid w:val="00142529"/>
    <w:rsid w:val="00142858"/>
    <w:rsid w:val="00143D65"/>
    <w:rsid w:val="00143DD1"/>
    <w:rsid w:val="00144C2E"/>
    <w:rsid w:val="00145FB3"/>
    <w:rsid w:val="001462A6"/>
    <w:rsid w:val="001462EC"/>
    <w:rsid w:val="001465F8"/>
    <w:rsid w:val="00147C48"/>
    <w:rsid w:val="00147CBE"/>
    <w:rsid w:val="0015036D"/>
    <w:rsid w:val="00150C08"/>
    <w:rsid w:val="0015137A"/>
    <w:rsid w:val="001529B6"/>
    <w:rsid w:val="001540FD"/>
    <w:rsid w:val="001541F2"/>
    <w:rsid w:val="00154523"/>
    <w:rsid w:val="00154D7B"/>
    <w:rsid w:val="00154D84"/>
    <w:rsid w:val="001550A0"/>
    <w:rsid w:val="001551D5"/>
    <w:rsid w:val="00155A2F"/>
    <w:rsid w:val="0015634B"/>
    <w:rsid w:val="001565D8"/>
    <w:rsid w:val="00156FD7"/>
    <w:rsid w:val="00157239"/>
    <w:rsid w:val="001577F1"/>
    <w:rsid w:val="00161758"/>
    <w:rsid w:val="0016210F"/>
    <w:rsid w:val="0016227A"/>
    <w:rsid w:val="0016259C"/>
    <w:rsid w:val="00162850"/>
    <w:rsid w:val="00162BDE"/>
    <w:rsid w:val="001639B2"/>
    <w:rsid w:val="001639CE"/>
    <w:rsid w:val="001642A7"/>
    <w:rsid w:val="0016669C"/>
    <w:rsid w:val="0016714D"/>
    <w:rsid w:val="001671C9"/>
    <w:rsid w:val="00167E3D"/>
    <w:rsid w:val="00170489"/>
    <w:rsid w:val="001708E1"/>
    <w:rsid w:val="00171A7A"/>
    <w:rsid w:val="00171AD1"/>
    <w:rsid w:val="001721C2"/>
    <w:rsid w:val="00172683"/>
    <w:rsid w:val="001730E3"/>
    <w:rsid w:val="00173D9A"/>
    <w:rsid w:val="00174A50"/>
    <w:rsid w:val="00174D93"/>
    <w:rsid w:val="001805A1"/>
    <w:rsid w:val="001806F5"/>
    <w:rsid w:val="001817F1"/>
    <w:rsid w:val="00181C5A"/>
    <w:rsid w:val="00182574"/>
    <w:rsid w:val="001830CF"/>
    <w:rsid w:val="00184A67"/>
    <w:rsid w:val="00184BF7"/>
    <w:rsid w:val="00184F87"/>
    <w:rsid w:val="0018526F"/>
    <w:rsid w:val="001854CD"/>
    <w:rsid w:val="001858CE"/>
    <w:rsid w:val="00185D6E"/>
    <w:rsid w:val="00185D8E"/>
    <w:rsid w:val="0018749B"/>
    <w:rsid w:val="001874D5"/>
    <w:rsid w:val="00190A03"/>
    <w:rsid w:val="00190AE9"/>
    <w:rsid w:val="00190AF6"/>
    <w:rsid w:val="0019138B"/>
    <w:rsid w:val="00191398"/>
    <w:rsid w:val="00192DED"/>
    <w:rsid w:val="001930E9"/>
    <w:rsid w:val="0019314C"/>
    <w:rsid w:val="0019370C"/>
    <w:rsid w:val="00193F74"/>
    <w:rsid w:val="001961B8"/>
    <w:rsid w:val="001975E3"/>
    <w:rsid w:val="00197D6F"/>
    <w:rsid w:val="001A0B52"/>
    <w:rsid w:val="001A0E0C"/>
    <w:rsid w:val="001A2E76"/>
    <w:rsid w:val="001A449A"/>
    <w:rsid w:val="001A44AE"/>
    <w:rsid w:val="001A45A8"/>
    <w:rsid w:val="001A50EB"/>
    <w:rsid w:val="001A5990"/>
    <w:rsid w:val="001A642F"/>
    <w:rsid w:val="001A65EC"/>
    <w:rsid w:val="001A6D1D"/>
    <w:rsid w:val="001A6F45"/>
    <w:rsid w:val="001A7042"/>
    <w:rsid w:val="001A7242"/>
    <w:rsid w:val="001B02F8"/>
    <w:rsid w:val="001B08E6"/>
    <w:rsid w:val="001B0D0A"/>
    <w:rsid w:val="001B0D78"/>
    <w:rsid w:val="001B1154"/>
    <w:rsid w:val="001B1506"/>
    <w:rsid w:val="001B332E"/>
    <w:rsid w:val="001B372C"/>
    <w:rsid w:val="001B3DE2"/>
    <w:rsid w:val="001B5594"/>
    <w:rsid w:val="001B6CB8"/>
    <w:rsid w:val="001B700F"/>
    <w:rsid w:val="001B780C"/>
    <w:rsid w:val="001C01FD"/>
    <w:rsid w:val="001C0494"/>
    <w:rsid w:val="001C0589"/>
    <w:rsid w:val="001C1C59"/>
    <w:rsid w:val="001C2183"/>
    <w:rsid w:val="001C271E"/>
    <w:rsid w:val="001C2931"/>
    <w:rsid w:val="001C2D0A"/>
    <w:rsid w:val="001C302A"/>
    <w:rsid w:val="001C307A"/>
    <w:rsid w:val="001C358E"/>
    <w:rsid w:val="001C4D2C"/>
    <w:rsid w:val="001C5D79"/>
    <w:rsid w:val="001C61A0"/>
    <w:rsid w:val="001C61C7"/>
    <w:rsid w:val="001C65AC"/>
    <w:rsid w:val="001C7147"/>
    <w:rsid w:val="001C715E"/>
    <w:rsid w:val="001C7202"/>
    <w:rsid w:val="001C7928"/>
    <w:rsid w:val="001C7DED"/>
    <w:rsid w:val="001D0774"/>
    <w:rsid w:val="001D0CBD"/>
    <w:rsid w:val="001D3086"/>
    <w:rsid w:val="001D37F0"/>
    <w:rsid w:val="001D4284"/>
    <w:rsid w:val="001D4B47"/>
    <w:rsid w:val="001D5497"/>
    <w:rsid w:val="001D5974"/>
    <w:rsid w:val="001D69F7"/>
    <w:rsid w:val="001D768D"/>
    <w:rsid w:val="001E0A60"/>
    <w:rsid w:val="001E1131"/>
    <w:rsid w:val="001E1189"/>
    <w:rsid w:val="001E1A0C"/>
    <w:rsid w:val="001E2A26"/>
    <w:rsid w:val="001E2C2F"/>
    <w:rsid w:val="001E30BB"/>
    <w:rsid w:val="001E4988"/>
    <w:rsid w:val="001E4E64"/>
    <w:rsid w:val="001E55BA"/>
    <w:rsid w:val="001E608C"/>
    <w:rsid w:val="001F16BA"/>
    <w:rsid w:val="001F1961"/>
    <w:rsid w:val="001F211A"/>
    <w:rsid w:val="001F2E94"/>
    <w:rsid w:val="001F427C"/>
    <w:rsid w:val="001F5160"/>
    <w:rsid w:val="001F5B8D"/>
    <w:rsid w:val="001F668E"/>
    <w:rsid w:val="001F6ADC"/>
    <w:rsid w:val="001F729A"/>
    <w:rsid w:val="00200511"/>
    <w:rsid w:val="00200DE2"/>
    <w:rsid w:val="0020121B"/>
    <w:rsid w:val="002015D2"/>
    <w:rsid w:val="0020271D"/>
    <w:rsid w:val="00202751"/>
    <w:rsid w:val="002034B8"/>
    <w:rsid w:val="00203FB5"/>
    <w:rsid w:val="0020402C"/>
    <w:rsid w:val="00204EA9"/>
    <w:rsid w:val="002051EF"/>
    <w:rsid w:val="00205CC6"/>
    <w:rsid w:val="002068C7"/>
    <w:rsid w:val="00206B8D"/>
    <w:rsid w:val="00206C76"/>
    <w:rsid w:val="00206E4C"/>
    <w:rsid w:val="002075AA"/>
    <w:rsid w:val="0020769B"/>
    <w:rsid w:val="00207BBC"/>
    <w:rsid w:val="00207E69"/>
    <w:rsid w:val="00211424"/>
    <w:rsid w:val="00211893"/>
    <w:rsid w:val="0021212B"/>
    <w:rsid w:val="00212173"/>
    <w:rsid w:val="002123B4"/>
    <w:rsid w:val="002144D8"/>
    <w:rsid w:val="002154C1"/>
    <w:rsid w:val="002154D7"/>
    <w:rsid w:val="00216835"/>
    <w:rsid w:val="00216CD1"/>
    <w:rsid w:val="00220002"/>
    <w:rsid w:val="00220073"/>
    <w:rsid w:val="002201A4"/>
    <w:rsid w:val="00220452"/>
    <w:rsid w:val="0022058B"/>
    <w:rsid w:val="00220AE0"/>
    <w:rsid w:val="002212E2"/>
    <w:rsid w:val="00223D7C"/>
    <w:rsid w:val="00223EE5"/>
    <w:rsid w:val="002250FB"/>
    <w:rsid w:val="002253E9"/>
    <w:rsid w:val="00226236"/>
    <w:rsid w:val="00226769"/>
    <w:rsid w:val="00226EC5"/>
    <w:rsid w:val="00227C83"/>
    <w:rsid w:val="00230471"/>
    <w:rsid w:val="00233B58"/>
    <w:rsid w:val="002342B4"/>
    <w:rsid w:val="00234F9F"/>
    <w:rsid w:val="002357B3"/>
    <w:rsid w:val="0023594A"/>
    <w:rsid w:val="00236B51"/>
    <w:rsid w:val="00237C70"/>
    <w:rsid w:val="00237F18"/>
    <w:rsid w:val="00241432"/>
    <w:rsid w:val="00242936"/>
    <w:rsid w:val="00244A1F"/>
    <w:rsid w:val="00244C14"/>
    <w:rsid w:val="00244E2B"/>
    <w:rsid w:val="00245DB6"/>
    <w:rsid w:val="002466BC"/>
    <w:rsid w:val="00246EB3"/>
    <w:rsid w:val="002470CE"/>
    <w:rsid w:val="002479E4"/>
    <w:rsid w:val="00247A05"/>
    <w:rsid w:val="00247E37"/>
    <w:rsid w:val="002503EF"/>
    <w:rsid w:val="0025106E"/>
    <w:rsid w:val="00251E35"/>
    <w:rsid w:val="00254484"/>
    <w:rsid w:val="00254A25"/>
    <w:rsid w:val="00256F70"/>
    <w:rsid w:val="0025713F"/>
    <w:rsid w:val="0025716A"/>
    <w:rsid w:val="0025782A"/>
    <w:rsid w:val="00257A63"/>
    <w:rsid w:val="00257A94"/>
    <w:rsid w:val="00260019"/>
    <w:rsid w:val="00260A09"/>
    <w:rsid w:val="00261843"/>
    <w:rsid w:val="002640B5"/>
    <w:rsid w:val="00264725"/>
    <w:rsid w:val="002657EC"/>
    <w:rsid w:val="00265C61"/>
    <w:rsid w:val="00266F15"/>
    <w:rsid w:val="00267595"/>
    <w:rsid w:val="0027034F"/>
    <w:rsid w:val="00270B59"/>
    <w:rsid w:val="00271337"/>
    <w:rsid w:val="002729AA"/>
    <w:rsid w:val="00272C2A"/>
    <w:rsid w:val="00273594"/>
    <w:rsid w:val="002753DC"/>
    <w:rsid w:val="00276061"/>
    <w:rsid w:val="00276332"/>
    <w:rsid w:val="0027649A"/>
    <w:rsid w:val="002765AB"/>
    <w:rsid w:val="0027720E"/>
    <w:rsid w:val="002772A0"/>
    <w:rsid w:val="00277EE7"/>
    <w:rsid w:val="00280356"/>
    <w:rsid w:val="00280B16"/>
    <w:rsid w:val="00280D72"/>
    <w:rsid w:val="002812AC"/>
    <w:rsid w:val="00281C95"/>
    <w:rsid w:val="00282A5D"/>
    <w:rsid w:val="00282AFA"/>
    <w:rsid w:val="00282C47"/>
    <w:rsid w:val="00284112"/>
    <w:rsid w:val="002841CC"/>
    <w:rsid w:val="00284350"/>
    <w:rsid w:val="00285958"/>
    <w:rsid w:val="002863FB"/>
    <w:rsid w:val="002874EF"/>
    <w:rsid w:val="0028779E"/>
    <w:rsid w:val="002879AC"/>
    <w:rsid w:val="00287FA9"/>
    <w:rsid w:val="0029038E"/>
    <w:rsid w:val="00290624"/>
    <w:rsid w:val="00291BE5"/>
    <w:rsid w:val="00292468"/>
    <w:rsid w:val="00292C72"/>
    <w:rsid w:val="00293D17"/>
    <w:rsid w:val="00294C1B"/>
    <w:rsid w:val="0029543C"/>
    <w:rsid w:val="00296C45"/>
    <w:rsid w:val="00296D62"/>
    <w:rsid w:val="002970D4"/>
    <w:rsid w:val="00297A93"/>
    <w:rsid w:val="00297E38"/>
    <w:rsid w:val="002A0B47"/>
    <w:rsid w:val="002A0EDA"/>
    <w:rsid w:val="002A10C1"/>
    <w:rsid w:val="002A17D3"/>
    <w:rsid w:val="002A1B78"/>
    <w:rsid w:val="002A1D8F"/>
    <w:rsid w:val="002A2104"/>
    <w:rsid w:val="002A214C"/>
    <w:rsid w:val="002A3589"/>
    <w:rsid w:val="002A410A"/>
    <w:rsid w:val="002A4144"/>
    <w:rsid w:val="002A4BE7"/>
    <w:rsid w:val="002A6151"/>
    <w:rsid w:val="002A6991"/>
    <w:rsid w:val="002A7305"/>
    <w:rsid w:val="002A7667"/>
    <w:rsid w:val="002A7EFF"/>
    <w:rsid w:val="002B1CE9"/>
    <w:rsid w:val="002B3628"/>
    <w:rsid w:val="002B637B"/>
    <w:rsid w:val="002B67D4"/>
    <w:rsid w:val="002B68C5"/>
    <w:rsid w:val="002B75FA"/>
    <w:rsid w:val="002C0005"/>
    <w:rsid w:val="002C013E"/>
    <w:rsid w:val="002C0403"/>
    <w:rsid w:val="002C1011"/>
    <w:rsid w:val="002C1CA0"/>
    <w:rsid w:val="002C2092"/>
    <w:rsid w:val="002C22A9"/>
    <w:rsid w:val="002C27BD"/>
    <w:rsid w:val="002C2F29"/>
    <w:rsid w:val="002C3405"/>
    <w:rsid w:val="002C36EA"/>
    <w:rsid w:val="002C452B"/>
    <w:rsid w:val="002C6864"/>
    <w:rsid w:val="002C7CC0"/>
    <w:rsid w:val="002C7D1A"/>
    <w:rsid w:val="002C7E9D"/>
    <w:rsid w:val="002D024E"/>
    <w:rsid w:val="002D16A2"/>
    <w:rsid w:val="002D2510"/>
    <w:rsid w:val="002D28F1"/>
    <w:rsid w:val="002D297E"/>
    <w:rsid w:val="002D3502"/>
    <w:rsid w:val="002D3A61"/>
    <w:rsid w:val="002D47EF"/>
    <w:rsid w:val="002D57FE"/>
    <w:rsid w:val="002D58BD"/>
    <w:rsid w:val="002D77A5"/>
    <w:rsid w:val="002D7B7C"/>
    <w:rsid w:val="002E0129"/>
    <w:rsid w:val="002E0295"/>
    <w:rsid w:val="002E04E0"/>
    <w:rsid w:val="002E0599"/>
    <w:rsid w:val="002E195F"/>
    <w:rsid w:val="002E19C2"/>
    <w:rsid w:val="002E20F5"/>
    <w:rsid w:val="002E2185"/>
    <w:rsid w:val="002E2CCF"/>
    <w:rsid w:val="002E3294"/>
    <w:rsid w:val="002E3E38"/>
    <w:rsid w:val="002E54C0"/>
    <w:rsid w:val="002E5F95"/>
    <w:rsid w:val="002E66A8"/>
    <w:rsid w:val="002E6709"/>
    <w:rsid w:val="002E68EF"/>
    <w:rsid w:val="002E7B15"/>
    <w:rsid w:val="002E7F6D"/>
    <w:rsid w:val="002F007F"/>
    <w:rsid w:val="002F0633"/>
    <w:rsid w:val="002F07BA"/>
    <w:rsid w:val="002F2564"/>
    <w:rsid w:val="002F25A3"/>
    <w:rsid w:val="002F2C7B"/>
    <w:rsid w:val="002F3070"/>
    <w:rsid w:val="002F3455"/>
    <w:rsid w:val="002F469E"/>
    <w:rsid w:val="002F46C6"/>
    <w:rsid w:val="002F4953"/>
    <w:rsid w:val="002F5903"/>
    <w:rsid w:val="002F6A1E"/>
    <w:rsid w:val="002F6C2C"/>
    <w:rsid w:val="002F74DF"/>
    <w:rsid w:val="002F7EE6"/>
    <w:rsid w:val="00301804"/>
    <w:rsid w:val="00301B4E"/>
    <w:rsid w:val="00301BEF"/>
    <w:rsid w:val="00301E3B"/>
    <w:rsid w:val="00303372"/>
    <w:rsid w:val="00303F1D"/>
    <w:rsid w:val="003045C5"/>
    <w:rsid w:val="003053DD"/>
    <w:rsid w:val="00306011"/>
    <w:rsid w:val="003063A9"/>
    <w:rsid w:val="00306BDD"/>
    <w:rsid w:val="00310415"/>
    <w:rsid w:val="0031132A"/>
    <w:rsid w:val="00311477"/>
    <w:rsid w:val="00311FA4"/>
    <w:rsid w:val="00312046"/>
    <w:rsid w:val="00312A98"/>
    <w:rsid w:val="0031307D"/>
    <w:rsid w:val="00314272"/>
    <w:rsid w:val="003155BC"/>
    <w:rsid w:val="003160A5"/>
    <w:rsid w:val="003161A2"/>
    <w:rsid w:val="003161E7"/>
    <w:rsid w:val="0031679C"/>
    <w:rsid w:val="00316942"/>
    <w:rsid w:val="003169CB"/>
    <w:rsid w:val="00316B52"/>
    <w:rsid w:val="00316C45"/>
    <w:rsid w:val="00316CD2"/>
    <w:rsid w:val="00316DA4"/>
    <w:rsid w:val="003202B3"/>
    <w:rsid w:val="003213B6"/>
    <w:rsid w:val="003222D9"/>
    <w:rsid w:val="00322CF2"/>
    <w:rsid w:val="00323952"/>
    <w:rsid w:val="00323BF2"/>
    <w:rsid w:val="00324FFB"/>
    <w:rsid w:val="00325190"/>
    <w:rsid w:val="003254F6"/>
    <w:rsid w:val="003255D9"/>
    <w:rsid w:val="0032580D"/>
    <w:rsid w:val="00325AB7"/>
    <w:rsid w:val="00325B29"/>
    <w:rsid w:val="00326025"/>
    <w:rsid w:val="003260FE"/>
    <w:rsid w:val="00326704"/>
    <w:rsid w:val="003268DA"/>
    <w:rsid w:val="00327143"/>
    <w:rsid w:val="0032770E"/>
    <w:rsid w:val="003305E7"/>
    <w:rsid w:val="0033072D"/>
    <w:rsid w:val="00330C2E"/>
    <w:rsid w:val="003316C3"/>
    <w:rsid w:val="0033390B"/>
    <w:rsid w:val="00333DE2"/>
    <w:rsid w:val="003342BD"/>
    <w:rsid w:val="00334784"/>
    <w:rsid w:val="00334B85"/>
    <w:rsid w:val="00335CC1"/>
    <w:rsid w:val="003373DF"/>
    <w:rsid w:val="003377F8"/>
    <w:rsid w:val="00337B01"/>
    <w:rsid w:val="00340CFF"/>
    <w:rsid w:val="00340FC2"/>
    <w:rsid w:val="0034177C"/>
    <w:rsid w:val="00341B0A"/>
    <w:rsid w:val="00342024"/>
    <w:rsid w:val="003425BD"/>
    <w:rsid w:val="00342947"/>
    <w:rsid w:val="003431E9"/>
    <w:rsid w:val="003437FC"/>
    <w:rsid w:val="00344AD6"/>
    <w:rsid w:val="00344C5E"/>
    <w:rsid w:val="003453F1"/>
    <w:rsid w:val="0034583C"/>
    <w:rsid w:val="00345C24"/>
    <w:rsid w:val="00346D79"/>
    <w:rsid w:val="003473B7"/>
    <w:rsid w:val="0035043A"/>
    <w:rsid w:val="003512A3"/>
    <w:rsid w:val="003514C1"/>
    <w:rsid w:val="00351FB0"/>
    <w:rsid w:val="00351FD7"/>
    <w:rsid w:val="00352381"/>
    <w:rsid w:val="00352BF5"/>
    <w:rsid w:val="00352E0E"/>
    <w:rsid w:val="003530F7"/>
    <w:rsid w:val="003538D5"/>
    <w:rsid w:val="00353C0C"/>
    <w:rsid w:val="00353EA7"/>
    <w:rsid w:val="003547E3"/>
    <w:rsid w:val="0035533C"/>
    <w:rsid w:val="0035565B"/>
    <w:rsid w:val="003559C7"/>
    <w:rsid w:val="003565A8"/>
    <w:rsid w:val="003565D9"/>
    <w:rsid w:val="003569A5"/>
    <w:rsid w:val="00356A7C"/>
    <w:rsid w:val="003605E1"/>
    <w:rsid w:val="0036073E"/>
    <w:rsid w:val="00361A02"/>
    <w:rsid w:val="00362070"/>
    <w:rsid w:val="003626F3"/>
    <w:rsid w:val="00363B25"/>
    <w:rsid w:val="00363E1F"/>
    <w:rsid w:val="00366421"/>
    <w:rsid w:val="0036644D"/>
    <w:rsid w:val="003665D1"/>
    <w:rsid w:val="00366A9F"/>
    <w:rsid w:val="0036790D"/>
    <w:rsid w:val="00367A52"/>
    <w:rsid w:val="00370710"/>
    <w:rsid w:val="00370877"/>
    <w:rsid w:val="0037154B"/>
    <w:rsid w:val="0037161D"/>
    <w:rsid w:val="00372DE5"/>
    <w:rsid w:val="00373897"/>
    <w:rsid w:val="00374F38"/>
    <w:rsid w:val="00374F5D"/>
    <w:rsid w:val="00375F74"/>
    <w:rsid w:val="00376E9A"/>
    <w:rsid w:val="00377F20"/>
    <w:rsid w:val="00377F64"/>
    <w:rsid w:val="0038007B"/>
    <w:rsid w:val="003805B1"/>
    <w:rsid w:val="00381026"/>
    <w:rsid w:val="003813FF"/>
    <w:rsid w:val="00382012"/>
    <w:rsid w:val="003833DB"/>
    <w:rsid w:val="003839B0"/>
    <w:rsid w:val="00383C72"/>
    <w:rsid w:val="00385465"/>
    <w:rsid w:val="0038576A"/>
    <w:rsid w:val="00385DDA"/>
    <w:rsid w:val="00386C19"/>
    <w:rsid w:val="00386D81"/>
    <w:rsid w:val="003870A9"/>
    <w:rsid w:val="0038745E"/>
    <w:rsid w:val="00390DD0"/>
    <w:rsid w:val="003913CB"/>
    <w:rsid w:val="00391749"/>
    <w:rsid w:val="00391AFB"/>
    <w:rsid w:val="00391F23"/>
    <w:rsid w:val="003934A1"/>
    <w:rsid w:val="003936C6"/>
    <w:rsid w:val="00393F4E"/>
    <w:rsid w:val="00394123"/>
    <w:rsid w:val="003948F0"/>
    <w:rsid w:val="00394E79"/>
    <w:rsid w:val="003961A7"/>
    <w:rsid w:val="00397022"/>
    <w:rsid w:val="00397571"/>
    <w:rsid w:val="00397901"/>
    <w:rsid w:val="003A10E7"/>
    <w:rsid w:val="003A13D2"/>
    <w:rsid w:val="003A1517"/>
    <w:rsid w:val="003A1818"/>
    <w:rsid w:val="003A284D"/>
    <w:rsid w:val="003A31B2"/>
    <w:rsid w:val="003A4F63"/>
    <w:rsid w:val="003A58AA"/>
    <w:rsid w:val="003A5A67"/>
    <w:rsid w:val="003A5F71"/>
    <w:rsid w:val="003B0070"/>
    <w:rsid w:val="003B03B2"/>
    <w:rsid w:val="003B0E4F"/>
    <w:rsid w:val="003B182E"/>
    <w:rsid w:val="003B1954"/>
    <w:rsid w:val="003B3300"/>
    <w:rsid w:val="003B3870"/>
    <w:rsid w:val="003B3DCA"/>
    <w:rsid w:val="003B4524"/>
    <w:rsid w:val="003B4562"/>
    <w:rsid w:val="003B5411"/>
    <w:rsid w:val="003B6711"/>
    <w:rsid w:val="003B71D1"/>
    <w:rsid w:val="003B7BCD"/>
    <w:rsid w:val="003C0ABB"/>
    <w:rsid w:val="003C1EA3"/>
    <w:rsid w:val="003C1FD1"/>
    <w:rsid w:val="003C2585"/>
    <w:rsid w:val="003C3688"/>
    <w:rsid w:val="003C3E99"/>
    <w:rsid w:val="003C447A"/>
    <w:rsid w:val="003C489D"/>
    <w:rsid w:val="003C4A84"/>
    <w:rsid w:val="003C4CF4"/>
    <w:rsid w:val="003C4D8B"/>
    <w:rsid w:val="003C5665"/>
    <w:rsid w:val="003C56B3"/>
    <w:rsid w:val="003C5721"/>
    <w:rsid w:val="003C5F9F"/>
    <w:rsid w:val="003C6BF7"/>
    <w:rsid w:val="003C7317"/>
    <w:rsid w:val="003D02B8"/>
    <w:rsid w:val="003D115C"/>
    <w:rsid w:val="003D11F8"/>
    <w:rsid w:val="003D2524"/>
    <w:rsid w:val="003D25BB"/>
    <w:rsid w:val="003D2F00"/>
    <w:rsid w:val="003D3400"/>
    <w:rsid w:val="003D37D2"/>
    <w:rsid w:val="003D3BE3"/>
    <w:rsid w:val="003D4291"/>
    <w:rsid w:val="003D44FC"/>
    <w:rsid w:val="003D4887"/>
    <w:rsid w:val="003D4E4C"/>
    <w:rsid w:val="003D4F8C"/>
    <w:rsid w:val="003D5026"/>
    <w:rsid w:val="003D5FA7"/>
    <w:rsid w:val="003D60A4"/>
    <w:rsid w:val="003D6556"/>
    <w:rsid w:val="003D6570"/>
    <w:rsid w:val="003D75F3"/>
    <w:rsid w:val="003D783E"/>
    <w:rsid w:val="003E06BA"/>
    <w:rsid w:val="003E0943"/>
    <w:rsid w:val="003E18A9"/>
    <w:rsid w:val="003E1FC6"/>
    <w:rsid w:val="003E29CF"/>
    <w:rsid w:val="003E2EAA"/>
    <w:rsid w:val="003E3084"/>
    <w:rsid w:val="003E3CBA"/>
    <w:rsid w:val="003E44A8"/>
    <w:rsid w:val="003E5110"/>
    <w:rsid w:val="003E5303"/>
    <w:rsid w:val="003E5791"/>
    <w:rsid w:val="003E57C7"/>
    <w:rsid w:val="003E5D26"/>
    <w:rsid w:val="003E602D"/>
    <w:rsid w:val="003E61B0"/>
    <w:rsid w:val="003E6B83"/>
    <w:rsid w:val="003E7597"/>
    <w:rsid w:val="003E7A34"/>
    <w:rsid w:val="003F0018"/>
    <w:rsid w:val="003F05CA"/>
    <w:rsid w:val="003F144C"/>
    <w:rsid w:val="003F2600"/>
    <w:rsid w:val="003F2BE5"/>
    <w:rsid w:val="003F3BEE"/>
    <w:rsid w:val="003F3C93"/>
    <w:rsid w:val="003F3F26"/>
    <w:rsid w:val="003F4A89"/>
    <w:rsid w:val="003F4CC6"/>
    <w:rsid w:val="003F5020"/>
    <w:rsid w:val="003F50C4"/>
    <w:rsid w:val="003F53F5"/>
    <w:rsid w:val="003F6A98"/>
    <w:rsid w:val="003F6DA7"/>
    <w:rsid w:val="003F7949"/>
    <w:rsid w:val="00400151"/>
    <w:rsid w:val="004013FD"/>
    <w:rsid w:val="00401569"/>
    <w:rsid w:val="004032A9"/>
    <w:rsid w:val="00403985"/>
    <w:rsid w:val="00404072"/>
    <w:rsid w:val="00404118"/>
    <w:rsid w:val="004042C2"/>
    <w:rsid w:val="004042F5"/>
    <w:rsid w:val="004049E3"/>
    <w:rsid w:val="00405734"/>
    <w:rsid w:val="00405A70"/>
    <w:rsid w:val="00406ED1"/>
    <w:rsid w:val="004074F3"/>
    <w:rsid w:val="00407B91"/>
    <w:rsid w:val="00410968"/>
    <w:rsid w:val="00410D48"/>
    <w:rsid w:val="00411353"/>
    <w:rsid w:val="00411586"/>
    <w:rsid w:val="004118D5"/>
    <w:rsid w:val="004119BA"/>
    <w:rsid w:val="00411C0A"/>
    <w:rsid w:val="0041294C"/>
    <w:rsid w:val="004131D6"/>
    <w:rsid w:val="00413A48"/>
    <w:rsid w:val="00413EA3"/>
    <w:rsid w:val="00414347"/>
    <w:rsid w:val="0041456A"/>
    <w:rsid w:val="00415DB9"/>
    <w:rsid w:val="00416C74"/>
    <w:rsid w:val="00420032"/>
    <w:rsid w:val="00420561"/>
    <w:rsid w:val="004209BA"/>
    <w:rsid w:val="00421421"/>
    <w:rsid w:val="00421B18"/>
    <w:rsid w:val="00421EC1"/>
    <w:rsid w:val="00421F77"/>
    <w:rsid w:val="00422AA6"/>
    <w:rsid w:val="0042338F"/>
    <w:rsid w:val="00423576"/>
    <w:rsid w:val="00425AC4"/>
    <w:rsid w:val="00425B76"/>
    <w:rsid w:val="00427353"/>
    <w:rsid w:val="004273D5"/>
    <w:rsid w:val="004278D6"/>
    <w:rsid w:val="00430794"/>
    <w:rsid w:val="00430D3F"/>
    <w:rsid w:val="00431466"/>
    <w:rsid w:val="00431534"/>
    <w:rsid w:val="00431893"/>
    <w:rsid w:val="00431B44"/>
    <w:rsid w:val="00432772"/>
    <w:rsid w:val="00432EC3"/>
    <w:rsid w:val="00434468"/>
    <w:rsid w:val="0043447C"/>
    <w:rsid w:val="00435A43"/>
    <w:rsid w:val="0043604C"/>
    <w:rsid w:val="0044033B"/>
    <w:rsid w:val="0044044F"/>
    <w:rsid w:val="00440AAC"/>
    <w:rsid w:val="00441540"/>
    <w:rsid w:val="004418AD"/>
    <w:rsid w:val="00441E7C"/>
    <w:rsid w:val="00442551"/>
    <w:rsid w:val="004435E0"/>
    <w:rsid w:val="0044372C"/>
    <w:rsid w:val="00444681"/>
    <w:rsid w:val="00444DD9"/>
    <w:rsid w:val="00445899"/>
    <w:rsid w:val="004467BD"/>
    <w:rsid w:val="004475BF"/>
    <w:rsid w:val="004478CB"/>
    <w:rsid w:val="00447AC4"/>
    <w:rsid w:val="00447B63"/>
    <w:rsid w:val="00447C02"/>
    <w:rsid w:val="00447C8F"/>
    <w:rsid w:val="00450BCA"/>
    <w:rsid w:val="00450E12"/>
    <w:rsid w:val="00450F7E"/>
    <w:rsid w:val="00451661"/>
    <w:rsid w:val="004519C6"/>
    <w:rsid w:val="00451B94"/>
    <w:rsid w:val="00452293"/>
    <w:rsid w:val="00452F2E"/>
    <w:rsid w:val="00453876"/>
    <w:rsid w:val="004544C3"/>
    <w:rsid w:val="00454AC2"/>
    <w:rsid w:val="00454BD7"/>
    <w:rsid w:val="00455585"/>
    <w:rsid w:val="004558D9"/>
    <w:rsid w:val="00456374"/>
    <w:rsid w:val="0045642C"/>
    <w:rsid w:val="00456701"/>
    <w:rsid w:val="004567E5"/>
    <w:rsid w:val="00456947"/>
    <w:rsid w:val="00456D14"/>
    <w:rsid w:val="0045728D"/>
    <w:rsid w:val="0045735E"/>
    <w:rsid w:val="00457C56"/>
    <w:rsid w:val="00457CC5"/>
    <w:rsid w:val="004603DD"/>
    <w:rsid w:val="004606DD"/>
    <w:rsid w:val="0046087C"/>
    <w:rsid w:val="004617FA"/>
    <w:rsid w:val="00461F2D"/>
    <w:rsid w:val="00463234"/>
    <w:rsid w:val="00463A4C"/>
    <w:rsid w:val="00464C69"/>
    <w:rsid w:val="004654C5"/>
    <w:rsid w:val="00465F88"/>
    <w:rsid w:val="004661C8"/>
    <w:rsid w:val="00466540"/>
    <w:rsid w:val="0046722E"/>
    <w:rsid w:val="00467BC9"/>
    <w:rsid w:val="00467F65"/>
    <w:rsid w:val="00470066"/>
    <w:rsid w:val="00470616"/>
    <w:rsid w:val="00470983"/>
    <w:rsid w:val="00470D78"/>
    <w:rsid w:val="0047114D"/>
    <w:rsid w:val="00471F47"/>
    <w:rsid w:val="00472172"/>
    <w:rsid w:val="00472938"/>
    <w:rsid w:val="00472CD8"/>
    <w:rsid w:val="004731BC"/>
    <w:rsid w:val="00475300"/>
    <w:rsid w:val="0047533B"/>
    <w:rsid w:val="004755E4"/>
    <w:rsid w:val="004758BC"/>
    <w:rsid w:val="00475985"/>
    <w:rsid w:val="00475A62"/>
    <w:rsid w:val="00475B17"/>
    <w:rsid w:val="00475C72"/>
    <w:rsid w:val="00475D02"/>
    <w:rsid w:val="00475DF0"/>
    <w:rsid w:val="0047615D"/>
    <w:rsid w:val="004773F6"/>
    <w:rsid w:val="00477ED7"/>
    <w:rsid w:val="00482789"/>
    <w:rsid w:val="0048282D"/>
    <w:rsid w:val="00482DEB"/>
    <w:rsid w:val="00483137"/>
    <w:rsid w:val="0048391E"/>
    <w:rsid w:val="00484664"/>
    <w:rsid w:val="00484E17"/>
    <w:rsid w:val="00486913"/>
    <w:rsid w:val="00487443"/>
    <w:rsid w:val="00487863"/>
    <w:rsid w:val="00487B12"/>
    <w:rsid w:val="00490057"/>
    <w:rsid w:val="00490218"/>
    <w:rsid w:val="00492267"/>
    <w:rsid w:val="004927FD"/>
    <w:rsid w:val="00492C41"/>
    <w:rsid w:val="004940AD"/>
    <w:rsid w:val="00494869"/>
    <w:rsid w:val="004959E1"/>
    <w:rsid w:val="00496DAC"/>
    <w:rsid w:val="004979BA"/>
    <w:rsid w:val="00497A25"/>
    <w:rsid w:val="004A01C0"/>
    <w:rsid w:val="004A0858"/>
    <w:rsid w:val="004A0FAF"/>
    <w:rsid w:val="004A195A"/>
    <w:rsid w:val="004A1C5D"/>
    <w:rsid w:val="004A21A4"/>
    <w:rsid w:val="004A233C"/>
    <w:rsid w:val="004A2C9E"/>
    <w:rsid w:val="004A2FCE"/>
    <w:rsid w:val="004A32E2"/>
    <w:rsid w:val="004A34CE"/>
    <w:rsid w:val="004A4733"/>
    <w:rsid w:val="004A4FB2"/>
    <w:rsid w:val="004A586B"/>
    <w:rsid w:val="004A5B1E"/>
    <w:rsid w:val="004A608A"/>
    <w:rsid w:val="004A6A92"/>
    <w:rsid w:val="004A6D3D"/>
    <w:rsid w:val="004A6D7C"/>
    <w:rsid w:val="004A7904"/>
    <w:rsid w:val="004B0136"/>
    <w:rsid w:val="004B02EA"/>
    <w:rsid w:val="004B07D2"/>
    <w:rsid w:val="004B1053"/>
    <w:rsid w:val="004B133D"/>
    <w:rsid w:val="004B147D"/>
    <w:rsid w:val="004B1ED3"/>
    <w:rsid w:val="004B239C"/>
    <w:rsid w:val="004B321E"/>
    <w:rsid w:val="004B3543"/>
    <w:rsid w:val="004B3752"/>
    <w:rsid w:val="004B4295"/>
    <w:rsid w:val="004B46E9"/>
    <w:rsid w:val="004B4E24"/>
    <w:rsid w:val="004B4EA8"/>
    <w:rsid w:val="004B55BB"/>
    <w:rsid w:val="004B55D9"/>
    <w:rsid w:val="004B66D2"/>
    <w:rsid w:val="004B783E"/>
    <w:rsid w:val="004C00E5"/>
    <w:rsid w:val="004C05D6"/>
    <w:rsid w:val="004C0A0F"/>
    <w:rsid w:val="004C0D11"/>
    <w:rsid w:val="004C19DF"/>
    <w:rsid w:val="004C1F55"/>
    <w:rsid w:val="004C2AA6"/>
    <w:rsid w:val="004C4755"/>
    <w:rsid w:val="004C4C1B"/>
    <w:rsid w:val="004C5E26"/>
    <w:rsid w:val="004C7594"/>
    <w:rsid w:val="004C7F53"/>
    <w:rsid w:val="004D0FF5"/>
    <w:rsid w:val="004D1E69"/>
    <w:rsid w:val="004D274A"/>
    <w:rsid w:val="004D2EAB"/>
    <w:rsid w:val="004D32FE"/>
    <w:rsid w:val="004D352F"/>
    <w:rsid w:val="004D3707"/>
    <w:rsid w:val="004D43EB"/>
    <w:rsid w:val="004D49FA"/>
    <w:rsid w:val="004D4D21"/>
    <w:rsid w:val="004D56DA"/>
    <w:rsid w:val="004D56E4"/>
    <w:rsid w:val="004D6783"/>
    <w:rsid w:val="004D6A03"/>
    <w:rsid w:val="004D7117"/>
    <w:rsid w:val="004D7A77"/>
    <w:rsid w:val="004E12D3"/>
    <w:rsid w:val="004E15B2"/>
    <w:rsid w:val="004E15B3"/>
    <w:rsid w:val="004E1F3C"/>
    <w:rsid w:val="004E3E97"/>
    <w:rsid w:val="004E4323"/>
    <w:rsid w:val="004E50CF"/>
    <w:rsid w:val="004E5248"/>
    <w:rsid w:val="004E5374"/>
    <w:rsid w:val="004E5836"/>
    <w:rsid w:val="004E583E"/>
    <w:rsid w:val="004E5A7C"/>
    <w:rsid w:val="004E5ADF"/>
    <w:rsid w:val="004E5D38"/>
    <w:rsid w:val="004E5DD2"/>
    <w:rsid w:val="004E6990"/>
    <w:rsid w:val="004E6C25"/>
    <w:rsid w:val="004E71AD"/>
    <w:rsid w:val="004E79E0"/>
    <w:rsid w:val="004F01B8"/>
    <w:rsid w:val="004F0FC8"/>
    <w:rsid w:val="004F1154"/>
    <w:rsid w:val="004F14CE"/>
    <w:rsid w:val="004F1FF2"/>
    <w:rsid w:val="004F21DC"/>
    <w:rsid w:val="004F347F"/>
    <w:rsid w:val="004F3985"/>
    <w:rsid w:val="004F4772"/>
    <w:rsid w:val="004F55EB"/>
    <w:rsid w:val="004F6D70"/>
    <w:rsid w:val="004F6FB6"/>
    <w:rsid w:val="004F7843"/>
    <w:rsid w:val="004F7C4E"/>
    <w:rsid w:val="004F7E66"/>
    <w:rsid w:val="004F7F0D"/>
    <w:rsid w:val="00500144"/>
    <w:rsid w:val="0050094D"/>
    <w:rsid w:val="00500CA3"/>
    <w:rsid w:val="0050103C"/>
    <w:rsid w:val="00501070"/>
    <w:rsid w:val="005020BD"/>
    <w:rsid w:val="0050269B"/>
    <w:rsid w:val="00503502"/>
    <w:rsid w:val="00503C31"/>
    <w:rsid w:val="00503F12"/>
    <w:rsid w:val="00503FAB"/>
    <w:rsid w:val="00504074"/>
    <w:rsid w:val="00505324"/>
    <w:rsid w:val="00505517"/>
    <w:rsid w:val="00505610"/>
    <w:rsid w:val="00505998"/>
    <w:rsid w:val="005059AE"/>
    <w:rsid w:val="00505E41"/>
    <w:rsid w:val="00506836"/>
    <w:rsid w:val="00506B35"/>
    <w:rsid w:val="0050791D"/>
    <w:rsid w:val="005106FC"/>
    <w:rsid w:val="0051075F"/>
    <w:rsid w:val="005112F4"/>
    <w:rsid w:val="00511810"/>
    <w:rsid w:val="005134B4"/>
    <w:rsid w:val="00513CAC"/>
    <w:rsid w:val="00514119"/>
    <w:rsid w:val="0051501E"/>
    <w:rsid w:val="0051588D"/>
    <w:rsid w:val="00516624"/>
    <w:rsid w:val="00516DC8"/>
    <w:rsid w:val="005179B0"/>
    <w:rsid w:val="00517BF4"/>
    <w:rsid w:val="00520525"/>
    <w:rsid w:val="00520998"/>
    <w:rsid w:val="0052205E"/>
    <w:rsid w:val="0052257C"/>
    <w:rsid w:val="00522DF8"/>
    <w:rsid w:val="005230C0"/>
    <w:rsid w:val="00523412"/>
    <w:rsid w:val="005239CD"/>
    <w:rsid w:val="00524223"/>
    <w:rsid w:val="00524339"/>
    <w:rsid w:val="005243BD"/>
    <w:rsid w:val="00524413"/>
    <w:rsid w:val="00524A70"/>
    <w:rsid w:val="00524D01"/>
    <w:rsid w:val="005253FD"/>
    <w:rsid w:val="00525A73"/>
    <w:rsid w:val="005267ED"/>
    <w:rsid w:val="00526E8E"/>
    <w:rsid w:val="0052740F"/>
    <w:rsid w:val="005274BD"/>
    <w:rsid w:val="005303FA"/>
    <w:rsid w:val="00530541"/>
    <w:rsid w:val="005307AC"/>
    <w:rsid w:val="00530B6F"/>
    <w:rsid w:val="005311E7"/>
    <w:rsid w:val="00531221"/>
    <w:rsid w:val="0053258C"/>
    <w:rsid w:val="00532629"/>
    <w:rsid w:val="00533A8C"/>
    <w:rsid w:val="0053403F"/>
    <w:rsid w:val="005343C4"/>
    <w:rsid w:val="005359C1"/>
    <w:rsid w:val="00535B76"/>
    <w:rsid w:val="00535F15"/>
    <w:rsid w:val="00535F4D"/>
    <w:rsid w:val="00535F7D"/>
    <w:rsid w:val="005360B2"/>
    <w:rsid w:val="0053756A"/>
    <w:rsid w:val="0054046C"/>
    <w:rsid w:val="00540512"/>
    <w:rsid w:val="005408C9"/>
    <w:rsid w:val="005411EC"/>
    <w:rsid w:val="005421A9"/>
    <w:rsid w:val="005427F2"/>
    <w:rsid w:val="005435F8"/>
    <w:rsid w:val="0054376F"/>
    <w:rsid w:val="00543E5E"/>
    <w:rsid w:val="0054403D"/>
    <w:rsid w:val="00544D61"/>
    <w:rsid w:val="005455E9"/>
    <w:rsid w:val="00545626"/>
    <w:rsid w:val="005456FC"/>
    <w:rsid w:val="00547138"/>
    <w:rsid w:val="00547D14"/>
    <w:rsid w:val="00551261"/>
    <w:rsid w:val="0055128E"/>
    <w:rsid w:val="00551609"/>
    <w:rsid w:val="00553064"/>
    <w:rsid w:val="00553E7C"/>
    <w:rsid w:val="00553FFA"/>
    <w:rsid w:val="00555358"/>
    <w:rsid w:val="005558B8"/>
    <w:rsid w:val="0055773F"/>
    <w:rsid w:val="00557851"/>
    <w:rsid w:val="00560315"/>
    <w:rsid w:val="00560D39"/>
    <w:rsid w:val="00560E0D"/>
    <w:rsid w:val="00561067"/>
    <w:rsid w:val="00561933"/>
    <w:rsid w:val="00562945"/>
    <w:rsid w:val="0056296F"/>
    <w:rsid w:val="005635B7"/>
    <w:rsid w:val="005640D7"/>
    <w:rsid w:val="00564751"/>
    <w:rsid w:val="0056523D"/>
    <w:rsid w:val="005653AA"/>
    <w:rsid w:val="00565737"/>
    <w:rsid w:val="00566B4D"/>
    <w:rsid w:val="005673EB"/>
    <w:rsid w:val="00567B30"/>
    <w:rsid w:val="00567D83"/>
    <w:rsid w:val="00570305"/>
    <w:rsid w:val="005729F3"/>
    <w:rsid w:val="00574E5F"/>
    <w:rsid w:val="005750CD"/>
    <w:rsid w:val="00575689"/>
    <w:rsid w:val="0057569D"/>
    <w:rsid w:val="00575C22"/>
    <w:rsid w:val="00576410"/>
    <w:rsid w:val="00576B30"/>
    <w:rsid w:val="00577144"/>
    <w:rsid w:val="00577265"/>
    <w:rsid w:val="00577363"/>
    <w:rsid w:val="00577915"/>
    <w:rsid w:val="00580610"/>
    <w:rsid w:val="00580BB8"/>
    <w:rsid w:val="005813B7"/>
    <w:rsid w:val="00581837"/>
    <w:rsid w:val="0058196D"/>
    <w:rsid w:val="00581A5B"/>
    <w:rsid w:val="0058237F"/>
    <w:rsid w:val="005832E5"/>
    <w:rsid w:val="00583FA7"/>
    <w:rsid w:val="00584329"/>
    <w:rsid w:val="005849E8"/>
    <w:rsid w:val="00585619"/>
    <w:rsid w:val="00585E6F"/>
    <w:rsid w:val="00586284"/>
    <w:rsid w:val="00586971"/>
    <w:rsid w:val="00586DB8"/>
    <w:rsid w:val="00590F88"/>
    <w:rsid w:val="005912BC"/>
    <w:rsid w:val="005934EC"/>
    <w:rsid w:val="00593BE2"/>
    <w:rsid w:val="00593E3B"/>
    <w:rsid w:val="0059479B"/>
    <w:rsid w:val="005949FE"/>
    <w:rsid w:val="005950A5"/>
    <w:rsid w:val="00595BE5"/>
    <w:rsid w:val="005969D1"/>
    <w:rsid w:val="00596FC5"/>
    <w:rsid w:val="00596FCE"/>
    <w:rsid w:val="005A0EE5"/>
    <w:rsid w:val="005A18DD"/>
    <w:rsid w:val="005A283E"/>
    <w:rsid w:val="005A3AA7"/>
    <w:rsid w:val="005A4A57"/>
    <w:rsid w:val="005A4A9A"/>
    <w:rsid w:val="005A4BDC"/>
    <w:rsid w:val="005A4FE7"/>
    <w:rsid w:val="005A5BCD"/>
    <w:rsid w:val="005A6FE4"/>
    <w:rsid w:val="005A70D3"/>
    <w:rsid w:val="005A7CFC"/>
    <w:rsid w:val="005A7E7D"/>
    <w:rsid w:val="005B096E"/>
    <w:rsid w:val="005B1042"/>
    <w:rsid w:val="005B1365"/>
    <w:rsid w:val="005B1B21"/>
    <w:rsid w:val="005B1CB6"/>
    <w:rsid w:val="005B2B84"/>
    <w:rsid w:val="005B37A5"/>
    <w:rsid w:val="005B488B"/>
    <w:rsid w:val="005B4F2D"/>
    <w:rsid w:val="005B5C71"/>
    <w:rsid w:val="005B6AD7"/>
    <w:rsid w:val="005B7984"/>
    <w:rsid w:val="005B79B3"/>
    <w:rsid w:val="005B7DDD"/>
    <w:rsid w:val="005C345F"/>
    <w:rsid w:val="005C4986"/>
    <w:rsid w:val="005C62AF"/>
    <w:rsid w:val="005C77D3"/>
    <w:rsid w:val="005C77DD"/>
    <w:rsid w:val="005C78D9"/>
    <w:rsid w:val="005C7FFB"/>
    <w:rsid w:val="005D093C"/>
    <w:rsid w:val="005D1372"/>
    <w:rsid w:val="005D2BDF"/>
    <w:rsid w:val="005D2CFE"/>
    <w:rsid w:val="005D31A0"/>
    <w:rsid w:val="005D3584"/>
    <w:rsid w:val="005D41DB"/>
    <w:rsid w:val="005D49B4"/>
    <w:rsid w:val="005D4E63"/>
    <w:rsid w:val="005D57D5"/>
    <w:rsid w:val="005D5ABD"/>
    <w:rsid w:val="005D5E66"/>
    <w:rsid w:val="005D6027"/>
    <w:rsid w:val="005D697A"/>
    <w:rsid w:val="005D6ACF"/>
    <w:rsid w:val="005E18EE"/>
    <w:rsid w:val="005E1B6F"/>
    <w:rsid w:val="005E2224"/>
    <w:rsid w:val="005E26C3"/>
    <w:rsid w:val="005E2B4E"/>
    <w:rsid w:val="005E3011"/>
    <w:rsid w:val="005E31AE"/>
    <w:rsid w:val="005E38DB"/>
    <w:rsid w:val="005E39E3"/>
    <w:rsid w:val="005E3D51"/>
    <w:rsid w:val="005E4880"/>
    <w:rsid w:val="005E4B37"/>
    <w:rsid w:val="005E7FD3"/>
    <w:rsid w:val="005E7FEA"/>
    <w:rsid w:val="005F0498"/>
    <w:rsid w:val="005F04A0"/>
    <w:rsid w:val="005F072C"/>
    <w:rsid w:val="005F0A8D"/>
    <w:rsid w:val="005F10FD"/>
    <w:rsid w:val="005F1AE5"/>
    <w:rsid w:val="005F1D4E"/>
    <w:rsid w:val="005F3D15"/>
    <w:rsid w:val="005F3E3B"/>
    <w:rsid w:val="005F42F9"/>
    <w:rsid w:val="005F43D3"/>
    <w:rsid w:val="005F4563"/>
    <w:rsid w:val="005F499C"/>
    <w:rsid w:val="005F5244"/>
    <w:rsid w:val="005F5AAB"/>
    <w:rsid w:val="005F5F37"/>
    <w:rsid w:val="005F652A"/>
    <w:rsid w:val="005F6598"/>
    <w:rsid w:val="005F70F3"/>
    <w:rsid w:val="005F7298"/>
    <w:rsid w:val="005F7DAE"/>
    <w:rsid w:val="00601BA5"/>
    <w:rsid w:val="00602639"/>
    <w:rsid w:val="00602826"/>
    <w:rsid w:val="006031C6"/>
    <w:rsid w:val="00603C28"/>
    <w:rsid w:val="00603D8D"/>
    <w:rsid w:val="00605109"/>
    <w:rsid w:val="0060579C"/>
    <w:rsid w:val="00605CA7"/>
    <w:rsid w:val="00607740"/>
    <w:rsid w:val="006101BD"/>
    <w:rsid w:val="00610464"/>
    <w:rsid w:val="006109E2"/>
    <w:rsid w:val="006111E0"/>
    <w:rsid w:val="00611B53"/>
    <w:rsid w:val="006132C5"/>
    <w:rsid w:val="00613D05"/>
    <w:rsid w:val="00614275"/>
    <w:rsid w:val="00614DB1"/>
    <w:rsid w:val="00614E76"/>
    <w:rsid w:val="00616769"/>
    <w:rsid w:val="00616C60"/>
    <w:rsid w:val="00616F7F"/>
    <w:rsid w:val="0062008E"/>
    <w:rsid w:val="00620098"/>
    <w:rsid w:val="006200D4"/>
    <w:rsid w:val="00620165"/>
    <w:rsid w:val="0062046D"/>
    <w:rsid w:val="006208A8"/>
    <w:rsid w:val="006212DE"/>
    <w:rsid w:val="00622049"/>
    <w:rsid w:val="00622EEA"/>
    <w:rsid w:val="00622F8B"/>
    <w:rsid w:val="0062314C"/>
    <w:rsid w:val="006242BD"/>
    <w:rsid w:val="0062597A"/>
    <w:rsid w:val="00625CFE"/>
    <w:rsid w:val="00625F95"/>
    <w:rsid w:val="006275AA"/>
    <w:rsid w:val="00627F72"/>
    <w:rsid w:val="00627FDD"/>
    <w:rsid w:val="006300A5"/>
    <w:rsid w:val="00630187"/>
    <w:rsid w:val="00630796"/>
    <w:rsid w:val="00631123"/>
    <w:rsid w:val="006311EA"/>
    <w:rsid w:val="00632EC9"/>
    <w:rsid w:val="006334AD"/>
    <w:rsid w:val="0063367D"/>
    <w:rsid w:val="0063408D"/>
    <w:rsid w:val="006346C2"/>
    <w:rsid w:val="00634705"/>
    <w:rsid w:val="006358DF"/>
    <w:rsid w:val="00635E40"/>
    <w:rsid w:val="00635E9C"/>
    <w:rsid w:val="00636170"/>
    <w:rsid w:val="006374B4"/>
    <w:rsid w:val="00637507"/>
    <w:rsid w:val="0063775A"/>
    <w:rsid w:val="00637C0A"/>
    <w:rsid w:val="006408D0"/>
    <w:rsid w:val="00640B9F"/>
    <w:rsid w:val="00640FA5"/>
    <w:rsid w:val="006413B8"/>
    <w:rsid w:val="006424CB"/>
    <w:rsid w:val="00642A36"/>
    <w:rsid w:val="00642CAF"/>
    <w:rsid w:val="00644B7A"/>
    <w:rsid w:val="0064522D"/>
    <w:rsid w:val="006455E9"/>
    <w:rsid w:val="00646D48"/>
    <w:rsid w:val="00647E5C"/>
    <w:rsid w:val="0065000A"/>
    <w:rsid w:val="0065046C"/>
    <w:rsid w:val="0065178C"/>
    <w:rsid w:val="006517B1"/>
    <w:rsid w:val="006524C9"/>
    <w:rsid w:val="0065289D"/>
    <w:rsid w:val="00652D8E"/>
    <w:rsid w:val="0065365A"/>
    <w:rsid w:val="00654051"/>
    <w:rsid w:val="006541E7"/>
    <w:rsid w:val="00654C3C"/>
    <w:rsid w:val="00655149"/>
    <w:rsid w:val="00655505"/>
    <w:rsid w:val="00657B4F"/>
    <w:rsid w:val="00660386"/>
    <w:rsid w:val="00660E3B"/>
    <w:rsid w:val="0066162B"/>
    <w:rsid w:val="00661DC5"/>
    <w:rsid w:val="00663042"/>
    <w:rsid w:val="0066306D"/>
    <w:rsid w:val="00663E4F"/>
    <w:rsid w:val="006640F7"/>
    <w:rsid w:val="00664509"/>
    <w:rsid w:val="00664742"/>
    <w:rsid w:val="00665757"/>
    <w:rsid w:val="00666C36"/>
    <w:rsid w:val="00667A73"/>
    <w:rsid w:val="00670267"/>
    <w:rsid w:val="0067027A"/>
    <w:rsid w:val="00670A07"/>
    <w:rsid w:val="00671CF3"/>
    <w:rsid w:val="0067273E"/>
    <w:rsid w:val="00673713"/>
    <w:rsid w:val="00674120"/>
    <w:rsid w:val="00674220"/>
    <w:rsid w:val="00675898"/>
    <w:rsid w:val="00675E5E"/>
    <w:rsid w:val="00676385"/>
    <w:rsid w:val="00677050"/>
    <w:rsid w:val="0067708E"/>
    <w:rsid w:val="00677594"/>
    <w:rsid w:val="006802BB"/>
    <w:rsid w:val="00681891"/>
    <w:rsid w:val="006829E9"/>
    <w:rsid w:val="00682B50"/>
    <w:rsid w:val="00682F67"/>
    <w:rsid w:val="0068347B"/>
    <w:rsid w:val="00683667"/>
    <w:rsid w:val="00683763"/>
    <w:rsid w:val="006849DE"/>
    <w:rsid w:val="00685081"/>
    <w:rsid w:val="006853A6"/>
    <w:rsid w:val="00685530"/>
    <w:rsid w:val="0068558A"/>
    <w:rsid w:val="0068564A"/>
    <w:rsid w:val="00686CF9"/>
    <w:rsid w:val="006878D4"/>
    <w:rsid w:val="00691439"/>
    <w:rsid w:val="0069242D"/>
    <w:rsid w:val="00692866"/>
    <w:rsid w:val="006929DB"/>
    <w:rsid w:val="00692BAF"/>
    <w:rsid w:val="00692D5A"/>
    <w:rsid w:val="00692DBD"/>
    <w:rsid w:val="006932D1"/>
    <w:rsid w:val="00694247"/>
    <w:rsid w:val="00695081"/>
    <w:rsid w:val="00695868"/>
    <w:rsid w:val="0069619E"/>
    <w:rsid w:val="00696CD5"/>
    <w:rsid w:val="00697D34"/>
    <w:rsid w:val="006A0B7D"/>
    <w:rsid w:val="006A36EF"/>
    <w:rsid w:val="006A403B"/>
    <w:rsid w:val="006A459C"/>
    <w:rsid w:val="006A4D7E"/>
    <w:rsid w:val="006A4F00"/>
    <w:rsid w:val="006A5A72"/>
    <w:rsid w:val="006A69AD"/>
    <w:rsid w:val="006A7257"/>
    <w:rsid w:val="006A7620"/>
    <w:rsid w:val="006B0D12"/>
    <w:rsid w:val="006B0E63"/>
    <w:rsid w:val="006B1669"/>
    <w:rsid w:val="006B1BCF"/>
    <w:rsid w:val="006B228B"/>
    <w:rsid w:val="006B29FD"/>
    <w:rsid w:val="006B3149"/>
    <w:rsid w:val="006B3947"/>
    <w:rsid w:val="006B45D0"/>
    <w:rsid w:val="006B5297"/>
    <w:rsid w:val="006B58A7"/>
    <w:rsid w:val="006B6255"/>
    <w:rsid w:val="006B70E3"/>
    <w:rsid w:val="006B76C9"/>
    <w:rsid w:val="006C1690"/>
    <w:rsid w:val="006C293D"/>
    <w:rsid w:val="006C2B40"/>
    <w:rsid w:val="006C335E"/>
    <w:rsid w:val="006C357B"/>
    <w:rsid w:val="006C3980"/>
    <w:rsid w:val="006C3AF4"/>
    <w:rsid w:val="006C3B39"/>
    <w:rsid w:val="006C45E3"/>
    <w:rsid w:val="006C5679"/>
    <w:rsid w:val="006C67A6"/>
    <w:rsid w:val="006C6BCB"/>
    <w:rsid w:val="006C6C18"/>
    <w:rsid w:val="006C7749"/>
    <w:rsid w:val="006C774B"/>
    <w:rsid w:val="006C7BEE"/>
    <w:rsid w:val="006D021E"/>
    <w:rsid w:val="006D05F5"/>
    <w:rsid w:val="006D0A37"/>
    <w:rsid w:val="006D0DBB"/>
    <w:rsid w:val="006D16EA"/>
    <w:rsid w:val="006D1CE5"/>
    <w:rsid w:val="006D30F4"/>
    <w:rsid w:val="006D3E64"/>
    <w:rsid w:val="006D4925"/>
    <w:rsid w:val="006D551B"/>
    <w:rsid w:val="006D6440"/>
    <w:rsid w:val="006D6F89"/>
    <w:rsid w:val="006D7679"/>
    <w:rsid w:val="006E0498"/>
    <w:rsid w:val="006E1968"/>
    <w:rsid w:val="006E2529"/>
    <w:rsid w:val="006E2DAB"/>
    <w:rsid w:val="006E2F98"/>
    <w:rsid w:val="006E335F"/>
    <w:rsid w:val="006E3604"/>
    <w:rsid w:val="006E3D94"/>
    <w:rsid w:val="006E4413"/>
    <w:rsid w:val="006E5AE7"/>
    <w:rsid w:val="006E6469"/>
    <w:rsid w:val="006E69A4"/>
    <w:rsid w:val="006E6BB5"/>
    <w:rsid w:val="006E7726"/>
    <w:rsid w:val="006F076A"/>
    <w:rsid w:val="006F1990"/>
    <w:rsid w:val="006F1D38"/>
    <w:rsid w:val="006F245C"/>
    <w:rsid w:val="006F346E"/>
    <w:rsid w:val="006F3590"/>
    <w:rsid w:val="006F3D01"/>
    <w:rsid w:val="006F4B55"/>
    <w:rsid w:val="006F4CA9"/>
    <w:rsid w:val="006F4DF4"/>
    <w:rsid w:val="006F674A"/>
    <w:rsid w:val="006F69B2"/>
    <w:rsid w:val="00700767"/>
    <w:rsid w:val="00700DF7"/>
    <w:rsid w:val="00701028"/>
    <w:rsid w:val="0070173F"/>
    <w:rsid w:val="00702331"/>
    <w:rsid w:val="00703DCA"/>
    <w:rsid w:val="00704357"/>
    <w:rsid w:val="00704412"/>
    <w:rsid w:val="00705D2D"/>
    <w:rsid w:val="00706620"/>
    <w:rsid w:val="00707458"/>
    <w:rsid w:val="0070758B"/>
    <w:rsid w:val="00707F8A"/>
    <w:rsid w:val="007103FB"/>
    <w:rsid w:val="00710424"/>
    <w:rsid w:val="00710A6B"/>
    <w:rsid w:val="00710C80"/>
    <w:rsid w:val="00710E7A"/>
    <w:rsid w:val="00711873"/>
    <w:rsid w:val="00711F52"/>
    <w:rsid w:val="00712023"/>
    <w:rsid w:val="00712205"/>
    <w:rsid w:val="00712707"/>
    <w:rsid w:val="007133E8"/>
    <w:rsid w:val="00713505"/>
    <w:rsid w:val="00713A80"/>
    <w:rsid w:val="0071426C"/>
    <w:rsid w:val="007145E8"/>
    <w:rsid w:val="0071483C"/>
    <w:rsid w:val="00714FAA"/>
    <w:rsid w:val="00715B59"/>
    <w:rsid w:val="00716D13"/>
    <w:rsid w:val="00717357"/>
    <w:rsid w:val="0071738A"/>
    <w:rsid w:val="0072088F"/>
    <w:rsid w:val="00720B39"/>
    <w:rsid w:val="00721B3D"/>
    <w:rsid w:val="00721F9A"/>
    <w:rsid w:val="00722766"/>
    <w:rsid w:val="00722948"/>
    <w:rsid w:val="00722BE6"/>
    <w:rsid w:val="00723C32"/>
    <w:rsid w:val="0072440A"/>
    <w:rsid w:val="00724761"/>
    <w:rsid w:val="00726805"/>
    <w:rsid w:val="00726F74"/>
    <w:rsid w:val="00727771"/>
    <w:rsid w:val="00727788"/>
    <w:rsid w:val="00731943"/>
    <w:rsid w:val="007326F6"/>
    <w:rsid w:val="007330A5"/>
    <w:rsid w:val="00733161"/>
    <w:rsid w:val="007331DD"/>
    <w:rsid w:val="00733AA7"/>
    <w:rsid w:val="007343FC"/>
    <w:rsid w:val="007373CC"/>
    <w:rsid w:val="00737929"/>
    <w:rsid w:val="00740A0E"/>
    <w:rsid w:val="007410B2"/>
    <w:rsid w:val="00742FA5"/>
    <w:rsid w:val="007431F4"/>
    <w:rsid w:val="00745436"/>
    <w:rsid w:val="0074672C"/>
    <w:rsid w:val="00746734"/>
    <w:rsid w:val="00747AFE"/>
    <w:rsid w:val="00747E76"/>
    <w:rsid w:val="00750EC9"/>
    <w:rsid w:val="00751AF3"/>
    <w:rsid w:val="00752246"/>
    <w:rsid w:val="00752306"/>
    <w:rsid w:val="007548E1"/>
    <w:rsid w:val="00754CDD"/>
    <w:rsid w:val="00755FA7"/>
    <w:rsid w:val="0075632C"/>
    <w:rsid w:val="00756A9F"/>
    <w:rsid w:val="0075718D"/>
    <w:rsid w:val="00757B7C"/>
    <w:rsid w:val="007602F5"/>
    <w:rsid w:val="00760832"/>
    <w:rsid w:val="00761009"/>
    <w:rsid w:val="007611CB"/>
    <w:rsid w:val="007618CC"/>
    <w:rsid w:val="00762886"/>
    <w:rsid w:val="0076299B"/>
    <w:rsid w:val="00763501"/>
    <w:rsid w:val="00763BB2"/>
    <w:rsid w:val="007645D4"/>
    <w:rsid w:val="00765DC5"/>
    <w:rsid w:val="007663C4"/>
    <w:rsid w:val="007664E7"/>
    <w:rsid w:val="0076763C"/>
    <w:rsid w:val="00767BD3"/>
    <w:rsid w:val="0077078D"/>
    <w:rsid w:val="0077112F"/>
    <w:rsid w:val="007723AC"/>
    <w:rsid w:val="0077246C"/>
    <w:rsid w:val="00773AD2"/>
    <w:rsid w:val="00773C86"/>
    <w:rsid w:val="00773FA0"/>
    <w:rsid w:val="007743EC"/>
    <w:rsid w:val="0077463A"/>
    <w:rsid w:val="00775D01"/>
    <w:rsid w:val="00776107"/>
    <w:rsid w:val="0078007E"/>
    <w:rsid w:val="007811FE"/>
    <w:rsid w:val="007814B0"/>
    <w:rsid w:val="0078224E"/>
    <w:rsid w:val="007833F8"/>
    <w:rsid w:val="007836A7"/>
    <w:rsid w:val="0078398B"/>
    <w:rsid w:val="007857BA"/>
    <w:rsid w:val="007878ED"/>
    <w:rsid w:val="00787EC9"/>
    <w:rsid w:val="00787F05"/>
    <w:rsid w:val="00790758"/>
    <w:rsid w:val="0079108A"/>
    <w:rsid w:val="00792336"/>
    <w:rsid w:val="007925B0"/>
    <w:rsid w:val="007926B3"/>
    <w:rsid w:val="00792A20"/>
    <w:rsid w:val="00792A94"/>
    <w:rsid w:val="007939E5"/>
    <w:rsid w:val="0079446D"/>
    <w:rsid w:val="007948D7"/>
    <w:rsid w:val="00794F11"/>
    <w:rsid w:val="00795201"/>
    <w:rsid w:val="007952F6"/>
    <w:rsid w:val="0079560F"/>
    <w:rsid w:val="00795758"/>
    <w:rsid w:val="00796BFA"/>
    <w:rsid w:val="007971E2"/>
    <w:rsid w:val="00797667"/>
    <w:rsid w:val="00797AB5"/>
    <w:rsid w:val="007A0271"/>
    <w:rsid w:val="007A055F"/>
    <w:rsid w:val="007A0C93"/>
    <w:rsid w:val="007A1A46"/>
    <w:rsid w:val="007A2C84"/>
    <w:rsid w:val="007A3665"/>
    <w:rsid w:val="007A3EFB"/>
    <w:rsid w:val="007A506D"/>
    <w:rsid w:val="007A58F0"/>
    <w:rsid w:val="007A599E"/>
    <w:rsid w:val="007A6860"/>
    <w:rsid w:val="007A6AB7"/>
    <w:rsid w:val="007B0608"/>
    <w:rsid w:val="007B0CAB"/>
    <w:rsid w:val="007B15B6"/>
    <w:rsid w:val="007B16D0"/>
    <w:rsid w:val="007B34B5"/>
    <w:rsid w:val="007B45D6"/>
    <w:rsid w:val="007B5682"/>
    <w:rsid w:val="007B5EBF"/>
    <w:rsid w:val="007B5FB9"/>
    <w:rsid w:val="007B7573"/>
    <w:rsid w:val="007B7F93"/>
    <w:rsid w:val="007C0202"/>
    <w:rsid w:val="007C066D"/>
    <w:rsid w:val="007C4A4A"/>
    <w:rsid w:val="007C59E4"/>
    <w:rsid w:val="007C5EA7"/>
    <w:rsid w:val="007C5EF5"/>
    <w:rsid w:val="007C642F"/>
    <w:rsid w:val="007C6456"/>
    <w:rsid w:val="007C67F6"/>
    <w:rsid w:val="007D0FE6"/>
    <w:rsid w:val="007D2D49"/>
    <w:rsid w:val="007D312D"/>
    <w:rsid w:val="007D331F"/>
    <w:rsid w:val="007D3972"/>
    <w:rsid w:val="007D4404"/>
    <w:rsid w:val="007D4542"/>
    <w:rsid w:val="007D5007"/>
    <w:rsid w:val="007D5039"/>
    <w:rsid w:val="007D50FA"/>
    <w:rsid w:val="007D55AC"/>
    <w:rsid w:val="007D5E8E"/>
    <w:rsid w:val="007D62C2"/>
    <w:rsid w:val="007E07DD"/>
    <w:rsid w:val="007E0D4B"/>
    <w:rsid w:val="007E1000"/>
    <w:rsid w:val="007E11D7"/>
    <w:rsid w:val="007E122A"/>
    <w:rsid w:val="007E1F6B"/>
    <w:rsid w:val="007E3011"/>
    <w:rsid w:val="007E405A"/>
    <w:rsid w:val="007E4566"/>
    <w:rsid w:val="007E46B3"/>
    <w:rsid w:val="007E580C"/>
    <w:rsid w:val="007E5A99"/>
    <w:rsid w:val="007E62B4"/>
    <w:rsid w:val="007E67AE"/>
    <w:rsid w:val="007E6AF4"/>
    <w:rsid w:val="007E731D"/>
    <w:rsid w:val="007E7368"/>
    <w:rsid w:val="007F018F"/>
    <w:rsid w:val="007F0615"/>
    <w:rsid w:val="007F07B3"/>
    <w:rsid w:val="007F0FD6"/>
    <w:rsid w:val="007F1029"/>
    <w:rsid w:val="007F198D"/>
    <w:rsid w:val="007F255E"/>
    <w:rsid w:val="007F319E"/>
    <w:rsid w:val="007F48B8"/>
    <w:rsid w:val="007F55F5"/>
    <w:rsid w:val="007F5F32"/>
    <w:rsid w:val="007F5FAD"/>
    <w:rsid w:val="007F65BC"/>
    <w:rsid w:val="007F6609"/>
    <w:rsid w:val="007F66EE"/>
    <w:rsid w:val="007F76AB"/>
    <w:rsid w:val="007F7D8D"/>
    <w:rsid w:val="007F7ED3"/>
    <w:rsid w:val="00800CCC"/>
    <w:rsid w:val="008033D0"/>
    <w:rsid w:val="0080353B"/>
    <w:rsid w:val="0080630E"/>
    <w:rsid w:val="00807341"/>
    <w:rsid w:val="008075DE"/>
    <w:rsid w:val="0081009C"/>
    <w:rsid w:val="008101DE"/>
    <w:rsid w:val="008102D7"/>
    <w:rsid w:val="008107AD"/>
    <w:rsid w:val="00811C2B"/>
    <w:rsid w:val="00812022"/>
    <w:rsid w:val="0081338E"/>
    <w:rsid w:val="00815C85"/>
    <w:rsid w:val="00815DD7"/>
    <w:rsid w:val="00816889"/>
    <w:rsid w:val="008170D8"/>
    <w:rsid w:val="008172FC"/>
    <w:rsid w:val="00817360"/>
    <w:rsid w:val="008179E2"/>
    <w:rsid w:val="00820842"/>
    <w:rsid w:val="00820876"/>
    <w:rsid w:val="00821F1E"/>
    <w:rsid w:val="00822529"/>
    <w:rsid w:val="00822759"/>
    <w:rsid w:val="00822ABC"/>
    <w:rsid w:val="00823630"/>
    <w:rsid w:val="008237C7"/>
    <w:rsid w:val="00824691"/>
    <w:rsid w:val="00825811"/>
    <w:rsid w:val="008258BF"/>
    <w:rsid w:val="00826347"/>
    <w:rsid w:val="00827F61"/>
    <w:rsid w:val="00830207"/>
    <w:rsid w:val="008312DD"/>
    <w:rsid w:val="0083135B"/>
    <w:rsid w:val="00831CAA"/>
    <w:rsid w:val="008321FF"/>
    <w:rsid w:val="008328E2"/>
    <w:rsid w:val="00832B14"/>
    <w:rsid w:val="00832CB4"/>
    <w:rsid w:val="00832D15"/>
    <w:rsid w:val="00834742"/>
    <w:rsid w:val="00835E9E"/>
    <w:rsid w:val="008363BB"/>
    <w:rsid w:val="00836645"/>
    <w:rsid w:val="008377AA"/>
    <w:rsid w:val="00840529"/>
    <w:rsid w:val="008405F2"/>
    <w:rsid w:val="008409DD"/>
    <w:rsid w:val="0084105C"/>
    <w:rsid w:val="0084131D"/>
    <w:rsid w:val="00841C11"/>
    <w:rsid w:val="00842A95"/>
    <w:rsid w:val="00843F61"/>
    <w:rsid w:val="008440A4"/>
    <w:rsid w:val="008445A2"/>
    <w:rsid w:val="008450EC"/>
    <w:rsid w:val="00845FC9"/>
    <w:rsid w:val="008461BD"/>
    <w:rsid w:val="00847604"/>
    <w:rsid w:val="00847607"/>
    <w:rsid w:val="008476F7"/>
    <w:rsid w:val="008503D9"/>
    <w:rsid w:val="00852741"/>
    <w:rsid w:val="00853393"/>
    <w:rsid w:val="00854013"/>
    <w:rsid w:val="008556F9"/>
    <w:rsid w:val="00855ADD"/>
    <w:rsid w:val="00855E36"/>
    <w:rsid w:val="00856060"/>
    <w:rsid w:val="00856086"/>
    <w:rsid w:val="00856402"/>
    <w:rsid w:val="008566FA"/>
    <w:rsid w:val="00856981"/>
    <w:rsid w:val="00857280"/>
    <w:rsid w:val="008575C2"/>
    <w:rsid w:val="008576EC"/>
    <w:rsid w:val="00863008"/>
    <w:rsid w:val="00863547"/>
    <w:rsid w:val="00863C94"/>
    <w:rsid w:val="00864224"/>
    <w:rsid w:val="008643D7"/>
    <w:rsid w:val="0086573D"/>
    <w:rsid w:val="00865764"/>
    <w:rsid w:val="00865C1A"/>
    <w:rsid w:val="00866902"/>
    <w:rsid w:val="008675DA"/>
    <w:rsid w:val="008675E0"/>
    <w:rsid w:val="008677D7"/>
    <w:rsid w:val="008678A4"/>
    <w:rsid w:val="00867B4D"/>
    <w:rsid w:val="00870958"/>
    <w:rsid w:val="00870E00"/>
    <w:rsid w:val="00870E0B"/>
    <w:rsid w:val="00871058"/>
    <w:rsid w:val="00871A75"/>
    <w:rsid w:val="00871DFD"/>
    <w:rsid w:val="00871E4A"/>
    <w:rsid w:val="00872D75"/>
    <w:rsid w:val="008737E2"/>
    <w:rsid w:val="00874A87"/>
    <w:rsid w:val="00874AFD"/>
    <w:rsid w:val="00875E0E"/>
    <w:rsid w:val="00876805"/>
    <w:rsid w:val="008771AE"/>
    <w:rsid w:val="00877AF8"/>
    <w:rsid w:val="00877EE6"/>
    <w:rsid w:val="0088043A"/>
    <w:rsid w:val="0088059B"/>
    <w:rsid w:val="00881399"/>
    <w:rsid w:val="00881AC5"/>
    <w:rsid w:val="00881CE6"/>
    <w:rsid w:val="0088215B"/>
    <w:rsid w:val="008823E6"/>
    <w:rsid w:val="00882440"/>
    <w:rsid w:val="008833FD"/>
    <w:rsid w:val="00884059"/>
    <w:rsid w:val="008847A7"/>
    <w:rsid w:val="00884B95"/>
    <w:rsid w:val="00885E5F"/>
    <w:rsid w:val="00886B1B"/>
    <w:rsid w:val="00887C05"/>
    <w:rsid w:val="00890548"/>
    <w:rsid w:val="00890E2C"/>
    <w:rsid w:val="00891692"/>
    <w:rsid w:val="0089255A"/>
    <w:rsid w:val="008930E3"/>
    <w:rsid w:val="00893960"/>
    <w:rsid w:val="00893B01"/>
    <w:rsid w:val="00893D78"/>
    <w:rsid w:val="00894282"/>
    <w:rsid w:val="00894D83"/>
    <w:rsid w:val="00895177"/>
    <w:rsid w:val="0089524C"/>
    <w:rsid w:val="00895909"/>
    <w:rsid w:val="008959EB"/>
    <w:rsid w:val="00895EA5"/>
    <w:rsid w:val="00897BB7"/>
    <w:rsid w:val="008A0930"/>
    <w:rsid w:val="008A0BA6"/>
    <w:rsid w:val="008A290A"/>
    <w:rsid w:val="008A2920"/>
    <w:rsid w:val="008A3089"/>
    <w:rsid w:val="008A3330"/>
    <w:rsid w:val="008A3FF7"/>
    <w:rsid w:val="008A405A"/>
    <w:rsid w:val="008A49C5"/>
    <w:rsid w:val="008A7287"/>
    <w:rsid w:val="008A74B6"/>
    <w:rsid w:val="008B042B"/>
    <w:rsid w:val="008B078B"/>
    <w:rsid w:val="008B2323"/>
    <w:rsid w:val="008B36BD"/>
    <w:rsid w:val="008B3CB0"/>
    <w:rsid w:val="008B3D2F"/>
    <w:rsid w:val="008B4158"/>
    <w:rsid w:val="008B63B2"/>
    <w:rsid w:val="008B68BB"/>
    <w:rsid w:val="008B7562"/>
    <w:rsid w:val="008B7767"/>
    <w:rsid w:val="008B7AA1"/>
    <w:rsid w:val="008B7DE0"/>
    <w:rsid w:val="008C02DA"/>
    <w:rsid w:val="008C18A7"/>
    <w:rsid w:val="008C205C"/>
    <w:rsid w:val="008C2312"/>
    <w:rsid w:val="008C465E"/>
    <w:rsid w:val="008C4673"/>
    <w:rsid w:val="008C4CDC"/>
    <w:rsid w:val="008C4D3D"/>
    <w:rsid w:val="008C5008"/>
    <w:rsid w:val="008C72CA"/>
    <w:rsid w:val="008C7BE2"/>
    <w:rsid w:val="008D0160"/>
    <w:rsid w:val="008D0879"/>
    <w:rsid w:val="008D0EC3"/>
    <w:rsid w:val="008D12AF"/>
    <w:rsid w:val="008D24D9"/>
    <w:rsid w:val="008D2C4A"/>
    <w:rsid w:val="008D2D12"/>
    <w:rsid w:val="008D2D7C"/>
    <w:rsid w:val="008D35AB"/>
    <w:rsid w:val="008D39D0"/>
    <w:rsid w:val="008D4024"/>
    <w:rsid w:val="008D5601"/>
    <w:rsid w:val="008D5EC4"/>
    <w:rsid w:val="008D60D8"/>
    <w:rsid w:val="008D60DE"/>
    <w:rsid w:val="008D629F"/>
    <w:rsid w:val="008D6FCE"/>
    <w:rsid w:val="008E0378"/>
    <w:rsid w:val="008E17F4"/>
    <w:rsid w:val="008E1B2B"/>
    <w:rsid w:val="008E3236"/>
    <w:rsid w:val="008E431C"/>
    <w:rsid w:val="008E44B4"/>
    <w:rsid w:val="008E44FB"/>
    <w:rsid w:val="008E4C8C"/>
    <w:rsid w:val="008E4EB4"/>
    <w:rsid w:val="008E4F1B"/>
    <w:rsid w:val="008E550C"/>
    <w:rsid w:val="008E571A"/>
    <w:rsid w:val="008E6833"/>
    <w:rsid w:val="008E7816"/>
    <w:rsid w:val="008E7A70"/>
    <w:rsid w:val="008E7EB4"/>
    <w:rsid w:val="008E7FED"/>
    <w:rsid w:val="008F017B"/>
    <w:rsid w:val="008F0564"/>
    <w:rsid w:val="008F1569"/>
    <w:rsid w:val="008F2604"/>
    <w:rsid w:val="008F43C0"/>
    <w:rsid w:val="008F49BF"/>
    <w:rsid w:val="008F5133"/>
    <w:rsid w:val="008F720A"/>
    <w:rsid w:val="008F742F"/>
    <w:rsid w:val="00900059"/>
    <w:rsid w:val="009006D6"/>
    <w:rsid w:val="00900747"/>
    <w:rsid w:val="009012E0"/>
    <w:rsid w:val="0090176A"/>
    <w:rsid w:val="00903213"/>
    <w:rsid w:val="00903702"/>
    <w:rsid w:val="009042ED"/>
    <w:rsid w:val="00906565"/>
    <w:rsid w:val="00907A4D"/>
    <w:rsid w:val="00911BC4"/>
    <w:rsid w:val="009124A6"/>
    <w:rsid w:val="0091268A"/>
    <w:rsid w:val="00914872"/>
    <w:rsid w:val="00914B66"/>
    <w:rsid w:val="00914F88"/>
    <w:rsid w:val="00914F8C"/>
    <w:rsid w:val="00915A0E"/>
    <w:rsid w:val="00917698"/>
    <w:rsid w:val="00917DAA"/>
    <w:rsid w:val="00920185"/>
    <w:rsid w:val="0092028D"/>
    <w:rsid w:val="009209C8"/>
    <w:rsid w:val="00921E1E"/>
    <w:rsid w:val="00922A30"/>
    <w:rsid w:val="00922DE7"/>
    <w:rsid w:val="00922F73"/>
    <w:rsid w:val="00923278"/>
    <w:rsid w:val="0092345A"/>
    <w:rsid w:val="00924092"/>
    <w:rsid w:val="009249F7"/>
    <w:rsid w:val="00924B7D"/>
    <w:rsid w:val="00924C3D"/>
    <w:rsid w:val="00926BFD"/>
    <w:rsid w:val="00926F60"/>
    <w:rsid w:val="0092728B"/>
    <w:rsid w:val="0092767E"/>
    <w:rsid w:val="00927897"/>
    <w:rsid w:val="00930194"/>
    <w:rsid w:val="00930A5F"/>
    <w:rsid w:val="009316F5"/>
    <w:rsid w:val="009319D7"/>
    <w:rsid w:val="00931B64"/>
    <w:rsid w:val="00933DC5"/>
    <w:rsid w:val="00936969"/>
    <w:rsid w:val="0094038C"/>
    <w:rsid w:val="0094097C"/>
    <w:rsid w:val="00940D1B"/>
    <w:rsid w:val="00941103"/>
    <w:rsid w:val="00941407"/>
    <w:rsid w:val="00941C6D"/>
    <w:rsid w:val="009423F2"/>
    <w:rsid w:val="00942A81"/>
    <w:rsid w:val="009437D5"/>
    <w:rsid w:val="00945123"/>
    <w:rsid w:val="0094532C"/>
    <w:rsid w:val="00945795"/>
    <w:rsid w:val="00945C7E"/>
    <w:rsid w:val="0094669C"/>
    <w:rsid w:val="00946D10"/>
    <w:rsid w:val="009474C9"/>
    <w:rsid w:val="00947A21"/>
    <w:rsid w:val="009502EA"/>
    <w:rsid w:val="0095035F"/>
    <w:rsid w:val="009508E2"/>
    <w:rsid w:val="00950988"/>
    <w:rsid w:val="00951B69"/>
    <w:rsid w:val="00953388"/>
    <w:rsid w:val="009547A1"/>
    <w:rsid w:val="009547F7"/>
    <w:rsid w:val="009555DD"/>
    <w:rsid w:val="00955F4B"/>
    <w:rsid w:val="00956026"/>
    <w:rsid w:val="00956C05"/>
    <w:rsid w:val="00956F44"/>
    <w:rsid w:val="00957ED0"/>
    <w:rsid w:val="00960599"/>
    <w:rsid w:val="00961DF0"/>
    <w:rsid w:val="0096342E"/>
    <w:rsid w:val="00963BBC"/>
    <w:rsid w:val="00965DF1"/>
    <w:rsid w:val="0096641A"/>
    <w:rsid w:val="009667E0"/>
    <w:rsid w:val="00967B0C"/>
    <w:rsid w:val="00967B1D"/>
    <w:rsid w:val="00970167"/>
    <w:rsid w:val="00970371"/>
    <w:rsid w:val="0097094B"/>
    <w:rsid w:val="0097135F"/>
    <w:rsid w:val="00971D10"/>
    <w:rsid w:val="00971D8A"/>
    <w:rsid w:val="0097210B"/>
    <w:rsid w:val="00972437"/>
    <w:rsid w:val="00972B75"/>
    <w:rsid w:val="00972B80"/>
    <w:rsid w:val="0097432B"/>
    <w:rsid w:val="00974435"/>
    <w:rsid w:val="00974A77"/>
    <w:rsid w:val="00974E01"/>
    <w:rsid w:val="00974FB3"/>
    <w:rsid w:val="00975341"/>
    <w:rsid w:val="009773C9"/>
    <w:rsid w:val="00977EB6"/>
    <w:rsid w:val="00981A17"/>
    <w:rsid w:val="00982048"/>
    <w:rsid w:val="00982CFE"/>
    <w:rsid w:val="0098340A"/>
    <w:rsid w:val="0098444A"/>
    <w:rsid w:val="009845D5"/>
    <w:rsid w:val="00984DB6"/>
    <w:rsid w:val="00984FCD"/>
    <w:rsid w:val="0098532F"/>
    <w:rsid w:val="00985E4B"/>
    <w:rsid w:val="009862F6"/>
    <w:rsid w:val="00986617"/>
    <w:rsid w:val="0098682F"/>
    <w:rsid w:val="00987D60"/>
    <w:rsid w:val="009902B4"/>
    <w:rsid w:val="0099037F"/>
    <w:rsid w:val="00990415"/>
    <w:rsid w:val="009916C4"/>
    <w:rsid w:val="00991709"/>
    <w:rsid w:val="00991BD3"/>
    <w:rsid w:val="00991E1A"/>
    <w:rsid w:val="00992395"/>
    <w:rsid w:val="009926C4"/>
    <w:rsid w:val="009929D0"/>
    <w:rsid w:val="009938D7"/>
    <w:rsid w:val="00993A79"/>
    <w:rsid w:val="00994A3A"/>
    <w:rsid w:val="00994DF9"/>
    <w:rsid w:val="00995773"/>
    <w:rsid w:val="00995E6F"/>
    <w:rsid w:val="009960CE"/>
    <w:rsid w:val="00996481"/>
    <w:rsid w:val="00996945"/>
    <w:rsid w:val="00996C0C"/>
    <w:rsid w:val="009971EF"/>
    <w:rsid w:val="009A1443"/>
    <w:rsid w:val="009A1EBE"/>
    <w:rsid w:val="009A1F51"/>
    <w:rsid w:val="009A1F70"/>
    <w:rsid w:val="009A3C67"/>
    <w:rsid w:val="009A459F"/>
    <w:rsid w:val="009A460D"/>
    <w:rsid w:val="009A4C55"/>
    <w:rsid w:val="009A50C9"/>
    <w:rsid w:val="009A55E9"/>
    <w:rsid w:val="009A5ED2"/>
    <w:rsid w:val="009A7278"/>
    <w:rsid w:val="009B0400"/>
    <w:rsid w:val="009B0C27"/>
    <w:rsid w:val="009B107D"/>
    <w:rsid w:val="009B1D75"/>
    <w:rsid w:val="009B1FBF"/>
    <w:rsid w:val="009B27CE"/>
    <w:rsid w:val="009B2C78"/>
    <w:rsid w:val="009B324D"/>
    <w:rsid w:val="009B3B59"/>
    <w:rsid w:val="009B3ED3"/>
    <w:rsid w:val="009B423D"/>
    <w:rsid w:val="009B45DB"/>
    <w:rsid w:val="009B4E75"/>
    <w:rsid w:val="009B4F68"/>
    <w:rsid w:val="009B5366"/>
    <w:rsid w:val="009B5E4B"/>
    <w:rsid w:val="009B60B5"/>
    <w:rsid w:val="009B659F"/>
    <w:rsid w:val="009B74CC"/>
    <w:rsid w:val="009C02ED"/>
    <w:rsid w:val="009C0C39"/>
    <w:rsid w:val="009C10F7"/>
    <w:rsid w:val="009C19CB"/>
    <w:rsid w:val="009C2D17"/>
    <w:rsid w:val="009C2D1A"/>
    <w:rsid w:val="009C2F67"/>
    <w:rsid w:val="009C389F"/>
    <w:rsid w:val="009C48F5"/>
    <w:rsid w:val="009C4975"/>
    <w:rsid w:val="009C4AEC"/>
    <w:rsid w:val="009C4D29"/>
    <w:rsid w:val="009C4FEE"/>
    <w:rsid w:val="009C527D"/>
    <w:rsid w:val="009C52F8"/>
    <w:rsid w:val="009C58A2"/>
    <w:rsid w:val="009C5D67"/>
    <w:rsid w:val="009C650A"/>
    <w:rsid w:val="009C6840"/>
    <w:rsid w:val="009C6A14"/>
    <w:rsid w:val="009C7251"/>
    <w:rsid w:val="009D0302"/>
    <w:rsid w:val="009D0732"/>
    <w:rsid w:val="009D0B45"/>
    <w:rsid w:val="009D10CF"/>
    <w:rsid w:val="009D1505"/>
    <w:rsid w:val="009D36B7"/>
    <w:rsid w:val="009D3EC3"/>
    <w:rsid w:val="009D3F70"/>
    <w:rsid w:val="009D490E"/>
    <w:rsid w:val="009D538F"/>
    <w:rsid w:val="009D5CA1"/>
    <w:rsid w:val="009D5E9D"/>
    <w:rsid w:val="009D6A79"/>
    <w:rsid w:val="009D7687"/>
    <w:rsid w:val="009D7D7B"/>
    <w:rsid w:val="009E0850"/>
    <w:rsid w:val="009E0917"/>
    <w:rsid w:val="009E12B6"/>
    <w:rsid w:val="009E1759"/>
    <w:rsid w:val="009E1E67"/>
    <w:rsid w:val="009E220F"/>
    <w:rsid w:val="009E23A7"/>
    <w:rsid w:val="009E2BB8"/>
    <w:rsid w:val="009E325F"/>
    <w:rsid w:val="009E35D1"/>
    <w:rsid w:val="009E3852"/>
    <w:rsid w:val="009E39F6"/>
    <w:rsid w:val="009E3BD3"/>
    <w:rsid w:val="009E3D1A"/>
    <w:rsid w:val="009E3D43"/>
    <w:rsid w:val="009E3E6C"/>
    <w:rsid w:val="009E573B"/>
    <w:rsid w:val="009E5B63"/>
    <w:rsid w:val="009E6307"/>
    <w:rsid w:val="009E6DC2"/>
    <w:rsid w:val="009E700A"/>
    <w:rsid w:val="009E7888"/>
    <w:rsid w:val="009E7CFC"/>
    <w:rsid w:val="009E7F9A"/>
    <w:rsid w:val="009F0F93"/>
    <w:rsid w:val="009F1401"/>
    <w:rsid w:val="009F2439"/>
    <w:rsid w:val="009F25DC"/>
    <w:rsid w:val="009F2F62"/>
    <w:rsid w:val="009F3D7F"/>
    <w:rsid w:val="009F4B00"/>
    <w:rsid w:val="009F5066"/>
    <w:rsid w:val="009F568F"/>
    <w:rsid w:val="009F6520"/>
    <w:rsid w:val="009F7E27"/>
    <w:rsid w:val="009F7E5F"/>
    <w:rsid w:val="00A00BBD"/>
    <w:rsid w:val="00A0179A"/>
    <w:rsid w:val="00A01BBB"/>
    <w:rsid w:val="00A021A9"/>
    <w:rsid w:val="00A02D20"/>
    <w:rsid w:val="00A03505"/>
    <w:rsid w:val="00A038C3"/>
    <w:rsid w:val="00A03A7E"/>
    <w:rsid w:val="00A03F0F"/>
    <w:rsid w:val="00A04262"/>
    <w:rsid w:val="00A042F9"/>
    <w:rsid w:val="00A04810"/>
    <w:rsid w:val="00A04A22"/>
    <w:rsid w:val="00A054EC"/>
    <w:rsid w:val="00A05B53"/>
    <w:rsid w:val="00A0639C"/>
    <w:rsid w:val="00A07C71"/>
    <w:rsid w:val="00A102C7"/>
    <w:rsid w:val="00A10678"/>
    <w:rsid w:val="00A1108D"/>
    <w:rsid w:val="00A120F8"/>
    <w:rsid w:val="00A13646"/>
    <w:rsid w:val="00A13B98"/>
    <w:rsid w:val="00A14204"/>
    <w:rsid w:val="00A15A1A"/>
    <w:rsid w:val="00A166CD"/>
    <w:rsid w:val="00A1692E"/>
    <w:rsid w:val="00A16D8C"/>
    <w:rsid w:val="00A16DD2"/>
    <w:rsid w:val="00A17DBB"/>
    <w:rsid w:val="00A20228"/>
    <w:rsid w:val="00A20247"/>
    <w:rsid w:val="00A20447"/>
    <w:rsid w:val="00A21110"/>
    <w:rsid w:val="00A214B7"/>
    <w:rsid w:val="00A21DDF"/>
    <w:rsid w:val="00A224B8"/>
    <w:rsid w:val="00A22E37"/>
    <w:rsid w:val="00A23030"/>
    <w:rsid w:val="00A24791"/>
    <w:rsid w:val="00A2481C"/>
    <w:rsid w:val="00A24BBE"/>
    <w:rsid w:val="00A24D4F"/>
    <w:rsid w:val="00A2652A"/>
    <w:rsid w:val="00A265A5"/>
    <w:rsid w:val="00A2666B"/>
    <w:rsid w:val="00A2753E"/>
    <w:rsid w:val="00A27B03"/>
    <w:rsid w:val="00A31478"/>
    <w:rsid w:val="00A317E2"/>
    <w:rsid w:val="00A31AAC"/>
    <w:rsid w:val="00A324AC"/>
    <w:rsid w:val="00A3326D"/>
    <w:rsid w:val="00A3330C"/>
    <w:rsid w:val="00A3442B"/>
    <w:rsid w:val="00A3460C"/>
    <w:rsid w:val="00A34D98"/>
    <w:rsid w:val="00A3649B"/>
    <w:rsid w:val="00A40016"/>
    <w:rsid w:val="00A40C69"/>
    <w:rsid w:val="00A42218"/>
    <w:rsid w:val="00A42538"/>
    <w:rsid w:val="00A4265D"/>
    <w:rsid w:val="00A44775"/>
    <w:rsid w:val="00A44A0D"/>
    <w:rsid w:val="00A45B43"/>
    <w:rsid w:val="00A45EC5"/>
    <w:rsid w:val="00A461FE"/>
    <w:rsid w:val="00A4646E"/>
    <w:rsid w:val="00A46564"/>
    <w:rsid w:val="00A472DB"/>
    <w:rsid w:val="00A47BD6"/>
    <w:rsid w:val="00A50987"/>
    <w:rsid w:val="00A5101C"/>
    <w:rsid w:val="00A51A57"/>
    <w:rsid w:val="00A52216"/>
    <w:rsid w:val="00A54365"/>
    <w:rsid w:val="00A5469E"/>
    <w:rsid w:val="00A55052"/>
    <w:rsid w:val="00A5542C"/>
    <w:rsid w:val="00A55FDF"/>
    <w:rsid w:val="00A56739"/>
    <w:rsid w:val="00A569B2"/>
    <w:rsid w:val="00A60F63"/>
    <w:rsid w:val="00A611AB"/>
    <w:rsid w:val="00A6147F"/>
    <w:rsid w:val="00A61712"/>
    <w:rsid w:val="00A625CF"/>
    <w:rsid w:val="00A640C7"/>
    <w:rsid w:val="00A643E6"/>
    <w:rsid w:val="00A64C0F"/>
    <w:rsid w:val="00A64FA8"/>
    <w:rsid w:val="00A65B6B"/>
    <w:rsid w:val="00A66193"/>
    <w:rsid w:val="00A6623D"/>
    <w:rsid w:val="00A666EA"/>
    <w:rsid w:val="00A66E96"/>
    <w:rsid w:val="00A7081E"/>
    <w:rsid w:val="00A70842"/>
    <w:rsid w:val="00A70F9E"/>
    <w:rsid w:val="00A71438"/>
    <w:rsid w:val="00A715B3"/>
    <w:rsid w:val="00A7257C"/>
    <w:rsid w:val="00A72930"/>
    <w:rsid w:val="00A72AA1"/>
    <w:rsid w:val="00A731BC"/>
    <w:rsid w:val="00A7368A"/>
    <w:rsid w:val="00A7419B"/>
    <w:rsid w:val="00A74FBF"/>
    <w:rsid w:val="00A75959"/>
    <w:rsid w:val="00A75D6A"/>
    <w:rsid w:val="00A75F9C"/>
    <w:rsid w:val="00A769DC"/>
    <w:rsid w:val="00A76A19"/>
    <w:rsid w:val="00A76CA6"/>
    <w:rsid w:val="00A80029"/>
    <w:rsid w:val="00A80A3D"/>
    <w:rsid w:val="00A811D1"/>
    <w:rsid w:val="00A81350"/>
    <w:rsid w:val="00A81882"/>
    <w:rsid w:val="00A81DAA"/>
    <w:rsid w:val="00A822B9"/>
    <w:rsid w:val="00A828B1"/>
    <w:rsid w:val="00A83342"/>
    <w:rsid w:val="00A8362C"/>
    <w:rsid w:val="00A8381A"/>
    <w:rsid w:val="00A8513F"/>
    <w:rsid w:val="00A855DE"/>
    <w:rsid w:val="00A86B47"/>
    <w:rsid w:val="00A87A0B"/>
    <w:rsid w:val="00A90080"/>
    <w:rsid w:val="00A9032A"/>
    <w:rsid w:val="00A906AE"/>
    <w:rsid w:val="00A913AB"/>
    <w:rsid w:val="00A9202C"/>
    <w:rsid w:val="00A93275"/>
    <w:rsid w:val="00A93B96"/>
    <w:rsid w:val="00A93DFC"/>
    <w:rsid w:val="00A93E97"/>
    <w:rsid w:val="00A93F40"/>
    <w:rsid w:val="00A94150"/>
    <w:rsid w:val="00A95AB7"/>
    <w:rsid w:val="00A95C31"/>
    <w:rsid w:val="00A96858"/>
    <w:rsid w:val="00A969B3"/>
    <w:rsid w:val="00A96FC8"/>
    <w:rsid w:val="00A970C2"/>
    <w:rsid w:val="00A97411"/>
    <w:rsid w:val="00A97DDE"/>
    <w:rsid w:val="00AA0704"/>
    <w:rsid w:val="00AA1975"/>
    <w:rsid w:val="00AA1DE4"/>
    <w:rsid w:val="00AA246E"/>
    <w:rsid w:val="00AA2E12"/>
    <w:rsid w:val="00AA348C"/>
    <w:rsid w:val="00AA5BD6"/>
    <w:rsid w:val="00AA5CF8"/>
    <w:rsid w:val="00AA6F22"/>
    <w:rsid w:val="00AA7B55"/>
    <w:rsid w:val="00AB014C"/>
    <w:rsid w:val="00AB01A8"/>
    <w:rsid w:val="00AB03A3"/>
    <w:rsid w:val="00AB058D"/>
    <w:rsid w:val="00AB0AEA"/>
    <w:rsid w:val="00AB0C30"/>
    <w:rsid w:val="00AB11AF"/>
    <w:rsid w:val="00AB1430"/>
    <w:rsid w:val="00AB3D48"/>
    <w:rsid w:val="00AB3F76"/>
    <w:rsid w:val="00AB4311"/>
    <w:rsid w:val="00AB4443"/>
    <w:rsid w:val="00AB513D"/>
    <w:rsid w:val="00AB5999"/>
    <w:rsid w:val="00AB5F4C"/>
    <w:rsid w:val="00AB7AD5"/>
    <w:rsid w:val="00AC000F"/>
    <w:rsid w:val="00AC041B"/>
    <w:rsid w:val="00AC0603"/>
    <w:rsid w:val="00AC12B0"/>
    <w:rsid w:val="00AC1DD1"/>
    <w:rsid w:val="00AC27F4"/>
    <w:rsid w:val="00AC28B4"/>
    <w:rsid w:val="00AC2E8C"/>
    <w:rsid w:val="00AC3D77"/>
    <w:rsid w:val="00AC4E73"/>
    <w:rsid w:val="00AC533E"/>
    <w:rsid w:val="00AC5D9F"/>
    <w:rsid w:val="00AC5F47"/>
    <w:rsid w:val="00AC62D8"/>
    <w:rsid w:val="00AC68B7"/>
    <w:rsid w:val="00AC6AC2"/>
    <w:rsid w:val="00AC6CC1"/>
    <w:rsid w:val="00AC7465"/>
    <w:rsid w:val="00AC779F"/>
    <w:rsid w:val="00AD1C55"/>
    <w:rsid w:val="00AD38AD"/>
    <w:rsid w:val="00AD4295"/>
    <w:rsid w:val="00AD4F1C"/>
    <w:rsid w:val="00AD57CF"/>
    <w:rsid w:val="00AD5C39"/>
    <w:rsid w:val="00AE032C"/>
    <w:rsid w:val="00AE0A7F"/>
    <w:rsid w:val="00AE14FD"/>
    <w:rsid w:val="00AE1CB8"/>
    <w:rsid w:val="00AE1E18"/>
    <w:rsid w:val="00AE252A"/>
    <w:rsid w:val="00AE3A73"/>
    <w:rsid w:val="00AE3AC8"/>
    <w:rsid w:val="00AE43B0"/>
    <w:rsid w:val="00AE5021"/>
    <w:rsid w:val="00AE592D"/>
    <w:rsid w:val="00AE65E9"/>
    <w:rsid w:val="00AE7325"/>
    <w:rsid w:val="00AF1058"/>
    <w:rsid w:val="00AF2176"/>
    <w:rsid w:val="00AF2C9F"/>
    <w:rsid w:val="00AF2F01"/>
    <w:rsid w:val="00AF434C"/>
    <w:rsid w:val="00AF47D1"/>
    <w:rsid w:val="00AF53BD"/>
    <w:rsid w:val="00AF57FB"/>
    <w:rsid w:val="00AF5FFC"/>
    <w:rsid w:val="00AF61C8"/>
    <w:rsid w:val="00AF7151"/>
    <w:rsid w:val="00AF7424"/>
    <w:rsid w:val="00B0005E"/>
    <w:rsid w:val="00B00119"/>
    <w:rsid w:val="00B009EA"/>
    <w:rsid w:val="00B00E01"/>
    <w:rsid w:val="00B0104A"/>
    <w:rsid w:val="00B01BC5"/>
    <w:rsid w:val="00B01EA5"/>
    <w:rsid w:val="00B02CFF"/>
    <w:rsid w:val="00B03205"/>
    <w:rsid w:val="00B032A6"/>
    <w:rsid w:val="00B036EA"/>
    <w:rsid w:val="00B044E7"/>
    <w:rsid w:val="00B0464D"/>
    <w:rsid w:val="00B04C02"/>
    <w:rsid w:val="00B04EE2"/>
    <w:rsid w:val="00B05151"/>
    <w:rsid w:val="00B05753"/>
    <w:rsid w:val="00B05D50"/>
    <w:rsid w:val="00B062AB"/>
    <w:rsid w:val="00B065D1"/>
    <w:rsid w:val="00B07030"/>
    <w:rsid w:val="00B0704B"/>
    <w:rsid w:val="00B10986"/>
    <w:rsid w:val="00B11C8D"/>
    <w:rsid w:val="00B11DB3"/>
    <w:rsid w:val="00B11F74"/>
    <w:rsid w:val="00B1233A"/>
    <w:rsid w:val="00B1251F"/>
    <w:rsid w:val="00B12A9D"/>
    <w:rsid w:val="00B12C7A"/>
    <w:rsid w:val="00B12F12"/>
    <w:rsid w:val="00B135DE"/>
    <w:rsid w:val="00B15BE0"/>
    <w:rsid w:val="00B15C70"/>
    <w:rsid w:val="00B15CAC"/>
    <w:rsid w:val="00B1607B"/>
    <w:rsid w:val="00B1637F"/>
    <w:rsid w:val="00B166E9"/>
    <w:rsid w:val="00B16A52"/>
    <w:rsid w:val="00B16BD5"/>
    <w:rsid w:val="00B16C2D"/>
    <w:rsid w:val="00B17265"/>
    <w:rsid w:val="00B17F0A"/>
    <w:rsid w:val="00B2076F"/>
    <w:rsid w:val="00B233C7"/>
    <w:rsid w:val="00B23F66"/>
    <w:rsid w:val="00B248C0"/>
    <w:rsid w:val="00B2535C"/>
    <w:rsid w:val="00B25C5B"/>
    <w:rsid w:val="00B261FB"/>
    <w:rsid w:val="00B262F4"/>
    <w:rsid w:val="00B27381"/>
    <w:rsid w:val="00B27701"/>
    <w:rsid w:val="00B277A0"/>
    <w:rsid w:val="00B314D3"/>
    <w:rsid w:val="00B31644"/>
    <w:rsid w:val="00B31AFC"/>
    <w:rsid w:val="00B32146"/>
    <w:rsid w:val="00B32B31"/>
    <w:rsid w:val="00B33778"/>
    <w:rsid w:val="00B34141"/>
    <w:rsid w:val="00B34A78"/>
    <w:rsid w:val="00B34FB1"/>
    <w:rsid w:val="00B35EBF"/>
    <w:rsid w:val="00B3635C"/>
    <w:rsid w:val="00B369B5"/>
    <w:rsid w:val="00B36E55"/>
    <w:rsid w:val="00B36EA1"/>
    <w:rsid w:val="00B40829"/>
    <w:rsid w:val="00B40B01"/>
    <w:rsid w:val="00B40E74"/>
    <w:rsid w:val="00B4205C"/>
    <w:rsid w:val="00B42DB0"/>
    <w:rsid w:val="00B42FCB"/>
    <w:rsid w:val="00B43505"/>
    <w:rsid w:val="00B43B95"/>
    <w:rsid w:val="00B44297"/>
    <w:rsid w:val="00B44B79"/>
    <w:rsid w:val="00B4540E"/>
    <w:rsid w:val="00B454A9"/>
    <w:rsid w:val="00B45890"/>
    <w:rsid w:val="00B4668C"/>
    <w:rsid w:val="00B46806"/>
    <w:rsid w:val="00B46F07"/>
    <w:rsid w:val="00B47E69"/>
    <w:rsid w:val="00B50085"/>
    <w:rsid w:val="00B50178"/>
    <w:rsid w:val="00B509AF"/>
    <w:rsid w:val="00B509DD"/>
    <w:rsid w:val="00B51567"/>
    <w:rsid w:val="00B518AA"/>
    <w:rsid w:val="00B51EDD"/>
    <w:rsid w:val="00B52016"/>
    <w:rsid w:val="00B52643"/>
    <w:rsid w:val="00B52985"/>
    <w:rsid w:val="00B52B6C"/>
    <w:rsid w:val="00B53189"/>
    <w:rsid w:val="00B53A5B"/>
    <w:rsid w:val="00B53E09"/>
    <w:rsid w:val="00B54C38"/>
    <w:rsid w:val="00B55099"/>
    <w:rsid w:val="00B55457"/>
    <w:rsid w:val="00B57240"/>
    <w:rsid w:val="00B572B1"/>
    <w:rsid w:val="00B579D0"/>
    <w:rsid w:val="00B57F06"/>
    <w:rsid w:val="00B60112"/>
    <w:rsid w:val="00B608DA"/>
    <w:rsid w:val="00B60A29"/>
    <w:rsid w:val="00B613B6"/>
    <w:rsid w:val="00B61578"/>
    <w:rsid w:val="00B61BBB"/>
    <w:rsid w:val="00B62462"/>
    <w:rsid w:val="00B63272"/>
    <w:rsid w:val="00B64377"/>
    <w:rsid w:val="00B648CF"/>
    <w:rsid w:val="00B649AA"/>
    <w:rsid w:val="00B64BE0"/>
    <w:rsid w:val="00B65338"/>
    <w:rsid w:val="00B654A3"/>
    <w:rsid w:val="00B65649"/>
    <w:rsid w:val="00B65E6F"/>
    <w:rsid w:val="00B66ACA"/>
    <w:rsid w:val="00B67090"/>
    <w:rsid w:val="00B678F9"/>
    <w:rsid w:val="00B7029C"/>
    <w:rsid w:val="00B70314"/>
    <w:rsid w:val="00B709D0"/>
    <w:rsid w:val="00B7169A"/>
    <w:rsid w:val="00B71A1D"/>
    <w:rsid w:val="00B71BF7"/>
    <w:rsid w:val="00B72703"/>
    <w:rsid w:val="00B7384D"/>
    <w:rsid w:val="00B74603"/>
    <w:rsid w:val="00B7523A"/>
    <w:rsid w:val="00B7630C"/>
    <w:rsid w:val="00B763C8"/>
    <w:rsid w:val="00B76A7E"/>
    <w:rsid w:val="00B77379"/>
    <w:rsid w:val="00B802C1"/>
    <w:rsid w:val="00B80B7D"/>
    <w:rsid w:val="00B810B7"/>
    <w:rsid w:val="00B8114F"/>
    <w:rsid w:val="00B81468"/>
    <w:rsid w:val="00B82393"/>
    <w:rsid w:val="00B8253F"/>
    <w:rsid w:val="00B830F9"/>
    <w:rsid w:val="00B84AE1"/>
    <w:rsid w:val="00B85C10"/>
    <w:rsid w:val="00B8618D"/>
    <w:rsid w:val="00B862DF"/>
    <w:rsid w:val="00B8662C"/>
    <w:rsid w:val="00B86E67"/>
    <w:rsid w:val="00B87302"/>
    <w:rsid w:val="00B87959"/>
    <w:rsid w:val="00B87A9F"/>
    <w:rsid w:val="00B9039F"/>
    <w:rsid w:val="00B919C8"/>
    <w:rsid w:val="00B91C0E"/>
    <w:rsid w:val="00B9298B"/>
    <w:rsid w:val="00B930E1"/>
    <w:rsid w:val="00B93339"/>
    <w:rsid w:val="00B94FC7"/>
    <w:rsid w:val="00B957D4"/>
    <w:rsid w:val="00B95914"/>
    <w:rsid w:val="00B96145"/>
    <w:rsid w:val="00B96237"/>
    <w:rsid w:val="00B96267"/>
    <w:rsid w:val="00B9673C"/>
    <w:rsid w:val="00B96A39"/>
    <w:rsid w:val="00B9715B"/>
    <w:rsid w:val="00B97BEE"/>
    <w:rsid w:val="00B97E78"/>
    <w:rsid w:val="00BA04BF"/>
    <w:rsid w:val="00BA0A77"/>
    <w:rsid w:val="00BA100D"/>
    <w:rsid w:val="00BA1E76"/>
    <w:rsid w:val="00BA23AC"/>
    <w:rsid w:val="00BA2A14"/>
    <w:rsid w:val="00BA3597"/>
    <w:rsid w:val="00BA4757"/>
    <w:rsid w:val="00BA47BA"/>
    <w:rsid w:val="00BA485A"/>
    <w:rsid w:val="00BA4CC5"/>
    <w:rsid w:val="00BA66AA"/>
    <w:rsid w:val="00BA70E5"/>
    <w:rsid w:val="00BA7269"/>
    <w:rsid w:val="00BA77E0"/>
    <w:rsid w:val="00BA79A6"/>
    <w:rsid w:val="00BA7B3A"/>
    <w:rsid w:val="00BB08CC"/>
    <w:rsid w:val="00BB0E31"/>
    <w:rsid w:val="00BB122D"/>
    <w:rsid w:val="00BB167F"/>
    <w:rsid w:val="00BB1739"/>
    <w:rsid w:val="00BB1A2C"/>
    <w:rsid w:val="00BB27F5"/>
    <w:rsid w:val="00BB4DB7"/>
    <w:rsid w:val="00BB519A"/>
    <w:rsid w:val="00BB6914"/>
    <w:rsid w:val="00BB69AE"/>
    <w:rsid w:val="00BB6D54"/>
    <w:rsid w:val="00BB7389"/>
    <w:rsid w:val="00BB73DD"/>
    <w:rsid w:val="00BC04C6"/>
    <w:rsid w:val="00BC0564"/>
    <w:rsid w:val="00BC0B40"/>
    <w:rsid w:val="00BC1069"/>
    <w:rsid w:val="00BC3C04"/>
    <w:rsid w:val="00BC429D"/>
    <w:rsid w:val="00BC4FDA"/>
    <w:rsid w:val="00BC52DE"/>
    <w:rsid w:val="00BC7898"/>
    <w:rsid w:val="00BD0033"/>
    <w:rsid w:val="00BD029B"/>
    <w:rsid w:val="00BD0EDE"/>
    <w:rsid w:val="00BD1490"/>
    <w:rsid w:val="00BD1AF2"/>
    <w:rsid w:val="00BD1B9C"/>
    <w:rsid w:val="00BD216D"/>
    <w:rsid w:val="00BD2960"/>
    <w:rsid w:val="00BD33AD"/>
    <w:rsid w:val="00BD35D3"/>
    <w:rsid w:val="00BD360F"/>
    <w:rsid w:val="00BD3F94"/>
    <w:rsid w:val="00BD42EA"/>
    <w:rsid w:val="00BD4610"/>
    <w:rsid w:val="00BD627E"/>
    <w:rsid w:val="00BD7C9C"/>
    <w:rsid w:val="00BE00AD"/>
    <w:rsid w:val="00BE0394"/>
    <w:rsid w:val="00BE060B"/>
    <w:rsid w:val="00BE0D18"/>
    <w:rsid w:val="00BE22BA"/>
    <w:rsid w:val="00BE2BF2"/>
    <w:rsid w:val="00BE30A9"/>
    <w:rsid w:val="00BE3D5B"/>
    <w:rsid w:val="00BE43B1"/>
    <w:rsid w:val="00BE4E6B"/>
    <w:rsid w:val="00BE5047"/>
    <w:rsid w:val="00BE525A"/>
    <w:rsid w:val="00BE5554"/>
    <w:rsid w:val="00BE61CC"/>
    <w:rsid w:val="00BE6E27"/>
    <w:rsid w:val="00BE76D3"/>
    <w:rsid w:val="00BE7C1C"/>
    <w:rsid w:val="00BF0A13"/>
    <w:rsid w:val="00BF2A6C"/>
    <w:rsid w:val="00BF2E8F"/>
    <w:rsid w:val="00BF5D39"/>
    <w:rsid w:val="00BF5D52"/>
    <w:rsid w:val="00BF674D"/>
    <w:rsid w:val="00BF68CA"/>
    <w:rsid w:val="00BF71D1"/>
    <w:rsid w:val="00BF7690"/>
    <w:rsid w:val="00BF7E8E"/>
    <w:rsid w:val="00C00B91"/>
    <w:rsid w:val="00C01709"/>
    <w:rsid w:val="00C017E0"/>
    <w:rsid w:val="00C01ADA"/>
    <w:rsid w:val="00C01B59"/>
    <w:rsid w:val="00C0318D"/>
    <w:rsid w:val="00C031D7"/>
    <w:rsid w:val="00C03522"/>
    <w:rsid w:val="00C0389F"/>
    <w:rsid w:val="00C04350"/>
    <w:rsid w:val="00C04662"/>
    <w:rsid w:val="00C049E5"/>
    <w:rsid w:val="00C05167"/>
    <w:rsid w:val="00C0559A"/>
    <w:rsid w:val="00C05733"/>
    <w:rsid w:val="00C10833"/>
    <w:rsid w:val="00C11BC4"/>
    <w:rsid w:val="00C11C55"/>
    <w:rsid w:val="00C12233"/>
    <w:rsid w:val="00C127A9"/>
    <w:rsid w:val="00C12BF1"/>
    <w:rsid w:val="00C139B4"/>
    <w:rsid w:val="00C14E11"/>
    <w:rsid w:val="00C165C2"/>
    <w:rsid w:val="00C2012B"/>
    <w:rsid w:val="00C20585"/>
    <w:rsid w:val="00C21F90"/>
    <w:rsid w:val="00C227C1"/>
    <w:rsid w:val="00C22F6F"/>
    <w:rsid w:val="00C23B63"/>
    <w:rsid w:val="00C247E9"/>
    <w:rsid w:val="00C248E8"/>
    <w:rsid w:val="00C24DAC"/>
    <w:rsid w:val="00C26FDB"/>
    <w:rsid w:val="00C30071"/>
    <w:rsid w:val="00C30726"/>
    <w:rsid w:val="00C3097C"/>
    <w:rsid w:val="00C30FBB"/>
    <w:rsid w:val="00C32B72"/>
    <w:rsid w:val="00C33474"/>
    <w:rsid w:val="00C3445E"/>
    <w:rsid w:val="00C34A03"/>
    <w:rsid w:val="00C34EB7"/>
    <w:rsid w:val="00C3562A"/>
    <w:rsid w:val="00C360E5"/>
    <w:rsid w:val="00C3662D"/>
    <w:rsid w:val="00C36AF2"/>
    <w:rsid w:val="00C36B82"/>
    <w:rsid w:val="00C41789"/>
    <w:rsid w:val="00C4195A"/>
    <w:rsid w:val="00C421BA"/>
    <w:rsid w:val="00C4227B"/>
    <w:rsid w:val="00C426D8"/>
    <w:rsid w:val="00C43531"/>
    <w:rsid w:val="00C43C16"/>
    <w:rsid w:val="00C456A9"/>
    <w:rsid w:val="00C457B1"/>
    <w:rsid w:val="00C458B4"/>
    <w:rsid w:val="00C46F77"/>
    <w:rsid w:val="00C47258"/>
    <w:rsid w:val="00C504C9"/>
    <w:rsid w:val="00C507AA"/>
    <w:rsid w:val="00C50BB6"/>
    <w:rsid w:val="00C5154A"/>
    <w:rsid w:val="00C52181"/>
    <w:rsid w:val="00C532A7"/>
    <w:rsid w:val="00C5349F"/>
    <w:rsid w:val="00C53503"/>
    <w:rsid w:val="00C53954"/>
    <w:rsid w:val="00C53BBB"/>
    <w:rsid w:val="00C54101"/>
    <w:rsid w:val="00C54133"/>
    <w:rsid w:val="00C54326"/>
    <w:rsid w:val="00C5453C"/>
    <w:rsid w:val="00C5466F"/>
    <w:rsid w:val="00C5481A"/>
    <w:rsid w:val="00C54A36"/>
    <w:rsid w:val="00C54AE8"/>
    <w:rsid w:val="00C54E77"/>
    <w:rsid w:val="00C55257"/>
    <w:rsid w:val="00C55BE0"/>
    <w:rsid w:val="00C55E16"/>
    <w:rsid w:val="00C56295"/>
    <w:rsid w:val="00C567AF"/>
    <w:rsid w:val="00C577CE"/>
    <w:rsid w:val="00C57A0E"/>
    <w:rsid w:val="00C607AC"/>
    <w:rsid w:val="00C6148A"/>
    <w:rsid w:val="00C6197D"/>
    <w:rsid w:val="00C61F7B"/>
    <w:rsid w:val="00C61FB9"/>
    <w:rsid w:val="00C622DF"/>
    <w:rsid w:val="00C62A7C"/>
    <w:rsid w:val="00C62B77"/>
    <w:rsid w:val="00C63378"/>
    <w:rsid w:val="00C63A06"/>
    <w:rsid w:val="00C64D32"/>
    <w:rsid w:val="00C65567"/>
    <w:rsid w:val="00C65CC7"/>
    <w:rsid w:val="00C65CCC"/>
    <w:rsid w:val="00C66577"/>
    <w:rsid w:val="00C66D6D"/>
    <w:rsid w:val="00C67304"/>
    <w:rsid w:val="00C70AB5"/>
    <w:rsid w:val="00C713DA"/>
    <w:rsid w:val="00C71612"/>
    <w:rsid w:val="00C719E9"/>
    <w:rsid w:val="00C72A4F"/>
    <w:rsid w:val="00C73389"/>
    <w:rsid w:val="00C739E2"/>
    <w:rsid w:val="00C73AA4"/>
    <w:rsid w:val="00C75432"/>
    <w:rsid w:val="00C75CC5"/>
    <w:rsid w:val="00C76829"/>
    <w:rsid w:val="00C77B08"/>
    <w:rsid w:val="00C800D5"/>
    <w:rsid w:val="00C808A5"/>
    <w:rsid w:val="00C81195"/>
    <w:rsid w:val="00C8165C"/>
    <w:rsid w:val="00C816E7"/>
    <w:rsid w:val="00C8195B"/>
    <w:rsid w:val="00C81CDE"/>
    <w:rsid w:val="00C82350"/>
    <w:rsid w:val="00C8281B"/>
    <w:rsid w:val="00C832EB"/>
    <w:rsid w:val="00C8383D"/>
    <w:rsid w:val="00C83E74"/>
    <w:rsid w:val="00C848D4"/>
    <w:rsid w:val="00C84953"/>
    <w:rsid w:val="00C849A2"/>
    <w:rsid w:val="00C84A01"/>
    <w:rsid w:val="00C85295"/>
    <w:rsid w:val="00C85B6A"/>
    <w:rsid w:val="00C870CA"/>
    <w:rsid w:val="00C90478"/>
    <w:rsid w:val="00C908E5"/>
    <w:rsid w:val="00C9092D"/>
    <w:rsid w:val="00C93C55"/>
    <w:rsid w:val="00C940F2"/>
    <w:rsid w:val="00C9477C"/>
    <w:rsid w:val="00C951B4"/>
    <w:rsid w:val="00C961D7"/>
    <w:rsid w:val="00C967B1"/>
    <w:rsid w:val="00C97125"/>
    <w:rsid w:val="00C97C1A"/>
    <w:rsid w:val="00C97CC0"/>
    <w:rsid w:val="00CA312A"/>
    <w:rsid w:val="00CA347A"/>
    <w:rsid w:val="00CA423D"/>
    <w:rsid w:val="00CA440A"/>
    <w:rsid w:val="00CA4923"/>
    <w:rsid w:val="00CA4981"/>
    <w:rsid w:val="00CA5E4A"/>
    <w:rsid w:val="00CA6160"/>
    <w:rsid w:val="00CA6BDA"/>
    <w:rsid w:val="00CA6D87"/>
    <w:rsid w:val="00CA7210"/>
    <w:rsid w:val="00CA7781"/>
    <w:rsid w:val="00CB0367"/>
    <w:rsid w:val="00CB0C04"/>
    <w:rsid w:val="00CB1BC8"/>
    <w:rsid w:val="00CB1C18"/>
    <w:rsid w:val="00CB1EDA"/>
    <w:rsid w:val="00CB2144"/>
    <w:rsid w:val="00CB36EF"/>
    <w:rsid w:val="00CB4836"/>
    <w:rsid w:val="00CB5144"/>
    <w:rsid w:val="00CB5618"/>
    <w:rsid w:val="00CB625D"/>
    <w:rsid w:val="00CB6263"/>
    <w:rsid w:val="00CB64F1"/>
    <w:rsid w:val="00CB7227"/>
    <w:rsid w:val="00CB7872"/>
    <w:rsid w:val="00CB78A6"/>
    <w:rsid w:val="00CC0A02"/>
    <w:rsid w:val="00CC1670"/>
    <w:rsid w:val="00CC16A8"/>
    <w:rsid w:val="00CC261A"/>
    <w:rsid w:val="00CC2FA0"/>
    <w:rsid w:val="00CC3711"/>
    <w:rsid w:val="00CC4556"/>
    <w:rsid w:val="00CC4B97"/>
    <w:rsid w:val="00CC5C70"/>
    <w:rsid w:val="00CC5E55"/>
    <w:rsid w:val="00CC62C6"/>
    <w:rsid w:val="00CC6E1B"/>
    <w:rsid w:val="00CC708E"/>
    <w:rsid w:val="00CC7F9E"/>
    <w:rsid w:val="00CD0879"/>
    <w:rsid w:val="00CD08F3"/>
    <w:rsid w:val="00CD22C3"/>
    <w:rsid w:val="00CD30AB"/>
    <w:rsid w:val="00CD446F"/>
    <w:rsid w:val="00CD456D"/>
    <w:rsid w:val="00CD4832"/>
    <w:rsid w:val="00CD4C72"/>
    <w:rsid w:val="00CD5006"/>
    <w:rsid w:val="00CD5A74"/>
    <w:rsid w:val="00CD611E"/>
    <w:rsid w:val="00CD67FD"/>
    <w:rsid w:val="00CD68F4"/>
    <w:rsid w:val="00CD6AFF"/>
    <w:rsid w:val="00CD7251"/>
    <w:rsid w:val="00CD7B28"/>
    <w:rsid w:val="00CE0337"/>
    <w:rsid w:val="00CE080C"/>
    <w:rsid w:val="00CE0880"/>
    <w:rsid w:val="00CE0B12"/>
    <w:rsid w:val="00CE2164"/>
    <w:rsid w:val="00CE2603"/>
    <w:rsid w:val="00CE2723"/>
    <w:rsid w:val="00CE28F5"/>
    <w:rsid w:val="00CE2B58"/>
    <w:rsid w:val="00CE33AA"/>
    <w:rsid w:val="00CE438D"/>
    <w:rsid w:val="00CE4E21"/>
    <w:rsid w:val="00CE5A7E"/>
    <w:rsid w:val="00CE66C9"/>
    <w:rsid w:val="00CE6F4B"/>
    <w:rsid w:val="00CE736F"/>
    <w:rsid w:val="00CE7843"/>
    <w:rsid w:val="00CE7D15"/>
    <w:rsid w:val="00CF12FF"/>
    <w:rsid w:val="00CF140A"/>
    <w:rsid w:val="00CF21F8"/>
    <w:rsid w:val="00CF23F8"/>
    <w:rsid w:val="00CF3150"/>
    <w:rsid w:val="00CF34CB"/>
    <w:rsid w:val="00CF36BE"/>
    <w:rsid w:val="00CF3E70"/>
    <w:rsid w:val="00CF42A2"/>
    <w:rsid w:val="00CF6189"/>
    <w:rsid w:val="00CF6F06"/>
    <w:rsid w:val="00CF742C"/>
    <w:rsid w:val="00CF7693"/>
    <w:rsid w:val="00D023A1"/>
    <w:rsid w:val="00D02A65"/>
    <w:rsid w:val="00D03210"/>
    <w:rsid w:val="00D034E5"/>
    <w:rsid w:val="00D0367F"/>
    <w:rsid w:val="00D03691"/>
    <w:rsid w:val="00D0439D"/>
    <w:rsid w:val="00D0466A"/>
    <w:rsid w:val="00D04BAF"/>
    <w:rsid w:val="00D05091"/>
    <w:rsid w:val="00D05D1F"/>
    <w:rsid w:val="00D06665"/>
    <w:rsid w:val="00D070AE"/>
    <w:rsid w:val="00D101E0"/>
    <w:rsid w:val="00D10492"/>
    <w:rsid w:val="00D105B7"/>
    <w:rsid w:val="00D108F7"/>
    <w:rsid w:val="00D111D6"/>
    <w:rsid w:val="00D12C55"/>
    <w:rsid w:val="00D12E91"/>
    <w:rsid w:val="00D12EE0"/>
    <w:rsid w:val="00D13B44"/>
    <w:rsid w:val="00D13DAD"/>
    <w:rsid w:val="00D15C4B"/>
    <w:rsid w:val="00D16548"/>
    <w:rsid w:val="00D175C7"/>
    <w:rsid w:val="00D17E37"/>
    <w:rsid w:val="00D20DC8"/>
    <w:rsid w:val="00D21062"/>
    <w:rsid w:val="00D21181"/>
    <w:rsid w:val="00D22083"/>
    <w:rsid w:val="00D220D3"/>
    <w:rsid w:val="00D22902"/>
    <w:rsid w:val="00D23793"/>
    <w:rsid w:val="00D249C1"/>
    <w:rsid w:val="00D24A49"/>
    <w:rsid w:val="00D24D1C"/>
    <w:rsid w:val="00D250A1"/>
    <w:rsid w:val="00D26E44"/>
    <w:rsid w:val="00D2723F"/>
    <w:rsid w:val="00D2784A"/>
    <w:rsid w:val="00D27AE9"/>
    <w:rsid w:val="00D3022D"/>
    <w:rsid w:val="00D30894"/>
    <w:rsid w:val="00D30A50"/>
    <w:rsid w:val="00D30E55"/>
    <w:rsid w:val="00D31150"/>
    <w:rsid w:val="00D31184"/>
    <w:rsid w:val="00D3133C"/>
    <w:rsid w:val="00D3208D"/>
    <w:rsid w:val="00D32226"/>
    <w:rsid w:val="00D32D93"/>
    <w:rsid w:val="00D32F08"/>
    <w:rsid w:val="00D338E8"/>
    <w:rsid w:val="00D33968"/>
    <w:rsid w:val="00D33E0F"/>
    <w:rsid w:val="00D340A9"/>
    <w:rsid w:val="00D34C89"/>
    <w:rsid w:val="00D3558B"/>
    <w:rsid w:val="00D377D9"/>
    <w:rsid w:val="00D378C6"/>
    <w:rsid w:val="00D418EA"/>
    <w:rsid w:val="00D41A19"/>
    <w:rsid w:val="00D42C95"/>
    <w:rsid w:val="00D434CE"/>
    <w:rsid w:val="00D4494B"/>
    <w:rsid w:val="00D4498A"/>
    <w:rsid w:val="00D44A78"/>
    <w:rsid w:val="00D44B20"/>
    <w:rsid w:val="00D463B4"/>
    <w:rsid w:val="00D46BEA"/>
    <w:rsid w:val="00D4742D"/>
    <w:rsid w:val="00D50DFC"/>
    <w:rsid w:val="00D52693"/>
    <w:rsid w:val="00D52FC2"/>
    <w:rsid w:val="00D5363A"/>
    <w:rsid w:val="00D53D79"/>
    <w:rsid w:val="00D54CE0"/>
    <w:rsid w:val="00D55385"/>
    <w:rsid w:val="00D553C4"/>
    <w:rsid w:val="00D553FE"/>
    <w:rsid w:val="00D55C50"/>
    <w:rsid w:val="00D56195"/>
    <w:rsid w:val="00D56362"/>
    <w:rsid w:val="00D5679E"/>
    <w:rsid w:val="00D56A77"/>
    <w:rsid w:val="00D56BD7"/>
    <w:rsid w:val="00D57172"/>
    <w:rsid w:val="00D577A0"/>
    <w:rsid w:val="00D57DBA"/>
    <w:rsid w:val="00D57DC8"/>
    <w:rsid w:val="00D60728"/>
    <w:rsid w:val="00D608E5"/>
    <w:rsid w:val="00D60A9B"/>
    <w:rsid w:val="00D60D16"/>
    <w:rsid w:val="00D60EDC"/>
    <w:rsid w:val="00D61667"/>
    <w:rsid w:val="00D61DFF"/>
    <w:rsid w:val="00D62053"/>
    <w:rsid w:val="00D627E7"/>
    <w:rsid w:val="00D637F3"/>
    <w:rsid w:val="00D651AA"/>
    <w:rsid w:val="00D65EA9"/>
    <w:rsid w:val="00D6663C"/>
    <w:rsid w:val="00D67282"/>
    <w:rsid w:val="00D70908"/>
    <w:rsid w:val="00D711A0"/>
    <w:rsid w:val="00D711BD"/>
    <w:rsid w:val="00D716B0"/>
    <w:rsid w:val="00D71DB3"/>
    <w:rsid w:val="00D73076"/>
    <w:rsid w:val="00D7335D"/>
    <w:rsid w:val="00D741A5"/>
    <w:rsid w:val="00D75DD2"/>
    <w:rsid w:val="00D75E79"/>
    <w:rsid w:val="00D76A1D"/>
    <w:rsid w:val="00D81840"/>
    <w:rsid w:val="00D8299D"/>
    <w:rsid w:val="00D82B52"/>
    <w:rsid w:val="00D83C62"/>
    <w:rsid w:val="00D84485"/>
    <w:rsid w:val="00D845DA"/>
    <w:rsid w:val="00D853E0"/>
    <w:rsid w:val="00D85ECE"/>
    <w:rsid w:val="00D8715A"/>
    <w:rsid w:val="00D87ED0"/>
    <w:rsid w:val="00D91D96"/>
    <w:rsid w:val="00D9208E"/>
    <w:rsid w:val="00D924F9"/>
    <w:rsid w:val="00D926AB"/>
    <w:rsid w:val="00D92A4B"/>
    <w:rsid w:val="00D93B28"/>
    <w:rsid w:val="00D94500"/>
    <w:rsid w:val="00D94707"/>
    <w:rsid w:val="00D959A1"/>
    <w:rsid w:val="00D97305"/>
    <w:rsid w:val="00D973AD"/>
    <w:rsid w:val="00D976A6"/>
    <w:rsid w:val="00D97DAB"/>
    <w:rsid w:val="00DA0708"/>
    <w:rsid w:val="00DA0EF3"/>
    <w:rsid w:val="00DA0F32"/>
    <w:rsid w:val="00DA10A7"/>
    <w:rsid w:val="00DA13BD"/>
    <w:rsid w:val="00DA14F8"/>
    <w:rsid w:val="00DA1865"/>
    <w:rsid w:val="00DA19A8"/>
    <w:rsid w:val="00DA2A47"/>
    <w:rsid w:val="00DA2C95"/>
    <w:rsid w:val="00DA4326"/>
    <w:rsid w:val="00DA4655"/>
    <w:rsid w:val="00DA47C2"/>
    <w:rsid w:val="00DA4BBB"/>
    <w:rsid w:val="00DA63A3"/>
    <w:rsid w:val="00DB0106"/>
    <w:rsid w:val="00DB1E90"/>
    <w:rsid w:val="00DB24CC"/>
    <w:rsid w:val="00DB266B"/>
    <w:rsid w:val="00DB4DE4"/>
    <w:rsid w:val="00DB5A15"/>
    <w:rsid w:val="00DB669D"/>
    <w:rsid w:val="00DB678E"/>
    <w:rsid w:val="00DB6E1D"/>
    <w:rsid w:val="00DB72FB"/>
    <w:rsid w:val="00DB7C89"/>
    <w:rsid w:val="00DC03A1"/>
    <w:rsid w:val="00DC045D"/>
    <w:rsid w:val="00DC075C"/>
    <w:rsid w:val="00DC0A93"/>
    <w:rsid w:val="00DC178C"/>
    <w:rsid w:val="00DC1AA9"/>
    <w:rsid w:val="00DC1DF3"/>
    <w:rsid w:val="00DC21FE"/>
    <w:rsid w:val="00DC2835"/>
    <w:rsid w:val="00DC2BA7"/>
    <w:rsid w:val="00DC2BF0"/>
    <w:rsid w:val="00DC3109"/>
    <w:rsid w:val="00DC3423"/>
    <w:rsid w:val="00DC3682"/>
    <w:rsid w:val="00DC3D40"/>
    <w:rsid w:val="00DC49F3"/>
    <w:rsid w:val="00DC5DE2"/>
    <w:rsid w:val="00DC6314"/>
    <w:rsid w:val="00DC6E72"/>
    <w:rsid w:val="00DC7108"/>
    <w:rsid w:val="00DD0A49"/>
    <w:rsid w:val="00DD1556"/>
    <w:rsid w:val="00DD196A"/>
    <w:rsid w:val="00DD59BE"/>
    <w:rsid w:val="00DD6B28"/>
    <w:rsid w:val="00DD6B68"/>
    <w:rsid w:val="00DD6DA8"/>
    <w:rsid w:val="00DD6FEE"/>
    <w:rsid w:val="00DD703F"/>
    <w:rsid w:val="00DD799A"/>
    <w:rsid w:val="00DD7F85"/>
    <w:rsid w:val="00DE00B0"/>
    <w:rsid w:val="00DE03A1"/>
    <w:rsid w:val="00DE0F58"/>
    <w:rsid w:val="00DE17E8"/>
    <w:rsid w:val="00DE1AF5"/>
    <w:rsid w:val="00DE1CEE"/>
    <w:rsid w:val="00DE2D6B"/>
    <w:rsid w:val="00DE301C"/>
    <w:rsid w:val="00DE3467"/>
    <w:rsid w:val="00DE4789"/>
    <w:rsid w:val="00DE5E5E"/>
    <w:rsid w:val="00DE704F"/>
    <w:rsid w:val="00DE7592"/>
    <w:rsid w:val="00DE7AED"/>
    <w:rsid w:val="00DF0BB9"/>
    <w:rsid w:val="00DF1994"/>
    <w:rsid w:val="00DF1DF0"/>
    <w:rsid w:val="00DF2DBE"/>
    <w:rsid w:val="00DF2ED1"/>
    <w:rsid w:val="00DF4100"/>
    <w:rsid w:val="00DF4504"/>
    <w:rsid w:val="00DF4A02"/>
    <w:rsid w:val="00DF536D"/>
    <w:rsid w:val="00DF562D"/>
    <w:rsid w:val="00DF591E"/>
    <w:rsid w:val="00DF5AEC"/>
    <w:rsid w:val="00DF5B66"/>
    <w:rsid w:val="00DF5BE7"/>
    <w:rsid w:val="00DF5F49"/>
    <w:rsid w:val="00DF74B6"/>
    <w:rsid w:val="00DF7CAB"/>
    <w:rsid w:val="00E03216"/>
    <w:rsid w:val="00E03319"/>
    <w:rsid w:val="00E034A5"/>
    <w:rsid w:val="00E038E8"/>
    <w:rsid w:val="00E03A26"/>
    <w:rsid w:val="00E049FA"/>
    <w:rsid w:val="00E05C71"/>
    <w:rsid w:val="00E06770"/>
    <w:rsid w:val="00E07568"/>
    <w:rsid w:val="00E1019D"/>
    <w:rsid w:val="00E110BD"/>
    <w:rsid w:val="00E12E45"/>
    <w:rsid w:val="00E13062"/>
    <w:rsid w:val="00E13E38"/>
    <w:rsid w:val="00E1404B"/>
    <w:rsid w:val="00E1480F"/>
    <w:rsid w:val="00E15D4B"/>
    <w:rsid w:val="00E15D8A"/>
    <w:rsid w:val="00E162C0"/>
    <w:rsid w:val="00E16461"/>
    <w:rsid w:val="00E16908"/>
    <w:rsid w:val="00E16DD0"/>
    <w:rsid w:val="00E201A6"/>
    <w:rsid w:val="00E21279"/>
    <w:rsid w:val="00E2147C"/>
    <w:rsid w:val="00E21DE7"/>
    <w:rsid w:val="00E21EAE"/>
    <w:rsid w:val="00E21F52"/>
    <w:rsid w:val="00E22AE2"/>
    <w:rsid w:val="00E22FCC"/>
    <w:rsid w:val="00E22FE2"/>
    <w:rsid w:val="00E26C36"/>
    <w:rsid w:val="00E26D67"/>
    <w:rsid w:val="00E27664"/>
    <w:rsid w:val="00E27A5D"/>
    <w:rsid w:val="00E27C67"/>
    <w:rsid w:val="00E27FD7"/>
    <w:rsid w:val="00E30713"/>
    <w:rsid w:val="00E3107C"/>
    <w:rsid w:val="00E316B4"/>
    <w:rsid w:val="00E31EAE"/>
    <w:rsid w:val="00E33072"/>
    <w:rsid w:val="00E3341A"/>
    <w:rsid w:val="00E33F0D"/>
    <w:rsid w:val="00E34545"/>
    <w:rsid w:val="00E34D07"/>
    <w:rsid w:val="00E34D97"/>
    <w:rsid w:val="00E368B2"/>
    <w:rsid w:val="00E36C43"/>
    <w:rsid w:val="00E37797"/>
    <w:rsid w:val="00E409BF"/>
    <w:rsid w:val="00E4136A"/>
    <w:rsid w:val="00E41848"/>
    <w:rsid w:val="00E41DA6"/>
    <w:rsid w:val="00E42C56"/>
    <w:rsid w:val="00E43D68"/>
    <w:rsid w:val="00E4402C"/>
    <w:rsid w:val="00E44662"/>
    <w:rsid w:val="00E451A9"/>
    <w:rsid w:val="00E46040"/>
    <w:rsid w:val="00E46E80"/>
    <w:rsid w:val="00E5001F"/>
    <w:rsid w:val="00E50030"/>
    <w:rsid w:val="00E5013B"/>
    <w:rsid w:val="00E506CE"/>
    <w:rsid w:val="00E51F70"/>
    <w:rsid w:val="00E52EF4"/>
    <w:rsid w:val="00E545FF"/>
    <w:rsid w:val="00E5475B"/>
    <w:rsid w:val="00E5611C"/>
    <w:rsid w:val="00E56161"/>
    <w:rsid w:val="00E56297"/>
    <w:rsid w:val="00E56870"/>
    <w:rsid w:val="00E56CD0"/>
    <w:rsid w:val="00E56F5A"/>
    <w:rsid w:val="00E56FF4"/>
    <w:rsid w:val="00E575FA"/>
    <w:rsid w:val="00E57804"/>
    <w:rsid w:val="00E57D24"/>
    <w:rsid w:val="00E57F5F"/>
    <w:rsid w:val="00E604EE"/>
    <w:rsid w:val="00E61149"/>
    <w:rsid w:val="00E62123"/>
    <w:rsid w:val="00E62B14"/>
    <w:rsid w:val="00E64260"/>
    <w:rsid w:val="00E646E5"/>
    <w:rsid w:val="00E64944"/>
    <w:rsid w:val="00E64E0B"/>
    <w:rsid w:val="00E64F78"/>
    <w:rsid w:val="00E65864"/>
    <w:rsid w:val="00E659A9"/>
    <w:rsid w:val="00E66415"/>
    <w:rsid w:val="00E664CD"/>
    <w:rsid w:val="00E674BC"/>
    <w:rsid w:val="00E6775D"/>
    <w:rsid w:val="00E67F11"/>
    <w:rsid w:val="00E70D73"/>
    <w:rsid w:val="00E70D9A"/>
    <w:rsid w:val="00E70E7D"/>
    <w:rsid w:val="00E719BB"/>
    <w:rsid w:val="00E72874"/>
    <w:rsid w:val="00E7296F"/>
    <w:rsid w:val="00E7364E"/>
    <w:rsid w:val="00E73AA4"/>
    <w:rsid w:val="00E73AF0"/>
    <w:rsid w:val="00E73D8C"/>
    <w:rsid w:val="00E73F2B"/>
    <w:rsid w:val="00E74FF1"/>
    <w:rsid w:val="00E75979"/>
    <w:rsid w:val="00E77ECA"/>
    <w:rsid w:val="00E82B44"/>
    <w:rsid w:val="00E854FE"/>
    <w:rsid w:val="00E8596B"/>
    <w:rsid w:val="00E85E01"/>
    <w:rsid w:val="00E86BD2"/>
    <w:rsid w:val="00E87A4F"/>
    <w:rsid w:val="00E90D71"/>
    <w:rsid w:val="00E915D3"/>
    <w:rsid w:val="00E91BFF"/>
    <w:rsid w:val="00E91FBD"/>
    <w:rsid w:val="00E926E1"/>
    <w:rsid w:val="00E92FF9"/>
    <w:rsid w:val="00E932D1"/>
    <w:rsid w:val="00E93EF5"/>
    <w:rsid w:val="00E9422B"/>
    <w:rsid w:val="00E944E8"/>
    <w:rsid w:val="00E95CFE"/>
    <w:rsid w:val="00E95D05"/>
    <w:rsid w:val="00E960FC"/>
    <w:rsid w:val="00E9673A"/>
    <w:rsid w:val="00E96791"/>
    <w:rsid w:val="00E969E4"/>
    <w:rsid w:val="00E97520"/>
    <w:rsid w:val="00E97CBC"/>
    <w:rsid w:val="00EA1B2C"/>
    <w:rsid w:val="00EA1C68"/>
    <w:rsid w:val="00EA205A"/>
    <w:rsid w:val="00EA2D14"/>
    <w:rsid w:val="00EA2ECF"/>
    <w:rsid w:val="00EA37B3"/>
    <w:rsid w:val="00EA37F6"/>
    <w:rsid w:val="00EA39E6"/>
    <w:rsid w:val="00EA4C2C"/>
    <w:rsid w:val="00EA6EFA"/>
    <w:rsid w:val="00EA6F84"/>
    <w:rsid w:val="00EA762E"/>
    <w:rsid w:val="00EA7E39"/>
    <w:rsid w:val="00EB0D63"/>
    <w:rsid w:val="00EB2259"/>
    <w:rsid w:val="00EB267E"/>
    <w:rsid w:val="00EB2E52"/>
    <w:rsid w:val="00EB43E3"/>
    <w:rsid w:val="00EB4668"/>
    <w:rsid w:val="00EB509D"/>
    <w:rsid w:val="00EB52F3"/>
    <w:rsid w:val="00EB55D9"/>
    <w:rsid w:val="00EB5B8F"/>
    <w:rsid w:val="00EB64CA"/>
    <w:rsid w:val="00EB6C6F"/>
    <w:rsid w:val="00EB6D83"/>
    <w:rsid w:val="00EB7578"/>
    <w:rsid w:val="00EC091A"/>
    <w:rsid w:val="00EC095D"/>
    <w:rsid w:val="00EC0A2A"/>
    <w:rsid w:val="00EC0C25"/>
    <w:rsid w:val="00EC181B"/>
    <w:rsid w:val="00EC1E34"/>
    <w:rsid w:val="00EC22C7"/>
    <w:rsid w:val="00EC2982"/>
    <w:rsid w:val="00EC3973"/>
    <w:rsid w:val="00EC6636"/>
    <w:rsid w:val="00EC6B1B"/>
    <w:rsid w:val="00EC6D46"/>
    <w:rsid w:val="00EC71ED"/>
    <w:rsid w:val="00ED05B8"/>
    <w:rsid w:val="00ED07A8"/>
    <w:rsid w:val="00ED098A"/>
    <w:rsid w:val="00ED09D0"/>
    <w:rsid w:val="00ED0C04"/>
    <w:rsid w:val="00ED0C12"/>
    <w:rsid w:val="00ED1192"/>
    <w:rsid w:val="00ED11EC"/>
    <w:rsid w:val="00ED13AB"/>
    <w:rsid w:val="00ED29F9"/>
    <w:rsid w:val="00ED2C84"/>
    <w:rsid w:val="00ED2D4F"/>
    <w:rsid w:val="00ED35D5"/>
    <w:rsid w:val="00ED4ED1"/>
    <w:rsid w:val="00ED57E9"/>
    <w:rsid w:val="00ED581E"/>
    <w:rsid w:val="00ED5D58"/>
    <w:rsid w:val="00ED6E43"/>
    <w:rsid w:val="00ED6F16"/>
    <w:rsid w:val="00ED7145"/>
    <w:rsid w:val="00EE00BA"/>
    <w:rsid w:val="00EE0E56"/>
    <w:rsid w:val="00EE1C34"/>
    <w:rsid w:val="00EE1C7B"/>
    <w:rsid w:val="00EE31A9"/>
    <w:rsid w:val="00EE3A24"/>
    <w:rsid w:val="00EE5ED7"/>
    <w:rsid w:val="00EE6AC3"/>
    <w:rsid w:val="00EE6E4A"/>
    <w:rsid w:val="00EE748B"/>
    <w:rsid w:val="00EE7FED"/>
    <w:rsid w:val="00EF0297"/>
    <w:rsid w:val="00EF0B52"/>
    <w:rsid w:val="00EF23BB"/>
    <w:rsid w:val="00EF26B7"/>
    <w:rsid w:val="00EF27CF"/>
    <w:rsid w:val="00EF2ACB"/>
    <w:rsid w:val="00EF2F77"/>
    <w:rsid w:val="00EF3051"/>
    <w:rsid w:val="00EF47F1"/>
    <w:rsid w:val="00EF552E"/>
    <w:rsid w:val="00EF6619"/>
    <w:rsid w:val="00EF6788"/>
    <w:rsid w:val="00EF6812"/>
    <w:rsid w:val="00EF693A"/>
    <w:rsid w:val="00EF7138"/>
    <w:rsid w:val="00EF75A4"/>
    <w:rsid w:val="00EF7B46"/>
    <w:rsid w:val="00F00000"/>
    <w:rsid w:val="00F01150"/>
    <w:rsid w:val="00F017ED"/>
    <w:rsid w:val="00F02839"/>
    <w:rsid w:val="00F0298D"/>
    <w:rsid w:val="00F02C6F"/>
    <w:rsid w:val="00F02DF7"/>
    <w:rsid w:val="00F02FE8"/>
    <w:rsid w:val="00F0457D"/>
    <w:rsid w:val="00F05556"/>
    <w:rsid w:val="00F05A89"/>
    <w:rsid w:val="00F05B5F"/>
    <w:rsid w:val="00F0604A"/>
    <w:rsid w:val="00F0614D"/>
    <w:rsid w:val="00F06E11"/>
    <w:rsid w:val="00F07553"/>
    <w:rsid w:val="00F0761B"/>
    <w:rsid w:val="00F07A1F"/>
    <w:rsid w:val="00F1022E"/>
    <w:rsid w:val="00F11279"/>
    <w:rsid w:val="00F12213"/>
    <w:rsid w:val="00F12352"/>
    <w:rsid w:val="00F1248D"/>
    <w:rsid w:val="00F12EAA"/>
    <w:rsid w:val="00F13B83"/>
    <w:rsid w:val="00F13E14"/>
    <w:rsid w:val="00F148E2"/>
    <w:rsid w:val="00F14B53"/>
    <w:rsid w:val="00F14C6A"/>
    <w:rsid w:val="00F157D9"/>
    <w:rsid w:val="00F15B28"/>
    <w:rsid w:val="00F16769"/>
    <w:rsid w:val="00F173A9"/>
    <w:rsid w:val="00F1751D"/>
    <w:rsid w:val="00F2059D"/>
    <w:rsid w:val="00F20A89"/>
    <w:rsid w:val="00F20ABC"/>
    <w:rsid w:val="00F21ACC"/>
    <w:rsid w:val="00F22851"/>
    <w:rsid w:val="00F2290E"/>
    <w:rsid w:val="00F242FE"/>
    <w:rsid w:val="00F25CB9"/>
    <w:rsid w:val="00F26298"/>
    <w:rsid w:val="00F264ED"/>
    <w:rsid w:val="00F265C9"/>
    <w:rsid w:val="00F26990"/>
    <w:rsid w:val="00F26D4B"/>
    <w:rsid w:val="00F270D7"/>
    <w:rsid w:val="00F30723"/>
    <w:rsid w:val="00F315F4"/>
    <w:rsid w:val="00F31C14"/>
    <w:rsid w:val="00F33F08"/>
    <w:rsid w:val="00F340E5"/>
    <w:rsid w:val="00F3456F"/>
    <w:rsid w:val="00F345A1"/>
    <w:rsid w:val="00F352A0"/>
    <w:rsid w:val="00F360B2"/>
    <w:rsid w:val="00F362B8"/>
    <w:rsid w:val="00F362FB"/>
    <w:rsid w:val="00F36FCE"/>
    <w:rsid w:val="00F37111"/>
    <w:rsid w:val="00F378E0"/>
    <w:rsid w:val="00F37E27"/>
    <w:rsid w:val="00F37FA6"/>
    <w:rsid w:val="00F40727"/>
    <w:rsid w:val="00F41D61"/>
    <w:rsid w:val="00F41FEA"/>
    <w:rsid w:val="00F42D81"/>
    <w:rsid w:val="00F4415D"/>
    <w:rsid w:val="00F44629"/>
    <w:rsid w:val="00F44A16"/>
    <w:rsid w:val="00F45420"/>
    <w:rsid w:val="00F457C9"/>
    <w:rsid w:val="00F460CC"/>
    <w:rsid w:val="00F46292"/>
    <w:rsid w:val="00F464A0"/>
    <w:rsid w:val="00F46578"/>
    <w:rsid w:val="00F46A17"/>
    <w:rsid w:val="00F4723D"/>
    <w:rsid w:val="00F4726A"/>
    <w:rsid w:val="00F47F55"/>
    <w:rsid w:val="00F503F4"/>
    <w:rsid w:val="00F504BE"/>
    <w:rsid w:val="00F50512"/>
    <w:rsid w:val="00F50DDD"/>
    <w:rsid w:val="00F50F45"/>
    <w:rsid w:val="00F5130D"/>
    <w:rsid w:val="00F51357"/>
    <w:rsid w:val="00F516C8"/>
    <w:rsid w:val="00F51D08"/>
    <w:rsid w:val="00F52991"/>
    <w:rsid w:val="00F536E5"/>
    <w:rsid w:val="00F53715"/>
    <w:rsid w:val="00F53978"/>
    <w:rsid w:val="00F5533A"/>
    <w:rsid w:val="00F5545A"/>
    <w:rsid w:val="00F557D7"/>
    <w:rsid w:val="00F558D3"/>
    <w:rsid w:val="00F56271"/>
    <w:rsid w:val="00F56BE2"/>
    <w:rsid w:val="00F57C8B"/>
    <w:rsid w:val="00F60348"/>
    <w:rsid w:val="00F60D84"/>
    <w:rsid w:val="00F61656"/>
    <w:rsid w:val="00F617AB"/>
    <w:rsid w:val="00F61B05"/>
    <w:rsid w:val="00F61EC5"/>
    <w:rsid w:val="00F6333B"/>
    <w:rsid w:val="00F63502"/>
    <w:rsid w:val="00F636C5"/>
    <w:rsid w:val="00F64178"/>
    <w:rsid w:val="00F64362"/>
    <w:rsid w:val="00F64A3A"/>
    <w:rsid w:val="00F6547D"/>
    <w:rsid w:val="00F658CF"/>
    <w:rsid w:val="00F65C9A"/>
    <w:rsid w:val="00F66008"/>
    <w:rsid w:val="00F66045"/>
    <w:rsid w:val="00F66115"/>
    <w:rsid w:val="00F67593"/>
    <w:rsid w:val="00F6765A"/>
    <w:rsid w:val="00F70204"/>
    <w:rsid w:val="00F7238A"/>
    <w:rsid w:val="00F731E6"/>
    <w:rsid w:val="00F73613"/>
    <w:rsid w:val="00F74138"/>
    <w:rsid w:val="00F75661"/>
    <w:rsid w:val="00F76228"/>
    <w:rsid w:val="00F76C82"/>
    <w:rsid w:val="00F76E0E"/>
    <w:rsid w:val="00F7770D"/>
    <w:rsid w:val="00F77738"/>
    <w:rsid w:val="00F80B28"/>
    <w:rsid w:val="00F818DF"/>
    <w:rsid w:val="00F81AC5"/>
    <w:rsid w:val="00F81B6A"/>
    <w:rsid w:val="00F820D4"/>
    <w:rsid w:val="00F82B10"/>
    <w:rsid w:val="00F83413"/>
    <w:rsid w:val="00F8341B"/>
    <w:rsid w:val="00F836F7"/>
    <w:rsid w:val="00F83E9A"/>
    <w:rsid w:val="00F84364"/>
    <w:rsid w:val="00F853C4"/>
    <w:rsid w:val="00F85625"/>
    <w:rsid w:val="00F8617E"/>
    <w:rsid w:val="00F865F9"/>
    <w:rsid w:val="00F87E44"/>
    <w:rsid w:val="00F905F6"/>
    <w:rsid w:val="00F92AA7"/>
    <w:rsid w:val="00F932B1"/>
    <w:rsid w:val="00F9358D"/>
    <w:rsid w:val="00F94C0D"/>
    <w:rsid w:val="00F95748"/>
    <w:rsid w:val="00F95E3B"/>
    <w:rsid w:val="00FA0142"/>
    <w:rsid w:val="00FA1486"/>
    <w:rsid w:val="00FA193C"/>
    <w:rsid w:val="00FA1B07"/>
    <w:rsid w:val="00FA1FF3"/>
    <w:rsid w:val="00FA229F"/>
    <w:rsid w:val="00FA2DCD"/>
    <w:rsid w:val="00FA339A"/>
    <w:rsid w:val="00FA3872"/>
    <w:rsid w:val="00FA3CF4"/>
    <w:rsid w:val="00FA47FB"/>
    <w:rsid w:val="00FA4A6F"/>
    <w:rsid w:val="00FA5096"/>
    <w:rsid w:val="00FA59EA"/>
    <w:rsid w:val="00FA5A28"/>
    <w:rsid w:val="00FA6632"/>
    <w:rsid w:val="00FA71FA"/>
    <w:rsid w:val="00FA7362"/>
    <w:rsid w:val="00FA7D55"/>
    <w:rsid w:val="00FB02F1"/>
    <w:rsid w:val="00FB09F3"/>
    <w:rsid w:val="00FB0D0C"/>
    <w:rsid w:val="00FB110C"/>
    <w:rsid w:val="00FB1535"/>
    <w:rsid w:val="00FB1A3C"/>
    <w:rsid w:val="00FB1BEC"/>
    <w:rsid w:val="00FB1D71"/>
    <w:rsid w:val="00FB1E0F"/>
    <w:rsid w:val="00FB34E0"/>
    <w:rsid w:val="00FB36DC"/>
    <w:rsid w:val="00FB3B76"/>
    <w:rsid w:val="00FB467B"/>
    <w:rsid w:val="00FB4925"/>
    <w:rsid w:val="00FB5F8D"/>
    <w:rsid w:val="00FB62DB"/>
    <w:rsid w:val="00FB68C7"/>
    <w:rsid w:val="00FB6A05"/>
    <w:rsid w:val="00FB6F3B"/>
    <w:rsid w:val="00FB72E5"/>
    <w:rsid w:val="00FB7348"/>
    <w:rsid w:val="00FB76FF"/>
    <w:rsid w:val="00FB7B3E"/>
    <w:rsid w:val="00FC068D"/>
    <w:rsid w:val="00FC0814"/>
    <w:rsid w:val="00FC1877"/>
    <w:rsid w:val="00FC2F40"/>
    <w:rsid w:val="00FC412A"/>
    <w:rsid w:val="00FC466E"/>
    <w:rsid w:val="00FC584F"/>
    <w:rsid w:val="00FC5A4B"/>
    <w:rsid w:val="00FC60BC"/>
    <w:rsid w:val="00FC6312"/>
    <w:rsid w:val="00FC63C6"/>
    <w:rsid w:val="00FD00E2"/>
    <w:rsid w:val="00FD0109"/>
    <w:rsid w:val="00FD0789"/>
    <w:rsid w:val="00FD6AC2"/>
    <w:rsid w:val="00FD7744"/>
    <w:rsid w:val="00FD7BDF"/>
    <w:rsid w:val="00FE06A0"/>
    <w:rsid w:val="00FE0CEA"/>
    <w:rsid w:val="00FE21DB"/>
    <w:rsid w:val="00FE2216"/>
    <w:rsid w:val="00FE2255"/>
    <w:rsid w:val="00FE268F"/>
    <w:rsid w:val="00FE2726"/>
    <w:rsid w:val="00FE2D82"/>
    <w:rsid w:val="00FE2E97"/>
    <w:rsid w:val="00FE3071"/>
    <w:rsid w:val="00FE456D"/>
    <w:rsid w:val="00FE4BF1"/>
    <w:rsid w:val="00FE4D09"/>
    <w:rsid w:val="00FE4DCC"/>
    <w:rsid w:val="00FE51A1"/>
    <w:rsid w:val="00FE5651"/>
    <w:rsid w:val="00FE5BD7"/>
    <w:rsid w:val="00FE71E0"/>
    <w:rsid w:val="00FE72D9"/>
    <w:rsid w:val="00FE74DB"/>
    <w:rsid w:val="00FE77E7"/>
    <w:rsid w:val="00FF04E1"/>
    <w:rsid w:val="00FF04EE"/>
    <w:rsid w:val="00FF1591"/>
    <w:rsid w:val="00FF2790"/>
    <w:rsid w:val="00FF2883"/>
    <w:rsid w:val="00FF2DB3"/>
    <w:rsid w:val="00FF31EA"/>
    <w:rsid w:val="00FF3B94"/>
    <w:rsid w:val="00FF3C1A"/>
    <w:rsid w:val="00FF3F7E"/>
    <w:rsid w:val="00FF49C9"/>
    <w:rsid w:val="00FF4B4D"/>
    <w:rsid w:val="00FF4C0F"/>
    <w:rsid w:val="00FF4D12"/>
    <w:rsid w:val="00FF5218"/>
    <w:rsid w:val="00FF5627"/>
    <w:rsid w:val="00FF568A"/>
    <w:rsid w:val="00FF6202"/>
    <w:rsid w:val="00FF6301"/>
    <w:rsid w:val="00FF6343"/>
    <w:rsid w:val="00FF70E8"/>
    <w:rsid w:val="00FF71A4"/>
    <w:rsid w:val="00FF75B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2E36B"/>
  <w15:docId w15:val="{DB85A429-1AA2-425E-BB6B-F5C986B4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C7A"/>
    <w:pPr>
      <w:spacing w:after="200" w:line="276" w:lineRule="auto"/>
    </w:pPr>
    <w:rPr>
      <w:rFonts w:ascii="Arial" w:hAnsi="Arial"/>
      <w:sz w:val="22"/>
      <w:szCs w:val="22"/>
    </w:rPr>
  </w:style>
  <w:style w:type="paragraph" w:styleId="Ttol1">
    <w:name w:val="heading 1"/>
    <w:basedOn w:val="Normal"/>
    <w:next w:val="Normal"/>
    <w:link w:val="Ttol1Car"/>
    <w:uiPriority w:val="1"/>
    <w:qFormat/>
    <w:rsid w:val="00871E4A"/>
    <w:pPr>
      <w:keepNext/>
      <w:spacing w:after="0" w:line="240" w:lineRule="auto"/>
      <w:jc w:val="both"/>
      <w:outlineLvl w:val="0"/>
    </w:pPr>
    <w:rPr>
      <w:b/>
      <w:bCs/>
      <w:snapToGrid w:val="0"/>
      <w:sz w:val="24"/>
      <w:szCs w:val="20"/>
      <w:lang w:eastAsia="es-ES"/>
    </w:rPr>
  </w:style>
  <w:style w:type="paragraph" w:styleId="Ttol2">
    <w:name w:val="heading 2"/>
    <w:basedOn w:val="Normal"/>
    <w:next w:val="Normal"/>
    <w:link w:val="Ttol2Car"/>
    <w:uiPriority w:val="1"/>
    <w:unhideWhenUsed/>
    <w:qFormat/>
    <w:rsid w:val="00871E4A"/>
    <w:pPr>
      <w:keepNext/>
      <w:spacing w:before="240" w:after="60" w:line="240" w:lineRule="auto"/>
      <w:outlineLvl w:val="1"/>
    </w:pPr>
    <w:rPr>
      <w:rFonts w:ascii="Cambria" w:hAnsi="Cambria"/>
      <w:b/>
      <w:bCs/>
      <w:i/>
      <w:iCs/>
      <w:sz w:val="28"/>
      <w:szCs w:val="28"/>
      <w:lang w:eastAsia="es-ES"/>
    </w:rPr>
  </w:style>
  <w:style w:type="paragraph" w:styleId="Ttol3">
    <w:name w:val="heading 3"/>
    <w:basedOn w:val="Normal"/>
    <w:next w:val="Normal"/>
    <w:link w:val="Ttol3Car"/>
    <w:uiPriority w:val="1"/>
    <w:unhideWhenUsed/>
    <w:qFormat/>
    <w:rsid w:val="00F762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ol5">
    <w:name w:val="heading 5"/>
    <w:basedOn w:val="Normal"/>
    <w:next w:val="Normal"/>
    <w:link w:val="Ttol5Car"/>
    <w:uiPriority w:val="9"/>
    <w:semiHidden/>
    <w:unhideWhenUsed/>
    <w:qFormat/>
    <w:rsid w:val="00E61149"/>
    <w:pPr>
      <w:keepNext/>
      <w:keepLines/>
      <w:widowControl w:val="0"/>
      <w:autoSpaceDE w:val="0"/>
      <w:autoSpaceDN w:val="0"/>
      <w:spacing w:before="40" w:after="0" w:line="240" w:lineRule="auto"/>
      <w:outlineLvl w:val="4"/>
    </w:pPr>
    <w:rPr>
      <w:rFonts w:ascii="Cambria" w:hAnsi="Cambria"/>
      <w:color w:val="365F91"/>
      <w:lang w:eastAsia="en-U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iPriority w:val="99"/>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uiPriority w:val="99"/>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iPriority w:val="99"/>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uiPriority w:val="99"/>
    <w:rsid w:val="00BB0E31"/>
    <w:rPr>
      <w:rFonts w:ascii="Tahoma" w:hAnsi="Tahoma" w:cs="Tahoma"/>
      <w:sz w:val="16"/>
      <w:szCs w:val="16"/>
    </w:rPr>
  </w:style>
  <w:style w:type="character" w:customStyle="1" w:styleId="Ttol1Car">
    <w:name w:val="Títol 1 Car"/>
    <w:basedOn w:val="Lletraperdefectedelpargraf"/>
    <w:link w:val="Ttol1"/>
    <w:uiPriority w:val="1"/>
    <w:rsid w:val="00871E4A"/>
    <w:rPr>
      <w:rFonts w:ascii="Arial" w:hAnsi="Arial"/>
      <w:b/>
      <w:bCs/>
      <w:snapToGrid w:val="0"/>
      <w:sz w:val="24"/>
      <w:lang w:eastAsia="es-ES"/>
    </w:rPr>
  </w:style>
  <w:style w:type="character" w:customStyle="1" w:styleId="Ttol2Car">
    <w:name w:val="Títol 2 Car"/>
    <w:basedOn w:val="Lletraperdefectedelpargraf"/>
    <w:link w:val="Ttol2"/>
    <w:uiPriority w:val="1"/>
    <w:rsid w:val="00871E4A"/>
    <w:rPr>
      <w:rFonts w:ascii="Cambria" w:hAnsi="Cambria"/>
      <w:b/>
      <w:bCs/>
      <w:i/>
      <w:iCs/>
      <w:sz w:val="28"/>
      <w:szCs w:val="28"/>
      <w:lang w:eastAsia="es-ES"/>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qFormat/>
    <w:rsid w:val="00871E4A"/>
    <w:pPr>
      <w:spacing w:after="0" w:line="240" w:lineRule="auto"/>
      <w:jc w:val="both"/>
    </w:pPr>
    <w:rPr>
      <w:snapToGrid w:val="0"/>
      <w:sz w:val="23"/>
      <w:szCs w:val="20"/>
      <w:lang w:val="es-ES" w:eastAsia="es-ES"/>
    </w:rPr>
  </w:style>
  <w:style w:type="character" w:customStyle="1" w:styleId="TextindependentCar">
    <w:name w:val="Text independent Car"/>
    <w:basedOn w:val="Lletraperdefectedelpargraf"/>
    <w:link w:val="Textindependent"/>
    <w:rsid w:val="00871E4A"/>
    <w:rPr>
      <w:rFonts w:ascii="Arial" w:hAnsi="Arial"/>
      <w:snapToGrid w:val="0"/>
      <w:sz w:val="23"/>
      <w:lang w:val="es-ES" w:eastAsia="es-ES"/>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lang w:eastAsia="es-ES"/>
    </w:rPr>
  </w:style>
  <w:style w:type="character" w:customStyle="1" w:styleId="Sagniadetextindependent3Car">
    <w:name w:val="Sagnia de text independent 3 Car"/>
    <w:basedOn w:val="Lletraperdefectedelpargraf"/>
    <w:link w:val="Sagniadetextindependent3"/>
    <w:rsid w:val="00871E4A"/>
    <w:rPr>
      <w:rFonts w:ascii="Arial" w:hAnsi="Arial"/>
      <w:i/>
      <w:iCs/>
      <w:sz w:val="22"/>
      <w:lang w:eastAsia="es-ES"/>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lang w:eastAsia="es-ES"/>
    </w:rPr>
  </w:style>
  <w:style w:type="character" w:customStyle="1" w:styleId="Textindependent2Car">
    <w:name w:val="Text independent 2 Car"/>
    <w:basedOn w:val="Lletraperdefectedelpargraf"/>
    <w:link w:val="Textindependent2"/>
    <w:rsid w:val="00871E4A"/>
    <w:rPr>
      <w:rFonts w:ascii="Times New Roman" w:hAnsi="Times New Roman"/>
      <w:sz w:val="24"/>
      <w:szCs w:val="24"/>
      <w:lang w:eastAsia="es-ES"/>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lang w:eastAsia="es-ES"/>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lang w:eastAsia="es-ES"/>
    </w:rPr>
  </w:style>
  <w:style w:type="paragraph" w:styleId="Textdenotaapeudepgina">
    <w:name w:val="footnote text"/>
    <w:basedOn w:val="Normal"/>
    <w:link w:val="TextdenotaapeudepginaCar"/>
    <w:uiPriority w:val="99"/>
    <w:rsid w:val="00871E4A"/>
    <w:pPr>
      <w:spacing w:after="0" w:line="240" w:lineRule="auto"/>
    </w:pPr>
    <w:rPr>
      <w:rFonts w:ascii="Times New Roman" w:hAnsi="Times New Roman"/>
      <w:sz w:val="20"/>
      <w:szCs w:val="20"/>
      <w:lang w:eastAsia="es-ES"/>
    </w:rPr>
  </w:style>
  <w:style w:type="character" w:customStyle="1" w:styleId="TextdenotaapeudepginaCar">
    <w:name w:val="Text de nota a peu de pàgina Car"/>
    <w:basedOn w:val="Lletraperdefectedelpargraf"/>
    <w:link w:val="Textdenotaapeudepgina"/>
    <w:uiPriority w:val="99"/>
    <w:rsid w:val="00871E4A"/>
    <w:rPr>
      <w:rFonts w:ascii="Times New Roman" w:hAnsi="Times New Roman"/>
      <w:lang w:eastAsia="es-ES"/>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lang w:eastAsia="es-ES"/>
    </w:rPr>
  </w:style>
  <w:style w:type="character" w:customStyle="1" w:styleId="Textindependent3Car">
    <w:name w:val="Text independent 3 Car"/>
    <w:basedOn w:val="Lletraperdefectedelpargraf"/>
    <w:link w:val="Textindependent3"/>
    <w:rsid w:val="00871E4A"/>
    <w:rPr>
      <w:rFonts w:ascii="Times New Roman" w:hAnsi="Times New Roman"/>
      <w:sz w:val="16"/>
      <w:szCs w:val="16"/>
      <w:lang w:eastAsia="es-ES"/>
    </w:rPr>
  </w:style>
  <w:style w:type="character" w:styleId="Nmerodepgina">
    <w:name w:val="page number"/>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lang w:eastAsia="es-ES"/>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lang w:eastAsia="en-US"/>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lang w:eastAsia="es-ES"/>
    </w:rPr>
  </w:style>
  <w:style w:type="paragraph" w:customStyle="1" w:styleId="Pargrafdellista2">
    <w:name w:val="Paràgraf de llista2"/>
    <w:basedOn w:val="Normal"/>
    <w:qFormat/>
    <w:rsid w:val="00871E4A"/>
    <w:pPr>
      <w:ind w:left="720"/>
      <w:contextualSpacing/>
    </w:pPr>
    <w:rPr>
      <w:rFonts w:ascii="Calibri" w:hAnsi="Calibri"/>
      <w:lang w:eastAsia="en-US"/>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lang w:eastAsia="es-ES"/>
    </w:rPr>
  </w:style>
  <w:style w:type="character" w:customStyle="1" w:styleId="TextdenotaalfinalCar">
    <w:name w:val="Text de nota al final Car"/>
    <w:basedOn w:val="Lletraperdefectedelpargraf"/>
    <w:link w:val="Textdenotaalfinal"/>
    <w:rsid w:val="00871E4A"/>
    <w:rPr>
      <w:rFonts w:ascii="Times New Roman" w:hAnsi="Times New Roman"/>
      <w:lang w:eastAsia="es-ES"/>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semiHidden/>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lang w:eastAsia="en-US"/>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lang w:eastAsia="ca-ES"/>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1"/>
    <w:qFormat/>
    <w:locked/>
    <w:rsid w:val="00AE7325"/>
    <w:rPr>
      <w:rFonts w:ascii="Times New Roman" w:hAnsi="Times New Roman"/>
      <w:sz w:val="24"/>
      <w:szCs w:val="24"/>
      <w:lang w:eastAsia="es-ES"/>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table" w:styleId="Taulaambquadrcula">
    <w:name w:val="Table Grid"/>
    <w:basedOn w:val="Taulanormal"/>
    <w:uiPriority w:val="59"/>
    <w:rsid w:val="009E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pendent21">
    <w:name w:val="Text independent 21"/>
    <w:basedOn w:val="Normal"/>
    <w:rsid w:val="00CC6E1B"/>
    <w:pPr>
      <w:widowControl w:val="0"/>
      <w:suppressAutoHyphens/>
      <w:spacing w:after="120" w:line="480" w:lineRule="auto"/>
    </w:pPr>
    <w:rPr>
      <w:rFonts w:ascii="Times New Roman" w:eastAsia="SimSun" w:hAnsi="Times New Roman" w:cs="Mangal"/>
      <w:kern w:val="1"/>
      <w:sz w:val="24"/>
      <w:szCs w:val="24"/>
      <w:lang w:val="es-ES" w:eastAsia="hi-IN" w:bidi="hi-IN"/>
    </w:rPr>
  </w:style>
  <w:style w:type="paragraph" w:customStyle="1" w:styleId="paragraph">
    <w:name w:val="paragraph"/>
    <w:basedOn w:val="Normal"/>
    <w:rsid w:val="00EC6B1B"/>
    <w:pPr>
      <w:spacing w:before="100" w:beforeAutospacing="1" w:after="100" w:afterAutospacing="1" w:line="240" w:lineRule="auto"/>
    </w:pPr>
    <w:rPr>
      <w:rFonts w:ascii="Times New Roman" w:hAnsi="Times New Roman"/>
      <w:sz w:val="24"/>
      <w:szCs w:val="24"/>
      <w:lang w:val="es-ES" w:eastAsia="es-ES"/>
    </w:rPr>
  </w:style>
  <w:style w:type="character" w:customStyle="1" w:styleId="normaltextrun">
    <w:name w:val="normaltextrun"/>
    <w:basedOn w:val="Lletraperdefectedelpargraf"/>
    <w:rsid w:val="00EC6B1B"/>
  </w:style>
  <w:style w:type="character" w:customStyle="1" w:styleId="spellingerror">
    <w:name w:val="spellingerror"/>
    <w:basedOn w:val="Lletraperdefectedelpargraf"/>
    <w:rsid w:val="00EC6B1B"/>
  </w:style>
  <w:style w:type="character" w:customStyle="1" w:styleId="eop">
    <w:name w:val="eop"/>
    <w:basedOn w:val="Lletraperdefectedelpargraf"/>
    <w:rsid w:val="00EC6B1B"/>
  </w:style>
  <w:style w:type="paragraph" w:styleId="NormalWeb">
    <w:name w:val="Normal (Web)"/>
    <w:basedOn w:val="Normal"/>
    <w:rsid w:val="005408C9"/>
    <w:pPr>
      <w:widowControl w:val="0"/>
      <w:suppressAutoHyphens/>
      <w:spacing w:before="100" w:after="119" w:line="100" w:lineRule="atLeast"/>
    </w:pPr>
    <w:rPr>
      <w:rFonts w:ascii="Times New Roman" w:eastAsia="SimSun" w:hAnsi="Times New Roman" w:cs="Mangal"/>
      <w:kern w:val="1"/>
      <w:sz w:val="24"/>
      <w:szCs w:val="24"/>
      <w:lang w:val="es-ES" w:eastAsia="hi-IN" w:bidi="hi-IN"/>
    </w:rPr>
  </w:style>
  <w:style w:type="paragraph" w:customStyle="1" w:styleId="CM24">
    <w:name w:val="CM24"/>
    <w:basedOn w:val="Default"/>
    <w:next w:val="Default"/>
    <w:rsid w:val="005408C9"/>
    <w:pPr>
      <w:widowControl w:val="0"/>
      <w:spacing w:after="550"/>
    </w:pPr>
    <w:rPr>
      <w:rFonts w:cs="Times New Roman"/>
      <w:color w:val="auto"/>
    </w:rPr>
  </w:style>
  <w:style w:type="paragraph" w:customStyle="1" w:styleId="Pargrafdellista3">
    <w:name w:val="Paràgraf de llista3"/>
    <w:basedOn w:val="Normal"/>
    <w:rsid w:val="005408C9"/>
    <w:pPr>
      <w:widowControl w:val="0"/>
      <w:suppressAutoHyphens/>
      <w:spacing w:after="0" w:line="100" w:lineRule="atLeast"/>
      <w:ind w:left="720"/>
    </w:pPr>
    <w:rPr>
      <w:rFonts w:ascii="Times New Roman" w:eastAsia="SimSun" w:hAnsi="Times New Roman" w:cs="Mangal"/>
      <w:kern w:val="1"/>
      <w:sz w:val="24"/>
      <w:szCs w:val="24"/>
      <w:lang w:val="es-ES" w:eastAsia="hi-IN" w:bidi="hi-IN"/>
    </w:rPr>
  </w:style>
  <w:style w:type="paragraph" w:customStyle="1" w:styleId="Textindependent31">
    <w:name w:val="Text independent 31"/>
    <w:basedOn w:val="Normal"/>
    <w:rsid w:val="005408C9"/>
    <w:pPr>
      <w:widowControl w:val="0"/>
      <w:suppressAutoHyphens/>
      <w:spacing w:after="0" w:line="240" w:lineRule="auto"/>
      <w:jc w:val="both"/>
    </w:pPr>
    <w:rPr>
      <w:rFonts w:ascii="Times New Roman" w:eastAsia="SimSun" w:hAnsi="Times New Roman" w:cs="Mangal"/>
      <w:b/>
      <w:bCs/>
      <w:kern w:val="1"/>
      <w:sz w:val="24"/>
      <w:szCs w:val="24"/>
      <w:lang w:val="es-ES" w:eastAsia="hi-IN" w:bidi="hi-IN"/>
    </w:rPr>
  </w:style>
  <w:style w:type="paragraph" w:customStyle="1" w:styleId="TableParagraph">
    <w:name w:val="Table Paragraph"/>
    <w:basedOn w:val="Normal"/>
    <w:uiPriority w:val="1"/>
    <w:qFormat/>
    <w:rsid w:val="005408C9"/>
    <w:pPr>
      <w:widowControl w:val="0"/>
      <w:autoSpaceDE w:val="0"/>
      <w:autoSpaceDN w:val="0"/>
      <w:spacing w:before="18" w:after="0" w:line="220" w:lineRule="exact"/>
    </w:pPr>
    <w:rPr>
      <w:rFonts w:eastAsia="Arial" w:cs="Arial"/>
      <w:lang w:bidi="ca-ES"/>
    </w:rPr>
  </w:style>
  <w:style w:type="table" w:customStyle="1" w:styleId="TableNormal">
    <w:name w:val="Table Normal"/>
    <w:uiPriority w:val="2"/>
    <w:semiHidden/>
    <w:qFormat/>
    <w:rsid w:val="005408C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clara1">
    <w:name w:val="Tabla con cuadrícula clara1"/>
    <w:basedOn w:val="Taulanormal"/>
    <w:uiPriority w:val="40"/>
    <w:rsid w:val="002F6C2C"/>
    <w:rPr>
      <w:rFonts w:ascii="Arial" w:eastAsia="Times" w:hAnsi="Arial"/>
      <w:sz w:val="22"/>
      <w:lang w:val="es-ES" w:eastAsia="es-ES"/>
    </w:rPr>
    <w:tblPr>
      <w:tblBorders>
        <w:bottom w:val="single" w:sz="6" w:space="0" w:color="auto"/>
        <w:insideH w:val="single" w:sz="6" w:space="0" w:color="auto"/>
      </w:tblBorders>
    </w:tblPr>
  </w:style>
  <w:style w:type="paragraph" w:customStyle="1" w:styleId="LO-normal1">
    <w:name w:val="LO-normal1"/>
    <w:qFormat/>
    <w:rsid w:val="00CA347A"/>
    <w:pPr>
      <w:spacing w:line="276" w:lineRule="auto"/>
    </w:pPr>
    <w:rPr>
      <w:rFonts w:ascii="Arial" w:eastAsia="Arial" w:hAnsi="Arial" w:cs="Arial"/>
      <w:lang w:eastAsia="zh-CN" w:bidi="hi-IN"/>
    </w:rPr>
  </w:style>
  <w:style w:type="paragraph" w:customStyle="1" w:styleId="Salutaci1">
    <w:name w:val="Salutació1"/>
    <w:basedOn w:val="Normal"/>
    <w:rsid w:val="00B96A39"/>
    <w:pPr>
      <w:spacing w:after="0" w:line="240" w:lineRule="auto"/>
      <w:jc w:val="both"/>
    </w:pPr>
    <w:rPr>
      <w:sz w:val="20"/>
      <w:szCs w:val="20"/>
      <w:lang w:eastAsia="es-ES"/>
    </w:rPr>
  </w:style>
  <w:style w:type="character" w:customStyle="1" w:styleId="apple-converted-space">
    <w:name w:val="apple-converted-space"/>
    <w:basedOn w:val="Lletraperdefectedelpargraf"/>
    <w:rsid w:val="006B5297"/>
  </w:style>
  <w:style w:type="character" w:styleId="Textennegreta">
    <w:name w:val="Strong"/>
    <w:basedOn w:val="Lletraperdefectedelpargraf"/>
    <w:uiPriority w:val="22"/>
    <w:qFormat/>
    <w:rsid w:val="006B5297"/>
    <w:rPr>
      <w:b/>
      <w:bCs/>
    </w:rPr>
  </w:style>
  <w:style w:type="paragraph" w:customStyle="1" w:styleId="Ttol31">
    <w:name w:val="Títol 31"/>
    <w:basedOn w:val="Normal"/>
    <w:rsid w:val="006B5297"/>
    <w:pPr>
      <w:suppressAutoHyphens/>
      <w:spacing w:after="0" w:line="240" w:lineRule="auto"/>
      <w:jc w:val="both"/>
    </w:pPr>
    <w:rPr>
      <w:rFonts w:ascii="Arial Rounded MT Bold" w:hAnsi="Arial Rounded MT Bold"/>
      <w:b/>
      <w:spacing w:val="-3"/>
      <w:sz w:val="24"/>
      <w:szCs w:val="20"/>
      <w:lang w:eastAsia="es-ES"/>
    </w:rPr>
  </w:style>
  <w:style w:type="paragraph" w:customStyle="1" w:styleId="Salutaci3">
    <w:name w:val="Salutació3"/>
    <w:basedOn w:val="Normal"/>
    <w:rsid w:val="006B5297"/>
    <w:pPr>
      <w:spacing w:after="0" w:line="240" w:lineRule="auto"/>
      <w:jc w:val="both"/>
    </w:pPr>
    <w:rPr>
      <w:sz w:val="20"/>
      <w:szCs w:val="20"/>
      <w:lang w:eastAsia="es-ES"/>
    </w:rPr>
  </w:style>
  <w:style w:type="paragraph" w:styleId="Revisi">
    <w:name w:val="Revision"/>
    <w:hidden/>
    <w:uiPriority w:val="99"/>
    <w:semiHidden/>
    <w:rsid w:val="00FC584F"/>
    <w:rPr>
      <w:rFonts w:ascii="Arial MT" w:eastAsia="Arial MT" w:hAnsi="Arial MT" w:cs="Arial MT"/>
      <w:sz w:val="22"/>
      <w:szCs w:val="22"/>
      <w:lang w:eastAsia="en-US"/>
    </w:rPr>
  </w:style>
  <w:style w:type="character" w:customStyle="1" w:styleId="Ttol5Car">
    <w:name w:val="Títol 5 Car"/>
    <w:basedOn w:val="Lletraperdefectedelpargraf"/>
    <w:link w:val="Ttol5"/>
    <w:uiPriority w:val="9"/>
    <w:semiHidden/>
    <w:rsid w:val="00E61149"/>
    <w:rPr>
      <w:rFonts w:ascii="Cambria" w:hAnsi="Cambria"/>
      <w:color w:val="365F91"/>
      <w:sz w:val="22"/>
      <w:szCs w:val="22"/>
      <w:lang w:eastAsia="en-US"/>
    </w:rPr>
  </w:style>
  <w:style w:type="paragraph" w:customStyle="1" w:styleId="xzvds">
    <w:name w:val="xzvds"/>
    <w:basedOn w:val="Normal"/>
    <w:rsid w:val="00E61149"/>
    <w:pPr>
      <w:spacing w:before="100" w:beforeAutospacing="1" w:after="100" w:afterAutospacing="1" w:line="240" w:lineRule="auto"/>
    </w:pPr>
    <w:rPr>
      <w:rFonts w:ascii="Times New Roman" w:hAnsi="Times New Roman"/>
      <w:sz w:val="24"/>
      <w:szCs w:val="24"/>
    </w:rPr>
  </w:style>
  <w:style w:type="paragraph" w:customStyle="1" w:styleId="parrafo">
    <w:name w:val="parrafo"/>
    <w:basedOn w:val="Normal"/>
    <w:rsid w:val="00E61149"/>
    <w:pPr>
      <w:spacing w:before="100" w:beforeAutospacing="1" w:after="100" w:afterAutospacing="1" w:line="240" w:lineRule="auto"/>
    </w:pPr>
    <w:rPr>
      <w:rFonts w:ascii="Times New Roman" w:hAnsi="Times New Roman"/>
      <w:sz w:val="24"/>
      <w:szCs w:val="24"/>
    </w:rPr>
  </w:style>
  <w:style w:type="character" w:styleId="mfasi">
    <w:name w:val="Emphasis"/>
    <w:uiPriority w:val="20"/>
    <w:qFormat/>
    <w:rsid w:val="00E61149"/>
    <w:rPr>
      <w:i/>
      <w:iCs/>
    </w:rPr>
  </w:style>
  <w:style w:type="table" w:customStyle="1" w:styleId="Taulaambquadrcula1">
    <w:name w:val="Taula amb quadrícula1"/>
    <w:basedOn w:val="Taulanormal"/>
    <w:next w:val="Taulaambquadrcula"/>
    <w:uiPriority w:val="39"/>
    <w:rsid w:val="00E61149"/>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Lletraperdefectedelpargraf"/>
    <w:rsid w:val="00991709"/>
  </w:style>
  <w:style w:type="paragraph" w:customStyle="1" w:styleId="Ttulo2Segundonviel">
    <w:name w:val="Título 2. Segundo nviel"/>
    <w:basedOn w:val="Ttol2"/>
    <w:link w:val="Ttulo2SegundonvielCar"/>
    <w:qFormat/>
    <w:rsid w:val="00956026"/>
    <w:pPr>
      <w:keepLines/>
      <w:spacing w:after="0"/>
    </w:pPr>
    <w:rPr>
      <w:rFonts w:ascii="Arial" w:eastAsiaTheme="majorEastAsia" w:hAnsi="Arial" w:cs="Arial"/>
      <w:bCs w:val="0"/>
      <w:i w:val="0"/>
      <w:iCs w:val="0"/>
      <w:color w:val="365F91" w:themeColor="accent1" w:themeShade="BF"/>
      <w:sz w:val="22"/>
      <w:szCs w:val="22"/>
      <w:lang w:eastAsia="en-US"/>
    </w:rPr>
  </w:style>
  <w:style w:type="character" w:customStyle="1" w:styleId="Ttulo2SegundonvielCar">
    <w:name w:val="Título 2. Segundo nviel Car"/>
    <w:basedOn w:val="Ttol2Car"/>
    <w:link w:val="Ttulo2Segundonviel"/>
    <w:rsid w:val="00956026"/>
    <w:rPr>
      <w:rFonts w:ascii="Arial" w:eastAsiaTheme="majorEastAsia" w:hAnsi="Arial" w:cs="Arial"/>
      <w:b/>
      <w:bCs w:val="0"/>
      <w:i w:val="0"/>
      <w:iCs w:val="0"/>
      <w:color w:val="365F91" w:themeColor="accent1" w:themeShade="BF"/>
      <w:sz w:val="22"/>
      <w:szCs w:val="22"/>
      <w:lang w:eastAsia="en-US"/>
    </w:rPr>
  </w:style>
  <w:style w:type="character" w:customStyle="1" w:styleId="Ttol3Car">
    <w:name w:val="Títol 3 Car"/>
    <w:basedOn w:val="Lletraperdefectedelpargraf"/>
    <w:link w:val="Ttol3"/>
    <w:uiPriority w:val="1"/>
    <w:rsid w:val="00F76228"/>
    <w:rPr>
      <w:rFonts w:asciiTheme="majorHAnsi" w:eastAsiaTheme="majorEastAsia" w:hAnsiTheme="majorHAnsi" w:cstheme="majorBidi"/>
      <w:color w:val="243F60" w:themeColor="accent1" w:themeShade="7F"/>
      <w:sz w:val="24"/>
      <w:szCs w:val="24"/>
    </w:rPr>
  </w:style>
  <w:style w:type="paragraph" w:customStyle="1" w:styleId="Ttoltaula">
    <w:name w:val="Títol taula"/>
    <w:basedOn w:val="Normal"/>
    <w:qFormat/>
    <w:rsid w:val="00CC0A02"/>
    <w:pPr>
      <w:spacing w:after="120"/>
    </w:pPr>
    <w:rPr>
      <w:rFonts w:eastAsia="Calibri"/>
      <w:b/>
      <w:lang w:eastAsia="en-US"/>
    </w:rPr>
  </w:style>
  <w:style w:type="paragraph" w:customStyle="1" w:styleId="Texttaula1acolumnanegreta">
    <w:name w:val="Text taula 1a columna negreta"/>
    <w:basedOn w:val="Normal"/>
    <w:qFormat/>
    <w:rsid w:val="00CC0A02"/>
    <w:pPr>
      <w:spacing w:before="60" w:after="60"/>
    </w:pPr>
    <w:rPr>
      <w:rFonts w:eastAsia="Calibri"/>
      <w:b/>
      <w:sz w:val="20"/>
      <w:lang w:eastAsia="en-US"/>
    </w:rPr>
  </w:style>
  <w:style w:type="paragraph" w:customStyle="1" w:styleId="Normalseguitdetaula">
    <w:name w:val="Normal seguit de taula"/>
    <w:basedOn w:val="Normal"/>
    <w:qFormat/>
    <w:rsid w:val="00CC0A02"/>
    <w:pPr>
      <w:spacing w:after="360"/>
    </w:pPr>
    <w:rPr>
      <w:rFonts w:eastAsia="Calibri"/>
      <w:lang w:eastAsia="en-US"/>
    </w:rPr>
  </w:style>
  <w:style w:type="character" w:styleId="Textdelcontenidor">
    <w:name w:val="Placeholder Text"/>
    <w:basedOn w:val="Lletraperdefectedelpargraf"/>
    <w:uiPriority w:val="99"/>
    <w:semiHidden/>
    <w:rsid w:val="00CC0A02"/>
    <w:rPr>
      <w:color w:val="808080"/>
    </w:rPr>
  </w:style>
  <w:style w:type="paragraph" w:customStyle="1" w:styleId="Texttaulaesquerratextosllargs">
    <w:name w:val="Text taula esquerra (textos llargs)"/>
    <w:basedOn w:val="Normal"/>
    <w:qFormat/>
    <w:rsid w:val="00CC0A02"/>
    <w:pPr>
      <w:spacing w:after="120"/>
    </w:pPr>
    <w:rPr>
      <w:rFonts w:eastAsia="Calibri"/>
      <w:lang w:eastAsia="en-US"/>
    </w:rPr>
  </w:style>
  <w:style w:type="table" w:customStyle="1" w:styleId="NormalTable0">
    <w:name w:val="Normal Table0"/>
    <w:uiPriority w:val="2"/>
    <w:semiHidden/>
    <w:qFormat/>
    <w:rsid w:val="004042C2"/>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333280">
      <w:bodyDiv w:val="1"/>
      <w:marLeft w:val="0"/>
      <w:marRight w:val="0"/>
      <w:marTop w:val="0"/>
      <w:marBottom w:val="0"/>
      <w:divBdr>
        <w:top w:val="none" w:sz="0" w:space="0" w:color="auto"/>
        <w:left w:val="none" w:sz="0" w:space="0" w:color="auto"/>
        <w:bottom w:val="none" w:sz="0" w:space="0" w:color="auto"/>
        <w:right w:val="none" w:sz="0" w:space="0" w:color="auto"/>
      </w:divBdr>
      <w:divsChild>
        <w:div w:id="1213810971">
          <w:marLeft w:val="0"/>
          <w:marRight w:val="0"/>
          <w:marTop w:val="0"/>
          <w:marBottom w:val="0"/>
          <w:divBdr>
            <w:top w:val="none" w:sz="0" w:space="0" w:color="auto"/>
            <w:left w:val="none" w:sz="0" w:space="0" w:color="auto"/>
            <w:bottom w:val="none" w:sz="0" w:space="0" w:color="auto"/>
            <w:right w:val="none" w:sz="0" w:space="0" w:color="auto"/>
          </w:divBdr>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863715730">
      <w:bodyDiv w:val="1"/>
      <w:marLeft w:val="0"/>
      <w:marRight w:val="0"/>
      <w:marTop w:val="0"/>
      <w:marBottom w:val="0"/>
      <w:divBdr>
        <w:top w:val="none" w:sz="0" w:space="0" w:color="auto"/>
        <w:left w:val="none" w:sz="0" w:space="0" w:color="auto"/>
        <w:bottom w:val="none" w:sz="0" w:space="0" w:color="auto"/>
        <w:right w:val="none" w:sz="0" w:space="0" w:color="auto"/>
      </w:divBdr>
    </w:div>
    <w:div w:id="872306220">
      <w:bodyDiv w:val="1"/>
      <w:marLeft w:val="0"/>
      <w:marRight w:val="0"/>
      <w:marTop w:val="0"/>
      <w:marBottom w:val="0"/>
      <w:divBdr>
        <w:top w:val="none" w:sz="0" w:space="0" w:color="auto"/>
        <w:left w:val="none" w:sz="0" w:space="0" w:color="auto"/>
        <w:bottom w:val="none" w:sz="0" w:space="0" w:color="auto"/>
        <w:right w:val="none" w:sz="0" w:space="0" w:color="auto"/>
      </w:divBdr>
    </w:div>
    <w:div w:id="1102529026">
      <w:bodyDiv w:val="1"/>
      <w:marLeft w:val="0"/>
      <w:marRight w:val="0"/>
      <w:marTop w:val="0"/>
      <w:marBottom w:val="0"/>
      <w:divBdr>
        <w:top w:val="none" w:sz="0" w:space="0" w:color="auto"/>
        <w:left w:val="none" w:sz="0" w:space="0" w:color="auto"/>
        <w:bottom w:val="none" w:sz="0" w:space="0" w:color="auto"/>
        <w:right w:val="none" w:sz="0" w:space="0" w:color="auto"/>
      </w:divBdr>
    </w:div>
    <w:div w:id="1116826818">
      <w:bodyDiv w:val="1"/>
      <w:marLeft w:val="0"/>
      <w:marRight w:val="0"/>
      <w:marTop w:val="0"/>
      <w:marBottom w:val="0"/>
      <w:divBdr>
        <w:top w:val="none" w:sz="0" w:space="0" w:color="auto"/>
        <w:left w:val="none" w:sz="0" w:space="0" w:color="auto"/>
        <w:bottom w:val="none" w:sz="0" w:space="0" w:color="auto"/>
        <w:right w:val="none" w:sz="0" w:space="0" w:color="auto"/>
      </w:divBdr>
      <w:divsChild>
        <w:div w:id="129636709">
          <w:marLeft w:val="0"/>
          <w:marRight w:val="0"/>
          <w:marTop w:val="0"/>
          <w:marBottom w:val="0"/>
          <w:divBdr>
            <w:top w:val="none" w:sz="0" w:space="0" w:color="auto"/>
            <w:left w:val="none" w:sz="0" w:space="0" w:color="auto"/>
            <w:bottom w:val="none" w:sz="0" w:space="0" w:color="auto"/>
            <w:right w:val="none" w:sz="0" w:space="0" w:color="auto"/>
          </w:divBdr>
        </w:div>
        <w:div w:id="130683320">
          <w:marLeft w:val="0"/>
          <w:marRight w:val="0"/>
          <w:marTop w:val="0"/>
          <w:marBottom w:val="0"/>
          <w:divBdr>
            <w:top w:val="none" w:sz="0" w:space="0" w:color="auto"/>
            <w:left w:val="none" w:sz="0" w:space="0" w:color="auto"/>
            <w:bottom w:val="none" w:sz="0" w:space="0" w:color="auto"/>
            <w:right w:val="none" w:sz="0" w:space="0" w:color="auto"/>
          </w:divBdr>
        </w:div>
        <w:div w:id="445082157">
          <w:marLeft w:val="0"/>
          <w:marRight w:val="0"/>
          <w:marTop w:val="0"/>
          <w:marBottom w:val="0"/>
          <w:divBdr>
            <w:top w:val="none" w:sz="0" w:space="0" w:color="auto"/>
            <w:left w:val="none" w:sz="0" w:space="0" w:color="auto"/>
            <w:bottom w:val="none" w:sz="0" w:space="0" w:color="auto"/>
            <w:right w:val="none" w:sz="0" w:space="0" w:color="auto"/>
          </w:divBdr>
        </w:div>
        <w:div w:id="649796884">
          <w:marLeft w:val="0"/>
          <w:marRight w:val="0"/>
          <w:marTop w:val="0"/>
          <w:marBottom w:val="0"/>
          <w:divBdr>
            <w:top w:val="none" w:sz="0" w:space="0" w:color="auto"/>
            <w:left w:val="none" w:sz="0" w:space="0" w:color="auto"/>
            <w:bottom w:val="none" w:sz="0" w:space="0" w:color="auto"/>
            <w:right w:val="none" w:sz="0" w:space="0" w:color="auto"/>
          </w:divBdr>
        </w:div>
        <w:div w:id="677193018">
          <w:marLeft w:val="0"/>
          <w:marRight w:val="0"/>
          <w:marTop w:val="0"/>
          <w:marBottom w:val="0"/>
          <w:divBdr>
            <w:top w:val="none" w:sz="0" w:space="0" w:color="auto"/>
            <w:left w:val="none" w:sz="0" w:space="0" w:color="auto"/>
            <w:bottom w:val="none" w:sz="0" w:space="0" w:color="auto"/>
            <w:right w:val="none" w:sz="0" w:space="0" w:color="auto"/>
          </w:divBdr>
        </w:div>
        <w:div w:id="697005409">
          <w:marLeft w:val="0"/>
          <w:marRight w:val="0"/>
          <w:marTop w:val="0"/>
          <w:marBottom w:val="0"/>
          <w:divBdr>
            <w:top w:val="none" w:sz="0" w:space="0" w:color="auto"/>
            <w:left w:val="none" w:sz="0" w:space="0" w:color="auto"/>
            <w:bottom w:val="none" w:sz="0" w:space="0" w:color="auto"/>
            <w:right w:val="none" w:sz="0" w:space="0" w:color="auto"/>
          </w:divBdr>
        </w:div>
        <w:div w:id="1003430354">
          <w:marLeft w:val="0"/>
          <w:marRight w:val="0"/>
          <w:marTop w:val="0"/>
          <w:marBottom w:val="0"/>
          <w:divBdr>
            <w:top w:val="none" w:sz="0" w:space="0" w:color="auto"/>
            <w:left w:val="none" w:sz="0" w:space="0" w:color="auto"/>
            <w:bottom w:val="none" w:sz="0" w:space="0" w:color="auto"/>
            <w:right w:val="none" w:sz="0" w:space="0" w:color="auto"/>
          </w:divBdr>
        </w:div>
        <w:div w:id="1134561587">
          <w:marLeft w:val="0"/>
          <w:marRight w:val="0"/>
          <w:marTop w:val="0"/>
          <w:marBottom w:val="0"/>
          <w:divBdr>
            <w:top w:val="none" w:sz="0" w:space="0" w:color="auto"/>
            <w:left w:val="none" w:sz="0" w:space="0" w:color="auto"/>
            <w:bottom w:val="none" w:sz="0" w:space="0" w:color="auto"/>
            <w:right w:val="none" w:sz="0" w:space="0" w:color="auto"/>
          </w:divBdr>
        </w:div>
        <w:div w:id="1410882503">
          <w:marLeft w:val="0"/>
          <w:marRight w:val="0"/>
          <w:marTop w:val="0"/>
          <w:marBottom w:val="0"/>
          <w:divBdr>
            <w:top w:val="none" w:sz="0" w:space="0" w:color="auto"/>
            <w:left w:val="none" w:sz="0" w:space="0" w:color="auto"/>
            <w:bottom w:val="none" w:sz="0" w:space="0" w:color="auto"/>
            <w:right w:val="none" w:sz="0" w:space="0" w:color="auto"/>
          </w:divBdr>
        </w:div>
        <w:div w:id="1508249595">
          <w:marLeft w:val="0"/>
          <w:marRight w:val="0"/>
          <w:marTop w:val="0"/>
          <w:marBottom w:val="0"/>
          <w:divBdr>
            <w:top w:val="none" w:sz="0" w:space="0" w:color="auto"/>
            <w:left w:val="none" w:sz="0" w:space="0" w:color="auto"/>
            <w:bottom w:val="none" w:sz="0" w:space="0" w:color="auto"/>
            <w:right w:val="none" w:sz="0" w:space="0" w:color="auto"/>
          </w:divBdr>
        </w:div>
        <w:div w:id="1725055046">
          <w:marLeft w:val="0"/>
          <w:marRight w:val="0"/>
          <w:marTop w:val="0"/>
          <w:marBottom w:val="0"/>
          <w:divBdr>
            <w:top w:val="none" w:sz="0" w:space="0" w:color="auto"/>
            <w:left w:val="none" w:sz="0" w:space="0" w:color="auto"/>
            <w:bottom w:val="none" w:sz="0" w:space="0" w:color="auto"/>
            <w:right w:val="none" w:sz="0" w:space="0" w:color="auto"/>
          </w:divBdr>
        </w:div>
        <w:div w:id="1738625491">
          <w:marLeft w:val="0"/>
          <w:marRight w:val="0"/>
          <w:marTop w:val="0"/>
          <w:marBottom w:val="0"/>
          <w:divBdr>
            <w:top w:val="none" w:sz="0" w:space="0" w:color="auto"/>
            <w:left w:val="none" w:sz="0" w:space="0" w:color="auto"/>
            <w:bottom w:val="none" w:sz="0" w:space="0" w:color="auto"/>
            <w:right w:val="none" w:sz="0" w:space="0" w:color="auto"/>
          </w:divBdr>
        </w:div>
        <w:div w:id="1792284421">
          <w:marLeft w:val="0"/>
          <w:marRight w:val="0"/>
          <w:marTop w:val="0"/>
          <w:marBottom w:val="0"/>
          <w:divBdr>
            <w:top w:val="none" w:sz="0" w:space="0" w:color="auto"/>
            <w:left w:val="none" w:sz="0" w:space="0" w:color="auto"/>
            <w:bottom w:val="none" w:sz="0" w:space="0" w:color="auto"/>
            <w:right w:val="none" w:sz="0" w:space="0" w:color="auto"/>
          </w:divBdr>
        </w:div>
        <w:div w:id="2044866804">
          <w:marLeft w:val="0"/>
          <w:marRight w:val="0"/>
          <w:marTop w:val="0"/>
          <w:marBottom w:val="0"/>
          <w:divBdr>
            <w:top w:val="none" w:sz="0" w:space="0" w:color="auto"/>
            <w:left w:val="none" w:sz="0" w:space="0" w:color="auto"/>
            <w:bottom w:val="none" w:sz="0" w:space="0" w:color="auto"/>
            <w:right w:val="none" w:sz="0" w:space="0" w:color="auto"/>
          </w:divBdr>
        </w:div>
      </w:divsChild>
    </w:div>
    <w:div w:id="1123965432">
      <w:bodyDiv w:val="1"/>
      <w:marLeft w:val="0"/>
      <w:marRight w:val="0"/>
      <w:marTop w:val="0"/>
      <w:marBottom w:val="0"/>
      <w:divBdr>
        <w:top w:val="none" w:sz="0" w:space="0" w:color="auto"/>
        <w:left w:val="none" w:sz="0" w:space="0" w:color="auto"/>
        <w:bottom w:val="none" w:sz="0" w:space="0" w:color="auto"/>
        <w:right w:val="none" w:sz="0" w:space="0" w:color="auto"/>
      </w:divBdr>
    </w:div>
    <w:div w:id="1185752089">
      <w:bodyDiv w:val="1"/>
      <w:marLeft w:val="0"/>
      <w:marRight w:val="0"/>
      <w:marTop w:val="0"/>
      <w:marBottom w:val="0"/>
      <w:divBdr>
        <w:top w:val="none" w:sz="0" w:space="0" w:color="auto"/>
        <w:left w:val="none" w:sz="0" w:space="0" w:color="auto"/>
        <w:bottom w:val="none" w:sz="0" w:space="0" w:color="auto"/>
        <w:right w:val="none" w:sz="0" w:space="0" w:color="auto"/>
      </w:divBdr>
    </w:div>
    <w:div w:id="1340546839">
      <w:bodyDiv w:val="1"/>
      <w:marLeft w:val="0"/>
      <w:marRight w:val="0"/>
      <w:marTop w:val="0"/>
      <w:marBottom w:val="0"/>
      <w:divBdr>
        <w:top w:val="none" w:sz="0" w:space="0" w:color="auto"/>
        <w:left w:val="none" w:sz="0" w:space="0" w:color="auto"/>
        <w:bottom w:val="none" w:sz="0" w:space="0" w:color="auto"/>
        <w:right w:val="none" w:sz="0" w:space="0" w:color="auto"/>
      </w:divBdr>
    </w:div>
    <w:div w:id="139365349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577473069">
      <w:bodyDiv w:val="1"/>
      <w:marLeft w:val="0"/>
      <w:marRight w:val="0"/>
      <w:marTop w:val="0"/>
      <w:marBottom w:val="0"/>
      <w:divBdr>
        <w:top w:val="none" w:sz="0" w:space="0" w:color="auto"/>
        <w:left w:val="none" w:sz="0" w:space="0" w:color="auto"/>
        <w:bottom w:val="none" w:sz="0" w:space="0" w:color="auto"/>
        <w:right w:val="none" w:sz="0" w:space="0" w:color="auto"/>
      </w:divBdr>
    </w:div>
    <w:div w:id="1597791355">
      <w:bodyDiv w:val="1"/>
      <w:marLeft w:val="0"/>
      <w:marRight w:val="0"/>
      <w:marTop w:val="0"/>
      <w:marBottom w:val="0"/>
      <w:divBdr>
        <w:top w:val="none" w:sz="0" w:space="0" w:color="auto"/>
        <w:left w:val="none" w:sz="0" w:space="0" w:color="auto"/>
        <w:bottom w:val="none" w:sz="0" w:space="0" w:color="auto"/>
        <w:right w:val="none" w:sz="0" w:space="0" w:color="auto"/>
      </w:divBdr>
      <w:divsChild>
        <w:div w:id="678001891">
          <w:marLeft w:val="0"/>
          <w:marRight w:val="0"/>
          <w:marTop w:val="0"/>
          <w:marBottom w:val="0"/>
          <w:divBdr>
            <w:top w:val="none" w:sz="0" w:space="0" w:color="auto"/>
            <w:left w:val="none" w:sz="0" w:space="0" w:color="auto"/>
            <w:bottom w:val="none" w:sz="0" w:space="0" w:color="auto"/>
            <w:right w:val="none" w:sz="0" w:space="0" w:color="auto"/>
          </w:divBdr>
        </w:div>
        <w:div w:id="893781237">
          <w:marLeft w:val="0"/>
          <w:marRight w:val="0"/>
          <w:marTop w:val="0"/>
          <w:marBottom w:val="0"/>
          <w:divBdr>
            <w:top w:val="none" w:sz="0" w:space="0" w:color="auto"/>
            <w:left w:val="none" w:sz="0" w:space="0" w:color="auto"/>
            <w:bottom w:val="none" w:sz="0" w:space="0" w:color="auto"/>
            <w:right w:val="none" w:sz="0" w:space="0" w:color="auto"/>
          </w:divBdr>
        </w:div>
        <w:div w:id="1132476337">
          <w:marLeft w:val="0"/>
          <w:marRight w:val="0"/>
          <w:marTop w:val="0"/>
          <w:marBottom w:val="0"/>
          <w:divBdr>
            <w:top w:val="none" w:sz="0" w:space="0" w:color="auto"/>
            <w:left w:val="none" w:sz="0" w:space="0" w:color="auto"/>
            <w:bottom w:val="none" w:sz="0" w:space="0" w:color="auto"/>
            <w:right w:val="none" w:sz="0" w:space="0" w:color="auto"/>
          </w:divBdr>
        </w:div>
        <w:div w:id="1172378978">
          <w:marLeft w:val="0"/>
          <w:marRight w:val="0"/>
          <w:marTop w:val="0"/>
          <w:marBottom w:val="0"/>
          <w:divBdr>
            <w:top w:val="none" w:sz="0" w:space="0" w:color="auto"/>
            <w:left w:val="none" w:sz="0" w:space="0" w:color="auto"/>
            <w:bottom w:val="none" w:sz="0" w:space="0" w:color="auto"/>
            <w:right w:val="none" w:sz="0" w:space="0" w:color="auto"/>
          </w:divBdr>
        </w:div>
        <w:div w:id="1440251721">
          <w:marLeft w:val="0"/>
          <w:marRight w:val="0"/>
          <w:marTop w:val="0"/>
          <w:marBottom w:val="0"/>
          <w:divBdr>
            <w:top w:val="none" w:sz="0" w:space="0" w:color="auto"/>
            <w:left w:val="none" w:sz="0" w:space="0" w:color="auto"/>
            <w:bottom w:val="none" w:sz="0" w:space="0" w:color="auto"/>
            <w:right w:val="none" w:sz="0" w:space="0" w:color="auto"/>
          </w:divBdr>
        </w:div>
      </w:divsChild>
    </w:div>
    <w:div w:id="1745831760">
      <w:bodyDiv w:val="1"/>
      <w:marLeft w:val="0"/>
      <w:marRight w:val="0"/>
      <w:marTop w:val="0"/>
      <w:marBottom w:val="0"/>
      <w:divBdr>
        <w:top w:val="none" w:sz="0" w:space="0" w:color="auto"/>
        <w:left w:val="none" w:sz="0" w:space="0" w:color="auto"/>
        <w:bottom w:val="none" w:sz="0" w:space="0" w:color="auto"/>
        <w:right w:val="none" w:sz="0" w:space="0" w:color="auto"/>
      </w:divBdr>
    </w:div>
    <w:div w:id="1760246715">
      <w:bodyDiv w:val="1"/>
      <w:marLeft w:val="0"/>
      <w:marRight w:val="0"/>
      <w:marTop w:val="0"/>
      <w:marBottom w:val="0"/>
      <w:divBdr>
        <w:top w:val="none" w:sz="0" w:space="0" w:color="auto"/>
        <w:left w:val="none" w:sz="0" w:space="0" w:color="auto"/>
        <w:bottom w:val="none" w:sz="0" w:space="0" w:color="auto"/>
        <w:right w:val="none" w:sz="0" w:space="0" w:color="auto"/>
      </w:divBdr>
    </w:div>
    <w:div w:id="1926575955">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750278668">
          <w:marLeft w:val="1267"/>
          <w:marRight w:val="0"/>
          <w:marTop w:val="0"/>
          <w:marBottom w:val="0"/>
          <w:divBdr>
            <w:top w:val="none" w:sz="0" w:space="0" w:color="auto"/>
            <w:left w:val="none" w:sz="0" w:space="0" w:color="auto"/>
            <w:bottom w:val="none" w:sz="0" w:space="0" w:color="auto"/>
            <w:right w:val="none" w:sz="0" w:space="0" w:color="auto"/>
          </w:divBdr>
        </w:div>
        <w:div w:id="1309942265">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35445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tractaciopublica.cat/ca/manuals/usuari"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ntractaciopublica.gencat.cat/perfil/ec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gencat.cat/economia/jcc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lbrowser.tsl.website/tools/" TargetMode="External"/><Relationship Id="rId5" Type="http://schemas.openxmlformats.org/officeDocument/2006/relationships/webSettings" Target="webSettings.xml"/><Relationship Id="rId15" Type="http://schemas.openxmlformats.org/officeDocument/2006/relationships/hyperlink" Target="https://contractaciopublica.gencat.cat/perfil/eco" TargetMode="External"/><Relationship Id="rId10" Type="http://schemas.openxmlformats.org/officeDocument/2006/relationships/hyperlink" Target="https://ec.europa.eu/information_society/policy/esignature/trusted-list/tl-mp.x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ontractaciopublica.gencat.cat/perfil/eco" TargetMode="External"/><Relationship Id="rId14" Type="http://schemas.openxmlformats.org/officeDocument/2006/relationships/hyperlink" Target="https://contractaciopublica.cat/ca/manuals/usuari"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DC30C-1F1B-4F3C-8722-7A2B5C621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644</TotalTime>
  <Pages>82</Pages>
  <Words>31796</Words>
  <Characters>181240</Characters>
  <Application>Microsoft Office Word</Application>
  <DocSecurity>0</DocSecurity>
  <Lines>1510</Lines>
  <Paragraphs>425</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212611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cricci</dc:creator>
  <cp:keywords/>
  <dc:description/>
  <cp:lastModifiedBy>Puig Gavarró, Sergi</cp:lastModifiedBy>
  <cp:revision>75</cp:revision>
  <cp:lastPrinted>2025-10-08T09:52:00Z</cp:lastPrinted>
  <dcterms:created xsi:type="dcterms:W3CDTF">2024-10-03T06:45:00Z</dcterms:created>
  <dcterms:modified xsi:type="dcterms:W3CDTF">2025-10-08T09:52:00Z</dcterms:modified>
</cp:coreProperties>
</file>