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6D805" w14:textId="56A9F84E" w:rsidR="009A4813" w:rsidRPr="00CD598C" w:rsidRDefault="009A4813" w:rsidP="00CD598C">
      <w:pPr>
        <w:rPr>
          <w:b/>
          <w:bCs/>
          <w:sz w:val="24"/>
          <w:szCs w:val="24"/>
        </w:rPr>
      </w:pPr>
      <w:bookmarkStart w:id="0" w:name="_Toc208917456"/>
      <w:r w:rsidRPr="00CD598C">
        <w:rPr>
          <w:b/>
          <w:bCs/>
          <w:sz w:val="24"/>
          <w:szCs w:val="24"/>
        </w:rPr>
        <w:t>ANNEX 5: MODEL DE MILLORES OFERTADES ALTRES CRITERIS AUTOMÀTICS.</w:t>
      </w:r>
      <w:bookmarkEnd w:id="0"/>
    </w:p>
    <w:p w14:paraId="2089FC27" w14:textId="77777777" w:rsidR="009A4813" w:rsidRDefault="009A4813" w:rsidP="009A4813">
      <w:pPr>
        <w:pStyle w:val="Ttulo"/>
        <w:spacing w:after="120"/>
        <w:rPr>
          <w:b/>
          <w:bCs/>
          <w:sz w:val="24"/>
          <w:szCs w:val="24"/>
        </w:rPr>
      </w:pPr>
      <w:r w:rsidRPr="00CD598C">
        <w:rPr>
          <w:b/>
          <w:bCs/>
          <w:sz w:val="24"/>
          <w:szCs w:val="24"/>
        </w:rPr>
        <w:t>(A incloure en el sobre C)</w:t>
      </w:r>
    </w:p>
    <w:p w14:paraId="27CEA0F8" w14:textId="77777777" w:rsidR="00CD598C" w:rsidRPr="00CD598C" w:rsidRDefault="00CD598C" w:rsidP="00CD598C"/>
    <w:p w14:paraId="689B30D1" w14:textId="77777777" w:rsidR="009A4813" w:rsidRPr="00FF26AF" w:rsidRDefault="009A4813" w:rsidP="009A4813">
      <w:pPr>
        <w:spacing w:after="120"/>
        <w:rPr>
          <w:rFonts w:cs="Arial"/>
          <w:b/>
          <w:bCs/>
        </w:rPr>
      </w:pPr>
      <w:r w:rsidRPr="00FF26AF">
        <w:rPr>
          <w:rFonts w:cs="Arial"/>
        </w:rPr>
        <w:t>CONTRACTE DE SERVEIS DELS TREBALLS D’ESPORGA DE L’ARBRAT VIARI DE TEIÀ.</w:t>
      </w:r>
    </w:p>
    <w:p w14:paraId="24ACBB29" w14:textId="77777777" w:rsidR="009A4813" w:rsidRPr="00FF26AF" w:rsidRDefault="009A4813" w:rsidP="009A4813">
      <w:pPr>
        <w:spacing w:line="254" w:lineRule="auto"/>
        <w:rPr>
          <w:rFonts w:cs="Arial"/>
        </w:rPr>
      </w:pPr>
      <w:r w:rsidRPr="00FF26AF">
        <w:rPr>
          <w:rFonts w:cs="Arial"/>
        </w:rPr>
        <w:t>“(Nom i cognoms) ..............................................................................., amb NIF número ........................., en nom propi (o en representació de l’empresa ..........................................................................................................., amb CIF número ......................) , amb domicili a ..........................................................., carrer..................................................</w:t>
      </w:r>
    </w:p>
    <w:p w14:paraId="1194E9B1" w14:textId="77777777" w:rsidR="009A4813" w:rsidRPr="00FF26AF" w:rsidRDefault="009A4813" w:rsidP="009A4813">
      <w:pPr>
        <w:spacing w:line="254" w:lineRule="auto"/>
        <w:rPr>
          <w:rFonts w:cs="Arial"/>
        </w:rPr>
      </w:pPr>
      <w:r w:rsidRPr="00FF26AF">
        <w:rPr>
          <w:rFonts w:cs="Arial"/>
        </w:rPr>
        <w:t>MANIFESTO:</w:t>
      </w:r>
    </w:p>
    <w:p w14:paraId="18D5DDF4" w14:textId="77777777" w:rsidR="009A4813" w:rsidRPr="00FF26AF" w:rsidRDefault="009A4813" w:rsidP="009A4813">
      <w:pPr>
        <w:spacing w:line="254" w:lineRule="auto"/>
        <w:rPr>
          <w:rFonts w:cs="Arial"/>
        </w:rPr>
      </w:pPr>
      <w:r w:rsidRPr="00FF26AF">
        <w:rPr>
          <w:rFonts w:cs="Arial"/>
        </w:rPr>
        <w:t>Que, assabentat/</w:t>
      </w:r>
      <w:proofErr w:type="spellStart"/>
      <w:r w:rsidRPr="00FF26AF">
        <w:rPr>
          <w:rFonts w:cs="Arial"/>
        </w:rPr>
        <w:t>ada</w:t>
      </w:r>
      <w:proofErr w:type="spellEnd"/>
      <w:r w:rsidRPr="00FF26AF">
        <w:rPr>
          <w:rFonts w:cs="Arial"/>
        </w:rPr>
        <w:t xml:space="preserve"> de l’expedient per a la contractació de servei d’esporga de l’arbrat públic de Teià, faig constar que OFERTO les següents millores amb criteris automàtics (fins a un màxim de 35 punts):</w:t>
      </w:r>
    </w:p>
    <w:tbl>
      <w:tblPr>
        <w:tblW w:w="52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00"/>
        <w:gridCol w:w="819"/>
        <w:gridCol w:w="819"/>
      </w:tblGrid>
      <w:tr w:rsidR="009A4813" w:rsidRPr="00FF26AF" w14:paraId="0F07FF1B" w14:textId="77777777" w:rsidTr="00376321">
        <w:trPr>
          <w:trHeight w:val="630"/>
        </w:trPr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B0AB63" w14:textId="77777777" w:rsidR="009A4813" w:rsidRPr="00FF26AF" w:rsidRDefault="009A4813" w:rsidP="00376321">
            <w:pPr>
              <w:tabs>
                <w:tab w:val="left" w:pos="284"/>
              </w:tabs>
              <w:spacing w:line="254" w:lineRule="auto"/>
              <w:ind w:left="284" w:right="268"/>
              <w:rPr>
                <w:rFonts w:eastAsia="Calibri"/>
                <w:b/>
                <w:lang w:eastAsia="en-US"/>
              </w:rPr>
            </w:pPr>
            <w:r w:rsidRPr="00FF26AF">
              <w:rPr>
                <w:rFonts w:eastAsia="Calibri"/>
                <w:b/>
                <w:lang w:eastAsia="en-US"/>
              </w:rPr>
              <w:t>Criteris que depenen d’un judici de valor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ABD553" w14:textId="77777777" w:rsidR="009A4813" w:rsidRPr="00FF26AF" w:rsidRDefault="009A4813" w:rsidP="00376321">
            <w:pPr>
              <w:spacing w:line="254" w:lineRule="auto"/>
              <w:jc w:val="center"/>
              <w:rPr>
                <w:rFonts w:eastAsia="Calibri"/>
                <w:b/>
                <w:lang w:eastAsia="en-US"/>
              </w:rPr>
            </w:pPr>
            <w:r w:rsidRPr="00FF26AF">
              <w:rPr>
                <w:rFonts w:eastAsia="Calibri"/>
                <w:b/>
                <w:lang w:eastAsia="en-US"/>
              </w:rPr>
              <w:t>Punt</w:t>
            </w:r>
            <w:r>
              <w:rPr>
                <w:rFonts w:eastAsia="Calibri"/>
                <w:b/>
                <w:lang w:eastAsia="en-US"/>
              </w:rPr>
              <w:t>. Max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39B42" w14:textId="77777777" w:rsidR="009A4813" w:rsidRPr="00FF26AF" w:rsidRDefault="009A4813" w:rsidP="00376321">
            <w:pPr>
              <w:spacing w:line="254" w:lineRule="auto"/>
              <w:jc w:val="center"/>
              <w:rPr>
                <w:rFonts w:eastAsia="Calibri"/>
                <w:b/>
                <w:lang w:eastAsia="en-US"/>
              </w:rPr>
            </w:pPr>
            <w:r w:rsidRPr="00FF26AF">
              <w:rPr>
                <w:rFonts w:eastAsia="Calibri"/>
                <w:b/>
                <w:lang w:eastAsia="en-US"/>
              </w:rPr>
              <w:t>Si/NO</w:t>
            </w:r>
          </w:p>
        </w:tc>
      </w:tr>
      <w:tr w:rsidR="009A4813" w:rsidRPr="00FF26AF" w14:paraId="4AD92816" w14:textId="77777777" w:rsidTr="00376321">
        <w:trPr>
          <w:trHeight w:val="630"/>
        </w:trPr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D27744" w14:textId="77777777" w:rsidR="009A4813" w:rsidRPr="007345C2" w:rsidRDefault="009A4813" w:rsidP="00376321">
            <w:pPr>
              <w:widowControl w:val="0"/>
              <w:tabs>
                <w:tab w:val="left" w:pos="284"/>
              </w:tabs>
              <w:suppressAutoHyphens/>
              <w:spacing w:line="254" w:lineRule="auto"/>
              <w:ind w:left="284" w:right="268"/>
              <w:rPr>
                <w:rFonts w:eastAsia="Calibri" w:cs="Arial"/>
                <w:lang w:eastAsia="en-US"/>
              </w:rPr>
            </w:pPr>
            <w:r w:rsidRPr="00692E34">
              <w:rPr>
                <w:rFonts w:eastAsia="Calibri" w:cs="Arial"/>
                <w:b/>
                <w:bCs/>
                <w:lang w:eastAsia="en-US"/>
              </w:rPr>
              <w:t>A2</w:t>
            </w:r>
            <w:r w:rsidRPr="007345C2">
              <w:rPr>
                <w:rFonts w:eastAsia="Calibri" w:cs="Arial"/>
                <w:lang w:eastAsia="en-US"/>
              </w:rPr>
              <w:t>. Millora relativa a la realització de treballs de seguretat i urgència necessaris per restablir la seguretat urbana afectada per l’arbrat públic en qualsevol època de l’any. 24 hores, inclosos els caps de setmana. Màxim 5 sortides per any. i gestionar restes amb gestor autoritzat. Temps de resposta màxim de 4 hores</w:t>
            </w:r>
            <w:r>
              <w:rPr>
                <w:rFonts w:eastAsia="Calibri" w:cs="Arial"/>
                <w:lang w:eastAsia="en-US"/>
              </w:rPr>
              <w:t>.</w:t>
            </w:r>
          </w:p>
          <w:p w14:paraId="653637FA" w14:textId="77777777" w:rsidR="009A4813" w:rsidRPr="007345C2" w:rsidRDefault="009A4813" w:rsidP="00376321">
            <w:pPr>
              <w:widowControl w:val="0"/>
              <w:tabs>
                <w:tab w:val="left" w:pos="284"/>
              </w:tabs>
              <w:suppressAutoHyphens/>
              <w:spacing w:line="254" w:lineRule="auto"/>
              <w:ind w:left="284" w:right="268"/>
              <w:rPr>
                <w:rFonts w:eastAsia="Calibri" w:cs="Arial"/>
                <w:lang w:eastAsia="en-US"/>
              </w:rPr>
            </w:pPr>
            <w:r w:rsidRPr="007345C2">
              <w:rPr>
                <w:rFonts w:eastAsia="Calibri" w:cs="Arial"/>
                <w:lang w:eastAsia="en-US"/>
              </w:rPr>
              <w:t>Temps de resposta de menys de 1 hora – 1</w:t>
            </w:r>
            <w:r>
              <w:rPr>
                <w:rFonts w:eastAsia="Calibri" w:cs="Arial"/>
                <w:lang w:eastAsia="en-US"/>
              </w:rPr>
              <w:t>2</w:t>
            </w:r>
            <w:r w:rsidRPr="007345C2">
              <w:rPr>
                <w:rFonts w:eastAsia="Calibri" w:cs="Arial"/>
                <w:lang w:eastAsia="en-US"/>
              </w:rPr>
              <w:t xml:space="preserve"> punts. </w:t>
            </w:r>
          </w:p>
          <w:p w14:paraId="6C0E6E93" w14:textId="77777777" w:rsidR="009A4813" w:rsidRPr="007345C2" w:rsidRDefault="009A4813" w:rsidP="00376321">
            <w:pPr>
              <w:widowControl w:val="0"/>
              <w:tabs>
                <w:tab w:val="left" w:pos="284"/>
              </w:tabs>
              <w:suppressAutoHyphens/>
              <w:spacing w:line="254" w:lineRule="auto"/>
              <w:ind w:left="284" w:right="268"/>
              <w:rPr>
                <w:rFonts w:eastAsia="Calibri" w:cs="Arial"/>
                <w:lang w:eastAsia="en-US"/>
              </w:rPr>
            </w:pPr>
            <w:r w:rsidRPr="007345C2">
              <w:rPr>
                <w:rFonts w:eastAsia="Calibri" w:cs="Arial"/>
                <w:lang w:eastAsia="en-US"/>
              </w:rPr>
              <w:t xml:space="preserve">Temps de resposta de menys de  2 hores – </w:t>
            </w:r>
            <w:r>
              <w:rPr>
                <w:rFonts w:eastAsia="Calibri" w:cs="Arial"/>
                <w:lang w:eastAsia="en-US"/>
              </w:rPr>
              <w:t>9</w:t>
            </w:r>
            <w:r w:rsidRPr="007345C2">
              <w:rPr>
                <w:rFonts w:eastAsia="Calibri" w:cs="Arial"/>
                <w:lang w:eastAsia="en-US"/>
              </w:rPr>
              <w:t xml:space="preserve"> punts.</w:t>
            </w:r>
          </w:p>
          <w:p w14:paraId="00B4E7CE" w14:textId="77777777" w:rsidR="009A4813" w:rsidRPr="007345C2" w:rsidRDefault="009A4813" w:rsidP="00376321">
            <w:pPr>
              <w:widowControl w:val="0"/>
              <w:tabs>
                <w:tab w:val="left" w:pos="284"/>
              </w:tabs>
              <w:suppressAutoHyphens/>
              <w:spacing w:line="254" w:lineRule="auto"/>
              <w:ind w:left="284" w:right="268"/>
              <w:rPr>
                <w:rFonts w:eastAsia="Calibri" w:cs="Arial"/>
                <w:lang w:eastAsia="en-US"/>
              </w:rPr>
            </w:pPr>
            <w:r w:rsidRPr="007345C2">
              <w:rPr>
                <w:rFonts w:eastAsia="Calibri" w:cs="Arial"/>
                <w:lang w:eastAsia="en-US"/>
              </w:rPr>
              <w:t xml:space="preserve">Temps de resposta de fins a 4 hores- </w:t>
            </w:r>
            <w:r>
              <w:rPr>
                <w:rFonts w:eastAsia="Calibri" w:cs="Arial"/>
                <w:lang w:eastAsia="en-US"/>
              </w:rPr>
              <w:t>6</w:t>
            </w:r>
            <w:r w:rsidRPr="007345C2">
              <w:rPr>
                <w:rFonts w:eastAsia="Calibri" w:cs="Arial"/>
                <w:lang w:eastAsia="en-US"/>
              </w:rPr>
              <w:t xml:space="preserve"> punts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2D7A9D" w14:textId="77777777" w:rsidR="009A4813" w:rsidRPr="00FF26AF" w:rsidRDefault="009A4813" w:rsidP="00376321">
            <w:pPr>
              <w:spacing w:line="254" w:lineRule="auto"/>
              <w:jc w:val="center"/>
              <w:rPr>
                <w:rFonts w:eastAsia="Calibri"/>
                <w:bCs/>
                <w:lang w:eastAsia="en-US"/>
              </w:rPr>
            </w:pPr>
            <w:r w:rsidRPr="00FF26AF">
              <w:rPr>
                <w:rFonts w:eastAsia="Calibri"/>
                <w:bCs/>
                <w:lang w:eastAsia="en-US"/>
              </w:rPr>
              <w:t>1</w:t>
            </w:r>
            <w:r>
              <w:rPr>
                <w:rFonts w:eastAsia="Calibri"/>
                <w:bCs/>
                <w:lang w:eastAsia="en-US"/>
              </w:rPr>
              <w:t>2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5BC64" w14:textId="77777777" w:rsidR="009A4813" w:rsidRPr="00FF26AF" w:rsidRDefault="009A4813" w:rsidP="00376321">
            <w:pPr>
              <w:spacing w:line="254" w:lineRule="auto"/>
              <w:jc w:val="center"/>
              <w:rPr>
                <w:rFonts w:eastAsia="Calibri"/>
                <w:bCs/>
                <w:lang w:eastAsia="en-US"/>
              </w:rPr>
            </w:pPr>
          </w:p>
        </w:tc>
      </w:tr>
      <w:tr w:rsidR="009A4813" w:rsidRPr="00FF26AF" w14:paraId="06DAF6F5" w14:textId="77777777" w:rsidTr="00376321">
        <w:trPr>
          <w:trHeight w:val="630"/>
        </w:trPr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E3B314" w14:textId="77777777" w:rsidR="009A4813" w:rsidRPr="007345C2" w:rsidRDefault="009A4813" w:rsidP="00376321">
            <w:pPr>
              <w:widowControl w:val="0"/>
              <w:tabs>
                <w:tab w:val="left" w:pos="284"/>
              </w:tabs>
              <w:suppressAutoHyphens/>
              <w:spacing w:line="254" w:lineRule="auto"/>
              <w:ind w:left="284" w:right="268"/>
              <w:rPr>
                <w:rFonts w:eastAsia="Calibri" w:cs="Arial"/>
                <w:lang w:eastAsia="en-US"/>
              </w:rPr>
            </w:pPr>
            <w:r w:rsidRPr="00692E34">
              <w:rPr>
                <w:rFonts w:eastAsia="Calibri" w:cs="Arial"/>
                <w:b/>
                <w:bCs/>
                <w:lang w:eastAsia="en-US"/>
              </w:rPr>
              <w:t>A3</w:t>
            </w:r>
            <w:r w:rsidRPr="007345C2">
              <w:rPr>
                <w:rFonts w:eastAsia="Calibri" w:cs="Arial"/>
                <w:lang w:eastAsia="en-US"/>
              </w:rPr>
              <w:t xml:space="preserve"> Millora relativa a les actuacions de tala i retirada dels arbres que l’informe de valoració del risc del Passeig de la riera recomani substituir/retirar i/o que des de serveis tècnics es prioritzi abatre en qualsevol altra punt del municipi pel seu mal estat.</w:t>
            </w:r>
            <w:r>
              <w:rPr>
                <w:rFonts w:eastAsia="Calibri" w:cs="Arial"/>
                <w:lang w:eastAsia="en-US"/>
              </w:rPr>
              <w:t xml:space="preserve"> A realitzar durant campanya d’esporga.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59CCFF" w14:textId="77777777" w:rsidR="009A4813" w:rsidRPr="00FF26AF" w:rsidRDefault="009A4813" w:rsidP="00376321">
            <w:pPr>
              <w:spacing w:line="254" w:lineRule="auto"/>
              <w:jc w:val="center"/>
              <w:rPr>
                <w:rFonts w:eastAsia="Calibri"/>
                <w:bCs/>
                <w:lang w:eastAsia="en-US"/>
              </w:rPr>
            </w:pPr>
            <w:r w:rsidRPr="00FF26AF">
              <w:rPr>
                <w:rFonts w:eastAsia="Calibri"/>
                <w:bCs/>
                <w:lang w:eastAsia="en-US"/>
              </w:rPr>
              <w:t>1</w:t>
            </w:r>
            <w:r>
              <w:rPr>
                <w:rFonts w:eastAsia="Calibri"/>
                <w:bCs/>
                <w:lang w:eastAsia="en-US"/>
              </w:rPr>
              <w:t>2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A3E76" w14:textId="77777777" w:rsidR="009A4813" w:rsidRPr="00FF26AF" w:rsidRDefault="009A4813" w:rsidP="00376321">
            <w:pPr>
              <w:spacing w:line="254" w:lineRule="auto"/>
              <w:jc w:val="center"/>
              <w:rPr>
                <w:rFonts w:eastAsia="Calibri"/>
                <w:bCs/>
                <w:lang w:eastAsia="en-US"/>
              </w:rPr>
            </w:pPr>
          </w:p>
        </w:tc>
      </w:tr>
      <w:tr w:rsidR="009A4813" w:rsidRPr="00FF26AF" w14:paraId="500B737F" w14:textId="77777777" w:rsidTr="00376321">
        <w:trPr>
          <w:trHeight w:val="630"/>
        </w:trPr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40D06D" w14:textId="77777777" w:rsidR="009A4813" w:rsidRPr="00FF26AF" w:rsidRDefault="009A4813" w:rsidP="00376321">
            <w:pPr>
              <w:widowControl w:val="0"/>
              <w:tabs>
                <w:tab w:val="left" w:pos="284"/>
              </w:tabs>
              <w:suppressAutoHyphens/>
              <w:spacing w:line="254" w:lineRule="auto"/>
              <w:ind w:left="284" w:right="268"/>
              <w:rPr>
                <w:rFonts w:eastAsia="Calibri" w:cs="Arial"/>
                <w:i/>
                <w:iCs/>
                <w:szCs w:val="24"/>
                <w:lang w:eastAsia="en-US"/>
              </w:rPr>
            </w:pPr>
            <w:r w:rsidRPr="00FF26AF">
              <w:rPr>
                <w:rFonts w:eastAsia="Calibri" w:cs="Arial"/>
                <w:b/>
                <w:bCs/>
                <w:lang w:eastAsia="en-US"/>
              </w:rPr>
              <w:t>A4</w:t>
            </w:r>
            <w:r w:rsidRPr="00FF26AF">
              <w:rPr>
                <w:rFonts w:eastAsia="Calibri" w:cs="Arial"/>
                <w:lang w:eastAsia="en-US"/>
              </w:rPr>
              <w:t xml:space="preserve">- Millora relativa a la revisió de tutors d’arbres joves. La revisió implica: tensar els tensors que estan fluixos, </w:t>
            </w:r>
            <w:proofErr w:type="spellStart"/>
            <w:r w:rsidRPr="00FF26AF">
              <w:rPr>
                <w:rFonts w:eastAsia="Calibri" w:cs="Arial"/>
                <w:lang w:eastAsia="en-US"/>
              </w:rPr>
              <w:t>recol·locar</w:t>
            </w:r>
            <w:proofErr w:type="spellEnd"/>
            <w:r w:rsidRPr="00FF26AF">
              <w:rPr>
                <w:rFonts w:eastAsia="Calibri" w:cs="Arial"/>
                <w:lang w:eastAsia="en-US"/>
              </w:rPr>
              <w:t xml:space="preserve"> tutors a fi que els arbres recuperin la verticalitat</w:t>
            </w:r>
            <w:r>
              <w:rPr>
                <w:rFonts w:eastAsia="Calibri" w:cs="Arial"/>
                <w:lang w:eastAsia="en-US"/>
              </w:rPr>
              <w:t>,</w:t>
            </w:r>
            <w:r w:rsidRPr="00FF26AF">
              <w:rPr>
                <w:rFonts w:eastAsia="Calibri" w:cs="Arial"/>
                <w:lang w:eastAsia="en-US"/>
              </w:rPr>
              <w:t xml:space="preserve"> retirada dels tutors </w:t>
            </w:r>
            <w:r>
              <w:rPr>
                <w:rFonts w:eastAsia="Calibri" w:cs="Arial"/>
                <w:lang w:eastAsia="en-US"/>
              </w:rPr>
              <w:t xml:space="preserve">dels arbres </w:t>
            </w:r>
            <w:r w:rsidRPr="00FF26AF">
              <w:rPr>
                <w:rFonts w:eastAsia="Calibri" w:cs="Arial"/>
                <w:lang w:eastAsia="en-US"/>
              </w:rPr>
              <w:t xml:space="preserve">que ja estiguin consolidats i ompliment del forat.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889AA5" w14:textId="77777777" w:rsidR="009A4813" w:rsidRPr="00FF26AF" w:rsidRDefault="009A4813" w:rsidP="00376321">
            <w:pPr>
              <w:spacing w:line="254" w:lineRule="auto"/>
              <w:jc w:val="center"/>
              <w:rPr>
                <w:rFonts w:eastAsia="Calibri"/>
                <w:bCs/>
                <w:szCs w:val="22"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6</w:t>
            </w:r>
            <w:r w:rsidRPr="00FF26AF">
              <w:rPr>
                <w:rFonts w:eastAsia="Calibri"/>
                <w:bCs/>
                <w:lang w:eastAsia="en-US"/>
              </w:rPr>
              <w:t xml:space="preserve"> 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19CDC" w14:textId="77777777" w:rsidR="009A4813" w:rsidRPr="00FF26AF" w:rsidRDefault="009A4813" w:rsidP="00376321">
            <w:pPr>
              <w:spacing w:line="254" w:lineRule="auto"/>
              <w:jc w:val="center"/>
              <w:rPr>
                <w:rFonts w:eastAsia="Calibri"/>
                <w:bCs/>
                <w:lang w:eastAsia="en-US"/>
              </w:rPr>
            </w:pPr>
          </w:p>
        </w:tc>
      </w:tr>
      <w:tr w:rsidR="009A4813" w:rsidRPr="00FF26AF" w14:paraId="6F1C2E58" w14:textId="77777777" w:rsidTr="00376321">
        <w:trPr>
          <w:trHeight w:val="630"/>
        </w:trPr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5AA53A" w14:textId="77777777" w:rsidR="009A4813" w:rsidRPr="00FF26AF" w:rsidRDefault="009A4813" w:rsidP="00376321">
            <w:pPr>
              <w:widowControl w:val="0"/>
              <w:tabs>
                <w:tab w:val="left" w:pos="284"/>
              </w:tabs>
              <w:suppressAutoHyphens/>
              <w:spacing w:line="254" w:lineRule="auto"/>
              <w:ind w:left="284" w:right="268"/>
              <w:rPr>
                <w:rFonts w:eastAsia="Calibri" w:cs="Arial"/>
                <w:i/>
                <w:iCs/>
                <w:szCs w:val="24"/>
                <w:lang w:eastAsia="en-US"/>
              </w:rPr>
            </w:pPr>
            <w:r w:rsidRPr="00FF26AF">
              <w:rPr>
                <w:rFonts w:eastAsia="Calibri" w:cs="Arial"/>
                <w:b/>
                <w:bCs/>
                <w:lang w:eastAsia="en-US"/>
              </w:rPr>
              <w:t>A5</w:t>
            </w:r>
            <w:r w:rsidRPr="00FF26AF">
              <w:rPr>
                <w:rFonts w:eastAsia="Calibri" w:cs="Arial"/>
                <w:lang w:eastAsia="en-US"/>
              </w:rPr>
              <w:t>- Relació de maquinària elèctrica adscrita al servei</w:t>
            </w:r>
            <w:r>
              <w:rPr>
                <w:rFonts w:eastAsia="Calibri" w:cs="Arial"/>
                <w:lang w:eastAsia="en-US"/>
              </w:rPr>
              <w:t xml:space="preserve"> (màxim 5 punts)</w:t>
            </w:r>
            <w:r w:rsidRPr="00FF26AF">
              <w:rPr>
                <w:rFonts w:eastAsia="Calibri" w:cs="Arial"/>
                <w:lang w:eastAsia="en-US"/>
              </w:rPr>
              <w:t>: Vehicle (2 punts), serres (1 punt) , bufadors (1 punt)</w:t>
            </w:r>
            <w:r>
              <w:rPr>
                <w:rFonts w:eastAsia="Calibri" w:cs="Arial"/>
                <w:lang w:eastAsia="en-US"/>
              </w:rPr>
              <w:t xml:space="preserve">, altres (1 </w:t>
            </w:r>
            <w:r>
              <w:rPr>
                <w:rFonts w:eastAsia="Calibri" w:cs="Arial"/>
                <w:lang w:eastAsia="en-US"/>
              </w:rPr>
              <w:lastRenderedPageBreak/>
              <w:t xml:space="preserve">punt). </w:t>
            </w:r>
            <w:r w:rsidRPr="00FF26AF">
              <w:rPr>
                <w:rFonts w:eastAsia="Calibri" w:cs="Arial"/>
                <w:lang w:eastAsia="en-US"/>
              </w:rPr>
              <w:t>Adjuntar quadre amb model i potencia.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8196F5" w14:textId="77777777" w:rsidR="009A4813" w:rsidRPr="00FF26AF" w:rsidRDefault="009A4813" w:rsidP="00376321">
            <w:pPr>
              <w:spacing w:line="254" w:lineRule="auto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lastRenderedPageBreak/>
              <w:t>5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91CA1" w14:textId="77777777" w:rsidR="009A4813" w:rsidRPr="00FF26AF" w:rsidRDefault="009A4813" w:rsidP="00376321">
            <w:pPr>
              <w:spacing w:line="254" w:lineRule="auto"/>
              <w:jc w:val="center"/>
              <w:rPr>
                <w:rFonts w:eastAsia="Calibri"/>
                <w:bCs/>
                <w:lang w:eastAsia="en-US"/>
              </w:rPr>
            </w:pPr>
          </w:p>
        </w:tc>
      </w:tr>
    </w:tbl>
    <w:p w14:paraId="272AC85A" w14:textId="77777777" w:rsidR="009A4813" w:rsidRPr="00FF26AF" w:rsidRDefault="009A4813" w:rsidP="009A4813">
      <w:pPr>
        <w:spacing w:line="254" w:lineRule="auto"/>
      </w:pPr>
      <w:r w:rsidRPr="00FF26AF">
        <w:t xml:space="preserve">(es posarà </w:t>
      </w:r>
      <w:r w:rsidRPr="00FF26AF">
        <w:rPr>
          <w:b/>
          <w:bCs/>
        </w:rPr>
        <w:t>si o no</w:t>
      </w:r>
      <w:r w:rsidRPr="00FF26AF">
        <w:t xml:space="preserve"> en el cas de que </w:t>
      </w:r>
      <w:proofErr w:type="spellStart"/>
      <w:r w:rsidRPr="00FF26AF">
        <w:t>s’ofertin</w:t>
      </w:r>
      <w:proofErr w:type="spellEnd"/>
      <w:r w:rsidRPr="00FF26AF">
        <w:t xml:space="preserve"> o no </w:t>
      </w:r>
      <w:proofErr w:type="spellStart"/>
      <w:r w:rsidRPr="00FF26AF">
        <w:t>s’ofertin</w:t>
      </w:r>
      <w:proofErr w:type="spellEnd"/>
      <w:r w:rsidRPr="00FF26AF">
        <w:t xml:space="preserve"> cada un del</w:t>
      </w:r>
      <w:r>
        <w:t xml:space="preserve">s </w:t>
      </w:r>
      <w:r w:rsidRPr="00FF26AF">
        <w:t xml:space="preserve"> </w:t>
      </w:r>
      <w:proofErr w:type="spellStart"/>
      <w:r w:rsidRPr="00FF26AF">
        <w:t>criteris</w:t>
      </w:r>
      <w:r>
        <w:t>automàtics</w:t>
      </w:r>
      <w:proofErr w:type="spellEnd"/>
      <w:r w:rsidRPr="00FF26AF">
        <w:t>).</w:t>
      </w:r>
    </w:p>
    <w:p w14:paraId="2F54EB34" w14:textId="77777777" w:rsidR="009A4813" w:rsidRPr="00FF26AF" w:rsidRDefault="009A4813" w:rsidP="009A4813">
      <w:pPr>
        <w:spacing w:line="254" w:lineRule="auto"/>
      </w:pPr>
      <w:r w:rsidRPr="00FF26AF">
        <w:t>En cas de pròrroga les millores també formaran part de la pròrroga, i per tant, seran d’obligada execució.</w:t>
      </w:r>
    </w:p>
    <w:p w14:paraId="67D000CE" w14:textId="77777777" w:rsidR="009A4813" w:rsidRPr="00FF26AF" w:rsidRDefault="009A4813" w:rsidP="009A4813">
      <w:pPr>
        <w:spacing w:line="254" w:lineRule="auto"/>
      </w:pPr>
      <w:r w:rsidRPr="00FF26AF">
        <w:rPr>
          <w:rFonts w:cs="Arial"/>
          <w:b/>
        </w:rPr>
        <w:t>DOCUMENT SIGNAT ELECTRÒNICAMENT</w:t>
      </w:r>
    </w:p>
    <w:p w14:paraId="31BBD3A6" w14:textId="5C5630CB" w:rsidR="009A4813" w:rsidRPr="00FF26AF" w:rsidRDefault="009A4813" w:rsidP="009A4813">
      <w:pPr>
        <w:spacing w:before="0" w:after="160" w:line="259" w:lineRule="auto"/>
        <w:jc w:val="left"/>
        <w:rPr>
          <w:b/>
          <w:lang w:eastAsia="es-ES"/>
        </w:rPr>
      </w:pPr>
    </w:p>
    <w:sectPr w:rsidR="009A4813" w:rsidRPr="00FF26A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F0180C"/>
    <w:multiLevelType w:val="hybridMultilevel"/>
    <w:tmpl w:val="43AED5CC"/>
    <w:lvl w:ilvl="0" w:tplc="FB52344A">
      <w:start w:val="3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07459B"/>
    <w:multiLevelType w:val="hybridMultilevel"/>
    <w:tmpl w:val="2ADE0752"/>
    <w:lvl w:ilvl="0" w:tplc="FFFFFFFF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FA2400"/>
    <w:multiLevelType w:val="hybridMultilevel"/>
    <w:tmpl w:val="8BD2688E"/>
    <w:lvl w:ilvl="0" w:tplc="FFFFFFFF">
      <w:start w:val="1"/>
      <w:numFmt w:val="upperLetter"/>
      <w:lvlText w:val="%1)"/>
      <w:lvlJc w:val="left"/>
      <w:pPr>
        <w:ind w:left="870" w:hanging="360"/>
      </w:pPr>
    </w:lvl>
    <w:lvl w:ilvl="1" w:tplc="FFFFFFFF">
      <w:start w:val="1"/>
      <w:numFmt w:val="lowerLetter"/>
      <w:lvlText w:val="%2."/>
      <w:lvlJc w:val="left"/>
      <w:pPr>
        <w:ind w:left="1590" w:hanging="360"/>
      </w:pPr>
    </w:lvl>
    <w:lvl w:ilvl="2" w:tplc="FFFFFFFF">
      <w:start w:val="1"/>
      <w:numFmt w:val="lowerRoman"/>
      <w:lvlText w:val="%3."/>
      <w:lvlJc w:val="right"/>
      <w:pPr>
        <w:ind w:left="2310" w:hanging="180"/>
      </w:pPr>
    </w:lvl>
    <w:lvl w:ilvl="3" w:tplc="FFFFFFFF">
      <w:start w:val="1"/>
      <w:numFmt w:val="decimal"/>
      <w:lvlText w:val="%4."/>
      <w:lvlJc w:val="left"/>
      <w:pPr>
        <w:ind w:left="3030" w:hanging="360"/>
      </w:pPr>
    </w:lvl>
    <w:lvl w:ilvl="4" w:tplc="FFFFFFFF">
      <w:start w:val="1"/>
      <w:numFmt w:val="lowerLetter"/>
      <w:lvlText w:val="%5."/>
      <w:lvlJc w:val="left"/>
      <w:pPr>
        <w:ind w:left="3750" w:hanging="360"/>
      </w:pPr>
    </w:lvl>
    <w:lvl w:ilvl="5" w:tplc="FFFFFFFF">
      <w:start w:val="1"/>
      <w:numFmt w:val="lowerRoman"/>
      <w:lvlText w:val="%6."/>
      <w:lvlJc w:val="right"/>
      <w:pPr>
        <w:ind w:left="4470" w:hanging="180"/>
      </w:pPr>
    </w:lvl>
    <w:lvl w:ilvl="6" w:tplc="FFFFFFFF">
      <w:start w:val="1"/>
      <w:numFmt w:val="decimal"/>
      <w:lvlText w:val="%7."/>
      <w:lvlJc w:val="left"/>
      <w:pPr>
        <w:ind w:left="5190" w:hanging="360"/>
      </w:pPr>
    </w:lvl>
    <w:lvl w:ilvl="7" w:tplc="FFFFFFFF">
      <w:start w:val="1"/>
      <w:numFmt w:val="lowerLetter"/>
      <w:lvlText w:val="%8."/>
      <w:lvlJc w:val="left"/>
      <w:pPr>
        <w:ind w:left="5910" w:hanging="360"/>
      </w:pPr>
    </w:lvl>
    <w:lvl w:ilvl="8" w:tplc="FFFFFFFF">
      <w:start w:val="1"/>
      <w:numFmt w:val="lowerRoman"/>
      <w:lvlText w:val="%9."/>
      <w:lvlJc w:val="right"/>
      <w:pPr>
        <w:ind w:left="6630" w:hanging="180"/>
      </w:pPr>
    </w:lvl>
  </w:abstractNum>
  <w:num w:numId="1" w16cid:durableId="1341351491">
    <w:abstractNumId w:val="1"/>
  </w:num>
  <w:num w:numId="2" w16cid:durableId="295140188">
    <w:abstractNumId w:val="0"/>
  </w:num>
  <w:num w:numId="3" w16cid:durableId="13126325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0B08"/>
    <w:rsid w:val="00342356"/>
    <w:rsid w:val="009A4813"/>
    <w:rsid w:val="00A0560E"/>
    <w:rsid w:val="00B1037B"/>
    <w:rsid w:val="00BD0B08"/>
    <w:rsid w:val="00CD598C"/>
    <w:rsid w:val="00EB4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146D1"/>
  <w15:chartTrackingRefBased/>
  <w15:docId w15:val="{8EF2FF5A-971D-4811-A560-58B13C935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4813"/>
    <w:pPr>
      <w:spacing w:before="120" w:after="240" w:line="240" w:lineRule="auto"/>
      <w:jc w:val="both"/>
    </w:pPr>
    <w:rPr>
      <w:rFonts w:ascii="Arial" w:eastAsia="Times New Roman" w:hAnsi="Arial" w:cs="Times New Roman"/>
      <w:kern w:val="0"/>
      <w:szCs w:val="20"/>
      <w:lang w:val="ca-ES" w:eastAsia="ca-ES"/>
    </w:rPr>
  </w:style>
  <w:style w:type="paragraph" w:styleId="Ttulo1">
    <w:name w:val="heading 1"/>
    <w:basedOn w:val="Normal"/>
    <w:next w:val="Normal"/>
    <w:link w:val="Ttulo1Car"/>
    <w:qFormat/>
    <w:rsid w:val="00BD0B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D0B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D0B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D0B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D0B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D0B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D0B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D0B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D0B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BD0B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D0B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D0B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D0B0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D0B0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D0B0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D0B0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D0B0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D0B0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99"/>
    <w:qFormat/>
    <w:rsid w:val="00BD0B0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99"/>
    <w:rsid w:val="00BD0B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D0B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D0B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D0B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D0B0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D0B0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D0B0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D0B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D0B0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D0B08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uiPriority w:val="99"/>
    <w:unhideWhenUsed/>
    <w:rsid w:val="009A481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a4ab3a5-674f-4993-b22a-ec32fb6f11e9">
      <Terms xmlns="http://schemas.microsoft.com/office/infopath/2007/PartnerControls"/>
    </lcf76f155ced4ddcb4097134ff3c332f>
    <TaxCatchAll xmlns="3c6c7fd1-18a4-4db6-82fa-055f22ee04f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8D631BCC02024FBF597D15EA97525B" ma:contentTypeVersion="12" ma:contentTypeDescription="Crea un document nou" ma:contentTypeScope="" ma:versionID="20d9e844100d0dd7f65fd67f0f9e4566">
  <xsd:schema xmlns:xsd="http://www.w3.org/2001/XMLSchema" xmlns:xs="http://www.w3.org/2001/XMLSchema" xmlns:p="http://schemas.microsoft.com/office/2006/metadata/properties" xmlns:ns2="da4ab3a5-674f-4993-b22a-ec32fb6f11e9" xmlns:ns3="3c6c7fd1-18a4-4db6-82fa-055f22ee04fd" targetNamespace="http://schemas.microsoft.com/office/2006/metadata/properties" ma:root="true" ma:fieldsID="da28f27cbcf714c553008e86aaa1b11f" ns2:_="" ns3:_="">
    <xsd:import namespace="da4ab3a5-674f-4993-b22a-ec32fb6f11e9"/>
    <xsd:import namespace="3c6c7fd1-18a4-4db6-82fa-055f22ee04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4ab3a5-674f-4993-b22a-ec32fb6f11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Etiquetes de la imatge" ma:readOnly="false" ma:fieldId="{5cf76f15-5ced-4ddc-b409-7134ff3c332f}" ma:taxonomyMulti="true" ma:sspId="a7423f09-903b-475c-b46e-16433a4daf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6c7fd1-18a4-4db6-82fa-055f22ee04f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bb2490d-f14d-42fe-a2c1-3d86f42bf2eb}" ma:internalName="TaxCatchAll" ma:showField="CatchAllData" ma:web="3c6c7fd1-18a4-4db6-82fa-055f22ee04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97F134E-A3C3-4A97-B70E-000D49565D49}">
  <ds:schemaRefs>
    <ds:schemaRef ds:uri="http://schemas.microsoft.com/office/2006/metadata/properties"/>
    <ds:schemaRef ds:uri="http://schemas.microsoft.com/office/infopath/2007/PartnerControls"/>
    <ds:schemaRef ds:uri="da4ab3a5-674f-4993-b22a-ec32fb6f11e9"/>
    <ds:schemaRef ds:uri="3c6c7fd1-18a4-4db6-82fa-055f22ee04fd"/>
  </ds:schemaRefs>
</ds:datastoreItem>
</file>

<file path=customXml/itemProps2.xml><?xml version="1.0" encoding="utf-8"?>
<ds:datastoreItem xmlns:ds="http://schemas.openxmlformats.org/officeDocument/2006/customXml" ds:itemID="{73EE1465-D809-444C-8C21-17D911407E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4825CB-1A26-4696-8C5A-735C54B23A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4ab3a5-674f-4993-b22a-ec32fb6f11e9"/>
    <ds:schemaRef ds:uri="3c6c7fd1-18a4-4db6-82fa-055f22ee04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366</Words>
  <Characters>2019</Characters>
  <Application>Microsoft Office Word</Application>
  <DocSecurity>0</DocSecurity>
  <Lines>16</Lines>
  <Paragraphs>4</Paragraphs>
  <ScaleCrop>false</ScaleCrop>
  <Company/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Contreras Pico</dc:creator>
  <cp:keywords/>
  <dc:description/>
  <cp:lastModifiedBy>Emma Contreras Pico</cp:lastModifiedBy>
  <cp:revision>3</cp:revision>
  <dcterms:created xsi:type="dcterms:W3CDTF">2025-10-28T08:53:00Z</dcterms:created>
  <dcterms:modified xsi:type="dcterms:W3CDTF">2025-10-28T09:11:00Z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0x010100438D631BCC02024FBF597D15EA97525B</vt:lpwstr>
  </property>
  <property fmtid="{D5CDD505-2E9C-101B-9397-08002B2CF9AE}" pid="3" name="MediaServiceImageTags">
    <vt:lpwstr/>
  </property>
</Properties>
</file>