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559E" w14:textId="65787EC5" w:rsidR="009A4813" w:rsidRPr="00C66F3B" w:rsidRDefault="009A4813" w:rsidP="00CC73EB">
      <w:pPr>
        <w:rPr>
          <w:b/>
          <w:bCs/>
        </w:rPr>
      </w:pPr>
      <w:bookmarkStart w:id="0" w:name="_Toc208917454"/>
      <w:bookmarkStart w:id="1" w:name="_Hlk212538193"/>
      <w:r w:rsidRPr="00C66F3B">
        <w:rPr>
          <w:b/>
          <w:bCs/>
        </w:rPr>
        <w:t>ANNEX 3.  MODEL DE DECLARACIÓ RESPONSABLE (</w:t>
      </w:r>
      <w:r w:rsidRPr="00C66F3B">
        <w:rPr>
          <w:b/>
          <w:bCs/>
          <w:i/>
          <w:iCs/>
        </w:rPr>
        <w:t>En cas de no presentar DEUC)</w:t>
      </w:r>
      <w:bookmarkEnd w:id="0"/>
    </w:p>
    <w:p w14:paraId="3FD692CC" w14:textId="77777777" w:rsidR="009A4813" w:rsidRPr="00FF26AF" w:rsidRDefault="009A4813" w:rsidP="009A4813">
      <w:pPr>
        <w:rPr>
          <w:rFonts w:cs="Arial"/>
        </w:rPr>
      </w:pPr>
      <w:r w:rsidRPr="00FF26AF">
        <w:rPr>
          <w:rFonts w:cs="Arial"/>
        </w:rPr>
        <w:t xml:space="preserve">(A INSERIR AL SOBRE A) </w:t>
      </w:r>
    </w:p>
    <w:p w14:paraId="25CA7474" w14:textId="77777777" w:rsidR="009A4813" w:rsidRPr="00FF26AF" w:rsidRDefault="009A4813" w:rsidP="009A4813">
      <w:pPr>
        <w:pBdr>
          <w:top w:val="single" w:sz="4" w:space="1" w:color="auto"/>
          <w:left w:val="single" w:sz="4" w:space="4" w:color="auto"/>
          <w:bottom w:val="single" w:sz="4" w:space="1" w:color="auto"/>
          <w:right w:val="single" w:sz="4" w:space="4" w:color="auto"/>
        </w:pBdr>
        <w:rPr>
          <w:rFonts w:cs="Arial"/>
        </w:rPr>
      </w:pPr>
      <w:r w:rsidRPr="00FF26AF">
        <w:rPr>
          <w:rFonts w:cs="Arial"/>
        </w:rPr>
        <w:t>PLEC DE CLÀUSULES ADMINISTRATIVES PARTICULARS PER A CONTRACTE DE SERVEIS DELS TREBALLS D’ESPORGA DE L’ARBRAT VIARI DE TEIÀ. TRAMITACIÓ ORDINÀRIA, PROCEDIMENT OBERT.</w:t>
      </w:r>
    </w:p>
    <w:p w14:paraId="62E23F89" w14:textId="77777777" w:rsidR="009A4813" w:rsidRPr="00FF26AF" w:rsidRDefault="009A4813" w:rsidP="009A4813">
      <w:pPr>
        <w:spacing w:line="254" w:lineRule="auto"/>
      </w:pPr>
      <w:r w:rsidRPr="00FF26AF">
        <w:t>En/Na ................................., amb DNI núm. ......................, en nom propi o, si escau, en representació de l’empresa ...................... amb CIF núm. ................, als efectes de licitar en el procediment d'adjudicació del contracte de serveis per a l’esporga de l’arbrat viari del municipi de Teià.</w:t>
      </w:r>
    </w:p>
    <w:p w14:paraId="1CAC49DB" w14:textId="77777777" w:rsidR="009A4813" w:rsidRPr="00FF26AF" w:rsidRDefault="009A4813" w:rsidP="009A4813">
      <w:pPr>
        <w:spacing w:line="254" w:lineRule="auto"/>
        <w:rPr>
          <w:rFonts w:cs="Arial"/>
        </w:rPr>
      </w:pPr>
      <w:r w:rsidRPr="00FF26AF">
        <w:rPr>
          <w:rFonts w:cs="Arial"/>
        </w:rPr>
        <w:t>DECLARA SOTA LA SEVA RESPONSABILITAT QUE:</w:t>
      </w:r>
    </w:p>
    <w:p w14:paraId="189A1D4B" w14:textId="77777777" w:rsidR="009A4813" w:rsidRPr="00FF26AF" w:rsidRDefault="009A4813" w:rsidP="009A4813">
      <w:pPr>
        <w:spacing w:line="254" w:lineRule="auto"/>
        <w:rPr>
          <w:rFonts w:cs="Arial"/>
        </w:rPr>
      </w:pPr>
      <w:r w:rsidRPr="00FF26AF">
        <w:rPr>
          <w:rFonts w:cs="Arial"/>
        </w:rPr>
        <w:t>1.- 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B628BB4" w14:textId="77777777" w:rsidR="009A4813" w:rsidRPr="00FF26AF" w:rsidRDefault="009A4813" w:rsidP="009A4813">
      <w:pPr>
        <w:spacing w:line="254" w:lineRule="auto"/>
        <w:rPr>
          <w:rFonts w:cs="Arial"/>
        </w:rPr>
      </w:pPr>
      <w:r w:rsidRPr="00FF26AF">
        <w:rPr>
          <w:rFonts w:cs="Arial"/>
        </w:rPr>
        <w:t>2.- L’empresa te capacitat d’obrar adequada i suficient per a licitar en el present procediment de contractació. Així mateix, l’objecte social que consta a l’escriptura de constitució de la societat té relació directa amb l’objecte del contracte (en el cas de persones jurídiques).</w:t>
      </w:r>
    </w:p>
    <w:p w14:paraId="3E9660D7" w14:textId="77777777" w:rsidR="009A4813" w:rsidRPr="00FF26AF" w:rsidRDefault="009A4813" w:rsidP="009A4813">
      <w:pPr>
        <w:spacing w:line="254" w:lineRule="auto"/>
        <w:rPr>
          <w:rFonts w:cs="Arial"/>
        </w:rPr>
      </w:pPr>
      <w:r w:rsidRPr="00FF26AF">
        <w:rPr>
          <w:rFonts w:cs="Arial"/>
        </w:rPr>
        <w:t>3.- L’empresa disposa de la preceptiva habilitació empresarial o professional per a l’exercici de l’activitat i compleix els criteris mínims de solvència econòmica, financera i tècnica o professional establerta en la part específica del plec de clàusules administratives particulars.</w:t>
      </w:r>
    </w:p>
    <w:p w14:paraId="2A0DFA0A" w14:textId="77777777" w:rsidR="009A4813" w:rsidRPr="00FF26AF" w:rsidRDefault="009A4813" w:rsidP="009A4813">
      <w:pPr>
        <w:spacing w:line="254" w:lineRule="auto"/>
        <w:rPr>
          <w:rFonts w:cs="Arial"/>
        </w:rPr>
      </w:pPr>
      <w:r w:rsidRPr="00FF26AF">
        <w:rPr>
          <w:rFonts w:cs="Arial"/>
        </w:rPr>
        <w:t>4.- En relació a la solvència econòmica i financera declara:</w:t>
      </w:r>
    </w:p>
    <w:p w14:paraId="753E149E" w14:textId="77777777" w:rsidR="009A4813" w:rsidRPr="00FF26AF" w:rsidRDefault="009A4813" w:rsidP="009A4813">
      <w:pPr>
        <w:spacing w:line="254" w:lineRule="auto"/>
        <w:rPr>
          <w:rFonts w:cs="Arial"/>
        </w:rPr>
      </w:pPr>
      <w:r w:rsidRPr="00FF26AF">
        <w:rPr>
          <w:rFonts w:cs="Arial"/>
        </w:rPr>
        <w:t>-</w:t>
      </w:r>
      <w:r w:rsidRPr="00FF26AF">
        <w:rPr>
          <w:rFonts w:cs="Arial"/>
        </w:rPr>
        <w:tab/>
        <w:t>Que l’empresa que representa no es troba en situació d’insolvència actual o imminent.</w:t>
      </w:r>
    </w:p>
    <w:p w14:paraId="69A9DA12" w14:textId="77777777" w:rsidR="009A4813" w:rsidRPr="00FF26AF" w:rsidRDefault="009A4813" w:rsidP="009A4813">
      <w:pPr>
        <w:spacing w:line="254" w:lineRule="auto"/>
        <w:rPr>
          <w:rFonts w:cs="Arial"/>
        </w:rPr>
      </w:pPr>
      <w:r w:rsidRPr="00FF26AF">
        <w:rPr>
          <w:rFonts w:cs="Arial"/>
        </w:rPr>
        <w:t>-</w:t>
      </w:r>
      <w:r w:rsidRPr="00FF26AF">
        <w:rPr>
          <w:rFonts w:cs="Arial"/>
        </w:rPr>
        <w:tab/>
        <w:t>Que l’empresa que representa no està sotmesa a cap procés de fallida, concurs de creditors, procediment concursal o de reorganització empresarial similar, de caràcter judicial o privat, relacionat amb una situació d’insolvència.</w:t>
      </w:r>
    </w:p>
    <w:p w14:paraId="341FDB4D" w14:textId="77777777" w:rsidR="009A4813" w:rsidRPr="00FF26AF" w:rsidRDefault="009A4813" w:rsidP="009A4813">
      <w:pPr>
        <w:spacing w:line="254" w:lineRule="auto"/>
        <w:rPr>
          <w:rFonts w:cs="Arial"/>
        </w:rPr>
      </w:pPr>
      <w:r w:rsidRPr="00FF26AF">
        <w:rPr>
          <w:rFonts w:cs="Arial"/>
        </w:rPr>
        <w:t>-</w:t>
      </w:r>
      <w:r w:rsidRPr="00FF26AF">
        <w:rPr>
          <w:rFonts w:cs="Arial"/>
        </w:rPr>
        <w:tab/>
        <w:t>Que l’empresa que representa no ha sol·licitat la declaració de concurs, ni té constància que aquesta hagi estat sol·licitada per cap tercer o que dita sol·licitud sigui imminent.</w:t>
      </w:r>
    </w:p>
    <w:p w14:paraId="452CEEFE" w14:textId="77777777" w:rsidR="009A4813" w:rsidRPr="00FF26AF" w:rsidRDefault="009A4813" w:rsidP="009A4813">
      <w:pPr>
        <w:spacing w:line="254" w:lineRule="auto"/>
        <w:rPr>
          <w:rFonts w:cs="Arial"/>
        </w:rPr>
      </w:pPr>
      <w:r w:rsidRPr="00FF26AF">
        <w:rPr>
          <w:rFonts w:cs="Arial"/>
        </w:rPr>
        <w:t>-</w:t>
      </w:r>
      <w:r w:rsidRPr="00FF26AF">
        <w:rPr>
          <w:rFonts w:cs="Arial"/>
        </w:rPr>
        <w:tab/>
        <w:t>Que l’empresa que representa no ha presentat al Jutjat Mercantil la comunicació d’inici de negociacions regulada a l’article 5 bis de la Llei concursal.</w:t>
      </w:r>
    </w:p>
    <w:p w14:paraId="67D94DD4" w14:textId="77777777" w:rsidR="009A4813" w:rsidRPr="00FF26AF" w:rsidRDefault="009A4813" w:rsidP="009A4813">
      <w:pPr>
        <w:spacing w:line="254" w:lineRule="auto"/>
        <w:rPr>
          <w:rFonts w:cs="Arial"/>
        </w:rPr>
      </w:pPr>
      <w:r w:rsidRPr="00FF26AF">
        <w:rPr>
          <w:rFonts w:cs="Arial"/>
        </w:rPr>
        <w:t>5.- L’empresa no es troba incursa en les prohibicions per a contractar recollides en els articles 71 a 73 de la Llei 9/2017, de 8 de novembre, per la qual s’aprova la Llei de Contractes del Sector Públic, per la qual es traslladen a l'ordenament jurídic espanyol les Directives del Parlament Europeu i del Consell 2014/23/UE i 2014/24/UE, de 26 de febrer de 2014.</w:t>
      </w:r>
    </w:p>
    <w:bookmarkEnd w:id="1"/>
    <w:p w14:paraId="168BA9C4" w14:textId="77777777" w:rsidR="009A4813" w:rsidRPr="00FF26AF" w:rsidRDefault="009A4813" w:rsidP="009A4813">
      <w:pPr>
        <w:spacing w:line="254" w:lineRule="auto"/>
        <w:rPr>
          <w:rFonts w:cs="Arial"/>
        </w:rPr>
      </w:pPr>
      <w:r w:rsidRPr="00FF26AF">
        <w:rPr>
          <w:rFonts w:cs="Arial"/>
        </w:rPr>
        <w:lastRenderedPageBreak/>
        <w:t>6.- L’empresa compleix amb la resta de requisits que s’estableixen en el plec de clàusules administratives particulars.</w:t>
      </w:r>
    </w:p>
    <w:p w14:paraId="06FC7F53" w14:textId="77777777" w:rsidR="009A4813" w:rsidRPr="00FF26AF" w:rsidRDefault="009A4813" w:rsidP="009A4813">
      <w:pPr>
        <w:spacing w:line="254" w:lineRule="auto"/>
        <w:rPr>
          <w:rFonts w:cs="Arial"/>
        </w:rPr>
      </w:pPr>
      <w:r w:rsidRPr="00FF26AF">
        <w:rPr>
          <w:rFonts w:cs="Arial"/>
        </w:rPr>
        <w:t>7.- L’empresa està al corrent en el compliment de les obligacions tributàries i amb la Seguretat Social.</w:t>
      </w:r>
    </w:p>
    <w:p w14:paraId="1FAD52B2" w14:textId="77777777" w:rsidR="009A4813" w:rsidRPr="00FF26AF" w:rsidRDefault="009A4813" w:rsidP="009A4813">
      <w:pPr>
        <w:spacing w:line="254" w:lineRule="auto"/>
        <w:rPr>
          <w:rFonts w:cs="Arial"/>
        </w:rPr>
      </w:pPr>
      <w:r w:rsidRPr="00FF26AF">
        <w:rPr>
          <w:rFonts w:cs="Arial"/>
        </w:rPr>
        <w:t>8.- L’empresa no té deutes pendents de naturalesa tributària, sancionadora o de qualsevol altre tipus amb l’Ajuntament de Teià.</w:t>
      </w:r>
    </w:p>
    <w:p w14:paraId="574A2B56" w14:textId="77777777" w:rsidR="009A4813" w:rsidRPr="00FF26AF" w:rsidRDefault="009A4813" w:rsidP="009A4813">
      <w:pPr>
        <w:spacing w:line="254" w:lineRule="auto"/>
        <w:rPr>
          <w:rFonts w:cs="Arial"/>
        </w:rPr>
      </w:pPr>
      <w:r w:rsidRPr="00FF26AF">
        <w:rPr>
          <w:rFonts w:cs="Arial"/>
        </w:rPr>
        <w:t>9.- 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i inserció sociolaboral de les persones amb diversitat funcional.</w:t>
      </w:r>
    </w:p>
    <w:p w14:paraId="536D76AE" w14:textId="77777777" w:rsidR="009A4813" w:rsidRPr="00FF26AF" w:rsidRDefault="009A4813" w:rsidP="009A4813">
      <w:pPr>
        <w:spacing w:line="254" w:lineRule="auto"/>
        <w:rPr>
          <w:rFonts w:cs="Arial"/>
        </w:rPr>
      </w:pPr>
      <w:r w:rsidRPr="00FF26AF">
        <w:rPr>
          <w:rFonts w:cs="Arial"/>
        </w:rPr>
        <w:t>10.- L’empresa disposa d’una estructura organitzativa suficient per a la l’execució del contracte durant tota la seva vigència, sense afectar la totalitat dels recursos humans de l’empresa a l’execució del present contracte.</w:t>
      </w:r>
    </w:p>
    <w:p w14:paraId="296ED564" w14:textId="77777777" w:rsidR="009A4813" w:rsidRPr="00FF26AF" w:rsidRDefault="009A4813" w:rsidP="009A4813">
      <w:pPr>
        <w:spacing w:line="254" w:lineRule="auto"/>
        <w:rPr>
          <w:rFonts w:cs="Arial"/>
        </w:rPr>
      </w:pPr>
      <w:r w:rsidRPr="00FF26AF">
        <w:rPr>
          <w:rFonts w:cs="Arial"/>
        </w:rPr>
        <w:t>11.- L’empresa es compromet a adscriure els mitjans materials i personals necessaris per a la correcta execució del contracte.</w:t>
      </w:r>
    </w:p>
    <w:p w14:paraId="1BFD318D" w14:textId="77777777" w:rsidR="009A4813" w:rsidRPr="00FF26AF" w:rsidRDefault="009A4813" w:rsidP="009A4813">
      <w:pPr>
        <w:spacing w:line="254" w:lineRule="auto"/>
        <w:rPr>
          <w:rFonts w:cs="Arial"/>
        </w:rPr>
      </w:pPr>
      <w:r w:rsidRPr="00FF26AF">
        <w:rPr>
          <w:rFonts w:cs="Arial"/>
        </w:rPr>
        <w:t>12.- L’empresa coneix el plec de clàusules administratives particulars, el plec de prescripcions tècniques i documentació complementària del contracte i que es compromet a executar el mateix amb subjecció als esmentats plecs.</w:t>
      </w:r>
    </w:p>
    <w:p w14:paraId="5B62A7FE" w14:textId="77777777" w:rsidR="009A4813" w:rsidRPr="00FF26AF" w:rsidRDefault="009A4813" w:rsidP="009A4813">
      <w:pPr>
        <w:spacing w:line="254" w:lineRule="auto"/>
        <w:rPr>
          <w:rFonts w:cs="Arial"/>
        </w:rPr>
      </w:pPr>
      <w:r w:rsidRPr="00FF26AF">
        <w:rPr>
          <w:rFonts w:cs="Arial"/>
        </w:rPr>
        <w:t>13.- Que el perfil de l’empresa és el següent (triar la opció que correspongui)</w:t>
      </w:r>
    </w:p>
    <w:p w14:paraId="72D396D5" w14:textId="77777777" w:rsidR="009A4813" w:rsidRPr="00FF26AF" w:rsidRDefault="009A4813" w:rsidP="009A4813">
      <w:pPr>
        <w:spacing w:line="254" w:lineRule="auto"/>
        <w:rPr>
          <w:rFonts w:cs="Arial"/>
        </w:rPr>
      </w:pPr>
      <w:r w:rsidRPr="00FF26AF">
        <w:rPr>
          <w:rFonts w:cs="Arial"/>
        </w:rPr>
        <w:t>Microempresa</w:t>
      </w:r>
      <w:r w:rsidRPr="00FF26AF">
        <w:rPr>
          <w:rFonts w:cs="Arial"/>
        </w:rPr>
        <w:tab/>
        <w:t>: menys de 10 treballadors, amb un volum de negocis anual o balanç general anual no superior als 2 milions d’euros.</w:t>
      </w:r>
    </w:p>
    <w:p w14:paraId="3A4E683C" w14:textId="77777777" w:rsidR="009A4813" w:rsidRPr="00FF26AF" w:rsidRDefault="009A4813" w:rsidP="009A4813">
      <w:pPr>
        <w:spacing w:line="254" w:lineRule="auto"/>
        <w:rPr>
          <w:rFonts w:cs="Arial"/>
        </w:rPr>
      </w:pPr>
      <w:r w:rsidRPr="00FF26AF">
        <w:rPr>
          <w:rFonts w:cs="Arial"/>
        </w:rPr>
        <w:t>Petita empresa: menys de 50 treballadors, amb un volum de negocis anual o balanç general anual no superior als 10 milions d’euros.</w:t>
      </w:r>
    </w:p>
    <w:p w14:paraId="6D018D33" w14:textId="77777777" w:rsidR="009A4813" w:rsidRPr="00FF26AF" w:rsidRDefault="009A4813" w:rsidP="009A4813">
      <w:pPr>
        <w:spacing w:line="254" w:lineRule="auto"/>
        <w:rPr>
          <w:rFonts w:cs="Arial"/>
        </w:rPr>
      </w:pPr>
      <w:r w:rsidRPr="00FF26AF">
        <w:rPr>
          <w:rFonts w:cs="Arial"/>
        </w:rPr>
        <w:t>Mitjana empresa</w:t>
      </w:r>
      <w:r w:rsidRPr="00FF26AF">
        <w:rPr>
          <w:rFonts w:cs="Arial"/>
        </w:rPr>
        <w:tab/>
        <w:t xml:space="preserve">Menys de 250 treballadors, amb un volum de negocis anual no superior als 50 milions d’euros o balanç general anual no superior als 43 milions d’euros. </w:t>
      </w:r>
    </w:p>
    <w:p w14:paraId="6F92E1B3" w14:textId="77777777" w:rsidR="009A4813" w:rsidRPr="00FF26AF" w:rsidRDefault="009A4813" w:rsidP="009A4813">
      <w:pPr>
        <w:spacing w:line="254" w:lineRule="auto"/>
        <w:rPr>
          <w:rFonts w:cs="Arial"/>
        </w:rPr>
      </w:pPr>
      <w:r w:rsidRPr="00FF26AF">
        <w:rPr>
          <w:rFonts w:cs="Arial"/>
        </w:rPr>
        <w:t>Gran empresa</w:t>
      </w:r>
      <w:r w:rsidRPr="00FF26AF">
        <w:rPr>
          <w:rFonts w:cs="Arial"/>
        </w:rPr>
        <w:tab/>
        <w:t>250 o més treballadors, amb un volum de negocis anual superior als 50 milions d’euros o balanç general anual superior als 43 milions d’euros.</w:t>
      </w:r>
    </w:p>
    <w:p w14:paraId="70E979C0" w14:textId="77777777" w:rsidR="009A4813" w:rsidRPr="00FF26AF" w:rsidRDefault="009A4813" w:rsidP="009A4813">
      <w:pPr>
        <w:spacing w:line="254" w:lineRule="auto"/>
        <w:rPr>
          <w:rFonts w:cs="Arial"/>
        </w:rPr>
      </w:pPr>
      <w:r w:rsidRPr="00FF26AF">
        <w:rPr>
          <w:rFonts w:cs="Arial"/>
        </w:rPr>
        <w:t>14.- Que, de conformitat amb el que estableix l’article 28 de la Llei 39/2015, es faculta expressament a l’Ajuntament de Teià a consultar o obtenir directament els documents que estiguin en disposició d’altres administracions, acreditatius del compliment de les obligacions i requisits exigits en aquest procediment per poder resultar adjudicatari del contracte (hisenda, seguretat social, etc.).</w:t>
      </w:r>
    </w:p>
    <w:p w14:paraId="47F09FFA" w14:textId="77777777" w:rsidR="009A4813" w:rsidRPr="00FF26AF" w:rsidRDefault="009A4813" w:rsidP="009A4813">
      <w:pPr>
        <w:spacing w:line="254" w:lineRule="auto"/>
        <w:rPr>
          <w:rFonts w:cs="Arial"/>
        </w:rPr>
      </w:pPr>
      <w:r w:rsidRPr="00FF26AF">
        <w:rPr>
          <w:rFonts w:cs="Arial"/>
        </w:rPr>
        <w:t>15.- 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753622F1" w14:textId="77777777" w:rsidR="009A4813" w:rsidRPr="00FF26AF" w:rsidRDefault="009A4813" w:rsidP="009A4813">
      <w:pPr>
        <w:spacing w:line="254" w:lineRule="auto"/>
        <w:rPr>
          <w:rFonts w:cs="Arial"/>
        </w:rPr>
      </w:pPr>
      <w:r w:rsidRPr="00FF26AF">
        <w:rPr>
          <w:rFonts w:cs="Arial"/>
        </w:rPr>
        <w:lastRenderedPageBreak/>
        <w:t>16.- Que no ha celebrat cap acord amb altres operadors econòmics destinats a falsejar la competència en l’àmbit d’aquest contracte i que no coneix cap conflicte d’interessos vinculat a la seva participació en aquest procediment de contractació.</w:t>
      </w:r>
    </w:p>
    <w:p w14:paraId="38E771AF" w14:textId="77777777" w:rsidR="009A4813" w:rsidRPr="00FF26AF" w:rsidRDefault="009A4813" w:rsidP="009A4813">
      <w:pPr>
        <w:spacing w:line="254" w:lineRule="auto"/>
        <w:rPr>
          <w:rFonts w:cs="Arial"/>
        </w:rPr>
      </w:pPr>
      <w:r w:rsidRPr="00FF26AF">
        <w:rPr>
          <w:rFonts w:cs="Arial"/>
        </w:rPr>
        <w:t>17.- Que la plantilla de l’empresa està integrada per un nombre de persones treballadores amb diversitat funcional no inferior al 2% o que s’ha adoptat alguna de les mesures alternatives previstes en la legislació vigent.</w:t>
      </w:r>
    </w:p>
    <w:p w14:paraId="2201236A" w14:textId="77777777" w:rsidR="009A4813" w:rsidRPr="00FF26AF" w:rsidRDefault="009A4813" w:rsidP="009A4813">
      <w:pPr>
        <w:spacing w:line="254" w:lineRule="auto"/>
        <w:rPr>
          <w:rFonts w:cs="Arial"/>
        </w:rPr>
      </w:pPr>
      <w:r w:rsidRPr="00FF26AF">
        <w:rPr>
          <w:rFonts w:cs="Arial"/>
        </w:rPr>
        <w:t>SÍ</w:t>
      </w:r>
      <w:r w:rsidRPr="00FF26AF">
        <w:rPr>
          <w:rFonts w:cs="Arial"/>
        </w:rPr>
        <w:tab/>
        <w:t>NO</w:t>
      </w:r>
      <w:r w:rsidRPr="00FF26AF">
        <w:rPr>
          <w:rFonts w:cs="Arial"/>
        </w:rPr>
        <w:tab/>
      </w:r>
      <w:proofErr w:type="spellStart"/>
      <w:r w:rsidRPr="00FF26AF">
        <w:rPr>
          <w:rFonts w:cs="Arial"/>
        </w:rPr>
        <w:t>NO</w:t>
      </w:r>
      <w:proofErr w:type="spellEnd"/>
      <w:r w:rsidRPr="00FF26AF">
        <w:rPr>
          <w:rFonts w:cs="Arial"/>
        </w:rPr>
        <w:t xml:space="preserve"> obligat per normativa</w:t>
      </w:r>
    </w:p>
    <w:p w14:paraId="20B84F02" w14:textId="77777777" w:rsidR="009A4813" w:rsidRPr="00FF26AF" w:rsidRDefault="009A4813" w:rsidP="009A4813">
      <w:pPr>
        <w:spacing w:line="254" w:lineRule="auto"/>
        <w:rPr>
          <w:rFonts w:cs="Arial"/>
        </w:rPr>
      </w:pPr>
      <w:r w:rsidRPr="00FF26AF">
        <w:rPr>
          <w:rFonts w:cs="Arial"/>
        </w:rPr>
        <w:t>18.- Que l’empresa disposa d’un pla d’igualtat d’oportunitats entre les dones i els homes.</w:t>
      </w:r>
    </w:p>
    <w:p w14:paraId="59BBCDBA" w14:textId="77777777" w:rsidR="009A4813" w:rsidRPr="00FF26AF" w:rsidRDefault="009A4813" w:rsidP="009A4813">
      <w:pPr>
        <w:spacing w:line="254" w:lineRule="auto"/>
        <w:rPr>
          <w:rFonts w:cs="Arial"/>
        </w:rPr>
      </w:pPr>
      <w:r w:rsidRPr="00FF26AF">
        <w:rPr>
          <w:rFonts w:cs="Arial"/>
        </w:rPr>
        <w:t>SÍ</w:t>
      </w:r>
      <w:r w:rsidRPr="00FF26AF">
        <w:rPr>
          <w:rFonts w:cs="Arial"/>
        </w:rPr>
        <w:tab/>
        <w:t>NO</w:t>
      </w:r>
      <w:r w:rsidRPr="00FF26AF">
        <w:rPr>
          <w:rFonts w:cs="Arial"/>
        </w:rPr>
        <w:tab/>
      </w:r>
      <w:proofErr w:type="spellStart"/>
      <w:r w:rsidRPr="00FF26AF">
        <w:rPr>
          <w:rFonts w:cs="Arial"/>
        </w:rPr>
        <w:t>NO</w:t>
      </w:r>
      <w:proofErr w:type="spellEnd"/>
      <w:r w:rsidRPr="00FF26AF">
        <w:rPr>
          <w:rFonts w:cs="Arial"/>
        </w:rPr>
        <w:t xml:space="preserve"> obligat per normativa</w:t>
      </w:r>
    </w:p>
    <w:p w14:paraId="14D035C9" w14:textId="77777777" w:rsidR="009A4813" w:rsidRPr="00FF26AF" w:rsidRDefault="009A4813" w:rsidP="009A4813">
      <w:pPr>
        <w:spacing w:line="254" w:lineRule="auto"/>
        <w:rPr>
          <w:rFonts w:cs="Arial"/>
        </w:rPr>
      </w:pPr>
      <w:r w:rsidRPr="00FF26AF">
        <w:rPr>
          <w:rFonts w:cs="Arial"/>
        </w:rPr>
        <w:t>19.- Que reuneix algun/s dels criteris de preferència en cas d’igualació de proposicions previstos al PCAP.</w:t>
      </w:r>
    </w:p>
    <w:p w14:paraId="12AC1200" w14:textId="77777777" w:rsidR="009A4813" w:rsidRPr="00FF26AF" w:rsidRDefault="009A4813" w:rsidP="009A4813">
      <w:pPr>
        <w:spacing w:line="254" w:lineRule="auto"/>
        <w:rPr>
          <w:rFonts w:cs="Arial"/>
        </w:rPr>
      </w:pPr>
      <w:r w:rsidRPr="00FF26AF">
        <w:rPr>
          <w:rFonts w:cs="Arial"/>
        </w:rPr>
        <w:t>SÍ</w:t>
      </w:r>
      <w:r w:rsidRPr="00FF26AF">
        <w:rPr>
          <w:rFonts w:cs="Arial"/>
        </w:rPr>
        <w:tab/>
        <w:t>NO</w:t>
      </w:r>
    </w:p>
    <w:p w14:paraId="6E3B4365" w14:textId="77777777" w:rsidR="009A4813" w:rsidRPr="00FF26AF" w:rsidRDefault="009A4813" w:rsidP="009A4813">
      <w:pPr>
        <w:spacing w:line="254" w:lineRule="auto"/>
        <w:rPr>
          <w:rFonts w:cs="Arial"/>
        </w:rPr>
      </w:pPr>
      <w:r w:rsidRPr="00FF26AF">
        <w:rPr>
          <w:rFonts w:cs="Arial"/>
        </w:rPr>
        <w:t>20.- Respecte l’Impost sobre el valor afegit (IVA) l’empresa:</w:t>
      </w:r>
    </w:p>
    <w:p w14:paraId="729558C6" w14:textId="77777777" w:rsidR="009A4813" w:rsidRPr="00FF26AF" w:rsidRDefault="009A4813" w:rsidP="009A4813">
      <w:pPr>
        <w:spacing w:line="254" w:lineRule="auto"/>
        <w:rPr>
          <w:rFonts w:cs="Arial"/>
        </w:rPr>
      </w:pPr>
      <w:r w:rsidRPr="00FF26AF">
        <w:rPr>
          <w:rFonts w:cs="Arial"/>
        </w:rPr>
        <w:t>- Està subjecte a l’IVA.</w:t>
      </w:r>
    </w:p>
    <w:p w14:paraId="667B9119" w14:textId="77777777" w:rsidR="009A4813" w:rsidRPr="00FF26AF" w:rsidRDefault="009A4813" w:rsidP="009A4813">
      <w:pPr>
        <w:spacing w:line="254" w:lineRule="auto"/>
        <w:rPr>
          <w:rFonts w:cs="Arial"/>
        </w:rPr>
      </w:pPr>
      <w:r w:rsidRPr="00FF26AF">
        <w:rPr>
          <w:rFonts w:cs="Arial"/>
        </w:rPr>
        <w:t>- Està no subjecte o exempt de l’IVA i són vigents les circumstàncies que donaren lloc a la no- subjecció o l’exempció.</w:t>
      </w:r>
    </w:p>
    <w:p w14:paraId="2D7A5EF3" w14:textId="77777777" w:rsidR="009A4813" w:rsidRPr="00FF26AF" w:rsidRDefault="009A4813" w:rsidP="009A4813">
      <w:pPr>
        <w:spacing w:line="254" w:lineRule="auto"/>
        <w:rPr>
          <w:rFonts w:cs="Arial"/>
        </w:rPr>
      </w:pPr>
      <w:r w:rsidRPr="00FF26AF">
        <w:rPr>
          <w:rFonts w:cs="Arial"/>
        </w:rPr>
        <w:t>21.- Respecte l’Impost d’Activitats Econòmiques (IAE) l’empresa:</w:t>
      </w:r>
    </w:p>
    <w:p w14:paraId="4A995536" w14:textId="77777777" w:rsidR="009A4813" w:rsidRPr="00FF26AF" w:rsidRDefault="009A4813" w:rsidP="009A4813">
      <w:pPr>
        <w:spacing w:line="254" w:lineRule="auto"/>
        <w:rPr>
          <w:rFonts w:cs="Arial"/>
        </w:rPr>
      </w:pPr>
      <w:r w:rsidRPr="00FF26AF">
        <w:rPr>
          <w:rFonts w:cs="Arial"/>
        </w:rPr>
        <w:t>- Està subjecte a l’IAE.</w:t>
      </w:r>
    </w:p>
    <w:p w14:paraId="7766D6A6" w14:textId="77777777" w:rsidR="009A4813" w:rsidRPr="00FF26AF" w:rsidRDefault="009A4813" w:rsidP="009A4813">
      <w:pPr>
        <w:spacing w:line="254" w:lineRule="auto"/>
        <w:rPr>
          <w:rFonts w:cs="Arial"/>
        </w:rPr>
      </w:pPr>
      <w:r w:rsidRPr="00FF26AF">
        <w:rPr>
          <w:rFonts w:cs="Arial"/>
        </w:rPr>
        <w:t>- Està no subjecte o exempt de l’IAE i són vigents les circumstàncies que donaren lloc a la no- subjecció o l’exempció.</w:t>
      </w:r>
    </w:p>
    <w:p w14:paraId="3F459CEF" w14:textId="77777777" w:rsidR="009A4813" w:rsidRPr="00FF26AF" w:rsidRDefault="009A4813" w:rsidP="009A4813">
      <w:pPr>
        <w:spacing w:line="254" w:lineRule="auto"/>
        <w:rPr>
          <w:rFonts w:cs="Arial"/>
        </w:rPr>
      </w:pPr>
      <w:r w:rsidRPr="00FF26AF">
        <w:rPr>
          <w:rFonts w:cs="Arial"/>
        </w:rPr>
        <w:t>22.- Que, en cas que el licitador tingui intenció de subcontractar, declara:</w:t>
      </w:r>
    </w:p>
    <w:p w14:paraId="6CA255C3" w14:textId="77777777" w:rsidR="009A4813" w:rsidRPr="00FF26AF" w:rsidRDefault="009A4813" w:rsidP="009A4813">
      <w:pPr>
        <w:spacing w:line="254" w:lineRule="auto"/>
        <w:rPr>
          <w:rFonts w:cs="Arial"/>
        </w:rPr>
      </w:pPr>
      <w:r w:rsidRPr="00FF26AF">
        <w:rPr>
          <w:rFonts w:cs="Arial"/>
        </w:rPr>
        <w:t xml:space="preserve">- SÍ té intenció de subcontractar parcialment l’objecte del contracte i que la relació dels </w:t>
      </w:r>
      <w:proofErr w:type="spellStart"/>
      <w:r w:rsidRPr="00FF26AF">
        <w:rPr>
          <w:rFonts w:cs="Arial"/>
        </w:rPr>
        <w:t>subcontractistes</w:t>
      </w:r>
      <w:proofErr w:type="spellEnd"/>
      <w:r w:rsidRPr="00FF26AF">
        <w:rPr>
          <w:rFonts w:cs="Arial"/>
        </w:rPr>
        <w:t>, el percentatge parcial i total a subcontractar i els imports a subcontractar són els següents:</w:t>
      </w:r>
    </w:p>
    <w:p w14:paraId="2AC10AFC" w14:textId="77777777" w:rsidR="009A4813" w:rsidRPr="00FF26AF" w:rsidRDefault="009A4813" w:rsidP="009A4813">
      <w:pPr>
        <w:spacing w:line="254" w:lineRule="auto"/>
        <w:rPr>
          <w:rFonts w:cs="Arial"/>
        </w:rPr>
      </w:pPr>
      <w:r w:rsidRPr="00FF26AF">
        <w:rPr>
          <w:rFonts w:cs="Arial"/>
        </w:rPr>
        <w:t xml:space="preserve">Nom del </w:t>
      </w:r>
      <w:proofErr w:type="spellStart"/>
      <w:r w:rsidRPr="00FF26AF">
        <w:rPr>
          <w:rFonts w:cs="Arial"/>
        </w:rPr>
        <w:t>subcontractista</w:t>
      </w:r>
      <w:proofErr w:type="spellEnd"/>
    </w:p>
    <w:p w14:paraId="4ACF23D0" w14:textId="77777777" w:rsidR="009A4813" w:rsidRPr="00FF26AF" w:rsidRDefault="009A4813" w:rsidP="009A4813">
      <w:pPr>
        <w:spacing w:line="254" w:lineRule="auto"/>
        <w:rPr>
          <w:rFonts w:cs="Arial"/>
        </w:rPr>
      </w:pPr>
      <w:r w:rsidRPr="00FF26AF">
        <w:rPr>
          <w:rFonts w:cs="Arial"/>
        </w:rPr>
        <w:t>Descripció de la part a subcontractar</w:t>
      </w:r>
    </w:p>
    <w:p w14:paraId="079DBA3B" w14:textId="77777777" w:rsidR="009A4813" w:rsidRPr="00FF26AF" w:rsidRDefault="009A4813" w:rsidP="009A4813">
      <w:pPr>
        <w:spacing w:line="254" w:lineRule="auto"/>
        <w:rPr>
          <w:rFonts w:cs="Arial"/>
        </w:rPr>
      </w:pPr>
      <w:r w:rsidRPr="00FF26AF">
        <w:rPr>
          <w:rFonts w:cs="Arial"/>
        </w:rPr>
        <w:t>Percentatge de subcontractació</w:t>
      </w:r>
    </w:p>
    <w:p w14:paraId="48FE30D7" w14:textId="77777777" w:rsidR="009A4813" w:rsidRPr="00FF26AF" w:rsidRDefault="009A4813" w:rsidP="009A4813">
      <w:pPr>
        <w:spacing w:line="254" w:lineRule="auto"/>
        <w:rPr>
          <w:rFonts w:cs="Arial"/>
        </w:rPr>
      </w:pPr>
      <w:r w:rsidRPr="00FF26AF">
        <w:rPr>
          <w:rFonts w:cs="Arial"/>
        </w:rPr>
        <w:t>Import €</w:t>
      </w:r>
    </w:p>
    <w:p w14:paraId="5AA485EA" w14:textId="77777777" w:rsidR="009A4813" w:rsidRPr="00FF26AF" w:rsidRDefault="009A4813" w:rsidP="009A4813">
      <w:pPr>
        <w:spacing w:line="254" w:lineRule="auto"/>
        <w:rPr>
          <w:rFonts w:cs="Arial"/>
        </w:rPr>
      </w:pPr>
      <w:r w:rsidRPr="00FF26AF">
        <w:rPr>
          <w:rFonts w:cs="Arial"/>
        </w:rPr>
        <w:t>Total  €</w:t>
      </w:r>
    </w:p>
    <w:p w14:paraId="74B24BBB" w14:textId="77777777" w:rsidR="009A4813" w:rsidRPr="00FF26AF" w:rsidRDefault="009A4813" w:rsidP="009A4813">
      <w:pPr>
        <w:spacing w:line="254" w:lineRule="auto"/>
        <w:rPr>
          <w:rFonts w:cs="Arial"/>
        </w:rPr>
      </w:pPr>
      <w:r w:rsidRPr="00FF26AF">
        <w:rPr>
          <w:rFonts w:cs="Arial"/>
        </w:rPr>
        <w:t xml:space="preserve">Que l’empresa, abans de l’inici de l’execució del contracte, presentarà a  l’Ajuntament  de Teià, el detall de la relació de subcontractes a realitzar amb identificació exhaustiva de cadascun dels </w:t>
      </w:r>
      <w:proofErr w:type="spellStart"/>
      <w:r w:rsidRPr="00FF26AF">
        <w:rPr>
          <w:rFonts w:cs="Arial"/>
        </w:rPr>
        <w:t>subcontractistes</w:t>
      </w:r>
      <w:proofErr w:type="spellEnd"/>
      <w:r w:rsidRPr="00FF26AF">
        <w:rPr>
          <w:rFonts w:cs="Arial"/>
        </w:rPr>
        <w:t xml:space="preserve"> (nom, dades de contacte i representant legal) i justificarà adequadament per cadascun d’ells, tant l’aptitud per executar les </w:t>
      </w:r>
      <w:r w:rsidRPr="00FF26AF">
        <w:rPr>
          <w:rFonts w:cs="Arial"/>
        </w:rPr>
        <w:lastRenderedPageBreak/>
        <w:t xml:space="preserve">prestacions del contracte mitjançant la referència als elements tècnics i humans dels quals disposa i a la seva experiència, com que el </w:t>
      </w:r>
      <w:proofErr w:type="spellStart"/>
      <w:r w:rsidRPr="00FF26AF">
        <w:rPr>
          <w:rFonts w:cs="Arial"/>
        </w:rPr>
        <w:t>subcontractista</w:t>
      </w:r>
      <w:proofErr w:type="spellEnd"/>
      <w:r w:rsidRPr="00FF26AF">
        <w:rPr>
          <w:rFonts w:cs="Arial"/>
        </w:rPr>
        <w:t xml:space="preserve"> no es troba incurs en cap prohibició de contractar conforme a l’article 71 de la LCSP.</w:t>
      </w:r>
    </w:p>
    <w:p w14:paraId="77102A15" w14:textId="77777777" w:rsidR="009A4813" w:rsidRPr="00FF26AF" w:rsidRDefault="009A4813" w:rsidP="009A4813">
      <w:pPr>
        <w:spacing w:line="254" w:lineRule="auto"/>
        <w:rPr>
          <w:rFonts w:cs="Arial"/>
        </w:rPr>
      </w:pPr>
      <w:r w:rsidRPr="00FF26AF">
        <w:rPr>
          <w:rFonts w:cs="Arial"/>
        </w:rPr>
        <w:t xml:space="preserve">Que l’empresa presentarà, a requeriment de l’Ajuntament de Teià, la documentació que acrediti el compliment de les obligacions de pagament als </w:t>
      </w:r>
      <w:proofErr w:type="spellStart"/>
      <w:r w:rsidRPr="00FF26AF">
        <w:rPr>
          <w:rFonts w:cs="Arial"/>
        </w:rPr>
        <w:t>subcontractistes</w:t>
      </w:r>
      <w:proofErr w:type="spellEnd"/>
      <w:r w:rsidRPr="00FF26AF">
        <w:rPr>
          <w:rFonts w:cs="Arial"/>
        </w:rPr>
        <w:t xml:space="preserve"> que hagin finalitzat les seves prestacions.</w:t>
      </w:r>
    </w:p>
    <w:p w14:paraId="422B7039" w14:textId="77777777" w:rsidR="009A4813" w:rsidRPr="00FF26AF" w:rsidRDefault="009A4813" w:rsidP="009A4813">
      <w:pPr>
        <w:pStyle w:val="Prrafodelista"/>
        <w:numPr>
          <w:ilvl w:val="0"/>
          <w:numId w:val="2"/>
        </w:numPr>
        <w:spacing w:line="254" w:lineRule="auto"/>
        <w:rPr>
          <w:rFonts w:cs="Arial"/>
        </w:rPr>
      </w:pPr>
      <w:r w:rsidRPr="00FF26AF">
        <w:rPr>
          <w:rFonts w:cs="Arial"/>
        </w:rPr>
        <w:t>NO té intenció de subcontractar.</w:t>
      </w:r>
    </w:p>
    <w:p w14:paraId="177D19A5" w14:textId="77777777" w:rsidR="009A4813" w:rsidRPr="00FF26AF" w:rsidRDefault="009A4813" w:rsidP="009A4813">
      <w:pPr>
        <w:spacing w:line="254" w:lineRule="auto"/>
        <w:rPr>
          <w:rFonts w:cs="Arial"/>
        </w:rPr>
      </w:pPr>
      <w:r w:rsidRPr="00FF26AF">
        <w:rPr>
          <w:rFonts w:cs="Arial"/>
        </w:rPr>
        <w:t>23.- L’empresa no ha estat mai objecte de sancions administratives fermes ni de sentències judicials fermes condemnatòries per haver exercit o tolerat pràctiques laborals considerades discriminatòries per raó de sexe o de gènere.</w:t>
      </w:r>
    </w:p>
    <w:p w14:paraId="354D87BD" w14:textId="77777777" w:rsidR="009A4813" w:rsidRPr="00FF26AF" w:rsidRDefault="009A4813" w:rsidP="009A4813">
      <w:pPr>
        <w:spacing w:line="254" w:lineRule="auto"/>
        <w:rPr>
          <w:rFonts w:cs="Arial"/>
        </w:rPr>
      </w:pPr>
      <w:r w:rsidRPr="00FF26AF">
        <w:rPr>
          <w:rFonts w:cs="Arial"/>
        </w:rPr>
        <w:t>24. Que en tota la seva activitat, i en la de les entitats filials que en depenguin, es respecten els drets humans, i que es mantindrà aquest respecte al llarg de tot el període d’execució del contracte.</w:t>
      </w:r>
    </w:p>
    <w:p w14:paraId="7A5D2B5C" w14:textId="77777777" w:rsidR="009A4813" w:rsidRPr="00FF26AF" w:rsidRDefault="009A4813" w:rsidP="009A4813">
      <w:pPr>
        <w:spacing w:line="254" w:lineRule="auto"/>
        <w:rPr>
          <w:rFonts w:cs="Arial"/>
        </w:rPr>
      </w:pPr>
      <w:r w:rsidRPr="00FF26AF">
        <w:rPr>
          <w:rFonts w:cs="Arial"/>
        </w:rPr>
        <w:t>25.- Que en relació a la solvència externa, l’empresa compta amb el compromís per escrit de les entitats corresponents per a disposar dels seus recursos i capacitats per a utilitzar-los en l’execució del contracte:</w:t>
      </w:r>
    </w:p>
    <w:p w14:paraId="6355501F" w14:textId="77777777" w:rsidR="009A4813" w:rsidRPr="00FF26AF" w:rsidRDefault="009A4813" w:rsidP="009A4813">
      <w:pPr>
        <w:spacing w:line="254" w:lineRule="auto"/>
        <w:rPr>
          <w:rFonts w:cs="Arial"/>
        </w:rPr>
      </w:pPr>
      <w:r w:rsidRPr="00FF26AF">
        <w:rPr>
          <w:rFonts w:cs="Arial"/>
        </w:rPr>
        <w:t>SÍ</w:t>
      </w:r>
      <w:r w:rsidRPr="00FF26AF">
        <w:rPr>
          <w:rFonts w:cs="Arial"/>
        </w:rPr>
        <w:tab/>
        <w:t>NO</w:t>
      </w:r>
      <w:r w:rsidRPr="00FF26AF">
        <w:rPr>
          <w:rFonts w:cs="Arial"/>
        </w:rPr>
        <w:tab/>
      </w:r>
      <w:proofErr w:type="spellStart"/>
      <w:r w:rsidRPr="00FF26AF">
        <w:rPr>
          <w:rFonts w:cs="Arial"/>
        </w:rPr>
        <w:t>NO</w:t>
      </w:r>
      <w:proofErr w:type="spellEnd"/>
      <w:r w:rsidRPr="00FF26AF">
        <w:rPr>
          <w:rFonts w:cs="Arial"/>
        </w:rPr>
        <w:t xml:space="preserve"> es recorre a solvència externa.</w:t>
      </w:r>
    </w:p>
    <w:p w14:paraId="5AEF9E16" w14:textId="77777777" w:rsidR="009A4813" w:rsidRPr="00FF26AF" w:rsidRDefault="009A4813" w:rsidP="009A4813">
      <w:pPr>
        <w:spacing w:line="254" w:lineRule="auto"/>
        <w:rPr>
          <w:rFonts w:cs="Arial"/>
        </w:rPr>
      </w:pPr>
      <w:r w:rsidRPr="00FF26AF">
        <w:rPr>
          <w:rFonts w:cs="Arial"/>
        </w:rPr>
        <w:t>26. Que en relació a les prestacions relacionades amb menors d’edat, 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35909041" w14:textId="77777777" w:rsidR="009A4813" w:rsidRPr="00FF26AF" w:rsidRDefault="009A4813" w:rsidP="009A4813">
      <w:pPr>
        <w:spacing w:line="254" w:lineRule="auto"/>
        <w:rPr>
          <w:rFonts w:cs="Arial"/>
        </w:rPr>
      </w:pPr>
      <w:r w:rsidRPr="00FF26AF">
        <w:rPr>
          <w:rFonts w:cs="Arial"/>
        </w:rPr>
        <w:t>SÍ</w:t>
      </w:r>
      <w:r w:rsidRPr="00FF26AF">
        <w:rPr>
          <w:rFonts w:cs="Arial"/>
        </w:rPr>
        <w:tab/>
        <w:t>NO</w:t>
      </w:r>
      <w:r w:rsidRPr="00FF26AF">
        <w:rPr>
          <w:rFonts w:cs="Arial"/>
        </w:rPr>
        <w:tab/>
      </w:r>
      <w:proofErr w:type="spellStart"/>
      <w:r w:rsidRPr="00FF26AF">
        <w:rPr>
          <w:rFonts w:cs="Arial"/>
        </w:rPr>
        <w:t>NO</w:t>
      </w:r>
      <w:proofErr w:type="spellEnd"/>
      <w:r w:rsidRPr="00FF26AF">
        <w:rPr>
          <w:rFonts w:cs="Arial"/>
        </w:rPr>
        <w:t xml:space="preserve"> procedeix </w:t>
      </w:r>
    </w:p>
    <w:p w14:paraId="05FAD46D" w14:textId="77777777" w:rsidR="009A4813" w:rsidRPr="00FF26AF" w:rsidRDefault="009A4813" w:rsidP="009A4813">
      <w:pPr>
        <w:spacing w:line="254" w:lineRule="auto"/>
        <w:rPr>
          <w:rFonts w:cs="Arial"/>
        </w:rPr>
      </w:pPr>
      <w:r w:rsidRPr="00FF26AF">
        <w:rPr>
          <w:rFonts w:cs="Arial"/>
        </w:rPr>
        <w:t>27.- Que l’empresa:</w:t>
      </w:r>
    </w:p>
    <w:p w14:paraId="02B3FFAA" w14:textId="77777777" w:rsidR="009A4813" w:rsidRPr="00FF26AF" w:rsidRDefault="009A4813" w:rsidP="009A4813">
      <w:pPr>
        <w:spacing w:line="254" w:lineRule="auto"/>
        <w:rPr>
          <w:rFonts w:cs="Arial"/>
        </w:rPr>
      </w:pPr>
      <w:r w:rsidRPr="00FF26AF">
        <w:rPr>
          <w:rFonts w:cs="Arial"/>
        </w:rPr>
        <w:t>- NO conforma grup empresarial.</w:t>
      </w:r>
    </w:p>
    <w:p w14:paraId="4E63DAB9" w14:textId="77777777" w:rsidR="009A4813" w:rsidRPr="00FF26AF" w:rsidRDefault="009A4813" w:rsidP="009A4813">
      <w:pPr>
        <w:spacing w:line="254" w:lineRule="auto"/>
        <w:rPr>
          <w:rFonts w:cs="Arial"/>
        </w:rPr>
      </w:pPr>
      <w:r w:rsidRPr="00FF26AF">
        <w:rPr>
          <w:rFonts w:cs="Arial"/>
        </w:rPr>
        <w:t>- SI conforma grup empresarial, segons allò previst en l’article 42 del Codi de Comerç</w:t>
      </w:r>
    </w:p>
    <w:p w14:paraId="67CACD5D" w14:textId="77777777" w:rsidR="009A4813" w:rsidRPr="00FF26AF" w:rsidRDefault="009A4813" w:rsidP="009A4813">
      <w:pPr>
        <w:spacing w:line="254" w:lineRule="auto"/>
        <w:rPr>
          <w:rFonts w:cs="Arial"/>
        </w:rPr>
      </w:pPr>
      <w:r w:rsidRPr="00FF26AF">
        <w:rPr>
          <w:rFonts w:cs="Arial"/>
        </w:rPr>
        <w:t>El grup es denomina ……………………………………..................... i el conformen les entitats següents (enumerar-les)</w:t>
      </w:r>
    </w:p>
    <w:p w14:paraId="6A3557AD" w14:textId="77777777" w:rsidR="009A4813" w:rsidRPr="00FF26AF" w:rsidRDefault="009A4813" w:rsidP="009A4813">
      <w:pPr>
        <w:spacing w:line="254" w:lineRule="auto"/>
        <w:rPr>
          <w:rFonts w:cs="Arial"/>
        </w:rPr>
      </w:pPr>
      <w:r w:rsidRPr="00FF26AF">
        <w:rPr>
          <w:rFonts w:cs="Arial"/>
        </w:rPr>
        <w:t>28.- Que l’entitat que representa, o les seves empreses filials i les empreses que podria subcontractar:</w:t>
      </w:r>
    </w:p>
    <w:p w14:paraId="1B718175" w14:textId="77777777" w:rsidR="009A4813" w:rsidRPr="00FF26AF" w:rsidRDefault="009A4813" w:rsidP="009A4813">
      <w:pPr>
        <w:spacing w:line="254" w:lineRule="auto"/>
        <w:rPr>
          <w:rFonts w:cs="Arial"/>
        </w:rPr>
      </w:pPr>
      <w:r w:rsidRPr="00FF26AF">
        <w:rPr>
          <w:rFonts w:cs="Arial"/>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C8037C6" w14:textId="77777777" w:rsidR="009A4813" w:rsidRPr="00FF26AF" w:rsidRDefault="009A4813" w:rsidP="009A4813">
      <w:pPr>
        <w:spacing w:line="254" w:lineRule="auto"/>
        <w:rPr>
          <w:rFonts w:cs="Arial"/>
        </w:rPr>
      </w:pPr>
      <w:r w:rsidRPr="00FF26AF">
        <w:rPr>
          <w:rFonts w:cs="Arial"/>
        </w:rPr>
        <w:lastRenderedPageBreak/>
        <w:t>Té/tenen relacions legals amb paradisos fiscals (se’n donarà publicitat en el perfil del contractant) i adjunta a la present declaració la documentació descriptiva dels moviments financers i tota la informació relativa a aquestes actuacions.</w:t>
      </w:r>
    </w:p>
    <w:p w14:paraId="0DE891B5" w14:textId="77777777" w:rsidR="009A4813" w:rsidRPr="00FF26AF" w:rsidRDefault="009A4813" w:rsidP="009A4813">
      <w:pPr>
        <w:spacing w:line="254" w:lineRule="auto"/>
        <w:rPr>
          <w:rFonts w:cs="Arial"/>
        </w:rPr>
      </w:pPr>
      <w:r w:rsidRPr="00FF26AF">
        <w:rPr>
          <w:rFonts w:cs="Arial"/>
        </w:rPr>
        <w:t>29.- 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2E2A7A16" w14:textId="77777777" w:rsidR="009A4813" w:rsidRPr="00FF26AF" w:rsidRDefault="009A4813" w:rsidP="009A4813">
      <w:pPr>
        <w:spacing w:line="254" w:lineRule="auto"/>
        <w:rPr>
          <w:rFonts w:cs="Arial"/>
        </w:rPr>
      </w:pPr>
      <w:r w:rsidRPr="00FF26AF">
        <w:rPr>
          <w:rFonts w:cs="Arial"/>
        </w:rPr>
        <w:t>30.- Que les còpies dels documents dels sobres digitals presentats així com la resta de còpies en format digital aportades en aquest expedient de contractació reprodueixen fidelment el contingut dels documents originals en format paper.</w:t>
      </w:r>
    </w:p>
    <w:p w14:paraId="2E9A73B6" w14:textId="77777777" w:rsidR="009A4813" w:rsidRPr="00FF26AF" w:rsidRDefault="009A4813" w:rsidP="009A4813">
      <w:pPr>
        <w:spacing w:line="254" w:lineRule="auto"/>
        <w:rPr>
          <w:rFonts w:cs="Arial"/>
        </w:rPr>
      </w:pPr>
      <w:r w:rsidRPr="00FF26AF">
        <w:rPr>
          <w:rFonts w:cs="Arial"/>
        </w:rPr>
        <w:t>31.- 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7655DF29" w14:textId="77777777" w:rsidR="009A4813" w:rsidRPr="00FF26AF" w:rsidRDefault="009A4813" w:rsidP="009A4813">
      <w:pPr>
        <w:spacing w:line="254" w:lineRule="auto"/>
        <w:rPr>
          <w:rFonts w:cs="Arial"/>
        </w:rPr>
      </w:pPr>
      <w:r w:rsidRPr="00FF26AF">
        <w:rPr>
          <w:rFonts w:cs="Arial"/>
        </w:rPr>
        <w:t>SÍ</w:t>
      </w:r>
      <w:r w:rsidRPr="00FF26AF">
        <w:rPr>
          <w:rFonts w:cs="Arial"/>
        </w:rPr>
        <w:tab/>
        <w:t>NO</w:t>
      </w:r>
      <w:r w:rsidRPr="00FF26AF">
        <w:rPr>
          <w:rFonts w:cs="Arial"/>
        </w:rPr>
        <w:tab/>
      </w:r>
      <w:proofErr w:type="spellStart"/>
      <w:r w:rsidRPr="00FF26AF">
        <w:rPr>
          <w:rFonts w:cs="Arial"/>
        </w:rPr>
        <w:t>NO</w:t>
      </w:r>
      <w:proofErr w:type="spellEnd"/>
      <w:r w:rsidRPr="00FF26AF">
        <w:rPr>
          <w:rFonts w:cs="Arial"/>
        </w:rPr>
        <w:t xml:space="preserve"> procedeix</w:t>
      </w:r>
    </w:p>
    <w:p w14:paraId="575F2420" w14:textId="77777777" w:rsidR="009A4813" w:rsidRPr="00FF26AF" w:rsidRDefault="009A4813" w:rsidP="009A4813">
      <w:pPr>
        <w:spacing w:line="254" w:lineRule="auto"/>
        <w:rPr>
          <w:rFonts w:cs="Arial"/>
        </w:rPr>
      </w:pPr>
      <w:r w:rsidRPr="00FF26AF">
        <w:rPr>
          <w:rFonts w:cs="Arial"/>
        </w:rPr>
        <w:t>32.- Que l’empresa es troba inscrita en el següent Registre i que les circumstàncies i dades reflectides en el Registre no han experimentat variació i continuen vigents en la data final de presentació d’ofertes:</w:t>
      </w:r>
    </w:p>
    <w:p w14:paraId="77F9BFC1" w14:textId="77777777" w:rsidR="009A4813" w:rsidRPr="00FF26AF" w:rsidRDefault="009A4813" w:rsidP="009A4813">
      <w:pPr>
        <w:spacing w:line="254" w:lineRule="auto"/>
        <w:rPr>
          <w:rFonts w:cs="Arial"/>
        </w:rPr>
      </w:pPr>
      <w:r w:rsidRPr="00FF26AF">
        <w:rPr>
          <w:rFonts w:cs="Arial"/>
        </w:rPr>
        <w:t>- Registre Electrònic d’Empreses Licitadores de la Generalitat de Catalunya (REELI).</w:t>
      </w:r>
    </w:p>
    <w:p w14:paraId="433E510A" w14:textId="77777777" w:rsidR="009A4813" w:rsidRPr="00FF26AF" w:rsidRDefault="009A4813" w:rsidP="009A4813">
      <w:pPr>
        <w:spacing w:line="254" w:lineRule="auto"/>
        <w:rPr>
          <w:rFonts w:cs="Arial"/>
        </w:rPr>
      </w:pPr>
      <w:r w:rsidRPr="00FF26AF">
        <w:rPr>
          <w:rFonts w:cs="Arial"/>
        </w:rPr>
        <w:t>- Registre Oficial de Licitadors i Empreses Classificades del Sector Públic (ROLECSP).</w:t>
      </w:r>
    </w:p>
    <w:p w14:paraId="48B7C546" w14:textId="77777777" w:rsidR="009A4813" w:rsidRPr="00FF26AF" w:rsidRDefault="009A4813" w:rsidP="009A4813">
      <w:pPr>
        <w:spacing w:line="254" w:lineRule="auto"/>
        <w:rPr>
          <w:rFonts w:cs="Arial"/>
        </w:rPr>
      </w:pPr>
      <w:r w:rsidRPr="00FF26AF">
        <w:rPr>
          <w:rFonts w:cs="Arial"/>
        </w:rPr>
        <w:t>- No hi consta inscrita en els registres anteriors.</w:t>
      </w:r>
    </w:p>
    <w:p w14:paraId="4D17E3B3" w14:textId="77777777" w:rsidR="009A4813" w:rsidRPr="00FF26AF" w:rsidRDefault="009A4813" w:rsidP="009A4813">
      <w:pPr>
        <w:spacing w:line="254" w:lineRule="auto"/>
        <w:rPr>
          <w:rFonts w:cs="Arial"/>
        </w:rPr>
      </w:pPr>
      <w:r w:rsidRPr="00FF26AF">
        <w:rPr>
          <w:rFonts w:cs="Arial"/>
        </w:rPr>
        <w:t>33.- Que en relació a la pràctica de les notificacions que es deriven d’aquest contracte en compliment del que estableix l’article 28 de la Llei 11/2007, de 22 de juny, d’accés electrònic dels ciutadans als Serveis Públics, designa com a mitjà preferent per rebre les esmentades notificacions:</w:t>
      </w:r>
    </w:p>
    <w:p w14:paraId="288718A1" w14:textId="77777777" w:rsidR="009A4813" w:rsidRPr="00FF26AF" w:rsidRDefault="009A4813" w:rsidP="009A4813">
      <w:pPr>
        <w:spacing w:line="254" w:lineRule="auto"/>
        <w:rPr>
          <w:rFonts w:cs="Arial"/>
        </w:rPr>
      </w:pPr>
      <w:r w:rsidRPr="00FF26AF">
        <w:rPr>
          <w:rFonts w:cs="Arial"/>
        </w:rPr>
        <w:t>Adreça de correu electrònic: ................................................(1)</w:t>
      </w:r>
    </w:p>
    <w:p w14:paraId="61C8A0B8" w14:textId="77777777" w:rsidR="009A4813" w:rsidRPr="00FF26AF" w:rsidRDefault="009A4813" w:rsidP="009A4813">
      <w:pPr>
        <w:spacing w:line="254" w:lineRule="auto"/>
        <w:rPr>
          <w:rFonts w:cs="Arial"/>
        </w:rPr>
      </w:pPr>
      <w:r w:rsidRPr="00FF26AF">
        <w:rPr>
          <w:rFonts w:cs="Arial"/>
        </w:rPr>
        <w:t>............................................... (2)</w:t>
      </w:r>
    </w:p>
    <w:p w14:paraId="68CA9094" w14:textId="77777777" w:rsidR="009A4813" w:rsidRPr="00FF26AF" w:rsidRDefault="009A4813" w:rsidP="009A4813">
      <w:pPr>
        <w:spacing w:line="254" w:lineRule="auto"/>
        <w:rPr>
          <w:rFonts w:cs="Arial"/>
        </w:rPr>
      </w:pPr>
      <w:r w:rsidRPr="00FF26AF">
        <w:rPr>
          <w:rFonts w:cs="Arial"/>
        </w:rPr>
        <w:t xml:space="preserve">Telèfon mòbil: .....................................................(1) </w:t>
      </w:r>
    </w:p>
    <w:p w14:paraId="3E196086" w14:textId="77777777" w:rsidR="009A4813" w:rsidRPr="00FF26AF" w:rsidRDefault="009A4813" w:rsidP="009A4813">
      <w:pPr>
        <w:spacing w:line="254" w:lineRule="auto"/>
        <w:rPr>
          <w:rFonts w:cs="Arial"/>
        </w:rPr>
      </w:pPr>
      <w:r w:rsidRPr="00FF26AF">
        <w:rPr>
          <w:rFonts w:cs="Arial"/>
        </w:rPr>
        <w:t>..................................................................(2)</w:t>
      </w:r>
    </w:p>
    <w:p w14:paraId="6E98B797" w14:textId="77777777" w:rsidR="009A4813" w:rsidRPr="00FF26AF" w:rsidRDefault="009A4813" w:rsidP="009A4813">
      <w:pPr>
        <w:spacing w:line="254" w:lineRule="auto"/>
        <w:rPr>
          <w:rFonts w:cs="Arial"/>
        </w:rPr>
      </w:pPr>
      <w:r w:rsidRPr="00FF26AF">
        <w:rPr>
          <w:rFonts w:cs="Arial"/>
        </w:rPr>
        <w:t>Declara, així mateix, que aquesta adreça de correu electrònic permet acreditar la data i hora  en que es produeixi la posada a disposició de l’interessat de l’acte objecte de la notificació, així com l’accés al seu contingut, moment a partir del qual la notificació s’entendrà practicada a tots els efectes legals.</w:t>
      </w:r>
    </w:p>
    <w:p w14:paraId="73C7FD8F" w14:textId="77777777" w:rsidR="009A4813" w:rsidRPr="00FF26AF" w:rsidRDefault="009A4813" w:rsidP="009A4813">
      <w:pPr>
        <w:spacing w:line="254" w:lineRule="auto"/>
        <w:rPr>
          <w:rFonts w:cs="Arial"/>
        </w:rPr>
      </w:pPr>
      <w:r w:rsidRPr="00FF26AF">
        <w:rPr>
          <w:rFonts w:cs="Arial"/>
        </w:rPr>
        <w:lastRenderedPageBreak/>
        <w:t>Declara, així mateix, que les comunicacions realitzades per l’Ajuntament de Teià pels mitjans identificats tindran tots els efectes propis de la notificació previstos a la Llei de Contractes del Sector Públic.</w:t>
      </w:r>
    </w:p>
    <w:p w14:paraId="5A5751C1" w14:textId="77777777" w:rsidR="009A4813" w:rsidRPr="00FF26AF" w:rsidRDefault="009A4813" w:rsidP="009A4813">
      <w:pPr>
        <w:spacing w:line="254" w:lineRule="auto"/>
        <w:rPr>
          <w:rFonts w:cs="Arial"/>
        </w:rPr>
      </w:pPr>
      <w:r w:rsidRPr="00FF26AF">
        <w:rPr>
          <w:rFonts w:cs="Arial"/>
        </w:rPr>
        <w:t>34.- Es designa com a persona /es autoritzada/es per rebre l’avís de les notificacions, comunicacions i requeriments per mitjans electrònics a:</w:t>
      </w:r>
    </w:p>
    <w:p w14:paraId="62E84E39" w14:textId="77777777" w:rsidR="009A4813" w:rsidRPr="00FF26AF" w:rsidRDefault="009A4813" w:rsidP="009A4813">
      <w:pPr>
        <w:spacing w:line="254" w:lineRule="auto"/>
        <w:rPr>
          <w:rFonts w:cs="Arial"/>
        </w:rPr>
      </w:pPr>
      <w:r w:rsidRPr="00FF26AF">
        <w:rPr>
          <w:rFonts w:cs="Arial"/>
        </w:rPr>
        <w:t>Persona/es autoritzada/es (Nom i DNI)</w:t>
      </w:r>
    </w:p>
    <w:p w14:paraId="050DDD3E" w14:textId="77777777" w:rsidR="009A4813" w:rsidRPr="00FF26AF" w:rsidRDefault="009A4813" w:rsidP="009A4813">
      <w:pPr>
        <w:spacing w:line="254" w:lineRule="auto"/>
        <w:rPr>
          <w:rFonts w:cs="Arial"/>
        </w:rPr>
      </w:pPr>
      <w:r w:rsidRPr="00FF26AF">
        <w:rPr>
          <w:rFonts w:cs="Arial"/>
        </w:rPr>
        <w:t>Correu</w:t>
      </w:r>
      <w:r w:rsidRPr="00FF26AF">
        <w:rPr>
          <w:rFonts w:cs="Arial"/>
        </w:rPr>
        <w:tab/>
        <w:t>electrònic professional</w:t>
      </w:r>
    </w:p>
    <w:p w14:paraId="7FED42A6" w14:textId="77777777" w:rsidR="009A4813" w:rsidRPr="00FF26AF" w:rsidRDefault="009A4813" w:rsidP="009A4813">
      <w:pPr>
        <w:spacing w:line="254" w:lineRule="auto"/>
        <w:rPr>
          <w:rFonts w:cs="Arial"/>
        </w:rPr>
      </w:pPr>
      <w:r w:rsidRPr="00FF26AF">
        <w:rPr>
          <w:rFonts w:cs="Arial"/>
        </w:rPr>
        <w:t>Mòbil professional</w:t>
      </w:r>
    </w:p>
    <w:p w14:paraId="4C22E42C" w14:textId="77777777" w:rsidR="009A4813" w:rsidRPr="00FF26AF" w:rsidRDefault="009A4813" w:rsidP="009A4813">
      <w:pPr>
        <w:pBdr>
          <w:top w:val="single" w:sz="4" w:space="1" w:color="auto"/>
          <w:left w:val="single" w:sz="4" w:space="4" w:color="auto"/>
          <w:bottom w:val="single" w:sz="4" w:space="1" w:color="auto"/>
          <w:right w:val="single" w:sz="4" w:space="4" w:color="auto"/>
        </w:pBdr>
        <w:spacing w:line="254" w:lineRule="auto"/>
        <w:rPr>
          <w:rFonts w:cs="Arial"/>
        </w:rPr>
      </w:pPr>
      <w:bookmarkStart w:id="2" w:name="_Hlk85023816"/>
      <w:r w:rsidRPr="00FF26AF">
        <w:rPr>
          <w:rFonts w:cs="Arial"/>
        </w:rPr>
        <w:t xml:space="preserve">Advertència: La documentació que conté el sobre digital A no pot incloure cap informació que permeti conèixer el contingut del sobre digital </w:t>
      </w:r>
      <w:r>
        <w:rPr>
          <w:rFonts w:cs="Arial"/>
        </w:rPr>
        <w:t>C</w:t>
      </w:r>
      <w:r w:rsidRPr="00FF26AF">
        <w:rPr>
          <w:rFonts w:cs="Arial"/>
        </w:rPr>
        <w:t xml:space="preserve"> relatiu als criteris quantificables automàticament. L’incompliment d’aquesta obligació implica l’exclusió de la licitació. </w:t>
      </w:r>
    </w:p>
    <w:bookmarkEnd w:id="2"/>
    <w:p w14:paraId="71984E36" w14:textId="77777777" w:rsidR="009A4813" w:rsidRPr="00FF26AF" w:rsidRDefault="009A4813" w:rsidP="009A4813">
      <w:pPr>
        <w:spacing w:before="0" w:after="0"/>
        <w:jc w:val="left"/>
        <w:rPr>
          <w:rFonts w:cs="Arial"/>
          <w:b/>
        </w:rPr>
      </w:pPr>
    </w:p>
    <w:p w14:paraId="1FF87BB9" w14:textId="77777777" w:rsidR="00A91E24" w:rsidRDefault="009A4813" w:rsidP="009A4813">
      <w:pPr>
        <w:spacing w:before="0" w:after="0"/>
        <w:jc w:val="left"/>
        <w:rPr>
          <w:rFonts w:cs="Arial"/>
        </w:rPr>
      </w:pPr>
      <w:r w:rsidRPr="00FF26AF">
        <w:rPr>
          <w:rFonts w:cs="Arial"/>
          <w:b/>
        </w:rPr>
        <w:t>DOCUMENT SIGNAT ELECTRÒNICAMENT</w:t>
      </w:r>
      <w:r w:rsidRPr="00FF26AF">
        <w:rPr>
          <w:rFonts w:cs="Arial"/>
        </w:rPr>
        <w:t xml:space="preserve"> </w:t>
      </w:r>
    </w:p>
    <w:p w14:paraId="7AFD72D6" w14:textId="1AAF2DD1" w:rsidR="009A4813" w:rsidRPr="00FF26AF" w:rsidRDefault="009A4813" w:rsidP="009A4813">
      <w:pPr>
        <w:spacing w:before="0" w:after="0"/>
        <w:jc w:val="left"/>
        <w:rPr>
          <w:rFonts w:cs="Arial"/>
        </w:rPr>
      </w:pPr>
    </w:p>
    <w:sectPr w:rsidR="009A4813" w:rsidRPr="00FF26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0180C"/>
    <w:multiLevelType w:val="hybridMultilevel"/>
    <w:tmpl w:val="43AED5CC"/>
    <w:lvl w:ilvl="0" w:tplc="FB52344A">
      <w:start w:val="33"/>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6707459B"/>
    <w:multiLevelType w:val="hybridMultilevel"/>
    <w:tmpl w:val="2ADE0752"/>
    <w:lvl w:ilvl="0" w:tplc="FFFFFFFF">
      <w:start w:val="1"/>
      <w:numFmt w:val="bullet"/>
      <w:lvlText w:val=""/>
      <w:lvlJc w:val="left"/>
      <w:pPr>
        <w:ind w:left="720" w:hanging="360"/>
      </w:pPr>
      <w:rPr>
        <w:rFonts w:ascii="Wingdings" w:hAnsi="Wingdings"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7AFA2400"/>
    <w:multiLevelType w:val="hybridMultilevel"/>
    <w:tmpl w:val="8BD2688E"/>
    <w:lvl w:ilvl="0" w:tplc="FFFFFFFF">
      <w:start w:val="1"/>
      <w:numFmt w:val="upperLetter"/>
      <w:lvlText w:val="%1)"/>
      <w:lvlJc w:val="left"/>
      <w:pPr>
        <w:ind w:left="870" w:hanging="360"/>
      </w:pPr>
    </w:lvl>
    <w:lvl w:ilvl="1" w:tplc="FFFFFFFF">
      <w:start w:val="1"/>
      <w:numFmt w:val="lowerLetter"/>
      <w:lvlText w:val="%2."/>
      <w:lvlJc w:val="left"/>
      <w:pPr>
        <w:ind w:left="1590" w:hanging="360"/>
      </w:pPr>
    </w:lvl>
    <w:lvl w:ilvl="2" w:tplc="FFFFFFFF">
      <w:start w:val="1"/>
      <w:numFmt w:val="lowerRoman"/>
      <w:lvlText w:val="%3."/>
      <w:lvlJc w:val="right"/>
      <w:pPr>
        <w:ind w:left="2310" w:hanging="180"/>
      </w:pPr>
    </w:lvl>
    <w:lvl w:ilvl="3" w:tplc="FFFFFFFF">
      <w:start w:val="1"/>
      <w:numFmt w:val="decimal"/>
      <w:lvlText w:val="%4."/>
      <w:lvlJc w:val="left"/>
      <w:pPr>
        <w:ind w:left="3030" w:hanging="360"/>
      </w:pPr>
    </w:lvl>
    <w:lvl w:ilvl="4" w:tplc="FFFFFFFF">
      <w:start w:val="1"/>
      <w:numFmt w:val="lowerLetter"/>
      <w:lvlText w:val="%5."/>
      <w:lvlJc w:val="left"/>
      <w:pPr>
        <w:ind w:left="3750" w:hanging="360"/>
      </w:pPr>
    </w:lvl>
    <w:lvl w:ilvl="5" w:tplc="FFFFFFFF">
      <w:start w:val="1"/>
      <w:numFmt w:val="lowerRoman"/>
      <w:lvlText w:val="%6."/>
      <w:lvlJc w:val="right"/>
      <w:pPr>
        <w:ind w:left="4470" w:hanging="180"/>
      </w:pPr>
    </w:lvl>
    <w:lvl w:ilvl="6" w:tplc="FFFFFFFF">
      <w:start w:val="1"/>
      <w:numFmt w:val="decimal"/>
      <w:lvlText w:val="%7."/>
      <w:lvlJc w:val="left"/>
      <w:pPr>
        <w:ind w:left="5190" w:hanging="360"/>
      </w:pPr>
    </w:lvl>
    <w:lvl w:ilvl="7" w:tplc="FFFFFFFF">
      <w:start w:val="1"/>
      <w:numFmt w:val="lowerLetter"/>
      <w:lvlText w:val="%8."/>
      <w:lvlJc w:val="left"/>
      <w:pPr>
        <w:ind w:left="5910" w:hanging="360"/>
      </w:pPr>
    </w:lvl>
    <w:lvl w:ilvl="8" w:tplc="FFFFFFFF">
      <w:start w:val="1"/>
      <w:numFmt w:val="lowerRoman"/>
      <w:lvlText w:val="%9."/>
      <w:lvlJc w:val="right"/>
      <w:pPr>
        <w:ind w:left="6630" w:hanging="180"/>
      </w:pPr>
    </w:lvl>
  </w:abstractNum>
  <w:num w:numId="1" w16cid:durableId="1341351491">
    <w:abstractNumId w:val="1"/>
  </w:num>
  <w:num w:numId="2" w16cid:durableId="295140188">
    <w:abstractNumId w:val="0"/>
  </w:num>
  <w:num w:numId="3" w16cid:durableId="1312632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D0B08"/>
    <w:rsid w:val="006C3407"/>
    <w:rsid w:val="008F0784"/>
    <w:rsid w:val="00972917"/>
    <w:rsid w:val="009A4813"/>
    <w:rsid w:val="00A0560E"/>
    <w:rsid w:val="00A91E24"/>
    <w:rsid w:val="00B1037B"/>
    <w:rsid w:val="00BD0B08"/>
    <w:rsid w:val="00C66F3B"/>
    <w:rsid w:val="00CC73EB"/>
    <w:rsid w:val="00E8235E"/>
    <w:rsid w:val="00EB47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46D1"/>
  <w15:chartTrackingRefBased/>
  <w15:docId w15:val="{8EF2FF5A-971D-4811-A560-58B13C93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813"/>
    <w:pPr>
      <w:spacing w:before="120" w:after="240" w:line="240" w:lineRule="auto"/>
      <w:jc w:val="both"/>
    </w:pPr>
    <w:rPr>
      <w:rFonts w:ascii="Arial" w:eastAsia="Times New Roman" w:hAnsi="Arial" w:cs="Times New Roman"/>
      <w:kern w:val="0"/>
      <w:szCs w:val="20"/>
      <w:lang w:val="ca-ES" w:eastAsia="ca-ES"/>
    </w:rPr>
  </w:style>
  <w:style w:type="paragraph" w:styleId="Ttulo1">
    <w:name w:val="heading 1"/>
    <w:basedOn w:val="Normal"/>
    <w:next w:val="Normal"/>
    <w:link w:val="Ttulo1Car"/>
    <w:qFormat/>
    <w:rsid w:val="00BD0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0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0B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0B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0B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0B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0B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0B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0B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0B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0B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0B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0B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0B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0B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0B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0B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0B08"/>
    <w:rPr>
      <w:rFonts w:eastAsiaTheme="majorEastAsia" w:cstheme="majorBidi"/>
      <w:color w:val="272727" w:themeColor="text1" w:themeTint="D8"/>
    </w:rPr>
  </w:style>
  <w:style w:type="paragraph" w:styleId="Ttulo">
    <w:name w:val="Title"/>
    <w:basedOn w:val="Normal"/>
    <w:next w:val="Normal"/>
    <w:link w:val="TtuloCar"/>
    <w:uiPriority w:val="99"/>
    <w:qFormat/>
    <w:rsid w:val="00BD0B0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99"/>
    <w:rsid w:val="00BD0B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0B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0B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0B08"/>
    <w:pPr>
      <w:spacing w:before="160"/>
      <w:jc w:val="center"/>
    </w:pPr>
    <w:rPr>
      <w:i/>
      <w:iCs/>
      <w:color w:val="404040" w:themeColor="text1" w:themeTint="BF"/>
    </w:rPr>
  </w:style>
  <w:style w:type="character" w:customStyle="1" w:styleId="CitaCar">
    <w:name w:val="Cita Car"/>
    <w:basedOn w:val="Fuentedeprrafopredeter"/>
    <w:link w:val="Cita"/>
    <w:uiPriority w:val="29"/>
    <w:rsid w:val="00BD0B08"/>
    <w:rPr>
      <w:i/>
      <w:iCs/>
      <w:color w:val="404040" w:themeColor="text1" w:themeTint="BF"/>
    </w:rPr>
  </w:style>
  <w:style w:type="paragraph" w:styleId="Prrafodelista">
    <w:name w:val="List Paragraph"/>
    <w:basedOn w:val="Normal"/>
    <w:uiPriority w:val="34"/>
    <w:qFormat/>
    <w:rsid w:val="00BD0B08"/>
    <w:pPr>
      <w:ind w:left="720"/>
      <w:contextualSpacing/>
    </w:pPr>
  </w:style>
  <w:style w:type="character" w:styleId="nfasisintenso">
    <w:name w:val="Intense Emphasis"/>
    <w:basedOn w:val="Fuentedeprrafopredeter"/>
    <w:uiPriority w:val="21"/>
    <w:qFormat/>
    <w:rsid w:val="00BD0B08"/>
    <w:rPr>
      <w:i/>
      <w:iCs/>
      <w:color w:val="0F4761" w:themeColor="accent1" w:themeShade="BF"/>
    </w:rPr>
  </w:style>
  <w:style w:type="paragraph" w:styleId="Citadestacada">
    <w:name w:val="Intense Quote"/>
    <w:basedOn w:val="Normal"/>
    <w:next w:val="Normal"/>
    <w:link w:val="CitadestacadaCar"/>
    <w:uiPriority w:val="30"/>
    <w:qFormat/>
    <w:rsid w:val="00BD0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0B08"/>
    <w:rPr>
      <w:i/>
      <w:iCs/>
      <w:color w:val="0F4761" w:themeColor="accent1" w:themeShade="BF"/>
    </w:rPr>
  </w:style>
  <w:style w:type="character" w:styleId="Referenciaintensa">
    <w:name w:val="Intense Reference"/>
    <w:basedOn w:val="Fuentedeprrafopredeter"/>
    <w:uiPriority w:val="32"/>
    <w:qFormat/>
    <w:rsid w:val="00BD0B08"/>
    <w:rPr>
      <w:b/>
      <w:bCs/>
      <w:smallCaps/>
      <w:color w:val="0F4761" w:themeColor="accent1" w:themeShade="BF"/>
      <w:spacing w:val="5"/>
    </w:rPr>
  </w:style>
  <w:style w:type="character" w:styleId="Hipervnculo">
    <w:name w:val="Hyperlink"/>
    <w:uiPriority w:val="99"/>
    <w:unhideWhenUsed/>
    <w:rsid w:val="009A48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4ab3a5-674f-4993-b22a-ec32fb6f11e9">
      <Terms xmlns="http://schemas.microsoft.com/office/infopath/2007/PartnerControls"/>
    </lcf76f155ced4ddcb4097134ff3c332f>
    <TaxCatchAll xmlns="3c6c7fd1-18a4-4db6-82fa-055f22ee04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8D631BCC02024FBF597D15EA97525B" ma:contentTypeVersion="12" ma:contentTypeDescription="Crea un document nou" ma:contentTypeScope="" ma:versionID="20d9e844100d0dd7f65fd67f0f9e4566">
  <xsd:schema xmlns:xsd="http://www.w3.org/2001/XMLSchema" xmlns:xs="http://www.w3.org/2001/XMLSchema" xmlns:p="http://schemas.microsoft.com/office/2006/metadata/properties" xmlns:ns2="da4ab3a5-674f-4993-b22a-ec32fb6f11e9" xmlns:ns3="3c6c7fd1-18a4-4db6-82fa-055f22ee04fd" targetNamespace="http://schemas.microsoft.com/office/2006/metadata/properties" ma:root="true" ma:fieldsID="da28f27cbcf714c553008e86aaa1b11f" ns2:_="" ns3:_="">
    <xsd:import namespace="da4ab3a5-674f-4993-b22a-ec32fb6f11e9"/>
    <xsd:import namespace="3c6c7fd1-18a4-4db6-82fa-055f22ee0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ab3a5-674f-4993-b22a-ec32fb6f1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a7423f09-903b-475c-b46e-16433a4daf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6c7fd1-18a4-4db6-82fa-055f22ee04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b2490d-f14d-42fe-a2c1-3d86f42bf2eb}" ma:internalName="TaxCatchAll" ma:showField="CatchAllData" ma:web="3c6c7fd1-18a4-4db6-82fa-055f22ee0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E1465-D809-444C-8C21-17D911407ECB}">
  <ds:schemaRefs>
    <ds:schemaRef ds:uri="http://schemas.microsoft.com/sharepoint/v3/contenttype/forms"/>
  </ds:schemaRefs>
</ds:datastoreItem>
</file>

<file path=customXml/itemProps2.xml><?xml version="1.0" encoding="utf-8"?>
<ds:datastoreItem xmlns:ds="http://schemas.openxmlformats.org/officeDocument/2006/customXml" ds:itemID="{E97F134E-A3C3-4A97-B70E-000D49565D49}">
  <ds:schemaRefs>
    <ds:schemaRef ds:uri="http://schemas.microsoft.com/office/2006/metadata/properties"/>
    <ds:schemaRef ds:uri="http://schemas.microsoft.com/office/infopath/2007/PartnerControls"/>
    <ds:schemaRef ds:uri="da4ab3a5-674f-4993-b22a-ec32fb6f11e9"/>
    <ds:schemaRef ds:uri="3c6c7fd1-18a4-4db6-82fa-055f22ee04fd"/>
  </ds:schemaRefs>
</ds:datastoreItem>
</file>

<file path=customXml/itemProps3.xml><?xml version="1.0" encoding="utf-8"?>
<ds:datastoreItem xmlns:ds="http://schemas.openxmlformats.org/officeDocument/2006/customXml" ds:itemID="{3575959C-4F43-4F9B-AEF3-3A75897C3D1B}">
  <ds:schemaRefs>
    <ds:schemaRef ds:uri="http://schemas.openxmlformats.org/officeDocument/2006/bibliography"/>
  </ds:schemaRefs>
</ds:datastoreItem>
</file>

<file path=customXml/itemProps4.xml><?xml version="1.0" encoding="utf-8"?>
<ds:datastoreItem xmlns:ds="http://schemas.openxmlformats.org/officeDocument/2006/customXml" ds:itemID="{5C4825CB-1A26-4696-8C5A-735C54B23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ab3a5-674f-4993-b22a-ec32fb6f11e9"/>
    <ds:schemaRef ds:uri="3c6c7fd1-18a4-4db6-82fa-055f22ee0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2024</Words>
  <Characters>11132</Characters>
  <Application>Microsoft Office Word</Application>
  <DocSecurity>0</DocSecurity>
  <Lines>92</Lines>
  <Paragraphs>26</Paragraphs>
  <ScaleCrop>false</ScaleCrop>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Contreras Pico</dc:creator>
  <cp:keywords/>
  <dc:description/>
  <cp:lastModifiedBy>Emma Contreras Pico</cp:lastModifiedBy>
  <cp:revision>7</cp:revision>
  <dcterms:created xsi:type="dcterms:W3CDTF">2025-10-28T08:53:00Z</dcterms:created>
  <dcterms:modified xsi:type="dcterms:W3CDTF">2025-10-28T09:07:00Z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0x010100438D631BCC02024FBF597D15EA97525B</vt:lpwstr>
  </property>
  <property fmtid="{D5CDD505-2E9C-101B-9397-08002B2CF9AE}" pid="3" name="MediaServiceImageTags">
    <vt:lpwstr/>
  </property>
</Properties>
</file>