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940" w:rsidRPr="008518DA" w:rsidRDefault="00703940" w:rsidP="00703940">
      <w:pPr>
        <w:jc w:val="both"/>
        <w:rPr>
          <w:rFonts w:ascii="Arial Narrow" w:hAnsi="Arial Narrow" w:cs="Arial"/>
          <w:b/>
          <w:bCs/>
          <w:i/>
          <w:color w:val="000000"/>
          <w:sz w:val="22"/>
          <w:szCs w:val="22"/>
          <w:u w:val="single"/>
          <w:lang w:eastAsia="es-ES"/>
        </w:rPr>
      </w:pPr>
      <w:bookmarkStart w:id="0" w:name="_GoBack"/>
      <w:bookmarkEnd w:id="0"/>
    </w:p>
    <w:p w:rsidR="00703940" w:rsidRPr="008518DA" w:rsidRDefault="00703940" w:rsidP="00703940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 w:rsidRPr="008518DA">
        <w:rPr>
          <w:rFonts w:ascii="Arial Narrow" w:hAnsi="Arial Narrow"/>
          <w:b/>
          <w:i/>
          <w:sz w:val="22"/>
          <w:szCs w:val="22"/>
          <w:u w:val="single"/>
        </w:rPr>
        <w:t xml:space="preserve">ANNEX 2 </w:t>
      </w:r>
    </w:p>
    <w:p w:rsidR="00703940" w:rsidRPr="008518DA" w:rsidRDefault="00703940" w:rsidP="00703940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</w:p>
    <w:p w:rsidR="00703940" w:rsidRPr="008518DA" w:rsidRDefault="00703940" w:rsidP="00703940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</w:rPr>
      </w:pPr>
      <w:r w:rsidRPr="008518DA">
        <w:rPr>
          <w:rFonts w:ascii="Arial Narrow" w:hAnsi="Arial Narrow"/>
          <w:i/>
          <w:sz w:val="22"/>
          <w:szCs w:val="22"/>
        </w:rPr>
        <w:t>“En/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Na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_______________ 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DNI/NIF núm. ___________,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major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d’edat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i en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nom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propi ( o en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representació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___________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CIF__________ i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domicili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a __________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carrer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._______núm. _________),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assabentat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/da de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l’expedient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contractació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per a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l’adjudicació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dels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serveis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sz w:val="22"/>
          <w:szCs w:val="22"/>
        </w:rPr>
        <w:t>gestió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/>
          <w:sz w:val="22"/>
          <w:szCs w:val="22"/>
        </w:rPr>
        <w:t>planificació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/>
          <w:sz w:val="22"/>
          <w:szCs w:val="22"/>
        </w:rPr>
        <w:t>contractació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d’espais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publicitaris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per a la </w:t>
      </w:r>
      <w:proofErr w:type="spellStart"/>
      <w:r w:rsidRPr="008518DA">
        <w:rPr>
          <w:rFonts w:ascii="Arial Narrow" w:hAnsi="Arial Narrow"/>
          <w:sz w:val="22"/>
          <w:szCs w:val="22"/>
        </w:rPr>
        <w:t>difusió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/>
          <w:sz w:val="22"/>
          <w:szCs w:val="22"/>
        </w:rPr>
        <w:t>campanyes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sz w:val="22"/>
          <w:szCs w:val="22"/>
        </w:rPr>
        <w:t>promoció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sz w:val="22"/>
          <w:szCs w:val="22"/>
        </w:rPr>
        <w:t>tardor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/>
          <w:sz w:val="22"/>
          <w:szCs w:val="22"/>
        </w:rPr>
        <w:t>hivern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del </w:t>
      </w:r>
      <w:proofErr w:type="spellStart"/>
      <w:r w:rsidRPr="008518DA">
        <w:rPr>
          <w:rFonts w:ascii="Arial Narrow" w:hAnsi="Arial Narrow"/>
          <w:sz w:val="22"/>
          <w:szCs w:val="22"/>
        </w:rPr>
        <w:t>Consorci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sz w:val="22"/>
          <w:szCs w:val="22"/>
        </w:rPr>
        <w:t>turisme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del Baix Llobregat</w:t>
      </w:r>
      <w:r w:rsidRPr="008518DA">
        <w:rPr>
          <w:rFonts w:ascii="Arial Narrow" w:hAnsi="Arial Narrow"/>
          <w:i/>
          <w:sz w:val="22"/>
          <w:szCs w:val="22"/>
        </w:rPr>
        <w:t xml:space="preserve">, </w:t>
      </w:r>
      <w:r w:rsidRPr="008518DA">
        <w:rPr>
          <w:rFonts w:ascii="Arial Narrow" w:hAnsi="Arial Narrow"/>
          <w:sz w:val="22"/>
          <w:szCs w:val="22"/>
        </w:rPr>
        <w:t xml:space="preserve">es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compromet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realitzar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-lo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subjecció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clàusules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administratives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particulars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i al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prescripcions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tècniques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, que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accepta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íntegrament</w:t>
      </w:r>
      <w:proofErr w:type="spellEnd"/>
      <w:r w:rsidRPr="008518DA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pels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imports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 xml:space="preserve"> en €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d’acord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amb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els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preus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bCs/>
          <w:i/>
          <w:sz w:val="22"/>
          <w:szCs w:val="22"/>
        </w:rPr>
        <w:t>següents</w:t>
      </w:r>
      <w:proofErr w:type="spellEnd"/>
      <w:r w:rsidRPr="008518DA">
        <w:rPr>
          <w:rFonts w:ascii="Arial Narrow" w:hAnsi="Arial Narrow"/>
          <w:bCs/>
          <w:i/>
          <w:sz w:val="22"/>
          <w:szCs w:val="22"/>
        </w:rPr>
        <w:t>:</w:t>
      </w:r>
    </w:p>
    <w:p w:rsidR="00703940" w:rsidRPr="008518DA" w:rsidRDefault="00703940" w:rsidP="00703940">
      <w:pPr>
        <w:jc w:val="both"/>
        <w:rPr>
          <w:rFonts w:ascii="Arial Narrow" w:hAnsi="Arial Narrow"/>
          <w:sz w:val="22"/>
          <w:szCs w:val="22"/>
        </w:rPr>
      </w:pPr>
      <w:r w:rsidRPr="008518DA">
        <w:rPr>
          <w:rFonts w:ascii="Arial Narrow" w:hAnsi="Arial Narrow"/>
          <w:sz w:val="22"/>
          <w:szCs w:val="22"/>
        </w:rPr>
        <w:tab/>
        <w:t xml:space="preserve"> </w:t>
      </w:r>
    </w:p>
    <w:p w:rsidR="00703940" w:rsidRPr="008518DA" w:rsidRDefault="00703940" w:rsidP="00703940">
      <w:pPr>
        <w:jc w:val="both"/>
        <w:rPr>
          <w:rFonts w:ascii="Arial Narrow" w:hAnsi="Arial Narrow"/>
          <w:sz w:val="22"/>
          <w:szCs w:val="22"/>
        </w:rPr>
      </w:pPr>
      <w:r w:rsidRPr="008518DA">
        <w:rPr>
          <w:rFonts w:ascii="Arial Narrow" w:hAnsi="Arial Narrow"/>
          <w:sz w:val="22"/>
          <w:szCs w:val="22"/>
        </w:rPr>
        <w:t xml:space="preserve">El </w:t>
      </w:r>
      <w:proofErr w:type="spellStart"/>
      <w:r w:rsidRPr="008518DA">
        <w:rPr>
          <w:rFonts w:ascii="Arial Narrow" w:hAnsi="Arial Narrow"/>
          <w:sz w:val="22"/>
          <w:szCs w:val="22"/>
        </w:rPr>
        <w:t>pressupost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base de </w:t>
      </w:r>
      <w:proofErr w:type="spellStart"/>
      <w:r w:rsidRPr="008518DA">
        <w:rPr>
          <w:rFonts w:ascii="Arial Narrow" w:hAnsi="Arial Narrow"/>
          <w:sz w:val="22"/>
          <w:szCs w:val="22"/>
        </w:rPr>
        <w:t>licitació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és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</w:t>
      </w:r>
      <w:r w:rsidRPr="008518DA">
        <w:rPr>
          <w:rFonts w:ascii="Arial Narrow" w:hAnsi="Arial Narrow"/>
          <w:b/>
          <w:sz w:val="22"/>
          <w:szCs w:val="22"/>
        </w:rPr>
        <w:t xml:space="preserve"> </w:t>
      </w:r>
      <w:r w:rsidRPr="008518DA">
        <w:rPr>
          <w:rFonts w:ascii="Arial Narrow" w:hAnsi="Arial Narrow"/>
          <w:sz w:val="22"/>
          <w:szCs w:val="22"/>
        </w:rPr>
        <w:t xml:space="preserve">17.603,92€, </w:t>
      </w:r>
      <w:proofErr w:type="spellStart"/>
      <w:r w:rsidRPr="008518DA">
        <w:rPr>
          <w:rFonts w:ascii="Arial Narrow" w:hAnsi="Arial Narrow"/>
          <w:sz w:val="22"/>
          <w:szCs w:val="22"/>
        </w:rPr>
        <w:t>més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3.696,82€ </w:t>
      </w:r>
      <w:proofErr w:type="spellStart"/>
      <w:r w:rsidRPr="008518DA">
        <w:rPr>
          <w:rFonts w:ascii="Arial Narrow" w:hAnsi="Arial Narrow"/>
          <w:sz w:val="22"/>
          <w:szCs w:val="22"/>
        </w:rPr>
        <w:t>d’iva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/>
          <w:sz w:val="22"/>
          <w:szCs w:val="22"/>
        </w:rPr>
        <w:t>essent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l’import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total de 21.300,74€ IVA </w:t>
      </w:r>
      <w:proofErr w:type="spellStart"/>
      <w:r w:rsidRPr="008518DA">
        <w:rPr>
          <w:rFonts w:ascii="Arial Narrow" w:hAnsi="Arial Narrow"/>
          <w:sz w:val="22"/>
          <w:szCs w:val="22"/>
        </w:rPr>
        <w:t>inclòs</w:t>
      </w:r>
      <w:proofErr w:type="spellEnd"/>
      <w:r w:rsidRPr="008518DA">
        <w:rPr>
          <w:rFonts w:ascii="Arial Narrow" w:hAnsi="Arial Narrow"/>
          <w:sz w:val="22"/>
          <w:szCs w:val="22"/>
        </w:rPr>
        <w:t>.</w:t>
      </w:r>
      <w:r w:rsidRPr="008518DA">
        <w:rPr>
          <w:rFonts w:ascii="Arial Narrow" w:hAnsi="Arial Narrow"/>
          <w:sz w:val="22"/>
          <w:szCs w:val="22"/>
        </w:rPr>
        <w:tab/>
      </w:r>
    </w:p>
    <w:p w:rsidR="00703940" w:rsidRPr="008518DA" w:rsidRDefault="00703940" w:rsidP="00703940">
      <w:pPr>
        <w:jc w:val="both"/>
        <w:rPr>
          <w:rFonts w:ascii="Arial Narrow" w:hAnsi="Arial Narrow"/>
          <w:b/>
          <w:sz w:val="22"/>
          <w:szCs w:val="22"/>
        </w:rPr>
      </w:pPr>
    </w:p>
    <w:p w:rsidR="00703940" w:rsidRPr="008518DA" w:rsidRDefault="00703940" w:rsidP="00703940">
      <w:pPr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8518DA">
        <w:rPr>
          <w:rFonts w:ascii="Arial Narrow" w:hAnsi="Arial Narrow"/>
          <w:sz w:val="22"/>
          <w:szCs w:val="22"/>
        </w:rPr>
        <w:t>D’aquest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import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, </w:t>
      </w:r>
      <w:r w:rsidRPr="008518DA">
        <w:rPr>
          <w:rFonts w:ascii="Arial Narrow" w:hAnsi="Arial Narrow"/>
          <w:sz w:val="22"/>
          <w:szCs w:val="22"/>
          <w:u w:val="single"/>
        </w:rPr>
        <w:t xml:space="preserve">13.600,00 € </w:t>
      </w:r>
      <w:proofErr w:type="spellStart"/>
      <w:r w:rsidRPr="008518DA">
        <w:rPr>
          <w:rFonts w:ascii="Arial Narrow" w:hAnsi="Arial Narrow"/>
          <w:sz w:val="22"/>
          <w:szCs w:val="22"/>
          <w:u w:val="single"/>
        </w:rPr>
        <w:t>més</w:t>
      </w:r>
      <w:proofErr w:type="spellEnd"/>
      <w:r w:rsidRPr="008518DA">
        <w:rPr>
          <w:rFonts w:ascii="Arial Narrow" w:hAnsi="Arial Narrow"/>
          <w:sz w:val="22"/>
          <w:szCs w:val="22"/>
          <w:u w:val="single"/>
        </w:rPr>
        <w:t xml:space="preserve"> IVA,</w:t>
      </w:r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s’han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destinar a la </w:t>
      </w:r>
      <w:proofErr w:type="spellStart"/>
      <w:r w:rsidRPr="008518DA">
        <w:rPr>
          <w:rFonts w:ascii="Arial Narrow" w:hAnsi="Arial Narrow"/>
          <w:sz w:val="22"/>
          <w:szCs w:val="22"/>
        </w:rPr>
        <w:t>contractació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dels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espais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publicitaris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d’acord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a la </w:t>
      </w:r>
      <w:proofErr w:type="spellStart"/>
      <w:r w:rsidRPr="008518DA">
        <w:rPr>
          <w:rFonts w:ascii="Arial Narrow" w:hAnsi="Arial Narrow"/>
          <w:sz w:val="22"/>
          <w:szCs w:val="22"/>
        </w:rPr>
        <w:t>proposta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indicada en </w:t>
      </w:r>
      <w:proofErr w:type="spellStart"/>
      <w:r w:rsidRPr="008518DA">
        <w:rPr>
          <w:rFonts w:ascii="Arial Narrow" w:hAnsi="Arial Narrow"/>
          <w:sz w:val="22"/>
          <w:szCs w:val="22"/>
        </w:rPr>
        <w:t>els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plecs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/>
          <w:sz w:val="22"/>
          <w:szCs w:val="22"/>
        </w:rPr>
        <w:t>prescripcions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tècniques</w:t>
      </w:r>
      <w:proofErr w:type="spellEnd"/>
      <w:r w:rsidRPr="008518DA">
        <w:rPr>
          <w:rFonts w:ascii="Arial Narrow" w:hAnsi="Arial Narrow"/>
          <w:b/>
          <w:sz w:val="22"/>
          <w:szCs w:val="22"/>
        </w:rPr>
        <w:t xml:space="preserve">. </w:t>
      </w:r>
    </w:p>
    <w:p w:rsidR="00703940" w:rsidRPr="008518DA" w:rsidRDefault="00703940" w:rsidP="00703940">
      <w:pPr>
        <w:jc w:val="both"/>
        <w:rPr>
          <w:rFonts w:ascii="Arial Narrow" w:hAnsi="Arial Narrow"/>
          <w:sz w:val="22"/>
          <w:szCs w:val="22"/>
        </w:rPr>
      </w:pPr>
    </w:p>
    <w:p w:rsidR="00703940" w:rsidRPr="008518DA" w:rsidRDefault="00703940" w:rsidP="00703940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8518DA">
        <w:rPr>
          <w:rFonts w:ascii="Arial Narrow" w:hAnsi="Arial Narrow"/>
          <w:sz w:val="22"/>
          <w:szCs w:val="22"/>
        </w:rPr>
        <w:t>L’empresa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/>
          <w:sz w:val="22"/>
          <w:szCs w:val="22"/>
        </w:rPr>
        <w:t>haurà</w:t>
      </w:r>
      <w:proofErr w:type="spellEnd"/>
      <w:r w:rsidRPr="008518D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d’igualar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o disminuir en la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seva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oferta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els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preus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màxims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de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licitació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,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indicant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l’IVA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a aplicar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mitjançant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partida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independent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. El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percentatge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d’IVA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a aplicar </w:t>
      </w:r>
      <w:proofErr w:type="spellStart"/>
      <w:r w:rsidRPr="008518DA">
        <w:rPr>
          <w:rFonts w:ascii="Arial Narrow" w:eastAsia="Calibri" w:hAnsi="Arial Narrow" w:cs="Arial Narrow"/>
          <w:sz w:val="22"/>
          <w:szCs w:val="22"/>
        </w:rPr>
        <w:t>és</w:t>
      </w:r>
      <w:proofErr w:type="spellEnd"/>
      <w:r w:rsidRPr="008518DA">
        <w:rPr>
          <w:rFonts w:ascii="Arial Narrow" w:eastAsia="Calibri" w:hAnsi="Arial Narrow" w:cs="Arial Narrow"/>
          <w:sz w:val="22"/>
          <w:szCs w:val="22"/>
        </w:rPr>
        <w:t xml:space="preserve"> del 21%.</w:t>
      </w:r>
    </w:p>
    <w:p w:rsidR="00703940" w:rsidRPr="008518DA" w:rsidRDefault="00703940" w:rsidP="00703940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39"/>
        <w:gridCol w:w="1319"/>
        <w:gridCol w:w="1207"/>
        <w:gridCol w:w="1329"/>
      </w:tblGrid>
      <w:tr w:rsidR="00703940" w:rsidRPr="008518DA" w:rsidTr="00EB259A">
        <w:tc>
          <w:tcPr>
            <w:tcW w:w="5070" w:type="dxa"/>
          </w:tcPr>
          <w:p w:rsidR="00703940" w:rsidRPr="008518DA" w:rsidRDefault="00703940" w:rsidP="00EB259A">
            <w:pPr>
              <w:tabs>
                <w:tab w:val="left" w:pos="576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03940" w:rsidRPr="008518DA" w:rsidRDefault="00703940" w:rsidP="00EB259A">
            <w:pPr>
              <w:tabs>
                <w:tab w:val="left" w:pos="5760"/>
              </w:tabs>
              <w:ind w:left="-141" w:right="-11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ofert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en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xifres</w:t>
            </w:r>
            <w:proofErr w:type="spellEnd"/>
          </w:p>
        </w:tc>
        <w:tc>
          <w:tcPr>
            <w:tcW w:w="1276" w:type="dxa"/>
          </w:tcPr>
          <w:p w:rsidR="00703940" w:rsidRPr="008518DA" w:rsidRDefault="00703940" w:rsidP="00EB259A">
            <w:pPr>
              <w:tabs>
                <w:tab w:val="left" w:pos="5760"/>
              </w:tabs>
              <w:ind w:left="-108" w:right="-7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Import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417" w:type="dxa"/>
          </w:tcPr>
          <w:p w:rsidR="00703940" w:rsidRPr="008518DA" w:rsidRDefault="00703940" w:rsidP="00EB259A">
            <w:pPr>
              <w:tabs>
                <w:tab w:val="left" w:pos="57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gram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  <w:proofErr w:type="gram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Preu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ofert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amb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</w:tr>
      <w:tr w:rsidR="00703940" w:rsidRPr="008518DA" w:rsidTr="00EB259A">
        <w:tc>
          <w:tcPr>
            <w:tcW w:w="5070" w:type="dxa"/>
            <w:tcBorders>
              <w:bottom w:val="single" w:sz="4" w:space="0" w:color="auto"/>
            </w:tcBorders>
          </w:tcPr>
          <w:p w:rsidR="00703940" w:rsidRPr="008518DA" w:rsidRDefault="00703940" w:rsidP="00EB259A">
            <w:pPr>
              <w:tabs>
                <w:tab w:val="left" w:pos="57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Servei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gestió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contractació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d’espais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>publicitaris</w:t>
            </w:r>
            <w:proofErr w:type="spellEnd"/>
            <w:r w:rsidRPr="008518D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per a la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difusió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de les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campanyes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promoció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tardor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i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hivern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del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Consorci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8518DA">
              <w:rPr>
                <w:rFonts w:ascii="Arial Narrow" w:hAnsi="Arial Narrow"/>
                <w:b/>
                <w:sz w:val="22"/>
                <w:szCs w:val="22"/>
              </w:rPr>
              <w:t>turisme</w:t>
            </w:r>
            <w:proofErr w:type="spellEnd"/>
            <w:r w:rsidRPr="008518DA">
              <w:rPr>
                <w:rFonts w:ascii="Arial Narrow" w:hAnsi="Arial Narrow"/>
                <w:b/>
                <w:sz w:val="22"/>
                <w:szCs w:val="22"/>
              </w:rPr>
              <w:t xml:space="preserve"> del Baix Llobregat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3940" w:rsidRPr="008518DA" w:rsidRDefault="00703940" w:rsidP="00EB259A">
            <w:pPr>
              <w:tabs>
                <w:tab w:val="left" w:pos="5760"/>
              </w:tabs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940" w:rsidRPr="008518DA" w:rsidRDefault="00703940" w:rsidP="00EB259A">
            <w:pPr>
              <w:tabs>
                <w:tab w:val="left" w:pos="5760"/>
              </w:tabs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03940" w:rsidRPr="008518DA" w:rsidRDefault="00703940" w:rsidP="00EB259A">
            <w:pPr>
              <w:tabs>
                <w:tab w:val="left" w:pos="5760"/>
              </w:tabs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703940" w:rsidRPr="008F18B7" w:rsidRDefault="00703940" w:rsidP="00703940">
      <w:pPr>
        <w:jc w:val="both"/>
        <w:rPr>
          <w:rFonts w:ascii="Arial Narrow" w:hAnsi="Arial Narrow"/>
          <w:i/>
        </w:rPr>
      </w:pPr>
      <w:proofErr w:type="spellStart"/>
      <w:r w:rsidRPr="008F18B7">
        <w:rPr>
          <w:rFonts w:ascii="Arial Narrow" w:hAnsi="Arial Narrow"/>
          <w:i/>
        </w:rPr>
        <w:t>Igualment</w:t>
      </w:r>
      <w:proofErr w:type="spellEnd"/>
      <w:r w:rsidRPr="008F18B7">
        <w:rPr>
          <w:rFonts w:ascii="Arial Narrow" w:hAnsi="Arial Narrow"/>
          <w:i/>
        </w:rPr>
        <w:t xml:space="preserve">, declara sota la </w:t>
      </w:r>
      <w:proofErr w:type="spellStart"/>
      <w:r w:rsidRPr="008F18B7">
        <w:rPr>
          <w:rFonts w:ascii="Arial Narrow" w:hAnsi="Arial Narrow"/>
          <w:i/>
        </w:rPr>
        <w:t>seva</w:t>
      </w:r>
      <w:proofErr w:type="spellEnd"/>
      <w:r w:rsidRPr="008F18B7">
        <w:rPr>
          <w:rFonts w:ascii="Arial Narrow" w:hAnsi="Arial Narrow"/>
          <w:i/>
        </w:rPr>
        <w:t xml:space="preserve"> </w:t>
      </w:r>
      <w:proofErr w:type="spellStart"/>
      <w:r w:rsidRPr="008F18B7">
        <w:rPr>
          <w:rFonts w:ascii="Arial Narrow" w:hAnsi="Arial Narrow"/>
          <w:i/>
        </w:rPr>
        <w:t>responsabilitat</w:t>
      </w:r>
      <w:proofErr w:type="spellEnd"/>
      <w:r w:rsidRPr="008F18B7">
        <w:rPr>
          <w:rFonts w:ascii="Arial Narrow" w:hAnsi="Arial Narrow"/>
          <w:i/>
        </w:rPr>
        <w:t xml:space="preserve"> que </w:t>
      </w:r>
      <w:proofErr w:type="spellStart"/>
      <w:r w:rsidRPr="008F18B7">
        <w:rPr>
          <w:rFonts w:ascii="Arial Narrow" w:hAnsi="Arial Narrow"/>
          <w:i/>
        </w:rPr>
        <w:t>reuneix</w:t>
      </w:r>
      <w:proofErr w:type="spellEnd"/>
      <w:r w:rsidRPr="008F18B7">
        <w:rPr>
          <w:rFonts w:ascii="Arial Narrow" w:hAnsi="Arial Narrow"/>
          <w:i/>
        </w:rPr>
        <w:t xml:space="preserve"> totes i </w:t>
      </w:r>
      <w:proofErr w:type="spellStart"/>
      <w:r w:rsidRPr="008F18B7">
        <w:rPr>
          <w:rFonts w:ascii="Arial Narrow" w:hAnsi="Arial Narrow"/>
          <w:i/>
        </w:rPr>
        <w:t>cadascuna</w:t>
      </w:r>
      <w:proofErr w:type="spellEnd"/>
      <w:r w:rsidRPr="008F18B7">
        <w:rPr>
          <w:rFonts w:ascii="Arial Narrow" w:hAnsi="Arial Narrow"/>
          <w:i/>
        </w:rPr>
        <w:t xml:space="preserve"> de les </w:t>
      </w:r>
      <w:proofErr w:type="spellStart"/>
      <w:r w:rsidRPr="008F18B7">
        <w:rPr>
          <w:rFonts w:ascii="Arial Narrow" w:hAnsi="Arial Narrow"/>
          <w:i/>
        </w:rPr>
        <w:t>condicions</w:t>
      </w:r>
      <w:proofErr w:type="spellEnd"/>
      <w:r w:rsidRPr="008F18B7">
        <w:rPr>
          <w:rFonts w:ascii="Arial Narrow" w:hAnsi="Arial Narrow"/>
          <w:i/>
        </w:rPr>
        <w:t xml:space="preserve"> </w:t>
      </w:r>
      <w:proofErr w:type="spellStart"/>
      <w:r w:rsidRPr="008F18B7">
        <w:rPr>
          <w:rFonts w:ascii="Arial Narrow" w:hAnsi="Arial Narrow"/>
          <w:i/>
        </w:rPr>
        <w:t>exigides</w:t>
      </w:r>
      <w:proofErr w:type="spellEnd"/>
      <w:r w:rsidRPr="008F18B7">
        <w:rPr>
          <w:rFonts w:ascii="Arial Narrow" w:hAnsi="Arial Narrow"/>
          <w:i/>
        </w:rPr>
        <w:t xml:space="preserve"> per contractar </w:t>
      </w:r>
      <w:proofErr w:type="spellStart"/>
      <w:r w:rsidRPr="008F18B7">
        <w:rPr>
          <w:rFonts w:ascii="Arial Narrow" w:hAnsi="Arial Narrow"/>
          <w:i/>
        </w:rPr>
        <w:t>amb</w:t>
      </w:r>
      <w:proofErr w:type="spellEnd"/>
      <w:r w:rsidRPr="008F18B7">
        <w:rPr>
          <w:rFonts w:ascii="Arial Narrow" w:hAnsi="Arial Narrow"/>
          <w:i/>
        </w:rPr>
        <w:t xml:space="preserve"> </w:t>
      </w:r>
      <w:proofErr w:type="spellStart"/>
      <w:r w:rsidRPr="008F18B7">
        <w:rPr>
          <w:rFonts w:ascii="Arial Narrow" w:hAnsi="Arial Narrow"/>
          <w:i/>
        </w:rPr>
        <w:t>l’Administració</w:t>
      </w:r>
      <w:proofErr w:type="spellEnd"/>
      <w:r w:rsidRPr="008F18B7">
        <w:rPr>
          <w:rFonts w:ascii="Arial Narrow" w:hAnsi="Arial Narrow"/>
          <w:i/>
        </w:rPr>
        <w:t xml:space="preserve"> i no </w:t>
      </w:r>
      <w:proofErr w:type="spellStart"/>
      <w:r w:rsidRPr="008F18B7">
        <w:rPr>
          <w:rFonts w:ascii="Arial Narrow" w:hAnsi="Arial Narrow"/>
          <w:i/>
        </w:rPr>
        <w:t>està</w:t>
      </w:r>
      <w:proofErr w:type="spellEnd"/>
      <w:r w:rsidRPr="008F18B7">
        <w:rPr>
          <w:rFonts w:ascii="Arial Narrow" w:hAnsi="Arial Narrow"/>
          <w:i/>
        </w:rPr>
        <w:t xml:space="preserve"> </w:t>
      </w:r>
      <w:proofErr w:type="spellStart"/>
      <w:r w:rsidRPr="008F18B7">
        <w:rPr>
          <w:rFonts w:ascii="Arial Narrow" w:hAnsi="Arial Narrow"/>
          <w:i/>
        </w:rPr>
        <w:t>incorregut</w:t>
      </w:r>
      <w:proofErr w:type="spellEnd"/>
      <w:r w:rsidRPr="008F18B7">
        <w:rPr>
          <w:rFonts w:ascii="Arial Narrow" w:hAnsi="Arial Narrow"/>
          <w:i/>
        </w:rPr>
        <w:t xml:space="preserve"> en </w:t>
      </w:r>
      <w:proofErr w:type="spellStart"/>
      <w:r w:rsidRPr="008F18B7">
        <w:rPr>
          <w:rFonts w:ascii="Arial Narrow" w:hAnsi="Arial Narrow"/>
          <w:i/>
        </w:rPr>
        <w:t>cap</w:t>
      </w:r>
      <w:proofErr w:type="spellEnd"/>
      <w:r w:rsidRPr="008F18B7">
        <w:rPr>
          <w:rFonts w:ascii="Arial Narrow" w:hAnsi="Arial Narrow"/>
          <w:i/>
        </w:rPr>
        <w:t xml:space="preserve"> </w:t>
      </w:r>
      <w:proofErr w:type="spellStart"/>
      <w:r w:rsidRPr="008F18B7">
        <w:rPr>
          <w:rFonts w:ascii="Arial Narrow" w:hAnsi="Arial Narrow"/>
          <w:i/>
        </w:rPr>
        <w:t>prohibició</w:t>
      </w:r>
      <w:proofErr w:type="spellEnd"/>
      <w:r w:rsidRPr="008F18B7">
        <w:rPr>
          <w:rFonts w:ascii="Arial Narrow" w:hAnsi="Arial Narrow"/>
          <w:i/>
        </w:rPr>
        <w:t xml:space="preserve"> de contractar </w:t>
      </w:r>
      <w:proofErr w:type="spellStart"/>
      <w:r w:rsidRPr="008F18B7">
        <w:rPr>
          <w:rFonts w:ascii="Arial Narrow" w:hAnsi="Arial Narrow"/>
          <w:i/>
        </w:rPr>
        <w:t>legalment</w:t>
      </w:r>
      <w:proofErr w:type="spellEnd"/>
      <w:r w:rsidRPr="008F18B7">
        <w:rPr>
          <w:rFonts w:ascii="Arial Narrow" w:hAnsi="Arial Narrow"/>
          <w:i/>
        </w:rPr>
        <w:t xml:space="preserve"> </w:t>
      </w:r>
      <w:proofErr w:type="spellStart"/>
      <w:r w:rsidRPr="008F18B7">
        <w:rPr>
          <w:rFonts w:ascii="Arial Narrow" w:hAnsi="Arial Narrow"/>
          <w:i/>
        </w:rPr>
        <w:t>establerta</w:t>
      </w:r>
      <w:proofErr w:type="spellEnd"/>
      <w:r w:rsidRPr="008F18B7">
        <w:rPr>
          <w:rFonts w:ascii="Arial Narrow" w:hAnsi="Arial Narrow"/>
          <w:i/>
        </w:rPr>
        <w:t>.</w:t>
      </w:r>
    </w:p>
    <w:p w:rsidR="00703940" w:rsidRPr="008518DA" w:rsidRDefault="00703940" w:rsidP="00703940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03940" w:rsidRPr="008518DA" w:rsidRDefault="00703940" w:rsidP="00703940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PROTECCIÓ DE DADES – </w:t>
      </w:r>
    </w:p>
    <w:p w:rsidR="00703940" w:rsidRPr="008518DA" w:rsidRDefault="00703940" w:rsidP="00703940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Responsable: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Consorci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Turisme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del Baix Llobregat.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Finalitat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gestionar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tràmits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i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obligacions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vers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contractació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Legitimació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d’una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legal al ser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contractat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una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Conservació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es conservaran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mentre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siguin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necessàries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terminis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establerts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en la normativa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d’arxius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aplicable.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Destinataris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podran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ser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comunicades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terceres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entitats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l’àmbit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públic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privat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l’exercici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poders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públics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conferits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al </w:t>
      </w:r>
      <w:proofErr w:type="gramStart"/>
      <w:r w:rsidRPr="008518DA">
        <w:rPr>
          <w:rFonts w:ascii="Arial Narrow" w:hAnsi="Arial Narrow" w:cs="Verdana"/>
          <w:color w:val="000000"/>
          <w:sz w:val="22"/>
          <w:szCs w:val="22"/>
        </w:rPr>
        <w:t>Responsable</w:t>
      </w:r>
      <w:proofErr w:type="gram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sempre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que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existeixi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legal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la normativa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transparència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exercir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d’accés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rectificació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supressió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oposició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limitació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portabilitat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mitjançant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escrit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acompanyat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còpia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document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oficial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identificatiu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adreçat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hyperlink r:id="rId5" w:history="1">
        <w:r w:rsidRPr="008518DA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turisme@elbaixllobregat.cat</w:t>
        </w:r>
      </w:hyperlink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 o posar-se en contacte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delegat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d’aquesta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hyperlink r:id="rId6" w:history="1">
        <w:r w:rsidRPr="008518DA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dpd.turisme@elbaixllobregat.cat</w:t>
        </w:r>
      </w:hyperlink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 En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cas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disconformitat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, també té el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dret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presentar una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reclamació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davant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l’Autoritat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Catalana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8518DA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8518DA">
        <w:rPr>
          <w:rFonts w:ascii="Arial Narrow" w:hAnsi="Arial Narrow" w:cs="Verdana"/>
          <w:color w:val="000000"/>
          <w:sz w:val="22"/>
          <w:szCs w:val="22"/>
        </w:rPr>
        <w:t xml:space="preserve"> a apdcat.gencat.cat.</w:t>
      </w:r>
    </w:p>
    <w:p w:rsidR="00703940" w:rsidRPr="008518DA" w:rsidRDefault="00703940" w:rsidP="00703940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03940" w:rsidRPr="008F18B7" w:rsidRDefault="00703940" w:rsidP="00703940">
      <w:pPr>
        <w:jc w:val="both"/>
        <w:rPr>
          <w:rFonts w:ascii="Arial Narrow" w:hAnsi="Arial Narrow"/>
          <w:i/>
          <w:sz w:val="10"/>
          <w:szCs w:val="10"/>
        </w:rPr>
      </w:pPr>
    </w:p>
    <w:p w:rsidR="00703940" w:rsidRPr="008518DA" w:rsidRDefault="00703940" w:rsidP="00703940">
      <w:pPr>
        <w:jc w:val="both"/>
        <w:rPr>
          <w:rFonts w:ascii="Arial Narrow" w:hAnsi="Arial Narrow"/>
          <w:i/>
          <w:sz w:val="22"/>
          <w:szCs w:val="22"/>
        </w:rPr>
      </w:pPr>
      <w:r w:rsidRPr="008518DA">
        <w:rPr>
          <w:rFonts w:ascii="Arial Narrow" w:hAnsi="Arial Narrow"/>
          <w:i/>
          <w:sz w:val="22"/>
          <w:szCs w:val="22"/>
        </w:rPr>
        <w:t xml:space="preserve">Signatura </w:t>
      </w:r>
      <w:proofErr w:type="spellStart"/>
      <w:r w:rsidRPr="008518DA">
        <w:rPr>
          <w:rFonts w:ascii="Arial Narrow" w:hAnsi="Arial Narrow"/>
          <w:i/>
          <w:sz w:val="22"/>
          <w:szCs w:val="22"/>
        </w:rPr>
        <w:t>electrònica</w:t>
      </w:r>
      <w:proofErr w:type="spellEnd"/>
    </w:p>
    <w:p w:rsidR="00703940" w:rsidRPr="008518DA" w:rsidRDefault="00703940" w:rsidP="00703940">
      <w:pPr>
        <w:pStyle w:val="Peu"/>
        <w:jc w:val="both"/>
        <w:rPr>
          <w:rFonts w:ascii="Arial Narrow" w:hAnsi="Arial Narrow" w:cs="Arial"/>
          <w:i/>
          <w:sz w:val="22"/>
          <w:szCs w:val="22"/>
        </w:rPr>
      </w:pPr>
    </w:p>
    <w:p w:rsidR="00703940" w:rsidRDefault="00703940" w:rsidP="00703940">
      <w:pPr>
        <w:rPr>
          <w:rFonts w:ascii="Arial Narrow" w:hAnsi="Arial Narrow"/>
          <w:sz w:val="22"/>
          <w:szCs w:val="22"/>
        </w:rPr>
      </w:pPr>
    </w:p>
    <w:p w:rsidR="00CF476D" w:rsidRDefault="00CF476D"/>
    <w:sectPr w:rsidR="00CF4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40"/>
    <w:rsid w:val="00703940"/>
    <w:rsid w:val="00AF2366"/>
    <w:rsid w:val="00C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95C1"/>
  <w15:chartTrackingRefBased/>
  <w15:docId w15:val="{15C22FC0-6FA3-429D-9070-690B6B8C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7039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703940"/>
    <w:rPr>
      <w:color w:val="0000FF"/>
      <w:u w:val="single"/>
    </w:rPr>
  </w:style>
  <w:style w:type="paragraph" w:styleId="Peu">
    <w:name w:val="footer"/>
    <w:basedOn w:val="Normal"/>
    <w:link w:val="PeuCar"/>
    <w:rsid w:val="00703940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sz w:val="24"/>
      <w:szCs w:val="24"/>
      <w:lang w:val="ca-ES" w:eastAsia="ca-ES"/>
    </w:rPr>
  </w:style>
  <w:style w:type="character" w:customStyle="1" w:styleId="PeuCar">
    <w:name w:val="Peu Car"/>
    <w:basedOn w:val="Lletraperdefectedelpargraf"/>
    <w:link w:val="Peu"/>
    <w:rsid w:val="00703940"/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rsid w:val="00703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turisme@elbaixllobregat.cat" TargetMode="External"/><Relationship Id="rId5" Type="http://schemas.openxmlformats.org/officeDocument/2006/relationships/hyperlink" Target="mailto:turisme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2025-10-24T08:12:00Z</dcterms:created>
  <dcterms:modified xsi:type="dcterms:W3CDTF">2025-10-24T08:12:00Z</dcterms:modified>
</cp:coreProperties>
</file>