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7589B" w14:textId="77777777" w:rsidR="00D1200E" w:rsidRDefault="00D1200E" w:rsidP="0016740B">
      <w:pPr>
        <w:suppressAutoHyphens w:val="0"/>
        <w:spacing w:line="288" w:lineRule="auto"/>
        <w:rPr>
          <w:rFonts w:ascii="Helvetica" w:hAnsi="Helvetica" w:cs="Helvetica"/>
          <w:b/>
          <w:bCs/>
          <w:sz w:val="22"/>
          <w:szCs w:val="22"/>
        </w:rPr>
      </w:pPr>
    </w:p>
    <w:p w14:paraId="73CC23AA" w14:textId="77777777" w:rsidR="00901734" w:rsidRPr="00CF219C" w:rsidRDefault="00901734" w:rsidP="00901734">
      <w:pPr>
        <w:spacing w:line="288" w:lineRule="auto"/>
        <w:jc w:val="both"/>
        <w:rPr>
          <w:rFonts w:ascii="Helvetica" w:hAnsi="Helvetica" w:cs="Helvetica"/>
          <w:bCs/>
        </w:rPr>
      </w:pPr>
      <w:r w:rsidRPr="00CF219C">
        <w:rPr>
          <w:rFonts w:ascii="Helvetica" w:hAnsi="Helvetica" w:cs="Helvetica"/>
          <w:bCs/>
        </w:rPr>
        <w:t xml:space="preserve">ANNEX ÚNIC.- </w:t>
      </w:r>
    </w:p>
    <w:p w14:paraId="79812D83" w14:textId="77777777" w:rsidR="00901734" w:rsidRPr="00CF219C" w:rsidRDefault="00901734" w:rsidP="00901734">
      <w:pPr>
        <w:spacing w:line="288" w:lineRule="auto"/>
        <w:jc w:val="both"/>
        <w:rPr>
          <w:rFonts w:ascii="Helvetica" w:hAnsi="Helvetica" w:cs="Helvetica"/>
          <w:b/>
          <w:bCs/>
        </w:rPr>
      </w:pPr>
      <w:r w:rsidRPr="00CF219C">
        <w:rPr>
          <w:rFonts w:ascii="Helvetica" w:hAnsi="Helvetica" w:cs="Helvetica"/>
          <w:b/>
          <w:bCs/>
        </w:rPr>
        <w:t>MODEL D’OFERTA ECONÒMICA</w:t>
      </w:r>
    </w:p>
    <w:p w14:paraId="6BBBE510" w14:textId="77777777" w:rsidR="00901734" w:rsidRPr="00CF219C" w:rsidRDefault="00901734" w:rsidP="00901734">
      <w:pPr>
        <w:spacing w:line="288" w:lineRule="auto"/>
        <w:jc w:val="both"/>
        <w:rPr>
          <w:rFonts w:ascii="Helvetica" w:hAnsi="Helvetica" w:cs="Helvetica"/>
        </w:rPr>
      </w:pPr>
    </w:p>
    <w:p w14:paraId="224F7500" w14:textId="77777777" w:rsidR="00901734" w:rsidRDefault="00901734" w:rsidP="00901734">
      <w:pPr>
        <w:spacing w:line="288" w:lineRule="auto"/>
        <w:jc w:val="both"/>
        <w:rPr>
          <w:rFonts w:ascii="Helvetica" w:hAnsi="Helvetica" w:cs="Helvetica"/>
        </w:rPr>
      </w:pPr>
      <w:r w:rsidRPr="00CF219C">
        <w:rPr>
          <w:rFonts w:ascii="Helvetica" w:hAnsi="Helvetica" w:cs="Helvetica"/>
        </w:rPr>
        <w:t xml:space="preserve">El/la senyor/a ..................................................... com ................................................... </w:t>
      </w:r>
      <w:r w:rsidRPr="00CF219C">
        <w:rPr>
          <w:rFonts w:ascii="Helvetica" w:hAnsi="Helvetica" w:cs="Helvetica"/>
          <w:i/>
          <w:iCs/>
        </w:rPr>
        <w:t>(senyaleu les vostres facultats de representació: per exemple, administrador/a únic/a, apoderat/da,...)</w:t>
      </w:r>
      <w:r w:rsidRPr="00CF219C">
        <w:rPr>
          <w:rFonts w:ascii="Helvetica" w:hAnsi="Helvetica" w:cs="Helvetica"/>
        </w:rPr>
        <w:t xml:space="preserve"> de l’empresa ......................................, assabentat de l'expedient per a la contractació </w:t>
      </w:r>
      <w:r>
        <w:rPr>
          <w:rFonts w:ascii="Helvetica" w:hAnsi="Helvetica" w:cs="Helvetica"/>
        </w:rPr>
        <w:t xml:space="preserve">de la organització de la </w:t>
      </w:r>
      <w:r w:rsidRPr="001E7FF1">
        <w:rPr>
          <w:rFonts w:ascii="Helvetica" w:hAnsi="Helvetica" w:cs="Helvetica"/>
        </w:rPr>
        <w:t>10a Fira de la Col 2025</w:t>
      </w:r>
      <w:r w:rsidRPr="00CF219C">
        <w:rPr>
          <w:rFonts w:ascii="Helvetica" w:hAnsi="Helvetica" w:cs="Helvetica"/>
        </w:rPr>
        <w:t>, faig constar que conec les condicions específiques d’execució que serveixen de base al contracte i ho accepto íntegrament, prenent part de la licitació i comprometent-me a dur a terme la totalitat de l'objecte del contracte per l'import total de:</w:t>
      </w:r>
    </w:p>
    <w:p w14:paraId="5D4840EA" w14:textId="77777777" w:rsidR="00901734" w:rsidRPr="00CF219C" w:rsidRDefault="00901734" w:rsidP="00901734">
      <w:pPr>
        <w:spacing w:line="288" w:lineRule="auto"/>
        <w:jc w:val="both"/>
        <w:rPr>
          <w:rFonts w:ascii="Helvetica" w:hAnsi="Helvetica" w:cs="Helvetica"/>
          <w:b/>
          <w:bCs/>
        </w:rPr>
      </w:pPr>
    </w:p>
    <w:tbl>
      <w:tblPr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527"/>
        <w:gridCol w:w="1875"/>
        <w:gridCol w:w="1459"/>
        <w:gridCol w:w="1435"/>
      </w:tblGrid>
      <w:tr w:rsidR="00901734" w:rsidRPr="00CF219C" w14:paraId="19E6B595" w14:textId="77777777" w:rsidTr="00202172">
        <w:trPr>
          <w:trHeight w:val="1040"/>
        </w:trPr>
        <w:tc>
          <w:tcPr>
            <w:tcW w:w="2660" w:type="dxa"/>
            <w:tcBorders>
              <w:top w:val="single" w:sz="4" w:space="0" w:color="auto"/>
            </w:tcBorders>
          </w:tcPr>
          <w:p w14:paraId="37EF2886" w14:textId="77777777" w:rsidR="00901734" w:rsidRPr="000550E2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  <w:i/>
                <w:iCs/>
              </w:rPr>
            </w:pPr>
            <w:r>
              <w:rPr>
                <w:rFonts w:ascii="Helvetica" w:hAnsi="Helvetica" w:cs="Helvetica"/>
                <w:i/>
                <w:iCs/>
              </w:rPr>
              <w:t>Servei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6CF27C83" w14:textId="77777777" w:rsidR="00901734" w:rsidRPr="000550E2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  <w:i/>
                <w:iCs/>
              </w:rPr>
            </w:pPr>
            <w:r w:rsidRPr="003A69D7">
              <w:rPr>
                <w:rFonts w:ascii="Helvetica" w:hAnsi="Helvetica" w:cs="Helvetica"/>
                <w:bCs/>
              </w:rPr>
              <w:t>Preu unitari màxim Ajuntament (IVA exclòs)</w:t>
            </w:r>
          </w:p>
        </w:tc>
        <w:tc>
          <w:tcPr>
            <w:tcW w:w="1875" w:type="dxa"/>
          </w:tcPr>
          <w:p w14:paraId="2D9F93A5" w14:textId="77777777" w:rsidR="00901734" w:rsidRPr="000550E2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  <w:i/>
                <w:iCs/>
              </w:rPr>
            </w:pPr>
            <w:r w:rsidRPr="003A69D7">
              <w:rPr>
                <w:rFonts w:ascii="Helvetica" w:hAnsi="Helvetica" w:cs="Helvetica"/>
                <w:bCs/>
              </w:rPr>
              <w:t>Preu unitari ofert (IVA exclòs)</w:t>
            </w:r>
          </w:p>
        </w:tc>
        <w:tc>
          <w:tcPr>
            <w:tcW w:w="1459" w:type="dxa"/>
          </w:tcPr>
          <w:p w14:paraId="5DEFE3B3" w14:textId="77777777" w:rsidR="00901734" w:rsidRPr="000550E2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  <w:i/>
                <w:iCs/>
              </w:rPr>
            </w:pPr>
            <w:r w:rsidRPr="003A69D7">
              <w:rPr>
                <w:rFonts w:ascii="Helvetica" w:hAnsi="Helvetica" w:cs="Helvetica"/>
                <w:bCs/>
              </w:rPr>
              <w:t>Import IVA</w:t>
            </w:r>
          </w:p>
        </w:tc>
        <w:tc>
          <w:tcPr>
            <w:tcW w:w="1435" w:type="dxa"/>
          </w:tcPr>
          <w:p w14:paraId="56FF4429" w14:textId="77777777" w:rsidR="00901734" w:rsidRPr="000550E2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  <w:i/>
                <w:iCs/>
              </w:rPr>
            </w:pPr>
            <w:r w:rsidRPr="003A69D7">
              <w:rPr>
                <w:rFonts w:ascii="Helvetica" w:hAnsi="Helvetica" w:cs="Helvetica"/>
                <w:bCs/>
              </w:rPr>
              <w:t>Total preu ofert (IVA inclòs)</w:t>
            </w:r>
          </w:p>
        </w:tc>
      </w:tr>
      <w:tr w:rsidR="00901734" w:rsidRPr="00CF219C" w14:paraId="6415E8F9" w14:textId="77777777" w:rsidTr="00202172">
        <w:trPr>
          <w:trHeight w:val="683"/>
        </w:trPr>
        <w:tc>
          <w:tcPr>
            <w:tcW w:w="2660" w:type="dxa"/>
          </w:tcPr>
          <w:p w14:paraId="42D0E30E" w14:textId="77777777" w:rsidR="00901734" w:rsidRPr="00095470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  <w:bCs/>
                <w:iCs/>
              </w:rPr>
            </w:pPr>
            <w:r w:rsidRPr="00095470">
              <w:rPr>
                <w:rFonts w:ascii="Helvetica" w:hAnsi="Helvetica" w:cs="Helvetica"/>
                <w:bCs/>
                <w:iCs/>
              </w:rPr>
              <w:t>Mostra d’Arts i Oficis</w:t>
            </w:r>
          </w:p>
          <w:p w14:paraId="62A36654" w14:textId="77777777" w:rsidR="00901734" w:rsidRPr="00095470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  <w:bCs/>
                <w:iCs/>
              </w:rPr>
            </w:pPr>
            <w:r w:rsidRPr="00095470">
              <w:rPr>
                <w:rFonts w:ascii="Helvetica" w:hAnsi="Helvetica" w:cs="Helvetica"/>
                <w:bCs/>
                <w:iCs/>
              </w:rPr>
              <w:t>Mercat de Pagès: Artesania dels Països Catalans</w:t>
            </w:r>
          </w:p>
          <w:p w14:paraId="319980FA" w14:textId="77777777" w:rsidR="00901734" w:rsidRPr="008B1089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  <w:bCs/>
              </w:rPr>
            </w:pPr>
            <w:r w:rsidRPr="00095470">
              <w:rPr>
                <w:rFonts w:ascii="Helvetica" w:hAnsi="Helvetica" w:cs="Helvetica"/>
                <w:bCs/>
                <w:iCs/>
              </w:rPr>
              <w:t>Aspectes organitzatius i seguretat</w:t>
            </w:r>
          </w:p>
        </w:tc>
        <w:tc>
          <w:tcPr>
            <w:tcW w:w="1527" w:type="dxa"/>
          </w:tcPr>
          <w:p w14:paraId="68F5D634" w14:textId="77777777" w:rsidR="00901734" w:rsidRPr="00CF219C" w:rsidRDefault="00901734" w:rsidP="00202172">
            <w:pPr>
              <w:spacing w:line="288" w:lineRule="auto"/>
              <w:jc w:val="right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</w:rPr>
              <w:t>2175,00 €</w:t>
            </w:r>
          </w:p>
        </w:tc>
        <w:tc>
          <w:tcPr>
            <w:tcW w:w="1875" w:type="dxa"/>
            <w:vAlign w:val="center"/>
          </w:tcPr>
          <w:p w14:paraId="3A276B7F" w14:textId="77777777" w:rsidR="00901734" w:rsidRPr="00CF219C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459" w:type="dxa"/>
            <w:vAlign w:val="center"/>
          </w:tcPr>
          <w:p w14:paraId="1553C27A" w14:textId="77777777" w:rsidR="00901734" w:rsidRPr="00CF219C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435" w:type="dxa"/>
            <w:vAlign w:val="center"/>
          </w:tcPr>
          <w:p w14:paraId="495885E8" w14:textId="77777777" w:rsidR="00901734" w:rsidRPr="00CF219C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</w:rPr>
            </w:pPr>
          </w:p>
        </w:tc>
      </w:tr>
      <w:tr w:rsidR="00901734" w:rsidRPr="00CF219C" w14:paraId="46B6059B" w14:textId="77777777" w:rsidTr="00202172">
        <w:trPr>
          <w:trHeight w:val="683"/>
        </w:trPr>
        <w:tc>
          <w:tcPr>
            <w:tcW w:w="2660" w:type="dxa"/>
          </w:tcPr>
          <w:p w14:paraId="3797948A" w14:textId="77777777" w:rsidR="00901734" w:rsidRPr="008B1089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  <w:bCs/>
              </w:rPr>
            </w:pPr>
            <w:r w:rsidRPr="00095470">
              <w:rPr>
                <w:rFonts w:ascii="Helvetica" w:hAnsi="Helvetica" w:cs="Helvetica"/>
                <w:bCs/>
                <w:iCs/>
              </w:rPr>
              <w:t>Decoració del recinte firal</w:t>
            </w:r>
          </w:p>
        </w:tc>
        <w:tc>
          <w:tcPr>
            <w:tcW w:w="1527" w:type="dxa"/>
          </w:tcPr>
          <w:p w14:paraId="4D2A442E" w14:textId="77777777" w:rsidR="00901734" w:rsidRPr="008B1089" w:rsidRDefault="00901734" w:rsidP="00202172">
            <w:pPr>
              <w:spacing w:line="288" w:lineRule="auto"/>
              <w:jc w:val="right"/>
              <w:rPr>
                <w:rFonts w:ascii="Helvetica" w:hAnsi="Helvetica" w:cs="Helvetica"/>
                <w:bCs/>
              </w:rPr>
            </w:pPr>
            <w:r>
              <w:rPr>
                <w:rFonts w:ascii="Helvetica" w:hAnsi="Helvetica" w:cs="Helvetica"/>
                <w:bCs/>
              </w:rPr>
              <w:t xml:space="preserve">  950,00 €</w:t>
            </w:r>
          </w:p>
        </w:tc>
        <w:tc>
          <w:tcPr>
            <w:tcW w:w="1875" w:type="dxa"/>
            <w:vAlign w:val="center"/>
          </w:tcPr>
          <w:p w14:paraId="69866E94" w14:textId="77777777" w:rsidR="00901734" w:rsidRPr="00CF219C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459" w:type="dxa"/>
            <w:vAlign w:val="center"/>
          </w:tcPr>
          <w:p w14:paraId="654D03BF" w14:textId="77777777" w:rsidR="00901734" w:rsidRPr="00CF219C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435" w:type="dxa"/>
            <w:vAlign w:val="center"/>
          </w:tcPr>
          <w:p w14:paraId="5695AA60" w14:textId="77777777" w:rsidR="00901734" w:rsidRPr="00CF219C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</w:rPr>
            </w:pPr>
          </w:p>
        </w:tc>
      </w:tr>
      <w:tr w:rsidR="00901734" w:rsidRPr="00CF219C" w14:paraId="5715A653" w14:textId="77777777" w:rsidTr="00202172">
        <w:trPr>
          <w:trHeight w:val="683"/>
        </w:trPr>
        <w:tc>
          <w:tcPr>
            <w:tcW w:w="2660" w:type="dxa"/>
          </w:tcPr>
          <w:p w14:paraId="5001F841" w14:textId="77777777" w:rsidR="00901734" w:rsidRPr="008B1089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  <w:bCs/>
              </w:rPr>
            </w:pPr>
            <w:r w:rsidRPr="00095470">
              <w:rPr>
                <w:rFonts w:ascii="Helvetica" w:hAnsi="Helvetica" w:cs="Helvetica"/>
                <w:bCs/>
                <w:iCs/>
              </w:rPr>
              <w:t>Espai temàtic “La Roca, Terra de Megàlits: un viatge en l’espai i en el temps”</w:t>
            </w:r>
          </w:p>
        </w:tc>
        <w:tc>
          <w:tcPr>
            <w:tcW w:w="1527" w:type="dxa"/>
          </w:tcPr>
          <w:p w14:paraId="769DB37F" w14:textId="77777777" w:rsidR="00901734" w:rsidRPr="008B1089" w:rsidRDefault="00901734" w:rsidP="00202172">
            <w:pPr>
              <w:spacing w:line="288" w:lineRule="auto"/>
              <w:jc w:val="right"/>
              <w:rPr>
                <w:rFonts w:ascii="Helvetica" w:hAnsi="Helvetica" w:cs="Helvetica"/>
                <w:bCs/>
              </w:rPr>
            </w:pPr>
            <w:r>
              <w:rPr>
                <w:rFonts w:ascii="Helvetica" w:hAnsi="Helvetica" w:cs="Helvetica"/>
                <w:bCs/>
              </w:rPr>
              <w:t>2.500,00 €</w:t>
            </w:r>
          </w:p>
        </w:tc>
        <w:tc>
          <w:tcPr>
            <w:tcW w:w="1875" w:type="dxa"/>
            <w:vAlign w:val="center"/>
          </w:tcPr>
          <w:p w14:paraId="1AFBFFD5" w14:textId="77777777" w:rsidR="00901734" w:rsidRPr="00CF219C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459" w:type="dxa"/>
            <w:vAlign w:val="center"/>
          </w:tcPr>
          <w:p w14:paraId="5092490C" w14:textId="77777777" w:rsidR="00901734" w:rsidRPr="00CF219C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435" w:type="dxa"/>
            <w:vAlign w:val="center"/>
          </w:tcPr>
          <w:p w14:paraId="170933D1" w14:textId="77777777" w:rsidR="00901734" w:rsidRPr="00CF219C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</w:rPr>
            </w:pPr>
          </w:p>
        </w:tc>
      </w:tr>
      <w:tr w:rsidR="00901734" w:rsidRPr="00CF219C" w14:paraId="4A9A4674" w14:textId="77777777" w:rsidTr="00202172">
        <w:trPr>
          <w:trHeight w:val="683"/>
        </w:trPr>
        <w:tc>
          <w:tcPr>
            <w:tcW w:w="2660" w:type="dxa"/>
          </w:tcPr>
          <w:p w14:paraId="749AB057" w14:textId="77777777" w:rsidR="00901734" w:rsidRPr="00095470" w:rsidRDefault="00901734" w:rsidP="00202172">
            <w:pPr>
              <w:spacing w:after="120"/>
              <w:jc w:val="both"/>
              <w:rPr>
                <w:rFonts w:ascii="Helvetica" w:hAnsi="Helvetica" w:cs="Helvetica"/>
                <w:bCs/>
                <w:iCs/>
              </w:rPr>
            </w:pPr>
            <w:r w:rsidRPr="00095470">
              <w:rPr>
                <w:rFonts w:ascii="Helvetica" w:hAnsi="Helvetica" w:cs="Helvetica"/>
                <w:bCs/>
                <w:iCs/>
              </w:rPr>
              <w:t>Activitats infantils</w:t>
            </w:r>
          </w:p>
          <w:p w14:paraId="6D6BF2E9" w14:textId="77777777" w:rsidR="00901734" w:rsidRPr="00095470" w:rsidRDefault="00901734" w:rsidP="00901734">
            <w:pPr>
              <w:numPr>
                <w:ilvl w:val="0"/>
                <w:numId w:val="2"/>
              </w:numPr>
              <w:suppressAutoHyphens w:val="0"/>
              <w:spacing w:after="120"/>
              <w:jc w:val="both"/>
              <w:rPr>
                <w:rFonts w:ascii="Helvetica" w:hAnsi="Helvetica" w:cs="Helvetica"/>
                <w:bCs/>
                <w:iCs/>
              </w:rPr>
            </w:pPr>
            <w:r w:rsidRPr="00095470">
              <w:rPr>
                <w:rFonts w:ascii="Helvetica" w:hAnsi="Helvetica" w:cs="Helvetica"/>
                <w:bCs/>
                <w:iCs/>
              </w:rPr>
              <w:t>Jocs de la Fira de la Col de la Roca del Vallès</w:t>
            </w:r>
          </w:p>
          <w:p w14:paraId="6152D7D8" w14:textId="77777777" w:rsidR="00901734" w:rsidRPr="00095470" w:rsidRDefault="00901734" w:rsidP="00901734">
            <w:pPr>
              <w:numPr>
                <w:ilvl w:val="0"/>
                <w:numId w:val="2"/>
              </w:numPr>
              <w:suppressAutoHyphens w:val="0"/>
              <w:spacing w:after="120"/>
              <w:jc w:val="both"/>
              <w:rPr>
                <w:rFonts w:ascii="Helvetica" w:hAnsi="Helvetica" w:cs="Helvetica"/>
                <w:bCs/>
                <w:iCs/>
              </w:rPr>
            </w:pPr>
            <w:r w:rsidRPr="00095470">
              <w:rPr>
                <w:rFonts w:ascii="Helvetica" w:hAnsi="Helvetica" w:cs="Helvetica"/>
                <w:bCs/>
                <w:iCs/>
              </w:rPr>
              <w:t>La Bomba! Fes bombolles de sabó gegants</w:t>
            </w:r>
          </w:p>
          <w:p w14:paraId="2CEC4BC0" w14:textId="44B98559" w:rsidR="00901734" w:rsidRPr="008B1089" w:rsidRDefault="00901734" w:rsidP="00901734">
            <w:pPr>
              <w:numPr>
                <w:ilvl w:val="0"/>
                <w:numId w:val="2"/>
              </w:numPr>
              <w:suppressAutoHyphens w:val="0"/>
              <w:spacing w:line="288" w:lineRule="auto"/>
              <w:jc w:val="both"/>
              <w:rPr>
                <w:rFonts w:ascii="Helvetica" w:hAnsi="Helvetica" w:cs="Helvetica"/>
                <w:bCs/>
              </w:rPr>
            </w:pPr>
            <w:r w:rsidRPr="00095470">
              <w:rPr>
                <w:rFonts w:ascii="Helvetica" w:hAnsi="Helvetica" w:cs="Helvetica"/>
                <w:bCs/>
                <w:iCs/>
              </w:rPr>
              <w:t>El Racó dels més petits (0-3 anys)</w:t>
            </w:r>
          </w:p>
        </w:tc>
        <w:tc>
          <w:tcPr>
            <w:tcW w:w="1527" w:type="dxa"/>
          </w:tcPr>
          <w:p w14:paraId="0022DDD8" w14:textId="77777777" w:rsidR="00901734" w:rsidRPr="008B1089" w:rsidRDefault="00901734" w:rsidP="00202172">
            <w:pPr>
              <w:spacing w:line="288" w:lineRule="auto"/>
              <w:jc w:val="right"/>
              <w:rPr>
                <w:rFonts w:ascii="Helvetica" w:hAnsi="Helvetica" w:cs="Helvetica"/>
                <w:bCs/>
              </w:rPr>
            </w:pPr>
            <w:r>
              <w:rPr>
                <w:rFonts w:ascii="Helvetica" w:hAnsi="Helvetica" w:cs="Helvetica"/>
                <w:bCs/>
              </w:rPr>
              <w:t>2.925,00 €</w:t>
            </w:r>
          </w:p>
        </w:tc>
        <w:tc>
          <w:tcPr>
            <w:tcW w:w="1875" w:type="dxa"/>
            <w:vAlign w:val="center"/>
          </w:tcPr>
          <w:p w14:paraId="54A559D2" w14:textId="77777777" w:rsidR="00901734" w:rsidRPr="00CF219C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459" w:type="dxa"/>
            <w:vAlign w:val="center"/>
          </w:tcPr>
          <w:p w14:paraId="6673A986" w14:textId="77777777" w:rsidR="00901734" w:rsidRPr="00CF219C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435" w:type="dxa"/>
            <w:vAlign w:val="center"/>
          </w:tcPr>
          <w:p w14:paraId="7E3B78E8" w14:textId="77777777" w:rsidR="00901734" w:rsidRPr="00CF219C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</w:rPr>
            </w:pPr>
          </w:p>
        </w:tc>
      </w:tr>
      <w:tr w:rsidR="00901734" w:rsidRPr="00CF219C" w14:paraId="7C3B1035" w14:textId="77777777" w:rsidTr="00202172">
        <w:trPr>
          <w:trHeight w:val="683"/>
        </w:trPr>
        <w:tc>
          <w:tcPr>
            <w:tcW w:w="2660" w:type="dxa"/>
          </w:tcPr>
          <w:p w14:paraId="1B8DB8D1" w14:textId="77777777" w:rsidR="00901734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  <w:bCs/>
              </w:rPr>
            </w:pPr>
            <w:r>
              <w:rPr>
                <w:rFonts w:ascii="Helvetica" w:hAnsi="Helvetica" w:cs="Helvetica"/>
                <w:bCs/>
              </w:rPr>
              <w:lastRenderedPageBreak/>
              <w:t>Infraestructura</w:t>
            </w:r>
          </w:p>
          <w:p w14:paraId="26F7FA40" w14:textId="77777777" w:rsidR="00901734" w:rsidRPr="008B1089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  <w:bCs/>
              </w:rPr>
            </w:pPr>
            <w:r>
              <w:rPr>
                <w:rFonts w:ascii="Helvetica" w:hAnsi="Helvetica" w:cs="Helvetica"/>
                <w:bCs/>
              </w:rPr>
              <w:t xml:space="preserve">Lloguer de carpes </w:t>
            </w:r>
          </w:p>
        </w:tc>
        <w:tc>
          <w:tcPr>
            <w:tcW w:w="1527" w:type="dxa"/>
          </w:tcPr>
          <w:p w14:paraId="1248384D" w14:textId="77777777" w:rsidR="00901734" w:rsidRPr="008B1089" w:rsidRDefault="00901734" w:rsidP="00202172">
            <w:pPr>
              <w:spacing w:line="288" w:lineRule="auto"/>
              <w:jc w:val="right"/>
              <w:rPr>
                <w:rFonts w:ascii="Helvetica" w:hAnsi="Helvetica" w:cs="Helvetica"/>
                <w:bCs/>
              </w:rPr>
            </w:pPr>
            <w:r>
              <w:rPr>
                <w:rFonts w:ascii="Helvetica" w:hAnsi="Helvetica" w:cs="Helvetica"/>
                <w:bCs/>
              </w:rPr>
              <w:t>130,00 €</w:t>
            </w:r>
          </w:p>
        </w:tc>
        <w:tc>
          <w:tcPr>
            <w:tcW w:w="1875" w:type="dxa"/>
            <w:vAlign w:val="center"/>
          </w:tcPr>
          <w:p w14:paraId="77A4ADA6" w14:textId="77777777" w:rsidR="00901734" w:rsidRPr="00CF219C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459" w:type="dxa"/>
            <w:vAlign w:val="center"/>
          </w:tcPr>
          <w:p w14:paraId="03A6A4AE" w14:textId="77777777" w:rsidR="00901734" w:rsidRPr="00CF219C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435" w:type="dxa"/>
            <w:vAlign w:val="center"/>
          </w:tcPr>
          <w:p w14:paraId="2B0865ED" w14:textId="77777777" w:rsidR="00901734" w:rsidRPr="00CF219C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</w:rPr>
            </w:pPr>
          </w:p>
        </w:tc>
      </w:tr>
      <w:tr w:rsidR="00901734" w:rsidRPr="00CF219C" w14:paraId="1EA495E6" w14:textId="77777777" w:rsidTr="00202172">
        <w:trPr>
          <w:trHeight w:val="683"/>
        </w:trPr>
        <w:tc>
          <w:tcPr>
            <w:tcW w:w="2660" w:type="dxa"/>
          </w:tcPr>
          <w:p w14:paraId="00E9BCAA" w14:textId="77777777" w:rsidR="00901734" w:rsidRPr="008B1089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  <w:bCs/>
              </w:rPr>
            </w:pPr>
            <w:r>
              <w:rPr>
                <w:rFonts w:ascii="Helvetica" w:hAnsi="Helvetica" w:cs="Helvetica"/>
                <w:bCs/>
              </w:rPr>
              <w:t>Repartiment i recollida de taules i cadires dels expositors</w:t>
            </w:r>
          </w:p>
        </w:tc>
        <w:tc>
          <w:tcPr>
            <w:tcW w:w="1527" w:type="dxa"/>
          </w:tcPr>
          <w:p w14:paraId="21F77F88" w14:textId="77777777" w:rsidR="00901734" w:rsidRPr="008B1089" w:rsidRDefault="00901734" w:rsidP="00202172">
            <w:pPr>
              <w:spacing w:line="288" w:lineRule="auto"/>
              <w:jc w:val="right"/>
              <w:rPr>
                <w:rFonts w:ascii="Helvetica" w:hAnsi="Helvetica" w:cs="Helvetica"/>
                <w:bCs/>
              </w:rPr>
            </w:pPr>
            <w:r>
              <w:rPr>
                <w:rFonts w:ascii="Helvetica" w:hAnsi="Helvetica" w:cs="Helvetica"/>
                <w:bCs/>
              </w:rPr>
              <w:t>500,00 €</w:t>
            </w:r>
          </w:p>
        </w:tc>
        <w:tc>
          <w:tcPr>
            <w:tcW w:w="1875" w:type="dxa"/>
            <w:vAlign w:val="center"/>
          </w:tcPr>
          <w:p w14:paraId="2EE4399C" w14:textId="77777777" w:rsidR="00901734" w:rsidRPr="00CF219C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459" w:type="dxa"/>
            <w:vAlign w:val="center"/>
          </w:tcPr>
          <w:p w14:paraId="0482D34E" w14:textId="77777777" w:rsidR="00901734" w:rsidRPr="00CF219C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</w:rPr>
            </w:pPr>
          </w:p>
        </w:tc>
        <w:tc>
          <w:tcPr>
            <w:tcW w:w="1435" w:type="dxa"/>
            <w:vAlign w:val="center"/>
          </w:tcPr>
          <w:p w14:paraId="29F106F4" w14:textId="77777777" w:rsidR="00901734" w:rsidRPr="00CF219C" w:rsidRDefault="00901734" w:rsidP="00202172">
            <w:pPr>
              <w:spacing w:line="288" w:lineRule="auto"/>
              <w:jc w:val="both"/>
              <w:rPr>
                <w:rFonts w:ascii="Helvetica" w:hAnsi="Helvetica" w:cs="Helvetica"/>
              </w:rPr>
            </w:pPr>
          </w:p>
        </w:tc>
      </w:tr>
    </w:tbl>
    <w:p w14:paraId="2B174CD2" w14:textId="77777777" w:rsidR="00901734" w:rsidRPr="00CF219C" w:rsidRDefault="00901734" w:rsidP="00901734">
      <w:pPr>
        <w:spacing w:line="288" w:lineRule="auto"/>
        <w:jc w:val="both"/>
        <w:rPr>
          <w:rFonts w:ascii="Helvetica" w:hAnsi="Helvetica" w:cs="Helvetica"/>
          <w:color w:val="FF0000"/>
        </w:rPr>
      </w:pPr>
    </w:p>
    <w:p w14:paraId="37EACF39" w14:textId="77777777" w:rsidR="00901734" w:rsidRPr="00CF219C" w:rsidRDefault="00901734" w:rsidP="00901734">
      <w:pPr>
        <w:spacing w:line="288" w:lineRule="auto"/>
        <w:jc w:val="both"/>
        <w:rPr>
          <w:rFonts w:ascii="Helvetica" w:hAnsi="Helvetica" w:cs="Helvetica"/>
        </w:rPr>
      </w:pPr>
      <w:r w:rsidRPr="00CF219C">
        <w:rPr>
          <w:rFonts w:ascii="Helvetica" w:hAnsi="Helvetica" w:cs="Helvetica"/>
        </w:rPr>
        <w:t>També manifesta:</w:t>
      </w:r>
    </w:p>
    <w:p w14:paraId="461C7F02" w14:textId="77777777" w:rsidR="00901734" w:rsidRPr="00CF219C" w:rsidRDefault="00901734" w:rsidP="00901734">
      <w:pPr>
        <w:spacing w:line="288" w:lineRule="auto"/>
        <w:jc w:val="both"/>
        <w:rPr>
          <w:rFonts w:ascii="Helvetica" w:hAnsi="Helvetica" w:cs="Helvetica"/>
        </w:rPr>
      </w:pPr>
    </w:p>
    <w:p w14:paraId="4E4141D9" w14:textId="77777777" w:rsidR="00901734" w:rsidRPr="00CF219C" w:rsidRDefault="00901734" w:rsidP="00901734">
      <w:pPr>
        <w:pStyle w:val="Prrafodelista"/>
        <w:numPr>
          <w:ilvl w:val="0"/>
          <w:numId w:val="1"/>
        </w:numPr>
        <w:suppressAutoHyphens w:val="0"/>
        <w:spacing w:line="288" w:lineRule="auto"/>
        <w:jc w:val="both"/>
        <w:rPr>
          <w:rFonts w:ascii="Helvetica" w:hAnsi="Helvetica" w:cs="Helvetica"/>
        </w:rPr>
      </w:pPr>
      <w:r w:rsidRPr="00CF219C">
        <w:rPr>
          <w:rFonts w:ascii="Helvetica" w:hAnsi="Helvetica" w:cs="Helvetica"/>
        </w:rPr>
        <w:t>Que en l’oferta s’inclouen tots els conceptes requerits pel document descriptiu del contracte menor, incloent-hi els impostos, taxes i qualsevol altre arbitri.</w:t>
      </w:r>
    </w:p>
    <w:p w14:paraId="3887FEAB" w14:textId="77777777" w:rsidR="00901734" w:rsidRPr="00CF219C" w:rsidRDefault="00901734" w:rsidP="00901734">
      <w:pPr>
        <w:pStyle w:val="Prrafodelista"/>
        <w:spacing w:line="288" w:lineRule="auto"/>
        <w:jc w:val="both"/>
        <w:rPr>
          <w:rFonts w:ascii="Helvetica" w:hAnsi="Helvetica" w:cs="Helvetica"/>
        </w:rPr>
      </w:pPr>
    </w:p>
    <w:p w14:paraId="5441C1FB" w14:textId="77777777" w:rsidR="00901734" w:rsidRPr="00CF219C" w:rsidRDefault="00901734" w:rsidP="00901734">
      <w:pPr>
        <w:pStyle w:val="Prrafodelista"/>
        <w:numPr>
          <w:ilvl w:val="0"/>
          <w:numId w:val="1"/>
        </w:numPr>
        <w:suppressAutoHyphens w:val="0"/>
        <w:spacing w:line="288" w:lineRule="auto"/>
        <w:jc w:val="both"/>
        <w:rPr>
          <w:rFonts w:ascii="Helvetica" w:hAnsi="Helvetica" w:cs="Helvetica"/>
        </w:rPr>
      </w:pPr>
      <w:r w:rsidRPr="00CF219C">
        <w:rPr>
          <w:rFonts w:ascii="Helvetica" w:hAnsi="Helvetica" w:cs="Helvetica"/>
        </w:rPr>
        <w:t>Que l’empresa que represento compleix amb tots els requisits i obligacions  exigides per la normativa vigent per a la seva obertura, instal·lació i funcionament, així com les obligacions derivades de les disposicions vigents en matèria de protecció de l'ocupació, condicions de treball i prevenció de riscos laborals, i protecció del medi ambient.</w:t>
      </w:r>
    </w:p>
    <w:p w14:paraId="79BBAE8B" w14:textId="77777777" w:rsidR="00901734" w:rsidRPr="00CF219C" w:rsidRDefault="00901734" w:rsidP="00901734">
      <w:pPr>
        <w:pStyle w:val="Prrafodelista"/>
        <w:spacing w:line="288" w:lineRule="auto"/>
        <w:jc w:val="both"/>
        <w:rPr>
          <w:rFonts w:ascii="Helvetica" w:hAnsi="Helvetica" w:cs="Helvetica"/>
        </w:rPr>
      </w:pPr>
    </w:p>
    <w:p w14:paraId="30240E12" w14:textId="77777777" w:rsidR="00901734" w:rsidRPr="00CF219C" w:rsidRDefault="00901734" w:rsidP="00901734">
      <w:pPr>
        <w:pStyle w:val="Prrafodelista"/>
        <w:numPr>
          <w:ilvl w:val="0"/>
          <w:numId w:val="1"/>
        </w:numPr>
        <w:suppressAutoHyphens w:val="0"/>
        <w:spacing w:line="288" w:lineRule="auto"/>
        <w:jc w:val="both"/>
        <w:rPr>
          <w:rFonts w:ascii="Helvetica" w:hAnsi="Helvetica" w:cs="Helvetica"/>
        </w:rPr>
      </w:pPr>
      <w:r w:rsidRPr="00CF219C">
        <w:rPr>
          <w:rFonts w:ascii="Helvetica" w:hAnsi="Helvetica" w:cs="Helvetica"/>
        </w:rPr>
        <w:t>Que em comprometo a guardar la màxima confidencialitat en relació amb les dades i informacions a què puguin tenir accés durant la tramitació de la selecció del contractista o posteriorment durant la prestació del servei, amb estricte compliment del que disposa el Reglament General Europeu de Protecció de Dades i la Llei Orgànica 3/2018 de 5 de desembre, de protecció de dades personals i garantia dels drets digitals i disposicions complementàries.</w:t>
      </w:r>
    </w:p>
    <w:p w14:paraId="720328C0" w14:textId="5873F6B3" w:rsidR="00CF78D8" w:rsidRPr="006D47DC" w:rsidRDefault="00CF78D8" w:rsidP="00901734">
      <w:pPr>
        <w:suppressAutoHyphens w:val="0"/>
        <w:spacing w:line="288" w:lineRule="auto"/>
        <w:rPr>
          <w:rFonts w:ascii="Helvetica" w:hAnsi="Helvetica" w:cs="Helvetica"/>
          <w:sz w:val="22"/>
          <w:szCs w:val="22"/>
        </w:rPr>
      </w:pPr>
    </w:p>
    <w:sectPr w:rsidR="00CF78D8" w:rsidRPr="006D47DC" w:rsidSect="00841F82">
      <w:headerReference w:type="default" r:id="rId7"/>
      <w:pgSz w:w="11906" w:h="16838"/>
      <w:pgMar w:top="2240" w:right="1701" w:bottom="1417" w:left="1701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BC518" w14:textId="77777777" w:rsidR="00DB293B" w:rsidRDefault="00DB293B" w:rsidP="00841F82">
      <w:r>
        <w:separator/>
      </w:r>
    </w:p>
  </w:endnote>
  <w:endnote w:type="continuationSeparator" w:id="0">
    <w:p w14:paraId="7F58185F" w14:textId="77777777" w:rsidR="00DB293B" w:rsidRDefault="00DB293B" w:rsidP="0084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22F58" w14:textId="77777777" w:rsidR="00DB293B" w:rsidRDefault="00DB293B" w:rsidP="00841F82">
      <w:r>
        <w:separator/>
      </w:r>
    </w:p>
  </w:footnote>
  <w:footnote w:type="continuationSeparator" w:id="0">
    <w:p w14:paraId="57F49F82" w14:textId="77777777" w:rsidR="00DB293B" w:rsidRDefault="00DB293B" w:rsidP="0084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8A4F" w14:textId="481209FE" w:rsidR="00C167C2" w:rsidRDefault="00CF78D8">
    <w:pPr>
      <w:jc w:val="right"/>
      <w:rPr>
        <w:sz w:val="16"/>
        <w:szCs w:val="16"/>
      </w:rPr>
    </w:pPr>
    <w:r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02D4E"/>
    <w:multiLevelType w:val="hybridMultilevel"/>
    <w:tmpl w:val="90A81FA4"/>
    <w:lvl w:ilvl="0" w:tplc="A44EAD1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E7C55"/>
    <w:multiLevelType w:val="hybridMultilevel"/>
    <w:tmpl w:val="52F883CA"/>
    <w:lvl w:ilvl="0" w:tplc="A44EAD1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282825">
    <w:abstractNumId w:val="1"/>
  </w:num>
  <w:num w:numId="2" w16cid:durableId="66906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82"/>
    <w:rsid w:val="0016740B"/>
    <w:rsid w:val="005D638D"/>
    <w:rsid w:val="006D41C6"/>
    <w:rsid w:val="006D47DC"/>
    <w:rsid w:val="00841F82"/>
    <w:rsid w:val="00901734"/>
    <w:rsid w:val="00986E45"/>
    <w:rsid w:val="009D1051"/>
    <w:rsid w:val="00A63F69"/>
    <w:rsid w:val="00BB46F9"/>
    <w:rsid w:val="00C16403"/>
    <w:rsid w:val="00C167C2"/>
    <w:rsid w:val="00CF78D8"/>
    <w:rsid w:val="00D1200E"/>
    <w:rsid w:val="00DB293B"/>
    <w:rsid w:val="00E902BE"/>
    <w:rsid w:val="00F61179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53D77"/>
  <w15:chartTrackingRefBased/>
  <w15:docId w15:val="{2DDEE45C-8D47-40A7-BA78-7A12C39A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F8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zh-C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1F82"/>
    <w:pPr>
      <w:suppressAutoHyphens/>
      <w:spacing w:after="0" w:line="240" w:lineRule="auto"/>
    </w:pPr>
    <w:rPr>
      <w:rFonts w:ascii="Calibri" w:eastAsia="SimSu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1F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1F82"/>
    <w:rPr>
      <w:rFonts w:ascii="Times New Roman" w:eastAsia="Times New Roman" w:hAnsi="Times New Roman" w:cs="Times New Roman"/>
      <w:kern w:val="0"/>
      <w:sz w:val="24"/>
      <w:szCs w:val="24"/>
      <w:lang w:val="ca-ES" w:eastAsia="zh-C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41F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F82"/>
    <w:rPr>
      <w:rFonts w:ascii="Times New Roman" w:eastAsia="Times New Roman" w:hAnsi="Times New Roman" w:cs="Times New Roman"/>
      <w:kern w:val="0"/>
      <w:sz w:val="24"/>
      <w:szCs w:val="24"/>
      <w:lang w:val="ca-ES" w:eastAsia="zh-CN"/>
      <w14:ligatures w14:val="none"/>
    </w:rPr>
  </w:style>
  <w:style w:type="paragraph" w:styleId="Prrafodelista">
    <w:name w:val="List Paragraph"/>
    <w:basedOn w:val="Normal"/>
    <w:uiPriority w:val="34"/>
    <w:qFormat/>
    <w:rsid w:val="00CF7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dibaj181\imma</dc:creator>
  <cp:keywords/>
  <dc:description/>
  <cp:lastModifiedBy>Informatica La Roca</cp:lastModifiedBy>
  <cp:revision>3</cp:revision>
  <dcterms:created xsi:type="dcterms:W3CDTF">2025-10-21T07:53:00Z</dcterms:created>
  <dcterms:modified xsi:type="dcterms:W3CDTF">2025-10-21T08:00:00Z</dcterms:modified>
</cp:coreProperties>
</file>