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9960" w14:textId="77777777" w:rsidR="00FA18DC" w:rsidRDefault="00FA18DC" w:rsidP="00FA18DC">
      <w:pPr>
        <w:spacing w:before="120" w:after="12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6B78DD70" w14:textId="78FF3726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FA18DC">
        <w:rPr>
          <w:rFonts w:ascii="Montserrat" w:hAnsi="Montserrat"/>
          <w:b/>
          <w:bCs/>
          <w:sz w:val="20"/>
          <w:szCs w:val="20"/>
        </w:rPr>
        <w:t>Annex 5. Declaració responsable sobre el compliment del principi de no causar perjudici significatius (DNSH) als sis objectius mediambientals en el sentit de l’article 17 del Reglament (UE) 2020/852</w:t>
      </w:r>
    </w:p>
    <w:p w14:paraId="75B8640F" w14:textId="0845267E" w:rsidR="00517A10" w:rsidRPr="00FA18DC" w:rsidRDefault="00517A10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b/>
          <w:bCs/>
          <w:sz w:val="20"/>
          <w:szCs w:val="20"/>
        </w:rPr>
        <w:t>Contracte</w:t>
      </w:r>
      <w:r w:rsidRPr="00FA18DC">
        <w:rPr>
          <w:rFonts w:ascii="Montserrat" w:hAnsi="Montserrat"/>
          <w:sz w:val="20"/>
          <w:szCs w:val="20"/>
        </w:rPr>
        <w:t xml:space="preserve">: Contracte menor </w:t>
      </w:r>
      <w:r w:rsidR="00CA3CED">
        <w:rPr>
          <w:rFonts w:ascii="Montserrat" w:hAnsi="Montserrat"/>
          <w:sz w:val="20"/>
          <w:szCs w:val="20"/>
        </w:rPr>
        <w:t xml:space="preserve">d’obra per a la </w:t>
      </w:r>
      <w:r w:rsidR="008C7804">
        <w:rPr>
          <w:rFonts w:ascii="Montserrat" w:hAnsi="Montserrat"/>
          <w:sz w:val="20"/>
          <w:szCs w:val="20"/>
        </w:rPr>
        <w:t>pavimentació</w:t>
      </w:r>
      <w:r w:rsidR="00CA3CED">
        <w:rPr>
          <w:rFonts w:ascii="Montserrat" w:hAnsi="Montserrat"/>
          <w:sz w:val="20"/>
          <w:szCs w:val="20"/>
        </w:rPr>
        <w:t xml:space="preserve"> d’un quarto fred</w:t>
      </w:r>
      <w:r w:rsidRPr="00FA18DC">
        <w:rPr>
          <w:rFonts w:ascii="Montserrat" w:hAnsi="Montserrat"/>
          <w:sz w:val="20"/>
          <w:szCs w:val="20"/>
        </w:rPr>
        <w:t xml:space="preserve"> amb càrrec als fons europeus NEXT GENERATION EU (NGEU) procedents del mecanisme per a la recuperació i resiliència.</w:t>
      </w:r>
    </w:p>
    <w:p w14:paraId="0F4545BA" w14:textId="043D81D9" w:rsidR="00517A10" w:rsidRPr="00FA18DC" w:rsidRDefault="00517A10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b/>
          <w:bCs/>
          <w:sz w:val="20"/>
          <w:szCs w:val="20"/>
        </w:rPr>
        <w:t>Expedient</w:t>
      </w:r>
      <w:r w:rsidRPr="00FA18DC">
        <w:rPr>
          <w:rFonts w:ascii="Montserrat" w:hAnsi="Montserrat"/>
          <w:sz w:val="20"/>
          <w:szCs w:val="20"/>
        </w:rPr>
        <w:t xml:space="preserve">:  </w:t>
      </w:r>
      <w:r w:rsidR="00CA3CED" w:rsidRPr="007B42A7">
        <w:rPr>
          <w:rFonts w:ascii="Montserrat" w:hAnsi="Montserrat"/>
          <w:sz w:val="20"/>
          <w:szCs w:val="20"/>
        </w:rPr>
        <w:t>CM021-02</w:t>
      </w:r>
      <w:r w:rsidR="008C7804" w:rsidRPr="007B42A7">
        <w:rPr>
          <w:rFonts w:ascii="Montserrat" w:hAnsi="Montserrat"/>
          <w:sz w:val="20"/>
          <w:szCs w:val="20"/>
        </w:rPr>
        <w:t>5</w:t>
      </w:r>
      <w:r w:rsidR="00CA3CED" w:rsidRPr="007B42A7">
        <w:rPr>
          <w:rFonts w:ascii="Montserrat" w:hAnsi="Montserrat"/>
          <w:sz w:val="20"/>
          <w:szCs w:val="20"/>
        </w:rPr>
        <w:t>-2025</w:t>
      </w:r>
    </w:p>
    <w:p w14:paraId="423714EA" w14:textId="5F425860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Component: </w:t>
      </w:r>
      <w:r w:rsidR="00487C44" w:rsidRPr="00FA18DC">
        <w:rPr>
          <w:rFonts w:ascii="Montserrat" w:hAnsi="Montserrat"/>
          <w:sz w:val="20"/>
          <w:szCs w:val="20"/>
        </w:rPr>
        <w:t>22</w:t>
      </w:r>
    </w:p>
    <w:p w14:paraId="562A373D" w14:textId="7D3CED80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Mesura del component: </w:t>
      </w:r>
      <w:r w:rsidR="00356D9F" w:rsidRPr="00FA18DC">
        <w:rPr>
          <w:rFonts w:ascii="Montserrat" w:hAnsi="Montserrat"/>
          <w:sz w:val="20"/>
          <w:szCs w:val="20"/>
        </w:rPr>
        <w:t>I02</w:t>
      </w:r>
      <w:r w:rsidRPr="00FA18DC">
        <w:rPr>
          <w:rFonts w:ascii="Montserrat" w:hAnsi="Montserrat"/>
          <w:sz w:val="20"/>
          <w:szCs w:val="20"/>
        </w:rPr>
        <w:t xml:space="preserve"> </w:t>
      </w:r>
    </w:p>
    <w:p w14:paraId="2C95FE05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Etiquetatge climàtic i mediambiental assignat a la mesura: </w:t>
      </w:r>
    </w:p>
    <w:p w14:paraId="113EDE03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D’acord amb el Reglament MRR (Reglament (UE) 2021/241 del Parlament Europeu i del Consell de 12 de febrer), cada Pla Nacional de Recuperació i Resiliència ha de dedicar almenys el 37% de la dotació total del Pla a donar suport als objectius climàtics i almenys un 20% a objectius digitals. </w:t>
      </w:r>
    </w:p>
    <w:p w14:paraId="77D2FCE2" w14:textId="36FB345B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El component </w:t>
      </w:r>
      <w:r w:rsidR="00356D9F" w:rsidRPr="00FA18DC">
        <w:rPr>
          <w:rFonts w:ascii="Montserrat" w:hAnsi="Montserrat"/>
          <w:sz w:val="20"/>
          <w:szCs w:val="20"/>
        </w:rPr>
        <w:t>22</w:t>
      </w:r>
    </w:p>
    <w:p w14:paraId="743C6355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Jo, el sotasignat/</w:t>
      </w:r>
      <w:proofErr w:type="spellStart"/>
      <w:r w:rsidRPr="00FA18DC">
        <w:rPr>
          <w:rFonts w:ascii="Montserrat" w:hAnsi="Montserrat"/>
          <w:sz w:val="20"/>
          <w:szCs w:val="20"/>
        </w:rPr>
        <w:t>ada</w:t>
      </w:r>
      <w:proofErr w:type="spellEnd"/>
      <w:r w:rsidRPr="00FA18DC">
        <w:rPr>
          <w:rFonts w:ascii="Montserrat" w:hAnsi="Montserrat"/>
          <w:sz w:val="20"/>
          <w:szCs w:val="20"/>
        </w:rPr>
        <w:t>, ..................... [</w:t>
      </w:r>
      <w:r w:rsidRPr="00FA18DC">
        <w:rPr>
          <w:rFonts w:ascii="Montserrat" w:hAnsi="Montserrat"/>
          <w:b/>
          <w:bCs/>
          <w:sz w:val="20"/>
          <w:szCs w:val="20"/>
        </w:rPr>
        <w:t>Nom i cognoms</w:t>
      </w:r>
      <w:r w:rsidRPr="00FA18DC">
        <w:rPr>
          <w:rFonts w:ascii="Montserrat" w:hAnsi="Montserrat"/>
          <w:sz w:val="20"/>
          <w:szCs w:val="20"/>
        </w:rPr>
        <w:t>], amb DNI .................... [</w:t>
      </w:r>
      <w:r w:rsidRPr="00FA18DC">
        <w:rPr>
          <w:rFonts w:ascii="Montserrat" w:hAnsi="Montserrat"/>
          <w:b/>
          <w:bCs/>
          <w:sz w:val="20"/>
          <w:szCs w:val="20"/>
        </w:rPr>
        <w:t>núm. DNI</w:t>
      </w:r>
      <w:r w:rsidRPr="00FA18DC">
        <w:rPr>
          <w:rFonts w:ascii="Montserrat" w:hAnsi="Montserrat"/>
          <w:sz w:val="20"/>
          <w:szCs w:val="20"/>
        </w:rPr>
        <w:t xml:space="preserve">],........................ </w:t>
      </w:r>
      <w:r w:rsidRPr="00FA18DC">
        <w:rPr>
          <w:rFonts w:ascii="Montserrat" w:hAnsi="Montserrat"/>
          <w:b/>
          <w:bCs/>
          <w:sz w:val="20"/>
          <w:szCs w:val="20"/>
        </w:rPr>
        <w:t>[en nom propi / en representació de l’entitat</w:t>
      </w:r>
      <w:r w:rsidRPr="00FA18DC">
        <w:rPr>
          <w:rFonts w:ascii="Montserrat" w:hAnsi="Montserrat"/>
          <w:sz w:val="20"/>
          <w:szCs w:val="20"/>
        </w:rPr>
        <w:t xml:space="preserve"> ], amb NIF ........................[</w:t>
      </w:r>
      <w:r w:rsidRPr="00FA18DC">
        <w:rPr>
          <w:rFonts w:ascii="Montserrat" w:hAnsi="Montserrat"/>
          <w:b/>
          <w:bCs/>
          <w:sz w:val="20"/>
          <w:szCs w:val="20"/>
        </w:rPr>
        <w:t>núm. NIF</w:t>
      </w:r>
      <w:r w:rsidRPr="00FA18DC">
        <w:rPr>
          <w:rFonts w:ascii="Montserrat" w:hAnsi="Montserrat"/>
          <w:sz w:val="20"/>
          <w:szCs w:val="20"/>
        </w:rPr>
        <w:t>] en qualitat de ......................... [</w:t>
      </w:r>
      <w:r w:rsidRPr="00FA18DC">
        <w:rPr>
          <w:rFonts w:ascii="Montserrat" w:hAnsi="Montserrat"/>
          <w:b/>
          <w:bCs/>
          <w:sz w:val="20"/>
          <w:szCs w:val="20"/>
        </w:rPr>
        <w:t>càrrec]</w:t>
      </w:r>
      <w:r w:rsidRPr="00FA18DC">
        <w:rPr>
          <w:rFonts w:ascii="Montserrat" w:hAnsi="Montserrat"/>
          <w:sz w:val="20"/>
          <w:szCs w:val="20"/>
        </w:rPr>
        <w:t xml:space="preserve">, com a participant en el procediment d’adjudicació del contracte indicat, sota la meva responsabilitat, en matèria mediambiental declaro que: </w:t>
      </w:r>
    </w:p>
    <w:p w14:paraId="4BBBB02F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a) Les activitats que es desenvolupen no ocasionen un perjudici significatiu als següents objectius mediambientals:</w:t>
      </w:r>
    </w:p>
    <w:p w14:paraId="3E88CFEB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Mitigació del Canvi Climàtic.</w:t>
      </w:r>
    </w:p>
    <w:p w14:paraId="219D4782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Adaptació al Canvi Climàtic.</w:t>
      </w:r>
    </w:p>
    <w:p w14:paraId="29CD179A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Ús sostenible i protecció dels recursos hídrics i marins.</w:t>
      </w:r>
    </w:p>
    <w:p w14:paraId="3C0F2C76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Economia Circular, incloent la prevenció i el reciclatge de residus.</w:t>
      </w:r>
    </w:p>
    <w:p w14:paraId="2D298994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Prevenció i control de la contaminació. </w:t>
      </w:r>
    </w:p>
    <w:p w14:paraId="2D8FBD05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Protecció i restauració de la biodiversitat i els ecosistemes.</w:t>
      </w:r>
    </w:p>
    <w:p w14:paraId="7E5342E0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lastRenderedPageBreak/>
        <w:t xml:space="preserve">b) Les activitats s’adeqüen, si escau, a les característiques fixades per a la mesura i submesura del component i reflectides en el Pla de recuperació, transformació i resiliència. </w:t>
      </w:r>
    </w:p>
    <w:p w14:paraId="4B952887" w14:textId="63E8F89B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c) Les activitats que es desenvolupen en el projecte compliran amb la normativa mediambiental vigent que sigui aplicable.</w:t>
      </w:r>
    </w:p>
    <w:p w14:paraId="1BC12655" w14:textId="77777777" w:rsidR="00FA18DC" w:rsidRDefault="00421272" w:rsidP="00FA18DC">
      <w:pPr>
        <w:spacing w:before="120" w:after="120" w:line="360" w:lineRule="auto"/>
        <w:ind w:right="216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d) Les activitats que es desenvolupen no estan excloses per al finançament pel Pla de recuperació, transformació i resiliència d’acord amb la  </w:t>
      </w:r>
      <w:hyperlink r:id="rId10" w:history="1">
        <w:r w:rsidRPr="00FA18DC">
          <w:rPr>
            <w:rFonts w:ascii="Montserrat" w:hAnsi="Montserrat"/>
            <w:sz w:val="20"/>
            <w:szCs w:val="20"/>
          </w:rPr>
          <w:t xml:space="preserve">Guia tècnica sobre l’aplicació del </w:t>
        </w:r>
      </w:hyperlink>
      <w:hyperlink r:id="rId11" w:history="1">
        <w:r w:rsidRPr="00FA18DC">
          <w:rPr>
            <w:rFonts w:ascii="Montserrat" w:hAnsi="Montserrat"/>
            <w:sz w:val="20"/>
            <w:szCs w:val="20"/>
          </w:rPr>
          <w:t>pri</w:t>
        </w:r>
      </w:hyperlink>
      <w:r w:rsidRPr="00FA18DC">
        <w:rPr>
          <w:rFonts w:ascii="Montserrat" w:hAnsi="Montserrat"/>
          <w:sz w:val="20"/>
          <w:szCs w:val="20"/>
        </w:rPr>
        <w:t xml:space="preserve">ncipi “no causar un perjudici significatiu” en virtut del Reglament relatiu al Mecanisme de </w:t>
      </w:r>
      <w:hyperlink r:id="rId12" w:history="1">
        <w:r w:rsidRPr="00FA18DC">
          <w:rPr>
            <w:rFonts w:ascii="Montserrat" w:hAnsi="Montserrat"/>
            <w:sz w:val="20"/>
            <w:szCs w:val="20"/>
          </w:rPr>
          <w:t>R</w:t>
        </w:r>
      </w:hyperlink>
      <w:r w:rsidRPr="00FA18DC">
        <w:rPr>
          <w:rFonts w:ascii="Montserrat" w:hAnsi="Montserrat"/>
          <w:sz w:val="20"/>
          <w:szCs w:val="20"/>
        </w:rPr>
        <w:t xml:space="preserve">ecuperació i Resiliència (2021/C 58/01), a la </w:t>
      </w:r>
      <w:hyperlink r:id="rId13" w:history="1">
        <w:r w:rsidRPr="00FA18DC">
          <w:rPr>
            <w:rFonts w:ascii="Montserrat" w:hAnsi="Montserrat"/>
            <w:sz w:val="20"/>
            <w:szCs w:val="20"/>
          </w:rPr>
          <w:t xml:space="preserve">Proposta de Decisió d’execució del Consell </w:t>
        </w:r>
      </w:hyperlink>
      <w:hyperlink r:id="rId14" w:history="1">
        <w:r w:rsidRPr="00FA18DC">
          <w:rPr>
            <w:rFonts w:ascii="Montserrat" w:hAnsi="Montserrat"/>
            <w:sz w:val="20"/>
            <w:szCs w:val="20"/>
          </w:rPr>
          <w:t>r</w:t>
        </w:r>
      </w:hyperlink>
      <w:r w:rsidRPr="00FA18DC">
        <w:rPr>
          <w:rFonts w:ascii="Montserrat" w:hAnsi="Montserrat"/>
          <w:sz w:val="20"/>
          <w:szCs w:val="20"/>
        </w:rPr>
        <w:t xml:space="preserve">elativa a l’aprovació de l’avaluació del pla de recuperació i resiliència d’Espanya i al seu </w:t>
      </w:r>
      <w:hyperlink r:id="rId15" w:history="1">
        <w:r w:rsidRPr="00FA18DC">
          <w:rPr>
            <w:rFonts w:ascii="Montserrat" w:hAnsi="Montserrat"/>
            <w:sz w:val="20"/>
            <w:szCs w:val="20"/>
          </w:rPr>
          <w:t>annex</w:t>
        </w:r>
      </w:hyperlink>
      <w:r w:rsidRPr="00FA18DC">
        <w:rPr>
          <w:rFonts w:ascii="Montserrat" w:hAnsi="Montserrat"/>
          <w:sz w:val="20"/>
          <w:szCs w:val="20"/>
        </w:rPr>
        <w:t>.</w:t>
      </w:r>
    </w:p>
    <w:p w14:paraId="2144227D" w14:textId="42CF0A0B" w:rsidR="00421272" w:rsidRPr="00FA18DC" w:rsidRDefault="00421272" w:rsidP="00FA18DC">
      <w:pPr>
        <w:spacing w:before="120" w:after="120" w:line="360" w:lineRule="auto"/>
        <w:ind w:right="216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e) Les activitats que es desenvolupin no causaran efectes directes sobre el medi ambient, ni efectes indirectes primaris en tot el seu cicle de vida, entenent com a tals els que es puguin materialitzar una vegada realitzada l’activitat.</w:t>
      </w:r>
      <w:r w:rsidRPr="00FA18DC">
        <w:rPr>
          <w:rFonts w:ascii="Montserrat" w:hAnsi="Montserrat" w:cs="Arial"/>
          <w:bCs/>
          <w:sz w:val="20"/>
          <w:szCs w:val="20"/>
        </w:rPr>
        <w:br/>
      </w:r>
      <w:r w:rsidRPr="00FA18DC">
        <w:rPr>
          <w:rFonts w:ascii="Montserrat" w:hAnsi="Montserrat"/>
          <w:sz w:val="20"/>
          <w:szCs w:val="20"/>
        </w:rPr>
        <w:t>Es té coneixement que l’incompliment d’algun dels requisits que estableix aquesta</w:t>
      </w:r>
      <w:r w:rsidRPr="00FA18DC">
        <w:rPr>
          <w:rFonts w:ascii="Montserrat" w:hAnsi="Montserrat"/>
          <w:sz w:val="20"/>
          <w:szCs w:val="20"/>
        </w:rPr>
        <w:br/>
        <w:t>declaració dona lloc a l’obligació de retornar les quantitats percebudes i els interessos de demora corresponents.</w:t>
      </w:r>
    </w:p>
    <w:p w14:paraId="4DEBC6DD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6938E1A0" w14:textId="77777777" w:rsidR="00421272" w:rsidRPr="00FA18DC" w:rsidRDefault="00421272" w:rsidP="00FA18DC">
      <w:pPr>
        <w:spacing w:before="120" w:after="120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FA18DC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4634B30E" w14:textId="77777777" w:rsidR="00421272" w:rsidRPr="00FA18DC" w:rsidRDefault="00421272" w:rsidP="00FA18DC">
      <w:pPr>
        <w:spacing w:before="120" w:after="120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FA18DC">
        <w:rPr>
          <w:rFonts w:ascii="Montserrat" w:hAnsi="Montserrat"/>
          <w:b/>
          <w:bCs/>
          <w:i/>
          <w:sz w:val="20"/>
          <w:szCs w:val="20"/>
        </w:rPr>
        <w:t>(signatura del/de la representant)</w:t>
      </w:r>
    </w:p>
    <w:p w14:paraId="6EC60A8E" w14:textId="77777777" w:rsidR="00421272" w:rsidRPr="00FA18DC" w:rsidRDefault="00421272" w:rsidP="00FA18DC">
      <w:pPr>
        <w:spacing w:before="120" w:after="120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FA18DC">
        <w:rPr>
          <w:rFonts w:ascii="Montserrat" w:hAnsi="Montserrat"/>
          <w:b/>
          <w:bCs/>
          <w:i/>
          <w:sz w:val="20"/>
          <w:szCs w:val="20"/>
        </w:rPr>
        <w:t>(segell de l’empresa)”</w:t>
      </w:r>
    </w:p>
    <w:p w14:paraId="5EDB6B96" w14:textId="77777777" w:rsidR="00EA7E25" w:rsidRPr="00FA18DC" w:rsidRDefault="00EA7E25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</w:p>
    <w:sectPr w:rsidR="00EA7E25" w:rsidRPr="00FA18DC" w:rsidSect="00421272">
      <w:headerReference w:type="default" r:id="rId16"/>
      <w:footerReference w:type="default" r:id="rId17"/>
      <w:pgSz w:w="11906" w:h="16838"/>
      <w:pgMar w:top="20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0045" w14:textId="77777777" w:rsidR="007C5D82" w:rsidRDefault="007C5D82" w:rsidP="00421272">
      <w:pPr>
        <w:spacing w:after="0" w:line="240" w:lineRule="auto"/>
      </w:pPr>
      <w:r>
        <w:separator/>
      </w:r>
    </w:p>
  </w:endnote>
  <w:endnote w:type="continuationSeparator" w:id="0">
    <w:p w14:paraId="35091367" w14:textId="77777777" w:rsidR="007C5D82" w:rsidRDefault="007C5D82" w:rsidP="004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BAA9" w14:textId="24E02841" w:rsidR="00487C44" w:rsidRDefault="00487C44">
    <w:pPr>
      <w:pStyle w:val="Peu"/>
    </w:pPr>
    <w:r w:rsidRPr="00415E66">
      <w:rPr>
        <w:noProof/>
      </w:rPr>
      <w:drawing>
        <wp:inline distT="0" distB="0" distL="0" distR="0" wp14:anchorId="46750D2B" wp14:editId="0048BA22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B3A2" w14:textId="77777777" w:rsidR="007C5D82" w:rsidRDefault="007C5D82" w:rsidP="00421272">
      <w:pPr>
        <w:spacing w:after="0" w:line="240" w:lineRule="auto"/>
      </w:pPr>
      <w:r>
        <w:separator/>
      </w:r>
    </w:p>
  </w:footnote>
  <w:footnote w:type="continuationSeparator" w:id="0">
    <w:p w14:paraId="3C9647D5" w14:textId="77777777" w:rsidR="007C5D82" w:rsidRDefault="007C5D82" w:rsidP="004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4E5B" w14:textId="654F1C4F" w:rsidR="00421272" w:rsidRDefault="00314C66" w:rsidP="007D6A47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6FDF318" wp14:editId="333E84E2">
          <wp:simplePos x="0" y="0"/>
          <wp:positionH relativeFrom="margin">
            <wp:align>right</wp:align>
          </wp:positionH>
          <wp:positionV relativeFrom="paragraph">
            <wp:posOffset>57887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E8B"/>
    <w:multiLevelType w:val="hybridMultilevel"/>
    <w:tmpl w:val="8A4860E8"/>
    <w:lvl w:ilvl="0" w:tplc="DECCCD5A">
      <w:start w:val="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80B7A"/>
    <w:multiLevelType w:val="hybridMultilevel"/>
    <w:tmpl w:val="D1DA2B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3368">
    <w:abstractNumId w:val="0"/>
  </w:num>
  <w:num w:numId="2" w16cid:durableId="3558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72"/>
    <w:rsid w:val="0014185D"/>
    <w:rsid w:val="00256E32"/>
    <w:rsid w:val="002E18CC"/>
    <w:rsid w:val="00314C66"/>
    <w:rsid w:val="00326BDD"/>
    <w:rsid w:val="00356D9F"/>
    <w:rsid w:val="00385E1F"/>
    <w:rsid w:val="003B7B26"/>
    <w:rsid w:val="00421272"/>
    <w:rsid w:val="00487C44"/>
    <w:rsid w:val="004C0059"/>
    <w:rsid w:val="004F2F11"/>
    <w:rsid w:val="00517A10"/>
    <w:rsid w:val="00577412"/>
    <w:rsid w:val="007676D9"/>
    <w:rsid w:val="00785804"/>
    <w:rsid w:val="007B42A7"/>
    <w:rsid w:val="007C5D82"/>
    <w:rsid w:val="007D6A47"/>
    <w:rsid w:val="007F016A"/>
    <w:rsid w:val="00831A75"/>
    <w:rsid w:val="00890D62"/>
    <w:rsid w:val="00891EAF"/>
    <w:rsid w:val="008C7804"/>
    <w:rsid w:val="00954A34"/>
    <w:rsid w:val="009D1D81"/>
    <w:rsid w:val="009E4A82"/>
    <w:rsid w:val="00AB2B03"/>
    <w:rsid w:val="00B971BD"/>
    <w:rsid w:val="00C32136"/>
    <w:rsid w:val="00C92DD1"/>
    <w:rsid w:val="00CA3CED"/>
    <w:rsid w:val="00D637D9"/>
    <w:rsid w:val="00EA7E25"/>
    <w:rsid w:val="00F17169"/>
    <w:rsid w:val="00F427FB"/>
    <w:rsid w:val="00FA18DC"/>
    <w:rsid w:val="00FB7528"/>
    <w:rsid w:val="00FF2B67"/>
    <w:rsid w:val="1F091761"/>
    <w:rsid w:val="63418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A0572"/>
  <w15:chartTrackingRefBased/>
  <w15:docId w15:val="{7707F114-5572-4FFE-B11E-75A52FB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272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2127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2127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2127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info/sites/default/files/com_322_1_e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oe.es/buscar/doc.php?id=DOUE-Z-2021-7001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e.es/buscar/doc.php?id=DOUE-Z-2021-70014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info/sites/default/files/com_322_1_annex_es.pdf" TargetMode="External"/><Relationship Id="rId10" Type="http://schemas.openxmlformats.org/officeDocument/2006/relationships/hyperlink" Target="https://www.boe.es/buscar/doc.php?id=DOUE-Z-2021-7001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sites/default/files/com_322_1_e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A44FB-1B8D-4472-9522-7167DB16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B5B95-6A35-46EB-90F5-47657B612507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customXml/itemProps3.xml><?xml version="1.0" encoding="utf-8"?>
<ds:datastoreItem xmlns:ds="http://schemas.openxmlformats.org/officeDocument/2006/customXml" ds:itemID="{EE80C509-C2F2-48C7-A2BD-647D67C8C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22</cp:revision>
  <dcterms:created xsi:type="dcterms:W3CDTF">2023-11-20T13:47:00Z</dcterms:created>
  <dcterms:modified xsi:type="dcterms:W3CDTF">2025-10-21T16:54:00Z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