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552" w:rsidRPr="00F53298" w:rsidRDefault="00DD0552" w:rsidP="00DD0552">
      <w:pPr>
        <w:suppressAutoHyphens/>
        <w:autoSpaceDE w:val="0"/>
        <w:autoSpaceDN w:val="0"/>
        <w:adjustRightInd w:val="0"/>
        <w:rPr>
          <w:rFonts w:cs="Arial"/>
          <w:b/>
          <w:bCs/>
          <w:color w:val="1F4E79"/>
          <w:szCs w:val="24"/>
          <w:lang w:val="ca-ES" w:eastAsia="es-ES"/>
        </w:rPr>
      </w:pPr>
      <w:r w:rsidRPr="00F53298">
        <w:rPr>
          <w:rFonts w:cs="Arial"/>
          <w:b/>
          <w:bCs/>
          <w:color w:val="1F4E79"/>
          <w:szCs w:val="24"/>
          <w:lang w:val="ca-ES" w:eastAsia="es-ES"/>
        </w:rPr>
        <w:t>ANNEX 5. MODEL DE DECLARACIÓ DE COMPROMÍS EN RELACIÓ AMB L'EXECUCIÓ D'ACTUACIONS DEL PLA DE RECUPERACIÓ, TRANSFORMACIÓ I RESILIÈNCIA (PRTR)</w:t>
      </w:r>
    </w:p>
    <w:p w:rsidR="00DD0552" w:rsidRPr="00F53298" w:rsidRDefault="00DD0552" w:rsidP="00DD0552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DD0552" w:rsidRPr="00F53298" w:rsidRDefault="00DD0552" w:rsidP="00DD0552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Jo, el sotasignat/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ada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, [Nom i cognoms] , amb DNI [núm. DNI], com a conseller/a delegat/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ada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o gerent de l’entitat [nom entitat], amb NIF [NIF entitat] i amb domicili fiscal a [domicili entitat], en la condició d’òrgan responsable / òrgan gestor / beneficiària d'ajudes finançades amb recursos provinents del PRTR / que participa com a contractista/ens destinatari de l’encàrrec/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subcontractista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 en el desenvolupament d'actuacions necessàries per a la consecució dels objectius definits al component ......, “………………………”, </w:t>
      </w:r>
    </w:p>
    <w:p w:rsidR="00DD0552" w:rsidRPr="00F53298" w:rsidRDefault="00DD0552" w:rsidP="00DD0552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DD0552" w:rsidRPr="00F53298" w:rsidRDefault="00DD0552" w:rsidP="00DD0552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Addicionalment, atenent al contingut del PRTR, em comprometo a respectar els principis d’economia circular i evitar impactes negatius significatius en el medi ambient (DNSH, per les sigles en anglès do no significant 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harm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) en l’execució de les actuacions dutes a terme en el marc del PRTR, i manifesto que no hi ha doble finançament i que, en cas d’haver-n’hi, no em consta cap risc d’incompatibilitat amb el règim d’ajuts d’estat. </w:t>
      </w:r>
    </w:p>
    <w:p w:rsidR="00DD0552" w:rsidRPr="00F53298" w:rsidRDefault="00DD0552" w:rsidP="00DD0552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DD0552" w:rsidRPr="00F53298" w:rsidRDefault="00DD0552" w:rsidP="00DD0552">
      <w:pPr>
        <w:autoSpaceDE w:val="0"/>
        <w:autoSpaceDN w:val="0"/>
        <w:adjustRightInd w:val="0"/>
        <w:rPr>
          <w:rFonts w:eastAsia="Times New Roman" w:cs="Arial"/>
          <w:b/>
          <w:bCs/>
          <w:noProof/>
          <w:color w:val="000000"/>
          <w:sz w:val="18"/>
          <w:u w:val="single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[Lloc i data] [Signatura i càrrec]</w:t>
      </w:r>
    </w:p>
    <w:p w:rsidR="00DD0552" w:rsidRPr="00F53298" w:rsidRDefault="00DD0552" w:rsidP="00DD055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noProof/>
          <w:color w:val="000000"/>
          <w:sz w:val="20"/>
          <w:u w:val="single"/>
          <w:lang w:val="ca-ES" w:eastAsia="es-ES"/>
        </w:rPr>
      </w:pPr>
    </w:p>
    <w:p w:rsidR="00DD0552" w:rsidRPr="00F53298" w:rsidRDefault="00DD0552" w:rsidP="00DD055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noProof/>
          <w:color w:val="000000"/>
          <w:sz w:val="20"/>
          <w:u w:val="single"/>
          <w:lang w:val="ca-ES" w:eastAsia="es-ES"/>
        </w:rPr>
      </w:pPr>
    </w:p>
    <w:p w:rsidR="00DD0552" w:rsidRPr="00F53298" w:rsidRDefault="00DD0552" w:rsidP="00DD055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noProof/>
          <w:color w:val="000000"/>
          <w:sz w:val="20"/>
          <w:u w:val="single"/>
          <w:lang w:val="ca-ES" w:eastAsia="es-ES"/>
        </w:rPr>
      </w:pPr>
    </w:p>
    <w:p w:rsidR="00DD0552" w:rsidRPr="00F53298" w:rsidRDefault="00DD0552" w:rsidP="00DD055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noProof/>
          <w:color w:val="000000"/>
          <w:sz w:val="20"/>
          <w:u w:val="single"/>
          <w:lang w:val="ca-ES" w:eastAsia="es-ES"/>
        </w:rPr>
      </w:pPr>
    </w:p>
    <w:p w:rsidR="00766D9C" w:rsidRPr="001352EB" w:rsidRDefault="00766D9C" w:rsidP="001352EB">
      <w:bookmarkStart w:id="0" w:name="_GoBack"/>
      <w:bookmarkEnd w:id="0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552" w:rsidRDefault="00DD0552" w:rsidP="00222F8A">
      <w:r>
        <w:separator/>
      </w:r>
    </w:p>
  </w:endnote>
  <w:endnote w:type="continuationSeparator" w:id="0">
    <w:p w:rsidR="00DD0552" w:rsidRDefault="00DD0552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552" w:rsidRDefault="00DD0552" w:rsidP="00222F8A">
      <w:r>
        <w:separator/>
      </w:r>
    </w:p>
  </w:footnote>
  <w:footnote w:type="continuationSeparator" w:id="0">
    <w:p w:rsidR="00DD0552" w:rsidRDefault="00DD0552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52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DD0552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89BCD725-B7A0-43B4-BD03-BB2F92BC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552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082C-0D7D-4297-9B61-8C16536D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2025-10-21T12:38:00Z</dcterms:created>
  <dcterms:modified xsi:type="dcterms:W3CDTF">2025-10-21T12:39:00Z</dcterms:modified>
</cp:coreProperties>
</file>