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428" w:rsidRPr="002C2778" w:rsidRDefault="00D21428" w:rsidP="002C277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ca-ES"/>
        </w:rPr>
      </w:pPr>
      <w:bookmarkStart w:id="0" w:name="_Hlk178667661"/>
      <w:r w:rsidRPr="002C2778">
        <w:rPr>
          <w:rFonts w:ascii="Arial" w:hAnsi="Arial" w:cs="Arial"/>
          <w:b/>
          <w:sz w:val="22"/>
          <w:szCs w:val="22"/>
          <w:u w:val="single"/>
          <w:lang w:val="ca-ES"/>
        </w:rPr>
        <w:t>ANNEX NÚM. 1 PCAP</w:t>
      </w:r>
    </w:p>
    <w:p w:rsidR="00D21428" w:rsidRPr="002C2778" w:rsidRDefault="00D21428" w:rsidP="002C2778">
      <w:pPr>
        <w:spacing w:line="276" w:lineRule="auto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val="ca-ES"/>
        </w:rPr>
      </w:pPr>
    </w:p>
    <w:p w:rsidR="00D21428" w:rsidRPr="002C2778" w:rsidRDefault="00D21428" w:rsidP="002C2778">
      <w:pPr>
        <w:spacing w:line="276" w:lineRule="auto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  <w:lang w:val="ca-ES"/>
        </w:rPr>
      </w:pPr>
      <w:r w:rsidRPr="002C2778">
        <w:rPr>
          <w:rFonts w:ascii="Arial" w:hAnsi="Arial" w:cs="Arial"/>
          <w:b/>
          <w:i/>
          <w:sz w:val="22"/>
          <w:szCs w:val="22"/>
          <w:u w:val="single"/>
          <w:lang w:val="ca-ES"/>
        </w:rPr>
        <w:t>MODEL DE PROPOSTA D’OFERTA DELS CRITERIS DELS QUALS DEPÈN DE FÓRMULES AUTOMÀTIQUES</w:t>
      </w:r>
    </w:p>
    <w:p w:rsidR="00D21428" w:rsidRPr="002C2778" w:rsidRDefault="00D21428" w:rsidP="002C2778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D21428" w:rsidRPr="002C2778" w:rsidRDefault="00D21428" w:rsidP="002C2778">
      <w:pPr>
        <w:pStyle w:val="Sangradetextonormal"/>
        <w:spacing w:after="0" w:line="276" w:lineRule="auto"/>
        <w:ind w:left="0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2C2778">
        <w:rPr>
          <w:rFonts w:ascii="Arial" w:hAnsi="Arial" w:cs="Arial"/>
          <w:i/>
          <w:sz w:val="22"/>
          <w:szCs w:val="22"/>
          <w:lang w:val="ca-ES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D21428" w:rsidRPr="002C2778" w:rsidRDefault="00D21428" w:rsidP="002C2778">
      <w:pPr>
        <w:pStyle w:val="Sangradetextonormal"/>
        <w:spacing w:after="0" w:line="276" w:lineRule="auto"/>
        <w:ind w:left="0"/>
        <w:rPr>
          <w:rFonts w:ascii="Arial" w:hAnsi="Arial" w:cs="Arial"/>
          <w:sz w:val="22"/>
          <w:szCs w:val="22"/>
          <w:lang w:val="ca-ES"/>
        </w:rPr>
      </w:pPr>
    </w:p>
    <w:bookmarkEnd w:id="0"/>
    <w:p w:rsidR="00D21428" w:rsidRPr="002C2778" w:rsidRDefault="00D21428" w:rsidP="002C2778">
      <w:pPr>
        <w:pStyle w:val="Sangradetextonormal"/>
        <w:spacing w:after="0" w:line="276" w:lineRule="auto"/>
        <w:ind w:left="0"/>
        <w:rPr>
          <w:rFonts w:ascii="Arial" w:hAnsi="Arial" w:cs="Arial"/>
          <w:sz w:val="22"/>
          <w:szCs w:val="22"/>
          <w:lang w:val="ca-ES"/>
        </w:rPr>
      </w:pPr>
    </w:p>
    <w:p w:rsidR="00D21428" w:rsidRPr="002C2778" w:rsidRDefault="00D21428" w:rsidP="002C2778">
      <w:pPr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2C2778">
        <w:rPr>
          <w:rFonts w:ascii="Arial" w:hAnsi="Arial" w:cs="Arial"/>
          <w:sz w:val="22"/>
          <w:szCs w:val="22"/>
          <w:lang w:val="ca-ES"/>
        </w:rPr>
        <w:t xml:space="preserve">Criteris avaluables amb </w:t>
      </w:r>
      <w:r w:rsidRPr="002C2778">
        <w:rPr>
          <w:rFonts w:ascii="Arial" w:hAnsi="Arial" w:cs="Arial"/>
          <w:color w:val="0000FF"/>
          <w:sz w:val="22"/>
          <w:szCs w:val="22"/>
          <w:u w:val="single"/>
          <w:lang w:val="ca-ES"/>
        </w:rPr>
        <w:t>fórmules automàtiques</w:t>
      </w:r>
      <w:r w:rsidRPr="002C2778">
        <w:rPr>
          <w:rFonts w:ascii="Arial" w:hAnsi="Arial" w:cs="Arial"/>
          <w:sz w:val="22"/>
          <w:szCs w:val="22"/>
          <w:lang w:val="ca-ES"/>
        </w:rPr>
        <w:t xml:space="preserve"> </w:t>
      </w:r>
    </w:p>
    <w:p w:rsidR="00D21428" w:rsidRPr="002C2778" w:rsidRDefault="00D21428" w:rsidP="002C2778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p w:rsidR="00D21428" w:rsidRPr="002C2778" w:rsidRDefault="00D21428" w:rsidP="002C2778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  <w:lang w:val="ca-ES"/>
        </w:rPr>
      </w:pPr>
      <w:r w:rsidRPr="002C2778">
        <w:rPr>
          <w:rFonts w:ascii="Arial" w:hAnsi="Arial" w:cs="Arial"/>
          <w:b/>
          <w:sz w:val="22"/>
          <w:szCs w:val="22"/>
          <w:lang w:val="ca-ES"/>
        </w:rPr>
        <w:t xml:space="preserve">OFERTA ECONÒMICA </w:t>
      </w:r>
    </w:p>
    <w:p w:rsidR="00D21428" w:rsidRPr="002C2778" w:rsidRDefault="00D21428" w:rsidP="002C2778">
      <w:pPr>
        <w:pStyle w:val="Prrafodelista"/>
        <w:spacing w:line="276" w:lineRule="auto"/>
        <w:ind w:left="720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pPr w:leftFromText="141" w:rightFromText="141" w:vertAnchor="text" w:tblpXSpec="center" w:tblpY="1"/>
        <w:tblOverlap w:val="never"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412"/>
        <w:gridCol w:w="2124"/>
        <w:gridCol w:w="2120"/>
      </w:tblGrid>
      <w:tr w:rsidR="00D21428" w:rsidRPr="002C2778" w:rsidTr="00710353">
        <w:trPr>
          <w:trHeight w:hRule="exact" w:val="856"/>
        </w:trPr>
        <w:tc>
          <w:tcPr>
            <w:tcW w:w="2122" w:type="dxa"/>
            <w:shd w:val="clear" w:color="auto" w:fill="7B0165"/>
            <w:vAlign w:val="center"/>
          </w:tcPr>
          <w:p w:rsidR="00D21428" w:rsidRP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2412" w:type="dxa"/>
            <w:shd w:val="clear" w:color="auto" w:fill="7B0165"/>
            <w:vAlign w:val="center"/>
          </w:tcPr>
          <w:p w:rsid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Import </w:t>
            </w:r>
            <w:r w:rsid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màxim</w:t>
            </w: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</w:t>
            </w:r>
            <w:r w:rsidR="0071035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anual</w:t>
            </w:r>
          </w:p>
          <w:p w:rsidR="00D21428" w:rsidRP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(IVA no inclòs)</w:t>
            </w:r>
          </w:p>
        </w:tc>
        <w:tc>
          <w:tcPr>
            <w:tcW w:w="2124" w:type="dxa"/>
            <w:shd w:val="clear" w:color="auto" w:fill="7B0165"/>
            <w:vAlign w:val="center"/>
          </w:tcPr>
          <w:p w:rsid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Import </w:t>
            </w:r>
            <w:r w:rsidR="0071035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anual </w:t>
            </w:r>
            <w:r w:rsid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ofert</w:t>
            </w: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</w:t>
            </w:r>
          </w:p>
          <w:p w:rsidR="00D21428" w:rsidRP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(IVA no inclòs)</w:t>
            </w:r>
          </w:p>
        </w:tc>
        <w:tc>
          <w:tcPr>
            <w:tcW w:w="2120" w:type="dxa"/>
            <w:shd w:val="clear" w:color="auto" w:fill="7B0165"/>
            <w:vAlign w:val="center"/>
          </w:tcPr>
          <w:p w:rsid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Import</w:t>
            </w:r>
            <w:r w:rsidR="00710353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anual</w:t>
            </w: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</w:t>
            </w:r>
            <w:r w:rsid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ofert</w:t>
            </w:r>
          </w:p>
          <w:p w:rsidR="00D21428" w:rsidRP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(IVA inclòs)</w:t>
            </w:r>
          </w:p>
        </w:tc>
      </w:tr>
      <w:tr w:rsidR="00D21428" w:rsidRPr="002C2778" w:rsidTr="00710353">
        <w:trPr>
          <w:trHeight w:hRule="exact" w:val="853"/>
        </w:trPr>
        <w:tc>
          <w:tcPr>
            <w:tcW w:w="2122" w:type="dxa"/>
            <w:vAlign w:val="center"/>
          </w:tcPr>
          <w:p w:rsidR="00D21428" w:rsidRPr="002C2778" w:rsidRDefault="00896083" w:rsidP="002C2778">
            <w:pPr>
              <w:pStyle w:val="xxmsolistparagraph"/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Import màxim anual per cursa</w:t>
            </w:r>
          </w:p>
        </w:tc>
        <w:tc>
          <w:tcPr>
            <w:tcW w:w="2412" w:type="dxa"/>
            <w:vAlign w:val="center"/>
          </w:tcPr>
          <w:p w:rsidR="00D21428" w:rsidRPr="002C2778" w:rsidRDefault="002C2778" w:rsidP="002C277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ca-ES" w:eastAsia="ca-ES"/>
              </w:rPr>
            </w:pPr>
            <w:r>
              <w:rPr>
                <w:rFonts w:ascii="Arial" w:eastAsia="Calibri" w:hAnsi="Arial" w:cs="Arial"/>
                <w:color w:val="FF0000"/>
                <w:sz w:val="22"/>
                <w:szCs w:val="22"/>
                <w:lang w:val="ca-ES" w:eastAsia="ca-ES"/>
              </w:rPr>
              <w:t>20</w:t>
            </w:r>
            <w:r w:rsidR="00710353">
              <w:rPr>
                <w:rFonts w:ascii="Arial" w:eastAsia="Calibri" w:hAnsi="Arial" w:cs="Arial"/>
                <w:color w:val="FF0000"/>
                <w:sz w:val="22"/>
                <w:szCs w:val="22"/>
                <w:lang w:val="ca-ES" w:eastAsia="ca-ES"/>
              </w:rPr>
              <w:t>.660</w:t>
            </w:r>
            <w:r w:rsidR="00D21428" w:rsidRPr="002C2778">
              <w:rPr>
                <w:rFonts w:ascii="Arial" w:eastAsia="Calibri" w:hAnsi="Arial" w:cs="Arial"/>
                <w:color w:val="FF0000"/>
                <w:sz w:val="22"/>
                <w:szCs w:val="22"/>
                <w:lang w:val="ca-ES" w:eastAsia="ca-ES"/>
              </w:rPr>
              <w:t>,00 euros</w:t>
            </w:r>
          </w:p>
        </w:tc>
        <w:tc>
          <w:tcPr>
            <w:tcW w:w="2124" w:type="dxa"/>
            <w:vAlign w:val="center"/>
          </w:tcPr>
          <w:p w:rsidR="00D21428" w:rsidRPr="002C2778" w:rsidRDefault="00D21428" w:rsidP="002C277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ca-ES" w:eastAsia="ca-ES"/>
              </w:rPr>
            </w:pPr>
            <w:r w:rsidRPr="002C2778">
              <w:rPr>
                <w:rFonts w:ascii="Arial" w:eastAsia="Calibri" w:hAnsi="Arial" w:cs="Arial"/>
                <w:sz w:val="22"/>
                <w:szCs w:val="22"/>
                <w:lang w:val="ca-ES" w:eastAsia="ca-ES"/>
              </w:rPr>
              <w:t>euros</w:t>
            </w:r>
          </w:p>
        </w:tc>
        <w:tc>
          <w:tcPr>
            <w:tcW w:w="2120" w:type="dxa"/>
            <w:vAlign w:val="center"/>
          </w:tcPr>
          <w:p w:rsidR="00D21428" w:rsidRPr="002C2778" w:rsidRDefault="00D21428" w:rsidP="002C277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ca-ES" w:eastAsia="ca-ES"/>
              </w:rPr>
            </w:pPr>
            <w:r w:rsidRPr="002C2778">
              <w:rPr>
                <w:rFonts w:ascii="Arial" w:eastAsia="Calibri" w:hAnsi="Arial" w:cs="Arial"/>
                <w:sz w:val="22"/>
                <w:szCs w:val="22"/>
                <w:lang w:val="ca-ES" w:eastAsia="ca-ES"/>
              </w:rPr>
              <w:t>euros</w:t>
            </w:r>
          </w:p>
        </w:tc>
      </w:tr>
    </w:tbl>
    <w:p w:rsidR="00D21428" w:rsidRPr="002C2778" w:rsidRDefault="00D21428" w:rsidP="002C2778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p w:rsidR="00D21428" w:rsidRPr="002C2778" w:rsidRDefault="00D21428" w:rsidP="002C2778">
      <w:pPr>
        <w:spacing w:line="276" w:lineRule="auto"/>
        <w:ind w:left="284" w:hanging="284"/>
        <w:rPr>
          <w:rFonts w:ascii="Arial" w:hAnsi="Arial" w:cs="Arial"/>
          <w:sz w:val="22"/>
          <w:szCs w:val="22"/>
          <w:lang w:val="ca-ES"/>
        </w:rPr>
      </w:pPr>
    </w:p>
    <w:p w:rsidR="007F7D8A" w:rsidRDefault="00D21428" w:rsidP="002C2778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/>
          <w:bCs/>
          <w:sz w:val="22"/>
          <w:szCs w:val="22"/>
          <w:lang w:val="ca-ES"/>
        </w:rPr>
      </w:pPr>
      <w:r w:rsidRPr="002C2778">
        <w:rPr>
          <w:rFonts w:ascii="Arial" w:hAnsi="Arial" w:cs="Arial"/>
          <w:b/>
          <w:bCs/>
          <w:sz w:val="22"/>
          <w:szCs w:val="22"/>
          <w:lang w:val="ca-ES"/>
        </w:rPr>
        <w:t>OFERTA D'AVALUACIÓ AUTOMÀTICA</w:t>
      </w:r>
      <w:bookmarkStart w:id="1" w:name="_Hlk174453333"/>
    </w:p>
    <w:p w:rsidR="00D21428" w:rsidRDefault="00D21428" w:rsidP="007F7D8A">
      <w:pPr>
        <w:pStyle w:val="Prrafodelista"/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outlineLvl w:val="0"/>
        <w:rPr>
          <w:rFonts w:ascii="Arial" w:hAnsi="Arial" w:cs="Arial"/>
          <w:bCs/>
          <w:sz w:val="22"/>
          <w:szCs w:val="22"/>
          <w:lang w:val="ca-ES"/>
        </w:rPr>
      </w:pPr>
      <w:r w:rsidRPr="007F7D8A">
        <w:rPr>
          <w:rFonts w:ascii="Arial" w:hAnsi="Arial" w:cs="Arial"/>
          <w:bCs/>
          <w:sz w:val="22"/>
          <w:szCs w:val="22"/>
          <w:lang w:val="ca-ES"/>
        </w:rPr>
        <w:t>Marcar amb una “x” la casella corresponent a Si o No</w:t>
      </w:r>
      <w:r w:rsidR="002D65CD" w:rsidRPr="007F7D8A">
        <w:rPr>
          <w:rFonts w:ascii="Arial" w:hAnsi="Arial" w:cs="Arial"/>
          <w:bCs/>
          <w:sz w:val="22"/>
          <w:szCs w:val="22"/>
          <w:lang w:val="ca-ES"/>
        </w:rPr>
        <w:t>:</w:t>
      </w:r>
    </w:p>
    <w:p w:rsidR="00E36FE1" w:rsidRPr="007F7D8A" w:rsidRDefault="00E36FE1" w:rsidP="007F7D8A">
      <w:pPr>
        <w:pStyle w:val="Prrafodelista"/>
        <w:overflowPunct w:val="0"/>
        <w:autoSpaceDE w:val="0"/>
        <w:autoSpaceDN w:val="0"/>
        <w:adjustRightInd w:val="0"/>
        <w:spacing w:line="276" w:lineRule="auto"/>
        <w:ind w:left="720"/>
        <w:jc w:val="both"/>
        <w:textAlignment w:val="baseline"/>
        <w:outlineLvl w:val="0"/>
        <w:rPr>
          <w:rFonts w:ascii="Arial" w:hAnsi="Arial" w:cs="Arial"/>
          <w:b/>
          <w:bCs/>
          <w:sz w:val="22"/>
          <w:szCs w:val="22"/>
          <w:lang w:val="ca-ES"/>
        </w:rPr>
      </w:pPr>
    </w:p>
    <w:tbl>
      <w:tblPr>
        <w:tblStyle w:val="Tablaconcuadrcula"/>
        <w:tblW w:w="9072" w:type="dxa"/>
        <w:tblInd w:w="279" w:type="dxa"/>
        <w:tblLook w:val="04A0" w:firstRow="1" w:lastRow="0" w:firstColumn="1" w:lastColumn="0" w:noHBand="0" w:noVBand="1"/>
      </w:tblPr>
      <w:tblGrid>
        <w:gridCol w:w="4252"/>
        <w:gridCol w:w="537"/>
        <w:gridCol w:w="510"/>
        <w:gridCol w:w="2493"/>
        <w:gridCol w:w="1280"/>
      </w:tblGrid>
      <w:tr w:rsidR="00E36FE1" w:rsidRPr="002C2778" w:rsidTr="00E36FE1">
        <w:trPr>
          <w:trHeight w:val="465"/>
        </w:trPr>
        <w:tc>
          <w:tcPr>
            <w:tcW w:w="4252" w:type="dxa"/>
            <w:shd w:val="clear" w:color="auto" w:fill="7B0165"/>
            <w:vAlign w:val="center"/>
          </w:tcPr>
          <w:p w:rsidR="006D26D7" w:rsidRPr="002C2778" w:rsidRDefault="00FB6FE9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Descripció</w:t>
            </w:r>
          </w:p>
        </w:tc>
        <w:tc>
          <w:tcPr>
            <w:tcW w:w="537" w:type="dxa"/>
            <w:shd w:val="clear" w:color="auto" w:fill="7B0165"/>
            <w:vAlign w:val="center"/>
          </w:tcPr>
          <w:p w:rsidR="006D26D7" w:rsidRPr="002C2778" w:rsidRDefault="00FB6FE9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Si</w:t>
            </w:r>
          </w:p>
        </w:tc>
        <w:tc>
          <w:tcPr>
            <w:tcW w:w="510" w:type="dxa"/>
            <w:shd w:val="clear" w:color="auto" w:fill="7B0165"/>
            <w:vAlign w:val="center"/>
          </w:tcPr>
          <w:p w:rsidR="006D26D7" w:rsidRPr="002C2778" w:rsidRDefault="00FB6FE9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2493" w:type="dxa"/>
            <w:shd w:val="clear" w:color="auto" w:fill="7B0165"/>
            <w:vAlign w:val="center"/>
          </w:tcPr>
          <w:p w:rsidR="006D26D7" w:rsidRPr="002C2778" w:rsidRDefault="00FB6FE9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Observacions </w:t>
            </w:r>
          </w:p>
        </w:tc>
        <w:tc>
          <w:tcPr>
            <w:tcW w:w="1280" w:type="dxa"/>
            <w:shd w:val="clear" w:color="auto" w:fill="7B0165"/>
            <w:vAlign w:val="center"/>
          </w:tcPr>
          <w:p w:rsidR="006D26D7" w:rsidRPr="002C2778" w:rsidRDefault="006D26D7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Puntuació</w:t>
            </w:r>
          </w:p>
        </w:tc>
      </w:tr>
      <w:tr w:rsidR="00E36FE1" w:rsidRPr="002C2778" w:rsidTr="00E36FE1">
        <w:trPr>
          <w:trHeight w:val="263"/>
        </w:trPr>
        <w:tc>
          <w:tcPr>
            <w:tcW w:w="4252" w:type="dxa"/>
            <w:vMerge w:val="restart"/>
            <w:vAlign w:val="center"/>
          </w:tcPr>
          <w:p w:rsidR="006D26D7" w:rsidRPr="006D26D7" w:rsidRDefault="007F7D8A" w:rsidP="006D26D7">
            <w:pPr>
              <w:pStyle w:val="Textocomentario"/>
              <w:spacing w:line="276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7F7D8A">
              <w:rPr>
                <w:rFonts w:ascii="Arial" w:hAnsi="Arial" w:cs="Arial"/>
                <w:sz w:val="22"/>
                <w:szCs w:val="22"/>
                <w:lang w:val="ca-ES"/>
              </w:rPr>
              <w:t>El termini màxim per presentar la planificació i el recorregut és de 30 dies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</w:p>
        </w:tc>
        <w:tc>
          <w:tcPr>
            <w:tcW w:w="537" w:type="dxa"/>
            <w:vAlign w:val="center"/>
          </w:tcPr>
          <w:p w:rsidR="006D26D7" w:rsidRPr="002C2778" w:rsidRDefault="006D26D7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6D26D7" w:rsidRPr="002C2778" w:rsidRDefault="006D26D7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493" w:type="dxa"/>
            <w:vAlign w:val="center"/>
          </w:tcPr>
          <w:p w:rsidR="006D26D7" w:rsidRPr="00E36FE1" w:rsidRDefault="007F7D8A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E36FE1">
              <w:rPr>
                <w:rFonts w:ascii="Arial" w:hAnsi="Arial" w:cs="Arial"/>
                <w:bCs/>
                <w:sz w:val="21"/>
                <w:szCs w:val="21"/>
                <w:lang w:val="ca-ES"/>
              </w:rPr>
              <w:t>Presentació en 30 dies</w:t>
            </w:r>
          </w:p>
        </w:tc>
        <w:tc>
          <w:tcPr>
            <w:tcW w:w="1280" w:type="dxa"/>
            <w:vAlign w:val="center"/>
          </w:tcPr>
          <w:p w:rsidR="006D26D7" w:rsidRPr="002C2778" w:rsidRDefault="007F7D8A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7F7D8A">
              <w:rPr>
                <w:rFonts w:ascii="Arial" w:hAnsi="Arial" w:cs="Arial"/>
                <w:bCs/>
                <w:sz w:val="22"/>
                <w:szCs w:val="22"/>
                <w:lang w:val="ca-ES"/>
              </w:rPr>
              <w:t>0 punts</w:t>
            </w:r>
          </w:p>
        </w:tc>
      </w:tr>
      <w:tr w:rsidR="00E36FE1" w:rsidRPr="002C2778" w:rsidTr="00E36FE1">
        <w:trPr>
          <w:trHeight w:val="111"/>
        </w:trPr>
        <w:tc>
          <w:tcPr>
            <w:tcW w:w="4252" w:type="dxa"/>
            <w:vMerge/>
            <w:vAlign w:val="center"/>
          </w:tcPr>
          <w:p w:rsidR="006D26D7" w:rsidRPr="002C2778" w:rsidRDefault="006D26D7" w:rsidP="006D26D7">
            <w:pPr>
              <w:pStyle w:val="Textocomentario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537" w:type="dxa"/>
            <w:vAlign w:val="center"/>
          </w:tcPr>
          <w:p w:rsidR="006D26D7" w:rsidRPr="002C2778" w:rsidRDefault="006D26D7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10" w:type="dxa"/>
            <w:vMerge/>
            <w:vAlign w:val="center"/>
          </w:tcPr>
          <w:p w:rsidR="006D26D7" w:rsidRPr="002C2778" w:rsidRDefault="006D26D7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493" w:type="dxa"/>
            <w:vAlign w:val="center"/>
          </w:tcPr>
          <w:p w:rsidR="006D26D7" w:rsidRPr="00E36FE1" w:rsidRDefault="007F7D8A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E36FE1">
              <w:rPr>
                <w:rFonts w:ascii="Arial" w:hAnsi="Arial" w:cs="Arial"/>
                <w:bCs/>
                <w:sz w:val="21"/>
                <w:szCs w:val="21"/>
                <w:lang w:val="ca-ES"/>
              </w:rPr>
              <w:t>Presentació en 25 a 29 dies</w:t>
            </w:r>
          </w:p>
        </w:tc>
        <w:tc>
          <w:tcPr>
            <w:tcW w:w="1280" w:type="dxa"/>
            <w:vAlign w:val="center"/>
          </w:tcPr>
          <w:p w:rsidR="006D26D7" w:rsidRPr="002C2778" w:rsidRDefault="007F7D8A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7F7D8A">
              <w:rPr>
                <w:rFonts w:ascii="Arial" w:hAnsi="Arial" w:cs="Arial"/>
                <w:bCs/>
                <w:sz w:val="22"/>
                <w:szCs w:val="22"/>
                <w:lang w:val="ca-ES"/>
              </w:rPr>
              <w:t>1 punt</w:t>
            </w:r>
          </w:p>
        </w:tc>
      </w:tr>
      <w:tr w:rsidR="00E36FE1" w:rsidRPr="002C2778" w:rsidTr="00E36FE1">
        <w:trPr>
          <w:trHeight w:val="229"/>
        </w:trPr>
        <w:tc>
          <w:tcPr>
            <w:tcW w:w="4252" w:type="dxa"/>
            <w:vMerge/>
            <w:vAlign w:val="center"/>
          </w:tcPr>
          <w:p w:rsidR="006D26D7" w:rsidRPr="002C2778" w:rsidRDefault="006D26D7" w:rsidP="006D26D7">
            <w:pPr>
              <w:pStyle w:val="Textocomentario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537" w:type="dxa"/>
            <w:vAlign w:val="center"/>
          </w:tcPr>
          <w:p w:rsidR="006D26D7" w:rsidRPr="002C2778" w:rsidRDefault="006D26D7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10" w:type="dxa"/>
            <w:vMerge/>
            <w:vAlign w:val="center"/>
          </w:tcPr>
          <w:p w:rsidR="006D26D7" w:rsidRPr="002C2778" w:rsidRDefault="006D26D7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493" w:type="dxa"/>
            <w:vAlign w:val="center"/>
          </w:tcPr>
          <w:p w:rsidR="006D26D7" w:rsidRPr="00E36FE1" w:rsidRDefault="007F7D8A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E36FE1">
              <w:rPr>
                <w:rFonts w:ascii="Arial" w:hAnsi="Arial" w:cs="Arial"/>
                <w:bCs/>
                <w:sz w:val="21"/>
                <w:szCs w:val="21"/>
                <w:lang w:val="ca-ES"/>
              </w:rPr>
              <w:t>Presentació en 20 a 24 dies</w:t>
            </w:r>
          </w:p>
        </w:tc>
        <w:tc>
          <w:tcPr>
            <w:tcW w:w="1280" w:type="dxa"/>
            <w:vAlign w:val="center"/>
          </w:tcPr>
          <w:p w:rsidR="006D26D7" w:rsidRPr="002C2778" w:rsidRDefault="007F7D8A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7F7D8A">
              <w:rPr>
                <w:rFonts w:ascii="Arial" w:hAnsi="Arial" w:cs="Arial"/>
                <w:bCs/>
                <w:sz w:val="22"/>
                <w:szCs w:val="22"/>
                <w:lang w:val="ca-ES"/>
              </w:rPr>
              <w:t>2 punts</w:t>
            </w:r>
          </w:p>
        </w:tc>
      </w:tr>
      <w:tr w:rsidR="00E36FE1" w:rsidRPr="002C2778" w:rsidTr="00E36FE1">
        <w:trPr>
          <w:trHeight w:val="347"/>
        </w:trPr>
        <w:tc>
          <w:tcPr>
            <w:tcW w:w="4252" w:type="dxa"/>
            <w:vMerge/>
            <w:vAlign w:val="center"/>
          </w:tcPr>
          <w:p w:rsidR="007F7D8A" w:rsidRPr="002C2778" w:rsidRDefault="007F7D8A" w:rsidP="006D26D7">
            <w:pPr>
              <w:pStyle w:val="Textocomentario"/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537" w:type="dxa"/>
            <w:vAlign w:val="center"/>
          </w:tcPr>
          <w:p w:rsidR="007F7D8A" w:rsidRPr="002C2778" w:rsidRDefault="007F7D8A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10" w:type="dxa"/>
            <w:vMerge/>
            <w:vAlign w:val="center"/>
          </w:tcPr>
          <w:p w:rsidR="007F7D8A" w:rsidRPr="002C2778" w:rsidRDefault="007F7D8A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493" w:type="dxa"/>
            <w:vAlign w:val="center"/>
          </w:tcPr>
          <w:p w:rsidR="007F7D8A" w:rsidRPr="00E36FE1" w:rsidRDefault="007F7D8A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E36FE1">
              <w:rPr>
                <w:rFonts w:ascii="Arial" w:hAnsi="Arial" w:cs="Arial"/>
                <w:bCs/>
                <w:sz w:val="21"/>
                <w:szCs w:val="21"/>
                <w:lang w:val="ca-ES"/>
              </w:rPr>
              <w:t>Presentació en 19 dies o menys</w:t>
            </w:r>
          </w:p>
        </w:tc>
        <w:tc>
          <w:tcPr>
            <w:tcW w:w="1280" w:type="dxa"/>
            <w:vAlign w:val="center"/>
          </w:tcPr>
          <w:p w:rsidR="007F7D8A" w:rsidRPr="002C2778" w:rsidRDefault="007F7D8A" w:rsidP="006D26D7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7F7D8A">
              <w:rPr>
                <w:rFonts w:ascii="Arial" w:hAnsi="Arial" w:cs="Arial"/>
                <w:bCs/>
                <w:sz w:val="22"/>
                <w:szCs w:val="22"/>
                <w:lang w:val="ca-ES"/>
              </w:rPr>
              <w:t>3 punts</w:t>
            </w:r>
          </w:p>
        </w:tc>
      </w:tr>
      <w:tr w:rsidR="00E36FE1" w:rsidRPr="002C2778" w:rsidTr="00E36FE1">
        <w:trPr>
          <w:trHeight w:val="267"/>
        </w:trPr>
        <w:tc>
          <w:tcPr>
            <w:tcW w:w="4252" w:type="dxa"/>
            <w:vMerge w:val="restart"/>
            <w:vAlign w:val="center"/>
          </w:tcPr>
          <w:p w:rsidR="007F7D8A" w:rsidRPr="002C2778" w:rsidRDefault="007F7D8A" w:rsidP="007F7D8A">
            <w:pPr>
              <w:pStyle w:val="Textocomentario"/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  <w:r w:rsidRPr="007F7D8A">
              <w:rPr>
                <w:rFonts w:ascii="Arial" w:hAnsi="Arial" w:cs="Arial"/>
                <w:sz w:val="22"/>
                <w:szCs w:val="22"/>
                <w:lang w:val="ca-ES"/>
              </w:rPr>
              <w:t>Reducció del termini de lliurament de l’informe final, després de la cursa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>.</w:t>
            </w:r>
          </w:p>
        </w:tc>
        <w:tc>
          <w:tcPr>
            <w:tcW w:w="537" w:type="dxa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493" w:type="dxa"/>
            <w:vAlign w:val="center"/>
          </w:tcPr>
          <w:p w:rsidR="007F7D8A" w:rsidRPr="00E36FE1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E36FE1">
              <w:rPr>
                <w:rFonts w:ascii="Arial" w:hAnsi="Arial" w:cs="Arial"/>
                <w:bCs/>
                <w:sz w:val="21"/>
                <w:szCs w:val="21"/>
                <w:lang w:val="ca-ES"/>
              </w:rPr>
              <w:t>Entrega de l’informe en 30 dies</w:t>
            </w:r>
          </w:p>
        </w:tc>
        <w:tc>
          <w:tcPr>
            <w:tcW w:w="1280" w:type="dxa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7F7D8A">
              <w:rPr>
                <w:rFonts w:ascii="Arial" w:hAnsi="Arial" w:cs="Arial"/>
                <w:bCs/>
                <w:sz w:val="22"/>
                <w:szCs w:val="22"/>
                <w:lang w:val="ca-ES"/>
              </w:rPr>
              <w:t>0 punts</w:t>
            </w:r>
          </w:p>
        </w:tc>
      </w:tr>
      <w:tr w:rsidR="00E36FE1" w:rsidRPr="002C2778" w:rsidTr="00E36FE1">
        <w:trPr>
          <w:trHeight w:val="256"/>
        </w:trPr>
        <w:tc>
          <w:tcPr>
            <w:tcW w:w="4252" w:type="dxa"/>
            <w:vMerge/>
            <w:vAlign w:val="center"/>
          </w:tcPr>
          <w:p w:rsidR="007F7D8A" w:rsidRPr="002C2778" w:rsidRDefault="007F7D8A" w:rsidP="007F7D8A">
            <w:pPr>
              <w:pStyle w:val="Textocomentario"/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537" w:type="dxa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10" w:type="dxa"/>
            <w:vMerge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493" w:type="dxa"/>
            <w:vAlign w:val="center"/>
          </w:tcPr>
          <w:p w:rsidR="007F7D8A" w:rsidRPr="00E36FE1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E36FE1">
              <w:rPr>
                <w:rFonts w:ascii="Arial" w:hAnsi="Arial" w:cs="Arial"/>
                <w:bCs/>
                <w:sz w:val="21"/>
                <w:szCs w:val="21"/>
                <w:lang w:val="ca-ES"/>
              </w:rPr>
              <w:t>Entrega de l’informe en 25 a 29 dies</w:t>
            </w:r>
          </w:p>
        </w:tc>
        <w:tc>
          <w:tcPr>
            <w:tcW w:w="1280" w:type="dxa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7F7D8A">
              <w:rPr>
                <w:rFonts w:ascii="Arial" w:hAnsi="Arial" w:cs="Arial"/>
                <w:bCs/>
                <w:sz w:val="22"/>
                <w:szCs w:val="22"/>
                <w:lang w:val="ca-ES"/>
              </w:rPr>
              <w:t>1 punt</w:t>
            </w:r>
          </w:p>
        </w:tc>
      </w:tr>
      <w:tr w:rsidR="00E36FE1" w:rsidRPr="002C2778" w:rsidTr="00E36FE1">
        <w:trPr>
          <w:trHeight w:val="233"/>
        </w:trPr>
        <w:tc>
          <w:tcPr>
            <w:tcW w:w="4252" w:type="dxa"/>
            <w:vMerge/>
            <w:vAlign w:val="center"/>
          </w:tcPr>
          <w:p w:rsidR="007F7D8A" w:rsidRPr="002C2778" w:rsidRDefault="007F7D8A" w:rsidP="007F7D8A">
            <w:pPr>
              <w:pStyle w:val="Textocomentario"/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537" w:type="dxa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10" w:type="dxa"/>
            <w:vMerge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493" w:type="dxa"/>
            <w:vAlign w:val="center"/>
          </w:tcPr>
          <w:p w:rsidR="007F7D8A" w:rsidRPr="00E36FE1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E36FE1">
              <w:rPr>
                <w:rFonts w:ascii="Arial" w:hAnsi="Arial" w:cs="Arial"/>
                <w:bCs/>
                <w:sz w:val="21"/>
                <w:szCs w:val="21"/>
                <w:lang w:val="ca-ES"/>
              </w:rPr>
              <w:t>Entrega de l’informe en 20 a 24 dies</w:t>
            </w:r>
          </w:p>
        </w:tc>
        <w:tc>
          <w:tcPr>
            <w:tcW w:w="1280" w:type="dxa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7F7D8A">
              <w:rPr>
                <w:rFonts w:ascii="Arial" w:hAnsi="Arial" w:cs="Arial"/>
                <w:bCs/>
                <w:sz w:val="22"/>
                <w:szCs w:val="22"/>
                <w:lang w:val="ca-ES"/>
              </w:rPr>
              <w:t>2 punts</w:t>
            </w:r>
          </w:p>
        </w:tc>
      </w:tr>
      <w:tr w:rsidR="00E36FE1" w:rsidRPr="002C2778" w:rsidTr="00E36FE1">
        <w:trPr>
          <w:trHeight w:val="81"/>
        </w:trPr>
        <w:tc>
          <w:tcPr>
            <w:tcW w:w="4252" w:type="dxa"/>
            <w:vMerge/>
            <w:vAlign w:val="center"/>
          </w:tcPr>
          <w:p w:rsidR="007F7D8A" w:rsidRPr="002C2778" w:rsidRDefault="007F7D8A" w:rsidP="007F7D8A">
            <w:pPr>
              <w:pStyle w:val="Textocomentario"/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537" w:type="dxa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10" w:type="dxa"/>
            <w:vMerge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493" w:type="dxa"/>
            <w:vAlign w:val="center"/>
          </w:tcPr>
          <w:p w:rsidR="007F7D8A" w:rsidRPr="00E36FE1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  <w:lang w:val="ca-ES"/>
              </w:rPr>
            </w:pPr>
            <w:r w:rsidRPr="00E36FE1">
              <w:rPr>
                <w:rFonts w:ascii="Arial" w:hAnsi="Arial" w:cs="Arial"/>
                <w:bCs/>
                <w:sz w:val="21"/>
                <w:szCs w:val="21"/>
                <w:lang w:val="ca-ES"/>
              </w:rPr>
              <w:t xml:space="preserve">Entrega de </w:t>
            </w:r>
            <w:bookmarkStart w:id="2" w:name="_GoBack"/>
            <w:bookmarkEnd w:id="2"/>
            <w:r w:rsidRPr="00E36FE1">
              <w:rPr>
                <w:rFonts w:ascii="Arial" w:hAnsi="Arial" w:cs="Arial"/>
                <w:bCs/>
                <w:sz w:val="21"/>
                <w:szCs w:val="21"/>
                <w:lang w:val="ca-ES"/>
              </w:rPr>
              <w:t>l’informe en 19 dies o menys</w:t>
            </w:r>
          </w:p>
        </w:tc>
        <w:tc>
          <w:tcPr>
            <w:tcW w:w="1280" w:type="dxa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7F7D8A">
              <w:rPr>
                <w:rFonts w:ascii="Arial" w:hAnsi="Arial" w:cs="Arial"/>
                <w:bCs/>
                <w:sz w:val="22"/>
                <w:szCs w:val="22"/>
                <w:lang w:val="ca-ES"/>
              </w:rPr>
              <w:t>3 punts</w:t>
            </w:r>
          </w:p>
        </w:tc>
      </w:tr>
      <w:tr w:rsidR="00E36FE1" w:rsidRPr="002C2778" w:rsidTr="00E36FE1">
        <w:trPr>
          <w:trHeight w:val="465"/>
        </w:trPr>
        <w:tc>
          <w:tcPr>
            <w:tcW w:w="4252" w:type="dxa"/>
            <w:shd w:val="clear" w:color="auto" w:fill="7B0165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lastRenderedPageBreak/>
              <w:t>Descripció</w:t>
            </w:r>
          </w:p>
        </w:tc>
        <w:tc>
          <w:tcPr>
            <w:tcW w:w="537" w:type="dxa"/>
            <w:shd w:val="clear" w:color="auto" w:fill="7B0165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Si</w:t>
            </w:r>
          </w:p>
        </w:tc>
        <w:tc>
          <w:tcPr>
            <w:tcW w:w="510" w:type="dxa"/>
            <w:shd w:val="clear" w:color="auto" w:fill="7B0165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3773" w:type="dxa"/>
            <w:gridSpan w:val="2"/>
            <w:shd w:val="clear" w:color="auto" w:fill="7B0165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Puntuació</w:t>
            </w:r>
          </w:p>
        </w:tc>
      </w:tr>
      <w:tr w:rsidR="00E36FE1" w:rsidRPr="002C2778" w:rsidTr="00E36FE1">
        <w:trPr>
          <w:trHeight w:val="465"/>
        </w:trPr>
        <w:tc>
          <w:tcPr>
            <w:tcW w:w="4252" w:type="dxa"/>
            <w:shd w:val="clear" w:color="auto" w:fill="auto"/>
            <w:vAlign w:val="center"/>
          </w:tcPr>
          <w:p w:rsidR="007F7D8A" w:rsidRPr="002D65CD" w:rsidRDefault="007F7D8A" w:rsidP="007F7D8A">
            <w:pPr>
              <w:pStyle w:val="Textocomentario"/>
              <w:spacing w:line="276" w:lineRule="auto"/>
              <w:rPr>
                <w:rFonts w:eastAsia="Calibri"/>
                <w:sz w:val="22"/>
                <w:szCs w:val="22"/>
                <w:lang w:val="ca-ES"/>
              </w:rPr>
            </w:pPr>
            <w:r w:rsidRPr="002C2778">
              <w:rPr>
                <w:rStyle w:val="normaltextrun"/>
                <w:rFonts w:ascii="Arial" w:eastAsia="Calibri" w:hAnsi="Arial" w:cs="Arial"/>
                <w:sz w:val="22"/>
                <w:szCs w:val="22"/>
                <w:lang w:val="ca-ES"/>
              </w:rPr>
              <w:t>Que l’empresa licitadora acrediti una formació contínua, així com els plans de reciclatge i formació per a les persones que executaran el contracte, en relació amb les característiques tècniques de la present licitació (s’entendrà que es compleix amb aquest criteri si s’ha rebut una formació o pla de reciclatge en el darrer any (s’atorgarà dos (2) punts per persona).</w:t>
            </w:r>
          </w:p>
          <w:p w:rsidR="007F7D8A" w:rsidRPr="002C2778" w:rsidRDefault="007F7D8A" w:rsidP="007F7D8A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  <w:bookmarkStart w:id="3" w:name="_Hlk211847328"/>
            <w:r w:rsidRPr="002C2778">
              <w:rPr>
                <w:rFonts w:ascii="Arial" w:hAnsi="Arial" w:cs="Arial"/>
                <w:i/>
                <w:sz w:val="22"/>
                <w:szCs w:val="22"/>
                <w:lang w:val="ca-ES"/>
              </w:rPr>
              <w:t>Caldrà aportar la documentació acreditativa de la formació</w:t>
            </w:r>
            <w:bookmarkStart w:id="4" w:name="_Hlk211605926"/>
            <w:r>
              <w:rPr>
                <w:rFonts w:ascii="Arial" w:hAnsi="Arial" w:cs="Arial"/>
                <w:i/>
                <w:sz w:val="22"/>
                <w:szCs w:val="22"/>
                <w:lang w:val="ca-ES"/>
              </w:rPr>
              <w:t xml:space="preserve"> </w:t>
            </w:r>
            <w:r w:rsidRPr="002C2778">
              <w:rPr>
                <w:rFonts w:ascii="Arial" w:hAnsi="Arial" w:cs="Arial"/>
                <w:i/>
                <w:sz w:val="22"/>
                <w:szCs w:val="22"/>
                <w:lang w:val="ca-ES"/>
              </w:rPr>
              <w:t xml:space="preserve">en el </w:t>
            </w:r>
            <w:r w:rsidRPr="002C2778">
              <w:rPr>
                <w:rFonts w:ascii="Arial" w:hAnsi="Arial" w:cs="Arial"/>
                <w:i/>
                <w:color w:val="3333FF"/>
                <w:sz w:val="22"/>
                <w:szCs w:val="22"/>
                <w:lang w:val="ca-ES"/>
              </w:rPr>
              <w:t>Sobre C</w:t>
            </w:r>
            <w:bookmarkEnd w:id="3"/>
            <w:r w:rsidRPr="002C2778">
              <w:rPr>
                <w:rFonts w:ascii="Arial" w:hAnsi="Arial" w:cs="Arial"/>
                <w:i/>
                <w:sz w:val="22"/>
                <w:szCs w:val="22"/>
                <w:lang w:val="ca-ES"/>
              </w:rPr>
              <w:t>.</w:t>
            </w:r>
            <w:bookmarkEnd w:id="4"/>
          </w:p>
        </w:tc>
        <w:tc>
          <w:tcPr>
            <w:tcW w:w="537" w:type="dxa"/>
            <w:shd w:val="clear" w:color="auto" w:fill="auto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M</w:t>
            </w: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àxim </w:t>
            </w: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6</w:t>
            </w: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punts</w:t>
            </w:r>
          </w:p>
        </w:tc>
      </w:tr>
      <w:tr w:rsidR="00E36FE1" w:rsidTr="00E36FE1">
        <w:trPr>
          <w:trHeight w:val="2752"/>
        </w:trPr>
        <w:tc>
          <w:tcPr>
            <w:tcW w:w="4252" w:type="dxa"/>
            <w:shd w:val="clear" w:color="auto" w:fill="auto"/>
            <w:vAlign w:val="center"/>
          </w:tcPr>
          <w:p w:rsidR="007F7D8A" w:rsidRPr="002C2778" w:rsidRDefault="007F7D8A" w:rsidP="007F7D8A">
            <w:pPr>
              <w:pStyle w:val="Textocomentario"/>
              <w:spacing w:line="276" w:lineRule="auto"/>
              <w:rPr>
                <w:rStyle w:val="normaltextrun"/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6F4237">
              <w:rPr>
                <w:rFonts w:ascii="Arial" w:hAnsi="Arial" w:cs="Arial"/>
                <w:bCs/>
                <w:sz w:val="22"/>
                <w:szCs w:val="22"/>
                <w:lang w:val="ca-ES"/>
              </w:rPr>
              <w:t>Que les empreses tinguin elaborat i apliquin voluntàriament un pla d’igualtat efectiva de dones i homes; és a dir, que les empreses que no es trobin en cap de les situacions per a les quals la Llei del Parlament de Catalunya 17/2015, de 21 de juliol, obliga a tenir el referit pla, o a les que estiguin obligades i en millori les condicions”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3773" w:type="dxa"/>
            <w:gridSpan w:val="2"/>
            <w:shd w:val="clear" w:color="auto" w:fill="auto"/>
            <w:vAlign w:val="center"/>
          </w:tcPr>
          <w:p w:rsidR="007F7D8A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2</w:t>
            </w: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punt</w:t>
            </w: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s</w:t>
            </w:r>
          </w:p>
        </w:tc>
      </w:tr>
      <w:tr w:rsidR="00E36FE1" w:rsidRPr="002C2778" w:rsidTr="00E36FE1">
        <w:trPr>
          <w:trHeight w:val="778"/>
        </w:trPr>
        <w:tc>
          <w:tcPr>
            <w:tcW w:w="4252" w:type="dxa"/>
            <w:shd w:val="clear" w:color="auto" w:fill="7B0165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Descripció</w:t>
            </w:r>
          </w:p>
        </w:tc>
        <w:tc>
          <w:tcPr>
            <w:tcW w:w="537" w:type="dxa"/>
            <w:shd w:val="clear" w:color="auto" w:fill="7B0165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Si</w:t>
            </w:r>
          </w:p>
        </w:tc>
        <w:tc>
          <w:tcPr>
            <w:tcW w:w="510" w:type="dxa"/>
            <w:shd w:val="clear" w:color="auto" w:fill="7B0165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2493" w:type="dxa"/>
            <w:shd w:val="clear" w:color="auto" w:fill="7B0165"/>
            <w:vAlign w:val="center"/>
          </w:tcPr>
          <w:p w:rsidR="007F7D8A" w:rsidRPr="006D26D7" w:rsidRDefault="007F7D8A" w:rsidP="007F7D8A">
            <w:pPr>
              <w:pStyle w:val="Prrafodelista"/>
              <w:spacing w:line="276" w:lineRule="auto"/>
              <w:ind w:left="-9" w:firstLine="18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I</w:t>
            </w:r>
            <w:r w:rsidRPr="006D26D7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ndicar el percentatge </w:t>
            </w:r>
          </w:p>
        </w:tc>
        <w:tc>
          <w:tcPr>
            <w:tcW w:w="1280" w:type="dxa"/>
            <w:shd w:val="clear" w:color="auto" w:fill="7B0165"/>
            <w:vAlign w:val="center"/>
          </w:tcPr>
          <w:p w:rsidR="007F7D8A" w:rsidRPr="006D26D7" w:rsidRDefault="007F7D8A" w:rsidP="007F7D8A">
            <w:pPr>
              <w:spacing w:line="276" w:lineRule="auto"/>
              <w:ind w:left="-9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6D26D7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Puntuació </w:t>
            </w:r>
          </w:p>
        </w:tc>
      </w:tr>
      <w:tr w:rsidR="00E36FE1" w:rsidRPr="002C2778" w:rsidTr="00E36FE1">
        <w:trPr>
          <w:trHeight w:val="2605"/>
        </w:trPr>
        <w:tc>
          <w:tcPr>
            <w:tcW w:w="4252" w:type="dxa"/>
            <w:shd w:val="clear" w:color="auto" w:fill="auto"/>
            <w:vAlign w:val="center"/>
          </w:tcPr>
          <w:p w:rsidR="007F7D8A" w:rsidRPr="006F4237" w:rsidRDefault="007F7D8A" w:rsidP="007F7D8A">
            <w:pPr>
              <w:pStyle w:val="Textocomentario"/>
              <w:spacing w:line="276" w:lineRule="auto"/>
              <w:rPr>
                <w:rStyle w:val="apple-converted-space"/>
                <w:rFonts w:ascii="Arial" w:eastAsia="Arial" w:hAnsi="Arial" w:cs="Arial"/>
                <w:sz w:val="22"/>
                <w:szCs w:val="22"/>
                <w:lang w:val="ca-ES"/>
              </w:rPr>
            </w:pPr>
            <w:r w:rsidRPr="006F4237">
              <w:rPr>
                <w:rStyle w:val="apple-converted-space"/>
                <w:rFonts w:ascii="Arial" w:eastAsia="Arial" w:hAnsi="Arial" w:cs="Arial"/>
                <w:sz w:val="22"/>
                <w:szCs w:val="22"/>
                <w:lang w:val="ca-ES"/>
              </w:rPr>
              <w:t>Que la plantilla de personal que executi el contracte tingui més d'un 50% de persones treballadores amb contracte de treball de caràcter fix</w:t>
            </w:r>
            <w:r>
              <w:rPr>
                <w:rStyle w:val="apple-converted-space"/>
                <w:rFonts w:ascii="Arial" w:eastAsia="Arial" w:hAnsi="Arial" w:cs="Arial"/>
                <w:sz w:val="22"/>
                <w:szCs w:val="22"/>
                <w:lang w:val="ca-ES"/>
              </w:rPr>
              <w:t>.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7F7D8A" w:rsidRPr="002C2778" w:rsidRDefault="007F7D8A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:rsidR="007F7D8A" w:rsidRPr="00FB6FE9" w:rsidRDefault="007F7D8A" w:rsidP="007F7D8A">
            <w:pPr>
              <w:spacing w:line="276" w:lineRule="auto"/>
              <w:ind w:left="-9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FB6FE9">
              <w:rPr>
                <w:rFonts w:ascii="Arial" w:hAnsi="Arial" w:cs="Arial"/>
                <w:b/>
                <w:bCs/>
                <w:color w:val="7B0165"/>
                <w:sz w:val="22"/>
                <w:szCs w:val="22"/>
                <w:lang w:val="ca-ES"/>
              </w:rPr>
              <w:t>[...]</w:t>
            </w:r>
            <w:r w:rsidRPr="00FB6FE9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</w:t>
            </w:r>
            <w:r w:rsidRPr="00FB6FE9">
              <w:rPr>
                <w:rFonts w:ascii="Arial" w:hAnsi="Arial" w:cs="Arial"/>
                <w:bCs/>
                <w:sz w:val="22"/>
                <w:szCs w:val="22"/>
                <w:lang w:val="ca-ES"/>
              </w:rPr>
              <w:t>% de persones treballadores amb contracte de treball de caràcter fix del personal que executi el contracte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7F7D8A" w:rsidRPr="006D26D7" w:rsidRDefault="00B93666" w:rsidP="007F7D8A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2</w:t>
            </w: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punt</w:t>
            </w: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s</w:t>
            </w:r>
          </w:p>
        </w:tc>
      </w:tr>
    </w:tbl>
    <w:p w:rsidR="00D21428" w:rsidRPr="002C2778" w:rsidRDefault="00D21428" w:rsidP="002C2778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bookmarkEnd w:id="1"/>
    <w:p w:rsidR="00D21428" w:rsidRPr="002C2778" w:rsidRDefault="00D21428" w:rsidP="002C2778">
      <w:pPr>
        <w:pStyle w:val="Sangradetextonormal"/>
        <w:spacing w:after="0" w:line="276" w:lineRule="auto"/>
        <w:ind w:left="0"/>
        <w:rPr>
          <w:rFonts w:ascii="Arial" w:hAnsi="Arial" w:cs="Arial"/>
          <w:sz w:val="22"/>
          <w:szCs w:val="22"/>
          <w:lang w:val="ca-ES"/>
        </w:rPr>
      </w:pPr>
    </w:p>
    <w:p w:rsidR="00D21428" w:rsidRPr="002C2778" w:rsidRDefault="00D21428" w:rsidP="002C2778">
      <w:pPr>
        <w:pStyle w:val="Sangradetextonormal"/>
        <w:spacing w:after="0" w:line="276" w:lineRule="auto"/>
        <w:ind w:left="0"/>
        <w:rPr>
          <w:rFonts w:ascii="Arial" w:hAnsi="Arial" w:cs="Arial"/>
          <w:sz w:val="22"/>
          <w:szCs w:val="22"/>
          <w:lang w:val="ca-ES"/>
        </w:rPr>
      </w:pPr>
      <w:r w:rsidRPr="002C2778">
        <w:rPr>
          <w:rFonts w:ascii="Arial" w:hAnsi="Arial" w:cs="Arial"/>
          <w:sz w:val="22"/>
          <w:szCs w:val="22"/>
          <w:lang w:val="ca-ES"/>
        </w:rPr>
        <w:t>Signat,</w:t>
      </w:r>
    </w:p>
    <w:p w:rsidR="00D21428" w:rsidRPr="002C2778" w:rsidRDefault="00D21428" w:rsidP="002C2778">
      <w:pPr>
        <w:pStyle w:val="Sangradetextonormal"/>
        <w:spacing w:after="0" w:line="276" w:lineRule="auto"/>
        <w:ind w:left="0"/>
        <w:rPr>
          <w:rFonts w:ascii="Arial" w:hAnsi="Arial" w:cs="Arial"/>
          <w:i/>
          <w:sz w:val="22"/>
          <w:szCs w:val="22"/>
          <w:lang w:val="ca-ES"/>
        </w:rPr>
      </w:pPr>
    </w:p>
    <w:p w:rsidR="00D21428" w:rsidRPr="002C2778" w:rsidRDefault="00D21428" w:rsidP="002C2778">
      <w:pPr>
        <w:pStyle w:val="Sangradetextonormal"/>
        <w:spacing w:after="0" w:line="276" w:lineRule="auto"/>
        <w:ind w:left="0"/>
        <w:rPr>
          <w:rFonts w:ascii="Arial" w:hAnsi="Arial" w:cs="Arial"/>
          <w:i/>
          <w:sz w:val="22"/>
          <w:szCs w:val="22"/>
          <w:lang w:val="ca-ES"/>
        </w:rPr>
      </w:pPr>
    </w:p>
    <w:p w:rsidR="00D21428" w:rsidRPr="002C2778" w:rsidRDefault="00D21428" w:rsidP="002C2778">
      <w:pPr>
        <w:pStyle w:val="Sangradetextonormal"/>
        <w:spacing w:after="0" w:line="276" w:lineRule="auto"/>
        <w:ind w:left="708" w:firstLine="708"/>
        <w:rPr>
          <w:rFonts w:ascii="Arial" w:hAnsi="Arial" w:cs="Arial"/>
          <w:i/>
          <w:sz w:val="22"/>
          <w:szCs w:val="22"/>
          <w:lang w:val="ca-ES"/>
        </w:rPr>
      </w:pPr>
      <w:r w:rsidRPr="002C2778">
        <w:rPr>
          <w:rFonts w:ascii="Arial" w:hAnsi="Arial" w:cs="Arial"/>
          <w:i/>
          <w:sz w:val="22"/>
          <w:szCs w:val="22"/>
          <w:lang w:val="ca-ES"/>
        </w:rPr>
        <w:t>Termini de validesa de la oferta............................4 mesos</w:t>
      </w:r>
    </w:p>
    <w:p w:rsidR="00E93FFC" w:rsidRPr="007F7D8A" w:rsidRDefault="00D21428" w:rsidP="007F7D8A">
      <w:pPr>
        <w:pStyle w:val="Sangradetextonormal"/>
        <w:spacing w:after="0" w:line="276" w:lineRule="auto"/>
        <w:ind w:left="708"/>
        <w:jc w:val="center"/>
        <w:rPr>
          <w:rFonts w:ascii="Arial" w:hAnsi="Arial" w:cs="Arial"/>
          <w:i/>
          <w:sz w:val="22"/>
          <w:szCs w:val="22"/>
          <w:lang w:val="ca-ES"/>
        </w:rPr>
      </w:pPr>
      <w:r w:rsidRPr="002C2778">
        <w:rPr>
          <w:rFonts w:ascii="Arial" w:hAnsi="Arial" w:cs="Arial"/>
          <w:i/>
          <w:sz w:val="22"/>
          <w:szCs w:val="22"/>
          <w:lang w:val="ca-ES"/>
        </w:rPr>
        <w:t>(quedaran excloses del procediment de licitació les ofertes que presentin un import i/o termini superior al de licitació)</w:t>
      </w:r>
    </w:p>
    <w:sectPr w:rsidR="00E93FFC" w:rsidRPr="007F7D8A" w:rsidSect="008262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276" w:left="1440" w:header="99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5A4" w:rsidRDefault="00D305A4">
      <w:r>
        <w:separator/>
      </w:r>
    </w:p>
  </w:endnote>
  <w:endnote w:type="continuationSeparator" w:id="0">
    <w:p w:rsidR="00D305A4" w:rsidRDefault="00D3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3D" w:rsidRDefault="009031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313D" w:rsidRDefault="00903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735828"/>
      <w:docPartObj>
        <w:docPartGallery w:val="Page Numbers (Bottom of Page)"/>
        <w:docPartUnique/>
      </w:docPartObj>
    </w:sdtPr>
    <w:sdtEndPr/>
    <w:sdtContent>
      <w:p w:rsidR="008262AC" w:rsidRDefault="008262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8262AC" w:rsidRPr="008262AC" w:rsidRDefault="008262AC" w:rsidP="008262AC">
        <w:pPr>
          <w:autoSpaceDE w:val="0"/>
          <w:autoSpaceDN w:val="0"/>
          <w:adjustRightInd w:val="0"/>
          <w:rPr>
            <w:rFonts w:ascii="Arial" w:hAnsi="Arial" w:cs="Arial"/>
            <w:color w:val="000000"/>
            <w:sz w:val="24"/>
            <w:szCs w:val="24"/>
            <w:lang w:val="ca-ES"/>
          </w:rPr>
        </w:pPr>
      </w:p>
      <w:p w:rsidR="008262AC" w:rsidRDefault="008262AC" w:rsidP="008262AC">
        <w:pPr>
          <w:pStyle w:val="Piedepgina"/>
          <w:jc w:val="center"/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Fundació Hospital Universitari Vall Hebron – Institut de Recerca (VHIR)</w:t>
        </w:r>
      </w:p>
      <w:p w:rsidR="008262AC" w:rsidRDefault="008262AC" w:rsidP="008262AC">
        <w:pPr>
          <w:pStyle w:val="Piedepgina"/>
          <w:jc w:val="center"/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VHIR-ULC-FOR-003v</w:t>
        </w:r>
        <w:r w:rsidR="00E054E1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.</w:t>
        </w: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01</w:t>
        </w:r>
      </w:p>
    </w:sdtContent>
  </w:sdt>
  <w:p w:rsidR="0090313D" w:rsidRDefault="0090313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A6" w:rsidRDefault="00A4485E" w:rsidP="003C4515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9F0329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A4485E" w:rsidRDefault="00A11066" w:rsidP="00166352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>
      <w:rPr>
        <w:rFonts w:ascii="Arial" w:hAnsi="Arial" w:cs="Arial"/>
        <w:i/>
        <w:color w:val="7F7F7F"/>
        <w:sz w:val="16"/>
      </w:rPr>
      <w:t>V</w:t>
    </w:r>
    <w:r w:rsidR="00166352" w:rsidRPr="00166352">
      <w:rPr>
        <w:rFonts w:ascii="Arial" w:hAnsi="Arial" w:cs="Arial"/>
        <w:i/>
        <w:color w:val="7F7F7F"/>
        <w:sz w:val="16"/>
      </w:rPr>
      <w:t>HIR-ULC-FOR-003</w:t>
    </w:r>
    <w:r w:rsidR="003C4515">
      <w:rPr>
        <w:rFonts w:ascii="Arial" w:hAnsi="Arial" w:cs="Arial"/>
        <w:i/>
        <w:color w:val="7F7F7F"/>
        <w:sz w:val="16"/>
      </w:rPr>
      <w:t>v01</w:t>
    </w:r>
  </w:p>
  <w:p w:rsidR="00A4485E" w:rsidRPr="00A4485E" w:rsidRDefault="00A4485E" w:rsidP="00A4485E">
    <w:pPr>
      <w:tabs>
        <w:tab w:val="left" w:pos="8080"/>
      </w:tabs>
      <w:jc w:val="center"/>
      <w:rPr>
        <w:i/>
        <w:color w:val="7F7F7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5A4" w:rsidRDefault="00D305A4">
      <w:r>
        <w:separator/>
      </w:r>
    </w:p>
  </w:footnote>
  <w:footnote w:type="continuationSeparator" w:id="0">
    <w:p w:rsidR="00D305A4" w:rsidRDefault="00D3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bookmarkStart w:id="5" w:name="_Hlk194670380"/>
    <w:r>
      <w:rPr>
        <w:rFonts w:ascii="Arial" w:hAnsi="Arial" w:cs="Arial"/>
        <w:sz w:val="16"/>
        <w:szCs w:val="16"/>
        <w:lang w:val="ca-ES"/>
      </w:rPr>
      <w:t>Pg. Vall d’Hebron 119-129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|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08035  Barcelona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Edifici Central</w:t>
    </w:r>
  </w:p>
  <w:p w:rsidR="008262AC" w:rsidRPr="00E367BA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 xml:space="preserve">T. </w:t>
    </w:r>
    <w:r w:rsidR="00E367BA" w:rsidRPr="00E367BA">
      <w:rPr>
        <w:rFonts w:ascii="Arial" w:hAnsi="Arial" w:cs="Arial"/>
        <w:sz w:val="16"/>
        <w:szCs w:val="16"/>
        <w:lang w:val="ca-ES"/>
      </w:rPr>
      <w:t>937 37 35 00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contractacio.publica@vhir.org  /  https://vhir.vallhebron.com/ca</w:t>
    </w:r>
    <w:bookmarkEnd w:id="5"/>
  </w:p>
  <w:p w:rsidR="0090313D" w:rsidRPr="008262AC" w:rsidRDefault="008262AC">
    <w:pPr>
      <w:pStyle w:val="Encabezado"/>
      <w:rPr>
        <w:lang w:val="ca-E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942DE78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2832100" cy="635635"/>
          <wp:effectExtent l="0" t="0" r="6350" b="0"/>
          <wp:wrapSquare wrapText="bothSides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Pg. Vall d’Hebron 119-129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|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08035  Barcelona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Edifici Mediterrània, 2ª planta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T. 93/489 44 59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="000B08E4">
      <w:rPr>
        <w:rFonts w:ascii="Arial" w:hAnsi="Arial" w:cs="Arial"/>
        <w:sz w:val="16"/>
        <w:szCs w:val="16"/>
        <w:lang w:val="ca-ES"/>
      </w:rPr>
      <w:t>https://vhir.vallhebron.com/ca</w:t>
    </w:r>
  </w:p>
  <w:p w:rsidR="0090313D" w:rsidRPr="003A0BC0" w:rsidRDefault="00B20ABE">
    <w:pPr>
      <w:pStyle w:val="Encabezado"/>
      <w:rPr>
        <w:u w:val="single"/>
        <w:lang w:val="ca-ES"/>
      </w:rPr>
    </w:pPr>
    <w:r w:rsidRPr="00AC10D8">
      <w:rPr>
        <w:noProof/>
      </w:rPr>
      <w:drawing>
        <wp:anchor distT="0" distB="0" distL="114300" distR="114300" simplePos="0" relativeHeight="251662336" behindDoc="1" locked="0" layoutInCell="1" allowOverlap="1" wp14:anchorId="090D1A7B" wp14:editId="56BD834D">
          <wp:simplePos x="0" y="0"/>
          <wp:positionH relativeFrom="margin">
            <wp:posOffset>0</wp:posOffset>
          </wp:positionH>
          <wp:positionV relativeFrom="paragraph">
            <wp:posOffset>-142240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1A4F"/>
    <w:multiLevelType w:val="hybridMultilevel"/>
    <w:tmpl w:val="6B1203A4"/>
    <w:lvl w:ilvl="0" w:tplc="DA8227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71B8"/>
    <w:multiLevelType w:val="hybridMultilevel"/>
    <w:tmpl w:val="C13ED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35A"/>
    <w:multiLevelType w:val="hybridMultilevel"/>
    <w:tmpl w:val="3296F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D6C"/>
    <w:multiLevelType w:val="hybridMultilevel"/>
    <w:tmpl w:val="892CC76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E0"/>
    <w:rsid w:val="000021CA"/>
    <w:rsid w:val="0001004A"/>
    <w:rsid w:val="00010D6B"/>
    <w:rsid w:val="00014190"/>
    <w:rsid w:val="00015A37"/>
    <w:rsid w:val="000166F8"/>
    <w:rsid w:val="00020D25"/>
    <w:rsid w:val="00032B88"/>
    <w:rsid w:val="00055BF8"/>
    <w:rsid w:val="00060A28"/>
    <w:rsid w:val="00061229"/>
    <w:rsid w:val="000675FE"/>
    <w:rsid w:val="00073C7E"/>
    <w:rsid w:val="00081585"/>
    <w:rsid w:val="000902F4"/>
    <w:rsid w:val="00091321"/>
    <w:rsid w:val="000A6DE9"/>
    <w:rsid w:val="000A7C27"/>
    <w:rsid w:val="000B08E4"/>
    <w:rsid w:val="000C0597"/>
    <w:rsid w:val="000C68EB"/>
    <w:rsid w:val="000D423D"/>
    <w:rsid w:val="000E3BF0"/>
    <w:rsid w:val="000E7C10"/>
    <w:rsid w:val="000F0A91"/>
    <w:rsid w:val="000F3BD0"/>
    <w:rsid w:val="000F6E61"/>
    <w:rsid w:val="00102658"/>
    <w:rsid w:val="001050F7"/>
    <w:rsid w:val="00110E6F"/>
    <w:rsid w:val="001146D3"/>
    <w:rsid w:val="00120F3F"/>
    <w:rsid w:val="001277E2"/>
    <w:rsid w:val="00136ABC"/>
    <w:rsid w:val="00143354"/>
    <w:rsid w:val="00144349"/>
    <w:rsid w:val="001461DB"/>
    <w:rsid w:val="00146A17"/>
    <w:rsid w:val="0016028A"/>
    <w:rsid w:val="00166352"/>
    <w:rsid w:val="00166F22"/>
    <w:rsid w:val="001675DF"/>
    <w:rsid w:val="00173D34"/>
    <w:rsid w:val="00180853"/>
    <w:rsid w:val="00181041"/>
    <w:rsid w:val="001846F1"/>
    <w:rsid w:val="00185DB7"/>
    <w:rsid w:val="0019067B"/>
    <w:rsid w:val="001919A2"/>
    <w:rsid w:val="00193848"/>
    <w:rsid w:val="00194A8B"/>
    <w:rsid w:val="00195812"/>
    <w:rsid w:val="001A76AE"/>
    <w:rsid w:val="001B19F3"/>
    <w:rsid w:val="001B5F2D"/>
    <w:rsid w:val="001C080C"/>
    <w:rsid w:val="001D322E"/>
    <w:rsid w:val="001D6276"/>
    <w:rsid w:val="001D67B3"/>
    <w:rsid w:val="001F6DC3"/>
    <w:rsid w:val="00221EEF"/>
    <w:rsid w:val="0023321B"/>
    <w:rsid w:val="002526A4"/>
    <w:rsid w:val="00254EDF"/>
    <w:rsid w:val="002768B3"/>
    <w:rsid w:val="0028099D"/>
    <w:rsid w:val="002A19BB"/>
    <w:rsid w:val="002A283C"/>
    <w:rsid w:val="002B0A9C"/>
    <w:rsid w:val="002B151F"/>
    <w:rsid w:val="002B75B8"/>
    <w:rsid w:val="002C2778"/>
    <w:rsid w:val="002D65A0"/>
    <w:rsid w:val="002D65CD"/>
    <w:rsid w:val="002E5FC5"/>
    <w:rsid w:val="002F7FC6"/>
    <w:rsid w:val="00306E4F"/>
    <w:rsid w:val="00312F8C"/>
    <w:rsid w:val="00317AC3"/>
    <w:rsid w:val="00322543"/>
    <w:rsid w:val="003277A6"/>
    <w:rsid w:val="003278BA"/>
    <w:rsid w:val="00341DB5"/>
    <w:rsid w:val="00346EC9"/>
    <w:rsid w:val="003517E1"/>
    <w:rsid w:val="003626CB"/>
    <w:rsid w:val="003661FD"/>
    <w:rsid w:val="003743E0"/>
    <w:rsid w:val="00375355"/>
    <w:rsid w:val="00377F60"/>
    <w:rsid w:val="00385436"/>
    <w:rsid w:val="00387D23"/>
    <w:rsid w:val="003903F1"/>
    <w:rsid w:val="003A0BC0"/>
    <w:rsid w:val="003A5E69"/>
    <w:rsid w:val="003B7890"/>
    <w:rsid w:val="003C053A"/>
    <w:rsid w:val="003C4515"/>
    <w:rsid w:val="003C50B5"/>
    <w:rsid w:val="003E0C2A"/>
    <w:rsid w:val="003E5A74"/>
    <w:rsid w:val="003E7ED1"/>
    <w:rsid w:val="003F0F62"/>
    <w:rsid w:val="003F3D68"/>
    <w:rsid w:val="003F64EF"/>
    <w:rsid w:val="00415ABC"/>
    <w:rsid w:val="00415D72"/>
    <w:rsid w:val="00417328"/>
    <w:rsid w:val="00420FBE"/>
    <w:rsid w:val="004211FD"/>
    <w:rsid w:val="00422991"/>
    <w:rsid w:val="00423C14"/>
    <w:rsid w:val="004317B5"/>
    <w:rsid w:val="00444F8A"/>
    <w:rsid w:val="00447394"/>
    <w:rsid w:val="00452115"/>
    <w:rsid w:val="00456903"/>
    <w:rsid w:val="00463F98"/>
    <w:rsid w:val="00472407"/>
    <w:rsid w:val="0048144A"/>
    <w:rsid w:val="00483994"/>
    <w:rsid w:val="00487705"/>
    <w:rsid w:val="0049139F"/>
    <w:rsid w:val="004A6895"/>
    <w:rsid w:val="004D203B"/>
    <w:rsid w:val="004E0C9B"/>
    <w:rsid w:val="004F5D3D"/>
    <w:rsid w:val="00505B8F"/>
    <w:rsid w:val="00510AAD"/>
    <w:rsid w:val="0051554F"/>
    <w:rsid w:val="00521662"/>
    <w:rsid w:val="005231B6"/>
    <w:rsid w:val="00525F6F"/>
    <w:rsid w:val="005309E5"/>
    <w:rsid w:val="00533C19"/>
    <w:rsid w:val="00541CDE"/>
    <w:rsid w:val="00542B3F"/>
    <w:rsid w:val="00547335"/>
    <w:rsid w:val="00551001"/>
    <w:rsid w:val="00554443"/>
    <w:rsid w:val="00562972"/>
    <w:rsid w:val="005645B7"/>
    <w:rsid w:val="00567140"/>
    <w:rsid w:val="0057737D"/>
    <w:rsid w:val="00582D12"/>
    <w:rsid w:val="00583A25"/>
    <w:rsid w:val="0058509F"/>
    <w:rsid w:val="00590BAB"/>
    <w:rsid w:val="00593A73"/>
    <w:rsid w:val="005957B5"/>
    <w:rsid w:val="00595C48"/>
    <w:rsid w:val="005B3875"/>
    <w:rsid w:val="005B47C1"/>
    <w:rsid w:val="005B5035"/>
    <w:rsid w:val="005B65F4"/>
    <w:rsid w:val="005C32C7"/>
    <w:rsid w:val="005C7DB2"/>
    <w:rsid w:val="005D1FDE"/>
    <w:rsid w:val="00603B41"/>
    <w:rsid w:val="00603D55"/>
    <w:rsid w:val="00604720"/>
    <w:rsid w:val="006120B7"/>
    <w:rsid w:val="006172C1"/>
    <w:rsid w:val="00617767"/>
    <w:rsid w:val="006224D6"/>
    <w:rsid w:val="00637AF6"/>
    <w:rsid w:val="00644BE9"/>
    <w:rsid w:val="0064766F"/>
    <w:rsid w:val="00652C21"/>
    <w:rsid w:val="006552AC"/>
    <w:rsid w:val="00657BE0"/>
    <w:rsid w:val="006624FF"/>
    <w:rsid w:val="0067604A"/>
    <w:rsid w:val="00681F82"/>
    <w:rsid w:val="00691F29"/>
    <w:rsid w:val="006A24A5"/>
    <w:rsid w:val="006B3C2F"/>
    <w:rsid w:val="006C1DDE"/>
    <w:rsid w:val="006D26D7"/>
    <w:rsid w:val="006E13B9"/>
    <w:rsid w:val="006E2F34"/>
    <w:rsid w:val="006E3990"/>
    <w:rsid w:val="006F069D"/>
    <w:rsid w:val="006F29F2"/>
    <w:rsid w:val="0070266C"/>
    <w:rsid w:val="0070683D"/>
    <w:rsid w:val="00710344"/>
    <w:rsid w:val="00710353"/>
    <w:rsid w:val="00714166"/>
    <w:rsid w:val="00714B19"/>
    <w:rsid w:val="00717DC8"/>
    <w:rsid w:val="0073648D"/>
    <w:rsid w:val="00740752"/>
    <w:rsid w:val="0076108B"/>
    <w:rsid w:val="007634AD"/>
    <w:rsid w:val="00767BD7"/>
    <w:rsid w:val="00775BFD"/>
    <w:rsid w:val="0077719F"/>
    <w:rsid w:val="007847D9"/>
    <w:rsid w:val="00787341"/>
    <w:rsid w:val="00792103"/>
    <w:rsid w:val="00792414"/>
    <w:rsid w:val="0079287C"/>
    <w:rsid w:val="00796854"/>
    <w:rsid w:val="007B038A"/>
    <w:rsid w:val="007B10F7"/>
    <w:rsid w:val="007B6372"/>
    <w:rsid w:val="007C1899"/>
    <w:rsid w:val="007D42A2"/>
    <w:rsid w:val="007E010A"/>
    <w:rsid w:val="007F7D8A"/>
    <w:rsid w:val="008006B0"/>
    <w:rsid w:val="008049CC"/>
    <w:rsid w:val="00805159"/>
    <w:rsid w:val="0080665F"/>
    <w:rsid w:val="008132C7"/>
    <w:rsid w:val="008160C0"/>
    <w:rsid w:val="00817193"/>
    <w:rsid w:val="008262AC"/>
    <w:rsid w:val="00826B2D"/>
    <w:rsid w:val="00842067"/>
    <w:rsid w:val="00861BE3"/>
    <w:rsid w:val="00867735"/>
    <w:rsid w:val="00871272"/>
    <w:rsid w:val="008761A8"/>
    <w:rsid w:val="00881FCA"/>
    <w:rsid w:val="00882A52"/>
    <w:rsid w:val="008932EA"/>
    <w:rsid w:val="00896083"/>
    <w:rsid w:val="008B421F"/>
    <w:rsid w:val="008B7264"/>
    <w:rsid w:val="008D2B0F"/>
    <w:rsid w:val="008D3BAB"/>
    <w:rsid w:val="008E1177"/>
    <w:rsid w:val="008F0D2A"/>
    <w:rsid w:val="008F7F74"/>
    <w:rsid w:val="009025CC"/>
    <w:rsid w:val="0090313D"/>
    <w:rsid w:val="009053FB"/>
    <w:rsid w:val="00910960"/>
    <w:rsid w:val="009226DC"/>
    <w:rsid w:val="0093793F"/>
    <w:rsid w:val="00944AEB"/>
    <w:rsid w:val="00950007"/>
    <w:rsid w:val="00952622"/>
    <w:rsid w:val="0095424B"/>
    <w:rsid w:val="00957019"/>
    <w:rsid w:val="00965501"/>
    <w:rsid w:val="00970FA4"/>
    <w:rsid w:val="00971118"/>
    <w:rsid w:val="00973F90"/>
    <w:rsid w:val="00975C25"/>
    <w:rsid w:val="00983E8A"/>
    <w:rsid w:val="00993ED1"/>
    <w:rsid w:val="009940CB"/>
    <w:rsid w:val="00997869"/>
    <w:rsid w:val="009A44AD"/>
    <w:rsid w:val="009B29A4"/>
    <w:rsid w:val="009D0BE9"/>
    <w:rsid w:val="009D7689"/>
    <w:rsid w:val="009E0D15"/>
    <w:rsid w:val="009E371A"/>
    <w:rsid w:val="009E3F3C"/>
    <w:rsid w:val="009E4692"/>
    <w:rsid w:val="009F0329"/>
    <w:rsid w:val="009F22B0"/>
    <w:rsid w:val="009F48F3"/>
    <w:rsid w:val="00A07A27"/>
    <w:rsid w:val="00A11066"/>
    <w:rsid w:val="00A12CF8"/>
    <w:rsid w:val="00A23A2D"/>
    <w:rsid w:val="00A24401"/>
    <w:rsid w:val="00A25FA4"/>
    <w:rsid w:val="00A3040B"/>
    <w:rsid w:val="00A32988"/>
    <w:rsid w:val="00A33D7B"/>
    <w:rsid w:val="00A4040C"/>
    <w:rsid w:val="00A4485E"/>
    <w:rsid w:val="00A45B3A"/>
    <w:rsid w:val="00A649BA"/>
    <w:rsid w:val="00A67010"/>
    <w:rsid w:val="00A76872"/>
    <w:rsid w:val="00A826DE"/>
    <w:rsid w:val="00A87A35"/>
    <w:rsid w:val="00A91CA9"/>
    <w:rsid w:val="00A92347"/>
    <w:rsid w:val="00A9562E"/>
    <w:rsid w:val="00AB645E"/>
    <w:rsid w:val="00AC0EE0"/>
    <w:rsid w:val="00AF3965"/>
    <w:rsid w:val="00AF5A3D"/>
    <w:rsid w:val="00B07727"/>
    <w:rsid w:val="00B10150"/>
    <w:rsid w:val="00B1144C"/>
    <w:rsid w:val="00B14D0F"/>
    <w:rsid w:val="00B155BE"/>
    <w:rsid w:val="00B16635"/>
    <w:rsid w:val="00B17261"/>
    <w:rsid w:val="00B17272"/>
    <w:rsid w:val="00B20ABE"/>
    <w:rsid w:val="00B2561A"/>
    <w:rsid w:val="00B27495"/>
    <w:rsid w:val="00B322AA"/>
    <w:rsid w:val="00B34FCF"/>
    <w:rsid w:val="00B35C3F"/>
    <w:rsid w:val="00B46E3D"/>
    <w:rsid w:val="00B513D6"/>
    <w:rsid w:val="00B52743"/>
    <w:rsid w:val="00B57833"/>
    <w:rsid w:val="00B664D2"/>
    <w:rsid w:val="00B77D94"/>
    <w:rsid w:val="00B86A58"/>
    <w:rsid w:val="00B919A9"/>
    <w:rsid w:val="00B923A1"/>
    <w:rsid w:val="00B93666"/>
    <w:rsid w:val="00BA3C66"/>
    <w:rsid w:val="00BB474B"/>
    <w:rsid w:val="00BC2702"/>
    <w:rsid w:val="00BE01E9"/>
    <w:rsid w:val="00BE2B08"/>
    <w:rsid w:val="00BF035D"/>
    <w:rsid w:val="00BF130B"/>
    <w:rsid w:val="00BF25AC"/>
    <w:rsid w:val="00BF4274"/>
    <w:rsid w:val="00BF5EA2"/>
    <w:rsid w:val="00C02A5A"/>
    <w:rsid w:val="00C3484E"/>
    <w:rsid w:val="00C34A7F"/>
    <w:rsid w:val="00C41839"/>
    <w:rsid w:val="00C43D95"/>
    <w:rsid w:val="00C52D98"/>
    <w:rsid w:val="00C603CC"/>
    <w:rsid w:val="00C61513"/>
    <w:rsid w:val="00C64083"/>
    <w:rsid w:val="00C831C0"/>
    <w:rsid w:val="00C85696"/>
    <w:rsid w:val="00C862E3"/>
    <w:rsid w:val="00CA2B10"/>
    <w:rsid w:val="00CB7660"/>
    <w:rsid w:val="00CC1730"/>
    <w:rsid w:val="00CC3957"/>
    <w:rsid w:val="00CC610C"/>
    <w:rsid w:val="00CC6AF1"/>
    <w:rsid w:val="00CE0F89"/>
    <w:rsid w:val="00CE3E99"/>
    <w:rsid w:val="00CE4F46"/>
    <w:rsid w:val="00CF210C"/>
    <w:rsid w:val="00CF2662"/>
    <w:rsid w:val="00D047BB"/>
    <w:rsid w:val="00D07DF3"/>
    <w:rsid w:val="00D12A7B"/>
    <w:rsid w:val="00D1461F"/>
    <w:rsid w:val="00D21428"/>
    <w:rsid w:val="00D21F38"/>
    <w:rsid w:val="00D21FEA"/>
    <w:rsid w:val="00D23CAD"/>
    <w:rsid w:val="00D23F3B"/>
    <w:rsid w:val="00D25833"/>
    <w:rsid w:val="00D264F2"/>
    <w:rsid w:val="00D305A4"/>
    <w:rsid w:val="00D3547A"/>
    <w:rsid w:val="00D42149"/>
    <w:rsid w:val="00D43665"/>
    <w:rsid w:val="00D62142"/>
    <w:rsid w:val="00D7230B"/>
    <w:rsid w:val="00D77F6E"/>
    <w:rsid w:val="00D941C7"/>
    <w:rsid w:val="00DB0C6D"/>
    <w:rsid w:val="00DC024B"/>
    <w:rsid w:val="00DC29BD"/>
    <w:rsid w:val="00DC2DE1"/>
    <w:rsid w:val="00DE241F"/>
    <w:rsid w:val="00DE2A4F"/>
    <w:rsid w:val="00DE69F1"/>
    <w:rsid w:val="00DF0828"/>
    <w:rsid w:val="00DF3183"/>
    <w:rsid w:val="00E0090A"/>
    <w:rsid w:val="00E01FC9"/>
    <w:rsid w:val="00E03E97"/>
    <w:rsid w:val="00E054E1"/>
    <w:rsid w:val="00E05DFE"/>
    <w:rsid w:val="00E1130A"/>
    <w:rsid w:val="00E16FDF"/>
    <w:rsid w:val="00E310F2"/>
    <w:rsid w:val="00E312A9"/>
    <w:rsid w:val="00E31F9F"/>
    <w:rsid w:val="00E367BA"/>
    <w:rsid w:val="00E36FE1"/>
    <w:rsid w:val="00E411A6"/>
    <w:rsid w:val="00E47213"/>
    <w:rsid w:val="00E65D31"/>
    <w:rsid w:val="00E679AF"/>
    <w:rsid w:val="00E77A55"/>
    <w:rsid w:val="00E91F37"/>
    <w:rsid w:val="00E93FFC"/>
    <w:rsid w:val="00E95D4E"/>
    <w:rsid w:val="00EA01A2"/>
    <w:rsid w:val="00EB58BA"/>
    <w:rsid w:val="00EC191E"/>
    <w:rsid w:val="00ED1FB9"/>
    <w:rsid w:val="00EF12CF"/>
    <w:rsid w:val="00EF3BC8"/>
    <w:rsid w:val="00EF3DFF"/>
    <w:rsid w:val="00F003AF"/>
    <w:rsid w:val="00F013AF"/>
    <w:rsid w:val="00F0413C"/>
    <w:rsid w:val="00F07C9C"/>
    <w:rsid w:val="00F10A32"/>
    <w:rsid w:val="00F1269F"/>
    <w:rsid w:val="00F23EC5"/>
    <w:rsid w:val="00F40E9B"/>
    <w:rsid w:val="00F4269C"/>
    <w:rsid w:val="00F5449C"/>
    <w:rsid w:val="00F5641F"/>
    <w:rsid w:val="00F73E89"/>
    <w:rsid w:val="00F964A1"/>
    <w:rsid w:val="00F978CE"/>
    <w:rsid w:val="00FA6264"/>
    <w:rsid w:val="00FB2BE0"/>
    <w:rsid w:val="00FB6FE9"/>
    <w:rsid w:val="00FC3143"/>
    <w:rsid w:val="00FC333A"/>
    <w:rsid w:val="00FD1890"/>
    <w:rsid w:val="00FD78EE"/>
    <w:rsid w:val="00FE0804"/>
    <w:rsid w:val="00FE61C2"/>
    <w:rsid w:val="00FE6CF6"/>
    <w:rsid w:val="00FF057E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  <w14:docId w14:val="5DC52134"/>
  <w15:chartTrackingRefBased/>
  <w15:docId w15:val="{CF9AB191-45C3-4ED5-B9D3-67248E1A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26D7"/>
    <w:rPr>
      <w:rFonts w:ascii="Times New Roman" w:hAnsi="Times New Roma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Ttulo">
    <w:name w:val="Title"/>
    <w:basedOn w:val="Normal"/>
    <w:qFormat/>
    <w:rsid w:val="00505B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primerasangra">
    <w:name w:val="Body Text First Indent"/>
    <w:basedOn w:val="Textoindependiente"/>
    <w:rsid w:val="00505B8F"/>
    <w:pPr>
      <w:ind w:firstLine="210"/>
    </w:pPr>
    <w:rPr>
      <w:rFonts w:ascii="Times New Roman" w:hAnsi="Times New Roman"/>
      <w:szCs w:val="24"/>
    </w:rPr>
  </w:style>
  <w:style w:type="paragraph" w:styleId="Lista2">
    <w:name w:val="List 2"/>
    <w:basedOn w:val="Normal"/>
    <w:rsid w:val="00FB2BE0"/>
    <w:pPr>
      <w:ind w:left="566" w:hanging="283"/>
    </w:pPr>
  </w:style>
  <w:style w:type="paragraph" w:styleId="Textodeglobo">
    <w:name w:val="Balloon Text"/>
    <w:basedOn w:val="Normal"/>
    <w:semiHidden/>
    <w:rsid w:val="00F003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D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1">
    <w:name w:val="p1"/>
    <w:basedOn w:val="Normal"/>
    <w:rsid w:val="009D0BE9"/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9D0BE9"/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,P&amp;#2251,rrafo de lista1"/>
    <w:basedOn w:val="Normal"/>
    <w:link w:val="PrrafodelistaCar"/>
    <w:uiPriority w:val="34"/>
    <w:qFormat/>
    <w:rsid w:val="00C52D98"/>
    <w:pPr>
      <w:ind w:left="708"/>
    </w:pPr>
  </w:style>
  <w:style w:type="character" w:styleId="Refdecomentario">
    <w:name w:val="annotation reference"/>
    <w:basedOn w:val="Fuentedeprrafopredeter"/>
    <w:rsid w:val="00970F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70FA4"/>
  </w:style>
  <w:style w:type="character" w:customStyle="1" w:styleId="TextocomentarioCar">
    <w:name w:val="Texto comentario Car"/>
    <w:basedOn w:val="Fuentedeprrafopredeter"/>
    <w:link w:val="Textocomentario"/>
    <w:rsid w:val="00970FA4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0F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0FA4"/>
    <w:rPr>
      <w:rFonts w:ascii="Times New Roman" w:hAnsi="Times New Roman"/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62AC"/>
    <w:rPr>
      <w:rFonts w:ascii="Times New Roman" w:hAnsi="Times New Roman"/>
    </w:rPr>
  </w:style>
  <w:style w:type="table" w:styleId="Tablaconcuadrcula">
    <w:name w:val="Table Grid"/>
    <w:basedOn w:val="Tablanormal"/>
    <w:rsid w:val="00D21428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34"/>
    <w:qFormat/>
    <w:locked/>
    <w:rsid w:val="00D21428"/>
    <w:rPr>
      <w:rFonts w:ascii="Times New Roman" w:hAnsi="Times New Roman"/>
    </w:rPr>
  </w:style>
  <w:style w:type="paragraph" w:customStyle="1" w:styleId="xxmsolistparagraph">
    <w:name w:val="x_xmsolistparagraph"/>
    <w:basedOn w:val="Normal"/>
    <w:rsid w:val="00D21428"/>
    <w:pPr>
      <w:ind w:left="720"/>
    </w:pPr>
    <w:rPr>
      <w:rFonts w:ascii="Calibri" w:eastAsia="Calibri" w:hAnsi="Calibri"/>
      <w:sz w:val="22"/>
      <w:szCs w:val="22"/>
      <w:lang w:val="ca-ES" w:eastAsia="ca-ES"/>
    </w:rPr>
  </w:style>
  <w:style w:type="character" w:customStyle="1" w:styleId="normaltextrun">
    <w:name w:val="normaltextrun"/>
    <w:basedOn w:val="Fuentedeprrafopredeter"/>
    <w:rsid w:val="00D2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aci&#243;%20Vall%20d'Hebron\PLANTILLES%20INSTITUT%20DE%20RECERC%20A\Document%20IR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IR color</Template>
  <TotalTime>138</TotalTime>
  <Pages>2</Pages>
  <Words>438</Words>
  <Characters>2454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Document. Institut de Recerca</vt:lpstr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Document. Institut de Recerca</dc:title>
  <dc:subject/>
  <dc:creator>mogimene</dc:creator>
  <cp:keywords/>
  <cp:lastModifiedBy>Molí Archilla, Andrea</cp:lastModifiedBy>
  <cp:revision>78</cp:revision>
  <cp:lastPrinted>2014-03-10T15:26:00Z</cp:lastPrinted>
  <dcterms:created xsi:type="dcterms:W3CDTF">2022-08-10T11:36:00Z</dcterms:created>
  <dcterms:modified xsi:type="dcterms:W3CDTF">2025-10-20T08:25:00Z</dcterms:modified>
</cp:coreProperties>
</file>