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4B12" w14:textId="77777777" w:rsidR="004B2C66" w:rsidRDefault="004B2C66">
      <w:pPr>
        <w:rPr>
          <w:rFonts w:ascii="Verdana" w:hAnsi="Verdana"/>
        </w:rPr>
      </w:pPr>
    </w:p>
    <w:p w14:paraId="1C41D067" w14:textId="77777777" w:rsidR="00A17843" w:rsidRPr="00E05FEE" w:rsidRDefault="00A17843" w:rsidP="00A17843">
      <w:pPr>
        <w:pStyle w:val="Textindependent"/>
        <w:shd w:val="clear" w:color="auto" w:fill="FFFFFF"/>
        <w:ind w:right="0"/>
        <w:jc w:val="center"/>
        <w:rPr>
          <w:rFonts w:ascii="Source Sans Pro" w:hAnsi="Source Sans Pro" w:cs="Arial"/>
          <w:b/>
        </w:rPr>
      </w:pPr>
      <w:r w:rsidRPr="00E05FEE">
        <w:rPr>
          <w:rFonts w:ascii="Source Sans Pro" w:hAnsi="Source Sans Pro" w:cs="Arial"/>
          <w:b/>
        </w:rPr>
        <w:t xml:space="preserve">ANNEX </w:t>
      </w:r>
    </w:p>
    <w:p w14:paraId="23E4B13F" w14:textId="77777777" w:rsidR="004B2C66" w:rsidRPr="00E05FEE" w:rsidRDefault="004B2C66" w:rsidP="004B2C66">
      <w:pPr>
        <w:jc w:val="center"/>
        <w:rPr>
          <w:rFonts w:ascii="Source Sans Pro" w:hAnsi="Source Sans Pro"/>
          <w:b/>
        </w:rPr>
      </w:pPr>
    </w:p>
    <w:p w14:paraId="17708FB6" w14:textId="77777777" w:rsidR="004B2C66" w:rsidRPr="00E05FEE" w:rsidRDefault="004B2C66" w:rsidP="004B2C66">
      <w:pPr>
        <w:jc w:val="center"/>
        <w:rPr>
          <w:rFonts w:ascii="Source Sans Pro" w:hAnsi="Source Sans Pro" w:cs="Arial"/>
          <w:b/>
        </w:rPr>
      </w:pPr>
      <w:r w:rsidRPr="00E05FEE">
        <w:rPr>
          <w:rFonts w:ascii="Source Sans Pro" w:hAnsi="Source Sans Pro" w:cs="Arial"/>
          <w:b/>
        </w:rPr>
        <w:t>SEGURETAT SISTEMES INFORMACIÓ</w:t>
      </w:r>
    </w:p>
    <w:p w14:paraId="5445FA14" w14:textId="77777777" w:rsidR="004B2C66" w:rsidRPr="00E05FEE" w:rsidRDefault="004B2C66" w:rsidP="004B2C66">
      <w:pPr>
        <w:rPr>
          <w:rFonts w:ascii="Source Sans Pro" w:hAnsi="Source Sans Pro"/>
        </w:rPr>
      </w:pPr>
    </w:p>
    <w:p w14:paraId="1B97BD9D" w14:textId="77777777" w:rsidR="004B2C66" w:rsidRPr="00E05FEE" w:rsidRDefault="004B2C66" w:rsidP="004B2C66">
      <w:pPr>
        <w:rPr>
          <w:rFonts w:ascii="Source Sans Pro" w:hAnsi="Source Sans Pro" w:cs="Arial"/>
        </w:rPr>
      </w:pPr>
      <w:r w:rsidRPr="00E05FEE">
        <w:rPr>
          <w:rFonts w:ascii="Source Sans Pro" w:hAnsi="Source Sans Pro" w:cs="Arial"/>
        </w:rPr>
        <w:t xml:space="preserve">D’acord amb 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14:paraId="2751FC8A" w14:textId="77777777" w:rsidR="004B2C66" w:rsidRPr="00E05FEE" w:rsidRDefault="004B2C66" w:rsidP="004B2C66">
      <w:pPr>
        <w:rPr>
          <w:rFonts w:ascii="Source Sans Pro" w:hAnsi="Source Sans Pro" w:cs="Arial"/>
        </w:rPr>
      </w:pPr>
    </w:p>
    <w:p w14:paraId="0F51FF12" w14:textId="77777777" w:rsidR="004B2C66" w:rsidRPr="00E05FEE" w:rsidRDefault="004B2C66" w:rsidP="004B2C66">
      <w:pPr>
        <w:rPr>
          <w:rFonts w:ascii="Source Sans Pro" w:hAnsi="Source Sans Pro"/>
          <w:b/>
        </w:rPr>
      </w:pPr>
      <w:r w:rsidRPr="00E05FEE">
        <w:rPr>
          <w:rFonts w:ascii="Source Sans Pro" w:hAnsi="Source Sans Pro" w:cs="Arial"/>
          <w:b/>
        </w:rPr>
        <w:t>Condicions de seguretat generals per empreses proveïdores que proporcionaran el servei amb Sistemes d’Informació de l’Ajuntament</w:t>
      </w:r>
      <w:r w:rsidRPr="00E05FEE">
        <w:rPr>
          <w:rFonts w:ascii="Source Sans Pro" w:hAnsi="Source Sans Pro"/>
          <w:b/>
        </w:rPr>
        <w:t>.</w:t>
      </w:r>
    </w:p>
    <w:p w14:paraId="57B30D36" w14:textId="77777777" w:rsidR="004B2C66" w:rsidRPr="00E05FEE" w:rsidRDefault="004B2C66" w:rsidP="004B2C66">
      <w:pPr>
        <w:shd w:val="clear" w:color="auto" w:fill="FFFFFF" w:themeFill="background1"/>
        <w:rPr>
          <w:rFonts w:ascii="Source Sans Pro" w:hAnsi="Source Sans Pro" w:cs="Arial"/>
        </w:rPr>
      </w:pPr>
    </w:p>
    <w:p w14:paraId="0B0EA8E3"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Atenent a serveis prestat per terceres parts a l’Ajuntament de Barcelona emprant els sistemes propis de l’Ajuntament, s’estableixen els següents requeriments per garantir el compliment del Esquema Nacional de Seguretat.</w:t>
      </w:r>
    </w:p>
    <w:p w14:paraId="4C71BEE4"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 xml:space="preserve"> </w:t>
      </w:r>
    </w:p>
    <w:p w14:paraId="42B51409"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a) Dret d’auditoria: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w:t>
      </w:r>
    </w:p>
    <w:p w14:paraId="37CE63A1" w14:textId="77777777" w:rsidR="004B2C66" w:rsidRPr="00E05FEE" w:rsidRDefault="004B2C66" w:rsidP="004B2C66">
      <w:pPr>
        <w:shd w:val="clear" w:color="auto" w:fill="FFFFFF" w:themeFill="background1"/>
        <w:rPr>
          <w:rFonts w:ascii="Source Sans Pro" w:hAnsi="Source Sans Pro"/>
          <w:iCs/>
        </w:rPr>
      </w:pPr>
    </w:p>
    <w:p w14:paraId="03D0E079"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 xml:space="preserve">La realització de l'auditoria en cap moment eximirà l'empresa adjudicatària del compliment dels compromisos derivats de la prestació dels serveis. </w:t>
      </w:r>
    </w:p>
    <w:p w14:paraId="7F403248" w14:textId="77777777" w:rsidR="004B2C66" w:rsidRPr="00E05FEE" w:rsidRDefault="004B2C66" w:rsidP="004B2C66">
      <w:pPr>
        <w:shd w:val="clear" w:color="auto" w:fill="FFFFFF" w:themeFill="background1"/>
        <w:rPr>
          <w:rFonts w:ascii="Source Sans Pro" w:hAnsi="Source Sans Pro"/>
          <w:iCs/>
        </w:rPr>
      </w:pPr>
    </w:p>
    <w:p w14:paraId="5CD5FA6D"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 xml:space="preserve">A la finalització de l'auditoria, es revisaran els resultats i s’elaborarà un pla d’acció per corregir les desviacions i/o observacions detectades. El conjunt del resultat serà signat per ambdues parts. </w:t>
      </w:r>
    </w:p>
    <w:p w14:paraId="17F5149F" w14:textId="77777777" w:rsidR="004B2C66" w:rsidRPr="00E05FEE" w:rsidRDefault="004B2C66" w:rsidP="004B2C66">
      <w:pPr>
        <w:shd w:val="clear" w:color="auto" w:fill="FFFFFF" w:themeFill="background1"/>
        <w:rPr>
          <w:rFonts w:ascii="Source Sans Pro" w:hAnsi="Source Sans Pro"/>
          <w:iCs/>
        </w:rPr>
      </w:pPr>
    </w:p>
    <w:p w14:paraId="3024D641"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L'empresa adjudicatària, d’acord amb el calendari establert al pla d’acció, es compromet a portar a terme les activitats establertes en el pla d’acció. Es podrà verificar que el pla d’acció s’ha implementat correctament.</w:t>
      </w:r>
    </w:p>
    <w:p w14:paraId="103C41D3" w14:textId="77777777" w:rsidR="004B2C66" w:rsidRPr="00E05FEE" w:rsidRDefault="004B2C66" w:rsidP="004B2C66">
      <w:pPr>
        <w:shd w:val="clear" w:color="auto" w:fill="FFFFFF" w:themeFill="background1"/>
        <w:rPr>
          <w:rFonts w:ascii="Source Sans Pro" w:hAnsi="Source Sans Pro"/>
          <w:iCs/>
        </w:rPr>
      </w:pPr>
    </w:p>
    <w:p w14:paraId="72B5F6B1"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 xml:space="preserve">b) Gestió d’incidents: l'empresa adjudicatària informarà al Departament de Seguretat de l’IMI de qualsevol incident de seguretat, seguint el Procediment de Notificació i Gestió de Incidències de Seguretat TIC de l’Ajuntament de Barcelona establert. </w:t>
      </w:r>
    </w:p>
    <w:p w14:paraId="49C5E999" w14:textId="77777777" w:rsidR="004B2C66" w:rsidRPr="00E05FEE" w:rsidRDefault="004B2C66" w:rsidP="004B2C66">
      <w:pPr>
        <w:shd w:val="clear" w:color="auto" w:fill="FFFFFF" w:themeFill="background1"/>
        <w:rPr>
          <w:rFonts w:ascii="Source Sans Pro" w:hAnsi="Source Sans Pro"/>
          <w:iCs/>
        </w:rPr>
      </w:pPr>
    </w:p>
    <w:p w14:paraId="489F71D1"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L'empresa adjudicatària col·laborarà amb el Departament de Seguretat de l’IMI</w:t>
      </w:r>
      <w:r w:rsidRPr="00E05FEE" w:rsidDel="005647E8">
        <w:rPr>
          <w:rFonts w:ascii="Source Sans Pro" w:hAnsi="Source Sans Pro"/>
          <w:iCs/>
        </w:rPr>
        <w:t xml:space="preserve"> </w:t>
      </w:r>
      <w:r w:rsidRPr="00E05FEE">
        <w:rPr>
          <w:rFonts w:ascii="Source Sans Pro" w:hAnsi="Source Sans Pro"/>
          <w:iCs/>
        </w:rPr>
        <w:t>en la resolució de qualsevol incident produït en el seu entorn, proporcionant totes les evidències requerides.</w:t>
      </w:r>
    </w:p>
    <w:p w14:paraId="27DE3399" w14:textId="77777777" w:rsidR="004B2C66" w:rsidRPr="00E05FEE" w:rsidRDefault="004B2C66" w:rsidP="004B2C66">
      <w:pPr>
        <w:shd w:val="clear" w:color="auto" w:fill="FFFFFF" w:themeFill="background1"/>
        <w:rPr>
          <w:rFonts w:ascii="Source Sans Pro" w:hAnsi="Source Sans Pro"/>
          <w:iCs/>
        </w:rPr>
      </w:pPr>
    </w:p>
    <w:p w14:paraId="126E31CD"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c) Confidencialitat: l'empresa adjudicatària s’obliga a no difondre i a guardar el més absolut secret de tota la informació a la qual tingui accés en compliment del present contracte i a subministrar-la només al personal autoritzat per l’Ajuntament.</w:t>
      </w:r>
    </w:p>
    <w:p w14:paraId="2879484F" w14:textId="77777777" w:rsidR="004B2C66" w:rsidRPr="00E05FEE" w:rsidRDefault="004B2C66" w:rsidP="004B2C66">
      <w:pPr>
        <w:shd w:val="clear" w:color="auto" w:fill="FFFFFF" w:themeFill="background1"/>
        <w:tabs>
          <w:tab w:val="left" w:pos="3144"/>
        </w:tabs>
        <w:rPr>
          <w:rFonts w:ascii="Source Sans Pro" w:hAnsi="Source Sans Pro"/>
          <w:iCs/>
        </w:rPr>
      </w:pPr>
    </w:p>
    <w:p w14:paraId="4FD7D970"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L'empresa adjudicatària queda expressament obligat a mantenir absoluta confidencialitat i reserva sobre qualsevol dada que pogués conèixer com a conseqüència de la participació en la present licitació, o, amb ocasió del compliment del contracte, especialment els de caràcter personal, que no podran copiar o utilitzar com a finalitat diferent a les que la informació te designada.</w:t>
      </w:r>
    </w:p>
    <w:p w14:paraId="26BD7641" w14:textId="77777777" w:rsidR="004B2C66" w:rsidRPr="00E05FEE" w:rsidRDefault="004B2C66" w:rsidP="004B2C66">
      <w:pPr>
        <w:shd w:val="clear" w:color="auto" w:fill="FFFFFF" w:themeFill="background1"/>
        <w:tabs>
          <w:tab w:val="left" w:pos="3144"/>
        </w:tabs>
        <w:rPr>
          <w:rFonts w:ascii="Source Sans Pro" w:hAnsi="Source Sans Pro"/>
          <w:iCs/>
        </w:rPr>
      </w:pPr>
    </w:p>
    <w:p w14:paraId="4D6E69EA"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L'empresa adjudicatària serà responsable de les violacions del deure de secret que es puguin produir per part de les persones al seu càrrec. Així mateix, s’obliga a aplicar les mesures necessàries per a garantir l’eficàcia dels principis de mínim privilegi i necessitat de conèixer, per part de les persones participants en el desenvolupament del contracte.</w:t>
      </w:r>
    </w:p>
    <w:p w14:paraId="1FE208BB" w14:textId="77777777" w:rsidR="004B2C66" w:rsidRPr="00E05FEE" w:rsidRDefault="004B2C66" w:rsidP="004B2C66">
      <w:pPr>
        <w:shd w:val="clear" w:color="auto" w:fill="FFFFFF" w:themeFill="background1"/>
        <w:tabs>
          <w:tab w:val="left" w:pos="3144"/>
        </w:tabs>
        <w:rPr>
          <w:rFonts w:ascii="Source Sans Pro" w:hAnsi="Source Sans Pro"/>
          <w:iCs/>
        </w:rPr>
      </w:pPr>
    </w:p>
    <w:p w14:paraId="3D75B5CA"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Un cop finalitzat el present contracte, l'empresa adjudicatària es compromet a destruir amb les garanties de seguretat suficients o retornar tota la informació facilitada per l’Ajuntament, així com qualsevol altre producte obtingut com a resultat del present contracte.</w:t>
      </w:r>
    </w:p>
    <w:p w14:paraId="67CBE7A3" w14:textId="77777777" w:rsidR="004B2C66" w:rsidRPr="00E05FEE" w:rsidRDefault="004B2C66" w:rsidP="004B2C66">
      <w:pPr>
        <w:shd w:val="clear" w:color="auto" w:fill="FFFFFF" w:themeFill="background1"/>
        <w:tabs>
          <w:tab w:val="left" w:pos="3144"/>
        </w:tabs>
        <w:rPr>
          <w:rFonts w:ascii="Source Sans Pro" w:hAnsi="Source Sans Pro"/>
          <w:i/>
          <w:iCs/>
        </w:rPr>
      </w:pPr>
    </w:p>
    <w:p w14:paraId="14824F94"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lastRenderedPageBreak/>
        <w:t>d) Accés a la informació: tant si l’accés a les dades es fa als locals de l’Ajuntament de Barcelona, com si es fa de forma remota exclusivament a suports o sistemes d’informació de l’Ajuntament, l'empresa adjudicatària té prohibit incorporar les dades a d’altres sistemes o suports sense autorització expressa i haurà de complir amb les mesures de seguretat establertes per l’IMI.</w:t>
      </w:r>
    </w:p>
    <w:p w14:paraId="6633A1CD" w14:textId="77777777" w:rsidR="004B2C66" w:rsidRPr="00E05FEE" w:rsidRDefault="004B2C66" w:rsidP="004B2C66">
      <w:pPr>
        <w:shd w:val="clear" w:color="auto" w:fill="FFFFFF" w:themeFill="background1"/>
        <w:tabs>
          <w:tab w:val="left" w:pos="3144"/>
        </w:tabs>
        <w:rPr>
          <w:rFonts w:ascii="Source Sans Pro" w:hAnsi="Source Sans Pro"/>
          <w:iCs/>
        </w:rPr>
      </w:pPr>
    </w:p>
    <w:p w14:paraId="65D328C9"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e) Control d’accés local: L'empresa adjudicatària haurà de protegir les estacions de treball i es compromet a complir les següents condicions:</w:t>
      </w:r>
    </w:p>
    <w:p w14:paraId="70D095C3" w14:textId="77777777" w:rsidR="004B2C66" w:rsidRPr="00E05FEE" w:rsidRDefault="004B2C66" w:rsidP="004B2C66">
      <w:pPr>
        <w:shd w:val="clear" w:color="auto" w:fill="FFFFFF" w:themeFill="background1"/>
        <w:tabs>
          <w:tab w:val="left" w:pos="3144"/>
        </w:tabs>
        <w:rPr>
          <w:rFonts w:ascii="Source Sans Pro" w:hAnsi="Source Sans Pro"/>
          <w:iCs/>
        </w:rPr>
      </w:pPr>
    </w:p>
    <w:p w14:paraId="0D0E4584"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 xml:space="preserve">- La informació revelada a qui intenta accedir ha de ser la mínima imprescindible. Els diàlegs d’accés proporcionaran únicament la informació indispensable. </w:t>
      </w:r>
    </w:p>
    <w:p w14:paraId="778D8D2D" w14:textId="77777777" w:rsidR="004B2C66" w:rsidRPr="00E05FEE" w:rsidRDefault="004B2C66" w:rsidP="004B2C66">
      <w:pPr>
        <w:shd w:val="clear" w:color="auto" w:fill="FFFFFF" w:themeFill="background1"/>
        <w:tabs>
          <w:tab w:val="left" w:pos="3144"/>
        </w:tabs>
        <w:rPr>
          <w:rFonts w:ascii="Source Sans Pro" w:hAnsi="Source Sans Pro"/>
          <w:iCs/>
        </w:rPr>
      </w:pPr>
    </w:p>
    <w:p w14:paraId="0C6DE858"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 El nombre d’intents permesos serà limitat, bloquejant l’accés una vegada efectuats un cert nombre de fallades consecutives.</w:t>
      </w:r>
    </w:p>
    <w:p w14:paraId="6F772825" w14:textId="77777777" w:rsidR="004B2C66" w:rsidRPr="00E05FEE" w:rsidRDefault="004B2C66" w:rsidP="004B2C66">
      <w:pPr>
        <w:shd w:val="clear" w:color="auto" w:fill="FFFFFF" w:themeFill="background1"/>
        <w:tabs>
          <w:tab w:val="left" w:pos="3144"/>
        </w:tabs>
        <w:rPr>
          <w:rFonts w:ascii="Source Sans Pro" w:hAnsi="Source Sans Pro"/>
          <w:iCs/>
        </w:rPr>
      </w:pPr>
    </w:p>
    <w:p w14:paraId="494C0BC7"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 xml:space="preserve">- S’hauran de enregistrar els accessos amb èxit i els fallits. </w:t>
      </w:r>
    </w:p>
    <w:p w14:paraId="056CA059" w14:textId="77777777" w:rsidR="004B2C66" w:rsidRPr="00E05FEE" w:rsidRDefault="004B2C66" w:rsidP="004B2C66">
      <w:pPr>
        <w:shd w:val="clear" w:color="auto" w:fill="FFFFFF" w:themeFill="background1"/>
        <w:tabs>
          <w:tab w:val="left" w:pos="3144"/>
        </w:tabs>
        <w:rPr>
          <w:rFonts w:ascii="Source Sans Pro" w:hAnsi="Source Sans Pro"/>
          <w:iCs/>
        </w:rPr>
      </w:pPr>
    </w:p>
    <w:p w14:paraId="33501BA6"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 xml:space="preserve">- El sistema informarà a la persona usuària de les seves obligacions immediatament després d’obtenir l’accés. </w:t>
      </w:r>
    </w:p>
    <w:p w14:paraId="23417451" w14:textId="77777777" w:rsidR="004B2C66" w:rsidRPr="00E05FEE" w:rsidRDefault="004B2C66" w:rsidP="004B2C66">
      <w:pPr>
        <w:shd w:val="clear" w:color="auto" w:fill="FFFFFF" w:themeFill="background1"/>
        <w:tabs>
          <w:tab w:val="left" w:pos="3144"/>
        </w:tabs>
        <w:rPr>
          <w:rFonts w:ascii="Source Sans Pro" w:hAnsi="Source Sans Pro"/>
          <w:iCs/>
        </w:rPr>
      </w:pPr>
    </w:p>
    <w:p w14:paraId="21180611"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f) Control d’accés remot: l'empresa adjudicatària haurà de disposar dels mitjans materials i el maquinari necessari per a la connexió amb els Sistemes d’Informació de l’Ajuntament, sent els costos de connexió a càrrec de l’empresa adjudicatària.</w:t>
      </w:r>
    </w:p>
    <w:p w14:paraId="31AD8E52" w14:textId="77777777" w:rsidR="004B2C66" w:rsidRPr="00E05FEE" w:rsidRDefault="004B2C66" w:rsidP="004B2C66">
      <w:pPr>
        <w:shd w:val="clear" w:color="auto" w:fill="FFFFFF" w:themeFill="background1"/>
        <w:tabs>
          <w:tab w:val="left" w:pos="3144"/>
        </w:tabs>
        <w:rPr>
          <w:rFonts w:ascii="Source Sans Pro" w:hAnsi="Source Sans Pro"/>
          <w:iCs/>
        </w:rPr>
      </w:pPr>
    </w:p>
    <w:p w14:paraId="6A39B8F4"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La connexió remota als sistemes de l’Ajuntament es realitzarà seguint els protocols establerts per l’IMI per als sistemes de l’Ajuntament.</w:t>
      </w:r>
    </w:p>
    <w:p w14:paraId="43794853" w14:textId="77777777" w:rsidR="004B2C66" w:rsidRPr="00E05FEE" w:rsidRDefault="004B2C66" w:rsidP="004B2C66">
      <w:pPr>
        <w:shd w:val="clear" w:color="auto" w:fill="FFFFFF" w:themeFill="background1"/>
        <w:tabs>
          <w:tab w:val="left" w:pos="3144"/>
        </w:tabs>
        <w:rPr>
          <w:rFonts w:ascii="Source Sans Pro" w:hAnsi="Source Sans Pro"/>
          <w:iCs/>
        </w:rPr>
      </w:pPr>
    </w:p>
    <w:p w14:paraId="1ED87045"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g) Gestió de les persones, deures i obligacions: El/la Cap de Projecte de l’empresa adjudicatària durà a terme de forma correcta la gestió de les persones i els aspectes relacionats amb la seguretat de la informació.</w:t>
      </w:r>
    </w:p>
    <w:p w14:paraId="7057D1EB" w14:textId="77777777" w:rsidR="004B2C66" w:rsidRPr="00E05FEE" w:rsidRDefault="004B2C66" w:rsidP="004B2C66">
      <w:pPr>
        <w:shd w:val="clear" w:color="auto" w:fill="FFFFFF" w:themeFill="background1"/>
        <w:tabs>
          <w:tab w:val="left" w:pos="3144"/>
        </w:tabs>
        <w:rPr>
          <w:rFonts w:ascii="Source Sans Pro" w:hAnsi="Source Sans Pro"/>
          <w:iCs/>
        </w:rPr>
      </w:pPr>
    </w:p>
    <w:p w14:paraId="741D0FD1"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L’empresa adjudicatària està obligada a implantar i donar a conèixer al seu personal els mecanismes i controls necessaris per a garantir l’accessibilitat, la confidencialitat, integritat i la disponibilitat de la informació de l’Ajuntament, i de donar-los a conèixer al seu personal.</w:t>
      </w:r>
    </w:p>
    <w:p w14:paraId="19F4B10D" w14:textId="77777777" w:rsidR="004B2C66" w:rsidRPr="00E05FEE" w:rsidRDefault="004B2C66" w:rsidP="004B2C66">
      <w:pPr>
        <w:shd w:val="clear" w:color="auto" w:fill="FFFFFF" w:themeFill="background1"/>
        <w:tabs>
          <w:tab w:val="left" w:pos="3144"/>
        </w:tabs>
        <w:rPr>
          <w:rFonts w:ascii="Source Sans Pro" w:hAnsi="Source Sans Pro"/>
          <w:iCs/>
        </w:rPr>
      </w:pPr>
    </w:p>
    <w:p w14:paraId="5B38F765"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El/la Cap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14:paraId="3377B5F5" w14:textId="77777777" w:rsidR="004B2C66" w:rsidRPr="00E05FEE" w:rsidRDefault="004B2C66" w:rsidP="004B2C66">
      <w:pPr>
        <w:shd w:val="clear" w:color="auto" w:fill="FFFFFF" w:themeFill="background1"/>
        <w:tabs>
          <w:tab w:val="left" w:pos="3144"/>
        </w:tabs>
        <w:rPr>
          <w:rFonts w:ascii="Source Sans Pro" w:hAnsi="Source Sans Pro"/>
          <w:iCs/>
        </w:rPr>
      </w:pPr>
    </w:p>
    <w:p w14:paraId="128C50CC"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 xml:space="preserve">El/la Cap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14:paraId="2C045EF4" w14:textId="77777777" w:rsidR="004B2C66" w:rsidRPr="00E05FEE" w:rsidRDefault="004B2C66" w:rsidP="004B2C66">
      <w:pPr>
        <w:shd w:val="clear" w:color="auto" w:fill="FFFFFF" w:themeFill="background1"/>
        <w:tabs>
          <w:tab w:val="left" w:pos="3144"/>
        </w:tabs>
        <w:rPr>
          <w:rFonts w:ascii="Source Sans Pro" w:hAnsi="Source Sans Pro"/>
          <w:iCs/>
        </w:rPr>
      </w:pPr>
    </w:p>
    <w:p w14:paraId="3EBB7D00"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El/la Cap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14:paraId="39B731FB" w14:textId="77777777" w:rsidR="004B2C66" w:rsidRPr="00E05FEE" w:rsidRDefault="004B2C66" w:rsidP="004B2C66">
      <w:pPr>
        <w:shd w:val="clear" w:color="auto" w:fill="FFFFFF" w:themeFill="background1"/>
        <w:tabs>
          <w:tab w:val="left" w:pos="3144"/>
        </w:tabs>
        <w:rPr>
          <w:rFonts w:ascii="Source Sans Pro" w:hAnsi="Source Sans Pro"/>
          <w:iCs/>
        </w:rPr>
      </w:pPr>
    </w:p>
    <w:p w14:paraId="440540E0"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El document d’acceptació de les obligacions signat per les persones adscrites a l’execució d’aquest contracte serà entregat al/la Cap de Projecte de l’Ajuntament, abans de ser donats els 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14:paraId="1896B149" w14:textId="77777777" w:rsidR="004B2C66" w:rsidRPr="00E05FEE" w:rsidRDefault="004B2C66" w:rsidP="004B2C66">
      <w:pPr>
        <w:shd w:val="clear" w:color="auto" w:fill="FFFFFF" w:themeFill="background1"/>
        <w:tabs>
          <w:tab w:val="left" w:pos="3144"/>
        </w:tabs>
        <w:rPr>
          <w:rFonts w:ascii="Source Sans Pro" w:hAnsi="Source Sans Pro"/>
          <w:iCs/>
        </w:rPr>
      </w:pPr>
    </w:p>
    <w:p w14:paraId="681C042D"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Es contemplarà el deure de confidencialitat respecte de les dades a les que tingui accés, tant durant el període de duració del contracte, com posteriorment a la seva terminació.</w:t>
      </w:r>
    </w:p>
    <w:p w14:paraId="15D91734" w14:textId="77777777" w:rsidR="004B2C66" w:rsidRPr="00E05FEE" w:rsidRDefault="004B2C66" w:rsidP="004B2C66">
      <w:pPr>
        <w:shd w:val="clear" w:color="auto" w:fill="FFFFFF" w:themeFill="background1"/>
        <w:tabs>
          <w:tab w:val="left" w:pos="3144"/>
        </w:tabs>
        <w:rPr>
          <w:rFonts w:ascii="Source Sans Pro" w:hAnsi="Source Sans Pro"/>
          <w:iCs/>
        </w:rPr>
      </w:pPr>
    </w:p>
    <w:p w14:paraId="445BEC19"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L’empresa adjudicatària haurà de mantenir disponible en tot moment la informació o treballs resultants de l’objecte del contracte, amb la finalitat de comprovar el compliment de les mesures i controls previstos en aquest apartat.</w:t>
      </w:r>
    </w:p>
    <w:p w14:paraId="157D5C7E" w14:textId="77777777" w:rsidR="004B2C66" w:rsidRPr="00E05FEE" w:rsidRDefault="004B2C66" w:rsidP="004B2C66">
      <w:pPr>
        <w:shd w:val="clear" w:color="auto" w:fill="FFFFFF" w:themeFill="background1"/>
        <w:tabs>
          <w:tab w:val="left" w:pos="3144"/>
        </w:tabs>
        <w:rPr>
          <w:rFonts w:ascii="Source Sans Pro" w:hAnsi="Source Sans Pro"/>
          <w:iCs/>
        </w:rPr>
      </w:pPr>
    </w:p>
    <w:p w14:paraId="05520659"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 xml:space="preserve">h) Formació i conscienciació: l'empresa adjudicatària realitzarà les accions necessàries per conscienciar regularment al personal sobre el seu paper i responsabilitat respecte a la seguretat dels sistemes. Es recordarà regularment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14:paraId="36CA3D21" w14:textId="77777777" w:rsidR="004B2C66" w:rsidRPr="00E05FEE" w:rsidRDefault="004B2C66" w:rsidP="004B2C66">
      <w:pPr>
        <w:shd w:val="clear" w:color="auto" w:fill="FFFFFF" w:themeFill="background1"/>
        <w:tabs>
          <w:tab w:val="left" w:pos="3144"/>
        </w:tabs>
        <w:rPr>
          <w:rFonts w:ascii="Source Sans Pro" w:hAnsi="Source Sans Pro"/>
          <w:iCs/>
        </w:rPr>
      </w:pPr>
    </w:p>
    <w:p w14:paraId="0797E8B1"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 xml:space="preserve">L'empresa adjudicatària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14:paraId="69C68FA3" w14:textId="77777777" w:rsidR="004B2C66" w:rsidRPr="00E05FEE" w:rsidRDefault="004B2C66" w:rsidP="004B2C66">
      <w:pPr>
        <w:shd w:val="clear" w:color="auto" w:fill="FFFFFF" w:themeFill="background1"/>
        <w:tabs>
          <w:tab w:val="left" w:pos="3144"/>
        </w:tabs>
        <w:rPr>
          <w:rFonts w:ascii="Source Sans Pro" w:hAnsi="Source Sans Pro"/>
          <w:iCs/>
        </w:rPr>
      </w:pPr>
    </w:p>
    <w:p w14:paraId="0181490B" w14:textId="77777777" w:rsidR="004B2C66" w:rsidRPr="00E05FEE" w:rsidRDefault="004B2C66" w:rsidP="004B2C66">
      <w:pPr>
        <w:shd w:val="clear" w:color="auto" w:fill="FFFFFF" w:themeFill="background1"/>
        <w:tabs>
          <w:tab w:val="left" w:pos="3144"/>
        </w:tabs>
        <w:rPr>
          <w:rFonts w:ascii="Source Sans Pro" w:hAnsi="Source Sans Pro"/>
          <w:iCs/>
        </w:rPr>
      </w:pPr>
      <w:r w:rsidRPr="00E05FEE">
        <w:rPr>
          <w:rFonts w:ascii="Source Sans Pro" w:hAnsi="Source Sans Pro"/>
          <w:iCs/>
        </w:rPr>
        <w:t>L’Ajuntament podrà demanar evidències de les diferents accions de formació i conscienciació que l'empresa adjudicatària ha realitzat sobre les persones assignades a l’execució del contracte.</w:t>
      </w:r>
    </w:p>
    <w:p w14:paraId="57DBE2E4" w14:textId="77777777" w:rsidR="004B2C66" w:rsidRPr="00E05FEE" w:rsidRDefault="004B2C66" w:rsidP="004B2C66">
      <w:pPr>
        <w:shd w:val="clear" w:color="auto" w:fill="FFFFFF" w:themeFill="background1"/>
        <w:tabs>
          <w:tab w:val="left" w:pos="1476"/>
        </w:tabs>
        <w:rPr>
          <w:rFonts w:ascii="Source Sans Pro" w:hAnsi="Source Sans Pro"/>
          <w:iCs/>
        </w:rPr>
      </w:pPr>
    </w:p>
    <w:p w14:paraId="299C3200"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i) Protecció del lloc de treball: quan el lloc de treball sigui buit, l'empresa adjudicatària haurà d’establir una política de “taules netes” respecte a la documentació de l’Ajuntament. Únicament es podrà disposar del material requerit per a l'activitat que s'està realitzant a cada moment. </w:t>
      </w:r>
    </w:p>
    <w:p w14:paraId="683701E4" w14:textId="77777777" w:rsidR="004B2C66" w:rsidRPr="00E05FEE" w:rsidRDefault="004B2C66" w:rsidP="004B2C66">
      <w:pPr>
        <w:shd w:val="clear" w:color="auto" w:fill="FFFFFF" w:themeFill="background1"/>
        <w:tabs>
          <w:tab w:val="left" w:pos="1476"/>
        </w:tabs>
        <w:rPr>
          <w:rFonts w:ascii="Source Sans Pro" w:hAnsi="Source Sans Pro"/>
          <w:iCs/>
        </w:rPr>
      </w:pPr>
    </w:p>
    <w:p w14:paraId="21506424"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En relació a la protecció d’equips l'empresa adjudicatària es compromet a que els equips que surtin, o puguin sortir de l’empresa adjudicatària, estaran protegits adequadament contra accessos no autoritzats en cas de pèrdua o robatori.</w:t>
      </w:r>
    </w:p>
    <w:p w14:paraId="241E8A87" w14:textId="77777777" w:rsidR="004B2C66" w:rsidRPr="00E05FEE" w:rsidRDefault="004B2C66" w:rsidP="004B2C66">
      <w:pPr>
        <w:shd w:val="clear" w:color="auto" w:fill="FFFFFF" w:themeFill="background1"/>
        <w:tabs>
          <w:tab w:val="left" w:pos="1476"/>
        </w:tabs>
        <w:rPr>
          <w:rFonts w:ascii="Source Sans Pro" w:hAnsi="Source Sans Pro"/>
          <w:iCs/>
        </w:rPr>
      </w:pPr>
    </w:p>
    <w:p w14:paraId="42B52187"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Sense perjudici de les mesures generals que els afectin, es requereix a l'empresa adjudicatària que porti un inventari d'equips juntament amb una identificació de la persona responsable del mateix i un control regular que està positivament sota el seu control. Les persones usuàries hauran de disposar d’un canal de comunicació per informar al servei de gestió d'incidents de pèrdues o robatoris, que hauran de ser comunicades a l’IMI.</w:t>
      </w:r>
    </w:p>
    <w:p w14:paraId="39D412A2" w14:textId="77777777" w:rsidR="004B2C66" w:rsidRPr="00E05FEE" w:rsidRDefault="004B2C66" w:rsidP="004B2C66">
      <w:pPr>
        <w:shd w:val="clear" w:color="auto" w:fill="FFFFFF" w:themeFill="background1"/>
        <w:tabs>
          <w:tab w:val="left" w:pos="1476"/>
        </w:tabs>
        <w:rPr>
          <w:rFonts w:ascii="Source Sans Pro" w:hAnsi="Source Sans Pro"/>
          <w:iCs/>
        </w:rPr>
      </w:pPr>
    </w:p>
    <w:p w14:paraId="17DB9B7C"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S'evitarà, en la mesura del possible, que l'equip contingui claus d'accés remot a l'organització. Es consideraran claus d'accés remot aquelles que habilitin un accés a altres equips de l'organització, o unes altres de naturalesa anàloga.</w:t>
      </w:r>
    </w:p>
    <w:p w14:paraId="5EE89439" w14:textId="77777777" w:rsidR="004B2C66" w:rsidRPr="00E05FEE" w:rsidRDefault="004B2C66" w:rsidP="004B2C66">
      <w:pPr>
        <w:shd w:val="clear" w:color="auto" w:fill="FFFFFF" w:themeFill="background1"/>
        <w:tabs>
          <w:tab w:val="left" w:pos="1476"/>
        </w:tabs>
        <w:rPr>
          <w:rFonts w:ascii="Source Sans Pro" w:hAnsi="Source Sans Pro"/>
          <w:iCs/>
        </w:rPr>
      </w:pPr>
    </w:p>
    <w:p w14:paraId="1B8B470B"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Addicionalment,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14:paraId="49313FE5" w14:textId="77777777" w:rsidR="004B2C66" w:rsidRPr="00E05FEE" w:rsidRDefault="004B2C66" w:rsidP="004B2C66">
      <w:pPr>
        <w:shd w:val="clear" w:color="auto" w:fill="FFFFFF" w:themeFill="background1"/>
        <w:tabs>
          <w:tab w:val="left" w:pos="1476"/>
        </w:tabs>
        <w:rPr>
          <w:rFonts w:ascii="Source Sans Pro" w:hAnsi="Source Sans Pro"/>
          <w:iCs/>
        </w:rPr>
      </w:pPr>
    </w:p>
    <w:p w14:paraId="016D184D"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r w:rsidRPr="00E05FEE">
        <w:rPr>
          <w:rFonts w:ascii="Source Sans Pro" w:hAnsi="Source Sans Pro" w:cs="Arial"/>
        </w:rPr>
        <w:t>j) Comunicacions externes: l'empresa adjudicatària disposarà dels mitjans materials i el maquinari necessari per a la connexió amb els Sistemes d’Informació de l’Administració Municipal, sent els costos de connexió a càrrec de l’empresa contractada.</w:t>
      </w:r>
    </w:p>
    <w:p w14:paraId="5149E8DC"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p>
    <w:p w14:paraId="1B77242E"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r w:rsidRPr="00E05FEE">
        <w:rPr>
          <w:rFonts w:ascii="Source Sans Pro" w:hAnsi="Source Sans Pro" w:cs="Arial"/>
        </w:rPr>
        <w:t>La connexió és realitzarà seguint els protocols de seguretat per a les comunicacions externes establerts per l’Administració Municipal.</w:t>
      </w:r>
    </w:p>
    <w:p w14:paraId="44B3B900"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p>
    <w:p w14:paraId="3DCD08FF"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r w:rsidRPr="00E05FEE">
        <w:rPr>
          <w:rFonts w:ascii="Source Sans Pro" w:hAnsi="Source Sans Pro" w:cs="Arial"/>
        </w:rPr>
        <w:t xml:space="preserve">L'empresa adjudicatària serà la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 </w:t>
      </w:r>
    </w:p>
    <w:p w14:paraId="7DDEE9DC" w14:textId="77777777" w:rsidR="004B2C66" w:rsidRPr="00E05FEE" w:rsidRDefault="004B2C66" w:rsidP="004B2C66">
      <w:pPr>
        <w:shd w:val="clear" w:color="auto" w:fill="FFFFFF" w:themeFill="background1"/>
        <w:tabs>
          <w:tab w:val="left" w:pos="1476"/>
        </w:tabs>
        <w:rPr>
          <w:rFonts w:ascii="Source Sans Pro" w:hAnsi="Source Sans Pro"/>
          <w:iCs/>
        </w:rPr>
      </w:pPr>
    </w:p>
    <w:p w14:paraId="6BBEAB35"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k) Protecció dels suports informàtics: l'empresa adjudicatària haurà de gestionar els suports informàtics amb informació de l’Ajuntament de Barcelona seguint les següents pautes.</w:t>
      </w:r>
    </w:p>
    <w:p w14:paraId="0CBB0E10" w14:textId="77777777" w:rsidR="004B2C66" w:rsidRPr="00E05FEE" w:rsidRDefault="004B2C66" w:rsidP="004B2C66">
      <w:pPr>
        <w:shd w:val="clear" w:color="auto" w:fill="FFFFFF" w:themeFill="background1"/>
        <w:tabs>
          <w:tab w:val="left" w:pos="1476"/>
        </w:tabs>
        <w:rPr>
          <w:rFonts w:ascii="Source Sans Pro" w:hAnsi="Source Sans Pro"/>
          <w:iCs/>
        </w:rPr>
      </w:pPr>
    </w:p>
    <w:p w14:paraId="7F172E63"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 Etiquetat: l'empresa adjudicatària es compromet a etiquetar els suports d'informació de manera que, sense revelar el seu contingut, s'indiqui el nivell de seguretat de la informació continguda de major qualificació. Les persones </w:t>
      </w:r>
      <w:r w:rsidRPr="00E05FEE">
        <w:rPr>
          <w:rFonts w:ascii="Source Sans Pro" w:hAnsi="Source Sans Pro"/>
          <w:iCs/>
        </w:rPr>
        <w:lastRenderedPageBreak/>
        <w:t xml:space="preserve">usuàries han d'estar capacitades per entendre el significat de les etiquetes, bé mitjançant simple inspecció, bé mitjançant el recurs a un </w:t>
      </w:r>
      <w:proofErr w:type="spellStart"/>
      <w:r w:rsidRPr="00E05FEE">
        <w:rPr>
          <w:rFonts w:ascii="Source Sans Pro" w:hAnsi="Source Sans Pro"/>
          <w:iCs/>
        </w:rPr>
        <w:t>repositori</w:t>
      </w:r>
      <w:proofErr w:type="spellEnd"/>
      <w:r w:rsidRPr="00E05FEE">
        <w:rPr>
          <w:rFonts w:ascii="Source Sans Pro" w:hAnsi="Source Sans Pro"/>
          <w:iCs/>
        </w:rPr>
        <w:t xml:space="preserve"> que ho expliqui.</w:t>
      </w:r>
    </w:p>
    <w:p w14:paraId="375B7D1C" w14:textId="77777777" w:rsidR="004B2C66" w:rsidRPr="00E05FEE" w:rsidRDefault="004B2C66" w:rsidP="004B2C66">
      <w:pPr>
        <w:shd w:val="clear" w:color="auto" w:fill="FFFFFF" w:themeFill="background1"/>
        <w:tabs>
          <w:tab w:val="left" w:pos="1476"/>
        </w:tabs>
        <w:rPr>
          <w:rFonts w:ascii="Source Sans Pro" w:hAnsi="Source Sans Pro"/>
          <w:iCs/>
        </w:rPr>
      </w:pPr>
    </w:p>
    <w:p w14:paraId="4BDB5970"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Transport: l'empresa adjudicatària garantirà que els dispositius romanen sota control i que satisfan els requisits de seguretat mentre estan sent desplaçats d'un lloc a un altre. L'empresa adjudicatària garantirà que es segueix el procediment de transport, de manera que s’haurà de disposar d’un registre de sortida que identifiqui al transportista que rep el suport per al seu trasllat i d'un registre d'entrada que identifiqui al transportista que el lliura, conjuntament amb un procediment rutinari que quadri les sortides amb les arribades i elevi les alarmes pertinents quan es detecti algun incident.</w:t>
      </w:r>
    </w:p>
    <w:p w14:paraId="3902F55B" w14:textId="77777777" w:rsidR="004B2C66" w:rsidRPr="00E05FEE" w:rsidRDefault="004B2C66" w:rsidP="004B2C66">
      <w:pPr>
        <w:shd w:val="clear" w:color="auto" w:fill="FFFFFF" w:themeFill="background1"/>
        <w:tabs>
          <w:tab w:val="left" w:pos="1476"/>
        </w:tabs>
        <w:rPr>
          <w:rFonts w:ascii="Source Sans Pro" w:hAnsi="Source Sans Pro"/>
          <w:iCs/>
        </w:rPr>
      </w:pPr>
    </w:p>
    <w:p w14:paraId="418B6B77"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 Esborrat i destrucció: l'empresa adjudicatària haurà de seguir els estàndards i normes de l’IMI 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14:paraId="1CA6920B" w14:textId="77777777" w:rsidR="004B2C66" w:rsidRPr="00E05FEE" w:rsidRDefault="004B2C66" w:rsidP="004B2C66">
      <w:pPr>
        <w:shd w:val="clear" w:color="auto" w:fill="FFFFFF" w:themeFill="background1"/>
        <w:tabs>
          <w:tab w:val="left" w:pos="1476"/>
        </w:tabs>
        <w:rPr>
          <w:rFonts w:ascii="Source Sans Pro" w:hAnsi="Source Sans Pro"/>
          <w:iCs/>
        </w:rPr>
      </w:pPr>
    </w:p>
    <w:p w14:paraId="3D3D735B"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l) Protecció de la informació: s’hauran de contemplar els següents camps d’aplicació. </w:t>
      </w:r>
    </w:p>
    <w:p w14:paraId="797F4F35" w14:textId="77777777" w:rsidR="004B2C66" w:rsidRPr="00E05FEE" w:rsidRDefault="004B2C66" w:rsidP="004B2C66">
      <w:pPr>
        <w:shd w:val="clear" w:color="auto" w:fill="FFFFFF" w:themeFill="background1"/>
        <w:tabs>
          <w:tab w:val="left" w:pos="1476"/>
        </w:tabs>
        <w:rPr>
          <w:rFonts w:ascii="Source Sans Pro" w:hAnsi="Source Sans Pro"/>
          <w:iCs/>
        </w:rPr>
      </w:pPr>
    </w:p>
    <w:p w14:paraId="240EACB3"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Neteja de documents: l'empresa adjudicatària disposarà d’un procediment de neteja de documents, el qual retirarà d'aquests tota la informació addicional continguda en camps ocults, metadades, comentaris o revisions anteriors, excepte quan aquesta informació sigui pertinent per al receptor del document.</w:t>
      </w:r>
    </w:p>
    <w:p w14:paraId="62042006" w14:textId="77777777" w:rsidR="004B2C66" w:rsidRPr="00E05FEE" w:rsidRDefault="004B2C66" w:rsidP="004B2C66">
      <w:pPr>
        <w:shd w:val="clear" w:color="auto" w:fill="FFFFFF" w:themeFill="background1"/>
        <w:tabs>
          <w:tab w:val="left" w:pos="1476"/>
        </w:tabs>
        <w:rPr>
          <w:rFonts w:ascii="Source Sans Pro" w:hAnsi="Source Sans Pro"/>
          <w:iCs/>
        </w:rPr>
      </w:pPr>
    </w:p>
    <w:p w14:paraId="534D6D94"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Aquesta mesura serà especialment rellevant quan el document es difongui àmpliament, com quan s'ofereix al públic en un servidor web o un altre tipus de </w:t>
      </w:r>
      <w:proofErr w:type="spellStart"/>
      <w:r w:rsidRPr="00E05FEE">
        <w:rPr>
          <w:rFonts w:ascii="Source Sans Pro" w:hAnsi="Source Sans Pro"/>
          <w:iCs/>
        </w:rPr>
        <w:t>repositori</w:t>
      </w:r>
      <w:proofErr w:type="spellEnd"/>
      <w:r w:rsidRPr="00E05FEE">
        <w:rPr>
          <w:rFonts w:ascii="Source Sans Pro" w:hAnsi="Source Sans Pro"/>
          <w:iCs/>
        </w:rPr>
        <w:t xml:space="preserve"> d'informació.</w:t>
      </w:r>
    </w:p>
    <w:p w14:paraId="5C71BA14" w14:textId="77777777" w:rsidR="004B2C66" w:rsidRPr="00E05FEE" w:rsidRDefault="004B2C66" w:rsidP="004B2C66">
      <w:pPr>
        <w:shd w:val="clear" w:color="auto" w:fill="FFFFFF" w:themeFill="background1"/>
        <w:tabs>
          <w:tab w:val="left" w:pos="1476"/>
        </w:tabs>
        <w:rPr>
          <w:rFonts w:ascii="Source Sans Pro" w:hAnsi="Source Sans Pro"/>
          <w:iCs/>
        </w:rPr>
      </w:pPr>
    </w:p>
    <w:p w14:paraId="11FC8003"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-Protecció del correu electrònic: </w:t>
      </w:r>
    </w:p>
    <w:p w14:paraId="1EC7B867" w14:textId="77777777" w:rsidR="004B2C66" w:rsidRPr="00E05FEE" w:rsidRDefault="004B2C66" w:rsidP="004B2C66">
      <w:pPr>
        <w:shd w:val="clear" w:color="auto" w:fill="FFFFFF" w:themeFill="background1"/>
        <w:tabs>
          <w:tab w:val="left" w:pos="1476"/>
        </w:tabs>
        <w:rPr>
          <w:rFonts w:ascii="Source Sans Pro" w:hAnsi="Source Sans Pro"/>
          <w:iCs/>
        </w:rPr>
      </w:pPr>
    </w:p>
    <w:p w14:paraId="6EF9FB91"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En el cas de que l'empresa adjudicatària faci ús del seu correu electrònic corporatiu per gestionar informació de l’Ajuntament, l’haurà protegir enfront d’amenaces que li són pròpies: 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sidRPr="00E05FEE">
        <w:rPr>
          <w:rFonts w:ascii="Source Sans Pro" w:hAnsi="Source Sans Pro"/>
          <w:iCs/>
        </w:rPr>
        <w:t>spam</w:t>
      </w:r>
      <w:proofErr w:type="spellEnd"/>
      <w:r w:rsidRPr="00E05FEE">
        <w:rPr>
          <w:rFonts w:ascii="Source Sans Pro" w:hAnsi="Source Sans Pro"/>
          <w:iCs/>
        </w:rPr>
        <w:t xml:space="preserve">, programes nocius i codi de mòbil de tipus </w:t>
      </w:r>
      <w:proofErr w:type="spellStart"/>
      <w:r w:rsidRPr="00E05FEE">
        <w:rPr>
          <w:rFonts w:ascii="Source Sans Pro" w:hAnsi="Source Sans Pro"/>
          <w:iCs/>
        </w:rPr>
        <w:t>applet</w:t>
      </w:r>
      <w:proofErr w:type="spellEnd"/>
      <w:r w:rsidRPr="00E05FEE">
        <w:rPr>
          <w:rFonts w:ascii="Source Sans Pro" w:hAnsi="Source Sans Pro"/>
          <w:iCs/>
        </w:rPr>
        <w:t xml:space="preserve">. </w:t>
      </w:r>
    </w:p>
    <w:p w14:paraId="0734D3B4" w14:textId="77777777" w:rsidR="004B2C66" w:rsidRPr="00E05FEE" w:rsidRDefault="004B2C66" w:rsidP="004B2C66">
      <w:pPr>
        <w:shd w:val="clear" w:color="auto" w:fill="FFFFFF" w:themeFill="background1"/>
        <w:tabs>
          <w:tab w:val="left" w:pos="1476"/>
        </w:tabs>
        <w:rPr>
          <w:rFonts w:ascii="Source Sans Pro" w:hAnsi="Source Sans Pro"/>
          <w:iCs/>
        </w:rPr>
      </w:pPr>
    </w:p>
    <w:p w14:paraId="10AA54C5" w14:textId="77777777" w:rsidR="004B2C66" w:rsidRPr="00E05FEE" w:rsidRDefault="004B2C66" w:rsidP="004B2C66">
      <w:pPr>
        <w:shd w:val="clear" w:color="auto" w:fill="FFFFFF" w:themeFill="background1"/>
        <w:tabs>
          <w:tab w:val="left" w:pos="1476"/>
        </w:tabs>
        <w:rPr>
          <w:rFonts w:ascii="Source Sans Pro" w:hAnsi="Source Sans Pro"/>
          <w:iCs/>
        </w:rPr>
      </w:pPr>
      <w:r w:rsidRPr="00E05FEE">
        <w:rPr>
          <w:rFonts w:ascii="Source Sans Pro" w:hAnsi="Source Sans Pro"/>
          <w:iC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sidRPr="00E05FEE">
        <w:rPr>
          <w:rFonts w:ascii="Source Sans Pro" w:hAnsi="Source Sans Pro"/>
          <w:iCs/>
        </w:rPr>
        <w:t>malware</w:t>
      </w:r>
      <w:proofErr w:type="spellEnd"/>
      <w:r w:rsidRPr="00E05FEE">
        <w:rPr>
          <w:rFonts w:ascii="Source Sans Pro" w:hAnsi="Source Sans Pro"/>
          <w:iCs/>
        </w:rPr>
        <w:t xml:space="preserve"> o </w:t>
      </w:r>
      <w:proofErr w:type="spellStart"/>
      <w:r w:rsidRPr="00E05FEE">
        <w:rPr>
          <w:rFonts w:ascii="Source Sans Pro" w:hAnsi="Source Sans Pro"/>
          <w:iCs/>
        </w:rPr>
        <w:t>phishing</w:t>
      </w:r>
      <w:proofErr w:type="spellEnd"/>
      <w:r w:rsidRPr="00E05FEE">
        <w:rPr>
          <w:rFonts w:ascii="Source Sans Pro" w:hAnsi="Source Sans Pro"/>
          <w:iCs/>
        </w:rPr>
        <w:t>.</w:t>
      </w:r>
    </w:p>
    <w:p w14:paraId="7182BBC4" w14:textId="77777777" w:rsidR="004B2C66" w:rsidRPr="00E05FEE" w:rsidRDefault="004B2C66" w:rsidP="004B2C66">
      <w:pPr>
        <w:shd w:val="clear" w:color="auto" w:fill="FFFFFF" w:themeFill="background1"/>
        <w:tabs>
          <w:tab w:val="left" w:pos="1476"/>
        </w:tabs>
        <w:rPr>
          <w:rFonts w:ascii="Source Sans Pro" w:hAnsi="Source Sans Pro"/>
          <w:i/>
          <w:iCs/>
        </w:rPr>
      </w:pPr>
    </w:p>
    <w:p w14:paraId="3F6A42DE" w14:textId="77777777" w:rsidR="004B2C66" w:rsidRPr="00E05FEE" w:rsidRDefault="004B2C66" w:rsidP="004B2C66">
      <w:pPr>
        <w:shd w:val="clear" w:color="auto" w:fill="FFFFFF" w:themeFill="background1"/>
        <w:tabs>
          <w:tab w:val="left" w:pos="2256"/>
        </w:tabs>
        <w:rPr>
          <w:rFonts w:ascii="Source Sans Pro" w:hAnsi="Source Sans Pro"/>
          <w:iCs/>
        </w:rPr>
      </w:pPr>
      <w:r w:rsidRPr="00E05FEE">
        <w:rPr>
          <w:rFonts w:ascii="Source Sans Pro" w:hAnsi="Source Sans Pro"/>
          <w:iCs/>
        </w:rPr>
        <w:t xml:space="preserve">m) Protecció de les instal·lacions: les instal·lacions de l'empresa adjudicatària hauran de disposar de certes condicions de seguretat física per evitar els accessos físics als </w:t>
      </w:r>
      <w:proofErr w:type="spellStart"/>
      <w:r w:rsidRPr="00E05FEE">
        <w:rPr>
          <w:rFonts w:ascii="Source Sans Pro" w:hAnsi="Source Sans Pro"/>
          <w:iCs/>
        </w:rPr>
        <w:t>repositoris</w:t>
      </w:r>
      <w:proofErr w:type="spellEnd"/>
      <w:r w:rsidRPr="00E05FEE">
        <w:rPr>
          <w:rFonts w:ascii="Source Sans Pro" w:hAnsi="Source Sans Pro"/>
          <w:iCs/>
        </w:rPr>
        <w:t xml:space="preserve"> d’informació, segons la sensibilitat de dita informació i per garantir que la informació de l’Ajuntament no pugui ser visible i/o audible des de l’exterior de les instal·lacions.</w:t>
      </w:r>
    </w:p>
    <w:p w14:paraId="6A941171" w14:textId="77777777" w:rsidR="004B2C66" w:rsidRPr="00E05FEE" w:rsidRDefault="004B2C66" w:rsidP="004B2C66">
      <w:pPr>
        <w:rPr>
          <w:rFonts w:ascii="Source Sans Pro" w:hAnsi="Source Sans Pro"/>
          <w:iCs/>
        </w:rPr>
      </w:pPr>
    </w:p>
    <w:p w14:paraId="4D6E113D" w14:textId="77777777" w:rsidR="004B2C66" w:rsidRPr="00E05FEE" w:rsidRDefault="004B2C66" w:rsidP="004B2C66">
      <w:pPr>
        <w:shd w:val="clear" w:color="auto" w:fill="FFFFFF" w:themeFill="background1"/>
        <w:rPr>
          <w:rFonts w:ascii="Source Sans Pro" w:hAnsi="Source Sans Pro"/>
          <w:iCs/>
        </w:rPr>
      </w:pPr>
      <w:r w:rsidRPr="00E05FEE">
        <w:rPr>
          <w:rFonts w:ascii="Source Sans Pro" w:hAnsi="Source Sans Pro"/>
          <w:iCs/>
        </w:rPr>
        <w:t>n) Gestió d’excepcions: qualsevol excepció als anteriors apartats no recollida en el present document en el moment de la contractació o que ocorri en el transcurs del servei, haurà de ser comunicada per mitjà dels canals oficials al Departament de Seguretat de l’IMI per al seu corresponent tractament i valoració. S’haurà de presentar de forma clara i concisa l’objecte de l’excepció així com la modificació desitjada pel sol·licitant amb la seva deguda justificació.</w:t>
      </w:r>
    </w:p>
    <w:p w14:paraId="12982E4D" w14:textId="77777777" w:rsidR="004B2C66" w:rsidRPr="00E05FEE" w:rsidRDefault="004B2C66" w:rsidP="004B2C66">
      <w:pPr>
        <w:shd w:val="clear" w:color="auto" w:fill="FFFFFF" w:themeFill="background1"/>
        <w:rPr>
          <w:rFonts w:ascii="Source Sans Pro" w:hAnsi="Source Sans Pro" w:cs="Arial"/>
        </w:rPr>
      </w:pPr>
    </w:p>
    <w:p w14:paraId="7334EAFB" w14:textId="77777777" w:rsidR="004B2C66" w:rsidRPr="00E05FEE" w:rsidRDefault="004B2C66" w:rsidP="004B2C66">
      <w:pPr>
        <w:shd w:val="clear" w:color="auto" w:fill="FFFFFF" w:themeFill="background1"/>
        <w:rPr>
          <w:rFonts w:ascii="Source Sans Pro" w:hAnsi="Source Sans Pro" w:cs="Arial"/>
        </w:rPr>
      </w:pPr>
    </w:p>
    <w:p w14:paraId="50278310" w14:textId="77777777" w:rsidR="004B2C66" w:rsidRPr="00E05FEE" w:rsidRDefault="004B2C66" w:rsidP="004B2C66">
      <w:pPr>
        <w:shd w:val="clear" w:color="auto" w:fill="FFFFFF" w:themeFill="background1"/>
        <w:rPr>
          <w:rFonts w:ascii="Source Sans Pro" w:hAnsi="Source Sans Pro" w:cs="Arial"/>
        </w:rPr>
      </w:pPr>
      <w:r w:rsidRPr="00E05FEE">
        <w:rPr>
          <w:rFonts w:ascii="Source Sans Pro" w:hAnsi="Source Sans Pro" w:cs="Arial"/>
        </w:rPr>
        <w:t>Són d’obligat compliment les clàusules anteriors conjuntament amb les descrites a continuació:</w:t>
      </w:r>
    </w:p>
    <w:p w14:paraId="16DBDB9A" w14:textId="77777777" w:rsidR="004B2C66" w:rsidRPr="00E05FEE" w:rsidRDefault="004B2C66" w:rsidP="004B2C66">
      <w:pPr>
        <w:shd w:val="clear" w:color="auto" w:fill="FFFFFF" w:themeFill="background1"/>
        <w:rPr>
          <w:rFonts w:ascii="Source Sans Pro" w:hAnsi="Source Sans Pro" w:cs="Arial"/>
        </w:rPr>
      </w:pPr>
    </w:p>
    <w:p w14:paraId="0B844DCF" w14:textId="77777777" w:rsidR="004B2C66" w:rsidRDefault="004B2C66" w:rsidP="004B2C66">
      <w:pPr>
        <w:shd w:val="clear" w:color="auto" w:fill="FFFFFF" w:themeFill="background1"/>
        <w:rPr>
          <w:rFonts w:ascii="Source Sans Pro" w:hAnsi="Source Sans Pro" w:cs="Arial"/>
        </w:rPr>
      </w:pPr>
      <w:r w:rsidRPr="00E05FEE">
        <w:rPr>
          <w:rFonts w:ascii="Source Sans Pro" w:hAnsi="Source Sans Pro" w:cs="Arial"/>
        </w:rPr>
        <w:t xml:space="preserve">a) Dimensionament: l'empresa adjudicatària ha de garantir que disposa de les persones necessàries i amb les qualificacions professionals adients per garantir la correcta prestació del servei. </w:t>
      </w:r>
    </w:p>
    <w:p w14:paraId="7BEB3B38" w14:textId="77777777" w:rsidR="0001111B" w:rsidRDefault="0001111B" w:rsidP="004B2C66">
      <w:pPr>
        <w:shd w:val="clear" w:color="auto" w:fill="FFFFFF" w:themeFill="background1"/>
        <w:rPr>
          <w:rFonts w:ascii="Source Sans Pro" w:hAnsi="Source Sans Pro" w:cs="Arial"/>
        </w:rPr>
      </w:pPr>
    </w:p>
    <w:p w14:paraId="3E3CE0B6" w14:textId="77777777" w:rsidR="0001111B" w:rsidRPr="00E05FEE" w:rsidRDefault="0001111B" w:rsidP="004B2C66">
      <w:pPr>
        <w:shd w:val="clear" w:color="auto" w:fill="FFFFFF" w:themeFill="background1"/>
        <w:rPr>
          <w:rFonts w:ascii="Source Sans Pro" w:hAnsi="Source Sans Pro" w:cs="Arial"/>
        </w:rPr>
      </w:pPr>
    </w:p>
    <w:p w14:paraId="6DA9ADC7" w14:textId="77777777" w:rsidR="004B2C66" w:rsidRPr="00E05FEE" w:rsidRDefault="004B2C66" w:rsidP="004B2C66">
      <w:pPr>
        <w:shd w:val="clear" w:color="auto" w:fill="FFFFFF" w:themeFill="background1"/>
        <w:rPr>
          <w:rFonts w:ascii="Source Sans Pro" w:hAnsi="Source Sans Pro" w:cs="Arial"/>
        </w:rPr>
      </w:pPr>
    </w:p>
    <w:p w14:paraId="217C923F" w14:textId="77777777" w:rsidR="004B2C66" w:rsidRPr="00E05FEE" w:rsidRDefault="004B2C66" w:rsidP="004B2C66">
      <w:pPr>
        <w:shd w:val="clear" w:color="auto" w:fill="FFFFFF" w:themeFill="background1"/>
        <w:tabs>
          <w:tab w:val="left" w:pos="1824"/>
        </w:tabs>
        <w:rPr>
          <w:rFonts w:ascii="Source Sans Pro" w:hAnsi="Source Sans Pro" w:cs="Arial"/>
        </w:rPr>
      </w:pPr>
      <w:r w:rsidRPr="00E05FEE">
        <w:rPr>
          <w:rFonts w:ascii="Source Sans Pro" w:hAnsi="Source Sans Pro" w:cs="Arial"/>
        </w:rPr>
        <w:lastRenderedPageBreak/>
        <w:t>b) Anàlisis forenses: l’execució d’anàlisis forenses serà responsabilitat exclusiva del Departament de Seguretat de l’IMI . L'empresa adjudicatària haurà de col·laborar proporcionant la informació requerida i el coneixements de les plataformes i tecnològics que facin falta. Les peticions de col·laboració es realitzaran a través dels procediments i canals establerts entre el Departament de Seguretat de l’IMI i l'empresa proveïdora.</w:t>
      </w:r>
    </w:p>
    <w:p w14:paraId="4303448B" w14:textId="77777777" w:rsidR="004B2C66" w:rsidRPr="00E05FEE" w:rsidRDefault="004B2C66" w:rsidP="004B2C66">
      <w:pPr>
        <w:shd w:val="clear" w:color="auto" w:fill="FFFFFF" w:themeFill="background1"/>
        <w:tabs>
          <w:tab w:val="left" w:pos="1824"/>
        </w:tabs>
        <w:rPr>
          <w:rFonts w:ascii="Source Sans Pro" w:hAnsi="Source Sans Pro" w:cs="Arial"/>
        </w:rPr>
      </w:pPr>
    </w:p>
    <w:p w14:paraId="6F69512D" w14:textId="77777777" w:rsidR="004B2C66" w:rsidRPr="00E05FEE" w:rsidRDefault="004B2C66" w:rsidP="004B2C66">
      <w:pPr>
        <w:shd w:val="clear" w:color="auto" w:fill="FFFFFF" w:themeFill="background1"/>
        <w:tabs>
          <w:tab w:val="left" w:pos="1824"/>
        </w:tabs>
        <w:rPr>
          <w:rFonts w:ascii="Source Sans Pro" w:hAnsi="Source Sans Pro" w:cs="Arial"/>
        </w:rPr>
      </w:pPr>
      <w:r w:rsidRPr="00E05FEE">
        <w:rPr>
          <w:rFonts w:ascii="Source Sans Pro" w:hAnsi="Source Sans Pro" w:cs="Arial"/>
        </w:rPr>
        <w:t>c) Control accés local: sumat a les obligacions anteriors, s’haurà de informar a la persona usuària de l’últim accés efectuat amb la seva identitat.</w:t>
      </w:r>
    </w:p>
    <w:p w14:paraId="365C0C88" w14:textId="77777777" w:rsidR="004B2C66" w:rsidRPr="00E05FEE" w:rsidRDefault="004B2C66" w:rsidP="004B2C66">
      <w:pPr>
        <w:shd w:val="clear" w:color="auto" w:fill="FFFFFF" w:themeFill="background1"/>
        <w:tabs>
          <w:tab w:val="left" w:pos="1824"/>
        </w:tabs>
        <w:rPr>
          <w:rFonts w:ascii="Source Sans Pro" w:hAnsi="Source Sans Pro" w:cs="Arial"/>
        </w:rPr>
      </w:pPr>
    </w:p>
    <w:p w14:paraId="04598784"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r w:rsidRPr="00E05FEE">
        <w:rPr>
          <w:rFonts w:ascii="Source Sans Pro" w:hAnsi="Source Sans Pro" w:cs="Arial"/>
        </w:rPr>
        <w:t>d) Mitjans alternatius: l'empresa adjudicatària garantirà l'existència i disponibilitat de mitjans alternatius de tractament de la informació per al cas que fallin els mitjans habituals. Aquests mitjans alternatius hauran d’estar subjectes a les mateixes garanties de protecció que les detallades anteriorment. Igualment, s'haurà d’establir un temps màxim perquè els equips alternatius entrin en funcionament.</w:t>
      </w:r>
    </w:p>
    <w:p w14:paraId="79B078B7"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p>
    <w:p w14:paraId="0213F34E"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r w:rsidRPr="00E05FEE">
        <w:rPr>
          <w:rFonts w:ascii="Source Sans Pro" w:hAnsi="Source Sans Pro" w:cs="Arial"/>
        </w:rPr>
        <w:t>e) Protecció dels suports informàtics: addicionalment a les obligacions establertes anteriorment:</w:t>
      </w:r>
    </w:p>
    <w:p w14:paraId="52699D53"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p>
    <w:p w14:paraId="38C55684"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r w:rsidRPr="00E05FEE">
        <w:rPr>
          <w:rFonts w:ascii="Source Sans Pro" w:hAnsi="Source Sans Pro" w:cs="Arial"/>
        </w:rPr>
        <w:t>- Esborrat i destrucció: en cas de que la naturalesa del suport no permeti un esborrat segur o quan així ho requereixi el procediment associat al tipus d'informació continguda, s’hauran de destruir de forma segura els suports fent us dels productes certificats per l’IMI.</w:t>
      </w:r>
    </w:p>
    <w:p w14:paraId="0594DCE0"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p>
    <w:p w14:paraId="3AEA2576" w14:textId="77777777" w:rsidR="004B2C66" w:rsidRPr="00E05FEE" w:rsidRDefault="004B2C66" w:rsidP="004B2C66">
      <w:pPr>
        <w:shd w:val="clear" w:color="auto" w:fill="FFFFFF" w:themeFill="background1"/>
        <w:tabs>
          <w:tab w:val="left" w:pos="1824"/>
          <w:tab w:val="left" w:pos="3744"/>
        </w:tabs>
        <w:rPr>
          <w:rFonts w:ascii="Source Sans Pro" w:hAnsi="Source Sans Pro" w:cs="Arial"/>
        </w:rPr>
      </w:pPr>
      <w:r w:rsidRPr="00E05FEE">
        <w:rPr>
          <w:rFonts w:ascii="Source Sans Pro" w:hAnsi="Source Sans Pro" w:cs="Arial"/>
        </w:rPr>
        <w:t xml:space="preserve">- Criptografia: qualsevol informació corporativa que requereixi ser xifrada a la seva ubicació d’emmagatzemament, en particular a tots els dispositius </w:t>
      </w:r>
      <w:proofErr w:type="spellStart"/>
      <w:r w:rsidRPr="00E05FEE">
        <w:rPr>
          <w:rFonts w:ascii="Source Sans Pro" w:hAnsi="Source Sans Pro" w:cs="Arial"/>
        </w:rPr>
        <w:t>extraïbles</w:t>
      </w:r>
      <w:proofErr w:type="spellEnd"/>
      <w:r w:rsidRPr="00E05FEE">
        <w:rPr>
          <w:rFonts w:ascii="Source Sans Pro" w:hAnsi="Source Sans Pro" w:cs="Arial"/>
        </w:rPr>
        <w:t xml:space="preserve"> del tipus CD, DVD, discos USB, o uns altres de naturalesa anàloga, han de seguir els estàndards de seguretat, custòdia i protecció de les claus establerts pel Departament de Seguretat de l’IMI. </w:t>
      </w:r>
    </w:p>
    <w:p w14:paraId="43AC0086" w14:textId="77777777" w:rsidR="004B2C66" w:rsidRPr="00E05FEE" w:rsidRDefault="004B2C66" w:rsidP="004B2C66">
      <w:pPr>
        <w:rPr>
          <w:rFonts w:ascii="Source Sans Pro" w:hAnsi="Source Sans Pro" w:cs="Arial"/>
        </w:rPr>
      </w:pPr>
    </w:p>
    <w:p w14:paraId="389CFAA8" w14:textId="77777777" w:rsidR="004B2C66" w:rsidRPr="00E05FEE" w:rsidRDefault="004B2C66" w:rsidP="004B2C66">
      <w:pPr>
        <w:rPr>
          <w:rFonts w:ascii="Source Sans Pro" w:hAnsi="Source Sans Pro" w:cs="Arial"/>
        </w:rPr>
      </w:pPr>
      <w:r w:rsidRPr="00E05FEE">
        <w:rPr>
          <w:rFonts w:ascii="Source Sans Pro" w:hAnsi="Source Sans Pro" w:cs="Arial"/>
        </w:rPr>
        <w:t>Qualsevol requeriment criptogràfic de plataformes que s’hagin de produir referents amb la informació municipal o corporativa, l'empresa adjudicatària haurà de presentar-les per ser validades pel Departament de Seguretat de l’IMI  i/o seguir els estàndards i normes de l’IMI</w:t>
      </w:r>
      <w:r w:rsidRPr="00E05FEE">
        <w:rPr>
          <w:rFonts w:ascii="Source Sans Pro" w:hAnsi="Source Sans Pro"/>
        </w:rPr>
        <w:t>.</w:t>
      </w:r>
    </w:p>
    <w:p w14:paraId="7948E109" w14:textId="77777777" w:rsidR="004B2C66" w:rsidRPr="00E05FEE" w:rsidRDefault="004B2C66" w:rsidP="004B2C66">
      <w:pPr>
        <w:rPr>
          <w:rFonts w:ascii="Source Sans Pro" w:hAnsi="Source Sans Pro" w:cs="Arial"/>
        </w:rPr>
      </w:pPr>
    </w:p>
    <w:p w14:paraId="7BEE0695" w14:textId="77777777" w:rsidR="004B2C66" w:rsidRPr="00E05FEE" w:rsidRDefault="004B2C66">
      <w:pPr>
        <w:rPr>
          <w:rFonts w:ascii="Source Sans Pro" w:hAnsi="Source Sans Pro"/>
        </w:rPr>
      </w:pPr>
    </w:p>
    <w:sectPr w:rsidR="004B2C66" w:rsidRPr="00E05FEE" w:rsidSect="006172D3">
      <w:headerReference w:type="default" r:id="rId8"/>
      <w:footerReference w:type="default" r:id="rId9"/>
      <w:type w:val="continuous"/>
      <w:pgSz w:w="11907" w:h="16840"/>
      <w:pgMar w:top="1418" w:right="964" w:bottom="1134" w:left="1134" w:header="510" w:footer="79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D3DF" w14:textId="77777777" w:rsidR="00FC59BB" w:rsidRDefault="00FC59BB">
      <w:r>
        <w:separator/>
      </w:r>
    </w:p>
  </w:endnote>
  <w:endnote w:type="continuationSeparator" w:id="0">
    <w:p w14:paraId="08B3AB22" w14:textId="77777777" w:rsidR="00FC59BB" w:rsidRDefault="00FC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wis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Cambria"/>
    <w:panose1 w:val="00000000000000000000"/>
    <w:charset w:val="00"/>
    <w:family w:val="roman"/>
    <w:notTrueType/>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6ED6" w14:textId="77777777" w:rsidR="00FC59BB" w:rsidRDefault="00FC59BB">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B601" w14:textId="77777777" w:rsidR="00FC59BB" w:rsidRDefault="00FC59BB">
      <w:r>
        <w:separator/>
      </w:r>
    </w:p>
  </w:footnote>
  <w:footnote w:type="continuationSeparator" w:id="0">
    <w:p w14:paraId="70C29638" w14:textId="77777777" w:rsidR="00FC59BB" w:rsidRDefault="00FC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2EEF" w14:textId="6F990480" w:rsidR="006172D3" w:rsidRDefault="00DE0AE0">
    <w:pPr>
      <w:pStyle w:val="Capalera"/>
    </w:pPr>
    <w:r>
      <w:rPr>
        <w:noProof/>
      </w:rPr>
      <w:drawing>
        <wp:anchor distT="0" distB="0" distL="114300" distR="114300" simplePos="0" relativeHeight="251661824" behindDoc="0" locked="0" layoutInCell="1" hidden="0" allowOverlap="1" wp14:anchorId="00BCBADE" wp14:editId="692A1244">
          <wp:simplePos x="0" y="0"/>
          <wp:positionH relativeFrom="page">
            <wp:posOffset>720090</wp:posOffset>
          </wp:positionH>
          <wp:positionV relativeFrom="page">
            <wp:posOffset>329773</wp:posOffset>
          </wp:positionV>
          <wp:extent cx="1265962" cy="257810"/>
          <wp:effectExtent l="0" t="0" r="4445" b="0"/>
          <wp:wrapSquare wrapText="bothSides" distT="0" distB="0" distL="114300" distR="114300"/>
          <wp:docPr id="1187305353" name="image4.png" descr="Imatge que conté Font, Gràfics, disseny gràfic, disseny&#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1187305353" name="image4.png" descr="Imatge que conté Font, Gràfics, disseny gràfic, disseny&#10;&#10;Pot ser que el contingut generat amb IA no sigui correc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r w:rsidR="00FC59BB">
      <w:rPr>
        <w:noProof/>
      </w:rPr>
      <mc:AlternateContent>
        <mc:Choice Requires="wpg">
          <w:drawing>
            <wp:anchor distT="0" distB="0" distL="114300" distR="114300" simplePos="0" relativeHeight="251654656" behindDoc="0" locked="0" layoutInCell="1" allowOverlap="1" wp14:anchorId="22FACDAB" wp14:editId="5C4E9C38">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9" name="Rectangle 3"/>
                      <wps:cNvSpPr/>
                      <wps:spPr>
                        <a:xfrm>
                          <a:off x="23501" y="288293"/>
                          <a:ext cx="1548134" cy="619121"/>
                        </a:xfrm>
                        <a:prstGeom prst="rect">
                          <a:avLst/>
                        </a:prstGeom>
                        <a:noFill/>
                        <a:ln>
                          <a:noFill/>
                          <a:prstDash val="solid"/>
                        </a:ln>
                      </wps:spPr>
                      <wps:bodyPr lIns="0" tIns="0" rIns="0" bIns="0"/>
                    </wps:wsp>
                    <wps:wsp>
                      <wps:cNvPr id="10" name="Rectangle 4"/>
                      <wps:cNvSpPr/>
                      <wps:spPr>
                        <a:xfrm>
                          <a:off x="23501" y="152404"/>
                          <a:ext cx="702314" cy="864236"/>
                        </a:xfrm>
                        <a:prstGeom prst="rect">
                          <a:avLst/>
                        </a:prstGeom>
                        <a:noFill/>
                        <a:ln>
                          <a:noFill/>
                          <a:prstDash val="solid"/>
                        </a:ln>
                      </wps:spPr>
                      <wps:bodyPr lIns="0" tIns="0" rIns="0" bIns="0"/>
                    </wps:wsp>
                    <wps:wsp>
                      <wps:cNvPr id="11" name="Rectangle 5"/>
                      <wps:cNvSpPr/>
                      <wps:spPr>
                        <a:xfrm>
                          <a:off x="23501" y="0"/>
                          <a:ext cx="288292" cy="288292"/>
                        </a:xfrm>
                        <a:prstGeom prst="rect">
                          <a:avLst/>
                        </a:prstGeom>
                        <a:noFill/>
                        <a:ln>
                          <a:noFill/>
                          <a:prstDash val="solid"/>
                        </a:ln>
                      </wps:spPr>
                      <wps:bodyPr lIns="0" tIns="0" rIns="0" bIns="0"/>
                    </wps:wsp>
                    <wps:wsp>
                      <wps:cNvPr id="12"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w14:anchorId="70124AB2" id="Group 2" o:spid="_x0000_s1026" style="position:absolute;margin-left:-57.9pt;margin-top:-23.85pt;width:123.75pt;height:105.45pt;z-index:251654656"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">
              <v:rect id="Rectangle 3" o:spid="_x0000_s1027" style="position:absolute;left:235;top:2882;width:15481;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v:rect>
              <v:rect id="Rectangle 4" o:spid="_x0000_s1028" style="position:absolute;left:235;top:1524;width:7023;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v:rect>
              <v:rect id="Rectangle 5" o:spid="_x0000_s1029" style="position:absolute;left:235;width:288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v:rect>
              <v:rect id="Rectangle 6" o:spid="_x0000_s1030" style="position:absolute;top:9074;width:15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v:rect>
            </v:group>
          </w:pict>
        </mc:Fallback>
      </mc:AlternateContent>
    </w:r>
    <w:r w:rsidR="006172D3">
      <w:tab/>
    </w:r>
    <w:r w:rsidR="006172D3">
      <w:tab/>
    </w:r>
    <w:r w:rsidR="006172D3">
      <w:tab/>
    </w:r>
  </w:p>
  <w:p w14:paraId="54404C48" w14:textId="77777777" w:rsidR="00FC59BB" w:rsidRDefault="006172D3" w:rsidP="006172D3">
    <w:pPr>
      <w:pStyle w:val="Capalera"/>
      <w:tabs>
        <w:tab w:val="left" w:pos="526"/>
      </w:tabs>
    </w:pPr>
    <w:r>
      <w:tab/>
    </w:r>
    <w:r>
      <w:tab/>
    </w:r>
  </w:p>
  <w:p w14:paraId="41BB4E9B" w14:textId="77777777" w:rsidR="006172D3" w:rsidRPr="006D6A9B" w:rsidRDefault="006172D3" w:rsidP="006172D3">
    <w:pPr>
      <w:pStyle w:val="Capalera"/>
      <w:rPr>
        <w:rFonts w:ascii="Source Sans Pro" w:hAnsi="Source Sans Pro"/>
        <w:b/>
        <w:sz w:val="16"/>
        <w:szCs w:val="16"/>
      </w:rPr>
    </w:pPr>
    <w:r w:rsidRPr="006D6A9B">
      <w:rPr>
        <w:rFonts w:ascii="Source Sans Pro" w:hAnsi="Source Sans Pro"/>
        <w:b/>
        <w:sz w:val="16"/>
        <w:szCs w:val="16"/>
      </w:rPr>
      <w:t>Institut Municipal de Mercats de Barcelona</w:t>
    </w:r>
    <w:r w:rsidRPr="006D6A9B">
      <w:rPr>
        <w:rFonts w:ascii="Source Sans Pro" w:hAnsi="Source Sans Pro"/>
        <w:b/>
        <w:sz w:val="16"/>
        <w:szCs w:val="16"/>
      </w:rPr>
      <w:tab/>
    </w:r>
    <w:r w:rsidRPr="006D6A9B">
      <w:rPr>
        <w:rFonts w:ascii="Source Sans Pro" w:hAnsi="Source Sans Pro"/>
        <w:b/>
        <w:sz w:val="16"/>
        <w:szCs w:val="16"/>
      </w:rPr>
      <w:tab/>
    </w:r>
    <w:r w:rsidRPr="006D6A9B">
      <w:rPr>
        <w:rFonts w:ascii="Source Sans Pro" w:hAnsi="Source Sans Pro"/>
        <w:b/>
        <w:sz w:val="16"/>
        <w:szCs w:val="16"/>
      </w:rPr>
      <w:tab/>
    </w:r>
  </w:p>
  <w:p w14:paraId="49C37217" w14:textId="77777777" w:rsidR="00FC59BB" w:rsidRDefault="00FC59BB">
    <w:pPr>
      <w:pStyle w:val="Capalera"/>
      <w:rPr>
        <w:sz w:val="16"/>
        <w:szCs w:val="16"/>
      </w:rPr>
    </w:pPr>
  </w:p>
  <w:p w14:paraId="69FCB7C4" w14:textId="77777777" w:rsidR="00FC59BB" w:rsidRDefault="00FC59BB">
    <w:pPr>
      <w:jc w:val="left"/>
      <w:rPr>
        <w:rFonts w:cs="Arial"/>
        <w:b/>
        <w:sz w:val="14"/>
        <w:szCs w:val="14"/>
      </w:rPr>
    </w:pPr>
    <w:bookmarkStart w:id="0" w:name="ident"/>
    <w:bookmarkEnd w:id="0"/>
  </w:p>
  <w:p w14:paraId="1F22CB1F" w14:textId="77777777" w:rsidR="00FC59BB" w:rsidRDefault="00FC59BB">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EC3"/>
    <w:multiLevelType w:val="multilevel"/>
    <w:tmpl w:val="BDFAAE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DBE6828"/>
    <w:multiLevelType w:val="multilevel"/>
    <w:tmpl w:val="07CC8C3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D17F8E"/>
    <w:multiLevelType w:val="multilevel"/>
    <w:tmpl w:val="6BDE7FA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7135F4"/>
    <w:multiLevelType w:val="hybridMultilevel"/>
    <w:tmpl w:val="7848EDC0"/>
    <w:lvl w:ilvl="0" w:tplc="47CE2442">
      <w:start w:val="1"/>
      <w:numFmt w:val="bullet"/>
      <w:lvlText w:val="-"/>
      <w:lvlJc w:val="left"/>
      <w:pPr>
        <w:ind w:left="360" w:hanging="360"/>
      </w:pPr>
      <w:rPr>
        <w:rFonts w:ascii="Verdana" w:eastAsia="Times New Roman" w:hAnsi="Verdana"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B2F1109"/>
    <w:multiLevelType w:val="multilevel"/>
    <w:tmpl w:val="6A300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1F3106"/>
    <w:multiLevelType w:val="hybridMultilevel"/>
    <w:tmpl w:val="F760DA1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276D3861"/>
    <w:multiLevelType w:val="hybridMultilevel"/>
    <w:tmpl w:val="32E01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F20EE9"/>
    <w:multiLevelType w:val="multilevel"/>
    <w:tmpl w:val="65A27E1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319D004A"/>
    <w:multiLevelType w:val="multilevel"/>
    <w:tmpl w:val="9D3A663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C404B"/>
    <w:multiLevelType w:val="hybridMultilevel"/>
    <w:tmpl w:val="6E7AD702"/>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49C67A39"/>
    <w:multiLevelType w:val="multilevel"/>
    <w:tmpl w:val="5D2A6C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844BD3"/>
    <w:multiLevelType w:val="hybridMultilevel"/>
    <w:tmpl w:val="F4EEED7A"/>
    <w:lvl w:ilvl="0" w:tplc="743465A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56DD1240"/>
    <w:multiLevelType w:val="multilevel"/>
    <w:tmpl w:val="B9965B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8DB13DE"/>
    <w:multiLevelType w:val="hybridMultilevel"/>
    <w:tmpl w:val="486A669A"/>
    <w:lvl w:ilvl="0" w:tplc="DB8E8A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6EC4175"/>
    <w:multiLevelType w:val="multilevel"/>
    <w:tmpl w:val="D5082BD8"/>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7E7347F4"/>
    <w:multiLevelType w:val="multilevel"/>
    <w:tmpl w:val="41561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15253853">
    <w:abstractNumId w:val="13"/>
  </w:num>
  <w:num w:numId="2" w16cid:durableId="927888865">
    <w:abstractNumId w:val="3"/>
  </w:num>
  <w:num w:numId="3" w16cid:durableId="1999766707">
    <w:abstractNumId w:val="15"/>
  </w:num>
  <w:num w:numId="4" w16cid:durableId="953638909">
    <w:abstractNumId w:val="2"/>
  </w:num>
  <w:num w:numId="5" w16cid:durableId="2104688644">
    <w:abstractNumId w:val="10"/>
  </w:num>
  <w:num w:numId="6" w16cid:durableId="1140730741">
    <w:abstractNumId w:val="17"/>
  </w:num>
  <w:num w:numId="7" w16cid:durableId="1796825979">
    <w:abstractNumId w:val="9"/>
  </w:num>
  <w:num w:numId="8" w16cid:durableId="1396977148">
    <w:abstractNumId w:val="6"/>
  </w:num>
  <w:num w:numId="9" w16cid:durableId="226114776">
    <w:abstractNumId w:val="20"/>
  </w:num>
  <w:num w:numId="10" w16cid:durableId="1546864979">
    <w:abstractNumId w:val="0"/>
  </w:num>
  <w:num w:numId="11" w16cid:durableId="127748246">
    <w:abstractNumId w:val="1"/>
  </w:num>
  <w:num w:numId="12" w16cid:durableId="1841582203">
    <w:abstractNumId w:val="18"/>
  </w:num>
  <w:num w:numId="13" w16cid:durableId="1767270555">
    <w:abstractNumId w:val="7"/>
  </w:num>
  <w:num w:numId="14" w16cid:durableId="473375702">
    <w:abstractNumId w:val="4"/>
  </w:num>
  <w:num w:numId="15" w16cid:durableId="514465227">
    <w:abstractNumId w:val="12"/>
  </w:num>
  <w:num w:numId="16" w16cid:durableId="555700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4076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6711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773785">
    <w:abstractNumId w:val="11"/>
  </w:num>
  <w:num w:numId="20" w16cid:durableId="1194610018">
    <w:abstractNumId w:val="19"/>
  </w:num>
  <w:num w:numId="21" w16cid:durableId="117626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2EE9"/>
    <w:rsid w:val="0001111B"/>
    <w:rsid w:val="00070698"/>
    <w:rsid w:val="000C4B8C"/>
    <w:rsid w:val="00103853"/>
    <w:rsid w:val="00105E49"/>
    <w:rsid w:val="00114EF8"/>
    <w:rsid w:val="0019507B"/>
    <w:rsid w:val="001D10A4"/>
    <w:rsid w:val="001D7FD2"/>
    <w:rsid w:val="00203E5D"/>
    <w:rsid w:val="00222962"/>
    <w:rsid w:val="00261847"/>
    <w:rsid w:val="0029299A"/>
    <w:rsid w:val="002A178C"/>
    <w:rsid w:val="002D78EA"/>
    <w:rsid w:val="00327E7C"/>
    <w:rsid w:val="00375515"/>
    <w:rsid w:val="00390786"/>
    <w:rsid w:val="00391CCB"/>
    <w:rsid w:val="003B416F"/>
    <w:rsid w:val="003B6336"/>
    <w:rsid w:val="003C1E89"/>
    <w:rsid w:val="003D2C9B"/>
    <w:rsid w:val="003E5EA7"/>
    <w:rsid w:val="004722C6"/>
    <w:rsid w:val="00474C70"/>
    <w:rsid w:val="004863B6"/>
    <w:rsid w:val="00491239"/>
    <w:rsid w:val="00493869"/>
    <w:rsid w:val="004B2C66"/>
    <w:rsid w:val="004B58C9"/>
    <w:rsid w:val="004C1AB8"/>
    <w:rsid w:val="00557CA5"/>
    <w:rsid w:val="0057187E"/>
    <w:rsid w:val="005D5E27"/>
    <w:rsid w:val="005D713C"/>
    <w:rsid w:val="005F18B3"/>
    <w:rsid w:val="006172D3"/>
    <w:rsid w:val="00663D15"/>
    <w:rsid w:val="00677B73"/>
    <w:rsid w:val="006B7185"/>
    <w:rsid w:val="006C64A2"/>
    <w:rsid w:val="006D6A9B"/>
    <w:rsid w:val="006E35C3"/>
    <w:rsid w:val="00723D46"/>
    <w:rsid w:val="00737C4A"/>
    <w:rsid w:val="00781509"/>
    <w:rsid w:val="00795A0D"/>
    <w:rsid w:val="00797B66"/>
    <w:rsid w:val="007D257A"/>
    <w:rsid w:val="007E3096"/>
    <w:rsid w:val="007E5FE5"/>
    <w:rsid w:val="008211C9"/>
    <w:rsid w:val="00841105"/>
    <w:rsid w:val="00872673"/>
    <w:rsid w:val="0087299D"/>
    <w:rsid w:val="00876BBA"/>
    <w:rsid w:val="008A54F3"/>
    <w:rsid w:val="008E4C1B"/>
    <w:rsid w:val="008E5BF2"/>
    <w:rsid w:val="00917C03"/>
    <w:rsid w:val="009660A5"/>
    <w:rsid w:val="00967830"/>
    <w:rsid w:val="009B42BA"/>
    <w:rsid w:val="009C7903"/>
    <w:rsid w:val="009E3E02"/>
    <w:rsid w:val="00A0291D"/>
    <w:rsid w:val="00A17843"/>
    <w:rsid w:val="00A44B6C"/>
    <w:rsid w:val="00A84BD3"/>
    <w:rsid w:val="00B03095"/>
    <w:rsid w:val="00B8414E"/>
    <w:rsid w:val="00BA49E6"/>
    <w:rsid w:val="00BB5970"/>
    <w:rsid w:val="00BC48CB"/>
    <w:rsid w:val="00BD226D"/>
    <w:rsid w:val="00BE411A"/>
    <w:rsid w:val="00C21668"/>
    <w:rsid w:val="00C510AE"/>
    <w:rsid w:val="00C7463E"/>
    <w:rsid w:val="00C92F52"/>
    <w:rsid w:val="00CB0CE6"/>
    <w:rsid w:val="00CC2531"/>
    <w:rsid w:val="00CD61AE"/>
    <w:rsid w:val="00D236DD"/>
    <w:rsid w:val="00D23A36"/>
    <w:rsid w:val="00D50057"/>
    <w:rsid w:val="00DA320C"/>
    <w:rsid w:val="00DB0FB3"/>
    <w:rsid w:val="00DC7102"/>
    <w:rsid w:val="00DE0AE0"/>
    <w:rsid w:val="00DE5C44"/>
    <w:rsid w:val="00E00A90"/>
    <w:rsid w:val="00E05FEE"/>
    <w:rsid w:val="00E105A8"/>
    <w:rsid w:val="00E176A7"/>
    <w:rsid w:val="00E32A23"/>
    <w:rsid w:val="00E32EE9"/>
    <w:rsid w:val="00E74C47"/>
    <w:rsid w:val="00E77B5B"/>
    <w:rsid w:val="00E9380B"/>
    <w:rsid w:val="00EF0BAB"/>
    <w:rsid w:val="00F2492E"/>
    <w:rsid w:val="00F57A0B"/>
    <w:rsid w:val="00F67D2E"/>
    <w:rsid w:val="00F71299"/>
    <w:rsid w:val="00FA1C04"/>
    <w:rsid w:val="00FA29B3"/>
    <w:rsid w:val="00FC59BB"/>
    <w:rsid w:val="00FE09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AE8961"/>
  <w15:docId w15:val="{A8BB16FC-B874-4B85-9B54-D4F64F3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9660A5"/>
    <w:pPr>
      <w:keepNext/>
      <w:keepLines/>
      <w:spacing w:before="200"/>
      <w:outlineLvl w:val="2"/>
    </w:pPr>
    <w:rPr>
      <w:rFonts w:asciiTheme="majorHAnsi" w:eastAsiaTheme="majorEastAsia" w:hAnsiTheme="majorHAnsi" w:cstheme="majorBidi"/>
      <w:b/>
      <w:b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style>
  <w:style w:type="paragraph" w:styleId="Capalera">
    <w:name w:val="header"/>
    <w:basedOn w:val="Normal"/>
    <w:pPr>
      <w:tabs>
        <w:tab w:val="center" w:pos="4819"/>
        <w:tab w:val="right" w:pos="9071"/>
      </w:tabs>
    </w:pPr>
  </w:style>
  <w:style w:type="character" w:styleId="Nmerodepgina">
    <w:name w:val="page number"/>
    <w:basedOn w:val="Lletraperdefectedelpargraf"/>
  </w:style>
  <w:style w:type="paragraph" w:styleId="Peu">
    <w:name w:val="footer"/>
    <w:basedOn w:val="Normal"/>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Lletraperdefectedelpargraf"/>
    <w:rPr>
      <w:rFonts w:ascii="Arial" w:hAnsi="Arial"/>
      <w:color w:val="000000"/>
      <w:sz w:val="32"/>
      <w:lang w:eastAsia="es-ES"/>
    </w:rPr>
  </w:style>
  <w:style w:type="character" w:customStyle="1" w:styleId="TextonotapieCar">
    <w:name w:val="Texto nota pie Car"/>
    <w:basedOn w:val="Lletraperdefectedelpargraf"/>
    <w:uiPriority w:val="99"/>
    <w:rPr>
      <w:rFonts w:ascii="Arial" w:hAnsi="Arial"/>
      <w:color w:val="000000"/>
      <w:lang w:val="es-ES"/>
    </w:rPr>
  </w:style>
  <w:style w:type="character" w:customStyle="1" w:styleId="EncabezadoCar">
    <w:name w:val="Encabezado Car"/>
    <w:basedOn w:val="Lletraperdefectedelpargraf"/>
    <w:rPr>
      <w:rFonts w:ascii="Arial" w:hAnsi="Arial"/>
      <w:color w:val="000000"/>
    </w:rPr>
  </w:style>
  <w:style w:type="character" w:styleId="Enllavisitat">
    <w:name w:val="FollowedHyperlink"/>
    <w:basedOn w:val="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paragraph" w:customStyle="1" w:styleId="Ttolclusula">
    <w:name w:val="Títol clàusula"/>
    <w:basedOn w:val="Normal"/>
    <w:qFormat/>
    <w:rPr>
      <w:rFonts w:ascii="Verdana" w:hAnsi="Verdana"/>
      <w:color w:val="auto"/>
      <w:sz w:val="32"/>
    </w:rPr>
  </w:style>
  <w:style w:type="character" w:customStyle="1" w:styleId="TtolclusulaCar">
    <w:name w:val="Títol clàusula Car"/>
    <w:basedOn w:val="Lletraperdefectedelpargraf"/>
    <w:rPr>
      <w:rFonts w:ascii="Verdana" w:hAnsi="Verdana"/>
      <w:sz w:val="32"/>
    </w:rPr>
  </w:style>
  <w:style w:type="character" w:customStyle="1" w:styleId="PrrafodelistaCar">
    <w:name w:val="Párrafo de lista Car"/>
    <w:basedOn w:val="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paragraph" w:styleId="Sagnianormal">
    <w:name w:val="Normal Indent"/>
    <w:basedOn w:val="Normal"/>
    <w:pPr>
      <w:ind w:left="708"/>
    </w:pPr>
    <w:rPr>
      <w:rFonts w:ascii="Dutch" w:hAnsi="Dutch"/>
      <w:color w:val="auto"/>
      <w:sz w:val="24"/>
    </w:rPr>
  </w:style>
  <w:style w:type="character" w:customStyle="1" w:styleId="TextindependentCar">
    <w:name w:val="Text independent Car"/>
    <w:basedOn w:val="Lletraperdefectedelpargraf"/>
    <w:link w:val="Textindependent"/>
    <w:rsid w:val="00E77B5B"/>
    <w:rPr>
      <w:rFonts w:ascii="Arial" w:hAnsi="Arial"/>
      <w:color w:val="000000"/>
    </w:rPr>
  </w:style>
  <w:style w:type="character" w:customStyle="1" w:styleId="TextdecomentariCar">
    <w:name w:val="Text de comentari Car"/>
    <w:basedOn w:val="Lletraperdefectedelpargraf"/>
    <w:link w:val="Textdecomentari"/>
    <w:rsid w:val="00E77B5B"/>
    <w:rPr>
      <w:rFonts w:ascii="Arial" w:hAnsi="Arial"/>
      <w:color w:val="000000"/>
    </w:rPr>
  </w:style>
  <w:style w:type="character" w:customStyle="1" w:styleId="TextdenotaapeudepginaCar">
    <w:name w:val="Text de nota a peu de pàgina Car"/>
    <w:basedOn w:val="Lletraperdefectedelpargraf"/>
    <w:link w:val="Textdenotaapeudepgina"/>
    <w:uiPriority w:val="99"/>
    <w:rsid w:val="00E77B5B"/>
    <w:rPr>
      <w:rFonts w:ascii="Arial" w:hAnsi="Arial"/>
      <w:color w:val="000000"/>
      <w:lang w:val="es-ES"/>
    </w:rPr>
  </w:style>
  <w:style w:type="character" w:customStyle="1" w:styleId="TtolCar">
    <w:name w:val="Títol Car"/>
    <w:basedOn w:val="Lletraperdefectedelpargraf"/>
    <w:link w:val="Ttol"/>
    <w:rsid w:val="00E77B5B"/>
    <w:rPr>
      <w:rFonts w:ascii="Arial" w:hAnsi="Arial"/>
      <w:color w:val="000000"/>
      <w:sz w:val="32"/>
      <w:lang w:eastAsia="es-ES"/>
    </w:rPr>
  </w:style>
  <w:style w:type="table" w:styleId="Taulaambquadrcula">
    <w:name w:val="Table Grid"/>
    <w:basedOn w:val="Taulanormal"/>
    <w:uiPriority w:val="59"/>
    <w:rsid w:val="00E77B5B"/>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basedOn w:val="Lletraperdefectedelpargraf"/>
    <w:link w:val="Pargrafdellista"/>
    <w:uiPriority w:val="34"/>
    <w:locked/>
    <w:rsid w:val="00E9380B"/>
    <w:rPr>
      <w:rFonts w:ascii="Arial" w:hAnsi="Arial"/>
      <w:color w:val="000000"/>
    </w:rPr>
  </w:style>
  <w:style w:type="character" w:customStyle="1" w:styleId="Ttol3Car">
    <w:name w:val="Títol 3 Car"/>
    <w:basedOn w:val="Lletraperdefectedelpargraf"/>
    <w:link w:val="Ttol3"/>
    <w:uiPriority w:val="9"/>
    <w:semiHidden/>
    <w:rsid w:val="009660A5"/>
    <w:rPr>
      <w:rFonts w:asciiTheme="majorHAnsi" w:eastAsiaTheme="majorEastAsia" w:hAnsiTheme="majorHAnsi" w:cstheme="majorBidi"/>
      <w:b/>
      <w:bCs/>
      <w:color w:val="4F81BD" w:themeColor="accent1"/>
    </w:rPr>
  </w:style>
  <w:style w:type="paragraph" w:styleId="Senseespaiat">
    <w:name w:val="No Spacing"/>
    <w:uiPriority w:val="1"/>
    <w:qFormat/>
    <w:rsid w:val="009660A5"/>
    <w:pPr>
      <w:autoSpaceDN/>
      <w:textAlignment w:val="auto"/>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7910">
      <w:bodyDiv w:val="1"/>
      <w:marLeft w:val="0"/>
      <w:marRight w:val="0"/>
      <w:marTop w:val="0"/>
      <w:marBottom w:val="0"/>
      <w:divBdr>
        <w:top w:val="none" w:sz="0" w:space="0" w:color="auto"/>
        <w:left w:val="none" w:sz="0" w:space="0" w:color="auto"/>
        <w:bottom w:val="none" w:sz="0" w:space="0" w:color="auto"/>
        <w:right w:val="none" w:sz="0" w:space="0" w:color="auto"/>
      </w:divBdr>
    </w:div>
    <w:div w:id="124475170">
      <w:bodyDiv w:val="1"/>
      <w:marLeft w:val="0"/>
      <w:marRight w:val="0"/>
      <w:marTop w:val="0"/>
      <w:marBottom w:val="0"/>
      <w:divBdr>
        <w:top w:val="none" w:sz="0" w:space="0" w:color="auto"/>
        <w:left w:val="none" w:sz="0" w:space="0" w:color="auto"/>
        <w:bottom w:val="none" w:sz="0" w:space="0" w:color="auto"/>
        <w:right w:val="none" w:sz="0" w:space="0" w:color="auto"/>
      </w:divBdr>
    </w:div>
    <w:div w:id="455876218">
      <w:bodyDiv w:val="1"/>
      <w:marLeft w:val="0"/>
      <w:marRight w:val="0"/>
      <w:marTop w:val="0"/>
      <w:marBottom w:val="0"/>
      <w:divBdr>
        <w:top w:val="none" w:sz="0" w:space="0" w:color="auto"/>
        <w:left w:val="none" w:sz="0" w:space="0" w:color="auto"/>
        <w:bottom w:val="none" w:sz="0" w:space="0" w:color="auto"/>
        <w:right w:val="none" w:sz="0" w:space="0" w:color="auto"/>
      </w:divBdr>
    </w:div>
    <w:div w:id="738941584">
      <w:bodyDiv w:val="1"/>
      <w:marLeft w:val="0"/>
      <w:marRight w:val="0"/>
      <w:marTop w:val="0"/>
      <w:marBottom w:val="0"/>
      <w:divBdr>
        <w:top w:val="none" w:sz="0" w:space="0" w:color="auto"/>
        <w:left w:val="none" w:sz="0" w:space="0" w:color="auto"/>
        <w:bottom w:val="none" w:sz="0" w:space="0" w:color="auto"/>
        <w:right w:val="none" w:sz="0" w:space="0" w:color="auto"/>
      </w:divBdr>
    </w:div>
    <w:div w:id="880089289">
      <w:bodyDiv w:val="1"/>
      <w:marLeft w:val="0"/>
      <w:marRight w:val="0"/>
      <w:marTop w:val="0"/>
      <w:marBottom w:val="0"/>
      <w:divBdr>
        <w:top w:val="none" w:sz="0" w:space="0" w:color="auto"/>
        <w:left w:val="none" w:sz="0" w:space="0" w:color="auto"/>
        <w:bottom w:val="none" w:sz="0" w:space="0" w:color="auto"/>
        <w:right w:val="none" w:sz="0" w:space="0" w:color="auto"/>
      </w:divBdr>
    </w:div>
    <w:div w:id="1040322230">
      <w:bodyDiv w:val="1"/>
      <w:marLeft w:val="0"/>
      <w:marRight w:val="0"/>
      <w:marTop w:val="0"/>
      <w:marBottom w:val="0"/>
      <w:divBdr>
        <w:top w:val="none" w:sz="0" w:space="0" w:color="auto"/>
        <w:left w:val="none" w:sz="0" w:space="0" w:color="auto"/>
        <w:bottom w:val="none" w:sz="0" w:space="0" w:color="auto"/>
        <w:right w:val="none" w:sz="0" w:space="0" w:color="auto"/>
      </w:divBdr>
    </w:div>
    <w:div w:id="1148090766">
      <w:bodyDiv w:val="1"/>
      <w:marLeft w:val="0"/>
      <w:marRight w:val="0"/>
      <w:marTop w:val="0"/>
      <w:marBottom w:val="0"/>
      <w:divBdr>
        <w:top w:val="none" w:sz="0" w:space="0" w:color="auto"/>
        <w:left w:val="none" w:sz="0" w:space="0" w:color="auto"/>
        <w:bottom w:val="none" w:sz="0" w:space="0" w:color="auto"/>
        <w:right w:val="none" w:sz="0" w:space="0" w:color="auto"/>
      </w:divBdr>
    </w:div>
    <w:div w:id="1185678291">
      <w:bodyDiv w:val="1"/>
      <w:marLeft w:val="0"/>
      <w:marRight w:val="0"/>
      <w:marTop w:val="0"/>
      <w:marBottom w:val="0"/>
      <w:divBdr>
        <w:top w:val="none" w:sz="0" w:space="0" w:color="auto"/>
        <w:left w:val="none" w:sz="0" w:space="0" w:color="auto"/>
        <w:bottom w:val="none" w:sz="0" w:space="0" w:color="auto"/>
        <w:right w:val="none" w:sz="0" w:space="0" w:color="auto"/>
      </w:divBdr>
    </w:div>
    <w:div w:id="1487355247">
      <w:bodyDiv w:val="1"/>
      <w:marLeft w:val="0"/>
      <w:marRight w:val="0"/>
      <w:marTop w:val="0"/>
      <w:marBottom w:val="0"/>
      <w:divBdr>
        <w:top w:val="none" w:sz="0" w:space="0" w:color="auto"/>
        <w:left w:val="none" w:sz="0" w:space="0" w:color="auto"/>
        <w:bottom w:val="none" w:sz="0" w:space="0" w:color="auto"/>
        <w:right w:val="none" w:sz="0" w:space="0" w:color="auto"/>
      </w:divBdr>
    </w:div>
    <w:div w:id="1490630612">
      <w:bodyDiv w:val="1"/>
      <w:marLeft w:val="0"/>
      <w:marRight w:val="0"/>
      <w:marTop w:val="0"/>
      <w:marBottom w:val="0"/>
      <w:divBdr>
        <w:top w:val="none" w:sz="0" w:space="0" w:color="auto"/>
        <w:left w:val="none" w:sz="0" w:space="0" w:color="auto"/>
        <w:bottom w:val="none" w:sz="0" w:space="0" w:color="auto"/>
        <w:right w:val="none" w:sz="0" w:space="0" w:color="auto"/>
      </w:divBdr>
    </w:div>
    <w:div w:id="1556307528">
      <w:bodyDiv w:val="1"/>
      <w:marLeft w:val="0"/>
      <w:marRight w:val="0"/>
      <w:marTop w:val="0"/>
      <w:marBottom w:val="0"/>
      <w:divBdr>
        <w:top w:val="none" w:sz="0" w:space="0" w:color="auto"/>
        <w:left w:val="none" w:sz="0" w:space="0" w:color="auto"/>
        <w:bottom w:val="none" w:sz="0" w:space="0" w:color="auto"/>
        <w:right w:val="none" w:sz="0" w:space="0" w:color="auto"/>
      </w:divBdr>
    </w:div>
    <w:div w:id="1906646541">
      <w:bodyDiv w:val="1"/>
      <w:marLeft w:val="0"/>
      <w:marRight w:val="0"/>
      <w:marTop w:val="0"/>
      <w:marBottom w:val="0"/>
      <w:divBdr>
        <w:top w:val="none" w:sz="0" w:space="0" w:color="auto"/>
        <w:left w:val="none" w:sz="0" w:space="0" w:color="auto"/>
        <w:bottom w:val="none" w:sz="0" w:space="0" w:color="auto"/>
        <w:right w:val="none" w:sz="0" w:space="0" w:color="auto"/>
      </w:divBdr>
    </w:div>
    <w:div w:id="205483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67C1-87E6-40A5-B784-CB082111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2552</Words>
  <Characters>14553</Characters>
  <Application>Microsoft Office Word</Application>
  <DocSecurity>0</DocSecurity>
  <Lines>121</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 de xarxa</dc:creator>
  <cp:lastModifiedBy>RODRIGUEZ HARO, MARIA TERESA</cp:lastModifiedBy>
  <cp:revision>37</cp:revision>
  <cp:lastPrinted>2024-05-15T10:29:00Z</cp:lastPrinted>
  <dcterms:created xsi:type="dcterms:W3CDTF">2024-04-03T09:55:00Z</dcterms:created>
  <dcterms:modified xsi:type="dcterms:W3CDTF">2025-10-20T08:00:00Z</dcterms:modified>
</cp:coreProperties>
</file>