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CD42" w14:textId="77777777" w:rsidR="008B10C1" w:rsidRPr="00B42C63" w:rsidRDefault="008B10C1" w:rsidP="002B3338">
      <w:pPr>
        <w:suppressAutoHyphens/>
        <w:spacing w:line="276" w:lineRule="auto"/>
        <w:jc w:val="both"/>
        <w:rPr>
          <w:rFonts w:eastAsia="Calibri" w:cs="Noto Sans"/>
          <w:sz w:val="20"/>
          <w:szCs w:val="20"/>
          <w:lang w:eastAsia="zh-CN"/>
        </w:rPr>
      </w:pPr>
      <w:r w:rsidRPr="00B42C63">
        <w:rPr>
          <w:rFonts w:eastAsia="Calibri" w:cs="Noto Sans"/>
          <w:b/>
          <w:bCs/>
          <w:sz w:val="20"/>
          <w:szCs w:val="20"/>
          <w:lang w:eastAsia="zh-CN"/>
        </w:rPr>
        <w:t xml:space="preserve">ANNEX </w:t>
      </w:r>
      <w:r w:rsidR="00002B11" w:rsidRPr="00B42C63">
        <w:rPr>
          <w:rFonts w:eastAsia="Calibri" w:cs="Noto Sans"/>
          <w:b/>
          <w:bCs/>
          <w:sz w:val="20"/>
          <w:szCs w:val="20"/>
          <w:lang w:eastAsia="zh-CN"/>
        </w:rPr>
        <w:t>3</w:t>
      </w:r>
      <w:r w:rsidRPr="00B42C63">
        <w:rPr>
          <w:rFonts w:eastAsia="Calibri" w:cs="Noto Sans"/>
          <w:b/>
          <w:bCs/>
          <w:sz w:val="20"/>
          <w:szCs w:val="20"/>
          <w:lang w:eastAsia="zh-CN"/>
        </w:rPr>
        <w:t xml:space="preserve"> - </w:t>
      </w:r>
      <w:r w:rsidRPr="00B42C63">
        <w:rPr>
          <w:rFonts w:eastAsia="Symbol" w:cs="Noto Sans"/>
          <w:b/>
          <w:sz w:val="20"/>
          <w:szCs w:val="20"/>
          <w:lang w:eastAsia="zh-CN"/>
        </w:rPr>
        <w:t>DECLARACIÓ RESPONSABLE DE NO PERJUDICI SIGNIFICATIU AL MEDI AMBIENT</w:t>
      </w:r>
    </w:p>
    <w:p w14:paraId="3C9F4221" w14:textId="77777777" w:rsidR="008B10C1" w:rsidRPr="00B42C63" w:rsidRDefault="008B10C1" w:rsidP="002B3338">
      <w:pPr>
        <w:spacing w:line="276" w:lineRule="auto"/>
        <w:jc w:val="both"/>
        <w:rPr>
          <w:sz w:val="20"/>
          <w:szCs w:val="20"/>
        </w:rPr>
      </w:pPr>
    </w:p>
    <w:p w14:paraId="22CDD5FA" w14:textId="77777777" w:rsidR="009F6F10" w:rsidRPr="009F6F10" w:rsidRDefault="009F6F10" w:rsidP="009F6F10">
      <w:pPr>
        <w:spacing w:line="276" w:lineRule="auto"/>
        <w:jc w:val="both"/>
        <w:rPr>
          <w:sz w:val="20"/>
          <w:szCs w:val="20"/>
        </w:rPr>
      </w:pPr>
      <w:r w:rsidRPr="00B42C63">
        <w:rPr>
          <w:b/>
          <w:bCs/>
          <w:sz w:val="20"/>
          <w:szCs w:val="20"/>
        </w:rPr>
        <w:t>Expedient de contractació número</w:t>
      </w:r>
      <w:r w:rsidRPr="00B42C63">
        <w:rPr>
          <w:sz w:val="20"/>
          <w:szCs w:val="20"/>
        </w:rPr>
        <w:t>: 2025/</w:t>
      </w:r>
      <w:r w:rsidRPr="009F6F10">
        <w:rPr>
          <w:sz w:val="20"/>
          <w:szCs w:val="20"/>
        </w:rPr>
        <w:t>4122</w:t>
      </w:r>
    </w:p>
    <w:p w14:paraId="00C65977" w14:textId="77777777" w:rsidR="008B10C1" w:rsidRPr="00B42C63" w:rsidRDefault="008B10C1" w:rsidP="002B3338">
      <w:pPr>
        <w:spacing w:line="276" w:lineRule="auto"/>
        <w:jc w:val="both"/>
        <w:rPr>
          <w:sz w:val="20"/>
          <w:szCs w:val="20"/>
        </w:rPr>
      </w:pPr>
    </w:p>
    <w:p w14:paraId="5462E44D" w14:textId="77777777" w:rsidR="00161A85" w:rsidRPr="00B42C63" w:rsidRDefault="008B10C1" w:rsidP="002B3338">
      <w:pPr>
        <w:spacing w:line="276" w:lineRule="auto"/>
        <w:jc w:val="both"/>
        <w:rPr>
          <w:sz w:val="20"/>
          <w:szCs w:val="20"/>
        </w:rPr>
      </w:pPr>
      <w:r w:rsidRPr="00B42C63">
        <w:rPr>
          <w:b/>
          <w:bCs/>
          <w:sz w:val="20"/>
          <w:szCs w:val="20"/>
        </w:rPr>
        <w:t>Contracte</w:t>
      </w:r>
      <w:r w:rsidRPr="00B42C63">
        <w:rPr>
          <w:sz w:val="20"/>
          <w:szCs w:val="20"/>
        </w:rPr>
        <w:t>:</w:t>
      </w:r>
      <w:r w:rsidR="00DA5BBF" w:rsidRPr="00B42C63">
        <w:rPr>
          <w:sz w:val="20"/>
          <w:szCs w:val="20"/>
        </w:rPr>
        <w:t xml:space="preserve"> Contracte </w:t>
      </w:r>
      <w:r w:rsidR="00B42C63" w:rsidRPr="00B42C63">
        <w:rPr>
          <w:rFonts w:eastAsia="Calibri" w:cs="Aptos"/>
          <w:sz w:val="20"/>
          <w:szCs w:val="20"/>
          <w:lang w:eastAsia="zh-CN"/>
        </w:rPr>
        <w:t>d’</w:t>
      </w:r>
      <w:r w:rsidR="00B42C63" w:rsidRPr="00B42C63">
        <w:rPr>
          <w:bCs/>
          <w:sz w:val="20"/>
          <w:szCs w:val="20"/>
        </w:rPr>
        <w:t xml:space="preserve">IMPLEMENTACIÓ DEL PROJECTE </w:t>
      </w:r>
      <w:r w:rsidR="00B42C63" w:rsidRPr="00B42C63">
        <w:rPr>
          <w:rFonts w:cs="Arial,Bold"/>
          <w:bCs/>
          <w:i/>
          <w:caps/>
          <w:sz w:val="20"/>
          <w:szCs w:val="20"/>
        </w:rPr>
        <w:t>Ecomuseu Farinera F5. Projecte de renovació museogràfica per a la posada en valor de l’EcomuseU Farinera de Castelló d'Empúries.</w:t>
      </w:r>
      <w:r w:rsidR="00B42C63" w:rsidRPr="00B42C63">
        <w:rPr>
          <w:rFonts w:cs="Arial,Bold"/>
          <w:bCs/>
          <w:i/>
          <w:sz w:val="20"/>
          <w:szCs w:val="20"/>
        </w:rPr>
        <w:t xml:space="preserve"> BLOC 1: LA FARINERA</w:t>
      </w:r>
      <w:r w:rsidR="00B42C63" w:rsidRPr="00B42C63">
        <w:rPr>
          <w:bCs/>
          <w:sz w:val="20"/>
          <w:szCs w:val="20"/>
        </w:rPr>
        <w:t xml:space="preserve"> DINS EL </w:t>
      </w:r>
      <w:r w:rsidR="00B42C63" w:rsidRPr="00B42C63">
        <w:rPr>
          <w:rFonts w:cs="Arial"/>
          <w:sz w:val="20"/>
          <w:szCs w:val="20"/>
        </w:rPr>
        <w:t>PROGRAMA DE MILLORA DE LA COMPETITIVITAT I DE DINAMITZACIÓ DEL PATRIMONI HISTÒRIC AMB ÚS TURÍSTIC DEL MINISTERI D’INDÚSTRIA I TURISME. CONVOCATÒRIA CORRESPONENT A L'EXERCICI 2022, EN EL MARC DEL PLA DE RECUPERACIÓ TRANSFORMACIÓ I RESILIÈNCIA, FINANÇAT PELS FONS NEXT GENERATION EU</w:t>
      </w:r>
      <w:r w:rsidR="00DA5BBF" w:rsidRPr="00B42C63">
        <w:rPr>
          <w:sz w:val="20"/>
          <w:szCs w:val="20"/>
        </w:rPr>
        <w:t>.</w:t>
      </w:r>
      <w:r w:rsidRPr="00B42C63">
        <w:rPr>
          <w:sz w:val="20"/>
          <w:szCs w:val="20"/>
        </w:rPr>
        <w:t xml:space="preserve"> </w:t>
      </w:r>
    </w:p>
    <w:p w14:paraId="70DD2F0B" w14:textId="77777777" w:rsidR="00161A85" w:rsidRPr="00B42C63" w:rsidRDefault="00161A85" w:rsidP="002B3338">
      <w:pPr>
        <w:spacing w:line="276" w:lineRule="auto"/>
        <w:jc w:val="both"/>
        <w:rPr>
          <w:sz w:val="20"/>
          <w:szCs w:val="20"/>
        </w:rPr>
      </w:pPr>
    </w:p>
    <w:p w14:paraId="7062B2D4" w14:textId="77777777" w:rsidR="00161A85" w:rsidRPr="00B42C63" w:rsidRDefault="00161A85" w:rsidP="002B3338">
      <w:pPr>
        <w:spacing w:line="276" w:lineRule="auto"/>
        <w:jc w:val="both"/>
        <w:rPr>
          <w:sz w:val="20"/>
          <w:szCs w:val="20"/>
        </w:rPr>
      </w:pPr>
      <w:r w:rsidRPr="00B42C63">
        <w:rPr>
          <w:b/>
          <w:bCs/>
          <w:sz w:val="20"/>
          <w:szCs w:val="20"/>
        </w:rPr>
        <w:t>Subvenció</w:t>
      </w:r>
      <w:r w:rsidRPr="00B42C63">
        <w:rPr>
          <w:sz w:val="20"/>
          <w:szCs w:val="20"/>
        </w:rPr>
        <w:t xml:space="preserve">: Projecte </w:t>
      </w:r>
      <w:r w:rsidR="00DA5BBF" w:rsidRPr="00B42C63">
        <w:rPr>
          <w:sz w:val="20"/>
          <w:szCs w:val="20"/>
        </w:rPr>
        <w:t>cofinançat pel PROGRAMA DE MEJORA DE LA COMPETITIVIDAD Y DE DINAMIZACIÓN DEL PATRIMONIO HISTÓRICO CON USO TURÍSTICO DEL MINISTERIO DE INDUSTRIA Y TURISMO CONVOCATÒRIA C</w:t>
      </w:r>
      <w:r w:rsidR="00B42C63">
        <w:rPr>
          <w:sz w:val="20"/>
          <w:szCs w:val="20"/>
        </w:rPr>
        <w:t>ORRESPONENT A L'EXERCICI 2022, EN EL MARC DEL PLA</w:t>
      </w:r>
      <w:r w:rsidR="00DA5BBF" w:rsidRPr="00B42C63">
        <w:rPr>
          <w:sz w:val="20"/>
          <w:szCs w:val="20"/>
        </w:rPr>
        <w:t xml:space="preserve">  DE RECUPERACIÓ</w:t>
      </w:r>
      <w:r w:rsidR="00B42C63">
        <w:rPr>
          <w:sz w:val="20"/>
          <w:szCs w:val="20"/>
        </w:rPr>
        <w:t>,</w:t>
      </w:r>
      <w:r w:rsidR="00DA5BBF" w:rsidRPr="00B42C63">
        <w:rPr>
          <w:sz w:val="20"/>
          <w:szCs w:val="20"/>
        </w:rPr>
        <w:t xml:space="preserve"> TRANSFORMACIÓ I RESILIÈNCIA, FINANÇAT PELS FONS NEXT GENERATION EU.</w:t>
      </w:r>
    </w:p>
    <w:p w14:paraId="15735658" w14:textId="77777777" w:rsidR="00AD72F1" w:rsidRPr="00B42C63" w:rsidRDefault="00AD72F1" w:rsidP="002B3338">
      <w:pPr>
        <w:spacing w:line="276" w:lineRule="auto"/>
        <w:rPr>
          <w:sz w:val="20"/>
          <w:szCs w:val="20"/>
        </w:rPr>
      </w:pPr>
    </w:p>
    <w:tbl>
      <w:tblPr>
        <w:tblStyle w:val="Tablaconcuadrcula"/>
        <w:tblW w:w="0" w:type="auto"/>
        <w:tblLook w:val="04A0" w:firstRow="1" w:lastRow="0" w:firstColumn="1" w:lastColumn="0" w:noHBand="0" w:noVBand="1"/>
      </w:tblPr>
      <w:tblGrid>
        <w:gridCol w:w="4814"/>
        <w:gridCol w:w="4814"/>
      </w:tblGrid>
      <w:tr w:rsidR="008B10C1" w:rsidRPr="00B42C63" w14:paraId="62C88E44" w14:textId="77777777" w:rsidTr="008B10C1">
        <w:tc>
          <w:tcPr>
            <w:tcW w:w="4814" w:type="dxa"/>
            <w:vAlign w:val="center"/>
          </w:tcPr>
          <w:p w14:paraId="04C43408" w14:textId="77777777" w:rsidR="008B10C1" w:rsidRPr="00B42C63" w:rsidRDefault="008B10C1" w:rsidP="002B3338">
            <w:pPr>
              <w:spacing w:line="276" w:lineRule="auto"/>
              <w:jc w:val="both"/>
              <w:rPr>
                <w:rFonts w:eastAsia="Calibri" w:cs="Aptos"/>
                <w:sz w:val="20"/>
                <w:szCs w:val="20"/>
                <w:lang w:eastAsia="en-US"/>
              </w:rPr>
            </w:pPr>
            <w:r w:rsidRPr="00B42C63">
              <w:rPr>
                <w:rFonts w:eastAsia="Calibri" w:cs="Aptos"/>
                <w:b/>
                <w:bCs/>
                <w:iCs/>
                <w:sz w:val="20"/>
                <w:szCs w:val="20"/>
                <w:lang w:eastAsia="zh-CN"/>
              </w:rPr>
              <w:t>Política Palanca del PRTR al que pertany</w:t>
            </w:r>
          </w:p>
        </w:tc>
        <w:tc>
          <w:tcPr>
            <w:tcW w:w="4814" w:type="dxa"/>
            <w:vAlign w:val="center"/>
          </w:tcPr>
          <w:p w14:paraId="760CC403" w14:textId="12B3B6C5" w:rsidR="008B10C1" w:rsidRPr="0069195E" w:rsidRDefault="00B17C1C" w:rsidP="002B3338">
            <w:pPr>
              <w:spacing w:line="276" w:lineRule="auto"/>
              <w:jc w:val="both"/>
              <w:rPr>
                <w:rFonts w:eastAsia="Calibri" w:cs="Aptos"/>
                <w:sz w:val="20"/>
                <w:szCs w:val="20"/>
                <w:highlight w:val="yellow"/>
                <w:lang w:eastAsia="en-US"/>
              </w:rPr>
            </w:pPr>
            <w:r w:rsidRPr="0069195E">
              <w:rPr>
                <w:rFonts w:cs="Arial"/>
                <w:bCs/>
                <w:lang w:eastAsia="ca-ES"/>
              </w:rPr>
              <w:t>Política Palanca 5 del PRTR “</w:t>
            </w:r>
            <w:r w:rsidRPr="0069195E">
              <w:rPr>
                <w:rFonts w:cs="Arial"/>
              </w:rPr>
              <w:t>Modernització i digitalització del teixit industrial i de la PYME, recuperació del turisme i impuls a una Espanya nació emprenedora”.</w:t>
            </w:r>
          </w:p>
        </w:tc>
      </w:tr>
      <w:tr w:rsidR="008B10C1" w:rsidRPr="00B42C63" w14:paraId="0E51DE3C" w14:textId="77777777" w:rsidTr="008B10C1">
        <w:tc>
          <w:tcPr>
            <w:tcW w:w="4814" w:type="dxa"/>
            <w:vAlign w:val="center"/>
          </w:tcPr>
          <w:p w14:paraId="4306A530" w14:textId="77777777" w:rsidR="008B10C1" w:rsidRPr="00B42C63" w:rsidRDefault="008B10C1" w:rsidP="002B3338">
            <w:pPr>
              <w:spacing w:line="276" w:lineRule="auto"/>
              <w:jc w:val="both"/>
              <w:rPr>
                <w:rFonts w:eastAsia="Calibri" w:cs="Aptos"/>
                <w:b/>
                <w:bCs/>
                <w:iCs/>
                <w:sz w:val="20"/>
                <w:szCs w:val="20"/>
                <w:lang w:eastAsia="zh-CN"/>
              </w:rPr>
            </w:pPr>
            <w:r w:rsidRPr="00B42C63">
              <w:rPr>
                <w:rFonts w:eastAsia="Calibri" w:cs="Aptos"/>
                <w:b/>
                <w:bCs/>
                <w:iCs/>
                <w:sz w:val="20"/>
                <w:szCs w:val="20"/>
                <w:lang w:eastAsia="zh-CN"/>
              </w:rPr>
              <w:t>Components del PRTR al que pertany l'activitat</w:t>
            </w:r>
          </w:p>
        </w:tc>
        <w:tc>
          <w:tcPr>
            <w:tcW w:w="4814" w:type="dxa"/>
            <w:vAlign w:val="center"/>
          </w:tcPr>
          <w:p w14:paraId="70FBFE26" w14:textId="788D2B1E" w:rsidR="00161A85" w:rsidRPr="0069195E" w:rsidRDefault="00EE3192" w:rsidP="002B3338">
            <w:pPr>
              <w:spacing w:line="276" w:lineRule="auto"/>
              <w:jc w:val="both"/>
              <w:rPr>
                <w:rFonts w:cs="Arial"/>
                <w:sz w:val="20"/>
                <w:szCs w:val="20"/>
              </w:rPr>
            </w:pPr>
            <w:r w:rsidRPr="0069195E">
              <w:rPr>
                <w:rFonts w:cs="Arial"/>
                <w:bCs/>
                <w:lang w:eastAsia="ca-ES"/>
              </w:rPr>
              <w:t>Component 14 del PRTR "Pla modernització i competitivitat de sector turístic”.</w:t>
            </w:r>
          </w:p>
        </w:tc>
      </w:tr>
      <w:tr w:rsidR="008B10C1" w:rsidRPr="00B42C63" w14:paraId="28E947EE" w14:textId="77777777" w:rsidTr="008B10C1">
        <w:tc>
          <w:tcPr>
            <w:tcW w:w="4814" w:type="dxa"/>
            <w:vAlign w:val="center"/>
          </w:tcPr>
          <w:p w14:paraId="75C762F5" w14:textId="77777777" w:rsidR="008B10C1" w:rsidRPr="00B42C63" w:rsidRDefault="008B10C1" w:rsidP="002B3338">
            <w:pPr>
              <w:spacing w:line="276" w:lineRule="auto"/>
              <w:jc w:val="both"/>
              <w:rPr>
                <w:rFonts w:eastAsia="Calibri" w:cs="Aptos"/>
                <w:b/>
                <w:bCs/>
                <w:iCs/>
                <w:sz w:val="20"/>
                <w:szCs w:val="20"/>
                <w:lang w:eastAsia="zh-CN"/>
              </w:rPr>
            </w:pPr>
            <w:r w:rsidRPr="00B42C63">
              <w:rPr>
                <w:rFonts w:eastAsia="Calibri" w:cs="Aptos"/>
                <w:b/>
                <w:bCs/>
                <w:iCs/>
                <w:sz w:val="20"/>
                <w:szCs w:val="20"/>
                <w:lang w:eastAsia="zh-CN"/>
              </w:rPr>
              <w:t>Mesura (Reforma o Inversió)</w:t>
            </w:r>
          </w:p>
        </w:tc>
        <w:tc>
          <w:tcPr>
            <w:tcW w:w="4814" w:type="dxa"/>
            <w:vAlign w:val="center"/>
          </w:tcPr>
          <w:p w14:paraId="7D2C55EC" w14:textId="0C8BF015" w:rsidR="008B10C1" w:rsidRPr="0069195E" w:rsidRDefault="00D75A3E" w:rsidP="002B3338">
            <w:pPr>
              <w:spacing w:line="276" w:lineRule="auto"/>
              <w:jc w:val="both"/>
              <w:rPr>
                <w:rFonts w:eastAsia="Calibri" w:cs="Aptos"/>
                <w:sz w:val="20"/>
                <w:szCs w:val="20"/>
                <w:highlight w:val="yellow"/>
                <w:lang w:eastAsia="zh-CN"/>
              </w:rPr>
            </w:pPr>
            <w:r w:rsidRPr="0069195E">
              <w:rPr>
                <w:rFonts w:cs="Arial"/>
                <w:bCs/>
                <w:lang w:eastAsia="ca-ES"/>
              </w:rPr>
              <w:t xml:space="preserve">Inversió 4, projecte 3, “y </w:t>
            </w:r>
            <w:proofErr w:type="spellStart"/>
            <w:r w:rsidRPr="0069195E">
              <w:rPr>
                <w:rFonts w:cs="Arial"/>
                <w:bCs/>
                <w:lang w:eastAsia="ca-ES"/>
              </w:rPr>
              <w:t>tiene</w:t>
            </w:r>
            <w:proofErr w:type="spellEnd"/>
            <w:r w:rsidRPr="0069195E">
              <w:rPr>
                <w:rFonts w:cs="Arial"/>
                <w:bCs/>
                <w:lang w:eastAsia="ca-ES"/>
              </w:rPr>
              <w:t xml:space="preserve"> por </w:t>
            </w:r>
            <w:proofErr w:type="spellStart"/>
            <w:r w:rsidRPr="0069195E">
              <w:rPr>
                <w:rFonts w:cs="Arial"/>
                <w:bCs/>
                <w:lang w:eastAsia="ca-ES"/>
              </w:rPr>
              <w:t>objeto</w:t>
            </w:r>
            <w:proofErr w:type="spellEnd"/>
            <w:r w:rsidRPr="0069195E">
              <w:rPr>
                <w:rFonts w:cs="Arial"/>
                <w:bCs/>
                <w:lang w:eastAsia="ca-ES"/>
              </w:rPr>
              <w:t xml:space="preserve"> </w:t>
            </w:r>
            <w:proofErr w:type="spellStart"/>
            <w:r w:rsidRPr="0069195E">
              <w:rPr>
                <w:rFonts w:cs="Arial"/>
                <w:bCs/>
                <w:lang w:eastAsia="ca-ES"/>
              </w:rPr>
              <w:t>financiar</w:t>
            </w:r>
            <w:proofErr w:type="spellEnd"/>
            <w:r w:rsidRPr="0069195E">
              <w:rPr>
                <w:rFonts w:cs="Arial"/>
                <w:bCs/>
                <w:lang w:eastAsia="ca-ES"/>
              </w:rPr>
              <w:t xml:space="preserve"> la </w:t>
            </w:r>
            <w:proofErr w:type="spellStart"/>
            <w:r w:rsidRPr="0069195E">
              <w:rPr>
                <w:rFonts w:cs="Arial"/>
                <w:bCs/>
                <w:lang w:eastAsia="ca-ES"/>
              </w:rPr>
              <w:t>rehabilitación</w:t>
            </w:r>
            <w:proofErr w:type="spellEnd"/>
            <w:r w:rsidRPr="0069195E">
              <w:rPr>
                <w:rFonts w:cs="Arial"/>
                <w:bCs/>
                <w:lang w:eastAsia="ca-ES"/>
              </w:rPr>
              <w:t xml:space="preserve"> de </w:t>
            </w:r>
            <w:proofErr w:type="spellStart"/>
            <w:r w:rsidRPr="0069195E">
              <w:rPr>
                <w:rFonts w:cs="Arial"/>
                <w:bCs/>
                <w:lang w:eastAsia="ca-ES"/>
              </w:rPr>
              <w:t>bienes</w:t>
            </w:r>
            <w:proofErr w:type="spellEnd"/>
            <w:r w:rsidRPr="0069195E">
              <w:rPr>
                <w:rFonts w:cs="Arial"/>
                <w:bCs/>
                <w:lang w:eastAsia="ca-ES"/>
              </w:rPr>
              <w:t xml:space="preserve"> de </w:t>
            </w:r>
            <w:proofErr w:type="spellStart"/>
            <w:r w:rsidRPr="0069195E">
              <w:rPr>
                <w:rFonts w:cs="Arial"/>
                <w:bCs/>
                <w:lang w:eastAsia="ca-ES"/>
              </w:rPr>
              <w:t>interés</w:t>
            </w:r>
            <w:proofErr w:type="spellEnd"/>
            <w:r w:rsidRPr="0069195E">
              <w:rPr>
                <w:rFonts w:cs="Arial"/>
                <w:bCs/>
                <w:lang w:eastAsia="ca-ES"/>
              </w:rPr>
              <w:t xml:space="preserve"> cultural de </w:t>
            </w:r>
            <w:proofErr w:type="spellStart"/>
            <w:r w:rsidRPr="0069195E">
              <w:rPr>
                <w:rFonts w:cs="Arial"/>
                <w:bCs/>
                <w:lang w:eastAsia="ca-ES"/>
              </w:rPr>
              <w:t>titularidad</w:t>
            </w:r>
            <w:proofErr w:type="spellEnd"/>
            <w:r w:rsidRPr="0069195E">
              <w:rPr>
                <w:rFonts w:cs="Arial"/>
                <w:bCs/>
                <w:lang w:eastAsia="ca-ES"/>
              </w:rPr>
              <w:t xml:space="preserve"> pública con uso </w:t>
            </w:r>
            <w:proofErr w:type="spellStart"/>
            <w:r w:rsidRPr="0069195E">
              <w:rPr>
                <w:rFonts w:cs="Arial"/>
                <w:bCs/>
                <w:lang w:eastAsia="ca-ES"/>
              </w:rPr>
              <w:t>turístico</w:t>
            </w:r>
            <w:proofErr w:type="spellEnd"/>
            <w:r w:rsidRPr="0069195E">
              <w:rPr>
                <w:rFonts w:cs="Arial"/>
                <w:bCs/>
                <w:lang w:eastAsia="ca-ES"/>
              </w:rPr>
              <w:t>”.</w:t>
            </w:r>
          </w:p>
        </w:tc>
      </w:tr>
      <w:tr w:rsidR="008B10C1" w:rsidRPr="00B42C63" w14:paraId="75C2F882" w14:textId="77777777" w:rsidTr="008B10C1">
        <w:tc>
          <w:tcPr>
            <w:tcW w:w="4814" w:type="dxa"/>
            <w:vAlign w:val="center"/>
          </w:tcPr>
          <w:p w14:paraId="18793F6B" w14:textId="77777777" w:rsidR="008B10C1" w:rsidRPr="00B42C63" w:rsidRDefault="008B10C1" w:rsidP="002B3338">
            <w:pPr>
              <w:spacing w:line="276" w:lineRule="auto"/>
              <w:jc w:val="both"/>
              <w:rPr>
                <w:rFonts w:eastAsia="Calibri" w:cs="Aptos"/>
                <w:b/>
                <w:bCs/>
                <w:iCs/>
                <w:sz w:val="20"/>
                <w:szCs w:val="20"/>
                <w:lang w:eastAsia="zh-CN"/>
              </w:rPr>
            </w:pPr>
            <w:r w:rsidRPr="00B42C63">
              <w:rPr>
                <w:rFonts w:eastAsia="Calibri" w:cs="Aptos"/>
                <w:b/>
                <w:bCs/>
                <w:iCs/>
                <w:sz w:val="20"/>
                <w:szCs w:val="20"/>
                <w:lang w:eastAsia="zh-CN"/>
              </w:rPr>
              <w:t>Títol del projecte</w:t>
            </w:r>
          </w:p>
        </w:tc>
        <w:tc>
          <w:tcPr>
            <w:tcW w:w="4814" w:type="dxa"/>
            <w:vAlign w:val="center"/>
          </w:tcPr>
          <w:p w14:paraId="7E82AA0F" w14:textId="77777777" w:rsidR="008B10C1" w:rsidRPr="00B42C63" w:rsidRDefault="00DA5BBF" w:rsidP="002B3338">
            <w:pPr>
              <w:spacing w:line="276" w:lineRule="auto"/>
              <w:jc w:val="both"/>
              <w:rPr>
                <w:rFonts w:eastAsia="Calibri" w:cs="Aptos"/>
                <w:sz w:val="20"/>
                <w:szCs w:val="20"/>
                <w:lang w:eastAsia="zh-CN"/>
              </w:rPr>
            </w:pPr>
            <w:r w:rsidRPr="00B42C63">
              <w:rPr>
                <w:rFonts w:eastAsia="Calibri" w:cs="Aptos"/>
                <w:sz w:val="20"/>
                <w:szCs w:val="20"/>
                <w:lang w:eastAsia="zh-CN"/>
              </w:rPr>
              <w:t xml:space="preserve">Contracte </w:t>
            </w:r>
            <w:r w:rsidR="00B42C63" w:rsidRPr="00B42C63">
              <w:rPr>
                <w:rFonts w:eastAsia="Calibri" w:cs="Aptos"/>
                <w:sz w:val="20"/>
                <w:szCs w:val="20"/>
                <w:lang w:eastAsia="zh-CN"/>
              </w:rPr>
              <w:t>d’</w:t>
            </w:r>
            <w:r w:rsidR="00B42C63" w:rsidRPr="00B42C63">
              <w:rPr>
                <w:bCs/>
                <w:sz w:val="20"/>
                <w:szCs w:val="20"/>
              </w:rPr>
              <w:t xml:space="preserve">IMPLEMENTACIÓ DEL PROJECTE </w:t>
            </w:r>
            <w:r w:rsidR="00B42C63" w:rsidRPr="00B42C63">
              <w:rPr>
                <w:rFonts w:cs="Arial,Bold"/>
                <w:bCs/>
                <w:i/>
                <w:caps/>
                <w:sz w:val="20"/>
                <w:szCs w:val="20"/>
              </w:rPr>
              <w:t>Ecomuseu Farinera F5. Projecte de renovació museogràfica per a la posada en valor de l’EcomuseU Farinera de Castelló d'Empúries.</w:t>
            </w:r>
            <w:r w:rsidR="00B42C63" w:rsidRPr="00B42C63">
              <w:rPr>
                <w:rFonts w:cs="Arial,Bold"/>
                <w:bCs/>
                <w:i/>
                <w:sz w:val="20"/>
                <w:szCs w:val="20"/>
              </w:rPr>
              <w:t xml:space="preserve"> BLOC 1: LA FARINERA</w:t>
            </w:r>
            <w:r w:rsidR="00B42C63" w:rsidRPr="00B42C63">
              <w:rPr>
                <w:bCs/>
                <w:sz w:val="20"/>
                <w:szCs w:val="20"/>
              </w:rPr>
              <w:t xml:space="preserve"> DINS EL </w:t>
            </w:r>
            <w:r w:rsidR="00B42C63" w:rsidRPr="00B42C63">
              <w:rPr>
                <w:rFonts w:cs="Arial"/>
                <w:sz w:val="20"/>
                <w:szCs w:val="20"/>
              </w:rPr>
              <w:t>PROGRAMA DE MILLORA DE LA COMPETITIVITAT I DE DINAMITZACIÓ DEL PATRIMONI HISTÒRIC AMB ÚS TURÍSTIC DEL MINISTERI D’INDÚSTRIA I TURISME. CONVOCATÒRIA CORRESPONENT A L'EXERCICI 2022, EN EL MARC DEL PLA DE RECUPERACIÓ TRANSFORMACIÓ I RESILIÈNCIA, FINANÇAT PELS FONS NEXT GENERATION EU</w:t>
            </w:r>
            <w:r w:rsidRPr="00B42C63">
              <w:rPr>
                <w:rFonts w:eastAsia="Calibri" w:cs="Aptos"/>
                <w:sz w:val="20"/>
                <w:szCs w:val="20"/>
                <w:lang w:eastAsia="zh-CN"/>
              </w:rPr>
              <w:t>.</w:t>
            </w:r>
          </w:p>
        </w:tc>
      </w:tr>
      <w:tr w:rsidR="008B10C1" w:rsidRPr="00B42C63" w14:paraId="08D6CCE4" w14:textId="77777777" w:rsidTr="008B10C1">
        <w:tc>
          <w:tcPr>
            <w:tcW w:w="4814" w:type="dxa"/>
            <w:vAlign w:val="center"/>
          </w:tcPr>
          <w:p w14:paraId="53C48531" w14:textId="77777777" w:rsidR="008B10C1" w:rsidRPr="00B42C63" w:rsidRDefault="008B10C1" w:rsidP="002B3338">
            <w:pPr>
              <w:spacing w:line="276" w:lineRule="auto"/>
              <w:jc w:val="both"/>
              <w:rPr>
                <w:rFonts w:eastAsia="Calibri" w:cs="Aptos"/>
                <w:b/>
                <w:bCs/>
                <w:iCs/>
                <w:sz w:val="20"/>
                <w:szCs w:val="20"/>
                <w:lang w:eastAsia="zh-CN"/>
              </w:rPr>
            </w:pPr>
            <w:r w:rsidRPr="00B42C63">
              <w:rPr>
                <w:rFonts w:eastAsia="Calibri" w:cs="Aptos"/>
                <w:b/>
                <w:bCs/>
                <w:iCs/>
                <w:sz w:val="20"/>
                <w:szCs w:val="20"/>
                <w:lang w:eastAsia="zh-CN"/>
              </w:rPr>
              <w:t>Etiquetat climàtic i mediambiental assignat a la mesura</w:t>
            </w:r>
          </w:p>
        </w:tc>
        <w:tc>
          <w:tcPr>
            <w:tcW w:w="4814" w:type="dxa"/>
            <w:vAlign w:val="center"/>
          </w:tcPr>
          <w:p w14:paraId="35368D48" w14:textId="77777777" w:rsidR="008B10C1" w:rsidRPr="00B42C63" w:rsidRDefault="00161A85" w:rsidP="002B3338">
            <w:pPr>
              <w:spacing w:line="276" w:lineRule="auto"/>
              <w:jc w:val="both"/>
              <w:rPr>
                <w:rFonts w:eastAsia="Calibri" w:cs="Aptos"/>
                <w:sz w:val="20"/>
                <w:szCs w:val="20"/>
                <w:lang w:eastAsia="zh-CN"/>
              </w:rPr>
            </w:pPr>
            <w:r w:rsidRPr="00B42C63">
              <w:rPr>
                <w:rFonts w:eastAsia="Calibri" w:cs="Aptos"/>
                <w:bCs/>
                <w:iCs/>
                <w:sz w:val="20"/>
                <w:szCs w:val="20"/>
                <w:lang w:eastAsia="zh-CN"/>
              </w:rPr>
              <w:t>No aplica.</w:t>
            </w:r>
          </w:p>
        </w:tc>
      </w:tr>
      <w:tr w:rsidR="008B10C1" w:rsidRPr="00B42C63" w14:paraId="341C68FD" w14:textId="77777777" w:rsidTr="008B10C1">
        <w:tc>
          <w:tcPr>
            <w:tcW w:w="4814" w:type="dxa"/>
            <w:vAlign w:val="center"/>
          </w:tcPr>
          <w:p w14:paraId="337EF01D" w14:textId="77777777" w:rsidR="008B10C1" w:rsidRPr="00B42C63" w:rsidRDefault="008B10C1" w:rsidP="002B3338">
            <w:pPr>
              <w:spacing w:line="276" w:lineRule="auto"/>
              <w:jc w:val="both"/>
              <w:rPr>
                <w:rFonts w:eastAsia="Calibri" w:cs="Aptos"/>
                <w:b/>
                <w:bCs/>
                <w:iCs/>
                <w:sz w:val="20"/>
                <w:szCs w:val="20"/>
                <w:lang w:eastAsia="zh-CN"/>
              </w:rPr>
            </w:pPr>
            <w:r w:rsidRPr="00B42C63">
              <w:rPr>
                <w:rFonts w:eastAsia="Calibri" w:cs="Aptos"/>
                <w:b/>
                <w:bCs/>
                <w:iCs/>
                <w:sz w:val="20"/>
                <w:szCs w:val="20"/>
                <w:lang w:eastAsia="zh-CN"/>
              </w:rPr>
              <w:lastRenderedPageBreak/>
              <w:t>Percentatge de contribució a objectius climàtics (%)</w:t>
            </w:r>
          </w:p>
        </w:tc>
        <w:tc>
          <w:tcPr>
            <w:tcW w:w="4814" w:type="dxa"/>
            <w:vAlign w:val="center"/>
          </w:tcPr>
          <w:p w14:paraId="27CE6599" w14:textId="77777777" w:rsidR="008B10C1" w:rsidRPr="00B42C63" w:rsidRDefault="00161A85" w:rsidP="002B3338">
            <w:pPr>
              <w:spacing w:line="276" w:lineRule="auto"/>
              <w:jc w:val="both"/>
              <w:rPr>
                <w:rFonts w:eastAsia="Calibri" w:cs="Aptos"/>
                <w:sz w:val="20"/>
                <w:szCs w:val="20"/>
                <w:lang w:eastAsia="zh-CN"/>
              </w:rPr>
            </w:pPr>
            <w:r w:rsidRPr="00B42C63">
              <w:rPr>
                <w:rFonts w:eastAsia="Calibri" w:cs="Aptos"/>
                <w:bCs/>
                <w:iCs/>
                <w:sz w:val="20"/>
                <w:szCs w:val="20"/>
                <w:lang w:eastAsia="zh-CN"/>
              </w:rPr>
              <w:t>0</w:t>
            </w:r>
            <w:r w:rsidR="008B10C1" w:rsidRPr="00B42C63">
              <w:rPr>
                <w:rFonts w:eastAsia="Calibri" w:cs="Aptos"/>
                <w:bCs/>
                <w:iCs/>
                <w:sz w:val="20"/>
                <w:szCs w:val="20"/>
                <w:lang w:eastAsia="zh-CN"/>
              </w:rPr>
              <w:t xml:space="preserve"> %</w:t>
            </w:r>
          </w:p>
        </w:tc>
      </w:tr>
      <w:tr w:rsidR="008B10C1" w:rsidRPr="00B42C63" w14:paraId="426B6BF1" w14:textId="77777777" w:rsidTr="008B10C1">
        <w:tc>
          <w:tcPr>
            <w:tcW w:w="4814" w:type="dxa"/>
            <w:vAlign w:val="center"/>
          </w:tcPr>
          <w:p w14:paraId="40F4738C" w14:textId="77777777" w:rsidR="008B10C1" w:rsidRPr="00B42C63" w:rsidRDefault="008B10C1" w:rsidP="002B3338">
            <w:pPr>
              <w:spacing w:line="276" w:lineRule="auto"/>
              <w:jc w:val="both"/>
              <w:rPr>
                <w:rFonts w:eastAsia="Calibri" w:cs="Aptos"/>
                <w:b/>
                <w:bCs/>
                <w:iCs/>
                <w:sz w:val="20"/>
                <w:szCs w:val="20"/>
                <w:lang w:eastAsia="zh-CN"/>
              </w:rPr>
            </w:pPr>
            <w:r w:rsidRPr="00B42C63">
              <w:rPr>
                <w:rFonts w:eastAsia="Calibri" w:cs="Aptos"/>
                <w:b/>
                <w:bCs/>
                <w:iCs/>
                <w:sz w:val="20"/>
                <w:szCs w:val="20"/>
                <w:lang w:eastAsia="zh-CN"/>
              </w:rPr>
              <w:t>Percentatge de contribució a objectius mediambientals (%)</w:t>
            </w:r>
          </w:p>
        </w:tc>
        <w:tc>
          <w:tcPr>
            <w:tcW w:w="4814" w:type="dxa"/>
            <w:vAlign w:val="center"/>
          </w:tcPr>
          <w:p w14:paraId="7D01A031" w14:textId="77777777" w:rsidR="008B10C1" w:rsidRPr="00B42C63" w:rsidRDefault="00161A85" w:rsidP="002B3338">
            <w:pPr>
              <w:spacing w:line="276" w:lineRule="auto"/>
              <w:jc w:val="both"/>
              <w:rPr>
                <w:rFonts w:eastAsia="Calibri" w:cs="Aptos"/>
                <w:sz w:val="20"/>
                <w:szCs w:val="20"/>
                <w:lang w:eastAsia="zh-CN"/>
              </w:rPr>
            </w:pPr>
            <w:r w:rsidRPr="00B42C63">
              <w:rPr>
                <w:rFonts w:eastAsia="Calibri" w:cs="Aptos"/>
                <w:bCs/>
                <w:iCs/>
                <w:sz w:val="20"/>
                <w:szCs w:val="20"/>
                <w:lang w:eastAsia="zh-CN"/>
              </w:rPr>
              <w:t>0</w:t>
            </w:r>
            <w:r w:rsidR="008B10C1" w:rsidRPr="00B42C63">
              <w:rPr>
                <w:rFonts w:eastAsia="Calibri" w:cs="Aptos"/>
                <w:bCs/>
                <w:iCs/>
                <w:sz w:val="20"/>
                <w:szCs w:val="20"/>
                <w:lang w:eastAsia="zh-CN"/>
              </w:rPr>
              <w:t xml:space="preserve"> %</w:t>
            </w:r>
          </w:p>
        </w:tc>
      </w:tr>
    </w:tbl>
    <w:p w14:paraId="2E18C502" w14:textId="77777777" w:rsidR="008B10C1" w:rsidRPr="00B42C63" w:rsidRDefault="008B10C1" w:rsidP="002B3338">
      <w:pPr>
        <w:spacing w:line="276" w:lineRule="auto"/>
        <w:rPr>
          <w:rFonts w:eastAsia="Calibri" w:cs="Aptos"/>
          <w:sz w:val="20"/>
          <w:szCs w:val="20"/>
          <w:lang w:eastAsia="en-US"/>
        </w:rPr>
      </w:pPr>
    </w:p>
    <w:p w14:paraId="074AAA02" w14:textId="77777777" w:rsidR="008B10C1" w:rsidRPr="00B42C63" w:rsidRDefault="008B10C1" w:rsidP="002B3338">
      <w:pPr>
        <w:suppressAutoHyphens/>
        <w:spacing w:line="276" w:lineRule="auto"/>
        <w:jc w:val="both"/>
        <w:rPr>
          <w:rFonts w:cs="Aptos"/>
          <w:bCs/>
          <w:sz w:val="20"/>
          <w:szCs w:val="20"/>
          <w:lang w:eastAsia="zh-CN"/>
        </w:rPr>
      </w:pPr>
      <w:r w:rsidRPr="00B42C63">
        <w:rPr>
          <w:rFonts w:cs="Aptos"/>
          <w:b/>
          <w:sz w:val="20"/>
          <w:szCs w:val="20"/>
          <w:lang w:eastAsia="zh-CN"/>
        </w:rPr>
        <w:t>[Nom i cognoms]</w:t>
      </w:r>
      <w:r w:rsidRPr="00B42C63">
        <w:rPr>
          <w:rFonts w:cs="Aptos"/>
          <w:bCs/>
          <w:sz w:val="20"/>
          <w:szCs w:val="20"/>
          <w:lang w:eastAsia="zh-CN"/>
        </w:rPr>
        <w:t xml:space="preserve">, amb DNI </w:t>
      </w:r>
      <w:r w:rsidRPr="00B42C63">
        <w:rPr>
          <w:rFonts w:cs="Aptos"/>
          <w:b/>
          <w:sz w:val="20"/>
          <w:szCs w:val="20"/>
          <w:lang w:eastAsia="zh-CN"/>
        </w:rPr>
        <w:t>[núm. DNI]</w:t>
      </w:r>
      <w:r w:rsidRPr="00B42C63">
        <w:rPr>
          <w:rFonts w:cs="Aptos"/>
          <w:bCs/>
          <w:sz w:val="20"/>
          <w:szCs w:val="20"/>
          <w:lang w:eastAsia="zh-CN"/>
        </w:rPr>
        <w:t xml:space="preserve">, en representació de </w:t>
      </w:r>
      <w:r w:rsidRPr="00B42C63">
        <w:rPr>
          <w:rFonts w:cs="Aptos"/>
          <w:b/>
          <w:sz w:val="20"/>
          <w:szCs w:val="20"/>
          <w:lang w:eastAsia="zh-CN"/>
        </w:rPr>
        <w:t>[nom entitat]</w:t>
      </w:r>
      <w:r w:rsidRPr="00B42C63">
        <w:rPr>
          <w:rFonts w:cs="Aptos"/>
          <w:bCs/>
          <w:sz w:val="20"/>
          <w:szCs w:val="20"/>
          <w:lang w:eastAsia="zh-CN"/>
        </w:rPr>
        <w:t xml:space="preserve">, amb NIF </w:t>
      </w:r>
      <w:r w:rsidRPr="00B42C63">
        <w:rPr>
          <w:rFonts w:cs="Aptos"/>
          <w:b/>
          <w:sz w:val="20"/>
          <w:szCs w:val="20"/>
          <w:lang w:eastAsia="zh-CN"/>
        </w:rPr>
        <w:t>[núm. NIF]</w:t>
      </w:r>
      <w:r w:rsidRPr="00B42C63">
        <w:rPr>
          <w:rFonts w:cs="Aptos"/>
          <w:bCs/>
          <w:sz w:val="20"/>
          <w:szCs w:val="20"/>
          <w:lang w:eastAsia="zh-CN"/>
        </w:rPr>
        <w:t xml:space="preserve">, en qualitat de </w:t>
      </w:r>
      <w:r w:rsidRPr="00B42C63">
        <w:rPr>
          <w:rFonts w:cs="Aptos"/>
          <w:b/>
          <w:sz w:val="20"/>
          <w:szCs w:val="20"/>
          <w:lang w:eastAsia="zh-CN"/>
        </w:rPr>
        <w:t>[càrrec],</w:t>
      </w:r>
      <w:r w:rsidRPr="00B42C63">
        <w:rPr>
          <w:rFonts w:cs="Aptos"/>
          <w:bCs/>
          <w:sz w:val="20"/>
          <w:szCs w:val="20"/>
          <w:lang w:eastAsia="zh-CN"/>
        </w:rPr>
        <w:t xml:space="preserve"> com a participant en el procediment d’adjudicació del contracte indicat, sota la meva responsabilitat, en matèria mediambiental </w:t>
      </w:r>
      <w:r w:rsidRPr="00B42C63">
        <w:rPr>
          <w:rFonts w:cs="Aptos"/>
          <w:b/>
          <w:sz w:val="20"/>
          <w:szCs w:val="20"/>
          <w:lang w:eastAsia="zh-CN"/>
        </w:rPr>
        <w:t>declaro que:</w:t>
      </w:r>
      <w:r w:rsidRPr="00B42C63">
        <w:rPr>
          <w:rFonts w:cs="Aptos"/>
          <w:bCs/>
          <w:sz w:val="20"/>
          <w:szCs w:val="20"/>
          <w:lang w:eastAsia="zh-CN"/>
        </w:rPr>
        <w:t xml:space="preserve"> </w:t>
      </w:r>
    </w:p>
    <w:p w14:paraId="5668BEC1" w14:textId="77777777" w:rsidR="008B10C1" w:rsidRPr="00B42C63" w:rsidRDefault="008B10C1" w:rsidP="002B3338">
      <w:pPr>
        <w:suppressAutoHyphens/>
        <w:spacing w:line="276" w:lineRule="auto"/>
        <w:jc w:val="both"/>
        <w:rPr>
          <w:rFonts w:cs="Aptos"/>
          <w:bCs/>
          <w:sz w:val="20"/>
          <w:szCs w:val="20"/>
          <w:lang w:eastAsia="zh-CN"/>
        </w:rPr>
      </w:pPr>
    </w:p>
    <w:p w14:paraId="0B6ADC84" w14:textId="77777777" w:rsidR="008B10C1" w:rsidRPr="00B42C63" w:rsidRDefault="008B10C1" w:rsidP="002B3338">
      <w:pPr>
        <w:suppressAutoHyphens/>
        <w:spacing w:line="276" w:lineRule="auto"/>
        <w:jc w:val="both"/>
        <w:rPr>
          <w:rFonts w:cs="Aptos"/>
          <w:bCs/>
          <w:sz w:val="20"/>
          <w:szCs w:val="20"/>
          <w:lang w:eastAsia="zh-CN"/>
        </w:rPr>
      </w:pPr>
      <w:r w:rsidRPr="00B42C63">
        <w:rPr>
          <w:rFonts w:cs="Aptos"/>
          <w:bCs/>
          <w:sz w:val="20"/>
          <w:szCs w:val="20"/>
          <w:lang w:eastAsia="zh-CN"/>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1D9A64BC" w14:textId="77777777" w:rsidR="008B10C1" w:rsidRPr="00B42C63" w:rsidRDefault="008B10C1" w:rsidP="004955B5">
      <w:pPr>
        <w:pStyle w:val="Prrafodelista"/>
        <w:numPr>
          <w:ilvl w:val="3"/>
          <w:numId w:val="22"/>
        </w:numPr>
        <w:suppressAutoHyphens/>
        <w:spacing w:after="0"/>
        <w:ind w:left="425" w:hanging="357"/>
        <w:contextualSpacing w:val="0"/>
        <w:jc w:val="both"/>
        <w:rPr>
          <w:rFonts w:ascii="Verdana" w:hAnsi="Verdana" w:cs="Noto Sans"/>
          <w:sz w:val="20"/>
          <w:szCs w:val="20"/>
          <w:lang w:eastAsia="zh-CN"/>
        </w:rPr>
      </w:pPr>
      <w:r w:rsidRPr="00B42C63">
        <w:rPr>
          <w:rFonts w:ascii="Verdana" w:eastAsia="Symbol" w:hAnsi="Verdana" w:cs="Noto Sans"/>
          <w:sz w:val="20"/>
          <w:szCs w:val="20"/>
          <w:lang w:eastAsia="zh-CN"/>
        </w:rPr>
        <w:t>Mitigació del canvi climàtic.</w:t>
      </w:r>
    </w:p>
    <w:p w14:paraId="47173D4A" w14:textId="77777777" w:rsidR="008B10C1" w:rsidRPr="00B42C63" w:rsidRDefault="008B10C1" w:rsidP="004955B5">
      <w:pPr>
        <w:pStyle w:val="Prrafodelista"/>
        <w:numPr>
          <w:ilvl w:val="3"/>
          <w:numId w:val="22"/>
        </w:numPr>
        <w:suppressAutoHyphens/>
        <w:spacing w:after="0"/>
        <w:ind w:left="425" w:hanging="357"/>
        <w:contextualSpacing w:val="0"/>
        <w:jc w:val="both"/>
        <w:rPr>
          <w:rFonts w:ascii="Verdana" w:hAnsi="Verdana" w:cs="Noto Sans"/>
          <w:sz w:val="20"/>
          <w:szCs w:val="20"/>
          <w:lang w:eastAsia="zh-CN"/>
        </w:rPr>
      </w:pPr>
      <w:r w:rsidRPr="00B42C63">
        <w:rPr>
          <w:rFonts w:ascii="Verdana" w:eastAsia="Symbol" w:hAnsi="Verdana" w:cs="Noto Sans"/>
          <w:sz w:val="20"/>
          <w:szCs w:val="20"/>
          <w:lang w:eastAsia="zh-CN"/>
        </w:rPr>
        <w:t>Adaptació al canvi climàtic.</w:t>
      </w:r>
    </w:p>
    <w:p w14:paraId="6197142D" w14:textId="77777777" w:rsidR="008B10C1" w:rsidRPr="00B42C63" w:rsidRDefault="008B10C1" w:rsidP="004955B5">
      <w:pPr>
        <w:pStyle w:val="Prrafodelista"/>
        <w:numPr>
          <w:ilvl w:val="3"/>
          <w:numId w:val="22"/>
        </w:numPr>
        <w:suppressAutoHyphens/>
        <w:spacing w:after="0"/>
        <w:ind w:left="425" w:hanging="357"/>
        <w:contextualSpacing w:val="0"/>
        <w:jc w:val="both"/>
        <w:rPr>
          <w:rFonts w:ascii="Verdana" w:hAnsi="Verdana" w:cs="Noto Sans"/>
          <w:sz w:val="20"/>
          <w:szCs w:val="20"/>
          <w:lang w:eastAsia="zh-CN"/>
        </w:rPr>
      </w:pPr>
      <w:r w:rsidRPr="00B42C63">
        <w:rPr>
          <w:rFonts w:ascii="Verdana" w:eastAsia="Symbol" w:hAnsi="Verdana" w:cs="Noto Sans"/>
          <w:sz w:val="20"/>
          <w:szCs w:val="20"/>
          <w:lang w:eastAsia="zh-CN"/>
        </w:rPr>
        <w:t>Ús sostenible i protecció dels recursos hídrics i marins.</w:t>
      </w:r>
    </w:p>
    <w:p w14:paraId="7BEDE972" w14:textId="77777777" w:rsidR="008B10C1" w:rsidRPr="00B42C63" w:rsidRDefault="008B10C1" w:rsidP="004955B5">
      <w:pPr>
        <w:pStyle w:val="Prrafodelista"/>
        <w:numPr>
          <w:ilvl w:val="3"/>
          <w:numId w:val="22"/>
        </w:numPr>
        <w:suppressAutoHyphens/>
        <w:spacing w:after="0"/>
        <w:ind w:left="425" w:hanging="357"/>
        <w:contextualSpacing w:val="0"/>
        <w:jc w:val="both"/>
        <w:rPr>
          <w:rFonts w:ascii="Verdana" w:hAnsi="Verdana" w:cs="Noto Sans"/>
          <w:sz w:val="20"/>
          <w:szCs w:val="20"/>
          <w:lang w:eastAsia="zh-CN"/>
        </w:rPr>
      </w:pPr>
      <w:r w:rsidRPr="00B42C63">
        <w:rPr>
          <w:rFonts w:ascii="Verdana" w:eastAsia="Symbol" w:hAnsi="Verdana" w:cs="Noto Sans"/>
          <w:sz w:val="20"/>
          <w:szCs w:val="20"/>
          <w:lang w:eastAsia="zh-CN"/>
        </w:rPr>
        <w:t>Economia circular, inclosos la prevenció i el reciclatge de residus.</w:t>
      </w:r>
    </w:p>
    <w:p w14:paraId="7121B837" w14:textId="77777777" w:rsidR="008B10C1" w:rsidRPr="00B42C63" w:rsidRDefault="008B10C1" w:rsidP="004955B5">
      <w:pPr>
        <w:pStyle w:val="Prrafodelista"/>
        <w:numPr>
          <w:ilvl w:val="3"/>
          <w:numId w:val="22"/>
        </w:numPr>
        <w:suppressAutoHyphens/>
        <w:spacing w:after="0"/>
        <w:ind w:left="425" w:hanging="357"/>
        <w:contextualSpacing w:val="0"/>
        <w:jc w:val="both"/>
        <w:rPr>
          <w:rFonts w:ascii="Verdana" w:hAnsi="Verdana" w:cs="Noto Sans"/>
          <w:sz w:val="20"/>
          <w:szCs w:val="20"/>
          <w:lang w:eastAsia="zh-CN"/>
        </w:rPr>
      </w:pPr>
      <w:r w:rsidRPr="00B42C63">
        <w:rPr>
          <w:rFonts w:ascii="Verdana" w:eastAsia="Symbol" w:hAnsi="Verdana" w:cs="Noto Sans"/>
          <w:sz w:val="20"/>
          <w:szCs w:val="20"/>
          <w:lang w:eastAsia="zh-CN"/>
        </w:rPr>
        <w:t>Prevenció i control de la contaminació a l'atmosfera, l'aigua o el sòl.</w:t>
      </w:r>
    </w:p>
    <w:p w14:paraId="35A51549" w14:textId="77777777" w:rsidR="008B10C1" w:rsidRPr="00B42C63" w:rsidRDefault="008B10C1" w:rsidP="004955B5">
      <w:pPr>
        <w:pStyle w:val="Prrafodelista"/>
        <w:numPr>
          <w:ilvl w:val="3"/>
          <w:numId w:val="22"/>
        </w:numPr>
        <w:suppressAutoHyphens/>
        <w:spacing w:after="0"/>
        <w:ind w:left="425" w:hanging="357"/>
        <w:contextualSpacing w:val="0"/>
        <w:jc w:val="both"/>
        <w:rPr>
          <w:rFonts w:ascii="Verdana" w:hAnsi="Verdana" w:cs="Noto Sans"/>
          <w:sz w:val="20"/>
          <w:szCs w:val="20"/>
          <w:lang w:eastAsia="zh-CN"/>
        </w:rPr>
      </w:pPr>
      <w:r w:rsidRPr="00B42C63">
        <w:rPr>
          <w:rFonts w:ascii="Verdana" w:eastAsia="Symbol" w:hAnsi="Verdana" w:cs="Noto Sans"/>
          <w:sz w:val="20"/>
          <w:szCs w:val="20"/>
          <w:lang w:eastAsia="zh-CN"/>
        </w:rPr>
        <w:t>Protecció i restauració de la biodiversitat i els ecosistemes.</w:t>
      </w:r>
    </w:p>
    <w:p w14:paraId="192E5C60" w14:textId="77777777" w:rsidR="008B10C1" w:rsidRPr="00B42C63" w:rsidRDefault="008B10C1" w:rsidP="002B3338">
      <w:pPr>
        <w:suppressAutoHyphens/>
        <w:spacing w:line="276" w:lineRule="auto"/>
        <w:jc w:val="both"/>
        <w:rPr>
          <w:rFonts w:eastAsia="Symbol" w:cs="Noto Sans"/>
          <w:sz w:val="20"/>
          <w:szCs w:val="20"/>
          <w:lang w:eastAsia="zh-CN"/>
        </w:rPr>
      </w:pPr>
    </w:p>
    <w:p w14:paraId="229A93F6" w14:textId="77777777" w:rsidR="008B10C1" w:rsidRPr="00B42C63" w:rsidRDefault="008B10C1" w:rsidP="002B3338">
      <w:pPr>
        <w:suppressAutoHyphens/>
        <w:spacing w:line="276" w:lineRule="auto"/>
        <w:jc w:val="both"/>
        <w:rPr>
          <w:rFonts w:eastAsia="Calibri" w:cs="Noto Sans"/>
          <w:sz w:val="20"/>
          <w:szCs w:val="20"/>
          <w:lang w:eastAsia="zh-CN"/>
        </w:rPr>
      </w:pPr>
      <w:r w:rsidRPr="00B42C63">
        <w:rPr>
          <w:rFonts w:eastAsia="Symbol" w:cs="Noto Sans"/>
          <w:sz w:val="20"/>
          <w:szCs w:val="20"/>
          <w:lang w:eastAsia="zh-CN"/>
        </w:rPr>
        <w:t xml:space="preserve">B. Les activitats s'adeqüen, en el seu cas, a les característiques i condicions fixades per a la mesura i </w:t>
      </w:r>
      <w:proofErr w:type="spellStart"/>
      <w:r w:rsidRPr="00B42C63">
        <w:rPr>
          <w:rFonts w:eastAsia="Symbol" w:cs="Noto Sans"/>
          <w:sz w:val="20"/>
          <w:szCs w:val="20"/>
          <w:lang w:eastAsia="zh-CN"/>
        </w:rPr>
        <w:t>submesura</w:t>
      </w:r>
      <w:proofErr w:type="spellEnd"/>
      <w:r w:rsidRPr="00B42C63">
        <w:rPr>
          <w:rFonts w:eastAsia="Symbol" w:cs="Noto Sans"/>
          <w:sz w:val="20"/>
          <w:szCs w:val="20"/>
          <w:lang w:eastAsia="zh-CN"/>
        </w:rPr>
        <w:t xml:space="preserve"> de la Component i reflectides en el Pla de Recuperació, Transformació i Resiliència.</w:t>
      </w:r>
    </w:p>
    <w:p w14:paraId="1F2B09FA" w14:textId="77777777" w:rsidR="008B10C1" w:rsidRPr="00B42C63" w:rsidRDefault="008B10C1" w:rsidP="002B3338">
      <w:pPr>
        <w:suppressAutoHyphens/>
        <w:spacing w:line="276" w:lineRule="auto"/>
        <w:jc w:val="both"/>
        <w:rPr>
          <w:rFonts w:eastAsia="Symbol" w:cs="Noto Sans"/>
          <w:sz w:val="20"/>
          <w:szCs w:val="20"/>
          <w:lang w:eastAsia="zh-CN"/>
        </w:rPr>
      </w:pPr>
    </w:p>
    <w:p w14:paraId="512A8BD8" w14:textId="77777777" w:rsidR="008B10C1" w:rsidRPr="00B42C63" w:rsidRDefault="008B10C1" w:rsidP="002B3338">
      <w:pPr>
        <w:suppressAutoHyphens/>
        <w:spacing w:line="276" w:lineRule="auto"/>
        <w:jc w:val="both"/>
        <w:rPr>
          <w:rFonts w:eastAsia="Calibri" w:cs="Noto Sans"/>
          <w:sz w:val="20"/>
          <w:szCs w:val="20"/>
          <w:lang w:eastAsia="zh-CN"/>
        </w:rPr>
      </w:pPr>
      <w:r w:rsidRPr="00B42C63">
        <w:rPr>
          <w:rFonts w:eastAsia="Symbol" w:cs="Noto Sans"/>
          <w:sz w:val="20"/>
          <w:szCs w:val="20"/>
          <w:lang w:eastAsia="zh-CN"/>
        </w:rPr>
        <w:t>C. Les activitats que es desenvolupen en el projecte compliran la normativa mediambiental vigent que resulti d'aplicació.</w:t>
      </w:r>
    </w:p>
    <w:p w14:paraId="6843B702" w14:textId="77777777" w:rsidR="008B10C1" w:rsidRPr="00B42C63" w:rsidRDefault="008B10C1" w:rsidP="002B3338">
      <w:pPr>
        <w:suppressAutoHyphens/>
        <w:spacing w:line="276" w:lineRule="auto"/>
        <w:jc w:val="both"/>
        <w:rPr>
          <w:rFonts w:eastAsia="Symbol" w:cs="Noto Sans"/>
          <w:sz w:val="20"/>
          <w:szCs w:val="20"/>
          <w:lang w:eastAsia="zh-CN"/>
        </w:rPr>
      </w:pPr>
    </w:p>
    <w:p w14:paraId="08D0A3E4" w14:textId="77777777" w:rsidR="008B10C1" w:rsidRPr="00B42C63" w:rsidRDefault="008B10C1" w:rsidP="002B3338">
      <w:pPr>
        <w:suppressAutoHyphens/>
        <w:spacing w:line="276" w:lineRule="auto"/>
        <w:jc w:val="both"/>
        <w:rPr>
          <w:rFonts w:eastAsia="Calibri" w:cs="Noto Sans"/>
          <w:sz w:val="20"/>
          <w:szCs w:val="20"/>
          <w:lang w:eastAsia="zh-CN"/>
        </w:rPr>
      </w:pPr>
      <w:r w:rsidRPr="00B42C63">
        <w:rPr>
          <w:rFonts w:eastAsia="Symbol" w:cs="Noto Sans"/>
          <w:sz w:val="20"/>
          <w:szCs w:val="20"/>
          <w:lang w:eastAsia="zh-CN"/>
        </w:rPr>
        <w:t>D. Les activitats que es desenvolupen no estan excloses per al seu finançament pel Pla conforme a la Guia tècnica sobre l'aplicació del principi de «no causar un perjudici significatiu» en virtut del Reglament relatiu al Mecanisme de Recuperació i Resiliència (2021/C 58/01)32, a la Proposta de Decisió d'Execució del Consell relativa a l'aprovació de l'avaluació del pla de recuperació i resiliència de España i al seu corresponent annex.</w:t>
      </w:r>
    </w:p>
    <w:p w14:paraId="472C2557" w14:textId="77777777" w:rsidR="008B10C1" w:rsidRPr="00B42C63" w:rsidRDefault="008B10C1" w:rsidP="002B3338">
      <w:pPr>
        <w:suppressAutoHyphens/>
        <w:spacing w:line="276" w:lineRule="auto"/>
        <w:jc w:val="both"/>
        <w:rPr>
          <w:rFonts w:eastAsia="Symbol" w:cs="Noto Sans"/>
          <w:sz w:val="20"/>
          <w:szCs w:val="20"/>
          <w:lang w:eastAsia="zh-CN"/>
        </w:rPr>
      </w:pPr>
    </w:p>
    <w:p w14:paraId="03A14756" w14:textId="77777777" w:rsidR="008B10C1" w:rsidRPr="00B42C63" w:rsidRDefault="008B10C1" w:rsidP="002B3338">
      <w:pPr>
        <w:suppressAutoHyphens/>
        <w:spacing w:line="276" w:lineRule="auto"/>
        <w:jc w:val="both"/>
        <w:rPr>
          <w:rFonts w:eastAsia="Calibri" w:cs="Noto Sans"/>
          <w:sz w:val="20"/>
          <w:szCs w:val="20"/>
          <w:lang w:eastAsia="zh-CN"/>
        </w:rPr>
      </w:pPr>
      <w:r w:rsidRPr="00B42C63">
        <w:rPr>
          <w:rFonts w:eastAsia="Symbol" w:cs="Noto Sans"/>
          <w:sz w:val="20"/>
          <w:szCs w:val="20"/>
          <w:lang w:eastAsia="zh-CN"/>
        </w:rPr>
        <w:t>E. Les activitats que es desenvolupen no causen efectes directes sobre el medi ambient, ni efectes indirectes primaris en tot el seu cicle de vida, entenent com a tals aquells que poguessin materialitzar-se després de la seva finalització, una vegada realitzada l'activitat.</w:t>
      </w:r>
    </w:p>
    <w:p w14:paraId="5D3A61B7" w14:textId="77777777" w:rsidR="008B10C1" w:rsidRPr="00B42C63" w:rsidRDefault="008B10C1" w:rsidP="002B3338">
      <w:pPr>
        <w:suppressAutoHyphens/>
        <w:spacing w:line="276" w:lineRule="auto"/>
        <w:jc w:val="both"/>
        <w:rPr>
          <w:rFonts w:eastAsia="Symbol" w:cs="Noto Sans"/>
          <w:sz w:val="20"/>
          <w:szCs w:val="20"/>
          <w:lang w:eastAsia="zh-CN"/>
        </w:rPr>
      </w:pPr>
    </w:p>
    <w:p w14:paraId="23C3A185" w14:textId="77777777" w:rsidR="008B10C1" w:rsidRPr="00B42C63" w:rsidRDefault="008B10C1" w:rsidP="002B3338">
      <w:pPr>
        <w:suppressAutoHyphens/>
        <w:spacing w:line="276" w:lineRule="auto"/>
        <w:jc w:val="both"/>
        <w:rPr>
          <w:rFonts w:eastAsia="Calibri" w:cs="Noto Sans"/>
          <w:sz w:val="20"/>
          <w:szCs w:val="20"/>
          <w:lang w:eastAsia="zh-CN"/>
        </w:rPr>
      </w:pPr>
      <w:r w:rsidRPr="00B42C63">
        <w:rPr>
          <w:rFonts w:eastAsia="Symbol" w:cs="Noto Sans"/>
          <w:sz w:val="20"/>
          <w:szCs w:val="20"/>
          <w:lang w:eastAsia="zh-CN"/>
        </w:rPr>
        <w:t>L'incompliment d'algun dels requisits establerts en la present declaració donarà lloc a l'obligació de retornar les quantitats percebudes i els interessos de demora corresponents.</w:t>
      </w:r>
    </w:p>
    <w:p w14:paraId="23181E58" w14:textId="77777777" w:rsidR="008B10C1" w:rsidRPr="00B42C63" w:rsidRDefault="008B10C1" w:rsidP="002B3338">
      <w:pPr>
        <w:suppressAutoHyphens/>
        <w:spacing w:line="276" w:lineRule="auto"/>
        <w:jc w:val="both"/>
        <w:rPr>
          <w:rFonts w:eastAsia="Symbol" w:cs="Noto Sans"/>
          <w:sz w:val="20"/>
          <w:szCs w:val="20"/>
          <w:lang w:eastAsia="zh-CN"/>
        </w:rPr>
      </w:pPr>
    </w:p>
    <w:p w14:paraId="6F50E431" w14:textId="77777777" w:rsidR="008B10C1" w:rsidRPr="00B42C63" w:rsidRDefault="008B10C1" w:rsidP="002B3338">
      <w:pPr>
        <w:suppressAutoHyphens/>
        <w:spacing w:line="276" w:lineRule="auto"/>
        <w:jc w:val="both"/>
        <w:rPr>
          <w:rFonts w:eastAsia="Symbol" w:cs="Noto Sans"/>
          <w:sz w:val="20"/>
          <w:szCs w:val="20"/>
          <w:lang w:eastAsia="zh-CN"/>
        </w:rPr>
      </w:pPr>
    </w:p>
    <w:p w14:paraId="0D4F1DEC" w14:textId="77777777" w:rsidR="008B10C1" w:rsidRPr="00B42C63" w:rsidRDefault="008B10C1" w:rsidP="002B3338">
      <w:pPr>
        <w:spacing w:line="276" w:lineRule="auto"/>
        <w:jc w:val="both"/>
        <w:rPr>
          <w:b/>
          <w:bCs/>
          <w:sz w:val="20"/>
          <w:szCs w:val="20"/>
        </w:rPr>
      </w:pPr>
      <w:r w:rsidRPr="00B42C63">
        <w:rPr>
          <w:b/>
          <w:bCs/>
          <w:sz w:val="20"/>
          <w:szCs w:val="20"/>
        </w:rPr>
        <w:t>(Data i signatura, nom complet i DNI)</w:t>
      </w:r>
    </w:p>
    <w:sectPr w:rsidR="008B10C1" w:rsidRPr="00B42C63" w:rsidSect="00DA6E1C">
      <w:footerReference w:type="default" r:id="rId11"/>
      <w:type w:val="continuous"/>
      <w:pgSz w:w="11906" w:h="16838"/>
      <w:pgMar w:top="2268"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2C82" w14:textId="77777777" w:rsidR="00A31961" w:rsidRDefault="00A31961">
      <w:r>
        <w:separator/>
      </w:r>
    </w:p>
  </w:endnote>
  <w:endnote w:type="continuationSeparator" w:id="0">
    <w:p w14:paraId="0C0896F4" w14:textId="77777777" w:rsidR="00A31961" w:rsidRDefault="00A3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858C" w14:textId="77777777" w:rsidR="00B42C63" w:rsidRDefault="00B42C63">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5D66AC">
      <w:rPr>
        <w:noProof/>
        <w:sz w:val="20"/>
      </w:rPr>
      <w:t>50</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5D66AC">
      <w:rPr>
        <w:noProof/>
        <w:sz w:val="20"/>
      </w:rPr>
      <w:t>50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F0E3" w14:textId="77777777" w:rsidR="00A31961" w:rsidRDefault="00A31961">
      <w:r>
        <w:separator/>
      </w:r>
    </w:p>
  </w:footnote>
  <w:footnote w:type="continuationSeparator" w:id="0">
    <w:p w14:paraId="041903AB" w14:textId="77777777" w:rsidR="00A31961" w:rsidRDefault="00A3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7E9142E"/>
    <w:multiLevelType w:val="hybridMultilevel"/>
    <w:tmpl w:val="A5A2C22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0A895494"/>
    <w:multiLevelType w:val="hybridMultilevel"/>
    <w:tmpl w:val="D408C40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6"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306E0F"/>
    <w:multiLevelType w:val="hybridMultilevel"/>
    <w:tmpl w:val="3CA28DA6"/>
    <w:lvl w:ilvl="0" w:tplc="7A00F7C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8"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1"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78F6C52"/>
    <w:multiLevelType w:val="hybridMultilevel"/>
    <w:tmpl w:val="C270C8EA"/>
    <w:lvl w:ilvl="0" w:tplc="0C0A0019">
      <w:start w:val="1"/>
      <w:numFmt w:val="lowerLetter"/>
      <w:lvlText w:val="%1."/>
      <w:lvlJc w:val="left"/>
      <w:pPr>
        <w:ind w:left="1426" w:hanging="360"/>
      </w:pPr>
    </w:lvl>
    <w:lvl w:ilvl="1" w:tplc="0C0A0019" w:tentative="1">
      <w:start w:val="1"/>
      <w:numFmt w:val="lowerLetter"/>
      <w:lvlText w:val="%2."/>
      <w:lvlJc w:val="left"/>
      <w:pPr>
        <w:ind w:left="2146" w:hanging="360"/>
      </w:pPr>
    </w:lvl>
    <w:lvl w:ilvl="2" w:tplc="0C0A001B" w:tentative="1">
      <w:start w:val="1"/>
      <w:numFmt w:val="lowerRoman"/>
      <w:lvlText w:val="%3."/>
      <w:lvlJc w:val="right"/>
      <w:pPr>
        <w:ind w:left="2866" w:hanging="180"/>
      </w:pPr>
    </w:lvl>
    <w:lvl w:ilvl="3" w:tplc="0C0A000F" w:tentative="1">
      <w:start w:val="1"/>
      <w:numFmt w:val="decimal"/>
      <w:lvlText w:val="%4."/>
      <w:lvlJc w:val="left"/>
      <w:pPr>
        <w:ind w:left="3586" w:hanging="360"/>
      </w:pPr>
    </w:lvl>
    <w:lvl w:ilvl="4" w:tplc="0C0A0019" w:tentative="1">
      <w:start w:val="1"/>
      <w:numFmt w:val="lowerLetter"/>
      <w:lvlText w:val="%5."/>
      <w:lvlJc w:val="left"/>
      <w:pPr>
        <w:ind w:left="4306" w:hanging="360"/>
      </w:pPr>
    </w:lvl>
    <w:lvl w:ilvl="5" w:tplc="0C0A001B" w:tentative="1">
      <w:start w:val="1"/>
      <w:numFmt w:val="lowerRoman"/>
      <w:lvlText w:val="%6."/>
      <w:lvlJc w:val="right"/>
      <w:pPr>
        <w:ind w:left="5026" w:hanging="180"/>
      </w:pPr>
    </w:lvl>
    <w:lvl w:ilvl="6" w:tplc="0C0A000F" w:tentative="1">
      <w:start w:val="1"/>
      <w:numFmt w:val="decimal"/>
      <w:lvlText w:val="%7."/>
      <w:lvlJc w:val="left"/>
      <w:pPr>
        <w:ind w:left="5746" w:hanging="360"/>
      </w:pPr>
    </w:lvl>
    <w:lvl w:ilvl="7" w:tplc="0C0A0019" w:tentative="1">
      <w:start w:val="1"/>
      <w:numFmt w:val="lowerLetter"/>
      <w:lvlText w:val="%8."/>
      <w:lvlJc w:val="left"/>
      <w:pPr>
        <w:ind w:left="6466" w:hanging="360"/>
      </w:pPr>
    </w:lvl>
    <w:lvl w:ilvl="8" w:tplc="0C0A001B" w:tentative="1">
      <w:start w:val="1"/>
      <w:numFmt w:val="lowerRoman"/>
      <w:lvlText w:val="%9."/>
      <w:lvlJc w:val="right"/>
      <w:pPr>
        <w:ind w:left="7186" w:hanging="180"/>
      </w:pPr>
    </w:lvl>
  </w:abstractNum>
  <w:abstractNum w:abstractNumId="25"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E55401E"/>
    <w:multiLevelType w:val="hybridMultilevel"/>
    <w:tmpl w:val="9D72BC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BEE47D3"/>
    <w:multiLevelType w:val="hybridMultilevel"/>
    <w:tmpl w:val="DF58A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1103839122">
    <w:abstractNumId w:val="11"/>
  </w:num>
  <w:num w:numId="2" w16cid:durableId="1523785283">
    <w:abstractNumId w:val="28"/>
  </w:num>
  <w:num w:numId="3" w16cid:durableId="1572040388">
    <w:abstractNumId w:val="1"/>
  </w:num>
  <w:num w:numId="4" w16cid:durableId="1522551962">
    <w:abstractNumId w:val="2"/>
  </w:num>
  <w:num w:numId="5" w16cid:durableId="717164376">
    <w:abstractNumId w:val="23"/>
  </w:num>
  <w:num w:numId="6" w16cid:durableId="465010314">
    <w:abstractNumId w:val="34"/>
  </w:num>
  <w:num w:numId="7" w16cid:durableId="698242604">
    <w:abstractNumId w:val="33"/>
  </w:num>
  <w:num w:numId="8" w16cid:durableId="2011331123">
    <w:abstractNumId w:val="30"/>
  </w:num>
  <w:num w:numId="9" w16cid:durableId="848567865">
    <w:abstractNumId w:val="14"/>
  </w:num>
  <w:num w:numId="10" w16cid:durableId="1185439320">
    <w:abstractNumId w:val="3"/>
  </w:num>
  <w:num w:numId="11" w16cid:durableId="1962413426">
    <w:abstractNumId w:val="21"/>
  </w:num>
  <w:num w:numId="12" w16cid:durableId="1221945803">
    <w:abstractNumId w:val="8"/>
  </w:num>
  <w:num w:numId="13" w16cid:durableId="1618294235">
    <w:abstractNumId w:val="22"/>
  </w:num>
  <w:num w:numId="14" w16cid:durableId="1719478419">
    <w:abstractNumId w:val="12"/>
  </w:num>
  <w:num w:numId="15" w16cid:durableId="1967929709">
    <w:abstractNumId w:val="0"/>
  </w:num>
  <w:num w:numId="16" w16cid:durableId="1342779519">
    <w:abstractNumId w:val="32"/>
  </w:num>
  <w:num w:numId="17" w16cid:durableId="45104910">
    <w:abstractNumId w:val="7"/>
  </w:num>
  <w:num w:numId="18" w16cid:durableId="458231588">
    <w:abstractNumId w:val="9"/>
  </w:num>
  <w:num w:numId="19" w16cid:durableId="1003246426">
    <w:abstractNumId w:val="25"/>
  </w:num>
  <w:num w:numId="20" w16cid:durableId="1808625196">
    <w:abstractNumId w:val="27"/>
  </w:num>
  <w:num w:numId="21" w16cid:durableId="1665625904">
    <w:abstractNumId w:val="6"/>
  </w:num>
  <w:num w:numId="22" w16cid:durableId="1290360176">
    <w:abstractNumId w:val="13"/>
  </w:num>
  <w:num w:numId="23" w16cid:durableId="723411588">
    <w:abstractNumId w:val="18"/>
  </w:num>
  <w:num w:numId="24" w16cid:durableId="2061123712">
    <w:abstractNumId w:val="35"/>
  </w:num>
  <w:num w:numId="25" w16cid:durableId="969551382">
    <w:abstractNumId w:val="16"/>
  </w:num>
  <w:num w:numId="26" w16cid:durableId="589509477">
    <w:abstractNumId w:val="15"/>
  </w:num>
  <w:num w:numId="27" w16cid:durableId="1278835749">
    <w:abstractNumId w:val="20"/>
  </w:num>
  <w:num w:numId="28" w16cid:durableId="458114400">
    <w:abstractNumId w:val="10"/>
  </w:num>
  <w:num w:numId="29" w16cid:durableId="567885131">
    <w:abstractNumId w:val="19"/>
  </w:num>
  <w:num w:numId="30" w16cid:durableId="2034107387">
    <w:abstractNumId w:val="36"/>
  </w:num>
  <w:num w:numId="31" w16cid:durableId="70205187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11688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589329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74448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9766912">
    <w:abstractNumId w:val="24"/>
  </w:num>
  <w:num w:numId="36" w16cid:durableId="1457289988">
    <w:abstractNumId w:val="17"/>
  </w:num>
  <w:num w:numId="37" w16cid:durableId="199467370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B4"/>
    <w:rsid w:val="00002B11"/>
    <w:rsid w:val="00002E48"/>
    <w:rsid w:val="00004B34"/>
    <w:rsid w:val="000068DA"/>
    <w:rsid w:val="00011455"/>
    <w:rsid w:val="000131CC"/>
    <w:rsid w:val="00025BF6"/>
    <w:rsid w:val="00027B12"/>
    <w:rsid w:val="000351BF"/>
    <w:rsid w:val="00043E62"/>
    <w:rsid w:val="00044960"/>
    <w:rsid w:val="000450B1"/>
    <w:rsid w:val="000452F9"/>
    <w:rsid w:val="00051384"/>
    <w:rsid w:val="000635E5"/>
    <w:rsid w:val="000651A0"/>
    <w:rsid w:val="00065BCB"/>
    <w:rsid w:val="0007326F"/>
    <w:rsid w:val="00074416"/>
    <w:rsid w:val="000810D9"/>
    <w:rsid w:val="00083C07"/>
    <w:rsid w:val="00086945"/>
    <w:rsid w:val="00095837"/>
    <w:rsid w:val="000A2A9D"/>
    <w:rsid w:val="000A524A"/>
    <w:rsid w:val="000A7CD6"/>
    <w:rsid w:val="000B5296"/>
    <w:rsid w:val="000C08A1"/>
    <w:rsid w:val="000C1057"/>
    <w:rsid w:val="000C117C"/>
    <w:rsid w:val="000C222B"/>
    <w:rsid w:val="000C4B9C"/>
    <w:rsid w:val="000D0AA1"/>
    <w:rsid w:val="000D17F7"/>
    <w:rsid w:val="000E49AD"/>
    <w:rsid w:val="000E5900"/>
    <w:rsid w:val="000E622A"/>
    <w:rsid w:val="000E62A9"/>
    <w:rsid w:val="001044D8"/>
    <w:rsid w:val="0010599C"/>
    <w:rsid w:val="00117715"/>
    <w:rsid w:val="0012089B"/>
    <w:rsid w:val="00131405"/>
    <w:rsid w:val="0013631A"/>
    <w:rsid w:val="001428E4"/>
    <w:rsid w:val="00146D3D"/>
    <w:rsid w:val="00150D1D"/>
    <w:rsid w:val="00161A85"/>
    <w:rsid w:val="00161B2F"/>
    <w:rsid w:val="00164F4C"/>
    <w:rsid w:val="001764DB"/>
    <w:rsid w:val="001779D2"/>
    <w:rsid w:val="00177FBF"/>
    <w:rsid w:val="00184981"/>
    <w:rsid w:val="00192EB2"/>
    <w:rsid w:val="001943B7"/>
    <w:rsid w:val="0019483A"/>
    <w:rsid w:val="0019496D"/>
    <w:rsid w:val="001A04A7"/>
    <w:rsid w:val="001A1398"/>
    <w:rsid w:val="001A4388"/>
    <w:rsid w:val="001B0098"/>
    <w:rsid w:val="001C1D7C"/>
    <w:rsid w:val="001C457D"/>
    <w:rsid w:val="001D47C3"/>
    <w:rsid w:val="001D4841"/>
    <w:rsid w:val="001E1CFA"/>
    <w:rsid w:val="001E1F3D"/>
    <w:rsid w:val="001F04A8"/>
    <w:rsid w:val="001F2FE9"/>
    <w:rsid w:val="001F68FB"/>
    <w:rsid w:val="00206476"/>
    <w:rsid w:val="00211E29"/>
    <w:rsid w:val="0021217A"/>
    <w:rsid w:val="00217C5C"/>
    <w:rsid w:val="00221720"/>
    <w:rsid w:val="0022443E"/>
    <w:rsid w:val="00231FFE"/>
    <w:rsid w:val="002360C9"/>
    <w:rsid w:val="00236808"/>
    <w:rsid w:val="00237B57"/>
    <w:rsid w:val="00237C5B"/>
    <w:rsid w:val="0024489C"/>
    <w:rsid w:val="00247171"/>
    <w:rsid w:val="00247A9D"/>
    <w:rsid w:val="00247FD9"/>
    <w:rsid w:val="00260F9D"/>
    <w:rsid w:val="002632C8"/>
    <w:rsid w:val="00266149"/>
    <w:rsid w:val="00267FA1"/>
    <w:rsid w:val="00280BFC"/>
    <w:rsid w:val="00282A1D"/>
    <w:rsid w:val="00284528"/>
    <w:rsid w:val="00285C25"/>
    <w:rsid w:val="002906BB"/>
    <w:rsid w:val="00294678"/>
    <w:rsid w:val="00297F65"/>
    <w:rsid w:val="002B3338"/>
    <w:rsid w:val="002B641D"/>
    <w:rsid w:val="002B7C92"/>
    <w:rsid w:val="002C50DF"/>
    <w:rsid w:val="002D4919"/>
    <w:rsid w:val="002E64E0"/>
    <w:rsid w:val="002E7383"/>
    <w:rsid w:val="002E7C66"/>
    <w:rsid w:val="002F31B6"/>
    <w:rsid w:val="002F4209"/>
    <w:rsid w:val="003021C7"/>
    <w:rsid w:val="00307CA4"/>
    <w:rsid w:val="00316486"/>
    <w:rsid w:val="00317C4B"/>
    <w:rsid w:val="003232A8"/>
    <w:rsid w:val="0032362D"/>
    <w:rsid w:val="0032789F"/>
    <w:rsid w:val="0033137B"/>
    <w:rsid w:val="00346864"/>
    <w:rsid w:val="003561B2"/>
    <w:rsid w:val="003817A3"/>
    <w:rsid w:val="00384D2C"/>
    <w:rsid w:val="0039044F"/>
    <w:rsid w:val="00395124"/>
    <w:rsid w:val="00395668"/>
    <w:rsid w:val="00395AB8"/>
    <w:rsid w:val="003B32CD"/>
    <w:rsid w:val="003C5433"/>
    <w:rsid w:val="003C6398"/>
    <w:rsid w:val="003C7500"/>
    <w:rsid w:val="003D6E75"/>
    <w:rsid w:val="003E3C1C"/>
    <w:rsid w:val="003E66E0"/>
    <w:rsid w:val="003F2A61"/>
    <w:rsid w:val="003F4109"/>
    <w:rsid w:val="00401116"/>
    <w:rsid w:val="00403516"/>
    <w:rsid w:val="00410EEB"/>
    <w:rsid w:val="00414A52"/>
    <w:rsid w:val="00417655"/>
    <w:rsid w:val="0043168E"/>
    <w:rsid w:val="00434560"/>
    <w:rsid w:val="004349F3"/>
    <w:rsid w:val="004352EF"/>
    <w:rsid w:val="004359FA"/>
    <w:rsid w:val="0044042E"/>
    <w:rsid w:val="00440950"/>
    <w:rsid w:val="00442C50"/>
    <w:rsid w:val="00445718"/>
    <w:rsid w:val="00446126"/>
    <w:rsid w:val="00454F1E"/>
    <w:rsid w:val="00455C01"/>
    <w:rsid w:val="00455E18"/>
    <w:rsid w:val="00456AF1"/>
    <w:rsid w:val="0046294C"/>
    <w:rsid w:val="00462BC0"/>
    <w:rsid w:val="00465028"/>
    <w:rsid w:val="00472FBD"/>
    <w:rsid w:val="00475FA4"/>
    <w:rsid w:val="004805CA"/>
    <w:rsid w:val="00481EBB"/>
    <w:rsid w:val="0048261B"/>
    <w:rsid w:val="00490494"/>
    <w:rsid w:val="004955B5"/>
    <w:rsid w:val="004A08B9"/>
    <w:rsid w:val="004A0957"/>
    <w:rsid w:val="004A2092"/>
    <w:rsid w:val="004A3881"/>
    <w:rsid w:val="004B1DF6"/>
    <w:rsid w:val="004C202A"/>
    <w:rsid w:val="004D0FFA"/>
    <w:rsid w:val="004D616D"/>
    <w:rsid w:val="004D719A"/>
    <w:rsid w:val="004E10FB"/>
    <w:rsid w:val="004E2ECC"/>
    <w:rsid w:val="004E3AA6"/>
    <w:rsid w:val="004E6A73"/>
    <w:rsid w:val="00503725"/>
    <w:rsid w:val="005206EB"/>
    <w:rsid w:val="00523865"/>
    <w:rsid w:val="00524278"/>
    <w:rsid w:val="00527F80"/>
    <w:rsid w:val="005438AE"/>
    <w:rsid w:val="005443FD"/>
    <w:rsid w:val="00544526"/>
    <w:rsid w:val="005549A0"/>
    <w:rsid w:val="00555A3A"/>
    <w:rsid w:val="00564C3D"/>
    <w:rsid w:val="00576DB7"/>
    <w:rsid w:val="0057769D"/>
    <w:rsid w:val="00585C8F"/>
    <w:rsid w:val="00587B7B"/>
    <w:rsid w:val="00590E2A"/>
    <w:rsid w:val="005915A8"/>
    <w:rsid w:val="005953AE"/>
    <w:rsid w:val="00597E90"/>
    <w:rsid w:val="005A45BC"/>
    <w:rsid w:val="005C4424"/>
    <w:rsid w:val="005D0D06"/>
    <w:rsid w:val="005D66AC"/>
    <w:rsid w:val="005E4126"/>
    <w:rsid w:val="005F5DB3"/>
    <w:rsid w:val="00602B03"/>
    <w:rsid w:val="00604598"/>
    <w:rsid w:val="00611777"/>
    <w:rsid w:val="00616EFB"/>
    <w:rsid w:val="0061768A"/>
    <w:rsid w:val="0062321C"/>
    <w:rsid w:val="00623A30"/>
    <w:rsid w:val="0062432F"/>
    <w:rsid w:val="00637ECF"/>
    <w:rsid w:val="00641DCF"/>
    <w:rsid w:val="006447EB"/>
    <w:rsid w:val="0065257B"/>
    <w:rsid w:val="006553C8"/>
    <w:rsid w:val="00655561"/>
    <w:rsid w:val="00655AC8"/>
    <w:rsid w:val="00660280"/>
    <w:rsid w:val="006630C3"/>
    <w:rsid w:val="0066663E"/>
    <w:rsid w:val="00666F1F"/>
    <w:rsid w:val="006700FA"/>
    <w:rsid w:val="00675F6B"/>
    <w:rsid w:val="00684304"/>
    <w:rsid w:val="0069002F"/>
    <w:rsid w:val="0069195E"/>
    <w:rsid w:val="00693232"/>
    <w:rsid w:val="00693948"/>
    <w:rsid w:val="00695E31"/>
    <w:rsid w:val="006A37D6"/>
    <w:rsid w:val="006A3B25"/>
    <w:rsid w:val="006A5A8E"/>
    <w:rsid w:val="006A6284"/>
    <w:rsid w:val="006B26B0"/>
    <w:rsid w:val="006C6AA0"/>
    <w:rsid w:val="006D10DA"/>
    <w:rsid w:val="006D7A15"/>
    <w:rsid w:val="006E281D"/>
    <w:rsid w:val="006E7812"/>
    <w:rsid w:val="00705840"/>
    <w:rsid w:val="00705CC4"/>
    <w:rsid w:val="00710668"/>
    <w:rsid w:val="00710D9E"/>
    <w:rsid w:val="0072196C"/>
    <w:rsid w:val="00726A0D"/>
    <w:rsid w:val="00727766"/>
    <w:rsid w:val="00732641"/>
    <w:rsid w:val="00734F0B"/>
    <w:rsid w:val="007423F1"/>
    <w:rsid w:val="007431DA"/>
    <w:rsid w:val="007469D3"/>
    <w:rsid w:val="0076040F"/>
    <w:rsid w:val="00760ADE"/>
    <w:rsid w:val="0076311B"/>
    <w:rsid w:val="0077161E"/>
    <w:rsid w:val="00772372"/>
    <w:rsid w:val="00772EAC"/>
    <w:rsid w:val="0077360E"/>
    <w:rsid w:val="00781507"/>
    <w:rsid w:val="007829C2"/>
    <w:rsid w:val="00786474"/>
    <w:rsid w:val="00787702"/>
    <w:rsid w:val="007913DC"/>
    <w:rsid w:val="00791A1B"/>
    <w:rsid w:val="00794517"/>
    <w:rsid w:val="007957F5"/>
    <w:rsid w:val="007959F8"/>
    <w:rsid w:val="007A6E25"/>
    <w:rsid w:val="007B25C2"/>
    <w:rsid w:val="007B7404"/>
    <w:rsid w:val="007B7865"/>
    <w:rsid w:val="007C2005"/>
    <w:rsid w:val="007C4672"/>
    <w:rsid w:val="007C7B7C"/>
    <w:rsid w:val="007D6A2E"/>
    <w:rsid w:val="007D6DAD"/>
    <w:rsid w:val="007E007A"/>
    <w:rsid w:val="007E5F60"/>
    <w:rsid w:val="007E78FC"/>
    <w:rsid w:val="007F5C04"/>
    <w:rsid w:val="0081170B"/>
    <w:rsid w:val="00811D49"/>
    <w:rsid w:val="00814F40"/>
    <w:rsid w:val="00815A8F"/>
    <w:rsid w:val="00817061"/>
    <w:rsid w:val="00822D53"/>
    <w:rsid w:val="00824951"/>
    <w:rsid w:val="008332A1"/>
    <w:rsid w:val="0083412D"/>
    <w:rsid w:val="00835C4D"/>
    <w:rsid w:val="00840EF9"/>
    <w:rsid w:val="00841740"/>
    <w:rsid w:val="00843A1D"/>
    <w:rsid w:val="00855C44"/>
    <w:rsid w:val="00864312"/>
    <w:rsid w:val="008670C6"/>
    <w:rsid w:val="00890330"/>
    <w:rsid w:val="008928E7"/>
    <w:rsid w:val="00896B86"/>
    <w:rsid w:val="008A4646"/>
    <w:rsid w:val="008B10C1"/>
    <w:rsid w:val="008B7157"/>
    <w:rsid w:val="008C74E8"/>
    <w:rsid w:val="008C77BE"/>
    <w:rsid w:val="008D04AB"/>
    <w:rsid w:val="008D1360"/>
    <w:rsid w:val="008D1FCD"/>
    <w:rsid w:val="008D216B"/>
    <w:rsid w:val="008D5BD3"/>
    <w:rsid w:val="008D6C8E"/>
    <w:rsid w:val="008E597C"/>
    <w:rsid w:val="008E62EA"/>
    <w:rsid w:val="008F2039"/>
    <w:rsid w:val="008F2201"/>
    <w:rsid w:val="008F52E6"/>
    <w:rsid w:val="008F68D4"/>
    <w:rsid w:val="00921758"/>
    <w:rsid w:val="0093063A"/>
    <w:rsid w:val="00930874"/>
    <w:rsid w:val="00933D7C"/>
    <w:rsid w:val="00933FE0"/>
    <w:rsid w:val="00934F21"/>
    <w:rsid w:val="00945508"/>
    <w:rsid w:val="00951D8F"/>
    <w:rsid w:val="00951E73"/>
    <w:rsid w:val="009637CD"/>
    <w:rsid w:val="00964D54"/>
    <w:rsid w:val="00972A5E"/>
    <w:rsid w:val="00982BF0"/>
    <w:rsid w:val="00985B5D"/>
    <w:rsid w:val="009940EF"/>
    <w:rsid w:val="00996E26"/>
    <w:rsid w:val="009A2741"/>
    <w:rsid w:val="009A35ED"/>
    <w:rsid w:val="009A7468"/>
    <w:rsid w:val="009B43D6"/>
    <w:rsid w:val="009B5EA7"/>
    <w:rsid w:val="009B6814"/>
    <w:rsid w:val="009C0C31"/>
    <w:rsid w:val="009C5B8F"/>
    <w:rsid w:val="009C72EB"/>
    <w:rsid w:val="009D486E"/>
    <w:rsid w:val="009D48C6"/>
    <w:rsid w:val="009D7F5D"/>
    <w:rsid w:val="009E232F"/>
    <w:rsid w:val="009E3F73"/>
    <w:rsid w:val="009F02D5"/>
    <w:rsid w:val="009F448C"/>
    <w:rsid w:val="009F6F10"/>
    <w:rsid w:val="009F7701"/>
    <w:rsid w:val="00A00CAF"/>
    <w:rsid w:val="00A04372"/>
    <w:rsid w:val="00A14350"/>
    <w:rsid w:val="00A152B3"/>
    <w:rsid w:val="00A31961"/>
    <w:rsid w:val="00A32CF6"/>
    <w:rsid w:val="00A3587C"/>
    <w:rsid w:val="00A44DEA"/>
    <w:rsid w:val="00A468FE"/>
    <w:rsid w:val="00A553C0"/>
    <w:rsid w:val="00A60FE7"/>
    <w:rsid w:val="00A6750F"/>
    <w:rsid w:val="00A6777E"/>
    <w:rsid w:val="00A70C44"/>
    <w:rsid w:val="00A70CE1"/>
    <w:rsid w:val="00A82206"/>
    <w:rsid w:val="00A827AF"/>
    <w:rsid w:val="00A83EB7"/>
    <w:rsid w:val="00A85B26"/>
    <w:rsid w:val="00AA390B"/>
    <w:rsid w:val="00AA4E76"/>
    <w:rsid w:val="00AB1937"/>
    <w:rsid w:val="00AB1FB1"/>
    <w:rsid w:val="00AB4A61"/>
    <w:rsid w:val="00AC1B94"/>
    <w:rsid w:val="00AD0EE6"/>
    <w:rsid w:val="00AD72F1"/>
    <w:rsid w:val="00B03258"/>
    <w:rsid w:val="00B03EAE"/>
    <w:rsid w:val="00B06FCD"/>
    <w:rsid w:val="00B17471"/>
    <w:rsid w:val="00B17C1C"/>
    <w:rsid w:val="00B26886"/>
    <w:rsid w:val="00B32B60"/>
    <w:rsid w:val="00B42C63"/>
    <w:rsid w:val="00B42F59"/>
    <w:rsid w:val="00B439BD"/>
    <w:rsid w:val="00B51B69"/>
    <w:rsid w:val="00B5275D"/>
    <w:rsid w:val="00B57B68"/>
    <w:rsid w:val="00B6224F"/>
    <w:rsid w:val="00B67CF5"/>
    <w:rsid w:val="00BA004C"/>
    <w:rsid w:val="00BA25A7"/>
    <w:rsid w:val="00BC5BFC"/>
    <w:rsid w:val="00BC63FB"/>
    <w:rsid w:val="00BD5E76"/>
    <w:rsid w:val="00BD751F"/>
    <w:rsid w:val="00BD76A2"/>
    <w:rsid w:val="00BE1870"/>
    <w:rsid w:val="00BE62A0"/>
    <w:rsid w:val="00BF2173"/>
    <w:rsid w:val="00C02627"/>
    <w:rsid w:val="00C04AC1"/>
    <w:rsid w:val="00C04B2D"/>
    <w:rsid w:val="00C06D84"/>
    <w:rsid w:val="00C26A31"/>
    <w:rsid w:val="00C3054B"/>
    <w:rsid w:val="00C36045"/>
    <w:rsid w:val="00C3649C"/>
    <w:rsid w:val="00C43F72"/>
    <w:rsid w:val="00C4658B"/>
    <w:rsid w:val="00C4699A"/>
    <w:rsid w:val="00C540F2"/>
    <w:rsid w:val="00C64C8E"/>
    <w:rsid w:val="00C67FFC"/>
    <w:rsid w:val="00C70166"/>
    <w:rsid w:val="00C75D94"/>
    <w:rsid w:val="00C81192"/>
    <w:rsid w:val="00C836DA"/>
    <w:rsid w:val="00C91177"/>
    <w:rsid w:val="00C9122E"/>
    <w:rsid w:val="00C94D8C"/>
    <w:rsid w:val="00C95D0C"/>
    <w:rsid w:val="00CA12AE"/>
    <w:rsid w:val="00CA1F26"/>
    <w:rsid w:val="00CA5AE4"/>
    <w:rsid w:val="00CA7942"/>
    <w:rsid w:val="00CB4071"/>
    <w:rsid w:val="00CB6D4C"/>
    <w:rsid w:val="00CB77BA"/>
    <w:rsid w:val="00CC1224"/>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3139C"/>
    <w:rsid w:val="00D33BA9"/>
    <w:rsid w:val="00D40216"/>
    <w:rsid w:val="00D437CB"/>
    <w:rsid w:val="00D44637"/>
    <w:rsid w:val="00D45A46"/>
    <w:rsid w:val="00D53CDB"/>
    <w:rsid w:val="00D54DBF"/>
    <w:rsid w:val="00D57E8E"/>
    <w:rsid w:val="00D600F2"/>
    <w:rsid w:val="00D6101C"/>
    <w:rsid w:val="00D635CE"/>
    <w:rsid w:val="00D65659"/>
    <w:rsid w:val="00D70463"/>
    <w:rsid w:val="00D75126"/>
    <w:rsid w:val="00D75A3E"/>
    <w:rsid w:val="00D77E8C"/>
    <w:rsid w:val="00D90610"/>
    <w:rsid w:val="00D92BB7"/>
    <w:rsid w:val="00DA4FFC"/>
    <w:rsid w:val="00DA5BBF"/>
    <w:rsid w:val="00DA6E1C"/>
    <w:rsid w:val="00DA7862"/>
    <w:rsid w:val="00DB5BB0"/>
    <w:rsid w:val="00DB6666"/>
    <w:rsid w:val="00DB7582"/>
    <w:rsid w:val="00DC3BF8"/>
    <w:rsid w:val="00DC7B5D"/>
    <w:rsid w:val="00DD2E7B"/>
    <w:rsid w:val="00DD7CEC"/>
    <w:rsid w:val="00DE1790"/>
    <w:rsid w:val="00DE1FA7"/>
    <w:rsid w:val="00DE38E7"/>
    <w:rsid w:val="00DE457D"/>
    <w:rsid w:val="00DF4FC5"/>
    <w:rsid w:val="00E008BC"/>
    <w:rsid w:val="00E030B5"/>
    <w:rsid w:val="00E05A48"/>
    <w:rsid w:val="00E07D83"/>
    <w:rsid w:val="00E11BAB"/>
    <w:rsid w:val="00E124EC"/>
    <w:rsid w:val="00E15067"/>
    <w:rsid w:val="00E1577B"/>
    <w:rsid w:val="00E15F21"/>
    <w:rsid w:val="00E16A79"/>
    <w:rsid w:val="00E176A5"/>
    <w:rsid w:val="00E17CED"/>
    <w:rsid w:val="00E20482"/>
    <w:rsid w:val="00E21341"/>
    <w:rsid w:val="00E21F80"/>
    <w:rsid w:val="00E271BB"/>
    <w:rsid w:val="00E32F87"/>
    <w:rsid w:val="00E37979"/>
    <w:rsid w:val="00E40E49"/>
    <w:rsid w:val="00E51624"/>
    <w:rsid w:val="00E6103A"/>
    <w:rsid w:val="00E654C3"/>
    <w:rsid w:val="00E7593E"/>
    <w:rsid w:val="00E776D5"/>
    <w:rsid w:val="00E812FF"/>
    <w:rsid w:val="00E86343"/>
    <w:rsid w:val="00E8644B"/>
    <w:rsid w:val="00E96396"/>
    <w:rsid w:val="00EA19A9"/>
    <w:rsid w:val="00EB1A4D"/>
    <w:rsid w:val="00EB2730"/>
    <w:rsid w:val="00EB607E"/>
    <w:rsid w:val="00ED2BBC"/>
    <w:rsid w:val="00ED4D92"/>
    <w:rsid w:val="00ED7435"/>
    <w:rsid w:val="00EE18F0"/>
    <w:rsid w:val="00EE1DB4"/>
    <w:rsid w:val="00EE3192"/>
    <w:rsid w:val="00EE408E"/>
    <w:rsid w:val="00EE49E5"/>
    <w:rsid w:val="00EE52B7"/>
    <w:rsid w:val="00F000EB"/>
    <w:rsid w:val="00F026B8"/>
    <w:rsid w:val="00F03170"/>
    <w:rsid w:val="00F05F8C"/>
    <w:rsid w:val="00F06320"/>
    <w:rsid w:val="00F07428"/>
    <w:rsid w:val="00F07DF6"/>
    <w:rsid w:val="00F1629B"/>
    <w:rsid w:val="00F21697"/>
    <w:rsid w:val="00F2498B"/>
    <w:rsid w:val="00F25BAB"/>
    <w:rsid w:val="00F311CE"/>
    <w:rsid w:val="00F319AC"/>
    <w:rsid w:val="00F31E15"/>
    <w:rsid w:val="00F32E9F"/>
    <w:rsid w:val="00F355CE"/>
    <w:rsid w:val="00F4145A"/>
    <w:rsid w:val="00F56487"/>
    <w:rsid w:val="00F62C52"/>
    <w:rsid w:val="00F70EEB"/>
    <w:rsid w:val="00F80BF0"/>
    <w:rsid w:val="00F81469"/>
    <w:rsid w:val="00F81923"/>
    <w:rsid w:val="00F848C7"/>
    <w:rsid w:val="00F860D6"/>
    <w:rsid w:val="00F94F0A"/>
    <w:rsid w:val="00FB1AE2"/>
    <w:rsid w:val="00FB4AB4"/>
    <w:rsid w:val="00FC49BA"/>
    <w:rsid w:val="00FD70D4"/>
    <w:rsid w:val="00FE3EDD"/>
    <w:rsid w:val="00FE5479"/>
    <w:rsid w:val="00FE57D0"/>
    <w:rsid w:val="00FE6AF1"/>
    <w:rsid w:val="00FF2708"/>
    <w:rsid w:val="00FF3CCA"/>
    <w:rsid w:val="00FF6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809D4"/>
  <w15:docId w15:val="{D2C3F6F6-6119-4FF4-BF84-D33D72D6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10"/>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Textoennegrita">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Ttulo">
    <w:name w:val="Title"/>
    <w:basedOn w:val="Normal"/>
    <w:link w:val="TtuloCar"/>
    <w:qFormat/>
    <w:rsid w:val="006302C3"/>
    <w:pPr>
      <w:jc w:val="center"/>
    </w:pPr>
    <w:rPr>
      <w:rFonts w:ascii="Arial Narrow" w:hAnsi="Arial Narrow"/>
      <w:b/>
      <w:szCs w:val="20"/>
      <w:lang w:val="es-ES_tradnl"/>
    </w:rPr>
  </w:style>
  <w:style w:type="character" w:customStyle="1" w:styleId="TtuloCar">
    <w:name w:val="Título Car"/>
    <w:link w:val="Ttul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 w:type="paragraph" w:customStyle="1" w:styleId="Default">
    <w:name w:val="Default"/>
    <w:rsid w:val="00260F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C8AFC-5873-4D63-895E-2A1AF120700A}">
  <ds:schemaRefs>
    <ds:schemaRef ds:uri="http://schemas.openxmlformats.org/officeDocument/2006/bibliography"/>
  </ds:schemaRefs>
</ds:datastoreItem>
</file>

<file path=customXml/itemProps2.xml><?xml version="1.0" encoding="utf-8"?>
<ds:datastoreItem xmlns:ds="http://schemas.openxmlformats.org/officeDocument/2006/customXml" ds:itemID="{8AA749A0-9A17-49D8-AD76-340EB432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E7DE1-1A9E-46D3-B784-4E51B6F30D08}">
  <ds:schemaRefs>
    <ds:schemaRef ds:uri="http://schemas.microsoft.com/sharepoint/v3/contenttype/forms"/>
  </ds:schemaRefs>
</ds:datastoreItem>
</file>

<file path=customXml/itemProps4.xml><?xml version="1.0" encoding="utf-8"?>
<ds:datastoreItem xmlns:ds="http://schemas.openxmlformats.org/officeDocument/2006/customXml" ds:itemID="{8BEBEC19-4B95-448C-BB66-E92374D2CAFF}">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3740</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Xavier Garriga</cp:lastModifiedBy>
  <cp:revision>2</cp:revision>
  <cp:lastPrinted>2025-10-09T12:11:00Z</cp:lastPrinted>
  <dcterms:created xsi:type="dcterms:W3CDTF">2025-10-14T07:45:00Z</dcterms:created>
  <dcterms:modified xsi:type="dcterms:W3CDTF">2025-10-14T07:45:00Z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