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99D4" w14:textId="77777777" w:rsidR="00414281" w:rsidRPr="00AC7A7D" w:rsidRDefault="00414281" w:rsidP="00414281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bookmarkStart w:id="0" w:name="_Hlk194582390"/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3A9D3401" w14:textId="77777777" w:rsidR="00414281" w:rsidRPr="00AC7A7D" w:rsidRDefault="00414281" w:rsidP="00414281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3BE0E9F9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3E7CC69B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53DBF748" w14:textId="400CAD87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d'un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Cromatògraf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Waters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Acquity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UPLC H-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Class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PLUS compatible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amb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espectròmetre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masses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Xevo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TQ-S micro per al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Salut Pública de Barcelona, </w:t>
      </w:r>
      <w:proofErr w:type="spellStart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distribuït</w:t>
      </w:r>
      <w:proofErr w:type="spellEnd"/>
      <w:r w:rsidRPr="00414281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en exclusiva per Waters Cromatografía S.A.</w:t>
      </w:r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, .</w:t>
      </w:r>
      <w:r w:rsidRPr="008E5630">
        <w:rPr>
          <w:rFonts w:ascii="Open Sans" w:hAnsi="Open Sans" w:cs="Open Sans"/>
          <w:snapToGrid w:val="0"/>
          <w:sz w:val="22"/>
          <w:szCs w:val="22"/>
        </w:rPr>
        <w:t>n</w:t>
      </w:r>
      <w:r w:rsidRPr="008E5630">
        <w:rPr>
          <w:rFonts w:ascii="Open Sans" w:hAnsi="Open Sans" w:cs="Open Sans"/>
          <w:sz w:val="22"/>
          <w:szCs w:val="22"/>
        </w:rPr>
        <w:t xml:space="preserve">úm. Contracte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014_2500002</w:t>
      </w:r>
      <w:r>
        <w:rPr>
          <w:rFonts w:ascii="Open Sans" w:hAnsi="Open Sans" w:cs="Open Sans"/>
          <w:b/>
          <w:bCs/>
          <w:sz w:val="22"/>
          <w:szCs w:val="22"/>
        </w:rPr>
        <w:t>4</w:t>
      </w:r>
      <w:r w:rsidRPr="008E5630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38AA703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7DA0508F" w14:textId="77777777" w:rsidR="00414281" w:rsidRPr="008E5630" w:rsidRDefault="00414281" w:rsidP="00414281">
      <w:pPr>
        <w:pStyle w:val="Ttol"/>
        <w:rPr>
          <w:rFonts w:ascii="Open Sans" w:hAnsi="Open Sans" w:cs="Open Sans"/>
          <w:b w:val="0"/>
          <w:sz w:val="24"/>
          <w:szCs w:val="24"/>
        </w:rPr>
      </w:pPr>
      <w:r w:rsidRPr="008E5630">
        <w:rPr>
          <w:rFonts w:ascii="Open Sans" w:hAnsi="Open Sans" w:cs="Open Sans"/>
          <w:sz w:val="24"/>
          <w:szCs w:val="24"/>
        </w:rPr>
        <w:t xml:space="preserve">DECLARA SOTA LA SEVA RESPONSABILITAT </w:t>
      </w:r>
    </w:p>
    <w:p w14:paraId="0A3F88F2" w14:textId="77777777" w:rsidR="00414281" w:rsidRPr="008E5630" w:rsidRDefault="00414281" w:rsidP="00414281">
      <w:pPr>
        <w:pStyle w:val="Ttol"/>
        <w:rPr>
          <w:rFonts w:ascii="Open Sans" w:hAnsi="Open Sans" w:cs="Open Sans"/>
          <w:sz w:val="22"/>
          <w:szCs w:val="22"/>
        </w:rPr>
      </w:pPr>
    </w:p>
    <w:p w14:paraId="42755D4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2B88D49F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3B51B174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481172E0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6070DD01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  <w:proofErr w:type="spellStart"/>
      <w:r w:rsidRPr="00903B15">
        <w:rPr>
          <w:rFonts w:ascii="Open Sans" w:hAnsi="Open Sans" w:cs="Open Sans"/>
        </w:rPr>
        <w:t>Està</w:t>
      </w:r>
      <w:proofErr w:type="spellEnd"/>
      <w:r w:rsidRPr="00903B15">
        <w:rPr>
          <w:rFonts w:ascii="Open Sans" w:hAnsi="Open Sans" w:cs="Open Sans"/>
        </w:rPr>
        <w:t xml:space="preserve"> inscrita en el </w:t>
      </w:r>
      <w:proofErr w:type="spellStart"/>
      <w:r w:rsidRPr="00903B15">
        <w:rPr>
          <w:rFonts w:ascii="Open Sans" w:hAnsi="Open Sans" w:cs="Open Sans"/>
        </w:rPr>
        <w:t>següent</w:t>
      </w:r>
      <w:proofErr w:type="spellEnd"/>
      <w:r w:rsidRPr="00903B15">
        <w:rPr>
          <w:rFonts w:ascii="Open Sans" w:hAnsi="Open Sans" w:cs="Open Sans"/>
        </w:rPr>
        <w:t xml:space="preserve"> </w:t>
      </w:r>
      <w:r w:rsidRPr="00903B15">
        <w:rPr>
          <w:rFonts w:ascii="Open Sans" w:hAnsi="Open Sans" w:cs="Open Sans"/>
          <w:b/>
        </w:rPr>
        <w:t xml:space="preserve">registre </w:t>
      </w:r>
      <w:proofErr w:type="spellStart"/>
      <w:r w:rsidRPr="00903B15">
        <w:rPr>
          <w:rFonts w:ascii="Open Sans" w:hAnsi="Open Sans" w:cs="Open Sans"/>
          <w:b/>
        </w:rPr>
        <w:t>electrònic</w:t>
      </w:r>
      <w:proofErr w:type="spellEnd"/>
      <w:r w:rsidRPr="00903B15">
        <w:rPr>
          <w:rFonts w:ascii="Open Sans" w:hAnsi="Open Sans" w:cs="Open Sans"/>
        </w:rPr>
        <w:t>:</w:t>
      </w:r>
    </w:p>
    <w:p w14:paraId="64DB6333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4F7994B0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649F2C4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DF2FFF9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</w:t>
      </w:r>
      <w:r w:rsidRPr="008E5630">
        <w:rPr>
          <w:rFonts w:ascii="Open Sans" w:hAnsi="Open Sans" w:cs="Open Sans"/>
          <w:i/>
          <w:sz w:val="22"/>
          <w:szCs w:val="22"/>
        </w:rPr>
        <w:t xml:space="preserve">Registro Oficial de Licitadores y Empresas </w:t>
      </w:r>
      <w:proofErr w:type="spellStart"/>
      <w:r w:rsidRPr="008E5630">
        <w:rPr>
          <w:rFonts w:ascii="Open Sans" w:hAnsi="Open Sans" w:cs="Open Sans"/>
          <w:i/>
          <w:sz w:val="22"/>
          <w:szCs w:val="22"/>
        </w:rPr>
        <w:t>Clasificadas</w:t>
      </w:r>
      <w:proofErr w:type="spellEnd"/>
      <w:r w:rsidRPr="008E5630">
        <w:rPr>
          <w:rFonts w:ascii="Open Sans" w:hAnsi="Open Sans" w:cs="Open Sans"/>
          <w:i/>
          <w:sz w:val="22"/>
          <w:szCs w:val="22"/>
        </w:rPr>
        <w:t xml:space="preserve"> del Estado</w:t>
      </w:r>
      <w:r w:rsidRPr="008E5630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4E52EB31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E159AAE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8E5630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8E5630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7DDBE3EB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7C39EFC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8E5630">
        <w:rPr>
          <w:rFonts w:ascii="Open Sans" w:hAnsi="Open Sans" w:cs="Open Sans"/>
          <w:b/>
          <w:sz w:val="22"/>
          <w:szCs w:val="22"/>
        </w:rPr>
        <w:t>adjunta l’acusament de rebut</w:t>
      </w:r>
      <w:r w:rsidRPr="008E5630">
        <w:rPr>
          <w:rFonts w:ascii="Open Sans" w:hAnsi="Open Sans" w:cs="Open Sans"/>
          <w:sz w:val="22"/>
          <w:szCs w:val="22"/>
        </w:rPr>
        <w:t xml:space="preserve"> corresponent emès per l’esmentat Registre, i </w:t>
      </w:r>
      <w:r w:rsidRPr="008E5630">
        <w:rPr>
          <w:rFonts w:ascii="Open Sans" w:hAnsi="Open Sans" w:cs="Open Sans"/>
          <w:b/>
          <w:sz w:val="22"/>
          <w:szCs w:val="22"/>
        </w:rPr>
        <w:t>declara sota la seva responsabilitat</w:t>
      </w:r>
      <w:r w:rsidRPr="008E5630">
        <w:rPr>
          <w:rFonts w:ascii="Open Sans" w:hAnsi="Open Sans" w:cs="Open Sans"/>
          <w:sz w:val="22"/>
          <w:szCs w:val="22"/>
        </w:rPr>
        <w:t xml:space="preserve"> que hi ha presentat la documentació preceptiva i no ha rebut requeriment d’esmena per part del mateix.</w:t>
      </w:r>
    </w:p>
    <w:p w14:paraId="26B72A0D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BD4FBFA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No està inscrita en cap dels anteriors registres electrònics.</w:t>
      </w:r>
    </w:p>
    <w:p w14:paraId="14D39C0F" w14:textId="77777777" w:rsidR="00414281" w:rsidRPr="008E5630" w:rsidRDefault="00414281" w:rsidP="00414281">
      <w:pPr>
        <w:rPr>
          <w:rFonts w:ascii="Open Sans" w:hAnsi="Open Sans" w:cs="Open Sans"/>
          <w:sz w:val="22"/>
          <w:szCs w:val="22"/>
        </w:rPr>
      </w:pPr>
    </w:p>
    <w:p w14:paraId="1516B70E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És una Petita, Mitjana o Microempresa (PIME)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8E5630">
        <w:rPr>
          <w:rFonts w:ascii="Open Sans" w:hAnsi="Open Sans" w:cs="Open Sans"/>
          <w:sz w:val="22"/>
          <w:szCs w:val="22"/>
        </w:rPr>
        <w:t xml:space="preserve"> en el moment de presentació de l’oferta. </w:t>
      </w:r>
    </w:p>
    <w:p w14:paraId="23795221" w14:textId="77777777" w:rsidR="00414281" w:rsidRPr="008E5630" w:rsidRDefault="00414281" w:rsidP="00414281">
      <w:pPr>
        <w:ind w:left="1" w:hanging="1"/>
        <w:rPr>
          <w:rFonts w:ascii="Open Sans" w:hAnsi="Open Sans" w:cs="Open Sans"/>
          <w:sz w:val="22"/>
          <w:szCs w:val="22"/>
        </w:rPr>
      </w:pPr>
    </w:p>
    <w:p w14:paraId="00507E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No es troba incursa en cap </w:t>
      </w:r>
      <w:r w:rsidRPr="008E5630">
        <w:rPr>
          <w:rFonts w:ascii="Open Sans" w:hAnsi="Open Sans" w:cs="Open Sans"/>
          <w:b/>
          <w:sz w:val="22"/>
          <w:szCs w:val="22"/>
        </w:rPr>
        <w:t>prohibició de contractar</w:t>
      </w:r>
      <w:r w:rsidRPr="008E5630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8E5630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2B1B5F85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542C4E01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t>Compleix:</w:t>
      </w:r>
    </w:p>
    <w:p w14:paraId="42B958AD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5B8BB64B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 amb l’adequada solvència econòmica, financera i tècnica o, en el seu cas</w:t>
      </w:r>
    </w:p>
    <w:p w14:paraId="19DD4619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 la classificació empresarial corresponent, o en el seu cas</w:t>
      </w:r>
    </w:p>
    <w:p w14:paraId="58D6E14E" w14:textId="77777777" w:rsidR="00414281" w:rsidRPr="008E5630" w:rsidRDefault="00414281" w:rsidP="00414281">
      <w:pPr>
        <w:ind w:left="1134" w:hanging="425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es basa en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capacitats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d’altres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acreditar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solvència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necessària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subscriure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aquest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contracte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2"/>
      </w:r>
      <w:r w:rsidRPr="008E5630">
        <w:rPr>
          <w:rFonts w:ascii="Open Sans" w:hAnsi="Open Sans" w:cs="Open Sans"/>
          <w:sz w:val="22"/>
          <w:szCs w:val="22"/>
        </w:rPr>
        <w:t>.”</w:t>
      </w:r>
    </w:p>
    <w:p w14:paraId="468E5E54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5EC5930E" w14:textId="77777777" w:rsidR="00414281" w:rsidRPr="008E5630" w:rsidRDefault="00414281" w:rsidP="00414281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Està en possessió de les </w:t>
      </w:r>
      <w:r w:rsidRPr="008E5630">
        <w:rPr>
          <w:rFonts w:ascii="Open Sans" w:hAnsi="Open Sans" w:cs="Open Sans"/>
          <w:b/>
          <w:sz w:val="22"/>
          <w:szCs w:val="22"/>
        </w:rPr>
        <w:t>autoritzacions necessàries per a exercir l’activitat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5CA7786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1FC39623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Compleix les obligacions legals en matèria de prevenció de </w:t>
      </w:r>
      <w:r w:rsidRPr="008E5630">
        <w:rPr>
          <w:rFonts w:ascii="Open Sans" w:hAnsi="Open Sans" w:cs="Open Sans"/>
          <w:b/>
          <w:sz w:val="22"/>
          <w:szCs w:val="22"/>
        </w:rPr>
        <w:t>riscos laborals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2D637A75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C5DA7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8E5630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0FF97B5F" w14:textId="77777777" w:rsidR="00414281" w:rsidRPr="00E864DE" w:rsidRDefault="00414281" w:rsidP="004142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0FEA055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>Que l’empresa/entitat que representa</w:t>
      </w:r>
      <w:r w:rsidRPr="00AC7A7D">
        <w:rPr>
          <w:rFonts w:ascii="Open Sans" w:hAnsi="Open Sans" w:cs="Open Sans"/>
          <w:strike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o les seves filials o interposades: </w:t>
      </w:r>
    </w:p>
    <w:p w14:paraId="7359DF40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9D69C8D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 xml:space="preserve"> </w:t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940A245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F9DEAC2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8440F6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610F1E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AC7A7D">
        <w:rPr>
          <w:rFonts w:ascii="Open Sans" w:hAnsi="Open Sans" w:cs="Open Sans"/>
          <w:b/>
          <w:sz w:val="22"/>
          <w:szCs w:val="22"/>
        </w:rPr>
        <w:t>Drets Humans</w:t>
      </w:r>
      <w:r w:rsidRPr="00AC7A7D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31E4B26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C35A4E1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i/>
          <w:sz w:val="22"/>
          <w:szCs w:val="22"/>
        </w:rPr>
        <w:t xml:space="preserve"> </w:t>
      </w:r>
      <w:r w:rsidRPr="00AC7A7D">
        <w:rPr>
          <w:rFonts w:ascii="Open Sans" w:hAnsi="Open Sans" w:cs="Open Sans"/>
          <w:i/>
          <w:sz w:val="22"/>
          <w:szCs w:val="22"/>
        </w:rPr>
        <w:tab/>
      </w:r>
      <w:r w:rsidRPr="00AC7A7D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AC7A7D">
        <w:rPr>
          <w:rFonts w:ascii="Open Sans" w:hAnsi="Open Sans" w:cs="Open Sans"/>
          <w:sz w:val="22"/>
          <w:szCs w:val="22"/>
        </w:rPr>
        <w:lastRenderedPageBreak/>
        <w:t xml:space="preserve">Humans, Sistemes Regionals de Protecció i Garantia dels Drets Humans i Dret Internacional Humanitari. </w:t>
      </w:r>
    </w:p>
    <w:p w14:paraId="71032EC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2271789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50BEAAE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3DB01CDD" w14:textId="77777777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2850312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277ADACC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</w:t>
      </w:r>
    </w:p>
    <w:p w14:paraId="2F2882F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</w:t>
      </w:r>
    </w:p>
    <w:p w14:paraId="40357382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.....</w:t>
      </w:r>
    </w:p>
    <w:p w14:paraId="5D9D0F07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6D566059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25BB2A3F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8508CB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........................................................................................................</w:t>
      </w:r>
    </w:p>
    <w:p w14:paraId="65338D3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........................................................................................................</w:t>
      </w:r>
    </w:p>
    <w:p w14:paraId="05BE5CEB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FA3C42">
        <w:rPr>
          <w:rFonts w:ascii="Open Sans" w:hAnsi="Open Sans" w:cs="Open Sans"/>
          <w:i/>
        </w:rPr>
        <w:t>.....</w:t>
      </w:r>
    </w:p>
    <w:p w14:paraId="72FF4B3B" w14:textId="77777777" w:rsidR="00414281" w:rsidRPr="00FA3C42" w:rsidRDefault="00414281" w:rsidP="00414281">
      <w:pPr>
        <w:jc w:val="both"/>
        <w:rPr>
          <w:rFonts w:ascii="Open Sans" w:hAnsi="Open Sans" w:cs="Open Sans"/>
          <w:i/>
          <w:sz w:val="16"/>
        </w:rPr>
      </w:pPr>
    </w:p>
    <w:p w14:paraId="46F6088D" w14:textId="77777777" w:rsidR="00414281" w:rsidRPr="00FA3C42" w:rsidRDefault="00414281" w:rsidP="00414281">
      <w:pPr>
        <w:jc w:val="both"/>
        <w:rPr>
          <w:rFonts w:ascii="Open Sans" w:hAnsi="Open Sans" w:cs="Open Sans"/>
        </w:rPr>
      </w:pPr>
    </w:p>
    <w:p w14:paraId="67B2D546" w14:textId="77777777" w:rsidR="00414281" w:rsidRPr="008E5630" w:rsidRDefault="00414281" w:rsidP="00414281">
      <w:pPr>
        <w:ind w:left="426" w:hanging="426"/>
        <w:jc w:val="both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proofErr w:type="spellStart"/>
      <w:r w:rsidRPr="008E5630">
        <w:rPr>
          <w:rFonts w:ascii="Open Sans" w:hAnsi="Open Sans" w:cs="Open Sans"/>
          <w:sz w:val="22"/>
          <w:szCs w:val="22"/>
        </w:rPr>
        <w:t>Accepta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sotmetre’s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a la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jurisdicció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dels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jutjats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tribunals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espanyols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qualsevol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ordre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per a totes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incidències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de manera directa o indirecta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puguin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sorgir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renúncia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si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s’escau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fur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jurisdiccional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estranger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correspondre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licitadora.</w:t>
      </w:r>
    </w:p>
    <w:p w14:paraId="52ACC648" w14:textId="77777777" w:rsidR="00414281" w:rsidRPr="00FA3C42" w:rsidRDefault="00414281" w:rsidP="00414281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493F888E" w14:textId="77777777" w:rsidR="00414281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 xml:space="preserve">El/la </w:t>
      </w:r>
      <w:proofErr w:type="spellStart"/>
      <w:r w:rsidRPr="00FA3C42">
        <w:rPr>
          <w:rFonts w:ascii="Open Sans" w:hAnsi="Open Sans" w:cs="Open Sans"/>
        </w:rPr>
        <w:t>sotasignat</w:t>
      </w:r>
      <w:proofErr w:type="spellEnd"/>
      <w:r w:rsidRPr="00FA3C42">
        <w:rPr>
          <w:rFonts w:ascii="Open Sans" w:hAnsi="Open Sans" w:cs="Open Sans"/>
        </w:rPr>
        <w:t>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2566859B" w14:textId="77777777" w:rsidR="00414281" w:rsidRPr="00FA3C42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92052DD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Estatal d’Administració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(AEAT),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o a través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AOC), 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1817D409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</w:p>
    <w:p w14:paraId="652E1863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Tresoreria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General de la Seguretat Social (TGSS),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bCs/>
          <w:sz w:val="22"/>
          <w:szCs w:val="22"/>
        </w:rPr>
        <w:t xml:space="preserve">o a través del 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AOC), </w:t>
      </w:r>
      <w:r w:rsidRPr="008E5630">
        <w:rPr>
          <w:rFonts w:ascii="Open Sans" w:hAnsi="Open Sans" w:cs="Open Sans"/>
          <w:sz w:val="22"/>
          <w:szCs w:val="22"/>
        </w:rPr>
        <w:t xml:space="preserve">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la Seguretat Social,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346A73DE" w14:textId="77777777" w:rsidR="00414281" w:rsidRDefault="00414281" w:rsidP="00414281">
      <w:pPr>
        <w:rPr>
          <w:rFonts w:ascii="Open Sans" w:hAnsi="Open Sans" w:cs="Open Sans"/>
          <w:i/>
          <w:snapToGrid w:val="0"/>
          <w:lang w:eastAsia="es-ES"/>
        </w:rPr>
      </w:pPr>
    </w:p>
    <w:p w14:paraId="72EBE6AF" w14:textId="77777777" w:rsidR="00414281" w:rsidRPr="003E7AF7" w:rsidRDefault="00414281" w:rsidP="00414281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0"/>
          <w:szCs w:val="20"/>
          <w:lang w:val="ca-ES" w:eastAsia="ca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 xml:space="preserve">[Signatura </w:t>
      </w:r>
      <w:proofErr w:type="spellStart"/>
      <w:r w:rsidRPr="00FA3C42">
        <w:rPr>
          <w:rFonts w:ascii="Open Sans" w:hAnsi="Open Sans" w:cs="Open Sans"/>
          <w:i/>
          <w:snapToGrid w:val="0"/>
          <w:lang w:eastAsia="es-ES"/>
        </w:rPr>
        <w:t>electrònica</w:t>
      </w:r>
      <w:proofErr w:type="spellEnd"/>
      <w:r w:rsidRPr="00FA3C42">
        <w:rPr>
          <w:rFonts w:ascii="Open Sans" w:hAnsi="Open Sans" w:cs="Open Sans"/>
          <w:i/>
          <w:snapToGrid w:val="0"/>
          <w:lang w:eastAsia="es-ES"/>
        </w:rPr>
        <w:t>]</w:t>
      </w:r>
      <w:r w:rsidRPr="00FA3C42">
        <w:rPr>
          <w:rStyle w:val="Refernciadenotaapeudepgina"/>
          <w:rFonts w:ascii="Open Sans" w:hAnsi="Open Sans" w:cs="Open Sans"/>
        </w:rPr>
        <w:footnoteReference w:id="3"/>
      </w:r>
    </w:p>
    <w:p w14:paraId="5EFDBC03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722A36B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8FA3E6F" w14:textId="77777777" w:rsidR="00414281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lastRenderedPageBreak/>
        <w:t xml:space="preserve">ANNEX II_SOBRE A </w:t>
      </w:r>
    </w:p>
    <w:p w14:paraId="433A04A3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23D0B2AA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1862E83F" w14:textId="77777777" w:rsidR="00414281" w:rsidRPr="000C10C7" w:rsidRDefault="00414281" w:rsidP="00414281">
      <w:pPr>
        <w:ind w:right="284"/>
        <w:rPr>
          <w:rFonts w:ascii="Open Sans" w:hAnsi="Open Sans" w:cs="Open Sans"/>
        </w:rPr>
      </w:pPr>
    </w:p>
    <w:p w14:paraId="25746D1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7E8ABC29" w14:textId="77777777" w:rsidR="00414281" w:rsidRPr="000C10C7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B616DCD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53BE2385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0657B2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10339A10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26A9FF14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62AB5CA2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30D9FCC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1CB832F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892AF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664226C3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414281" w:rsidRPr="004647BC" w14:paraId="1815FCEC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3D603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414281" w:rsidRPr="004647BC" w14:paraId="4890CC55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652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577E30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414281" w:rsidRPr="004647BC" w14:paraId="5C591CAE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AFF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BFBD6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414281" w:rsidRPr="004647BC" w14:paraId="01D6EE31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42E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4901C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414281" w:rsidRPr="004647BC" w14:paraId="17CDCC20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3AD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D44E55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4D1CB8C6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E952E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4F1E52F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962A36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38238B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lastRenderedPageBreak/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469A230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223E8AF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656A1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1A3B7B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0CBCCA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57644EE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53F5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9C960D1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3D94295D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8039CF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.</w:t>
      </w:r>
    </w:p>
    <w:p w14:paraId="3DA8A051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091B2A7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723874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ADE8805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461511B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54801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11C3464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B6AF92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1E59A0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052A2E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D3F95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B5B75E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EC6633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BD87E49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B71796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B4C52A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A0C3E9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2C90F5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65EBF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BD3F08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CC00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DA956F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7A0EC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994F7D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2F4413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F7642C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36ECB2CC" w14:textId="77777777" w:rsidR="00414281" w:rsidRPr="004647BC" w:rsidRDefault="00414281" w:rsidP="00414281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94022B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1623FF18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DFDFC8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el………de………….</w:t>
      </w:r>
    </w:p>
    <w:p w14:paraId="13CDCBD2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910E5AB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D5A24A9" w14:textId="175C5BB7" w:rsidR="009314FD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>,</w:t>
      </w:r>
    </w:p>
    <w:p w14:paraId="1326023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0A68E3B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CD8C1D3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C8C498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5BE44E8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FD72A0E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E166DCD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2B60D5A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05484C7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CEB0F1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16FA01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BDA0655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F03F0A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ACEF9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35424A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E764CCF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2805B85" w14:textId="77777777" w:rsidR="0029055D" w:rsidRPr="00414281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E9718FC" w14:textId="77777777" w:rsidR="00414281" w:rsidRDefault="00414281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2E31347D" w14:textId="2D85AF7D" w:rsidR="00414281" w:rsidRPr="00A47791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A47791">
        <w:rPr>
          <w:rFonts w:ascii="Open Sans" w:hAnsi="Open Sans" w:cs="Open Sans"/>
          <w:b/>
          <w:sz w:val="22"/>
          <w:szCs w:val="22"/>
        </w:rPr>
        <w:lastRenderedPageBreak/>
        <w:t>ANNEX II</w:t>
      </w:r>
      <w:r>
        <w:rPr>
          <w:rFonts w:ascii="Open Sans" w:hAnsi="Open Sans" w:cs="Open Sans"/>
          <w:b/>
          <w:sz w:val="22"/>
          <w:szCs w:val="22"/>
        </w:rPr>
        <w:t>I</w:t>
      </w:r>
      <w:r w:rsidRPr="00A47791">
        <w:rPr>
          <w:rFonts w:ascii="Open Sans" w:hAnsi="Open Sans" w:cs="Open Sans"/>
          <w:b/>
          <w:sz w:val="22"/>
          <w:szCs w:val="22"/>
        </w:rPr>
        <w:t xml:space="preserve">_SOBRE </w:t>
      </w:r>
      <w:r>
        <w:rPr>
          <w:rFonts w:ascii="Open Sans" w:hAnsi="Open Sans" w:cs="Open Sans"/>
          <w:b/>
          <w:sz w:val="22"/>
          <w:szCs w:val="22"/>
        </w:rPr>
        <w:t>B</w:t>
      </w:r>
      <w:r>
        <w:rPr>
          <w:rFonts w:ascii="Open Sans" w:hAnsi="Open Sans" w:cs="Open Sans"/>
          <w:b/>
          <w:sz w:val="22"/>
          <w:szCs w:val="22"/>
        </w:rPr>
        <w:t xml:space="preserve"> - </w:t>
      </w:r>
      <w:r w:rsidRPr="00A47791">
        <w:rPr>
          <w:rFonts w:ascii="Open Sans" w:hAnsi="Open Sans" w:cs="Open Sans"/>
          <w:b/>
          <w:sz w:val="22"/>
          <w:szCs w:val="22"/>
        </w:rPr>
        <w:t>OFERTA ECONÒMICA.</w:t>
      </w:r>
    </w:p>
    <w:p w14:paraId="30B75AD4" w14:textId="77777777" w:rsidR="00414281" w:rsidRDefault="00414281" w:rsidP="00414281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524526F" w14:textId="57DA2575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El/la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sotasignat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/da,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senyor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/a 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DNI/NIE núm. .............................., en </w:t>
      </w:r>
      <w:proofErr w:type="spellStart"/>
      <w:r w:rsidRPr="00724AFB">
        <w:rPr>
          <w:rFonts w:ascii="Open Sans" w:hAnsi="Open Sans" w:cs="Open Sans"/>
          <w:sz w:val="22"/>
          <w:szCs w:val="22"/>
        </w:rPr>
        <w:t>nom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propi/en </w:t>
      </w:r>
      <w:proofErr w:type="spellStart"/>
      <w:r w:rsidRPr="00724AFB">
        <w:rPr>
          <w:rFonts w:ascii="Open Sans" w:hAnsi="Open Sans" w:cs="Open Sans"/>
          <w:sz w:val="22"/>
          <w:szCs w:val="22"/>
        </w:rPr>
        <w:t>qualitat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representant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legal de la persona física/jurídica ................................................................................................,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NIF 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l’adreça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correu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electrònic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rebre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comunicacions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electròniques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(....................@..............),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724AFB">
        <w:rPr>
          <w:rFonts w:ascii="Open Sans" w:hAnsi="Open Sans" w:cs="Open Sans"/>
          <w:sz w:val="22"/>
          <w:szCs w:val="22"/>
        </w:rPr>
        <w:t>/</w:t>
      </w:r>
      <w:proofErr w:type="spellStart"/>
      <w:r w:rsidRPr="00724AFB">
        <w:rPr>
          <w:rFonts w:ascii="Open Sans" w:hAnsi="Open Sans" w:cs="Open Sans"/>
          <w:sz w:val="22"/>
          <w:szCs w:val="22"/>
        </w:rPr>
        <w:t>ada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del contracte núm.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014_2500002</w:t>
      </w:r>
      <w:r w:rsidR="0029055D">
        <w:rPr>
          <w:rFonts w:ascii="Open Sans" w:hAnsi="Open Sans" w:cs="Open Sans"/>
          <w:b/>
          <w:bCs/>
          <w:sz w:val="22"/>
          <w:szCs w:val="22"/>
        </w:rPr>
        <w:t>4</w:t>
      </w:r>
      <w:r w:rsidRPr="00724AFB">
        <w:rPr>
          <w:rFonts w:ascii="Open Sans" w:hAnsi="Open Sans" w:cs="Open Sans"/>
          <w:sz w:val="22"/>
          <w:szCs w:val="22"/>
        </w:rPr>
        <w:t xml:space="preserve">, que té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objecte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el</w:t>
      </w:r>
      <w:r w:rsidRPr="00724AFB">
        <w:rPr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Subministrament</w:t>
      </w:r>
      <w:proofErr w:type="spellEnd"/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d'un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Cromatògraf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Waters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Acquity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UPLC H-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Class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PLUS compatible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amb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espectròmetre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masses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Xevo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TQ-S micro per al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Laboratori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l’Agència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Salut Pública de Barcelona, </w:t>
      </w:r>
      <w:proofErr w:type="spellStart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>distribuït</w:t>
      </w:r>
      <w:proofErr w:type="spellEnd"/>
      <w:r w:rsidR="0029055D" w:rsidRPr="0029055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en exclusiva per Waters Cromatografía S.A.</w:t>
      </w:r>
      <w:r w:rsidRPr="00724AFB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compromet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realitzar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a </w:t>
      </w:r>
      <w:r w:rsidRPr="00724AFB">
        <w:rPr>
          <w:rFonts w:ascii="Open Sans" w:hAnsi="Open Sans" w:cs="Open Sans"/>
          <w:sz w:val="22"/>
          <w:szCs w:val="22"/>
        </w:rPr>
        <w:t xml:space="preserve">al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plec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quals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accepta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>
        <w:rPr>
          <w:rFonts w:ascii="Open Sans" w:hAnsi="Open Sans" w:cs="Open Sans"/>
          <w:sz w:val="22"/>
          <w:szCs w:val="22"/>
        </w:rPr>
        <w:t>pel</w:t>
      </w:r>
      <w:proofErr w:type="spellEnd"/>
      <w:r>
        <w:rPr>
          <w:rFonts w:ascii="Open Sans" w:hAnsi="Open Sans" w:cs="Open Sans"/>
          <w:sz w:val="22"/>
          <w:szCs w:val="22"/>
        </w:rPr>
        <w:t xml:space="preserve"> preu </w:t>
      </w:r>
      <w:proofErr w:type="spellStart"/>
      <w:r>
        <w:rPr>
          <w:rFonts w:ascii="Open Sans" w:hAnsi="Open Sans" w:cs="Open Sans"/>
          <w:sz w:val="22"/>
          <w:szCs w:val="22"/>
        </w:rPr>
        <w:t>següent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sz w:val="22"/>
          <w:szCs w:val="22"/>
        </w:rPr>
        <w:t>:</w:t>
      </w:r>
    </w:p>
    <w:p w14:paraId="7CD17C22" w14:textId="21EB8AD0" w:rsidR="00414281" w:rsidRPr="000C10C7" w:rsidRDefault="00414281" w:rsidP="00414281">
      <w:pPr>
        <w:spacing w:line="259" w:lineRule="auto"/>
        <w:rPr>
          <w:rFonts w:ascii="Open Sans" w:hAnsi="Open Sans" w:cs="Open Sans"/>
        </w:rPr>
      </w:pPr>
    </w:p>
    <w:tbl>
      <w:tblPr>
        <w:tblStyle w:val="TableGrid"/>
        <w:tblW w:w="992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2315"/>
        <w:gridCol w:w="2488"/>
        <w:gridCol w:w="1370"/>
        <w:gridCol w:w="1812"/>
        <w:gridCol w:w="1939"/>
      </w:tblGrid>
      <w:tr w:rsidR="00414281" w:rsidRPr="00724AFB" w14:paraId="4322DF89" w14:textId="77777777" w:rsidTr="00BB2FF9">
        <w:trPr>
          <w:trHeight w:val="53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193E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PREU MÀXIM DE REFERÈNCIA (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sense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IVA)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0C9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PREU SENSE IVA </w:t>
            </w:r>
          </w:p>
          <w:p w14:paraId="4C8BA0E0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93C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TIPUS IVA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FE8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IMPORT IVA 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9D99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TOTAL(en </w:t>
            </w:r>
          </w:p>
          <w:p w14:paraId="3786A2DE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</w:tr>
      <w:tr w:rsidR="00414281" w:rsidRPr="00724AFB" w14:paraId="3F15E905" w14:textId="77777777" w:rsidTr="00BB2FF9">
        <w:trPr>
          <w:trHeight w:val="24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E67026" w14:textId="166453B2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414281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60.194,70</w:t>
            </w: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9326D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06A85" w14:textId="77777777" w:rsidR="00414281" w:rsidRPr="00724AFB" w:rsidRDefault="00414281" w:rsidP="00BB2FF9">
            <w:pPr>
              <w:spacing w:line="259" w:lineRule="auto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Cs/>
                <w:sz w:val="20"/>
                <w:szCs w:val="20"/>
              </w:rPr>
              <w:t>21%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351DF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C4E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</w:tbl>
    <w:p w14:paraId="46993344" w14:textId="77777777" w:rsidR="00414281" w:rsidRPr="00724AFB" w:rsidRDefault="00414281" w:rsidP="00414281">
      <w:pPr>
        <w:spacing w:after="43" w:line="259" w:lineRule="auto"/>
        <w:ind w:left="708"/>
        <w:rPr>
          <w:rFonts w:ascii="Open Sans" w:hAnsi="Open Sans" w:cs="Open Sans"/>
          <w:sz w:val="20"/>
          <w:szCs w:val="20"/>
        </w:rPr>
      </w:pPr>
      <w:r w:rsidRPr="00724AFB">
        <w:rPr>
          <w:rFonts w:ascii="Open Sans" w:hAnsi="Open Sans" w:cs="Open Sans"/>
          <w:i/>
          <w:sz w:val="20"/>
          <w:szCs w:val="20"/>
        </w:rPr>
        <w:t xml:space="preserve"> </w:t>
      </w:r>
    </w:p>
    <w:p w14:paraId="7E50985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b/>
          <w:sz w:val="20"/>
          <w:szCs w:val="20"/>
        </w:rPr>
      </w:pPr>
    </w:p>
    <w:p w14:paraId="74F1E765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724AFB">
        <w:rPr>
          <w:rFonts w:ascii="Open Sans" w:hAnsi="Open Sans" w:cs="Open Sans"/>
          <w:sz w:val="20"/>
          <w:szCs w:val="20"/>
        </w:rPr>
        <w:t>Aquest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r w:rsidRPr="00724AFB">
        <w:rPr>
          <w:rFonts w:ascii="Open Sans" w:hAnsi="Open Sans" w:cs="Open Sans"/>
          <w:b/>
          <w:bCs/>
          <w:sz w:val="20"/>
          <w:szCs w:val="20"/>
        </w:rPr>
        <w:t>preu net (</w:t>
      </w:r>
      <w:proofErr w:type="spellStart"/>
      <w:r w:rsidRPr="00724AFB">
        <w:rPr>
          <w:rFonts w:ascii="Open Sans" w:hAnsi="Open Sans" w:cs="Open Sans"/>
          <w:b/>
          <w:bCs/>
          <w:sz w:val="20"/>
          <w:szCs w:val="20"/>
        </w:rPr>
        <w:t>sense</w:t>
      </w:r>
      <w:proofErr w:type="spellEnd"/>
      <w:r w:rsidRPr="00724AFB">
        <w:rPr>
          <w:rFonts w:ascii="Open Sans" w:hAnsi="Open Sans" w:cs="Open Sans"/>
          <w:b/>
          <w:bCs/>
          <w:sz w:val="20"/>
          <w:szCs w:val="20"/>
        </w:rPr>
        <w:t xml:space="preserve"> IVA)</w:t>
      </w:r>
      <w:r w:rsidRPr="00724AFB">
        <w:rPr>
          <w:rFonts w:ascii="Open Sans" w:hAnsi="Open Sans" w:cs="Open Sans"/>
          <w:sz w:val="20"/>
          <w:szCs w:val="20"/>
        </w:rPr>
        <w:t xml:space="preserve"> 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desglossa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en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directes i indirectes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i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salarials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aplicant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el </w:t>
      </w:r>
      <w:proofErr w:type="spellStart"/>
      <w:r w:rsidRPr="00724AFB">
        <w:rPr>
          <w:rFonts w:ascii="Open Sans" w:hAnsi="Open Sans" w:cs="Open Sans"/>
          <w:sz w:val="20"/>
          <w:szCs w:val="20"/>
        </w:rPr>
        <w:t>conveni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................................................................... :</w:t>
      </w:r>
    </w:p>
    <w:p w14:paraId="7F471622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5E3E2923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0DB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E697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AF81EE0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0E57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E54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5185848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CC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E44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57D1D7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4DB7" w14:textId="77777777" w:rsidR="00414281" w:rsidRPr="00724AFB" w:rsidRDefault="00414281" w:rsidP="00BB2FF9">
            <w:pPr>
              <w:tabs>
                <w:tab w:val="left" w:pos="43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Costos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(si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els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costos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formen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part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1AD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7A4847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5D82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F57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directes:</w:t>
            </w:r>
          </w:p>
          <w:p w14:paraId="695F49F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4D7B4C0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7604F430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B79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9F7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73F10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C77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Despeses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generals</w:t>
            </w:r>
            <w:proofErr w:type="spellEnd"/>
            <w:r w:rsidRPr="00724AFB" w:rsidDel="00713F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7ED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F7877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254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554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4479329F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CDE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25B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6908CBF7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DB7E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79E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indirectes:</w:t>
            </w:r>
          </w:p>
          <w:p w14:paraId="636D0940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9B3D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BC4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industrial</w:t>
            </w:r>
            <w:r w:rsidRPr="00724AFB" w:rsidDel="00713F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480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6789E03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003973D8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BCFB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TOTAL</w:t>
            </w:r>
            <w:proofErr w:type="gram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DE COSTOS (directes + indirectes +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AD98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...... 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371DCDD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sz w:val="22"/>
          <w:szCs w:val="22"/>
        </w:rPr>
      </w:pPr>
    </w:p>
    <w:p w14:paraId="6185D9BA" w14:textId="77777777" w:rsidR="00942496" w:rsidRDefault="00942496" w:rsidP="00931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66FEABB4" w14:textId="77777777" w:rsidR="00414281" w:rsidRPr="00724AFB" w:rsidRDefault="00414281" w:rsidP="00414281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724AFB">
        <w:rPr>
          <w:rFonts w:ascii="Open Sans" w:hAnsi="Open Sans" w:cs="Open Sans"/>
          <w:i/>
          <w:iCs/>
          <w:sz w:val="20"/>
          <w:szCs w:val="20"/>
        </w:rPr>
        <w:t xml:space="preserve">(Signatura </w:t>
      </w:r>
      <w:proofErr w:type="spellStart"/>
      <w:r w:rsidRPr="00724AFB">
        <w:rPr>
          <w:rFonts w:ascii="Open Sans" w:hAnsi="Open Sans" w:cs="Open Sans"/>
          <w:i/>
          <w:iCs/>
          <w:sz w:val="20"/>
          <w:szCs w:val="20"/>
        </w:rPr>
        <w:t>electrònica</w:t>
      </w:r>
      <w:proofErr w:type="spellEnd"/>
      <w:r w:rsidRPr="00724AFB">
        <w:rPr>
          <w:rFonts w:ascii="Open Sans" w:hAnsi="Open Sans" w:cs="Open Sans"/>
          <w:i/>
          <w:iCs/>
          <w:sz w:val="20"/>
          <w:szCs w:val="20"/>
        </w:rPr>
        <w:t>)</w:t>
      </w:r>
    </w:p>
    <w:p w14:paraId="0064A339" w14:textId="77777777" w:rsidR="009314FD" w:rsidRDefault="009314FD" w:rsidP="00414281">
      <w:pPr>
        <w:jc w:val="both"/>
        <w:rPr>
          <w:rFonts w:ascii="Open Sans" w:hAnsi="Open Sans" w:cs="Open Sans"/>
        </w:rPr>
      </w:pPr>
    </w:p>
    <w:bookmarkEnd w:id="0"/>
    <w:sectPr w:rsidR="009314FD" w:rsidSect="00D57217">
      <w:headerReference w:type="even" r:id="rId9"/>
      <w:headerReference w:type="default" r:id="rId10"/>
      <w:headerReference w:type="first" r:id="rId11"/>
      <w:pgSz w:w="11906" w:h="16838" w:code="9"/>
      <w:pgMar w:top="1038" w:right="707" w:bottom="851" w:left="1418" w:header="2098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Verdana"/>
    <w:charset w:val="00"/>
    <w:family w:val="swiss"/>
    <w:pitch w:val="default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72F77432" w14:textId="77777777" w:rsidR="00414281" w:rsidRPr="00E864DE" w:rsidRDefault="00414281" w:rsidP="00414281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1A31A3B8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D627F90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46C4C095" w14:textId="77777777" w:rsidR="00414281" w:rsidRPr="00B96AD0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051CE4FB" w14:textId="77777777" w:rsidR="00414281" w:rsidRPr="00A10D5D" w:rsidRDefault="00414281" w:rsidP="00414281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40892449" w14:textId="77777777" w:rsidR="00414281" w:rsidRPr="008B06B6" w:rsidRDefault="00414281" w:rsidP="00414281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385E40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F753" w14:textId="3AC5A3CB" w:rsidR="00F67269" w:rsidRPr="00552B59" w:rsidRDefault="00D57217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73600" behindDoc="0" locked="0" layoutInCell="1" allowOverlap="1" wp14:anchorId="4B297458" wp14:editId="49268934">
          <wp:simplePos x="0" y="0"/>
          <wp:positionH relativeFrom="margin">
            <wp:align>center</wp:align>
          </wp:positionH>
          <wp:positionV relativeFrom="page">
            <wp:posOffset>363855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85E40"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385E40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A303C0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4632B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8" w15:restartNumberingAfterBreak="0">
    <w:nsid w:val="1F6B12AF"/>
    <w:multiLevelType w:val="hybridMultilevel"/>
    <w:tmpl w:val="8A0212B0"/>
    <w:lvl w:ilvl="0" w:tplc="975AF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95226"/>
    <w:multiLevelType w:val="hybridMultilevel"/>
    <w:tmpl w:val="4C6C591E"/>
    <w:lvl w:ilvl="0" w:tplc="0D04B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31BBC"/>
    <w:multiLevelType w:val="hybridMultilevel"/>
    <w:tmpl w:val="59E0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3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9A95769"/>
    <w:multiLevelType w:val="hybridMultilevel"/>
    <w:tmpl w:val="4E1290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75341"/>
    <w:multiLevelType w:val="hybridMultilevel"/>
    <w:tmpl w:val="F5401A5E"/>
    <w:lvl w:ilvl="0" w:tplc="590ED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C3060"/>
    <w:multiLevelType w:val="hybridMultilevel"/>
    <w:tmpl w:val="C2D2A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A659C5"/>
    <w:multiLevelType w:val="hybridMultilevel"/>
    <w:tmpl w:val="393865D4"/>
    <w:lvl w:ilvl="0" w:tplc="975AF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71D19B6"/>
    <w:multiLevelType w:val="hybridMultilevel"/>
    <w:tmpl w:val="5630E8D0"/>
    <w:lvl w:ilvl="0" w:tplc="DF08D4C0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F41DAF"/>
    <w:multiLevelType w:val="hybridMultilevel"/>
    <w:tmpl w:val="C9E03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E022F"/>
    <w:multiLevelType w:val="hybridMultilevel"/>
    <w:tmpl w:val="8C76E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A73E2"/>
    <w:multiLevelType w:val="hybridMultilevel"/>
    <w:tmpl w:val="DA72F230"/>
    <w:lvl w:ilvl="0" w:tplc="8FC4DF32">
      <w:start w:val="2"/>
      <w:numFmt w:val="decimal"/>
      <w:lvlText w:val="%1)"/>
      <w:lvlJc w:val="left"/>
      <w:pPr>
        <w:ind w:left="1211" w:hanging="360"/>
      </w:pPr>
      <w:rPr>
        <w:rFonts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49" w15:restartNumberingAfterBreak="0">
    <w:nsid w:val="773F7607"/>
    <w:multiLevelType w:val="hybridMultilevel"/>
    <w:tmpl w:val="8E4C6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D679E6"/>
    <w:multiLevelType w:val="hybridMultilevel"/>
    <w:tmpl w:val="80944F2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7EE8580B"/>
    <w:multiLevelType w:val="hybridMultilevel"/>
    <w:tmpl w:val="4FFE55BE"/>
    <w:lvl w:ilvl="0" w:tplc="2A1E3400">
      <w:start w:val="1"/>
      <w:numFmt w:val="lowerRoman"/>
      <w:lvlText w:val="%1)"/>
      <w:lvlJc w:val="left"/>
      <w:pPr>
        <w:ind w:left="1080" w:hanging="720"/>
      </w:pPr>
      <w:rPr>
        <w:rFonts w:ascii="Open Sans" w:hAnsi="Open Sans" w:cs="Open San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042">
    <w:abstractNumId w:val="15"/>
  </w:num>
  <w:num w:numId="2" w16cid:durableId="1823230018">
    <w:abstractNumId w:val="52"/>
  </w:num>
  <w:num w:numId="3" w16cid:durableId="788167100">
    <w:abstractNumId w:val="40"/>
  </w:num>
  <w:num w:numId="4" w16cid:durableId="1703047746">
    <w:abstractNumId w:val="27"/>
  </w:num>
  <w:num w:numId="5" w16cid:durableId="572661946">
    <w:abstractNumId w:val="51"/>
  </w:num>
  <w:num w:numId="6" w16cid:durableId="785471120">
    <w:abstractNumId w:val="16"/>
  </w:num>
  <w:num w:numId="7" w16cid:durableId="713307175">
    <w:abstractNumId w:val="53"/>
  </w:num>
  <w:num w:numId="8" w16cid:durableId="5072585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217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23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655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618031">
    <w:abstractNumId w:val="10"/>
  </w:num>
  <w:num w:numId="13" w16cid:durableId="1333949496">
    <w:abstractNumId w:val="29"/>
  </w:num>
  <w:num w:numId="14" w16cid:durableId="1250776452">
    <w:abstractNumId w:val="12"/>
  </w:num>
  <w:num w:numId="15" w16cid:durableId="1372654764">
    <w:abstractNumId w:val="28"/>
  </w:num>
  <w:num w:numId="16" w16cid:durableId="852306375">
    <w:abstractNumId w:val="26"/>
  </w:num>
  <w:num w:numId="17" w16cid:durableId="1116144791">
    <w:abstractNumId w:val="32"/>
  </w:num>
  <w:num w:numId="18" w16cid:durableId="1234662384">
    <w:abstractNumId w:val="25"/>
  </w:num>
  <w:num w:numId="19" w16cid:durableId="1542789539">
    <w:abstractNumId w:val="21"/>
  </w:num>
  <w:num w:numId="20" w16cid:durableId="1776555899">
    <w:abstractNumId w:val="49"/>
  </w:num>
  <w:num w:numId="21" w16cid:durableId="1484156376">
    <w:abstractNumId w:val="35"/>
  </w:num>
  <w:num w:numId="22" w16cid:durableId="1310133625">
    <w:abstractNumId w:val="31"/>
  </w:num>
  <w:num w:numId="23" w16cid:durableId="686567683">
    <w:abstractNumId w:val="46"/>
  </w:num>
  <w:num w:numId="24" w16cid:durableId="1780879625">
    <w:abstractNumId w:val="38"/>
  </w:num>
  <w:num w:numId="25" w16cid:durableId="1960069966">
    <w:abstractNumId w:val="36"/>
  </w:num>
  <w:num w:numId="26" w16cid:durableId="378094685">
    <w:abstractNumId w:val="8"/>
  </w:num>
  <w:num w:numId="27" w16cid:durableId="327174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7436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810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8049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497506">
    <w:abstractNumId w:val="11"/>
  </w:num>
  <w:num w:numId="32" w16cid:durableId="1442187189">
    <w:abstractNumId w:val="34"/>
  </w:num>
  <w:num w:numId="33" w16cid:durableId="1882208588">
    <w:abstractNumId w:val="44"/>
  </w:num>
  <w:num w:numId="34" w16cid:durableId="889807891">
    <w:abstractNumId w:val="13"/>
  </w:num>
  <w:num w:numId="35" w16cid:durableId="26420210">
    <w:abstractNumId w:val="17"/>
  </w:num>
  <w:num w:numId="36" w16cid:durableId="741024318">
    <w:abstractNumId w:val="48"/>
  </w:num>
  <w:num w:numId="37" w16cid:durableId="14309591">
    <w:abstractNumId w:val="50"/>
  </w:num>
  <w:num w:numId="38" w16cid:durableId="895046835">
    <w:abstractNumId w:val="54"/>
  </w:num>
  <w:num w:numId="39" w16cid:durableId="1238856467">
    <w:abstractNumId w:val="30"/>
  </w:num>
  <w:num w:numId="40" w16cid:durableId="1681809853">
    <w:abstractNumId w:val="23"/>
  </w:num>
  <w:num w:numId="41" w16cid:durableId="1320110503">
    <w:abstractNumId w:val="24"/>
  </w:num>
  <w:num w:numId="42" w16cid:durableId="438450579">
    <w:abstractNumId w:val="41"/>
  </w:num>
  <w:num w:numId="43" w16cid:durableId="2038922460">
    <w:abstractNumId w:val="45"/>
  </w:num>
  <w:num w:numId="44" w16cid:durableId="2009819438">
    <w:abstractNumId w:val="18"/>
  </w:num>
  <w:num w:numId="45" w16cid:durableId="1724020508">
    <w:abstractNumId w:val="20"/>
  </w:num>
  <w:num w:numId="46" w16cid:durableId="1131290148">
    <w:abstractNumId w:val="39"/>
  </w:num>
  <w:num w:numId="47" w16cid:durableId="1884903638">
    <w:abstractNumId w:val="43"/>
  </w:num>
  <w:num w:numId="48" w16cid:durableId="512959186">
    <w:abstractNumId w:val="55"/>
  </w:num>
  <w:num w:numId="49" w16cid:durableId="191019444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7E5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0BC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053E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4C2F"/>
    <w:rsid w:val="00084D40"/>
    <w:rsid w:val="0008510B"/>
    <w:rsid w:val="000872D9"/>
    <w:rsid w:val="00087616"/>
    <w:rsid w:val="0009036E"/>
    <w:rsid w:val="000909A9"/>
    <w:rsid w:val="0009126B"/>
    <w:rsid w:val="00092E8D"/>
    <w:rsid w:val="00093123"/>
    <w:rsid w:val="000936DA"/>
    <w:rsid w:val="000948F7"/>
    <w:rsid w:val="00094D45"/>
    <w:rsid w:val="00095320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0847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47A6"/>
    <w:rsid w:val="00114A1C"/>
    <w:rsid w:val="0011560D"/>
    <w:rsid w:val="0011651B"/>
    <w:rsid w:val="001173F0"/>
    <w:rsid w:val="0012066F"/>
    <w:rsid w:val="00124A80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4B9F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1F1B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4E57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4D3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715"/>
    <w:rsid w:val="00222F2F"/>
    <w:rsid w:val="0022325C"/>
    <w:rsid w:val="00223AED"/>
    <w:rsid w:val="00223ED6"/>
    <w:rsid w:val="0022440C"/>
    <w:rsid w:val="00224A09"/>
    <w:rsid w:val="002261C2"/>
    <w:rsid w:val="00230EFB"/>
    <w:rsid w:val="00234638"/>
    <w:rsid w:val="0023471C"/>
    <w:rsid w:val="002348F1"/>
    <w:rsid w:val="00235BD3"/>
    <w:rsid w:val="00236108"/>
    <w:rsid w:val="00236271"/>
    <w:rsid w:val="002366A1"/>
    <w:rsid w:val="00236C7D"/>
    <w:rsid w:val="00237950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2B14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055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0CA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76BB1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5E40"/>
    <w:rsid w:val="00386F2D"/>
    <w:rsid w:val="00386F4A"/>
    <w:rsid w:val="00387D53"/>
    <w:rsid w:val="00390125"/>
    <w:rsid w:val="00390873"/>
    <w:rsid w:val="00391A10"/>
    <w:rsid w:val="0039226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4035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4281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0E80"/>
    <w:rsid w:val="0046231A"/>
    <w:rsid w:val="004628E7"/>
    <w:rsid w:val="00462FAC"/>
    <w:rsid w:val="0046361A"/>
    <w:rsid w:val="004647D1"/>
    <w:rsid w:val="00465206"/>
    <w:rsid w:val="00465EDE"/>
    <w:rsid w:val="00466B87"/>
    <w:rsid w:val="00466DD3"/>
    <w:rsid w:val="00470740"/>
    <w:rsid w:val="00470F32"/>
    <w:rsid w:val="00471CD6"/>
    <w:rsid w:val="00472ADD"/>
    <w:rsid w:val="00472EE0"/>
    <w:rsid w:val="0047343C"/>
    <w:rsid w:val="00473AF5"/>
    <w:rsid w:val="00473D6B"/>
    <w:rsid w:val="00475AA4"/>
    <w:rsid w:val="00475FCB"/>
    <w:rsid w:val="004762DB"/>
    <w:rsid w:val="00480A63"/>
    <w:rsid w:val="00480B8B"/>
    <w:rsid w:val="004829DF"/>
    <w:rsid w:val="00482F08"/>
    <w:rsid w:val="0048321A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C7B8C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2A7C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78D6"/>
    <w:rsid w:val="005A0581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65E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00E8"/>
    <w:rsid w:val="006110A6"/>
    <w:rsid w:val="00612736"/>
    <w:rsid w:val="006130FC"/>
    <w:rsid w:val="006138B6"/>
    <w:rsid w:val="00615718"/>
    <w:rsid w:val="00615B66"/>
    <w:rsid w:val="006175DE"/>
    <w:rsid w:val="006241AC"/>
    <w:rsid w:val="00627297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203"/>
    <w:rsid w:val="006C7C94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1865"/>
    <w:rsid w:val="00742626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5EF2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069B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3BA"/>
    <w:rsid w:val="00806C24"/>
    <w:rsid w:val="00806D2A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1E2"/>
    <w:rsid w:val="008B3DF2"/>
    <w:rsid w:val="008B44C6"/>
    <w:rsid w:val="008B5FA5"/>
    <w:rsid w:val="008B6685"/>
    <w:rsid w:val="008B6DBD"/>
    <w:rsid w:val="008B78AB"/>
    <w:rsid w:val="008C0E72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D0FA4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14FD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0799"/>
    <w:rsid w:val="00942215"/>
    <w:rsid w:val="00942496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836"/>
    <w:rsid w:val="00955EEE"/>
    <w:rsid w:val="00957BA9"/>
    <w:rsid w:val="00960E9B"/>
    <w:rsid w:val="00963059"/>
    <w:rsid w:val="0096319F"/>
    <w:rsid w:val="00964042"/>
    <w:rsid w:val="00964EF1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50A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257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BDE"/>
    <w:rsid w:val="009F361E"/>
    <w:rsid w:val="009F43A5"/>
    <w:rsid w:val="009F498E"/>
    <w:rsid w:val="009F49BF"/>
    <w:rsid w:val="009F5510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31EA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177BC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0B42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24D1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3F7B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30F9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0FA3"/>
    <w:rsid w:val="00C414BF"/>
    <w:rsid w:val="00C42814"/>
    <w:rsid w:val="00C42ADF"/>
    <w:rsid w:val="00C42DD4"/>
    <w:rsid w:val="00C433EE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DB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4E3A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217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A8B"/>
    <w:rsid w:val="00E31194"/>
    <w:rsid w:val="00E31290"/>
    <w:rsid w:val="00E316A6"/>
    <w:rsid w:val="00E31808"/>
    <w:rsid w:val="00E3187F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01E6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6663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19DA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1E2B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5202"/>
    <w:rsid w:val="00EF6EAC"/>
    <w:rsid w:val="00EF7064"/>
    <w:rsid w:val="00F00064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37357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EAC"/>
    <w:rsid w:val="00F55F54"/>
    <w:rsid w:val="00F56100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844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B7559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3C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92E8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14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14F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val="ca-ES" w:eastAsia="en-US"/>
    </w:rPr>
  </w:style>
  <w:style w:type="table" w:customStyle="1" w:styleId="TableGrid">
    <w:name w:val="TableGrid"/>
    <w:rsid w:val="004142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1783</Words>
  <Characters>11770</Characters>
  <Application>Microsoft Office Word</Application>
  <DocSecurity>0</DocSecurity>
  <Lines>98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2025-07-31T10:05:00Z</cp:lastPrinted>
  <dcterms:created xsi:type="dcterms:W3CDTF">2025-07-31T10:05:00Z</dcterms:created>
  <dcterms:modified xsi:type="dcterms:W3CDTF">2025-07-31T10:41:00Z</dcterms:modified>
</cp:coreProperties>
</file>