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464597" w:rsidP="00A71569">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6.55pt;height:73.7pt;visibility:visible;mso-wrap-style:square">
            <v:imagedata r:id="rId7" o:title=""/>
          </v:shape>
        </w:pict>
      </w: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5E5A" w:rsidP="00A71569">
      <w:pPr>
        <w:jc w:val="center"/>
        <w:rPr>
          <w:rFonts w:ascii="Cambria" w:hAnsi="Cambria"/>
          <w:noProof/>
          <w:sz w:val="16"/>
          <w:szCs w:val="16"/>
          <w:lang w:eastAsia="ca-ES"/>
        </w:rPr>
      </w:pPr>
      <w:r>
        <w:rPr>
          <w:rFonts w:ascii="Cambria" w:hAnsi="Cambria"/>
          <w:noProof/>
          <w:sz w:val="16"/>
          <w:szCs w:val="16"/>
          <w:lang w:eastAsia="ca-ES"/>
        </w:rPr>
        <w:pict>
          <v:shape id="Imatge 3" o:spid="_x0000_i1026" type="#_x0000_t75" style="width:243pt;height:66.45pt;visibility:visible;mso-wrap-style:square">
            <v:imagedata r:id="rId8" o:title=""/>
          </v:shape>
        </w:pict>
      </w:r>
    </w:p>
    <w:p w:rsidR="00A71569" w:rsidRPr="00F1765B" w:rsidRDefault="00A71569" w:rsidP="00A71569">
      <w:pPr>
        <w:jc w:val="center"/>
        <w:rPr>
          <w:rFonts w:ascii="Cambria" w:hAnsi="Cambria"/>
          <w:noProof/>
          <w:sz w:val="16"/>
          <w:szCs w:val="16"/>
          <w:lang w:eastAsia="ca-ES"/>
        </w:rPr>
      </w:pPr>
    </w:p>
    <w:p w:rsidR="00A71569" w:rsidRPr="00F1765B" w:rsidRDefault="00A71569" w:rsidP="00A71569">
      <w:pPr>
        <w:jc w:val="center"/>
        <w:rPr>
          <w:rFonts w:ascii="Cambria" w:hAnsi="Cambria"/>
          <w:noProof/>
          <w:sz w:val="16"/>
          <w:szCs w:val="16"/>
          <w:lang w:eastAsia="ca-ES"/>
        </w:rPr>
      </w:pPr>
    </w:p>
    <w:p w:rsidR="00A71569" w:rsidRPr="00F1765B" w:rsidRDefault="00A71569" w:rsidP="00A71569">
      <w:pPr>
        <w:jc w:val="center"/>
        <w:rPr>
          <w:rFonts w:ascii="Cambria" w:hAnsi="Cambria"/>
          <w:noProof/>
          <w:sz w:val="16"/>
          <w:szCs w:val="16"/>
          <w:lang w:eastAsia="ca-ES"/>
        </w:rPr>
      </w:pPr>
    </w:p>
    <w:p w:rsidR="00C35D73" w:rsidRDefault="00C35D73" w:rsidP="005764EB">
      <w:pPr>
        <w:jc w:val="center"/>
        <w:rPr>
          <w:b/>
          <w:sz w:val="32"/>
          <w:szCs w:val="32"/>
        </w:rPr>
      </w:pPr>
    </w:p>
    <w:p w:rsidR="00C35D73" w:rsidRDefault="00C35D73" w:rsidP="005764EB">
      <w:pPr>
        <w:jc w:val="center"/>
        <w:rPr>
          <w:b/>
          <w:sz w:val="32"/>
          <w:szCs w:val="32"/>
        </w:rPr>
      </w:pPr>
    </w:p>
    <w:p w:rsidR="00CA48F6" w:rsidRPr="00F1765B" w:rsidRDefault="00A71569" w:rsidP="005764EB">
      <w:pPr>
        <w:jc w:val="center"/>
        <w:rPr>
          <w:b/>
          <w:bCs/>
          <w:sz w:val="32"/>
          <w:szCs w:val="32"/>
        </w:rPr>
      </w:pPr>
      <w:r w:rsidRPr="00F1765B">
        <w:rPr>
          <w:b/>
          <w:sz w:val="32"/>
          <w:szCs w:val="32"/>
        </w:rPr>
        <w:t xml:space="preserve">PLEC DE CLÀUSULES ADMINISTRATIVES PARTICULARS PER A LA CONTRACTACIÓ </w:t>
      </w:r>
      <w:r w:rsidR="00CA48F6" w:rsidRPr="00F1765B">
        <w:rPr>
          <w:b/>
          <w:sz w:val="32"/>
          <w:szCs w:val="32"/>
        </w:rPr>
        <w:t xml:space="preserve">DEL SUBMINISTRAMENT </w:t>
      </w:r>
      <w:r w:rsidR="00C35D73">
        <w:rPr>
          <w:b/>
          <w:sz w:val="32"/>
          <w:szCs w:val="32"/>
        </w:rPr>
        <w:t>DE MOBILIARI D’OFICINA I EXTERIOR</w:t>
      </w:r>
      <w:r w:rsidR="00CA48F6" w:rsidRPr="00F1765B">
        <w:rPr>
          <w:b/>
          <w:sz w:val="32"/>
          <w:szCs w:val="32"/>
        </w:rPr>
        <w:t>.</w:t>
      </w:r>
    </w:p>
    <w:p w:rsidR="00A71569" w:rsidRPr="00F1765B" w:rsidRDefault="00A71569" w:rsidP="00A71569">
      <w:pPr>
        <w:jc w:val="center"/>
        <w:rPr>
          <w:b/>
          <w:bCs/>
          <w:sz w:val="32"/>
          <w:szCs w:val="32"/>
        </w:rPr>
      </w:pPr>
    </w:p>
    <w:p w:rsidR="00A71569" w:rsidRDefault="00A71569" w:rsidP="00A71569">
      <w:pPr>
        <w:jc w:val="left"/>
        <w:rPr>
          <w:b/>
          <w:sz w:val="32"/>
          <w:szCs w:val="32"/>
        </w:rPr>
      </w:pPr>
    </w:p>
    <w:p w:rsidR="00C35D73" w:rsidRPr="00F1765B" w:rsidRDefault="00C35D73" w:rsidP="00A71569">
      <w:pPr>
        <w:jc w:val="left"/>
        <w:rPr>
          <w:b/>
          <w:sz w:val="32"/>
          <w:szCs w:val="32"/>
        </w:rPr>
      </w:pPr>
    </w:p>
    <w:p w:rsidR="00A71569" w:rsidRPr="00F1765B" w:rsidRDefault="00A71569" w:rsidP="00A71569">
      <w:pPr>
        <w:jc w:val="left"/>
        <w:rPr>
          <w:b/>
          <w:sz w:val="22"/>
          <w:szCs w:val="22"/>
        </w:rPr>
      </w:pPr>
      <w:r w:rsidRPr="00F1765B">
        <w:rPr>
          <w:b/>
          <w:sz w:val="22"/>
          <w:szCs w:val="22"/>
        </w:rPr>
        <w:t xml:space="preserve">Procediment obert simplificat </w:t>
      </w:r>
      <w:r w:rsidR="00C35D73">
        <w:rPr>
          <w:b/>
          <w:sz w:val="22"/>
          <w:szCs w:val="22"/>
        </w:rPr>
        <w:t>abreujat</w:t>
      </w:r>
    </w:p>
    <w:p w:rsidR="00A71569" w:rsidRPr="00F1765B" w:rsidRDefault="00A71569" w:rsidP="00A71569">
      <w:pPr>
        <w:jc w:val="left"/>
        <w:rPr>
          <w:b/>
          <w:sz w:val="32"/>
          <w:szCs w:val="32"/>
        </w:rPr>
      </w:pPr>
      <w:r w:rsidRPr="00F1765B">
        <w:rPr>
          <w:b/>
          <w:sz w:val="22"/>
          <w:szCs w:val="22"/>
        </w:rPr>
        <w:t>Expedient: C175-2025-</w:t>
      </w:r>
      <w:r w:rsidR="00C35D73">
        <w:rPr>
          <w:b/>
          <w:sz w:val="22"/>
          <w:szCs w:val="22"/>
        </w:rPr>
        <w:t>5251</w:t>
      </w:r>
      <w:r w:rsidRPr="00F1765B">
        <w:rPr>
          <w:b/>
          <w:sz w:val="22"/>
          <w:szCs w:val="22"/>
        </w:rPr>
        <w:t xml:space="preserve"> </w:t>
      </w:r>
      <w:r w:rsidRPr="00F1765B">
        <w:rPr>
          <w:b/>
          <w:sz w:val="32"/>
          <w:szCs w:val="32"/>
        </w:rPr>
        <w:br w:type="page"/>
      </w:r>
    </w:p>
    <w:p w:rsidR="00A71569" w:rsidRPr="00F1765B" w:rsidRDefault="00A71569" w:rsidP="00A71569">
      <w:pPr>
        <w:contextualSpacing/>
        <w:jc w:val="center"/>
        <w:rPr>
          <w:b/>
          <w:sz w:val="22"/>
          <w:szCs w:val="22"/>
        </w:rPr>
      </w:pPr>
      <w:r w:rsidRPr="00F1765B">
        <w:rPr>
          <w:b/>
          <w:sz w:val="22"/>
          <w:szCs w:val="22"/>
        </w:rPr>
        <w:t xml:space="preserve">PLEC DE CLÀUSULES ADMINISTRATIVES PER A LA CONTRACTACIÓ </w:t>
      </w:r>
      <w:r w:rsidR="00CA48F6" w:rsidRPr="00F1765B">
        <w:rPr>
          <w:b/>
          <w:sz w:val="22"/>
          <w:szCs w:val="22"/>
        </w:rPr>
        <w:t xml:space="preserve">DEL </w:t>
      </w:r>
      <w:r w:rsidR="00C35D73" w:rsidRPr="00C35D73">
        <w:rPr>
          <w:b/>
          <w:sz w:val="22"/>
          <w:szCs w:val="22"/>
        </w:rPr>
        <w:t>SUBMINISTRAMENT DE MOBILIARI D’OFICINA I EXTERIOR</w:t>
      </w:r>
    </w:p>
    <w:p w:rsidR="00A71569" w:rsidRPr="00F1765B" w:rsidRDefault="00A71569" w:rsidP="00A71569">
      <w:pPr>
        <w:contextualSpacing/>
        <w:jc w:val="left"/>
        <w:rPr>
          <w:b/>
          <w:sz w:val="22"/>
          <w:szCs w:val="22"/>
        </w:rPr>
      </w:pPr>
    </w:p>
    <w:p w:rsidR="00A71569" w:rsidRPr="00F1765B" w:rsidRDefault="00A71569" w:rsidP="00A71569">
      <w:pPr>
        <w:jc w:val="left"/>
        <w:rPr>
          <w:b/>
          <w:sz w:val="22"/>
          <w:szCs w:val="22"/>
        </w:rPr>
      </w:pPr>
    </w:p>
    <w:p w:rsidR="00A71569" w:rsidRPr="00F1765B" w:rsidRDefault="00A71569" w:rsidP="00A71569">
      <w:pPr>
        <w:jc w:val="left"/>
        <w:rPr>
          <w:b/>
          <w:sz w:val="22"/>
          <w:szCs w:val="22"/>
        </w:rPr>
      </w:pPr>
      <w:r w:rsidRPr="00F1765B">
        <w:rPr>
          <w:b/>
          <w:sz w:val="22"/>
          <w:szCs w:val="22"/>
        </w:rPr>
        <w:t>I. ASPECTES GENERALS DEL CONTRACTE</w:t>
      </w:r>
    </w:p>
    <w:p w:rsidR="00A71569" w:rsidRPr="00F1765B" w:rsidRDefault="00A71569" w:rsidP="00A71569">
      <w:pPr>
        <w:contextualSpacing/>
        <w:jc w:val="left"/>
        <w:rPr>
          <w:b/>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Objecte del contracte i divisió en lots</w:t>
      </w:r>
    </w:p>
    <w:p w:rsidR="00A71569" w:rsidRPr="00F1765B" w:rsidRDefault="00A71569" w:rsidP="00A71569">
      <w:pPr>
        <w:rPr>
          <w:b/>
          <w:sz w:val="22"/>
          <w:szCs w:val="22"/>
        </w:rPr>
      </w:pPr>
    </w:p>
    <w:p w:rsidR="00F6208B" w:rsidRPr="00F6208B" w:rsidRDefault="00A71569" w:rsidP="00F6208B">
      <w:pPr>
        <w:widowControl w:val="0"/>
        <w:tabs>
          <w:tab w:val="left" w:pos="707"/>
        </w:tabs>
        <w:suppressAutoHyphens/>
        <w:autoSpaceDE w:val="0"/>
        <w:textAlignment w:val="baseline"/>
        <w:rPr>
          <w:rFonts w:eastAsia="Verdana" w:cs="Arial"/>
          <w:color w:val="000000"/>
          <w:kern w:val="2"/>
          <w:sz w:val="22"/>
          <w:szCs w:val="22"/>
          <w:lang w:eastAsia="zh-CN"/>
        </w:rPr>
      </w:pPr>
      <w:r w:rsidRPr="00F1765B">
        <w:rPr>
          <w:sz w:val="22"/>
          <w:szCs w:val="22"/>
        </w:rPr>
        <w:t xml:space="preserve">L’objecte del contracte consisteix en </w:t>
      </w:r>
      <w:r w:rsidR="00F6208B" w:rsidRPr="00F6208B">
        <w:rPr>
          <w:rFonts w:eastAsia="Verdana" w:cs="Arial"/>
          <w:color w:val="000000"/>
          <w:kern w:val="2"/>
          <w:sz w:val="22"/>
          <w:szCs w:val="22"/>
          <w:lang w:eastAsia="zh-CN"/>
        </w:rPr>
        <w:t>el subministrament i la instal·lació del mobiliari d’oficina operatiu i de mobiliari d’oficina interior per als equipaments municipals, com són les taules i les cadires confidents i les d’estudi per a la Biblioteca.</w:t>
      </w:r>
    </w:p>
    <w:p w:rsidR="00F6208B" w:rsidRPr="00F6208B" w:rsidRDefault="00F6208B" w:rsidP="00F6208B">
      <w:pPr>
        <w:widowControl w:val="0"/>
        <w:tabs>
          <w:tab w:val="left" w:pos="707"/>
        </w:tabs>
        <w:suppressAutoHyphens/>
        <w:autoSpaceDE w:val="0"/>
        <w:textAlignment w:val="baseline"/>
        <w:rPr>
          <w:rFonts w:eastAsia="Verdana" w:cs="Arial"/>
          <w:color w:val="000000"/>
          <w:kern w:val="2"/>
          <w:sz w:val="22"/>
          <w:szCs w:val="22"/>
          <w:lang w:eastAsia="zh-CN"/>
        </w:rPr>
      </w:pPr>
    </w:p>
    <w:p w:rsidR="00F6208B" w:rsidRPr="00F6208B" w:rsidRDefault="00F6208B" w:rsidP="00F6208B">
      <w:pPr>
        <w:widowControl w:val="0"/>
        <w:tabs>
          <w:tab w:val="left" w:pos="707"/>
        </w:tabs>
        <w:suppressAutoHyphens/>
        <w:autoSpaceDE w:val="0"/>
        <w:textAlignment w:val="baseline"/>
        <w:rPr>
          <w:color w:val="000000"/>
          <w:sz w:val="22"/>
          <w:szCs w:val="22"/>
        </w:rPr>
      </w:pPr>
      <w:r w:rsidRPr="00F6208B">
        <w:rPr>
          <w:color w:val="000000"/>
          <w:sz w:val="22"/>
          <w:szCs w:val="22"/>
        </w:rPr>
        <w:t xml:space="preserve">Com que es tracta del subministrament de mobiliari, sense conèixer quines prioritats s’establiran durant el </w:t>
      </w:r>
      <w:r w:rsidRPr="00AE2509">
        <w:rPr>
          <w:color w:val="000000"/>
          <w:sz w:val="22"/>
          <w:szCs w:val="22"/>
        </w:rPr>
        <w:t>termini d’</w:t>
      </w:r>
      <w:r w:rsidRPr="00F6208B">
        <w:rPr>
          <w:color w:val="000000"/>
          <w:sz w:val="22"/>
          <w:szCs w:val="22"/>
        </w:rPr>
        <w:t>execució  i sense saber com es prioritzaran aquestes necessitats, a través de les comandes que es realitzin, ja que és una despesa màxima que aquesta administració pot assumir.</w:t>
      </w:r>
      <w:r w:rsidR="00427D96">
        <w:rPr>
          <w:color w:val="000000"/>
          <w:sz w:val="22"/>
          <w:szCs w:val="22"/>
        </w:rPr>
        <w:t xml:space="preserve"> </w:t>
      </w:r>
      <w:r w:rsidR="00427D96" w:rsidRPr="00427D96">
        <w:rPr>
          <w:color w:val="000000"/>
          <w:sz w:val="22"/>
          <w:szCs w:val="22"/>
        </w:rPr>
        <w:t>Aquesta licitació serà d’un any amb tres possibles pròrrogues, condicionades a l’existència de crèdit en aquests tres propers exercicis pressupostaris per a inversions</w:t>
      </w:r>
      <w:r w:rsidR="00427D96">
        <w:rPr>
          <w:color w:val="000000"/>
          <w:sz w:val="22"/>
          <w:szCs w:val="22"/>
        </w:rPr>
        <w:t>.</w:t>
      </w:r>
    </w:p>
    <w:p w:rsidR="00F6208B" w:rsidRPr="00F6208B" w:rsidRDefault="00F6208B" w:rsidP="00F6208B">
      <w:pPr>
        <w:widowControl w:val="0"/>
        <w:tabs>
          <w:tab w:val="left" w:pos="707"/>
        </w:tabs>
        <w:suppressAutoHyphens/>
        <w:autoSpaceDE w:val="0"/>
        <w:textAlignment w:val="baseline"/>
        <w:rPr>
          <w:rFonts w:eastAsia="Verdana" w:cs="Arial"/>
          <w:color w:val="000000"/>
          <w:kern w:val="2"/>
          <w:sz w:val="22"/>
          <w:szCs w:val="22"/>
          <w:lang w:eastAsia="zh-CN"/>
        </w:rPr>
      </w:pPr>
    </w:p>
    <w:p w:rsidR="00F6208B" w:rsidRPr="00F6208B" w:rsidRDefault="00F6208B" w:rsidP="00F6208B">
      <w:pPr>
        <w:widowControl w:val="0"/>
        <w:tabs>
          <w:tab w:val="left" w:pos="707"/>
        </w:tabs>
        <w:suppressAutoHyphens/>
        <w:autoSpaceDE w:val="0"/>
        <w:textAlignment w:val="baseline"/>
        <w:rPr>
          <w:rFonts w:eastAsia="Verdana" w:cs="Verdana"/>
          <w:color w:val="000000"/>
          <w:kern w:val="2"/>
          <w:sz w:val="22"/>
          <w:szCs w:val="22"/>
          <w:lang w:eastAsia="zh-CN"/>
        </w:rPr>
      </w:pPr>
      <w:r w:rsidRPr="00F6208B">
        <w:rPr>
          <w:rFonts w:eastAsia="Verdana" w:cs="Arial"/>
          <w:b/>
          <w:bCs/>
          <w:color w:val="000000"/>
          <w:kern w:val="2"/>
          <w:sz w:val="22"/>
          <w:szCs w:val="22"/>
          <w:lang w:eastAsia="zh-CN"/>
        </w:rPr>
        <w:t>1.2.</w:t>
      </w:r>
      <w:r w:rsidRPr="00F6208B">
        <w:rPr>
          <w:rFonts w:eastAsia="Verdana" w:cs="Arial"/>
          <w:color w:val="000000"/>
          <w:kern w:val="2"/>
          <w:sz w:val="22"/>
          <w:szCs w:val="22"/>
          <w:lang w:eastAsia="zh-CN"/>
        </w:rPr>
        <w:t xml:space="preserve"> L’objecte del contracte de subministraments està compost de les prestacions i subprestacions següents:</w:t>
      </w:r>
    </w:p>
    <w:p w:rsidR="00F6208B" w:rsidRPr="00F6208B" w:rsidRDefault="00F6208B" w:rsidP="00F6208B">
      <w:pPr>
        <w:widowControl w:val="0"/>
        <w:tabs>
          <w:tab w:val="left" w:pos="707"/>
        </w:tabs>
        <w:suppressAutoHyphens/>
        <w:autoSpaceDE w:val="0"/>
        <w:textAlignment w:val="baseline"/>
        <w:rPr>
          <w:rFonts w:eastAsia="Verdana" w:cs="Arial"/>
          <w:color w:val="000000"/>
          <w:kern w:val="2"/>
          <w:sz w:val="22"/>
          <w:szCs w:val="22"/>
          <w:lang w:eastAsia="zh-CN"/>
        </w:rPr>
      </w:pPr>
    </w:p>
    <w:p w:rsidR="00F6208B" w:rsidRPr="00F6208B" w:rsidRDefault="00F6208B" w:rsidP="00F6208B">
      <w:pPr>
        <w:widowControl w:val="0"/>
        <w:tabs>
          <w:tab w:val="left" w:pos="707"/>
        </w:tabs>
        <w:suppressAutoHyphens/>
        <w:autoSpaceDE w:val="0"/>
        <w:textAlignment w:val="baseline"/>
        <w:rPr>
          <w:rFonts w:eastAsia="Verdana" w:cs="Verdana"/>
          <w:color w:val="000000"/>
          <w:kern w:val="2"/>
          <w:sz w:val="22"/>
          <w:szCs w:val="22"/>
          <w:lang w:eastAsia="zh-CN"/>
        </w:rPr>
      </w:pPr>
      <w:r w:rsidRPr="00F6208B">
        <w:rPr>
          <w:rFonts w:eastAsia="Verdana" w:cs="Arial"/>
          <w:color w:val="000000"/>
          <w:kern w:val="2"/>
          <w:sz w:val="22"/>
          <w:szCs w:val="22"/>
          <w:lang w:eastAsia="zh-CN"/>
        </w:rPr>
        <w:t>a) Subministrament de cadires d’oficina</w:t>
      </w:r>
    </w:p>
    <w:p w:rsidR="00F6208B" w:rsidRPr="00F6208B" w:rsidRDefault="00F6208B" w:rsidP="00F6208B">
      <w:pPr>
        <w:widowControl w:val="0"/>
        <w:tabs>
          <w:tab w:val="left" w:pos="707"/>
        </w:tabs>
        <w:suppressAutoHyphens/>
        <w:autoSpaceDE w:val="0"/>
        <w:textAlignment w:val="baseline"/>
        <w:rPr>
          <w:rFonts w:eastAsia="Verdana" w:cs="Verdana"/>
          <w:color w:val="000000"/>
          <w:kern w:val="2"/>
          <w:sz w:val="22"/>
          <w:szCs w:val="22"/>
          <w:lang w:eastAsia="zh-CN"/>
        </w:rPr>
      </w:pPr>
      <w:r w:rsidRPr="00F6208B">
        <w:rPr>
          <w:rFonts w:eastAsia="Verdana" w:cs="Arial"/>
          <w:color w:val="000000"/>
          <w:kern w:val="2"/>
          <w:sz w:val="22"/>
          <w:szCs w:val="22"/>
          <w:lang w:eastAsia="zh-CN"/>
        </w:rPr>
        <w:t>b) Subministrament de taules, bucs d’oficina i elements auxiliars com armaris</w:t>
      </w:r>
    </w:p>
    <w:p w:rsidR="00F6208B" w:rsidRPr="00F6208B" w:rsidRDefault="00427D96" w:rsidP="00F6208B">
      <w:pPr>
        <w:widowControl w:val="0"/>
        <w:tabs>
          <w:tab w:val="left" w:pos="707"/>
        </w:tabs>
        <w:suppressAutoHyphens/>
        <w:autoSpaceDE w:val="0"/>
        <w:textAlignment w:val="baseline"/>
        <w:rPr>
          <w:rFonts w:eastAsia="Verdana" w:cs="Arial"/>
          <w:color w:val="000000"/>
          <w:kern w:val="2"/>
          <w:sz w:val="22"/>
          <w:szCs w:val="22"/>
          <w:lang w:eastAsia="zh-CN"/>
        </w:rPr>
      </w:pPr>
      <w:r>
        <w:rPr>
          <w:rFonts w:eastAsia="Verdana" w:cs="Arial"/>
          <w:color w:val="000000"/>
          <w:kern w:val="2"/>
          <w:sz w:val="22"/>
          <w:szCs w:val="22"/>
          <w:lang w:eastAsia="zh-CN"/>
        </w:rPr>
        <w:t xml:space="preserve">c) </w:t>
      </w:r>
      <w:r w:rsidR="00F6208B" w:rsidRPr="00F6208B">
        <w:rPr>
          <w:rFonts w:eastAsia="Verdana" w:cs="Arial"/>
          <w:color w:val="000000"/>
          <w:kern w:val="2"/>
          <w:sz w:val="22"/>
          <w:szCs w:val="22"/>
          <w:lang w:eastAsia="zh-CN"/>
        </w:rPr>
        <w:t>Subministrament de mobiliari interior per als equipaments municipals (bancades, cadires confident per als usuaris que esperen el torn de ser atesos, taules de reunions)</w:t>
      </w:r>
    </w:p>
    <w:p w:rsidR="00F6208B" w:rsidRPr="00F6208B" w:rsidRDefault="00F6208B" w:rsidP="00F6208B">
      <w:pPr>
        <w:widowControl w:val="0"/>
        <w:tabs>
          <w:tab w:val="left" w:pos="707"/>
        </w:tabs>
        <w:suppressAutoHyphens/>
        <w:autoSpaceDE w:val="0"/>
        <w:textAlignment w:val="baseline"/>
        <w:rPr>
          <w:rFonts w:eastAsia="Verdana" w:cs="Verdana"/>
          <w:color w:val="000000"/>
          <w:kern w:val="2"/>
          <w:sz w:val="22"/>
          <w:szCs w:val="22"/>
          <w:lang w:eastAsia="zh-CN"/>
        </w:rPr>
      </w:pPr>
      <w:r w:rsidRPr="00F6208B">
        <w:rPr>
          <w:rFonts w:eastAsia="Verdana" w:cs="Arial"/>
          <w:color w:val="000000"/>
          <w:kern w:val="2"/>
          <w:sz w:val="22"/>
          <w:szCs w:val="22"/>
          <w:lang w:eastAsia="zh-CN"/>
        </w:rPr>
        <w:t>d) Subministrament de cadires ergonòmiques especials –respatller alt-</w:t>
      </w:r>
    </w:p>
    <w:p w:rsidR="00F1765B" w:rsidRPr="00F1765B" w:rsidRDefault="00F1765B" w:rsidP="00F6208B">
      <w:pPr>
        <w:rPr>
          <w:sz w:val="22"/>
          <w:szCs w:val="22"/>
        </w:rPr>
      </w:pPr>
    </w:p>
    <w:p w:rsidR="00F6208B" w:rsidRPr="00F6208B" w:rsidRDefault="00F6208B" w:rsidP="00F6208B">
      <w:pPr>
        <w:widowControl w:val="0"/>
        <w:tabs>
          <w:tab w:val="left" w:pos="707"/>
        </w:tabs>
        <w:suppressAutoHyphens/>
        <w:autoSpaceDE w:val="0"/>
        <w:textAlignment w:val="baseline"/>
        <w:rPr>
          <w:rFonts w:eastAsia="Verdana" w:cs="Verdana"/>
          <w:color w:val="000000"/>
          <w:kern w:val="2"/>
          <w:sz w:val="22"/>
          <w:szCs w:val="22"/>
          <w:lang w:eastAsia="zh-CN"/>
        </w:rPr>
      </w:pPr>
      <w:r w:rsidRPr="00F6208B">
        <w:rPr>
          <w:rFonts w:eastAsia="Verdana" w:cs="Arial"/>
          <w:color w:val="000000"/>
          <w:kern w:val="2"/>
          <w:sz w:val="22"/>
          <w:szCs w:val="22"/>
          <w:lang w:eastAsia="zh-CN"/>
        </w:rPr>
        <w:t>De conformitat amb l’article 126.3 de la LCSP el plec de prescripcions tècniques no s’han tingut en compte criteris d’accessibilitat universal i de disseny universal o disseny per a totes les persones, perquè:</w:t>
      </w:r>
    </w:p>
    <w:p w:rsidR="00F6208B" w:rsidRPr="00F6208B" w:rsidRDefault="00F6208B" w:rsidP="00F6208B">
      <w:pPr>
        <w:widowControl w:val="0"/>
        <w:tabs>
          <w:tab w:val="left" w:pos="707"/>
        </w:tabs>
        <w:suppressAutoHyphens/>
        <w:autoSpaceDE w:val="0"/>
        <w:textAlignment w:val="baseline"/>
        <w:rPr>
          <w:rFonts w:eastAsia="Verdana" w:cs="Arial"/>
          <w:color w:val="000000"/>
          <w:kern w:val="2"/>
          <w:sz w:val="22"/>
          <w:szCs w:val="22"/>
          <w:lang w:eastAsia="zh-CN"/>
        </w:rPr>
      </w:pPr>
    </w:p>
    <w:p w:rsidR="00F6208B" w:rsidRPr="00F6208B" w:rsidRDefault="00F6208B" w:rsidP="00F6208B">
      <w:pPr>
        <w:widowControl w:val="0"/>
        <w:tabs>
          <w:tab w:val="left" w:pos="707"/>
        </w:tabs>
        <w:suppressAutoHyphens/>
        <w:autoSpaceDE w:val="0"/>
        <w:textAlignment w:val="baseline"/>
        <w:rPr>
          <w:rFonts w:eastAsia="Verdana" w:cs="Verdana"/>
          <w:color w:val="000000"/>
          <w:kern w:val="2"/>
          <w:sz w:val="22"/>
          <w:szCs w:val="22"/>
          <w:lang w:eastAsia="zh-CN"/>
        </w:rPr>
      </w:pPr>
      <w:r w:rsidRPr="00F6208B">
        <w:rPr>
          <w:rFonts w:eastAsia="Verdana" w:cs="Arial"/>
          <w:color w:val="000000"/>
          <w:kern w:val="2"/>
          <w:sz w:val="22"/>
          <w:szCs w:val="22"/>
          <w:lang w:eastAsia="zh-CN"/>
        </w:rPr>
        <w:t>Estem parlant de mobiliari d’oficina, específicament i, per tant, ha d’adaptar-se a les necessitats que tingui aquesta administració, al llarg del període d’execució del contracte.</w:t>
      </w:r>
    </w:p>
    <w:p w:rsidR="00F1765B" w:rsidRDefault="00F1765B" w:rsidP="00F1765B">
      <w:pPr>
        <w:rPr>
          <w:sz w:val="22"/>
          <w:szCs w:val="22"/>
        </w:rPr>
      </w:pPr>
    </w:p>
    <w:p w:rsidR="00FD3FF2" w:rsidRPr="00FD3FF2" w:rsidRDefault="00A71569" w:rsidP="00FD3FF2">
      <w:pPr>
        <w:rPr>
          <w:sz w:val="22"/>
          <w:szCs w:val="22"/>
        </w:rPr>
      </w:pPr>
      <w:r w:rsidRPr="00670732">
        <w:rPr>
          <w:sz w:val="22"/>
          <w:szCs w:val="22"/>
        </w:rPr>
        <w:t>Aquest objecte no comporta el tractament de dades personals.</w:t>
      </w:r>
      <w:r w:rsidR="00FD3FF2">
        <w:rPr>
          <w:sz w:val="22"/>
          <w:szCs w:val="22"/>
        </w:rPr>
        <w:t xml:space="preserve"> </w:t>
      </w:r>
      <w:r w:rsidR="00FD3FF2" w:rsidRPr="00FD3FF2">
        <w:rPr>
          <w:sz w:val="22"/>
          <w:szCs w:val="22"/>
        </w:rPr>
        <w:t xml:space="preserve">No es cedeix cap dada al contractista, ja que el lliurament de mobiliari no suposa cap cessió de dades, ni de coneixement d’informació sensible. </w:t>
      </w:r>
    </w:p>
    <w:p w:rsidR="00A71569" w:rsidRPr="00F1765B" w:rsidRDefault="00A71569" w:rsidP="00A71569">
      <w:pPr>
        <w:rPr>
          <w:sz w:val="22"/>
          <w:szCs w:val="22"/>
        </w:rPr>
      </w:pPr>
    </w:p>
    <w:p w:rsidR="009149C7" w:rsidRPr="009149C7" w:rsidRDefault="00F1765B" w:rsidP="009149C7">
      <w:pPr>
        <w:tabs>
          <w:tab w:val="left" w:pos="707"/>
        </w:tabs>
        <w:suppressAutoHyphens/>
        <w:rPr>
          <w:rFonts w:cs="Arial"/>
          <w:color w:val="000000"/>
          <w:kern w:val="2"/>
          <w:sz w:val="22"/>
          <w:szCs w:val="22"/>
          <w:lang w:eastAsia="zh-CN"/>
        </w:rPr>
      </w:pPr>
      <w:r w:rsidRPr="009149C7">
        <w:rPr>
          <w:sz w:val="22"/>
          <w:szCs w:val="22"/>
        </w:rPr>
        <w:t>La naturalesa del contracte, no justifica dividir el servei en lots, atès que</w:t>
      </w:r>
      <w:r w:rsidRPr="009149C7">
        <w:rPr>
          <w:szCs w:val="22"/>
        </w:rPr>
        <w:t xml:space="preserve"> </w:t>
      </w:r>
      <w:r w:rsidR="009149C7" w:rsidRPr="009149C7">
        <w:rPr>
          <w:rFonts w:cs="Arial"/>
          <w:color w:val="000000"/>
          <w:kern w:val="2"/>
          <w:sz w:val="22"/>
          <w:szCs w:val="22"/>
          <w:lang w:eastAsia="zh-CN"/>
        </w:rPr>
        <w:t xml:space="preserve">l’objecte del contracte és material d’oficina per als treballadors i per als usuaris dels equipaments municipals. </w:t>
      </w:r>
    </w:p>
    <w:p w:rsidR="009149C7" w:rsidRPr="009149C7" w:rsidRDefault="009149C7" w:rsidP="009149C7">
      <w:pPr>
        <w:tabs>
          <w:tab w:val="left" w:pos="707"/>
        </w:tabs>
        <w:suppressAutoHyphens/>
        <w:rPr>
          <w:rFonts w:cs="Arial"/>
          <w:color w:val="000000"/>
          <w:kern w:val="2"/>
          <w:sz w:val="22"/>
          <w:szCs w:val="22"/>
          <w:lang w:eastAsia="zh-CN"/>
        </w:rPr>
      </w:pPr>
    </w:p>
    <w:p w:rsidR="009149C7" w:rsidRPr="00EA2C6F" w:rsidRDefault="009149C7" w:rsidP="009149C7">
      <w:pPr>
        <w:tabs>
          <w:tab w:val="left" w:pos="707"/>
        </w:tabs>
        <w:suppressAutoHyphens/>
        <w:rPr>
          <w:rFonts w:cs="Arial"/>
          <w:color w:val="000000"/>
          <w:kern w:val="2"/>
          <w:sz w:val="22"/>
          <w:szCs w:val="22"/>
          <w:lang w:eastAsia="zh-CN"/>
        </w:rPr>
      </w:pPr>
      <w:r w:rsidRPr="00EA2C6F">
        <w:rPr>
          <w:rFonts w:cs="Arial"/>
          <w:color w:val="000000"/>
          <w:kern w:val="2"/>
          <w:sz w:val="22"/>
          <w:szCs w:val="22"/>
          <w:lang w:eastAsia="zh-CN"/>
        </w:rPr>
        <w:t xml:space="preserve">Tenint en compte les característiques d’aquesta licitació, que té un previsió de despesa màxima establerta, en la que no podem concretar les necessitats de les àrees i serveis administratius i sense conèixer quines són les prioritats i jerarquies de les comandes, que es realitzaran, no podem fraccionar aquesta despesa en diferents lots ni assignar una </w:t>
      </w:r>
      <w:r w:rsidRPr="00EA2C6F">
        <w:rPr>
          <w:rFonts w:cs="Arial"/>
          <w:color w:val="000000"/>
          <w:kern w:val="2"/>
          <w:sz w:val="22"/>
          <w:szCs w:val="22"/>
          <w:lang w:eastAsia="zh-CN"/>
        </w:rPr>
        <w:lastRenderedPageBreak/>
        <w:t>consignació específica de forma anual, llevat que considerem despesa màxima distribuïda en quatre anys i únic lot de mobiliari d’oficina.</w:t>
      </w:r>
    </w:p>
    <w:p w:rsidR="009149C7" w:rsidRPr="00EA2C6F" w:rsidRDefault="009149C7" w:rsidP="009149C7">
      <w:pPr>
        <w:tabs>
          <w:tab w:val="left" w:pos="707"/>
        </w:tabs>
        <w:suppressAutoHyphens/>
        <w:rPr>
          <w:rFonts w:cs="Arial"/>
          <w:color w:val="000000"/>
          <w:kern w:val="2"/>
          <w:sz w:val="22"/>
          <w:szCs w:val="22"/>
          <w:lang w:eastAsia="zh-CN"/>
        </w:rPr>
      </w:pPr>
    </w:p>
    <w:p w:rsidR="009149C7" w:rsidRPr="00EA2C6F" w:rsidRDefault="009149C7" w:rsidP="009149C7">
      <w:pPr>
        <w:tabs>
          <w:tab w:val="left" w:pos="707"/>
        </w:tabs>
        <w:suppressAutoHyphens/>
        <w:rPr>
          <w:rFonts w:cs="Arial"/>
          <w:color w:val="000000"/>
          <w:kern w:val="2"/>
          <w:sz w:val="22"/>
          <w:szCs w:val="22"/>
          <w:lang w:eastAsia="zh-CN"/>
        </w:rPr>
      </w:pPr>
      <w:r w:rsidRPr="00EA2C6F">
        <w:rPr>
          <w:rFonts w:cs="Arial"/>
          <w:color w:val="000000"/>
          <w:kern w:val="2"/>
          <w:sz w:val="22"/>
          <w:szCs w:val="22"/>
          <w:lang w:eastAsia="zh-CN"/>
        </w:rPr>
        <w:t xml:space="preserve">Si no s’establís un únic lot, l’economia d’escala es trencaria si no adquirim a un únic licitador el mobiliari i, per altra banda, no hi ha una competència d’especialització per part dels possibles licitadors que comercialitzen mobiliari d’oficina, de forma conjunta. </w:t>
      </w:r>
    </w:p>
    <w:p w:rsidR="009149C7" w:rsidRPr="00EA2C6F" w:rsidRDefault="009149C7" w:rsidP="009149C7">
      <w:pPr>
        <w:tabs>
          <w:tab w:val="left" w:pos="707"/>
        </w:tabs>
        <w:suppressAutoHyphens/>
        <w:rPr>
          <w:rFonts w:cs="Arial"/>
          <w:color w:val="000000"/>
          <w:kern w:val="2"/>
          <w:sz w:val="22"/>
          <w:szCs w:val="22"/>
          <w:lang w:eastAsia="zh-CN"/>
        </w:rPr>
      </w:pPr>
      <w:r w:rsidRPr="00EA2C6F">
        <w:rPr>
          <w:rFonts w:cs="Arial"/>
          <w:color w:val="000000"/>
          <w:kern w:val="2"/>
          <w:sz w:val="22"/>
          <w:szCs w:val="22"/>
          <w:lang w:eastAsia="zh-CN"/>
        </w:rPr>
        <w:t xml:space="preserve"> </w:t>
      </w:r>
    </w:p>
    <w:p w:rsidR="009149C7" w:rsidRPr="00EA2C6F" w:rsidRDefault="009149C7" w:rsidP="009149C7">
      <w:pPr>
        <w:tabs>
          <w:tab w:val="left" w:pos="707"/>
        </w:tabs>
        <w:suppressAutoHyphens/>
        <w:rPr>
          <w:rFonts w:cs="Arial"/>
          <w:color w:val="000000"/>
          <w:kern w:val="2"/>
          <w:sz w:val="22"/>
          <w:szCs w:val="22"/>
          <w:u w:val="single"/>
          <w:lang w:eastAsia="zh-CN"/>
        </w:rPr>
      </w:pPr>
      <w:r w:rsidRPr="00EA2C6F">
        <w:rPr>
          <w:rFonts w:cs="Arial"/>
          <w:color w:val="000000"/>
          <w:kern w:val="2"/>
          <w:sz w:val="22"/>
          <w:szCs w:val="22"/>
          <w:lang w:eastAsia="zh-CN"/>
        </w:rPr>
        <w:t>Apostem per aquesta licitació conjunta del mobiliari, que ens ha d’oferir una millora en la reducció de preus. L’elecció del procediment afavoreix una major eficiència si disposem d’un únic proveïdor i no serà necessari coordinar l’execució de diferents lliuraments que es produeixin de forma simultània, en cas que haguéssim concretat lots, podríem haver tingut una pluralitat d’adjudicataris</w:t>
      </w:r>
    </w:p>
    <w:p w:rsidR="009149C7" w:rsidRPr="00EA2C6F" w:rsidRDefault="009149C7" w:rsidP="009149C7">
      <w:pPr>
        <w:widowControl w:val="0"/>
        <w:suppressAutoHyphens/>
        <w:autoSpaceDE w:val="0"/>
        <w:textAlignment w:val="baseline"/>
        <w:rPr>
          <w:rFonts w:cs="Arial"/>
          <w:b/>
          <w:bCs/>
          <w:color w:val="000000"/>
          <w:kern w:val="2"/>
          <w:sz w:val="22"/>
          <w:szCs w:val="22"/>
          <w:lang w:eastAsia="zh-CN"/>
        </w:rPr>
      </w:pPr>
    </w:p>
    <w:p w:rsidR="009149C7" w:rsidRDefault="009149C7" w:rsidP="009149C7">
      <w:pPr>
        <w:widowControl w:val="0"/>
        <w:tabs>
          <w:tab w:val="left" w:pos="707"/>
        </w:tabs>
        <w:suppressAutoHyphens/>
        <w:autoSpaceDE w:val="0"/>
        <w:textAlignment w:val="baseline"/>
        <w:rPr>
          <w:rFonts w:eastAsia="Verdana" w:cs="Arial"/>
          <w:color w:val="000000"/>
          <w:kern w:val="2"/>
          <w:sz w:val="22"/>
          <w:szCs w:val="22"/>
          <w:lang w:eastAsia="zh-CN"/>
        </w:rPr>
      </w:pPr>
      <w:r w:rsidRPr="00EA2C6F">
        <w:rPr>
          <w:rFonts w:eastAsia="Verdana" w:cs="Arial"/>
          <w:color w:val="000000"/>
          <w:kern w:val="2"/>
          <w:sz w:val="22"/>
          <w:szCs w:val="22"/>
          <w:lang w:eastAsia="zh-CN"/>
        </w:rPr>
        <w:t>Hem aplicat l’article 99 de la LCSP, per tant i restrictivament en el concepte de no fraccionar en lots, ja que l’objecte està determinat per la funció: mobiliari d’oficina que estèticament ha de ser idèntic a l’establert al projecte del nou ajuntament, anomenat Ca l’Escoda.</w:t>
      </w:r>
    </w:p>
    <w:p w:rsidR="00A71569" w:rsidRPr="00F1765B" w:rsidRDefault="00A71569" w:rsidP="00F1765B">
      <w:pPr>
        <w:pStyle w:val="Textoindependiente3"/>
        <w:suppressAutoHyphens/>
        <w:spacing w:after="0"/>
        <w:jc w:val="both"/>
        <w:rPr>
          <w:b/>
          <w:bCs/>
          <w:szCs w:val="22"/>
        </w:rPr>
      </w:pPr>
    </w:p>
    <w:p w:rsidR="00F1765B" w:rsidRDefault="00A71569" w:rsidP="00F1765B">
      <w:pPr>
        <w:rPr>
          <w:sz w:val="22"/>
          <w:szCs w:val="22"/>
        </w:rPr>
      </w:pPr>
      <w:r w:rsidRPr="00F1765B">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F6208B" w:rsidRDefault="00F6208B" w:rsidP="00F1765B">
      <w:pPr>
        <w:rPr>
          <w:sz w:val="22"/>
          <w:szCs w:val="22"/>
        </w:rPr>
      </w:pPr>
    </w:p>
    <w:p w:rsidR="00F6208B" w:rsidRPr="00F6208B" w:rsidRDefault="00F6208B" w:rsidP="00F6208B">
      <w:pPr>
        <w:numPr>
          <w:ilvl w:val="0"/>
          <w:numId w:val="17"/>
        </w:numPr>
        <w:tabs>
          <w:tab w:val="clear" w:pos="720"/>
          <w:tab w:val="num" w:pos="0"/>
          <w:tab w:val="left" w:pos="707"/>
        </w:tabs>
        <w:rPr>
          <w:sz w:val="22"/>
          <w:szCs w:val="22"/>
        </w:rPr>
      </w:pPr>
      <w:r w:rsidRPr="00F6208B">
        <w:rPr>
          <w:sz w:val="22"/>
          <w:szCs w:val="22"/>
        </w:rPr>
        <w:t>39100000-3 mobiliari</w:t>
      </w:r>
    </w:p>
    <w:p w:rsidR="00F6208B" w:rsidRPr="00F6208B" w:rsidRDefault="00F6208B" w:rsidP="00F6208B">
      <w:pPr>
        <w:numPr>
          <w:ilvl w:val="0"/>
          <w:numId w:val="17"/>
        </w:numPr>
        <w:tabs>
          <w:tab w:val="clear" w:pos="720"/>
          <w:tab w:val="num" w:pos="0"/>
          <w:tab w:val="left" w:pos="707"/>
        </w:tabs>
        <w:rPr>
          <w:sz w:val="22"/>
          <w:szCs w:val="22"/>
        </w:rPr>
      </w:pPr>
      <w:r w:rsidRPr="00F6208B">
        <w:rPr>
          <w:bCs/>
          <w:sz w:val="22"/>
          <w:szCs w:val="22"/>
        </w:rPr>
        <w:t>39120000-9 Mesas, armarios, escritorios y librerías</w:t>
      </w:r>
      <w:r w:rsidRPr="00F6208B">
        <w:rPr>
          <w:sz w:val="22"/>
          <w:szCs w:val="22"/>
        </w:rPr>
        <w:t> </w:t>
      </w:r>
    </w:p>
    <w:p w:rsidR="00F6208B" w:rsidRPr="00F6208B" w:rsidRDefault="00F6208B" w:rsidP="00F6208B">
      <w:pPr>
        <w:numPr>
          <w:ilvl w:val="0"/>
          <w:numId w:val="17"/>
        </w:numPr>
        <w:tabs>
          <w:tab w:val="clear" w:pos="720"/>
          <w:tab w:val="num" w:pos="0"/>
          <w:tab w:val="left" w:pos="707"/>
        </w:tabs>
        <w:rPr>
          <w:sz w:val="22"/>
          <w:szCs w:val="22"/>
        </w:rPr>
      </w:pPr>
      <w:r w:rsidRPr="00F6208B">
        <w:rPr>
          <w:sz w:val="22"/>
          <w:szCs w:val="22"/>
        </w:rPr>
        <w:t>39130000 (Muebles de oficina)</w:t>
      </w:r>
    </w:p>
    <w:p w:rsidR="00F6208B" w:rsidRPr="00F1765B" w:rsidRDefault="00F6208B" w:rsidP="00F1765B">
      <w:pPr>
        <w:rPr>
          <w:sz w:val="22"/>
          <w:szCs w:val="22"/>
        </w:rPr>
      </w:pPr>
    </w:p>
    <w:p w:rsidR="00F6208B" w:rsidRPr="009B1A10" w:rsidRDefault="00F6208B" w:rsidP="00F6208B">
      <w:pPr>
        <w:rPr>
          <w:sz w:val="22"/>
          <w:szCs w:val="22"/>
        </w:rPr>
      </w:pPr>
      <w:r w:rsidRPr="009B1A10">
        <w:rPr>
          <w:sz w:val="22"/>
          <w:szCs w:val="22"/>
        </w:rPr>
        <w:t xml:space="preserve">Aquesta licitació </w:t>
      </w:r>
      <w:r>
        <w:rPr>
          <w:sz w:val="22"/>
          <w:szCs w:val="22"/>
        </w:rPr>
        <w:t xml:space="preserve"> de subministrament de mobiliari </w:t>
      </w:r>
      <w:r w:rsidRPr="009B1A10">
        <w:rPr>
          <w:sz w:val="22"/>
          <w:szCs w:val="22"/>
        </w:rPr>
        <w:t xml:space="preserve">té incidència sobre els ODS de l’Agenda 2030 de les Nacions Unides respecte als següents punts, però no </w:t>
      </w:r>
      <w:r>
        <w:rPr>
          <w:sz w:val="22"/>
          <w:szCs w:val="22"/>
        </w:rPr>
        <w:t>amb una relació directa amb</w:t>
      </w:r>
      <w:r w:rsidRPr="009B1A10">
        <w:rPr>
          <w:sz w:val="22"/>
          <w:szCs w:val="22"/>
        </w:rPr>
        <w:t xml:space="preserve"> l’Agenda Local o al PAM (Pla d’Actuació Municipal 2024-2027)</w:t>
      </w:r>
    </w:p>
    <w:p w:rsidR="00F6208B" w:rsidRPr="009B1A10" w:rsidRDefault="00F6208B" w:rsidP="00F6208B">
      <w:pPr>
        <w:rPr>
          <w:sz w:val="22"/>
          <w:szCs w:val="22"/>
        </w:rPr>
      </w:pPr>
    </w:p>
    <w:p w:rsidR="00F6208B" w:rsidRDefault="00F6208B" w:rsidP="00F6208B">
      <w:pPr>
        <w:shd w:val="clear" w:color="auto" w:fill="FFFFFF"/>
        <w:rPr>
          <w:rFonts w:cs="Arial"/>
          <w:color w:val="001D35"/>
          <w:sz w:val="22"/>
          <w:szCs w:val="22"/>
        </w:rPr>
      </w:pPr>
      <w:r w:rsidRPr="00F306C9">
        <w:rPr>
          <w:rFonts w:cs="Arial"/>
          <w:color w:val="001D35"/>
          <w:sz w:val="22"/>
          <w:szCs w:val="22"/>
        </w:rPr>
        <w:t>El mobiliari adquirit a empreses que promouen la sostenibilitat medio</w:t>
      </w:r>
      <w:r>
        <w:rPr>
          <w:rFonts w:cs="Arial"/>
          <w:color w:val="001D35"/>
          <w:sz w:val="22"/>
          <w:szCs w:val="22"/>
        </w:rPr>
        <w:t>-</w:t>
      </w:r>
      <w:r w:rsidRPr="00F306C9">
        <w:rPr>
          <w:rFonts w:cs="Arial"/>
          <w:color w:val="001D35"/>
          <w:sz w:val="22"/>
          <w:szCs w:val="22"/>
        </w:rPr>
        <w:t xml:space="preserve">ambiental contribueix a </w:t>
      </w:r>
      <w:r>
        <w:rPr>
          <w:rFonts w:cs="Arial"/>
          <w:color w:val="001D35"/>
          <w:sz w:val="22"/>
          <w:szCs w:val="22"/>
        </w:rPr>
        <w:t>què els treballadors també en siguin conscients.</w:t>
      </w:r>
      <w:r w:rsidRPr="00F306C9">
        <w:rPr>
          <w:rFonts w:cs="Arial"/>
          <w:color w:val="001D35"/>
          <w:sz w:val="22"/>
          <w:szCs w:val="22"/>
        </w:rPr>
        <w:t xml:space="preserve"> És important que </w:t>
      </w:r>
      <w:r>
        <w:rPr>
          <w:rFonts w:cs="Arial"/>
          <w:color w:val="001D35"/>
          <w:sz w:val="22"/>
          <w:szCs w:val="22"/>
        </w:rPr>
        <w:t>aquests subministraments</w:t>
      </w:r>
      <w:r w:rsidRPr="00F306C9">
        <w:rPr>
          <w:rFonts w:cs="Arial"/>
          <w:color w:val="001D35"/>
          <w:sz w:val="22"/>
          <w:szCs w:val="22"/>
        </w:rPr>
        <w:t xml:space="preserve"> contribueixi</w:t>
      </w:r>
      <w:r>
        <w:rPr>
          <w:rFonts w:cs="Arial"/>
          <w:color w:val="001D35"/>
          <w:sz w:val="22"/>
          <w:szCs w:val="22"/>
        </w:rPr>
        <w:t>n</w:t>
      </w:r>
      <w:r w:rsidRPr="00F306C9">
        <w:rPr>
          <w:rFonts w:cs="Arial"/>
          <w:color w:val="001D35"/>
          <w:sz w:val="22"/>
          <w:szCs w:val="22"/>
        </w:rPr>
        <w:t>, a través de l’ergonomia, a una bona salu</w:t>
      </w:r>
      <w:r>
        <w:rPr>
          <w:rFonts w:cs="Arial"/>
          <w:color w:val="001D35"/>
          <w:sz w:val="22"/>
          <w:szCs w:val="22"/>
        </w:rPr>
        <w:t xml:space="preserve">t </w:t>
      </w:r>
      <w:r w:rsidRPr="00F306C9">
        <w:rPr>
          <w:rFonts w:cs="Arial"/>
          <w:color w:val="001D35"/>
          <w:sz w:val="22"/>
          <w:szCs w:val="22"/>
        </w:rPr>
        <w:t xml:space="preserve"> laboral</w:t>
      </w:r>
      <w:r>
        <w:rPr>
          <w:rFonts w:cs="Arial"/>
          <w:color w:val="001D35"/>
          <w:sz w:val="22"/>
          <w:szCs w:val="22"/>
        </w:rPr>
        <w:t>.</w:t>
      </w:r>
      <w:r w:rsidRPr="00F306C9">
        <w:rPr>
          <w:rFonts w:cs="Arial"/>
          <w:color w:val="001D35"/>
          <w:sz w:val="22"/>
          <w:szCs w:val="22"/>
        </w:rPr>
        <w:t xml:space="preserve"> </w:t>
      </w:r>
    </w:p>
    <w:p w:rsidR="001D57EB" w:rsidRDefault="001D57EB" w:rsidP="00F6208B">
      <w:pPr>
        <w:shd w:val="clear" w:color="auto" w:fill="FFFFFF"/>
        <w:rPr>
          <w:rFonts w:cs="Arial"/>
          <w:color w:val="001D35"/>
          <w:sz w:val="22"/>
          <w:szCs w:val="22"/>
        </w:rPr>
      </w:pPr>
    </w:p>
    <w:p w:rsidR="001D57EB" w:rsidRPr="001D57EB" w:rsidRDefault="001D57EB" w:rsidP="001D57EB">
      <w:pPr>
        <w:shd w:val="clear" w:color="auto" w:fill="FFFFFF"/>
        <w:spacing w:after="120" w:line="276" w:lineRule="auto"/>
        <w:rPr>
          <w:rFonts w:cs="Arial"/>
          <w:color w:val="000000"/>
          <w:kern w:val="2"/>
          <w:sz w:val="22"/>
          <w:szCs w:val="22"/>
          <w:lang w:eastAsia="zh-CN"/>
        </w:rPr>
      </w:pPr>
      <w:r w:rsidRPr="00F11AB8">
        <w:rPr>
          <w:rFonts w:cs="Arial"/>
          <w:color w:val="000000"/>
          <w:kern w:val="2"/>
          <w:sz w:val="22"/>
          <w:szCs w:val="22"/>
          <w:lang w:eastAsia="zh-CN"/>
        </w:rPr>
        <w:t>Durant l’execució del contracte, es realitzaran diferents comandes que s’intentaran agrupar en funció del destí d’aquest mobiliari</w:t>
      </w:r>
    </w:p>
    <w:p w:rsidR="001D57EB" w:rsidRPr="00F11AB8" w:rsidRDefault="001D57EB" w:rsidP="001D57EB">
      <w:pPr>
        <w:rPr>
          <w:sz w:val="22"/>
          <w:szCs w:val="22"/>
        </w:rPr>
      </w:pPr>
    </w:p>
    <w:tbl>
      <w:tblPr>
        <w:tblStyle w:val="Tablaconcuadrcula"/>
        <w:tblW w:w="0" w:type="auto"/>
        <w:tblInd w:w="108" w:type="dxa"/>
        <w:tblLook w:val="04A0" w:firstRow="1" w:lastRow="0" w:firstColumn="1" w:lastColumn="0" w:noHBand="0" w:noVBand="1"/>
      </w:tblPr>
      <w:tblGrid>
        <w:gridCol w:w="5245"/>
        <w:gridCol w:w="3260"/>
      </w:tblGrid>
      <w:tr w:rsidR="001D57EB" w:rsidRPr="00CE1C74" w:rsidTr="001D57EB">
        <w:tc>
          <w:tcPr>
            <w:tcW w:w="5245"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1D57EB" w:rsidRPr="00CE1C74" w:rsidRDefault="001D57EB" w:rsidP="001D57EB">
            <w:pPr>
              <w:jc w:val="left"/>
              <w:rPr>
                <w:rFonts w:ascii="Franklin Gothic Book" w:hAnsi="Franklin Gothic Book"/>
                <w:sz w:val="22"/>
                <w:szCs w:val="22"/>
              </w:rPr>
            </w:pPr>
            <w:r w:rsidRPr="00CE1C74">
              <w:rPr>
                <w:rFonts w:ascii="Franklin Gothic Book" w:hAnsi="Franklin Gothic Book"/>
                <w:sz w:val="22"/>
                <w:szCs w:val="22"/>
              </w:rPr>
              <w:t>Equipaments Municipals on va destinat el mobiliari</w:t>
            </w:r>
          </w:p>
        </w:tc>
        <w:tc>
          <w:tcPr>
            <w:tcW w:w="3260"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1D57EB" w:rsidRPr="00CE1C74" w:rsidRDefault="001D57EB" w:rsidP="001D57EB">
            <w:pPr>
              <w:jc w:val="left"/>
              <w:rPr>
                <w:rFonts w:ascii="Franklin Gothic Book" w:hAnsi="Franklin Gothic Book"/>
                <w:sz w:val="22"/>
                <w:szCs w:val="22"/>
              </w:rPr>
            </w:pPr>
            <w:r w:rsidRPr="00CE1C74">
              <w:rPr>
                <w:rFonts w:ascii="Franklin Gothic Book" w:hAnsi="Franklin Gothic Book"/>
                <w:sz w:val="22"/>
                <w:szCs w:val="22"/>
              </w:rPr>
              <w:t>Recepció comandes</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Ajuntament de Premià de Mar. Casa Consistorial</w:t>
            </w:r>
          </w:p>
        </w:tc>
        <w:tc>
          <w:tcPr>
            <w:tcW w:w="3260" w:type="dxa"/>
            <w:tcBorders>
              <w:top w:val="single" w:sz="4" w:space="0" w:color="auto"/>
              <w:left w:val="single" w:sz="4" w:space="0" w:color="auto"/>
              <w:bottom w:val="single" w:sz="4" w:space="0" w:color="auto"/>
              <w:right w:val="single" w:sz="4" w:space="0" w:color="auto"/>
            </w:tcBorders>
            <w:vAlign w:val="center"/>
            <w:hideMark/>
          </w:tcPr>
          <w:p w:rsidR="001D57EB" w:rsidRPr="00CE1C74" w:rsidRDefault="001D57EB" w:rsidP="00427D96">
            <w:pPr>
              <w:jc w:val="left"/>
              <w:rPr>
                <w:rFonts w:ascii="Franklin Gothic Book" w:hAnsi="Franklin Gothic Book"/>
                <w:sz w:val="22"/>
                <w:szCs w:val="22"/>
              </w:rPr>
            </w:pPr>
            <w:r w:rsidRPr="00CE1C74">
              <w:rPr>
                <w:rFonts w:ascii="Franklin Gothic Book" w:hAnsi="Franklin Gothic Book"/>
                <w:sz w:val="22"/>
                <w:szCs w:val="22"/>
              </w:rPr>
              <w:t>carrer del Nord 60</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Ajuntament de Premià de Mar- Promoció Econòmica</w:t>
            </w:r>
          </w:p>
        </w:tc>
        <w:tc>
          <w:tcPr>
            <w:tcW w:w="3260" w:type="dxa"/>
            <w:tcBorders>
              <w:top w:val="single" w:sz="4" w:space="0" w:color="auto"/>
              <w:left w:val="single" w:sz="4" w:space="0" w:color="auto"/>
              <w:bottom w:val="single" w:sz="4" w:space="0" w:color="auto"/>
              <w:right w:val="single" w:sz="4" w:space="0" w:color="auto"/>
            </w:tcBorders>
            <w:vAlign w:val="center"/>
            <w:hideMark/>
          </w:tcPr>
          <w:p w:rsidR="001D57EB" w:rsidRPr="00CE1C74" w:rsidRDefault="001D57EB" w:rsidP="00427D96">
            <w:pPr>
              <w:jc w:val="left"/>
              <w:rPr>
                <w:rFonts w:ascii="Franklin Gothic Book" w:hAnsi="Franklin Gothic Book"/>
                <w:sz w:val="22"/>
                <w:szCs w:val="22"/>
              </w:rPr>
            </w:pPr>
            <w:r w:rsidRPr="00CE1C74">
              <w:rPr>
                <w:rFonts w:ascii="Franklin Gothic Book" w:hAnsi="Franklin Gothic Book"/>
                <w:sz w:val="22"/>
                <w:szCs w:val="22"/>
              </w:rPr>
              <w:t>carrer Joan XXIII, 2-8</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Associació Gent Gran Can Manent</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carrer de la Plaça 5</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Antic Ajuntament</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carrer de la Plaça 1</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Biblioteca Martí Roselló</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carretera de Vilassar 100</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Can Manent</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camí Ral, 54</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lastRenderedPageBreak/>
              <w:t>Can Roure</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carrer de Sant Antoni 21-27</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Can Salomó, espai Jove</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carrer de la Plaça 65</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Casa de la Dona</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carrer Joan XXIII, 2</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Centre Cívic</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carrer esperança 19</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Centre cívic antiga Cambra Agrària</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Camí Ral 29</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Comissaria de Policia</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carrer Ramon Llull, 41</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vAlign w:val="center"/>
            <w:hideMark/>
          </w:tcPr>
          <w:p w:rsidR="001D57EB" w:rsidRPr="00CE1C74" w:rsidRDefault="001D57EB" w:rsidP="00427D96">
            <w:pPr>
              <w:jc w:val="left"/>
              <w:rPr>
                <w:rFonts w:ascii="Franklin Gothic Book" w:hAnsi="Franklin Gothic Book"/>
                <w:sz w:val="22"/>
                <w:szCs w:val="22"/>
              </w:rPr>
            </w:pPr>
            <w:r w:rsidRPr="00CE1C74">
              <w:rPr>
                <w:rFonts w:ascii="Franklin Gothic Book" w:hAnsi="Franklin Gothic Book"/>
                <w:sz w:val="22"/>
                <w:szCs w:val="22"/>
              </w:rPr>
              <w:t>Escola de Música</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carretera de Vilassar de Dalt 54</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Museu d’Estampació</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carrer Joan XXIII, 2-8</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Museu romà</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carrer de la Vil.la Romana</w:t>
            </w:r>
          </w:p>
        </w:tc>
      </w:tr>
      <w:tr w:rsidR="001D57EB" w:rsidRPr="00CE1C74" w:rsidTr="001D57EB">
        <w:tc>
          <w:tcPr>
            <w:tcW w:w="5245"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 xml:space="preserve">Pavelló d’esports </w:t>
            </w:r>
          </w:p>
        </w:tc>
        <w:tc>
          <w:tcPr>
            <w:tcW w:w="3260" w:type="dxa"/>
            <w:tcBorders>
              <w:top w:val="single" w:sz="4" w:space="0" w:color="auto"/>
              <w:left w:val="single" w:sz="4" w:space="0" w:color="auto"/>
              <w:bottom w:val="single" w:sz="4" w:space="0" w:color="auto"/>
              <w:right w:val="single" w:sz="4" w:space="0" w:color="auto"/>
            </w:tcBorders>
            <w:hideMark/>
          </w:tcPr>
          <w:p w:rsidR="001D57EB" w:rsidRPr="00CE1C74" w:rsidRDefault="001D57EB" w:rsidP="00427D96">
            <w:pPr>
              <w:rPr>
                <w:rFonts w:ascii="Franklin Gothic Book" w:hAnsi="Franklin Gothic Book"/>
                <w:sz w:val="22"/>
                <w:szCs w:val="22"/>
              </w:rPr>
            </w:pPr>
            <w:r w:rsidRPr="00CE1C74">
              <w:rPr>
                <w:rFonts w:ascii="Franklin Gothic Book" w:hAnsi="Franklin Gothic Book"/>
                <w:sz w:val="22"/>
                <w:szCs w:val="22"/>
              </w:rPr>
              <w:t>camí del Mig 62</w:t>
            </w:r>
          </w:p>
        </w:tc>
      </w:tr>
    </w:tbl>
    <w:p w:rsidR="001D57EB" w:rsidRDefault="001D57EB" w:rsidP="00F6208B">
      <w:pPr>
        <w:shd w:val="clear" w:color="auto" w:fill="FFFFFF"/>
        <w:rPr>
          <w:rFonts w:cs="Arial"/>
          <w:color w:val="001D35"/>
          <w:sz w:val="22"/>
          <w:szCs w:val="22"/>
        </w:rPr>
      </w:pPr>
    </w:p>
    <w:p w:rsidR="00F6208B" w:rsidRDefault="00F6208B" w:rsidP="00F6208B">
      <w:pPr>
        <w:rPr>
          <w:sz w:val="22"/>
          <w:szCs w:val="22"/>
        </w:rPr>
      </w:pPr>
      <w:r>
        <w:rPr>
          <w:sz w:val="22"/>
          <w:szCs w:val="22"/>
        </w:rPr>
        <w:t xml:space="preserve">Les condicions especials d’execució tenen el compromís amb algunes ODS, com les que es relacionen a continuació </w:t>
      </w:r>
    </w:p>
    <w:p w:rsidR="00F6208B" w:rsidRPr="009B1A10" w:rsidRDefault="00F6208B" w:rsidP="00F6208B">
      <w:pPr>
        <w:rPr>
          <w:sz w:val="22"/>
          <w:szCs w:val="22"/>
        </w:rPr>
      </w:pPr>
    </w:p>
    <w:p w:rsidR="00F6208B" w:rsidRPr="006D5C6F" w:rsidRDefault="00F6208B" w:rsidP="005946BB">
      <w:pPr>
        <w:numPr>
          <w:ilvl w:val="0"/>
          <w:numId w:val="33"/>
        </w:numPr>
        <w:shd w:val="clear" w:color="auto" w:fill="FFFFFF"/>
        <w:spacing w:line="330" w:lineRule="atLeast"/>
        <w:jc w:val="left"/>
        <w:rPr>
          <w:color w:val="001D35"/>
          <w:sz w:val="22"/>
          <w:szCs w:val="22"/>
          <w:lang w:val="es-ES"/>
        </w:rPr>
      </w:pPr>
      <w:r w:rsidRPr="006D5C6F">
        <w:rPr>
          <w:rFonts w:cs="Arial"/>
          <w:bCs/>
          <w:color w:val="001D35"/>
          <w:sz w:val="22"/>
          <w:szCs w:val="22"/>
          <w:lang w:val="es-ES"/>
        </w:rPr>
        <w:t xml:space="preserve">L’ </w:t>
      </w:r>
      <w:r>
        <w:rPr>
          <w:rFonts w:cs="Arial"/>
          <w:bCs/>
          <w:color w:val="001D35"/>
          <w:sz w:val="22"/>
          <w:szCs w:val="22"/>
          <w:lang w:val="es-ES"/>
        </w:rPr>
        <w:t>ODS 3: Salud i benestar</w:t>
      </w:r>
      <w:r w:rsidRPr="006D5C6F">
        <w:rPr>
          <w:rFonts w:cs="Arial"/>
          <w:bCs/>
          <w:color w:val="001D35"/>
          <w:sz w:val="22"/>
          <w:szCs w:val="22"/>
          <w:lang w:val="es-ES"/>
        </w:rPr>
        <w:t>:</w:t>
      </w:r>
    </w:p>
    <w:p w:rsidR="00F6208B" w:rsidRPr="006D5C6F" w:rsidRDefault="00F6208B" w:rsidP="00F6208B">
      <w:pPr>
        <w:shd w:val="clear" w:color="auto" w:fill="FFFFFF"/>
        <w:spacing w:line="330" w:lineRule="atLeast"/>
        <w:jc w:val="left"/>
        <w:rPr>
          <w:rFonts w:cs="Arial"/>
          <w:color w:val="545D7E"/>
          <w:spacing w:val="2"/>
          <w:sz w:val="22"/>
          <w:szCs w:val="22"/>
          <w:lang w:val="es-ES"/>
        </w:rPr>
      </w:pPr>
    </w:p>
    <w:p w:rsidR="00F6208B" w:rsidRPr="006D5C6F" w:rsidRDefault="00F6208B" w:rsidP="00F6208B">
      <w:pPr>
        <w:shd w:val="clear" w:color="auto" w:fill="FFFFFF"/>
        <w:spacing w:line="276" w:lineRule="auto"/>
        <w:rPr>
          <w:rStyle w:val="Ttulo1Car"/>
          <w:rFonts w:ascii="Franklin Gothic Book" w:hAnsi="Franklin Gothic Book" w:cs="Arial"/>
          <w:b w:val="0"/>
          <w:color w:val="181818"/>
          <w:sz w:val="22"/>
          <w:szCs w:val="22"/>
          <w:shd w:val="clear" w:color="auto" w:fill="FFFFFF"/>
        </w:rPr>
      </w:pPr>
      <w:r w:rsidRPr="00F6208B">
        <w:rPr>
          <w:rFonts w:cs="Arial"/>
          <w:color w:val="000000"/>
          <w:spacing w:val="2"/>
          <w:sz w:val="22"/>
          <w:szCs w:val="22"/>
        </w:rPr>
        <w:t>El mobiliari ergonòmic i adaptat a les necessitats des treballadors, que estigui fabricat amb materials no tòxics i lliures de vernissos, composto</w:t>
      </w:r>
      <w:r w:rsidRPr="006D5C6F">
        <w:rPr>
          <w:rStyle w:val="Ttulo1Car"/>
          <w:rFonts w:ascii="Franklin Gothic Book" w:hAnsi="Franklin Gothic Book" w:cs="Arial"/>
          <w:b w:val="0"/>
          <w:color w:val="181818"/>
          <w:sz w:val="22"/>
          <w:szCs w:val="22"/>
          <w:shd w:val="clear" w:color="auto" w:fill="FFFFFF"/>
        </w:rPr>
        <w:t>s orgànics volàtils (formaldehids), sense retardants de flames i amb l’absència de coles tòxiques milloren, milloren la salut i el benestar dels treballadors, perquè afavoreixen ambients de treball més saludables  amb una bona postura corporal i l’èmfasi en la comoditat dels mobles d’oficina utilitzats pels treballadors públics.</w:t>
      </w:r>
    </w:p>
    <w:p w:rsidR="00F6208B" w:rsidRPr="00F6208B" w:rsidRDefault="00F6208B" w:rsidP="00F6208B">
      <w:pPr>
        <w:shd w:val="clear" w:color="auto" w:fill="FFFFFF"/>
        <w:spacing w:line="276" w:lineRule="auto"/>
        <w:rPr>
          <w:rFonts w:cs="Arial"/>
          <w:color w:val="000000"/>
          <w:spacing w:val="2"/>
          <w:sz w:val="22"/>
          <w:szCs w:val="22"/>
          <w:lang w:val="es-ES"/>
        </w:rPr>
      </w:pPr>
      <w:r w:rsidRPr="006D5C6F">
        <w:rPr>
          <w:rStyle w:val="Ttulo1Car"/>
          <w:rFonts w:ascii="Franklin Gothic Book" w:hAnsi="Franklin Gothic Book" w:cs="Arial"/>
          <w:b w:val="0"/>
          <w:color w:val="181818"/>
          <w:sz w:val="22"/>
          <w:szCs w:val="22"/>
          <w:shd w:val="clear" w:color="auto" w:fill="FFFFFF"/>
        </w:rPr>
        <w:t xml:space="preserve"> </w:t>
      </w:r>
    </w:p>
    <w:p w:rsidR="00F6208B" w:rsidRPr="006D5C6F" w:rsidRDefault="00F6208B" w:rsidP="005946BB">
      <w:pPr>
        <w:numPr>
          <w:ilvl w:val="0"/>
          <w:numId w:val="33"/>
        </w:numPr>
        <w:shd w:val="clear" w:color="auto" w:fill="FFFFFF"/>
        <w:spacing w:after="120" w:line="276" w:lineRule="auto"/>
        <w:rPr>
          <w:rFonts w:cs="Arial"/>
          <w:bCs/>
          <w:color w:val="001D35"/>
          <w:sz w:val="22"/>
          <w:szCs w:val="22"/>
        </w:rPr>
      </w:pPr>
      <w:r w:rsidRPr="006D5C6F">
        <w:rPr>
          <w:rFonts w:cs="Arial"/>
          <w:bCs/>
          <w:color w:val="001D35"/>
          <w:sz w:val="22"/>
          <w:szCs w:val="22"/>
        </w:rPr>
        <w:t>L’ODS 12: Consum i Producció responsable</w:t>
      </w:r>
    </w:p>
    <w:p w:rsidR="00F6208B" w:rsidRPr="006D5C6F" w:rsidRDefault="00F6208B" w:rsidP="00F6208B">
      <w:pPr>
        <w:shd w:val="clear" w:color="auto" w:fill="FFFFFF"/>
        <w:spacing w:after="120" w:line="276" w:lineRule="auto"/>
        <w:rPr>
          <w:rFonts w:cs="Arial"/>
          <w:bCs/>
          <w:color w:val="001D35"/>
          <w:sz w:val="22"/>
          <w:szCs w:val="22"/>
        </w:rPr>
      </w:pPr>
      <w:r w:rsidRPr="006D5C6F">
        <w:rPr>
          <w:rFonts w:cs="Arial"/>
          <w:bCs/>
          <w:color w:val="001D35"/>
          <w:sz w:val="22"/>
          <w:szCs w:val="22"/>
        </w:rPr>
        <w:t xml:space="preserve">L’ús dels materials reciclats o de fustes generades en boscos sostenibles, redueixen l’impacte ambiental, i promouen l’economia circular. </w:t>
      </w:r>
    </w:p>
    <w:p w:rsidR="00F6208B" w:rsidRPr="006D5C6F" w:rsidRDefault="00F6208B" w:rsidP="005946BB">
      <w:pPr>
        <w:numPr>
          <w:ilvl w:val="0"/>
          <w:numId w:val="33"/>
        </w:numPr>
        <w:shd w:val="clear" w:color="auto" w:fill="FFFFFF"/>
        <w:spacing w:after="120" w:line="276" w:lineRule="auto"/>
        <w:rPr>
          <w:rFonts w:cs="Arial"/>
          <w:bCs/>
          <w:color w:val="001D35"/>
          <w:sz w:val="22"/>
          <w:szCs w:val="22"/>
        </w:rPr>
      </w:pPr>
      <w:r w:rsidRPr="006D5C6F">
        <w:rPr>
          <w:rFonts w:cs="Arial"/>
          <w:bCs/>
          <w:color w:val="001D35"/>
          <w:sz w:val="22"/>
          <w:szCs w:val="22"/>
        </w:rPr>
        <w:t>L’ODS 13: Acció pel clima</w:t>
      </w:r>
    </w:p>
    <w:p w:rsidR="00F6208B" w:rsidRPr="006D5C6F" w:rsidRDefault="00F6208B" w:rsidP="00F6208B">
      <w:pPr>
        <w:shd w:val="clear" w:color="auto" w:fill="FFFFFF"/>
        <w:spacing w:after="120" w:line="276" w:lineRule="auto"/>
        <w:rPr>
          <w:rFonts w:cs="Arial"/>
          <w:bCs/>
          <w:color w:val="001D35"/>
          <w:sz w:val="22"/>
          <w:szCs w:val="22"/>
        </w:rPr>
      </w:pPr>
      <w:r w:rsidRPr="006D5C6F">
        <w:rPr>
          <w:rFonts w:cs="Arial"/>
          <w:bCs/>
          <w:color w:val="001D35"/>
          <w:sz w:val="22"/>
          <w:szCs w:val="22"/>
        </w:rPr>
        <w:t>Una empresa que tingui el compromís de gestió mediambiental, també en la fabricació del mobiliari, tot presentant la certificació ISO 140001, ens assenyala que en els processos de fabricació, han estat minimitzats les emissions CO2 (l’efecte hivernacle) i redueix els efectes del canvi climàtic</w:t>
      </w:r>
    </w:p>
    <w:p w:rsidR="00F6208B" w:rsidRPr="006D5C6F" w:rsidRDefault="00F6208B" w:rsidP="005946BB">
      <w:pPr>
        <w:numPr>
          <w:ilvl w:val="0"/>
          <w:numId w:val="33"/>
        </w:numPr>
        <w:shd w:val="clear" w:color="auto" w:fill="FFFFFF"/>
        <w:spacing w:after="120" w:line="276" w:lineRule="auto"/>
        <w:rPr>
          <w:sz w:val="22"/>
          <w:szCs w:val="22"/>
        </w:rPr>
      </w:pPr>
      <w:r w:rsidRPr="006D5C6F">
        <w:rPr>
          <w:rFonts w:cs="Arial"/>
          <w:bCs/>
          <w:color w:val="001D35"/>
          <w:sz w:val="22"/>
          <w:szCs w:val="22"/>
        </w:rPr>
        <w:t xml:space="preserve">L’ODS 16: </w:t>
      </w:r>
      <w:r w:rsidRPr="006D5C6F">
        <w:rPr>
          <w:sz w:val="22"/>
          <w:szCs w:val="22"/>
        </w:rPr>
        <w:t xml:space="preserve">Pau, Justícia i institucions sòlides, </w:t>
      </w:r>
    </w:p>
    <w:p w:rsidR="00F6208B" w:rsidRDefault="00F6208B" w:rsidP="00F6208B">
      <w:pPr>
        <w:shd w:val="clear" w:color="auto" w:fill="FFFFFF"/>
        <w:spacing w:after="120" w:line="276" w:lineRule="auto"/>
        <w:rPr>
          <w:rFonts w:cs="Arial"/>
          <w:color w:val="000000"/>
          <w:kern w:val="2"/>
          <w:sz w:val="22"/>
          <w:szCs w:val="22"/>
          <w:lang w:eastAsia="zh-CN"/>
        </w:rPr>
      </w:pPr>
      <w:r w:rsidRPr="006D5C6F">
        <w:rPr>
          <w:sz w:val="22"/>
          <w:szCs w:val="22"/>
        </w:rPr>
        <w:t>Les institucions han de ser transparents i responsables, afavorint un desenvolupament sostenible, tot generant sinèrgies positives amb l’ús de mobiliari sostenible i ergonòmic que millora el clima laboral</w:t>
      </w:r>
      <w:r>
        <w:rPr>
          <w:sz w:val="22"/>
          <w:szCs w:val="22"/>
        </w:rPr>
        <w:t xml:space="preserve"> i afavoreix la productivitat i la qualitat dels serveis que presta aquesta administració</w:t>
      </w:r>
      <w:r w:rsidRPr="006D5C6F">
        <w:rPr>
          <w:rFonts w:cs="Arial"/>
          <w:color w:val="000000"/>
          <w:kern w:val="2"/>
          <w:sz w:val="22"/>
          <w:szCs w:val="22"/>
          <w:lang w:eastAsia="zh-CN"/>
        </w:rPr>
        <w:t xml:space="preserve"> </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Idoneïtat del contracte i necessitats a satisfer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 conformitat amb la memòria justifi</w:t>
      </w:r>
      <w:r w:rsidR="00027197">
        <w:rPr>
          <w:sz w:val="22"/>
          <w:szCs w:val="22"/>
        </w:rPr>
        <w:t>cativa emesa pel departament de</w:t>
      </w:r>
      <w:r w:rsidRPr="00F1765B">
        <w:rPr>
          <w:sz w:val="22"/>
          <w:szCs w:val="22"/>
        </w:rPr>
        <w:t xml:space="preserve"> Medi Ambient, com a promotors d’aquest contracte les causes que justifiquen aquest contracte són:</w:t>
      </w:r>
    </w:p>
    <w:p w:rsidR="00A71569" w:rsidRPr="00F1765B" w:rsidRDefault="00A71569" w:rsidP="00A71569">
      <w:pPr>
        <w:rPr>
          <w:sz w:val="22"/>
          <w:szCs w:val="22"/>
        </w:rPr>
      </w:pPr>
    </w:p>
    <w:p w:rsidR="00A71569" w:rsidRDefault="00A71569" w:rsidP="00A71569">
      <w:pPr>
        <w:rPr>
          <w:sz w:val="22"/>
          <w:szCs w:val="22"/>
        </w:rPr>
      </w:pPr>
      <w:r w:rsidRPr="00F1765B">
        <w:rPr>
          <w:sz w:val="22"/>
          <w:szCs w:val="22"/>
        </w:rPr>
        <w:t>2.1. Idoneïtat del contracte</w:t>
      </w:r>
    </w:p>
    <w:p w:rsidR="00670732" w:rsidRDefault="00670732" w:rsidP="00A71569">
      <w:pPr>
        <w:rPr>
          <w:sz w:val="22"/>
          <w:szCs w:val="22"/>
        </w:rPr>
      </w:pPr>
    </w:p>
    <w:p w:rsidR="00154ED8" w:rsidRPr="00154ED8" w:rsidRDefault="00154ED8" w:rsidP="00154ED8">
      <w:pPr>
        <w:tabs>
          <w:tab w:val="left" w:pos="707"/>
        </w:tabs>
        <w:suppressAutoHyphens/>
        <w:textAlignment w:val="baseline"/>
        <w:rPr>
          <w:rFonts w:eastAsia="Verdana" w:cs="Arial"/>
          <w:color w:val="000000"/>
          <w:kern w:val="2"/>
          <w:sz w:val="22"/>
          <w:szCs w:val="22"/>
          <w:lang w:eastAsia="zh-CN"/>
        </w:rPr>
      </w:pPr>
      <w:r w:rsidRPr="00154ED8">
        <w:rPr>
          <w:rFonts w:cs="Arial"/>
          <w:color w:val="000000"/>
          <w:kern w:val="2"/>
          <w:sz w:val="22"/>
          <w:szCs w:val="22"/>
          <w:lang w:eastAsia="zh-CN"/>
        </w:rPr>
        <w:t xml:space="preserve">L’Ajuntament és competent, d’acord amb la Llei 7/1985, de 2 d’abril, reguladora de les bases del règim local i modificada per la </w:t>
      </w:r>
      <w:r w:rsidRPr="00154ED8">
        <w:rPr>
          <w:rFonts w:eastAsia="Verdana" w:cs="Arial"/>
          <w:color w:val="000000"/>
          <w:kern w:val="2"/>
          <w:sz w:val="22"/>
          <w:szCs w:val="22"/>
          <w:lang w:eastAsia="zh-CN"/>
        </w:rPr>
        <w:t xml:space="preserve">27/2013, de 27 de desembre, de racionalització i sostenibilitat de l’administració local, (LRSAL), de forma pròpia entre  d’altres </w:t>
      </w:r>
    </w:p>
    <w:p w:rsidR="00154ED8" w:rsidRPr="00154ED8" w:rsidRDefault="00154ED8" w:rsidP="00154ED8">
      <w:pPr>
        <w:widowControl w:val="0"/>
        <w:suppressAutoHyphens/>
        <w:autoSpaceDE w:val="0"/>
        <w:rPr>
          <w:rFonts w:eastAsia="Verdana" w:cs="Arial"/>
          <w:color w:val="000000"/>
          <w:kern w:val="2"/>
          <w:sz w:val="22"/>
          <w:szCs w:val="22"/>
          <w:lang w:eastAsia="zh-CN"/>
        </w:rPr>
      </w:pPr>
    </w:p>
    <w:p w:rsidR="00154ED8" w:rsidRPr="00154ED8" w:rsidRDefault="00154ED8" w:rsidP="00154ED8">
      <w:pPr>
        <w:tabs>
          <w:tab w:val="left" w:pos="707"/>
        </w:tabs>
        <w:suppressAutoHyphens/>
        <w:textAlignment w:val="baseline"/>
        <w:rPr>
          <w:rFonts w:cs="Arial"/>
          <w:color w:val="000000"/>
          <w:kern w:val="2"/>
          <w:sz w:val="22"/>
          <w:szCs w:val="22"/>
          <w:lang w:eastAsia="zh-CN"/>
        </w:rPr>
      </w:pPr>
      <w:r w:rsidRPr="00154ED8">
        <w:rPr>
          <w:i/>
          <w:color w:val="000000"/>
          <w:sz w:val="22"/>
          <w:szCs w:val="22"/>
          <w:lang w:val="es-ES"/>
        </w:rPr>
        <w:t>d) Infraestructura viaria y otros equipamientos de su titularidad</w:t>
      </w:r>
    </w:p>
    <w:p w:rsidR="00154ED8" w:rsidRPr="00154ED8" w:rsidRDefault="00154ED8" w:rsidP="00154ED8">
      <w:pPr>
        <w:tabs>
          <w:tab w:val="left" w:pos="707"/>
        </w:tabs>
        <w:suppressAutoHyphens/>
        <w:textAlignment w:val="baseline"/>
        <w:rPr>
          <w:rFonts w:cs="Arial"/>
          <w:b/>
          <w:bCs/>
          <w:color w:val="000000"/>
          <w:kern w:val="2"/>
          <w:sz w:val="22"/>
          <w:szCs w:val="22"/>
          <w:lang w:eastAsia="zh-CN"/>
        </w:rPr>
      </w:pPr>
    </w:p>
    <w:p w:rsidR="00154ED8" w:rsidRPr="00154ED8" w:rsidRDefault="00154ED8" w:rsidP="00154ED8">
      <w:pPr>
        <w:tabs>
          <w:tab w:val="left" w:pos="707"/>
        </w:tabs>
        <w:suppressAutoHyphens/>
        <w:textAlignment w:val="baseline"/>
        <w:rPr>
          <w:rFonts w:cs="Arial"/>
          <w:color w:val="000000"/>
          <w:kern w:val="2"/>
          <w:sz w:val="22"/>
          <w:szCs w:val="22"/>
          <w:lang w:eastAsia="zh-CN"/>
        </w:rPr>
      </w:pPr>
      <w:r w:rsidRPr="00154ED8">
        <w:rPr>
          <w:rFonts w:cs="Arial"/>
          <w:bCs/>
          <w:color w:val="000000"/>
          <w:kern w:val="2"/>
          <w:sz w:val="22"/>
          <w:szCs w:val="22"/>
          <w:lang w:eastAsia="zh-CN"/>
        </w:rPr>
        <w:t>Per tant,  l’administració és competent en</w:t>
      </w:r>
      <w:r w:rsidRPr="00154ED8">
        <w:rPr>
          <w:rFonts w:cs="Arial"/>
          <w:b/>
          <w:bCs/>
          <w:color w:val="000000"/>
          <w:kern w:val="2"/>
          <w:sz w:val="22"/>
          <w:szCs w:val="22"/>
          <w:lang w:eastAsia="zh-CN"/>
        </w:rPr>
        <w:t xml:space="preserve"> </w:t>
      </w:r>
      <w:r w:rsidRPr="00154ED8">
        <w:rPr>
          <w:rFonts w:cs="Arial"/>
          <w:color w:val="000000"/>
          <w:kern w:val="2"/>
          <w:sz w:val="22"/>
          <w:szCs w:val="22"/>
          <w:lang w:eastAsia="zh-CN"/>
        </w:rPr>
        <w:t>la protecció i manteniment dels equipaments de la seva titularitat, entre les quals està de dotar d’eines com és el mobiliari d’oficina per tal que es pugui gestionar els serveis que ofereix l’administració.</w:t>
      </w:r>
    </w:p>
    <w:p w:rsidR="00154ED8" w:rsidRPr="00154ED8" w:rsidRDefault="00154ED8" w:rsidP="00154ED8">
      <w:pPr>
        <w:tabs>
          <w:tab w:val="left" w:pos="707"/>
        </w:tabs>
        <w:suppressAutoHyphens/>
        <w:textAlignment w:val="baseline"/>
        <w:rPr>
          <w:rFonts w:cs="Arial"/>
          <w:color w:val="000000"/>
          <w:kern w:val="2"/>
          <w:sz w:val="22"/>
          <w:szCs w:val="22"/>
          <w:lang w:eastAsia="zh-CN"/>
        </w:rPr>
      </w:pPr>
    </w:p>
    <w:p w:rsidR="00154ED8" w:rsidRPr="00154ED8" w:rsidRDefault="00154ED8" w:rsidP="00154ED8">
      <w:pPr>
        <w:tabs>
          <w:tab w:val="left" w:pos="707"/>
        </w:tabs>
        <w:suppressAutoHyphens/>
        <w:textAlignment w:val="baseline"/>
        <w:rPr>
          <w:rFonts w:cs="Arial"/>
          <w:color w:val="000000"/>
          <w:kern w:val="2"/>
          <w:sz w:val="22"/>
          <w:szCs w:val="22"/>
          <w:lang w:eastAsia="zh-CN"/>
        </w:rPr>
      </w:pPr>
      <w:r w:rsidRPr="00154ED8">
        <w:rPr>
          <w:rFonts w:cs="Arial"/>
          <w:color w:val="000000"/>
          <w:kern w:val="2"/>
          <w:sz w:val="22"/>
          <w:szCs w:val="22"/>
          <w:lang w:eastAsia="zh-CN"/>
        </w:rPr>
        <w:t>Per altra banda també existeixen competències delegades cap a l’administració. Per tant, aquesta necessita d’una estructura, una organització i unes eines, entre les quals està el mobiliari d’oficina per al personal que executa, gestiona i supervisa les activitats i tasques administratives.</w:t>
      </w:r>
    </w:p>
    <w:p w:rsidR="00880646" w:rsidRDefault="00880646" w:rsidP="00A71569">
      <w:pPr>
        <w:rPr>
          <w:sz w:val="22"/>
          <w:szCs w:val="22"/>
        </w:rPr>
      </w:pPr>
    </w:p>
    <w:p w:rsidR="00154ED8" w:rsidRPr="00154ED8" w:rsidRDefault="00154ED8" w:rsidP="00154ED8">
      <w:pPr>
        <w:tabs>
          <w:tab w:val="left" w:pos="707"/>
        </w:tabs>
        <w:suppressAutoHyphens/>
        <w:textAlignment w:val="baseline"/>
        <w:rPr>
          <w:rFonts w:cs="Arial"/>
          <w:color w:val="000000"/>
          <w:kern w:val="2"/>
          <w:sz w:val="22"/>
          <w:szCs w:val="22"/>
          <w:lang w:eastAsia="zh-CN"/>
        </w:rPr>
      </w:pPr>
      <w:r w:rsidRPr="00154ED8">
        <w:rPr>
          <w:rFonts w:cs="Arial"/>
          <w:color w:val="000000"/>
          <w:kern w:val="2"/>
          <w:sz w:val="22"/>
          <w:szCs w:val="22"/>
          <w:lang w:eastAsia="zh-CN"/>
        </w:rPr>
        <w:t>Es tramita ara aquest expedient de contractació de subministraments perquè:</w:t>
      </w:r>
    </w:p>
    <w:p w:rsidR="00154ED8" w:rsidRPr="00154ED8" w:rsidRDefault="00154ED8" w:rsidP="00154ED8">
      <w:pPr>
        <w:tabs>
          <w:tab w:val="left" w:pos="707"/>
        </w:tabs>
        <w:suppressAutoHyphens/>
        <w:textAlignment w:val="baseline"/>
        <w:rPr>
          <w:rFonts w:cs="Arial"/>
          <w:color w:val="000000"/>
          <w:kern w:val="2"/>
          <w:sz w:val="22"/>
          <w:szCs w:val="22"/>
          <w:lang w:eastAsia="zh-CN"/>
        </w:rPr>
      </w:pPr>
    </w:p>
    <w:p w:rsidR="00154ED8" w:rsidRPr="00154ED8" w:rsidRDefault="00154ED8" w:rsidP="00154ED8">
      <w:pPr>
        <w:widowControl w:val="0"/>
        <w:numPr>
          <w:ilvl w:val="0"/>
          <w:numId w:val="18"/>
        </w:numPr>
        <w:tabs>
          <w:tab w:val="left" w:pos="707"/>
        </w:tabs>
        <w:suppressAutoHyphens/>
        <w:textAlignment w:val="baseline"/>
        <w:rPr>
          <w:rFonts w:cs="Arial"/>
          <w:color w:val="000000"/>
          <w:kern w:val="2"/>
          <w:sz w:val="22"/>
          <w:szCs w:val="22"/>
          <w:lang w:eastAsia="zh-CN"/>
        </w:rPr>
      </w:pPr>
      <w:r w:rsidRPr="00154ED8">
        <w:rPr>
          <w:rFonts w:cs="Arial"/>
          <w:color w:val="000000"/>
          <w:kern w:val="2"/>
          <w:sz w:val="22"/>
          <w:szCs w:val="22"/>
          <w:lang w:eastAsia="zh-CN"/>
        </w:rPr>
        <w:t>S’ha vist les necessitats existents entre els diferents departaments i àrees que tenen un mobiliari en mal estat.</w:t>
      </w:r>
    </w:p>
    <w:p w:rsidR="00154ED8" w:rsidRPr="00154ED8" w:rsidRDefault="00154ED8" w:rsidP="00154ED8">
      <w:pPr>
        <w:widowControl w:val="0"/>
        <w:numPr>
          <w:ilvl w:val="0"/>
          <w:numId w:val="18"/>
        </w:numPr>
        <w:tabs>
          <w:tab w:val="left" w:pos="707"/>
        </w:tabs>
        <w:suppressAutoHyphens/>
        <w:jc w:val="left"/>
        <w:textAlignment w:val="baseline"/>
        <w:rPr>
          <w:rFonts w:cs="Arial"/>
          <w:color w:val="000000"/>
          <w:kern w:val="2"/>
          <w:sz w:val="22"/>
          <w:szCs w:val="22"/>
          <w:lang w:eastAsia="zh-CN"/>
        </w:rPr>
      </w:pPr>
      <w:r w:rsidRPr="00154ED8">
        <w:rPr>
          <w:rFonts w:cs="Arial"/>
          <w:color w:val="000000"/>
          <w:kern w:val="2"/>
          <w:sz w:val="22"/>
          <w:szCs w:val="22"/>
          <w:lang w:eastAsia="zh-CN"/>
        </w:rPr>
        <w:t>Es disposa d’una aplicació pressupostària del capítol VI, que obligarà a donar d’alta aquest mobiliari a l’inventari municipal de bens</w:t>
      </w:r>
      <w:r>
        <w:rPr>
          <w:rFonts w:cs="Arial"/>
          <w:color w:val="000000"/>
          <w:kern w:val="2"/>
          <w:sz w:val="22"/>
          <w:szCs w:val="22"/>
          <w:lang w:eastAsia="zh-CN"/>
        </w:rPr>
        <w:t>.</w:t>
      </w:r>
    </w:p>
    <w:p w:rsidR="00154ED8" w:rsidRPr="00F1765B" w:rsidRDefault="00154ED8" w:rsidP="00A71569">
      <w:pPr>
        <w:rPr>
          <w:sz w:val="22"/>
          <w:szCs w:val="22"/>
        </w:rPr>
      </w:pPr>
    </w:p>
    <w:p w:rsidR="00154ED8" w:rsidRPr="00154ED8" w:rsidRDefault="00A71569" w:rsidP="00154ED8">
      <w:pPr>
        <w:tabs>
          <w:tab w:val="left" w:pos="707"/>
        </w:tabs>
        <w:suppressAutoHyphens/>
        <w:textAlignment w:val="baseline"/>
        <w:rPr>
          <w:rFonts w:cs="Arial"/>
          <w:color w:val="000000"/>
          <w:kern w:val="2"/>
          <w:sz w:val="22"/>
          <w:szCs w:val="22"/>
          <w:lang w:eastAsia="zh-CN"/>
        </w:rPr>
      </w:pPr>
      <w:r w:rsidRPr="00F1765B">
        <w:rPr>
          <w:sz w:val="22"/>
          <w:szCs w:val="22"/>
        </w:rPr>
        <w:t xml:space="preserve">2.2. </w:t>
      </w:r>
      <w:r w:rsidR="00154ED8" w:rsidRPr="00154ED8">
        <w:rPr>
          <w:rFonts w:cs="Arial"/>
          <w:color w:val="000000"/>
          <w:kern w:val="2"/>
          <w:sz w:val="22"/>
          <w:szCs w:val="22"/>
          <w:lang w:eastAsia="zh-CN"/>
        </w:rPr>
        <w:t>Les necessitats d’aquest contracte de subministraments, de conformitat amb el què estableix la memòria del projecte, són:</w:t>
      </w:r>
    </w:p>
    <w:p w:rsidR="00154ED8" w:rsidRPr="00154ED8" w:rsidRDefault="00154ED8" w:rsidP="00154ED8">
      <w:pPr>
        <w:tabs>
          <w:tab w:val="left" w:pos="707"/>
        </w:tabs>
        <w:suppressAutoHyphens/>
        <w:textAlignment w:val="baseline"/>
        <w:rPr>
          <w:rFonts w:cs="Arial"/>
          <w:color w:val="000000"/>
          <w:kern w:val="2"/>
          <w:sz w:val="22"/>
          <w:szCs w:val="22"/>
          <w:lang w:eastAsia="zh-CN"/>
        </w:rPr>
      </w:pPr>
    </w:p>
    <w:p w:rsidR="00154ED8" w:rsidRPr="00154ED8" w:rsidRDefault="00154ED8" w:rsidP="00154ED8">
      <w:pPr>
        <w:widowControl w:val="0"/>
        <w:numPr>
          <w:ilvl w:val="0"/>
          <w:numId w:val="21"/>
        </w:numPr>
        <w:tabs>
          <w:tab w:val="left" w:pos="707"/>
        </w:tabs>
        <w:suppressAutoHyphens/>
        <w:textAlignment w:val="baseline"/>
        <w:rPr>
          <w:rFonts w:cs="Arial"/>
          <w:color w:val="000000"/>
          <w:kern w:val="2"/>
          <w:sz w:val="22"/>
          <w:szCs w:val="22"/>
          <w:lang w:eastAsia="zh-CN"/>
        </w:rPr>
      </w:pPr>
      <w:r w:rsidRPr="00154ED8">
        <w:rPr>
          <w:rFonts w:cs="Arial"/>
          <w:color w:val="000000"/>
          <w:kern w:val="2"/>
          <w:sz w:val="22"/>
          <w:szCs w:val="22"/>
          <w:lang w:eastAsia="zh-CN"/>
        </w:rPr>
        <w:t>Subministrar mobiliari d’oficina per substituir l’existent en mal estat</w:t>
      </w:r>
    </w:p>
    <w:p w:rsidR="00154ED8" w:rsidRPr="00154ED8" w:rsidRDefault="00154ED8" w:rsidP="00154ED8">
      <w:pPr>
        <w:widowControl w:val="0"/>
        <w:numPr>
          <w:ilvl w:val="0"/>
          <w:numId w:val="21"/>
        </w:numPr>
        <w:tabs>
          <w:tab w:val="left" w:pos="707"/>
        </w:tabs>
        <w:suppressAutoHyphens/>
        <w:textAlignment w:val="baseline"/>
        <w:rPr>
          <w:rFonts w:cs="Arial"/>
          <w:color w:val="000000"/>
          <w:kern w:val="2"/>
          <w:sz w:val="22"/>
          <w:szCs w:val="22"/>
          <w:lang w:eastAsia="zh-CN"/>
        </w:rPr>
      </w:pPr>
      <w:r w:rsidRPr="00154ED8">
        <w:rPr>
          <w:rFonts w:cs="Arial"/>
          <w:color w:val="000000"/>
          <w:kern w:val="2"/>
          <w:sz w:val="22"/>
          <w:szCs w:val="22"/>
          <w:lang w:eastAsia="zh-CN"/>
        </w:rPr>
        <w:t>Subministrar mobiliari d’oficina per incrementar l’existent a fi de gestionar noves activitats en d’altres equipaments municipals</w:t>
      </w:r>
    </w:p>
    <w:p w:rsidR="00154ED8" w:rsidRPr="00154ED8" w:rsidRDefault="00154ED8" w:rsidP="00154ED8">
      <w:pPr>
        <w:widowControl w:val="0"/>
        <w:numPr>
          <w:ilvl w:val="0"/>
          <w:numId w:val="21"/>
        </w:numPr>
        <w:tabs>
          <w:tab w:val="left" w:pos="707"/>
        </w:tabs>
        <w:suppressAutoHyphens/>
        <w:textAlignment w:val="baseline"/>
        <w:rPr>
          <w:rFonts w:cs="Arial"/>
          <w:color w:val="000000"/>
          <w:kern w:val="2"/>
          <w:sz w:val="22"/>
          <w:szCs w:val="22"/>
          <w:lang w:eastAsia="zh-CN"/>
        </w:rPr>
      </w:pPr>
      <w:r w:rsidRPr="00154ED8">
        <w:rPr>
          <w:rFonts w:cs="Arial"/>
          <w:color w:val="000000"/>
          <w:kern w:val="2"/>
          <w:sz w:val="22"/>
          <w:szCs w:val="22"/>
          <w:lang w:eastAsia="zh-CN"/>
        </w:rPr>
        <w:t>Subministrar mobiliari per a equipaments municipals (taules per a reunions, cadires confidents, entre d’altres) per a activitats gestionades per l’administració per a les entitats que desenvolupin la seva feina en els equipaments municipals o per als usuaris d’aquests equipaments i serveis municipals.</w:t>
      </w:r>
    </w:p>
    <w:p w:rsidR="008E223E" w:rsidRDefault="008E223E" w:rsidP="00154ED8">
      <w:pPr>
        <w:rPr>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Naturalesa jurídica del contracte i règim jurídic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3.1. El contracte es tipifica com a contracte administratiu de </w:t>
      </w:r>
      <w:r w:rsidRPr="00670732">
        <w:rPr>
          <w:sz w:val="22"/>
          <w:szCs w:val="22"/>
        </w:rPr>
        <w:t>subministrament i es subjecta a les regulacions de la LCSP i la normativa de desenvol</w:t>
      </w:r>
      <w:r w:rsidRPr="00F1765B">
        <w:rPr>
          <w:sz w:val="22"/>
          <w:szCs w:val="22"/>
        </w:rPr>
        <w:t>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3.2.  Constitueixen llei del contracte:</w:t>
      </w:r>
    </w:p>
    <w:p w:rsidR="00A71569" w:rsidRPr="00F1765B" w:rsidRDefault="00A71569" w:rsidP="00A71569">
      <w:pPr>
        <w:rPr>
          <w:sz w:val="22"/>
          <w:szCs w:val="22"/>
        </w:rPr>
      </w:pPr>
      <w:r w:rsidRPr="00F1765B">
        <w:rPr>
          <w:sz w:val="22"/>
          <w:szCs w:val="22"/>
        </w:rPr>
        <w:t>a) Aquest plec de clàusules administratives particulars.</w:t>
      </w:r>
    </w:p>
    <w:p w:rsidR="00A71569" w:rsidRPr="00F1765B" w:rsidRDefault="00A71569" w:rsidP="00A71569">
      <w:pPr>
        <w:rPr>
          <w:sz w:val="22"/>
          <w:szCs w:val="22"/>
        </w:rPr>
      </w:pPr>
      <w:r w:rsidRPr="00F1765B">
        <w:rPr>
          <w:sz w:val="22"/>
          <w:szCs w:val="22"/>
        </w:rPr>
        <w:lastRenderedPageBreak/>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A71569" w:rsidRPr="00F1765B" w:rsidRDefault="00A71569" w:rsidP="00A71569">
      <w:pPr>
        <w:rPr>
          <w:sz w:val="22"/>
          <w:szCs w:val="22"/>
        </w:rPr>
      </w:pPr>
      <w:r w:rsidRPr="00F1765B">
        <w:rPr>
          <w:sz w:val="22"/>
          <w:szCs w:val="22"/>
        </w:rPr>
        <w:t>c) L’oferta del contractista en tot allò que no minori les prescripcions mínimes obligatòries del PPT i les obligacions del PCAP.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3.3. Per a tot allò no previst expressament en aquest plec i en el plec de prescripcions tècniques particulars regulador d’aquest contracte s’aplicarà supletòriament la normativa següent:</w:t>
      </w:r>
    </w:p>
    <w:p w:rsidR="00A71569" w:rsidRPr="00F1765B" w:rsidRDefault="00A71569" w:rsidP="00A71569">
      <w:pPr>
        <w:rPr>
          <w:sz w:val="22"/>
          <w:szCs w:val="22"/>
        </w:rPr>
      </w:pPr>
      <w:r w:rsidRPr="00F1765B">
        <w:rPr>
          <w:sz w:val="22"/>
          <w:szCs w:val="22"/>
        </w:rPr>
        <w:t>a) Llei 9/2017, de 8 de novembre, de contractes del sector públic (LCSP).</w:t>
      </w:r>
    </w:p>
    <w:p w:rsidR="00A71569" w:rsidRPr="00F1765B" w:rsidRDefault="00A71569" w:rsidP="00A71569">
      <w:pPr>
        <w:rPr>
          <w:sz w:val="22"/>
          <w:szCs w:val="22"/>
        </w:rPr>
      </w:pPr>
      <w:r w:rsidRPr="00F1765B">
        <w:rPr>
          <w:sz w:val="22"/>
          <w:szCs w:val="22"/>
        </w:rPr>
        <w:t>b) Reial decret 817/2009, de 8 de maig, pel qual es desenvolupa parcialment la Llei 30/2007, de 30 d’octubre, de contractes del sector públic.</w:t>
      </w:r>
    </w:p>
    <w:p w:rsidR="00A71569" w:rsidRPr="00F1765B" w:rsidRDefault="00A71569" w:rsidP="00A71569">
      <w:pPr>
        <w:rPr>
          <w:sz w:val="22"/>
          <w:szCs w:val="22"/>
        </w:rPr>
      </w:pPr>
      <w:r w:rsidRPr="00F1765B">
        <w:rPr>
          <w:sz w:val="22"/>
          <w:szCs w:val="22"/>
        </w:rPr>
        <w:t>c) Reial decret 1098/2001, de 12 d’octubre, pel qual s’aprova el Reglament General de la Llei de contractes de les administracions públiques, en tot allò no modificat ni derogat per les dues disposicions esmentades anteriorment.</w:t>
      </w:r>
    </w:p>
    <w:p w:rsidR="00A71569" w:rsidRPr="00F1765B" w:rsidRDefault="00A71569" w:rsidP="00A71569">
      <w:pPr>
        <w:rPr>
          <w:sz w:val="22"/>
          <w:szCs w:val="22"/>
        </w:rPr>
      </w:pPr>
      <w:r w:rsidRPr="00F1765B">
        <w:rPr>
          <w:sz w:val="22"/>
          <w:szCs w:val="22"/>
        </w:rPr>
        <w:t>d) Decret 107/2005, de 31 de maig, de creació del Registre Electrònic d’Empreses Licitadores.</w:t>
      </w:r>
    </w:p>
    <w:p w:rsidR="00A71569" w:rsidRPr="00F1765B" w:rsidRDefault="00A71569" w:rsidP="00A71569">
      <w:pPr>
        <w:rPr>
          <w:sz w:val="22"/>
          <w:szCs w:val="22"/>
        </w:rPr>
      </w:pPr>
      <w:r w:rsidRPr="00F1765B">
        <w:rPr>
          <w:sz w:val="22"/>
          <w:szCs w:val="22"/>
        </w:rPr>
        <w:t>e) Directiva 2014/24/UE del Parlament Europeu i del Consell, de 26 de febrer de 2014, sobre contractació pública que deroga la Directiva 2004/18/CEE,</w:t>
      </w:r>
    </w:p>
    <w:p w:rsidR="00A71569" w:rsidRPr="00F1765B" w:rsidRDefault="00A71569" w:rsidP="00A71569">
      <w:pPr>
        <w:rPr>
          <w:sz w:val="22"/>
          <w:szCs w:val="22"/>
        </w:rPr>
      </w:pPr>
      <w:r w:rsidRPr="00F1765B">
        <w:rPr>
          <w:sz w:val="22"/>
          <w:szCs w:val="22"/>
        </w:rPr>
        <w:t>f) Llei 7/1985, de 2 d’abril, reguladora de les bases de règim local.</w:t>
      </w:r>
    </w:p>
    <w:p w:rsidR="00A71569" w:rsidRPr="00F1765B" w:rsidRDefault="00A71569" w:rsidP="00A71569">
      <w:pPr>
        <w:rPr>
          <w:sz w:val="22"/>
          <w:szCs w:val="22"/>
        </w:rPr>
      </w:pPr>
      <w:r w:rsidRPr="00F1765B">
        <w:rPr>
          <w:sz w:val="22"/>
          <w:szCs w:val="22"/>
        </w:rPr>
        <w:t>g) Text refós de règim local aprovat pel Reial decret legislatiu 781/1986, de 18 d’abril.</w:t>
      </w:r>
    </w:p>
    <w:p w:rsidR="00A71569" w:rsidRPr="00F1765B" w:rsidRDefault="00A71569" w:rsidP="00A71569">
      <w:pPr>
        <w:rPr>
          <w:sz w:val="22"/>
          <w:szCs w:val="22"/>
        </w:rPr>
      </w:pPr>
      <w:r w:rsidRPr="00F1765B">
        <w:rPr>
          <w:sz w:val="22"/>
          <w:szCs w:val="22"/>
        </w:rPr>
        <w:t>h) Text refós de la Llei municipal i de règim local de Catalunya, aprovat pel Decret legislatiu 2/2003, de 28 d’abril (TRLMRLC).</w:t>
      </w:r>
    </w:p>
    <w:p w:rsidR="00A71569" w:rsidRPr="00F1765B" w:rsidRDefault="00A71569" w:rsidP="00A71569">
      <w:pPr>
        <w:rPr>
          <w:sz w:val="22"/>
          <w:szCs w:val="22"/>
        </w:rPr>
      </w:pPr>
      <w:r w:rsidRPr="00F1765B">
        <w:rPr>
          <w:sz w:val="22"/>
          <w:szCs w:val="22"/>
        </w:rPr>
        <w:t>i) Llei 39/2015, d’1 d’octubre, del procediment administratiu comú de les administracions públiques</w:t>
      </w:r>
    </w:p>
    <w:p w:rsidR="00A71569" w:rsidRPr="00F1765B" w:rsidRDefault="00A71569" w:rsidP="00A71569">
      <w:pPr>
        <w:rPr>
          <w:sz w:val="22"/>
          <w:szCs w:val="22"/>
        </w:rPr>
      </w:pPr>
      <w:r w:rsidRPr="00F1765B">
        <w:rPr>
          <w:sz w:val="22"/>
          <w:szCs w:val="22"/>
        </w:rPr>
        <w:t>j) Llei 26/2010, de 3 d’agost, de règim jurídic i de procediment de les administracions públiques de Catalunya</w:t>
      </w:r>
    </w:p>
    <w:p w:rsidR="00A71569" w:rsidRPr="00F1765B" w:rsidRDefault="00A71569" w:rsidP="00A71569">
      <w:pPr>
        <w:rPr>
          <w:sz w:val="22"/>
          <w:szCs w:val="22"/>
        </w:rPr>
      </w:pPr>
      <w:r w:rsidRPr="00F1765B">
        <w:rPr>
          <w:sz w:val="22"/>
          <w:szCs w:val="22"/>
        </w:rPr>
        <w:t>k) Llei 40/2015, d’1 d’octubre, de règim jurídic del sector públic.</w:t>
      </w:r>
    </w:p>
    <w:p w:rsidR="00A71569" w:rsidRPr="00F1765B" w:rsidRDefault="00A71569" w:rsidP="00A71569">
      <w:pPr>
        <w:rPr>
          <w:sz w:val="22"/>
          <w:szCs w:val="22"/>
        </w:rPr>
      </w:pPr>
      <w:r w:rsidRPr="00F1765B">
        <w:rPr>
          <w:sz w:val="22"/>
          <w:szCs w:val="22"/>
        </w:rPr>
        <w:t>l) Llei 59/2003, de 19 de desembre, de signatura electrònica.</w:t>
      </w:r>
    </w:p>
    <w:p w:rsidR="00A71569" w:rsidRPr="00F1765B" w:rsidRDefault="00A71569" w:rsidP="00A71569">
      <w:pPr>
        <w:rPr>
          <w:sz w:val="22"/>
          <w:szCs w:val="22"/>
        </w:rPr>
      </w:pPr>
      <w:r w:rsidRPr="00F1765B">
        <w:rPr>
          <w:sz w:val="22"/>
          <w:szCs w:val="22"/>
        </w:rPr>
        <w:t>m) Llei 29/2010, de 3 d’agost, de l’ús dels mitjans electrònics al sector públic de Catalunya.</w:t>
      </w:r>
    </w:p>
    <w:p w:rsidR="00A71569" w:rsidRPr="00F1765B" w:rsidRDefault="00A71569" w:rsidP="00A71569">
      <w:pPr>
        <w:rPr>
          <w:sz w:val="22"/>
          <w:szCs w:val="22"/>
        </w:rPr>
      </w:pPr>
      <w:r w:rsidRPr="00F1765B">
        <w:rPr>
          <w:sz w:val="22"/>
          <w:szCs w:val="22"/>
        </w:rPr>
        <w:t>n) Llei 25/2013, de 27 de desembre, d’impuls de la factura electrònica i creació del registre comptable de factures en el sector públic.</w:t>
      </w:r>
    </w:p>
    <w:p w:rsidR="00A71569" w:rsidRPr="00F1765B" w:rsidRDefault="00A71569" w:rsidP="00A71569">
      <w:pPr>
        <w:rPr>
          <w:sz w:val="22"/>
          <w:szCs w:val="22"/>
        </w:rPr>
      </w:pPr>
      <w:r w:rsidRPr="00F1765B">
        <w:rPr>
          <w:sz w:val="22"/>
          <w:szCs w:val="22"/>
        </w:rPr>
        <w:t>o) Llei 22/2010, de 20 de juliol, del Codi de consum de Catalunya.</w:t>
      </w:r>
    </w:p>
    <w:p w:rsidR="00A71569" w:rsidRPr="00F1765B" w:rsidRDefault="00A71569" w:rsidP="00A71569">
      <w:pPr>
        <w:rPr>
          <w:sz w:val="22"/>
          <w:szCs w:val="22"/>
        </w:rPr>
      </w:pPr>
      <w:r w:rsidRPr="00F1765B">
        <w:rPr>
          <w:sz w:val="22"/>
          <w:szCs w:val="22"/>
        </w:rPr>
        <w:t>p) Reial decret legislatiu 1/2007, de 16 de novembre, pel qual s’aprova el text refós de la Llei general de defensa dels consumidors i usuaris.</w:t>
      </w:r>
    </w:p>
    <w:p w:rsidR="00A71569" w:rsidRPr="00F1765B" w:rsidRDefault="00A71569" w:rsidP="00A71569">
      <w:pPr>
        <w:rPr>
          <w:sz w:val="22"/>
          <w:szCs w:val="22"/>
        </w:rPr>
      </w:pPr>
      <w:r w:rsidRPr="00F1765B">
        <w:rPr>
          <w:sz w:val="22"/>
          <w:szCs w:val="22"/>
        </w:rPr>
        <w:t>q) Llei 2/2015, de 30 de març, de desindexació de l’economia espanyola, desplegada pel Reial decret 55/2017, de 3 de febrer.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 conformitat amb l’article 35.1.d) de la LCSP, en tant en quan aquest PCAP formarà part del contracte, les normes sobre protecció de dades de caràcter personal aplicables a aquest contracte són:</w:t>
      </w:r>
    </w:p>
    <w:p w:rsidR="00A71569" w:rsidRPr="00F1765B" w:rsidRDefault="00A71569" w:rsidP="00A71569">
      <w:pPr>
        <w:rPr>
          <w:sz w:val="22"/>
          <w:szCs w:val="22"/>
        </w:rPr>
      </w:pPr>
      <w:r w:rsidRPr="00F1765B">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A71569" w:rsidRPr="00F1765B" w:rsidRDefault="00A71569" w:rsidP="00A71569">
      <w:pPr>
        <w:rPr>
          <w:sz w:val="22"/>
          <w:szCs w:val="22"/>
        </w:rPr>
      </w:pPr>
      <w:r w:rsidRPr="00F1765B">
        <w:rPr>
          <w:sz w:val="22"/>
          <w:szCs w:val="22"/>
        </w:rPr>
        <w:t>b) Llei Orgànica 3/2018, de 5 de desembre, de protecció de dades personals i garantia dels drets digitals.</w:t>
      </w:r>
    </w:p>
    <w:p w:rsidR="00A71569" w:rsidRPr="00F1765B" w:rsidRDefault="00A71569" w:rsidP="00A71569">
      <w:pPr>
        <w:rPr>
          <w:sz w:val="22"/>
          <w:szCs w:val="22"/>
        </w:rPr>
      </w:pPr>
      <w:r w:rsidRPr="00F1765B">
        <w:rPr>
          <w:sz w:val="22"/>
          <w:szCs w:val="22"/>
        </w:rPr>
        <w:lastRenderedPageBreak/>
        <w:t>c) Reial decret 1720/2007, de 21 de desembre, pel qual s’aprova el Reglament de desenvolupament de la Llei orgànica 15/1999, de 13 de desembre, de protecció de dades de caràcter personal (en allò que no contradigui les dues normes anteriors).</w:t>
      </w:r>
    </w:p>
    <w:p w:rsidR="00A71569" w:rsidRPr="00F1765B" w:rsidRDefault="00A71569" w:rsidP="00A71569">
      <w:pPr>
        <w:rPr>
          <w:sz w:val="22"/>
          <w:szCs w:val="22"/>
        </w:rPr>
      </w:pPr>
      <w:r w:rsidRPr="00F1765B">
        <w:rPr>
          <w:sz w:val="22"/>
          <w:szCs w:val="22"/>
        </w:rPr>
        <w:t>d) Llei 32/2010, de 1 d’octubre, de l’Autoritat Catalana de Protecció de Dades.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resta de normes de Dret administratiu i, mancant aquestes, del Dret privat.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remissió a aquestes normes s’entén produïda igualment a totes aquelles altres que, d’escaure’s durant l’execució del contracte, les modifiquin, substitueixin o complementin.</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Així mateix, la prestació dels subministraments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Òrgan de contractació</w:t>
      </w:r>
    </w:p>
    <w:p w:rsidR="00A71569" w:rsidRPr="00F1765B" w:rsidRDefault="00A71569" w:rsidP="00A71569">
      <w:pPr>
        <w:rPr>
          <w:b/>
          <w:sz w:val="22"/>
          <w:szCs w:val="22"/>
        </w:rPr>
      </w:pPr>
    </w:p>
    <w:p w:rsidR="00A71569" w:rsidRPr="00F1765B" w:rsidRDefault="00A71569" w:rsidP="00A71569">
      <w:pPr>
        <w:rPr>
          <w:sz w:val="22"/>
          <w:szCs w:val="22"/>
        </w:rPr>
      </w:pPr>
      <w:r w:rsidRPr="00F1765B">
        <w:rPr>
          <w:sz w:val="22"/>
          <w:szCs w:val="22"/>
        </w:rPr>
        <w:t>L’òrgan de contractació és:</w:t>
      </w:r>
    </w:p>
    <w:p w:rsidR="00A71569" w:rsidRPr="00F1765B" w:rsidRDefault="00A71569" w:rsidP="00A71569">
      <w:pPr>
        <w:rPr>
          <w:sz w:val="22"/>
          <w:szCs w:val="22"/>
        </w:rPr>
      </w:pPr>
    </w:p>
    <w:p w:rsidR="00A71569" w:rsidRPr="00F1765B" w:rsidRDefault="00A71569" w:rsidP="00A71569">
      <w:pPr>
        <w:numPr>
          <w:ilvl w:val="0"/>
          <w:numId w:val="13"/>
        </w:numPr>
        <w:jc w:val="left"/>
        <w:rPr>
          <w:sz w:val="22"/>
          <w:szCs w:val="22"/>
        </w:rPr>
      </w:pPr>
      <w:r w:rsidRPr="00F1765B">
        <w:rPr>
          <w:sz w:val="22"/>
          <w:szCs w:val="22"/>
        </w:rPr>
        <w:t>L’alcalde per als actes següents:</w:t>
      </w:r>
    </w:p>
    <w:p w:rsidR="00A71569" w:rsidRPr="00F1765B" w:rsidRDefault="00A71569" w:rsidP="00A71569">
      <w:pPr>
        <w:rPr>
          <w:sz w:val="22"/>
          <w:szCs w:val="22"/>
        </w:rPr>
      </w:pPr>
    </w:p>
    <w:p w:rsidR="00A71569" w:rsidRPr="00F1765B" w:rsidRDefault="00A71569" w:rsidP="00427D96">
      <w:pPr>
        <w:ind w:left="709"/>
        <w:rPr>
          <w:sz w:val="22"/>
          <w:szCs w:val="22"/>
        </w:rPr>
      </w:pPr>
      <w:r w:rsidRPr="00F1765B">
        <w:rPr>
          <w:sz w:val="22"/>
          <w:szCs w:val="22"/>
        </w:rPr>
        <w:t>a. Incoació de l’expedient de contractació.</w:t>
      </w:r>
    </w:p>
    <w:p w:rsidR="00A71569" w:rsidRPr="00F1765B" w:rsidRDefault="00A71569" w:rsidP="00427D96">
      <w:pPr>
        <w:ind w:left="709"/>
        <w:rPr>
          <w:sz w:val="22"/>
          <w:szCs w:val="22"/>
        </w:rPr>
      </w:pPr>
      <w:r w:rsidRPr="00F1765B">
        <w:rPr>
          <w:sz w:val="22"/>
          <w:szCs w:val="22"/>
        </w:rPr>
        <w:t>b. Adjudicació del contracte.</w:t>
      </w:r>
    </w:p>
    <w:p w:rsidR="00A71569" w:rsidRPr="00F1765B" w:rsidRDefault="00A71569" w:rsidP="00427D96">
      <w:pPr>
        <w:ind w:left="709"/>
        <w:rPr>
          <w:sz w:val="22"/>
          <w:szCs w:val="22"/>
        </w:rPr>
      </w:pPr>
      <w:r w:rsidRPr="00F1765B">
        <w:rPr>
          <w:sz w:val="22"/>
          <w:szCs w:val="22"/>
        </w:rPr>
        <w:t>c. Incoació i resolució d’expedients per imposició de penalitats per incompliments del contracte.</w:t>
      </w:r>
    </w:p>
    <w:p w:rsidR="00A71569" w:rsidRPr="00F1765B" w:rsidRDefault="00A71569" w:rsidP="00A71569">
      <w:pPr>
        <w:rPr>
          <w:sz w:val="22"/>
          <w:szCs w:val="22"/>
        </w:rPr>
      </w:pPr>
    </w:p>
    <w:p w:rsidR="00A71569" w:rsidRPr="00F1765B" w:rsidRDefault="00A71569" w:rsidP="008E223E">
      <w:pPr>
        <w:numPr>
          <w:ilvl w:val="0"/>
          <w:numId w:val="13"/>
        </w:numPr>
        <w:rPr>
          <w:sz w:val="22"/>
          <w:szCs w:val="22"/>
        </w:rPr>
      </w:pPr>
      <w:r w:rsidRPr="00F1765B">
        <w:rPr>
          <w:sz w:val="22"/>
          <w:szCs w:val="22"/>
        </w:rPr>
        <w:t xml:space="preserve">La Junta de Govern Local de l’Ajuntament de Premià de Mar, de conformitat amb el Decret d’Alcaldia </w:t>
      </w:r>
      <w:r w:rsidR="008E223E">
        <w:rPr>
          <w:sz w:val="22"/>
          <w:szCs w:val="22"/>
        </w:rPr>
        <w:t>2023/1167</w:t>
      </w:r>
      <w:r w:rsidRPr="00F1765B">
        <w:rPr>
          <w:sz w:val="22"/>
          <w:szCs w:val="22"/>
        </w:rPr>
        <w:t xml:space="preserve">, de </w:t>
      </w:r>
      <w:r w:rsidR="008E223E">
        <w:rPr>
          <w:sz w:val="22"/>
          <w:szCs w:val="22"/>
        </w:rPr>
        <w:t>27 de juny de 2023</w:t>
      </w:r>
      <w:r w:rsidRPr="00F1765B">
        <w:rPr>
          <w:sz w:val="22"/>
          <w:szCs w:val="22"/>
        </w:rPr>
        <w:t>, de delegació de competències, per als actes següents:</w:t>
      </w:r>
    </w:p>
    <w:p w:rsidR="00A71569" w:rsidRPr="00F1765B" w:rsidRDefault="00A71569" w:rsidP="00A71569">
      <w:pPr>
        <w:rPr>
          <w:sz w:val="22"/>
          <w:szCs w:val="22"/>
        </w:rPr>
      </w:pPr>
    </w:p>
    <w:p w:rsidR="00A71569" w:rsidRPr="00F1765B" w:rsidRDefault="00A71569" w:rsidP="00427D96">
      <w:pPr>
        <w:ind w:left="709"/>
        <w:rPr>
          <w:sz w:val="22"/>
          <w:szCs w:val="22"/>
        </w:rPr>
      </w:pPr>
      <w:r w:rsidRPr="00F1765B">
        <w:rPr>
          <w:sz w:val="22"/>
          <w:szCs w:val="22"/>
        </w:rPr>
        <w:t>a. Aprovació de l’expedient de contractació.</w:t>
      </w:r>
    </w:p>
    <w:p w:rsidR="00A71569" w:rsidRPr="00F1765B" w:rsidRDefault="00A71569" w:rsidP="00427D96">
      <w:pPr>
        <w:ind w:left="709"/>
        <w:rPr>
          <w:sz w:val="22"/>
          <w:szCs w:val="22"/>
        </w:rPr>
      </w:pPr>
      <w:r w:rsidRPr="00F1765B">
        <w:rPr>
          <w:sz w:val="22"/>
          <w:szCs w:val="22"/>
        </w:rPr>
        <w:t>b. Modificació, pròrroga, interpretació o resolució anticipada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L’Ajuntament de Premià de Mar té el seu domicili a </w:t>
      </w:r>
      <w:smartTag w:uri="urn:schemas-microsoft-com:office:smarttags" w:element="PersonName">
        <w:smartTagPr>
          <w:attr w:name="ProductID" w:val="la Llei"/>
        </w:smartTagPr>
        <w:r w:rsidRPr="00F1765B">
          <w:rPr>
            <w:sz w:val="22"/>
            <w:szCs w:val="22"/>
          </w:rPr>
          <w:t>la Plaça</w:t>
        </w:r>
      </w:smartTag>
      <w:r w:rsidRPr="00F1765B">
        <w:rPr>
          <w:sz w:val="22"/>
          <w:szCs w:val="22"/>
        </w:rPr>
        <w:t xml:space="preserve"> de l’Ajuntament, 1, de Premià de Mar, codi postal 08330. La direcció web de l’Ajuntament de Premià de Mar és </w:t>
      </w:r>
      <w:hyperlink r:id="rId9" w:history="1">
        <w:r w:rsidRPr="00F1765B">
          <w:rPr>
            <w:color w:val="0000FF"/>
            <w:sz w:val="22"/>
            <w:szCs w:val="22"/>
            <w:u w:val="single"/>
          </w:rPr>
          <w:t>www.premiademar.cat</w:t>
        </w:r>
      </w:hyperlink>
      <w:r w:rsidRPr="00F1765B">
        <w:rPr>
          <w:sz w:val="22"/>
          <w:szCs w:val="22"/>
        </w:rPr>
        <w: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Responsable del contracte i unitat seguiment</w:t>
      </w:r>
    </w:p>
    <w:p w:rsidR="00A71569" w:rsidRPr="00F1765B" w:rsidRDefault="00A71569" w:rsidP="00A71569">
      <w:pPr>
        <w:rPr>
          <w:sz w:val="22"/>
          <w:szCs w:val="22"/>
        </w:rPr>
      </w:pPr>
    </w:p>
    <w:p w:rsidR="00154ED8" w:rsidRPr="00154ED8" w:rsidRDefault="00154ED8" w:rsidP="00154ED8">
      <w:pPr>
        <w:widowControl w:val="0"/>
        <w:suppressAutoHyphens/>
        <w:autoSpaceDE w:val="0"/>
        <w:textAlignment w:val="baseline"/>
        <w:rPr>
          <w:rFonts w:cs="Arial"/>
          <w:color w:val="000000"/>
          <w:kern w:val="2"/>
          <w:sz w:val="22"/>
          <w:szCs w:val="22"/>
          <w:lang w:eastAsia="zh-CN"/>
        </w:rPr>
      </w:pPr>
      <w:r w:rsidRPr="00154ED8">
        <w:rPr>
          <w:rFonts w:cs="Arial"/>
          <w:color w:val="000000"/>
          <w:kern w:val="2"/>
          <w:sz w:val="22"/>
          <w:szCs w:val="22"/>
          <w:lang w:eastAsia="zh-CN"/>
        </w:rPr>
        <w:t>La unitat encarregada del seguiment i execució ordinària del contracte, de conformitat amb l’article 62 de la LCSP, és el servei de compres, al qual li correspondrà:</w:t>
      </w:r>
    </w:p>
    <w:p w:rsidR="00154ED8" w:rsidRPr="00154ED8" w:rsidRDefault="00154ED8" w:rsidP="00154ED8">
      <w:pPr>
        <w:widowControl w:val="0"/>
        <w:suppressAutoHyphens/>
        <w:autoSpaceDE w:val="0"/>
        <w:textAlignment w:val="baseline"/>
        <w:rPr>
          <w:rFonts w:cs="Arial"/>
          <w:color w:val="000000"/>
          <w:kern w:val="2"/>
          <w:sz w:val="22"/>
          <w:szCs w:val="22"/>
          <w:lang w:eastAsia="zh-CN"/>
        </w:rPr>
      </w:pPr>
    </w:p>
    <w:p w:rsidR="00154ED8" w:rsidRDefault="00154ED8" w:rsidP="00154ED8">
      <w:pPr>
        <w:numPr>
          <w:ilvl w:val="0"/>
          <w:numId w:val="22"/>
        </w:numPr>
        <w:rPr>
          <w:color w:val="000000"/>
          <w:sz w:val="22"/>
          <w:szCs w:val="22"/>
        </w:rPr>
      </w:pPr>
      <w:r w:rsidRPr="00154ED8">
        <w:rPr>
          <w:color w:val="000000"/>
          <w:sz w:val="22"/>
          <w:szCs w:val="22"/>
        </w:rPr>
        <w:t>Assistir al responsable del contracte en allò que precisi.</w:t>
      </w:r>
    </w:p>
    <w:p w:rsidR="00154ED8" w:rsidRDefault="00154ED8" w:rsidP="00154ED8">
      <w:pPr>
        <w:numPr>
          <w:ilvl w:val="0"/>
          <w:numId w:val="22"/>
        </w:numPr>
        <w:rPr>
          <w:color w:val="000000"/>
          <w:sz w:val="22"/>
          <w:szCs w:val="22"/>
        </w:rPr>
      </w:pPr>
      <w:r w:rsidRPr="00154ED8">
        <w:rPr>
          <w:color w:val="000000"/>
          <w:sz w:val="22"/>
          <w:szCs w:val="22"/>
        </w:rPr>
        <w:t>Calcular els danys i perjudicis irrogats a l’Ajuntament que poguessin incórrer els contractistes (article 194 LCSP).</w:t>
      </w:r>
    </w:p>
    <w:p w:rsidR="00154ED8" w:rsidRDefault="00154ED8" w:rsidP="00154ED8">
      <w:pPr>
        <w:numPr>
          <w:ilvl w:val="0"/>
          <w:numId w:val="22"/>
        </w:numPr>
        <w:rPr>
          <w:color w:val="000000"/>
          <w:sz w:val="22"/>
          <w:szCs w:val="22"/>
        </w:rPr>
      </w:pPr>
      <w:r w:rsidRPr="00154ED8">
        <w:rPr>
          <w:color w:val="000000"/>
          <w:sz w:val="22"/>
          <w:szCs w:val="22"/>
        </w:rPr>
        <w:lastRenderedPageBreak/>
        <w:t>Donar els vistiplau al pla d’autocontrol del compliment de l’article 201 de la LCSP proposat pel contractista.</w:t>
      </w:r>
    </w:p>
    <w:p w:rsidR="00154ED8" w:rsidRDefault="00154ED8" w:rsidP="00154ED8">
      <w:pPr>
        <w:numPr>
          <w:ilvl w:val="0"/>
          <w:numId w:val="22"/>
        </w:numPr>
        <w:rPr>
          <w:color w:val="000000"/>
          <w:sz w:val="22"/>
          <w:szCs w:val="22"/>
        </w:rPr>
      </w:pPr>
      <w:r w:rsidRPr="00154ED8">
        <w:rPr>
          <w:color w:val="000000"/>
          <w:sz w:val="22"/>
          <w:szCs w:val="22"/>
        </w:rPr>
        <w:t>Adoptar les mesures i fer el seguiment del compliment de les obligacions socials, laborals i mediambientals del contractista (article 201 LCSP).</w:t>
      </w:r>
    </w:p>
    <w:p w:rsidR="00154ED8" w:rsidRDefault="00154ED8" w:rsidP="00154ED8">
      <w:pPr>
        <w:numPr>
          <w:ilvl w:val="0"/>
          <w:numId w:val="22"/>
        </w:numPr>
        <w:rPr>
          <w:color w:val="000000"/>
          <w:sz w:val="22"/>
          <w:szCs w:val="22"/>
        </w:rPr>
      </w:pPr>
      <w:r w:rsidRPr="00154ED8">
        <w:rPr>
          <w:color w:val="000000"/>
          <w:sz w:val="22"/>
          <w:szCs w:val="22"/>
        </w:rPr>
        <w:t>Controlar el compliment de condicions especials d’execució del contracte de caràcter social, ètic, mediambiental o d’un altre ordre (article 202 LCSP).</w:t>
      </w:r>
    </w:p>
    <w:p w:rsidR="00154ED8" w:rsidRDefault="00154ED8" w:rsidP="00154ED8">
      <w:pPr>
        <w:numPr>
          <w:ilvl w:val="0"/>
          <w:numId w:val="22"/>
        </w:numPr>
        <w:rPr>
          <w:color w:val="000000"/>
          <w:sz w:val="22"/>
          <w:szCs w:val="22"/>
        </w:rPr>
      </w:pPr>
      <w:r w:rsidRPr="00154ED8">
        <w:rPr>
          <w:color w:val="000000"/>
          <w:sz w:val="22"/>
          <w:szCs w:val="22"/>
        </w:rPr>
        <w:t>Comprovar la idoneïtat de les modificacions plantejades pel responsable del contracte (articles 203 a 207 de la LCSP).</w:t>
      </w:r>
    </w:p>
    <w:p w:rsidR="00154ED8" w:rsidRDefault="00154ED8" w:rsidP="00154ED8">
      <w:pPr>
        <w:numPr>
          <w:ilvl w:val="0"/>
          <w:numId w:val="22"/>
        </w:numPr>
        <w:rPr>
          <w:color w:val="000000"/>
          <w:sz w:val="22"/>
          <w:szCs w:val="22"/>
        </w:rPr>
      </w:pPr>
      <w:r w:rsidRPr="00154ED8">
        <w:rPr>
          <w:color w:val="000000"/>
          <w:sz w:val="22"/>
          <w:szCs w:val="22"/>
        </w:rPr>
        <w:t>Promoure la suspensió del contracte quan escaigui (article 208 LCSP).</w:t>
      </w:r>
    </w:p>
    <w:p w:rsidR="00154ED8" w:rsidRDefault="00154ED8" w:rsidP="00154ED8">
      <w:pPr>
        <w:numPr>
          <w:ilvl w:val="0"/>
          <w:numId w:val="22"/>
        </w:numPr>
        <w:rPr>
          <w:color w:val="000000"/>
          <w:sz w:val="22"/>
          <w:szCs w:val="22"/>
        </w:rPr>
      </w:pPr>
      <w:r w:rsidRPr="00154ED8">
        <w:rPr>
          <w:color w:val="000000"/>
          <w:sz w:val="22"/>
          <w:szCs w:val="22"/>
        </w:rPr>
        <w:t>Promoure les causes de resolució del contracte taxades en la LCSP (articles 211 a 213 LCSP).</w:t>
      </w:r>
    </w:p>
    <w:p w:rsidR="00154ED8" w:rsidRDefault="00154ED8" w:rsidP="00154ED8">
      <w:pPr>
        <w:numPr>
          <w:ilvl w:val="0"/>
          <w:numId w:val="22"/>
        </w:numPr>
        <w:rPr>
          <w:color w:val="000000"/>
          <w:sz w:val="22"/>
          <w:szCs w:val="22"/>
        </w:rPr>
      </w:pPr>
      <w:r w:rsidRPr="00154ED8">
        <w:rPr>
          <w:color w:val="000000"/>
          <w:sz w:val="22"/>
          <w:szCs w:val="22"/>
        </w:rPr>
        <w:t>Autoritzar possibles cessions de contracte (article 214 LCSP).</w:t>
      </w:r>
    </w:p>
    <w:p w:rsidR="00154ED8" w:rsidRDefault="00154ED8" w:rsidP="00154ED8">
      <w:pPr>
        <w:numPr>
          <w:ilvl w:val="0"/>
          <w:numId w:val="22"/>
        </w:numPr>
        <w:rPr>
          <w:color w:val="000000"/>
          <w:sz w:val="22"/>
          <w:szCs w:val="22"/>
        </w:rPr>
      </w:pPr>
      <w:r w:rsidRPr="00154ED8">
        <w:rPr>
          <w:color w:val="000000"/>
          <w:sz w:val="22"/>
          <w:szCs w:val="22"/>
        </w:rPr>
        <w:t>Controlar la subcontractació del contracte (article 215 LCSP).</w:t>
      </w:r>
    </w:p>
    <w:p w:rsidR="00154ED8" w:rsidRDefault="00154ED8" w:rsidP="00154ED8">
      <w:pPr>
        <w:numPr>
          <w:ilvl w:val="0"/>
          <w:numId w:val="22"/>
        </w:numPr>
        <w:rPr>
          <w:color w:val="000000"/>
          <w:sz w:val="22"/>
          <w:szCs w:val="22"/>
        </w:rPr>
      </w:pPr>
      <w:r w:rsidRPr="00154ED8">
        <w:rPr>
          <w:color w:val="000000"/>
          <w:sz w:val="22"/>
          <w:szCs w:val="22"/>
        </w:rPr>
        <w:t>Pot controlar el pagament del contractista als subcontractistes (articles 216 i 217 LCSP).</w:t>
      </w:r>
    </w:p>
    <w:p w:rsidR="00154ED8" w:rsidRDefault="00154ED8" w:rsidP="00154ED8">
      <w:pPr>
        <w:numPr>
          <w:ilvl w:val="0"/>
          <w:numId w:val="22"/>
        </w:numPr>
        <w:rPr>
          <w:color w:val="000000"/>
          <w:sz w:val="22"/>
          <w:szCs w:val="22"/>
        </w:rPr>
      </w:pPr>
      <w:r w:rsidRPr="00154ED8">
        <w:rPr>
          <w:color w:val="000000"/>
          <w:sz w:val="22"/>
          <w:szCs w:val="22"/>
        </w:rPr>
        <w:t>Controlar la subrogació de personal (article 130 LCSP), si escau.</w:t>
      </w:r>
    </w:p>
    <w:p w:rsidR="00154ED8" w:rsidRPr="00154ED8" w:rsidRDefault="00154ED8" w:rsidP="00154ED8">
      <w:pPr>
        <w:numPr>
          <w:ilvl w:val="0"/>
          <w:numId w:val="22"/>
        </w:numPr>
        <w:rPr>
          <w:color w:val="000000"/>
          <w:sz w:val="22"/>
          <w:szCs w:val="22"/>
        </w:rPr>
      </w:pPr>
      <w:r w:rsidRPr="00154ED8">
        <w:rPr>
          <w:color w:val="000000"/>
          <w:sz w:val="22"/>
          <w:szCs w:val="22"/>
        </w:rPr>
        <w:t>Controlar situacions que puguin induir a cessió il·legal de treballadors (article 308 LCSP).</w:t>
      </w:r>
    </w:p>
    <w:p w:rsidR="00154ED8" w:rsidRPr="00154ED8" w:rsidRDefault="00154ED8" w:rsidP="00154ED8">
      <w:pPr>
        <w:widowControl w:val="0"/>
        <w:suppressAutoHyphens/>
        <w:autoSpaceDE w:val="0"/>
        <w:textAlignment w:val="baseline"/>
        <w:rPr>
          <w:rFonts w:cs="Arial"/>
          <w:color w:val="000000"/>
          <w:kern w:val="2"/>
          <w:sz w:val="22"/>
          <w:szCs w:val="22"/>
          <w:lang w:eastAsia="zh-CN"/>
        </w:rPr>
      </w:pPr>
    </w:p>
    <w:p w:rsidR="00154ED8" w:rsidRPr="00154ED8" w:rsidRDefault="00154ED8" w:rsidP="00154ED8">
      <w:pPr>
        <w:widowControl w:val="0"/>
        <w:suppressAutoHyphens/>
        <w:autoSpaceDE w:val="0"/>
        <w:textAlignment w:val="baseline"/>
        <w:rPr>
          <w:rFonts w:cs="Arial"/>
          <w:color w:val="000000"/>
          <w:kern w:val="2"/>
          <w:sz w:val="22"/>
          <w:szCs w:val="22"/>
          <w:lang w:eastAsia="zh-CN"/>
        </w:rPr>
      </w:pPr>
      <w:r w:rsidRPr="00154ED8">
        <w:rPr>
          <w:rFonts w:cs="Arial"/>
          <w:color w:val="000000"/>
          <w:kern w:val="2"/>
          <w:sz w:val="22"/>
          <w:szCs w:val="22"/>
          <w:lang w:eastAsia="zh-CN"/>
        </w:rPr>
        <w:t>El responsable del contracte, de conformitat amb l’article 62 LCSP, és el responsable de compres, al qual li correspondrà les funcions següents:</w:t>
      </w:r>
    </w:p>
    <w:p w:rsidR="00154ED8" w:rsidRPr="00154ED8" w:rsidRDefault="00154ED8" w:rsidP="00154ED8">
      <w:pPr>
        <w:widowControl w:val="0"/>
        <w:suppressAutoHyphens/>
        <w:autoSpaceDE w:val="0"/>
        <w:textAlignment w:val="baseline"/>
        <w:rPr>
          <w:rFonts w:cs="Arial"/>
          <w:color w:val="000000"/>
          <w:kern w:val="2"/>
          <w:sz w:val="22"/>
          <w:szCs w:val="22"/>
          <w:lang w:eastAsia="zh-CN"/>
        </w:rPr>
      </w:pPr>
    </w:p>
    <w:p w:rsidR="00154ED8" w:rsidRDefault="00154ED8" w:rsidP="00154ED8">
      <w:pPr>
        <w:numPr>
          <w:ilvl w:val="0"/>
          <w:numId w:val="23"/>
        </w:numPr>
        <w:rPr>
          <w:color w:val="000000"/>
          <w:sz w:val="22"/>
          <w:szCs w:val="22"/>
        </w:rPr>
      </w:pPr>
      <w:r w:rsidRPr="00154ED8">
        <w:rPr>
          <w:color w:val="000000"/>
          <w:sz w:val="22"/>
          <w:szCs w:val="22"/>
        </w:rPr>
        <w:t>Supervisar l’execució del contracte i prendre les decisions i dictar les instruccions necessàries per assegurar la correcta realització de la prestació, sempre dins de les facultats que li atorgui l’òrgan de contractació.</w:t>
      </w:r>
    </w:p>
    <w:p w:rsidR="00154ED8" w:rsidRDefault="00154ED8" w:rsidP="00154ED8">
      <w:pPr>
        <w:numPr>
          <w:ilvl w:val="0"/>
          <w:numId w:val="23"/>
        </w:numPr>
        <w:rPr>
          <w:color w:val="000000"/>
          <w:sz w:val="22"/>
          <w:szCs w:val="22"/>
        </w:rPr>
      </w:pPr>
      <w:r w:rsidRPr="00154ED8">
        <w:rPr>
          <w:color w:val="000000"/>
          <w:sz w:val="22"/>
          <w:szCs w:val="22"/>
        </w:rPr>
        <w:t>Conformar les factures (article 198 LCSP).</w:t>
      </w:r>
    </w:p>
    <w:p w:rsidR="00154ED8" w:rsidRDefault="00154ED8" w:rsidP="00154ED8">
      <w:pPr>
        <w:numPr>
          <w:ilvl w:val="0"/>
          <w:numId w:val="23"/>
        </w:numPr>
        <w:rPr>
          <w:color w:val="000000"/>
          <w:sz w:val="22"/>
          <w:szCs w:val="22"/>
        </w:rPr>
      </w:pPr>
      <w:r w:rsidRPr="00154ED8">
        <w:rPr>
          <w:color w:val="000000"/>
          <w:sz w:val="22"/>
          <w:szCs w:val="22"/>
        </w:rPr>
        <w:t>Efectuar les propostes d’interpretació dels plecs i el contracte a l’òrgan de contractació (article 190 LCSP).</w:t>
      </w:r>
    </w:p>
    <w:p w:rsidR="00154ED8" w:rsidRDefault="00154ED8" w:rsidP="00154ED8">
      <w:pPr>
        <w:numPr>
          <w:ilvl w:val="0"/>
          <w:numId w:val="23"/>
        </w:numPr>
        <w:rPr>
          <w:color w:val="000000"/>
          <w:sz w:val="22"/>
          <w:szCs w:val="22"/>
        </w:rPr>
      </w:pPr>
      <w:r w:rsidRPr="00154ED8">
        <w:rPr>
          <w:color w:val="000000"/>
          <w:sz w:val="22"/>
          <w:szCs w:val="22"/>
        </w:rPr>
        <w:t>Promoure les penalitats per incompliment del termini d’execució (article 193 LCSP).</w:t>
      </w:r>
    </w:p>
    <w:p w:rsidR="00154ED8" w:rsidRDefault="00154ED8" w:rsidP="00154ED8">
      <w:pPr>
        <w:numPr>
          <w:ilvl w:val="0"/>
          <w:numId w:val="23"/>
        </w:numPr>
        <w:rPr>
          <w:color w:val="000000"/>
          <w:sz w:val="22"/>
          <w:szCs w:val="22"/>
        </w:rPr>
      </w:pPr>
      <w:r w:rsidRPr="00154ED8">
        <w:rPr>
          <w:color w:val="000000"/>
          <w:sz w:val="22"/>
          <w:szCs w:val="22"/>
        </w:rPr>
        <w:t>Denunciar els incompliments parcials o compliments defectuosos dels plecs així com de l’oferta del contractista.</w:t>
      </w:r>
    </w:p>
    <w:p w:rsidR="00154ED8" w:rsidRDefault="00154ED8" w:rsidP="00154ED8">
      <w:pPr>
        <w:numPr>
          <w:ilvl w:val="0"/>
          <w:numId w:val="23"/>
        </w:numPr>
        <w:rPr>
          <w:color w:val="000000"/>
          <w:sz w:val="22"/>
          <w:szCs w:val="22"/>
        </w:rPr>
      </w:pPr>
      <w:r w:rsidRPr="00154ED8">
        <w:rPr>
          <w:color w:val="000000"/>
          <w:sz w:val="22"/>
          <w:szCs w:val="22"/>
        </w:rPr>
        <w:t>Adoptar la proposta sobre la imposició de penalitats.</w:t>
      </w:r>
      <w:r w:rsidRPr="00154ED8">
        <w:rPr>
          <w:color w:val="000000"/>
          <w:sz w:val="22"/>
          <w:szCs w:val="22"/>
        </w:rPr>
        <w:tab/>
      </w:r>
    </w:p>
    <w:p w:rsidR="00154ED8" w:rsidRDefault="00154ED8" w:rsidP="00154ED8">
      <w:pPr>
        <w:numPr>
          <w:ilvl w:val="0"/>
          <w:numId w:val="23"/>
        </w:numPr>
        <w:rPr>
          <w:color w:val="000000"/>
          <w:sz w:val="22"/>
          <w:szCs w:val="22"/>
        </w:rPr>
      </w:pPr>
      <w:r w:rsidRPr="00154ED8">
        <w:rPr>
          <w:color w:val="000000"/>
          <w:sz w:val="22"/>
          <w:szCs w:val="22"/>
        </w:rPr>
        <w:t>Proposar els mecanismes interns necessaris per assegurar la qualitat de prestació del servei sens perjudici dels controls de qualitat proposats per l’adjudicatari.</w:t>
      </w:r>
    </w:p>
    <w:p w:rsidR="00A71569" w:rsidRPr="00154ED8" w:rsidRDefault="00154ED8" w:rsidP="00154ED8">
      <w:pPr>
        <w:numPr>
          <w:ilvl w:val="0"/>
          <w:numId w:val="23"/>
        </w:numPr>
        <w:rPr>
          <w:color w:val="000000"/>
          <w:sz w:val="22"/>
          <w:szCs w:val="22"/>
        </w:rPr>
      </w:pPr>
      <w:r w:rsidRPr="00154ED8">
        <w:rPr>
          <w:color w:val="000000"/>
          <w:sz w:val="22"/>
          <w:szCs w:val="22"/>
        </w:rPr>
        <w:t>Assegurar-se que el contracte s’executa a risc i ventura del contractista (art 197 LCSP).</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Valor estimat del contracte, pressupost base de licitació, sistema de determinació del preu i finançament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6.1. El Valor Estimat del Contracte (VEC):</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 xml:space="preserve">El valor estimat del contracte, entès com a despesa màxima estimada, és de </w:t>
      </w:r>
      <w:r w:rsidR="00701268">
        <w:rPr>
          <w:sz w:val="22"/>
          <w:szCs w:val="22"/>
        </w:rPr>
        <w:t>34.710,73</w:t>
      </w:r>
      <w:r w:rsidRPr="00F1765B">
        <w:rPr>
          <w:sz w:val="22"/>
          <w:szCs w:val="22"/>
        </w:rPr>
        <w:t xml:space="preserve"> € </w:t>
      </w:r>
      <w:r w:rsidR="00701268">
        <w:rPr>
          <w:sz w:val="22"/>
          <w:szCs w:val="22"/>
        </w:rPr>
        <w:t>(trenta-quatre mil set-cents deu euros amb setanta-tres cèntims</w:t>
      </w:r>
      <w:r w:rsidRPr="00F1765B">
        <w:rPr>
          <w:sz w:val="22"/>
          <w:szCs w:val="22"/>
        </w:rPr>
        <w:t xml:space="preserve">) IVA exclòs.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El VEC, de conformitat amb els articles 99.2, 101.5 i 116.2 de la LCSP, s’ha calculat de la manera següent:</w:t>
      </w:r>
    </w:p>
    <w:p w:rsidR="00A71569" w:rsidRDefault="00A71569" w:rsidP="00A71569">
      <w:pPr>
        <w:rPr>
          <w:sz w:val="22"/>
          <w:szCs w:val="22"/>
        </w:rPr>
      </w:pPr>
    </w:p>
    <w:tbl>
      <w:tblPr>
        <w:tblW w:w="0" w:type="auto"/>
        <w:tblInd w:w="-53" w:type="dxa"/>
        <w:tblLayout w:type="fixed"/>
        <w:tblCellMar>
          <w:left w:w="10" w:type="dxa"/>
          <w:right w:w="10" w:type="dxa"/>
        </w:tblCellMar>
        <w:tblLook w:val="04A0" w:firstRow="1" w:lastRow="0" w:firstColumn="1" w:lastColumn="0" w:noHBand="0" w:noVBand="1"/>
      </w:tblPr>
      <w:tblGrid>
        <w:gridCol w:w="4722"/>
        <w:gridCol w:w="2287"/>
      </w:tblGrid>
      <w:tr w:rsidR="00670732" w:rsidTr="00860D53">
        <w:trPr>
          <w:trHeight w:val="213"/>
        </w:trPr>
        <w:tc>
          <w:tcPr>
            <w:tcW w:w="4722" w:type="dxa"/>
            <w:tcBorders>
              <w:top w:val="single" w:sz="2" w:space="0" w:color="000000"/>
              <w:left w:val="single" w:sz="2" w:space="0" w:color="000000"/>
              <w:bottom w:val="single" w:sz="2" w:space="0" w:color="000000"/>
              <w:right w:val="nil"/>
            </w:tcBorders>
            <w:shd w:val="clear" w:color="auto" w:fill="0074BC"/>
            <w:hideMark/>
          </w:tcPr>
          <w:p w:rsidR="00670732" w:rsidRDefault="00670732">
            <w:pPr>
              <w:widowControl w:val="0"/>
              <w:suppressLineNumbers/>
              <w:suppressAutoHyphens/>
              <w:autoSpaceDE w:val="0"/>
              <w:rPr>
                <w:rFonts w:cs="Arial"/>
                <w:color w:val="FFFFFF"/>
                <w:kern w:val="2"/>
                <w:sz w:val="22"/>
                <w:szCs w:val="22"/>
                <w:lang w:eastAsia="zh-CN"/>
              </w:rPr>
            </w:pPr>
            <w:r>
              <w:rPr>
                <w:rFonts w:cs="Arial"/>
                <w:b/>
                <w:bCs/>
                <w:color w:val="FFFFFF"/>
                <w:kern w:val="2"/>
                <w:sz w:val="22"/>
                <w:szCs w:val="22"/>
                <w:lang w:eastAsia="zh-CN"/>
              </w:rPr>
              <w:t>Concepte</w:t>
            </w:r>
          </w:p>
        </w:tc>
        <w:tc>
          <w:tcPr>
            <w:tcW w:w="2287" w:type="dxa"/>
            <w:tcBorders>
              <w:top w:val="single" w:sz="2" w:space="0" w:color="000000"/>
              <w:left w:val="single" w:sz="2" w:space="0" w:color="000000"/>
              <w:bottom w:val="single" w:sz="2" w:space="0" w:color="000000"/>
              <w:right w:val="single" w:sz="2" w:space="0" w:color="000000"/>
            </w:tcBorders>
            <w:shd w:val="clear" w:color="auto" w:fill="0074BC"/>
            <w:hideMark/>
          </w:tcPr>
          <w:p w:rsidR="00670732" w:rsidRDefault="00670732">
            <w:pPr>
              <w:widowControl w:val="0"/>
              <w:suppressLineNumbers/>
              <w:suppressAutoHyphens/>
              <w:autoSpaceDE w:val="0"/>
              <w:rPr>
                <w:rFonts w:cs="Arial"/>
                <w:color w:val="FFFFFF"/>
                <w:kern w:val="2"/>
                <w:sz w:val="22"/>
                <w:szCs w:val="22"/>
                <w:lang w:eastAsia="zh-CN"/>
              </w:rPr>
            </w:pPr>
            <w:r>
              <w:rPr>
                <w:rFonts w:cs="Arial"/>
                <w:b/>
                <w:bCs/>
                <w:color w:val="FFFFFF"/>
                <w:kern w:val="2"/>
                <w:sz w:val="22"/>
                <w:szCs w:val="22"/>
                <w:lang w:eastAsia="zh-CN"/>
              </w:rPr>
              <w:t>Base imposable</w:t>
            </w:r>
          </w:p>
        </w:tc>
      </w:tr>
      <w:tr w:rsidR="00670732" w:rsidTr="00860D53">
        <w:trPr>
          <w:trHeight w:val="213"/>
        </w:trPr>
        <w:tc>
          <w:tcPr>
            <w:tcW w:w="4722" w:type="dxa"/>
            <w:tcBorders>
              <w:top w:val="nil"/>
              <w:left w:val="single" w:sz="2" w:space="0" w:color="000000"/>
              <w:bottom w:val="single" w:sz="2" w:space="0" w:color="000000"/>
              <w:right w:val="nil"/>
            </w:tcBorders>
            <w:hideMark/>
          </w:tcPr>
          <w:p w:rsidR="00670732" w:rsidRDefault="00670732">
            <w:pPr>
              <w:widowControl w:val="0"/>
              <w:suppressLineNumbers/>
              <w:suppressAutoHyphens/>
              <w:autoSpaceDE w:val="0"/>
              <w:rPr>
                <w:rFonts w:cs="Arial"/>
                <w:kern w:val="2"/>
                <w:sz w:val="22"/>
                <w:szCs w:val="22"/>
                <w:lang w:eastAsia="zh-CN"/>
              </w:rPr>
            </w:pPr>
            <w:r>
              <w:rPr>
                <w:rFonts w:cs="Arial"/>
                <w:kern w:val="2"/>
                <w:sz w:val="22"/>
                <w:szCs w:val="22"/>
                <w:lang w:eastAsia="zh-CN"/>
              </w:rPr>
              <w:t>Pressupost base de licitació</w:t>
            </w:r>
          </w:p>
        </w:tc>
        <w:tc>
          <w:tcPr>
            <w:tcW w:w="2287" w:type="dxa"/>
            <w:tcBorders>
              <w:top w:val="nil"/>
              <w:left w:val="single" w:sz="2" w:space="0" w:color="000000"/>
              <w:bottom w:val="single" w:sz="2" w:space="0" w:color="000000"/>
              <w:right w:val="single" w:sz="2" w:space="0" w:color="000000"/>
            </w:tcBorders>
            <w:hideMark/>
          </w:tcPr>
          <w:p w:rsidR="00670732" w:rsidRDefault="00701268" w:rsidP="00860D53">
            <w:pPr>
              <w:widowControl w:val="0"/>
              <w:suppressLineNumbers/>
              <w:suppressAutoHyphens/>
              <w:autoSpaceDE w:val="0"/>
              <w:jc w:val="right"/>
              <w:rPr>
                <w:rFonts w:cs="Arial"/>
                <w:kern w:val="2"/>
                <w:sz w:val="22"/>
                <w:szCs w:val="22"/>
                <w:lang w:eastAsia="zh-CN"/>
              </w:rPr>
            </w:pPr>
            <w:r>
              <w:rPr>
                <w:rFonts w:cs="Calibri"/>
                <w:color w:val="000000"/>
                <w:sz w:val="22"/>
                <w:szCs w:val="22"/>
              </w:rPr>
              <w:t>8.264,46</w:t>
            </w:r>
            <w:r w:rsidR="00860D53" w:rsidRPr="00767B15">
              <w:rPr>
                <w:rFonts w:cs="Calibri"/>
                <w:color w:val="000000"/>
                <w:sz w:val="22"/>
                <w:szCs w:val="22"/>
              </w:rPr>
              <w:t xml:space="preserve"> €</w:t>
            </w:r>
          </w:p>
        </w:tc>
      </w:tr>
      <w:tr w:rsidR="00860D53" w:rsidTr="00860D53">
        <w:trPr>
          <w:trHeight w:val="61"/>
        </w:trPr>
        <w:tc>
          <w:tcPr>
            <w:tcW w:w="4722" w:type="dxa"/>
            <w:tcBorders>
              <w:top w:val="nil"/>
              <w:left w:val="single" w:sz="2" w:space="0" w:color="000000"/>
              <w:bottom w:val="single" w:sz="2" w:space="0" w:color="000000"/>
              <w:right w:val="nil"/>
            </w:tcBorders>
          </w:tcPr>
          <w:p w:rsidR="00860D53" w:rsidRPr="00F91053" w:rsidRDefault="00860D53" w:rsidP="00860D53">
            <w:pPr>
              <w:widowControl w:val="0"/>
              <w:suppressLineNumbers/>
              <w:suppressAutoHyphens/>
              <w:autoSpaceDE w:val="0"/>
              <w:textAlignment w:val="baseline"/>
              <w:rPr>
                <w:rFonts w:cs="Arial"/>
                <w:color w:val="000000" w:themeColor="text1"/>
                <w:kern w:val="2"/>
                <w:sz w:val="22"/>
                <w:szCs w:val="22"/>
                <w:lang w:eastAsia="zh-CN"/>
              </w:rPr>
            </w:pPr>
            <w:r w:rsidRPr="00F91053">
              <w:rPr>
                <w:rFonts w:cs="Arial"/>
                <w:color w:val="000000" w:themeColor="text1"/>
                <w:kern w:val="2"/>
                <w:sz w:val="22"/>
                <w:szCs w:val="22"/>
                <w:lang w:eastAsia="zh-CN"/>
              </w:rPr>
              <w:t>Supòsits de modificació previstos en el PCAP</w:t>
            </w:r>
          </w:p>
        </w:tc>
        <w:tc>
          <w:tcPr>
            <w:tcW w:w="2287" w:type="dxa"/>
            <w:tcBorders>
              <w:top w:val="nil"/>
              <w:left w:val="single" w:sz="2" w:space="0" w:color="000000"/>
              <w:bottom w:val="single" w:sz="2" w:space="0" w:color="000000"/>
              <w:right w:val="single" w:sz="2" w:space="0" w:color="000000"/>
            </w:tcBorders>
          </w:tcPr>
          <w:p w:rsidR="00860D53" w:rsidRDefault="00860D53" w:rsidP="00701268">
            <w:pPr>
              <w:widowControl w:val="0"/>
              <w:suppressLineNumbers/>
              <w:suppressAutoHyphens/>
              <w:autoSpaceDE w:val="0"/>
              <w:jc w:val="right"/>
              <w:rPr>
                <w:rFonts w:cs="Arial"/>
                <w:kern w:val="2"/>
                <w:sz w:val="22"/>
                <w:szCs w:val="22"/>
                <w:lang w:eastAsia="zh-CN"/>
              </w:rPr>
            </w:pPr>
            <w:r>
              <w:rPr>
                <w:rFonts w:cs="Calibri"/>
                <w:color w:val="000000"/>
                <w:sz w:val="22"/>
                <w:szCs w:val="22"/>
              </w:rPr>
              <w:t xml:space="preserve">   </w:t>
            </w:r>
            <w:r w:rsidR="00701268">
              <w:rPr>
                <w:rFonts w:cs="Calibri"/>
                <w:color w:val="000000"/>
                <w:sz w:val="22"/>
                <w:szCs w:val="22"/>
              </w:rPr>
              <w:t xml:space="preserve">1.652,89 </w:t>
            </w:r>
            <w:r w:rsidRPr="00860D53">
              <w:rPr>
                <w:rFonts w:cs="Calibri"/>
                <w:color w:val="000000"/>
                <w:sz w:val="22"/>
                <w:szCs w:val="22"/>
              </w:rPr>
              <w:t>€</w:t>
            </w:r>
          </w:p>
        </w:tc>
      </w:tr>
      <w:tr w:rsidR="00701268" w:rsidTr="00860D53">
        <w:trPr>
          <w:trHeight w:val="61"/>
        </w:trPr>
        <w:tc>
          <w:tcPr>
            <w:tcW w:w="4722" w:type="dxa"/>
            <w:tcBorders>
              <w:top w:val="nil"/>
              <w:left w:val="single" w:sz="2" w:space="0" w:color="000000"/>
              <w:bottom w:val="single" w:sz="2" w:space="0" w:color="000000"/>
              <w:right w:val="nil"/>
            </w:tcBorders>
          </w:tcPr>
          <w:p w:rsidR="00701268" w:rsidRPr="00F91053" w:rsidRDefault="00701268" w:rsidP="00860D53">
            <w:pPr>
              <w:widowControl w:val="0"/>
              <w:suppressLineNumbers/>
              <w:suppressAutoHyphens/>
              <w:autoSpaceDE w:val="0"/>
              <w:textAlignment w:val="baseline"/>
              <w:rPr>
                <w:rFonts w:cs="Arial"/>
                <w:color w:val="000000" w:themeColor="text1"/>
                <w:kern w:val="2"/>
                <w:sz w:val="22"/>
                <w:szCs w:val="22"/>
                <w:lang w:eastAsia="zh-CN"/>
              </w:rPr>
            </w:pPr>
            <w:r>
              <w:rPr>
                <w:rFonts w:cs="Arial"/>
                <w:color w:val="000000" w:themeColor="text1"/>
                <w:kern w:val="2"/>
                <w:sz w:val="22"/>
                <w:szCs w:val="22"/>
                <w:lang w:eastAsia="zh-CN"/>
              </w:rPr>
              <w:t>Pròrrogues del contracte</w:t>
            </w:r>
          </w:p>
        </w:tc>
        <w:tc>
          <w:tcPr>
            <w:tcW w:w="2287" w:type="dxa"/>
            <w:tcBorders>
              <w:top w:val="nil"/>
              <w:left w:val="single" w:sz="2" w:space="0" w:color="000000"/>
              <w:bottom w:val="single" w:sz="2" w:space="0" w:color="000000"/>
              <w:right w:val="single" w:sz="2" w:space="0" w:color="000000"/>
            </w:tcBorders>
          </w:tcPr>
          <w:p w:rsidR="00701268" w:rsidRDefault="00701268" w:rsidP="00701268">
            <w:pPr>
              <w:widowControl w:val="0"/>
              <w:suppressLineNumbers/>
              <w:suppressAutoHyphens/>
              <w:autoSpaceDE w:val="0"/>
              <w:jc w:val="right"/>
              <w:rPr>
                <w:rFonts w:cs="Calibri"/>
                <w:color w:val="000000"/>
                <w:sz w:val="22"/>
                <w:szCs w:val="22"/>
              </w:rPr>
            </w:pPr>
            <w:r>
              <w:rPr>
                <w:rFonts w:cs="Calibri"/>
                <w:color w:val="000000"/>
                <w:sz w:val="22"/>
                <w:szCs w:val="22"/>
              </w:rPr>
              <w:t>24.793,38 €</w:t>
            </w:r>
          </w:p>
        </w:tc>
      </w:tr>
      <w:tr w:rsidR="00860D53" w:rsidTr="00860D53">
        <w:trPr>
          <w:trHeight w:val="213"/>
        </w:trPr>
        <w:tc>
          <w:tcPr>
            <w:tcW w:w="4722" w:type="dxa"/>
            <w:tcBorders>
              <w:top w:val="nil"/>
              <w:left w:val="single" w:sz="2" w:space="0" w:color="000000"/>
              <w:bottom w:val="single" w:sz="2" w:space="0" w:color="000000"/>
              <w:right w:val="nil"/>
            </w:tcBorders>
            <w:hideMark/>
          </w:tcPr>
          <w:p w:rsidR="00860D53" w:rsidRDefault="00860D53" w:rsidP="00860D53">
            <w:pPr>
              <w:widowControl w:val="0"/>
              <w:suppressLineNumbers/>
              <w:suppressAutoHyphens/>
              <w:autoSpaceDE w:val="0"/>
              <w:rPr>
                <w:rFonts w:cs="Arial"/>
                <w:kern w:val="2"/>
                <w:sz w:val="22"/>
                <w:szCs w:val="22"/>
                <w:lang w:eastAsia="zh-CN"/>
              </w:rPr>
            </w:pPr>
            <w:r>
              <w:rPr>
                <w:rFonts w:cs="Arial"/>
                <w:b/>
                <w:bCs/>
                <w:kern w:val="2"/>
                <w:sz w:val="22"/>
                <w:szCs w:val="22"/>
                <w:lang w:eastAsia="zh-CN"/>
              </w:rPr>
              <w:t>Total</w:t>
            </w:r>
          </w:p>
        </w:tc>
        <w:tc>
          <w:tcPr>
            <w:tcW w:w="2287" w:type="dxa"/>
            <w:tcBorders>
              <w:top w:val="nil"/>
              <w:left w:val="single" w:sz="2" w:space="0" w:color="000000"/>
              <w:bottom w:val="single" w:sz="2" w:space="0" w:color="000000"/>
              <w:right w:val="single" w:sz="2" w:space="0" w:color="000000"/>
            </w:tcBorders>
            <w:hideMark/>
          </w:tcPr>
          <w:p w:rsidR="00860D53" w:rsidRDefault="00701268" w:rsidP="00860D53">
            <w:pPr>
              <w:widowControl w:val="0"/>
              <w:suppressLineNumbers/>
              <w:suppressAutoHyphens/>
              <w:autoSpaceDE w:val="0"/>
              <w:snapToGrid w:val="0"/>
              <w:jc w:val="right"/>
              <w:rPr>
                <w:rFonts w:cs="Arial"/>
                <w:kern w:val="2"/>
                <w:sz w:val="22"/>
                <w:szCs w:val="22"/>
                <w:lang w:eastAsia="zh-CN"/>
              </w:rPr>
            </w:pPr>
            <w:r>
              <w:rPr>
                <w:rFonts w:cs="Arial"/>
                <w:b/>
                <w:bCs/>
                <w:kern w:val="2"/>
                <w:sz w:val="22"/>
                <w:szCs w:val="22"/>
                <w:lang w:eastAsia="zh-CN"/>
              </w:rPr>
              <w:t>34.710,73</w:t>
            </w:r>
            <w:r w:rsidR="00860D53">
              <w:rPr>
                <w:rFonts w:cs="Arial"/>
                <w:b/>
                <w:bCs/>
                <w:kern w:val="2"/>
                <w:sz w:val="22"/>
                <w:szCs w:val="22"/>
                <w:lang w:eastAsia="zh-CN"/>
              </w:rPr>
              <w:t xml:space="preserve"> €</w:t>
            </w:r>
          </w:p>
        </w:tc>
      </w:tr>
    </w:tbl>
    <w:p w:rsidR="00670732" w:rsidRDefault="00670732" w:rsidP="00A71569">
      <w:pPr>
        <w:rPr>
          <w:sz w:val="22"/>
          <w:szCs w:val="22"/>
        </w:rPr>
      </w:pPr>
    </w:p>
    <w:p w:rsidR="00A71569" w:rsidRPr="00F1765B" w:rsidRDefault="00A71569" w:rsidP="00A71569">
      <w:pPr>
        <w:rPr>
          <w:sz w:val="22"/>
          <w:szCs w:val="22"/>
        </w:rPr>
      </w:pPr>
      <w:r w:rsidRPr="00F1765B">
        <w:rPr>
          <w:b/>
          <w:bCs/>
          <w:sz w:val="22"/>
          <w:szCs w:val="22"/>
        </w:rPr>
        <w:t>6.2. Pressupost base de licitació (PBL):</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 xml:space="preserve">El pressupost base de licitació, entesa com a despesa màxima compromesa, és de </w:t>
      </w:r>
      <w:r w:rsidR="008E530E">
        <w:rPr>
          <w:sz w:val="22"/>
          <w:szCs w:val="22"/>
        </w:rPr>
        <w:t>1</w:t>
      </w:r>
      <w:r w:rsidR="00860D53">
        <w:rPr>
          <w:sz w:val="22"/>
          <w:szCs w:val="22"/>
        </w:rPr>
        <w:t>0.000,00</w:t>
      </w:r>
      <w:r w:rsidRPr="00F1765B">
        <w:rPr>
          <w:sz w:val="22"/>
          <w:szCs w:val="22"/>
        </w:rPr>
        <w:t xml:space="preserve"> € (</w:t>
      </w:r>
      <w:r w:rsidR="008E530E">
        <w:rPr>
          <w:sz w:val="22"/>
          <w:szCs w:val="22"/>
        </w:rPr>
        <w:t>deu</w:t>
      </w:r>
      <w:r w:rsidR="00070B75">
        <w:rPr>
          <w:sz w:val="22"/>
          <w:szCs w:val="22"/>
        </w:rPr>
        <w:t xml:space="preserve"> mil </w:t>
      </w:r>
      <w:r w:rsidRPr="00F1765B">
        <w:rPr>
          <w:sz w:val="22"/>
          <w:szCs w:val="22"/>
        </w:rPr>
        <w:t xml:space="preserve">euros), IVA inclòs, dels quals </w:t>
      </w:r>
      <w:r w:rsidR="008E530E">
        <w:rPr>
          <w:sz w:val="22"/>
          <w:szCs w:val="22"/>
        </w:rPr>
        <w:t>8.264,46</w:t>
      </w:r>
      <w:r w:rsidRPr="00F1765B">
        <w:rPr>
          <w:sz w:val="22"/>
          <w:szCs w:val="22"/>
        </w:rPr>
        <w:t xml:space="preserve"> € (</w:t>
      </w:r>
      <w:r w:rsidR="008E530E">
        <w:rPr>
          <w:sz w:val="22"/>
          <w:szCs w:val="22"/>
        </w:rPr>
        <w:t>vuit mil dos-cents seixanta-quatre euros amb quaranta-sis cèntims</w:t>
      </w:r>
      <w:r w:rsidRPr="00F1765B">
        <w:rPr>
          <w:sz w:val="22"/>
          <w:szCs w:val="22"/>
        </w:rPr>
        <w:t xml:space="preserve">) corresponen a la base imposable i </w:t>
      </w:r>
      <w:r w:rsidR="008E530E">
        <w:rPr>
          <w:sz w:val="22"/>
          <w:szCs w:val="22"/>
        </w:rPr>
        <w:t>1.735,54</w:t>
      </w:r>
      <w:r w:rsidRPr="00F1765B">
        <w:rPr>
          <w:sz w:val="22"/>
          <w:szCs w:val="22"/>
        </w:rPr>
        <w:t xml:space="preserve"> € </w:t>
      </w:r>
      <w:r w:rsidR="008E530E">
        <w:rPr>
          <w:sz w:val="22"/>
          <w:szCs w:val="22"/>
        </w:rPr>
        <w:t>(mil set-cents trenta-cinc euros amb cinquanta-quatre cèntims</w:t>
      </w:r>
      <w:r w:rsidRPr="00F1765B">
        <w:rPr>
          <w:sz w:val="22"/>
          <w:szCs w:val="22"/>
        </w:rPr>
        <w:t>) corresponen a l’IVA %.</w:t>
      </w:r>
    </w:p>
    <w:p w:rsidR="00A71569" w:rsidRPr="00F1765B" w:rsidRDefault="00A71569" w:rsidP="00A71569">
      <w:pPr>
        <w:rPr>
          <w:sz w:val="22"/>
          <w:szCs w:val="22"/>
        </w:rPr>
      </w:pPr>
    </w:p>
    <w:tbl>
      <w:tblPr>
        <w:tblW w:w="0" w:type="auto"/>
        <w:tblInd w:w="-51" w:type="dxa"/>
        <w:tblLayout w:type="fixed"/>
        <w:tblCellMar>
          <w:left w:w="10" w:type="dxa"/>
          <w:right w:w="10" w:type="dxa"/>
        </w:tblCellMar>
        <w:tblLook w:val="0000" w:firstRow="0" w:lastRow="0" w:firstColumn="0" w:lastColumn="0" w:noHBand="0" w:noVBand="0"/>
      </w:tblPr>
      <w:tblGrid>
        <w:gridCol w:w="855"/>
        <w:gridCol w:w="1474"/>
        <w:gridCol w:w="1418"/>
        <w:gridCol w:w="1417"/>
      </w:tblGrid>
      <w:tr w:rsidR="00860D53" w:rsidRPr="00F91053" w:rsidTr="00BE3C3F">
        <w:tc>
          <w:tcPr>
            <w:tcW w:w="855" w:type="dxa"/>
            <w:tcBorders>
              <w:top w:val="single" w:sz="2" w:space="0" w:color="000000"/>
              <w:left w:val="single" w:sz="2" w:space="0" w:color="000000"/>
              <w:bottom w:val="single" w:sz="2" w:space="0" w:color="000000"/>
            </w:tcBorders>
            <w:shd w:val="clear" w:color="auto" w:fill="0074BC"/>
            <w:vAlign w:val="center"/>
          </w:tcPr>
          <w:p w:rsidR="00860D53" w:rsidRPr="00860D53" w:rsidRDefault="00860D53" w:rsidP="00BE3C3F">
            <w:pPr>
              <w:widowControl w:val="0"/>
              <w:suppressLineNumbers/>
              <w:suppressAutoHyphens/>
              <w:autoSpaceDE w:val="0"/>
              <w:jc w:val="center"/>
              <w:textAlignment w:val="baseline"/>
              <w:rPr>
                <w:rFonts w:cs="Arial"/>
                <w:color w:val="000000"/>
                <w:kern w:val="2"/>
                <w:sz w:val="22"/>
                <w:szCs w:val="22"/>
                <w:lang w:eastAsia="zh-CN"/>
              </w:rPr>
            </w:pPr>
            <w:r w:rsidRPr="00860D53">
              <w:rPr>
                <w:rFonts w:cs="Arial"/>
                <w:b/>
                <w:bCs/>
                <w:color w:val="000000"/>
                <w:kern w:val="2"/>
                <w:sz w:val="22"/>
                <w:szCs w:val="22"/>
                <w:lang w:eastAsia="zh-CN"/>
              </w:rPr>
              <w:t>Any</w:t>
            </w:r>
          </w:p>
        </w:tc>
        <w:tc>
          <w:tcPr>
            <w:tcW w:w="1474" w:type="dxa"/>
            <w:tcBorders>
              <w:top w:val="single" w:sz="2" w:space="0" w:color="000000"/>
              <w:left w:val="single" w:sz="2" w:space="0" w:color="000000"/>
              <w:bottom w:val="single" w:sz="2" w:space="0" w:color="000000"/>
            </w:tcBorders>
            <w:shd w:val="clear" w:color="auto" w:fill="0074BC"/>
            <w:vAlign w:val="center"/>
          </w:tcPr>
          <w:p w:rsidR="00860D53" w:rsidRPr="00860D53" w:rsidRDefault="00860D53" w:rsidP="00BE3C3F">
            <w:pPr>
              <w:widowControl w:val="0"/>
              <w:suppressLineNumbers/>
              <w:suppressAutoHyphens/>
              <w:autoSpaceDE w:val="0"/>
              <w:jc w:val="center"/>
              <w:textAlignment w:val="baseline"/>
              <w:rPr>
                <w:rFonts w:cs="Arial"/>
                <w:color w:val="000000"/>
                <w:kern w:val="2"/>
                <w:sz w:val="22"/>
                <w:szCs w:val="22"/>
                <w:lang w:eastAsia="zh-CN"/>
              </w:rPr>
            </w:pPr>
            <w:r w:rsidRPr="00860D53">
              <w:rPr>
                <w:rFonts w:cs="Arial"/>
                <w:b/>
                <w:bCs/>
                <w:color w:val="000000"/>
                <w:kern w:val="2"/>
                <w:sz w:val="22"/>
                <w:szCs w:val="22"/>
                <w:lang w:eastAsia="zh-CN"/>
              </w:rPr>
              <w:t>Base Imposable</w:t>
            </w:r>
          </w:p>
        </w:tc>
        <w:tc>
          <w:tcPr>
            <w:tcW w:w="1418" w:type="dxa"/>
            <w:tcBorders>
              <w:top w:val="single" w:sz="2" w:space="0" w:color="000000"/>
              <w:left w:val="single" w:sz="2" w:space="0" w:color="000000"/>
              <w:bottom w:val="single" w:sz="2" w:space="0" w:color="000000"/>
            </w:tcBorders>
            <w:shd w:val="clear" w:color="auto" w:fill="0074BC"/>
            <w:vAlign w:val="center"/>
          </w:tcPr>
          <w:p w:rsidR="00860D53" w:rsidRPr="00860D53" w:rsidRDefault="00860D53" w:rsidP="00BE3C3F">
            <w:pPr>
              <w:widowControl w:val="0"/>
              <w:suppressLineNumbers/>
              <w:suppressAutoHyphens/>
              <w:autoSpaceDE w:val="0"/>
              <w:jc w:val="center"/>
              <w:textAlignment w:val="baseline"/>
              <w:rPr>
                <w:rFonts w:cs="Arial"/>
                <w:color w:val="000000"/>
                <w:kern w:val="2"/>
                <w:sz w:val="22"/>
                <w:szCs w:val="22"/>
                <w:lang w:eastAsia="zh-CN"/>
              </w:rPr>
            </w:pPr>
            <w:r w:rsidRPr="00860D53">
              <w:rPr>
                <w:rFonts w:cs="Arial"/>
                <w:b/>
                <w:bCs/>
                <w:color w:val="000000"/>
                <w:kern w:val="2"/>
                <w:sz w:val="22"/>
                <w:szCs w:val="22"/>
                <w:lang w:eastAsia="zh-CN"/>
              </w:rPr>
              <w:t>IVA</w:t>
            </w:r>
          </w:p>
        </w:tc>
        <w:tc>
          <w:tcPr>
            <w:tcW w:w="1417" w:type="dxa"/>
            <w:tcBorders>
              <w:top w:val="single" w:sz="2" w:space="0" w:color="000000"/>
              <w:left w:val="single" w:sz="2" w:space="0" w:color="000000"/>
              <w:bottom w:val="single" w:sz="2" w:space="0" w:color="000000"/>
              <w:right w:val="single" w:sz="2" w:space="0" w:color="000000"/>
            </w:tcBorders>
            <w:shd w:val="clear" w:color="auto" w:fill="0074BC"/>
            <w:vAlign w:val="center"/>
          </w:tcPr>
          <w:p w:rsidR="00860D53" w:rsidRPr="00860D53" w:rsidRDefault="00860D53" w:rsidP="00BE3C3F">
            <w:pPr>
              <w:widowControl w:val="0"/>
              <w:suppressLineNumbers/>
              <w:suppressAutoHyphens/>
              <w:autoSpaceDE w:val="0"/>
              <w:jc w:val="center"/>
              <w:textAlignment w:val="baseline"/>
              <w:rPr>
                <w:rFonts w:cs="Arial"/>
                <w:color w:val="000000"/>
                <w:kern w:val="2"/>
                <w:sz w:val="22"/>
                <w:szCs w:val="22"/>
                <w:lang w:eastAsia="zh-CN"/>
              </w:rPr>
            </w:pPr>
            <w:r w:rsidRPr="00860D53">
              <w:rPr>
                <w:rFonts w:cs="Arial"/>
                <w:b/>
                <w:bCs/>
                <w:color w:val="000000"/>
                <w:kern w:val="2"/>
                <w:sz w:val="22"/>
                <w:szCs w:val="22"/>
                <w:lang w:eastAsia="zh-CN"/>
              </w:rPr>
              <w:t>Total</w:t>
            </w:r>
          </w:p>
        </w:tc>
      </w:tr>
      <w:tr w:rsidR="00860D53" w:rsidRPr="00F91053" w:rsidTr="00BE3C3F">
        <w:tc>
          <w:tcPr>
            <w:tcW w:w="855" w:type="dxa"/>
            <w:tcBorders>
              <w:left w:val="single" w:sz="2" w:space="0" w:color="000000"/>
              <w:bottom w:val="single" w:sz="2" w:space="0" w:color="000000"/>
            </w:tcBorders>
            <w:shd w:val="clear" w:color="auto" w:fill="auto"/>
            <w:vAlign w:val="center"/>
          </w:tcPr>
          <w:p w:rsidR="00860D53" w:rsidRPr="00701268" w:rsidRDefault="00860D53" w:rsidP="00BE3C3F">
            <w:pPr>
              <w:widowControl w:val="0"/>
              <w:suppressLineNumbers/>
              <w:suppressAutoHyphens/>
              <w:autoSpaceDE w:val="0"/>
              <w:jc w:val="center"/>
              <w:textAlignment w:val="baseline"/>
              <w:rPr>
                <w:rFonts w:cs="Arial"/>
                <w:color w:val="000000"/>
                <w:kern w:val="2"/>
                <w:sz w:val="22"/>
                <w:szCs w:val="22"/>
                <w:lang w:eastAsia="zh-CN"/>
              </w:rPr>
            </w:pPr>
            <w:r w:rsidRPr="00701268">
              <w:rPr>
                <w:rFonts w:cs="Arial"/>
                <w:color w:val="000000"/>
                <w:kern w:val="2"/>
                <w:sz w:val="22"/>
                <w:szCs w:val="22"/>
                <w:lang w:eastAsia="zh-CN"/>
              </w:rPr>
              <w:t>2025</w:t>
            </w:r>
          </w:p>
        </w:tc>
        <w:tc>
          <w:tcPr>
            <w:tcW w:w="1474" w:type="dxa"/>
            <w:tcBorders>
              <w:left w:val="single" w:sz="2" w:space="0" w:color="000000"/>
              <w:bottom w:val="single" w:sz="2" w:space="0" w:color="000000"/>
            </w:tcBorders>
            <w:shd w:val="clear" w:color="auto" w:fill="auto"/>
          </w:tcPr>
          <w:p w:rsidR="00860D53" w:rsidRPr="00701268" w:rsidRDefault="00860D53" w:rsidP="00BE3C3F">
            <w:pPr>
              <w:jc w:val="right"/>
              <w:rPr>
                <w:rFonts w:cs="Calibri"/>
                <w:color w:val="000000"/>
                <w:sz w:val="22"/>
                <w:szCs w:val="22"/>
              </w:rPr>
            </w:pPr>
            <w:r w:rsidRPr="00701268">
              <w:rPr>
                <w:rFonts w:cs="Calibri"/>
                <w:color w:val="000000"/>
                <w:sz w:val="22"/>
                <w:szCs w:val="22"/>
              </w:rPr>
              <w:t>8.264,46 €</w:t>
            </w:r>
          </w:p>
        </w:tc>
        <w:tc>
          <w:tcPr>
            <w:tcW w:w="1418" w:type="dxa"/>
            <w:tcBorders>
              <w:left w:val="single" w:sz="2" w:space="0" w:color="000000"/>
              <w:bottom w:val="single" w:sz="2" w:space="0" w:color="000000"/>
            </w:tcBorders>
            <w:shd w:val="clear" w:color="auto" w:fill="auto"/>
          </w:tcPr>
          <w:p w:rsidR="00860D53" w:rsidRPr="00701268" w:rsidRDefault="00860D53" w:rsidP="00BE3C3F">
            <w:pPr>
              <w:jc w:val="right"/>
              <w:rPr>
                <w:rFonts w:cs="Arial"/>
                <w:color w:val="000000"/>
                <w:kern w:val="2"/>
                <w:sz w:val="22"/>
                <w:szCs w:val="22"/>
                <w:lang w:eastAsia="zh-CN"/>
              </w:rPr>
            </w:pPr>
            <w:r w:rsidRPr="00701268">
              <w:rPr>
                <w:rFonts w:cs="Calibri"/>
                <w:color w:val="000000"/>
                <w:sz w:val="22"/>
                <w:szCs w:val="22"/>
              </w:rPr>
              <w:t>1.735,54 €</w:t>
            </w:r>
          </w:p>
        </w:tc>
        <w:tc>
          <w:tcPr>
            <w:tcW w:w="1417" w:type="dxa"/>
            <w:tcBorders>
              <w:left w:val="single" w:sz="2" w:space="0" w:color="000000"/>
              <w:bottom w:val="single" w:sz="2" w:space="0" w:color="000000"/>
              <w:right w:val="single" w:sz="2" w:space="0" w:color="000000"/>
            </w:tcBorders>
            <w:shd w:val="clear" w:color="auto" w:fill="auto"/>
          </w:tcPr>
          <w:p w:rsidR="00860D53" w:rsidRPr="00701268" w:rsidRDefault="00860D53" w:rsidP="00BE3C3F">
            <w:pPr>
              <w:widowControl w:val="0"/>
              <w:suppressLineNumbers/>
              <w:suppressAutoHyphens/>
              <w:autoSpaceDE w:val="0"/>
              <w:jc w:val="right"/>
              <w:textAlignment w:val="baseline"/>
              <w:rPr>
                <w:rFonts w:cs="Arial"/>
                <w:color w:val="000000"/>
                <w:kern w:val="2"/>
                <w:sz w:val="22"/>
                <w:szCs w:val="22"/>
                <w:lang w:eastAsia="zh-CN"/>
              </w:rPr>
            </w:pPr>
            <w:r w:rsidRPr="00701268">
              <w:rPr>
                <w:rFonts w:cs="Arial"/>
                <w:color w:val="000000"/>
                <w:kern w:val="2"/>
                <w:sz w:val="22"/>
                <w:szCs w:val="22"/>
                <w:lang w:eastAsia="zh-CN"/>
              </w:rPr>
              <w:t>10.000,00 €</w:t>
            </w:r>
          </w:p>
        </w:tc>
      </w:tr>
      <w:tr w:rsidR="00860D53" w:rsidRPr="00F91053" w:rsidTr="00BE3C3F">
        <w:tc>
          <w:tcPr>
            <w:tcW w:w="855" w:type="dxa"/>
            <w:tcBorders>
              <w:left w:val="single" w:sz="2" w:space="0" w:color="000000"/>
              <w:bottom w:val="single" w:sz="2" w:space="0" w:color="000000"/>
            </w:tcBorders>
            <w:shd w:val="clear" w:color="auto" w:fill="auto"/>
            <w:vAlign w:val="center"/>
          </w:tcPr>
          <w:p w:rsidR="00860D53" w:rsidRPr="00860D53" w:rsidRDefault="00860D53" w:rsidP="00BE3C3F">
            <w:pPr>
              <w:widowControl w:val="0"/>
              <w:suppressLineNumbers/>
              <w:suppressAutoHyphens/>
              <w:autoSpaceDE w:val="0"/>
              <w:jc w:val="center"/>
              <w:textAlignment w:val="baseline"/>
              <w:rPr>
                <w:rFonts w:cs="Arial"/>
                <w:color w:val="000000"/>
                <w:kern w:val="2"/>
                <w:sz w:val="22"/>
                <w:szCs w:val="22"/>
                <w:lang w:eastAsia="zh-CN"/>
              </w:rPr>
            </w:pPr>
            <w:r w:rsidRPr="00860D53">
              <w:rPr>
                <w:rFonts w:cs="Arial"/>
                <w:b/>
                <w:bCs/>
                <w:color w:val="000000"/>
                <w:kern w:val="2"/>
                <w:sz w:val="22"/>
                <w:szCs w:val="22"/>
                <w:lang w:eastAsia="zh-CN"/>
              </w:rPr>
              <w:t>Total</w:t>
            </w:r>
          </w:p>
        </w:tc>
        <w:tc>
          <w:tcPr>
            <w:tcW w:w="1474" w:type="dxa"/>
            <w:tcBorders>
              <w:left w:val="single" w:sz="2" w:space="0" w:color="000000"/>
              <w:bottom w:val="single" w:sz="2" w:space="0" w:color="000000"/>
            </w:tcBorders>
            <w:shd w:val="clear" w:color="auto" w:fill="auto"/>
          </w:tcPr>
          <w:p w:rsidR="00860D53" w:rsidRPr="00860D53" w:rsidRDefault="00860D53" w:rsidP="008E530E">
            <w:pPr>
              <w:jc w:val="right"/>
              <w:rPr>
                <w:rFonts w:cs="Arial"/>
                <w:color w:val="000000"/>
                <w:kern w:val="2"/>
                <w:sz w:val="22"/>
                <w:szCs w:val="22"/>
                <w:lang w:eastAsia="zh-CN"/>
              </w:rPr>
            </w:pPr>
            <w:r w:rsidRPr="00860D53">
              <w:rPr>
                <w:rFonts w:cs="Calibri"/>
                <w:color w:val="000000"/>
                <w:sz w:val="22"/>
                <w:szCs w:val="22"/>
              </w:rPr>
              <w:t xml:space="preserve">   </w:t>
            </w:r>
            <w:r w:rsidR="008E530E">
              <w:rPr>
                <w:rFonts w:cs="Calibri"/>
                <w:color w:val="000000"/>
                <w:sz w:val="22"/>
                <w:szCs w:val="22"/>
              </w:rPr>
              <w:t>8.264,46</w:t>
            </w:r>
            <w:r w:rsidRPr="00860D53">
              <w:rPr>
                <w:rFonts w:cs="Calibri"/>
                <w:color w:val="000000"/>
                <w:sz w:val="22"/>
                <w:szCs w:val="22"/>
              </w:rPr>
              <w:t xml:space="preserve"> €</w:t>
            </w:r>
          </w:p>
        </w:tc>
        <w:tc>
          <w:tcPr>
            <w:tcW w:w="1418" w:type="dxa"/>
            <w:tcBorders>
              <w:left w:val="single" w:sz="2" w:space="0" w:color="000000"/>
              <w:bottom w:val="single" w:sz="2" w:space="0" w:color="000000"/>
            </w:tcBorders>
            <w:shd w:val="clear" w:color="auto" w:fill="auto"/>
          </w:tcPr>
          <w:p w:rsidR="00860D53" w:rsidRPr="00860D53" w:rsidRDefault="008E530E" w:rsidP="00BE3C3F">
            <w:pPr>
              <w:jc w:val="right"/>
              <w:rPr>
                <w:rFonts w:cs="Calibri"/>
                <w:color w:val="000000"/>
                <w:sz w:val="22"/>
                <w:szCs w:val="22"/>
              </w:rPr>
            </w:pPr>
            <w:r>
              <w:rPr>
                <w:rFonts w:cs="Calibri"/>
                <w:color w:val="000000"/>
                <w:sz w:val="22"/>
                <w:szCs w:val="22"/>
              </w:rPr>
              <w:t>1.735,54</w:t>
            </w:r>
            <w:r w:rsidR="00860D53" w:rsidRPr="00860D53">
              <w:rPr>
                <w:rFonts w:cs="Calibri"/>
                <w:color w:val="000000"/>
                <w:sz w:val="22"/>
                <w:szCs w:val="22"/>
              </w:rPr>
              <w:t xml:space="preserve"> €</w:t>
            </w:r>
          </w:p>
          <w:p w:rsidR="00860D53" w:rsidRPr="00860D53" w:rsidRDefault="00860D53" w:rsidP="00BE3C3F">
            <w:pPr>
              <w:widowControl w:val="0"/>
              <w:suppressLineNumbers/>
              <w:suppressAutoHyphens/>
              <w:autoSpaceDE w:val="0"/>
              <w:textAlignment w:val="baseline"/>
              <w:rPr>
                <w:rFonts w:cs="Arial"/>
                <w:color w:val="000000"/>
                <w:kern w:val="2"/>
                <w:sz w:val="22"/>
                <w:szCs w:val="22"/>
                <w:lang w:eastAsia="zh-CN"/>
              </w:rPr>
            </w:pPr>
          </w:p>
        </w:tc>
        <w:tc>
          <w:tcPr>
            <w:tcW w:w="1417" w:type="dxa"/>
            <w:tcBorders>
              <w:left w:val="single" w:sz="2" w:space="0" w:color="000000"/>
              <w:bottom w:val="single" w:sz="2" w:space="0" w:color="000000"/>
              <w:right w:val="single" w:sz="2" w:space="0" w:color="000000"/>
            </w:tcBorders>
            <w:shd w:val="clear" w:color="auto" w:fill="auto"/>
          </w:tcPr>
          <w:p w:rsidR="00860D53" w:rsidRPr="00860D53" w:rsidRDefault="008E530E" w:rsidP="00BE3C3F">
            <w:pPr>
              <w:widowControl w:val="0"/>
              <w:suppressLineNumbers/>
              <w:suppressAutoHyphens/>
              <w:autoSpaceDE w:val="0"/>
              <w:jc w:val="right"/>
              <w:textAlignment w:val="baseline"/>
              <w:rPr>
                <w:rFonts w:cs="Arial"/>
                <w:color w:val="000000"/>
                <w:kern w:val="2"/>
                <w:sz w:val="22"/>
                <w:szCs w:val="22"/>
                <w:lang w:eastAsia="zh-CN"/>
              </w:rPr>
            </w:pPr>
            <w:r>
              <w:rPr>
                <w:rFonts w:cs="Arial"/>
                <w:color w:val="000000"/>
                <w:kern w:val="2"/>
                <w:sz w:val="22"/>
                <w:szCs w:val="22"/>
                <w:lang w:eastAsia="zh-CN"/>
              </w:rPr>
              <w:t>1</w:t>
            </w:r>
            <w:r w:rsidR="00860D53" w:rsidRPr="00860D53">
              <w:rPr>
                <w:rFonts w:cs="Arial"/>
                <w:color w:val="000000"/>
                <w:kern w:val="2"/>
                <w:sz w:val="22"/>
                <w:szCs w:val="22"/>
                <w:lang w:eastAsia="zh-CN"/>
              </w:rPr>
              <w:t>0.000,00 €</w:t>
            </w:r>
          </w:p>
        </w:tc>
      </w:tr>
    </w:tbl>
    <w:p w:rsidR="003B2838" w:rsidRDefault="003B2838" w:rsidP="00A71569">
      <w:pPr>
        <w:rPr>
          <w:sz w:val="22"/>
          <w:szCs w:val="22"/>
        </w:rPr>
      </w:pPr>
    </w:p>
    <w:p w:rsidR="00860D53" w:rsidRPr="00860D53" w:rsidRDefault="00860D53" w:rsidP="00860D53">
      <w:pPr>
        <w:widowControl w:val="0"/>
        <w:suppressLineNumbers/>
        <w:suppressAutoHyphens/>
        <w:autoSpaceDE w:val="0"/>
        <w:rPr>
          <w:rFonts w:cs="Arial"/>
          <w:color w:val="000000"/>
          <w:kern w:val="2"/>
          <w:sz w:val="22"/>
          <w:szCs w:val="22"/>
          <w:lang w:eastAsia="zh-CN"/>
        </w:rPr>
      </w:pPr>
      <w:r w:rsidRPr="00860D53">
        <w:rPr>
          <w:rFonts w:cs="Arial"/>
          <w:color w:val="000000"/>
          <w:kern w:val="2"/>
          <w:sz w:val="22"/>
          <w:szCs w:val="22"/>
          <w:lang w:eastAsia="zh-CN"/>
        </w:rPr>
        <w:t>Els imports corresponen a la suma de la despesa màxima global.</w:t>
      </w:r>
    </w:p>
    <w:p w:rsidR="00860D53" w:rsidRPr="00860D53" w:rsidRDefault="00860D53" w:rsidP="00860D53">
      <w:pPr>
        <w:widowControl w:val="0"/>
        <w:suppressLineNumbers/>
        <w:suppressAutoHyphens/>
        <w:autoSpaceDE w:val="0"/>
        <w:rPr>
          <w:rFonts w:cs="Arial"/>
          <w:color w:val="000000"/>
          <w:kern w:val="2"/>
          <w:sz w:val="22"/>
          <w:szCs w:val="22"/>
          <w:lang w:eastAsia="zh-CN"/>
        </w:rPr>
      </w:pPr>
    </w:p>
    <w:p w:rsidR="00860D53" w:rsidRPr="00860D53" w:rsidRDefault="00860D53" w:rsidP="00860D53">
      <w:pPr>
        <w:widowControl w:val="0"/>
        <w:suppressLineNumbers/>
        <w:suppressAutoHyphens/>
        <w:autoSpaceDE w:val="0"/>
        <w:rPr>
          <w:rFonts w:cs="Arial"/>
          <w:color w:val="000000"/>
          <w:kern w:val="2"/>
          <w:sz w:val="22"/>
          <w:szCs w:val="22"/>
          <w:lang w:eastAsia="zh-CN"/>
        </w:rPr>
      </w:pPr>
      <w:r w:rsidRPr="00860D53">
        <w:rPr>
          <w:rFonts w:cs="Arial"/>
          <w:color w:val="000000"/>
          <w:kern w:val="2"/>
          <w:sz w:val="22"/>
          <w:szCs w:val="22"/>
          <w:lang w:eastAsia="zh-CN"/>
        </w:rPr>
        <w:t>En tractar-se d’una licitació de subministrament de mobiliari d’oficina, no és obligatori un estudi de costos. Assenyalar que l’adjudicatari no serà el fabricant sinó un intermediari especialitzat en la venda i lliurament d’aquest producte específic, que és el mobiliari d’oficina.</w:t>
      </w:r>
    </w:p>
    <w:p w:rsidR="00860D53" w:rsidRPr="00860D53" w:rsidRDefault="00860D53" w:rsidP="00860D53">
      <w:pPr>
        <w:widowControl w:val="0"/>
        <w:suppressLineNumbers/>
        <w:suppressAutoHyphens/>
        <w:autoSpaceDE w:val="0"/>
        <w:textAlignment w:val="baseline"/>
        <w:rPr>
          <w:rFonts w:cs="Arial"/>
          <w:color w:val="000000"/>
          <w:kern w:val="2"/>
          <w:sz w:val="22"/>
          <w:szCs w:val="22"/>
          <w:lang w:eastAsia="zh-CN"/>
        </w:rPr>
      </w:pPr>
    </w:p>
    <w:p w:rsidR="00860D53" w:rsidRDefault="00860D53" w:rsidP="00860D53">
      <w:pPr>
        <w:rPr>
          <w:rFonts w:cs="Arial"/>
          <w:color w:val="000000"/>
          <w:kern w:val="2"/>
          <w:sz w:val="22"/>
          <w:szCs w:val="22"/>
          <w:lang w:eastAsia="zh-CN"/>
        </w:rPr>
      </w:pPr>
      <w:r w:rsidRPr="00860D53">
        <w:rPr>
          <w:rFonts w:cs="Arial"/>
          <w:color w:val="000000"/>
          <w:kern w:val="2"/>
          <w:sz w:val="22"/>
          <w:szCs w:val="22"/>
          <w:lang w:eastAsia="zh-CN"/>
        </w:rPr>
        <w:t>No escau desglossar entre costos directes i indirectes el pressupost base de licitació atenent a la naturalesa de l’objecte del contracte de conformitat amb la doctrina establerta per les resolucions 739/2019, de 4 de juliol de 2019, i 1161/2019, de 14 d’octubre de 2019 del Tribunal Administratiu Central de Recursos Contractuals.</w:t>
      </w:r>
    </w:p>
    <w:p w:rsidR="00860D53" w:rsidRDefault="00860D53" w:rsidP="00860D53">
      <w:pPr>
        <w:rPr>
          <w:rFonts w:cs="Arial"/>
          <w:color w:val="000000"/>
          <w:kern w:val="2"/>
          <w:sz w:val="22"/>
          <w:szCs w:val="22"/>
          <w:lang w:eastAsia="zh-CN"/>
        </w:rPr>
      </w:pPr>
    </w:p>
    <w:p w:rsidR="00A71569" w:rsidRPr="00701268" w:rsidRDefault="00A71569" w:rsidP="00A71569">
      <w:pPr>
        <w:rPr>
          <w:sz w:val="22"/>
          <w:szCs w:val="22"/>
        </w:rPr>
      </w:pPr>
      <w:r w:rsidRPr="00701268">
        <w:rPr>
          <w:sz w:val="22"/>
          <w:szCs w:val="22"/>
        </w:rPr>
        <w:t>Aquests imports comprenen la totalitat del contracte i totes les despeses i costos accessoris exigits per la legislació vigent que resulten d’aplicació, amb els termes de la memòria justificativa que obra en l’expedient.</w:t>
      </w:r>
    </w:p>
    <w:p w:rsidR="00A71569" w:rsidRPr="00701268" w:rsidRDefault="00A71569" w:rsidP="00A71569">
      <w:pPr>
        <w:rPr>
          <w:sz w:val="22"/>
          <w:szCs w:val="22"/>
        </w:rPr>
      </w:pPr>
    </w:p>
    <w:p w:rsidR="00A71569" w:rsidRPr="00F1765B" w:rsidRDefault="00A71569" w:rsidP="00A71569">
      <w:pPr>
        <w:rPr>
          <w:sz w:val="22"/>
          <w:szCs w:val="22"/>
        </w:rPr>
      </w:pPr>
      <w:r w:rsidRPr="00701268">
        <w:rPr>
          <w:sz w:val="22"/>
          <w:szCs w:val="22"/>
        </w:rPr>
        <w:t>El pressupost comprèn la totalitat del contracte. El preu consignat és indiscutible, no admetent-ne cap prova d’insuficiència.</w:t>
      </w:r>
    </w:p>
    <w:p w:rsidR="00A71569" w:rsidRPr="00F1765B" w:rsidRDefault="00A71569" w:rsidP="00A71569">
      <w:pPr>
        <w:rPr>
          <w:sz w:val="22"/>
          <w:szCs w:val="22"/>
        </w:rPr>
      </w:pPr>
    </w:p>
    <w:p w:rsidR="00BF7928" w:rsidRDefault="00A71569" w:rsidP="00A71569">
      <w:pPr>
        <w:rPr>
          <w:b/>
          <w:bCs/>
          <w:sz w:val="22"/>
          <w:szCs w:val="22"/>
        </w:rPr>
      </w:pPr>
      <w:r w:rsidRPr="00F1765B">
        <w:rPr>
          <w:b/>
          <w:bCs/>
          <w:sz w:val="22"/>
          <w:szCs w:val="22"/>
        </w:rPr>
        <w:t xml:space="preserve">6.3. </w:t>
      </w:r>
      <w:r w:rsidR="00BF7928">
        <w:rPr>
          <w:b/>
          <w:bCs/>
          <w:sz w:val="22"/>
          <w:szCs w:val="22"/>
        </w:rPr>
        <w:t>Afectació als principis d’estabilitat pressupostària i sostenibilitat financera</w:t>
      </w:r>
    </w:p>
    <w:p w:rsidR="00BF7928" w:rsidRDefault="00BF7928" w:rsidP="00A71569">
      <w:pPr>
        <w:rPr>
          <w:b/>
          <w:bCs/>
          <w:sz w:val="22"/>
          <w:szCs w:val="22"/>
        </w:rPr>
      </w:pPr>
    </w:p>
    <w:p w:rsidR="00BF7928" w:rsidRPr="00A71872" w:rsidRDefault="00BF7928" w:rsidP="00BF7928">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 xml:space="preserve">La durada d’aquest contracte es d’un any, però es pot prorrogar tres anys més sempre i quan hi hagi consignació pressupostària d’inversió destinada a l’adquisició de mobiliari. </w:t>
      </w:r>
      <w:r w:rsidRPr="00A71872">
        <w:rPr>
          <w:rFonts w:cs="Arial"/>
          <w:color w:val="000000"/>
          <w:kern w:val="2"/>
          <w:sz w:val="22"/>
          <w:szCs w:val="22"/>
          <w:lang w:eastAsia="zh-CN"/>
        </w:rPr>
        <w:t xml:space="preserve"> </w:t>
      </w:r>
    </w:p>
    <w:p w:rsidR="00BF7928" w:rsidRDefault="00BF7928" w:rsidP="00A71569">
      <w:pPr>
        <w:rPr>
          <w:b/>
          <w:bCs/>
          <w:sz w:val="22"/>
          <w:szCs w:val="22"/>
        </w:rPr>
      </w:pPr>
    </w:p>
    <w:p w:rsidR="00A71569" w:rsidRPr="00F1765B" w:rsidRDefault="00BF7928" w:rsidP="00A71569">
      <w:pPr>
        <w:rPr>
          <w:sz w:val="22"/>
          <w:szCs w:val="22"/>
        </w:rPr>
      </w:pPr>
      <w:r>
        <w:rPr>
          <w:b/>
          <w:bCs/>
          <w:sz w:val="22"/>
          <w:szCs w:val="22"/>
        </w:rPr>
        <w:t xml:space="preserve">6.4 </w:t>
      </w:r>
      <w:r w:rsidR="00A71569" w:rsidRPr="00F1765B">
        <w:rPr>
          <w:b/>
          <w:bCs/>
          <w:sz w:val="22"/>
          <w:szCs w:val="22"/>
        </w:rPr>
        <w:t>Consignació pressupostària:</w:t>
      </w:r>
    </w:p>
    <w:p w:rsidR="003B2838" w:rsidRDefault="003B2838" w:rsidP="00A71569">
      <w:pPr>
        <w:rPr>
          <w:sz w:val="22"/>
          <w:szCs w:val="22"/>
        </w:rPr>
      </w:pPr>
    </w:p>
    <w:p w:rsidR="00860D53" w:rsidRPr="00860D53" w:rsidRDefault="00860D53" w:rsidP="00860D53">
      <w:pPr>
        <w:widowControl w:val="0"/>
        <w:suppressLineNumbers/>
        <w:suppressAutoHyphens/>
        <w:autoSpaceDE w:val="0"/>
        <w:textAlignment w:val="baseline"/>
        <w:rPr>
          <w:rFonts w:cs="Arial"/>
          <w:color w:val="000000"/>
          <w:kern w:val="2"/>
          <w:sz w:val="22"/>
          <w:szCs w:val="22"/>
          <w:lang w:eastAsia="zh-CN"/>
        </w:rPr>
      </w:pPr>
      <w:r w:rsidRPr="00860D53">
        <w:rPr>
          <w:rFonts w:cs="Arial"/>
          <w:color w:val="000000"/>
          <w:kern w:val="2"/>
          <w:sz w:val="22"/>
          <w:szCs w:val="22"/>
          <w:lang w:eastAsia="zh-CN"/>
        </w:rPr>
        <w:t>L’aplicació pressupostària per a fer front a la despesa és :</w:t>
      </w:r>
    </w:p>
    <w:tbl>
      <w:tblPr>
        <w:tblW w:w="8440" w:type="dxa"/>
        <w:tblInd w:w="70" w:type="dxa"/>
        <w:tblCellMar>
          <w:left w:w="70" w:type="dxa"/>
          <w:right w:w="70" w:type="dxa"/>
        </w:tblCellMar>
        <w:tblLook w:val="04A0" w:firstRow="1" w:lastRow="0" w:firstColumn="1" w:lastColumn="0" w:noHBand="0" w:noVBand="1"/>
      </w:tblPr>
      <w:tblGrid>
        <w:gridCol w:w="580"/>
        <w:gridCol w:w="700"/>
        <w:gridCol w:w="940"/>
        <w:gridCol w:w="6220"/>
      </w:tblGrid>
      <w:tr w:rsidR="00860D53" w:rsidRPr="00F91053" w:rsidTr="00BE3C3F">
        <w:trPr>
          <w:trHeight w:val="270"/>
        </w:trPr>
        <w:tc>
          <w:tcPr>
            <w:tcW w:w="580" w:type="dxa"/>
            <w:tcBorders>
              <w:top w:val="nil"/>
              <w:left w:val="nil"/>
              <w:bottom w:val="nil"/>
              <w:right w:val="nil"/>
            </w:tcBorders>
            <w:shd w:val="clear" w:color="auto" w:fill="auto"/>
            <w:noWrap/>
            <w:vAlign w:val="bottom"/>
          </w:tcPr>
          <w:p w:rsidR="00860D53" w:rsidRPr="00860D53" w:rsidRDefault="00860D53" w:rsidP="00BE3C3F">
            <w:pPr>
              <w:jc w:val="left"/>
              <w:rPr>
                <w:rFonts w:cs="Calibri"/>
                <w:color w:val="000000"/>
                <w:sz w:val="22"/>
                <w:szCs w:val="22"/>
              </w:rPr>
            </w:pPr>
          </w:p>
        </w:tc>
        <w:tc>
          <w:tcPr>
            <w:tcW w:w="700" w:type="dxa"/>
            <w:tcBorders>
              <w:top w:val="nil"/>
              <w:left w:val="nil"/>
              <w:bottom w:val="nil"/>
              <w:right w:val="nil"/>
            </w:tcBorders>
            <w:shd w:val="clear" w:color="auto" w:fill="auto"/>
            <w:noWrap/>
            <w:vAlign w:val="bottom"/>
          </w:tcPr>
          <w:p w:rsidR="00860D53" w:rsidRPr="00860D53" w:rsidRDefault="00860D53" w:rsidP="00BE3C3F">
            <w:pPr>
              <w:jc w:val="left"/>
              <w:rPr>
                <w:rFonts w:cs="Calibri"/>
                <w:color w:val="000000"/>
                <w:sz w:val="22"/>
                <w:szCs w:val="22"/>
              </w:rPr>
            </w:pPr>
          </w:p>
        </w:tc>
        <w:tc>
          <w:tcPr>
            <w:tcW w:w="940" w:type="dxa"/>
            <w:tcBorders>
              <w:top w:val="nil"/>
              <w:left w:val="nil"/>
              <w:bottom w:val="nil"/>
              <w:right w:val="nil"/>
            </w:tcBorders>
            <w:shd w:val="clear" w:color="auto" w:fill="auto"/>
            <w:noWrap/>
            <w:vAlign w:val="bottom"/>
          </w:tcPr>
          <w:p w:rsidR="00860D53" w:rsidRPr="00860D53" w:rsidRDefault="00860D53" w:rsidP="00BE3C3F">
            <w:pPr>
              <w:jc w:val="left"/>
              <w:rPr>
                <w:rFonts w:cs="Calibri"/>
                <w:color w:val="000000"/>
                <w:sz w:val="22"/>
                <w:szCs w:val="22"/>
              </w:rPr>
            </w:pPr>
          </w:p>
        </w:tc>
        <w:tc>
          <w:tcPr>
            <w:tcW w:w="6220" w:type="dxa"/>
            <w:tcBorders>
              <w:top w:val="nil"/>
              <w:left w:val="nil"/>
              <w:bottom w:val="nil"/>
              <w:right w:val="nil"/>
            </w:tcBorders>
            <w:shd w:val="clear" w:color="auto" w:fill="auto"/>
            <w:noWrap/>
            <w:vAlign w:val="bottom"/>
          </w:tcPr>
          <w:p w:rsidR="00860D53" w:rsidRPr="00860D53" w:rsidRDefault="00860D53" w:rsidP="00BE3C3F">
            <w:pPr>
              <w:jc w:val="left"/>
              <w:rPr>
                <w:rFonts w:cs="Calibri"/>
                <w:color w:val="000000"/>
                <w:sz w:val="22"/>
                <w:szCs w:val="22"/>
              </w:rPr>
            </w:pPr>
          </w:p>
        </w:tc>
      </w:tr>
    </w:tbl>
    <w:p w:rsidR="00860D53" w:rsidRPr="00860D53" w:rsidRDefault="00860D53" w:rsidP="00860D53">
      <w:pPr>
        <w:widowControl w:val="0"/>
        <w:numPr>
          <w:ilvl w:val="0"/>
          <w:numId w:val="24"/>
        </w:numPr>
        <w:suppressLineNumbers/>
        <w:suppressAutoHyphens/>
        <w:autoSpaceDE w:val="0"/>
        <w:jc w:val="left"/>
        <w:textAlignment w:val="baseline"/>
        <w:rPr>
          <w:rFonts w:cs="Arial"/>
          <w:color w:val="000000"/>
          <w:kern w:val="2"/>
          <w:sz w:val="22"/>
          <w:szCs w:val="22"/>
          <w:lang w:eastAsia="zh-CN"/>
        </w:rPr>
      </w:pPr>
      <w:r w:rsidRPr="00860D53">
        <w:rPr>
          <w:rFonts w:cs="Arial"/>
          <w:color w:val="000000"/>
          <w:kern w:val="2"/>
          <w:sz w:val="22"/>
          <w:szCs w:val="22"/>
          <w:lang w:eastAsia="zh-CN"/>
        </w:rPr>
        <w:t>2002.92001.6350000 Adquisició mobiliari</w:t>
      </w:r>
    </w:p>
    <w:p w:rsidR="00860D53" w:rsidRPr="00860D53" w:rsidRDefault="00860D53" w:rsidP="00860D53">
      <w:pPr>
        <w:tabs>
          <w:tab w:val="left" w:pos="707"/>
        </w:tabs>
        <w:suppressAutoHyphens/>
        <w:textAlignment w:val="baseline"/>
        <w:rPr>
          <w:rFonts w:cs="Arial"/>
          <w:color w:val="000000"/>
          <w:kern w:val="2"/>
          <w:sz w:val="22"/>
          <w:szCs w:val="22"/>
          <w:lang w:eastAsia="zh-CN"/>
        </w:rPr>
      </w:pPr>
    </w:p>
    <w:p w:rsidR="00860D53" w:rsidRPr="00860D53" w:rsidRDefault="00860D53" w:rsidP="00860D53">
      <w:pPr>
        <w:tabs>
          <w:tab w:val="left" w:pos="707"/>
        </w:tabs>
        <w:suppressAutoHyphens/>
        <w:rPr>
          <w:rFonts w:cs="Arial"/>
          <w:color w:val="000000"/>
          <w:kern w:val="2"/>
          <w:sz w:val="22"/>
          <w:szCs w:val="22"/>
          <w:lang w:eastAsia="zh-CN"/>
        </w:rPr>
      </w:pPr>
      <w:r w:rsidRPr="00860D53">
        <w:rPr>
          <w:rFonts w:cs="Arial"/>
          <w:color w:val="000000"/>
          <w:kern w:val="2"/>
          <w:sz w:val="22"/>
          <w:szCs w:val="22"/>
          <w:lang w:eastAsia="zh-CN"/>
        </w:rPr>
        <w:t>Per assegurar l'existència de crèdit suficient i adequat es demanarà a la intervenció municipal l’expedició del document comptable de retenció de crèdit, de conformitat amb l’article 116.3 de la LCSP.</w:t>
      </w:r>
    </w:p>
    <w:p w:rsidR="00A71569" w:rsidRPr="00F1765B" w:rsidRDefault="00A71569" w:rsidP="00A71569">
      <w:pPr>
        <w:rPr>
          <w:sz w:val="22"/>
          <w:szCs w:val="22"/>
        </w:rPr>
      </w:pPr>
    </w:p>
    <w:p w:rsidR="00A71569" w:rsidRPr="00F1765B" w:rsidRDefault="00A71569" w:rsidP="00A71569">
      <w:pPr>
        <w:rPr>
          <w:b/>
          <w:bCs/>
          <w:sz w:val="22"/>
          <w:szCs w:val="22"/>
        </w:rPr>
      </w:pPr>
    </w:p>
    <w:p w:rsidR="00A71569" w:rsidRPr="00F1765B" w:rsidRDefault="00A71569" w:rsidP="00A71569">
      <w:pPr>
        <w:numPr>
          <w:ilvl w:val="0"/>
          <w:numId w:val="11"/>
        </w:numPr>
        <w:contextualSpacing/>
        <w:jc w:val="left"/>
        <w:rPr>
          <w:b/>
          <w:bCs/>
          <w:sz w:val="22"/>
          <w:szCs w:val="22"/>
        </w:rPr>
      </w:pPr>
      <w:r w:rsidRPr="00F1765B">
        <w:rPr>
          <w:b/>
          <w:bCs/>
          <w:sz w:val="22"/>
          <w:szCs w:val="22"/>
        </w:rPr>
        <w:t>Durada del contracte, termini d’execució i possibilitat de pròrroga</w:t>
      </w:r>
    </w:p>
    <w:p w:rsidR="00A71569" w:rsidRPr="00F1765B" w:rsidRDefault="00A71569" w:rsidP="00A71569">
      <w:pPr>
        <w:rPr>
          <w:sz w:val="22"/>
          <w:szCs w:val="22"/>
        </w:rPr>
      </w:pPr>
    </w:p>
    <w:p w:rsidR="00A71569" w:rsidRPr="00FF2D18" w:rsidRDefault="00A71569" w:rsidP="00A71569">
      <w:pPr>
        <w:rPr>
          <w:b/>
          <w:sz w:val="22"/>
          <w:szCs w:val="22"/>
        </w:rPr>
      </w:pPr>
      <w:r w:rsidRPr="00FF2D18">
        <w:rPr>
          <w:b/>
          <w:sz w:val="22"/>
          <w:szCs w:val="22"/>
        </w:rPr>
        <w:t>Durada del contracte</w:t>
      </w:r>
    </w:p>
    <w:p w:rsidR="00A71569" w:rsidRPr="00AC7741" w:rsidRDefault="00A71569" w:rsidP="00A71569">
      <w:pPr>
        <w:rPr>
          <w:sz w:val="22"/>
          <w:szCs w:val="22"/>
        </w:rPr>
      </w:pPr>
    </w:p>
    <w:p w:rsidR="00701268" w:rsidRDefault="00701268" w:rsidP="00701268">
      <w:pPr>
        <w:widowControl w:val="0"/>
        <w:suppressAutoHyphens/>
        <w:autoSpaceDE w:val="0"/>
        <w:textAlignment w:val="baseline"/>
        <w:rPr>
          <w:rFonts w:eastAsia="Verdana" w:cs="Arial"/>
          <w:color w:val="000000"/>
          <w:kern w:val="2"/>
          <w:sz w:val="22"/>
          <w:szCs w:val="22"/>
          <w:lang w:eastAsia="zh-CN"/>
        </w:rPr>
      </w:pPr>
      <w:r w:rsidRPr="00A71872">
        <w:rPr>
          <w:rFonts w:eastAsia="Verdana" w:cs="Arial"/>
          <w:color w:val="000000"/>
          <w:kern w:val="2"/>
          <w:sz w:val="22"/>
          <w:szCs w:val="22"/>
          <w:lang w:eastAsia="zh-CN"/>
        </w:rPr>
        <w:t>El contracte tindrà una durada d</w:t>
      </w:r>
      <w:r>
        <w:rPr>
          <w:rFonts w:eastAsia="Verdana" w:cs="Arial"/>
          <w:color w:val="000000"/>
          <w:kern w:val="2"/>
          <w:sz w:val="22"/>
          <w:szCs w:val="22"/>
          <w:lang w:eastAsia="zh-CN"/>
        </w:rPr>
        <w:t>’un any o 12 mesos</w:t>
      </w:r>
      <w:r w:rsidRPr="00A71872">
        <w:rPr>
          <w:rFonts w:eastAsia="Verdana" w:cs="Arial"/>
          <w:color w:val="000000"/>
          <w:kern w:val="2"/>
          <w:sz w:val="22"/>
          <w:szCs w:val="22"/>
          <w:lang w:eastAsia="zh-CN"/>
        </w:rPr>
        <w:t>, des de la signatura del trasllat de l’adjudicació del contracte de subministrament, ja que no s’exigeix la formalització</w:t>
      </w:r>
      <w:r>
        <w:rPr>
          <w:rFonts w:eastAsia="Verdana" w:cs="Arial"/>
          <w:color w:val="000000"/>
          <w:kern w:val="2"/>
          <w:sz w:val="22"/>
          <w:szCs w:val="22"/>
          <w:lang w:eastAsia="zh-CN"/>
        </w:rPr>
        <w:t xml:space="preserve"> d</w:t>
      </w:r>
      <w:r w:rsidRPr="00A71872">
        <w:rPr>
          <w:rFonts w:eastAsia="Verdana" w:cs="Arial"/>
          <w:color w:val="000000"/>
          <w:kern w:val="2"/>
          <w:sz w:val="22"/>
          <w:szCs w:val="22"/>
          <w:lang w:eastAsia="zh-CN"/>
        </w:rPr>
        <w:t>el contracte</w:t>
      </w:r>
      <w:r>
        <w:rPr>
          <w:rFonts w:eastAsia="Verdana" w:cs="Arial"/>
          <w:color w:val="000000"/>
          <w:kern w:val="2"/>
          <w:sz w:val="22"/>
          <w:szCs w:val="22"/>
          <w:lang w:eastAsia="zh-CN"/>
        </w:rPr>
        <w:t>, per l’elecció del procediment que és obert simplificat abreujat</w:t>
      </w:r>
    </w:p>
    <w:p w:rsidR="00701268" w:rsidRDefault="00701268" w:rsidP="00701268">
      <w:pPr>
        <w:widowControl w:val="0"/>
        <w:suppressAutoHyphens/>
        <w:autoSpaceDE w:val="0"/>
        <w:textAlignment w:val="baseline"/>
        <w:rPr>
          <w:rFonts w:eastAsia="Verdana" w:cs="Arial"/>
          <w:color w:val="000000"/>
          <w:kern w:val="2"/>
          <w:sz w:val="22"/>
          <w:szCs w:val="22"/>
          <w:lang w:eastAsia="zh-CN"/>
        </w:rPr>
      </w:pPr>
    </w:p>
    <w:p w:rsidR="00701268" w:rsidRPr="00701268" w:rsidRDefault="00701268" w:rsidP="00701268">
      <w:pPr>
        <w:widowControl w:val="0"/>
        <w:suppressAutoHyphens/>
        <w:autoSpaceDE w:val="0"/>
        <w:textAlignment w:val="baseline"/>
        <w:rPr>
          <w:rFonts w:eastAsia="Verdana" w:cs="Arial"/>
          <w:b/>
          <w:color w:val="000000"/>
          <w:kern w:val="2"/>
          <w:sz w:val="22"/>
          <w:szCs w:val="22"/>
          <w:lang w:eastAsia="zh-CN"/>
        </w:rPr>
      </w:pPr>
      <w:r w:rsidRPr="00701268">
        <w:rPr>
          <w:rFonts w:eastAsia="Verdana" w:cs="Arial"/>
          <w:b/>
          <w:color w:val="000000"/>
          <w:kern w:val="2"/>
          <w:sz w:val="22"/>
          <w:szCs w:val="22"/>
          <w:lang w:eastAsia="zh-CN"/>
        </w:rPr>
        <w:t>Possibilitat de pròrrogues</w:t>
      </w:r>
    </w:p>
    <w:p w:rsidR="00701268" w:rsidRDefault="00701268" w:rsidP="00701268">
      <w:pPr>
        <w:widowControl w:val="0"/>
        <w:suppressAutoHyphens/>
        <w:autoSpaceDE w:val="0"/>
        <w:textAlignment w:val="baseline"/>
        <w:rPr>
          <w:rFonts w:eastAsia="Verdana" w:cs="Arial"/>
          <w:color w:val="000000"/>
          <w:kern w:val="2"/>
          <w:sz w:val="22"/>
          <w:szCs w:val="22"/>
          <w:lang w:eastAsia="zh-CN"/>
        </w:rPr>
      </w:pPr>
    </w:p>
    <w:p w:rsidR="00701268" w:rsidRDefault="00701268" w:rsidP="00701268">
      <w:pPr>
        <w:widowControl w:val="0"/>
        <w:suppressAutoHyphens/>
        <w:autoSpaceDE w:val="0"/>
        <w:textAlignment w:val="baseline"/>
        <w:rPr>
          <w:rFonts w:eastAsia="Verdana" w:cs="Arial"/>
          <w:color w:val="000000"/>
          <w:kern w:val="2"/>
          <w:sz w:val="22"/>
          <w:szCs w:val="22"/>
          <w:lang w:eastAsia="zh-CN"/>
        </w:rPr>
      </w:pPr>
      <w:r>
        <w:rPr>
          <w:rFonts w:eastAsia="Verdana" w:cs="Arial"/>
          <w:color w:val="000000"/>
          <w:kern w:val="2"/>
          <w:sz w:val="22"/>
          <w:szCs w:val="22"/>
          <w:lang w:eastAsia="zh-CN"/>
        </w:rPr>
        <w:t>Hi haurà la possibilitat de tres pròrrogues, per un any cadascuna, condicionada a l’existència de consignació pressupostària, ja que l’aplicació correspon a una partida d’inversió.</w:t>
      </w:r>
    </w:p>
    <w:p w:rsidR="00FF2D18" w:rsidRDefault="00FF2D18" w:rsidP="00407ADF">
      <w:pPr>
        <w:widowControl w:val="0"/>
        <w:suppressAutoHyphens/>
        <w:autoSpaceDE w:val="0"/>
        <w:textAlignment w:val="baseline"/>
        <w:rPr>
          <w:rFonts w:eastAsia="Verdana" w:cs="Arial"/>
          <w:color w:val="000000"/>
          <w:kern w:val="2"/>
          <w:sz w:val="22"/>
          <w:szCs w:val="22"/>
          <w:lang w:eastAsia="zh-CN"/>
        </w:rPr>
      </w:pPr>
    </w:p>
    <w:p w:rsidR="00FF2D18" w:rsidRPr="00FF2D18" w:rsidRDefault="00FF2D18" w:rsidP="00407ADF">
      <w:pPr>
        <w:widowControl w:val="0"/>
        <w:suppressAutoHyphens/>
        <w:autoSpaceDE w:val="0"/>
        <w:textAlignment w:val="baseline"/>
        <w:rPr>
          <w:rFonts w:eastAsia="Verdana" w:cs="Arial"/>
          <w:b/>
          <w:color w:val="000000"/>
          <w:kern w:val="2"/>
          <w:sz w:val="22"/>
          <w:szCs w:val="22"/>
          <w:lang w:eastAsia="zh-CN"/>
        </w:rPr>
      </w:pPr>
      <w:r w:rsidRPr="00FF2D18">
        <w:rPr>
          <w:rFonts w:eastAsia="Verdana" w:cs="Arial"/>
          <w:b/>
          <w:color w:val="000000"/>
          <w:kern w:val="2"/>
          <w:sz w:val="22"/>
          <w:szCs w:val="22"/>
          <w:lang w:eastAsia="zh-CN"/>
        </w:rPr>
        <w:t>Termini d’execució</w:t>
      </w:r>
    </w:p>
    <w:p w:rsidR="00FF2D18" w:rsidRDefault="00FF2D18" w:rsidP="00407ADF">
      <w:pPr>
        <w:widowControl w:val="0"/>
        <w:suppressAutoHyphens/>
        <w:autoSpaceDE w:val="0"/>
        <w:textAlignment w:val="baseline"/>
        <w:rPr>
          <w:rFonts w:eastAsia="Verdana" w:cs="Arial"/>
          <w:color w:val="000000"/>
          <w:kern w:val="2"/>
          <w:sz w:val="22"/>
          <w:szCs w:val="22"/>
          <w:lang w:eastAsia="zh-CN"/>
        </w:rPr>
      </w:pPr>
    </w:p>
    <w:p w:rsidR="00FF2D18" w:rsidRPr="00FF2D18" w:rsidRDefault="00FF2D18" w:rsidP="00FF2D18">
      <w:pPr>
        <w:widowControl w:val="0"/>
        <w:suppressAutoHyphens/>
        <w:autoSpaceDE w:val="0"/>
        <w:rPr>
          <w:rFonts w:eastAsia="Verdana" w:cs="Arial"/>
          <w:color w:val="000000"/>
          <w:kern w:val="2"/>
          <w:sz w:val="22"/>
          <w:szCs w:val="22"/>
          <w:lang w:eastAsia="zh-CN"/>
        </w:rPr>
      </w:pPr>
      <w:r w:rsidRPr="00FF2D18">
        <w:rPr>
          <w:rFonts w:eastAsia="Verdana" w:cs="Arial"/>
          <w:color w:val="000000"/>
          <w:kern w:val="2"/>
          <w:sz w:val="22"/>
          <w:szCs w:val="22"/>
          <w:lang w:eastAsia="zh-CN"/>
        </w:rPr>
        <w:t>El termini de lliurament del mobiliari demanat a cada comanda ha de ser inferior als 45 dies, tot atenent que el mes d’agost i les tres darreres setmanes de desembre poden ser inhàbils als efectes de festivitat.</w:t>
      </w:r>
    </w:p>
    <w:p w:rsidR="00FF2D18" w:rsidRPr="00FF2D18" w:rsidRDefault="00FF2D18" w:rsidP="00FF2D18">
      <w:pPr>
        <w:widowControl w:val="0"/>
        <w:suppressAutoHyphens/>
        <w:autoSpaceDE w:val="0"/>
        <w:rPr>
          <w:rFonts w:eastAsia="Verdana" w:cs="Arial"/>
          <w:color w:val="000000"/>
          <w:kern w:val="2"/>
          <w:sz w:val="22"/>
          <w:szCs w:val="22"/>
          <w:lang w:eastAsia="zh-CN"/>
        </w:rPr>
      </w:pPr>
    </w:p>
    <w:p w:rsidR="00FF2D18" w:rsidRPr="00FF2D18" w:rsidRDefault="00FF2D18" w:rsidP="00FF2D18">
      <w:pPr>
        <w:widowControl w:val="0"/>
        <w:suppressAutoHyphens/>
        <w:autoSpaceDE w:val="0"/>
        <w:rPr>
          <w:rFonts w:eastAsia="Verdana" w:cs="Arial"/>
          <w:color w:val="000000"/>
          <w:kern w:val="2"/>
          <w:sz w:val="22"/>
          <w:szCs w:val="22"/>
          <w:lang w:eastAsia="zh-CN"/>
        </w:rPr>
      </w:pPr>
      <w:r w:rsidRPr="00FF2D18">
        <w:rPr>
          <w:rFonts w:eastAsia="Verdana" w:cs="Arial"/>
          <w:color w:val="000000"/>
          <w:kern w:val="2"/>
          <w:sz w:val="22"/>
          <w:szCs w:val="22"/>
          <w:lang w:eastAsia="zh-CN"/>
        </w:rPr>
        <w:t xml:space="preserve">El lliurament del mobiliari serà informat en les comandes que es realitzin i tindran com objecte les necessitats dels diferents equipaments municipals. </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rPr>
          <w:b/>
          <w:sz w:val="22"/>
          <w:szCs w:val="22"/>
        </w:rPr>
      </w:pPr>
      <w:r w:rsidRPr="00F1765B">
        <w:rPr>
          <w:b/>
          <w:sz w:val="22"/>
          <w:szCs w:val="22"/>
        </w:rPr>
        <w:t>II. REQUISITS DE LA LICITACIÓ I ADJUDICACIÓ DEL CONTRACTE</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Procediment i tramitació de l’expedient d’adjudicació</w:t>
      </w:r>
    </w:p>
    <w:p w:rsidR="00A71569" w:rsidRPr="00F1765B" w:rsidRDefault="00A71569" w:rsidP="00A71569">
      <w:pPr>
        <w:rPr>
          <w:sz w:val="22"/>
          <w:szCs w:val="22"/>
        </w:rPr>
      </w:pPr>
    </w:p>
    <w:p w:rsidR="00A71569" w:rsidRPr="00281DA2" w:rsidRDefault="00A71569" w:rsidP="00A71569">
      <w:pPr>
        <w:rPr>
          <w:sz w:val="22"/>
          <w:szCs w:val="22"/>
        </w:rPr>
      </w:pPr>
      <w:r w:rsidRPr="00281DA2">
        <w:rPr>
          <w:b/>
          <w:bCs/>
          <w:sz w:val="22"/>
          <w:szCs w:val="22"/>
        </w:rPr>
        <w:t>8.1. Perfil del contractant</w:t>
      </w:r>
    </w:p>
    <w:p w:rsidR="00A71569" w:rsidRPr="00281DA2" w:rsidRDefault="00A71569" w:rsidP="00A71569">
      <w:pPr>
        <w:rPr>
          <w:b/>
          <w:bCs/>
          <w:sz w:val="22"/>
          <w:szCs w:val="22"/>
        </w:rPr>
      </w:pPr>
    </w:p>
    <w:p w:rsidR="00A71569" w:rsidRPr="00281DA2" w:rsidRDefault="00A71569" w:rsidP="00A71569">
      <w:pPr>
        <w:rPr>
          <w:sz w:val="22"/>
          <w:szCs w:val="22"/>
        </w:rPr>
      </w:pPr>
      <w:r w:rsidRPr="00281DA2">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A71569" w:rsidRPr="00281DA2" w:rsidRDefault="00A75E5A" w:rsidP="00A71569">
      <w:pPr>
        <w:rPr>
          <w:sz w:val="22"/>
          <w:szCs w:val="22"/>
        </w:rPr>
      </w:pPr>
      <w:hyperlink r:id="rId10" w:history="1">
        <w:r w:rsidR="00A71569" w:rsidRPr="00281DA2">
          <w:rPr>
            <w:color w:val="0000FF"/>
            <w:sz w:val="22"/>
            <w:szCs w:val="22"/>
            <w:u w:val="single"/>
          </w:rPr>
          <w:t>https://contractaciopublica.gencat.cat/perfil/premiademar</w:t>
        </w:r>
      </w:hyperlink>
    </w:p>
    <w:p w:rsidR="00A71569" w:rsidRPr="00281DA2" w:rsidRDefault="00A71569" w:rsidP="00A71569">
      <w:pPr>
        <w:rPr>
          <w:sz w:val="22"/>
          <w:szCs w:val="22"/>
        </w:rPr>
      </w:pPr>
    </w:p>
    <w:p w:rsidR="00A71569" w:rsidRPr="00281DA2" w:rsidRDefault="00A71569" w:rsidP="00A71569">
      <w:pPr>
        <w:rPr>
          <w:sz w:val="22"/>
          <w:szCs w:val="22"/>
        </w:rPr>
      </w:pPr>
      <w:r w:rsidRPr="00281DA2">
        <w:rPr>
          <w:sz w:val="22"/>
          <w:szCs w:val="22"/>
        </w:rPr>
        <w:t xml:space="preserve">Les empreses que pretenguin licitar podran requerir informació addicional sobre els plecs en les condicions establertes a l’article 138.3 LCSP. Les respostes emeses respecte aclariments dels plecs i resta de documentació reguladora de la licitació es publicarà de </w:t>
      </w:r>
      <w:r w:rsidRPr="00281DA2">
        <w:rPr>
          <w:sz w:val="22"/>
          <w:szCs w:val="22"/>
        </w:rPr>
        <w:lastRenderedPageBreak/>
        <w:t>forma agregada sense identificar l’emissor de la consulta en el perfil de contractant. Les respostes tindran caràcter vinculant.</w:t>
      </w:r>
    </w:p>
    <w:p w:rsidR="00A71569" w:rsidRPr="00281DA2" w:rsidRDefault="00A71569" w:rsidP="00A71569">
      <w:pPr>
        <w:rPr>
          <w:sz w:val="22"/>
          <w:szCs w:val="22"/>
        </w:rPr>
      </w:pPr>
    </w:p>
    <w:p w:rsidR="00A71569" w:rsidRPr="00281DA2" w:rsidRDefault="00A71569" w:rsidP="00A71569">
      <w:pPr>
        <w:rPr>
          <w:sz w:val="22"/>
          <w:szCs w:val="22"/>
        </w:rPr>
      </w:pPr>
      <w:r w:rsidRPr="00281DA2">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presentació telemàtica d’ofertes integrada amb la Plataforma de Serveis de Contractació, accessible des de l’adreça web:</w:t>
      </w:r>
    </w:p>
    <w:p w:rsidR="00A71569" w:rsidRPr="00281DA2" w:rsidRDefault="00A75E5A" w:rsidP="00A71569">
      <w:pPr>
        <w:rPr>
          <w:sz w:val="22"/>
          <w:szCs w:val="22"/>
        </w:rPr>
      </w:pPr>
      <w:hyperlink r:id="rId11" w:history="1">
        <w:r w:rsidR="00A71569" w:rsidRPr="00281DA2">
          <w:rPr>
            <w:color w:val="0000FF"/>
            <w:sz w:val="22"/>
            <w:szCs w:val="22"/>
            <w:u w:val="single"/>
          </w:rPr>
          <w:t>https://contractaciopublica.gencat.cat/perfil/premiademar</w:t>
        </w:r>
      </w:hyperlink>
    </w:p>
    <w:p w:rsidR="00A71569" w:rsidRPr="00281DA2" w:rsidRDefault="00A71569" w:rsidP="00A71569">
      <w:pPr>
        <w:rPr>
          <w:sz w:val="22"/>
          <w:szCs w:val="22"/>
        </w:rPr>
      </w:pPr>
    </w:p>
    <w:p w:rsidR="00A71569" w:rsidRPr="00281DA2" w:rsidRDefault="00A71569" w:rsidP="00A71569">
      <w:pPr>
        <w:rPr>
          <w:sz w:val="22"/>
          <w:szCs w:val="22"/>
        </w:rPr>
      </w:pPr>
      <w:r w:rsidRPr="00281DA2">
        <w:rPr>
          <w:sz w:val="22"/>
          <w:szCs w:val="22"/>
        </w:rPr>
        <w:t>Les empreses licitadores podran trobar material de suport sobre com presentar una oferta mitjançant l’eina de presentació telemàtica d’ofertes a la web de la Plataforma de Serveis de Contractació Pública en les webs següents:</w:t>
      </w:r>
    </w:p>
    <w:p w:rsidR="00A71569" w:rsidRPr="00281DA2" w:rsidRDefault="00A75E5A" w:rsidP="00A71569">
      <w:pPr>
        <w:rPr>
          <w:sz w:val="22"/>
          <w:szCs w:val="22"/>
        </w:rPr>
      </w:pPr>
      <w:hyperlink r:id="rId12" w:history="1">
        <w:r w:rsidR="00A71569" w:rsidRPr="00281DA2">
          <w:rPr>
            <w:color w:val="0000FF"/>
            <w:sz w:val="22"/>
            <w:szCs w:val="22"/>
            <w:u w:val="single"/>
          </w:rPr>
          <w:t>https://contractacio.gencat.cat/ca/gestionar-contractacio/contractacio-electronicaadministracio/e-Licita/presentacio-telematica-ofertes/</w:t>
        </w:r>
      </w:hyperlink>
    </w:p>
    <w:p w:rsidR="00A71569" w:rsidRPr="00281DA2" w:rsidRDefault="00A71569" w:rsidP="00A71569">
      <w:pPr>
        <w:rPr>
          <w:sz w:val="22"/>
          <w:szCs w:val="22"/>
        </w:rPr>
      </w:pPr>
    </w:p>
    <w:p w:rsidR="00A71569" w:rsidRPr="00F1765B" w:rsidRDefault="00A75E5A" w:rsidP="00A71569">
      <w:pPr>
        <w:rPr>
          <w:sz w:val="22"/>
          <w:szCs w:val="22"/>
        </w:rPr>
      </w:pPr>
      <w:hyperlink r:id="rId13" w:history="1">
        <w:r w:rsidR="00A71569" w:rsidRPr="00281DA2">
          <w:rPr>
            <w:color w:val="0000FF"/>
            <w:sz w:val="22"/>
            <w:szCs w:val="22"/>
            <w:u w:val="single"/>
          </w:rPr>
          <w:t>https://www.aoc.cat/portalsuport/licitacions_empreses/idservei/licitacions_empreses/</w:t>
        </w:r>
      </w:hyperlink>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8.2. Tramitació de l’expedient</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L’expedient de contractació de referència es tramitarà de forma ordinària.</w:t>
      </w:r>
    </w:p>
    <w:p w:rsidR="00A71569" w:rsidRPr="00F1765B" w:rsidRDefault="00A71569" w:rsidP="00A71569">
      <w:pPr>
        <w:rPr>
          <w:b/>
          <w:bCs/>
          <w:sz w:val="22"/>
          <w:szCs w:val="22"/>
        </w:rPr>
      </w:pPr>
    </w:p>
    <w:p w:rsidR="00A71569" w:rsidRPr="00F1765B" w:rsidRDefault="00A71569" w:rsidP="00A71569">
      <w:pPr>
        <w:rPr>
          <w:sz w:val="22"/>
          <w:szCs w:val="22"/>
        </w:rPr>
      </w:pPr>
      <w:r w:rsidRPr="00F1765B">
        <w:rPr>
          <w:b/>
          <w:bCs/>
          <w:sz w:val="22"/>
          <w:szCs w:val="22"/>
        </w:rPr>
        <w:t>8.3. Procediment de licitació</w:t>
      </w:r>
    </w:p>
    <w:p w:rsidR="00A71569" w:rsidRPr="00F1765B" w:rsidRDefault="00A71569" w:rsidP="00A71569">
      <w:pPr>
        <w:rPr>
          <w:b/>
          <w:bCs/>
          <w:sz w:val="22"/>
          <w:szCs w:val="22"/>
        </w:rPr>
      </w:pPr>
    </w:p>
    <w:p w:rsidR="00A71569" w:rsidRDefault="00A71569" w:rsidP="00A71569">
      <w:pPr>
        <w:rPr>
          <w:sz w:val="22"/>
          <w:szCs w:val="22"/>
        </w:rPr>
      </w:pPr>
      <w:r w:rsidRPr="00F1765B">
        <w:rPr>
          <w:sz w:val="22"/>
          <w:szCs w:val="22"/>
        </w:rPr>
        <w:t>El procediment d’adjudicació és el procediment obert simplificat de tramitació sumària previst a l’article 159.6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8D723B" w:rsidRDefault="008D723B" w:rsidP="00A71569">
      <w:pPr>
        <w:rPr>
          <w:sz w:val="22"/>
          <w:szCs w:val="22"/>
        </w:rPr>
      </w:pPr>
    </w:p>
    <w:p w:rsidR="008D723B" w:rsidRPr="008D723B" w:rsidRDefault="008D723B" w:rsidP="008D723B">
      <w:pPr>
        <w:widowControl w:val="0"/>
        <w:suppressAutoHyphens/>
        <w:autoSpaceDE w:val="0"/>
        <w:rPr>
          <w:rFonts w:cs="Arial"/>
          <w:bCs/>
          <w:color w:val="000000"/>
          <w:kern w:val="2"/>
          <w:sz w:val="22"/>
          <w:szCs w:val="22"/>
          <w:lang w:eastAsia="zh-CN"/>
        </w:rPr>
      </w:pPr>
      <w:r w:rsidRPr="008D723B">
        <w:rPr>
          <w:rFonts w:cs="Arial"/>
          <w:bCs/>
          <w:color w:val="000000"/>
          <w:kern w:val="2"/>
          <w:sz w:val="22"/>
          <w:szCs w:val="22"/>
          <w:lang w:eastAsia="zh-CN"/>
        </w:rPr>
        <w:t>L’article 159.6 de l’esmentada llei assenyala que es pot realitzar una licitació oberta simplificada abreujada si el següent</w:t>
      </w:r>
    </w:p>
    <w:p w:rsidR="008D723B" w:rsidRPr="008D723B" w:rsidRDefault="008D723B" w:rsidP="008D723B">
      <w:pPr>
        <w:widowControl w:val="0"/>
        <w:suppressAutoHyphens/>
        <w:autoSpaceDE w:val="0"/>
        <w:rPr>
          <w:rFonts w:cs="Arial"/>
          <w:bCs/>
          <w:color w:val="000000"/>
          <w:kern w:val="2"/>
          <w:sz w:val="22"/>
          <w:szCs w:val="22"/>
          <w:lang w:eastAsia="zh-CN"/>
        </w:rPr>
      </w:pPr>
    </w:p>
    <w:p w:rsidR="008D723B" w:rsidRPr="008D723B" w:rsidRDefault="008D723B" w:rsidP="008D723B">
      <w:pPr>
        <w:widowControl w:val="0"/>
        <w:suppressAutoHyphens/>
        <w:autoSpaceDE w:val="0"/>
        <w:rPr>
          <w:rFonts w:cs="Arial"/>
          <w:bCs/>
          <w:i/>
          <w:color w:val="000000"/>
          <w:kern w:val="2"/>
          <w:sz w:val="22"/>
          <w:szCs w:val="22"/>
          <w:lang w:eastAsia="zh-CN"/>
        </w:rPr>
      </w:pPr>
      <w:r>
        <w:rPr>
          <w:i/>
          <w:color w:val="000000"/>
          <w:sz w:val="22"/>
          <w:szCs w:val="22"/>
          <w:shd w:val="clear" w:color="auto" w:fill="FFFFFF"/>
        </w:rPr>
        <w:t xml:space="preserve">[...] </w:t>
      </w:r>
      <w:r w:rsidRPr="008D723B">
        <w:rPr>
          <w:i/>
          <w:color w:val="000000"/>
          <w:sz w:val="22"/>
          <w:szCs w:val="22"/>
          <w:shd w:val="clear" w:color="auto" w:fill="FFFFFF"/>
        </w:rPr>
        <w:t>y en contratos de suministros y de servicios de valor estimado inferior a 60.000 euros.</w:t>
      </w:r>
    </w:p>
    <w:p w:rsidR="00F672E6" w:rsidRPr="00F1765B" w:rsidRDefault="00F672E6" w:rsidP="00A71569">
      <w:pPr>
        <w:rPr>
          <w:sz w:val="22"/>
          <w:szCs w:val="22"/>
        </w:rPr>
      </w:pPr>
    </w:p>
    <w:p w:rsidR="00A71569" w:rsidRPr="00F1765B" w:rsidRDefault="00A71569" w:rsidP="00A71569">
      <w:pPr>
        <w:rPr>
          <w:sz w:val="22"/>
          <w:szCs w:val="22"/>
        </w:rPr>
      </w:pPr>
      <w:r w:rsidRPr="00F1765B">
        <w:rPr>
          <w:sz w:val="22"/>
          <w:szCs w:val="22"/>
        </w:rPr>
        <w:t>La convocatòria de la licitació es farà mitjançant publicació en el Perfil de contractant d’aquest Ajuntament, de conformitat amb el que preveu l’article 135.1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presentació d’una proposició suposa l’acceptació incondicionada per l’empresari del contingut de la totalitat de les clàusules, sense excepció o reserva possible.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proposicions seran secretes fins al moment de l’obertura del sobre per part del departament de contractació i compres.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Es consideren empreses vinculades les que es trobin subjectes en algun dels supòsits previstos en l’article 42 del Codi de Comerç.</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subministrament encomanat), així com que assumeixen el compromís de constituir-se formalment en unió temporal en cas de resultar adjudicataris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8.4. Us de mitjans electrònics</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A71569" w:rsidRPr="00F1765B" w:rsidRDefault="00A75E5A" w:rsidP="00A71569">
      <w:pPr>
        <w:rPr>
          <w:sz w:val="22"/>
          <w:szCs w:val="22"/>
        </w:rPr>
      </w:pPr>
      <w:hyperlink r:id="rId14" w:history="1">
        <w:r w:rsidR="00A71569" w:rsidRPr="00F1765B">
          <w:rPr>
            <w:color w:val="0000FF"/>
            <w:sz w:val="22"/>
            <w:szCs w:val="22"/>
            <w:u w:val="single"/>
          </w:rPr>
          <w:t>https://contractaciopublica.gencat.cat/perfil/premiademar</w:t>
        </w:r>
      </w:hyperlink>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que activin l’oferta amb l’eina de Sobre Digital s’inscriuran a la licitació automàticament.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Aquesta subscripció permetrà rebre avís de manera immediata a les adreces electròniques de les persones subscrites de qualsevol novetat, publicació o avís relacionat amb aquesta licitació.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8.5. Certificats digitals</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Selecció d’empreses: Requisits d’aptitud dels licitadors i solvència econòmica, financera, tècnica o professional</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9.1. Capacitat</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 xml:space="preserve">Estan capacitades per contractar amb aquest Ajuntament les persones físiques o jurídiques, amb condició d’empreses, espanyoles o estrangeres, que tinguin plena </w:t>
      </w:r>
      <w:r w:rsidRPr="00F1765B">
        <w:rPr>
          <w:sz w:val="22"/>
          <w:szCs w:val="22"/>
        </w:rPr>
        <w:lastRenderedPageBreak/>
        <w:t>capacitat d'obrar i que no estiguin incurses en cap dels supòsits d'incapacitat o prohibicions de contractar determinats a la legislació vigent.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empresaris acreditaran la seva capacitat d’obrar d’acord amb el que estableix l’article 65 i concordants de  la LCSP  i la clàusula 9.2 d’aquest plec.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9.2. Solvència econòmica, financera i tècnica o professional</w:t>
      </w:r>
    </w:p>
    <w:p w:rsidR="00A71569" w:rsidRPr="00F1765B" w:rsidRDefault="00A71569" w:rsidP="00A71569">
      <w:pPr>
        <w:rPr>
          <w:b/>
          <w:bCs/>
          <w:sz w:val="22"/>
          <w:szCs w:val="22"/>
        </w:rPr>
      </w:pPr>
    </w:p>
    <w:p w:rsidR="00A71569" w:rsidRDefault="00A71569" w:rsidP="00A71569">
      <w:pPr>
        <w:rPr>
          <w:sz w:val="22"/>
          <w:szCs w:val="22"/>
        </w:rPr>
      </w:pPr>
      <w:r w:rsidRPr="00F1765B">
        <w:rPr>
          <w:sz w:val="22"/>
          <w:szCs w:val="22"/>
        </w:rPr>
        <w:t xml:space="preserve">De conformitat amb l’article 65 de la LCSP les empreses per poder licitar en aquest contracte han de ser solvents. </w:t>
      </w:r>
    </w:p>
    <w:p w:rsidR="00AC7741" w:rsidRDefault="00AC7741" w:rsidP="00A71569">
      <w:pPr>
        <w:rPr>
          <w:sz w:val="22"/>
          <w:szCs w:val="22"/>
        </w:rPr>
      </w:pPr>
    </w:p>
    <w:p w:rsidR="00AC7741" w:rsidRDefault="00AC7741" w:rsidP="00AC7741">
      <w:pPr>
        <w:tabs>
          <w:tab w:val="left" w:pos="707"/>
        </w:tabs>
        <w:suppressAutoHyphens/>
        <w:rPr>
          <w:rFonts w:cs="Arial"/>
          <w:kern w:val="2"/>
          <w:sz w:val="22"/>
          <w:szCs w:val="22"/>
          <w:lang w:eastAsia="zh-CN"/>
        </w:rPr>
      </w:pPr>
      <w:r>
        <w:rPr>
          <w:rFonts w:cs="Arial"/>
          <w:kern w:val="2"/>
          <w:sz w:val="22"/>
          <w:szCs w:val="22"/>
          <w:lang w:eastAsia="zh-CN"/>
        </w:rPr>
        <w:t>No obstant, de conformitat l’informe 21/16, de 27 d’abril, de la Junta Consultiva de Contractació Administrativa de l’Estat recorda que encara que «</w:t>
      </w:r>
      <w:r>
        <w:rPr>
          <w:rFonts w:cs="Arial"/>
          <w:i/>
          <w:iCs/>
          <w:kern w:val="2"/>
          <w:sz w:val="22"/>
          <w:szCs w:val="22"/>
          <w:lang w:eastAsia="zh-CN"/>
        </w:rPr>
        <w:t>el que el legislador tendeixi a facilitar i simplificar la celebració d’aquests contractes</w:t>
      </w:r>
      <w:r>
        <w:rPr>
          <w:rFonts w:cs="Arial"/>
          <w:kern w:val="2"/>
          <w:sz w:val="22"/>
          <w:szCs w:val="22"/>
          <w:lang w:eastAsia="zh-CN"/>
        </w:rPr>
        <w:t>», l’article 74.1 de la LCSP estableix que: «</w:t>
      </w:r>
      <w:r>
        <w:rPr>
          <w:rFonts w:cs="Arial"/>
          <w:i/>
          <w:iCs/>
          <w:kern w:val="2"/>
          <w:sz w:val="22"/>
          <w:szCs w:val="22"/>
          <w:lang w:eastAsia="zh-CN"/>
        </w:rPr>
        <w:t>Per subscriure contractes amb el sector públic els empresaris han d’acreditar que compleixen les condicions mínimes de solvència econòmica i financera, i professional o tècnica que determini l’òrgan de contractació</w:t>
      </w:r>
      <w:r>
        <w:rPr>
          <w:rFonts w:cs="Arial"/>
          <w:kern w:val="2"/>
          <w:sz w:val="22"/>
          <w:szCs w:val="22"/>
          <w:lang w:eastAsia="zh-CN"/>
        </w:rPr>
        <w:t>».</w:t>
      </w:r>
    </w:p>
    <w:p w:rsidR="00AC7741" w:rsidRDefault="00AC7741" w:rsidP="00AC7741">
      <w:pPr>
        <w:widowControl w:val="0"/>
        <w:suppressAutoHyphens/>
        <w:autoSpaceDE w:val="0"/>
        <w:rPr>
          <w:rFonts w:cs="Arial"/>
          <w:kern w:val="2"/>
          <w:sz w:val="22"/>
          <w:szCs w:val="22"/>
          <w:lang w:eastAsia="zh-CN"/>
        </w:rPr>
      </w:pPr>
    </w:p>
    <w:p w:rsidR="00AC7741" w:rsidRDefault="00AC7741" w:rsidP="00AC7741">
      <w:pPr>
        <w:widowControl w:val="0"/>
        <w:suppressAutoHyphens/>
        <w:autoSpaceDE w:val="0"/>
        <w:rPr>
          <w:rFonts w:cs="Arial"/>
          <w:kern w:val="2"/>
          <w:sz w:val="22"/>
          <w:szCs w:val="22"/>
          <w:lang w:eastAsia="zh-CN"/>
        </w:rPr>
      </w:pPr>
      <w:r>
        <w:rPr>
          <w:rFonts w:cs="Arial"/>
          <w:kern w:val="2"/>
          <w:sz w:val="22"/>
          <w:szCs w:val="22"/>
          <w:lang w:eastAsia="zh-CN"/>
        </w:rPr>
        <w:t>Per tant, d’una lectura conjunta dels articles 74.1 i 159.6.b) de la LCSP, es pot concloure que si durant la licitació, adjudicació o execució del contracte és tenen dubtes sobre la capacitat o solvència d’alguna empresa, el servei corresponent podrà demanar la seva acreditació.</w:t>
      </w:r>
    </w:p>
    <w:p w:rsidR="00AC7741" w:rsidRDefault="00AC7741" w:rsidP="00AC7741">
      <w:pPr>
        <w:widowControl w:val="0"/>
        <w:suppressAutoHyphens/>
        <w:autoSpaceDE w:val="0"/>
        <w:rPr>
          <w:rFonts w:cs="Arial"/>
          <w:kern w:val="2"/>
          <w:sz w:val="22"/>
          <w:szCs w:val="22"/>
          <w:lang w:eastAsia="zh-CN"/>
        </w:rPr>
      </w:pPr>
    </w:p>
    <w:p w:rsidR="00A71569" w:rsidRPr="00AC7741" w:rsidRDefault="00AC7741" w:rsidP="00AC7741">
      <w:pPr>
        <w:tabs>
          <w:tab w:val="left" w:pos="707"/>
        </w:tabs>
        <w:suppressAutoHyphens/>
        <w:rPr>
          <w:rFonts w:eastAsia="NSimSun" w:cs="Arial Unicode MS"/>
          <w:kern w:val="2"/>
          <w:sz w:val="22"/>
          <w:szCs w:val="22"/>
          <w:lang w:eastAsia="zh-CN" w:bidi="hi-IN"/>
        </w:rPr>
      </w:pPr>
      <w:r>
        <w:rPr>
          <w:rFonts w:eastAsia="NSimSun" w:cs="Arial Unicode MS"/>
          <w:kern w:val="2"/>
          <w:sz w:val="22"/>
          <w:szCs w:val="22"/>
          <w:lang w:eastAsia="zh-CN" w:bidi="hi-IN"/>
        </w:rPr>
        <w:t>S'entén per solvència mínima exigible aquella que preveu l’article 11 del Reial decret 1098/2001, de 12 d’octubre (RGLCAP).</w:t>
      </w:r>
      <w:r w:rsidR="00A71569" w:rsidRPr="00F1765B">
        <w:rPr>
          <w:sz w:val="22"/>
          <w:szCs w:val="22"/>
        </w:rPr>
        <w: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Les empreses estan exemptes d’acreditar-la de conformitat amb l’article 159.6.b) de la LCSP.</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bCs/>
          <w:sz w:val="22"/>
          <w:szCs w:val="22"/>
        </w:rPr>
        <w:t>Selecció d’ofertes: Criteris de valoració de les ofertes</w:t>
      </w:r>
    </w:p>
    <w:p w:rsidR="00A71569" w:rsidRPr="00F1765B" w:rsidRDefault="00A71569" w:rsidP="00A71569">
      <w:pPr>
        <w:rPr>
          <w:b/>
          <w:bCs/>
          <w:sz w:val="22"/>
          <w:szCs w:val="22"/>
        </w:rPr>
      </w:pPr>
    </w:p>
    <w:p w:rsidR="00B37F5F" w:rsidRPr="00B37F5F" w:rsidRDefault="00B37F5F" w:rsidP="00B37F5F">
      <w:pPr>
        <w:tabs>
          <w:tab w:val="left" w:pos="707"/>
        </w:tabs>
        <w:suppressAutoHyphens/>
        <w:rPr>
          <w:rFonts w:cs="Arial"/>
          <w:color w:val="000000"/>
          <w:kern w:val="2"/>
          <w:sz w:val="22"/>
          <w:szCs w:val="22"/>
          <w:lang w:eastAsia="zh-CN"/>
        </w:rPr>
      </w:pPr>
      <w:r w:rsidRPr="00B37F5F">
        <w:rPr>
          <w:rFonts w:cs="Arial"/>
          <w:color w:val="000000"/>
          <w:kern w:val="2"/>
          <w:sz w:val="22"/>
          <w:szCs w:val="22"/>
          <w:lang w:eastAsia="zh-CN"/>
        </w:rPr>
        <w:t>L’oferta econòmicament més avantatjosa per a l’interès públic des de la perspectiva de la millor relació qualitat – preu d’aquest contracte es determinarà sobre la despesa màxima global i tindrà una ponderació màxima de 100 punts avaluables de conformitat amb els criteris següents:</w:t>
      </w:r>
    </w:p>
    <w:p w:rsidR="00A71569" w:rsidRPr="00F1765B" w:rsidRDefault="00A71569" w:rsidP="00A71569">
      <w:pPr>
        <w:rPr>
          <w:sz w:val="22"/>
          <w:szCs w:val="22"/>
        </w:rPr>
      </w:pPr>
    </w:p>
    <w:p w:rsidR="00A71569" w:rsidRPr="00F1765B" w:rsidRDefault="00A71569" w:rsidP="00A71569">
      <w:pPr>
        <w:rPr>
          <w:b/>
          <w:bCs/>
          <w:sz w:val="22"/>
          <w:szCs w:val="22"/>
          <w:u w:val="single"/>
        </w:rPr>
      </w:pPr>
      <w:r w:rsidRPr="00F1765B">
        <w:rPr>
          <w:b/>
          <w:bCs/>
          <w:sz w:val="22"/>
          <w:szCs w:val="22"/>
          <w:u w:val="single"/>
        </w:rPr>
        <w:t>RESUM PUNTUACIÓ</w:t>
      </w:r>
    </w:p>
    <w:p w:rsidR="00A71569" w:rsidRPr="00F1765B" w:rsidRDefault="00A71569" w:rsidP="00A71569">
      <w:pPr>
        <w:rPr>
          <w:sz w:val="22"/>
          <w:szCs w:val="22"/>
        </w:rPr>
      </w:pPr>
    </w:p>
    <w:p w:rsidR="00A71569" w:rsidRPr="00F1765B" w:rsidRDefault="00A71569" w:rsidP="00A71569">
      <w:pPr>
        <w:rPr>
          <w:b/>
          <w:bCs/>
          <w:sz w:val="22"/>
          <w:szCs w:val="22"/>
        </w:rPr>
      </w:pPr>
      <w:r w:rsidRPr="00F1765B">
        <w:rPr>
          <w:b/>
          <w:bCs/>
          <w:sz w:val="22"/>
          <w:szCs w:val="22"/>
        </w:rPr>
        <w:t xml:space="preserve">Criteris de valoració automàtica – </w:t>
      </w:r>
      <w:r w:rsidRPr="00AC7741">
        <w:rPr>
          <w:b/>
          <w:bCs/>
          <w:sz w:val="22"/>
          <w:szCs w:val="22"/>
        </w:rPr>
        <w:t xml:space="preserve">màxim </w:t>
      </w:r>
      <w:r w:rsidR="00AC7741" w:rsidRPr="00AC7741">
        <w:rPr>
          <w:b/>
          <w:bCs/>
          <w:sz w:val="22"/>
          <w:szCs w:val="22"/>
        </w:rPr>
        <w:t>100</w:t>
      </w:r>
      <w:r w:rsidRPr="00AC7741">
        <w:rPr>
          <w:b/>
          <w:bCs/>
          <w:sz w:val="22"/>
          <w:szCs w:val="22"/>
        </w:rPr>
        <w:t xml:space="preserve"> punts</w:t>
      </w:r>
    </w:p>
    <w:p w:rsidR="00A71569" w:rsidRDefault="00A71569" w:rsidP="00AC7741">
      <w:pPr>
        <w:numPr>
          <w:ilvl w:val="0"/>
          <w:numId w:val="19"/>
        </w:numPr>
        <w:rPr>
          <w:sz w:val="22"/>
          <w:szCs w:val="22"/>
        </w:rPr>
      </w:pPr>
      <w:r w:rsidRPr="00F1765B">
        <w:rPr>
          <w:sz w:val="22"/>
          <w:szCs w:val="22"/>
        </w:rPr>
        <w:t>Oferta econòmica ………………………………………………………………</w:t>
      </w:r>
      <w:r w:rsidR="00B37F5F">
        <w:rPr>
          <w:sz w:val="22"/>
          <w:szCs w:val="22"/>
        </w:rPr>
        <w:t>..</w:t>
      </w:r>
      <w:r w:rsidRPr="00F1765B">
        <w:rPr>
          <w:sz w:val="22"/>
          <w:szCs w:val="22"/>
        </w:rPr>
        <w:t>……….</w:t>
      </w:r>
      <w:r w:rsidR="00B37F5F">
        <w:rPr>
          <w:sz w:val="22"/>
          <w:szCs w:val="22"/>
        </w:rPr>
        <w:t xml:space="preserve"> </w:t>
      </w:r>
      <w:r w:rsidRPr="00F1765B">
        <w:rPr>
          <w:sz w:val="22"/>
          <w:szCs w:val="22"/>
        </w:rPr>
        <w:t xml:space="preserve">fins </w:t>
      </w:r>
      <w:r w:rsidRPr="00AC7741">
        <w:rPr>
          <w:sz w:val="22"/>
          <w:szCs w:val="22"/>
        </w:rPr>
        <w:t xml:space="preserve">a </w:t>
      </w:r>
      <w:r w:rsidR="00B37F5F">
        <w:rPr>
          <w:sz w:val="22"/>
          <w:szCs w:val="22"/>
        </w:rPr>
        <w:t xml:space="preserve">90 </w:t>
      </w:r>
      <w:r w:rsidRPr="00F1765B">
        <w:rPr>
          <w:sz w:val="22"/>
          <w:szCs w:val="22"/>
        </w:rPr>
        <w:t>punts</w:t>
      </w:r>
    </w:p>
    <w:p w:rsidR="00AC7741" w:rsidRDefault="00B37F5F" w:rsidP="00AC7741">
      <w:pPr>
        <w:numPr>
          <w:ilvl w:val="0"/>
          <w:numId w:val="19"/>
        </w:numPr>
        <w:rPr>
          <w:sz w:val="22"/>
          <w:szCs w:val="22"/>
        </w:rPr>
      </w:pPr>
      <w:r>
        <w:rPr>
          <w:sz w:val="22"/>
          <w:szCs w:val="22"/>
        </w:rPr>
        <w:t xml:space="preserve">Increment de la garantia </w:t>
      </w:r>
      <w:r w:rsidR="00AC7741">
        <w:rPr>
          <w:sz w:val="22"/>
          <w:szCs w:val="22"/>
        </w:rPr>
        <w:t>..................................</w:t>
      </w:r>
      <w:r>
        <w:rPr>
          <w:sz w:val="22"/>
          <w:szCs w:val="22"/>
        </w:rPr>
        <w:t>...........................</w:t>
      </w:r>
      <w:r w:rsidR="00AC7741">
        <w:rPr>
          <w:sz w:val="22"/>
          <w:szCs w:val="22"/>
        </w:rPr>
        <w:t>..............</w:t>
      </w:r>
      <w:r>
        <w:rPr>
          <w:sz w:val="22"/>
          <w:szCs w:val="22"/>
        </w:rPr>
        <w:t xml:space="preserve"> </w:t>
      </w:r>
      <w:r w:rsidR="00AC7741">
        <w:rPr>
          <w:sz w:val="22"/>
          <w:szCs w:val="22"/>
        </w:rPr>
        <w:t xml:space="preserve">fins a </w:t>
      </w:r>
      <w:r>
        <w:rPr>
          <w:sz w:val="22"/>
          <w:szCs w:val="22"/>
        </w:rPr>
        <w:t>3</w:t>
      </w:r>
      <w:r w:rsidR="00AC7741">
        <w:rPr>
          <w:sz w:val="22"/>
          <w:szCs w:val="22"/>
        </w:rPr>
        <w:t xml:space="preserve"> punts</w:t>
      </w:r>
    </w:p>
    <w:p w:rsidR="00B37F5F" w:rsidRPr="00F1765B" w:rsidRDefault="00B37F5F" w:rsidP="00AC7741">
      <w:pPr>
        <w:numPr>
          <w:ilvl w:val="0"/>
          <w:numId w:val="19"/>
        </w:numPr>
        <w:rPr>
          <w:sz w:val="22"/>
          <w:szCs w:val="22"/>
        </w:rPr>
      </w:pPr>
      <w:r>
        <w:rPr>
          <w:sz w:val="22"/>
          <w:szCs w:val="22"/>
        </w:rPr>
        <w:t>Existència d’un servei propi de manteniment ........................................  fins a 7 punts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10.1. Criteris de valoració automàtica</w:t>
      </w:r>
    </w:p>
    <w:p w:rsidR="00A71569" w:rsidRPr="00F1765B" w:rsidRDefault="00A71569" w:rsidP="00A71569">
      <w:pPr>
        <w:rPr>
          <w:color w:val="00B050"/>
          <w:sz w:val="22"/>
          <w:szCs w:val="22"/>
        </w:rPr>
      </w:pPr>
    </w:p>
    <w:p w:rsidR="00A71569" w:rsidRPr="00AC7741" w:rsidRDefault="00A71569" w:rsidP="00A71569">
      <w:pPr>
        <w:numPr>
          <w:ilvl w:val="0"/>
          <w:numId w:val="14"/>
        </w:numPr>
        <w:jc w:val="left"/>
        <w:rPr>
          <w:sz w:val="22"/>
          <w:szCs w:val="22"/>
        </w:rPr>
      </w:pPr>
      <w:bookmarkStart w:id="0" w:name="_Hlk86950214"/>
      <w:r w:rsidRPr="00AC7741">
        <w:rPr>
          <w:b/>
          <w:bCs/>
          <w:sz w:val="22"/>
          <w:szCs w:val="22"/>
        </w:rPr>
        <w:t xml:space="preserve">Preu: </w:t>
      </w:r>
      <w:r w:rsidRPr="00AC7741">
        <w:rPr>
          <w:sz w:val="22"/>
          <w:szCs w:val="22"/>
        </w:rPr>
        <w:t xml:space="preserve">Fins a </w:t>
      </w:r>
      <w:r w:rsidR="00E008F8">
        <w:rPr>
          <w:sz w:val="22"/>
          <w:szCs w:val="22"/>
        </w:rPr>
        <w:t>90</w:t>
      </w:r>
      <w:r w:rsidR="00AC7741" w:rsidRPr="00AC7741">
        <w:rPr>
          <w:sz w:val="22"/>
          <w:szCs w:val="22"/>
        </w:rPr>
        <w:t xml:space="preserve"> </w:t>
      </w:r>
      <w:r w:rsidRPr="00AC7741">
        <w:rPr>
          <w:sz w:val="22"/>
          <w:szCs w:val="22"/>
        </w:rPr>
        <w:t>punts</w:t>
      </w:r>
    </w:p>
    <w:p w:rsidR="00A71569" w:rsidRPr="00AC7741" w:rsidRDefault="00A71569" w:rsidP="00A71569">
      <w:pPr>
        <w:rPr>
          <w:b/>
          <w:bCs/>
          <w:sz w:val="22"/>
          <w:szCs w:val="22"/>
        </w:rPr>
      </w:pPr>
    </w:p>
    <w:p w:rsidR="00AC7741" w:rsidRPr="00EA2C6F" w:rsidRDefault="00A71569" w:rsidP="00EA2C6F">
      <w:pPr>
        <w:ind w:left="709"/>
        <w:rPr>
          <w:sz w:val="22"/>
          <w:szCs w:val="22"/>
        </w:rPr>
      </w:pPr>
      <w:r w:rsidRPr="00AC7741">
        <w:rPr>
          <w:sz w:val="22"/>
          <w:szCs w:val="22"/>
        </w:rPr>
        <w:t>Es valorarà el percentatge de baixa ofert sobre el pressupost base de licitació IVA exclòs, de conformitat amb la fórmula polinòmica següent:</w:t>
      </w:r>
      <w:bookmarkEnd w:id="0"/>
    </w:p>
    <w:p w:rsidR="00AC7741" w:rsidRDefault="00AC7741" w:rsidP="00A71569">
      <w:pPr>
        <w:rPr>
          <w:b/>
          <w:bCs/>
          <w:sz w:val="22"/>
          <w:szCs w:val="22"/>
        </w:rPr>
      </w:pPr>
    </w:p>
    <w:p w:rsidR="00AC7741" w:rsidRDefault="00464597" w:rsidP="00BE3C3F">
      <w:pPr>
        <w:spacing w:after="160" w:line="252" w:lineRule="auto"/>
        <w:ind w:left="709"/>
        <w:jc w:val="left"/>
        <w:rPr>
          <w:rFonts w:eastAsia="Calibri"/>
          <w:color w:val="000000"/>
          <w:sz w:val="22"/>
          <w:szCs w:val="22"/>
          <w:lang w:eastAsia="en-US"/>
        </w:rPr>
      </w:pPr>
      <w:r>
        <w:rPr>
          <w:rFonts w:ascii="Verdana" w:hAnsi="Verdana"/>
          <w:noProof/>
          <w:szCs w:val="24"/>
          <w:lang w:eastAsia="ca-ES"/>
        </w:rPr>
        <w:pict>
          <v:shape id="_x0000_i1027" type="#_x0000_t75" style="width:207.85pt;height:41.15pt;visibility:visible;mso-wrap-style:square">
            <v:imagedata r:id="rId15" o:title=""/>
          </v:shape>
        </w:pict>
      </w:r>
    </w:p>
    <w:p w:rsidR="00AC7741" w:rsidRDefault="00AC7741" w:rsidP="00A71569">
      <w:pPr>
        <w:rPr>
          <w:b/>
          <w:bCs/>
          <w:sz w:val="22"/>
          <w:szCs w:val="22"/>
        </w:rPr>
      </w:pPr>
    </w:p>
    <w:p w:rsidR="00BE3C3F" w:rsidRDefault="00BE3C3F" w:rsidP="00AC7741">
      <w:pPr>
        <w:widowControl w:val="0"/>
        <w:numPr>
          <w:ilvl w:val="0"/>
          <w:numId w:val="20"/>
        </w:numPr>
        <w:tabs>
          <w:tab w:val="left" w:pos="707"/>
        </w:tabs>
        <w:suppressAutoHyphens/>
        <w:rPr>
          <w:rFonts w:eastAsia="Arial"/>
          <w:bCs/>
          <w:sz w:val="22"/>
          <w:szCs w:val="22"/>
        </w:rPr>
      </w:pPr>
      <w:r w:rsidRPr="00BE3C3F">
        <w:rPr>
          <w:rFonts w:eastAsia="Arial"/>
          <w:b/>
          <w:bCs/>
          <w:sz w:val="22"/>
          <w:szCs w:val="22"/>
        </w:rPr>
        <w:t>Increment de la garantia</w:t>
      </w:r>
      <w:r>
        <w:rPr>
          <w:rFonts w:eastAsia="Arial"/>
          <w:bCs/>
          <w:sz w:val="22"/>
          <w:szCs w:val="22"/>
        </w:rPr>
        <w:t>: fins a 3 punts</w:t>
      </w:r>
    </w:p>
    <w:p w:rsidR="00BE3C3F" w:rsidRDefault="00BE3C3F" w:rsidP="00BE3C3F">
      <w:pPr>
        <w:widowControl w:val="0"/>
        <w:tabs>
          <w:tab w:val="left" w:pos="707"/>
        </w:tabs>
        <w:suppressAutoHyphens/>
        <w:ind w:left="720"/>
        <w:rPr>
          <w:rFonts w:eastAsia="Arial"/>
          <w:bCs/>
          <w:sz w:val="22"/>
          <w:szCs w:val="22"/>
        </w:rPr>
      </w:pPr>
    </w:p>
    <w:p w:rsidR="00BE3C3F" w:rsidRDefault="00BE3C3F" w:rsidP="00BE3C3F">
      <w:pPr>
        <w:widowControl w:val="0"/>
        <w:tabs>
          <w:tab w:val="left" w:pos="707"/>
        </w:tabs>
        <w:suppressAutoHyphens/>
        <w:ind w:left="720"/>
        <w:rPr>
          <w:rFonts w:eastAsia="Arial"/>
          <w:bCs/>
          <w:sz w:val="22"/>
          <w:szCs w:val="22"/>
        </w:rPr>
      </w:pPr>
      <w:r>
        <w:rPr>
          <w:rFonts w:eastAsia="Arial"/>
          <w:bCs/>
          <w:sz w:val="22"/>
          <w:szCs w:val="22"/>
        </w:rPr>
        <w:t>La garantia del mobiliari és de dos anys. Es donarà 1 punt per cada any ampliat fins un màxim de tres punts.</w:t>
      </w:r>
    </w:p>
    <w:p w:rsidR="00BE3C3F" w:rsidRDefault="00BE3C3F" w:rsidP="00BE3C3F">
      <w:pPr>
        <w:widowControl w:val="0"/>
        <w:tabs>
          <w:tab w:val="left" w:pos="707"/>
        </w:tabs>
        <w:suppressAutoHyphens/>
        <w:ind w:left="720"/>
        <w:rPr>
          <w:rFonts w:eastAsia="Arial"/>
          <w:bCs/>
          <w:sz w:val="22"/>
          <w:szCs w:val="22"/>
        </w:rPr>
      </w:pPr>
    </w:p>
    <w:p w:rsidR="00AC7741" w:rsidRDefault="00BE3C3F" w:rsidP="00BE3C3F">
      <w:pPr>
        <w:widowControl w:val="0"/>
        <w:numPr>
          <w:ilvl w:val="0"/>
          <w:numId w:val="20"/>
        </w:numPr>
        <w:tabs>
          <w:tab w:val="left" w:pos="707"/>
        </w:tabs>
        <w:suppressAutoHyphens/>
        <w:rPr>
          <w:rFonts w:eastAsia="Arial"/>
          <w:bCs/>
          <w:sz w:val="22"/>
          <w:szCs w:val="22"/>
        </w:rPr>
      </w:pPr>
      <w:r w:rsidRPr="00BE3C3F">
        <w:rPr>
          <w:rFonts w:eastAsia="Arial"/>
          <w:b/>
          <w:bCs/>
          <w:sz w:val="22"/>
          <w:szCs w:val="22"/>
        </w:rPr>
        <w:t>Existència d’un servei propi de manteniment</w:t>
      </w:r>
      <w:r>
        <w:rPr>
          <w:rFonts w:eastAsia="Arial"/>
          <w:bCs/>
          <w:sz w:val="22"/>
          <w:szCs w:val="22"/>
        </w:rPr>
        <w:t>: 7 punts</w:t>
      </w:r>
    </w:p>
    <w:p w:rsidR="00BE3C3F" w:rsidRDefault="00BE3C3F" w:rsidP="00BE3C3F">
      <w:pPr>
        <w:widowControl w:val="0"/>
        <w:tabs>
          <w:tab w:val="left" w:pos="707"/>
        </w:tabs>
        <w:suppressAutoHyphens/>
        <w:ind w:left="720"/>
        <w:rPr>
          <w:rFonts w:eastAsia="Arial"/>
          <w:bCs/>
          <w:sz w:val="22"/>
          <w:szCs w:val="22"/>
        </w:rPr>
      </w:pPr>
    </w:p>
    <w:p w:rsidR="00BE3C3F" w:rsidRPr="00BE3C3F" w:rsidRDefault="00BE3C3F" w:rsidP="00BE3C3F">
      <w:pPr>
        <w:widowControl w:val="0"/>
        <w:tabs>
          <w:tab w:val="left" w:pos="707"/>
        </w:tabs>
        <w:suppressAutoHyphens/>
        <w:ind w:left="720"/>
        <w:rPr>
          <w:rFonts w:eastAsia="Arial"/>
          <w:bCs/>
          <w:sz w:val="22"/>
          <w:szCs w:val="22"/>
        </w:rPr>
      </w:pPr>
      <w:r>
        <w:rPr>
          <w:rFonts w:eastAsia="Arial"/>
          <w:bCs/>
          <w:sz w:val="22"/>
          <w:szCs w:val="22"/>
        </w:rPr>
        <w:t>Es puntuarà amb 7 punts si l’adjudicatari disposa d’un servei de reparació.</w:t>
      </w:r>
    </w:p>
    <w:p w:rsidR="00AC7741" w:rsidRDefault="00AC7741" w:rsidP="00A71569">
      <w:pPr>
        <w:rPr>
          <w:b/>
          <w:bCs/>
          <w:sz w:val="22"/>
          <w:szCs w:val="22"/>
        </w:rPr>
      </w:pPr>
    </w:p>
    <w:p w:rsidR="00A71569" w:rsidRPr="00F1765B" w:rsidRDefault="00A71569" w:rsidP="00A71569">
      <w:pPr>
        <w:rPr>
          <w:sz w:val="22"/>
          <w:szCs w:val="22"/>
        </w:rPr>
      </w:pPr>
      <w:r w:rsidRPr="00F1765B">
        <w:rPr>
          <w:b/>
          <w:bCs/>
          <w:sz w:val="22"/>
          <w:szCs w:val="22"/>
        </w:rPr>
        <w:t>10.2. Ofertes anormalment baixes</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A71569" w:rsidRPr="00F1765B" w:rsidRDefault="00A71569" w:rsidP="00A71569">
      <w:pPr>
        <w:rPr>
          <w:sz w:val="22"/>
          <w:szCs w:val="22"/>
        </w:rPr>
      </w:pPr>
    </w:p>
    <w:p w:rsidR="00A71569" w:rsidRDefault="00A71569" w:rsidP="00A71569">
      <w:pPr>
        <w:rPr>
          <w:sz w:val="22"/>
          <w:szCs w:val="22"/>
        </w:rPr>
      </w:pPr>
      <w:r w:rsidRPr="00F1765B">
        <w:rPr>
          <w:sz w:val="22"/>
          <w:szCs w:val="22"/>
        </w:rPr>
        <w:t>Per a determinar si una oferta té valors anormalment baixos:</w:t>
      </w:r>
    </w:p>
    <w:p w:rsidR="007E0F8D" w:rsidRDefault="007E0F8D" w:rsidP="00A71569">
      <w:pPr>
        <w:rPr>
          <w:sz w:val="22"/>
          <w:szCs w:val="22"/>
        </w:rPr>
      </w:pPr>
    </w:p>
    <w:p w:rsidR="007E0F8D" w:rsidRPr="00F1765B" w:rsidRDefault="007E0F8D" w:rsidP="00A71569">
      <w:pPr>
        <w:rPr>
          <w:sz w:val="22"/>
          <w:szCs w:val="22"/>
        </w:rPr>
      </w:pPr>
      <w:r>
        <w:rPr>
          <w:rFonts w:cs="Arial"/>
          <w:bCs/>
          <w:kern w:val="2"/>
          <w:sz w:val="22"/>
          <w:szCs w:val="22"/>
          <w:lang w:eastAsia="zh-CN"/>
        </w:rPr>
        <w:t>Que l’oferta econòmica sigui un 20% més baixa que el pressupost de licitació.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Les solucions tècniques adoptades i les condicions excepcionalment favorables de que disposi per prestar els subministraments.</w:t>
      </w:r>
    </w:p>
    <w:p w:rsidR="00A71569" w:rsidRPr="00F1765B" w:rsidRDefault="00A71569" w:rsidP="00A71569">
      <w:pPr>
        <w:rPr>
          <w:sz w:val="22"/>
          <w:szCs w:val="22"/>
        </w:rPr>
      </w:pPr>
      <w:r w:rsidRPr="00F1765B">
        <w:rPr>
          <w:sz w:val="22"/>
          <w:szCs w:val="22"/>
        </w:rPr>
        <w:t xml:space="preserve"> - La innovació o originalitat de les solucions proposades, per a els subministraments. </w:t>
      </w:r>
    </w:p>
    <w:p w:rsidR="00A71569" w:rsidRPr="00F1765B" w:rsidRDefault="00A71569" w:rsidP="00A71569">
      <w:pPr>
        <w:rPr>
          <w:sz w:val="22"/>
          <w:szCs w:val="22"/>
        </w:rPr>
      </w:pPr>
      <w:r w:rsidRPr="00F1765B">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A71569" w:rsidRPr="00F1765B" w:rsidRDefault="00A71569" w:rsidP="00A71569">
      <w:pPr>
        <w:rPr>
          <w:sz w:val="22"/>
          <w:szCs w:val="22"/>
        </w:rPr>
      </w:pPr>
      <w:r w:rsidRPr="00F1765B">
        <w:rPr>
          <w:sz w:val="22"/>
          <w:szCs w:val="22"/>
        </w:rPr>
        <w:t xml:space="preserve">- O la possible obtenció d’un ajut d’Estat. En el procediment s’haurà de sol·licitar l’assessorament tècnic del servei corresponent.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termini de presentació d’al·legacions és de 5 dies hàbils des de la notificació del requeriment.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general, es rebutjaran les ofertes incurses en presumpció d’anormalitat si estan basades en hipòtesis o pràctiques inadequades des de una perspectiva tècnica, econòmica o jurídica.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subministraments contractats.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Variants, alternatives o ofertes integradores</w:t>
      </w:r>
    </w:p>
    <w:p w:rsidR="00A71569" w:rsidRPr="00F1765B" w:rsidRDefault="00A71569" w:rsidP="00A71569">
      <w:pPr>
        <w:rPr>
          <w:b/>
          <w:sz w:val="22"/>
          <w:szCs w:val="22"/>
        </w:rPr>
      </w:pPr>
    </w:p>
    <w:p w:rsidR="00A71569" w:rsidRPr="00F1765B" w:rsidRDefault="00A71569" w:rsidP="00A71569">
      <w:pPr>
        <w:rPr>
          <w:sz w:val="22"/>
          <w:szCs w:val="22"/>
        </w:rPr>
      </w:pPr>
      <w:r w:rsidRPr="00F1765B">
        <w:rPr>
          <w:sz w:val="22"/>
          <w:szCs w:val="22"/>
        </w:rPr>
        <w:t>No escau.</w:t>
      </w:r>
    </w:p>
    <w:p w:rsidR="00A71569" w:rsidRPr="00F1765B" w:rsidRDefault="00A71569" w:rsidP="00A71569">
      <w:pPr>
        <w:rPr>
          <w:b/>
          <w:sz w:val="22"/>
          <w:szCs w:val="22"/>
        </w:rPr>
      </w:pPr>
    </w:p>
    <w:p w:rsidR="00A71569" w:rsidRPr="00F1765B" w:rsidRDefault="00A71569" w:rsidP="00A71569">
      <w:pPr>
        <w:rPr>
          <w:b/>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Termini de presentació de proposicions</w:t>
      </w:r>
    </w:p>
    <w:p w:rsidR="00A71569" w:rsidRPr="00F1765B" w:rsidRDefault="00A71569" w:rsidP="00A71569">
      <w:pPr>
        <w:rPr>
          <w:b/>
          <w:sz w:val="22"/>
          <w:szCs w:val="22"/>
        </w:rPr>
      </w:pPr>
    </w:p>
    <w:p w:rsidR="00A71569" w:rsidRPr="00F1765B" w:rsidRDefault="00A71569" w:rsidP="00A71569">
      <w:pPr>
        <w:rPr>
          <w:b/>
          <w:sz w:val="22"/>
          <w:szCs w:val="22"/>
        </w:rPr>
      </w:pPr>
      <w:r w:rsidRPr="00F1765B">
        <w:rPr>
          <w:b/>
          <w:sz w:val="22"/>
          <w:szCs w:val="22"/>
        </w:rPr>
        <w:t>12.1. Termini de presentació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termini per a la presentació de la documentació exigida de conformitat amb el que preveu la clàusula següent d’aquest plec, serà de 10 dies hàbils a comptar des de l’endemà de la publicació de l’anunci de licitació en el perfil del contractant.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Es recomana que la presentació d’ofertes es realitzi amb l’antelació suficient que permeti resoldre possibles incidències durant la preparació o enviament de l’oferta.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A71569" w:rsidRPr="00F1765B" w:rsidRDefault="00A71569" w:rsidP="00A71569">
      <w:pPr>
        <w:rPr>
          <w:sz w:val="22"/>
          <w:szCs w:val="22"/>
        </w:rPr>
      </w:pPr>
    </w:p>
    <w:p w:rsidR="00A71569" w:rsidRPr="00F1765B" w:rsidRDefault="00A71569" w:rsidP="00A71569">
      <w:pPr>
        <w:rPr>
          <w:b/>
          <w:sz w:val="22"/>
          <w:szCs w:val="22"/>
        </w:rPr>
      </w:pPr>
      <w:r w:rsidRPr="00F1765B">
        <w:rPr>
          <w:b/>
          <w:sz w:val="22"/>
          <w:szCs w:val="22"/>
        </w:rPr>
        <w:t>12.2. Adreça de consultes</w:t>
      </w:r>
    </w:p>
    <w:p w:rsidR="00A71569" w:rsidRPr="00F1765B" w:rsidRDefault="00A71569" w:rsidP="00A71569">
      <w:pPr>
        <w:rPr>
          <w:b/>
          <w:sz w:val="22"/>
          <w:szCs w:val="22"/>
        </w:rPr>
      </w:pPr>
    </w:p>
    <w:p w:rsidR="00A71569" w:rsidRPr="00F1765B" w:rsidRDefault="00A71569" w:rsidP="00A71569">
      <w:pPr>
        <w:rPr>
          <w:iCs/>
          <w:sz w:val="22"/>
          <w:szCs w:val="22"/>
        </w:rPr>
      </w:pPr>
      <w:r w:rsidRPr="00F1765B">
        <w:rPr>
          <w:iCs/>
          <w:sz w:val="22"/>
          <w:szCs w:val="22"/>
        </w:rPr>
        <w:t>Les consultes que es generin en relació a aquesta licitació s’adreçaren a la bústia de contractació i seran degudament contestades i publicades al perfil del contractant de conformitat amb la LCSP. La bústia per adreçar les consultes és:</w:t>
      </w:r>
    </w:p>
    <w:p w:rsidR="00A71569" w:rsidRPr="00F1765B" w:rsidRDefault="00A75E5A" w:rsidP="00A71569">
      <w:pPr>
        <w:rPr>
          <w:bCs/>
          <w:iCs/>
          <w:sz w:val="22"/>
          <w:szCs w:val="22"/>
        </w:rPr>
      </w:pPr>
      <w:hyperlink r:id="rId16" w:history="1">
        <w:r w:rsidR="00A71569" w:rsidRPr="00F1765B">
          <w:rPr>
            <w:bCs/>
            <w:iCs/>
            <w:color w:val="0000FF"/>
            <w:sz w:val="22"/>
            <w:szCs w:val="22"/>
            <w:u w:val="single"/>
          </w:rPr>
          <w:t>contractacio@premiademar.cat</w:t>
        </w:r>
      </w:hyperlink>
    </w:p>
    <w:p w:rsidR="00A71569" w:rsidRPr="00F1765B" w:rsidRDefault="00A71569" w:rsidP="00A71569">
      <w:pPr>
        <w:rPr>
          <w:b/>
          <w:sz w:val="22"/>
          <w:szCs w:val="22"/>
        </w:rPr>
      </w:pPr>
    </w:p>
    <w:p w:rsidR="00A71569" w:rsidRPr="00F1765B" w:rsidRDefault="00A71569" w:rsidP="00A71569">
      <w:pPr>
        <w:rPr>
          <w:b/>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Documents a presentar pels licitadors, així com la forma i contingut de les proposicions</w:t>
      </w:r>
    </w:p>
    <w:p w:rsidR="00A71569" w:rsidRPr="00F1765B" w:rsidRDefault="00A71569" w:rsidP="00A71569">
      <w:pPr>
        <w:rPr>
          <w:b/>
          <w:sz w:val="22"/>
          <w:szCs w:val="22"/>
        </w:rPr>
      </w:pPr>
    </w:p>
    <w:p w:rsidR="00A71569" w:rsidRPr="00F1765B" w:rsidRDefault="00A71569" w:rsidP="00A71569">
      <w:pPr>
        <w:rPr>
          <w:sz w:val="22"/>
          <w:szCs w:val="22"/>
        </w:rPr>
      </w:pPr>
      <w:r w:rsidRPr="00F1765B">
        <w:rPr>
          <w:b/>
          <w:bCs/>
          <w:sz w:val="22"/>
          <w:szCs w:val="22"/>
        </w:rPr>
        <w:t xml:space="preserve">13.1. Documentació que ha de constar en el sobre </w:t>
      </w:r>
      <w:r w:rsidR="007B3C7D">
        <w:rPr>
          <w:b/>
          <w:bCs/>
          <w:sz w:val="22"/>
          <w:szCs w:val="22"/>
        </w:rPr>
        <w:t>únic</w:t>
      </w:r>
      <w:r w:rsidRPr="00F1765B">
        <w:rPr>
          <w:b/>
          <w:bCs/>
          <w:sz w:val="22"/>
          <w:szCs w:val="22"/>
        </w:rPr>
        <w:t xml:space="preserve"> Documentació Administrativa</w:t>
      </w:r>
    </w:p>
    <w:p w:rsidR="00A71569" w:rsidRPr="00F1765B" w:rsidRDefault="00A71569" w:rsidP="00A71569">
      <w:pPr>
        <w:rPr>
          <w:sz w:val="22"/>
          <w:szCs w:val="22"/>
        </w:rPr>
      </w:pPr>
    </w:p>
    <w:p w:rsidR="00A71569" w:rsidRDefault="00A71569" w:rsidP="00A71569">
      <w:pPr>
        <w:rPr>
          <w:sz w:val="22"/>
          <w:szCs w:val="22"/>
          <w:u w:val="single"/>
        </w:rPr>
      </w:pPr>
      <w:r w:rsidRPr="00F1765B">
        <w:rPr>
          <w:sz w:val="22"/>
          <w:szCs w:val="22"/>
        </w:rPr>
        <w:t xml:space="preserve">a. </w:t>
      </w:r>
      <w:r w:rsidRPr="00F1765B">
        <w:rPr>
          <w:sz w:val="22"/>
          <w:szCs w:val="22"/>
          <w:u w:val="single"/>
        </w:rPr>
        <w:t>Declaració responsable:</w:t>
      </w:r>
    </w:p>
    <w:p w:rsidR="00BE3C3F" w:rsidRPr="00F1765B" w:rsidRDefault="00BE3C3F" w:rsidP="00A71569">
      <w:pPr>
        <w:rPr>
          <w:sz w:val="22"/>
          <w:szCs w:val="22"/>
        </w:rPr>
      </w:pPr>
    </w:p>
    <w:p w:rsidR="00A71569" w:rsidRPr="00F1765B" w:rsidRDefault="00A71569" w:rsidP="00A71569">
      <w:pPr>
        <w:rPr>
          <w:sz w:val="22"/>
          <w:szCs w:val="22"/>
        </w:rPr>
      </w:pPr>
      <w:r w:rsidRPr="00F1765B">
        <w:rPr>
          <w:sz w:val="22"/>
          <w:szCs w:val="22"/>
        </w:rPr>
        <w:t>Les empreses licitadores han de presentar una declaració responsable, el model de la qual  s’adjunta com a annex III a aquest plec.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b. </w:t>
      </w:r>
      <w:r w:rsidRPr="00F1765B">
        <w:rPr>
          <w:sz w:val="22"/>
          <w:szCs w:val="22"/>
          <w:u w:val="single"/>
        </w:rPr>
        <w:t>Compromís d’adscripció de mitjans materials i/o personals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c. </w:t>
      </w:r>
      <w:r w:rsidRPr="00F1765B">
        <w:rPr>
          <w:sz w:val="22"/>
          <w:szCs w:val="22"/>
          <w:u w:val="single"/>
        </w:rPr>
        <w:t>Declaració de submissió als jutjats i tribunals espanyols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estrangeres han d’aportar una declaració de submissió als jutjats i tribunals espanyols de qualsevol ordre per a totes les incidències que puguin sorgir del contracte, amb renúncia expressa al seu fur propi.</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d. </w:t>
      </w:r>
      <w:r w:rsidRPr="00F1765B">
        <w:rPr>
          <w:sz w:val="22"/>
          <w:szCs w:val="22"/>
          <w:u w:val="single"/>
        </w:rPr>
        <w:t>Declaració d’absència de conflicte d’interessos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Declaració dels administradors de l’empresa de conformitat amb l’annex V d’aquest PCAP.</w:t>
      </w:r>
    </w:p>
    <w:p w:rsidR="00A71569" w:rsidRPr="00F1765B" w:rsidRDefault="00A71569" w:rsidP="00A71569">
      <w:pPr>
        <w:rPr>
          <w:sz w:val="22"/>
          <w:szCs w:val="22"/>
        </w:rPr>
      </w:pPr>
    </w:p>
    <w:p w:rsidR="00A71569" w:rsidRPr="007E0F8D" w:rsidRDefault="00A71569" w:rsidP="00A71569">
      <w:pPr>
        <w:rPr>
          <w:bCs/>
          <w:sz w:val="22"/>
          <w:szCs w:val="22"/>
        </w:rPr>
      </w:pPr>
      <w:r w:rsidRPr="00F1765B">
        <w:rPr>
          <w:b/>
          <w:bCs/>
          <w:sz w:val="22"/>
          <w:szCs w:val="22"/>
        </w:rPr>
        <w:t xml:space="preserve">13.2. Documentació que ha de constar en el sobre </w:t>
      </w:r>
      <w:r w:rsidR="00F079AB">
        <w:rPr>
          <w:b/>
          <w:bCs/>
          <w:sz w:val="22"/>
          <w:szCs w:val="22"/>
        </w:rPr>
        <w:t>únic</w:t>
      </w:r>
      <w:r w:rsidRPr="00F1765B">
        <w:rPr>
          <w:b/>
          <w:bCs/>
          <w:sz w:val="22"/>
          <w:szCs w:val="22"/>
        </w:rPr>
        <w:t xml:space="preserve">: </w:t>
      </w:r>
      <w:r w:rsidRPr="007B3C7D">
        <w:rPr>
          <w:b/>
          <w:bCs/>
          <w:sz w:val="22"/>
          <w:szCs w:val="22"/>
        </w:rPr>
        <w:t>Oferta</w:t>
      </w:r>
      <w:r w:rsidR="007E0F8D" w:rsidRPr="007B3C7D">
        <w:rPr>
          <w:b/>
          <w:bCs/>
          <w:sz w:val="22"/>
          <w:szCs w:val="22"/>
        </w:rPr>
        <w:t xml:space="preserve"> i altres criteris automàtics</w:t>
      </w:r>
    </w:p>
    <w:p w:rsidR="00A71569" w:rsidRDefault="00A71569" w:rsidP="00A71569">
      <w:pPr>
        <w:rPr>
          <w:b/>
          <w:bCs/>
          <w:sz w:val="22"/>
          <w:szCs w:val="22"/>
        </w:rPr>
      </w:pPr>
    </w:p>
    <w:p w:rsidR="00BE3C3F" w:rsidRDefault="007E0F8D" w:rsidP="00A71569">
      <w:pPr>
        <w:numPr>
          <w:ilvl w:val="0"/>
          <w:numId w:val="25"/>
        </w:numPr>
        <w:rPr>
          <w:sz w:val="22"/>
          <w:szCs w:val="22"/>
        </w:rPr>
      </w:pPr>
      <w:r w:rsidRPr="007E0F8D">
        <w:rPr>
          <w:sz w:val="22"/>
          <w:szCs w:val="22"/>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BE3C3F" w:rsidRDefault="00BE3C3F" w:rsidP="00BE3C3F">
      <w:pPr>
        <w:ind w:left="720"/>
        <w:rPr>
          <w:sz w:val="22"/>
          <w:szCs w:val="22"/>
        </w:rPr>
      </w:pPr>
    </w:p>
    <w:p w:rsidR="00BE3C3F" w:rsidRDefault="007E0F8D" w:rsidP="00A71569">
      <w:pPr>
        <w:numPr>
          <w:ilvl w:val="0"/>
          <w:numId w:val="25"/>
        </w:numPr>
        <w:rPr>
          <w:sz w:val="22"/>
          <w:szCs w:val="22"/>
        </w:rPr>
      </w:pPr>
      <w:r w:rsidRPr="00BE3C3F">
        <w:rPr>
          <w:sz w:val="22"/>
          <w:szCs w:val="22"/>
        </w:rPr>
        <w:t>Altres criteris automàtics, de conformitat amb la clàusula 10.1 del present PCAP.</w:t>
      </w:r>
    </w:p>
    <w:p w:rsidR="00BE3C3F" w:rsidRDefault="00BE3C3F" w:rsidP="00BE3C3F">
      <w:pPr>
        <w:ind w:left="720"/>
        <w:rPr>
          <w:sz w:val="22"/>
          <w:szCs w:val="22"/>
        </w:rPr>
      </w:pPr>
    </w:p>
    <w:p w:rsidR="00BE3C3F" w:rsidRDefault="007E0F8D" w:rsidP="00A71569">
      <w:pPr>
        <w:numPr>
          <w:ilvl w:val="0"/>
          <w:numId w:val="25"/>
        </w:numPr>
        <w:rPr>
          <w:sz w:val="22"/>
          <w:szCs w:val="22"/>
        </w:rPr>
      </w:pPr>
      <w:r w:rsidRPr="00BE3C3F">
        <w:rPr>
          <w:sz w:val="22"/>
          <w:szCs w:val="22"/>
        </w:rPr>
        <w:t xml:space="preserve">S’haurà de presentar mitjançant declaració responsable d’un representant legal de l’empresa, amb poders suficients, de conformitat amb el model de l’Annex I d’aquests plecs. </w:t>
      </w:r>
    </w:p>
    <w:p w:rsidR="00BE3C3F" w:rsidRDefault="00BE3C3F" w:rsidP="00BE3C3F">
      <w:pPr>
        <w:ind w:left="720"/>
        <w:rPr>
          <w:sz w:val="22"/>
          <w:szCs w:val="22"/>
        </w:rPr>
      </w:pPr>
    </w:p>
    <w:p w:rsidR="007E0F8D" w:rsidRPr="00BE3C3F" w:rsidRDefault="007E0F8D" w:rsidP="00A71569">
      <w:pPr>
        <w:numPr>
          <w:ilvl w:val="0"/>
          <w:numId w:val="25"/>
        </w:numPr>
        <w:rPr>
          <w:sz w:val="22"/>
          <w:szCs w:val="22"/>
        </w:rPr>
      </w:pPr>
      <w:r w:rsidRPr="00BE3C3F">
        <w:rPr>
          <w:sz w:val="22"/>
          <w:szCs w:val="22"/>
        </w:rPr>
        <w:t>Informe de compliment del PPT. L’empresa licitadora haurà de presentar un document en el què es concreti com executarà les prescripcions mínimes obligatòries del PPT que no són objecte de valoració.</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13.3. Conseqüències de la presentació i de la retirada indeguda de la proposició</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Mode de presentació de les proposicions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proposicions (sobre A) s’hauran de presentar electrònicament. Les proposicions que no es presentin per mitjans electrònics, en la forma que determina aquest plec, seran excloses.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w:t>
      </w:r>
      <w:r w:rsidRPr="00F1765B">
        <w:rPr>
          <w:sz w:val="22"/>
          <w:szCs w:val="22"/>
        </w:rPr>
        <w:lastRenderedPageBreak/>
        <w:t>seves ofertes amb virus, serà responsabilitat d’elles que l’Administració no pugui accedir al contingut d’aquests.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Mesa de contractació</w:t>
      </w:r>
    </w:p>
    <w:p w:rsidR="00A71569" w:rsidRPr="00F1765B" w:rsidRDefault="00A71569" w:rsidP="00A71569">
      <w:pPr>
        <w:rPr>
          <w:sz w:val="22"/>
          <w:szCs w:val="22"/>
        </w:rPr>
      </w:pPr>
    </w:p>
    <w:p w:rsidR="007E0F8D" w:rsidRDefault="00A71569" w:rsidP="00A71569">
      <w:pPr>
        <w:rPr>
          <w:sz w:val="22"/>
          <w:szCs w:val="22"/>
        </w:rPr>
      </w:pPr>
      <w:r w:rsidRPr="00F1765B">
        <w:rPr>
          <w:sz w:val="22"/>
          <w:szCs w:val="22"/>
        </w:rPr>
        <w:t>No escau la constit</w:t>
      </w:r>
      <w:r w:rsidR="007E0F8D">
        <w:rPr>
          <w:sz w:val="22"/>
          <w:szCs w:val="22"/>
        </w:rPr>
        <w:t xml:space="preserve">ució de la mesa de contractació, llevat que l’oferta sigui anormalment baixa. </w:t>
      </w:r>
    </w:p>
    <w:p w:rsidR="007E0F8D" w:rsidRDefault="007E0F8D" w:rsidP="00A71569">
      <w:pPr>
        <w:rPr>
          <w:sz w:val="22"/>
          <w:szCs w:val="22"/>
        </w:rPr>
      </w:pPr>
    </w:p>
    <w:p w:rsidR="007E0F8D" w:rsidRDefault="00BE3C3F" w:rsidP="00A71569">
      <w:pPr>
        <w:rPr>
          <w:sz w:val="22"/>
          <w:szCs w:val="22"/>
        </w:rPr>
      </w:pPr>
      <w:r>
        <w:rPr>
          <w:sz w:val="22"/>
          <w:szCs w:val="22"/>
        </w:rPr>
        <w:t>En aquest cas la mesa</w:t>
      </w:r>
      <w:r w:rsidR="007E0F8D" w:rsidRPr="007E0F8D">
        <w:rPr>
          <w:sz w:val="22"/>
          <w:szCs w:val="22"/>
        </w:rPr>
        <w:t xml:space="preserve"> estarà integrada per: </w:t>
      </w:r>
    </w:p>
    <w:p w:rsidR="007E0F8D" w:rsidRPr="007E0F8D" w:rsidRDefault="007E0F8D" w:rsidP="00A71569">
      <w:pPr>
        <w:rPr>
          <w:sz w:val="22"/>
          <w:szCs w:val="22"/>
        </w:rPr>
      </w:pPr>
    </w:p>
    <w:p w:rsidR="007E0F8D" w:rsidRPr="007E0F8D" w:rsidRDefault="007E0F8D" w:rsidP="00A71569">
      <w:pPr>
        <w:rPr>
          <w:sz w:val="22"/>
          <w:szCs w:val="22"/>
        </w:rPr>
      </w:pPr>
      <w:r w:rsidRPr="007E0F8D">
        <w:rPr>
          <w:sz w:val="22"/>
          <w:szCs w:val="22"/>
        </w:rPr>
        <w:t xml:space="preserve">President de la mesa, la cap del departament de Contractació i compres </w:t>
      </w:r>
    </w:p>
    <w:p w:rsidR="007E0F8D" w:rsidRDefault="007E0F8D" w:rsidP="00A71569">
      <w:pPr>
        <w:rPr>
          <w:sz w:val="22"/>
          <w:szCs w:val="22"/>
        </w:rPr>
      </w:pPr>
      <w:r w:rsidRPr="007E0F8D">
        <w:rPr>
          <w:sz w:val="22"/>
          <w:szCs w:val="22"/>
        </w:rPr>
        <w:t xml:space="preserve">Vocal tècnic: </w:t>
      </w:r>
      <w:r w:rsidR="00BE3C3F">
        <w:rPr>
          <w:sz w:val="22"/>
          <w:szCs w:val="22"/>
        </w:rPr>
        <w:t>el responsable de Compres</w:t>
      </w:r>
      <w:r w:rsidRPr="007E0F8D">
        <w:rPr>
          <w:sz w:val="22"/>
          <w:szCs w:val="22"/>
        </w:rPr>
        <w:t xml:space="preserve">. </w:t>
      </w:r>
    </w:p>
    <w:p w:rsidR="004B2413" w:rsidRPr="007E0F8D" w:rsidRDefault="004B2413" w:rsidP="00A71569">
      <w:pPr>
        <w:rPr>
          <w:sz w:val="22"/>
          <w:szCs w:val="22"/>
        </w:rPr>
      </w:pPr>
      <w:r>
        <w:rPr>
          <w:sz w:val="22"/>
          <w:szCs w:val="22"/>
        </w:rPr>
        <w:t>Vocal tècnic: el tècnic de contractació.</w:t>
      </w:r>
    </w:p>
    <w:p w:rsidR="007E0F8D" w:rsidRPr="007E0F8D" w:rsidRDefault="007E0F8D" w:rsidP="00A71569">
      <w:pPr>
        <w:rPr>
          <w:sz w:val="22"/>
          <w:szCs w:val="22"/>
        </w:rPr>
      </w:pPr>
      <w:r w:rsidRPr="007E0F8D">
        <w:rPr>
          <w:sz w:val="22"/>
          <w:szCs w:val="22"/>
        </w:rPr>
        <w:t xml:space="preserve">Vocal jurídic: </w:t>
      </w:r>
      <w:r w:rsidR="0014608B">
        <w:rPr>
          <w:sz w:val="22"/>
          <w:szCs w:val="22"/>
        </w:rPr>
        <w:t>el secretari</w:t>
      </w:r>
      <w:r w:rsidRPr="007E0F8D">
        <w:rPr>
          <w:sz w:val="22"/>
          <w:szCs w:val="22"/>
        </w:rPr>
        <w:t xml:space="preserve"> accidental de l’Ajuntament. </w:t>
      </w:r>
    </w:p>
    <w:p w:rsidR="007E0F8D" w:rsidRPr="007E0F8D" w:rsidRDefault="007E0F8D" w:rsidP="00A71569">
      <w:pPr>
        <w:rPr>
          <w:sz w:val="22"/>
          <w:szCs w:val="22"/>
        </w:rPr>
      </w:pPr>
      <w:r w:rsidRPr="007E0F8D">
        <w:rPr>
          <w:sz w:val="22"/>
          <w:szCs w:val="22"/>
        </w:rPr>
        <w:t>Vocal econòmic: la Interventora</w:t>
      </w:r>
      <w:r w:rsidR="00BE3C3F">
        <w:rPr>
          <w:sz w:val="22"/>
          <w:szCs w:val="22"/>
        </w:rPr>
        <w:t xml:space="preserve"> municipal</w:t>
      </w:r>
      <w:r w:rsidRPr="007E0F8D">
        <w:rPr>
          <w:sz w:val="22"/>
          <w:szCs w:val="22"/>
        </w:rPr>
        <w:t xml:space="preserve">. </w:t>
      </w:r>
    </w:p>
    <w:p w:rsidR="00A71569" w:rsidRPr="007E0F8D" w:rsidRDefault="007E0F8D" w:rsidP="00A71569">
      <w:pPr>
        <w:rPr>
          <w:sz w:val="22"/>
          <w:szCs w:val="22"/>
        </w:rPr>
      </w:pPr>
      <w:r w:rsidRPr="007E0F8D">
        <w:rPr>
          <w:sz w:val="22"/>
          <w:szCs w:val="22"/>
        </w:rPr>
        <w:t>Secretari de la mesa de contractació, administrativa del departament de Contractació i compres.</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Règim Obertura de pliques i classificació de les ofertes</w:t>
      </w:r>
    </w:p>
    <w:p w:rsidR="00A71569" w:rsidRPr="00F1765B" w:rsidRDefault="00A71569" w:rsidP="00A71569">
      <w:pPr>
        <w:contextualSpacing/>
        <w:rPr>
          <w:sz w:val="22"/>
          <w:szCs w:val="22"/>
        </w:rPr>
      </w:pPr>
    </w:p>
    <w:p w:rsidR="00A71569" w:rsidRPr="00F1765B" w:rsidRDefault="00A71569" w:rsidP="00A71569">
      <w:pPr>
        <w:rPr>
          <w:sz w:val="22"/>
          <w:szCs w:val="22"/>
        </w:rPr>
      </w:pPr>
      <w:r w:rsidRPr="00F1765B">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16.1. Obertura del</w:t>
      </w:r>
      <w:r w:rsidR="007B3C7D">
        <w:rPr>
          <w:b/>
          <w:bCs/>
          <w:sz w:val="22"/>
          <w:szCs w:val="22"/>
        </w:rPr>
        <w:t>s sobres</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El departament de Contractació i Compres obrirà les ofertes telemàtiques un cop finalitzi el termini de presentació de pliques i remetrà el seu contingut als tècnics municipals que auxiliïn a l’òrgan de contractació, per a la seva valoració i classificació en ordre decreixent.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Documentació a presentar per l’empresa que hagi presentat la millor oferta relació qualitat – preu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Pel que fa als certificats, que es llisten a continuació, es generaran d’ofici per part de l’Ajuntament: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1- Un certificat d’estar al corrent de pagament dels deutes tributaris amb l’Agència Estatal d’Administració Tributària. </w:t>
      </w:r>
    </w:p>
    <w:p w:rsidR="00A71569" w:rsidRPr="00F1765B" w:rsidRDefault="00A71569" w:rsidP="00A71569">
      <w:pPr>
        <w:rPr>
          <w:sz w:val="22"/>
          <w:szCs w:val="22"/>
        </w:rPr>
      </w:pPr>
      <w:r w:rsidRPr="00F1765B">
        <w:rPr>
          <w:sz w:val="22"/>
          <w:szCs w:val="22"/>
        </w:rPr>
        <w:t>2- Un certificat d’estar al corrent amb els deutes de la Tresoreria General de la Seguretat Social.</w:t>
      </w:r>
    </w:p>
    <w:p w:rsidR="00A71569" w:rsidRPr="00F1765B" w:rsidRDefault="00A71569" w:rsidP="00A71569">
      <w:pPr>
        <w:rPr>
          <w:sz w:val="22"/>
          <w:szCs w:val="22"/>
        </w:rPr>
      </w:pPr>
      <w:r w:rsidRPr="00F1765B">
        <w:rPr>
          <w:sz w:val="22"/>
          <w:szCs w:val="22"/>
        </w:rPr>
        <w:t>3- Un certificat d’estar al corrent de pagament dels deutes tributaris amb l’Ajuntament de Premià de Mar.</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Garanties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No escau la constitució de garanties de conformitat amb l’article 159.6.f de la LCSP.</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Adjudicació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Dins del termini dels 5 dies hàbils següents a l’obertura de les proposicions s’efectuarà l’adjudicació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En l’ofici de notificació de l’acord d’adjudicació, a tots els licitadors, de conformitat amb l’article 151.2 de la LCSP, s’haurà de fer constar la informació següent: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a) En relació als candidats descartats, la exposició resumida de les raons per les quals ha estat descartada la seva candidatura.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 I en tot cas, s’ha de fer constar en l’ofici: la denominació social de l’adjudicatari, les característiques i avantatges de la seva proposició. Sens perjudici d’allò que disposa l’article 133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L’òrgan de contractació no podrà declarar deserta la licitació quan concorri alguna oferta o proposició que sigui admissible d’acord amb els criteris de valoració esmentats.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4. Abans de l’adjudicació del contracte l’òrgan de contractació pot renunciar a la seva subscripció o desistir d’aquest procediment d’adjudicació, en ambdós casos notificant-ho als candidats o licitadors.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Notificació i publicació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L’adjudicació del contracte es publicarà al perfil de contractant, simultàniament a la data de registre de sortida de les notificacions als licitadors.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Règim de recursos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Perfeccionament i formalització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contracte es formalitzarà amb la signatura de l’acceptació de la notificació de l’acord d’adjudicació, de conformitat amb l’article 159.6.g i la disposició addicional 15a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També es publicarà el contracte en el perfil del contractant, conjuntament amb les ofertes rebudes i l’informe de valoració d’aquestes que seran accessibles de forma oberta per mitjans electrònics.</w:t>
      </w:r>
    </w:p>
    <w:p w:rsidR="00351398" w:rsidRDefault="00351398" w:rsidP="00A71569">
      <w:pPr>
        <w:rPr>
          <w:sz w:val="22"/>
          <w:szCs w:val="22"/>
        </w:rPr>
      </w:pPr>
    </w:p>
    <w:p w:rsidR="00351398" w:rsidRPr="00351398" w:rsidRDefault="00351398" w:rsidP="00351398">
      <w:pPr>
        <w:shd w:val="clear" w:color="auto" w:fill="FFFFFF"/>
        <w:spacing w:after="120" w:line="276" w:lineRule="auto"/>
        <w:rPr>
          <w:rFonts w:cs="Arial"/>
          <w:bCs/>
          <w:color w:val="000000"/>
          <w:kern w:val="2"/>
          <w:sz w:val="22"/>
          <w:szCs w:val="22"/>
          <w:lang w:eastAsia="zh-CN"/>
        </w:rPr>
      </w:pPr>
      <w:r>
        <w:rPr>
          <w:sz w:val="22"/>
          <w:szCs w:val="22"/>
        </w:rPr>
        <w:t>El contracte s’entendrà acceptat a risc i ventura del contractista.</w:t>
      </w:r>
      <w:r w:rsidRPr="00351398">
        <w:rPr>
          <w:rFonts w:cs="Arial"/>
          <w:bCs/>
          <w:color w:val="000000" w:themeColor="text1"/>
          <w:kern w:val="2"/>
          <w:sz w:val="22"/>
          <w:szCs w:val="22"/>
          <w:lang w:eastAsia="zh-CN"/>
        </w:rPr>
        <w:t xml:space="preserve"> </w:t>
      </w:r>
      <w:r w:rsidRPr="00351398">
        <w:rPr>
          <w:rFonts w:cs="Arial"/>
          <w:bCs/>
          <w:color w:val="000000"/>
          <w:kern w:val="2"/>
          <w:sz w:val="22"/>
          <w:szCs w:val="22"/>
          <w:lang w:eastAsia="zh-CN"/>
        </w:rPr>
        <w:t>L’adjudicatari assumeix qualsevol contingència en l’execució del contracte, que és despesa màxima que aquesta administració pot assumir.</w:t>
      </w:r>
    </w:p>
    <w:p w:rsidR="00351398" w:rsidRPr="00F1765B" w:rsidRDefault="00351398" w:rsidP="00A71569">
      <w:pPr>
        <w:rPr>
          <w:sz w:val="22"/>
          <w:szCs w:val="22"/>
        </w:rPr>
      </w:pP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rPr>
          <w:b/>
          <w:sz w:val="22"/>
          <w:szCs w:val="22"/>
        </w:rPr>
      </w:pPr>
      <w:r w:rsidRPr="00F1765B">
        <w:rPr>
          <w:b/>
          <w:sz w:val="22"/>
          <w:szCs w:val="22"/>
        </w:rPr>
        <w:t>III. EXECUCIÓ DEL CONTRACTE</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Inici del contracte i lloc de realització</w:t>
      </w:r>
    </w:p>
    <w:p w:rsidR="00A71569" w:rsidRPr="00F1765B" w:rsidRDefault="00A71569" w:rsidP="00A71569">
      <w:pPr>
        <w:rPr>
          <w:sz w:val="22"/>
          <w:szCs w:val="22"/>
        </w:rPr>
      </w:pPr>
    </w:p>
    <w:p w:rsidR="00A71569" w:rsidRPr="007B3C7D" w:rsidRDefault="00A71569" w:rsidP="00A71569">
      <w:pPr>
        <w:rPr>
          <w:sz w:val="22"/>
          <w:szCs w:val="22"/>
        </w:rPr>
      </w:pPr>
      <w:r w:rsidRPr="007B3C7D">
        <w:rPr>
          <w:sz w:val="22"/>
          <w:szCs w:val="22"/>
        </w:rPr>
        <w:t xml:space="preserve">1. La vigència del contracte </w:t>
      </w:r>
      <w:r w:rsidR="00CC4FDD">
        <w:rPr>
          <w:sz w:val="22"/>
          <w:szCs w:val="22"/>
        </w:rPr>
        <w:t xml:space="preserve">des de l’acceptació de la notificació d’adjudicació, moment el qual es considerarà formalitzat </w:t>
      </w:r>
      <w:r w:rsidRPr="007B3C7D">
        <w:rPr>
          <w:sz w:val="22"/>
          <w:szCs w:val="22"/>
        </w:rPr>
        <w:t>el contracte.</w:t>
      </w:r>
    </w:p>
    <w:p w:rsidR="00A71569" w:rsidRPr="007B3C7D" w:rsidRDefault="00A71569" w:rsidP="00A71569">
      <w:pPr>
        <w:rPr>
          <w:sz w:val="22"/>
          <w:szCs w:val="22"/>
        </w:rPr>
      </w:pPr>
    </w:p>
    <w:p w:rsidR="00FF2D18" w:rsidRPr="007B3C7D" w:rsidRDefault="00A71569" w:rsidP="00A71569">
      <w:pPr>
        <w:rPr>
          <w:sz w:val="22"/>
          <w:szCs w:val="22"/>
        </w:rPr>
      </w:pPr>
      <w:r w:rsidRPr="007B3C7D">
        <w:rPr>
          <w:sz w:val="22"/>
          <w:szCs w:val="22"/>
        </w:rPr>
        <w:t>2. Els treballs s’hauran d’executar en el terme municipal de Premià de Mar de conformitat amb el plec de prescripcions tècniques.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Principis ètics i regles de conducta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Amb caràcter general, els licitadors i els contractistes, en l’exercici de la seva activitat, assumeixen les obligacions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Observar els principis, les normes i els cànons ètics propis de les activitats, els oficis i/o les professions corresponents a les prestacions contractades.</w:t>
      </w:r>
    </w:p>
    <w:p w:rsidR="00A71569" w:rsidRPr="00F1765B" w:rsidRDefault="00A71569" w:rsidP="00A71569">
      <w:pPr>
        <w:rPr>
          <w:sz w:val="22"/>
          <w:szCs w:val="22"/>
        </w:rPr>
      </w:pPr>
      <w:r w:rsidRPr="00F1765B">
        <w:rPr>
          <w:sz w:val="22"/>
          <w:szCs w:val="22"/>
        </w:rPr>
        <w:t>b) No realitzar accions que posin en risc l’interès públic.</w:t>
      </w:r>
    </w:p>
    <w:p w:rsidR="00A71569" w:rsidRPr="00F1765B" w:rsidRDefault="00A71569" w:rsidP="00A71569">
      <w:pPr>
        <w:rPr>
          <w:sz w:val="22"/>
          <w:szCs w:val="22"/>
        </w:rPr>
      </w:pPr>
      <w:r w:rsidRPr="00F1765B">
        <w:rPr>
          <w:sz w:val="22"/>
          <w:szCs w:val="22"/>
        </w:rPr>
        <w:t>c) Denunciar les situacions irregulars que es puguin presentar en els processos de contractació pública.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En particular, els licitadors i els contractistes assumeixen les obligacions següents, amb el caràcter d’obligacions contractuals essencials: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Comunicar immediatament a l’òrgan de contractació les possibles situacions de conflicte d’interessos.</w:t>
      </w:r>
    </w:p>
    <w:p w:rsidR="00A71569" w:rsidRPr="00F1765B" w:rsidRDefault="00A71569" w:rsidP="00A71569">
      <w:pPr>
        <w:rPr>
          <w:sz w:val="22"/>
          <w:szCs w:val="22"/>
        </w:rPr>
      </w:pPr>
      <w:r w:rsidRPr="00F1765B">
        <w:rPr>
          <w:sz w:val="22"/>
          <w:szCs w:val="22"/>
        </w:rPr>
        <w:t>b) No sol·licitar, directament o indirectament, que un càrrec o empleat públic influeixi en l’adjudicació del contracte en interès propi.</w:t>
      </w:r>
    </w:p>
    <w:p w:rsidR="00A71569" w:rsidRPr="00F1765B" w:rsidRDefault="00A71569" w:rsidP="00A71569">
      <w:pPr>
        <w:rPr>
          <w:sz w:val="22"/>
          <w:szCs w:val="22"/>
        </w:rPr>
      </w:pPr>
      <w:r w:rsidRPr="00F1765B">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A71569" w:rsidRPr="00F1765B" w:rsidRDefault="00A71569" w:rsidP="00A71569">
      <w:pPr>
        <w:rPr>
          <w:sz w:val="22"/>
          <w:szCs w:val="22"/>
        </w:rPr>
      </w:pPr>
      <w:r w:rsidRPr="00F1765B">
        <w:rPr>
          <w:sz w:val="22"/>
          <w:szCs w:val="22"/>
        </w:rPr>
        <w:lastRenderedPageBreak/>
        <w:t>d) No realitzar qualsevol altra acció que pugui vulnerar els principis d’igualtat d’oportunitats i de lliure concurrència.</w:t>
      </w:r>
    </w:p>
    <w:p w:rsidR="00A71569" w:rsidRPr="00F1765B" w:rsidRDefault="00A71569" w:rsidP="00A71569">
      <w:pPr>
        <w:rPr>
          <w:sz w:val="22"/>
          <w:szCs w:val="22"/>
        </w:rPr>
      </w:pPr>
      <w:r w:rsidRPr="00F1765B">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A71569" w:rsidRPr="00F1765B" w:rsidRDefault="00A71569" w:rsidP="00A71569">
      <w:pPr>
        <w:rPr>
          <w:sz w:val="22"/>
          <w:szCs w:val="22"/>
        </w:rPr>
      </w:pPr>
      <w:r w:rsidRPr="00F1765B">
        <w:rPr>
          <w:sz w:val="22"/>
          <w:szCs w:val="22"/>
        </w:rPr>
        <w:t>f) No utilitzar informació confidencial, coneguda mitjançant el contracte, per obtenir, directament o indirectament, un avantatge o benefici econòmic en interès propi.</w:t>
      </w:r>
    </w:p>
    <w:p w:rsidR="00A71569" w:rsidRPr="00F1765B" w:rsidRDefault="00A71569" w:rsidP="00A71569">
      <w:pPr>
        <w:rPr>
          <w:sz w:val="22"/>
          <w:szCs w:val="22"/>
        </w:rPr>
      </w:pPr>
      <w:r w:rsidRPr="00F1765B">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A71569" w:rsidRPr="00F1765B" w:rsidRDefault="00A71569" w:rsidP="00A71569">
      <w:pPr>
        <w:rPr>
          <w:sz w:val="22"/>
          <w:szCs w:val="22"/>
        </w:rPr>
      </w:pPr>
      <w:r w:rsidRPr="00F1765B">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A71569" w:rsidRPr="00F1765B" w:rsidRDefault="00A71569" w:rsidP="00A71569">
      <w:pPr>
        <w:rPr>
          <w:sz w:val="22"/>
          <w:szCs w:val="22"/>
        </w:rPr>
      </w:pPr>
      <w:r w:rsidRPr="00F1765B">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A71569" w:rsidRPr="00F1765B" w:rsidRDefault="00A71569" w:rsidP="00A71569">
      <w:pPr>
        <w:rPr>
          <w:sz w:val="22"/>
          <w:szCs w:val="22"/>
        </w:rPr>
      </w:pPr>
      <w:r w:rsidRPr="00F1765B">
        <w:rPr>
          <w:sz w:val="22"/>
          <w:szCs w:val="22"/>
        </w:rPr>
        <w:t>j) Denunciar als licitadors, contractistes i/o subcontractistes que tributin en estats que utilitzin instruments tributaris considerats com a competència fiscal lesiva per la OCDE.</w:t>
      </w:r>
    </w:p>
    <w:p w:rsidR="00A71569" w:rsidRPr="00F1765B" w:rsidRDefault="00A71569" w:rsidP="00A71569">
      <w:pPr>
        <w:rPr>
          <w:sz w:val="22"/>
          <w:szCs w:val="22"/>
        </w:rPr>
      </w:pPr>
      <w:r w:rsidRPr="00F1765B">
        <w:rPr>
          <w:sz w:val="22"/>
          <w:szCs w:val="22"/>
        </w:rPr>
        <w:t>k) Denunciar els actes dels quals tingui coneixement i que puguin comportar una infracció de les obligacions contingudes en aquesta clàusula.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Drets i obligacions de les parts de caràcter general per a la prestació dels subministraments objecte d’aquest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2. El contractista haurà d’adscriure per a l’execució dels subministraments objecte d’aquest contracte tots els mitjans materials i personals a què es refereix el Plec de prescripcions tècniques particulars regulador d’aquest contracte i als quals es va comprometre amb la declaració responsable d’adscripció de mitjans i/o subcontractació </w:t>
      </w:r>
      <w:r w:rsidRPr="00F1765B">
        <w:rPr>
          <w:sz w:val="22"/>
          <w:szCs w:val="22"/>
        </w:rPr>
        <w:lastRenderedPageBreak/>
        <w:t>que va presentar amb la seva proposició o aquells altres que amb caràcter superior hagi ofert amb la seva proposició de conformitat amb els criteris de valoració de les ofertes establerts en la clàusula 10 d’aquest plec.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Seran obligatòries per al contractista les millores d’execució que ofereixi en el procés de selecció, d’acord amb la regulació específica del mateix i que s’hagin pres en consideració en la valoració de la seva oferta.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Durant l’execució del contracte i durant el període de garantia el contractista respondrà de la qualitat dels subministraments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El contractista serà responsable de la qualitat tècnica dels treballs que desenvolupi i de les prestacions i subministraments realitzats, així com de les conseqüències que es dedueixin per a l'Ajuntament o per a terceres persones de les omissions, errors, mètodes inadequats o conclusions incorrectes en l’execució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6. El contractista haurà de mantenir els estàndards de qualitat i les prestacions equivalents als criteris econòmics que van servir de base per a l’adjudicació del contracte i el personal que adscrigui a la prestació del subministrament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7. El contractista assumeix la responsabilitat civil i les obligacions fiscals i d’ordre social que es derivin del compliment o incompliment d’aquest contracte i de les prestacions desenvolupades.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9. El contractista restarà obligat a tot allò previst en el plec de prescripcions tècniques particulars regulador d’aquest contracte per a l’execució dels subministraments que </w:t>
      </w:r>
      <w:r w:rsidRPr="00F1765B">
        <w:rPr>
          <w:sz w:val="22"/>
          <w:szCs w:val="22"/>
        </w:rPr>
        <w:lastRenderedPageBreak/>
        <w:t>constitueixen l’objecte d’aquest amb les periodicitats i freqüències mínimes que allà s’indiquen, sempre i quan no s’hagin millorat pel contractista en la seva plica. En aquest cas serà d’aplicació allò que preveu l’oferta d’aquell.</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Condicions especials d’execució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Tenen la consideració de condicions especials d’execució d’aquest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tal efecte, l’empresa contractista, en el termini d’un mes des de la formalització del contracte, haurà de presentar al responsable del contracte un pla de compliment de les obligacions contingudes en aquesta normativa.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A més, s’estableix com a condició especial d’execució d’aquest contracte, de conformitat amb el que preveu l’article 202.1 de la LCSP la següent:</w:t>
      </w:r>
    </w:p>
    <w:p w:rsidR="00A71569" w:rsidRPr="00F1765B" w:rsidRDefault="00A71569" w:rsidP="00A71569">
      <w:pPr>
        <w:rPr>
          <w:sz w:val="22"/>
          <w:szCs w:val="22"/>
        </w:rPr>
      </w:pPr>
    </w:p>
    <w:p w:rsidR="007B3C7D" w:rsidRDefault="007B3C7D" w:rsidP="007B3C7D">
      <w:pPr>
        <w:tabs>
          <w:tab w:val="left" w:pos="707"/>
        </w:tabs>
        <w:suppressAutoHyphens/>
        <w:textAlignment w:val="baseline"/>
        <w:rPr>
          <w:rFonts w:cs="Arial"/>
          <w:kern w:val="2"/>
          <w:sz w:val="22"/>
          <w:szCs w:val="22"/>
          <w:lang w:eastAsia="zh-CN"/>
        </w:rPr>
      </w:pPr>
      <w:r>
        <w:rPr>
          <w:rFonts w:cs="Arial"/>
          <w:kern w:val="2"/>
          <w:sz w:val="22"/>
          <w:szCs w:val="22"/>
          <w:lang w:eastAsia="zh-CN"/>
        </w:rPr>
        <w:t>De caràcter mediambiental:</w:t>
      </w:r>
    </w:p>
    <w:p w:rsidR="007B3C7D" w:rsidRDefault="007B3C7D" w:rsidP="007B3C7D">
      <w:pPr>
        <w:tabs>
          <w:tab w:val="left" w:pos="707"/>
        </w:tabs>
        <w:suppressAutoHyphens/>
        <w:textAlignment w:val="baseline"/>
        <w:rPr>
          <w:rFonts w:cs="Arial"/>
          <w:kern w:val="2"/>
          <w:sz w:val="22"/>
          <w:szCs w:val="22"/>
          <w:lang w:eastAsia="zh-CN"/>
        </w:rPr>
      </w:pPr>
    </w:p>
    <w:p w:rsidR="00CC4FDD" w:rsidRDefault="00CC4FDD" w:rsidP="00CC4FDD">
      <w:pPr>
        <w:numPr>
          <w:ilvl w:val="0"/>
          <w:numId w:val="26"/>
        </w:numPr>
        <w:tabs>
          <w:tab w:val="center" w:pos="709"/>
          <w:tab w:val="right" w:pos="8929"/>
        </w:tabs>
        <w:suppressAutoHyphens/>
        <w:textAlignment w:val="baseline"/>
        <w:rPr>
          <w:rFonts w:cs="Tahoma"/>
          <w:color w:val="000000"/>
          <w:sz w:val="22"/>
          <w:szCs w:val="22"/>
          <w:shd w:val="clear" w:color="auto" w:fill="FFFFFF"/>
        </w:rPr>
      </w:pPr>
      <w:r w:rsidRPr="00CC4FDD">
        <w:rPr>
          <w:rFonts w:cs="Arial"/>
          <w:color w:val="000000"/>
          <w:kern w:val="2"/>
          <w:sz w:val="22"/>
          <w:szCs w:val="22"/>
          <w:lang w:eastAsia="zh-CN"/>
        </w:rPr>
        <w:t xml:space="preserve">En la fabricació del mobiliari, es fa necessari que el fabricant tingui la certificació </w:t>
      </w:r>
      <w:r w:rsidRPr="00CC4FDD">
        <w:rPr>
          <w:rFonts w:cs="Arial"/>
          <w:color w:val="000000"/>
          <w:sz w:val="22"/>
          <w:szCs w:val="22"/>
          <w:shd w:val="clear" w:color="auto" w:fill="FFFFFF"/>
        </w:rPr>
        <w:t xml:space="preserve">ISO 14001 o equivalent, com a estàndard de sistema de gestió mediambiental, i ens </w:t>
      </w:r>
      <w:r w:rsidRPr="00CC4FDD">
        <w:rPr>
          <w:rFonts w:cs="Tahoma"/>
          <w:color w:val="000000"/>
          <w:sz w:val="22"/>
          <w:szCs w:val="22"/>
          <w:shd w:val="clear" w:color="auto" w:fill="FFFFFF"/>
        </w:rPr>
        <w:t>proporciona el marc legal per on les empreses mantenen les seves responsabilitats corporatives davant d’una millor gestió que redueix el desaprofitament i una optimització en l’ús de l’energia. Per altra banda, la utilització d’aquesta ISO afavoreix la confiança de les empreses dava</w:t>
      </w:r>
      <w:r>
        <w:rPr>
          <w:rFonts w:cs="Tahoma"/>
          <w:color w:val="000000"/>
          <w:sz w:val="22"/>
          <w:szCs w:val="22"/>
          <w:shd w:val="clear" w:color="auto" w:fill="FFFFFF"/>
        </w:rPr>
        <w:t>nt dels seus clients potencials.</w:t>
      </w:r>
    </w:p>
    <w:p w:rsidR="00CC4FDD" w:rsidRPr="00EA2C6F" w:rsidRDefault="00CC4FDD" w:rsidP="00CC4FDD">
      <w:pPr>
        <w:numPr>
          <w:ilvl w:val="0"/>
          <w:numId w:val="26"/>
        </w:numPr>
        <w:tabs>
          <w:tab w:val="center" w:pos="709"/>
          <w:tab w:val="right" w:pos="8929"/>
        </w:tabs>
        <w:suppressAutoHyphens/>
        <w:textAlignment w:val="baseline"/>
        <w:rPr>
          <w:rFonts w:cs="Tahoma"/>
          <w:color w:val="000000"/>
          <w:sz w:val="22"/>
          <w:szCs w:val="22"/>
          <w:shd w:val="clear" w:color="auto" w:fill="FFFFFF"/>
        </w:rPr>
      </w:pPr>
      <w:r w:rsidRPr="00EA2C6F">
        <w:rPr>
          <w:rFonts w:cs="Tahoma"/>
          <w:color w:val="000000"/>
          <w:sz w:val="22"/>
          <w:szCs w:val="22"/>
          <w:shd w:val="clear" w:color="auto" w:fill="FFFFFF"/>
        </w:rPr>
        <w:t>Còpia de la darrera memòria ambiental que hagi realitzat el fabricant o fabricants de mobiliari.</w:t>
      </w:r>
    </w:p>
    <w:p w:rsidR="00CC4FDD" w:rsidRPr="00CC4FDD" w:rsidRDefault="00CC4FDD" w:rsidP="00CC4FDD">
      <w:pPr>
        <w:numPr>
          <w:ilvl w:val="0"/>
          <w:numId w:val="26"/>
        </w:numPr>
        <w:tabs>
          <w:tab w:val="center" w:pos="709"/>
          <w:tab w:val="right" w:pos="8929"/>
        </w:tabs>
        <w:suppressAutoHyphens/>
        <w:textAlignment w:val="baseline"/>
        <w:rPr>
          <w:rFonts w:cs="Tahoma"/>
          <w:color w:val="000000"/>
          <w:sz w:val="22"/>
          <w:szCs w:val="22"/>
          <w:shd w:val="clear" w:color="auto" w:fill="FFFFFF"/>
        </w:rPr>
      </w:pPr>
      <w:r>
        <w:rPr>
          <w:rFonts w:cs="Tahoma"/>
          <w:color w:val="000000"/>
          <w:sz w:val="22"/>
          <w:szCs w:val="22"/>
          <w:shd w:val="clear" w:color="auto" w:fill="FFFFFF"/>
        </w:rPr>
        <w:t>Declaració del percentatge de materials reciclats utilitzats en la fabricació dels mobles i el percentatge de reciclatge.</w:t>
      </w:r>
    </w:p>
    <w:p w:rsidR="00CC4FDD" w:rsidRDefault="00CC4FDD" w:rsidP="007B3C7D">
      <w:pPr>
        <w:rPr>
          <w:sz w:val="22"/>
          <w:szCs w:val="22"/>
        </w:rPr>
      </w:pPr>
    </w:p>
    <w:p w:rsidR="007B3C7D" w:rsidRDefault="00CC4FDD" w:rsidP="007B3C7D">
      <w:pPr>
        <w:rPr>
          <w:sz w:val="22"/>
          <w:szCs w:val="22"/>
        </w:rPr>
      </w:pPr>
      <w:r>
        <w:rPr>
          <w:sz w:val="22"/>
          <w:szCs w:val="22"/>
        </w:rPr>
        <w:t>De caràcter social:</w:t>
      </w:r>
    </w:p>
    <w:p w:rsidR="00CC4FDD" w:rsidRDefault="00CC4FDD" w:rsidP="007B3C7D">
      <w:pPr>
        <w:rPr>
          <w:sz w:val="22"/>
          <w:szCs w:val="22"/>
        </w:rPr>
      </w:pPr>
    </w:p>
    <w:p w:rsidR="00CC4FDD" w:rsidRDefault="00CC4FDD" w:rsidP="00CC4FDD">
      <w:pPr>
        <w:numPr>
          <w:ilvl w:val="0"/>
          <w:numId w:val="27"/>
        </w:numPr>
        <w:rPr>
          <w:sz w:val="22"/>
          <w:szCs w:val="22"/>
        </w:rPr>
      </w:pPr>
      <w:r>
        <w:rPr>
          <w:sz w:val="22"/>
          <w:szCs w:val="22"/>
        </w:rPr>
        <w:t>Eliminar les desigualtats entre l’home i la dona en el mercat de treball de l’àmbit de l’objecte del contracte, que és la comercialització de mobiliari d’oficina, afavorint l’aplicació de mesures que fomentin la igualtat entre dones i homes en el treball.</w:t>
      </w:r>
    </w:p>
    <w:p w:rsidR="00CC4FDD" w:rsidRDefault="00352240" w:rsidP="00CC4FDD">
      <w:pPr>
        <w:numPr>
          <w:ilvl w:val="0"/>
          <w:numId w:val="27"/>
        </w:numPr>
        <w:rPr>
          <w:sz w:val="22"/>
          <w:szCs w:val="22"/>
        </w:rPr>
      </w:pPr>
      <w:r>
        <w:rPr>
          <w:sz w:val="22"/>
          <w:szCs w:val="22"/>
        </w:rPr>
        <w:t>Afavorir la major participació de la dona en el mercat laboral i la conciliació del treball i la vida familiar.</w:t>
      </w:r>
    </w:p>
    <w:p w:rsidR="00352240" w:rsidRDefault="00352240" w:rsidP="00CC4FDD">
      <w:pPr>
        <w:numPr>
          <w:ilvl w:val="0"/>
          <w:numId w:val="27"/>
        </w:numPr>
        <w:rPr>
          <w:sz w:val="22"/>
          <w:szCs w:val="22"/>
        </w:rPr>
      </w:pPr>
      <w:r>
        <w:rPr>
          <w:sz w:val="22"/>
          <w:szCs w:val="22"/>
        </w:rPr>
        <w:t>Afavorir la formació en el lloc de treball.</w:t>
      </w:r>
    </w:p>
    <w:p w:rsidR="00352240" w:rsidRDefault="00352240" w:rsidP="00CC4FDD">
      <w:pPr>
        <w:numPr>
          <w:ilvl w:val="0"/>
          <w:numId w:val="27"/>
        </w:numPr>
        <w:rPr>
          <w:sz w:val="22"/>
          <w:szCs w:val="22"/>
        </w:rPr>
      </w:pPr>
      <w:r>
        <w:rPr>
          <w:sz w:val="22"/>
          <w:szCs w:val="22"/>
        </w:rPr>
        <w:t>Garantir la seguretat i la protecció de la salut en el lloc de treball i el compliment dels convenis col·lectius sectorials i territorials aplicables.</w:t>
      </w:r>
    </w:p>
    <w:p w:rsidR="00352240" w:rsidRDefault="00352240" w:rsidP="00CC4FDD">
      <w:pPr>
        <w:numPr>
          <w:ilvl w:val="0"/>
          <w:numId w:val="27"/>
        </w:numPr>
        <w:rPr>
          <w:sz w:val="22"/>
          <w:szCs w:val="22"/>
        </w:rPr>
      </w:pPr>
      <w:r>
        <w:rPr>
          <w:sz w:val="22"/>
          <w:szCs w:val="22"/>
        </w:rPr>
        <w:t>Mesures per a prevenir la sinistralitat laboral.</w:t>
      </w:r>
    </w:p>
    <w:p w:rsidR="00CC4FDD" w:rsidRPr="00F1765B" w:rsidRDefault="00CC4FDD" w:rsidP="007B3C7D">
      <w:pPr>
        <w:rPr>
          <w:sz w:val="22"/>
          <w:szCs w:val="22"/>
        </w:rPr>
      </w:pPr>
    </w:p>
    <w:p w:rsidR="00352240" w:rsidRDefault="00352240" w:rsidP="00352240">
      <w:pPr>
        <w:ind w:left="709"/>
        <w:rPr>
          <w:sz w:val="22"/>
          <w:szCs w:val="22"/>
        </w:rPr>
      </w:pPr>
      <w:r>
        <w:rPr>
          <w:sz w:val="22"/>
          <w:szCs w:val="22"/>
        </w:rPr>
        <w:lastRenderedPageBreak/>
        <w:t xml:space="preserve">Aquestes condicions socials s’acreditaran mitjançant una declaració </w:t>
      </w:r>
      <w:r w:rsidR="00EA2C6F">
        <w:rPr>
          <w:sz w:val="22"/>
          <w:szCs w:val="22"/>
        </w:rPr>
        <w:t>responsable</w:t>
      </w:r>
      <w:r>
        <w:rPr>
          <w:sz w:val="22"/>
          <w:szCs w:val="22"/>
        </w:rPr>
        <w:t xml:space="preserve"> del distribuïdor.</w:t>
      </w:r>
    </w:p>
    <w:p w:rsidR="00352240" w:rsidRDefault="00352240" w:rsidP="00A71569">
      <w:pPr>
        <w:rPr>
          <w:sz w:val="22"/>
          <w:szCs w:val="22"/>
        </w:rPr>
      </w:pPr>
    </w:p>
    <w:p w:rsidR="00A71569" w:rsidRDefault="00A71569" w:rsidP="00A71569">
      <w:pPr>
        <w:rPr>
          <w:sz w:val="22"/>
          <w:szCs w:val="22"/>
        </w:rPr>
      </w:pPr>
      <w:r w:rsidRPr="00F1765B">
        <w:rPr>
          <w:sz w:val="22"/>
          <w:szCs w:val="22"/>
        </w:rPr>
        <w:t>L’empresari que resulti adjudicatari d’aquest contracte restarà obligat a complir durant la vigència de l’esmentat contracte.</w:t>
      </w:r>
      <w:r w:rsidR="00352240">
        <w:rPr>
          <w:sz w:val="22"/>
          <w:szCs w:val="22"/>
        </w:rPr>
        <w:t xml:space="preserve"> Urgència </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Obligacions de les parts d’ordre laboral, social i de prevenció de riscos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especial, aquestes facultats d’inspecció i vigilància comprendran:</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A71569" w:rsidRPr="00F1765B" w:rsidRDefault="00A71569" w:rsidP="00A71569">
      <w:pPr>
        <w:rPr>
          <w:sz w:val="22"/>
          <w:szCs w:val="22"/>
        </w:rPr>
      </w:pPr>
      <w:r w:rsidRPr="00F1765B">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A71569" w:rsidRPr="00F1765B" w:rsidRDefault="00A71569" w:rsidP="00A71569">
      <w:pPr>
        <w:rPr>
          <w:sz w:val="22"/>
          <w:szCs w:val="22"/>
        </w:rPr>
      </w:pPr>
      <w:r w:rsidRPr="00F1765B">
        <w:rPr>
          <w:sz w:val="22"/>
          <w:szCs w:val="22"/>
        </w:rPr>
        <w:t>c) L’obligació del contractista, a requeriment de l’Ajuntament, d’informar del funcionament del subministrament.</w:t>
      </w:r>
    </w:p>
    <w:p w:rsidR="00A71569" w:rsidRPr="00F1765B" w:rsidRDefault="00A71569" w:rsidP="00A71569">
      <w:pPr>
        <w:rPr>
          <w:sz w:val="22"/>
          <w:szCs w:val="22"/>
        </w:rPr>
      </w:pPr>
      <w:r w:rsidRPr="00F1765B">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A71569" w:rsidRPr="00F1765B" w:rsidRDefault="00A71569" w:rsidP="00A71569">
      <w:pPr>
        <w:rPr>
          <w:sz w:val="22"/>
          <w:szCs w:val="22"/>
        </w:rPr>
      </w:pPr>
      <w:r w:rsidRPr="00F1765B">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A71569" w:rsidRPr="00F1765B" w:rsidRDefault="00A71569" w:rsidP="00A71569">
      <w:pPr>
        <w:rPr>
          <w:sz w:val="22"/>
          <w:szCs w:val="22"/>
        </w:rPr>
      </w:pPr>
      <w:r w:rsidRPr="00F1765B">
        <w:rPr>
          <w:sz w:val="22"/>
          <w:szCs w:val="22"/>
        </w:rPr>
        <w:t>f) L’Ajuntament podrà requerir al contractista perquè acrediti documentalment el compliment de les referides obligacions.</w:t>
      </w:r>
    </w:p>
    <w:p w:rsidR="00A71569" w:rsidRPr="00F1765B" w:rsidRDefault="00A71569" w:rsidP="00A71569">
      <w:pPr>
        <w:rPr>
          <w:sz w:val="22"/>
          <w:szCs w:val="22"/>
        </w:rPr>
      </w:pPr>
      <w:r w:rsidRPr="00F1765B">
        <w:rPr>
          <w:sz w:val="22"/>
          <w:szCs w:val="22"/>
        </w:rPr>
        <w:t>L'incompliment d’aquestes obligacions per part del contractista o la infracció de les disposicions sobre seguretat per part del personal designat per ell no implicaran cap responsabilitat per a l’Ajuntament.</w:t>
      </w:r>
    </w:p>
    <w:p w:rsidR="00A71569" w:rsidRPr="00F1765B" w:rsidRDefault="00A71569" w:rsidP="00A71569">
      <w:pPr>
        <w:rPr>
          <w:sz w:val="22"/>
          <w:szCs w:val="22"/>
        </w:rPr>
      </w:pPr>
      <w:r w:rsidRPr="00F1765B">
        <w:rPr>
          <w:sz w:val="22"/>
          <w:szCs w:val="22"/>
        </w:rPr>
        <w:t>g) El compliment  estricte per part del contractista i durant tota la vigència del contracte de les mesures de prevenció de riscos laborals establertes per la normativa vigent, en relació amb els seus treballadors.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En relació amb el desenvolupament de l’activitat contractada, si han de concórrer en el mateix  espai o equipament, treballadors municipals i/o treballadors d’altres empreses, serà d’aplicació el previst al Reial Decret 171/2004, de 30 de gener, de coordinació </w:t>
      </w:r>
      <w:r w:rsidRPr="00F1765B">
        <w:rPr>
          <w:sz w:val="22"/>
          <w:szCs w:val="22"/>
        </w:rPr>
        <w:lastRenderedPageBreak/>
        <w:t>d’activitats empresarials. Amb caràcter previ a l’inici dels treballs es portaran a terme les accions i es lliurarà la documentació que l’Ajuntament determini segons el procediment intern aprovat a l’efecte.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Per al correcte exercici de les facultats de la corporació l’empresa contractista haurà de presentar al responsable del contracte la documentació següent: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A71569" w:rsidRPr="00F1765B" w:rsidRDefault="00A71569" w:rsidP="00A71569">
      <w:pPr>
        <w:rPr>
          <w:sz w:val="22"/>
          <w:szCs w:val="22"/>
        </w:rPr>
      </w:pPr>
      <w:r w:rsidRPr="00F1765B">
        <w:rPr>
          <w:sz w:val="22"/>
          <w:szCs w:val="22"/>
        </w:rPr>
        <w:t>b) Mensualment, informe de seguiment i avaluació del funcionament del subministrament i els  butlletins de cotització a la Seguretat Social de l’empresa, on hi consti el pagament i tots els treballadors adscrits a la realització de l’objecte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A71569" w:rsidRPr="00F1765B" w:rsidRDefault="00A71569" w:rsidP="00A71569">
      <w:pPr>
        <w:rPr>
          <w:sz w:val="22"/>
          <w:szCs w:val="22"/>
        </w:rPr>
      </w:pPr>
    </w:p>
    <w:p w:rsidR="00A71569" w:rsidRDefault="00A71569" w:rsidP="00A71569">
      <w:pPr>
        <w:rPr>
          <w:sz w:val="22"/>
          <w:szCs w:val="22"/>
        </w:rPr>
      </w:pPr>
      <w:r w:rsidRPr="00F1765B">
        <w:rPr>
          <w:sz w:val="22"/>
          <w:szCs w:val="22"/>
        </w:rPr>
        <w:t>Per al cas d’incompliment del règim de comunicació d’ aquestes modificacions, s’estarà al règim de penalitzacions que estableix la clàusula 36 d’aquest plec.</w:t>
      </w:r>
    </w:p>
    <w:p w:rsidR="007B3C7D" w:rsidRDefault="007B3C7D" w:rsidP="00A71569">
      <w:pPr>
        <w:rPr>
          <w:sz w:val="22"/>
          <w:szCs w:val="22"/>
        </w:rPr>
      </w:pPr>
    </w:p>
    <w:p w:rsidR="007B3C7D" w:rsidRDefault="007B3C7D" w:rsidP="007B3C7D">
      <w:pPr>
        <w:widowControl w:val="0"/>
        <w:suppressAutoHyphens/>
        <w:autoSpaceDE w:val="0"/>
        <w:textAlignment w:val="baseline"/>
        <w:rPr>
          <w:rFonts w:cs="Arial"/>
          <w:kern w:val="2"/>
          <w:sz w:val="22"/>
          <w:szCs w:val="22"/>
          <w:lang w:eastAsia="zh-CN"/>
        </w:rPr>
      </w:pPr>
      <w:r>
        <w:rPr>
          <w:rFonts w:cs="Arial"/>
          <w:kern w:val="2"/>
          <w:sz w:val="22"/>
          <w:szCs w:val="22"/>
          <w:lang w:eastAsia="zh-CN"/>
        </w:rPr>
        <w:t>Són obligacions del contracte essencials del contracte:</w:t>
      </w:r>
    </w:p>
    <w:p w:rsidR="007B3C7D" w:rsidRDefault="007B3C7D" w:rsidP="007B3C7D">
      <w:pPr>
        <w:widowControl w:val="0"/>
        <w:suppressAutoHyphens/>
        <w:autoSpaceDE w:val="0"/>
        <w:textAlignment w:val="baseline"/>
        <w:rPr>
          <w:rFonts w:cs="Arial"/>
          <w:kern w:val="2"/>
          <w:sz w:val="22"/>
          <w:szCs w:val="22"/>
          <w:lang w:eastAsia="zh-CN"/>
        </w:rPr>
      </w:pPr>
    </w:p>
    <w:p w:rsidR="00E0099E" w:rsidRDefault="00E0099E" w:rsidP="00E0099E">
      <w:pPr>
        <w:widowControl w:val="0"/>
        <w:numPr>
          <w:ilvl w:val="0"/>
          <w:numId w:val="28"/>
        </w:numPr>
        <w:suppressAutoHyphens/>
        <w:autoSpaceDE w:val="0"/>
        <w:rPr>
          <w:rFonts w:cs="Arial"/>
          <w:color w:val="000000"/>
          <w:kern w:val="2"/>
          <w:sz w:val="22"/>
          <w:szCs w:val="22"/>
          <w:lang w:eastAsia="zh-CN"/>
        </w:rPr>
      </w:pPr>
      <w:r w:rsidRPr="00E0099E">
        <w:rPr>
          <w:rFonts w:cs="Arial"/>
          <w:color w:val="000000"/>
          <w:kern w:val="2"/>
          <w:sz w:val="22"/>
          <w:szCs w:val="22"/>
          <w:lang w:eastAsia="zh-CN"/>
        </w:rPr>
        <w:t>Adscriure els mitjans personals i materials als qual s’ha compromès l’empresa contractista de conformitat amb l’article 76.2 de la LCSP.</w:t>
      </w:r>
    </w:p>
    <w:p w:rsidR="00E0099E" w:rsidRDefault="00E0099E" w:rsidP="00E0099E">
      <w:pPr>
        <w:widowControl w:val="0"/>
        <w:numPr>
          <w:ilvl w:val="0"/>
          <w:numId w:val="28"/>
        </w:numPr>
        <w:suppressAutoHyphens/>
        <w:autoSpaceDE w:val="0"/>
        <w:rPr>
          <w:rFonts w:cs="Arial"/>
          <w:color w:val="000000"/>
          <w:kern w:val="2"/>
          <w:sz w:val="22"/>
          <w:szCs w:val="22"/>
          <w:lang w:eastAsia="zh-CN"/>
        </w:rPr>
      </w:pPr>
      <w:r w:rsidRPr="00E0099E">
        <w:rPr>
          <w:rFonts w:cs="Arial"/>
          <w:color w:val="000000"/>
          <w:kern w:val="2"/>
          <w:sz w:val="22"/>
          <w:szCs w:val="22"/>
          <w:lang w:eastAsia="zh-CN"/>
        </w:rPr>
        <w:t>Fer us de les dades personals de conformitat amb la finalitat per les quals han estat cedides per l’Ajuntament o els usuaris de conformitat amb l’article 122.2 de la LCSP.</w:t>
      </w:r>
    </w:p>
    <w:p w:rsidR="00E0099E" w:rsidRDefault="00E0099E" w:rsidP="00E0099E">
      <w:pPr>
        <w:widowControl w:val="0"/>
        <w:numPr>
          <w:ilvl w:val="0"/>
          <w:numId w:val="28"/>
        </w:numPr>
        <w:suppressAutoHyphens/>
        <w:autoSpaceDE w:val="0"/>
        <w:rPr>
          <w:rFonts w:cs="Arial"/>
          <w:color w:val="000000"/>
          <w:kern w:val="2"/>
          <w:sz w:val="22"/>
          <w:szCs w:val="22"/>
          <w:lang w:eastAsia="zh-CN"/>
        </w:rPr>
      </w:pPr>
      <w:r w:rsidRPr="00E0099E">
        <w:rPr>
          <w:rFonts w:cs="Arial"/>
          <w:color w:val="000000"/>
          <w:kern w:val="2"/>
          <w:sz w:val="22"/>
          <w:szCs w:val="22"/>
          <w:lang w:eastAsia="zh-CN"/>
        </w:rPr>
        <w:t>Complir la normativa nacional i de la Unió Europea en matèria de protecció de dades de conformitat amb l’article 122.2 de la LCSP.</w:t>
      </w:r>
    </w:p>
    <w:p w:rsidR="00E0099E" w:rsidRDefault="00E0099E" w:rsidP="00E0099E">
      <w:pPr>
        <w:widowControl w:val="0"/>
        <w:numPr>
          <w:ilvl w:val="0"/>
          <w:numId w:val="28"/>
        </w:numPr>
        <w:suppressAutoHyphens/>
        <w:autoSpaceDE w:val="0"/>
        <w:rPr>
          <w:rFonts w:cs="Arial"/>
          <w:color w:val="000000"/>
          <w:kern w:val="2"/>
          <w:sz w:val="22"/>
          <w:szCs w:val="22"/>
          <w:lang w:eastAsia="zh-CN"/>
        </w:rPr>
      </w:pPr>
      <w:r w:rsidRPr="00E0099E">
        <w:rPr>
          <w:rFonts w:cs="Arial"/>
          <w:color w:val="000000"/>
          <w:kern w:val="2"/>
          <w:sz w:val="22"/>
          <w:szCs w:val="22"/>
          <w:lang w:eastAsia="zh-CN"/>
        </w:rPr>
        <w:t>Presentar abans de la formalització del contracte una declaració en la que posi de manifest on estan ubicats els servidors i des de d’on es prestaran els serveis associats als mateixos de conformitat amb l’article 122.2 de la LCSP.</w:t>
      </w:r>
    </w:p>
    <w:p w:rsidR="00E0099E" w:rsidRDefault="00E0099E" w:rsidP="00E0099E">
      <w:pPr>
        <w:widowControl w:val="0"/>
        <w:numPr>
          <w:ilvl w:val="0"/>
          <w:numId w:val="28"/>
        </w:numPr>
        <w:suppressAutoHyphens/>
        <w:autoSpaceDE w:val="0"/>
        <w:rPr>
          <w:rFonts w:cs="Arial"/>
          <w:color w:val="000000"/>
          <w:kern w:val="2"/>
          <w:sz w:val="22"/>
          <w:szCs w:val="22"/>
          <w:lang w:eastAsia="zh-CN"/>
        </w:rPr>
      </w:pPr>
      <w:r w:rsidRPr="00E0099E">
        <w:rPr>
          <w:rFonts w:cs="Arial"/>
          <w:color w:val="000000"/>
          <w:kern w:val="2"/>
          <w:sz w:val="22"/>
          <w:szCs w:val="22"/>
          <w:lang w:eastAsia="zh-CN"/>
        </w:rPr>
        <w:t xml:space="preserve">L’obligació de comunicar qualsevol canvi d’ubicació dels servidors i dels serveis associats que es produeixi, durant la vida del contracte de conformitat amb l’article </w:t>
      </w:r>
      <w:r w:rsidRPr="00E0099E">
        <w:rPr>
          <w:rFonts w:cs="Arial"/>
          <w:color w:val="000000"/>
          <w:kern w:val="2"/>
          <w:sz w:val="22"/>
          <w:szCs w:val="22"/>
          <w:lang w:eastAsia="zh-CN"/>
        </w:rPr>
        <w:lastRenderedPageBreak/>
        <w:t>122.2 de la LCSP.</w:t>
      </w:r>
    </w:p>
    <w:p w:rsidR="00E0099E" w:rsidRDefault="00E0099E" w:rsidP="00E0099E">
      <w:pPr>
        <w:widowControl w:val="0"/>
        <w:numPr>
          <w:ilvl w:val="0"/>
          <w:numId w:val="28"/>
        </w:numPr>
        <w:suppressAutoHyphens/>
        <w:autoSpaceDE w:val="0"/>
        <w:rPr>
          <w:rFonts w:cs="Arial"/>
          <w:color w:val="000000"/>
          <w:kern w:val="2"/>
          <w:sz w:val="22"/>
          <w:szCs w:val="22"/>
          <w:lang w:eastAsia="zh-CN"/>
        </w:rPr>
      </w:pPr>
      <w:r w:rsidRPr="00E0099E">
        <w:rPr>
          <w:rFonts w:cs="Arial"/>
          <w:color w:val="000000"/>
          <w:kern w:val="2"/>
          <w:sz w:val="22"/>
          <w:szCs w:val="22"/>
          <w:lang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E0099E" w:rsidRDefault="00E0099E" w:rsidP="00E0099E">
      <w:pPr>
        <w:widowControl w:val="0"/>
        <w:numPr>
          <w:ilvl w:val="0"/>
          <w:numId w:val="28"/>
        </w:numPr>
        <w:suppressAutoHyphens/>
        <w:autoSpaceDE w:val="0"/>
        <w:rPr>
          <w:rFonts w:cs="Arial"/>
          <w:color w:val="000000"/>
          <w:kern w:val="2"/>
          <w:sz w:val="22"/>
          <w:szCs w:val="22"/>
          <w:lang w:eastAsia="zh-CN"/>
        </w:rPr>
      </w:pPr>
      <w:r w:rsidRPr="00E0099E">
        <w:rPr>
          <w:rFonts w:cs="Arial"/>
          <w:color w:val="000000"/>
          <w:kern w:val="2"/>
          <w:sz w:val="22"/>
          <w:szCs w:val="22"/>
          <w:lang w:eastAsia="zh-CN"/>
        </w:rPr>
        <w:t>Executar les prestacions objecte de l’oferta del contractista de conformitat amb l’article 122.3 de la LCSP.</w:t>
      </w:r>
    </w:p>
    <w:p w:rsidR="00E0099E" w:rsidRPr="00E0099E" w:rsidRDefault="00E0099E" w:rsidP="00E0099E">
      <w:pPr>
        <w:widowControl w:val="0"/>
        <w:numPr>
          <w:ilvl w:val="0"/>
          <w:numId w:val="28"/>
        </w:numPr>
        <w:suppressAutoHyphens/>
        <w:autoSpaceDE w:val="0"/>
        <w:rPr>
          <w:rFonts w:cs="Arial"/>
          <w:color w:val="000000"/>
          <w:kern w:val="2"/>
          <w:sz w:val="22"/>
          <w:szCs w:val="22"/>
          <w:lang w:eastAsia="zh-CN"/>
        </w:rPr>
      </w:pPr>
      <w:r w:rsidRPr="00E0099E">
        <w:rPr>
          <w:rFonts w:cs="Arial"/>
          <w:color w:val="000000"/>
          <w:kern w:val="2"/>
          <w:sz w:val="22"/>
          <w:szCs w:val="22"/>
          <w:lang w:eastAsia="zh-CN"/>
        </w:rPr>
        <w:t>Realitzada i enviada la comanda parcial o total, l’adjudicatari tindrà un termini màxim de lliurament de 30 dies naturals (el mes d’agost és inhàbil per a les empreses que fabriquen el mobiliari i el mes de desembre també té tres setmanes inhàbils</w:t>
      </w:r>
    </w:p>
    <w:p w:rsidR="007B3C7D" w:rsidRDefault="007B3C7D" w:rsidP="007B3C7D">
      <w:pPr>
        <w:widowControl w:val="0"/>
        <w:suppressAutoHyphens/>
        <w:autoSpaceDE w:val="0"/>
        <w:textAlignment w:val="baseline"/>
        <w:rPr>
          <w:rFonts w:cs="Arial"/>
          <w:kern w:val="2"/>
          <w:sz w:val="22"/>
          <w:szCs w:val="22"/>
          <w:lang w:eastAsia="zh-CN"/>
        </w:rPr>
      </w:pPr>
    </w:p>
    <w:p w:rsidR="007B3C7D" w:rsidRDefault="007B3C7D" w:rsidP="007B3C7D">
      <w:pPr>
        <w:widowControl w:val="0"/>
        <w:suppressAutoHyphens/>
        <w:autoSpaceDE w:val="0"/>
        <w:textAlignment w:val="baseline"/>
        <w:rPr>
          <w:rFonts w:cs="Arial"/>
          <w:kern w:val="2"/>
          <w:sz w:val="22"/>
          <w:szCs w:val="22"/>
          <w:lang w:eastAsia="zh-CN"/>
        </w:rPr>
      </w:pPr>
      <w:r>
        <w:rPr>
          <w:rFonts w:cs="Arial"/>
          <w:kern w:val="2"/>
          <w:sz w:val="22"/>
          <w:szCs w:val="22"/>
          <w:lang w:eastAsia="zh-CN"/>
        </w:rPr>
        <w:t>L’incompliment de les quals comportarà la resolució anticipada del contracte de conformitat amb l’article 211.1.f) de la LCSP.</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Obligacions en matèria de protecció de dades de caràcter personal, confidencialitat de les dades del subministrament i transparència</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28.1. Dades de caràcter personal facilitades al contractista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A71569" w:rsidRPr="00F1765B" w:rsidRDefault="00A71569" w:rsidP="00A71569">
      <w:pPr>
        <w:rPr>
          <w:sz w:val="22"/>
          <w:szCs w:val="22"/>
        </w:rPr>
      </w:pPr>
    </w:p>
    <w:p w:rsidR="00A71569" w:rsidRPr="00F1765B" w:rsidRDefault="00A71569" w:rsidP="00A71569">
      <w:pPr>
        <w:rPr>
          <w:sz w:val="22"/>
          <w:szCs w:val="22"/>
        </w:rPr>
      </w:pPr>
      <w:bookmarkStart w:id="1" w:name="_Hlk90831330"/>
      <w:r w:rsidRPr="00F1765B">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1"/>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u w:val="single"/>
        </w:rPr>
        <w:t>28.1.1 Actuacions prèvies</w:t>
      </w:r>
    </w:p>
    <w:p w:rsidR="00A71569" w:rsidRPr="00F1765B" w:rsidRDefault="00A71569" w:rsidP="00A71569">
      <w:pPr>
        <w:rPr>
          <w:sz w:val="22"/>
          <w:szCs w:val="22"/>
          <w:u w:val="single"/>
        </w:rPr>
      </w:pPr>
    </w:p>
    <w:p w:rsidR="00A71569" w:rsidRPr="00F1765B" w:rsidRDefault="00A71569" w:rsidP="00A71569">
      <w:pPr>
        <w:rPr>
          <w:sz w:val="22"/>
          <w:szCs w:val="22"/>
        </w:rPr>
      </w:pPr>
      <w:r w:rsidRPr="00F1765B">
        <w:rPr>
          <w:sz w:val="22"/>
          <w:szCs w:val="22"/>
        </w:rPr>
        <w:t>L’empresa adjudicatària ha de presentar abans de la formalització del contracte una declaració en què posi de manifest on estaran ubicats els servidors i des d’on es prestaran els serveis associats a aquests, si escau.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u w:val="single"/>
        </w:rPr>
        <w:t>28.1.2 Condicions d’execució</w:t>
      </w:r>
    </w:p>
    <w:p w:rsidR="00A71569" w:rsidRPr="00F1765B" w:rsidRDefault="00A71569" w:rsidP="00A71569">
      <w:pPr>
        <w:rPr>
          <w:sz w:val="22"/>
          <w:szCs w:val="22"/>
          <w:u w:val="single"/>
        </w:rPr>
      </w:pPr>
    </w:p>
    <w:p w:rsidR="00A71569" w:rsidRPr="00F1765B" w:rsidRDefault="00A71569" w:rsidP="00A71569">
      <w:pPr>
        <w:rPr>
          <w:sz w:val="22"/>
          <w:szCs w:val="22"/>
        </w:rPr>
      </w:pPr>
      <w:r w:rsidRPr="00F1765B">
        <w:rPr>
          <w:sz w:val="22"/>
          <w:szCs w:val="22"/>
        </w:rPr>
        <w:t>El contractista ha de comunicar qualsevol canvi que es produeixi, al llarg de la vida del contracte, de la informació facilitada en la declaració a què es refereix l’apartat anterior.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subministrament objecte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subministraments encarregats.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L’entitat adjudicatària del contracte, es compromet, d’acord amb el que disposa LOPD, a tractar les dades conforme a les instruccions de l’Administració contractant responsable del fitxer, per a l’estricte prestació dels subministraments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dades personals que es contenen en els fitxers titularitat de l’Administració contractant responsable del fitxer quedaran durant tot el temps de prestació del subministrament emparades sota aquest contracte en poder de l’entitat adjudicatària del contracte de subministrament.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L’entitat adjudicatària del contracte de subministrament es compromet, d’acord amb el que disposa l’article 22 del Reglament LOPD, a esborrar o retornar els suports en els quals constin les dades personals obtingudes com a conseqüència de la prestació del subministrament sense conservar-ne cap còpia i sense que cap persona externa tingui accés a les dades si no és perquè disposa d’autorització expressa de l’Administració responsable del fitxer.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l’article 57 del Reglament LOPD, l’entitat adjudicatària del contracte es compromet a notificar el fitxer i nivell de tractament, a fi d’inscriure’l amb el Registre de Fitxers.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28.2.  Informació confidencial proporcionada pel contractista</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w:t>
      </w:r>
      <w:r w:rsidRPr="00F1765B">
        <w:rPr>
          <w:sz w:val="22"/>
          <w:szCs w:val="22"/>
        </w:rPr>
        <w:lastRenderedPageBreak/>
        <w:t>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Obligacions del contractista de caire lingüístic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mateix, l’empresa contractista assumeix l’obligació de destinar a l’execució del contracte els mitjans i el personal que resultin adients per assegurar que es podran realitzar les prestacions objecte del subministrament en català. A aquest efecte, el personal que, si escau, pugui relacionar-se amb el personal de l’Ajuntament, ha de tenir un coneixement suficient per desenvolupar les tasques d’atenció, informació i comunicació de manera fluida i adequada en llengua catalana.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particular, els documents i informes que s’obtinguin com a resultat de la realització del subministrament s’han de lliurar en català, d’acord amb els terminis establerts en aquest plec i en el plec de prescripcions tècniques particulars.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tot cas, l’empresa contractista queden subjectes en l’execució del contracte a les obligacions derivades de la Llei 1/1998, de 7 de gener, de política lingüística i de les disposicions que la desenvolupen.</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Assegurances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subministraments que constitueixen l’objecte d’aquest contracte, per un import mínim del pressupost base de licitació, IVA inclòs.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cobertura de la pòlissa d’assegurances haurà de ser efectiva en el moment d’inici del contracte i la seva vigència haurà de comprendre la durada total del contracte, inclosa la seva pròrroga, cas d’acordar-se aquesta.</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lastRenderedPageBreak/>
        <w:t>Planificació preventiva en cas de concurrència empresarial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L’intercanvi d’informació i de comunicacions entre l’Ajuntament i el contractista.</w:t>
      </w:r>
    </w:p>
    <w:p w:rsidR="00A71569" w:rsidRPr="00F1765B" w:rsidRDefault="00A71569" w:rsidP="00A71569">
      <w:pPr>
        <w:rPr>
          <w:sz w:val="22"/>
          <w:szCs w:val="22"/>
        </w:rPr>
      </w:pPr>
      <w:r w:rsidRPr="00F1765B">
        <w:rPr>
          <w:sz w:val="22"/>
          <w:szCs w:val="22"/>
        </w:rPr>
        <w:t>b) La realització de reunions periòdiques entre l’Ajuntament i el contractista.</w:t>
      </w:r>
    </w:p>
    <w:p w:rsidR="00A71569" w:rsidRPr="00F1765B" w:rsidRDefault="00A71569" w:rsidP="00A71569">
      <w:pPr>
        <w:rPr>
          <w:sz w:val="22"/>
          <w:szCs w:val="22"/>
        </w:rPr>
      </w:pPr>
      <w:r w:rsidRPr="00F1765B">
        <w:rPr>
          <w:sz w:val="22"/>
          <w:szCs w:val="22"/>
        </w:rPr>
        <w:t>c) Les reunions conjuntes dels comitès de seguretat i salut de l’Ajuntament i del contractista o, en el seu defecte, amb els delegats de prevenció.</w:t>
      </w:r>
    </w:p>
    <w:p w:rsidR="00A71569" w:rsidRPr="00F1765B" w:rsidRDefault="00A71569" w:rsidP="00A71569">
      <w:pPr>
        <w:rPr>
          <w:sz w:val="22"/>
          <w:szCs w:val="22"/>
        </w:rPr>
      </w:pPr>
      <w:r w:rsidRPr="00F1765B">
        <w:rPr>
          <w:sz w:val="22"/>
          <w:szCs w:val="22"/>
        </w:rPr>
        <w:t>d) La impartició d’instruccions.</w:t>
      </w:r>
    </w:p>
    <w:p w:rsidR="00A71569" w:rsidRPr="00F1765B" w:rsidRDefault="00A71569" w:rsidP="00A71569">
      <w:pPr>
        <w:rPr>
          <w:sz w:val="22"/>
          <w:szCs w:val="22"/>
        </w:rPr>
      </w:pPr>
      <w:r w:rsidRPr="00F1765B">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A71569" w:rsidRPr="00F1765B" w:rsidRDefault="00A71569" w:rsidP="00A71569">
      <w:pPr>
        <w:rPr>
          <w:sz w:val="22"/>
          <w:szCs w:val="22"/>
        </w:rPr>
      </w:pPr>
      <w:r w:rsidRPr="00F1765B">
        <w:rPr>
          <w:sz w:val="22"/>
          <w:szCs w:val="22"/>
        </w:rPr>
        <w:t>f) La designació d’una o més persones encarregades de la coordinació de les activitats preventives.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Despeses a càrrec del contractista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l’aplicació de les millores proposades en l’oferta per part del contractista.</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Règim de pagament del preu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pagament s’efectuarà prèvia presentació de la factura.</w:t>
      </w:r>
    </w:p>
    <w:p w:rsidR="00A71569" w:rsidRPr="00F1765B" w:rsidRDefault="00A71569" w:rsidP="00A71569">
      <w:pPr>
        <w:rPr>
          <w:sz w:val="22"/>
          <w:szCs w:val="22"/>
        </w:rPr>
      </w:pPr>
    </w:p>
    <w:p w:rsidR="00002559" w:rsidRPr="00002559" w:rsidRDefault="00A71569" w:rsidP="00002559">
      <w:pPr>
        <w:rPr>
          <w:sz w:val="22"/>
          <w:szCs w:val="22"/>
        </w:rPr>
      </w:pPr>
      <w:r w:rsidRPr="007B3C7D">
        <w:rPr>
          <w:sz w:val="22"/>
          <w:szCs w:val="22"/>
        </w:rPr>
        <w:t>La factura no es podrà presentar fins que el responsable del contracte certifiqui que els materials subministrats s’ajusten en qualitat i quantitat a l’oferta del contractista i que forma part del contracte.</w:t>
      </w:r>
      <w:r w:rsidR="00002559">
        <w:rPr>
          <w:sz w:val="22"/>
          <w:szCs w:val="22"/>
        </w:rPr>
        <w:t xml:space="preserve"> </w:t>
      </w:r>
      <w:r w:rsidR="00002559" w:rsidRPr="00002559">
        <w:rPr>
          <w:color w:val="000000"/>
          <w:sz w:val="22"/>
          <w:szCs w:val="22"/>
        </w:rPr>
        <w:t>La facturació es realitzarà, una vegada lliurada una comanda o remesa de mobiliari sol·licitat.</w:t>
      </w:r>
    </w:p>
    <w:p w:rsidR="00002559" w:rsidRPr="00002559" w:rsidRDefault="00002559" w:rsidP="00002559">
      <w:pPr>
        <w:widowControl w:val="0"/>
        <w:suppressAutoHyphens/>
        <w:autoSpaceDE w:val="0"/>
        <w:rPr>
          <w:color w:val="000000"/>
          <w:sz w:val="22"/>
          <w:szCs w:val="22"/>
        </w:rPr>
      </w:pPr>
    </w:p>
    <w:p w:rsidR="00002559" w:rsidRPr="00002559" w:rsidRDefault="00002559" w:rsidP="00002559">
      <w:pPr>
        <w:widowControl w:val="0"/>
        <w:suppressAutoHyphens/>
        <w:autoSpaceDE w:val="0"/>
        <w:rPr>
          <w:color w:val="000000"/>
          <w:sz w:val="22"/>
          <w:szCs w:val="22"/>
        </w:rPr>
      </w:pPr>
      <w:r w:rsidRPr="00002559">
        <w:rPr>
          <w:color w:val="000000"/>
          <w:sz w:val="22"/>
          <w:szCs w:val="22"/>
        </w:rPr>
        <w:t>Les factures aniran a càrrec del pressupost on s’executi aquestes comandes de mobiliari.</w:t>
      </w:r>
    </w:p>
    <w:p w:rsidR="00002559" w:rsidRDefault="00002559" w:rsidP="00A71569">
      <w:pPr>
        <w:rPr>
          <w:sz w:val="22"/>
          <w:szCs w:val="22"/>
        </w:rPr>
      </w:pPr>
    </w:p>
    <w:p w:rsidR="00002559" w:rsidRPr="00002559" w:rsidRDefault="00002559" w:rsidP="00002559">
      <w:pPr>
        <w:widowControl w:val="0"/>
        <w:suppressAutoHyphens/>
        <w:autoSpaceDE w:val="0"/>
        <w:rPr>
          <w:color w:val="000000"/>
          <w:sz w:val="22"/>
          <w:szCs w:val="22"/>
        </w:rPr>
      </w:pPr>
      <w:r w:rsidRPr="00002559">
        <w:rPr>
          <w:color w:val="000000"/>
          <w:sz w:val="22"/>
          <w:szCs w:val="22"/>
        </w:rPr>
        <w:t>El lliurament de la factura s’efectuarà per mitja electrònic. La factura per part de l’adjudicatari d’aquest contracte s’haurà efectuar per mitjans electrònics, es farà per e.FACT</w:t>
      </w:r>
    </w:p>
    <w:p w:rsidR="00002559" w:rsidRPr="00002559" w:rsidRDefault="00002559" w:rsidP="00002559">
      <w:pPr>
        <w:widowControl w:val="0"/>
        <w:suppressAutoHyphens/>
        <w:autoSpaceDE w:val="0"/>
        <w:rPr>
          <w:color w:val="000000"/>
          <w:sz w:val="22"/>
          <w:szCs w:val="22"/>
        </w:rPr>
      </w:pPr>
    </w:p>
    <w:p w:rsidR="00002559" w:rsidRPr="00002559" w:rsidRDefault="00002559" w:rsidP="00002559">
      <w:pPr>
        <w:widowControl w:val="0"/>
        <w:suppressAutoHyphens/>
        <w:autoSpaceDE w:val="0"/>
        <w:rPr>
          <w:color w:val="000000"/>
          <w:sz w:val="22"/>
          <w:szCs w:val="22"/>
        </w:rPr>
      </w:pPr>
      <w:r w:rsidRPr="00002559">
        <w:rPr>
          <w:color w:val="000000"/>
          <w:sz w:val="22"/>
          <w:szCs w:val="22"/>
        </w:rPr>
        <w:t>El responsable del contracte haurà de manifestar la seva conformitat a la factura si el subministrament s’ha prestat correctament i l’import és correcte, o efectuarà un informe d’incompliments del contracte o acta de recepció per part del contractista i efectuarà proposta de quina part de l’import d’aquesta s’haurà de descomptar en concepte de penalitats.</w:t>
      </w:r>
    </w:p>
    <w:p w:rsidR="00002559" w:rsidRPr="00002559" w:rsidRDefault="00002559" w:rsidP="00002559">
      <w:pPr>
        <w:widowControl w:val="0"/>
        <w:suppressAutoHyphens/>
        <w:autoSpaceDE w:val="0"/>
        <w:rPr>
          <w:color w:val="000000"/>
          <w:sz w:val="22"/>
          <w:szCs w:val="22"/>
        </w:rPr>
      </w:pPr>
    </w:p>
    <w:p w:rsidR="00002559" w:rsidRPr="00002559" w:rsidRDefault="00002559" w:rsidP="00002559">
      <w:pPr>
        <w:widowControl w:val="0"/>
        <w:suppressAutoHyphens/>
        <w:autoSpaceDE w:val="0"/>
        <w:rPr>
          <w:color w:val="000000"/>
          <w:sz w:val="22"/>
          <w:szCs w:val="22"/>
        </w:rPr>
      </w:pPr>
      <w:r w:rsidRPr="00002559">
        <w:rPr>
          <w:color w:val="000000"/>
          <w:sz w:val="22"/>
          <w:szCs w:val="22"/>
        </w:rPr>
        <w:t>Les darreres factures han de presentar-se abans del dia 10 de desembre de cada exercici</w:t>
      </w:r>
    </w:p>
    <w:p w:rsidR="00002559" w:rsidRPr="00002559" w:rsidRDefault="00002559" w:rsidP="00002559">
      <w:pPr>
        <w:widowControl w:val="0"/>
        <w:suppressAutoHyphens/>
        <w:autoSpaceDE w:val="0"/>
        <w:rPr>
          <w:color w:val="000000"/>
          <w:sz w:val="22"/>
          <w:szCs w:val="22"/>
        </w:rPr>
      </w:pPr>
    </w:p>
    <w:p w:rsidR="00002559" w:rsidRPr="00002559" w:rsidRDefault="00002559" w:rsidP="00002559">
      <w:pPr>
        <w:widowControl w:val="0"/>
        <w:suppressAutoHyphens/>
        <w:autoSpaceDE w:val="0"/>
        <w:rPr>
          <w:color w:val="000000"/>
          <w:sz w:val="22"/>
          <w:szCs w:val="22"/>
        </w:rPr>
      </w:pPr>
      <w:r w:rsidRPr="00002559">
        <w:rPr>
          <w:color w:val="000000"/>
          <w:sz w:val="22"/>
          <w:szCs w:val="22"/>
        </w:rPr>
        <w:t>16.1 Codis DIR3</w:t>
      </w:r>
    </w:p>
    <w:p w:rsidR="00002559" w:rsidRPr="00002559" w:rsidRDefault="00002559" w:rsidP="00002559">
      <w:pPr>
        <w:widowControl w:val="0"/>
        <w:suppressAutoHyphens/>
        <w:autoSpaceDE w:val="0"/>
        <w:rPr>
          <w:color w:val="000000"/>
          <w:sz w:val="22"/>
          <w:szCs w:val="22"/>
        </w:rPr>
      </w:pPr>
    </w:p>
    <w:p w:rsidR="00002559" w:rsidRPr="00002559" w:rsidRDefault="00002559" w:rsidP="00002559">
      <w:pPr>
        <w:widowControl w:val="0"/>
        <w:suppressAutoHyphens/>
        <w:autoSpaceDE w:val="0"/>
        <w:rPr>
          <w:color w:val="000000"/>
          <w:sz w:val="22"/>
          <w:szCs w:val="22"/>
        </w:rPr>
      </w:pPr>
      <w:r w:rsidRPr="00002559">
        <w:rPr>
          <w:color w:val="000000"/>
          <w:sz w:val="22"/>
          <w:szCs w:val="22"/>
        </w:rPr>
        <w:t>La presentació de la factura electrònica en E-FACT exigeix la introducció dels codis DIR3 en el procés d’alta</w:t>
      </w:r>
    </w:p>
    <w:p w:rsidR="00002559" w:rsidRPr="00002559" w:rsidRDefault="00002559" w:rsidP="00002559">
      <w:pPr>
        <w:widowControl w:val="0"/>
        <w:suppressAutoHyphens/>
        <w:autoSpaceDE w:val="0"/>
        <w:rPr>
          <w:color w:val="000000"/>
          <w:sz w:val="22"/>
          <w:szCs w:val="22"/>
        </w:rPr>
      </w:pPr>
    </w:p>
    <w:p w:rsidR="00002559" w:rsidRPr="00002559" w:rsidRDefault="00002559" w:rsidP="00002559">
      <w:pPr>
        <w:widowControl w:val="0"/>
        <w:suppressAutoHyphens/>
        <w:autoSpaceDE w:val="0"/>
        <w:rPr>
          <w:color w:val="000000"/>
          <w:sz w:val="22"/>
          <w:szCs w:val="22"/>
        </w:rPr>
      </w:pPr>
      <w:r w:rsidRPr="00002559">
        <w:rPr>
          <w:color w:val="000000"/>
          <w:sz w:val="22"/>
          <w:szCs w:val="22"/>
        </w:rPr>
        <w:t>La Unitat responsable d’aquesta licitació és Contractació i Compres</w:t>
      </w:r>
    </w:p>
    <w:p w:rsidR="00002559" w:rsidRPr="00002559" w:rsidRDefault="00002559" w:rsidP="00002559">
      <w:pPr>
        <w:widowControl w:val="0"/>
        <w:suppressAutoHyphens/>
        <w:autoSpaceDE w:val="0"/>
        <w:rPr>
          <w:color w:val="000000"/>
          <w:sz w:val="22"/>
          <w:szCs w:val="22"/>
        </w:rPr>
      </w:pPr>
    </w:p>
    <w:tbl>
      <w:tblPr>
        <w:tblStyle w:val="Tablaconcuadrcula"/>
        <w:tblW w:w="0" w:type="auto"/>
        <w:tblInd w:w="108" w:type="dxa"/>
        <w:tblLook w:val="04A0" w:firstRow="1" w:lastRow="0" w:firstColumn="1" w:lastColumn="0" w:noHBand="0" w:noVBand="1"/>
      </w:tblPr>
      <w:tblGrid>
        <w:gridCol w:w="2268"/>
        <w:gridCol w:w="1345"/>
      </w:tblGrid>
      <w:tr w:rsidR="00002559" w:rsidRPr="00426C1C" w:rsidTr="004B2413">
        <w:tc>
          <w:tcPr>
            <w:tcW w:w="2268" w:type="dxa"/>
          </w:tcPr>
          <w:p w:rsidR="00002559" w:rsidRPr="00002559" w:rsidRDefault="00002559" w:rsidP="00351398">
            <w:pPr>
              <w:widowControl w:val="0"/>
              <w:suppressAutoHyphens/>
              <w:autoSpaceDE w:val="0"/>
              <w:rPr>
                <w:rFonts w:ascii="Franklin Gothic Book" w:hAnsi="Franklin Gothic Book" w:cs="Arial"/>
                <w:color w:val="000000"/>
                <w:kern w:val="2"/>
                <w:sz w:val="22"/>
                <w:szCs w:val="22"/>
                <w:lang w:eastAsia="zh-CN"/>
              </w:rPr>
            </w:pPr>
            <w:r w:rsidRPr="00002559">
              <w:rPr>
                <w:rFonts w:ascii="Franklin Gothic Book" w:hAnsi="Franklin Gothic Book" w:cs="Arial"/>
                <w:color w:val="000000"/>
                <w:kern w:val="2"/>
                <w:sz w:val="22"/>
                <w:szCs w:val="22"/>
                <w:lang w:eastAsia="zh-CN"/>
              </w:rPr>
              <w:t>Òrgan Comptable</w:t>
            </w:r>
          </w:p>
        </w:tc>
        <w:tc>
          <w:tcPr>
            <w:tcW w:w="1345" w:type="dxa"/>
          </w:tcPr>
          <w:p w:rsidR="00002559" w:rsidRPr="00002559" w:rsidRDefault="00002559" w:rsidP="00351398">
            <w:pPr>
              <w:widowControl w:val="0"/>
              <w:suppressAutoHyphens/>
              <w:autoSpaceDE w:val="0"/>
              <w:rPr>
                <w:rFonts w:ascii="Franklin Gothic Book" w:hAnsi="Franklin Gothic Book" w:cs="Arial"/>
                <w:color w:val="000000"/>
                <w:kern w:val="2"/>
                <w:sz w:val="22"/>
                <w:szCs w:val="22"/>
                <w:lang w:eastAsia="zh-CN"/>
              </w:rPr>
            </w:pPr>
            <w:r w:rsidRPr="00426C1C">
              <w:rPr>
                <w:rFonts w:ascii="Franklin Gothic Book" w:hAnsi="Franklin Gothic Book"/>
                <w:sz w:val="22"/>
                <w:szCs w:val="22"/>
              </w:rPr>
              <w:t>LA0004884</w:t>
            </w:r>
          </w:p>
        </w:tc>
      </w:tr>
      <w:tr w:rsidR="00002559" w:rsidRPr="00426C1C" w:rsidTr="004B2413">
        <w:tc>
          <w:tcPr>
            <w:tcW w:w="2268" w:type="dxa"/>
          </w:tcPr>
          <w:p w:rsidR="00002559" w:rsidRPr="00002559" w:rsidRDefault="00002559" w:rsidP="00351398">
            <w:pPr>
              <w:widowControl w:val="0"/>
              <w:suppressAutoHyphens/>
              <w:autoSpaceDE w:val="0"/>
              <w:rPr>
                <w:rFonts w:ascii="Franklin Gothic Book" w:hAnsi="Franklin Gothic Book" w:cs="Arial"/>
                <w:color w:val="000000"/>
                <w:kern w:val="2"/>
                <w:sz w:val="22"/>
                <w:szCs w:val="22"/>
                <w:lang w:eastAsia="zh-CN"/>
              </w:rPr>
            </w:pPr>
            <w:r w:rsidRPr="00002559">
              <w:rPr>
                <w:rFonts w:ascii="Franklin Gothic Book" w:hAnsi="Franklin Gothic Book" w:cs="Arial"/>
                <w:color w:val="000000"/>
                <w:kern w:val="2"/>
                <w:sz w:val="22"/>
                <w:szCs w:val="22"/>
                <w:lang w:eastAsia="zh-CN"/>
              </w:rPr>
              <w:t>Òrgan Gestor</w:t>
            </w:r>
          </w:p>
        </w:tc>
        <w:tc>
          <w:tcPr>
            <w:tcW w:w="1345" w:type="dxa"/>
          </w:tcPr>
          <w:p w:rsidR="00002559" w:rsidRPr="00002559" w:rsidRDefault="00002559" w:rsidP="00351398">
            <w:pPr>
              <w:widowControl w:val="0"/>
              <w:suppressAutoHyphens/>
              <w:autoSpaceDE w:val="0"/>
              <w:rPr>
                <w:rFonts w:ascii="Franklin Gothic Book" w:hAnsi="Franklin Gothic Book" w:cs="Arial"/>
                <w:color w:val="000000"/>
                <w:kern w:val="2"/>
                <w:sz w:val="22"/>
                <w:szCs w:val="22"/>
                <w:lang w:eastAsia="zh-CN"/>
              </w:rPr>
            </w:pPr>
            <w:r w:rsidRPr="00426C1C">
              <w:rPr>
                <w:rFonts w:ascii="Franklin Gothic Book" w:hAnsi="Franklin Gothic Book"/>
                <w:sz w:val="22"/>
                <w:szCs w:val="22"/>
              </w:rPr>
              <w:t>LA0004884</w:t>
            </w:r>
          </w:p>
        </w:tc>
      </w:tr>
      <w:tr w:rsidR="00002559" w:rsidRPr="00426C1C" w:rsidTr="004B2413">
        <w:tc>
          <w:tcPr>
            <w:tcW w:w="2268" w:type="dxa"/>
          </w:tcPr>
          <w:p w:rsidR="00002559" w:rsidRPr="00002559" w:rsidRDefault="00002559" w:rsidP="00351398">
            <w:pPr>
              <w:widowControl w:val="0"/>
              <w:suppressAutoHyphens/>
              <w:autoSpaceDE w:val="0"/>
              <w:rPr>
                <w:rFonts w:ascii="Franklin Gothic Book" w:hAnsi="Franklin Gothic Book" w:cs="Arial"/>
                <w:color w:val="000000"/>
                <w:kern w:val="2"/>
                <w:sz w:val="22"/>
                <w:szCs w:val="22"/>
                <w:lang w:eastAsia="zh-CN"/>
              </w:rPr>
            </w:pPr>
            <w:r w:rsidRPr="00002559">
              <w:rPr>
                <w:rFonts w:ascii="Franklin Gothic Book" w:hAnsi="Franklin Gothic Book" w:cs="Arial"/>
                <w:color w:val="000000"/>
                <w:kern w:val="2"/>
                <w:sz w:val="22"/>
                <w:szCs w:val="22"/>
                <w:lang w:eastAsia="zh-CN"/>
              </w:rPr>
              <w:t>Unitat tramitadora</w:t>
            </w:r>
          </w:p>
        </w:tc>
        <w:tc>
          <w:tcPr>
            <w:tcW w:w="1345" w:type="dxa"/>
          </w:tcPr>
          <w:p w:rsidR="00002559" w:rsidRPr="00002559" w:rsidRDefault="00002559" w:rsidP="00351398">
            <w:pPr>
              <w:widowControl w:val="0"/>
              <w:suppressAutoHyphens/>
              <w:autoSpaceDE w:val="0"/>
              <w:rPr>
                <w:rFonts w:ascii="Franklin Gothic Book" w:hAnsi="Franklin Gothic Book" w:cs="Arial"/>
                <w:color w:val="000000"/>
                <w:kern w:val="2"/>
                <w:sz w:val="22"/>
                <w:szCs w:val="22"/>
                <w:lang w:eastAsia="zh-CN"/>
              </w:rPr>
            </w:pPr>
            <w:r w:rsidRPr="00002559">
              <w:rPr>
                <w:rFonts w:ascii="Franklin Gothic Book" w:hAnsi="Franklin Gothic Book" w:cs="Arial"/>
                <w:color w:val="000000"/>
                <w:kern w:val="2"/>
                <w:sz w:val="22"/>
                <w:szCs w:val="22"/>
                <w:lang w:eastAsia="zh-CN"/>
              </w:rPr>
              <w:t>LA0004886</w:t>
            </w:r>
          </w:p>
        </w:tc>
      </w:tr>
    </w:tbl>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la normativa reguladora de la facturació electrònica, aquesta administració acceptarà la recepció de factures que compleixin amb els requeriments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L’autenticitat de l’origen i integritat del contingut de les factures electròniques es garantirà mitjançant signatura electrònica.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7" w:history="1">
        <w:r w:rsidRPr="00F1765B">
          <w:rPr>
            <w:color w:val="0000FF"/>
            <w:sz w:val="22"/>
            <w:szCs w:val="22"/>
            <w:u w:val="single"/>
          </w:rPr>
          <w:t>https://www.seu.cat/consorciaoc</w:t>
        </w:r>
      </w:hyperlink>
      <w:r w:rsidRPr="00F1765B">
        <w:rPr>
          <w:sz w:val="22"/>
          <w:szCs w:val="22"/>
        </w:rPr>
        <w:t>, o bé a través de les plataformes de facturació electrònica adherides al servei e.FACT que trobareu detallades a l’adreça electrònica</w:t>
      </w:r>
    </w:p>
    <w:p w:rsidR="00A71569" w:rsidRPr="00F1765B" w:rsidRDefault="00A71569" w:rsidP="00A71569">
      <w:pPr>
        <w:rPr>
          <w:sz w:val="22"/>
          <w:szCs w:val="22"/>
        </w:rPr>
      </w:pPr>
      <w:r w:rsidRPr="00F1765B">
        <w:rPr>
          <w:sz w:val="22"/>
          <w:szCs w:val="22"/>
        </w:rPr>
        <w:t>http://www.aoc.cat/index.php/ezwebin_site/Inici/SERVEIS2/Relacions-amb-laciutadania/ e.FACT-Empreses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El responsable del contracte haurà de manifestar la seva conformitat a la factura si el subministrament s’ha prestat correctament i l’import és correcte, o efectuarà un informe d’incompliments del contracte per part del contractista i efectuarà proposta de quina part de l’import d’aquesta s’haurà de descomptar en concepte de penalitats.</w:t>
      </w:r>
    </w:p>
    <w:p w:rsidR="00002559" w:rsidRPr="00002559" w:rsidRDefault="00002559" w:rsidP="00002559">
      <w:pPr>
        <w:widowControl w:val="0"/>
        <w:suppressAutoHyphens/>
        <w:autoSpaceDE w:val="0"/>
        <w:rPr>
          <w:color w:val="000000"/>
          <w:sz w:val="22"/>
          <w:szCs w:val="22"/>
        </w:rPr>
      </w:pPr>
    </w:p>
    <w:p w:rsidR="00002559" w:rsidRPr="00F1765B" w:rsidRDefault="0000255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Revisió de preus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No escau.</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Terminis i penalitats per mora en l’execució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L’adjudicatari estarà obligat al compliment del termini total fixat en el contracte per a la realització de la prestació, així com dels terminis parcials que, en el seu cas, s’haguessin establert en l’oferta del licitador.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constitució en mora del contractista no requereix intimació prèvia per part de l’Ajuntament.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00FF4561">
        <w:rPr>
          <w:sz w:val="22"/>
          <w:szCs w:val="22"/>
        </w:rPr>
        <w:t>1 euro al dia</w:t>
      </w:r>
      <w:r w:rsidRPr="00F1765B">
        <w:rPr>
          <w:sz w:val="22"/>
          <w:szCs w:val="22"/>
        </w:rPr>
        <w:t xml:space="preserve"> per cada 1.000 euros del preu del contracte, IVA exclòs.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L’Ajuntament té les mateixes facultats a què es refereixen els apartats anteriors respecte a l’incompliment per part del contractista dels terminis parcials, quan s’hagi previst en el plec de clàusules administratives particulars o en el plec de prescripcions tècniques quan la demora en el compliment d’aquells faci presumir raonablement la impossibilitat de complir el termini total.</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Altres penalitzacions per incompliment del contracte</w:t>
      </w:r>
    </w:p>
    <w:p w:rsidR="00A71569" w:rsidRPr="00F1765B" w:rsidRDefault="00A71569" w:rsidP="00A71569">
      <w:pPr>
        <w:rPr>
          <w:sz w:val="22"/>
          <w:szCs w:val="22"/>
        </w:rPr>
      </w:pPr>
    </w:p>
    <w:p w:rsidR="00FF4561" w:rsidRPr="00FF4561" w:rsidRDefault="00FF4561" w:rsidP="00FF4561">
      <w:pPr>
        <w:rPr>
          <w:sz w:val="22"/>
          <w:szCs w:val="22"/>
        </w:rPr>
      </w:pPr>
      <w:r w:rsidRPr="00FF4561">
        <w:rPr>
          <w:sz w:val="22"/>
          <w:szCs w:val="22"/>
        </w:rPr>
        <w:t>En els supòsits d’incompliment de les obligacions assumides pel contractista, l’Ajuntament podrà constrènyer al compliment del contracte, amb imposició de penalitats, o acordar-ne la resolució.</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lastRenderedPageBreak/>
        <w:t>El incompliment o compliment defectuós de les obligacions contractuals donarà lloc a la imposició de penalitats.</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t>Seran causes d’imposició de penalitats:</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t>A.- El compliment defectuós d’alguna prestació o subprestació objecte del contracte.</w:t>
      </w:r>
    </w:p>
    <w:p w:rsidR="00FF4561" w:rsidRPr="00FF4561" w:rsidRDefault="00FF4561" w:rsidP="00FF4561">
      <w:pPr>
        <w:rPr>
          <w:sz w:val="22"/>
          <w:szCs w:val="22"/>
        </w:rPr>
      </w:pPr>
      <w:r w:rsidRPr="00FF4561">
        <w:rPr>
          <w:sz w:val="22"/>
          <w:szCs w:val="22"/>
        </w:rPr>
        <w:t>B.- L’incompliment o no execució d’alguna prestació o subprestació objecte del contracte.</w:t>
      </w:r>
    </w:p>
    <w:p w:rsidR="00FF4561" w:rsidRPr="00FF4561" w:rsidRDefault="00FF4561" w:rsidP="00FF4561">
      <w:pPr>
        <w:rPr>
          <w:sz w:val="22"/>
          <w:szCs w:val="22"/>
        </w:rPr>
      </w:pPr>
      <w:r w:rsidRPr="00FF4561">
        <w:rPr>
          <w:sz w:val="22"/>
          <w:szCs w:val="22"/>
        </w:rPr>
        <w:t>C.- L’incompliment o el compliment defectuós de la totalitat o part de l’oferta presentada pel contractista.</w:t>
      </w:r>
    </w:p>
    <w:p w:rsidR="00FF4561" w:rsidRPr="00FF4561" w:rsidRDefault="00FF4561" w:rsidP="00FF4561">
      <w:pPr>
        <w:rPr>
          <w:sz w:val="22"/>
          <w:szCs w:val="22"/>
        </w:rPr>
      </w:pPr>
      <w:r w:rsidRPr="00FF4561">
        <w:rPr>
          <w:sz w:val="22"/>
          <w:szCs w:val="22"/>
        </w:rPr>
        <w:t>D.- L’Incompliment d’alguna de les condicions especials d’execució.</w:t>
      </w:r>
    </w:p>
    <w:p w:rsidR="00FF4561" w:rsidRPr="00FF4561" w:rsidRDefault="00FF4561" w:rsidP="00FF4561">
      <w:pPr>
        <w:rPr>
          <w:sz w:val="22"/>
          <w:szCs w:val="22"/>
        </w:rPr>
      </w:pPr>
      <w:r w:rsidRPr="00FF4561">
        <w:rPr>
          <w:sz w:val="22"/>
          <w:szCs w:val="22"/>
        </w:rPr>
        <w:t>E.- L’incompliment d’algun de les obligacions previstes en la LCSP.</w:t>
      </w:r>
    </w:p>
    <w:p w:rsidR="00FF4561" w:rsidRPr="00FF4561" w:rsidRDefault="00FF4561" w:rsidP="00FF4561">
      <w:pPr>
        <w:rPr>
          <w:sz w:val="22"/>
          <w:szCs w:val="22"/>
        </w:rPr>
      </w:pPr>
      <w:r w:rsidRPr="00FF4561">
        <w:rPr>
          <w:sz w:val="22"/>
          <w:szCs w:val="22"/>
        </w:rPr>
        <w:t>F.- La paralització de l’execució de les prestacions objecte d’aquest contracte imputable al contractista.</w:t>
      </w:r>
    </w:p>
    <w:p w:rsidR="00FF4561" w:rsidRPr="00FF4561" w:rsidRDefault="00FF4561" w:rsidP="00FF4561">
      <w:pPr>
        <w:rPr>
          <w:sz w:val="22"/>
          <w:szCs w:val="22"/>
        </w:rPr>
      </w:pPr>
      <w:r w:rsidRPr="00FF4561">
        <w:rPr>
          <w:sz w:val="22"/>
          <w:szCs w:val="22"/>
        </w:rPr>
        <w:t>G.- La resistència als requeriments fets per l’Ajuntament, a través de l’òrgan de contractació, de la unitat de seguiment o del responsable del contracte, o la seva inobservança.</w:t>
      </w:r>
    </w:p>
    <w:p w:rsidR="00FF4561" w:rsidRPr="00FF4561" w:rsidRDefault="00FF4561" w:rsidP="00FF4561">
      <w:pPr>
        <w:rPr>
          <w:sz w:val="22"/>
          <w:szCs w:val="22"/>
        </w:rPr>
      </w:pPr>
      <w:r w:rsidRPr="00FF4561">
        <w:rPr>
          <w:sz w:val="22"/>
          <w:szCs w:val="22"/>
        </w:rPr>
        <w:t>H. La utilització de sistemes de treball, elements, materials, màquines o personal diferents als previstos en els plecs i en les ofertes del contractista, o quan produeixi un perjudici en l’execució del contracte.</w:t>
      </w:r>
    </w:p>
    <w:p w:rsidR="00FF4561" w:rsidRPr="00FF4561" w:rsidRDefault="00FF4561" w:rsidP="00FF4561">
      <w:pPr>
        <w:rPr>
          <w:sz w:val="22"/>
          <w:szCs w:val="22"/>
        </w:rPr>
      </w:pPr>
      <w:r w:rsidRPr="00FF4561">
        <w:rPr>
          <w:sz w:val="22"/>
          <w:szCs w:val="22"/>
        </w:rPr>
        <w:t>I.- El falsejament de les prestacions consignades pel contractista en el document cobratori.</w:t>
      </w:r>
    </w:p>
    <w:p w:rsidR="00FF4561" w:rsidRPr="00FF4561" w:rsidRDefault="00FF4561" w:rsidP="00FF4561">
      <w:pPr>
        <w:rPr>
          <w:sz w:val="22"/>
          <w:szCs w:val="22"/>
        </w:rPr>
      </w:pPr>
      <w:r w:rsidRPr="00FF4561">
        <w:rPr>
          <w:sz w:val="22"/>
          <w:szCs w:val="22"/>
        </w:rPr>
        <w:t>J.- El incompliment de les obligacions derivades de la normativa general sobre prevenció de riscos laborals i, en especial, de les del pla de seguretat i salut en les prestacions, si escau.</w:t>
      </w:r>
    </w:p>
    <w:p w:rsidR="00FF4561" w:rsidRPr="00FF4561" w:rsidRDefault="00FF4561" w:rsidP="00FF4561">
      <w:pPr>
        <w:rPr>
          <w:sz w:val="22"/>
          <w:szCs w:val="22"/>
        </w:rPr>
      </w:pPr>
      <w:r w:rsidRPr="00FF4561">
        <w:rPr>
          <w:sz w:val="22"/>
          <w:szCs w:val="22"/>
        </w:rPr>
        <w:t>K.- El incompliment molt greu de les prescripcions relatives a la subcontractació, si escau.</w:t>
      </w:r>
    </w:p>
    <w:p w:rsidR="00FF4561" w:rsidRPr="00FF4561" w:rsidRDefault="00FF4561" w:rsidP="00FF4561">
      <w:pPr>
        <w:rPr>
          <w:sz w:val="22"/>
          <w:szCs w:val="22"/>
        </w:rPr>
      </w:pPr>
      <w:r w:rsidRPr="00FF4561">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FF4561" w:rsidRPr="00FF4561" w:rsidRDefault="00FF4561" w:rsidP="00FF4561">
      <w:pPr>
        <w:rPr>
          <w:sz w:val="22"/>
          <w:szCs w:val="22"/>
        </w:rPr>
      </w:pPr>
      <w:r w:rsidRPr="00FF4561">
        <w:rPr>
          <w:sz w:val="22"/>
          <w:szCs w:val="22"/>
        </w:rPr>
        <w:t>M.- No comunicar les dades de subrogació de personal, si escau, de conformitat amb l’article 130 de la LCSP, amb una data d’antelació de 6 mesos a la finalització del contracte.</w:t>
      </w:r>
    </w:p>
    <w:p w:rsidR="00FF4561" w:rsidRPr="00FF4561" w:rsidRDefault="00FF4561" w:rsidP="00FF4561">
      <w:pPr>
        <w:rPr>
          <w:sz w:val="22"/>
          <w:szCs w:val="22"/>
        </w:rPr>
      </w:pPr>
      <w:r w:rsidRPr="00FF4561">
        <w:rPr>
          <w:sz w:val="22"/>
          <w:szCs w:val="22"/>
        </w:rPr>
        <w:t>N.- Fer un ús indegut dels recursos municipals i el seu equipament durant l’execució del contracte.</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t>Pel que fa a les condicions especials d’execució, de conformitat amb l’article 201 de la LCSP, serà causa d’imposició de penalitats:</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FF4561" w:rsidRPr="00FF4561" w:rsidRDefault="00FF4561" w:rsidP="00FF4561">
      <w:pPr>
        <w:rPr>
          <w:sz w:val="22"/>
          <w:szCs w:val="22"/>
        </w:rPr>
      </w:pPr>
      <w:r w:rsidRPr="00FF4561">
        <w:rPr>
          <w:sz w:val="22"/>
          <w:szCs w:val="22"/>
        </w:rPr>
        <w:t>B.- No facilitar tota la informació que requereixi l’Ajuntament, en ordre a la identificació de la plantilla i responsables de cada treball.</w:t>
      </w:r>
    </w:p>
    <w:p w:rsidR="00FF4561" w:rsidRPr="00FF4561" w:rsidRDefault="00FF4561" w:rsidP="00FF4561">
      <w:pPr>
        <w:rPr>
          <w:sz w:val="22"/>
          <w:szCs w:val="22"/>
        </w:rPr>
      </w:pPr>
      <w:r w:rsidRPr="00FF4561">
        <w:rPr>
          <w:sz w:val="22"/>
          <w:szCs w:val="22"/>
        </w:rPr>
        <w:t>C.- No documentar i uniformitzar al personal adscrit al servei que hagi de prestar el servei en instal·lacions municipals.</w:t>
      </w:r>
    </w:p>
    <w:p w:rsidR="00FF4561" w:rsidRPr="00FF4561" w:rsidRDefault="00FF4561" w:rsidP="00FF4561">
      <w:pPr>
        <w:rPr>
          <w:sz w:val="22"/>
          <w:szCs w:val="22"/>
        </w:rPr>
      </w:pPr>
      <w:r w:rsidRPr="00FF4561">
        <w:rPr>
          <w:sz w:val="22"/>
          <w:szCs w:val="22"/>
        </w:rPr>
        <w:t>D.- No comunicar immediatament tota resolució administrativa o judicial que afecti al personal depenent de l’adjudicatari.</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lastRenderedPageBreak/>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t xml:space="preserve">- Incompliments considerats molt greus: penalitat de fins a un 10 % del preu del contracte, IVA exclòs. </w:t>
      </w:r>
    </w:p>
    <w:p w:rsidR="00FF4561" w:rsidRPr="00FF4561" w:rsidRDefault="00FF4561" w:rsidP="00FF4561">
      <w:pPr>
        <w:rPr>
          <w:sz w:val="22"/>
          <w:szCs w:val="22"/>
        </w:rPr>
      </w:pPr>
      <w:r w:rsidRPr="00FF4561">
        <w:rPr>
          <w:sz w:val="22"/>
          <w:szCs w:val="22"/>
        </w:rPr>
        <w:t>- Incompliments considerats greus: penalitats de fins a un 6 % del preu del contracte, IVA exclòs.</w:t>
      </w:r>
    </w:p>
    <w:p w:rsidR="00FF4561" w:rsidRPr="00FF4561" w:rsidRDefault="00FF4561" w:rsidP="00FF4561">
      <w:pPr>
        <w:rPr>
          <w:sz w:val="22"/>
          <w:szCs w:val="22"/>
        </w:rPr>
      </w:pPr>
      <w:r w:rsidRPr="00FF4561">
        <w:rPr>
          <w:sz w:val="22"/>
          <w:szCs w:val="22"/>
        </w:rPr>
        <w:t>- Incompliments considerats lleus: penalitats de fins a un 3 % del preu del contracte, IVA exclòs.</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t>El conjunt de les penalitats que es poden interposar durant la vigència d’un contracte no poden superar el 50% del preu d’adjudicació.</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t>En la tramitació de l’expedient, es donarà audiència al contractista, per un termini de 5 des hàbils, per a que pugui formular al·legacions, i l’òrgan de contractació resoldrà.</w:t>
      </w:r>
    </w:p>
    <w:p w:rsidR="00FF4561" w:rsidRPr="00FF4561" w:rsidRDefault="00FF4561" w:rsidP="00FF4561">
      <w:pPr>
        <w:rPr>
          <w:sz w:val="22"/>
          <w:szCs w:val="22"/>
        </w:rPr>
      </w:pPr>
    </w:p>
    <w:p w:rsidR="00FF4561" w:rsidRPr="00FF4561" w:rsidRDefault="00FF4561" w:rsidP="00FF4561">
      <w:pPr>
        <w:rPr>
          <w:sz w:val="22"/>
          <w:szCs w:val="22"/>
        </w:rPr>
      </w:pPr>
      <w:r w:rsidRPr="00FF4561">
        <w:rPr>
          <w:sz w:val="22"/>
          <w:szCs w:val="22"/>
        </w:rPr>
        <w:t xml:space="preserve">Les penalitats es faran efectives mitjançant la deducció de les quantitats que, en concepte de pagament total o parcial, s’haguessin d’abonar al contractista, conforme a l’article 194.2 de la LCSP. </w:t>
      </w:r>
    </w:p>
    <w:p w:rsidR="00FF4561" w:rsidRPr="00FF4561" w:rsidRDefault="00FF4561" w:rsidP="00FF4561">
      <w:pPr>
        <w:rPr>
          <w:sz w:val="22"/>
          <w:szCs w:val="22"/>
        </w:rPr>
      </w:pPr>
    </w:p>
    <w:p w:rsidR="00A71569" w:rsidRPr="00F1765B" w:rsidRDefault="00FF4561" w:rsidP="00FF4561">
      <w:pPr>
        <w:rPr>
          <w:sz w:val="22"/>
          <w:szCs w:val="22"/>
        </w:rPr>
      </w:pPr>
      <w:r w:rsidRPr="00FF4561">
        <w:rPr>
          <w:sz w:val="22"/>
          <w:szCs w:val="22"/>
        </w:rPr>
        <w:t>Com que s’eximeix la garantia, es deduiran les penalitats dels pagaments parcials posteriors.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Danys causats com a conseqüència de l’execució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El contractista no serà responsable dels danys i perjudicis que tinguin la seva causa immediata i directa en una ordre especifica de l’Ajuntament comunicada per escrit.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Modificació del contracte</w:t>
      </w:r>
    </w:p>
    <w:p w:rsidR="00A71569" w:rsidRPr="00F1765B" w:rsidRDefault="00A71569" w:rsidP="00A71569">
      <w:pPr>
        <w:rPr>
          <w:sz w:val="22"/>
          <w:szCs w:val="22"/>
        </w:rPr>
      </w:pPr>
    </w:p>
    <w:p w:rsidR="00A71569" w:rsidRDefault="00E0099E" w:rsidP="00A71569">
      <w:pPr>
        <w:rPr>
          <w:sz w:val="22"/>
          <w:szCs w:val="22"/>
        </w:rPr>
      </w:pPr>
      <w:r>
        <w:rPr>
          <w:sz w:val="22"/>
          <w:szCs w:val="22"/>
        </w:rPr>
        <w:t>El contracte es podrà modificar per les causes següents:</w:t>
      </w:r>
    </w:p>
    <w:p w:rsidR="00E0099E" w:rsidRDefault="00E0099E" w:rsidP="00A71569">
      <w:pPr>
        <w:rPr>
          <w:sz w:val="22"/>
          <w:szCs w:val="22"/>
        </w:rPr>
      </w:pPr>
    </w:p>
    <w:p w:rsidR="00E0099E" w:rsidRDefault="00E0099E" w:rsidP="00A71569">
      <w:pPr>
        <w:rPr>
          <w:sz w:val="22"/>
          <w:szCs w:val="22"/>
        </w:rPr>
      </w:pPr>
      <w:r>
        <w:rPr>
          <w:sz w:val="22"/>
          <w:szCs w:val="22"/>
        </w:rPr>
        <w:lastRenderedPageBreak/>
        <w:t>Per raó d’interès públic, d’acord amb el que s’estableix als articles 203 i següents, d’acord amb l’article 204.1 s’estableix un increment de fins el 15% del pressupost base de licitació per:</w:t>
      </w:r>
    </w:p>
    <w:p w:rsidR="00E0099E" w:rsidRDefault="00E0099E" w:rsidP="00A71569">
      <w:pPr>
        <w:rPr>
          <w:sz w:val="22"/>
          <w:szCs w:val="22"/>
        </w:rPr>
      </w:pPr>
    </w:p>
    <w:p w:rsidR="00E0099E" w:rsidRDefault="00E0099E" w:rsidP="00E0099E">
      <w:pPr>
        <w:numPr>
          <w:ilvl w:val="0"/>
          <w:numId w:val="29"/>
        </w:numPr>
        <w:rPr>
          <w:sz w:val="22"/>
          <w:szCs w:val="22"/>
        </w:rPr>
      </w:pPr>
      <w:r>
        <w:rPr>
          <w:sz w:val="22"/>
          <w:szCs w:val="22"/>
        </w:rPr>
        <w:t>Increment per necessitats de mobiliari d’oficina.</w:t>
      </w:r>
    </w:p>
    <w:p w:rsidR="00E0099E" w:rsidRPr="00F1765B" w:rsidRDefault="00E0099E" w:rsidP="00A71569">
      <w:pPr>
        <w:rPr>
          <w:sz w:val="22"/>
          <w:szCs w:val="22"/>
        </w:rPr>
      </w:pPr>
    </w:p>
    <w:p w:rsidR="00A71569" w:rsidRDefault="00E0099E" w:rsidP="00A71569">
      <w:pPr>
        <w:rPr>
          <w:sz w:val="22"/>
          <w:szCs w:val="22"/>
        </w:rPr>
      </w:pPr>
      <w:r>
        <w:rPr>
          <w:sz w:val="22"/>
          <w:szCs w:val="22"/>
        </w:rPr>
        <w:t>També e</w:t>
      </w:r>
      <w:r w:rsidR="00A71569" w:rsidRPr="00F1765B">
        <w:rPr>
          <w:sz w:val="22"/>
          <w:szCs w:val="22"/>
        </w:rPr>
        <w:t>s podrà modificar el contracte de conformitat amb l’article 205 i següents de la LCSP.</w:t>
      </w:r>
    </w:p>
    <w:p w:rsidR="00E0099E" w:rsidRDefault="00E0099E" w:rsidP="00A71569">
      <w:pPr>
        <w:rPr>
          <w:sz w:val="22"/>
          <w:szCs w:val="22"/>
        </w:rPr>
      </w:pPr>
    </w:p>
    <w:p w:rsidR="00E0099E" w:rsidRDefault="00E0099E" w:rsidP="00A71569">
      <w:pPr>
        <w:rPr>
          <w:sz w:val="22"/>
          <w:szCs w:val="22"/>
        </w:rPr>
      </w:pPr>
      <w:r w:rsidRPr="00E0099E">
        <w:rPr>
          <w:sz w:val="22"/>
          <w:szCs w:val="22"/>
        </w:rPr>
        <w:t>Els imports que es tindran en compte seran els preus unitaris oferts a l’oferta econòmica aplicant el percentatge de baixa ofert.</w:t>
      </w:r>
    </w:p>
    <w:p w:rsidR="00E0099E" w:rsidRDefault="00E0099E" w:rsidP="00A71569">
      <w:pPr>
        <w:rPr>
          <w:sz w:val="22"/>
          <w:szCs w:val="22"/>
        </w:rPr>
      </w:pPr>
    </w:p>
    <w:p w:rsidR="00E0099E" w:rsidRPr="00E0099E" w:rsidRDefault="00E0099E" w:rsidP="00E0099E">
      <w:pPr>
        <w:suppressAutoHyphens/>
        <w:textAlignment w:val="baseline"/>
        <w:rPr>
          <w:color w:val="000000"/>
          <w:sz w:val="22"/>
          <w:szCs w:val="22"/>
        </w:rPr>
      </w:pPr>
      <w:r w:rsidRPr="00E0099E">
        <w:rPr>
          <w:color w:val="000000"/>
          <w:sz w:val="22"/>
          <w:szCs w:val="22"/>
        </w:rPr>
        <w:t>Qualsevol modificació, prevista o no, implicarà audiència al contractista.</w:t>
      </w:r>
    </w:p>
    <w:p w:rsidR="00E0099E" w:rsidRPr="00E0099E" w:rsidRDefault="00E0099E" w:rsidP="00E0099E">
      <w:pPr>
        <w:suppressAutoHyphens/>
        <w:textAlignment w:val="baseline"/>
        <w:rPr>
          <w:color w:val="000000"/>
          <w:sz w:val="22"/>
          <w:szCs w:val="22"/>
        </w:rPr>
      </w:pPr>
    </w:p>
    <w:p w:rsidR="00E0099E" w:rsidRPr="00E0099E" w:rsidRDefault="00E0099E" w:rsidP="00E0099E">
      <w:pPr>
        <w:suppressAutoHyphens/>
        <w:textAlignment w:val="baseline"/>
        <w:rPr>
          <w:rFonts w:cs="Arial"/>
          <w:color w:val="000000"/>
          <w:kern w:val="2"/>
          <w:sz w:val="22"/>
          <w:szCs w:val="22"/>
          <w:lang w:eastAsia="zh-CN"/>
        </w:rPr>
      </w:pPr>
      <w:r w:rsidRPr="00E0099E">
        <w:rPr>
          <w:color w:val="000000"/>
          <w:sz w:val="22"/>
          <w:szCs w:val="22"/>
        </w:rPr>
        <w:t>La formalització de la modificació contractual es realitzarà traslladant a l’adjudicatari l’acord d’aprovació de la modificació. Aquest acord es publicarà l’anunci en el perfil del contractat.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Cessió i subcontractació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contractista podrà cedir el drets i obligacions dimanants del contracte a un tercer.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 Que la cessió es formalitzi, entre el contractista y el cessionari, en escriptura pública.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cessionari quedarà subrogat en tots els drets i obligacions que corresponien al cedent.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subcontractistes quedaran obligats només davant el contractista principal, de manera que aquest darrer serà responsable davant l’Ajuntament de la total execució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Quan el subcontractista o subministrador exerciti contra el contractista principal, en seu judicial o arbitral, accions dirigide</w:t>
      </w:r>
      <w:r w:rsidR="00AE2509">
        <w:rPr>
          <w:sz w:val="22"/>
          <w:szCs w:val="22"/>
        </w:rPr>
        <w:t>s a l’abonament de les factures</w:t>
      </w:r>
      <w:r w:rsidRPr="00F1765B">
        <w:rPr>
          <w:sz w:val="22"/>
          <w:szCs w:val="22"/>
        </w:rPr>
        <w: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subcontractació haurà de ser autoritzada expressament i per escrit per aquest Ajuntament.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Extinció del contracte i període de garantia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contracte s’extingirà per compliment o per resolució anticipada en els supòsits previstos a la clàusula següent.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El contracte s’entendrà complert pel contractista quan aquest hagi realitzat la totalitat dels subministraments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No s’estableixen cap termini especial de recepció, regint el termini general d’un mes des de la finalització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El període  de garantia coincideix amb la vigència d’aquest, no establint-se cap termini addicional posterior a la finalització del període contractual.</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Resolució del contracte i efectes</w:t>
      </w:r>
    </w:p>
    <w:p w:rsidR="00A71569" w:rsidRPr="00F1765B" w:rsidRDefault="00A71569" w:rsidP="00A71569">
      <w:pPr>
        <w:rPr>
          <w:sz w:val="22"/>
          <w:szCs w:val="22"/>
        </w:rPr>
      </w:pPr>
    </w:p>
    <w:p w:rsidR="00A71569" w:rsidRPr="00F1765B" w:rsidRDefault="00A71569" w:rsidP="007B3C7D">
      <w:pPr>
        <w:numPr>
          <w:ilvl w:val="0"/>
          <w:numId w:val="16"/>
        </w:numPr>
        <w:contextualSpacing/>
        <w:rPr>
          <w:sz w:val="22"/>
          <w:szCs w:val="22"/>
        </w:rPr>
      </w:pPr>
      <w:r w:rsidRPr="00F1765B">
        <w:rPr>
          <w:sz w:val="22"/>
          <w:szCs w:val="22"/>
        </w:rPr>
        <w:lastRenderedPageBreak/>
        <w:t>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A71569" w:rsidRPr="00F1765B" w:rsidRDefault="00A71569" w:rsidP="007B3C7D">
      <w:pPr>
        <w:rPr>
          <w:sz w:val="22"/>
          <w:szCs w:val="22"/>
        </w:rPr>
      </w:pPr>
    </w:p>
    <w:p w:rsidR="00A71569" w:rsidRPr="00F1765B" w:rsidRDefault="00A71569" w:rsidP="007B3C7D">
      <w:pPr>
        <w:numPr>
          <w:ilvl w:val="0"/>
          <w:numId w:val="16"/>
        </w:numPr>
        <w:contextualSpacing/>
        <w:rPr>
          <w:sz w:val="22"/>
          <w:szCs w:val="22"/>
        </w:rPr>
      </w:pPr>
      <w:r w:rsidRPr="00F1765B">
        <w:rPr>
          <w:sz w:val="22"/>
          <w:szCs w:val="22"/>
        </w:rPr>
        <w:t>La resolució del contracte s’acordarà per l’òrgan de contractació, d’ofici o a instància del contractista, mitjançant un expedient contradictori amb la intervenció de la Comissió Jurídica Assessora, en cas de formular-se oposició per part del contractista.</w:t>
      </w:r>
    </w:p>
    <w:p w:rsidR="00A71569" w:rsidRPr="00F1765B" w:rsidRDefault="00A71569" w:rsidP="007B3C7D">
      <w:pPr>
        <w:rPr>
          <w:sz w:val="22"/>
          <w:szCs w:val="22"/>
        </w:rPr>
      </w:pPr>
    </w:p>
    <w:p w:rsidR="00A71569" w:rsidRPr="00F1765B" w:rsidRDefault="00A71569" w:rsidP="007B3C7D">
      <w:pPr>
        <w:numPr>
          <w:ilvl w:val="0"/>
          <w:numId w:val="16"/>
        </w:numPr>
        <w:contextualSpacing/>
        <w:rPr>
          <w:sz w:val="22"/>
          <w:szCs w:val="22"/>
        </w:rPr>
      </w:pPr>
      <w:r w:rsidRPr="00F1765B">
        <w:rPr>
          <w:sz w:val="22"/>
          <w:szCs w:val="22"/>
        </w:rPr>
        <w:t>L’aplicació i els efectes de la resolució es regiran pel que disposen els articles 212 i concordants de la LCSP.</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Interpretació del contracte i jurisdicció competent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A71569" w:rsidRPr="00F1765B" w:rsidRDefault="00A71569" w:rsidP="00A71569">
      <w:pPr>
        <w:rPr>
          <w:sz w:val="22"/>
          <w:szCs w:val="22"/>
        </w:rPr>
      </w:pPr>
    </w:p>
    <w:p w:rsidR="00A71569" w:rsidRPr="00F1765B" w:rsidRDefault="00A71569" w:rsidP="00A71569">
      <w:pPr>
        <w:rPr>
          <w:sz w:val="22"/>
          <w:szCs w:val="22"/>
        </w:rPr>
      </w:pPr>
    </w:p>
    <w:p w:rsidR="00A71569" w:rsidRPr="00FF4561" w:rsidRDefault="00A71569" w:rsidP="00A71569">
      <w:pPr>
        <w:numPr>
          <w:ilvl w:val="0"/>
          <w:numId w:val="11"/>
        </w:numPr>
        <w:contextualSpacing/>
        <w:jc w:val="left"/>
        <w:rPr>
          <w:sz w:val="22"/>
          <w:szCs w:val="22"/>
        </w:rPr>
      </w:pPr>
      <w:r w:rsidRPr="00F1765B">
        <w:rPr>
          <w:b/>
          <w:sz w:val="22"/>
          <w:szCs w:val="22"/>
        </w:rPr>
        <w:t>Domicili a efectes de notificacions</w:t>
      </w:r>
    </w:p>
    <w:p w:rsidR="00FF4561" w:rsidRDefault="00FF4561" w:rsidP="00FF4561">
      <w:pPr>
        <w:contextualSpacing/>
        <w:jc w:val="left"/>
        <w:rPr>
          <w:b/>
          <w:sz w:val="22"/>
          <w:szCs w:val="22"/>
        </w:rPr>
      </w:pPr>
    </w:p>
    <w:p w:rsidR="00FF4561" w:rsidRPr="00F1765B" w:rsidRDefault="00FF4561" w:rsidP="00FF4561">
      <w:pPr>
        <w:rPr>
          <w:sz w:val="22"/>
          <w:szCs w:val="22"/>
        </w:rPr>
      </w:pPr>
      <w:r w:rsidRPr="00F1765B">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FF4561" w:rsidRDefault="00FF4561" w:rsidP="00FF4561">
      <w:pPr>
        <w:contextualSpacing/>
        <w:jc w:val="left"/>
        <w:rPr>
          <w:sz w:val="22"/>
          <w:szCs w:val="22"/>
        </w:rPr>
      </w:pPr>
    </w:p>
    <w:p w:rsidR="00FF4561" w:rsidRDefault="00FF4561" w:rsidP="00FF4561">
      <w:pPr>
        <w:contextualSpacing/>
        <w:jc w:val="left"/>
        <w:rPr>
          <w:sz w:val="22"/>
          <w:szCs w:val="22"/>
        </w:rPr>
      </w:pPr>
    </w:p>
    <w:p w:rsidR="00FF4561" w:rsidRPr="00FF4561" w:rsidRDefault="00FF4561" w:rsidP="00FF4561">
      <w:pPr>
        <w:contextualSpacing/>
        <w:jc w:val="left"/>
        <w:rPr>
          <w:sz w:val="22"/>
          <w:szCs w:val="22"/>
        </w:rPr>
      </w:pPr>
    </w:p>
    <w:p w:rsidR="00FF4561" w:rsidRPr="00FF4561" w:rsidRDefault="00FF4561" w:rsidP="00A71569">
      <w:pPr>
        <w:numPr>
          <w:ilvl w:val="0"/>
          <w:numId w:val="11"/>
        </w:numPr>
        <w:contextualSpacing/>
        <w:jc w:val="left"/>
        <w:rPr>
          <w:sz w:val="22"/>
          <w:szCs w:val="22"/>
        </w:rPr>
      </w:pPr>
      <w:r>
        <w:rPr>
          <w:b/>
          <w:sz w:val="22"/>
          <w:szCs w:val="22"/>
        </w:rPr>
        <w:t>Prerrogatives</w:t>
      </w:r>
    </w:p>
    <w:p w:rsidR="00FF4561" w:rsidRPr="00FF4561" w:rsidRDefault="00FF4561" w:rsidP="00FF4561">
      <w:pPr>
        <w:contextualSpacing/>
        <w:jc w:val="left"/>
        <w:rPr>
          <w:sz w:val="22"/>
          <w:szCs w:val="22"/>
        </w:rPr>
      </w:pPr>
      <w:r w:rsidRPr="00FF4561">
        <w:rPr>
          <w:sz w:val="22"/>
          <w:szCs w:val="22"/>
        </w:rPr>
        <w:t>L’òrgan de contractació ostenta les prerrogatives de:</w:t>
      </w:r>
    </w:p>
    <w:p w:rsidR="00FF4561" w:rsidRPr="00FF4561" w:rsidRDefault="00FF4561" w:rsidP="00FF4561">
      <w:pPr>
        <w:contextualSpacing/>
        <w:jc w:val="left"/>
        <w:rPr>
          <w:sz w:val="22"/>
          <w:szCs w:val="22"/>
        </w:rPr>
      </w:pPr>
    </w:p>
    <w:p w:rsidR="00FF4561" w:rsidRPr="00FF4561" w:rsidRDefault="00FF4561" w:rsidP="00FF4561">
      <w:pPr>
        <w:numPr>
          <w:ilvl w:val="0"/>
          <w:numId w:val="30"/>
        </w:numPr>
        <w:contextualSpacing/>
        <w:jc w:val="left"/>
        <w:rPr>
          <w:sz w:val="22"/>
          <w:szCs w:val="22"/>
        </w:rPr>
      </w:pPr>
      <w:r w:rsidRPr="00FF4561">
        <w:rPr>
          <w:sz w:val="22"/>
          <w:szCs w:val="22"/>
        </w:rPr>
        <w:t>Interpretar el contracte administratiu</w:t>
      </w:r>
    </w:p>
    <w:p w:rsidR="00FF4561" w:rsidRPr="00FF4561" w:rsidRDefault="00FF4561" w:rsidP="00FF4561">
      <w:pPr>
        <w:numPr>
          <w:ilvl w:val="0"/>
          <w:numId w:val="30"/>
        </w:numPr>
        <w:contextualSpacing/>
        <w:jc w:val="left"/>
        <w:rPr>
          <w:sz w:val="22"/>
          <w:szCs w:val="22"/>
        </w:rPr>
      </w:pPr>
      <w:r w:rsidRPr="00FF4561">
        <w:rPr>
          <w:sz w:val="22"/>
          <w:szCs w:val="22"/>
        </w:rPr>
        <w:t>Resoldre els dubtes que plantegi el compliment del contracte</w:t>
      </w:r>
    </w:p>
    <w:p w:rsidR="00FF4561" w:rsidRPr="00FF4561" w:rsidRDefault="00FF4561" w:rsidP="00FF4561">
      <w:pPr>
        <w:numPr>
          <w:ilvl w:val="0"/>
          <w:numId w:val="30"/>
        </w:numPr>
        <w:contextualSpacing/>
        <w:jc w:val="left"/>
        <w:rPr>
          <w:sz w:val="22"/>
          <w:szCs w:val="22"/>
        </w:rPr>
      </w:pPr>
      <w:r w:rsidRPr="00FF4561">
        <w:rPr>
          <w:sz w:val="22"/>
          <w:szCs w:val="22"/>
        </w:rPr>
        <w:t>Modificar el contracte per raons d’interès públic</w:t>
      </w:r>
    </w:p>
    <w:p w:rsidR="00FF4561" w:rsidRPr="00FF4561" w:rsidRDefault="00FF4561" w:rsidP="00FF4561">
      <w:pPr>
        <w:numPr>
          <w:ilvl w:val="0"/>
          <w:numId w:val="30"/>
        </w:numPr>
        <w:contextualSpacing/>
        <w:jc w:val="left"/>
        <w:rPr>
          <w:sz w:val="22"/>
          <w:szCs w:val="22"/>
        </w:rPr>
      </w:pPr>
      <w:r w:rsidRPr="00FF4561">
        <w:rPr>
          <w:sz w:val="22"/>
          <w:szCs w:val="22"/>
        </w:rPr>
        <w:t>Acordar la resolució del contracte i els efectes d’aquesta</w:t>
      </w:r>
    </w:p>
    <w:p w:rsidR="00FF4561" w:rsidRPr="00FF4561" w:rsidRDefault="00FF4561" w:rsidP="00FF4561">
      <w:pPr>
        <w:contextualSpacing/>
        <w:jc w:val="left"/>
        <w:rPr>
          <w:sz w:val="22"/>
          <w:szCs w:val="22"/>
        </w:rPr>
      </w:pPr>
    </w:p>
    <w:p w:rsidR="00FF4561" w:rsidRPr="00FF4561" w:rsidRDefault="00FF4561" w:rsidP="00FF4561">
      <w:pPr>
        <w:contextualSpacing/>
        <w:jc w:val="left"/>
        <w:rPr>
          <w:sz w:val="22"/>
          <w:szCs w:val="22"/>
        </w:rPr>
      </w:pPr>
      <w:r w:rsidRPr="00FF4561">
        <w:rPr>
          <w:sz w:val="22"/>
          <w:szCs w:val="22"/>
        </w:rPr>
        <w:t>En els procediments que s’instrueixin per a l’adopció d’acords relatius a la interpretació, modificació o resolució del contracte s’haurà de donar tràmit d’audiència al contractista.</w:t>
      </w:r>
    </w:p>
    <w:p w:rsidR="00A71569" w:rsidRPr="00F1765B" w:rsidRDefault="00A71569" w:rsidP="00A71569">
      <w:pPr>
        <w:rPr>
          <w:sz w:val="22"/>
          <w:szCs w:val="22"/>
        </w:rPr>
      </w:pPr>
    </w:p>
    <w:p w:rsidR="00A71569" w:rsidRPr="00F1765B" w:rsidRDefault="00A71569" w:rsidP="00A71569">
      <w:pPr>
        <w:jc w:val="left"/>
        <w:rPr>
          <w:sz w:val="22"/>
          <w:szCs w:val="22"/>
        </w:rPr>
      </w:pPr>
      <w:r w:rsidRPr="00F1765B">
        <w:rPr>
          <w:sz w:val="22"/>
          <w:szCs w:val="22"/>
        </w:rPr>
        <w:br w:type="page"/>
      </w:r>
    </w:p>
    <w:p w:rsidR="00A71569" w:rsidRPr="00F1765B" w:rsidRDefault="00A71569" w:rsidP="00A71569">
      <w:pPr>
        <w:rPr>
          <w:b/>
          <w:sz w:val="22"/>
          <w:szCs w:val="22"/>
        </w:rPr>
      </w:pPr>
      <w:r w:rsidRPr="00F1765B">
        <w:rPr>
          <w:b/>
          <w:sz w:val="22"/>
          <w:szCs w:val="22"/>
        </w:rPr>
        <w:t>Annex I</w:t>
      </w:r>
      <w:r w:rsidRPr="00F1765B">
        <w:rPr>
          <w:b/>
          <w:sz w:val="22"/>
          <w:szCs w:val="22"/>
        </w:rPr>
        <w:tab/>
        <w:t>Proposició econòmica.</w:t>
      </w:r>
    </w:p>
    <w:p w:rsidR="00A71569" w:rsidRPr="00F1765B" w:rsidRDefault="00A71569" w:rsidP="00A71569">
      <w:pPr>
        <w:rPr>
          <w:i/>
          <w:sz w:val="22"/>
          <w:szCs w:val="22"/>
        </w:rPr>
      </w:pPr>
    </w:p>
    <w:p w:rsidR="00A71569" w:rsidRPr="00F1765B" w:rsidRDefault="00A71569" w:rsidP="00A71569">
      <w:pPr>
        <w:rPr>
          <w:sz w:val="22"/>
          <w:szCs w:val="22"/>
        </w:rPr>
      </w:pPr>
      <w:r w:rsidRPr="00F1765B">
        <w:rPr>
          <w:sz w:val="22"/>
          <w:szCs w:val="22"/>
        </w:rPr>
        <w:t>En/Na......................................... amb NIF núm................., en nom propi, (o en representació de l'empresa.............., CIF núm. .............., domiciliada a........... carrer ........................, núm..........), assabentat/da de les condicions exigides per optar a la contractació relativa a la contractació del</w:t>
      </w:r>
      <w:r w:rsidR="007B3C7D">
        <w:rPr>
          <w:sz w:val="22"/>
          <w:szCs w:val="22"/>
        </w:rPr>
        <w:t xml:space="preserve"> </w:t>
      </w:r>
      <w:r w:rsidR="00AE2509" w:rsidRPr="00C35D73">
        <w:rPr>
          <w:b/>
          <w:sz w:val="22"/>
          <w:szCs w:val="22"/>
        </w:rPr>
        <w:t>SUBMINISTRAMENT DE MOBILIARI D’OFICINA I EXTERIOR</w:t>
      </w:r>
      <w:r w:rsidRPr="00F1765B">
        <w:rPr>
          <w:sz w:val="22"/>
          <w:szCs w:val="22"/>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A71569" w:rsidRPr="00F1765B" w:rsidRDefault="00A71569" w:rsidP="00A71569">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F55893" w:rsidRPr="007B3C7D" w:rsidTr="00A71569">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Import per al període executiu del contracte</w:t>
            </w:r>
          </w:p>
        </w:tc>
      </w:tr>
      <w:tr w:rsidR="00F55893" w:rsidRPr="007B3C7D" w:rsidTr="00A71569">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1569" w:rsidRPr="007B3C7D" w:rsidRDefault="00A71569" w:rsidP="00A71569">
            <w:pPr>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Total</w:t>
            </w:r>
          </w:p>
        </w:tc>
      </w:tr>
      <w:tr w:rsidR="00F55893" w:rsidRPr="007B3C7D" w:rsidTr="00A71569">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w:t>
            </w:r>
          </w:p>
        </w:tc>
      </w:tr>
    </w:tbl>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Això representa una baixa del ............%, respecte al pressupost tipus de licitació.</w:t>
      </w:r>
    </w:p>
    <w:p w:rsidR="00A71569" w:rsidRPr="00F1765B" w:rsidRDefault="00A71569" w:rsidP="00A71569">
      <w:pPr>
        <w:rPr>
          <w:sz w:val="22"/>
          <w:szCs w:val="22"/>
        </w:rPr>
      </w:pPr>
    </w:p>
    <w:p w:rsidR="0027335F" w:rsidRPr="00A64A4B" w:rsidRDefault="0027335F" w:rsidP="0027335F">
      <w:pPr>
        <w:numPr>
          <w:ilvl w:val="0"/>
          <w:numId w:val="32"/>
        </w:numPr>
        <w:rPr>
          <w:rFonts w:cs="Verdana"/>
          <w:bCs/>
          <w:lang w:eastAsia="ca-ES"/>
        </w:rPr>
      </w:pPr>
      <w:r w:rsidRPr="00A64A4B">
        <w:rPr>
          <w:rFonts w:cs="Verdana"/>
          <w:bCs/>
          <w:lang w:eastAsia="ca-ES"/>
        </w:rPr>
        <w:t>Criteris automàtics de Preu</w:t>
      </w:r>
    </w:p>
    <w:p w:rsidR="0027335F" w:rsidRPr="00A64A4B" w:rsidRDefault="0027335F" w:rsidP="0027335F">
      <w:pPr>
        <w:rPr>
          <w:rFonts w:cs="Verdana"/>
          <w:bCs/>
          <w:lang w:eastAsia="ca-ES"/>
        </w:rPr>
      </w:pPr>
    </w:p>
    <w:tbl>
      <w:tblPr>
        <w:tblStyle w:val="Tablaconcuadrcula1"/>
        <w:tblW w:w="0" w:type="auto"/>
        <w:tblLook w:val="04A0" w:firstRow="1" w:lastRow="0" w:firstColumn="1" w:lastColumn="0" w:noHBand="0" w:noVBand="1"/>
      </w:tblPr>
      <w:tblGrid>
        <w:gridCol w:w="4421"/>
        <w:gridCol w:w="1387"/>
        <w:gridCol w:w="1361"/>
        <w:gridCol w:w="1551"/>
      </w:tblGrid>
      <w:tr w:rsidR="0027335F" w:rsidRPr="00CE1C74" w:rsidTr="00351398">
        <w:tc>
          <w:tcPr>
            <w:tcW w:w="4786"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27335F" w:rsidRPr="00CE1C74" w:rsidRDefault="0027335F" w:rsidP="00351398">
            <w:pPr>
              <w:jc w:val="center"/>
              <w:rPr>
                <w:rFonts w:ascii="Franklin Gothic Book" w:hAnsi="Franklin Gothic Book" w:cs="Verdana"/>
                <w:bCs/>
                <w:lang w:eastAsia="ca-ES"/>
              </w:rPr>
            </w:pPr>
            <w:r w:rsidRPr="00CE1C74">
              <w:rPr>
                <w:rFonts w:ascii="Franklin Gothic Book" w:hAnsi="Franklin Gothic Book" w:cs="Verdana"/>
                <w:bCs/>
                <w:lang w:eastAsia="ca-ES"/>
              </w:rPr>
              <w:t>Moble</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27335F" w:rsidRPr="00CE1C74" w:rsidRDefault="0027335F" w:rsidP="00351398">
            <w:pPr>
              <w:jc w:val="center"/>
              <w:rPr>
                <w:rFonts w:ascii="Franklin Gothic Book" w:hAnsi="Franklin Gothic Book" w:cs="Verdana"/>
                <w:bCs/>
                <w:lang w:eastAsia="ca-ES"/>
              </w:rPr>
            </w:pPr>
            <w:r w:rsidRPr="00CE1C74">
              <w:rPr>
                <w:rFonts w:ascii="Franklin Gothic Book" w:hAnsi="Franklin Gothic Book" w:cs="Verdana"/>
                <w:bCs/>
                <w:lang w:eastAsia="ca-ES"/>
              </w:rPr>
              <w:t>Preu de referència sense IVA</w:t>
            </w: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27335F" w:rsidRPr="00CE1C74" w:rsidRDefault="0027335F" w:rsidP="00351398">
            <w:pPr>
              <w:jc w:val="center"/>
              <w:rPr>
                <w:rFonts w:ascii="Franklin Gothic Book" w:hAnsi="Franklin Gothic Book" w:cs="Verdana"/>
                <w:bCs/>
                <w:lang w:eastAsia="ca-ES"/>
              </w:rPr>
            </w:pPr>
            <w:r w:rsidRPr="00CE1C74">
              <w:rPr>
                <w:rFonts w:ascii="Franklin Gothic Book" w:hAnsi="Franklin Gothic Book" w:cs="Verdana"/>
                <w:bCs/>
                <w:lang w:eastAsia="ca-ES"/>
              </w:rPr>
              <w:t>Preu ofert pel licitador sense IVA</w:t>
            </w:r>
          </w:p>
        </w:tc>
        <w:tc>
          <w:tcPr>
            <w:tcW w:w="1590"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27335F" w:rsidRPr="00CE1C74" w:rsidRDefault="0027335F" w:rsidP="00351398">
            <w:pPr>
              <w:jc w:val="center"/>
              <w:rPr>
                <w:rFonts w:ascii="Franklin Gothic Book" w:hAnsi="Franklin Gothic Book" w:cs="Verdana"/>
                <w:bCs/>
                <w:lang w:eastAsia="ca-ES"/>
              </w:rPr>
            </w:pPr>
            <w:r w:rsidRPr="00CE1C74">
              <w:rPr>
                <w:rFonts w:ascii="Franklin Gothic Book" w:hAnsi="Franklin Gothic Book" w:cs="Verdana"/>
                <w:bCs/>
                <w:lang w:eastAsia="ca-ES"/>
              </w:rPr>
              <w:t>Descompte sobre el preu ofert pel licitador sense IVA</w:t>
            </w: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Cadira ergonòmica especial</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420,00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Capçal</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100,00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Cadira estudi sense braços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190,00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Cadira estudi amb braços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207,00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Cadira confident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85,00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Col·locació i subministrament alça</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50,00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Cadires confident en bancada de 4 unitats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680,00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Cadira confident en bancada 3 unitats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540,00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Calaixeres</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170,00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Taula quadrada</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525,00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Tap</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30,00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Ala</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133,00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Faldó</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60,00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Safata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21,00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 xml:space="preserve">Taules rodones </w:t>
            </w:r>
            <w:r w:rsidRPr="00CE1C74">
              <w:rPr>
                <w:rFonts w:ascii="Franklin Gothic Book" w:hAnsi="Franklin Gothic Book" w:cs="Arial"/>
                <w:color w:val="000000"/>
                <w:shd w:val="clear" w:color="auto" w:fill="FFFFFF"/>
                <w:lang w:eastAsia="ca-ES"/>
              </w:rPr>
              <w:t>Ø 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400,00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 xml:space="preserve">Cadires confident per a les taules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70,00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Cadires operatives</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34,00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Armaris 740x800x420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230,00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Armaris 1150x800x420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250,00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Armaris 1390x800x420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300,00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 xml:space="preserve">Taula </w:t>
            </w:r>
            <w:r w:rsidRPr="00CE1C74">
              <w:rPr>
                <w:rFonts w:ascii="Franklin Gothic Book" w:hAnsi="Franklin Gothic Book" w:cs="Verdana"/>
                <w:bCs/>
                <w:lang w:eastAsia="ca-ES"/>
              </w:rPr>
              <w:t>1200x800x750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 xml:space="preserve">190,00 </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lastRenderedPageBreak/>
              <w:t xml:space="preserve">Taula </w:t>
            </w:r>
            <w:r w:rsidRPr="00CE1C74">
              <w:rPr>
                <w:rFonts w:ascii="Franklin Gothic Book" w:hAnsi="Franklin Gothic Book" w:cs="Verdana"/>
                <w:bCs/>
                <w:lang w:eastAsia="ca-ES"/>
              </w:rPr>
              <w:t>1400x800x750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220,00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 xml:space="preserve">Taula </w:t>
            </w:r>
            <w:r w:rsidRPr="00CE1C74">
              <w:rPr>
                <w:rFonts w:ascii="Franklin Gothic Book" w:hAnsi="Franklin Gothic Book" w:cs="Verdana"/>
                <w:bCs/>
                <w:lang w:eastAsia="ca-ES"/>
              </w:rPr>
              <w:t>1600x800x750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250,00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Taula 1200x800x750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150,00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r w:rsidR="0027335F" w:rsidRPr="00CE1C74" w:rsidTr="00351398">
        <w:tc>
          <w:tcPr>
            <w:tcW w:w="4786" w:type="dxa"/>
            <w:tcBorders>
              <w:top w:val="single" w:sz="4" w:space="0" w:color="auto"/>
              <w:left w:val="single" w:sz="4" w:space="0" w:color="auto"/>
              <w:bottom w:val="single" w:sz="4" w:space="0" w:color="auto"/>
              <w:right w:val="single" w:sz="4" w:space="0" w:color="auto"/>
            </w:tcBorders>
            <w:hideMark/>
          </w:tcPr>
          <w:p w:rsidR="0027335F" w:rsidRPr="00CE1C74" w:rsidRDefault="0027335F" w:rsidP="00351398">
            <w:pPr>
              <w:rPr>
                <w:rFonts w:ascii="Franklin Gothic Book" w:hAnsi="Franklin Gothic Book" w:cs="Verdana"/>
                <w:bCs/>
                <w:color w:val="000000"/>
                <w:lang w:eastAsia="ca-ES"/>
              </w:rPr>
            </w:pPr>
            <w:r w:rsidRPr="00CE1C74">
              <w:rPr>
                <w:rFonts w:ascii="Franklin Gothic Book" w:hAnsi="Franklin Gothic Book" w:cs="Verdana"/>
                <w:bCs/>
                <w:color w:val="000000"/>
                <w:lang w:eastAsia="ca-ES"/>
              </w:rPr>
              <w:t>Taula 1400x800x750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335F" w:rsidRPr="00CE1C74" w:rsidRDefault="0027335F" w:rsidP="00351398">
            <w:pPr>
              <w:jc w:val="right"/>
              <w:rPr>
                <w:rFonts w:ascii="Franklin Gothic Book" w:hAnsi="Franklin Gothic Book" w:cs="Verdana"/>
                <w:bCs/>
                <w:lang w:eastAsia="ca-ES"/>
              </w:rPr>
            </w:pPr>
            <w:r w:rsidRPr="00CE1C74">
              <w:rPr>
                <w:rFonts w:ascii="Franklin Gothic Book" w:hAnsi="Franklin Gothic Book" w:cs="Verdana"/>
                <w:bCs/>
                <w:lang w:eastAsia="ca-ES"/>
              </w:rPr>
              <w:t>162,00</w:t>
            </w:r>
          </w:p>
        </w:tc>
        <w:tc>
          <w:tcPr>
            <w:tcW w:w="1417"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c>
          <w:tcPr>
            <w:tcW w:w="1590"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bl>
    <w:p w:rsidR="0027335F" w:rsidRPr="00CE1C74" w:rsidRDefault="0027335F" w:rsidP="0027335F">
      <w:pPr>
        <w:rPr>
          <w:rFonts w:cs="Verdana"/>
          <w:bCs/>
          <w:lang w:eastAsia="ca-ES"/>
        </w:rPr>
      </w:pPr>
    </w:p>
    <w:tbl>
      <w:tblPr>
        <w:tblStyle w:val="Tablaconcuadrcula1"/>
        <w:tblpPr w:leftFromText="141" w:rightFromText="141" w:vertAnchor="text" w:horzAnchor="margin" w:tblpXSpec="right" w:tblpY="10"/>
        <w:tblW w:w="0" w:type="auto"/>
        <w:tblLook w:val="04A0" w:firstRow="1" w:lastRow="0" w:firstColumn="1" w:lastColumn="0" w:noHBand="0" w:noVBand="1"/>
      </w:tblPr>
      <w:tblGrid>
        <w:gridCol w:w="2866"/>
      </w:tblGrid>
      <w:tr w:rsidR="0027335F" w:rsidRPr="00CE1C74" w:rsidTr="00351398">
        <w:tc>
          <w:tcPr>
            <w:tcW w:w="2866" w:type="dxa"/>
            <w:tcBorders>
              <w:top w:val="single" w:sz="4" w:space="0" w:color="auto"/>
              <w:left w:val="single" w:sz="4" w:space="0" w:color="auto"/>
              <w:bottom w:val="single" w:sz="4" w:space="0" w:color="auto"/>
              <w:right w:val="single" w:sz="4" w:space="0" w:color="auto"/>
            </w:tcBorders>
          </w:tcPr>
          <w:p w:rsidR="0027335F" w:rsidRPr="00CE1C74" w:rsidRDefault="0027335F" w:rsidP="00351398">
            <w:pPr>
              <w:rPr>
                <w:rFonts w:ascii="Franklin Gothic Book" w:hAnsi="Franklin Gothic Book" w:cs="Verdana"/>
                <w:bCs/>
                <w:lang w:eastAsia="ca-ES"/>
              </w:rPr>
            </w:pPr>
          </w:p>
        </w:tc>
      </w:tr>
    </w:tbl>
    <w:p w:rsidR="0027335F" w:rsidRPr="00CE1C74" w:rsidRDefault="0027335F" w:rsidP="0027335F">
      <w:pPr>
        <w:rPr>
          <w:rFonts w:cs="Verdana"/>
          <w:bCs/>
          <w:lang w:eastAsia="ca-ES"/>
        </w:rPr>
      </w:pPr>
      <w:r w:rsidRPr="00CE1C74">
        <w:rPr>
          <w:rFonts w:cs="Verdana"/>
          <w:bCs/>
          <w:lang w:eastAsia="ca-ES"/>
        </w:rPr>
        <w:t>Percentatge de baixa general</w:t>
      </w:r>
    </w:p>
    <w:p w:rsidR="0027335F" w:rsidRPr="00CE1C74" w:rsidRDefault="0027335F" w:rsidP="0027335F">
      <w:pPr>
        <w:rPr>
          <w:rFonts w:cs="Verdana"/>
          <w:bCs/>
          <w:lang w:eastAsia="ca-ES"/>
        </w:rPr>
      </w:pPr>
      <w:r w:rsidRPr="00CE1C74">
        <w:rPr>
          <w:rFonts w:cs="Verdana"/>
          <w:bCs/>
          <w:lang w:eastAsia="ca-ES"/>
        </w:rPr>
        <w:tab/>
      </w:r>
    </w:p>
    <w:p w:rsidR="0027335F" w:rsidRPr="00A64A4B" w:rsidRDefault="0027335F" w:rsidP="0027335F">
      <w:pPr>
        <w:numPr>
          <w:ilvl w:val="0"/>
          <w:numId w:val="32"/>
        </w:numPr>
        <w:rPr>
          <w:rFonts w:cs="Verdana"/>
          <w:bCs/>
          <w:lang w:eastAsia="ca-ES"/>
        </w:rPr>
      </w:pPr>
      <w:r w:rsidRPr="00A64A4B">
        <w:rPr>
          <w:rFonts w:cs="Verdana"/>
          <w:bCs/>
          <w:lang w:eastAsia="ca-ES"/>
        </w:rPr>
        <w:t>Altres criteris</w:t>
      </w:r>
    </w:p>
    <w:p w:rsidR="0027335F" w:rsidRPr="00A64A4B" w:rsidRDefault="0027335F" w:rsidP="0027335F">
      <w:pPr>
        <w:rPr>
          <w:rFonts w:cs="Verdana"/>
          <w:bCs/>
          <w:lang w:eastAsia="ca-ES"/>
        </w:rPr>
      </w:pPr>
    </w:p>
    <w:tbl>
      <w:tblPr>
        <w:tblStyle w:val="Tablaconcuadrcula1"/>
        <w:tblpPr w:leftFromText="141" w:rightFromText="141" w:vertAnchor="text" w:horzAnchor="page" w:tblpX="7213" w:tblpYSpec="inside"/>
        <w:tblW w:w="0" w:type="auto"/>
        <w:tblLook w:val="04A0" w:firstRow="1" w:lastRow="0" w:firstColumn="1" w:lastColumn="0" w:noHBand="0" w:noVBand="1"/>
      </w:tblPr>
      <w:tblGrid>
        <w:gridCol w:w="222"/>
      </w:tblGrid>
      <w:tr w:rsidR="0027335F" w:rsidRPr="00A64A4B" w:rsidTr="00351398">
        <w:trPr>
          <w:trHeight w:val="269"/>
        </w:trPr>
        <w:tc>
          <w:tcPr>
            <w:tcW w:w="0" w:type="auto"/>
            <w:tcBorders>
              <w:top w:val="single" w:sz="4" w:space="0" w:color="auto"/>
              <w:left w:val="single" w:sz="4" w:space="0" w:color="auto"/>
              <w:bottom w:val="single" w:sz="4" w:space="0" w:color="auto"/>
              <w:right w:val="single" w:sz="4" w:space="0" w:color="auto"/>
            </w:tcBorders>
          </w:tcPr>
          <w:p w:rsidR="0027335F" w:rsidRPr="00A64A4B" w:rsidRDefault="0027335F" w:rsidP="00351398">
            <w:pPr>
              <w:rPr>
                <w:rFonts w:cs="Verdana"/>
                <w:bCs/>
                <w:lang w:eastAsia="ca-ES"/>
              </w:rPr>
            </w:pPr>
          </w:p>
        </w:tc>
      </w:tr>
    </w:tbl>
    <w:p w:rsidR="0027335F" w:rsidRDefault="0027335F" w:rsidP="0027335F">
      <w:pPr>
        <w:numPr>
          <w:ilvl w:val="0"/>
          <w:numId w:val="31"/>
        </w:numPr>
        <w:rPr>
          <w:rFonts w:cs="Verdana"/>
          <w:bCs/>
          <w:lang w:eastAsia="ca-ES"/>
        </w:rPr>
      </w:pPr>
      <w:r w:rsidRPr="00A64A4B">
        <w:rPr>
          <w:rFonts w:cs="Verdana"/>
          <w:bCs/>
          <w:lang w:eastAsia="ca-ES"/>
        </w:rPr>
        <w:t xml:space="preserve">Increment de la </w:t>
      </w:r>
      <w:bookmarkStart w:id="2" w:name="_GoBack"/>
      <w:r w:rsidRPr="00A64A4B">
        <w:rPr>
          <w:rFonts w:cs="Verdana"/>
          <w:bCs/>
          <w:lang w:eastAsia="ca-ES"/>
        </w:rPr>
        <w:t>garanti</w:t>
      </w:r>
      <w:bookmarkEnd w:id="2"/>
      <w:r w:rsidRPr="00A64A4B">
        <w:rPr>
          <w:rFonts w:cs="Verdana"/>
          <w:bCs/>
          <w:lang w:eastAsia="ca-ES"/>
        </w:rPr>
        <w:t xml:space="preserve">a </w:t>
      </w:r>
    </w:p>
    <w:p w:rsidR="0027335F" w:rsidRPr="00A64A4B" w:rsidRDefault="0027335F" w:rsidP="0027335F">
      <w:pPr>
        <w:ind w:left="720"/>
        <w:rPr>
          <w:rFonts w:cs="Verdana"/>
          <w:bCs/>
          <w:lang w:eastAsia="ca-ES"/>
        </w:rPr>
      </w:pPr>
      <w:r w:rsidRPr="00A64A4B">
        <w:rPr>
          <w:rFonts w:cs="Verdana"/>
          <w:bCs/>
          <w:lang w:eastAsia="ca-ES"/>
        </w:rPr>
        <w:t>(1 punt/any fins a 3</w:t>
      </w:r>
      <w:r>
        <w:rPr>
          <w:rFonts w:cs="Verdana"/>
          <w:bCs/>
          <w:lang w:eastAsia="ca-ES"/>
        </w:rPr>
        <w:t xml:space="preserve"> punts )</w:t>
      </w:r>
      <w:r w:rsidRPr="00A64A4B">
        <w:rPr>
          <w:rFonts w:cs="Verdana"/>
          <w:bCs/>
          <w:lang w:eastAsia="ca-ES"/>
        </w:rPr>
        <w:t xml:space="preserve">  </w:t>
      </w:r>
    </w:p>
    <w:p w:rsidR="0027335F" w:rsidRPr="00A64A4B" w:rsidRDefault="0027335F" w:rsidP="0027335F">
      <w:pPr>
        <w:rPr>
          <w:rFonts w:cs="Verdana"/>
          <w:bCs/>
          <w:lang w:eastAsia="ca-ES"/>
        </w:rPr>
      </w:pPr>
      <w:r w:rsidRPr="00A64A4B">
        <w:rPr>
          <w:rFonts w:cs="Verdana"/>
          <w:bCs/>
          <w:lang w:eastAsia="ca-ES"/>
        </w:rPr>
        <w:t xml:space="preserve">    </w:t>
      </w:r>
    </w:p>
    <w:tbl>
      <w:tblPr>
        <w:tblStyle w:val="Tablaconcuadrcula1"/>
        <w:tblpPr w:leftFromText="141" w:rightFromText="141" w:vertAnchor="text" w:horzAnchor="margin" w:tblpXSpec="center" w:tblpY="-7"/>
        <w:tblW w:w="0" w:type="auto"/>
        <w:tblLook w:val="04A0" w:firstRow="1" w:lastRow="0" w:firstColumn="1" w:lastColumn="0" w:noHBand="0" w:noVBand="1"/>
      </w:tblPr>
      <w:tblGrid>
        <w:gridCol w:w="222"/>
      </w:tblGrid>
      <w:tr w:rsidR="0027335F" w:rsidRPr="00A64A4B" w:rsidTr="00351398">
        <w:trPr>
          <w:trHeight w:val="269"/>
        </w:trPr>
        <w:tc>
          <w:tcPr>
            <w:tcW w:w="0" w:type="auto"/>
            <w:tcBorders>
              <w:top w:val="single" w:sz="4" w:space="0" w:color="auto"/>
              <w:left w:val="single" w:sz="4" w:space="0" w:color="auto"/>
              <w:bottom w:val="single" w:sz="4" w:space="0" w:color="auto"/>
              <w:right w:val="single" w:sz="4" w:space="0" w:color="auto"/>
            </w:tcBorders>
          </w:tcPr>
          <w:p w:rsidR="0027335F" w:rsidRPr="00A64A4B" w:rsidRDefault="0027335F" w:rsidP="00351398">
            <w:pPr>
              <w:rPr>
                <w:rFonts w:cs="Verdana"/>
                <w:bCs/>
                <w:lang w:eastAsia="ca-ES"/>
              </w:rPr>
            </w:pPr>
          </w:p>
        </w:tc>
      </w:tr>
    </w:tbl>
    <w:p w:rsidR="0027335F" w:rsidRPr="0027335F" w:rsidRDefault="0027335F" w:rsidP="0027335F">
      <w:pPr>
        <w:rPr>
          <w:vanish/>
        </w:rPr>
      </w:pPr>
    </w:p>
    <w:tbl>
      <w:tblPr>
        <w:tblStyle w:val="Tablaconcuadrcula1"/>
        <w:tblpPr w:leftFromText="141" w:rightFromText="141" w:vertAnchor="text" w:horzAnchor="page" w:tblpX="7618" w:tblpY="-21"/>
        <w:tblW w:w="0" w:type="auto"/>
        <w:tblLook w:val="04A0" w:firstRow="1" w:lastRow="0" w:firstColumn="1" w:lastColumn="0" w:noHBand="0" w:noVBand="1"/>
      </w:tblPr>
      <w:tblGrid>
        <w:gridCol w:w="222"/>
      </w:tblGrid>
      <w:tr w:rsidR="0027335F" w:rsidRPr="00A64A4B" w:rsidTr="00351398">
        <w:trPr>
          <w:trHeight w:val="269"/>
        </w:trPr>
        <w:tc>
          <w:tcPr>
            <w:tcW w:w="0" w:type="auto"/>
            <w:tcBorders>
              <w:top w:val="single" w:sz="4" w:space="0" w:color="auto"/>
              <w:left w:val="single" w:sz="4" w:space="0" w:color="auto"/>
              <w:bottom w:val="single" w:sz="4" w:space="0" w:color="auto"/>
              <w:right w:val="single" w:sz="4" w:space="0" w:color="auto"/>
            </w:tcBorders>
          </w:tcPr>
          <w:p w:rsidR="0027335F" w:rsidRPr="00A64A4B" w:rsidRDefault="0027335F" w:rsidP="00351398">
            <w:pPr>
              <w:rPr>
                <w:rFonts w:cs="Verdana"/>
                <w:bCs/>
                <w:lang w:eastAsia="ca-ES"/>
              </w:rPr>
            </w:pPr>
          </w:p>
        </w:tc>
      </w:tr>
    </w:tbl>
    <w:p w:rsidR="0027335F" w:rsidRPr="00A64A4B" w:rsidRDefault="0027335F" w:rsidP="0027335F">
      <w:pPr>
        <w:numPr>
          <w:ilvl w:val="0"/>
          <w:numId w:val="31"/>
        </w:numPr>
        <w:rPr>
          <w:rFonts w:cs="Verdana"/>
          <w:bCs/>
          <w:lang w:eastAsia="ca-ES"/>
        </w:rPr>
      </w:pPr>
      <w:r w:rsidRPr="00A64A4B">
        <w:rPr>
          <w:rFonts w:cs="Verdana"/>
          <w:bCs/>
          <w:lang w:eastAsia="ca-ES"/>
        </w:rPr>
        <w:t xml:space="preserve">Disposa de servei de manteniment SI      </w:t>
      </w:r>
      <w:r>
        <w:rPr>
          <w:rFonts w:cs="Verdana"/>
          <w:bCs/>
          <w:lang w:eastAsia="ca-ES"/>
        </w:rPr>
        <w:t>NO</w:t>
      </w:r>
    </w:p>
    <w:p w:rsidR="0027335F" w:rsidRPr="00A64A4B" w:rsidRDefault="0027335F" w:rsidP="0027335F">
      <w:pPr>
        <w:ind w:firstLine="708"/>
        <w:rPr>
          <w:rFonts w:cs="Verdana"/>
          <w:bCs/>
          <w:lang w:eastAsia="ca-ES"/>
        </w:rPr>
      </w:pPr>
      <w:r w:rsidRPr="00A64A4B">
        <w:rPr>
          <w:rFonts w:cs="Verdana"/>
          <w:bCs/>
          <w:lang w:eastAsia="ca-ES"/>
        </w:rPr>
        <w:t>(7 punts)</w:t>
      </w:r>
    </w:p>
    <w:p w:rsidR="007B3C7D" w:rsidRDefault="0027335F" w:rsidP="00A71569">
      <w:pPr>
        <w:rPr>
          <w:sz w:val="22"/>
          <w:szCs w:val="22"/>
        </w:rPr>
      </w:pPr>
      <w:r>
        <w:rPr>
          <w:sz w:val="22"/>
          <w:szCs w:val="22"/>
        </w:rPr>
        <w:tab/>
      </w:r>
    </w:p>
    <w:p w:rsidR="007B3C7D" w:rsidRDefault="007B3C7D" w:rsidP="00A71569">
      <w:pPr>
        <w:rPr>
          <w:sz w:val="22"/>
          <w:szCs w:val="22"/>
        </w:rPr>
      </w:pPr>
    </w:p>
    <w:p w:rsidR="00A71569" w:rsidRPr="00F1765B" w:rsidRDefault="00A71569" w:rsidP="00A71569">
      <w:pPr>
        <w:rPr>
          <w:sz w:val="22"/>
          <w:szCs w:val="22"/>
        </w:rPr>
      </w:pPr>
      <w:r w:rsidRPr="00F1765B">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Assabentat/da així mateix de ...</w:t>
      </w:r>
    </w:p>
    <w:p w:rsidR="00A71569" w:rsidRPr="00F1765B" w:rsidRDefault="00A71569" w:rsidP="00A71569">
      <w:pPr>
        <w:rPr>
          <w:sz w:val="22"/>
          <w:szCs w:val="22"/>
        </w:rPr>
      </w:pPr>
    </w:p>
    <w:p w:rsidR="00A71569" w:rsidRPr="00F1765B" w:rsidRDefault="00A71569" w:rsidP="00A71569">
      <w:pPr>
        <w:rPr>
          <w:i/>
          <w:sz w:val="22"/>
          <w:szCs w:val="22"/>
        </w:rPr>
      </w:pPr>
      <w:r w:rsidRPr="00F1765B">
        <w:rPr>
          <w:i/>
          <w:sz w:val="22"/>
          <w:szCs w:val="22"/>
        </w:rPr>
        <w:t>(Lloc, data i signatura del licitador).</w:t>
      </w:r>
    </w:p>
    <w:p w:rsidR="00A71569" w:rsidRPr="00F1765B" w:rsidRDefault="00A71569" w:rsidP="002A0FB6">
      <w:pPr>
        <w:jc w:val="left"/>
        <w:rPr>
          <w:i/>
          <w:sz w:val="22"/>
          <w:szCs w:val="22"/>
        </w:rPr>
      </w:pPr>
      <w:r w:rsidRPr="00F1765B">
        <w:rPr>
          <w:i/>
          <w:sz w:val="22"/>
          <w:szCs w:val="22"/>
        </w:rPr>
        <w:br w:type="page"/>
      </w:r>
      <w:r w:rsidRPr="00F1765B">
        <w:rPr>
          <w:b/>
          <w:bCs/>
          <w:sz w:val="22"/>
          <w:szCs w:val="22"/>
        </w:rPr>
        <w:lastRenderedPageBreak/>
        <w:t xml:space="preserve">Annex II </w:t>
      </w:r>
      <w:r w:rsidRPr="00F1765B">
        <w:rPr>
          <w:b/>
          <w:bCs/>
          <w:i/>
          <w:sz w:val="22"/>
          <w:szCs w:val="22"/>
        </w:rPr>
        <w:t>Model de compromís d’adscripció de mitjans i/o subcontractació</w:t>
      </w:r>
    </w:p>
    <w:p w:rsidR="00A71569" w:rsidRPr="00F1765B" w:rsidRDefault="00A71569" w:rsidP="00A71569">
      <w:pPr>
        <w:rPr>
          <w:b/>
          <w:bCs/>
          <w:i/>
          <w:sz w:val="22"/>
          <w:szCs w:val="22"/>
        </w:rPr>
      </w:pPr>
    </w:p>
    <w:p w:rsidR="00A71569" w:rsidRPr="00F1765B" w:rsidRDefault="00A71569" w:rsidP="00A71569">
      <w:pPr>
        <w:rPr>
          <w:sz w:val="22"/>
          <w:szCs w:val="22"/>
        </w:rPr>
      </w:pPr>
      <w:r w:rsidRPr="00F1765B">
        <w:rPr>
          <w:sz w:val="22"/>
          <w:szCs w:val="22"/>
        </w:rPr>
        <w:t>En/Na __________________, amb DNI ______________, que actua en nom propi/en representació de l'empresa/entitat ______________, segons poders notarials suficients, amb CIF ______________ i domicili a ___________________,</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DIU: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Que, per al cas de resultar adjudicatari dels </w:t>
      </w:r>
      <w:r w:rsidR="00AE2509" w:rsidRPr="00C35D73">
        <w:rPr>
          <w:b/>
          <w:sz w:val="22"/>
          <w:szCs w:val="22"/>
        </w:rPr>
        <w:t>SUBMINISTRAMENT DE MOBILIARI D’OFICINA I EXTERIOR</w:t>
      </w:r>
      <w:r w:rsidR="00AE2509" w:rsidRPr="00F1765B">
        <w:rPr>
          <w:sz w:val="22"/>
          <w:szCs w:val="22"/>
        </w:rPr>
        <w:t xml:space="preserve"> </w:t>
      </w:r>
      <w:r w:rsidRPr="00F1765B">
        <w:rPr>
          <w:sz w:val="22"/>
          <w:szCs w:val="22"/>
        </w:rPr>
        <w:t>continguts en el plec de prescripcions tècniques particulars regulador d’aquest contracte, es compromet a adscriure-hi els mitjans següents, que li resultaran vinculants en l’execució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[Indicar mitjans materials i personals exigits com a mínims]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mateix, en els mateixos termes vinculants, per a l’execució del contracte durà a terme les subcontractacions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 indicar la prestació a subcontractar, l’import, el nom o perfil empresarial del subcontractista i acompanyar l’acreditació de la seva aptitud per executar la prestació]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[...indicar la prestació a subcontractar, l’import, el nom o perfil empresarial del subcontractista i acompanyar l’acreditació de la seva aptitud per executar la prestació]</w:t>
      </w:r>
    </w:p>
    <w:p w:rsidR="00A71569" w:rsidRPr="00F1765B" w:rsidRDefault="00A71569" w:rsidP="00A71569">
      <w:pPr>
        <w:rPr>
          <w:sz w:val="22"/>
          <w:szCs w:val="22"/>
        </w:rPr>
      </w:pPr>
      <w:r w:rsidRPr="00F1765B">
        <w:rPr>
          <w:sz w:val="22"/>
          <w:szCs w:val="22"/>
        </w:rPr>
        <w:t>- [...]</w:t>
      </w:r>
    </w:p>
    <w:p w:rsidR="00A71569" w:rsidRPr="00F1765B" w:rsidRDefault="00A71569" w:rsidP="00A71569">
      <w:pPr>
        <w:rPr>
          <w:i/>
          <w:sz w:val="22"/>
          <w:szCs w:val="22"/>
        </w:rPr>
      </w:pPr>
    </w:p>
    <w:p w:rsidR="00A71569" w:rsidRPr="00F1765B" w:rsidRDefault="00A71569" w:rsidP="00A71569">
      <w:pPr>
        <w:rPr>
          <w:i/>
          <w:sz w:val="22"/>
          <w:szCs w:val="22"/>
        </w:rPr>
      </w:pPr>
      <w:r w:rsidRPr="00F1765B">
        <w:rPr>
          <w:i/>
          <w:sz w:val="22"/>
          <w:szCs w:val="22"/>
        </w:rPr>
        <w:t xml:space="preserve"> [Lloc i data]</w:t>
      </w:r>
    </w:p>
    <w:p w:rsidR="00A71569" w:rsidRPr="00F1765B" w:rsidRDefault="00A71569" w:rsidP="00A71569">
      <w:pPr>
        <w:rPr>
          <w:i/>
          <w:sz w:val="22"/>
          <w:szCs w:val="22"/>
        </w:rPr>
      </w:pPr>
      <w:r w:rsidRPr="00F1765B">
        <w:rPr>
          <w:i/>
          <w:sz w:val="22"/>
          <w:szCs w:val="22"/>
        </w:rPr>
        <w:t>[signatura del licitador/representant i segell de l'empresa]"</w:t>
      </w:r>
    </w:p>
    <w:p w:rsidR="00A71569" w:rsidRPr="00F1765B" w:rsidRDefault="00A71569" w:rsidP="0062656E">
      <w:pPr>
        <w:jc w:val="left"/>
        <w:rPr>
          <w:i/>
          <w:sz w:val="22"/>
          <w:szCs w:val="22"/>
        </w:rPr>
      </w:pPr>
      <w:r w:rsidRPr="00F1765B">
        <w:rPr>
          <w:i/>
          <w:sz w:val="22"/>
          <w:szCs w:val="22"/>
        </w:rPr>
        <w:br w:type="page"/>
      </w:r>
      <w:r w:rsidRPr="00F1765B">
        <w:rPr>
          <w:b/>
          <w:bCs/>
          <w:sz w:val="22"/>
          <w:szCs w:val="22"/>
        </w:rPr>
        <w:lastRenderedPageBreak/>
        <w:t xml:space="preserve">ANNEX III </w:t>
      </w:r>
      <w:r w:rsidRPr="00F1765B">
        <w:rPr>
          <w:b/>
          <w:sz w:val="22"/>
          <w:szCs w:val="22"/>
        </w:rPr>
        <w:t>Declaració responsable</w:t>
      </w:r>
    </w:p>
    <w:p w:rsidR="00A71569" w:rsidRPr="00F1765B" w:rsidRDefault="00A71569" w:rsidP="00A71569">
      <w:pPr>
        <w:rPr>
          <w:i/>
          <w:sz w:val="22"/>
          <w:szCs w:val="22"/>
        </w:rPr>
      </w:pPr>
    </w:p>
    <w:p w:rsidR="00A71569" w:rsidRPr="00F1765B" w:rsidRDefault="00A71569" w:rsidP="00A71569">
      <w:pPr>
        <w:rPr>
          <w:sz w:val="22"/>
          <w:szCs w:val="22"/>
        </w:rPr>
      </w:pPr>
      <w:r w:rsidRPr="00F1765B">
        <w:rPr>
          <w:sz w:val="22"/>
          <w:szCs w:val="22"/>
        </w:rPr>
        <w:t>En/Na __________________, amb DNI ______________, que actua en nom propi/en representació de l'empresa/entitat ______________, segons poders poder notarials suficients, amb CIF ______________ i domicili a ___________________,</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DIU: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Que l’empresa té personalitat jurídica i capacitat d’obrar per poder ser adjudicatari d’aquest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mateix disposa de la solvència econòmica, tècnica i financera mínima exigible per poder executar aquest contracte, en cas de resultar adjudicatari, i que es compromet a acreditar-la en cas de ser requerit per l’òrgan de contractació.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Finalment, declaro que l’empresa no incorre en cap de les causes de prohibició per a contractar, previstes en l’article 71 de la LCSP,  amb l’Ajuntament de Premià de Mar.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dades a efectes de notificacions electròniques són les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Correu electrònic:</w:t>
      </w:r>
    </w:p>
    <w:p w:rsidR="00A71569" w:rsidRPr="00F1765B" w:rsidRDefault="00A71569" w:rsidP="00A71569">
      <w:pPr>
        <w:rPr>
          <w:sz w:val="22"/>
          <w:szCs w:val="22"/>
        </w:rPr>
      </w:pPr>
      <w:r w:rsidRPr="00F1765B">
        <w:rPr>
          <w:sz w:val="22"/>
          <w:szCs w:val="22"/>
        </w:rPr>
        <w:t xml:space="preserve">Número de telèfon mòbil: </w:t>
      </w:r>
    </w:p>
    <w:p w:rsidR="00A71569" w:rsidRPr="00F1765B" w:rsidRDefault="00A71569" w:rsidP="00A71569">
      <w:pPr>
        <w:rPr>
          <w:i/>
          <w:sz w:val="22"/>
          <w:szCs w:val="22"/>
        </w:rPr>
      </w:pPr>
    </w:p>
    <w:p w:rsidR="00A71569" w:rsidRPr="00F1765B" w:rsidRDefault="00A71569" w:rsidP="00A71569">
      <w:pPr>
        <w:rPr>
          <w:i/>
          <w:sz w:val="22"/>
          <w:szCs w:val="22"/>
        </w:rPr>
      </w:pPr>
      <w:r w:rsidRPr="00F1765B">
        <w:rPr>
          <w:i/>
          <w:sz w:val="22"/>
          <w:szCs w:val="22"/>
        </w:rPr>
        <w:t>[Lloc i data]</w:t>
      </w:r>
    </w:p>
    <w:p w:rsidR="00A71569" w:rsidRPr="00F1765B" w:rsidRDefault="00A71569" w:rsidP="00A71569">
      <w:pPr>
        <w:rPr>
          <w:i/>
          <w:sz w:val="22"/>
          <w:szCs w:val="22"/>
        </w:rPr>
      </w:pPr>
      <w:r w:rsidRPr="00F1765B">
        <w:rPr>
          <w:i/>
          <w:sz w:val="22"/>
          <w:szCs w:val="22"/>
        </w:rPr>
        <w:t>[signatura del licitador/representant i segell de l’empresa]"</w:t>
      </w:r>
    </w:p>
    <w:p w:rsidR="00A71569" w:rsidRPr="00F1765B" w:rsidRDefault="00A71569" w:rsidP="0062656E">
      <w:pPr>
        <w:jc w:val="left"/>
        <w:rPr>
          <w:b/>
          <w:sz w:val="22"/>
          <w:szCs w:val="22"/>
        </w:rPr>
      </w:pPr>
      <w:r w:rsidRPr="00F1765B">
        <w:rPr>
          <w:i/>
          <w:sz w:val="22"/>
          <w:szCs w:val="22"/>
        </w:rPr>
        <w:br w:type="page"/>
      </w:r>
      <w:r w:rsidRPr="00F1765B">
        <w:rPr>
          <w:b/>
          <w:bCs/>
          <w:sz w:val="22"/>
          <w:szCs w:val="22"/>
        </w:rPr>
        <w:lastRenderedPageBreak/>
        <w:t xml:space="preserve">ANNEX IV </w:t>
      </w:r>
      <w:r w:rsidRPr="00F1765B">
        <w:rPr>
          <w:b/>
          <w:sz w:val="22"/>
          <w:szCs w:val="22"/>
        </w:rPr>
        <w:t>Declaració de confidencialitat de les dades contingudes en la plica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En/Na __________________, amb DNI ______________, que actua en nom propi/en representació de l'empresa/entitat ______________, segons poders poder notarials suficients, amb CIF ______________ i domicili a ___________________,</w:t>
      </w:r>
    </w:p>
    <w:p w:rsidR="00A71569" w:rsidRPr="00F1765B" w:rsidRDefault="00A71569" w:rsidP="00A71569">
      <w:pPr>
        <w:rPr>
          <w:sz w:val="12"/>
          <w:szCs w:val="12"/>
        </w:rPr>
      </w:pPr>
    </w:p>
    <w:p w:rsidR="00A71569" w:rsidRPr="00F1765B" w:rsidRDefault="00A71569" w:rsidP="00A71569">
      <w:pPr>
        <w:rPr>
          <w:sz w:val="22"/>
          <w:szCs w:val="22"/>
        </w:rPr>
      </w:pPr>
      <w:r w:rsidRPr="00F1765B">
        <w:rPr>
          <w:sz w:val="22"/>
          <w:szCs w:val="22"/>
        </w:rPr>
        <w:t>DIU:</w:t>
      </w:r>
    </w:p>
    <w:p w:rsidR="00A71569" w:rsidRPr="00F1765B" w:rsidRDefault="00A71569" w:rsidP="00A71569">
      <w:pPr>
        <w:rPr>
          <w:sz w:val="12"/>
          <w:szCs w:val="12"/>
        </w:rPr>
      </w:pPr>
    </w:p>
    <w:p w:rsidR="00A71569" w:rsidRPr="00F1765B" w:rsidRDefault="00A71569" w:rsidP="00A71569">
      <w:pPr>
        <w:rPr>
          <w:sz w:val="22"/>
          <w:szCs w:val="22"/>
        </w:rPr>
      </w:pPr>
      <w:r w:rsidRPr="00F1765B">
        <w:rPr>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F1765B">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A71569" w:rsidRPr="00F1765B" w:rsidRDefault="00A71569" w:rsidP="00A71569">
      <w:pPr>
        <w:rPr>
          <w:i/>
          <w:iCs/>
          <w:sz w:val="22"/>
          <w:szCs w:val="22"/>
        </w:rPr>
      </w:pPr>
    </w:p>
    <w:p w:rsidR="00A71569" w:rsidRPr="00F1765B" w:rsidRDefault="00A71569" w:rsidP="00A71569">
      <w:pPr>
        <w:rPr>
          <w:sz w:val="22"/>
          <w:szCs w:val="22"/>
        </w:rPr>
      </w:pPr>
      <w:r w:rsidRPr="00F1765B">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A71569" w:rsidRPr="00F1765B" w:rsidRDefault="00A71569" w:rsidP="00A71569">
      <w:pPr>
        <w:rPr>
          <w:i/>
          <w:iCs/>
          <w:sz w:val="22"/>
          <w:szCs w:val="22"/>
        </w:rPr>
      </w:pPr>
    </w:p>
    <w:p w:rsidR="00A71569" w:rsidRPr="00F1765B" w:rsidRDefault="00A71569" w:rsidP="00A71569">
      <w:pPr>
        <w:rPr>
          <w:sz w:val="22"/>
          <w:szCs w:val="22"/>
        </w:rPr>
      </w:pPr>
      <w:r w:rsidRPr="00F1765B">
        <w:rPr>
          <w:i/>
          <w:iCs/>
          <w:sz w:val="22"/>
          <w:szCs w:val="22"/>
        </w:rPr>
        <w:t>b) tingui un valor comercial per ser secreta; i</w:t>
      </w:r>
    </w:p>
    <w:p w:rsidR="00A71569" w:rsidRPr="00F1765B" w:rsidRDefault="00A71569" w:rsidP="00A71569">
      <w:pPr>
        <w:rPr>
          <w:i/>
          <w:iCs/>
          <w:sz w:val="22"/>
          <w:szCs w:val="22"/>
        </w:rPr>
      </w:pPr>
    </w:p>
    <w:p w:rsidR="00A71569" w:rsidRPr="00F1765B" w:rsidRDefault="00A71569" w:rsidP="00A71569">
      <w:pPr>
        <w:rPr>
          <w:sz w:val="22"/>
          <w:szCs w:val="22"/>
        </w:rPr>
      </w:pPr>
      <w:r w:rsidRPr="00F1765B">
        <w:rPr>
          <w:i/>
          <w:iCs/>
          <w:sz w:val="22"/>
          <w:szCs w:val="22"/>
        </w:rPr>
        <w:t>c) hagi estat objecte de mesures raonables, en les circumstàncies, per a mantenir-la secreta, preses per la persona que legítimament la controla</w:t>
      </w:r>
      <w:r w:rsidRPr="00F1765B">
        <w:rPr>
          <w:sz w:val="22"/>
          <w:szCs w:val="22"/>
        </w:rPr>
        <w: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És a dir, que a més: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a) Aquests coneixements o informacions s’han d’obtenir de manera empírica per l’empresa com a resultat del seu saber fer o </w:t>
      </w:r>
      <w:r w:rsidRPr="00F1765B">
        <w:rPr>
          <w:i/>
          <w:iCs/>
          <w:sz w:val="22"/>
          <w:szCs w:val="22"/>
        </w:rPr>
        <w:t>know how</w:t>
      </w:r>
      <w:r w:rsidRPr="00F1765B">
        <w:rPr>
          <w:sz w:val="22"/>
          <w:szCs w:val="22"/>
        </w:rPr>
        <w:t>, han de tenir valor empresarial, ja sigui real o potencial – en el sentit de posseir interès i/o valor econòmic- pel fet de mantenir-los en secret oferint un avantatge competitiu al seu propietari.</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informació següent de la plica compleix tots i cadascun dels requisits anteriors i per tant estan protegits pel deure de confidencialitat:</w:t>
      </w:r>
    </w:p>
    <w:p w:rsidR="00A71569" w:rsidRPr="00F1765B" w:rsidRDefault="00A71569" w:rsidP="00A71569">
      <w:pPr>
        <w:rPr>
          <w:sz w:val="12"/>
          <w:szCs w:val="12"/>
        </w:rPr>
      </w:pPr>
    </w:p>
    <w:p w:rsidR="00A71569" w:rsidRPr="00F1765B" w:rsidRDefault="00A71569" w:rsidP="00A71569">
      <w:pPr>
        <w:numPr>
          <w:ilvl w:val="0"/>
          <w:numId w:val="17"/>
        </w:numPr>
        <w:jc w:val="left"/>
        <w:rPr>
          <w:sz w:val="22"/>
          <w:szCs w:val="22"/>
        </w:rPr>
      </w:pPr>
    </w:p>
    <w:p w:rsidR="00A71569" w:rsidRPr="00F1765B" w:rsidRDefault="00A71569" w:rsidP="00A71569">
      <w:pPr>
        <w:numPr>
          <w:ilvl w:val="0"/>
          <w:numId w:val="17"/>
        </w:numPr>
        <w:jc w:val="left"/>
        <w:rPr>
          <w:sz w:val="22"/>
          <w:szCs w:val="22"/>
        </w:rPr>
      </w:pPr>
    </w:p>
    <w:p w:rsidR="00A71569" w:rsidRPr="00F1765B" w:rsidRDefault="00A71569" w:rsidP="00A71569">
      <w:pPr>
        <w:numPr>
          <w:ilvl w:val="0"/>
          <w:numId w:val="17"/>
        </w:numPr>
        <w:jc w:val="left"/>
        <w:rPr>
          <w:sz w:val="22"/>
          <w:szCs w:val="22"/>
        </w:rPr>
      </w:pPr>
    </w:p>
    <w:p w:rsidR="00A71569" w:rsidRPr="00F1765B" w:rsidRDefault="00A71569" w:rsidP="00A71569">
      <w:pPr>
        <w:rPr>
          <w:sz w:val="22"/>
          <w:szCs w:val="22"/>
        </w:rPr>
      </w:pPr>
      <w:r w:rsidRPr="00F1765B">
        <w:rPr>
          <w:sz w:val="22"/>
          <w:szCs w:val="22"/>
        </w:rPr>
        <w:t>[Lloc i data]</w:t>
      </w:r>
    </w:p>
    <w:p w:rsidR="00A71569" w:rsidRPr="00F1765B" w:rsidRDefault="00A71569" w:rsidP="00A71569">
      <w:pPr>
        <w:rPr>
          <w:sz w:val="22"/>
          <w:szCs w:val="22"/>
        </w:rPr>
      </w:pPr>
      <w:r w:rsidRPr="00F1765B">
        <w:rPr>
          <w:sz w:val="22"/>
          <w:szCs w:val="22"/>
        </w:rPr>
        <w:t>[signatura del licitador/representant i segell de l’empresa]"</w:t>
      </w:r>
    </w:p>
    <w:p w:rsidR="00A71569" w:rsidRPr="00F1765B" w:rsidRDefault="00A71569" w:rsidP="00A71569">
      <w:pPr>
        <w:rPr>
          <w:b/>
          <w:sz w:val="22"/>
          <w:szCs w:val="22"/>
        </w:rPr>
      </w:pPr>
      <w:r w:rsidRPr="00F1765B">
        <w:rPr>
          <w:sz w:val="22"/>
          <w:szCs w:val="22"/>
        </w:rPr>
        <w:br w:type="page"/>
      </w:r>
      <w:r w:rsidRPr="00F1765B">
        <w:rPr>
          <w:b/>
          <w:sz w:val="22"/>
          <w:szCs w:val="22"/>
        </w:rPr>
        <w:lastRenderedPageBreak/>
        <w:t>Annex V DACI</w:t>
      </w:r>
    </w:p>
    <w:p w:rsidR="00A71569" w:rsidRPr="00F1765B" w:rsidRDefault="00A71569" w:rsidP="00A71569">
      <w:pPr>
        <w:rPr>
          <w:sz w:val="22"/>
          <w:szCs w:val="22"/>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 xml:space="preserve">Expedient: </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Contracte:</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cs="Arial"/>
          <w:kern w:val="2"/>
          <w:sz w:val="22"/>
          <w:szCs w:val="22"/>
          <w:lang w:eastAsia="zh-CN"/>
        </w:rPr>
        <w:t xml:space="preserve">En /Na </w:t>
      </w:r>
      <w:bookmarkStart w:id="3" w:name="Unnamed16"/>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3"/>
      <w:r w:rsidRPr="00F1765B">
        <w:rPr>
          <w:rFonts w:cs="Arial"/>
          <w:kern w:val="2"/>
          <w:sz w:val="22"/>
          <w:szCs w:val="22"/>
          <w:lang w:eastAsia="zh-CN"/>
        </w:rPr>
        <w:t xml:space="preserve">, DNI </w:t>
      </w:r>
      <w:bookmarkStart w:id="4" w:name="Unnamed17"/>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4"/>
      <w:r w:rsidRPr="00F1765B">
        <w:rPr>
          <w:rFonts w:cs="Arial"/>
          <w:kern w:val="2"/>
          <w:sz w:val="22"/>
          <w:szCs w:val="22"/>
          <w:lang w:eastAsia="zh-CN"/>
        </w:rPr>
        <w:t xml:space="preserve">, com a representant legal de l'empresa </w:t>
      </w:r>
      <w:bookmarkStart w:id="5" w:name="Unnamed18"/>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5"/>
      <w:r w:rsidRPr="00F1765B">
        <w:rPr>
          <w:rFonts w:cs="Arial"/>
          <w:kern w:val="2"/>
          <w:sz w:val="22"/>
          <w:szCs w:val="22"/>
          <w:lang w:eastAsia="zh-CN"/>
        </w:rPr>
        <w:t xml:space="preserve">, amb NIF </w:t>
      </w:r>
      <w:bookmarkStart w:id="6" w:name="Unnamed19"/>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6"/>
      <w:r w:rsidRPr="00F1765B">
        <w:rPr>
          <w:rFonts w:cs="Arial"/>
          <w:kern w:val="2"/>
          <w:sz w:val="22"/>
          <w:szCs w:val="22"/>
          <w:lang w:eastAsia="zh-CN"/>
        </w:rPr>
        <w:t xml:space="preserve">, i domicili fiscal a </w:t>
      </w:r>
      <w:bookmarkStart w:id="7" w:name="Unnamed20"/>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7"/>
      <w:r w:rsidRPr="00F1765B">
        <w:rPr>
          <w:rFonts w:cs="Arial"/>
          <w:kern w:val="2"/>
          <w:sz w:val="22"/>
          <w:szCs w:val="22"/>
          <w:lang w:eastAsia="zh-CN"/>
        </w:rPr>
        <w:t>, a</w:t>
      </w:r>
      <w:r w:rsidRPr="00F1765B">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F1765B">
        <w:rPr>
          <w:rFonts w:eastAsia="Calibri"/>
          <w:sz w:val="22"/>
          <w:szCs w:val="22"/>
          <w:lang w:eastAsia="en-US"/>
        </w:rPr>
        <w:t xml:space="preserve"> </w:t>
      </w:r>
      <w:r w:rsidRPr="00F1765B">
        <w:rPr>
          <w:rFonts w:eastAsia="Calibri" w:cs="ArialMT"/>
          <w:sz w:val="22"/>
          <w:szCs w:val="22"/>
          <w:lang w:eastAsia="en-US"/>
        </w:rPr>
        <w:t>contractista/subcontractista/beneficiari DECLARO estar informat/da del següent:</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b/>
          <w:sz w:val="22"/>
          <w:szCs w:val="22"/>
          <w:lang w:eastAsia="en-US"/>
        </w:rPr>
        <w:t>Primer</w:t>
      </w:r>
      <w:r w:rsidRPr="00F1765B">
        <w:rPr>
          <w:rFonts w:eastAsia="Calibri" w:cs="ArialMT"/>
          <w:sz w:val="22"/>
          <w:szCs w:val="22"/>
          <w:lang w:eastAsia="en-US"/>
        </w:rPr>
        <w:t>.</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a) Tenir interès personal en l'assumpte de què es tracti o en un altre en la</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resolució del qual pogués influir; ser administrador d’una societat o entitat</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interessada, o tenir qüestió litigiosa pendent amb algun interessat.</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b) Tenir un vincle matrimonial o situació de fet assimilable i el parentiu de</w:t>
      </w:r>
    </w:p>
    <w:p w:rsidR="00A71569" w:rsidRPr="00F1765B" w:rsidRDefault="00A71569" w:rsidP="00A71569">
      <w:pPr>
        <w:autoSpaceDE w:val="0"/>
        <w:autoSpaceDN w:val="0"/>
        <w:adjustRightInd w:val="0"/>
        <w:ind w:left="708"/>
        <w:rPr>
          <w:rFonts w:eastAsia="Calibri" w:cs="ArialMT"/>
          <w:sz w:val="22"/>
          <w:szCs w:val="22"/>
          <w:lang w:eastAsia="en-US"/>
        </w:rPr>
      </w:pPr>
      <w:r w:rsidRPr="00F1765B">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c) Tenir amistat íntima o enemistat manifesta amb alguna de les persones</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esmentades a l'apartat anterior.</w:t>
      </w:r>
    </w:p>
    <w:p w:rsidR="00A71569" w:rsidRPr="00F1765B" w:rsidRDefault="00A71569" w:rsidP="00A71569">
      <w:pPr>
        <w:autoSpaceDE w:val="0"/>
        <w:autoSpaceDN w:val="0"/>
        <w:adjustRightInd w:val="0"/>
        <w:ind w:left="708"/>
        <w:rPr>
          <w:rFonts w:eastAsia="Calibri" w:cs="ArialMT"/>
          <w:sz w:val="22"/>
          <w:szCs w:val="22"/>
          <w:lang w:eastAsia="en-US"/>
        </w:rPr>
      </w:pPr>
      <w:r w:rsidRPr="00F1765B">
        <w:rPr>
          <w:rFonts w:eastAsia="Calibri" w:cs="ArialMT"/>
          <w:sz w:val="22"/>
          <w:szCs w:val="22"/>
          <w:lang w:eastAsia="en-US"/>
        </w:rPr>
        <w:t>d) Haver intervingut com a pèrit o com a testimoni en el procediment de què es tracti.</w:t>
      </w:r>
    </w:p>
    <w:p w:rsidR="00A71569" w:rsidRPr="00F1765B" w:rsidRDefault="00A71569" w:rsidP="00A71569">
      <w:pPr>
        <w:autoSpaceDE w:val="0"/>
        <w:autoSpaceDN w:val="0"/>
        <w:adjustRightInd w:val="0"/>
        <w:ind w:left="708"/>
        <w:rPr>
          <w:rFonts w:eastAsia="Calibri" w:cs="ArialMT"/>
          <w:sz w:val="22"/>
          <w:szCs w:val="22"/>
          <w:lang w:eastAsia="en-US"/>
        </w:rPr>
      </w:pPr>
      <w:r w:rsidRPr="00F1765B">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A71569" w:rsidRPr="00F1765B" w:rsidRDefault="00A71569" w:rsidP="00A71569">
      <w:pPr>
        <w:autoSpaceDE w:val="0"/>
        <w:autoSpaceDN w:val="0"/>
        <w:adjustRightInd w:val="0"/>
        <w:rPr>
          <w:rFonts w:eastAsia="Calibri" w:cs="ArialMT"/>
          <w:b/>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r w:rsidRPr="00F1765B">
        <w:rPr>
          <w:rFonts w:eastAsia="Calibri" w:cs="ArialMT"/>
          <w:b/>
          <w:sz w:val="22"/>
          <w:szCs w:val="22"/>
          <w:lang w:eastAsia="en-US"/>
        </w:rPr>
        <w:t>Segon.</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r w:rsidRPr="00F1765B">
        <w:rPr>
          <w:rFonts w:eastAsia="Calibri" w:cs="ArialMT"/>
          <w:b/>
          <w:sz w:val="22"/>
          <w:szCs w:val="22"/>
          <w:lang w:eastAsia="en-US"/>
        </w:rPr>
        <w:t>Tercer.</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A71569" w:rsidRPr="00F1765B" w:rsidRDefault="00A71569" w:rsidP="00A71569">
      <w:pPr>
        <w:autoSpaceDE w:val="0"/>
        <w:autoSpaceDN w:val="0"/>
        <w:adjustRightInd w:val="0"/>
        <w:rPr>
          <w:rFonts w:eastAsia="Calibri" w:cs="ArialMT"/>
          <w:b/>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r w:rsidRPr="00F1765B">
        <w:rPr>
          <w:rFonts w:eastAsia="Calibri" w:cs="ArialMT"/>
          <w:b/>
          <w:sz w:val="22"/>
          <w:szCs w:val="22"/>
          <w:lang w:eastAsia="en-US"/>
        </w:rPr>
        <w:t>Quart.</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 xml:space="preserve">Signatura </w:t>
      </w:r>
      <w:bookmarkStart w:id="8" w:name="Unnamed21"/>
      <w:r w:rsidRPr="00F1765B">
        <w:rPr>
          <w:rFonts w:ascii="Calibri" w:eastAsia="Calibri" w:hAnsi="Calibri"/>
          <w:sz w:val="22"/>
          <w:szCs w:val="22"/>
          <w:lang w:eastAsia="en-US"/>
        </w:rPr>
        <w:fldChar w:fldCharType="begin">
          <w:ffData>
            <w:name w:val=""/>
            <w:enabled/>
            <w:calcOnExit w:val="0"/>
            <w:textInput/>
          </w:ffData>
        </w:fldChar>
      </w:r>
      <w:r w:rsidRPr="00F1765B">
        <w:rPr>
          <w:rFonts w:eastAsia="Calibri" w:cs="ArialMT"/>
          <w:sz w:val="22"/>
          <w:szCs w:val="22"/>
          <w:lang w:eastAsia="en-US"/>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ascii="Calibri" w:eastAsia="Calibri" w:hAnsi="Calibri"/>
          <w:sz w:val="22"/>
          <w:szCs w:val="22"/>
          <w:lang w:eastAsia="en-US"/>
        </w:rPr>
        <w:fldChar w:fldCharType="end"/>
      </w:r>
      <w:bookmarkEnd w:id="8"/>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 xml:space="preserve">Càrrec </w:t>
      </w:r>
      <w:bookmarkStart w:id="9" w:name="Unnamed22"/>
      <w:r w:rsidRPr="00F1765B">
        <w:rPr>
          <w:rFonts w:ascii="Calibri" w:eastAsia="Calibri" w:hAnsi="Calibri"/>
          <w:sz w:val="22"/>
          <w:szCs w:val="22"/>
          <w:lang w:eastAsia="en-US"/>
        </w:rPr>
        <w:fldChar w:fldCharType="begin">
          <w:ffData>
            <w:name w:val=""/>
            <w:enabled/>
            <w:calcOnExit w:val="0"/>
            <w:textInput/>
          </w:ffData>
        </w:fldChar>
      </w:r>
      <w:r w:rsidRPr="00F1765B">
        <w:rPr>
          <w:rFonts w:eastAsia="Calibri" w:cs="ArialMT"/>
          <w:sz w:val="22"/>
          <w:szCs w:val="22"/>
          <w:lang w:eastAsia="en-US"/>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eastAsia="Calibri" w:cs="ArialMT"/>
          <w:sz w:val="22"/>
          <w:szCs w:val="22"/>
          <w:lang w:eastAsia="en-US"/>
        </w:rPr>
        <w:t> </w:t>
      </w:r>
      <w:r w:rsidRPr="00F1765B">
        <w:rPr>
          <w:rFonts w:eastAsia="Calibri" w:cs="ArialMT"/>
          <w:sz w:val="22"/>
          <w:szCs w:val="22"/>
          <w:lang w:eastAsia="en-US"/>
        </w:rPr>
        <w:t> </w:t>
      </w:r>
      <w:r w:rsidRPr="00F1765B">
        <w:rPr>
          <w:rFonts w:eastAsia="Calibri" w:cs="ArialMT"/>
          <w:sz w:val="22"/>
          <w:szCs w:val="22"/>
          <w:lang w:eastAsia="en-US"/>
        </w:rPr>
        <w:t> </w:t>
      </w:r>
      <w:r w:rsidRPr="00F1765B">
        <w:rPr>
          <w:rFonts w:eastAsia="Calibri" w:cs="ArialMT"/>
          <w:sz w:val="22"/>
          <w:szCs w:val="22"/>
          <w:lang w:eastAsia="en-US"/>
        </w:rPr>
        <w:t> </w:t>
      </w:r>
      <w:r w:rsidRPr="00F1765B">
        <w:rPr>
          <w:rFonts w:eastAsia="Calibri" w:cs="ArialMT"/>
          <w:sz w:val="22"/>
          <w:szCs w:val="22"/>
          <w:lang w:eastAsia="en-US"/>
        </w:rPr>
        <w:t> </w:t>
      </w:r>
      <w:r w:rsidRPr="00F1765B">
        <w:rPr>
          <w:rFonts w:ascii="Calibri" w:eastAsia="Calibri" w:hAnsi="Calibri"/>
          <w:sz w:val="22"/>
          <w:szCs w:val="22"/>
          <w:lang w:eastAsia="en-US"/>
        </w:rPr>
        <w:fldChar w:fldCharType="end"/>
      </w:r>
      <w:bookmarkEnd w:id="9"/>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 xml:space="preserve">En qualitat de </w:t>
      </w:r>
      <w:bookmarkStart w:id="10" w:name="Unnamed23"/>
      <w:r w:rsidRPr="00F1765B">
        <w:rPr>
          <w:rFonts w:ascii="Calibri" w:eastAsia="Calibri" w:hAnsi="Calibri"/>
          <w:sz w:val="22"/>
          <w:szCs w:val="22"/>
          <w:lang w:eastAsia="en-US"/>
        </w:rPr>
        <w:fldChar w:fldCharType="begin">
          <w:ffData>
            <w:name w:val=""/>
            <w:enabled/>
            <w:calcOnExit w:val="0"/>
            <w:textInput/>
          </w:ffData>
        </w:fldChar>
      </w:r>
      <w:r w:rsidRPr="00F1765B">
        <w:rPr>
          <w:rFonts w:eastAsia="Calibri" w:cs="ArialMT"/>
          <w:sz w:val="22"/>
          <w:szCs w:val="22"/>
          <w:lang w:eastAsia="en-US"/>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ascii="Calibri" w:eastAsia="Calibri" w:hAnsi="Calibri"/>
          <w:sz w:val="22"/>
          <w:szCs w:val="22"/>
          <w:lang w:eastAsia="en-US"/>
        </w:rPr>
        <w:fldChar w:fldCharType="end"/>
      </w:r>
      <w:bookmarkEnd w:id="10"/>
      <w:r w:rsidRPr="00F1765B">
        <w:rPr>
          <w:rFonts w:eastAsia="Calibri" w:cs="ArialMT"/>
          <w:b/>
          <w:sz w:val="22"/>
          <w:szCs w:val="22"/>
          <w:lang w:eastAsia="en-US"/>
        </w:rPr>
        <w:t xml:space="preserve"> </w:t>
      </w:r>
      <w:r w:rsidRPr="00F1765B">
        <w:rPr>
          <w:rFonts w:eastAsia="Calibri" w:cs="ArialMT"/>
          <w:sz w:val="22"/>
          <w:szCs w:val="22"/>
          <w:lang w:eastAsia="en-US"/>
        </w:rPr>
        <w:t>( contractista, subcontractista o beneficiari)</w:t>
      </w:r>
    </w:p>
    <w:p w:rsidR="00A71569" w:rsidRPr="00F1765B" w:rsidRDefault="00A71569" w:rsidP="00A71569">
      <w:pPr>
        <w:rPr>
          <w:sz w:val="22"/>
          <w:szCs w:val="22"/>
        </w:rPr>
      </w:pPr>
    </w:p>
    <w:p w:rsidR="00A71569" w:rsidRPr="00F1765B" w:rsidRDefault="00A71569" w:rsidP="00A71569"/>
    <w:sectPr w:rsidR="00A71569" w:rsidRPr="00F1765B" w:rsidSect="00A71569">
      <w:headerReference w:type="default" r:id="rId18"/>
      <w:footerReference w:type="default" r:id="rId1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D96" w:rsidRDefault="00427D96">
      <w:r>
        <w:separator/>
      </w:r>
    </w:p>
  </w:endnote>
  <w:endnote w:type="continuationSeparator" w:id="0">
    <w:p w:rsidR="00427D96" w:rsidRDefault="0042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D96" w:rsidRPr="004475EC" w:rsidRDefault="00427D96" w:rsidP="00A71569">
    <w:pPr>
      <w:pStyle w:val="Piedepgina"/>
    </w:pPr>
    <w:r w:rsidRPr="004475EC">
      <w:t xml:space="preserve">Pàgina </w:t>
    </w:r>
    <w:r w:rsidRPr="004475EC">
      <w:fldChar w:fldCharType="begin"/>
    </w:r>
    <w:r w:rsidRPr="004475EC">
      <w:instrText>PAGE</w:instrText>
    </w:r>
    <w:r w:rsidRPr="004475EC">
      <w:fldChar w:fldCharType="separate"/>
    </w:r>
    <w:r w:rsidR="00A75E5A">
      <w:rPr>
        <w:noProof/>
      </w:rPr>
      <w:t>48</w:t>
    </w:r>
    <w:r w:rsidRPr="004475EC">
      <w:fldChar w:fldCharType="end"/>
    </w:r>
    <w:r w:rsidRPr="004475EC">
      <w:t xml:space="preserve"> de </w:t>
    </w:r>
    <w:r w:rsidRPr="004475EC">
      <w:fldChar w:fldCharType="begin"/>
    </w:r>
    <w:r w:rsidRPr="004475EC">
      <w:instrText>NUMPAGES</w:instrText>
    </w:r>
    <w:r w:rsidRPr="004475EC">
      <w:fldChar w:fldCharType="separate"/>
    </w:r>
    <w:r w:rsidR="00A75E5A">
      <w:rPr>
        <w:noProof/>
      </w:rPr>
      <w:t>48</w:t>
    </w:r>
    <w:r w:rsidRPr="004475EC">
      <w:fldChar w:fldCharType="end"/>
    </w:r>
  </w:p>
  <w:p w:rsidR="00427D96" w:rsidRDefault="00427D96" w:rsidP="00A715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D96" w:rsidRDefault="00427D96">
      <w:r>
        <w:separator/>
      </w:r>
    </w:p>
  </w:footnote>
  <w:footnote w:type="continuationSeparator" w:id="0">
    <w:p w:rsidR="00427D96" w:rsidRDefault="00427D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D96" w:rsidRPr="00850A9A" w:rsidRDefault="00427D96" w:rsidP="00A71569">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427D96" w:rsidTr="00A71569">
      <w:trPr>
        <w:trHeight w:val="1830"/>
      </w:trPr>
      <w:tc>
        <w:tcPr>
          <w:tcW w:w="5563" w:type="dxa"/>
          <w:tcBorders>
            <w:top w:val="nil"/>
            <w:left w:val="nil"/>
            <w:bottom w:val="nil"/>
            <w:right w:val="nil"/>
          </w:tcBorders>
          <w:shd w:val="clear" w:color="auto" w:fill="auto"/>
        </w:tcPr>
        <w:p w:rsidR="00427D96" w:rsidRPr="004475EC" w:rsidRDefault="00464597" w:rsidP="00A71569">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45pt;height:36.85pt;visibility:visible;mso-wrap-style:square">
                <v:imagedata r:id="rId1" o:title="Logo"/>
              </v:shape>
            </w:pict>
          </w:r>
        </w:p>
      </w:tc>
      <w:tc>
        <w:tcPr>
          <w:tcW w:w="5494" w:type="dxa"/>
          <w:tcBorders>
            <w:top w:val="nil"/>
            <w:left w:val="nil"/>
            <w:bottom w:val="nil"/>
            <w:right w:val="nil"/>
          </w:tcBorders>
          <w:shd w:val="clear" w:color="auto" w:fill="auto"/>
        </w:tcPr>
        <w:p w:rsidR="00427D96" w:rsidRPr="00F6208B" w:rsidRDefault="00427D96" w:rsidP="00F6208B">
          <w:pPr>
            <w:widowControl w:val="0"/>
            <w:autoSpaceDE w:val="0"/>
            <w:autoSpaceDN w:val="0"/>
            <w:adjustRightInd w:val="0"/>
            <w:spacing w:line="288" w:lineRule="auto"/>
            <w:jc w:val="right"/>
            <w:textAlignment w:val="center"/>
            <w:rPr>
              <w:rFonts w:ascii="FranklinGothic-Medium" w:hAnsi="FranklinGothic-Medium" w:cs="FranklinGothic-Medium"/>
              <w:color w:val="0073BC"/>
              <w:sz w:val="22"/>
              <w:szCs w:val="22"/>
              <w:lang w:val="es-ES_tradnl"/>
            </w:rPr>
          </w:pPr>
          <w:r>
            <w:rPr>
              <w:rFonts w:ascii="FranklinGothic-Medium" w:hAnsi="FranklinGothic-Medium" w:cs="FranklinGothic-Medium"/>
              <w:color w:val="0073BC"/>
              <w:sz w:val="22"/>
              <w:szCs w:val="22"/>
              <w:lang w:val="es-ES_tradnl"/>
            </w:rPr>
            <w:t>Contractació i compres</w:t>
          </w:r>
        </w:p>
        <w:p w:rsidR="00427D96" w:rsidRPr="004475EC" w:rsidRDefault="00427D96"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427D96" w:rsidRPr="004475EC" w:rsidRDefault="00427D96"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Carrer del Nord, 60</w:t>
          </w:r>
        </w:p>
        <w:p w:rsidR="00427D96" w:rsidRPr="004475EC" w:rsidRDefault="00427D96"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08330 Premià de Mar</w:t>
          </w:r>
        </w:p>
        <w:p w:rsidR="00427D96" w:rsidRPr="004475EC" w:rsidRDefault="00427D96"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Tel. 93 741 74 00</w:t>
          </w:r>
        </w:p>
        <w:p w:rsidR="00427D96" w:rsidRPr="004475EC" w:rsidRDefault="00427D96"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premiademar.cat</w:t>
          </w:r>
        </w:p>
        <w:p w:rsidR="00427D96" w:rsidRPr="004475EC" w:rsidRDefault="00427D96"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info@premiademar.cat</w:t>
          </w:r>
        </w:p>
        <w:p w:rsidR="00427D96" w:rsidRPr="004475EC" w:rsidRDefault="00427D96"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NIF: P0817100A</w:t>
          </w:r>
        </w:p>
        <w:p w:rsidR="00427D96" w:rsidRPr="004475EC" w:rsidRDefault="00427D96" w:rsidP="00A71569">
          <w:pPr>
            <w:tabs>
              <w:tab w:val="center" w:pos="4252"/>
              <w:tab w:val="right" w:pos="8504"/>
            </w:tabs>
            <w:jc w:val="left"/>
            <w:rPr>
              <w:rFonts w:ascii="Cambria" w:hAnsi="Cambria"/>
              <w:sz w:val="24"/>
              <w:szCs w:val="24"/>
              <w:lang w:val="es-ES_tradnl"/>
            </w:rPr>
          </w:pPr>
        </w:p>
      </w:tc>
    </w:tr>
  </w:tbl>
  <w:p w:rsidR="00427D96" w:rsidRDefault="00427D96" w:rsidP="00A715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00000004"/>
    <w:name w:val="WW8Num4"/>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87F15C5"/>
    <w:multiLevelType w:val="hybridMultilevel"/>
    <w:tmpl w:val="C15808E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0B1E222E"/>
    <w:multiLevelType w:val="hybridMultilevel"/>
    <w:tmpl w:val="C97AEA5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0F112BF5"/>
    <w:multiLevelType w:val="hybridMultilevel"/>
    <w:tmpl w:val="7A047F38"/>
    <w:lvl w:ilvl="0" w:tplc="C1A43FFC">
      <w:start w:val="1"/>
      <w:numFmt w:val="decimal"/>
      <w:lvlText w:val="%1."/>
      <w:lvlJc w:val="left"/>
      <w:pPr>
        <w:ind w:left="720" w:hanging="360"/>
      </w:pPr>
    </w:lvl>
    <w:lvl w:ilvl="1" w:tplc="2BB8834E">
      <w:start w:val="1"/>
      <w:numFmt w:val="lowerLetter"/>
      <w:lvlText w:val="%2."/>
      <w:lvlJc w:val="left"/>
      <w:pPr>
        <w:ind w:left="1440" w:hanging="360"/>
      </w:pPr>
    </w:lvl>
    <w:lvl w:ilvl="2" w:tplc="B30A10D8">
      <w:start w:val="1"/>
      <w:numFmt w:val="lowerRoman"/>
      <w:lvlText w:val="%3."/>
      <w:lvlJc w:val="right"/>
      <w:pPr>
        <w:ind w:left="2160" w:hanging="180"/>
      </w:pPr>
    </w:lvl>
    <w:lvl w:ilvl="3" w:tplc="AAE8FCD2">
      <w:start w:val="1"/>
      <w:numFmt w:val="decimal"/>
      <w:lvlText w:val="%4."/>
      <w:lvlJc w:val="left"/>
      <w:pPr>
        <w:ind w:left="2880" w:hanging="360"/>
      </w:pPr>
    </w:lvl>
    <w:lvl w:ilvl="4" w:tplc="893435A6">
      <w:start w:val="1"/>
      <w:numFmt w:val="lowerLetter"/>
      <w:lvlText w:val="%5."/>
      <w:lvlJc w:val="left"/>
      <w:pPr>
        <w:ind w:left="3600" w:hanging="360"/>
      </w:pPr>
    </w:lvl>
    <w:lvl w:ilvl="5" w:tplc="A4EED024">
      <w:start w:val="1"/>
      <w:numFmt w:val="lowerRoman"/>
      <w:lvlText w:val="%6."/>
      <w:lvlJc w:val="right"/>
      <w:pPr>
        <w:ind w:left="4320" w:hanging="180"/>
      </w:pPr>
    </w:lvl>
    <w:lvl w:ilvl="6" w:tplc="94C015D6">
      <w:start w:val="1"/>
      <w:numFmt w:val="decimal"/>
      <w:lvlText w:val="%7."/>
      <w:lvlJc w:val="left"/>
      <w:pPr>
        <w:ind w:left="5040" w:hanging="360"/>
      </w:pPr>
    </w:lvl>
    <w:lvl w:ilvl="7" w:tplc="301AAE7A">
      <w:start w:val="1"/>
      <w:numFmt w:val="lowerLetter"/>
      <w:lvlText w:val="%8."/>
      <w:lvlJc w:val="left"/>
      <w:pPr>
        <w:ind w:left="5760" w:hanging="360"/>
      </w:pPr>
    </w:lvl>
    <w:lvl w:ilvl="8" w:tplc="1FBA940A">
      <w:start w:val="1"/>
      <w:numFmt w:val="lowerRoman"/>
      <w:lvlText w:val="%9."/>
      <w:lvlJc w:val="right"/>
      <w:pPr>
        <w:ind w:left="6480" w:hanging="180"/>
      </w:pPr>
    </w:lvl>
  </w:abstractNum>
  <w:abstractNum w:abstractNumId="19" w15:restartNumberingAfterBreak="0">
    <w:nsid w:val="106B0B73"/>
    <w:multiLevelType w:val="hybridMultilevel"/>
    <w:tmpl w:val="0E6A3A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6405810"/>
    <w:multiLevelType w:val="hybridMultilevel"/>
    <w:tmpl w:val="3ADC617E"/>
    <w:lvl w:ilvl="0" w:tplc="BFBAC624">
      <w:start w:val="1"/>
      <w:numFmt w:val="bullet"/>
      <w:lvlText w:val=""/>
      <w:lvlJc w:val="left"/>
      <w:pPr>
        <w:ind w:left="720" w:hanging="360"/>
      </w:pPr>
      <w:rPr>
        <w:rFonts w:ascii="Symbol" w:hAnsi="Symbol" w:hint="default"/>
      </w:rPr>
    </w:lvl>
    <w:lvl w:ilvl="1" w:tplc="0B82D3BA">
      <w:start w:val="1"/>
      <w:numFmt w:val="bullet"/>
      <w:lvlText w:val="o"/>
      <w:lvlJc w:val="left"/>
      <w:pPr>
        <w:ind w:left="1440" w:hanging="360"/>
      </w:pPr>
      <w:rPr>
        <w:rFonts w:ascii="Courier New" w:hAnsi="Courier New" w:cs="Courier New" w:hint="default"/>
      </w:rPr>
    </w:lvl>
    <w:lvl w:ilvl="2" w:tplc="13F29402">
      <w:start w:val="1"/>
      <w:numFmt w:val="bullet"/>
      <w:lvlText w:val=""/>
      <w:lvlJc w:val="left"/>
      <w:pPr>
        <w:ind w:left="2160" w:hanging="360"/>
      </w:pPr>
      <w:rPr>
        <w:rFonts w:ascii="Wingdings" w:hAnsi="Wingdings" w:hint="default"/>
      </w:rPr>
    </w:lvl>
    <w:lvl w:ilvl="3" w:tplc="B9AA67E4">
      <w:start w:val="1"/>
      <w:numFmt w:val="bullet"/>
      <w:lvlText w:val=""/>
      <w:lvlJc w:val="left"/>
      <w:pPr>
        <w:ind w:left="2880" w:hanging="360"/>
      </w:pPr>
      <w:rPr>
        <w:rFonts w:ascii="Symbol" w:hAnsi="Symbol" w:hint="default"/>
      </w:rPr>
    </w:lvl>
    <w:lvl w:ilvl="4" w:tplc="23024DD0">
      <w:start w:val="1"/>
      <w:numFmt w:val="bullet"/>
      <w:lvlText w:val="o"/>
      <w:lvlJc w:val="left"/>
      <w:pPr>
        <w:ind w:left="3600" w:hanging="360"/>
      </w:pPr>
      <w:rPr>
        <w:rFonts w:ascii="Courier New" w:hAnsi="Courier New" w:cs="Courier New" w:hint="default"/>
      </w:rPr>
    </w:lvl>
    <w:lvl w:ilvl="5" w:tplc="9B72D89C">
      <w:start w:val="1"/>
      <w:numFmt w:val="bullet"/>
      <w:lvlText w:val=""/>
      <w:lvlJc w:val="left"/>
      <w:pPr>
        <w:ind w:left="4320" w:hanging="360"/>
      </w:pPr>
      <w:rPr>
        <w:rFonts w:ascii="Wingdings" w:hAnsi="Wingdings" w:hint="default"/>
      </w:rPr>
    </w:lvl>
    <w:lvl w:ilvl="6" w:tplc="8C6A4722">
      <w:start w:val="1"/>
      <w:numFmt w:val="bullet"/>
      <w:lvlText w:val=""/>
      <w:lvlJc w:val="left"/>
      <w:pPr>
        <w:ind w:left="5040" w:hanging="360"/>
      </w:pPr>
      <w:rPr>
        <w:rFonts w:ascii="Symbol" w:hAnsi="Symbol" w:hint="default"/>
      </w:rPr>
    </w:lvl>
    <w:lvl w:ilvl="7" w:tplc="3A14A2AE">
      <w:start w:val="1"/>
      <w:numFmt w:val="bullet"/>
      <w:lvlText w:val="o"/>
      <w:lvlJc w:val="left"/>
      <w:pPr>
        <w:ind w:left="5760" w:hanging="360"/>
      </w:pPr>
      <w:rPr>
        <w:rFonts w:ascii="Courier New" w:hAnsi="Courier New" w:cs="Courier New" w:hint="default"/>
      </w:rPr>
    </w:lvl>
    <w:lvl w:ilvl="8" w:tplc="90CC88B8">
      <w:start w:val="1"/>
      <w:numFmt w:val="bullet"/>
      <w:lvlText w:val=""/>
      <w:lvlJc w:val="left"/>
      <w:pPr>
        <w:ind w:left="6480" w:hanging="360"/>
      </w:pPr>
      <w:rPr>
        <w:rFonts w:ascii="Wingdings" w:hAnsi="Wingdings" w:hint="default"/>
      </w:rPr>
    </w:lvl>
  </w:abstractNum>
  <w:abstractNum w:abstractNumId="21" w15:restartNumberingAfterBreak="0">
    <w:nsid w:val="1DBD0779"/>
    <w:multiLevelType w:val="hybridMultilevel"/>
    <w:tmpl w:val="953A7B3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88D5BB0"/>
    <w:multiLevelType w:val="hybridMultilevel"/>
    <w:tmpl w:val="F48C28FE"/>
    <w:lvl w:ilvl="0" w:tplc="3614F28A">
      <w:start w:val="1"/>
      <w:numFmt w:val="bullet"/>
      <w:lvlText w:val=""/>
      <w:lvlJc w:val="left"/>
      <w:pPr>
        <w:ind w:left="720" w:hanging="360"/>
      </w:pPr>
      <w:rPr>
        <w:rFonts w:ascii="Symbol" w:hAnsi="Symbol" w:cs="Symbol" w:hint="default"/>
      </w:rPr>
    </w:lvl>
    <w:lvl w:ilvl="1" w:tplc="37AC1F74">
      <w:start w:val="1"/>
      <w:numFmt w:val="bullet"/>
      <w:lvlText w:val="o"/>
      <w:lvlJc w:val="left"/>
      <w:pPr>
        <w:ind w:left="1440" w:hanging="360"/>
      </w:pPr>
      <w:rPr>
        <w:rFonts w:ascii="Courier New" w:hAnsi="Courier New" w:cs="Courier New" w:hint="default"/>
      </w:rPr>
    </w:lvl>
    <w:lvl w:ilvl="2" w:tplc="F2EC09EC">
      <w:start w:val="1"/>
      <w:numFmt w:val="bullet"/>
      <w:lvlText w:val=""/>
      <w:lvlJc w:val="left"/>
      <w:pPr>
        <w:ind w:left="2160" w:hanging="360"/>
      </w:pPr>
      <w:rPr>
        <w:rFonts w:ascii="Wingdings" w:hAnsi="Wingdings" w:hint="default"/>
      </w:rPr>
    </w:lvl>
    <w:lvl w:ilvl="3" w:tplc="E01ABEDE">
      <w:start w:val="1"/>
      <w:numFmt w:val="bullet"/>
      <w:lvlText w:val=""/>
      <w:lvlJc w:val="left"/>
      <w:pPr>
        <w:ind w:left="2880" w:hanging="360"/>
      </w:pPr>
      <w:rPr>
        <w:rFonts w:ascii="Symbol" w:hAnsi="Symbol" w:hint="default"/>
      </w:rPr>
    </w:lvl>
    <w:lvl w:ilvl="4" w:tplc="0114A1A8">
      <w:start w:val="1"/>
      <w:numFmt w:val="bullet"/>
      <w:lvlText w:val="o"/>
      <w:lvlJc w:val="left"/>
      <w:pPr>
        <w:ind w:left="3600" w:hanging="360"/>
      </w:pPr>
      <w:rPr>
        <w:rFonts w:ascii="Courier New" w:hAnsi="Courier New" w:cs="Courier New" w:hint="default"/>
      </w:rPr>
    </w:lvl>
    <w:lvl w:ilvl="5" w:tplc="588ED60A">
      <w:start w:val="1"/>
      <w:numFmt w:val="bullet"/>
      <w:lvlText w:val=""/>
      <w:lvlJc w:val="left"/>
      <w:pPr>
        <w:ind w:left="4320" w:hanging="360"/>
      </w:pPr>
      <w:rPr>
        <w:rFonts w:ascii="Wingdings" w:hAnsi="Wingdings" w:hint="default"/>
      </w:rPr>
    </w:lvl>
    <w:lvl w:ilvl="6" w:tplc="D37E3298">
      <w:start w:val="1"/>
      <w:numFmt w:val="bullet"/>
      <w:lvlText w:val=""/>
      <w:lvlJc w:val="left"/>
      <w:pPr>
        <w:ind w:left="5040" w:hanging="360"/>
      </w:pPr>
      <w:rPr>
        <w:rFonts w:ascii="Symbol" w:hAnsi="Symbol" w:hint="default"/>
      </w:rPr>
    </w:lvl>
    <w:lvl w:ilvl="7" w:tplc="694C19B2">
      <w:start w:val="1"/>
      <w:numFmt w:val="bullet"/>
      <w:lvlText w:val="o"/>
      <w:lvlJc w:val="left"/>
      <w:pPr>
        <w:ind w:left="5760" w:hanging="360"/>
      </w:pPr>
      <w:rPr>
        <w:rFonts w:ascii="Courier New" w:hAnsi="Courier New" w:cs="Courier New" w:hint="default"/>
      </w:rPr>
    </w:lvl>
    <w:lvl w:ilvl="8" w:tplc="2A72C972">
      <w:start w:val="1"/>
      <w:numFmt w:val="bullet"/>
      <w:lvlText w:val=""/>
      <w:lvlJc w:val="left"/>
      <w:pPr>
        <w:ind w:left="6480" w:hanging="360"/>
      </w:pPr>
      <w:rPr>
        <w:rFonts w:ascii="Wingdings" w:hAnsi="Wingdings" w:hint="default"/>
      </w:rPr>
    </w:lvl>
  </w:abstractNum>
  <w:abstractNum w:abstractNumId="23" w15:restartNumberingAfterBreak="0">
    <w:nsid w:val="3E120BCC"/>
    <w:multiLevelType w:val="hybridMultilevel"/>
    <w:tmpl w:val="8FF88DD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43820638"/>
    <w:multiLevelType w:val="hybridMultilevel"/>
    <w:tmpl w:val="A6966C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4DF6A29"/>
    <w:multiLevelType w:val="hybridMultilevel"/>
    <w:tmpl w:val="A5BA54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C021DAB"/>
    <w:multiLevelType w:val="hybridMultilevel"/>
    <w:tmpl w:val="09069EB0"/>
    <w:lvl w:ilvl="0" w:tplc="14043AAC">
      <w:start w:val="1"/>
      <w:numFmt w:val="decimal"/>
      <w:lvlText w:val="%1."/>
      <w:lvlJc w:val="left"/>
      <w:pPr>
        <w:ind w:left="360" w:hanging="360"/>
      </w:pPr>
    </w:lvl>
    <w:lvl w:ilvl="1" w:tplc="6BD6703A">
      <w:start w:val="1"/>
      <w:numFmt w:val="lowerLetter"/>
      <w:lvlText w:val="%2."/>
      <w:lvlJc w:val="left"/>
      <w:pPr>
        <w:ind w:left="1080" w:hanging="360"/>
      </w:pPr>
    </w:lvl>
    <w:lvl w:ilvl="2" w:tplc="C5BA1CEE">
      <w:start w:val="1"/>
      <w:numFmt w:val="lowerRoman"/>
      <w:lvlText w:val="%3."/>
      <w:lvlJc w:val="right"/>
      <w:pPr>
        <w:ind w:left="1800" w:hanging="180"/>
      </w:pPr>
    </w:lvl>
    <w:lvl w:ilvl="3" w:tplc="3C3C5810">
      <w:start w:val="1"/>
      <w:numFmt w:val="decimal"/>
      <w:lvlText w:val="%4."/>
      <w:lvlJc w:val="left"/>
      <w:pPr>
        <w:ind w:left="2520" w:hanging="360"/>
      </w:pPr>
    </w:lvl>
    <w:lvl w:ilvl="4" w:tplc="F25A06C2">
      <w:start w:val="1"/>
      <w:numFmt w:val="lowerLetter"/>
      <w:lvlText w:val="%5."/>
      <w:lvlJc w:val="left"/>
      <w:pPr>
        <w:ind w:left="3240" w:hanging="360"/>
      </w:pPr>
    </w:lvl>
    <w:lvl w:ilvl="5" w:tplc="B1DCCFCC">
      <w:start w:val="1"/>
      <w:numFmt w:val="lowerRoman"/>
      <w:lvlText w:val="%6."/>
      <w:lvlJc w:val="right"/>
      <w:pPr>
        <w:ind w:left="3960" w:hanging="180"/>
      </w:pPr>
    </w:lvl>
    <w:lvl w:ilvl="6" w:tplc="3CAC148A">
      <w:start w:val="1"/>
      <w:numFmt w:val="decimal"/>
      <w:lvlText w:val="%7."/>
      <w:lvlJc w:val="left"/>
      <w:pPr>
        <w:ind w:left="4680" w:hanging="360"/>
      </w:pPr>
    </w:lvl>
    <w:lvl w:ilvl="7" w:tplc="519E97E0">
      <w:start w:val="1"/>
      <w:numFmt w:val="lowerLetter"/>
      <w:lvlText w:val="%8."/>
      <w:lvlJc w:val="left"/>
      <w:pPr>
        <w:ind w:left="5400" w:hanging="360"/>
      </w:pPr>
    </w:lvl>
    <w:lvl w:ilvl="8" w:tplc="E848B95A">
      <w:start w:val="1"/>
      <w:numFmt w:val="lowerRoman"/>
      <w:lvlText w:val="%9."/>
      <w:lvlJc w:val="right"/>
      <w:pPr>
        <w:ind w:left="6120" w:hanging="180"/>
      </w:pPr>
    </w:lvl>
  </w:abstractNum>
  <w:abstractNum w:abstractNumId="27" w15:restartNumberingAfterBreak="0">
    <w:nsid w:val="4C702366"/>
    <w:multiLevelType w:val="hybridMultilevel"/>
    <w:tmpl w:val="B920A828"/>
    <w:lvl w:ilvl="0" w:tplc="8AD829D4">
      <w:start w:val="1"/>
      <w:numFmt w:val="lowerLetter"/>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AEE2E17"/>
    <w:multiLevelType w:val="hybridMultilevel"/>
    <w:tmpl w:val="DF904482"/>
    <w:lvl w:ilvl="0" w:tplc="F0103B16">
      <w:start w:val="1"/>
      <w:numFmt w:val="decimal"/>
      <w:lvlText w:val="CLÀUSULA %1."/>
      <w:lvlJc w:val="left"/>
      <w:pPr>
        <w:ind w:left="1156" w:hanging="360"/>
      </w:pPr>
      <w:rPr>
        <w:rFonts w:ascii="Arial" w:hAnsi="Arial" w:cs="Arial" w:hint="default"/>
        <w:b/>
      </w:rPr>
    </w:lvl>
    <w:lvl w:ilvl="1" w:tplc="0D500DE6">
      <w:start w:val="1"/>
      <w:numFmt w:val="lowerLetter"/>
      <w:lvlText w:val="%2."/>
      <w:lvlJc w:val="left"/>
      <w:pPr>
        <w:ind w:left="1876" w:hanging="360"/>
      </w:pPr>
    </w:lvl>
    <w:lvl w:ilvl="2" w:tplc="6B2CE990">
      <w:start w:val="1"/>
      <w:numFmt w:val="lowerRoman"/>
      <w:lvlText w:val="%3."/>
      <w:lvlJc w:val="right"/>
      <w:pPr>
        <w:ind w:left="2596" w:hanging="180"/>
      </w:pPr>
    </w:lvl>
    <w:lvl w:ilvl="3" w:tplc="FF68D40E">
      <w:start w:val="1"/>
      <w:numFmt w:val="decimal"/>
      <w:lvlText w:val="%4."/>
      <w:lvlJc w:val="left"/>
      <w:pPr>
        <w:ind w:left="3316" w:hanging="360"/>
      </w:pPr>
    </w:lvl>
    <w:lvl w:ilvl="4" w:tplc="C79AD6A2">
      <w:start w:val="1"/>
      <w:numFmt w:val="lowerLetter"/>
      <w:lvlText w:val="%5."/>
      <w:lvlJc w:val="left"/>
      <w:pPr>
        <w:ind w:left="4036" w:hanging="360"/>
      </w:pPr>
    </w:lvl>
    <w:lvl w:ilvl="5" w:tplc="8DE617DA">
      <w:start w:val="1"/>
      <w:numFmt w:val="lowerRoman"/>
      <w:lvlText w:val="%6."/>
      <w:lvlJc w:val="right"/>
      <w:pPr>
        <w:ind w:left="4756" w:hanging="180"/>
      </w:pPr>
    </w:lvl>
    <w:lvl w:ilvl="6" w:tplc="583C5D22">
      <w:start w:val="1"/>
      <w:numFmt w:val="decimal"/>
      <w:lvlText w:val="%7."/>
      <w:lvlJc w:val="left"/>
      <w:pPr>
        <w:ind w:left="5476" w:hanging="360"/>
      </w:pPr>
    </w:lvl>
    <w:lvl w:ilvl="7" w:tplc="751E9872">
      <w:start w:val="1"/>
      <w:numFmt w:val="lowerLetter"/>
      <w:lvlText w:val="%8."/>
      <w:lvlJc w:val="left"/>
      <w:pPr>
        <w:ind w:left="6196" w:hanging="360"/>
      </w:pPr>
    </w:lvl>
    <w:lvl w:ilvl="8" w:tplc="D53E4214">
      <w:start w:val="1"/>
      <w:numFmt w:val="lowerRoman"/>
      <w:lvlText w:val="%9."/>
      <w:lvlJc w:val="right"/>
      <w:pPr>
        <w:ind w:left="6916" w:hanging="180"/>
      </w:pPr>
    </w:lvl>
  </w:abstractNum>
  <w:abstractNum w:abstractNumId="29" w15:restartNumberingAfterBreak="0">
    <w:nsid w:val="6CFE2D47"/>
    <w:multiLevelType w:val="hybridMultilevel"/>
    <w:tmpl w:val="5CEC53F8"/>
    <w:lvl w:ilvl="0" w:tplc="65D297C4">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D0B0584"/>
    <w:multiLevelType w:val="hybridMultilevel"/>
    <w:tmpl w:val="A6464B50"/>
    <w:lvl w:ilvl="0" w:tplc="65D297C4">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5D4294D"/>
    <w:multiLevelType w:val="hybridMultilevel"/>
    <w:tmpl w:val="EE5834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C06471E"/>
    <w:multiLevelType w:val="hybridMultilevel"/>
    <w:tmpl w:val="86F2549E"/>
    <w:lvl w:ilvl="0" w:tplc="3D4628D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0"/>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31"/>
  </w:num>
  <w:num w:numId="20">
    <w:abstractNumId w:val="15"/>
  </w:num>
  <w:num w:numId="21">
    <w:abstractNumId w:val="12"/>
  </w:num>
  <w:num w:numId="22">
    <w:abstractNumId w:val="30"/>
  </w:num>
  <w:num w:numId="23">
    <w:abstractNumId w:val="29"/>
  </w:num>
  <w:num w:numId="24">
    <w:abstractNumId w:val="14"/>
  </w:num>
  <w:num w:numId="25">
    <w:abstractNumId w:val="17"/>
  </w:num>
  <w:num w:numId="26">
    <w:abstractNumId w:val="21"/>
  </w:num>
  <w:num w:numId="27">
    <w:abstractNumId w:val="23"/>
  </w:num>
  <w:num w:numId="28">
    <w:abstractNumId w:val="16"/>
  </w:num>
  <w:num w:numId="29">
    <w:abstractNumId w:val="24"/>
  </w:num>
  <w:num w:numId="30">
    <w:abstractNumId w:val="27"/>
  </w:num>
  <w:num w:numId="31">
    <w:abstractNumId w:val="19"/>
  </w:num>
  <w:num w:numId="32">
    <w:abstractNumId w:val="3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1433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5893"/>
    <w:rsid w:val="00002559"/>
    <w:rsid w:val="00027197"/>
    <w:rsid w:val="00070B75"/>
    <w:rsid w:val="000A25FE"/>
    <w:rsid w:val="000F4A79"/>
    <w:rsid w:val="00122FAB"/>
    <w:rsid w:val="00123035"/>
    <w:rsid w:val="0014608B"/>
    <w:rsid w:val="00154ED8"/>
    <w:rsid w:val="001D57EB"/>
    <w:rsid w:val="001E377C"/>
    <w:rsid w:val="0027335F"/>
    <w:rsid w:val="00281DA2"/>
    <w:rsid w:val="002A0FB6"/>
    <w:rsid w:val="00351398"/>
    <w:rsid w:val="00352240"/>
    <w:rsid w:val="003B2838"/>
    <w:rsid w:val="00407ADF"/>
    <w:rsid w:val="00427D96"/>
    <w:rsid w:val="00464597"/>
    <w:rsid w:val="004B2413"/>
    <w:rsid w:val="005764EB"/>
    <w:rsid w:val="005946BB"/>
    <w:rsid w:val="00614FBD"/>
    <w:rsid w:val="0062656E"/>
    <w:rsid w:val="00626E59"/>
    <w:rsid w:val="006607B4"/>
    <w:rsid w:val="00670732"/>
    <w:rsid w:val="006753B2"/>
    <w:rsid w:val="006A48A2"/>
    <w:rsid w:val="006E63FA"/>
    <w:rsid w:val="00701268"/>
    <w:rsid w:val="00797BD9"/>
    <w:rsid w:val="007B3C7D"/>
    <w:rsid w:val="007E0F8D"/>
    <w:rsid w:val="00860D53"/>
    <w:rsid w:val="00880646"/>
    <w:rsid w:val="008D5782"/>
    <w:rsid w:val="008D723B"/>
    <w:rsid w:val="008E223E"/>
    <w:rsid w:val="008E530E"/>
    <w:rsid w:val="009149C7"/>
    <w:rsid w:val="009E612E"/>
    <w:rsid w:val="009F011D"/>
    <w:rsid w:val="00A71569"/>
    <w:rsid w:val="00A75E5A"/>
    <w:rsid w:val="00AC7741"/>
    <w:rsid w:val="00AE2509"/>
    <w:rsid w:val="00B2066C"/>
    <w:rsid w:val="00B37F5F"/>
    <w:rsid w:val="00B41EB4"/>
    <w:rsid w:val="00B640EA"/>
    <w:rsid w:val="00BE05C2"/>
    <w:rsid w:val="00BE3C3F"/>
    <w:rsid w:val="00BF7928"/>
    <w:rsid w:val="00C31898"/>
    <w:rsid w:val="00C35D73"/>
    <w:rsid w:val="00CA48F6"/>
    <w:rsid w:val="00CC4FDD"/>
    <w:rsid w:val="00E008F8"/>
    <w:rsid w:val="00E0099E"/>
    <w:rsid w:val="00E24D53"/>
    <w:rsid w:val="00EA2C6F"/>
    <w:rsid w:val="00EF5F3B"/>
    <w:rsid w:val="00F0136D"/>
    <w:rsid w:val="00F079AB"/>
    <w:rsid w:val="00F1765B"/>
    <w:rsid w:val="00F55893"/>
    <w:rsid w:val="00F6208B"/>
    <w:rsid w:val="00F672E6"/>
    <w:rsid w:val="00FA52A2"/>
    <w:rsid w:val="00FC5D6E"/>
    <w:rsid w:val="00FD3FF2"/>
    <w:rsid w:val="00FF2D18"/>
    <w:rsid w:val="00FF45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8"/>
    <o:shapelayout v:ext="edit">
      <o:idmap v:ext="edit" data="1"/>
    </o:shapelayout>
  </w:shapeDefaults>
  <w:decimalSymbol w:val=","/>
  <w:listSeparator w:val=";"/>
  <w15:docId w15:val="{E1151143-591B-4F4C-8791-89B44FF1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4475EC"/>
    <w:pPr>
      <w:tabs>
        <w:tab w:val="center" w:pos="4252"/>
        <w:tab w:val="right" w:pos="8504"/>
      </w:tabs>
      <w:jc w:val="right"/>
    </w:pPr>
  </w:style>
  <w:style w:type="character" w:customStyle="1" w:styleId="PiedepginaCar">
    <w:name w:val="Pie de página Car"/>
    <w:basedOn w:val="Fuentedeprrafopredeter"/>
    <w:link w:val="Piedepgina"/>
    <w:uiPriority w:val="99"/>
    <w:locked/>
    <w:rsid w:val="004475EC"/>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4475EC"/>
  </w:style>
  <w:style w:type="character" w:customStyle="1" w:styleId="Enllavisitat1">
    <w:name w:val="Enllaç visitat1"/>
    <w:uiPriority w:val="99"/>
    <w:semiHidden/>
    <w:unhideWhenUsed/>
    <w:rsid w:val="004475EC"/>
    <w:rPr>
      <w:color w:val="800080"/>
      <w:u w:val="single"/>
    </w:rPr>
  </w:style>
  <w:style w:type="paragraph" w:styleId="Textonotapie">
    <w:name w:val="footnote text"/>
    <w:basedOn w:val="Normal"/>
    <w:link w:val="TextonotapieCar"/>
    <w:uiPriority w:val="99"/>
    <w:semiHidden/>
    <w:unhideWhenUsed/>
    <w:rsid w:val="004475EC"/>
    <w:pPr>
      <w:jc w:val="left"/>
    </w:pPr>
    <w:rPr>
      <w:rFonts w:ascii="Cambria" w:hAnsi="Cambria"/>
      <w:lang w:val="es-ES_tradnl"/>
    </w:rPr>
  </w:style>
  <w:style w:type="character" w:customStyle="1" w:styleId="TextonotapieCar">
    <w:name w:val="Texto nota pie Car"/>
    <w:link w:val="Textonotapie"/>
    <w:uiPriority w:val="99"/>
    <w:semiHidden/>
    <w:rsid w:val="004475EC"/>
    <w:rPr>
      <w:rFonts w:ascii="Cambria" w:hAnsi="Cambria"/>
      <w:lang w:val="es-ES_tradnl"/>
    </w:rPr>
  </w:style>
  <w:style w:type="paragraph" w:styleId="Textodeglobo">
    <w:name w:val="Balloon Text"/>
    <w:basedOn w:val="Normal"/>
    <w:link w:val="TextodegloboCar"/>
    <w:uiPriority w:val="99"/>
    <w:semiHidden/>
    <w:unhideWhenUsed/>
    <w:rsid w:val="004475E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4475EC"/>
    <w:rPr>
      <w:rFonts w:ascii="Lucida Grande" w:hAnsi="Lucida Grande"/>
      <w:sz w:val="18"/>
      <w:szCs w:val="18"/>
      <w:lang w:val="es-ES_tradnl"/>
    </w:rPr>
  </w:style>
  <w:style w:type="paragraph" w:styleId="Prrafodelista">
    <w:name w:val="List Paragraph"/>
    <w:basedOn w:val="Normal"/>
    <w:uiPriority w:val="34"/>
    <w:qFormat/>
    <w:rsid w:val="004475E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4475E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4475EC"/>
    <w:rPr>
      <w:vertAlign w:val="superscript"/>
    </w:rPr>
  </w:style>
  <w:style w:type="character" w:styleId="Hipervnculovisitado">
    <w:name w:val="FollowedHyperlink"/>
    <w:uiPriority w:val="99"/>
    <w:semiHidden/>
    <w:unhideWhenUsed/>
    <w:rsid w:val="004475EC"/>
    <w:rPr>
      <w:color w:val="800080"/>
      <w:u w:val="single"/>
    </w:rPr>
  </w:style>
  <w:style w:type="paragraph" w:styleId="Textoindependiente3">
    <w:name w:val="Body Text 3"/>
    <w:basedOn w:val="Normal"/>
    <w:link w:val="Textoindependiente3Car"/>
    <w:uiPriority w:val="99"/>
    <w:unhideWhenUsed/>
    <w:rsid w:val="00F1765B"/>
    <w:pPr>
      <w:spacing w:after="120"/>
      <w:jc w:val="left"/>
    </w:pPr>
    <w:rPr>
      <w:rFonts w:cs="Verdana"/>
      <w:sz w:val="22"/>
      <w:szCs w:val="16"/>
      <w:lang w:eastAsia="ca-ES"/>
    </w:rPr>
  </w:style>
  <w:style w:type="character" w:customStyle="1" w:styleId="Textoindependiente3Car">
    <w:name w:val="Texto independiente 3 Car"/>
    <w:link w:val="Textoindependiente3"/>
    <w:uiPriority w:val="99"/>
    <w:rsid w:val="00F1765B"/>
    <w:rPr>
      <w:rFonts w:cs="Verdana"/>
      <w:sz w:val="22"/>
      <w:szCs w:val="16"/>
    </w:rPr>
  </w:style>
  <w:style w:type="paragraph" w:customStyle="1" w:styleId="TableContents">
    <w:name w:val="Table Contents"/>
    <w:basedOn w:val="Normal"/>
    <w:rsid w:val="003B2838"/>
    <w:pPr>
      <w:widowControl w:val="0"/>
      <w:suppressLineNumbers/>
      <w:suppressAutoHyphens/>
      <w:autoSpaceDE w:val="0"/>
      <w:jc w:val="left"/>
    </w:pPr>
    <w:rPr>
      <w:rFonts w:ascii="Arial" w:hAnsi="Arial" w:cs="Arial"/>
      <w:kern w:val="2"/>
      <w:lang w:eastAsia="zh-CN"/>
    </w:rPr>
  </w:style>
  <w:style w:type="paragraph" w:customStyle="1" w:styleId="Encabezado1">
    <w:name w:val="Encabezado1"/>
    <w:basedOn w:val="Normal"/>
    <w:rsid w:val="003B2838"/>
    <w:pPr>
      <w:widowControl w:val="0"/>
      <w:suppressLineNumbers/>
      <w:suppressAutoHyphens/>
      <w:autoSpaceDE w:val="0"/>
      <w:jc w:val="left"/>
    </w:pPr>
    <w:rPr>
      <w:rFonts w:ascii="Arial" w:hAnsi="Arial" w:cs="Arial"/>
      <w:kern w:val="2"/>
      <w:lang w:eastAsia="zh-CN"/>
    </w:rPr>
  </w:style>
  <w:style w:type="table" w:customStyle="1" w:styleId="Tablaconcuadrcula1">
    <w:name w:val="Tabla con cuadrícula1"/>
    <w:basedOn w:val="Tablanormal"/>
    <w:next w:val="Tablaconcuadrcula"/>
    <w:uiPriority w:val="59"/>
    <w:locked/>
    <w:rsid w:val="0027335F"/>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65069">
      <w:bodyDiv w:val="1"/>
      <w:marLeft w:val="0"/>
      <w:marRight w:val="0"/>
      <w:marTop w:val="0"/>
      <w:marBottom w:val="0"/>
      <w:divBdr>
        <w:top w:val="none" w:sz="0" w:space="0" w:color="auto"/>
        <w:left w:val="none" w:sz="0" w:space="0" w:color="auto"/>
        <w:bottom w:val="none" w:sz="0" w:space="0" w:color="auto"/>
        <w:right w:val="none" w:sz="0" w:space="0" w:color="auto"/>
      </w:divBdr>
    </w:div>
    <w:div w:id="279265781">
      <w:bodyDiv w:val="1"/>
      <w:marLeft w:val="0"/>
      <w:marRight w:val="0"/>
      <w:marTop w:val="0"/>
      <w:marBottom w:val="0"/>
      <w:divBdr>
        <w:top w:val="none" w:sz="0" w:space="0" w:color="auto"/>
        <w:left w:val="none" w:sz="0" w:space="0" w:color="auto"/>
        <w:bottom w:val="none" w:sz="0" w:space="0" w:color="auto"/>
        <w:right w:val="none" w:sz="0" w:space="0" w:color="auto"/>
      </w:divBdr>
    </w:div>
    <w:div w:id="515315979">
      <w:bodyDiv w:val="1"/>
      <w:marLeft w:val="0"/>
      <w:marRight w:val="0"/>
      <w:marTop w:val="0"/>
      <w:marBottom w:val="0"/>
      <w:divBdr>
        <w:top w:val="none" w:sz="0" w:space="0" w:color="auto"/>
        <w:left w:val="none" w:sz="0" w:space="0" w:color="auto"/>
        <w:bottom w:val="none" w:sz="0" w:space="0" w:color="auto"/>
        <w:right w:val="none" w:sz="0" w:space="0" w:color="auto"/>
      </w:divBdr>
    </w:div>
    <w:div w:id="608122729">
      <w:bodyDiv w:val="1"/>
      <w:marLeft w:val="0"/>
      <w:marRight w:val="0"/>
      <w:marTop w:val="0"/>
      <w:marBottom w:val="0"/>
      <w:divBdr>
        <w:top w:val="none" w:sz="0" w:space="0" w:color="auto"/>
        <w:left w:val="none" w:sz="0" w:space="0" w:color="auto"/>
        <w:bottom w:val="none" w:sz="0" w:space="0" w:color="auto"/>
        <w:right w:val="none" w:sz="0" w:space="0" w:color="auto"/>
      </w:divBdr>
    </w:div>
    <w:div w:id="652369840">
      <w:bodyDiv w:val="1"/>
      <w:marLeft w:val="0"/>
      <w:marRight w:val="0"/>
      <w:marTop w:val="0"/>
      <w:marBottom w:val="0"/>
      <w:divBdr>
        <w:top w:val="none" w:sz="0" w:space="0" w:color="auto"/>
        <w:left w:val="none" w:sz="0" w:space="0" w:color="auto"/>
        <w:bottom w:val="none" w:sz="0" w:space="0" w:color="auto"/>
        <w:right w:val="none" w:sz="0" w:space="0" w:color="auto"/>
      </w:divBdr>
    </w:div>
    <w:div w:id="688488430">
      <w:bodyDiv w:val="1"/>
      <w:marLeft w:val="0"/>
      <w:marRight w:val="0"/>
      <w:marTop w:val="0"/>
      <w:marBottom w:val="0"/>
      <w:divBdr>
        <w:top w:val="none" w:sz="0" w:space="0" w:color="auto"/>
        <w:left w:val="none" w:sz="0" w:space="0" w:color="auto"/>
        <w:bottom w:val="none" w:sz="0" w:space="0" w:color="auto"/>
        <w:right w:val="none" w:sz="0" w:space="0" w:color="auto"/>
      </w:divBdr>
    </w:div>
    <w:div w:id="821317578">
      <w:bodyDiv w:val="1"/>
      <w:marLeft w:val="0"/>
      <w:marRight w:val="0"/>
      <w:marTop w:val="0"/>
      <w:marBottom w:val="0"/>
      <w:divBdr>
        <w:top w:val="none" w:sz="0" w:space="0" w:color="auto"/>
        <w:left w:val="none" w:sz="0" w:space="0" w:color="auto"/>
        <w:bottom w:val="none" w:sz="0" w:space="0" w:color="auto"/>
        <w:right w:val="none" w:sz="0" w:space="0" w:color="auto"/>
      </w:divBdr>
    </w:div>
    <w:div w:id="859783594">
      <w:bodyDiv w:val="1"/>
      <w:marLeft w:val="0"/>
      <w:marRight w:val="0"/>
      <w:marTop w:val="0"/>
      <w:marBottom w:val="0"/>
      <w:divBdr>
        <w:top w:val="none" w:sz="0" w:space="0" w:color="auto"/>
        <w:left w:val="none" w:sz="0" w:space="0" w:color="auto"/>
        <w:bottom w:val="none" w:sz="0" w:space="0" w:color="auto"/>
        <w:right w:val="none" w:sz="0" w:space="0" w:color="auto"/>
      </w:divBdr>
    </w:div>
    <w:div w:id="960458198">
      <w:bodyDiv w:val="1"/>
      <w:marLeft w:val="0"/>
      <w:marRight w:val="0"/>
      <w:marTop w:val="0"/>
      <w:marBottom w:val="0"/>
      <w:divBdr>
        <w:top w:val="none" w:sz="0" w:space="0" w:color="auto"/>
        <w:left w:val="none" w:sz="0" w:space="0" w:color="auto"/>
        <w:bottom w:val="none" w:sz="0" w:space="0" w:color="auto"/>
        <w:right w:val="none" w:sz="0" w:space="0" w:color="auto"/>
      </w:divBdr>
    </w:div>
    <w:div w:id="1083184045">
      <w:bodyDiv w:val="1"/>
      <w:marLeft w:val="0"/>
      <w:marRight w:val="0"/>
      <w:marTop w:val="0"/>
      <w:marBottom w:val="0"/>
      <w:divBdr>
        <w:top w:val="none" w:sz="0" w:space="0" w:color="auto"/>
        <w:left w:val="none" w:sz="0" w:space="0" w:color="auto"/>
        <w:bottom w:val="none" w:sz="0" w:space="0" w:color="auto"/>
        <w:right w:val="none" w:sz="0" w:space="0" w:color="auto"/>
      </w:divBdr>
    </w:div>
    <w:div w:id="1097865155">
      <w:bodyDiv w:val="1"/>
      <w:marLeft w:val="0"/>
      <w:marRight w:val="0"/>
      <w:marTop w:val="0"/>
      <w:marBottom w:val="0"/>
      <w:divBdr>
        <w:top w:val="none" w:sz="0" w:space="0" w:color="auto"/>
        <w:left w:val="none" w:sz="0" w:space="0" w:color="auto"/>
        <w:bottom w:val="none" w:sz="0" w:space="0" w:color="auto"/>
        <w:right w:val="none" w:sz="0" w:space="0" w:color="auto"/>
      </w:divBdr>
    </w:div>
    <w:div w:id="1111359575">
      <w:bodyDiv w:val="1"/>
      <w:marLeft w:val="0"/>
      <w:marRight w:val="0"/>
      <w:marTop w:val="0"/>
      <w:marBottom w:val="0"/>
      <w:divBdr>
        <w:top w:val="none" w:sz="0" w:space="0" w:color="auto"/>
        <w:left w:val="none" w:sz="0" w:space="0" w:color="auto"/>
        <w:bottom w:val="none" w:sz="0" w:space="0" w:color="auto"/>
        <w:right w:val="none" w:sz="0" w:space="0" w:color="auto"/>
      </w:divBdr>
    </w:div>
    <w:div w:id="1373186853">
      <w:bodyDiv w:val="1"/>
      <w:marLeft w:val="0"/>
      <w:marRight w:val="0"/>
      <w:marTop w:val="0"/>
      <w:marBottom w:val="0"/>
      <w:divBdr>
        <w:top w:val="none" w:sz="0" w:space="0" w:color="auto"/>
        <w:left w:val="none" w:sz="0" w:space="0" w:color="auto"/>
        <w:bottom w:val="none" w:sz="0" w:space="0" w:color="auto"/>
        <w:right w:val="none" w:sz="0" w:space="0" w:color="auto"/>
      </w:divBdr>
    </w:div>
    <w:div w:id="1541016037">
      <w:bodyDiv w:val="1"/>
      <w:marLeft w:val="0"/>
      <w:marRight w:val="0"/>
      <w:marTop w:val="0"/>
      <w:marBottom w:val="0"/>
      <w:divBdr>
        <w:top w:val="none" w:sz="0" w:space="0" w:color="auto"/>
        <w:left w:val="none" w:sz="0" w:space="0" w:color="auto"/>
        <w:bottom w:val="none" w:sz="0" w:space="0" w:color="auto"/>
        <w:right w:val="none" w:sz="0" w:space="0" w:color="auto"/>
      </w:divBdr>
    </w:div>
    <w:div w:id="1602645666">
      <w:bodyDiv w:val="1"/>
      <w:marLeft w:val="0"/>
      <w:marRight w:val="0"/>
      <w:marTop w:val="0"/>
      <w:marBottom w:val="0"/>
      <w:divBdr>
        <w:top w:val="none" w:sz="0" w:space="0" w:color="auto"/>
        <w:left w:val="none" w:sz="0" w:space="0" w:color="auto"/>
        <w:bottom w:val="none" w:sz="0" w:space="0" w:color="auto"/>
        <w:right w:val="none" w:sz="0" w:space="0" w:color="auto"/>
      </w:divBdr>
    </w:div>
    <w:div w:id="1704018629">
      <w:bodyDiv w:val="1"/>
      <w:marLeft w:val="0"/>
      <w:marRight w:val="0"/>
      <w:marTop w:val="0"/>
      <w:marBottom w:val="0"/>
      <w:divBdr>
        <w:top w:val="none" w:sz="0" w:space="0" w:color="auto"/>
        <w:left w:val="none" w:sz="0" w:space="0" w:color="auto"/>
        <w:bottom w:val="none" w:sz="0" w:space="0" w:color="auto"/>
        <w:right w:val="none" w:sz="0" w:space="0" w:color="auto"/>
      </w:divBdr>
    </w:div>
    <w:div w:id="214696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contractacio.gencat.cat/ca/gestionar-contractacio/contractacio-electronicaadministracio/e-Licita/presentacio-telematica-ofertes/" TargetMode="External"/><Relationship Id="rId17" Type="http://schemas.openxmlformats.org/officeDocument/2006/relationships/hyperlink" Target="https://www.seu.cat/consorciaoc" TargetMode="External"/><Relationship Id="rId2" Type="http://schemas.openxmlformats.org/officeDocument/2006/relationships/styles" Target="styles.xml"/><Relationship Id="rId16" Type="http://schemas.openxmlformats.org/officeDocument/2006/relationships/hyperlink" Target="mailto:contractacio@premiademar.ca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contractaciopublica.gencat.cat/perfil/premiadema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TotalTime>
  <Pages>48</Pages>
  <Words>17495</Words>
  <Characters>99724</Characters>
  <Application>Microsoft Office Word</Application>
  <DocSecurity>0</DocSecurity>
  <Lines>831</Lines>
  <Paragraphs>233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116986</CharactersWithSpaces>
  <SharedDoc>false</SharedDoc>
  <HLinks>
    <vt:vector size="48" baseType="variant">
      <vt:variant>
        <vt:i4>2424881</vt:i4>
      </vt:variant>
      <vt:variant>
        <vt:i4>21</vt:i4>
      </vt:variant>
      <vt:variant>
        <vt:i4>0</vt:i4>
      </vt:variant>
      <vt:variant>
        <vt:i4>5</vt:i4>
      </vt:variant>
      <vt:variant>
        <vt:lpwstr>https://www.seu.cat/consorciaoc</vt:lpwstr>
      </vt:variant>
      <vt:variant>
        <vt:lpwstr/>
      </vt:variant>
      <vt:variant>
        <vt:i4>196652</vt:i4>
      </vt:variant>
      <vt:variant>
        <vt:i4>18</vt:i4>
      </vt:variant>
      <vt:variant>
        <vt:i4>0</vt:i4>
      </vt:variant>
      <vt:variant>
        <vt:i4>5</vt:i4>
      </vt:variant>
      <vt:variant>
        <vt:lpwstr>mailto:contractacio@premiademar.cat</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5439578</vt:i4>
      </vt:variant>
      <vt:variant>
        <vt:i4>9</vt:i4>
      </vt:variant>
      <vt:variant>
        <vt:i4>0</vt:i4>
      </vt:variant>
      <vt:variant>
        <vt:i4>5</vt:i4>
      </vt:variant>
      <vt:variant>
        <vt:lpwstr>https://contractacio.gencat.cat/ca/gestionar-contractacio/contractacio-electronicaadministracio/e-Licita/presentacio-telematica-ofertes/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FERNÁNDEZ RUEDA, Edgar</cp:lastModifiedBy>
  <cp:revision>31</cp:revision>
  <dcterms:created xsi:type="dcterms:W3CDTF">2025-07-08T09:46:00Z</dcterms:created>
  <dcterms:modified xsi:type="dcterms:W3CDTF">2025-09-30T10:37:00Z</dcterms:modified>
</cp:coreProperties>
</file>