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FF1F" w14:textId="3B79C935" w:rsidR="00E67B94" w:rsidRPr="00A124DD" w:rsidRDefault="00E67B94" w:rsidP="00A67C73">
      <w:pPr>
        <w:rPr>
          <w:b/>
          <w:bCs/>
        </w:rPr>
      </w:pPr>
    </w:p>
    <w:p w14:paraId="35F2EBC2" w14:textId="77777777" w:rsidR="00E67B94" w:rsidRPr="00A124DD" w:rsidRDefault="00E67B94" w:rsidP="00A67C73"/>
    <w:p w14:paraId="3B41C357" w14:textId="77777777" w:rsidR="00E67B94" w:rsidRPr="00A124DD" w:rsidRDefault="00E67B94" w:rsidP="00A67C73"/>
    <w:p w14:paraId="5D93C4C8" w14:textId="77777777" w:rsidR="00E67B94" w:rsidRPr="00A124DD" w:rsidRDefault="00E67B94" w:rsidP="00A67C73"/>
    <w:p w14:paraId="22481FAA" w14:textId="77777777" w:rsidR="00E67B94" w:rsidRPr="00A124DD" w:rsidRDefault="00E67B94" w:rsidP="00A67C73"/>
    <w:p w14:paraId="6E6A50DA" w14:textId="77777777" w:rsidR="00E67B94" w:rsidRPr="00A124DD" w:rsidRDefault="00E67B94" w:rsidP="00A67C73"/>
    <w:p w14:paraId="1FC0B3D6" w14:textId="77777777" w:rsidR="00E67B94" w:rsidRPr="00A124DD" w:rsidRDefault="00E67B94" w:rsidP="00A67C73"/>
    <w:p w14:paraId="62A228A1" w14:textId="77777777" w:rsidR="00E67B94" w:rsidRPr="00A124DD" w:rsidRDefault="00E67B94" w:rsidP="00A67C73"/>
    <w:p w14:paraId="79043993" w14:textId="77777777" w:rsidR="00E67B94" w:rsidRPr="00A124DD" w:rsidRDefault="00E67B94" w:rsidP="00A67C73"/>
    <w:p w14:paraId="54C8DDE9" w14:textId="77777777" w:rsidR="00E67B94" w:rsidRPr="00A124DD" w:rsidRDefault="00E67B94" w:rsidP="00A67C73"/>
    <w:p w14:paraId="339340C4" w14:textId="0992CEFA" w:rsidR="00A67C73" w:rsidRPr="00A124DD" w:rsidRDefault="00A67C73" w:rsidP="00A67C73">
      <w:pPr>
        <w:pStyle w:val="Ttol"/>
        <w:jc w:val="center"/>
        <w:rPr>
          <w:rFonts w:ascii="Helvetica" w:hAnsi="Helvetica"/>
        </w:rPr>
      </w:pPr>
      <w:r w:rsidRPr="00A124DD">
        <w:rPr>
          <w:rFonts w:ascii="Helvetica" w:hAnsi="Helvetica"/>
        </w:rPr>
        <w:t>Memòria</w:t>
      </w:r>
      <w:r w:rsidR="00197032" w:rsidRPr="00A124DD">
        <w:rPr>
          <w:rFonts w:ascii="Helvetica" w:hAnsi="Helvetica"/>
        </w:rPr>
        <w:t xml:space="preserve"> del</w:t>
      </w:r>
      <w:r w:rsidRPr="00A124DD">
        <w:rPr>
          <w:rFonts w:ascii="Helvetica" w:hAnsi="Helvetica"/>
        </w:rPr>
        <w:t xml:space="preserve"> </w:t>
      </w:r>
      <w:r w:rsidR="00902E4E" w:rsidRPr="00A124DD">
        <w:rPr>
          <w:rFonts w:ascii="Helvetica" w:hAnsi="Helvetica"/>
        </w:rPr>
        <w:t>pla d’implementació del BIM</w:t>
      </w:r>
      <w:r w:rsidRPr="00A124DD">
        <w:rPr>
          <w:rFonts w:ascii="Helvetica" w:hAnsi="Helvetica"/>
        </w:rPr>
        <w:t xml:space="preserve"> </w:t>
      </w:r>
    </w:p>
    <w:p w14:paraId="21069272" w14:textId="20DBD284" w:rsidR="00913E16" w:rsidRPr="00A124DD" w:rsidRDefault="00902E4E" w:rsidP="00A67C73">
      <w:pPr>
        <w:pStyle w:val="Ttol"/>
        <w:jc w:val="center"/>
        <w:rPr>
          <w:rFonts w:ascii="Helvetica" w:hAnsi="Helvetica"/>
        </w:rPr>
      </w:pPr>
      <w:r w:rsidRPr="00A124DD">
        <w:rPr>
          <w:rFonts w:ascii="Helvetica" w:hAnsi="Helvetica"/>
        </w:rPr>
        <w:t>a</w:t>
      </w:r>
      <w:r w:rsidR="00A67C73" w:rsidRPr="00A124DD">
        <w:rPr>
          <w:rFonts w:ascii="Helvetica" w:hAnsi="Helvetica"/>
        </w:rPr>
        <w:t xml:space="preserve"> la DGIM </w:t>
      </w:r>
      <w:r w:rsidR="009B068E" w:rsidRPr="00A124DD">
        <w:rPr>
          <w:rFonts w:ascii="Helvetica" w:hAnsi="Helvetica"/>
        </w:rPr>
        <w:t>202</w:t>
      </w:r>
      <w:r w:rsidRPr="00A124DD">
        <w:rPr>
          <w:rFonts w:ascii="Helvetica" w:hAnsi="Helvetica"/>
        </w:rPr>
        <w:t>2-2024</w:t>
      </w:r>
    </w:p>
    <w:p w14:paraId="3FF2E7D9" w14:textId="35C423EC" w:rsidR="00FF557D" w:rsidRPr="00A124DD" w:rsidRDefault="00FF557D">
      <w:pPr>
        <w:rPr>
          <w:rFonts w:ascii="Helvetica" w:hAnsi="Helvetica"/>
        </w:rPr>
      </w:pPr>
    </w:p>
    <w:p w14:paraId="40A2EFB3" w14:textId="45D26D22" w:rsidR="00E67B94" w:rsidRPr="00A124DD" w:rsidRDefault="00E67B94">
      <w:pPr>
        <w:rPr>
          <w:rFonts w:ascii="Helvetica" w:hAnsi="Helvetica"/>
        </w:rPr>
      </w:pPr>
    </w:p>
    <w:p w14:paraId="34B199A7" w14:textId="1C606F84" w:rsidR="00E67B94" w:rsidRPr="00A124DD" w:rsidRDefault="00E67B94">
      <w:pPr>
        <w:rPr>
          <w:rFonts w:ascii="Helvetica" w:hAnsi="Helvetica"/>
        </w:rPr>
      </w:pPr>
    </w:p>
    <w:p w14:paraId="3AA2D83F" w14:textId="144EB2B2" w:rsidR="00E67B94" w:rsidRPr="00A124DD" w:rsidRDefault="00E67B94">
      <w:pPr>
        <w:rPr>
          <w:rFonts w:ascii="Helvetica" w:hAnsi="Helvetica"/>
        </w:rPr>
      </w:pPr>
    </w:p>
    <w:p w14:paraId="2A2A06EB" w14:textId="29583E50" w:rsidR="00E67B94" w:rsidRPr="00A124DD" w:rsidRDefault="00E67B94">
      <w:pPr>
        <w:rPr>
          <w:rFonts w:ascii="Helvetica" w:hAnsi="Helvetica"/>
        </w:rPr>
      </w:pPr>
    </w:p>
    <w:p w14:paraId="395B4DD7" w14:textId="1795809C" w:rsidR="00E67B94" w:rsidRPr="00A124DD" w:rsidRDefault="00E67B94">
      <w:pPr>
        <w:rPr>
          <w:rFonts w:ascii="Helvetica" w:hAnsi="Helvetica"/>
        </w:rPr>
      </w:pPr>
    </w:p>
    <w:p w14:paraId="5CB40518" w14:textId="0ABE14FC" w:rsidR="00E67B94" w:rsidRPr="00A124DD" w:rsidRDefault="00E67B94">
      <w:pPr>
        <w:spacing w:line="259" w:lineRule="auto"/>
        <w:jc w:val="left"/>
        <w:rPr>
          <w:rFonts w:ascii="Helvetica" w:hAnsi="Helvetica"/>
        </w:rPr>
      </w:pPr>
      <w:r w:rsidRPr="00A124DD">
        <w:rPr>
          <w:rFonts w:ascii="Helvetica" w:hAnsi="Helvetica"/>
        </w:rPr>
        <w:br w:type="page"/>
      </w:r>
    </w:p>
    <w:p w14:paraId="3937B421" w14:textId="58E7636F" w:rsidR="00E67B94" w:rsidRDefault="00A67C73" w:rsidP="00BE26AD">
      <w:pPr>
        <w:pStyle w:val="Ttol"/>
        <w:spacing w:after="120"/>
        <w:contextualSpacing w:val="0"/>
        <w:rPr>
          <w:sz w:val="32"/>
          <w:szCs w:val="32"/>
        </w:rPr>
      </w:pPr>
      <w:r w:rsidRPr="00A124DD">
        <w:rPr>
          <w:sz w:val="32"/>
          <w:szCs w:val="32"/>
        </w:rPr>
        <w:lastRenderedPageBreak/>
        <w:t>Índex</w:t>
      </w:r>
    </w:p>
    <w:p w14:paraId="595788B0" w14:textId="77777777" w:rsidR="00E36F0F" w:rsidRPr="00E36F0F" w:rsidRDefault="00E36F0F" w:rsidP="00E36F0F"/>
    <w:bookmarkStart w:id="0" w:name="_Toc182996632"/>
    <w:p w14:paraId="435D67FE" w14:textId="037C0707" w:rsidR="005F6754" w:rsidRDefault="00E36F0F">
      <w:pPr>
        <w:pStyle w:val="IDC1"/>
        <w:rPr>
          <w:rFonts w:asciiTheme="minorHAnsi" w:eastAsiaTheme="minorEastAsia" w:hAnsiTheme="minorHAnsi"/>
          <w:b w:val="0"/>
          <w:bCs w:val="0"/>
          <w:color w:val="auto"/>
          <w:kern w:val="2"/>
          <w:sz w:val="24"/>
          <w:szCs w:val="24"/>
          <w:lang w:eastAsia="ca-ES"/>
          <w14:ligatures w14:val="standardContextual"/>
        </w:rPr>
      </w:pPr>
      <w:r>
        <w:rPr>
          <w:rFonts w:ascii="Helvetica*" w:hAnsi="Helvetica*"/>
          <w:b w:val="0"/>
          <w:bCs w:val="0"/>
          <w:color w:val="auto"/>
          <w:sz w:val="22"/>
        </w:rPr>
        <w:fldChar w:fldCharType="begin"/>
      </w:r>
      <w:r>
        <w:rPr>
          <w:rFonts w:ascii="Helvetica*" w:hAnsi="Helvetica*"/>
          <w:b w:val="0"/>
          <w:bCs w:val="0"/>
          <w:color w:val="auto"/>
          <w:sz w:val="22"/>
        </w:rPr>
        <w:instrText xml:space="preserve"> TOC \o "1-2" \h \z \u </w:instrText>
      </w:r>
      <w:r>
        <w:rPr>
          <w:rFonts w:ascii="Helvetica*" w:hAnsi="Helvetica*"/>
          <w:b w:val="0"/>
          <w:bCs w:val="0"/>
          <w:color w:val="auto"/>
          <w:sz w:val="22"/>
        </w:rPr>
        <w:fldChar w:fldCharType="separate"/>
      </w:r>
      <w:hyperlink w:anchor="_Toc187755046" w:history="1">
        <w:r w:rsidR="005F6754" w:rsidRPr="00830FB2">
          <w:rPr>
            <w:rStyle w:val="Enlla"/>
          </w:rPr>
          <w:t>1.</w:t>
        </w:r>
        <w:r w:rsidR="005F6754">
          <w:rPr>
            <w:rFonts w:asciiTheme="minorHAnsi" w:eastAsiaTheme="minorEastAsia" w:hAnsiTheme="minorHAnsi"/>
            <w:b w:val="0"/>
            <w:bCs w:val="0"/>
            <w:color w:val="auto"/>
            <w:kern w:val="2"/>
            <w:sz w:val="24"/>
            <w:szCs w:val="24"/>
            <w:lang w:eastAsia="ca-ES"/>
            <w14:ligatures w14:val="standardContextual"/>
          </w:rPr>
          <w:tab/>
        </w:r>
        <w:r w:rsidR="005F6754" w:rsidRPr="00830FB2">
          <w:rPr>
            <w:rStyle w:val="Enlla"/>
          </w:rPr>
          <w:t>Introducció</w:t>
        </w:r>
        <w:r w:rsidR="005F6754">
          <w:rPr>
            <w:webHidden/>
          </w:rPr>
          <w:tab/>
        </w:r>
        <w:r w:rsidR="005F6754">
          <w:rPr>
            <w:webHidden/>
          </w:rPr>
          <w:fldChar w:fldCharType="begin"/>
        </w:r>
        <w:r w:rsidR="005F6754">
          <w:rPr>
            <w:webHidden/>
          </w:rPr>
          <w:instrText xml:space="preserve"> PAGEREF _Toc187755046 \h </w:instrText>
        </w:r>
        <w:r w:rsidR="005F6754">
          <w:rPr>
            <w:webHidden/>
          </w:rPr>
        </w:r>
        <w:r w:rsidR="005F6754">
          <w:rPr>
            <w:webHidden/>
          </w:rPr>
          <w:fldChar w:fldCharType="separate"/>
        </w:r>
        <w:r w:rsidR="00A874A6">
          <w:rPr>
            <w:webHidden/>
          </w:rPr>
          <w:t>3</w:t>
        </w:r>
        <w:r w:rsidR="005F6754">
          <w:rPr>
            <w:webHidden/>
          </w:rPr>
          <w:fldChar w:fldCharType="end"/>
        </w:r>
      </w:hyperlink>
    </w:p>
    <w:p w14:paraId="716B51F6" w14:textId="4A0FF4B5" w:rsidR="005F6754" w:rsidRDefault="00A874A6">
      <w:pPr>
        <w:pStyle w:val="IDC1"/>
        <w:rPr>
          <w:rFonts w:asciiTheme="minorHAnsi" w:eastAsiaTheme="minorEastAsia" w:hAnsiTheme="minorHAnsi"/>
          <w:b w:val="0"/>
          <w:bCs w:val="0"/>
          <w:color w:val="auto"/>
          <w:kern w:val="2"/>
          <w:sz w:val="24"/>
          <w:szCs w:val="24"/>
          <w:lang w:eastAsia="ca-ES"/>
          <w14:ligatures w14:val="standardContextual"/>
        </w:rPr>
      </w:pPr>
      <w:hyperlink w:anchor="_Toc187755047" w:history="1">
        <w:r w:rsidR="005F6754" w:rsidRPr="00830FB2">
          <w:rPr>
            <w:rStyle w:val="Enlla"/>
          </w:rPr>
          <w:t>2.</w:t>
        </w:r>
        <w:r w:rsidR="005F6754">
          <w:rPr>
            <w:rFonts w:asciiTheme="minorHAnsi" w:eastAsiaTheme="minorEastAsia" w:hAnsiTheme="minorHAnsi"/>
            <w:b w:val="0"/>
            <w:bCs w:val="0"/>
            <w:color w:val="auto"/>
            <w:kern w:val="2"/>
            <w:sz w:val="24"/>
            <w:szCs w:val="24"/>
            <w:lang w:eastAsia="ca-ES"/>
            <w14:ligatures w14:val="standardContextual"/>
          </w:rPr>
          <w:tab/>
        </w:r>
        <w:r w:rsidR="005F6754" w:rsidRPr="00830FB2">
          <w:rPr>
            <w:rStyle w:val="Enlla"/>
          </w:rPr>
          <w:t>Liderem el BIM: Pla Implementació del BIM a la DGIM 2022-2024</w:t>
        </w:r>
        <w:r w:rsidR="005F6754">
          <w:rPr>
            <w:webHidden/>
          </w:rPr>
          <w:tab/>
        </w:r>
        <w:r w:rsidR="005F6754">
          <w:rPr>
            <w:webHidden/>
          </w:rPr>
          <w:fldChar w:fldCharType="begin"/>
        </w:r>
        <w:r w:rsidR="005F6754">
          <w:rPr>
            <w:webHidden/>
          </w:rPr>
          <w:instrText xml:space="preserve"> PAGEREF _Toc187755047 \h </w:instrText>
        </w:r>
        <w:r w:rsidR="005F6754">
          <w:rPr>
            <w:webHidden/>
          </w:rPr>
        </w:r>
        <w:r w:rsidR="005F6754">
          <w:rPr>
            <w:webHidden/>
          </w:rPr>
          <w:fldChar w:fldCharType="separate"/>
        </w:r>
        <w:r>
          <w:rPr>
            <w:webHidden/>
          </w:rPr>
          <w:t>4</w:t>
        </w:r>
        <w:r w:rsidR="005F6754">
          <w:rPr>
            <w:webHidden/>
          </w:rPr>
          <w:fldChar w:fldCharType="end"/>
        </w:r>
      </w:hyperlink>
    </w:p>
    <w:p w14:paraId="3D3450A4" w14:textId="29A33416" w:rsidR="005F6754" w:rsidRDefault="00A874A6">
      <w:pPr>
        <w:pStyle w:val="IDC2"/>
        <w:tabs>
          <w:tab w:val="left" w:pos="960"/>
          <w:tab w:val="right" w:leader="dot" w:pos="9060"/>
        </w:tabs>
        <w:rPr>
          <w:rFonts w:asciiTheme="minorHAnsi" w:eastAsiaTheme="minorEastAsia" w:hAnsiTheme="minorHAnsi"/>
          <w:noProof/>
          <w:kern w:val="2"/>
          <w:sz w:val="24"/>
          <w:szCs w:val="24"/>
          <w:lang w:eastAsia="ca-ES"/>
          <w14:ligatures w14:val="standardContextual"/>
        </w:rPr>
      </w:pPr>
      <w:hyperlink w:anchor="_Toc187755048" w:history="1">
        <w:r w:rsidR="005F6754" w:rsidRPr="00830FB2">
          <w:rPr>
            <w:rStyle w:val="Enlla"/>
            <w:noProof/>
          </w:rPr>
          <w:t>2.1.</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El Pla d’Implementació</w:t>
        </w:r>
        <w:r w:rsidR="005F6754">
          <w:rPr>
            <w:noProof/>
            <w:webHidden/>
          </w:rPr>
          <w:tab/>
        </w:r>
        <w:r w:rsidR="005F6754">
          <w:rPr>
            <w:noProof/>
            <w:webHidden/>
          </w:rPr>
          <w:fldChar w:fldCharType="begin"/>
        </w:r>
        <w:r w:rsidR="005F6754">
          <w:rPr>
            <w:noProof/>
            <w:webHidden/>
          </w:rPr>
          <w:instrText xml:space="preserve"> PAGEREF _Toc187755048 \h </w:instrText>
        </w:r>
        <w:r w:rsidR="005F6754">
          <w:rPr>
            <w:noProof/>
            <w:webHidden/>
          </w:rPr>
        </w:r>
        <w:r w:rsidR="005F6754">
          <w:rPr>
            <w:noProof/>
            <w:webHidden/>
          </w:rPr>
          <w:fldChar w:fldCharType="separate"/>
        </w:r>
        <w:r>
          <w:rPr>
            <w:noProof/>
            <w:webHidden/>
          </w:rPr>
          <w:t>4</w:t>
        </w:r>
        <w:r w:rsidR="005F6754">
          <w:rPr>
            <w:noProof/>
            <w:webHidden/>
          </w:rPr>
          <w:fldChar w:fldCharType="end"/>
        </w:r>
      </w:hyperlink>
    </w:p>
    <w:p w14:paraId="1B066A3D" w14:textId="605405E7" w:rsidR="005F6754" w:rsidRDefault="00A874A6">
      <w:pPr>
        <w:pStyle w:val="IDC1"/>
        <w:rPr>
          <w:rFonts w:asciiTheme="minorHAnsi" w:eastAsiaTheme="minorEastAsia" w:hAnsiTheme="minorHAnsi"/>
          <w:b w:val="0"/>
          <w:bCs w:val="0"/>
          <w:color w:val="auto"/>
          <w:kern w:val="2"/>
          <w:sz w:val="24"/>
          <w:szCs w:val="24"/>
          <w:lang w:eastAsia="ca-ES"/>
          <w14:ligatures w14:val="standardContextual"/>
        </w:rPr>
      </w:pPr>
      <w:hyperlink w:anchor="_Toc187755049" w:history="1">
        <w:r w:rsidR="005F6754" w:rsidRPr="00830FB2">
          <w:rPr>
            <w:rStyle w:val="Enlla"/>
          </w:rPr>
          <w:t>3.</w:t>
        </w:r>
        <w:r w:rsidR="005F6754">
          <w:rPr>
            <w:rFonts w:asciiTheme="minorHAnsi" w:eastAsiaTheme="minorEastAsia" w:hAnsiTheme="minorHAnsi"/>
            <w:b w:val="0"/>
            <w:bCs w:val="0"/>
            <w:color w:val="auto"/>
            <w:kern w:val="2"/>
            <w:sz w:val="24"/>
            <w:szCs w:val="24"/>
            <w:lang w:eastAsia="ca-ES"/>
            <w14:ligatures w14:val="standardContextual"/>
          </w:rPr>
          <w:tab/>
        </w:r>
        <w:r w:rsidR="005F6754" w:rsidRPr="00830FB2">
          <w:rPr>
            <w:rStyle w:val="Enlla"/>
          </w:rPr>
          <w:t>Apliquem el BIM: principals assoliments del pla d’implementació 22-24</w:t>
        </w:r>
        <w:r w:rsidR="005F6754">
          <w:rPr>
            <w:webHidden/>
          </w:rPr>
          <w:tab/>
        </w:r>
        <w:r w:rsidR="005F6754">
          <w:rPr>
            <w:webHidden/>
          </w:rPr>
          <w:fldChar w:fldCharType="begin"/>
        </w:r>
        <w:r w:rsidR="005F6754">
          <w:rPr>
            <w:webHidden/>
          </w:rPr>
          <w:instrText xml:space="preserve"> PAGEREF _Toc187755049 \h </w:instrText>
        </w:r>
        <w:r w:rsidR="005F6754">
          <w:rPr>
            <w:webHidden/>
          </w:rPr>
        </w:r>
        <w:r w:rsidR="005F6754">
          <w:rPr>
            <w:webHidden/>
          </w:rPr>
          <w:fldChar w:fldCharType="separate"/>
        </w:r>
        <w:r>
          <w:rPr>
            <w:webHidden/>
          </w:rPr>
          <w:t>7</w:t>
        </w:r>
        <w:r w:rsidR="005F6754">
          <w:rPr>
            <w:webHidden/>
          </w:rPr>
          <w:fldChar w:fldCharType="end"/>
        </w:r>
      </w:hyperlink>
    </w:p>
    <w:p w14:paraId="602664A6" w14:textId="01579A4F" w:rsidR="005F6754" w:rsidRDefault="00A874A6">
      <w:pPr>
        <w:pStyle w:val="IDC2"/>
        <w:tabs>
          <w:tab w:val="left" w:pos="960"/>
          <w:tab w:val="right" w:leader="dot" w:pos="9060"/>
        </w:tabs>
        <w:rPr>
          <w:rFonts w:asciiTheme="minorHAnsi" w:eastAsiaTheme="minorEastAsia" w:hAnsiTheme="minorHAnsi"/>
          <w:noProof/>
          <w:kern w:val="2"/>
          <w:sz w:val="24"/>
          <w:szCs w:val="24"/>
          <w:lang w:eastAsia="ca-ES"/>
          <w14:ligatures w14:val="standardContextual"/>
        </w:rPr>
      </w:pPr>
      <w:hyperlink w:anchor="_Toc187755050" w:history="1">
        <w:r w:rsidR="005F6754" w:rsidRPr="00830FB2">
          <w:rPr>
            <w:rStyle w:val="Enlla"/>
            <w:noProof/>
          </w:rPr>
          <w:t>3.1.</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Pla d’acció 2022</w:t>
        </w:r>
        <w:r w:rsidR="005F6754">
          <w:rPr>
            <w:noProof/>
            <w:webHidden/>
          </w:rPr>
          <w:tab/>
        </w:r>
        <w:r w:rsidR="005F6754">
          <w:rPr>
            <w:noProof/>
            <w:webHidden/>
          </w:rPr>
          <w:fldChar w:fldCharType="begin"/>
        </w:r>
        <w:r w:rsidR="005F6754">
          <w:rPr>
            <w:noProof/>
            <w:webHidden/>
          </w:rPr>
          <w:instrText xml:space="preserve"> PAGEREF _Toc187755050 \h </w:instrText>
        </w:r>
        <w:r w:rsidR="005F6754">
          <w:rPr>
            <w:noProof/>
            <w:webHidden/>
          </w:rPr>
        </w:r>
        <w:r w:rsidR="005F6754">
          <w:rPr>
            <w:noProof/>
            <w:webHidden/>
          </w:rPr>
          <w:fldChar w:fldCharType="separate"/>
        </w:r>
        <w:r>
          <w:rPr>
            <w:noProof/>
            <w:webHidden/>
          </w:rPr>
          <w:t>7</w:t>
        </w:r>
        <w:r w:rsidR="005F6754">
          <w:rPr>
            <w:noProof/>
            <w:webHidden/>
          </w:rPr>
          <w:fldChar w:fldCharType="end"/>
        </w:r>
      </w:hyperlink>
    </w:p>
    <w:p w14:paraId="3BF020E0" w14:textId="070E8BC4" w:rsidR="005F6754" w:rsidRDefault="00A874A6">
      <w:pPr>
        <w:pStyle w:val="IDC2"/>
        <w:tabs>
          <w:tab w:val="left" w:pos="960"/>
          <w:tab w:val="right" w:leader="dot" w:pos="9060"/>
        </w:tabs>
        <w:rPr>
          <w:rFonts w:asciiTheme="minorHAnsi" w:eastAsiaTheme="minorEastAsia" w:hAnsiTheme="minorHAnsi"/>
          <w:noProof/>
          <w:kern w:val="2"/>
          <w:sz w:val="24"/>
          <w:szCs w:val="24"/>
          <w:lang w:eastAsia="ca-ES"/>
          <w14:ligatures w14:val="standardContextual"/>
        </w:rPr>
      </w:pPr>
      <w:hyperlink w:anchor="_Toc187755051" w:history="1">
        <w:r w:rsidR="005F6754" w:rsidRPr="00830FB2">
          <w:rPr>
            <w:rStyle w:val="Enlla"/>
            <w:noProof/>
          </w:rPr>
          <w:t>3.2.</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Pla d’acció 2023</w:t>
        </w:r>
        <w:r w:rsidR="005F6754">
          <w:rPr>
            <w:noProof/>
            <w:webHidden/>
          </w:rPr>
          <w:tab/>
        </w:r>
        <w:r w:rsidR="005F6754">
          <w:rPr>
            <w:noProof/>
            <w:webHidden/>
          </w:rPr>
          <w:fldChar w:fldCharType="begin"/>
        </w:r>
        <w:r w:rsidR="005F6754">
          <w:rPr>
            <w:noProof/>
            <w:webHidden/>
          </w:rPr>
          <w:instrText xml:space="preserve"> PAGEREF _Toc187755051 \h </w:instrText>
        </w:r>
        <w:r w:rsidR="005F6754">
          <w:rPr>
            <w:noProof/>
            <w:webHidden/>
          </w:rPr>
        </w:r>
        <w:r w:rsidR="005F6754">
          <w:rPr>
            <w:noProof/>
            <w:webHidden/>
          </w:rPr>
          <w:fldChar w:fldCharType="separate"/>
        </w:r>
        <w:r>
          <w:rPr>
            <w:noProof/>
            <w:webHidden/>
          </w:rPr>
          <w:t>11</w:t>
        </w:r>
        <w:r w:rsidR="005F6754">
          <w:rPr>
            <w:noProof/>
            <w:webHidden/>
          </w:rPr>
          <w:fldChar w:fldCharType="end"/>
        </w:r>
      </w:hyperlink>
    </w:p>
    <w:p w14:paraId="062A12C9" w14:textId="3E54BBDF" w:rsidR="005F6754" w:rsidRDefault="00A874A6">
      <w:pPr>
        <w:pStyle w:val="IDC2"/>
        <w:tabs>
          <w:tab w:val="left" w:pos="960"/>
          <w:tab w:val="right" w:leader="dot" w:pos="9060"/>
        </w:tabs>
        <w:rPr>
          <w:rFonts w:asciiTheme="minorHAnsi" w:eastAsiaTheme="minorEastAsia" w:hAnsiTheme="minorHAnsi"/>
          <w:noProof/>
          <w:kern w:val="2"/>
          <w:sz w:val="24"/>
          <w:szCs w:val="24"/>
          <w:lang w:eastAsia="ca-ES"/>
          <w14:ligatures w14:val="standardContextual"/>
        </w:rPr>
      </w:pPr>
      <w:hyperlink w:anchor="_Toc187755052" w:history="1">
        <w:r w:rsidR="005F6754" w:rsidRPr="00830FB2">
          <w:rPr>
            <w:rStyle w:val="Enlla"/>
            <w:noProof/>
          </w:rPr>
          <w:t>3.3.</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Pla d’acció 2024</w:t>
        </w:r>
        <w:r w:rsidR="005F6754">
          <w:rPr>
            <w:noProof/>
            <w:webHidden/>
          </w:rPr>
          <w:tab/>
        </w:r>
        <w:r w:rsidR="005F6754">
          <w:rPr>
            <w:noProof/>
            <w:webHidden/>
          </w:rPr>
          <w:fldChar w:fldCharType="begin"/>
        </w:r>
        <w:r w:rsidR="005F6754">
          <w:rPr>
            <w:noProof/>
            <w:webHidden/>
          </w:rPr>
          <w:instrText xml:space="preserve"> PAGEREF _Toc187755052 \h </w:instrText>
        </w:r>
        <w:r w:rsidR="005F6754">
          <w:rPr>
            <w:noProof/>
            <w:webHidden/>
          </w:rPr>
        </w:r>
        <w:r w:rsidR="005F6754">
          <w:rPr>
            <w:noProof/>
            <w:webHidden/>
          </w:rPr>
          <w:fldChar w:fldCharType="separate"/>
        </w:r>
        <w:r>
          <w:rPr>
            <w:noProof/>
            <w:webHidden/>
          </w:rPr>
          <w:t>17</w:t>
        </w:r>
        <w:r w:rsidR="005F6754">
          <w:rPr>
            <w:noProof/>
            <w:webHidden/>
          </w:rPr>
          <w:fldChar w:fldCharType="end"/>
        </w:r>
      </w:hyperlink>
    </w:p>
    <w:p w14:paraId="171F6198" w14:textId="694B70D4" w:rsidR="005F6754" w:rsidRDefault="00A874A6">
      <w:pPr>
        <w:pStyle w:val="IDC1"/>
        <w:rPr>
          <w:rFonts w:asciiTheme="minorHAnsi" w:eastAsiaTheme="minorEastAsia" w:hAnsiTheme="minorHAnsi"/>
          <w:b w:val="0"/>
          <w:bCs w:val="0"/>
          <w:color w:val="auto"/>
          <w:kern w:val="2"/>
          <w:sz w:val="24"/>
          <w:szCs w:val="24"/>
          <w:lang w:eastAsia="ca-ES"/>
          <w14:ligatures w14:val="standardContextual"/>
        </w:rPr>
      </w:pPr>
      <w:hyperlink w:anchor="_Toc187755053" w:history="1">
        <w:r w:rsidR="005F6754" w:rsidRPr="00830FB2">
          <w:rPr>
            <w:rStyle w:val="Enlla"/>
          </w:rPr>
          <w:t>4.</w:t>
        </w:r>
        <w:r w:rsidR="005F6754">
          <w:rPr>
            <w:rFonts w:asciiTheme="minorHAnsi" w:eastAsiaTheme="minorEastAsia" w:hAnsiTheme="minorHAnsi"/>
            <w:b w:val="0"/>
            <w:bCs w:val="0"/>
            <w:color w:val="auto"/>
            <w:kern w:val="2"/>
            <w:sz w:val="24"/>
            <w:szCs w:val="24"/>
            <w:lang w:eastAsia="ca-ES"/>
            <w14:ligatures w14:val="standardContextual"/>
          </w:rPr>
          <w:tab/>
        </w:r>
        <w:r w:rsidR="005F6754" w:rsidRPr="00830FB2">
          <w:rPr>
            <w:rStyle w:val="Enlla"/>
          </w:rPr>
          <w:t>Consolidem el BIM: dades i indicadors</w:t>
        </w:r>
        <w:r w:rsidR="005F6754">
          <w:rPr>
            <w:webHidden/>
          </w:rPr>
          <w:tab/>
        </w:r>
        <w:r w:rsidR="005F6754">
          <w:rPr>
            <w:webHidden/>
          </w:rPr>
          <w:fldChar w:fldCharType="begin"/>
        </w:r>
        <w:r w:rsidR="005F6754">
          <w:rPr>
            <w:webHidden/>
          </w:rPr>
          <w:instrText xml:space="preserve"> PAGEREF _Toc187755053 \h </w:instrText>
        </w:r>
        <w:r w:rsidR="005F6754">
          <w:rPr>
            <w:webHidden/>
          </w:rPr>
        </w:r>
        <w:r w:rsidR="005F6754">
          <w:rPr>
            <w:webHidden/>
          </w:rPr>
          <w:fldChar w:fldCharType="separate"/>
        </w:r>
        <w:r>
          <w:rPr>
            <w:webHidden/>
          </w:rPr>
          <w:t>22</w:t>
        </w:r>
        <w:r w:rsidR="005F6754">
          <w:rPr>
            <w:webHidden/>
          </w:rPr>
          <w:fldChar w:fldCharType="end"/>
        </w:r>
      </w:hyperlink>
    </w:p>
    <w:p w14:paraId="29EFBD04" w14:textId="58265EBE" w:rsidR="005F6754" w:rsidRDefault="00A874A6">
      <w:pPr>
        <w:pStyle w:val="IDC2"/>
        <w:tabs>
          <w:tab w:val="left" w:pos="960"/>
          <w:tab w:val="right" w:leader="dot" w:pos="9060"/>
        </w:tabs>
        <w:rPr>
          <w:rFonts w:asciiTheme="minorHAnsi" w:eastAsiaTheme="minorEastAsia" w:hAnsiTheme="minorHAnsi"/>
          <w:noProof/>
          <w:kern w:val="2"/>
          <w:sz w:val="24"/>
          <w:szCs w:val="24"/>
          <w:lang w:eastAsia="ca-ES"/>
          <w14:ligatures w14:val="standardContextual"/>
        </w:rPr>
      </w:pPr>
      <w:hyperlink w:anchor="_Toc187755054" w:history="1">
        <w:r w:rsidR="005F6754" w:rsidRPr="00830FB2">
          <w:rPr>
            <w:rStyle w:val="Enlla"/>
            <w:noProof/>
          </w:rPr>
          <w:t>4.1.</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Actuacions</w:t>
        </w:r>
        <w:r w:rsidR="005F6754">
          <w:rPr>
            <w:noProof/>
            <w:webHidden/>
          </w:rPr>
          <w:tab/>
        </w:r>
        <w:r w:rsidR="005F6754">
          <w:rPr>
            <w:noProof/>
            <w:webHidden/>
          </w:rPr>
          <w:fldChar w:fldCharType="begin"/>
        </w:r>
        <w:r w:rsidR="005F6754">
          <w:rPr>
            <w:noProof/>
            <w:webHidden/>
          </w:rPr>
          <w:instrText xml:space="preserve"> PAGEREF _Toc187755054 \h </w:instrText>
        </w:r>
        <w:r w:rsidR="005F6754">
          <w:rPr>
            <w:noProof/>
            <w:webHidden/>
          </w:rPr>
        </w:r>
        <w:r w:rsidR="005F6754">
          <w:rPr>
            <w:noProof/>
            <w:webHidden/>
          </w:rPr>
          <w:fldChar w:fldCharType="separate"/>
        </w:r>
        <w:r>
          <w:rPr>
            <w:noProof/>
            <w:webHidden/>
          </w:rPr>
          <w:t>22</w:t>
        </w:r>
        <w:r w:rsidR="005F6754">
          <w:rPr>
            <w:noProof/>
            <w:webHidden/>
          </w:rPr>
          <w:fldChar w:fldCharType="end"/>
        </w:r>
      </w:hyperlink>
    </w:p>
    <w:p w14:paraId="6D331027" w14:textId="52D204D6" w:rsidR="005F6754" w:rsidRDefault="00A874A6">
      <w:pPr>
        <w:pStyle w:val="IDC2"/>
        <w:tabs>
          <w:tab w:val="left" w:pos="960"/>
          <w:tab w:val="right" w:leader="dot" w:pos="9060"/>
        </w:tabs>
        <w:rPr>
          <w:rFonts w:asciiTheme="minorHAnsi" w:eastAsiaTheme="minorEastAsia" w:hAnsiTheme="minorHAnsi"/>
          <w:noProof/>
          <w:kern w:val="2"/>
          <w:sz w:val="24"/>
          <w:szCs w:val="24"/>
          <w:lang w:eastAsia="ca-ES"/>
          <w14:ligatures w14:val="standardContextual"/>
        </w:rPr>
      </w:pPr>
      <w:hyperlink w:anchor="_Toc187755055" w:history="1">
        <w:r w:rsidR="005F6754" w:rsidRPr="00830FB2">
          <w:rPr>
            <w:rStyle w:val="Enlla"/>
            <w:noProof/>
          </w:rPr>
          <w:t>4.2.</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Auditories</w:t>
        </w:r>
        <w:r w:rsidR="005F6754">
          <w:rPr>
            <w:noProof/>
            <w:webHidden/>
          </w:rPr>
          <w:tab/>
        </w:r>
        <w:r w:rsidR="005F6754">
          <w:rPr>
            <w:noProof/>
            <w:webHidden/>
          </w:rPr>
          <w:fldChar w:fldCharType="begin"/>
        </w:r>
        <w:r w:rsidR="005F6754">
          <w:rPr>
            <w:noProof/>
            <w:webHidden/>
          </w:rPr>
          <w:instrText xml:space="preserve"> PAGEREF _Toc187755055 \h </w:instrText>
        </w:r>
        <w:r w:rsidR="005F6754">
          <w:rPr>
            <w:noProof/>
            <w:webHidden/>
          </w:rPr>
        </w:r>
        <w:r w:rsidR="005F6754">
          <w:rPr>
            <w:noProof/>
            <w:webHidden/>
          </w:rPr>
          <w:fldChar w:fldCharType="separate"/>
        </w:r>
        <w:r>
          <w:rPr>
            <w:noProof/>
            <w:webHidden/>
          </w:rPr>
          <w:t>23</w:t>
        </w:r>
        <w:r w:rsidR="005F6754">
          <w:rPr>
            <w:noProof/>
            <w:webHidden/>
          </w:rPr>
          <w:fldChar w:fldCharType="end"/>
        </w:r>
      </w:hyperlink>
    </w:p>
    <w:p w14:paraId="5AFF8FDE" w14:textId="2CD29777" w:rsidR="005F6754" w:rsidRDefault="00A874A6">
      <w:pPr>
        <w:pStyle w:val="IDC2"/>
        <w:tabs>
          <w:tab w:val="left" w:pos="960"/>
          <w:tab w:val="right" w:leader="dot" w:pos="9060"/>
        </w:tabs>
        <w:rPr>
          <w:rFonts w:asciiTheme="minorHAnsi" w:eastAsiaTheme="minorEastAsia" w:hAnsiTheme="minorHAnsi"/>
          <w:noProof/>
          <w:kern w:val="2"/>
          <w:sz w:val="24"/>
          <w:szCs w:val="24"/>
          <w:lang w:eastAsia="ca-ES"/>
          <w14:ligatures w14:val="standardContextual"/>
        </w:rPr>
      </w:pPr>
      <w:hyperlink w:anchor="_Toc187755056" w:history="1">
        <w:r w:rsidR="005F6754" w:rsidRPr="00830FB2">
          <w:rPr>
            <w:rStyle w:val="Enlla"/>
            <w:noProof/>
          </w:rPr>
          <w:t>4.3.</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Gestió del canvi</w:t>
        </w:r>
        <w:r w:rsidR="005F6754">
          <w:rPr>
            <w:noProof/>
            <w:webHidden/>
          </w:rPr>
          <w:tab/>
        </w:r>
        <w:r w:rsidR="005F6754">
          <w:rPr>
            <w:noProof/>
            <w:webHidden/>
          </w:rPr>
          <w:fldChar w:fldCharType="begin"/>
        </w:r>
        <w:r w:rsidR="005F6754">
          <w:rPr>
            <w:noProof/>
            <w:webHidden/>
          </w:rPr>
          <w:instrText xml:space="preserve"> PAGEREF _Toc187755056 \h </w:instrText>
        </w:r>
        <w:r w:rsidR="005F6754">
          <w:rPr>
            <w:noProof/>
            <w:webHidden/>
          </w:rPr>
        </w:r>
        <w:r w:rsidR="005F6754">
          <w:rPr>
            <w:noProof/>
            <w:webHidden/>
          </w:rPr>
          <w:fldChar w:fldCharType="separate"/>
        </w:r>
        <w:r>
          <w:rPr>
            <w:noProof/>
            <w:webHidden/>
          </w:rPr>
          <w:t>24</w:t>
        </w:r>
        <w:r w:rsidR="005F6754">
          <w:rPr>
            <w:noProof/>
            <w:webHidden/>
          </w:rPr>
          <w:fldChar w:fldCharType="end"/>
        </w:r>
      </w:hyperlink>
    </w:p>
    <w:p w14:paraId="193F207A" w14:textId="6E670A19" w:rsidR="005F6754" w:rsidRDefault="00A874A6">
      <w:pPr>
        <w:pStyle w:val="IDC2"/>
        <w:tabs>
          <w:tab w:val="left" w:pos="960"/>
          <w:tab w:val="right" w:leader="dot" w:pos="9060"/>
        </w:tabs>
        <w:rPr>
          <w:rFonts w:asciiTheme="minorHAnsi" w:eastAsiaTheme="minorEastAsia" w:hAnsiTheme="minorHAnsi"/>
          <w:noProof/>
          <w:kern w:val="2"/>
          <w:sz w:val="24"/>
          <w:szCs w:val="24"/>
          <w:lang w:eastAsia="ca-ES"/>
          <w14:ligatures w14:val="standardContextual"/>
        </w:rPr>
      </w:pPr>
      <w:hyperlink w:anchor="_Toc187755057" w:history="1">
        <w:r w:rsidR="005F6754" w:rsidRPr="00830FB2">
          <w:rPr>
            <w:rStyle w:val="Enlla"/>
            <w:noProof/>
          </w:rPr>
          <w:t>4.4.</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Esforç per àmbits</w:t>
        </w:r>
        <w:r w:rsidR="005F6754">
          <w:rPr>
            <w:noProof/>
            <w:webHidden/>
          </w:rPr>
          <w:tab/>
        </w:r>
        <w:r w:rsidR="005F6754">
          <w:rPr>
            <w:noProof/>
            <w:webHidden/>
          </w:rPr>
          <w:fldChar w:fldCharType="begin"/>
        </w:r>
        <w:r w:rsidR="005F6754">
          <w:rPr>
            <w:noProof/>
            <w:webHidden/>
          </w:rPr>
          <w:instrText xml:space="preserve"> PAGEREF _Toc187755057 \h </w:instrText>
        </w:r>
        <w:r w:rsidR="005F6754">
          <w:rPr>
            <w:noProof/>
            <w:webHidden/>
          </w:rPr>
        </w:r>
        <w:r w:rsidR="005F6754">
          <w:rPr>
            <w:noProof/>
            <w:webHidden/>
          </w:rPr>
          <w:fldChar w:fldCharType="separate"/>
        </w:r>
        <w:r>
          <w:rPr>
            <w:noProof/>
            <w:webHidden/>
          </w:rPr>
          <w:t>25</w:t>
        </w:r>
        <w:r w:rsidR="005F6754">
          <w:rPr>
            <w:noProof/>
            <w:webHidden/>
          </w:rPr>
          <w:fldChar w:fldCharType="end"/>
        </w:r>
      </w:hyperlink>
    </w:p>
    <w:p w14:paraId="25CDA038" w14:textId="34BD0A71" w:rsidR="005F6754" w:rsidRDefault="00A874A6">
      <w:pPr>
        <w:pStyle w:val="IDC1"/>
        <w:rPr>
          <w:rFonts w:asciiTheme="minorHAnsi" w:eastAsiaTheme="minorEastAsia" w:hAnsiTheme="minorHAnsi"/>
          <w:b w:val="0"/>
          <w:bCs w:val="0"/>
          <w:color w:val="auto"/>
          <w:kern w:val="2"/>
          <w:sz w:val="24"/>
          <w:szCs w:val="24"/>
          <w:lang w:eastAsia="ca-ES"/>
          <w14:ligatures w14:val="standardContextual"/>
        </w:rPr>
      </w:pPr>
      <w:hyperlink w:anchor="_Toc187755058" w:history="1">
        <w:r w:rsidR="005F6754" w:rsidRPr="00830FB2">
          <w:rPr>
            <w:rStyle w:val="Enlla"/>
          </w:rPr>
          <w:t>5.</w:t>
        </w:r>
        <w:r w:rsidR="005F6754">
          <w:rPr>
            <w:rFonts w:asciiTheme="minorHAnsi" w:eastAsiaTheme="minorEastAsia" w:hAnsiTheme="minorHAnsi"/>
            <w:b w:val="0"/>
            <w:bCs w:val="0"/>
            <w:color w:val="auto"/>
            <w:kern w:val="2"/>
            <w:sz w:val="24"/>
            <w:szCs w:val="24"/>
            <w:lang w:eastAsia="ca-ES"/>
            <w14:ligatures w14:val="standardContextual"/>
          </w:rPr>
          <w:tab/>
        </w:r>
        <w:r w:rsidR="005F6754" w:rsidRPr="00830FB2">
          <w:rPr>
            <w:rStyle w:val="Enlla"/>
          </w:rPr>
          <w:t>Conclusions del Pla d’Implementació 22-24</w:t>
        </w:r>
        <w:r w:rsidR="005F6754">
          <w:rPr>
            <w:webHidden/>
          </w:rPr>
          <w:tab/>
        </w:r>
        <w:r w:rsidR="005F6754">
          <w:rPr>
            <w:webHidden/>
          </w:rPr>
          <w:fldChar w:fldCharType="begin"/>
        </w:r>
        <w:r w:rsidR="005F6754">
          <w:rPr>
            <w:webHidden/>
          </w:rPr>
          <w:instrText xml:space="preserve"> PAGEREF _Toc187755058 \h </w:instrText>
        </w:r>
        <w:r w:rsidR="005F6754">
          <w:rPr>
            <w:webHidden/>
          </w:rPr>
        </w:r>
        <w:r w:rsidR="005F6754">
          <w:rPr>
            <w:webHidden/>
          </w:rPr>
          <w:fldChar w:fldCharType="separate"/>
        </w:r>
        <w:r>
          <w:rPr>
            <w:webHidden/>
          </w:rPr>
          <w:t>27</w:t>
        </w:r>
        <w:r w:rsidR="005F6754">
          <w:rPr>
            <w:webHidden/>
          </w:rPr>
          <w:fldChar w:fldCharType="end"/>
        </w:r>
      </w:hyperlink>
    </w:p>
    <w:p w14:paraId="5C884B26" w14:textId="5B03E4B7" w:rsidR="005F6754" w:rsidRDefault="00A874A6">
      <w:pPr>
        <w:pStyle w:val="IDC2"/>
        <w:tabs>
          <w:tab w:val="left" w:pos="960"/>
          <w:tab w:val="right" w:leader="dot" w:pos="9060"/>
        </w:tabs>
        <w:rPr>
          <w:rStyle w:val="Enlla"/>
          <w:noProof/>
        </w:rPr>
      </w:pPr>
      <w:hyperlink w:anchor="_Toc187755059" w:history="1">
        <w:r w:rsidR="005F6754" w:rsidRPr="00830FB2">
          <w:rPr>
            <w:rStyle w:val="Enlla"/>
            <w:noProof/>
          </w:rPr>
          <w:t>5.1.</w:t>
        </w:r>
        <w:r w:rsidR="005F6754">
          <w:rPr>
            <w:rFonts w:asciiTheme="minorHAnsi" w:eastAsiaTheme="minorEastAsia" w:hAnsiTheme="minorHAnsi"/>
            <w:noProof/>
            <w:kern w:val="2"/>
            <w:sz w:val="24"/>
            <w:szCs w:val="24"/>
            <w:lang w:eastAsia="ca-ES"/>
            <w14:ligatures w14:val="standardContextual"/>
          </w:rPr>
          <w:tab/>
        </w:r>
        <w:r w:rsidR="005F6754" w:rsidRPr="00830FB2">
          <w:rPr>
            <w:rStyle w:val="Enlla"/>
            <w:noProof/>
          </w:rPr>
          <w:t>Lliçons apreses</w:t>
        </w:r>
        <w:r w:rsidR="005F6754">
          <w:rPr>
            <w:noProof/>
            <w:webHidden/>
          </w:rPr>
          <w:tab/>
        </w:r>
        <w:r w:rsidR="005F6754">
          <w:rPr>
            <w:noProof/>
            <w:webHidden/>
          </w:rPr>
          <w:fldChar w:fldCharType="begin"/>
        </w:r>
        <w:r w:rsidR="005F6754">
          <w:rPr>
            <w:noProof/>
            <w:webHidden/>
          </w:rPr>
          <w:instrText xml:space="preserve"> PAGEREF _Toc187755059 \h </w:instrText>
        </w:r>
        <w:r w:rsidR="005F6754">
          <w:rPr>
            <w:noProof/>
            <w:webHidden/>
          </w:rPr>
        </w:r>
        <w:r w:rsidR="005F6754">
          <w:rPr>
            <w:noProof/>
            <w:webHidden/>
          </w:rPr>
          <w:fldChar w:fldCharType="separate"/>
        </w:r>
        <w:r>
          <w:rPr>
            <w:noProof/>
            <w:webHidden/>
          </w:rPr>
          <w:t>28</w:t>
        </w:r>
        <w:r w:rsidR="005F6754">
          <w:rPr>
            <w:noProof/>
            <w:webHidden/>
          </w:rPr>
          <w:fldChar w:fldCharType="end"/>
        </w:r>
      </w:hyperlink>
    </w:p>
    <w:p w14:paraId="7338B9BA" w14:textId="623A0795" w:rsidR="005F6754" w:rsidRDefault="005F6754">
      <w:pPr>
        <w:spacing w:line="259" w:lineRule="auto"/>
        <w:jc w:val="left"/>
        <w:rPr>
          <w:noProof/>
        </w:rPr>
      </w:pPr>
      <w:r>
        <w:rPr>
          <w:noProof/>
        </w:rPr>
        <w:br w:type="page"/>
      </w:r>
    </w:p>
    <w:p w14:paraId="64B550CA" w14:textId="73B7E398" w:rsidR="00323650" w:rsidRPr="00A124DD" w:rsidRDefault="00E36F0F" w:rsidP="00B22371">
      <w:pPr>
        <w:pStyle w:val="Ttol1"/>
      </w:pPr>
      <w:r>
        <w:rPr>
          <w:rFonts w:ascii="Helvetica*" w:eastAsiaTheme="minorHAnsi" w:hAnsi="Helvetica*" w:cstheme="minorBidi"/>
          <w:b w:val="0"/>
          <w:bCs/>
          <w:color w:val="auto"/>
          <w:sz w:val="22"/>
          <w:szCs w:val="22"/>
        </w:rPr>
        <w:lastRenderedPageBreak/>
        <w:fldChar w:fldCharType="end"/>
      </w:r>
      <w:bookmarkStart w:id="1" w:name="_Toc187755046"/>
      <w:r w:rsidR="00A72015" w:rsidRPr="00A124DD">
        <w:t>Introducció</w:t>
      </w:r>
      <w:bookmarkEnd w:id="0"/>
      <w:bookmarkEnd w:id="1"/>
    </w:p>
    <w:p w14:paraId="1B065B4C" w14:textId="7F73DF6F" w:rsidR="00F03F96" w:rsidRPr="00A124DD" w:rsidRDefault="00F03F96" w:rsidP="00F03F96">
      <w:pPr>
        <w:rPr>
          <w:rFonts w:ascii="Helvetica" w:hAnsi="Helvetica"/>
        </w:rPr>
      </w:pPr>
      <w:r w:rsidRPr="00A124DD">
        <w:rPr>
          <w:rFonts w:ascii="Helvetica" w:hAnsi="Helvetica"/>
        </w:rPr>
        <w:t xml:space="preserve">Aquest document </w:t>
      </w:r>
      <w:r w:rsidR="004C0FE9">
        <w:rPr>
          <w:rFonts w:ascii="Helvetica" w:hAnsi="Helvetica"/>
        </w:rPr>
        <w:t>recull</w:t>
      </w:r>
      <w:r w:rsidRPr="00A124DD">
        <w:rPr>
          <w:rFonts w:ascii="Helvetica" w:hAnsi="Helvetica"/>
        </w:rPr>
        <w:t xml:space="preserve"> </w:t>
      </w:r>
      <w:r w:rsidR="00310EA7" w:rsidRPr="00A124DD">
        <w:rPr>
          <w:rFonts w:ascii="Helvetica" w:hAnsi="Helvetica"/>
        </w:rPr>
        <w:t>l’avaluació</w:t>
      </w:r>
      <w:r w:rsidRPr="00A124DD">
        <w:rPr>
          <w:rFonts w:ascii="Helvetica" w:hAnsi="Helvetica"/>
        </w:rPr>
        <w:t xml:space="preserve"> del Pla d’implementació del BIM a la DGIM dels anys 2022, 2023 i 2024. </w:t>
      </w:r>
    </w:p>
    <w:p w14:paraId="7A36C07D" w14:textId="590BC65C" w:rsidR="008518A5" w:rsidRPr="00A124DD" w:rsidRDefault="006A3466" w:rsidP="00640C0A">
      <w:pPr>
        <w:rPr>
          <w:rFonts w:ascii="Helvetica" w:hAnsi="Helvetica" w:cs="Arial"/>
          <w:color w:val="000000"/>
          <w:shd w:val="clear" w:color="auto" w:fill="FFFFFF"/>
        </w:rPr>
      </w:pPr>
      <w:r w:rsidRPr="00A124DD">
        <w:rPr>
          <w:rFonts w:ascii="Helvetica" w:hAnsi="Helvetica" w:cs="Arial"/>
          <w:color w:val="000000"/>
          <w:shd w:val="clear" w:color="auto" w:fill="FFFFFF"/>
        </w:rPr>
        <w:t>L</w:t>
      </w:r>
      <w:r w:rsidR="00640C0A" w:rsidRPr="00A124DD">
        <w:rPr>
          <w:rFonts w:ascii="Helvetica" w:hAnsi="Helvetica" w:cs="Arial"/>
          <w:color w:val="000000"/>
          <w:shd w:val="clear" w:color="auto" w:fill="FFFFFF"/>
        </w:rPr>
        <w:t>a D</w:t>
      </w:r>
      <w:r w:rsidR="000965B8" w:rsidRPr="00A124DD">
        <w:rPr>
          <w:rFonts w:ascii="Helvetica" w:hAnsi="Helvetica" w:cs="Arial"/>
          <w:color w:val="000000"/>
          <w:shd w:val="clear" w:color="auto" w:fill="FFFFFF"/>
        </w:rPr>
        <w:t>irecció General d’infraestructures de Mobilitat (DGIM)</w:t>
      </w:r>
      <w:r w:rsidR="00640C0A" w:rsidRPr="00A124DD">
        <w:rPr>
          <w:rFonts w:ascii="Helvetica" w:hAnsi="Helvetica" w:cs="Arial"/>
          <w:color w:val="000000"/>
          <w:shd w:val="clear" w:color="auto" w:fill="FFFFFF"/>
        </w:rPr>
        <w:t xml:space="preserve"> </w:t>
      </w:r>
      <w:r w:rsidRPr="00A124DD">
        <w:rPr>
          <w:rFonts w:ascii="Helvetica" w:hAnsi="Helvetica" w:cs="Arial"/>
          <w:color w:val="000000"/>
          <w:shd w:val="clear" w:color="auto" w:fill="FFFFFF"/>
        </w:rPr>
        <w:t xml:space="preserve">ha anat fent passes per implementar el BIM en la seva organització. Prova d’això </w:t>
      </w:r>
      <w:r w:rsidR="004333FE" w:rsidRPr="00A124DD">
        <w:rPr>
          <w:rFonts w:ascii="Helvetica" w:hAnsi="Helvetica" w:cs="Arial"/>
          <w:color w:val="000000"/>
          <w:shd w:val="clear" w:color="auto" w:fill="FFFFFF"/>
        </w:rPr>
        <w:t>es remunta en 2018, quan comença</w:t>
      </w:r>
      <w:r w:rsidR="00640C0A" w:rsidRPr="00A124DD">
        <w:rPr>
          <w:rFonts w:ascii="Helvetica" w:hAnsi="Helvetica" w:cs="Arial"/>
          <w:color w:val="000000"/>
          <w:shd w:val="clear" w:color="auto" w:fill="FFFFFF"/>
        </w:rPr>
        <w:t xml:space="preserve"> a rebre obres que incorporen el BIM per un valor d</w:t>
      </w:r>
      <w:r w:rsidR="007E782B">
        <w:rPr>
          <w:rFonts w:ascii="Helvetica" w:hAnsi="Helvetica" w:cs="Arial"/>
          <w:color w:val="000000"/>
          <w:shd w:val="clear" w:color="auto" w:fill="FFFFFF"/>
        </w:rPr>
        <w:t>’</w:t>
      </w:r>
      <w:r w:rsidR="00640C0A" w:rsidRPr="00A124DD">
        <w:rPr>
          <w:rFonts w:ascii="Helvetica" w:hAnsi="Helvetica" w:cs="Arial"/>
          <w:color w:val="000000"/>
          <w:shd w:val="clear" w:color="auto" w:fill="FFFFFF"/>
        </w:rPr>
        <w:t>11,5 M€. Des d’aquest moment, el nombre d’obres rebudes que incorporen el BIM en el departament augmenta de forma exponencial, fins a arribar a</w:t>
      </w:r>
      <w:r w:rsidR="00551F60" w:rsidRPr="00A124DD">
        <w:rPr>
          <w:rFonts w:ascii="Helvetica" w:hAnsi="Helvetica" w:cs="Arial"/>
          <w:color w:val="000000"/>
          <w:shd w:val="clear" w:color="auto" w:fill="FFFFFF"/>
        </w:rPr>
        <w:t xml:space="preserve">l </w:t>
      </w:r>
      <w:r w:rsidR="00551F60" w:rsidRPr="00F9531B">
        <w:rPr>
          <w:rFonts w:ascii="Helvetica" w:hAnsi="Helvetica" w:cs="Arial"/>
          <w:color w:val="000000"/>
          <w:shd w:val="clear" w:color="auto" w:fill="FFFFFF"/>
        </w:rPr>
        <w:t>202</w:t>
      </w:r>
      <w:r w:rsidR="00D60C90" w:rsidRPr="00F9531B">
        <w:rPr>
          <w:rFonts w:ascii="Helvetica" w:hAnsi="Helvetica" w:cs="Arial"/>
          <w:color w:val="000000"/>
          <w:shd w:val="clear" w:color="auto" w:fill="FFFFFF"/>
        </w:rPr>
        <w:t>4</w:t>
      </w:r>
      <w:r w:rsidR="00551F60" w:rsidRPr="00F9531B">
        <w:rPr>
          <w:rFonts w:ascii="Helvetica" w:hAnsi="Helvetica" w:cs="Arial"/>
          <w:color w:val="000000"/>
          <w:shd w:val="clear" w:color="auto" w:fill="FFFFFF"/>
        </w:rPr>
        <w:t xml:space="preserve"> </w:t>
      </w:r>
      <w:r w:rsidR="00640C0A" w:rsidRPr="00F9531B">
        <w:rPr>
          <w:rFonts w:ascii="Helvetica" w:hAnsi="Helvetica" w:cs="Arial"/>
          <w:color w:val="000000"/>
          <w:shd w:val="clear" w:color="auto" w:fill="FFFFFF"/>
        </w:rPr>
        <w:t xml:space="preserve">on </w:t>
      </w:r>
      <w:r w:rsidR="00551F60" w:rsidRPr="00F9531B">
        <w:rPr>
          <w:rFonts w:ascii="Helvetica" w:hAnsi="Helvetica" w:cs="Arial"/>
          <w:color w:val="000000"/>
          <w:shd w:val="clear" w:color="auto" w:fill="FFFFFF"/>
        </w:rPr>
        <w:t>es van rebre</w:t>
      </w:r>
      <w:r w:rsidR="00640C0A" w:rsidRPr="00F9531B">
        <w:rPr>
          <w:rFonts w:ascii="Helvetica" w:hAnsi="Helvetica" w:cs="Arial"/>
          <w:color w:val="000000"/>
          <w:shd w:val="clear" w:color="auto" w:fill="FFFFFF"/>
        </w:rPr>
        <w:t xml:space="preserve"> un total de </w:t>
      </w:r>
      <w:r w:rsidR="003B5A74" w:rsidRPr="00F9531B">
        <w:rPr>
          <w:rFonts w:ascii="Helvetica" w:hAnsi="Helvetica" w:cs="Arial"/>
          <w:color w:val="000000"/>
          <w:shd w:val="clear" w:color="auto" w:fill="FFFFFF"/>
        </w:rPr>
        <w:t>23</w:t>
      </w:r>
      <w:r w:rsidR="00640C0A" w:rsidRPr="00F9531B">
        <w:rPr>
          <w:rFonts w:ascii="Helvetica" w:hAnsi="Helvetica" w:cs="Arial"/>
          <w:color w:val="000000"/>
          <w:shd w:val="clear" w:color="auto" w:fill="FFFFFF"/>
        </w:rPr>
        <w:t xml:space="preserve"> obres, que </w:t>
      </w:r>
      <w:r w:rsidR="00551F60" w:rsidRPr="00F9531B">
        <w:rPr>
          <w:rFonts w:ascii="Helvetica" w:hAnsi="Helvetica" w:cs="Arial"/>
          <w:color w:val="000000"/>
          <w:shd w:val="clear" w:color="auto" w:fill="FFFFFF"/>
        </w:rPr>
        <w:t>incorporaven</w:t>
      </w:r>
      <w:r w:rsidR="00640C0A" w:rsidRPr="00F9531B">
        <w:rPr>
          <w:rFonts w:ascii="Helvetica" w:hAnsi="Helvetica" w:cs="Arial"/>
          <w:color w:val="000000"/>
          <w:shd w:val="clear" w:color="auto" w:fill="FFFFFF"/>
        </w:rPr>
        <w:t xml:space="preserve"> el BIM, per un valor de </w:t>
      </w:r>
      <w:r w:rsidR="00D60C90" w:rsidRPr="00F9531B">
        <w:rPr>
          <w:rFonts w:ascii="Helvetica" w:hAnsi="Helvetica" w:cs="Arial"/>
          <w:color w:val="000000"/>
          <w:shd w:val="clear" w:color="auto" w:fill="FFFFFF"/>
        </w:rPr>
        <w:t>217</w:t>
      </w:r>
      <w:r w:rsidR="003B5A74" w:rsidRPr="00F9531B">
        <w:rPr>
          <w:rFonts w:ascii="Helvetica" w:hAnsi="Helvetica" w:cs="Arial"/>
          <w:color w:val="000000"/>
          <w:shd w:val="clear" w:color="auto" w:fill="FFFFFF"/>
        </w:rPr>
        <w:t>,5</w:t>
      </w:r>
      <w:r w:rsidR="00640C0A" w:rsidRPr="00F9531B">
        <w:rPr>
          <w:rFonts w:ascii="Helvetica" w:hAnsi="Helvetica" w:cs="Arial"/>
          <w:color w:val="000000"/>
          <w:shd w:val="clear" w:color="auto" w:fill="FFFFFF"/>
        </w:rPr>
        <w:t>M€</w:t>
      </w:r>
      <w:r w:rsidR="008B1E99" w:rsidRPr="00F9531B">
        <w:rPr>
          <w:rFonts w:ascii="Helvetica" w:hAnsi="Helvetica" w:cs="Arial"/>
          <w:color w:val="000000"/>
          <w:shd w:val="clear" w:color="auto" w:fill="FFFFFF"/>
        </w:rPr>
        <w:t>.</w:t>
      </w:r>
    </w:p>
    <w:p w14:paraId="39C05AF4" w14:textId="64F055AD" w:rsidR="00640C0A" w:rsidRPr="00A124DD" w:rsidRDefault="00640C0A" w:rsidP="00640C0A">
      <w:pPr>
        <w:rPr>
          <w:rFonts w:ascii="Helvetica" w:hAnsi="Helvetica" w:cs="Arial"/>
          <w:color w:val="000000"/>
          <w:shd w:val="clear" w:color="auto" w:fill="FFFFFF"/>
        </w:rPr>
      </w:pPr>
      <w:r w:rsidRPr="00A124DD">
        <w:rPr>
          <w:rFonts w:ascii="Helvetica" w:hAnsi="Helvetica" w:cs="Arial"/>
          <w:color w:val="000000"/>
          <w:shd w:val="clear" w:color="auto" w:fill="FFFFFF"/>
        </w:rPr>
        <w:t>Per altr</w:t>
      </w:r>
      <w:r w:rsidR="00A549CF">
        <w:rPr>
          <w:rFonts w:ascii="Helvetica" w:hAnsi="Helvetica" w:cs="Arial"/>
          <w:color w:val="000000"/>
          <w:shd w:val="clear" w:color="auto" w:fill="FFFFFF"/>
        </w:rPr>
        <w:t>a</w:t>
      </w:r>
      <w:r w:rsidRPr="00A124DD">
        <w:rPr>
          <w:rFonts w:ascii="Helvetica" w:hAnsi="Helvetica" w:cs="Arial"/>
          <w:color w:val="000000"/>
          <w:shd w:val="clear" w:color="auto" w:fill="FFFFFF"/>
        </w:rPr>
        <w:t xml:space="preserve"> banda, </w:t>
      </w:r>
      <w:r w:rsidR="007E782B">
        <w:rPr>
          <w:rFonts w:ascii="Helvetica" w:hAnsi="Helvetica" w:cs="Arial"/>
          <w:color w:val="000000"/>
          <w:shd w:val="clear" w:color="auto" w:fill="FFFFFF"/>
        </w:rPr>
        <w:t>en l’àmbit de</w:t>
      </w:r>
      <w:r w:rsidRPr="00A124DD">
        <w:rPr>
          <w:rFonts w:ascii="Helvetica" w:hAnsi="Helvetica" w:cs="Arial"/>
          <w:color w:val="000000"/>
          <w:shd w:val="clear" w:color="auto" w:fill="FFFFFF"/>
        </w:rPr>
        <w:t xml:space="preserve"> projectes, el primer projecte que incorpora el BIM data de 2016, i com ha passat amb les obres rebudes, també ha augmentat de forma exponencial</w:t>
      </w:r>
      <w:r w:rsidR="0099091C" w:rsidRPr="00A124DD">
        <w:rPr>
          <w:rFonts w:ascii="Helvetica" w:hAnsi="Helvetica" w:cs="Arial"/>
          <w:color w:val="000000"/>
          <w:shd w:val="clear" w:color="auto" w:fill="FFFFFF"/>
        </w:rPr>
        <w:t>, fins arribar al 202</w:t>
      </w:r>
      <w:r w:rsidR="00F91ADA">
        <w:rPr>
          <w:rFonts w:ascii="Helvetica" w:hAnsi="Helvetica" w:cs="Arial"/>
          <w:color w:val="000000"/>
          <w:shd w:val="clear" w:color="auto" w:fill="FFFFFF"/>
        </w:rPr>
        <w:t>4</w:t>
      </w:r>
      <w:r w:rsidRPr="00A124DD">
        <w:rPr>
          <w:rFonts w:ascii="Helvetica" w:hAnsi="Helvetica" w:cs="Arial"/>
          <w:color w:val="000000"/>
          <w:shd w:val="clear" w:color="auto" w:fill="FFFFFF"/>
        </w:rPr>
        <w:t xml:space="preserve"> </w:t>
      </w:r>
      <w:r w:rsidR="00F91ADA" w:rsidRPr="0026323A">
        <w:rPr>
          <w:rFonts w:ascii="Helvetica" w:hAnsi="Helvetica" w:cs="Arial"/>
          <w:color w:val="000000"/>
          <w:shd w:val="clear" w:color="auto" w:fill="FFFFFF"/>
        </w:rPr>
        <w:t>amb</w:t>
      </w:r>
      <w:r w:rsidRPr="0026323A">
        <w:rPr>
          <w:rFonts w:ascii="Helvetica" w:hAnsi="Helvetica" w:cs="Arial"/>
          <w:color w:val="000000"/>
          <w:shd w:val="clear" w:color="auto" w:fill="FFFFFF"/>
        </w:rPr>
        <w:t xml:space="preserve"> </w:t>
      </w:r>
      <w:r w:rsidR="00C00A53" w:rsidRPr="0026323A">
        <w:rPr>
          <w:rFonts w:ascii="Helvetica" w:hAnsi="Helvetica" w:cs="Arial"/>
          <w:color w:val="000000"/>
          <w:shd w:val="clear" w:color="auto" w:fill="FFFFFF"/>
        </w:rPr>
        <w:t>2</w:t>
      </w:r>
      <w:r w:rsidR="0026323A" w:rsidRPr="0026323A">
        <w:rPr>
          <w:rFonts w:ascii="Helvetica" w:hAnsi="Helvetica" w:cs="Arial"/>
          <w:color w:val="000000"/>
          <w:shd w:val="clear" w:color="auto" w:fill="FFFFFF"/>
        </w:rPr>
        <w:t>4</w:t>
      </w:r>
      <w:r w:rsidRPr="0026323A">
        <w:rPr>
          <w:rFonts w:ascii="Helvetica" w:hAnsi="Helvetica" w:cs="Arial"/>
          <w:color w:val="000000"/>
          <w:shd w:val="clear" w:color="auto" w:fill="FFFFFF"/>
        </w:rPr>
        <w:t xml:space="preserve"> projectes </w:t>
      </w:r>
      <w:r w:rsidR="00C00A53" w:rsidRPr="0026323A">
        <w:rPr>
          <w:rFonts w:ascii="Helvetica" w:hAnsi="Helvetica" w:cs="Arial"/>
          <w:color w:val="000000"/>
          <w:shd w:val="clear" w:color="auto" w:fill="FFFFFF"/>
        </w:rPr>
        <w:t>adjudicats</w:t>
      </w:r>
      <w:r w:rsidRPr="0026323A">
        <w:rPr>
          <w:rFonts w:ascii="Helvetica" w:hAnsi="Helvetica" w:cs="Arial"/>
          <w:color w:val="000000"/>
          <w:shd w:val="clear" w:color="auto" w:fill="FFFFFF"/>
        </w:rPr>
        <w:t xml:space="preserve"> per un valor de </w:t>
      </w:r>
      <w:r w:rsidR="0026323A" w:rsidRPr="0026323A">
        <w:rPr>
          <w:rFonts w:ascii="Helvetica" w:hAnsi="Helvetica" w:cs="Arial"/>
          <w:color w:val="000000"/>
          <w:shd w:val="clear" w:color="auto" w:fill="FFFFFF"/>
        </w:rPr>
        <w:t>136</w:t>
      </w:r>
      <w:r w:rsidR="007E782B" w:rsidRPr="0026323A">
        <w:rPr>
          <w:rFonts w:ascii="Helvetica" w:hAnsi="Helvetica" w:cs="Arial"/>
          <w:color w:val="000000"/>
          <w:shd w:val="clear" w:color="auto" w:fill="FFFFFF"/>
        </w:rPr>
        <w:t xml:space="preserve"> </w:t>
      </w:r>
      <w:r w:rsidRPr="0026323A">
        <w:rPr>
          <w:rFonts w:ascii="Helvetica" w:hAnsi="Helvetica" w:cs="Arial"/>
          <w:color w:val="000000"/>
          <w:shd w:val="clear" w:color="auto" w:fill="FFFFFF"/>
        </w:rPr>
        <w:t>M€.</w:t>
      </w:r>
    </w:p>
    <w:p w14:paraId="5183F526" w14:textId="18C7F84E" w:rsidR="00640C0A" w:rsidRPr="00A124DD" w:rsidRDefault="00640C0A" w:rsidP="00640C0A">
      <w:pPr>
        <w:rPr>
          <w:rFonts w:ascii="Helvetica" w:hAnsi="Helvetica" w:cs="Arial"/>
          <w:color w:val="000000"/>
          <w:shd w:val="clear" w:color="auto" w:fill="FFFFFF"/>
        </w:rPr>
      </w:pPr>
      <w:r w:rsidRPr="0026323A">
        <w:rPr>
          <w:rFonts w:ascii="Helvetica" w:hAnsi="Helvetica" w:cs="Arial"/>
          <w:color w:val="000000"/>
          <w:shd w:val="clear" w:color="auto" w:fill="FFFFFF"/>
        </w:rPr>
        <w:t>En el següent gràfic es pot observar l’evolució del nombre de projectes i obres rebudes en BIM des del 201</w:t>
      </w:r>
      <w:r w:rsidR="007E6D7C" w:rsidRPr="0026323A">
        <w:rPr>
          <w:rFonts w:ascii="Helvetica" w:hAnsi="Helvetica" w:cs="Arial"/>
          <w:color w:val="000000"/>
          <w:shd w:val="clear" w:color="auto" w:fill="FFFFFF"/>
        </w:rPr>
        <w:t>6</w:t>
      </w:r>
      <w:r w:rsidRPr="0026323A">
        <w:rPr>
          <w:rFonts w:ascii="Helvetica" w:hAnsi="Helvetica" w:cs="Arial"/>
          <w:color w:val="000000"/>
          <w:shd w:val="clear" w:color="auto" w:fill="FFFFFF"/>
        </w:rPr>
        <w:t>.</w:t>
      </w:r>
    </w:p>
    <w:p w14:paraId="763D8CA0" w14:textId="65EC1573" w:rsidR="00480942" w:rsidRPr="00A124DD" w:rsidRDefault="00E030B5" w:rsidP="00D62563">
      <w:pPr>
        <w:keepNext/>
        <w:jc w:val="center"/>
      </w:pPr>
      <w:r>
        <w:rPr>
          <w:noProof/>
        </w:rPr>
        <w:drawing>
          <wp:inline distT="0" distB="0" distL="0" distR="0" wp14:anchorId="1A7CB2DD" wp14:editId="01C7A604">
            <wp:extent cx="5040000" cy="2808279"/>
            <wp:effectExtent l="0" t="0" r="0" b="0"/>
            <wp:docPr id="6404645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0" cy="2808279"/>
                    </a:xfrm>
                    <a:prstGeom prst="rect">
                      <a:avLst/>
                    </a:prstGeom>
                    <a:noFill/>
                  </pic:spPr>
                </pic:pic>
              </a:graphicData>
            </a:graphic>
          </wp:inline>
        </w:drawing>
      </w:r>
    </w:p>
    <w:p w14:paraId="4F87419B" w14:textId="23B088BA" w:rsidR="0096421F" w:rsidRDefault="0096421F" w:rsidP="00640C0A">
      <w:pPr>
        <w:rPr>
          <w:rFonts w:ascii="Helvetica" w:hAnsi="Helvetica" w:cs="Arial"/>
          <w:color w:val="000000"/>
          <w:shd w:val="clear" w:color="auto" w:fill="FFFFFF"/>
        </w:rPr>
      </w:pPr>
      <w:r w:rsidRPr="00A124DD">
        <w:rPr>
          <w:rFonts w:ascii="Helvetica" w:hAnsi="Helvetica" w:cs="Arial"/>
          <w:color w:val="000000"/>
          <w:shd w:val="clear" w:color="auto" w:fill="FFFFFF"/>
        </w:rPr>
        <w:t xml:space="preserve">En paral·lel </w:t>
      </w:r>
      <w:r w:rsidR="00C74BFA" w:rsidRPr="00A124DD">
        <w:rPr>
          <w:rFonts w:ascii="Helvetica" w:hAnsi="Helvetica" w:cs="Arial"/>
          <w:color w:val="000000"/>
          <w:shd w:val="clear" w:color="auto" w:fill="FFFFFF"/>
        </w:rPr>
        <w:t xml:space="preserve">i per poder </w:t>
      </w:r>
      <w:r w:rsidR="00E85257" w:rsidRPr="00A124DD">
        <w:rPr>
          <w:rFonts w:ascii="Helvetica" w:hAnsi="Helvetica" w:cs="Arial"/>
          <w:color w:val="000000"/>
          <w:shd w:val="clear" w:color="auto" w:fill="FFFFFF"/>
        </w:rPr>
        <w:t xml:space="preserve">anar augmentat el nombre d’actuacions en la que s’ha implementat el BIM. La DGIM ha anat fent millores internes </w:t>
      </w:r>
      <w:r w:rsidR="009863C4" w:rsidRPr="00A124DD">
        <w:rPr>
          <w:rFonts w:ascii="Helvetica" w:hAnsi="Helvetica" w:cs="Arial"/>
          <w:color w:val="000000"/>
          <w:shd w:val="clear" w:color="auto" w:fill="FFFFFF"/>
        </w:rPr>
        <w:t xml:space="preserve">quant a processos, </w:t>
      </w:r>
      <w:r w:rsidR="00A64F58" w:rsidRPr="00A124DD">
        <w:rPr>
          <w:rFonts w:ascii="Helvetica" w:hAnsi="Helvetica" w:cs="Arial"/>
          <w:color w:val="000000"/>
          <w:shd w:val="clear" w:color="auto" w:fill="FFFFFF"/>
        </w:rPr>
        <w:t>estàndards</w:t>
      </w:r>
      <w:r w:rsidR="009863C4" w:rsidRPr="00A124DD">
        <w:rPr>
          <w:rFonts w:ascii="Helvetica" w:hAnsi="Helvetica" w:cs="Arial"/>
          <w:color w:val="000000"/>
          <w:shd w:val="clear" w:color="auto" w:fill="FFFFFF"/>
        </w:rPr>
        <w:t>, recursos humans</w:t>
      </w:r>
      <w:r w:rsidR="007B143D" w:rsidRPr="00A124DD">
        <w:rPr>
          <w:rFonts w:ascii="Helvetica" w:hAnsi="Helvetica" w:cs="Arial"/>
          <w:color w:val="000000"/>
          <w:shd w:val="clear" w:color="auto" w:fill="FFFFFF"/>
        </w:rPr>
        <w:t xml:space="preserve"> i tècnics, per </w:t>
      </w:r>
      <w:r w:rsidR="000C4642" w:rsidRPr="00A124DD">
        <w:rPr>
          <w:rFonts w:ascii="Helvetica" w:hAnsi="Helvetica" w:cs="Arial"/>
          <w:color w:val="000000"/>
          <w:shd w:val="clear" w:color="auto" w:fill="FFFFFF"/>
        </w:rPr>
        <w:t>millor la seva eficiència, optimització i eficàcia.</w:t>
      </w:r>
      <w:r w:rsidR="001D46DB">
        <w:rPr>
          <w:rFonts w:ascii="Helvetica" w:hAnsi="Helvetica" w:cs="Arial"/>
          <w:color w:val="000000"/>
          <w:shd w:val="clear" w:color="auto" w:fill="FFFFFF"/>
        </w:rPr>
        <w:t xml:space="preserve"> Tal com mostra la següent línia temporal de fites rellevants de la DGIM en relació al BIM.</w:t>
      </w:r>
    </w:p>
    <w:p w14:paraId="3ABF71EC" w14:textId="6B4C4861" w:rsidR="000630BA" w:rsidRPr="00A124DD" w:rsidRDefault="00786CA3" w:rsidP="00640C0A">
      <w:pPr>
        <w:rPr>
          <w:rFonts w:ascii="Helvetica" w:hAnsi="Helvetica" w:cs="Arial"/>
          <w:color w:val="000000"/>
          <w:shd w:val="clear" w:color="auto" w:fill="FFFFFF"/>
        </w:rPr>
      </w:pPr>
      <w:r>
        <w:rPr>
          <w:rFonts w:ascii="Helvetica" w:hAnsi="Helvetica" w:cs="Arial"/>
          <w:noProof/>
          <w:color w:val="000000"/>
          <w:shd w:val="clear" w:color="auto" w:fill="FFFFFF"/>
        </w:rPr>
        <w:drawing>
          <wp:inline distT="0" distB="0" distL="0" distR="0" wp14:anchorId="4DDAFA74" wp14:editId="3EAC5E08">
            <wp:extent cx="5760000" cy="1602183"/>
            <wp:effectExtent l="0" t="0" r="0" b="0"/>
            <wp:docPr id="5080461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00" cy="1602183"/>
                    </a:xfrm>
                    <a:prstGeom prst="rect">
                      <a:avLst/>
                    </a:prstGeom>
                    <a:noFill/>
                  </pic:spPr>
                </pic:pic>
              </a:graphicData>
            </a:graphic>
          </wp:inline>
        </w:drawing>
      </w:r>
    </w:p>
    <w:p w14:paraId="3F80218F" w14:textId="489ED671" w:rsidR="0051447A" w:rsidRPr="00A124DD" w:rsidRDefault="0051447A" w:rsidP="0051447A">
      <w:pPr>
        <w:rPr>
          <w:rFonts w:ascii="Helvetica" w:hAnsi="Helvetica" w:cs="Arial"/>
          <w:color w:val="000000"/>
          <w:shd w:val="clear" w:color="auto" w:fill="FFFFFF"/>
        </w:rPr>
      </w:pPr>
      <w:r w:rsidRPr="00A124DD">
        <w:rPr>
          <w:rFonts w:ascii="Helvetica" w:hAnsi="Helvetica" w:cs="Arial"/>
          <w:color w:val="000000"/>
          <w:shd w:val="clear" w:color="auto" w:fill="FFFFFF"/>
        </w:rPr>
        <w:lastRenderedPageBreak/>
        <w:t>D’aquest manera, la DGIM es consolida com a líder de la implementació del BIM a la Generalitat de Catalunya.</w:t>
      </w:r>
    </w:p>
    <w:p w14:paraId="57A9F70E" w14:textId="77777777" w:rsidR="00E97B39" w:rsidRPr="00A124DD" w:rsidRDefault="00E97B39" w:rsidP="00E97B39">
      <w:pPr>
        <w:pStyle w:val="Normal2"/>
      </w:pPr>
    </w:p>
    <w:p w14:paraId="2DAB9912" w14:textId="3C598E69" w:rsidR="00A37BF4" w:rsidRPr="00A124DD" w:rsidRDefault="00A37BF4" w:rsidP="00A37BF4">
      <w:pPr>
        <w:pStyle w:val="Ttol1"/>
      </w:pPr>
      <w:bookmarkStart w:id="2" w:name="_Toc182996634"/>
      <w:bookmarkStart w:id="3" w:name="_Toc187755047"/>
      <w:r w:rsidRPr="00A124DD">
        <w:t xml:space="preserve">Liderem el BIM: Pla Implementació </w:t>
      </w:r>
      <w:r w:rsidR="006E5BB6" w:rsidRPr="00A124DD">
        <w:t xml:space="preserve">del </w:t>
      </w:r>
      <w:r w:rsidRPr="00A124DD">
        <w:t>BIM</w:t>
      </w:r>
      <w:r w:rsidR="006E5BB6" w:rsidRPr="00A124DD">
        <w:t xml:space="preserve"> a la</w:t>
      </w:r>
      <w:r w:rsidRPr="00A124DD">
        <w:t xml:space="preserve"> DGIM 2022-2024</w:t>
      </w:r>
      <w:bookmarkEnd w:id="2"/>
      <w:bookmarkEnd w:id="3"/>
    </w:p>
    <w:p w14:paraId="20C665A8" w14:textId="2D6E07CE" w:rsidR="00F945C3" w:rsidRPr="00A124DD" w:rsidRDefault="00F945C3" w:rsidP="00F945C3">
      <w:r w:rsidRPr="00A124DD">
        <w:t xml:space="preserve">El Pla d’Implementació del BIM a la DGIM pels anys 2022, 2023 i 2024 </w:t>
      </w:r>
      <w:r w:rsidR="00763425">
        <w:t>ha representat</w:t>
      </w:r>
      <w:r w:rsidRPr="00A124DD">
        <w:t xml:space="preserve"> un nou impuls en la implementació del BIM a l'organització. Aquest nou pla </w:t>
      </w:r>
      <w:r w:rsidR="00744879">
        <w:t>s’ha erigit</w:t>
      </w:r>
      <w:r w:rsidRPr="00A124DD">
        <w:t xml:space="preserve"> sobre els fonaments establerts pel pla anterior, que va cobrir el període 2019-2021. Mentre que el primer pla tenia com a objectiu principal la introducció del BIM i l'inici dels canvis </w:t>
      </w:r>
      <w:r w:rsidR="00744879">
        <w:t>fonamentals</w:t>
      </w:r>
      <w:r w:rsidRPr="00A124DD">
        <w:t xml:space="preserve"> necessaris per a la seva adopció, el pla actual </w:t>
      </w:r>
      <w:r w:rsidR="00047D9C">
        <w:t>se</w:t>
      </w:r>
      <w:r w:rsidR="00744879">
        <w:t xml:space="preserve"> centrava</w:t>
      </w:r>
      <w:r w:rsidRPr="00A124DD">
        <w:t xml:space="preserve"> en la </w:t>
      </w:r>
      <w:r w:rsidR="00621F37">
        <w:t xml:space="preserve">continuació i </w:t>
      </w:r>
      <w:r w:rsidRPr="00A124DD">
        <w:t>consolidació d'aquests esforços inicials.</w:t>
      </w:r>
    </w:p>
    <w:p w14:paraId="7636AD4D" w14:textId="77957B04" w:rsidR="00F945C3" w:rsidRPr="00A124DD" w:rsidRDefault="00F945C3" w:rsidP="00F945C3">
      <w:r w:rsidRPr="00A124DD">
        <w:t xml:space="preserve">Durant els anys 2019, 2020 i 2021, la DGIM va fer els primers passos en la implementació del BIM, posant en marxa les primeres accions i projectes pilot per familiaritzar l'equip amb aquesta nova metodologia i començar a integrar-la en els processos de treball. Els aprenentatges i experiències acumulades durant aquest trienni inicial </w:t>
      </w:r>
      <w:r w:rsidR="00621F37">
        <w:t>van ser</w:t>
      </w:r>
      <w:r w:rsidRPr="00A124DD">
        <w:t xml:space="preserve"> la base sobre la qual </w:t>
      </w:r>
      <w:r w:rsidR="00621F37">
        <w:t>es va constituir</w:t>
      </w:r>
      <w:r w:rsidRPr="00A124DD">
        <w:t xml:space="preserve"> el nou pla, que t</w:t>
      </w:r>
      <w:r w:rsidR="00621F37">
        <w:t>enia</w:t>
      </w:r>
      <w:r w:rsidRPr="00A124DD">
        <w:t xml:space="preserve"> l'objectiu ambiciós de portar l'organització a un nivell de maduresa </w:t>
      </w:r>
      <w:r w:rsidR="00621F37">
        <w:t>més elevat</w:t>
      </w:r>
      <w:r w:rsidRPr="00A124DD">
        <w:t xml:space="preserve"> en l'ús del BIM.</w:t>
      </w:r>
    </w:p>
    <w:p w14:paraId="2AA369EC" w14:textId="43774F00" w:rsidR="00F945C3" w:rsidRDefault="00F945C3" w:rsidP="00F945C3">
      <w:r w:rsidRPr="00A124DD">
        <w:t xml:space="preserve">El període 2022-2024 </w:t>
      </w:r>
      <w:r w:rsidR="00895659">
        <w:t>va ser</w:t>
      </w:r>
      <w:r w:rsidRPr="00A124DD">
        <w:t xml:space="preserve"> un temps de consolidació i av</w:t>
      </w:r>
      <w:r w:rsidR="00895659">
        <w:t>e</w:t>
      </w:r>
      <w:r w:rsidRPr="00A124DD">
        <w:t xml:space="preserve">nç. Durant aquests tres anys, la DGIM </w:t>
      </w:r>
      <w:r w:rsidR="00895659">
        <w:t>pretenia</w:t>
      </w:r>
      <w:r w:rsidRPr="00A124DD">
        <w:t xml:space="preserve"> no només </w:t>
      </w:r>
      <w:r w:rsidR="007A34CE" w:rsidRPr="00A124DD">
        <w:t>afermar</w:t>
      </w:r>
      <w:r w:rsidRPr="00A124DD">
        <w:t xml:space="preserve"> els canvis iniciats sinó també aprofundir en la implementació del BIM, assegurant que totes les unitats esta</w:t>
      </w:r>
      <w:r w:rsidR="007B2470">
        <w:t>ven</w:t>
      </w:r>
      <w:r w:rsidRPr="00A124DD">
        <w:t xml:space="preserve"> alineades amb aquesta metodologia i augmentant el nombre d’usuaris. Aprofitant els coneixements adquirits i les bones pràctiques identificades, aquest pla </w:t>
      </w:r>
      <w:r w:rsidR="007B2470">
        <w:t>es presentava</w:t>
      </w:r>
      <w:r w:rsidRPr="00A124DD">
        <w:t xml:space="preserve"> com una guia per liderar amb èxit la transformació digital a la DGIM, consolidant el seu compromís amb la innovació i l'excel·lència en la gestió </w:t>
      </w:r>
      <w:r w:rsidR="00047D9C" w:rsidRPr="00A124DD">
        <w:t>d</w:t>
      </w:r>
      <w:r w:rsidR="00047D9C">
        <w:t>’actuacions</w:t>
      </w:r>
      <w:r w:rsidRPr="00A124DD">
        <w:t>.</w:t>
      </w:r>
    </w:p>
    <w:p w14:paraId="56C5DD80" w14:textId="77777777" w:rsidR="00047D9C" w:rsidRPr="00A124DD" w:rsidRDefault="00047D9C" w:rsidP="00F945C3"/>
    <w:p w14:paraId="47DE737E" w14:textId="04D36968" w:rsidR="00A37BF4" w:rsidRPr="00A124DD" w:rsidRDefault="006E5BB6" w:rsidP="00A37BF4">
      <w:pPr>
        <w:pStyle w:val="Ttol2"/>
      </w:pPr>
      <w:bookmarkStart w:id="4" w:name="_Toc182996635"/>
      <w:bookmarkStart w:id="5" w:name="_Toc187755048"/>
      <w:r w:rsidRPr="00A124DD">
        <w:t>E</w:t>
      </w:r>
      <w:r w:rsidR="00A37BF4" w:rsidRPr="00A124DD">
        <w:t>l Pla d’Implementació</w:t>
      </w:r>
      <w:bookmarkEnd w:id="4"/>
      <w:bookmarkEnd w:id="5"/>
    </w:p>
    <w:p w14:paraId="55F0758B" w14:textId="42CB5E9F" w:rsidR="00F40A1B" w:rsidRPr="00A124DD" w:rsidRDefault="00130B2A" w:rsidP="00EB2AAB">
      <w:pPr>
        <w:pStyle w:val="Normal2"/>
      </w:pPr>
      <w:r w:rsidRPr="00A124DD">
        <w:t xml:space="preserve">El Pla d’implementació </w:t>
      </w:r>
      <w:r w:rsidR="002471BD" w:rsidRPr="00A124DD">
        <w:t>s’estructur</w:t>
      </w:r>
      <w:r w:rsidR="002471BD">
        <w:t>ava</w:t>
      </w:r>
      <w:r w:rsidRPr="00A124DD">
        <w:t xml:space="preserve"> en cinc àmbits d’actuació</w:t>
      </w:r>
      <w:r w:rsidR="00EB2AAB" w:rsidRPr="00A124DD">
        <w:t xml:space="preserve">. </w:t>
      </w:r>
      <w:r w:rsidR="00F40A1B" w:rsidRPr="00A124DD">
        <w:t xml:space="preserve">Cada àmbit d’actuació </w:t>
      </w:r>
      <w:r w:rsidR="002471BD">
        <w:t>integrava</w:t>
      </w:r>
      <w:r w:rsidR="00F40A1B" w:rsidRPr="00A124DD">
        <w:t xml:space="preserve"> diverses Línies Estratègiques, les quals </w:t>
      </w:r>
      <w:r w:rsidR="002471BD">
        <w:t>responien</w:t>
      </w:r>
      <w:r w:rsidR="00F40A1B" w:rsidRPr="00A124DD">
        <w:t xml:space="preserve"> a determinats propòsits. Cada línia estratègica es desplega</w:t>
      </w:r>
      <w:r w:rsidR="002471BD">
        <w:t>va</w:t>
      </w:r>
      <w:r w:rsidR="00F40A1B" w:rsidRPr="00A124DD">
        <w:t xml:space="preserve"> en línies de treball. A partir d’aquí, es </w:t>
      </w:r>
      <w:r w:rsidR="002471BD">
        <w:t>definien</w:t>
      </w:r>
      <w:r w:rsidR="00F40A1B" w:rsidRPr="00A124DD">
        <w:t xml:space="preserve"> els objectius estratègics que caldr</w:t>
      </w:r>
      <w:r w:rsidR="002471BD">
        <w:t>ia</w:t>
      </w:r>
      <w:r w:rsidR="00F40A1B" w:rsidRPr="00A124DD">
        <w:t xml:space="preserve"> assolir per a completar cadascuna de les línies de treball i s’analitza</w:t>
      </w:r>
      <w:r w:rsidR="002471BD">
        <w:t>va</w:t>
      </w:r>
      <w:r w:rsidR="00F40A1B" w:rsidRPr="00A124DD">
        <w:t xml:space="preserve"> el grau d’assoliment actual. A partir d’aquesta avaluació, es </w:t>
      </w:r>
      <w:r w:rsidR="002471BD">
        <w:t>desplegaven</w:t>
      </w:r>
      <w:r w:rsidR="00F40A1B" w:rsidRPr="00A124DD">
        <w:t xml:space="preserve"> tres plans d’acció consecutius 2022, 2023 i 2024. Cada pla d’acció contempla</w:t>
      </w:r>
      <w:r w:rsidR="002471BD">
        <w:t>va</w:t>
      </w:r>
      <w:r w:rsidR="00F40A1B" w:rsidRPr="00A124DD">
        <w:t xml:space="preserve"> els objectius relatius a la línia de treball, les accions que </w:t>
      </w:r>
      <w:r w:rsidR="002471BD">
        <w:t>havien</w:t>
      </w:r>
      <w:r w:rsidR="00F40A1B" w:rsidRPr="00A124DD">
        <w:t xml:space="preserve"> de contribuir a assolir-los, els indicadors que </w:t>
      </w:r>
      <w:r w:rsidR="002471BD">
        <w:t>permetien</w:t>
      </w:r>
      <w:r w:rsidR="00F40A1B" w:rsidRPr="00A124DD">
        <w:t xml:space="preserve"> l’avaluació del grau d’assoliment de cada objectiu i la puntuació que s’assolir</w:t>
      </w:r>
      <w:r w:rsidR="002471BD">
        <w:t>ia</w:t>
      </w:r>
      <w:r w:rsidR="00F40A1B" w:rsidRPr="00A124DD">
        <w:t xml:space="preserve"> segons l’escala de maduresa.</w:t>
      </w:r>
    </w:p>
    <w:p w14:paraId="3394BD3B" w14:textId="35C5382E" w:rsidR="00D50FEA" w:rsidRPr="00A124DD" w:rsidRDefault="00D50FEA" w:rsidP="00D50FEA">
      <w:pPr>
        <w:pStyle w:val="Normal2"/>
      </w:pPr>
      <w:r w:rsidRPr="00A124DD">
        <w:t xml:space="preserve">Per elaborar el Pla d’Implantació 2022-2024, </w:t>
      </w:r>
      <w:r w:rsidR="00C92FD0">
        <w:t>es van</w:t>
      </w:r>
      <w:r w:rsidRPr="00A124DD">
        <w:t xml:space="preserve"> </w:t>
      </w:r>
      <w:r w:rsidR="00C92FD0">
        <w:t>revisar</w:t>
      </w:r>
      <w:r w:rsidRPr="00A124DD">
        <w:t xml:space="preserve"> </w:t>
      </w:r>
      <w:r w:rsidR="00C92FD0">
        <w:t>estàndards internacionals, experiències i tot el desenvolupat amb anterioritat,</w:t>
      </w:r>
      <w:r w:rsidRPr="00A124DD">
        <w:t xml:space="preserve"> per garantir que es </w:t>
      </w:r>
      <w:r w:rsidR="00C92FD0">
        <w:t>cobrien</w:t>
      </w:r>
      <w:r w:rsidRPr="00A124DD">
        <w:t xml:space="preserve"> tots els aspectes importants; també </w:t>
      </w:r>
      <w:r w:rsidR="00C92FD0">
        <w:t>es van considerar</w:t>
      </w:r>
      <w:r w:rsidRPr="00A124DD">
        <w:t xml:space="preserve"> l'ISO 19650 per assegurar la compatibilitat dels processos i estàndards.</w:t>
      </w:r>
    </w:p>
    <w:p w14:paraId="61864BFB" w14:textId="1391FD30" w:rsidR="00FF4F34" w:rsidRPr="00A124DD" w:rsidRDefault="00A37BF4" w:rsidP="00D66915">
      <w:pPr>
        <w:pStyle w:val="Normal2"/>
      </w:pPr>
      <w:r w:rsidRPr="00A124DD">
        <w:t>El</w:t>
      </w:r>
      <w:r w:rsidR="00EB2AAB" w:rsidRPr="00A124DD">
        <w:t>s àmbits del Pla d’</w:t>
      </w:r>
      <w:r w:rsidR="00FF4F34" w:rsidRPr="00A124DD">
        <w:t xml:space="preserve">Implementació </w:t>
      </w:r>
      <w:r w:rsidR="00C92FD0">
        <w:t>eren</w:t>
      </w:r>
      <w:r w:rsidR="00FF4F34" w:rsidRPr="00A124DD">
        <w:t>:</w:t>
      </w:r>
    </w:p>
    <w:p w14:paraId="6FE37BCC" w14:textId="5AA75C21" w:rsidR="00A67C73" w:rsidRPr="00A124DD" w:rsidRDefault="00A67C73" w:rsidP="00D66915">
      <w:pPr>
        <w:pStyle w:val="Normal2"/>
      </w:pPr>
      <w:r w:rsidRPr="00A124DD">
        <w:rPr>
          <w:rFonts w:ascii="Helvetica" w:hAnsi="Helvetica"/>
          <w:noProof/>
        </w:rPr>
        <w:lastRenderedPageBreak/>
        <w:drawing>
          <wp:inline distT="0" distB="0" distL="0" distR="0" wp14:anchorId="1C9C3B24" wp14:editId="7337B76C">
            <wp:extent cx="5400000" cy="805540"/>
            <wp:effectExtent l="0" t="0" r="0" b="0"/>
            <wp:docPr id="1303286006"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86006" name="Imagen 1" descr="Imagen que contiene Interfaz de usuario gráfica&#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0" cy="805540"/>
                    </a:xfrm>
                    <a:prstGeom prst="rect">
                      <a:avLst/>
                    </a:prstGeom>
                    <a:noFill/>
                  </pic:spPr>
                </pic:pic>
              </a:graphicData>
            </a:graphic>
          </wp:inline>
        </w:drawing>
      </w:r>
    </w:p>
    <w:p w14:paraId="70467AE6" w14:textId="500B351F" w:rsidR="001E0D91" w:rsidRPr="00A124DD" w:rsidRDefault="00A37BF4" w:rsidP="00602AF3">
      <w:pPr>
        <w:pStyle w:val="Normal2"/>
        <w:numPr>
          <w:ilvl w:val="0"/>
          <w:numId w:val="3"/>
        </w:numPr>
      </w:pPr>
      <w:r w:rsidRPr="00A124DD">
        <w:rPr>
          <w:rFonts w:ascii="Helvetica" w:hAnsi="Helvetica"/>
          <w:b/>
          <w:bCs/>
        </w:rPr>
        <w:t>Valor</w:t>
      </w:r>
      <w:r w:rsidRPr="00A124DD">
        <w:rPr>
          <w:rFonts w:ascii="Helvetica" w:hAnsi="Helvetica"/>
        </w:rPr>
        <w:t xml:space="preserve">: </w:t>
      </w:r>
      <w:r w:rsidR="001E0D91" w:rsidRPr="00A124DD">
        <w:t>Aquest àmbit compr</w:t>
      </w:r>
      <w:r w:rsidR="00C92FD0">
        <w:t>enia</w:t>
      </w:r>
      <w:r w:rsidR="001E0D91" w:rsidRPr="00A124DD">
        <w:t xml:space="preserve"> les línies estratègiques relacionades amb </w:t>
      </w:r>
      <w:r w:rsidR="001E0D91" w:rsidRPr="00A124DD">
        <w:rPr>
          <w:b/>
        </w:rPr>
        <w:t>aportar valor al ciutadà a llarg termini</w:t>
      </w:r>
      <w:r w:rsidR="001E0D91" w:rsidRPr="00A124DD">
        <w:t xml:space="preserve">. La DGIM busca </w:t>
      </w:r>
      <w:r w:rsidR="001E0D91" w:rsidRPr="00A124DD">
        <w:rPr>
          <w:b/>
        </w:rPr>
        <w:t>liderar el seguiment de la mobilitat i la gestió de les infraestructures en col·laboració amb la societat</w:t>
      </w:r>
      <w:r w:rsidR="001E0D91" w:rsidRPr="00A124DD">
        <w:t>, fent equip amb el conjunt d’administracions i proveïdors privats involucrats.</w:t>
      </w:r>
    </w:p>
    <w:p w14:paraId="5AE5B18E" w14:textId="5D80D586" w:rsidR="001E0D91" w:rsidRPr="00A124DD" w:rsidRDefault="001E0D91" w:rsidP="00264F8E">
      <w:pPr>
        <w:pStyle w:val="Normal2"/>
        <w:ind w:left="1080"/>
      </w:pPr>
      <w:r w:rsidRPr="00A124DD">
        <w:t>El BIM</w:t>
      </w:r>
      <w:r w:rsidR="00407C34" w:rsidRPr="00A124DD">
        <w:t xml:space="preserve"> </w:t>
      </w:r>
      <w:r w:rsidRPr="00A124DD">
        <w:t xml:space="preserve">permet aproximar les activitats de la DGIM al ciutadà, fent-lo partícip de les actuacions que es gestionen al llarg de tot el seu cicle de vida. En aquest sentit, la </w:t>
      </w:r>
      <w:r w:rsidRPr="00A124DD">
        <w:rPr>
          <w:b/>
        </w:rPr>
        <w:t xml:space="preserve">visualització tridimensional combinada amb la </w:t>
      </w:r>
      <w:r w:rsidR="000C615C" w:rsidRPr="00A124DD">
        <w:rPr>
          <w:b/>
          <w:bCs/>
        </w:rPr>
        <w:t>R</w:t>
      </w:r>
      <w:r w:rsidRPr="00A124DD">
        <w:rPr>
          <w:b/>
          <w:bCs/>
        </w:rPr>
        <w:t xml:space="preserve">ealitat </w:t>
      </w:r>
      <w:r w:rsidR="000C615C" w:rsidRPr="00A124DD">
        <w:rPr>
          <w:b/>
          <w:bCs/>
        </w:rPr>
        <w:t>V</w:t>
      </w:r>
      <w:r w:rsidRPr="00A124DD">
        <w:rPr>
          <w:b/>
          <w:bCs/>
        </w:rPr>
        <w:t>irtual</w:t>
      </w:r>
      <w:r w:rsidRPr="00A124DD">
        <w:rPr>
          <w:b/>
        </w:rPr>
        <w:t xml:space="preserve"> i l’incipient Metavers</w:t>
      </w:r>
      <w:r w:rsidRPr="00A124DD">
        <w:t xml:space="preserve"> són aliats clau.</w:t>
      </w:r>
    </w:p>
    <w:p w14:paraId="38D972EC" w14:textId="110386B5" w:rsidR="001E0D91" w:rsidRPr="00A124DD" w:rsidRDefault="001E0D91" w:rsidP="00264F8E">
      <w:pPr>
        <w:pStyle w:val="Normal2"/>
        <w:ind w:left="1080"/>
        <w:rPr>
          <w:b/>
        </w:rPr>
      </w:pPr>
      <w:r w:rsidRPr="00A124DD">
        <w:t xml:space="preserve">Per altra banda, la </w:t>
      </w:r>
      <w:r w:rsidRPr="00A124DD">
        <w:rPr>
          <w:b/>
        </w:rPr>
        <w:t>sostenibilitat</w:t>
      </w:r>
      <w:r w:rsidRPr="00A124DD">
        <w:t xml:space="preserve"> és un altre dels centres d’interès de la DGIM. L’entenem des d’un punt de vista holístic, abastant </w:t>
      </w:r>
      <w:r w:rsidR="00975E4A" w:rsidRPr="00A124DD">
        <w:t>aspectes</w:t>
      </w:r>
      <w:r w:rsidRPr="00A124DD">
        <w:t xml:space="preserve"> </w:t>
      </w:r>
      <w:r w:rsidRPr="00A124DD">
        <w:rPr>
          <w:b/>
        </w:rPr>
        <w:t>econ</w:t>
      </w:r>
      <w:r w:rsidR="00A52EB2" w:rsidRPr="00A124DD">
        <w:rPr>
          <w:b/>
        </w:rPr>
        <w:t>òmics</w:t>
      </w:r>
      <w:r w:rsidRPr="00A124DD">
        <w:rPr>
          <w:b/>
        </w:rPr>
        <w:t>, socials i mediambientals.</w:t>
      </w:r>
    </w:p>
    <w:p w14:paraId="513388CB" w14:textId="0F44698C" w:rsidR="001E0D91" w:rsidRPr="00A124DD" w:rsidRDefault="001E0D91" w:rsidP="00264F8E">
      <w:pPr>
        <w:pStyle w:val="Normal2"/>
        <w:ind w:left="1080"/>
      </w:pPr>
      <w:r w:rsidRPr="00A124DD">
        <w:t xml:space="preserve">El BIM és el vehicle per a la </w:t>
      </w:r>
      <w:r w:rsidRPr="00A124DD">
        <w:rPr>
          <w:b/>
        </w:rPr>
        <w:t>digitalització de les activitats</w:t>
      </w:r>
      <w:r w:rsidRPr="00A124DD">
        <w:t xml:space="preserve"> </w:t>
      </w:r>
      <w:r w:rsidRPr="00A124DD">
        <w:rPr>
          <w:b/>
        </w:rPr>
        <w:t>de l’organització</w:t>
      </w:r>
      <w:r w:rsidRPr="00A124DD">
        <w:t xml:space="preserve">, esdevenint una palanca per a </w:t>
      </w:r>
      <w:r w:rsidRPr="00A124DD">
        <w:rPr>
          <w:b/>
        </w:rPr>
        <w:t>l’optimització de recursos</w:t>
      </w:r>
      <w:r w:rsidRPr="00A124DD">
        <w:t xml:space="preserve">, la generació de valor i l’eficàcia de les inversions. De fet, la DGIM contempla en el seu </w:t>
      </w:r>
      <w:r w:rsidR="00D82B1E" w:rsidRPr="00A124DD">
        <w:t>full</w:t>
      </w:r>
      <w:r w:rsidRPr="00A124DD">
        <w:t xml:space="preserve"> de ruta accions que contribueixin a la implementació del BIM en el sector, tot col·laborant amb altres institucions</w:t>
      </w:r>
      <w:r w:rsidR="00D82B1E" w:rsidRPr="00A124DD">
        <w:t>.</w:t>
      </w:r>
    </w:p>
    <w:p w14:paraId="7DFA5AF9" w14:textId="7F6DE978" w:rsidR="002517B4" w:rsidRPr="00A124DD" w:rsidRDefault="00A37BF4" w:rsidP="00602AF3">
      <w:pPr>
        <w:pStyle w:val="Normal2"/>
        <w:numPr>
          <w:ilvl w:val="0"/>
          <w:numId w:val="3"/>
        </w:numPr>
        <w:rPr>
          <w:rFonts w:ascii="Helvetica" w:hAnsi="Helvetica"/>
          <w:b/>
        </w:rPr>
      </w:pPr>
      <w:r w:rsidRPr="00A124DD">
        <w:rPr>
          <w:b/>
          <w:bCs/>
        </w:rPr>
        <w:t>Processos</w:t>
      </w:r>
      <w:r w:rsidRPr="00A124DD">
        <w:t xml:space="preserve">: </w:t>
      </w:r>
      <w:r w:rsidR="002517B4" w:rsidRPr="00A124DD">
        <w:rPr>
          <w:rFonts w:ascii="Helvetica" w:hAnsi="Helvetica"/>
        </w:rPr>
        <w:t>Aquest àmbit compr</w:t>
      </w:r>
      <w:r w:rsidR="00685B97">
        <w:rPr>
          <w:rFonts w:ascii="Helvetica" w:hAnsi="Helvetica"/>
        </w:rPr>
        <w:t>e</w:t>
      </w:r>
      <w:r w:rsidR="002517B4" w:rsidRPr="00A124DD">
        <w:rPr>
          <w:rFonts w:ascii="Helvetica" w:hAnsi="Helvetica"/>
        </w:rPr>
        <w:t>n</w:t>
      </w:r>
      <w:r w:rsidR="00685B97">
        <w:rPr>
          <w:rFonts w:ascii="Helvetica" w:hAnsi="Helvetica"/>
        </w:rPr>
        <w:t>ia</w:t>
      </w:r>
      <w:r w:rsidR="002517B4" w:rsidRPr="00A124DD">
        <w:rPr>
          <w:rFonts w:ascii="Helvetica" w:hAnsi="Helvetica"/>
        </w:rPr>
        <w:t xml:space="preserve"> les línies estratègiques relacionades amb els processos necessaris per a </w:t>
      </w:r>
      <w:r w:rsidR="002517B4" w:rsidRPr="00A124DD">
        <w:rPr>
          <w:rFonts w:ascii="Helvetica" w:hAnsi="Helvetica"/>
          <w:b/>
        </w:rPr>
        <w:t>gestionar les actuacions durant tot el seu cicle de vida</w:t>
      </w:r>
      <w:r w:rsidR="002517B4" w:rsidRPr="00A124DD">
        <w:rPr>
          <w:rFonts w:ascii="Helvetica" w:hAnsi="Helvetica"/>
        </w:rPr>
        <w:t xml:space="preserve">. Per aconseguir-ho, primer </w:t>
      </w:r>
      <w:r w:rsidR="00066B4C" w:rsidRPr="00A124DD">
        <w:rPr>
          <w:rFonts w:ascii="Helvetica" w:hAnsi="Helvetica"/>
        </w:rPr>
        <w:t>cal</w:t>
      </w:r>
      <w:r w:rsidR="00C91E47">
        <w:rPr>
          <w:rFonts w:ascii="Helvetica" w:hAnsi="Helvetica"/>
        </w:rPr>
        <w:t>ia</w:t>
      </w:r>
      <w:r w:rsidR="00066B4C" w:rsidRPr="00A124DD">
        <w:rPr>
          <w:rFonts w:ascii="Helvetica" w:hAnsi="Helvetica"/>
        </w:rPr>
        <w:t xml:space="preserve"> definir</w:t>
      </w:r>
      <w:r w:rsidR="002517B4" w:rsidRPr="00A124DD">
        <w:rPr>
          <w:rFonts w:ascii="Helvetica" w:hAnsi="Helvetica"/>
        </w:rPr>
        <w:t xml:space="preserve"> els </w:t>
      </w:r>
      <w:r w:rsidR="002517B4" w:rsidRPr="00A124DD">
        <w:rPr>
          <w:rFonts w:ascii="Helvetica" w:hAnsi="Helvetica"/>
          <w:b/>
        </w:rPr>
        <w:t>usos del BIM</w:t>
      </w:r>
      <w:r w:rsidR="002517B4" w:rsidRPr="00A124DD">
        <w:rPr>
          <w:rFonts w:ascii="Helvetica" w:hAnsi="Helvetica"/>
        </w:rPr>
        <w:t xml:space="preserve"> aplicables a cadascuna de les seves etapes, tenint especial cura en implementar aquells </w:t>
      </w:r>
      <w:r w:rsidR="002517B4" w:rsidRPr="00A124DD">
        <w:rPr>
          <w:rFonts w:ascii="Helvetica" w:hAnsi="Helvetica"/>
          <w:b/>
        </w:rPr>
        <w:t>que</w:t>
      </w:r>
      <w:r w:rsidR="002517B4" w:rsidRPr="00A124DD">
        <w:rPr>
          <w:rFonts w:ascii="Helvetica" w:hAnsi="Helvetica"/>
        </w:rPr>
        <w:t xml:space="preserve"> </w:t>
      </w:r>
      <w:r w:rsidR="002517B4" w:rsidRPr="00A124DD">
        <w:rPr>
          <w:rFonts w:ascii="Helvetica" w:hAnsi="Helvetica"/>
          <w:b/>
        </w:rPr>
        <w:t>aportin valor a llarg termini</w:t>
      </w:r>
      <w:r w:rsidR="00F02B15" w:rsidRPr="00A124DD">
        <w:rPr>
          <w:rFonts w:ascii="Helvetica" w:hAnsi="Helvetica"/>
        </w:rPr>
        <w:t>,</w:t>
      </w:r>
      <w:r w:rsidR="002517B4" w:rsidRPr="00A124DD">
        <w:rPr>
          <w:rFonts w:ascii="Helvetica" w:hAnsi="Helvetica"/>
        </w:rPr>
        <w:t xml:space="preserve"> i segon</w:t>
      </w:r>
      <w:r w:rsidR="00D93913" w:rsidRPr="00A124DD">
        <w:rPr>
          <w:rFonts w:ascii="Helvetica" w:hAnsi="Helvetica"/>
        </w:rPr>
        <w:t xml:space="preserve"> lloc</w:t>
      </w:r>
      <w:r w:rsidR="002517B4" w:rsidRPr="00A124DD">
        <w:rPr>
          <w:rFonts w:ascii="Helvetica" w:hAnsi="Helvetica"/>
        </w:rPr>
        <w:t xml:space="preserve">, cal desenvolupar </w:t>
      </w:r>
      <w:r w:rsidR="00D93913" w:rsidRPr="00A124DD">
        <w:rPr>
          <w:rFonts w:ascii="Helvetica" w:hAnsi="Helvetica"/>
          <w:b/>
        </w:rPr>
        <w:t>procediments</w:t>
      </w:r>
      <w:r w:rsidR="002517B4" w:rsidRPr="00A124DD">
        <w:rPr>
          <w:rFonts w:ascii="Helvetica" w:hAnsi="Helvetica"/>
          <w:b/>
        </w:rPr>
        <w:t xml:space="preserve"> específics que permetin i incentivin la col·laboració entre les parts implicades en les actuacions.</w:t>
      </w:r>
    </w:p>
    <w:p w14:paraId="0880F553" w14:textId="162AF8DD" w:rsidR="002517B4" w:rsidRPr="00A124DD" w:rsidRDefault="002517B4" w:rsidP="00264F8E">
      <w:pPr>
        <w:pStyle w:val="Normal2"/>
        <w:ind w:left="1080"/>
        <w:rPr>
          <w:rFonts w:ascii="Helvetica" w:hAnsi="Helvetica"/>
          <w:b/>
        </w:rPr>
      </w:pPr>
      <w:r w:rsidRPr="00A124DD">
        <w:rPr>
          <w:rFonts w:ascii="Helvetica" w:hAnsi="Helvetica"/>
        </w:rPr>
        <w:t>Finalment, cal</w:t>
      </w:r>
      <w:r w:rsidR="00C91E47">
        <w:rPr>
          <w:rFonts w:ascii="Helvetica" w:hAnsi="Helvetica"/>
        </w:rPr>
        <w:t>ia</w:t>
      </w:r>
      <w:r w:rsidRPr="00A124DD">
        <w:rPr>
          <w:rFonts w:ascii="Helvetica" w:hAnsi="Helvetica"/>
        </w:rPr>
        <w:t xml:space="preserve"> implementar protocols de </w:t>
      </w:r>
      <w:r w:rsidRPr="00A124DD">
        <w:rPr>
          <w:rFonts w:ascii="Helvetica" w:hAnsi="Helvetica"/>
          <w:b/>
        </w:rPr>
        <w:t>control de qualitat</w:t>
      </w:r>
      <w:r w:rsidRPr="00A124DD">
        <w:rPr>
          <w:rFonts w:ascii="Helvetica" w:hAnsi="Helvetica"/>
        </w:rPr>
        <w:t xml:space="preserve"> que cobreixin els 4 àmbits </w:t>
      </w:r>
      <w:r w:rsidR="00D82B1E" w:rsidRPr="00A124DD">
        <w:rPr>
          <w:rFonts w:ascii="Helvetica" w:hAnsi="Helvetica"/>
        </w:rPr>
        <w:t>contemplats</w:t>
      </w:r>
      <w:r w:rsidRPr="00A124DD">
        <w:rPr>
          <w:rFonts w:ascii="Helvetica" w:hAnsi="Helvetica"/>
        </w:rPr>
        <w:t xml:space="preserve"> a l</w:t>
      </w:r>
      <w:r w:rsidR="00320C81" w:rsidRPr="00A124DD">
        <w:rPr>
          <w:rFonts w:ascii="Helvetica" w:hAnsi="Helvetica"/>
        </w:rPr>
        <w:t xml:space="preserve">a norma </w:t>
      </w:r>
      <w:r w:rsidRPr="00A124DD">
        <w:rPr>
          <w:rFonts w:ascii="Helvetica" w:hAnsi="Helvetica"/>
          <w:b/>
        </w:rPr>
        <w:t>ISO 19650.</w:t>
      </w:r>
      <w:r w:rsidR="00D65F73" w:rsidRPr="00A124DD">
        <w:rPr>
          <w:rFonts w:ascii="Helvetica" w:hAnsi="Helvetica"/>
          <w:b/>
          <w:bCs/>
        </w:rPr>
        <w:t xml:space="preserve"> </w:t>
      </w:r>
    </w:p>
    <w:p w14:paraId="05350B41" w14:textId="2295ED76" w:rsidR="001E0D91" w:rsidRPr="00A124DD" w:rsidRDefault="00A37BF4" w:rsidP="00602AF3">
      <w:pPr>
        <w:pStyle w:val="Normal2"/>
        <w:numPr>
          <w:ilvl w:val="0"/>
          <w:numId w:val="3"/>
        </w:numPr>
      </w:pPr>
      <w:r w:rsidRPr="00A124DD">
        <w:rPr>
          <w:b/>
          <w:bCs/>
        </w:rPr>
        <w:t>Estandardització</w:t>
      </w:r>
      <w:r w:rsidRPr="00A124DD">
        <w:t xml:space="preserve">: </w:t>
      </w:r>
      <w:r w:rsidR="001E0D91" w:rsidRPr="00A124DD">
        <w:t xml:space="preserve">Aquest àmbit </w:t>
      </w:r>
      <w:r w:rsidR="00C91E47" w:rsidRPr="00A124DD">
        <w:t>cobri</w:t>
      </w:r>
      <w:r w:rsidR="00C91E47">
        <w:t>a</w:t>
      </w:r>
      <w:r w:rsidR="001E0D91" w:rsidRPr="00A124DD">
        <w:t xml:space="preserve"> les línies estratègiques relacionades amb l’estandardització de la </w:t>
      </w:r>
      <w:r w:rsidR="001E0D91" w:rsidRPr="00A124DD">
        <w:rPr>
          <w:b/>
        </w:rPr>
        <w:t>generació i gestió de la informació de les actuacions</w:t>
      </w:r>
      <w:r w:rsidR="001E0D91" w:rsidRPr="00A124DD">
        <w:t>, per tal de complir amb les expectatives de l’ús del BIM de forma previsible i optimitzada.</w:t>
      </w:r>
    </w:p>
    <w:p w14:paraId="5EFD64A0" w14:textId="685D9916" w:rsidR="001E0D91" w:rsidRPr="00A124DD" w:rsidRDefault="001E0D91" w:rsidP="00264F8E">
      <w:pPr>
        <w:pStyle w:val="Normal2"/>
        <w:ind w:left="1080"/>
        <w:rPr>
          <w:rFonts w:ascii="Helvetica" w:hAnsi="Helvetica"/>
        </w:rPr>
      </w:pPr>
      <w:r w:rsidRPr="00A124DD">
        <w:rPr>
          <w:rFonts w:ascii="Helvetica" w:hAnsi="Helvetica"/>
        </w:rPr>
        <w:t xml:space="preserve">La base de les accions d’aquest àmbit </w:t>
      </w:r>
      <w:r w:rsidR="008B4962">
        <w:rPr>
          <w:rFonts w:ascii="Helvetica" w:hAnsi="Helvetica"/>
        </w:rPr>
        <w:t>era</w:t>
      </w:r>
      <w:r w:rsidRPr="00A124DD">
        <w:rPr>
          <w:rFonts w:ascii="Helvetica" w:hAnsi="Helvetica"/>
        </w:rPr>
        <w:t xml:space="preserve"> la generació de </w:t>
      </w:r>
      <w:r w:rsidRPr="00A124DD">
        <w:rPr>
          <w:rFonts w:ascii="Helvetica" w:hAnsi="Helvetica"/>
          <w:b/>
        </w:rPr>
        <w:t>documentació estratègico-tècnica que estandarditzi l’ús del BIM, tant pel que fa a les activitats que desenvolupa el personal de la DGIM com aquelles de les que són responsables els adjudicataris externs</w:t>
      </w:r>
      <w:r w:rsidRPr="00A124DD">
        <w:rPr>
          <w:rFonts w:ascii="Helvetica" w:hAnsi="Helvetica"/>
        </w:rPr>
        <w:t>. D’aquesta manera, s’espera</w:t>
      </w:r>
      <w:r w:rsidR="008B4962">
        <w:rPr>
          <w:rFonts w:ascii="Helvetica" w:hAnsi="Helvetica"/>
        </w:rPr>
        <w:t xml:space="preserve">va </w:t>
      </w:r>
      <w:r w:rsidRPr="00A124DD">
        <w:rPr>
          <w:rFonts w:ascii="Helvetica" w:hAnsi="Helvetica"/>
        </w:rPr>
        <w:t>aconseguir optimitzar tant els processos com els productes obtinguts, tant físics com digitals</w:t>
      </w:r>
      <w:r w:rsidR="003614CC" w:rsidRPr="00A124DD">
        <w:rPr>
          <w:rFonts w:ascii="Helvetica" w:hAnsi="Helvetica"/>
        </w:rPr>
        <w:t>,</w:t>
      </w:r>
      <w:r w:rsidRPr="00A124DD">
        <w:rPr>
          <w:rFonts w:ascii="Helvetica" w:hAnsi="Helvetica"/>
        </w:rPr>
        <w:t xml:space="preserve"> al llarg de tot el cicle de vida dels actius.</w:t>
      </w:r>
    </w:p>
    <w:p w14:paraId="2F28E1C3" w14:textId="06094940" w:rsidR="00A67C73" w:rsidRPr="00A124DD" w:rsidRDefault="00A37BF4" w:rsidP="00602AF3">
      <w:pPr>
        <w:pStyle w:val="Normal2"/>
        <w:numPr>
          <w:ilvl w:val="0"/>
          <w:numId w:val="3"/>
        </w:numPr>
        <w:rPr>
          <w:rFonts w:ascii="Helvetica" w:hAnsi="Helvetica"/>
        </w:rPr>
      </w:pPr>
      <w:r w:rsidRPr="00A124DD">
        <w:rPr>
          <w:rFonts w:ascii="Helvetica" w:hAnsi="Helvetica"/>
          <w:b/>
          <w:bCs/>
        </w:rPr>
        <w:t>Tecnologia</w:t>
      </w:r>
      <w:r w:rsidRPr="00A124DD">
        <w:rPr>
          <w:rFonts w:ascii="Helvetica" w:hAnsi="Helvetica"/>
        </w:rPr>
        <w:t xml:space="preserve">: </w:t>
      </w:r>
      <w:r w:rsidR="00A67C73" w:rsidRPr="00A124DD">
        <w:rPr>
          <w:rFonts w:ascii="Helvetica" w:hAnsi="Helvetica"/>
        </w:rPr>
        <w:t xml:space="preserve">Aquest àmbit </w:t>
      </w:r>
      <w:r w:rsidR="008B4962">
        <w:rPr>
          <w:rFonts w:ascii="Helvetica" w:hAnsi="Helvetica"/>
        </w:rPr>
        <w:t>cobria</w:t>
      </w:r>
      <w:r w:rsidR="00A67C73" w:rsidRPr="00A124DD">
        <w:rPr>
          <w:rFonts w:ascii="Helvetica" w:hAnsi="Helvetica"/>
        </w:rPr>
        <w:t xml:space="preserve"> les línies estratègiques relacionades amb el </w:t>
      </w:r>
      <w:r w:rsidR="00A67C73" w:rsidRPr="00A124DD">
        <w:rPr>
          <w:rFonts w:ascii="Helvetica" w:hAnsi="Helvetica"/>
          <w:b/>
        </w:rPr>
        <w:t>desenvolupament, instal·lació i manteniment de la infraestructura tecnològica</w:t>
      </w:r>
      <w:r w:rsidR="00A67C73" w:rsidRPr="00A124DD">
        <w:rPr>
          <w:rFonts w:ascii="Helvetica" w:hAnsi="Helvetica"/>
        </w:rPr>
        <w:t xml:space="preserve"> necessària per a assolir la resta d’objectius estratègics.</w:t>
      </w:r>
    </w:p>
    <w:p w14:paraId="30AA46CD" w14:textId="1E230C27" w:rsidR="005B4EE0" w:rsidRPr="00A124DD" w:rsidRDefault="0084505A" w:rsidP="005B4EE0">
      <w:pPr>
        <w:pStyle w:val="Normal2"/>
        <w:ind w:left="1080"/>
        <w:rPr>
          <w:rFonts w:ascii="Helvetica" w:hAnsi="Helvetica"/>
        </w:rPr>
      </w:pPr>
      <w:r>
        <w:rPr>
          <w:rFonts w:ascii="Helvetica" w:hAnsi="Helvetica"/>
        </w:rPr>
        <w:lastRenderedPageBreak/>
        <w:t>D’</w:t>
      </w:r>
      <w:r w:rsidR="00A67C73" w:rsidRPr="00A124DD">
        <w:rPr>
          <w:rFonts w:ascii="Helvetica" w:hAnsi="Helvetica"/>
        </w:rPr>
        <w:t>una banda, cal</w:t>
      </w:r>
      <w:r w:rsidR="00151384">
        <w:rPr>
          <w:rFonts w:ascii="Helvetica" w:hAnsi="Helvetica"/>
        </w:rPr>
        <w:t>ia</w:t>
      </w:r>
      <w:r w:rsidR="00A67C73" w:rsidRPr="00A124DD">
        <w:rPr>
          <w:rFonts w:ascii="Helvetica" w:hAnsi="Helvetica"/>
        </w:rPr>
        <w:t xml:space="preserve"> implementar </w:t>
      </w:r>
      <w:r w:rsidR="005B4EE0" w:rsidRPr="00A124DD">
        <w:rPr>
          <w:rFonts w:ascii="Helvetica" w:hAnsi="Helvetica"/>
          <w:b/>
          <w:bCs/>
        </w:rPr>
        <w:t>el programari i maquinari més adequats</w:t>
      </w:r>
      <w:r w:rsidR="005B4EE0" w:rsidRPr="00A124DD">
        <w:rPr>
          <w:rFonts w:ascii="Helvetica" w:hAnsi="Helvetica"/>
        </w:rPr>
        <w:t xml:space="preserve"> per desenvolupar els usos del BIM, </w:t>
      </w:r>
      <w:r w:rsidR="005B4EE0" w:rsidRPr="00A124DD">
        <w:rPr>
          <w:rFonts w:ascii="Helvetica" w:hAnsi="Helvetica"/>
          <w:b/>
          <w:bCs/>
        </w:rPr>
        <w:t>analitzant les funcions de cada rol de l’organigrama i les solucions de programari necessàries</w:t>
      </w:r>
      <w:r w:rsidR="005B4EE0" w:rsidRPr="00A124DD">
        <w:rPr>
          <w:rFonts w:ascii="Helvetica" w:hAnsi="Helvetica"/>
        </w:rPr>
        <w:t>. A partir d'això, s'identificar</w:t>
      </w:r>
      <w:r>
        <w:rPr>
          <w:rFonts w:ascii="Helvetica" w:hAnsi="Helvetica"/>
        </w:rPr>
        <w:t>ia</w:t>
      </w:r>
      <w:r w:rsidR="005B4EE0" w:rsidRPr="00A124DD">
        <w:rPr>
          <w:rFonts w:ascii="Helvetica" w:hAnsi="Helvetica"/>
        </w:rPr>
        <w:t xml:space="preserve"> el maquinari </w:t>
      </w:r>
      <w:r>
        <w:rPr>
          <w:rFonts w:ascii="Helvetica" w:hAnsi="Helvetica"/>
        </w:rPr>
        <w:t>necessari</w:t>
      </w:r>
      <w:r w:rsidR="005B4EE0" w:rsidRPr="00A124DD">
        <w:rPr>
          <w:rFonts w:ascii="Helvetica" w:hAnsi="Helvetica"/>
        </w:rPr>
        <w:t xml:space="preserve"> per donar suport a aquest programari, definint els perfils d’equipament i planificant futures inversions segons l’equipament actual de la DGIM.</w:t>
      </w:r>
    </w:p>
    <w:p w14:paraId="4C037B60" w14:textId="695DAB81" w:rsidR="00A67C73" w:rsidRPr="00A124DD" w:rsidRDefault="0084505A" w:rsidP="00264F8E">
      <w:pPr>
        <w:pStyle w:val="Normal2"/>
        <w:ind w:left="1080"/>
        <w:rPr>
          <w:rFonts w:ascii="Helvetica" w:hAnsi="Helvetica"/>
        </w:rPr>
      </w:pPr>
      <w:r>
        <w:rPr>
          <w:rFonts w:ascii="Helvetica" w:hAnsi="Helvetica"/>
        </w:rPr>
        <w:t>D’</w:t>
      </w:r>
      <w:r w:rsidR="00A67C73" w:rsidRPr="00A124DD">
        <w:rPr>
          <w:rFonts w:ascii="Helvetica" w:hAnsi="Helvetica"/>
        </w:rPr>
        <w:t xml:space="preserve">altra banda, </w:t>
      </w:r>
      <w:r w:rsidR="00E05ACE">
        <w:rPr>
          <w:rFonts w:ascii="Helvetica" w:hAnsi="Helvetica"/>
        </w:rPr>
        <w:t>é</w:t>
      </w:r>
      <w:r w:rsidR="00A67C73" w:rsidRPr="00A124DD">
        <w:rPr>
          <w:rFonts w:ascii="Helvetica" w:hAnsi="Helvetica"/>
        </w:rPr>
        <w:t xml:space="preserve">s </w:t>
      </w:r>
      <w:r w:rsidR="00EE24C1">
        <w:rPr>
          <w:rFonts w:ascii="Helvetica" w:hAnsi="Helvetica"/>
        </w:rPr>
        <w:t>prèvia</w:t>
      </w:r>
      <w:r w:rsidR="00A67C73" w:rsidRPr="00A124DD">
        <w:rPr>
          <w:rFonts w:ascii="Helvetica" w:hAnsi="Helvetica"/>
        </w:rPr>
        <w:t xml:space="preserve"> posar en marxa </w:t>
      </w:r>
      <w:r>
        <w:rPr>
          <w:rFonts w:ascii="Helvetica" w:hAnsi="Helvetica"/>
        </w:rPr>
        <w:t>la</w:t>
      </w:r>
      <w:r w:rsidR="00A67C73" w:rsidRPr="00A124DD">
        <w:rPr>
          <w:rFonts w:ascii="Helvetica" w:hAnsi="Helvetica"/>
        </w:rPr>
        <w:t xml:space="preserve"> </w:t>
      </w:r>
      <w:proofErr w:type="spellStart"/>
      <w:r w:rsidR="00A67C73" w:rsidRPr="00A124DD">
        <w:rPr>
          <w:rFonts w:ascii="Helvetica" w:hAnsi="Helvetica"/>
          <w:b/>
          <w:i/>
        </w:rPr>
        <w:t>BIMRoom</w:t>
      </w:r>
      <w:proofErr w:type="spellEnd"/>
      <w:r w:rsidR="00C0105A" w:rsidRPr="00A124DD">
        <w:rPr>
          <w:rFonts w:ascii="Helvetica" w:hAnsi="Helvetica"/>
        </w:rPr>
        <w:t>. C</w:t>
      </w:r>
      <w:r w:rsidR="00A67C73" w:rsidRPr="00A124DD">
        <w:rPr>
          <w:rFonts w:ascii="Helvetica" w:hAnsi="Helvetica"/>
        </w:rPr>
        <w:t>onsisteix en un</w:t>
      </w:r>
      <w:r w:rsidR="00C10361" w:rsidRPr="00A124DD">
        <w:rPr>
          <w:rFonts w:ascii="Helvetica" w:hAnsi="Helvetica"/>
        </w:rPr>
        <w:t>a</w:t>
      </w:r>
      <w:r w:rsidR="00A67C73" w:rsidRPr="00A124DD">
        <w:rPr>
          <w:rFonts w:ascii="Helvetica" w:hAnsi="Helvetica"/>
        </w:rPr>
        <w:t xml:space="preserve"> </w:t>
      </w:r>
      <w:r w:rsidR="00A67C73" w:rsidRPr="00A124DD">
        <w:rPr>
          <w:rFonts w:ascii="Helvetica" w:hAnsi="Helvetica"/>
          <w:b/>
        </w:rPr>
        <w:t>sala de reunions especialment preparada per a allotjar reunions multidisciplinàries al voltant de models digitals i alhora per poder interactuar amb el Metavers</w:t>
      </w:r>
      <w:r w:rsidR="00A67C73" w:rsidRPr="00A124DD">
        <w:rPr>
          <w:rFonts w:ascii="Helvetica" w:hAnsi="Helvetica"/>
        </w:rPr>
        <w:t xml:space="preserve">. L’equipament d’aquesta sala ja es va definir en el Pla </w:t>
      </w:r>
      <w:r w:rsidR="00C10361" w:rsidRPr="00A124DD">
        <w:rPr>
          <w:rFonts w:ascii="Helvetica" w:hAnsi="Helvetica"/>
        </w:rPr>
        <w:t>d</w:t>
      </w:r>
      <w:r w:rsidR="00A67C73" w:rsidRPr="00A124DD">
        <w:rPr>
          <w:rFonts w:ascii="Helvetica" w:hAnsi="Helvetica"/>
        </w:rPr>
        <w:t xml:space="preserve">’Implementació 2019-2021, així </w:t>
      </w:r>
      <w:r w:rsidR="00FF4362" w:rsidRPr="00A124DD">
        <w:rPr>
          <w:rFonts w:ascii="Helvetica" w:hAnsi="Helvetica"/>
        </w:rPr>
        <w:t xml:space="preserve">que </w:t>
      </w:r>
      <w:r w:rsidR="00A67C73" w:rsidRPr="00A124DD">
        <w:rPr>
          <w:rFonts w:ascii="Helvetica" w:hAnsi="Helvetica"/>
        </w:rPr>
        <w:t xml:space="preserve">el pla </w:t>
      </w:r>
      <w:r w:rsidR="00085A5A">
        <w:rPr>
          <w:rFonts w:ascii="Helvetica" w:hAnsi="Helvetica"/>
        </w:rPr>
        <w:t>22-24</w:t>
      </w:r>
      <w:r w:rsidR="00A67C73" w:rsidRPr="00A124DD">
        <w:rPr>
          <w:rFonts w:ascii="Helvetica" w:hAnsi="Helvetica"/>
        </w:rPr>
        <w:t xml:space="preserve"> </w:t>
      </w:r>
      <w:r w:rsidR="00085A5A">
        <w:rPr>
          <w:rFonts w:ascii="Helvetica" w:hAnsi="Helvetica"/>
        </w:rPr>
        <w:t>preveia</w:t>
      </w:r>
      <w:r w:rsidR="00A67C73" w:rsidRPr="00A124DD">
        <w:rPr>
          <w:rFonts w:ascii="Helvetica" w:hAnsi="Helvetica"/>
        </w:rPr>
        <w:t xml:space="preserve"> millorar-n</w:t>
      </w:r>
      <w:r w:rsidR="00085A5A">
        <w:rPr>
          <w:rFonts w:ascii="Helvetica" w:hAnsi="Helvetica"/>
        </w:rPr>
        <w:t xml:space="preserve">e </w:t>
      </w:r>
      <w:r w:rsidR="00A67C73" w:rsidRPr="00A124DD">
        <w:rPr>
          <w:rFonts w:ascii="Helvetica" w:hAnsi="Helvetica"/>
        </w:rPr>
        <w:t>les especificacions i posar-la en marxa.</w:t>
      </w:r>
    </w:p>
    <w:p w14:paraId="3CA0E772" w14:textId="617C25E7" w:rsidR="00A67C73" w:rsidRPr="00A124DD" w:rsidRDefault="00A67C73" w:rsidP="00264F8E">
      <w:pPr>
        <w:pStyle w:val="Normal2"/>
        <w:ind w:left="1080"/>
      </w:pPr>
      <w:r w:rsidRPr="00A124DD">
        <w:t>Finalment, es planteja</w:t>
      </w:r>
      <w:r w:rsidR="00085A5A">
        <w:t>va</w:t>
      </w:r>
      <w:r w:rsidRPr="00A124DD">
        <w:t xml:space="preserve"> un</w:t>
      </w:r>
      <w:r w:rsidR="00C10361" w:rsidRPr="00A124DD">
        <w:t>a</w:t>
      </w:r>
      <w:r w:rsidRPr="00A124DD">
        <w:t xml:space="preserve"> línia estratègica específica per a la </w:t>
      </w:r>
      <w:r w:rsidRPr="00A124DD">
        <w:rPr>
          <w:b/>
        </w:rPr>
        <w:t>consolidació en l’ús de formats oberts</w:t>
      </w:r>
      <w:r w:rsidRPr="00A124DD">
        <w:t xml:space="preserve"> per a l’emmagatzematge d’informació de tota mena, des de documents a models BIM. Això permet</w:t>
      </w:r>
      <w:r w:rsidR="00085A5A">
        <w:t>ia</w:t>
      </w:r>
      <w:r w:rsidRPr="00A124DD">
        <w:t xml:space="preserve"> treballar amb el programari que s'adeqüi millor a les necessitats de cada moment i </w:t>
      </w:r>
      <w:r w:rsidRPr="00A124DD">
        <w:rPr>
          <w:b/>
        </w:rPr>
        <w:t>garantir l’accessibilitat de la informació a curt i llarg termini</w:t>
      </w:r>
      <w:r w:rsidRPr="00A124DD">
        <w:t xml:space="preserve">. </w:t>
      </w:r>
    </w:p>
    <w:p w14:paraId="600666BB" w14:textId="2270E1BB" w:rsidR="001E0D91" w:rsidRPr="00A124DD" w:rsidRDefault="00A37BF4" w:rsidP="00602AF3">
      <w:pPr>
        <w:pStyle w:val="Normal2"/>
        <w:numPr>
          <w:ilvl w:val="0"/>
          <w:numId w:val="3"/>
        </w:numPr>
        <w:rPr>
          <w:rFonts w:ascii="Helvetica" w:hAnsi="Helvetica"/>
        </w:rPr>
      </w:pPr>
      <w:r w:rsidRPr="00A124DD">
        <w:rPr>
          <w:rFonts w:ascii="Helvetica" w:hAnsi="Helvetica"/>
          <w:b/>
          <w:bCs/>
        </w:rPr>
        <w:t>Gestió del canvi</w:t>
      </w:r>
      <w:r w:rsidRPr="00A124DD">
        <w:rPr>
          <w:rFonts w:ascii="Helvetica" w:hAnsi="Helvetica"/>
        </w:rPr>
        <w:t xml:space="preserve">: </w:t>
      </w:r>
      <w:r w:rsidR="001E0D91" w:rsidRPr="00A124DD">
        <w:rPr>
          <w:rFonts w:ascii="Helvetica" w:hAnsi="Helvetica"/>
        </w:rPr>
        <w:t xml:space="preserve">Aquest àmbit </w:t>
      </w:r>
      <w:r w:rsidR="00EE24C1">
        <w:rPr>
          <w:rFonts w:ascii="Helvetica" w:hAnsi="Helvetica"/>
        </w:rPr>
        <w:t>comprenia</w:t>
      </w:r>
      <w:r w:rsidR="001E0D91" w:rsidRPr="00A124DD">
        <w:rPr>
          <w:rFonts w:ascii="Helvetica" w:hAnsi="Helvetica"/>
        </w:rPr>
        <w:t xml:space="preserve"> les línies estratègiques relacionades </w:t>
      </w:r>
      <w:r w:rsidR="002D36EE" w:rsidRPr="00A124DD">
        <w:rPr>
          <w:rFonts w:ascii="Helvetica" w:hAnsi="Helvetica"/>
        </w:rPr>
        <w:t>en</w:t>
      </w:r>
      <w:r w:rsidR="001E0D91" w:rsidRPr="00A124DD">
        <w:rPr>
          <w:rFonts w:ascii="Helvetica" w:hAnsi="Helvetica"/>
        </w:rPr>
        <w:t xml:space="preserve"> </w:t>
      </w:r>
      <w:r w:rsidR="001E0D91" w:rsidRPr="00A124DD">
        <w:rPr>
          <w:rFonts w:ascii="Helvetica" w:hAnsi="Helvetica"/>
          <w:b/>
        </w:rPr>
        <w:t>preparar i mantenir el nivell de competències necessàries per</w:t>
      </w:r>
      <w:r w:rsidR="00C10361" w:rsidRPr="00A124DD">
        <w:rPr>
          <w:rFonts w:ascii="Helvetica" w:hAnsi="Helvetica"/>
          <w:b/>
        </w:rPr>
        <w:t xml:space="preserve"> a</w:t>
      </w:r>
      <w:r w:rsidR="001E0D91" w:rsidRPr="00A124DD">
        <w:rPr>
          <w:rFonts w:ascii="Helvetica" w:hAnsi="Helvetica"/>
          <w:b/>
        </w:rPr>
        <w:t xml:space="preserve"> l'organització a través de la formació i l’educació.</w:t>
      </w:r>
      <w:r w:rsidR="001E0D91" w:rsidRPr="00A124DD">
        <w:rPr>
          <w:rFonts w:ascii="Helvetica" w:hAnsi="Helvetica"/>
        </w:rPr>
        <w:t xml:space="preserve"> També s’ocupa</w:t>
      </w:r>
      <w:r w:rsidR="00EE24C1">
        <w:rPr>
          <w:rFonts w:ascii="Helvetica" w:hAnsi="Helvetica"/>
        </w:rPr>
        <w:t>va</w:t>
      </w:r>
      <w:r w:rsidR="001E0D91" w:rsidRPr="00A124DD">
        <w:rPr>
          <w:rFonts w:ascii="Helvetica" w:hAnsi="Helvetica"/>
        </w:rPr>
        <w:t xml:space="preserve"> de l’assignació de persones i equips dintre de les organitzacions per a uns determinats propòsits.</w:t>
      </w:r>
    </w:p>
    <w:p w14:paraId="58B851E5" w14:textId="77777777" w:rsidR="003278F0" w:rsidRPr="00A124DD" w:rsidRDefault="003278F0" w:rsidP="00264F8E">
      <w:pPr>
        <w:pStyle w:val="Normal2"/>
        <w:ind w:left="1080"/>
        <w:rPr>
          <w:rFonts w:ascii="Helvetica" w:hAnsi="Helvetica"/>
        </w:rPr>
      </w:pPr>
      <w:r w:rsidRPr="00A124DD">
        <w:rPr>
          <w:rFonts w:ascii="Helvetica" w:hAnsi="Helvetica"/>
        </w:rPr>
        <w:t xml:space="preserve">Per gaudir de bones infraestructures de transport, cal un </w:t>
      </w:r>
      <w:r w:rsidRPr="00A124DD">
        <w:rPr>
          <w:rFonts w:ascii="Helvetica" w:hAnsi="Helvetica"/>
          <w:b/>
          <w:bCs/>
        </w:rPr>
        <w:t>equip compromès i eficient</w:t>
      </w:r>
      <w:r w:rsidRPr="00A124DD">
        <w:rPr>
          <w:rFonts w:ascii="Helvetica" w:hAnsi="Helvetica"/>
        </w:rPr>
        <w:t xml:space="preserve"> que planifiqui, dissenyi, construeixi, mantingui, operi i gestioni aquestes infraestructures. Això requereix un </w:t>
      </w:r>
      <w:r w:rsidRPr="00A124DD">
        <w:rPr>
          <w:rFonts w:ascii="Helvetica" w:hAnsi="Helvetica"/>
          <w:b/>
          <w:bCs/>
        </w:rPr>
        <w:t>personal amb vocació de servei, motivat, format, divers, col·laborador i innovador, equipat amb les eines necessàries</w:t>
      </w:r>
      <w:r w:rsidRPr="00A124DD">
        <w:rPr>
          <w:rFonts w:ascii="Helvetica" w:hAnsi="Helvetica"/>
        </w:rPr>
        <w:t xml:space="preserve"> per treballar de manera coordinada i eficient, avaluant contínuament la millora i innovació per respondre als nous requeriments de la societat.</w:t>
      </w:r>
    </w:p>
    <w:p w14:paraId="79138C03" w14:textId="208C3042" w:rsidR="00A37BF4" w:rsidRPr="00A124DD" w:rsidRDefault="00CD412D" w:rsidP="003237DC">
      <w:pPr>
        <w:pStyle w:val="Normal2"/>
        <w:ind w:left="1080"/>
        <w:rPr>
          <w:rFonts w:ascii="Helvetica" w:hAnsi="Helvetica"/>
        </w:rPr>
      </w:pPr>
      <w:r w:rsidRPr="00A124DD">
        <w:rPr>
          <w:rFonts w:ascii="Helvetica" w:hAnsi="Helvetica"/>
        </w:rPr>
        <w:t xml:space="preserve">Implementar </w:t>
      </w:r>
      <w:r w:rsidRPr="00EE24C1">
        <w:rPr>
          <w:rFonts w:ascii="Helvetica" w:hAnsi="Helvetica"/>
          <w:b/>
          <w:bCs/>
        </w:rPr>
        <w:t>qu</w:t>
      </w:r>
      <w:r w:rsidRPr="00A124DD">
        <w:rPr>
          <w:rFonts w:ascii="Helvetica" w:hAnsi="Helvetica"/>
          <w:b/>
          <w:bCs/>
        </w:rPr>
        <w:t>alsevol innovació requereix accions per gestionar el procés de canvi,</w:t>
      </w:r>
      <w:r w:rsidRPr="00A124DD">
        <w:rPr>
          <w:rFonts w:ascii="Helvetica" w:hAnsi="Helvetica"/>
        </w:rPr>
        <w:t xml:space="preserve"> com </w:t>
      </w:r>
      <w:r w:rsidRPr="00A124DD">
        <w:rPr>
          <w:rFonts w:ascii="Helvetica" w:hAnsi="Helvetica"/>
          <w:b/>
          <w:bCs/>
        </w:rPr>
        <w:t>capacitar progressivament l’equip humà</w:t>
      </w:r>
      <w:r w:rsidRPr="00A124DD">
        <w:rPr>
          <w:rFonts w:ascii="Helvetica" w:hAnsi="Helvetica"/>
        </w:rPr>
        <w:t xml:space="preserve"> segons el seu rol a la DGIM, aplicar les noves capacitats en </w:t>
      </w:r>
      <w:r w:rsidRPr="00A124DD">
        <w:rPr>
          <w:rFonts w:ascii="Helvetica" w:hAnsi="Helvetica"/>
          <w:b/>
          <w:bCs/>
        </w:rPr>
        <w:t>projectes pilot</w:t>
      </w:r>
      <w:r w:rsidRPr="00A124DD">
        <w:rPr>
          <w:rFonts w:ascii="Helvetica" w:hAnsi="Helvetica"/>
        </w:rPr>
        <w:t xml:space="preserve"> per donar confiança als </w:t>
      </w:r>
      <w:r w:rsidRPr="00A124DD">
        <w:rPr>
          <w:rFonts w:ascii="Helvetica" w:hAnsi="Helvetica"/>
          <w:b/>
          <w:bCs/>
        </w:rPr>
        <w:t>primers adoptants del BIM</w:t>
      </w:r>
      <w:r w:rsidRPr="00A124DD">
        <w:rPr>
          <w:rFonts w:ascii="Helvetica" w:hAnsi="Helvetica"/>
        </w:rPr>
        <w:t xml:space="preserve">, i establir un </w:t>
      </w:r>
      <w:r w:rsidRPr="00A124DD">
        <w:rPr>
          <w:rFonts w:ascii="Helvetica" w:hAnsi="Helvetica"/>
          <w:b/>
          <w:bCs/>
        </w:rPr>
        <w:t>sistema de gestió del coneixement</w:t>
      </w:r>
      <w:r w:rsidRPr="00A124DD">
        <w:rPr>
          <w:rFonts w:ascii="Helvetica" w:hAnsi="Helvetica"/>
        </w:rPr>
        <w:t xml:space="preserve"> que mantingui i difongui el saber adquirit pel personal a mesura que utilitza aquesta metodologia.</w:t>
      </w:r>
    </w:p>
    <w:p w14:paraId="789335DF" w14:textId="3561E5ED" w:rsidR="003237DC" w:rsidRPr="00A124DD" w:rsidRDefault="006439CD" w:rsidP="00A37BF4">
      <w:r w:rsidRPr="00A124DD">
        <w:t>C</w:t>
      </w:r>
      <w:r w:rsidR="003237DC" w:rsidRPr="00A124DD">
        <w:t>al esmentar que</w:t>
      </w:r>
      <w:r w:rsidR="00F77E3E" w:rsidRPr="00A124DD">
        <w:t>, en 2023</w:t>
      </w:r>
      <w:r w:rsidRPr="00A124DD">
        <w:t>,</w:t>
      </w:r>
      <w:r w:rsidR="003237DC" w:rsidRPr="00A124DD">
        <w:t xml:space="preserve"> a </w:t>
      </w:r>
      <w:r w:rsidR="00C039F6" w:rsidRPr="00A124DD">
        <w:t>aque</w:t>
      </w:r>
      <w:r w:rsidR="00F36C8D">
        <w:t>s</w:t>
      </w:r>
      <w:r w:rsidR="00C039F6" w:rsidRPr="00A124DD">
        <w:t>ts</w:t>
      </w:r>
      <w:r w:rsidR="003237DC" w:rsidRPr="00A124DD">
        <w:t xml:space="preserve"> cinc àmbits se li va afegir un sisè</w:t>
      </w:r>
      <w:r w:rsidR="00C039F6" w:rsidRPr="00A124DD">
        <w:t xml:space="preserve">: </w:t>
      </w:r>
      <w:r w:rsidR="00EE24C1" w:rsidRPr="00EE24C1">
        <w:rPr>
          <w:b/>
          <w:bCs/>
        </w:rPr>
        <w:t>l’</w:t>
      </w:r>
      <w:r w:rsidR="00C039F6" w:rsidRPr="00EE24C1">
        <w:rPr>
          <w:b/>
          <w:bCs/>
        </w:rPr>
        <w:t>Oficina Tècnica</w:t>
      </w:r>
      <w:r w:rsidR="00C039F6" w:rsidRPr="00A124DD">
        <w:t>. Aquest nou àmbit compos</w:t>
      </w:r>
      <w:r w:rsidR="00EE24C1">
        <w:t>t</w:t>
      </w:r>
      <w:r w:rsidR="00C039F6" w:rsidRPr="00A124DD">
        <w:t xml:space="preserve"> per una sola línia </w:t>
      </w:r>
      <w:r w:rsidR="003D26CC" w:rsidRPr="00A124DD">
        <w:t xml:space="preserve">estratègica </w:t>
      </w:r>
      <w:r w:rsidR="00FE7C0D">
        <w:t>anava</w:t>
      </w:r>
      <w:r w:rsidR="000D43CE">
        <w:t xml:space="preserve"> </w:t>
      </w:r>
      <w:r w:rsidR="003D26CC" w:rsidRPr="00A124DD">
        <w:t>enfocada a la realització d’auditories</w:t>
      </w:r>
      <w:r w:rsidR="00EC4297" w:rsidRPr="00A124DD">
        <w:t xml:space="preserve"> per part de l’ATBIM, sense valor afegit per la DGIM, mentre el personal intern es capacita</w:t>
      </w:r>
      <w:r w:rsidR="000963E9">
        <w:t>va</w:t>
      </w:r>
      <w:r w:rsidR="00EC4297" w:rsidRPr="00A124DD">
        <w:t xml:space="preserve"> per realitzar-les internament.</w:t>
      </w:r>
    </w:p>
    <w:p w14:paraId="3FBDF771" w14:textId="77777777" w:rsidR="003237DC" w:rsidRDefault="003237DC" w:rsidP="00A37BF4"/>
    <w:p w14:paraId="777C2458" w14:textId="77777777" w:rsidR="00E77F0D" w:rsidRDefault="00E77F0D" w:rsidP="00A37BF4"/>
    <w:p w14:paraId="271F9C0D" w14:textId="77777777" w:rsidR="00E77F0D" w:rsidRDefault="00E77F0D" w:rsidP="00A37BF4"/>
    <w:p w14:paraId="63AF5DEE" w14:textId="77777777" w:rsidR="00E77F0D" w:rsidRPr="00A124DD" w:rsidRDefault="00E77F0D" w:rsidP="00A37BF4"/>
    <w:p w14:paraId="311A2A60" w14:textId="06FEF12C" w:rsidR="00D3197C" w:rsidRPr="00A124DD" w:rsidRDefault="00D3197C" w:rsidP="00D3197C">
      <w:pPr>
        <w:pStyle w:val="Ttol1"/>
      </w:pPr>
      <w:bookmarkStart w:id="6" w:name="_Toc182996636"/>
      <w:bookmarkStart w:id="7" w:name="_Toc187755049"/>
      <w:r w:rsidRPr="00A124DD">
        <w:lastRenderedPageBreak/>
        <w:t>Apliquem el BIM: principals assoliments del</w:t>
      </w:r>
      <w:r w:rsidR="00681386" w:rsidRPr="00A124DD">
        <w:t xml:space="preserve"> pla d</w:t>
      </w:r>
      <w:r w:rsidR="00902E4E" w:rsidRPr="00A124DD">
        <w:t>’implementació 22-24</w:t>
      </w:r>
      <w:bookmarkEnd w:id="6"/>
      <w:bookmarkEnd w:id="7"/>
    </w:p>
    <w:p w14:paraId="0BB03D50" w14:textId="3EA2CDFD" w:rsidR="007C0A31" w:rsidRPr="00A124DD" w:rsidRDefault="000963E9" w:rsidP="00902E4E">
      <w:r>
        <w:t>Com s’ha esmentat, e</w:t>
      </w:r>
      <w:r w:rsidR="0040207D" w:rsidRPr="00A124DD">
        <w:t xml:space="preserve">l pla d’implementació del BIM es </w:t>
      </w:r>
      <w:r w:rsidR="00F36C8D">
        <w:t>componia</w:t>
      </w:r>
      <w:r w:rsidR="0040207D" w:rsidRPr="00A124DD">
        <w:t xml:space="preserve"> de tres plans d’acció consecutius. Cadascun d’ells </w:t>
      </w:r>
      <w:r>
        <w:t>amb</w:t>
      </w:r>
      <w:r w:rsidR="0040207D" w:rsidRPr="00A124DD">
        <w:t xml:space="preserve"> </w:t>
      </w:r>
      <w:r w:rsidR="00457A30" w:rsidRPr="00A124DD">
        <w:t>una funció concreta:</w:t>
      </w:r>
    </w:p>
    <w:p w14:paraId="411EBAB6" w14:textId="4A16F9EB" w:rsidR="00457A30" w:rsidRPr="00A124DD" w:rsidRDefault="00457A30" w:rsidP="00B06416">
      <w:pPr>
        <w:pStyle w:val="Pargrafdellista"/>
        <w:numPr>
          <w:ilvl w:val="0"/>
          <w:numId w:val="3"/>
        </w:numPr>
      </w:pPr>
      <w:r w:rsidRPr="00A124DD">
        <w:rPr>
          <w:b/>
          <w:bCs/>
        </w:rPr>
        <w:t>2022</w:t>
      </w:r>
      <w:r w:rsidR="00B853AF">
        <w:t xml:space="preserve">: </w:t>
      </w:r>
      <w:r w:rsidR="00347A94" w:rsidRPr="00A124DD">
        <w:t xml:space="preserve">identificar les oportunitats d’implementació, així com preparar </w:t>
      </w:r>
      <w:r w:rsidR="00B06416" w:rsidRPr="00A124DD">
        <w:t xml:space="preserve">les </w:t>
      </w:r>
      <w:r w:rsidR="004D2CFF">
        <w:t>bases</w:t>
      </w:r>
      <w:r w:rsidR="00B06416" w:rsidRPr="00A124DD">
        <w:t xml:space="preserve"> pel següent pla d’acció</w:t>
      </w:r>
      <w:r w:rsidR="001735A6">
        <w:t xml:space="preserve"> i </w:t>
      </w:r>
      <w:r w:rsidR="00B853AF">
        <w:t>fer</w:t>
      </w:r>
      <w:r w:rsidR="00B728E5">
        <w:t xml:space="preserve"> cicles cur</w:t>
      </w:r>
      <w:r w:rsidR="00B853AF">
        <w:t>t</w:t>
      </w:r>
      <w:r w:rsidR="00B728E5">
        <w:t>s en projectes pilots per poder provar petites millores.</w:t>
      </w:r>
    </w:p>
    <w:p w14:paraId="1254B435" w14:textId="439BCA27" w:rsidR="00130905" w:rsidRPr="00A124DD" w:rsidRDefault="00130905" w:rsidP="00B06416">
      <w:pPr>
        <w:pStyle w:val="Pargrafdellista"/>
        <w:numPr>
          <w:ilvl w:val="0"/>
          <w:numId w:val="3"/>
        </w:numPr>
      </w:pPr>
      <w:r w:rsidRPr="00A124DD">
        <w:rPr>
          <w:b/>
          <w:bCs/>
        </w:rPr>
        <w:t>2023</w:t>
      </w:r>
      <w:r w:rsidR="00347A94" w:rsidRPr="00A124DD">
        <w:t xml:space="preserve">: </w:t>
      </w:r>
      <w:r w:rsidR="00E852C2" w:rsidRPr="00A124DD">
        <w:t xml:space="preserve">treballar amb els usuaris per capacitar-los </w:t>
      </w:r>
      <w:r w:rsidR="00032C0F" w:rsidRPr="00A124DD">
        <w:t>i</w:t>
      </w:r>
      <w:r w:rsidR="00E852C2" w:rsidRPr="00A124DD">
        <w:t xml:space="preserve"> augmentar el nombre d’usuaris que treballen en BIM.</w:t>
      </w:r>
    </w:p>
    <w:p w14:paraId="390C9DDA" w14:textId="07B7B6B0" w:rsidR="00130905" w:rsidRPr="00A124DD" w:rsidRDefault="00130905" w:rsidP="00B06416">
      <w:pPr>
        <w:pStyle w:val="Pargrafdellista"/>
        <w:numPr>
          <w:ilvl w:val="0"/>
          <w:numId w:val="3"/>
        </w:numPr>
      </w:pPr>
      <w:r w:rsidRPr="00A124DD">
        <w:rPr>
          <w:b/>
          <w:bCs/>
        </w:rPr>
        <w:t>2024</w:t>
      </w:r>
      <w:r w:rsidRPr="00A124DD">
        <w:t>:</w:t>
      </w:r>
      <w:r w:rsidR="00347A94" w:rsidRPr="00A124DD">
        <w:t xml:space="preserve"> </w:t>
      </w:r>
      <w:r w:rsidR="00C33165" w:rsidRPr="00A124DD">
        <w:t>consolidar els usuaris, detectar oportunitats de millora</w:t>
      </w:r>
      <w:r w:rsidR="00DF7236" w:rsidRPr="00A124DD">
        <w:t xml:space="preserve"> de futur.</w:t>
      </w:r>
    </w:p>
    <w:p w14:paraId="08B01614" w14:textId="478D4BF9" w:rsidR="00A81777" w:rsidRPr="00A124DD" w:rsidRDefault="00B06416" w:rsidP="00A37BF4">
      <w:r w:rsidRPr="00A124DD">
        <w:t>A continuació, es descriuen els principals assoliment</w:t>
      </w:r>
      <w:r w:rsidR="00875D87">
        <w:t>s</w:t>
      </w:r>
      <w:r w:rsidRPr="00A124DD">
        <w:t xml:space="preserve"> </w:t>
      </w:r>
      <w:r w:rsidR="00DB19C6" w:rsidRPr="00A124DD">
        <w:t xml:space="preserve">de cada pla </w:t>
      </w:r>
      <w:r w:rsidR="00F77E3E" w:rsidRPr="00A124DD">
        <w:t>d’acció</w:t>
      </w:r>
      <w:r w:rsidR="00DB19C6" w:rsidRPr="00A124DD">
        <w:t>.</w:t>
      </w:r>
    </w:p>
    <w:p w14:paraId="2492AB52" w14:textId="77777777" w:rsidR="00DB19C6" w:rsidRPr="00A124DD" w:rsidRDefault="00DB19C6" w:rsidP="00A37BF4"/>
    <w:p w14:paraId="6EC3D925" w14:textId="481DCEEA" w:rsidR="003960A3" w:rsidRPr="00A124DD" w:rsidRDefault="003960A3" w:rsidP="003960A3">
      <w:pPr>
        <w:pStyle w:val="Ttol2"/>
      </w:pPr>
      <w:bookmarkStart w:id="8" w:name="_Toc182996637"/>
      <w:bookmarkStart w:id="9" w:name="_Toc187755050"/>
      <w:r w:rsidRPr="00A124DD">
        <w:t>Pla d’acció 2022</w:t>
      </w:r>
      <w:bookmarkEnd w:id="8"/>
      <w:bookmarkEnd w:id="9"/>
    </w:p>
    <w:p w14:paraId="4479E714" w14:textId="676DBF8D" w:rsidR="002526EB" w:rsidRPr="00A124DD" w:rsidRDefault="002526EB" w:rsidP="002526EB">
      <w:r w:rsidRPr="00A124DD">
        <w:t xml:space="preserve">El pla d’acció 2022 es presentava per donar </w:t>
      </w:r>
      <w:r w:rsidR="000D20B3" w:rsidRPr="00A124DD">
        <w:t>continuïtat</w:t>
      </w:r>
      <w:r w:rsidRPr="00A124DD">
        <w:t xml:space="preserve"> a l’anterior pla </w:t>
      </w:r>
      <w:r w:rsidR="00936BE3" w:rsidRPr="00A124DD">
        <w:t>d’implementació</w:t>
      </w:r>
      <w:r w:rsidR="00936BE3">
        <w:t xml:space="preserve"> </w:t>
      </w:r>
      <w:r w:rsidRPr="00A124DD">
        <w:t xml:space="preserve">2019-2021. Aquest pla d’acció buscava </w:t>
      </w:r>
      <w:r w:rsidR="00497ADB" w:rsidRPr="00A124DD">
        <w:t>as</w:t>
      </w:r>
      <w:r w:rsidRPr="00A124DD">
        <w:t xml:space="preserve">sentar les bases per dur a terme la implementació i tenir un full de ruta clar a tres anys, que </w:t>
      </w:r>
      <w:r w:rsidR="000D20B3" w:rsidRPr="00A124DD">
        <w:t>pogués</w:t>
      </w:r>
      <w:r w:rsidRPr="00A124DD">
        <w:t xml:space="preserve"> cobrir diversos aspectes.</w:t>
      </w:r>
    </w:p>
    <w:p w14:paraId="73F73B1F" w14:textId="77777777" w:rsidR="00F01FAC" w:rsidRPr="00A124DD" w:rsidRDefault="00F01FAC" w:rsidP="007965F3"/>
    <w:p w14:paraId="08929EC8" w14:textId="77777777" w:rsidR="003960A3" w:rsidRPr="00A124DD" w:rsidRDefault="003960A3" w:rsidP="003960A3">
      <w:pPr>
        <w:pStyle w:val="Ttol3"/>
      </w:pPr>
      <w:r w:rsidRPr="00A124DD">
        <w:t>Valor</w:t>
      </w:r>
    </w:p>
    <w:p w14:paraId="245D4AD9" w14:textId="3D19A6B9" w:rsidR="00320339" w:rsidRPr="00A124DD" w:rsidRDefault="00277898" w:rsidP="00320339">
      <w:pPr>
        <w:pStyle w:val="Normal3"/>
      </w:pPr>
      <w:r w:rsidRPr="00A124DD">
        <w:t xml:space="preserve">L’àmbit de valor contenia quatre </w:t>
      </w:r>
      <w:r w:rsidR="000157E2" w:rsidRPr="00A124DD">
        <w:t xml:space="preserve">línies </w:t>
      </w:r>
      <w:r w:rsidR="002400C1" w:rsidRPr="00A124DD">
        <w:t>estratègiques</w:t>
      </w:r>
      <w:r w:rsidRPr="00A124DD">
        <w:t xml:space="preserve"> i set objectius. A </w:t>
      </w:r>
      <w:r w:rsidR="00FB672B" w:rsidRPr="00A124DD">
        <w:t>continuació</w:t>
      </w:r>
      <w:r w:rsidRPr="00A124DD">
        <w:t xml:space="preserve">, es </w:t>
      </w:r>
      <w:r w:rsidR="00FB672B" w:rsidRPr="00A124DD">
        <w:t>descriu</w:t>
      </w:r>
      <w:r w:rsidRPr="00A124DD">
        <w:t xml:space="preserve"> </w:t>
      </w:r>
      <w:r w:rsidR="00FB672B" w:rsidRPr="00A124DD">
        <w:t>l’assoliment de cada línia estratègica.</w:t>
      </w:r>
    </w:p>
    <w:p w14:paraId="37C2C68D" w14:textId="06EC7DEF" w:rsidR="00277898" w:rsidRPr="00A124DD" w:rsidRDefault="00277898" w:rsidP="00811D6A">
      <w:pPr>
        <w:pStyle w:val="Normal3"/>
        <w:numPr>
          <w:ilvl w:val="0"/>
          <w:numId w:val="7"/>
        </w:numPr>
      </w:pPr>
      <w:r w:rsidRPr="00A124DD">
        <w:rPr>
          <w:b/>
          <w:bCs/>
        </w:rPr>
        <w:t>Proximitat</w:t>
      </w:r>
      <w:r w:rsidR="00692423" w:rsidRPr="00A124DD">
        <w:rPr>
          <w:b/>
          <w:bCs/>
        </w:rPr>
        <w:t>:</w:t>
      </w:r>
      <w:r w:rsidRPr="00A124DD">
        <w:t xml:space="preserve"> l’objectiu central és apropar les activitats del departament a la ciutadania, aconseguint una major transparència i fent visibles els actius en el Metavers, amb mètriques d’interès públic. Les accions </w:t>
      </w:r>
      <w:r w:rsidR="00047168">
        <w:t>incloïen</w:t>
      </w:r>
      <w:r w:rsidRPr="00A124DD">
        <w:t xml:space="preserve"> reunions amb desenvolupadors per entendre el procés de vinculació dels actius BIM al Metavers i identificar possibles limitacions. També </w:t>
      </w:r>
      <w:r w:rsidR="00047168">
        <w:t>s’ha</w:t>
      </w:r>
      <w:r w:rsidRPr="00A124DD">
        <w:t xml:space="preserve"> detalla</w:t>
      </w:r>
      <w:r w:rsidR="00047168">
        <w:t>t</w:t>
      </w:r>
      <w:r w:rsidRPr="00A124DD">
        <w:t xml:space="preserve"> un conjunt d’indicadors </w:t>
      </w:r>
      <w:r w:rsidR="00FB672B" w:rsidRPr="00A124DD">
        <w:t>per comunicar</w:t>
      </w:r>
      <w:r w:rsidRPr="00A124DD">
        <w:t xml:space="preserve"> externament i </w:t>
      </w:r>
      <w:r w:rsidR="00E92CD2">
        <w:t>s’ha elaborat</w:t>
      </w:r>
      <w:r w:rsidRPr="00A124DD">
        <w:t xml:space="preserve"> una presentació per explicar les actuacions en BIM.</w:t>
      </w:r>
    </w:p>
    <w:p w14:paraId="4647EA09" w14:textId="0BA77AD2" w:rsidR="00277898" w:rsidRPr="00A124DD" w:rsidRDefault="00277898" w:rsidP="00811D6A">
      <w:pPr>
        <w:pStyle w:val="Normal3"/>
        <w:numPr>
          <w:ilvl w:val="0"/>
          <w:numId w:val="7"/>
        </w:numPr>
      </w:pPr>
      <w:r w:rsidRPr="00A124DD">
        <w:rPr>
          <w:b/>
          <w:bCs/>
        </w:rPr>
        <w:t>Sostenibilitat</w:t>
      </w:r>
      <w:r w:rsidR="00692423" w:rsidRPr="00A124DD">
        <w:rPr>
          <w:b/>
          <w:bCs/>
        </w:rPr>
        <w:t>:</w:t>
      </w:r>
      <w:r w:rsidRPr="00A124DD">
        <w:t xml:space="preserve"> s'enfoca </w:t>
      </w:r>
      <w:r w:rsidR="006A76C6">
        <w:t>a</w:t>
      </w:r>
      <w:r w:rsidRPr="00A124DD">
        <w:t xml:space="preserve"> aconseguir que les actuacions siguin sostenibles socialment, mediambientalment i econòmicament. Els objectius </w:t>
      </w:r>
      <w:r w:rsidR="00E92CD2">
        <w:t>comprenien</w:t>
      </w:r>
      <w:r w:rsidRPr="00A124DD">
        <w:t xml:space="preserve"> identificar activitats sense valor</w:t>
      </w:r>
      <w:r w:rsidR="00E92CD2">
        <w:t xml:space="preserve"> afegit</w:t>
      </w:r>
      <w:r w:rsidRPr="00A124DD">
        <w:t xml:space="preserve"> per als usuaris, reduir els modificats d’obra en un 25%, disminuir la sinistralitat a les infraestructures de mobilitat i establir una estratègia de reducció de la petjada de carboni. Entre les accions, s’ha dut a terme un taller intern per detectar activitats que aporten poc valor. També s’han realitzat enquestes sobre la implementació de BIM, s’ha creat una unitat de descarbonització i carreteres intel·ligents, i s’ha desenvolupat una estratègia de reducció de petjada per tres anys. Finalment, s’han incorporat condicions de descarbonització en les ordres d’estudi.</w:t>
      </w:r>
    </w:p>
    <w:p w14:paraId="4FEA3ACD" w14:textId="7B3F4F88" w:rsidR="00277898" w:rsidRPr="00A124DD" w:rsidRDefault="00277898" w:rsidP="00811D6A">
      <w:pPr>
        <w:pStyle w:val="Normal3"/>
        <w:numPr>
          <w:ilvl w:val="0"/>
          <w:numId w:val="7"/>
        </w:numPr>
      </w:pPr>
      <w:r w:rsidRPr="00A124DD">
        <w:rPr>
          <w:b/>
          <w:bCs/>
        </w:rPr>
        <w:t>Digitalització</w:t>
      </w:r>
      <w:r w:rsidR="00692423" w:rsidRPr="00A124DD">
        <w:t>:</w:t>
      </w:r>
      <w:r w:rsidRPr="00A124DD">
        <w:t xml:space="preserve"> l’objectiu és disposar de procediments documentats per aprofitar les eines digitals en l’optimització de recursos i millora de l’eficàcia de les inversions. Entre les accions, s’han identificat els manuals a elaborar </w:t>
      </w:r>
      <w:r w:rsidRPr="00A124DD">
        <w:lastRenderedPageBreak/>
        <w:t>segons el pla d’acció del 2022. S’han creat manuals per a la gestió d’incidències, la gestió d’arxius en l’Entorn Comú de Dades, el control documental i les auditories, així com un document per establir els manuals a desenvolupar en el 2023.</w:t>
      </w:r>
    </w:p>
    <w:p w14:paraId="67DEBB03" w14:textId="25B67A56" w:rsidR="00277898" w:rsidRPr="00A124DD" w:rsidRDefault="00277898" w:rsidP="00811D6A">
      <w:pPr>
        <w:pStyle w:val="Normal3"/>
        <w:numPr>
          <w:ilvl w:val="0"/>
          <w:numId w:val="7"/>
        </w:numPr>
      </w:pPr>
      <w:r w:rsidRPr="00A124DD">
        <w:rPr>
          <w:b/>
          <w:bCs/>
        </w:rPr>
        <w:t>Efecte Tractor</w:t>
      </w:r>
      <w:r w:rsidR="00692423" w:rsidRPr="00A124DD">
        <w:rPr>
          <w:b/>
          <w:bCs/>
        </w:rPr>
        <w:t>:</w:t>
      </w:r>
      <w:r w:rsidRPr="00A124DD">
        <w:t xml:space="preserve"> busca contribuir a la implementació del BIM en el sector en col·laboració amb altres institucions. L’objectiu principal </w:t>
      </w:r>
      <w:r w:rsidR="00E92CD2">
        <w:t>era</w:t>
      </w:r>
      <w:r w:rsidRPr="00A124DD">
        <w:t xml:space="preserve"> l’actualització del Manual BIM de la Generalitat, i en aquest sentit, </w:t>
      </w:r>
      <w:r w:rsidR="00E92CD2">
        <w:t>s’ha revisat</w:t>
      </w:r>
      <w:r w:rsidRPr="00A124DD">
        <w:t xml:space="preserve"> l’Annex 2 d</w:t>
      </w:r>
      <w:r w:rsidR="002171DE">
        <w:t>’aquest</w:t>
      </w:r>
      <w:r w:rsidR="00FC0C47">
        <w:t>.</w:t>
      </w:r>
    </w:p>
    <w:p w14:paraId="21B9A4E4" w14:textId="64800A5C" w:rsidR="00277898" w:rsidRPr="00A124DD" w:rsidRDefault="00B01D90" w:rsidP="00320339">
      <w:pPr>
        <w:pStyle w:val="Normal3"/>
      </w:pPr>
      <w:r w:rsidRPr="00A124DD">
        <w:t>La</w:t>
      </w:r>
      <w:r w:rsidR="00A95610" w:rsidRPr="00A124DD">
        <w:t xml:space="preserve"> puntuació </w:t>
      </w:r>
      <w:r w:rsidR="00E3794C" w:rsidRPr="00A124DD">
        <w:t>total objectiu</w:t>
      </w:r>
      <w:r w:rsidRPr="00A124DD">
        <w:t xml:space="preserve"> en aquest àmbit</w:t>
      </w:r>
      <w:r w:rsidR="00E3794C" w:rsidRPr="00A124DD">
        <w:t xml:space="preserve"> era de 65, es va assolir un total de 41.</w:t>
      </w:r>
      <w:r w:rsidR="00091B33" w:rsidRPr="00A124DD">
        <w:t>67</w:t>
      </w:r>
      <w:r w:rsidR="00E3794C" w:rsidRPr="00A124DD">
        <w:t xml:space="preserve"> punts. </w:t>
      </w:r>
      <w:r w:rsidR="001B68F5" w:rsidRPr="00A124DD">
        <w:t xml:space="preserve">Mancant </w:t>
      </w:r>
      <w:r w:rsidR="00091B33" w:rsidRPr="00A124DD">
        <w:t>completar la part de sostenibilitat, en concret la tasca d</w:t>
      </w:r>
      <w:r w:rsidR="00A70B74" w:rsidRPr="00A124DD">
        <w:t xml:space="preserve">’elaborar el procediment </w:t>
      </w:r>
      <w:r w:rsidR="00091B33" w:rsidRPr="00A124DD">
        <w:t>pel càlcul de la petjada de carboni en BIM en la fase de PC</w:t>
      </w:r>
      <w:r w:rsidR="002171DE">
        <w:t>.</w:t>
      </w:r>
    </w:p>
    <w:p w14:paraId="7BE20145" w14:textId="77777777" w:rsidR="003960A3" w:rsidRPr="00A124DD" w:rsidRDefault="003960A3" w:rsidP="003960A3"/>
    <w:p w14:paraId="03B88884" w14:textId="77777777" w:rsidR="003960A3" w:rsidRPr="00A124DD" w:rsidRDefault="003960A3" w:rsidP="003960A3">
      <w:pPr>
        <w:pStyle w:val="Ttol3"/>
      </w:pPr>
      <w:r w:rsidRPr="00A124DD">
        <w:t>Processos</w:t>
      </w:r>
    </w:p>
    <w:p w14:paraId="752C6F3C" w14:textId="1BE2EAF4" w:rsidR="000157E2" w:rsidRPr="00A124DD" w:rsidRDefault="000157E2" w:rsidP="000157E2">
      <w:pPr>
        <w:pStyle w:val="Normal3"/>
      </w:pPr>
      <w:r w:rsidRPr="00A124DD">
        <w:t xml:space="preserve">L’àmbit de processos contenia quatre </w:t>
      </w:r>
      <w:r w:rsidR="007B1B30" w:rsidRPr="00A124DD">
        <w:t>línies estratègiques</w:t>
      </w:r>
      <w:r w:rsidRPr="00A124DD">
        <w:t xml:space="preserve"> i </w:t>
      </w:r>
      <w:r w:rsidR="007B1B30" w:rsidRPr="00A124DD">
        <w:t>sis</w:t>
      </w:r>
      <w:r w:rsidRPr="00A124DD">
        <w:t xml:space="preserve"> objectius. A continuació, es descriu l’assoliment de cada línia estratègica.</w:t>
      </w:r>
    </w:p>
    <w:p w14:paraId="04BBA37A" w14:textId="1EE26D34" w:rsidR="000157E2" w:rsidRPr="00A124DD" w:rsidRDefault="000157E2" w:rsidP="00811D6A">
      <w:pPr>
        <w:pStyle w:val="Normal3"/>
        <w:numPr>
          <w:ilvl w:val="0"/>
          <w:numId w:val="8"/>
        </w:numPr>
      </w:pPr>
      <w:r w:rsidRPr="00A124DD">
        <w:rPr>
          <w:b/>
          <w:bCs/>
        </w:rPr>
        <w:t>Perspectiva de Cicle de Vida</w:t>
      </w:r>
      <w:r w:rsidR="007B1B30" w:rsidRPr="00A124DD">
        <w:t>:</w:t>
      </w:r>
      <w:r w:rsidRPr="00A124DD">
        <w:t xml:space="preserve"> l’objectiu és implementar el BIM per optimitzar les decisions durant tot el cicle de vida de les infraestructures. S’ha</w:t>
      </w:r>
      <w:r w:rsidR="007B1B30" w:rsidRPr="00A124DD">
        <w:t>n</w:t>
      </w:r>
      <w:r w:rsidRPr="00A124DD">
        <w:t xml:space="preserve"> identificat i definit els usos del BIM que tenen un major impacte, amb una descripció detallada dels usos associats als propòsits i objectius de l’organització</w:t>
      </w:r>
      <w:r w:rsidR="007B1B30" w:rsidRPr="00A124DD">
        <w:t>.</w:t>
      </w:r>
    </w:p>
    <w:p w14:paraId="69F1126F" w14:textId="15BF8057" w:rsidR="000157E2" w:rsidRPr="00A124DD" w:rsidRDefault="000157E2" w:rsidP="00811D6A">
      <w:pPr>
        <w:pStyle w:val="Normal3"/>
        <w:numPr>
          <w:ilvl w:val="0"/>
          <w:numId w:val="8"/>
        </w:numPr>
      </w:pPr>
      <w:r w:rsidRPr="00A124DD">
        <w:rPr>
          <w:b/>
          <w:bCs/>
        </w:rPr>
        <w:t>Protocol de Col·laboració</w:t>
      </w:r>
      <w:r w:rsidR="007B1B30" w:rsidRPr="00A124DD">
        <w:t>:</w:t>
      </w:r>
      <w:r w:rsidRPr="00A124DD">
        <w:t xml:space="preserve"> impulsar el treball col·laboratiu i millorar la coordinació entre les parts implicades en les actuacions. Les accions inclouen la redacció d'una primera versió del Protocol d’Inici per a la planificació, un Protocol de Coordinació i un sistema de gestió i seguiment de les tasques emprant l'eina </w:t>
      </w:r>
      <w:proofErr w:type="spellStart"/>
      <w:r w:rsidRPr="00A124DD">
        <w:t>Planner</w:t>
      </w:r>
      <w:proofErr w:type="spellEnd"/>
      <w:r w:rsidRPr="00A124DD">
        <w:t xml:space="preserve"> de Microsoft </w:t>
      </w:r>
      <w:proofErr w:type="spellStart"/>
      <w:r w:rsidRPr="00A124DD">
        <w:t>Teams</w:t>
      </w:r>
      <w:proofErr w:type="spellEnd"/>
      <w:r w:rsidRPr="00A124DD">
        <w:t>. Totes les accions s’han completat amb èxit</w:t>
      </w:r>
      <w:r w:rsidR="007B1B30" w:rsidRPr="00A124DD">
        <w:t>.</w:t>
      </w:r>
    </w:p>
    <w:p w14:paraId="70AD5248" w14:textId="22146B3A" w:rsidR="000157E2" w:rsidRPr="00A124DD" w:rsidRDefault="000157E2" w:rsidP="00811D6A">
      <w:pPr>
        <w:pStyle w:val="Normal3"/>
        <w:numPr>
          <w:ilvl w:val="0"/>
          <w:numId w:val="8"/>
        </w:numPr>
      </w:pPr>
      <w:r w:rsidRPr="00A124DD">
        <w:rPr>
          <w:b/>
          <w:bCs/>
        </w:rPr>
        <w:t>Usos del BIM</w:t>
      </w:r>
      <w:r w:rsidR="009F1FBD" w:rsidRPr="00A124DD">
        <w:t>:</w:t>
      </w:r>
      <w:r w:rsidRPr="00A124DD">
        <w:t xml:space="preserve"> l’objectiu és garantir que l'ús del BIM contribueixi als objectius estratègics del Pla d'Implantació. Això inclou la creació d’una matriu GODUR (Propòsits, Objectius, Lliurables, Usos del BIM i Recursos). Durant el 2022, s’ha actualitzat l'annex d’Accions i Objectius BIM i s’ha elaborat una primera versió de la matriu GODUR</w:t>
      </w:r>
      <w:r w:rsidR="009F1FBD" w:rsidRPr="00A124DD">
        <w:t>.</w:t>
      </w:r>
    </w:p>
    <w:p w14:paraId="0F16181A" w14:textId="453B4C30" w:rsidR="00320339" w:rsidRPr="00A124DD" w:rsidRDefault="000157E2" w:rsidP="00811D6A">
      <w:pPr>
        <w:pStyle w:val="Normal3"/>
        <w:numPr>
          <w:ilvl w:val="0"/>
          <w:numId w:val="8"/>
        </w:numPr>
      </w:pPr>
      <w:r w:rsidRPr="00A124DD">
        <w:rPr>
          <w:b/>
          <w:bCs/>
        </w:rPr>
        <w:t>Protocols de Qualitat</w:t>
      </w:r>
      <w:r w:rsidR="009F1FBD" w:rsidRPr="00A124DD">
        <w:t xml:space="preserve">: </w:t>
      </w:r>
      <w:r w:rsidRPr="00A124DD">
        <w:t>té com a finalitat assegurar que els lliurables compleixin amb la qualitat esperada, reduint el temps necessari per a la seva aprovació. Es va definir una primera versió del protocol de qualitat en quatre nivells (Assegurament, Aprovació, Autorització i Acceptació) i es va crear una plantilla estandarditzada de verificació per a la fase de projecte constructiu</w:t>
      </w:r>
      <w:r w:rsidR="00260F9B">
        <w:t xml:space="preserve"> dintre de l’EIR</w:t>
      </w:r>
      <w:r w:rsidRPr="00A124DD">
        <w:t xml:space="preserve">. </w:t>
      </w:r>
    </w:p>
    <w:p w14:paraId="69A4A2C8" w14:textId="785CA58D" w:rsidR="002846AB" w:rsidRPr="00A124DD" w:rsidRDefault="00B23CD0" w:rsidP="002846AB">
      <w:pPr>
        <w:pStyle w:val="Normal3"/>
      </w:pPr>
      <w:r w:rsidRPr="00A124DD">
        <w:t xml:space="preserve">La puntuació total objectiu en aquest àmbit era de </w:t>
      </w:r>
      <w:r w:rsidR="002846AB" w:rsidRPr="00A124DD">
        <w:t>35</w:t>
      </w:r>
      <w:r w:rsidRPr="00A124DD">
        <w:t xml:space="preserve">, es va assolir un total de </w:t>
      </w:r>
      <w:r w:rsidR="002846AB" w:rsidRPr="00A124DD">
        <w:t>35</w:t>
      </w:r>
      <w:r w:rsidRPr="00A124DD">
        <w:t xml:space="preserve"> punts. </w:t>
      </w:r>
      <w:r w:rsidR="00260F9B">
        <w:t>Donat</w:t>
      </w:r>
      <w:r w:rsidR="002846AB" w:rsidRPr="00A124DD">
        <w:t xml:space="preserve"> que es van completar tots </w:t>
      </w:r>
      <w:r w:rsidR="00260F9B">
        <w:t>els objectius previstos</w:t>
      </w:r>
      <w:r w:rsidR="002846AB" w:rsidRPr="00A124DD">
        <w:t xml:space="preserve">. </w:t>
      </w:r>
      <w:r w:rsidR="00793303" w:rsidRPr="00A124DD">
        <w:t>Tanmateix</w:t>
      </w:r>
      <w:r w:rsidR="00807020" w:rsidRPr="00A124DD">
        <w:t>, totes les obres rebudes per la DGIM durant l'any han estat entregades en format BIM, garantint la coherència amb l’executat físicament</w:t>
      </w:r>
      <w:r w:rsidR="008002D9">
        <w:t>.</w:t>
      </w:r>
    </w:p>
    <w:p w14:paraId="5959EA52" w14:textId="77777777" w:rsidR="003960A3" w:rsidRPr="00A124DD" w:rsidRDefault="003960A3" w:rsidP="003960A3"/>
    <w:p w14:paraId="175B1672" w14:textId="77777777" w:rsidR="00FE49CA" w:rsidRPr="00A124DD" w:rsidRDefault="00FE49CA" w:rsidP="00FE49CA">
      <w:pPr>
        <w:pStyle w:val="Ttol3"/>
      </w:pPr>
      <w:r w:rsidRPr="00A124DD">
        <w:lastRenderedPageBreak/>
        <w:t>Estandardització</w:t>
      </w:r>
    </w:p>
    <w:p w14:paraId="1C78D8E0" w14:textId="77777777" w:rsidR="00FE49CA" w:rsidRPr="00A124DD" w:rsidRDefault="00FE49CA" w:rsidP="00FE49CA">
      <w:pPr>
        <w:pStyle w:val="Normal3"/>
      </w:pPr>
      <w:r w:rsidRPr="00A124DD">
        <w:t>L’àmbit d’estandardització contenia cinc línies estratègiques i sis objectius. A continuació, es descriu l’assoliment de cada línia estratègica.</w:t>
      </w:r>
    </w:p>
    <w:p w14:paraId="6324CB76" w14:textId="3CF5E0A0" w:rsidR="00FE49CA" w:rsidRPr="00A124DD" w:rsidRDefault="00FE49CA" w:rsidP="00FE49CA">
      <w:pPr>
        <w:pStyle w:val="Normal3"/>
        <w:numPr>
          <w:ilvl w:val="0"/>
          <w:numId w:val="9"/>
        </w:numPr>
      </w:pPr>
      <w:r w:rsidRPr="00A124DD">
        <w:rPr>
          <w:b/>
          <w:bCs/>
        </w:rPr>
        <w:t>Documentació Estratègico-Tècnica</w:t>
      </w:r>
      <w:r w:rsidRPr="00A124DD">
        <w:t xml:space="preserve">: l'objectiu és disposar de documentació que permeti l’estandardització de l’ús del BIM </w:t>
      </w:r>
      <w:r w:rsidR="008002D9">
        <w:t>tant</w:t>
      </w:r>
      <w:r w:rsidRPr="00A124DD">
        <w:t xml:space="preserve"> intern</w:t>
      </w:r>
      <w:r w:rsidR="008002D9">
        <w:t>ament</w:t>
      </w:r>
      <w:r w:rsidRPr="00A124DD">
        <w:t xml:space="preserve"> </w:t>
      </w:r>
      <w:r w:rsidR="008002D9">
        <w:t>com</w:t>
      </w:r>
      <w:r w:rsidRPr="00A124DD">
        <w:t xml:space="preserve"> extern</w:t>
      </w:r>
      <w:r w:rsidR="008002D9">
        <w:t>ament</w:t>
      </w:r>
      <w:r w:rsidRPr="00A124DD">
        <w:t xml:space="preserve">, alineada amb la norma ISO 19650. Per aconseguir-ho, s’han identificat i definit els documents estratègics i tècnics necessaris per a la DGIM, </w:t>
      </w:r>
      <w:r w:rsidR="0019364F">
        <w:t>s’ha redactat</w:t>
      </w:r>
      <w:r w:rsidRPr="00A124DD">
        <w:t xml:space="preserve"> una primera versió del manual tècnic d’ús extern (EIR) i </w:t>
      </w:r>
      <w:r w:rsidR="0019364F">
        <w:t>s’ha elaborat</w:t>
      </w:r>
      <w:r w:rsidRPr="00A124DD">
        <w:t xml:space="preserve"> </w:t>
      </w:r>
      <w:r w:rsidR="0019364F">
        <w:t xml:space="preserve">un conjunt de </w:t>
      </w:r>
      <w:r w:rsidRPr="00A124DD">
        <w:t xml:space="preserve">guies tècniques per a processos de revisió. </w:t>
      </w:r>
    </w:p>
    <w:p w14:paraId="159E4FA7" w14:textId="3A1D4D95" w:rsidR="00FE49CA" w:rsidRPr="00A124DD" w:rsidRDefault="00FE49CA" w:rsidP="00FE49CA">
      <w:pPr>
        <w:pStyle w:val="Normal3"/>
        <w:numPr>
          <w:ilvl w:val="0"/>
          <w:numId w:val="9"/>
        </w:numPr>
      </w:pPr>
      <w:r w:rsidRPr="00A124DD">
        <w:rPr>
          <w:b/>
          <w:bCs/>
        </w:rPr>
        <w:t>Redacció de Projectes</w:t>
      </w:r>
      <w:r w:rsidRPr="00A124DD">
        <w:t xml:space="preserve">: </w:t>
      </w:r>
      <w:r w:rsidR="00B9234A">
        <w:t>se</w:t>
      </w:r>
      <w:r w:rsidRPr="00A124DD">
        <w:t xml:space="preserve"> centra </w:t>
      </w:r>
      <w:r w:rsidR="00B9234A">
        <w:t>a</w:t>
      </w:r>
      <w:r w:rsidRPr="00A124DD">
        <w:t xml:space="preserve"> establir els requisits específics relatius al BIM en la fase de redacció de projectes. Es va definir una primera versió dels requisits d'intercanvi d'informació (EIR) per a projectes, inclosos en el manual BIM de la DGIM. Tot i això, l’EIR va anar evolucionant </w:t>
      </w:r>
      <w:r w:rsidR="000C3611">
        <w:t>pel que fa</w:t>
      </w:r>
      <w:r w:rsidRPr="00A124DD">
        <w:t xml:space="preserve"> </w:t>
      </w:r>
      <w:r w:rsidR="000C3611">
        <w:t>a</w:t>
      </w:r>
      <w:r w:rsidRPr="00A124DD">
        <w:t xml:space="preserve"> concepte i </w:t>
      </w:r>
      <w:r w:rsidR="00FE3449">
        <w:t>s’han redactat</w:t>
      </w:r>
      <w:r w:rsidRPr="00A124DD">
        <w:t xml:space="preserve"> noves propostes abans que es pugui validar per part de la DGIM i el SITO.</w:t>
      </w:r>
    </w:p>
    <w:p w14:paraId="75626EB7" w14:textId="00F97C65" w:rsidR="00FE49CA" w:rsidRPr="00A124DD" w:rsidRDefault="00FE49CA" w:rsidP="00FE49CA">
      <w:pPr>
        <w:pStyle w:val="Normal3"/>
        <w:numPr>
          <w:ilvl w:val="0"/>
          <w:numId w:val="9"/>
        </w:numPr>
      </w:pPr>
      <w:r w:rsidRPr="00A124DD">
        <w:rPr>
          <w:b/>
          <w:bCs/>
        </w:rPr>
        <w:t>Execució de l’Obra</w:t>
      </w:r>
      <w:r w:rsidRPr="00A124DD">
        <w:t xml:space="preserve">: es treballa en la definició dels requisits d'intercanvi d'informació (EIR) per a la fase d’execució d’obres, inclosos també en el manual BIM de la DGIM. Igual que en la línia estratègica anterior, ha evolucionat i </w:t>
      </w:r>
      <w:r w:rsidR="00FE3449">
        <w:t>va restar</w:t>
      </w:r>
      <w:r w:rsidRPr="00A124DD">
        <w:t xml:space="preserve"> pendent de validació.</w:t>
      </w:r>
    </w:p>
    <w:p w14:paraId="5C3E5365" w14:textId="0FFD6ACE" w:rsidR="00FE49CA" w:rsidRPr="00A124DD" w:rsidRDefault="00FE49CA" w:rsidP="00FE49CA">
      <w:pPr>
        <w:pStyle w:val="Normal3"/>
        <w:numPr>
          <w:ilvl w:val="0"/>
          <w:numId w:val="9"/>
        </w:numPr>
      </w:pPr>
      <w:r w:rsidRPr="00A124DD">
        <w:rPr>
          <w:b/>
          <w:bCs/>
        </w:rPr>
        <w:t>Operacions i Manteniment</w:t>
      </w:r>
      <w:r w:rsidRPr="00A124DD">
        <w:t>: l’objectiu és establir els requisits d'intercanvi d'informació (EIR) per a l’operació i manteniment d’actius. S’han identificat aquests requisits i s’han inclòs en la primera versió del manual BIM, però resta</w:t>
      </w:r>
      <w:r w:rsidR="00FE3449">
        <w:t>va</w:t>
      </w:r>
      <w:r w:rsidRPr="00A124DD">
        <w:t xml:space="preserve"> pendent la seva validació.</w:t>
      </w:r>
    </w:p>
    <w:p w14:paraId="5E123FB4" w14:textId="77777777" w:rsidR="00FE49CA" w:rsidRPr="00A124DD" w:rsidRDefault="00FE49CA" w:rsidP="00FE49CA">
      <w:pPr>
        <w:pStyle w:val="Normal3"/>
        <w:numPr>
          <w:ilvl w:val="0"/>
          <w:numId w:val="9"/>
        </w:numPr>
      </w:pPr>
      <w:r w:rsidRPr="00A124DD">
        <w:rPr>
          <w:b/>
          <w:bCs/>
        </w:rPr>
        <w:t>Lliurables</w:t>
      </w:r>
      <w:r w:rsidRPr="00A124DD">
        <w:t>: busca assegurar la coherència i traçabilitat dels lliurables obtinguts a partir dels models BIM. S’han establert els lliurables BIM esperats per a les actuacions en curs, així com els requisits per obtenir més del 20% dels lliurables a partir dels models digitals. La implementació d’aquestes mesures ha estat avaluada en les sis últimes auditories del 2022.</w:t>
      </w:r>
    </w:p>
    <w:p w14:paraId="7D22B973" w14:textId="39F508CB" w:rsidR="00FE49CA" w:rsidRPr="00A124DD" w:rsidRDefault="00FE49CA" w:rsidP="00FE49CA">
      <w:pPr>
        <w:pStyle w:val="Normal3"/>
      </w:pPr>
      <w:r w:rsidRPr="00A124DD">
        <w:t xml:space="preserve">La puntuació total objectiu en aquest àmbit era de 45, es va assolir un total de 32.50 punts. Mancant revisar i validar l’EIR, però com s’ha esmentat el concepte al voltant d’aquest document ha anat evolucionant i en 2024 </w:t>
      </w:r>
      <w:r w:rsidR="004E4BBE">
        <w:t>es va treballar</w:t>
      </w:r>
      <w:r w:rsidRPr="00A124DD">
        <w:t xml:space="preserve"> en una nova versió que normalitzi l’ús del BIM en </w:t>
      </w:r>
      <w:r w:rsidR="00154B7A">
        <w:t>actuacions</w:t>
      </w:r>
      <w:r w:rsidRPr="00A124DD">
        <w:t>.</w:t>
      </w:r>
    </w:p>
    <w:p w14:paraId="3831618C" w14:textId="77777777" w:rsidR="00FE49CA" w:rsidRPr="00A124DD" w:rsidRDefault="00FE49CA" w:rsidP="00FE49CA"/>
    <w:p w14:paraId="697F38BC" w14:textId="77777777" w:rsidR="003960A3" w:rsidRPr="00A124DD" w:rsidRDefault="003960A3" w:rsidP="003960A3">
      <w:pPr>
        <w:pStyle w:val="Ttol3"/>
      </w:pPr>
      <w:r w:rsidRPr="00A124DD">
        <w:t>Tecnologia</w:t>
      </w:r>
    </w:p>
    <w:p w14:paraId="114AD6E9" w14:textId="44F6AB6F" w:rsidR="0096582D" w:rsidRPr="00A124DD" w:rsidRDefault="0096582D" w:rsidP="0096582D">
      <w:pPr>
        <w:pStyle w:val="Normal3"/>
      </w:pPr>
      <w:r w:rsidRPr="00A124DD">
        <w:t>L’àmbit de tecnologia contenia quatre línies estratègiques i sis objectius. A continuació, es descriu l’assoliment de cada línia estratègica.</w:t>
      </w:r>
    </w:p>
    <w:p w14:paraId="7647F0F5" w14:textId="4B99D086" w:rsidR="00274EF4" w:rsidRPr="00A124DD" w:rsidRDefault="00274EF4" w:rsidP="00811D6A">
      <w:pPr>
        <w:pStyle w:val="Normal3"/>
        <w:numPr>
          <w:ilvl w:val="0"/>
          <w:numId w:val="11"/>
        </w:numPr>
      </w:pPr>
      <w:r w:rsidRPr="00A124DD">
        <w:rPr>
          <w:b/>
          <w:bCs/>
        </w:rPr>
        <w:t>Programari:</w:t>
      </w:r>
      <w:r w:rsidRPr="00A124DD">
        <w:t xml:space="preserve"> té com a objectiu garantir que el personal intern disposi d’eines adequades per implementar el BIM. </w:t>
      </w:r>
      <w:r w:rsidR="00C36A13">
        <w:t>S’han analitzat</w:t>
      </w:r>
      <w:r w:rsidRPr="00A124DD">
        <w:t xml:space="preserve"> les opcions de programari disponibles, </w:t>
      </w:r>
      <w:r w:rsidR="0084467C">
        <w:t>fent</w:t>
      </w:r>
      <w:r w:rsidRPr="00A124DD">
        <w:t xml:space="preserve"> proves per comprovar-ne l’adequació, i seleccionant Teams com a base per a la gestió de projectes. </w:t>
      </w:r>
    </w:p>
    <w:p w14:paraId="40F3D992" w14:textId="0866905E" w:rsidR="00274EF4" w:rsidRPr="00A124DD" w:rsidRDefault="00274EF4" w:rsidP="00811D6A">
      <w:pPr>
        <w:pStyle w:val="Normal3"/>
        <w:numPr>
          <w:ilvl w:val="0"/>
          <w:numId w:val="11"/>
        </w:numPr>
      </w:pPr>
      <w:r w:rsidRPr="00A124DD">
        <w:rPr>
          <w:b/>
          <w:bCs/>
        </w:rPr>
        <w:t>Maquinari</w:t>
      </w:r>
      <w:r w:rsidRPr="00A124DD">
        <w:t>, l’objectiu és assegurar que l’equip tecnològic satisfaci les necessitats d</w:t>
      </w:r>
      <w:r w:rsidR="002339DF" w:rsidRPr="00A124DD">
        <w:t xml:space="preserve">’implementar el </w:t>
      </w:r>
      <w:r w:rsidRPr="00A124DD">
        <w:t xml:space="preserve">BIM. </w:t>
      </w:r>
      <w:r w:rsidR="00C36A13">
        <w:t>S’ha analitzat</w:t>
      </w:r>
      <w:r w:rsidRPr="00A124DD">
        <w:t xml:space="preserve"> l’estat actual del maquinari, </w:t>
      </w:r>
      <w:r w:rsidRPr="00A124DD">
        <w:lastRenderedPageBreak/>
        <w:t xml:space="preserve">definint-ne les especificacions mínimes i les millores a implementar, així com les característiques de la </w:t>
      </w:r>
      <w:proofErr w:type="spellStart"/>
      <w:r w:rsidRPr="00A124DD">
        <w:t>BIM</w:t>
      </w:r>
      <w:r w:rsidR="002339DF" w:rsidRPr="00A124DD">
        <w:t>r</w:t>
      </w:r>
      <w:r w:rsidRPr="00A124DD">
        <w:t>oom</w:t>
      </w:r>
      <w:proofErr w:type="spellEnd"/>
      <w:r w:rsidRPr="00A124DD">
        <w:t xml:space="preserve">. </w:t>
      </w:r>
    </w:p>
    <w:p w14:paraId="65EE8589" w14:textId="4293D943" w:rsidR="00274EF4" w:rsidRPr="00A124DD" w:rsidRDefault="00274EF4" w:rsidP="00811D6A">
      <w:pPr>
        <w:pStyle w:val="Normal3"/>
        <w:numPr>
          <w:ilvl w:val="0"/>
          <w:numId w:val="11"/>
        </w:numPr>
      </w:pPr>
      <w:r w:rsidRPr="00A124DD">
        <w:rPr>
          <w:b/>
          <w:bCs/>
        </w:rPr>
        <w:t>Entorn Comú de Dades (ECD)</w:t>
      </w:r>
      <w:r w:rsidRPr="00A124DD">
        <w:t xml:space="preserve">: l’objectiu és optimitzar l’accés a la informació i millorar la comunicació entre els agents. </w:t>
      </w:r>
      <w:r w:rsidR="00C36A13">
        <w:t>S’han identificat</w:t>
      </w:r>
      <w:r w:rsidRPr="00A124DD">
        <w:t xml:space="preserve"> els fluxos de treball i processos de l’ECD, identificant-ne les mancances i implementant un protocol per gestionar incidències en format BCF. </w:t>
      </w:r>
    </w:p>
    <w:p w14:paraId="0A85CE43" w14:textId="2630313E" w:rsidR="00274EF4" w:rsidRPr="00A124DD" w:rsidRDefault="00274EF4" w:rsidP="00811D6A">
      <w:pPr>
        <w:pStyle w:val="Normal3"/>
        <w:numPr>
          <w:ilvl w:val="0"/>
          <w:numId w:val="11"/>
        </w:numPr>
      </w:pPr>
      <w:r w:rsidRPr="00A124DD">
        <w:rPr>
          <w:b/>
          <w:bCs/>
        </w:rPr>
        <w:t>Formats Oberts:</w:t>
      </w:r>
      <w:r w:rsidRPr="00A124DD">
        <w:t xml:space="preserve"> </w:t>
      </w:r>
      <w:r w:rsidR="0084467C">
        <w:t>se</w:t>
      </w:r>
      <w:r w:rsidRPr="00A124DD">
        <w:t xml:space="preserve"> centra </w:t>
      </w:r>
      <w:r w:rsidR="0084467C">
        <w:t>a</w:t>
      </w:r>
      <w:r w:rsidRPr="00A124DD">
        <w:t xml:space="preserve"> garantir que els formats d’arxiu siguin accessibles per als adjudicataris. </w:t>
      </w:r>
      <w:r w:rsidR="00C36A13">
        <w:t>S’han establert</w:t>
      </w:r>
      <w:r w:rsidRPr="00A124DD">
        <w:t xml:space="preserve"> els formats oberts acceptats per la DGIM i es va incorporar aquesta estratègia al manual BIM (EIR), contrastant la viabilitat dels formats seleccionats. </w:t>
      </w:r>
    </w:p>
    <w:p w14:paraId="5E4AD14B" w14:textId="5C2E681B" w:rsidR="00B23CD0" w:rsidRPr="00A124DD" w:rsidRDefault="00B23CD0" w:rsidP="00B23CD0">
      <w:pPr>
        <w:pStyle w:val="Normal3"/>
      </w:pPr>
      <w:r w:rsidRPr="00A124DD">
        <w:t xml:space="preserve">La puntuació total objectiu en aquest àmbit era de </w:t>
      </w:r>
      <w:r w:rsidR="00770883" w:rsidRPr="00A124DD">
        <w:t>5</w:t>
      </w:r>
      <w:r w:rsidRPr="00A124DD">
        <w:t xml:space="preserve">5, es va assolir un total de </w:t>
      </w:r>
      <w:r w:rsidR="00770883" w:rsidRPr="00A124DD">
        <w:t>55</w:t>
      </w:r>
      <w:r w:rsidRPr="00A124DD">
        <w:t xml:space="preserve"> punts. </w:t>
      </w:r>
    </w:p>
    <w:p w14:paraId="50B0622E" w14:textId="77777777" w:rsidR="003960A3" w:rsidRPr="00A124DD" w:rsidRDefault="003960A3" w:rsidP="003960A3"/>
    <w:p w14:paraId="19B36F68" w14:textId="77777777" w:rsidR="003960A3" w:rsidRPr="00A124DD" w:rsidRDefault="003960A3" w:rsidP="003960A3">
      <w:pPr>
        <w:pStyle w:val="Ttol3"/>
      </w:pPr>
      <w:r w:rsidRPr="00A124DD">
        <w:t>Gestió del canvi</w:t>
      </w:r>
    </w:p>
    <w:p w14:paraId="0BF932C5" w14:textId="1EEEE735" w:rsidR="0096582D" w:rsidRPr="00A124DD" w:rsidRDefault="0096582D" w:rsidP="0096582D">
      <w:pPr>
        <w:pStyle w:val="Normal3"/>
      </w:pPr>
      <w:r w:rsidRPr="00A124DD">
        <w:t xml:space="preserve">L’àmbit de gestió del canvi contenia </w:t>
      </w:r>
      <w:r w:rsidR="00AC4259" w:rsidRPr="00A124DD">
        <w:t>tres</w:t>
      </w:r>
      <w:r w:rsidRPr="00A124DD">
        <w:t xml:space="preserve"> línies estratègiques i </w:t>
      </w:r>
      <w:r w:rsidR="00D64552" w:rsidRPr="00A124DD">
        <w:t>cinc</w:t>
      </w:r>
      <w:r w:rsidRPr="00A124DD">
        <w:t xml:space="preserve"> objectius. A continuació, es descriu l’assoliment de cada línia estratègica.</w:t>
      </w:r>
    </w:p>
    <w:p w14:paraId="12CABEF2" w14:textId="532802B3" w:rsidR="00F40317" w:rsidRPr="00A124DD" w:rsidRDefault="00EA04D4" w:rsidP="00811D6A">
      <w:pPr>
        <w:pStyle w:val="Normal3"/>
        <w:numPr>
          <w:ilvl w:val="0"/>
          <w:numId w:val="10"/>
        </w:numPr>
      </w:pPr>
      <w:r w:rsidRPr="00A124DD">
        <w:rPr>
          <w:b/>
          <w:bCs/>
        </w:rPr>
        <w:t>Equip Humà:</w:t>
      </w:r>
      <w:r w:rsidR="00F40317" w:rsidRPr="00A124DD">
        <w:t xml:space="preserve"> es focalitza en preparar l'equip de la DGIM per implementar el BIM amb autonomia i seguretat. S'han definit rols i competències específiques, i s'ha establert un pla de formació inicial per a cada rol dins de l’organització</w:t>
      </w:r>
      <w:r w:rsidRPr="00A124DD">
        <w:t xml:space="preserve">. </w:t>
      </w:r>
      <w:r w:rsidR="00F40317" w:rsidRPr="00A124DD">
        <w:t>Addicionalment, s'ha creat un sistema de suport tècnic amb canals de comunicació i una plataforma de consultes per donar assistència contínua als usuaris</w:t>
      </w:r>
      <w:r w:rsidRPr="00A124DD">
        <w:t>.</w:t>
      </w:r>
    </w:p>
    <w:p w14:paraId="070C08B5" w14:textId="33E3C97A" w:rsidR="00F40317" w:rsidRPr="00A124DD" w:rsidRDefault="00F40317" w:rsidP="00811D6A">
      <w:pPr>
        <w:pStyle w:val="Normal3"/>
        <w:numPr>
          <w:ilvl w:val="0"/>
          <w:numId w:val="10"/>
        </w:numPr>
      </w:pPr>
      <w:r w:rsidRPr="00A124DD">
        <w:rPr>
          <w:b/>
          <w:bCs/>
        </w:rPr>
        <w:t>Gestió del Coneixement</w:t>
      </w:r>
      <w:r w:rsidR="00EA04D4" w:rsidRPr="00A124DD">
        <w:t>:</w:t>
      </w:r>
      <w:r w:rsidRPr="00A124DD">
        <w:t xml:space="preserve"> l’objectiu és compartir i facilitar el coneixement BIM dins del departament. S'ha creat el grup d’usuaris BIM de la DGIM (GuBIM DGIM), establint un calendari de reunions per compartir experiències i lliçons apreses, amb dues reunions realitzades fins ara. També s’ha implementat un sistema de gestió del coneixement a través del DGIM_SHARE, on s’ha establert una estratègia de comunicació i una estructura de continguts per difondre el coneixement. </w:t>
      </w:r>
    </w:p>
    <w:p w14:paraId="73B6C378" w14:textId="4F881D95" w:rsidR="00F40317" w:rsidRPr="00A124DD" w:rsidRDefault="00F40317" w:rsidP="00811D6A">
      <w:pPr>
        <w:pStyle w:val="Normal3"/>
        <w:numPr>
          <w:ilvl w:val="0"/>
          <w:numId w:val="10"/>
        </w:numPr>
      </w:pPr>
      <w:r w:rsidRPr="00A124DD">
        <w:rPr>
          <w:b/>
          <w:bCs/>
        </w:rPr>
        <w:t>Projectes Pilot</w:t>
      </w:r>
      <w:r w:rsidR="00EA04D4" w:rsidRPr="00A124DD">
        <w:rPr>
          <w:b/>
          <w:bCs/>
        </w:rPr>
        <w:t>:</w:t>
      </w:r>
      <w:r w:rsidRPr="00A124DD">
        <w:t xml:space="preserve"> persegueix detectar i implementar millores a través de projectes pilot amb els Primers Adoptants. S’ha redactat un pla de pilots BIM, alineat amb el Mapa de Ruta i els objectius dels Primers Adoptants</w:t>
      </w:r>
      <w:r w:rsidR="00EA04D4" w:rsidRPr="00A124DD">
        <w:t>.</w:t>
      </w:r>
    </w:p>
    <w:p w14:paraId="4D2BA71B" w14:textId="38B306F9" w:rsidR="00B23CD0" w:rsidRDefault="00B23CD0" w:rsidP="00B23CD0">
      <w:pPr>
        <w:pStyle w:val="Normal3"/>
      </w:pPr>
      <w:r w:rsidRPr="00A124DD">
        <w:t xml:space="preserve">La puntuació total objectiu en aquest àmbit era de </w:t>
      </w:r>
      <w:r w:rsidR="00D64552" w:rsidRPr="00A124DD">
        <w:t>3</w:t>
      </w:r>
      <w:r w:rsidRPr="00A124DD">
        <w:t xml:space="preserve">5, es va assolir un total de </w:t>
      </w:r>
      <w:r w:rsidR="00D64552" w:rsidRPr="00A124DD">
        <w:t>35</w:t>
      </w:r>
      <w:r w:rsidRPr="00A124DD">
        <w:t xml:space="preserve"> punts. </w:t>
      </w:r>
      <w:r w:rsidR="00D64552" w:rsidRPr="00A124DD">
        <w:t xml:space="preserve">Cal </w:t>
      </w:r>
      <w:r w:rsidR="00FE768C" w:rsidRPr="00A124DD">
        <w:t>esmentar</w:t>
      </w:r>
      <w:r w:rsidR="00D64552" w:rsidRPr="00A124DD">
        <w:t xml:space="preserve"> que, en aquest procés de gestió del canvi, en 2022,</w:t>
      </w:r>
      <w:r w:rsidR="00D64552" w:rsidRPr="00A124DD">
        <w:rPr>
          <w:rFonts w:ascii="Helvetica" w:hAnsi="Helvetica"/>
        </w:rPr>
        <w:t xml:space="preserve"> </w:t>
      </w:r>
      <w:r w:rsidR="00525894">
        <w:rPr>
          <w:rFonts w:ascii="Helvetica" w:hAnsi="Helvetica"/>
        </w:rPr>
        <w:t>s’han redactat i executat</w:t>
      </w:r>
      <w:r w:rsidR="00D64552" w:rsidRPr="00A124DD">
        <w:t xml:space="preserve"> 12 projectes de ferms sostenibles de forma col·laborativa en un termini de 6 mesos, demostrant l'eficàcia del treball en equip sota la metodologia BIM</w:t>
      </w:r>
      <w:r w:rsidR="00772B21" w:rsidRPr="00A124DD">
        <w:t>.</w:t>
      </w:r>
    </w:p>
    <w:p w14:paraId="29B26534" w14:textId="77777777" w:rsidR="0084467C" w:rsidRPr="00A124DD" w:rsidRDefault="0084467C" w:rsidP="00B23CD0">
      <w:pPr>
        <w:pStyle w:val="Normal3"/>
      </w:pPr>
    </w:p>
    <w:p w14:paraId="22211E51" w14:textId="4932142A" w:rsidR="003960A3" w:rsidRPr="00A124DD" w:rsidRDefault="00111F7F" w:rsidP="00111F7F">
      <w:pPr>
        <w:pStyle w:val="Ttol3"/>
      </w:pPr>
      <w:r w:rsidRPr="00A124DD">
        <w:t>Conclusions</w:t>
      </w:r>
    </w:p>
    <w:p w14:paraId="6BC3420C" w14:textId="1C069383" w:rsidR="002526EB" w:rsidRPr="00A124DD" w:rsidRDefault="00971F63" w:rsidP="002526EB">
      <w:pPr>
        <w:pStyle w:val="Normal3"/>
        <w:rPr>
          <w:rFonts w:ascii="Helvetica" w:hAnsi="Helvetica"/>
        </w:rPr>
      </w:pPr>
      <w:r w:rsidRPr="00A124DD">
        <w:t xml:space="preserve">El pla d’Acció 2022 es presentava amb cinc àmbits, vint línies estratègiques i 30 objectius. El grau d’assoliment </w:t>
      </w:r>
      <w:r w:rsidR="00B1269F">
        <w:t>mi</w:t>
      </w:r>
      <w:r w:rsidR="008853B4">
        <w:t>tjà</w:t>
      </w:r>
      <w:r w:rsidR="00B1269F">
        <w:t xml:space="preserve"> del</w:t>
      </w:r>
      <w:r w:rsidR="008853B4">
        <w:t>s</w:t>
      </w:r>
      <w:r w:rsidRPr="00A124DD">
        <w:t xml:space="preserve"> objectius previstos va ser del 90%. </w:t>
      </w:r>
      <w:r w:rsidRPr="00A124DD">
        <w:rPr>
          <w:rFonts w:ascii="Helvetica" w:hAnsi="Helvetica"/>
        </w:rPr>
        <w:t xml:space="preserve">No obstant això, hi ha algunes línies de treball que no es van iniciar les tasques o no es van </w:t>
      </w:r>
      <w:r w:rsidRPr="00A124DD">
        <w:rPr>
          <w:rFonts w:ascii="Helvetica" w:hAnsi="Helvetica"/>
        </w:rPr>
        <w:lastRenderedPageBreak/>
        <w:t>completar, per tant</w:t>
      </w:r>
      <w:r w:rsidR="008853B4">
        <w:rPr>
          <w:rFonts w:ascii="Helvetica" w:hAnsi="Helvetica"/>
        </w:rPr>
        <w:t>,</w:t>
      </w:r>
      <w:r w:rsidRPr="00A124DD">
        <w:rPr>
          <w:rFonts w:ascii="Helvetica" w:hAnsi="Helvetica"/>
        </w:rPr>
        <w:t xml:space="preserve"> es van desplaçar al pla d’acció del 2023.</w:t>
      </w:r>
      <w:r w:rsidR="002526EB" w:rsidRPr="00A124DD">
        <w:t xml:space="preserve"> Aquest pla d’acció tenia un objectiu</w:t>
      </w:r>
      <w:r w:rsidR="008853B4">
        <w:t xml:space="preserve"> de</w:t>
      </w:r>
      <w:r w:rsidR="002526EB" w:rsidRPr="00A124DD">
        <w:t xml:space="preserve"> 225 punts del que </w:t>
      </w:r>
      <w:r w:rsidR="008853B4">
        <w:t>se’n</w:t>
      </w:r>
      <w:r w:rsidR="002526EB" w:rsidRPr="00A124DD">
        <w:t xml:space="preserve"> van obtenir 209.</w:t>
      </w:r>
      <w:r w:rsidR="002526EB" w:rsidRPr="00A124DD">
        <w:rPr>
          <w:rFonts w:ascii="Helvetica" w:hAnsi="Helvetica"/>
        </w:rPr>
        <w:t>17.</w:t>
      </w:r>
    </w:p>
    <w:p w14:paraId="5BBAC0FC" w14:textId="755BC4E5" w:rsidR="003B6169" w:rsidRPr="00A124DD" w:rsidRDefault="002526EB" w:rsidP="002526EB">
      <w:pPr>
        <w:pStyle w:val="Normal3"/>
      </w:pPr>
      <w:r w:rsidRPr="00A124DD">
        <w:t>D’aquesta manera, s’</w:t>
      </w:r>
      <w:r w:rsidR="00B91E38" w:rsidRPr="00A124DD">
        <w:t>ha assolit amb èxit els seus objectiu</w:t>
      </w:r>
      <w:r w:rsidR="0080132E">
        <w:t>s</w:t>
      </w:r>
      <w:r w:rsidR="00B91E38" w:rsidRPr="00A124DD">
        <w:t xml:space="preserve"> principal: </w:t>
      </w:r>
      <w:r w:rsidR="00111F7F" w:rsidRPr="00A124DD">
        <w:t>establir</w:t>
      </w:r>
      <w:r w:rsidR="00B91E38" w:rsidRPr="00A124DD">
        <w:t xml:space="preserve"> les bases per a una implementació estructurada del BIM </w:t>
      </w:r>
      <w:r w:rsidR="00111F7F" w:rsidRPr="00A124DD">
        <w:t>a</w:t>
      </w:r>
      <w:r w:rsidR="00B91E38" w:rsidRPr="00A124DD">
        <w:t xml:space="preserve"> la DGIM. </w:t>
      </w:r>
      <w:r w:rsidR="001D158D" w:rsidRPr="00A124DD">
        <w:t>En aquest procediment de creació de les bases per implementar el BIM</w:t>
      </w:r>
      <w:r w:rsidR="00A84C48" w:rsidRPr="00A124DD">
        <w:t xml:space="preserve">, </w:t>
      </w:r>
      <w:r w:rsidR="00B80538" w:rsidRPr="00A124DD">
        <w:t>s’ha</w:t>
      </w:r>
      <w:r w:rsidR="003B6169" w:rsidRPr="00A124DD">
        <w:t>n</w:t>
      </w:r>
      <w:r w:rsidR="00B80538" w:rsidRPr="00A124DD">
        <w:t xml:space="preserve"> fet </w:t>
      </w:r>
      <w:r w:rsidR="003B6169" w:rsidRPr="00A124DD">
        <w:t xml:space="preserve">una sèrie d’accions, ATBIM+DGIM, per </w:t>
      </w:r>
      <w:r w:rsidR="00A84C48" w:rsidRPr="00A124DD">
        <w:t xml:space="preserve">facilitar </w:t>
      </w:r>
      <w:r w:rsidR="00B1269F">
        <w:t>diversos recursos</w:t>
      </w:r>
      <w:r w:rsidR="00A84C48" w:rsidRPr="00A124DD">
        <w:t xml:space="preserve"> al</w:t>
      </w:r>
      <w:r w:rsidR="00B1269F">
        <w:t>s futurs</w:t>
      </w:r>
      <w:r w:rsidR="00A84C48" w:rsidRPr="00A124DD">
        <w:t xml:space="preserve"> usuaris, per tal que les puguin aplicar </w:t>
      </w:r>
      <w:r w:rsidR="00961C67" w:rsidRPr="00A124DD">
        <w:t xml:space="preserve">en el </w:t>
      </w:r>
      <w:r w:rsidR="0019426A" w:rsidRPr="00A124DD">
        <w:t>següent</w:t>
      </w:r>
      <w:r w:rsidR="00961C67" w:rsidRPr="00A124DD">
        <w:t xml:space="preserve"> pla d’acció juntament amb</w:t>
      </w:r>
      <w:r w:rsidR="00B1269F">
        <w:t xml:space="preserve"> el suport</w:t>
      </w:r>
      <w:r w:rsidR="00961C67" w:rsidRPr="00A124DD">
        <w:t xml:space="preserve"> l’ATBIM.</w:t>
      </w:r>
      <w:r w:rsidR="003B6169" w:rsidRPr="00A124DD">
        <w:t xml:space="preserve"> Aquestes accions conjuntes han consolidat una cultura de col·laboració, transparència i millora contínua, que garanteix l’adaptabilitat de la DGIM a les necessitats futures i posiciona l’organització com un referent en la gestió digital de les infraestructures.</w:t>
      </w:r>
    </w:p>
    <w:p w14:paraId="0D1E0822" w14:textId="77777777" w:rsidR="009434A8" w:rsidRPr="00A124DD" w:rsidRDefault="009434A8" w:rsidP="003960A3"/>
    <w:p w14:paraId="3B06C0A7" w14:textId="094EEB38" w:rsidR="003960A3" w:rsidRPr="00A124DD" w:rsidRDefault="003960A3" w:rsidP="003960A3">
      <w:pPr>
        <w:pStyle w:val="Ttol2"/>
      </w:pPr>
      <w:bookmarkStart w:id="10" w:name="_Toc182996638"/>
      <w:bookmarkStart w:id="11" w:name="_Toc187755051"/>
      <w:r w:rsidRPr="00A124DD">
        <w:t>Pla d’acció 2023</w:t>
      </w:r>
      <w:bookmarkEnd w:id="10"/>
      <w:bookmarkEnd w:id="11"/>
    </w:p>
    <w:p w14:paraId="3253952E" w14:textId="39722714" w:rsidR="008B79BF" w:rsidRPr="00A124DD" w:rsidRDefault="000B6AE5" w:rsidP="00483978">
      <w:pPr>
        <w:pStyle w:val="Normal2"/>
      </w:pPr>
      <w:r w:rsidRPr="00A124DD">
        <w:t xml:space="preserve">El </w:t>
      </w:r>
      <w:r w:rsidR="00460279" w:rsidRPr="00A124DD">
        <w:t xml:space="preserve">pla d’acció </w:t>
      </w:r>
      <w:r w:rsidRPr="00A124DD">
        <w:t xml:space="preserve">2023 </w:t>
      </w:r>
      <w:r w:rsidR="008B79BF" w:rsidRPr="00A124DD">
        <w:t xml:space="preserve">es va centrar </w:t>
      </w:r>
      <w:r w:rsidR="0080132E">
        <w:t>a</w:t>
      </w:r>
      <w:r w:rsidR="005D5F96" w:rsidRPr="00A124DD">
        <w:t xml:space="preserve"> implementar el BIM</w:t>
      </w:r>
      <w:r w:rsidR="008B79BF" w:rsidRPr="00A124DD">
        <w:t xml:space="preserve">, per mitjà de la </w:t>
      </w:r>
      <w:r w:rsidR="00AD5AD9" w:rsidRPr="00A124DD">
        <w:t>capacitació</w:t>
      </w:r>
      <w:r w:rsidR="008B79BF" w:rsidRPr="00A124DD">
        <w:t xml:space="preserve"> </w:t>
      </w:r>
      <w:r w:rsidR="00C639C1" w:rsidRPr="00A124DD">
        <w:t>d</w:t>
      </w:r>
      <w:r w:rsidR="008B79BF" w:rsidRPr="00A124DD">
        <w:t>els usuaris</w:t>
      </w:r>
      <w:r w:rsidR="00C639C1" w:rsidRPr="00A124DD">
        <w:t xml:space="preserve"> actius del BIM</w:t>
      </w:r>
      <w:r w:rsidR="008B79BF" w:rsidRPr="00A124DD">
        <w:t xml:space="preserve"> i augmentar</w:t>
      </w:r>
      <w:r w:rsidR="000F5815" w:rsidRPr="00A124DD">
        <w:t xml:space="preserve"> el nombre</w:t>
      </w:r>
      <w:r w:rsidR="008B79BF" w:rsidRPr="00A124DD">
        <w:t xml:space="preserve">. Aquesta tasca es va desenvolupar a través de sessions formatives i de suport directe als usuaris, </w:t>
      </w:r>
      <w:r w:rsidR="00AD5AD9" w:rsidRPr="00A124DD">
        <w:t xml:space="preserve">fet que va incrementar </w:t>
      </w:r>
      <w:r w:rsidR="008B79BF" w:rsidRPr="00A124DD">
        <w:t xml:space="preserve">la seva competència i habilitat per </w:t>
      </w:r>
      <w:r w:rsidR="00EE7523" w:rsidRPr="00A124DD">
        <w:t>treballar en</w:t>
      </w:r>
      <w:r w:rsidR="008B79BF" w:rsidRPr="00A124DD">
        <w:t xml:space="preserve"> BIM </w:t>
      </w:r>
      <w:r w:rsidR="00EE7523" w:rsidRPr="00A124DD">
        <w:t>de forma més autònoma</w:t>
      </w:r>
      <w:r w:rsidR="008B79BF" w:rsidRPr="00A124DD">
        <w:t>.</w:t>
      </w:r>
      <w:r w:rsidR="005D5F96" w:rsidRPr="00A124DD">
        <w:t xml:space="preserve"> En paral·lel es van anar </w:t>
      </w:r>
      <w:r w:rsidR="000F5815" w:rsidRPr="00A124DD">
        <w:t>realitzant</w:t>
      </w:r>
      <w:r w:rsidR="00626D82" w:rsidRPr="00A124DD">
        <w:t xml:space="preserve"> tot</w:t>
      </w:r>
      <w:r w:rsidR="0080132E">
        <w:t>a</w:t>
      </w:r>
      <w:r w:rsidR="00626D82" w:rsidRPr="00A124DD">
        <w:t xml:space="preserve"> una sèrie </w:t>
      </w:r>
      <w:r w:rsidR="000F5815" w:rsidRPr="00A124DD">
        <w:t>d’activitats</w:t>
      </w:r>
      <w:r w:rsidR="00626D82" w:rsidRPr="00A124DD">
        <w:t xml:space="preserve"> enfocades a </w:t>
      </w:r>
      <w:r w:rsidR="000F5815" w:rsidRPr="00A124DD">
        <w:t>implementar el BIM e</w:t>
      </w:r>
      <w:r w:rsidR="00F708DA" w:rsidRPr="00A124DD">
        <w:t>n tasques concretes</w:t>
      </w:r>
      <w:r w:rsidR="004D25E8" w:rsidRPr="00A124DD">
        <w:t xml:space="preserve"> de processos quotidians, per tal d’incorporar el BIM de forma adaptada.</w:t>
      </w:r>
    </w:p>
    <w:p w14:paraId="5763A264" w14:textId="4448C7AD" w:rsidR="004D25E8" w:rsidRPr="00A124DD" w:rsidRDefault="008B79BF" w:rsidP="00483978">
      <w:pPr>
        <w:pStyle w:val="Normal2"/>
      </w:pPr>
      <w:r w:rsidRPr="00A124DD">
        <w:t>Un</w:t>
      </w:r>
      <w:r w:rsidR="004D25E8" w:rsidRPr="00A124DD">
        <w:t xml:space="preserve"> dels canvis </w:t>
      </w:r>
      <w:r w:rsidRPr="00A124DD">
        <w:t>d’aquest pla va ser la creació</w:t>
      </w:r>
      <w:r w:rsidR="004D25E8" w:rsidRPr="00A124DD">
        <w:t xml:space="preserve"> de l’àmbit</w:t>
      </w:r>
      <w:r w:rsidRPr="00A124DD">
        <w:t xml:space="preserve"> de l’Oficina Tècnica, destinat a realitzar auditories d’actuacions</w:t>
      </w:r>
      <w:r w:rsidR="004D25E8" w:rsidRPr="00A124DD">
        <w:t xml:space="preserve">, en </w:t>
      </w:r>
      <w:r w:rsidR="001A21E1" w:rsidRPr="00A124DD">
        <w:t>fase de projecte,</w:t>
      </w:r>
      <w:r w:rsidRPr="00A124DD">
        <w:t xml:space="preserve"> que no es podien dur a terme directament des de la DGIM</w:t>
      </w:r>
      <w:r w:rsidR="004D25E8" w:rsidRPr="00A124DD">
        <w:t xml:space="preserve"> i ho realitzava l’ATBIM</w:t>
      </w:r>
      <w:r w:rsidRPr="00A124DD">
        <w:t xml:space="preserve">. </w:t>
      </w:r>
      <w:r w:rsidR="004D25E8" w:rsidRPr="00A124DD">
        <w:t>D’</w:t>
      </w:r>
      <w:r w:rsidR="001A21E1" w:rsidRPr="00A124DD">
        <w:t>aquesta manera l’AT BIM realitzava les de projecte i el SITO les d’obra executada</w:t>
      </w:r>
      <w:r w:rsidR="005A15C9" w:rsidRPr="00A124DD">
        <w:t>.</w:t>
      </w:r>
    </w:p>
    <w:p w14:paraId="3BADA1AB" w14:textId="104B19D0" w:rsidR="008B79BF" w:rsidRPr="00A124DD" w:rsidRDefault="008B79BF" w:rsidP="00483978">
      <w:pPr>
        <w:pStyle w:val="Normal2"/>
      </w:pPr>
      <w:r w:rsidRPr="00A124DD">
        <w:t>A més, es va continuar amb les tasques pendents de l’anterior pla d’acció, especialment aquelles relacionades amb la</w:t>
      </w:r>
      <w:r w:rsidR="001A21E1" w:rsidRPr="00A124DD">
        <w:t xml:space="preserve"> línia estratègica de</w:t>
      </w:r>
      <w:r w:rsidRPr="00A124DD">
        <w:t xml:space="preserve"> sostenibilitat i la</w:t>
      </w:r>
      <w:r w:rsidR="001A21E1" w:rsidRPr="00A124DD">
        <w:t xml:space="preserve"> de</w:t>
      </w:r>
      <w:r w:rsidRPr="00A124DD">
        <w:t xml:space="preserve"> </w:t>
      </w:r>
      <w:r w:rsidR="001A21E1" w:rsidRPr="00A124DD">
        <w:t>D</w:t>
      </w:r>
      <w:r w:rsidRPr="00A124DD">
        <w:t>ocumentació estratègic</w:t>
      </w:r>
      <w:r w:rsidR="001A21E1" w:rsidRPr="00A124DD">
        <w:t>o-t</w:t>
      </w:r>
      <w:r w:rsidRPr="00A124DD">
        <w:t xml:space="preserve">ècnica, com la redacció de l’EIR. </w:t>
      </w:r>
      <w:r w:rsidR="0057037E" w:rsidRPr="00A124DD">
        <w:t>El concepte d’aquest document va patir</w:t>
      </w:r>
      <w:r w:rsidR="00996DF0" w:rsidRPr="00A124DD">
        <w:t xml:space="preserve"> un procés de transformació, per tal que es pogués normalitzar el BIM</w:t>
      </w:r>
      <w:r w:rsidR="00BA21E3" w:rsidRPr="00A124DD">
        <w:t>. Com a conseqüència</w:t>
      </w:r>
      <w:r w:rsidR="00170306" w:rsidRPr="00A124DD">
        <w:t>,</w:t>
      </w:r>
      <w:r w:rsidR="00BA21E3" w:rsidRPr="00A124DD">
        <w:t xml:space="preserve"> va donar pas a les Directrius Generals d’Actuacions, on es recollia tots els </w:t>
      </w:r>
      <w:r w:rsidR="00170306" w:rsidRPr="00A124DD">
        <w:t>requisits</w:t>
      </w:r>
      <w:r w:rsidR="00BA21E3" w:rsidRPr="00A124DD">
        <w:t xml:space="preserve"> i processos </w:t>
      </w:r>
      <w:r w:rsidR="00170306" w:rsidRPr="00A124DD">
        <w:t>d’una actuació, les DGA es van estructurar en dos nivells: un estàndard</w:t>
      </w:r>
      <w:r w:rsidR="005A15C9" w:rsidRPr="00A124DD">
        <w:t xml:space="preserve"> </w:t>
      </w:r>
      <w:r w:rsidR="00170306" w:rsidRPr="00A124DD">
        <w:t>(</w:t>
      </w:r>
      <w:r w:rsidR="005A15C9" w:rsidRPr="00A124DD">
        <w:t>requisits</w:t>
      </w:r>
      <w:r w:rsidR="00A0639A" w:rsidRPr="00A124DD">
        <w:t xml:space="preserve"> </w:t>
      </w:r>
      <w:r w:rsidR="005A15C9" w:rsidRPr="00A124DD">
        <w:t>que</w:t>
      </w:r>
      <w:r w:rsidR="00A0639A" w:rsidRPr="00A124DD">
        <w:t xml:space="preserve"> </w:t>
      </w:r>
      <w:r w:rsidR="00E93363">
        <w:t>e</w:t>
      </w:r>
      <w:r w:rsidR="00A0639A" w:rsidRPr="00A124DD">
        <w:t>s poden implementar actualment)</w:t>
      </w:r>
      <w:r w:rsidR="00170306" w:rsidRPr="00A124DD">
        <w:t xml:space="preserve"> i un de millora per al futur</w:t>
      </w:r>
      <w:r w:rsidR="000E2201">
        <w:t xml:space="preserve"> </w:t>
      </w:r>
      <w:r w:rsidR="00A0639A" w:rsidRPr="00A124DD">
        <w:t>(</w:t>
      </w:r>
      <w:r w:rsidR="005A15C9" w:rsidRPr="00A124DD">
        <w:t>requisits</w:t>
      </w:r>
      <w:r w:rsidR="00A0639A" w:rsidRPr="00A124DD">
        <w:t xml:space="preserve"> que s</w:t>
      </w:r>
      <w:r w:rsidR="00725F2B">
        <w:t>ó</w:t>
      </w:r>
      <w:r w:rsidR="00A0639A" w:rsidRPr="00A124DD">
        <w:t xml:space="preserve">n </w:t>
      </w:r>
      <w:r w:rsidR="005A15C9" w:rsidRPr="00A124DD">
        <w:t>necessari</w:t>
      </w:r>
      <w:r w:rsidR="00A0639A" w:rsidRPr="00A124DD">
        <w:t xml:space="preserve"> provar-los en projectes pilot)</w:t>
      </w:r>
      <w:r w:rsidR="00170306" w:rsidRPr="00A124DD">
        <w:t>.</w:t>
      </w:r>
      <w:r w:rsidRPr="00A124DD">
        <w:t xml:space="preserve"> Tot i que aquestes directrius es van redactar i es va avançar en diverses proves pilot, la seva revisió i validació es van posposar per al 2024, atès que al quart trimestre quedaven aspectes per revisar.</w:t>
      </w:r>
    </w:p>
    <w:p w14:paraId="5886B39F" w14:textId="56A5C04F" w:rsidR="003A46A4" w:rsidRPr="00A124DD" w:rsidRDefault="008B79BF" w:rsidP="00483978">
      <w:pPr>
        <w:pStyle w:val="Normal2"/>
      </w:pPr>
      <w:r w:rsidRPr="00A124DD">
        <w:t>En resum, el Pla d’Acció 2023 va ser un pas fonamental en la consolidació de la metodologia BIM dins la DGIM, amb un enfocament en la capacitació dels usuaris i en l’adaptació dels processos i eines als nous reptes i necessitats organitzatives.</w:t>
      </w:r>
    </w:p>
    <w:p w14:paraId="6C950C84" w14:textId="77777777" w:rsidR="003A46A4" w:rsidRPr="00A124DD" w:rsidRDefault="003A46A4" w:rsidP="007965F3"/>
    <w:p w14:paraId="391F3152" w14:textId="77777777" w:rsidR="003960A3" w:rsidRPr="00A124DD" w:rsidRDefault="003960A3" w:rsidP="003960A3">
      <w:pPr>
        <w:pStyle w:val="Ttol3"/>
      </w:pPr>
      <w:r w:rsidRPr="00A124DD">
        <w:t>Valor</w:t>
      </w:r>
    </w:p>
    <w:p w14:paraId="4AE42598" w14:textId="7228E43B" w:rsidR="00D71691" w:rsidRPr="00A124DD" w:rsidRDefault="00D71691" w:rsidP="00095C10">
      <w:pPr>
        <w:pStyle w:val="Normal3"/>
      </w:pPr>
      <w:r w:rsidRPr="00A124DD">
        <w:t xml:space="preserve">L’àmbit de valor contenia </w:t>
      </w:r>
      <w:r w:rsidR="00451992" w:rsidRPr="00A124DD">
        <w:t>quatre</w:t>
      </w:r>
      <w:r w:rsidRPr="00A124DD">
        <w:t xml:space="preserve"> línies estratègiques i </w:t>
      </w:r>
      <w:r w:rsidR="00324F1C" w:rsidRPr="00A124DD">
        <w:t>sis</w:t>
      </w:r>
      <w:r w:rsidRPr="00A124DD">
        <w:t xml:space="preserve"> objectius. </w:t>
      </w:r>
      <w:r w:rsidR="00CD4100" w:rsidRPr="00A124DD">
        <w:t xml:space="preserve">Un dels objectius </w:t>
      </w:r>
      <w:r w:rsidR="00330D75">
        <w:t>e</w:t>
      </w:r>
      <w:r w:rsidR="00CD4100" w:rsidRPr="00A124DD">
        <w:t xml:space="preserve">s va </w:t>
      </w:r>
      <w:r w:rsidR="00095C10" w:rsidRPr="00A124DD">
        <w:t xml:space="preserve">convertir en el nou àmbit d’oficina tècnica. </w:t>
      </w:r>
      <w:r w:rsidRPr="00A124DD">
        <w:t>A continuació, es descriu l’assoliment de cada línia estratègica.</w:t>
      </w:r>
    </w:p>
    <w:p w14:paraId="5DC2D9C2" w14:textId="6C444F28" w:rsidR="00155B90" w:rsidRPr="00A124DD" w:rsidRDefault="00D71691" w:rsidP="00811D6A">
      <w:pPr>
        <w:pStyle w:val="Nomal3"/>
        <w:numPr>
          <w:ilvl w:val="0"/>
          <w:numId w:val="12"/>
        </w:numPr>
      </w:pPr>
      <w:r w:rsidRPr="00A124DD">
        <w:rPr>
          <w:b/>
          <w:bCs/>
        </w:rPr>
        <w:lastRenderedPageBreak/>
        <w:t>P</w:t>
      </w:r>
      <w:r w:rsidR="00155B90" w:rsidRPr="00A124DD">
        <w:rPr>
          <w:b/>
          <w:bCs/>
        </w:rPr>
        <w:t>roximitat</w:t>
      </w:r>
      <w:r w:rsidR="0043016E" w:rsidRPr="00A124DD">
        <w:t>:</w:t>
      </w:r>
      <w:r w:rsidR="00155B90" w:rsidRPr="00A124DD">
        <w:t xml:space="preserve"> presentar un actiu al Metavers per apropar les infraestructures a la ciutadania. Les accions incloïen identificar i seleccionar un actiu específic, que va ser l’estació de L8 a plaça Espanya, i publicar-lo al Metavers. </w:t>
      </w:r>
    </w:p>
    <w:p w14:paraId="1728DBD8" w14:textId="1DBCBC5E" w:rsidR="00155B90" w:rsidRPr="00A124DD" w:rsidRDefault="00155B90" w:rsidP="00811D6A">
      <w:pPr>
        <w:pStyle w:val="Nomal3"/>
        <w:numPr>
          <w:ilvl w:val="0"/>
          <w:numId w:val="12"/>
        </w:numPr>
      </w:pPr>
      <w:r w:rsidRPr="00A124DD">
        <w:rPr>
          <w:b/>
          <w:bCs/>
        </w:rPr>
        <w:t>Sostenibilitat</w:t>
      </w:r>
      <w:r w:rsidR="0043016E" w:rsidRPr="00A124DD">
        <w:rPr>
          <w:b/>
          <w:bCs/>
        </w:rPr>
        <w:t>:</w:t>
      </w:r>
      <w:r w:rsidRPr="00A124DD">
        <w:t xml:space="preserve"> es va centrar en la reducció d'activitats o inversions que no aporten valor, la millora del procés de validació d’obra i la integració de criteris de sostenibilitat, com el càlcul de la petjada de carboni. S’han realitzat sessions de millora Lean per identificar punts crítics, amb resultats positius que han permès establir un </w:t>
      </w:r>
      <w:r w:rsidR="001B3D93" w:rsidRPr="00A124DD">
        <w:t>punt de partida per millorar el procés de revisió de maqueta.</w:t>
      </w:r>
      <w:r w:rsidRPr="00A124DD">
        <w:t xml:space="preserve"> Tot i això, altres accions com l’eliminació d'inversions poc valuoses i la inclusió de criteris de sostenibilitat en licitacions encara estan en desenvolupament, amb punts pendents per aquestes tasques.</w:t>
      </w:r>
    </w:p>
    <w:p w14:paraId="1586A452" w14:textId="219A1C21" w:rsidR="00155B90" w:rsidRPr="00A124DD" w:rsidRDefault="00155B90" w:rsidP="00811D6A">
      <w:pPr>
        <w:pStyle w:val="Nomal3"/>
        <w:numPr>
          <w:ilvl w:val="0"/>
          <w:numId w:val="12"/>
        </w:numPr>
      </w:pPr>
      <w:r w:rsidRPr="00A124DD">
        <w:rPr>
          <w:b/>
          <w:bCs/>
        </w:rPr>
        <w:t>Digitalització</w:t>
      </w:r>
      <w:r w:rsidR="0043016E" w:rsidRPr="00A124DD">
        <w:t>:</w:t>
      </w:r>
      <w:r w:rsidRPr="00A124DD">
        <w:t xml:space="preserve"> es va desenvolupar una estratègia per incorporar tecnologies digitals com la </w:t>
      </w:r>
      <w:r w:rsidR="001B3D93" w:rsidRPr="00A124DD">
        <w:t>R</w:t>
      </w:r>
      <w:r w:rsidRPr="00A124DD">
        <w:t xml:space="preserve">ealitat </w:t>
      </w:r>
      <w:r w:rsidR="001B3D93" w:rsidRPr="00A124DD">
        <w:t>A</w:t>
      </w:r>
      <w:r w:rsidRPr="00A124DD">
        <w:t xml:space="preserve">ugmentada (RA), bessons digitals i blockchain dins dels processos BIM. S’han dut a terme proves amb la RA en inspeccions d'obra, elaborant un benchmarking de solucions tecnològiques. A més, es va </w:t>
      </w:r>
      <w:r w:rsidR="0080087F" w:rsidRPr="00A124DD">
        <w:t>fer una</w:t>
      </w:r>
      <w:r w:rsidRPr="00A124DD">
        <w:t xml:space="preserve"> presentació específica per a la Jornada BIM EAPC. </w:t>
      </w:r>
    </w:p>
    <w:p w14:paraId="695A8FC4" w14:textId="3035DF1A" w:rsidR="00155B90" w:rsidRPr="00A124DD" w:rsidRDefault="00155B90" w:rsidP="00811D6A">
      <w:pPr>
        <w:pStyle w:val="Nomal3"/>
        <w:numPr>
          <w:ilvl w:val="0"/>
          <w:numId w:val="12"/>
        </w:numPr>
      </w:pPr>
      <w:r w:rsidRPr="00A124DD">
        <w:rPr>
          <w:b/>
          <w:bCs/>
        </w:rPr>
        <w:t>Efecte Tractor</w:t>
      </w:r>
      <w:r w:rsidR="0043016E" w:rsidRPr="00A124DD">
        <w:t>:</w:t>
      </w:r>
      <w:r w:rsidRPr="00A124DD">
        <w:t xml:space="preserve"> promoure el desenvolupament del BIM a través de la col·laboració i la recollida d’opinions. S’ha realitzat una actualització de l’enquesta</w:t>
      </w:r>
      <w:r w:rsidR="0080087F" w:rsidRPr="00A124DD">
        <w:t xml:space="preserve"> de l’estat de la implementació del</w:t>
      </w:r>
      <w:r w:rsidRPr="00A124DD">
        <w:t xml:space="preserve"> BIM</w:t>
      </w:r>
      <w:r w:rsidR="0080087F" w:rsidRPr="00A124DD">
        <w:t xml:space="preserve"> a la DGIM</w:t>
      </w:r>
      <w:r w:rsidRPr="00A124DD">
        <w:t xml:space="preserve"> per entendre millor l'impacte de les accions i identificar àrees de millora</w:t>
      </w:r>
      <w:r w:rsidR="0080087F" w:rsidRPr="00A124DD">
        <w:t>.</w:t>
      </w:r>
    </w:p>
    <w:p w14:paraId="08E70830" w14:textId="2DB5864E" w:rsidR="00414857" w:rsidRPr="00A124DD" w:rsidRDefault="00772B21" w:rsidP="00556028">
      <w:pPr>
        <w:pStyle w:val="Nomal3"/>
      </w:pPr>
      <w:r w:rsidRPr="00A124DD">
        <w:t xml:space="preserve">La puntuació total objectiu en aquest àmbit era de 63.33, es va assolir un total de 40 punts. </w:t>
      </w:r>
      <w:r w:rsidR="00414857" w:rsidRPr="00A124DD">
        <w:t>Quedant per realitzar la identificació i priorització de les activitats o inversions que es volen reduir en pla 2023 i el Procediment pel càlcul de la petjada de carboni en BIM en fase de CO i OM i revisió de la de projecte per integrar criteris de reducció de petjada.</w:t>
      </w:r>
    </w:p>
    <w:p w14:paraId="11B70298" w14:textId="5CA56887" w:rsidR="000C5A7B" w:rsidRPr="00A124DD" w:rsidRDefault="000C5A7B" w:rsidP="00556028">
      <w:pPr>
        <w:pStyle w:val="Nomal3"/>
      </w:pPr>
      <w:r w:rsidRPr="00A124DD">
        <w:t>D’aquest àmbit es destaquen les següents fites:</w:t>
      </w:r>
    </w:p>
    <w:p w14:paraId="357B523D" w14:textId="77777777" w:rsidR="00AA0A6B" w:rsidRPr="00A124DD" w:rsidRDefault="00AA0A6B" w:rsidP="00811D6A">
      <w:pPr>
        <w:pStyle w:val="Nomal3"/>
        <w:numPr>
          <w:ilvl w:val="0"/>
          <w:numId w:val="15"/>
        </w:numPr>
      </w:pPr>
      <w:r w:rsidRPr="00A124DD">
        <w:rPr>
          <w:b/>
          <w:bCs/>
        </w:rPr>
        <w:t>Sessions de Lean per la millora del procés de revisió de maquetes:</w:t>
      </w:r>
      <w:r w:rsidRPr="00A124DD">
        <w:t xml:space="preserve"> S’han dut a terme 3 sessions Lean per optimitzar el procés de revisió de maquetes.</w:t>
      </w:r>
    </w:p>
    <w:p w14:paraId="4286B1DD" w14:textId="77777777" w:rsidR="005572CE" w:rsidRPr="00A124DD" w:rsidRDefault="005572CE" w:rsidP="00811D6A">
      <w:pPr>
        <w:pStyle w:val="Nomal3"/>
        <w:numPr>
          <w:ilvl w:val="0"/>
          <w:numId w:val="15"/>
        </w:numPr>
      </w:pPr>
      <w:r w:rsidRPr="00A124DD">
        <w:rPr>
          <w:b/>
          <w:bCs/>
        </w:rPr>
        <w:t>Inclusió d'instruccions d'aspectes de sostenibilitat a les Ordres d'estudi de Projecte constructiu:</w:t>
      </w:r>
      <w:r w:rsidRPr="00A124DD">
        <w:t xml:space="preserve"> S'han incorporat instruccions específiques sobre circularitat, gestió de residus, eficiència i sobirania energètica, i descarbonització, assegurant que els projectes tinguin un enfocament clar cap a la sostenibilitat des del seu inici.</w:t>
      </w:r>
    </w:p>
    <w:p w14:paraId="16E4EBA0" w14:textId="77777777" w:rsidR="000C5A7B" w:rsidRPr="00A124DD" w:rsidRDefault="000C5A7B" w:rsidP="00811D6A">
      <w:pPr>
        <w:pStyle w:val="Nomal3"/>
        <w:numPr>
          <w:ilvl w:val="0"/>
          <w:numId w:val="15"/>
        </w:numPr>
      </w:pPr>
      <w:r w:rsidRPr="00A124DD">
        <w:rPr>
          <w:b/>
          <w:bCs/>
        </w:rPr>
        <w:t>Impuls al Projecte Constructiu de reforç de Ferms Sostenibles a la C-31 i a la T-232:</w:t>
      </w:r>
      <w:r w:rsidRPr="00A124DD">
        <w:t xml:space="preserve"> En aquests projectes, el model d’informació s’ha lliurat en GIS, demostrant la capacitat d'integració de diferents tecnologies per millorar la gestió i execució de projectes.</w:t>
      </w:r>
    </w:p>
    <w:p w14:paraId="7D26548D" w14:textId="77777777" w:rsidR="005572CE" w:rsidRPr="00A124DD" w:rsidRDefault="005572CE" w:rsidP="003960A3"/>
    <w:p w14:paraId="3B5B3FDA" w14:textId="77777777" w:rsidR="003960A3" w:rsidRPr="00A124DD" w:rsidRDefault="003960A3" w:rsidP="003960A3">
      <w:pPr>
        <w:pStyle w:val="Ttol3"/>
      </w:pPr>
      <w:r w:rsidRPr="00A124DD">
        <w:t>Processos</w:t>
      </w:r>
    </w:p>
    <w:p w14:paraId="051EBF96" w14:textId="39C0ECEE" w:rsidR="00EB6138" w:rsidRPr="00A124DD" w:rsidRDefault="00EB6138" w:rsidP="00EB6138">
      <w:pPr>
        <w:pStyle w:val="Normal3"/>
      </w:pPr>
      <w:r w:rsidRPr="00A124DD">
        <w:t xml:space="preserve">L’àmbit de </w:t>
      </w:r>
      <w:r w:rsidR="002F707B">
        <w:t>processos</w:t>
      </w:r>
      <w:r w:rsidRPr="00A124DD">
        <w:t xml:space="preserve"> contenia quatre línies estratègiques i sis objectius. A continuació, es descriu l’assoliment de cada línia estratègica.</w:t>
      </w:r>
    </w:p>
    <w:p w14:paraId="71D11E63" w14:textId="612599D1" w:rsidR="00F8500A" w:rsidRPr="00A124DD" w:rsidRDefault="00F8500A" w:rsidP="00811D6A">
      <w:pPr>
        <w:pStyle w:val="Nomal3"/>
        <w:numPr>
          <w:ilvl w:val="0"/>
          <w:numId w:val="19"/>
        </w:numPr>
      </w:pPr>
      <w:r w:rsidRPr="00A124DD">
        <w:rPr>
          <w:b/>
          <w:bCs/>
        </w:rPr>
        <w:lastRenderedPageBreak/>
        <w:t>Perspectiva de Cicle de Vida:</w:t>
      </w:r>
      <w:r w:rsidRPr="00A124DD">
        <w:t xml:space="preserve"> l'objectiu era implementar els usos més representatius del BIM per optimitzar el cicle de vida dels actius. Aquest objectiu, però, s’ha posposat fins al 2024.</w:t>
      </w:r>
    </w:p>
    <w:p w14:paraId="7E87B891" w14:textId="5F460792" w:rsidR="00F8500A" w:rsidRPr="00A124DD" w:rsidRDefault="00F8500A" w:rsidP="00811D6A">
      <w:pPr>
        <w:pStyle w:val="Nomal3"/>
        <w:numPr>
          <w:ilvl w:val="0"/>
          <w:numId w:val="19"/>
        </w:numPr>
      </w:pPr>
      <w:r w:rsidRPr="00A124DD">
        <w:rPr>
          <w:b/>
          <w:bCs/>
        </w:rPr>
        <w:t>Protocols de Col·laboració</w:t>
      </w:r>
      <w:r w:rsidRPr="00A124DD">
        <w:t>, es va plantejar l’aplicació dels protocols d’inici i de coordinació en projectes pilot gestionats pels Primers Adoptants i l’ús d’un sistema de gestió i seguiment de tasques. Igual que amb la perspectiva de cicle de vida, aquests objectius han estat ajornats per al 2024</w:t>
      </w:r>
      <w:r w:rsidR="005D7117">
        <w:t>, ja que es troben vinculats a la disposició de l’EIR</w:t>
      </w:r>
      <w:r w:rsidRPr="00A124DD">
        <w:t>.</w:t>
      </w:r>
    </w:p>
    <w:p w14:paraId="37C09594" w14:textId="13BD0FE6" w:rsidR="00F8500A" w:rsidRPr="00A124DD" w:rsidRDefault="00F8500A" w:rsidP="00811D6A">
      <w:pPr>
        <w:pStyle w:val="Nomal3"/>
        <w:numPr>
          <w:ilvl w:val="0"/>
          <w:numId w:val="19"/>
        </w:numPr>
      </w:pPr>
      <w:r w:rsidRPr="00A124DD">
        <w:rPr>
          <w:b/>
          <w:bCs/>
        </w:rPr>
        <w:t>Usos del BIM:</w:t>
      </w:r>
      <w:r w:rsidRPr="00A124DD">
        <w:t xml:space="preserve"> l’objectiu era estandarditzar processos per obtenir lliurables. Es va detallar la descripció dels usos del BIM basada en el manual de la Generalitat, i es va participar activament en el Comitè Tècnic BIM de la Generalitat per definir aquests usos. </w:t>
      </w:r>
    </w:p>
    <w:p w14:paraId="72370ED4" w14:textId="32448051" w:rsidR="00F8500A" w:rsidRPr="00A124DD" w:rsidRDefault="00F8500A" w:rsidP="00811D6A">
      <w:pPr>
        <w:pStyle w:val="Nomal3"/>
        <w:numPr>
          <w:ilvl w:val="0"/>
          <w:numId w:val="19"/>
        </w:numPr>
      </w:pPr>
      <w:r w:rsidRPr="00A124DD">
        <w:rPr>
          <w:b/>
          <w:bCs/>
        </w:rPr>
        <w:t>Protocols de Qualitat:</w:t>
      </w:r>
      <w:r w:rsidRPr="00A124DD">
        <w:t xml:space="preserve"> s’han aplicat plantilles de verificació de qualitat en projectes constructius i s’han creat plantilles per auditar els Plans d’Execució BIM (PEB). També s’ha implementat el control de qualitat en les maquetes digitals, amb supervisions basades en plantilles d’auditoria per als nivells 0 i 1.</w:t>
      </w:r>
    </w:p>
    <w:p w14:paraId="59542A06" w14:textId="7ED0E378" w:rsidR="003C04BA" w:rsidRPr="00A124DD" w:rsidRDefault="003C04BA" w:rsidP="003C04BA">
      <w:pPr>
        <w:pStyle w:val="Nomal3"/>
      </w:pPr>
      <w:r w:rsidRPr="00A124DD">
        <w:t xml:space="preserve">La puntuació total objectiu en aquest àmbit era de </w:t>
      </w:r>
      <w:r w:rsidR="00124759" w:rsidRPr="00A124DD">
        <w:t>70. Posteriorment</w:t>
      </w:r>
      <w:r w:rsidR="00EC10E6">
        <w:t>,</w:t>
      </w:r>
      <w:r w:rsidR="00124759" w:rsidRPr="00A124DD">
        <w:t xml:space="preserve"> es van moure </w:t>
      </w:r>
      <w:r w:rsidR="003C0DBD" w:rsidRPr="00A124DD">
        <w:t xml:space="preserve">quatre objectius </w:t>
      </w:r>
      <w:r w:rsidR="00EC10E6">
        <w:t>e</w:t>
      </w:r>
      <w:r w:rsidR="003C0DBD" w:rsidRPr="00A124DD">
        <w:t>l 2024 que sumaven un total de 50 punts, d’aquesta manera la puntuació final d’aquest àmbit era 20 punts i es</w:t>
      </w:r>
      <w:r w:rsidRPr="00A124DD">
        <w:t xml:space="preserve"> va assolir un total de </w:t>
      </w:r>
      <w:r w:rsidR="00124759" w:rsidRPr="00A124DD">
        <w:t>2</w:t>
      </w:r>
      <w:r w:rsidRPr="00A124DD">
        <w:t>0 punts.</w:t>
      </w:r>
    </w:p>
    <w:p w14:paraId="0CDD10A2" w14:textId="42B6C0BD" w:rsidR="003C04BA" w:rsidRPr="00A124DD" w:rsidRDefault="003C04BA" w:rsidP="003C04BA">
      <w:pPr>
        <w:pStyle w:val="Nomal3"/>
      </w:pPr>
      <w:r w:rsidRPr="00A124DD">
        <w:t>D’aquest àmbit es destaquen les següents fites:</w:t>
      </w:r>
    </w:p>
    <w:p w14:paraId="0E1E1138" w14:textId="77777777" w:rsidR="00AA0A6B" w:rsidRPr="00A124DD" w:rsidRDefault="00AA0A6B" w:rsidP="00811D6A">
      <w:pPr>
        <w:pStyle w:val="Nomal3"/>
        <w:numPr>
          <w:ilvl w:val="0"/>
          <w:numId w:val="16"/>
        </w:numPr>
      </w:pPr>
      <w:r w:rsidRPr="00A124DD">
        <w:rPr>
          <w:b/>
          <w:bCs/>
        </w:rPr>
        <w:t>Protocol establert de lliurament de Maqueta BIM:</w:t>
      </w:r>
      <w:r w:rsidRPr="00A124DD">
        <w:t xml:space="preserve"> S'ha establert un protocol on la maqueta BIM esdevé una condició obligatòria per a la supervisió del projecte, assegurant la coherència i la qualitat de la informació.</w:t>
      </w:r>
    </w:p>
    <w:p w14:paraId="0F9078DC" w14:textId="77777777" w:rsidR="00AA0A6B" w:rsidRPr="00A124DD" w:rsidRDefault="00AA0A6B" w:rsidP="00811D6A">
      <w:pPr>
        <w:pStyle w:val="Nomal3"/>
        <w:numPr>
          <w:ilvl w:val="0"/>
          <w:numId w:val="16"/>
        </w:numPr>
      </w:pPr>
      <w:r w:rsidRPr="00A124DD">
        <w:rPr>
          <w:b/>
          <w:bCs/>
        </w:rPr>
        <w:t>Incorporació del BIM en les reunions d’inici i auditar en fase de seguiment:</w:t>
      </w:r>
      <w:r w:rsidRPr="00A124DD">
        <w:t xml:space="preserve"> El BIM ha estat integrat en les reunions d'inici del projecte i en les fases de seguiment, millorant la coordinació i el control dels projectes.</w:t>
      </w:r>
    </w:p>
    <w:p w14:paraId="11C6AE6C" w14:textId="77777777" w:rsidR="00AA0A6B" w:rsidRPr="00A124DD" w:rsidRDefault="00AA0A6B" w:rsidP="003960A3"/>
    <w:p w14:paraId="3D934489" w14:textId="77777777" w:rsidR="00FE49CA" w:rsidRPr="00A124DD" w:rsidRDefault="00FE49CA" w:rsidP="00FE49CA">
      <w:pPr>
        <w:pStyle w:val="Ttol3"/>
      </w:pPr>
      <w:r w:rsidRPr="00A124DD">
        <w:t>Estandardització</w:t>
      </w:r>
    </w:p>
    <w:p w14:paraId="55B907E5" w14:textId="77777777" w:rsidR="00FE49CA" w:rsidRPr="00A124DD" w:rsidRDefault="00FE49CA" w:rsidP="00FE49CA">
      <w:pPr>
        <w:pStyle w:val="Normal3"/>
      </w:pPr>
      <w:r w:rsidRPr="00A124DD">
        <w:t>L’àmbit d</w:t>
      </w:r>
      <w:r>
        <w:t xml:space="preserve">’estandardització </w:t>
      </w:r>
      <w:r w:rsidRPr="00A124DD">
        <w:t>contenia cinc línies estratègiques i cinc objectius. A continuació, es descriu l’assoliment de cada línia estratègica.</w:t>
      </w:r>
    </w:p>
    <w:p w14:paraId="3670CB03" w14:textId="77777777" w:rsidR="00FE49CA" w:rsidRPr="00A124DD" w:rsidRDefault="00FE49CA" w:rsidP="00FE49CA">
      <w:pPr>
        <w:pStyle w:val="Nomal3"/>
        <w:numPr>
          <w:ilvl w:val="0"/>
          <w:numId w:val="13"/>
        </w:numPr>
      </w:pPr>
      <w:r w:rsidRPr="00A124DD">
        <w:rPr>
          <w:b/>
          <w:bCs/>
        </w:rPr>
        <w:t>Documentació Estratègico-Tècnica</w:t>
      </w:r>
      <w:r w:rsidRPr="00A124DD">
        <w:t>: s’ha treballat per estandarditzar els processos d'implementació del BIM i desenvolupar documentació d'ús intern per als Primers Adoptants. Una de les accions destacades ha estat la definició de les Directrius Generals per a la Redacció de Projectes (DGRP). Cal destacar, que aquestes DGRP van evolucionar a les DGA i posteriorment en 2024 a prescripcions BIM.</w:t>
      </w:r>
    </w:p>
    <w:p w14:paraId="2028FE5E" w14:textId="57FD62C9" w:rsidR="00FE49CA" w:rsidRPr="00A124DD" w:rsidRDefault="00FE49CA" w:rsidP="00FE49CA">
      <w:pPr>
        <w:pStyle w:val="Nomal3"/>
        <w:numPr>
          <w:ilvl w:val="0"/>
          <w:numId w:val="13"/>
        </w:numPr>
      </w:pPr>
      <w:r w:rsidRPr="00A124DD">
        <w:rPr>
          <w:b/>
          <w:bCs/>
        </w:rPr>
        <w:t>Redacció de Projectes</w:t>
      </w:r>
      <w:r w:rsidRPr="00A124DD">
        <w:t>, l'objectiu era aplicar els Requisits d'Intercanvi d'Informació (EIR) a les actuacions de redacció per garantir la qualitat esperada en els projectes. Tot i això, aquesta acció ha estat posposada al 2024.</w:t>
      </w:r>
    </w:p>
    <w:p w14:paraId="5FB3328A" w14:textId="20B8435F" w:rsidR="00FE49CA" w:rsidRPr="00A124DD" w:rsidRDefault="00FE49CA" w:rsidP="00FE49CA">
      <w:pPr>
        <w:pStyle w:val="Nomal3"/>
        <w:numPr>
          <w:ilvl w:val="0"/>
          <w:numId w:val="13"/>
        </w:numPr>
      </w:pPr>
      <w:r w:rsidRPr="00A124DD">
        <w:rPr>
          <w:b/>
          <w:bCs/>
        </w:rPr>
        <w:lastRenderedPageBreak/>
        <w:t>Execució de l'Obra</w:t>
      </w:r>
      <w:r w:rsidRPr="00A124DD">
        <w:t xml:space="preserve">, l'objectiu era gestionar les obres amb eficiència i qualitat, aplicant els EIR a les fases d’execució. </w:t>
      </w:r>
      <w:r w:rsidR="008842AD">
        <w:t>S’ha redactat</w:t>
      </w:r>
      <w:r w:rsidRPr="00A124DD">
        <w:t xml:space="preserve"> una guia de modificacions a l’obra per millorar la gestió de canvis, però no es va aplicar l’EIR en obra.</w:t>
      </w:r>
    </w:p>
    <w:p w14:paraId="78A6C287" w14:textId="13B481C5" w:rsidR="00FE49CA" w:rsidRPr="00A124DD" w:rsidRDefault="00FE49CA" w:rsidP="00FE49CA">
      <w:pPr>
        <w:pStyle w:val="Nomal3"/>
        <w:numPr>
          <w:ilvl w:val="0"/>
          <w:numId w:val="13"/>
        </w:numPr>
      </w:pPr>
      <w:r w:rsidRPr="00A124DD">
        <w:rPr>
          <w:b/>
          <w:bCs/>
        </w:rPr>
        <w:t>Operació i Manteniment</w:t>
      </w:r>
      <w:r w:rsidRPr="00A124DD">
        <w:t xml:space="preserve"> pretenia aplicar els EIR per gestionar de manera eficaç les infraestructures durant aquestes fases, però com en el cas de la redacció de projectes, l’objectiu ha estat posposa</w:t>
      </w:r>
      <w:r w:rsidR="008842AD">
        <w:t>t</w:t>
      </w:r>
      <w:r w:rsidRPr="00A124DD">
        <w:t>.</w:t>
      </w:r>
    </w:p>
    <w:p w14:paraId="3081B28D" w14:textId="0E222254" w:rsidR="00FE49CA" w:rsidRPr="00A124DD" w:rsidRDefault="00FE49CA" w:rsidP="00FE49CA">
      <w:pPr>
        <w:pStyle w:val="Nomal3"/>
        <w:numPr>
          <w:ilvl w:val="0"/>
          <w:numId w:val="13"/>
        </w:numPr>
      </w:pPr>
      <w:r w:rsidRPr="00A124DD">
        <w:rPr>
          <w:b/>
          <w:bCs/>
        </w:rPr>
        <w:t>Lliurables</w:t>
      </w:r>
      <w:r w:rsidRPr="00A124DD">
        <w:t xml:space="preserve"> ha tingut com a focus assegurar la coherència i traçabilitat dels lliurables obtinguts a partir dels models BIM. Entre les accions realitzades, es va sol·licitar als nous projectes que llistessin els lliurables BIM en els seus PEB (Plans d'Execució BIM) i </w:t>
      </w:r>
      <w:r w:rsidR="008842AD">
        <w:t>s’ha creat</w:t>
      </w:r>
      <w:r w:rsidRPr="00A124DD">
        <w:t xml:space="preserve"> una plantilla específica per indicar aquests lliurables. També </w:t>
      </w:r>
      <w:r w:rsidR="00716D4C">
        <w:t>s’ha mesurat</w:t>
      </w:r>
      <w:r w:rsidRPr="00A124DD">
        <w:t xml:space="preserve"> el percentatge de lliurables exclusivament digitals en les últimes auditories.</w:t>
      </w:r>
    </w:p>
    <w:p w14:paraId="7AAB8849" w14:textId="6D61C2AE" w:rsidR="00FE49CA" w:rsidRPr="00A124DD" w:rsidRDefault="00FE49CA" w:rsidP="00FE49CA">
      <w:pPr>
        <w:pStyle w:val="Nomal3"/>
      </w:pPr>
      <w:r w:rsidRPr="00A124DD">
        <w:t>La puntuació total objectiu en aquest àmbit era de 102.5. Posteriorment</w:t>
      </w:r>
      <w:r w:rsidR="00372F7D">
        <w:t>,</w:t>
      </w:r>
      <w:r w:rsidRPr="00A124DD">
        <w:t xml:space="preserve"> es van moure dos objectius </w:t>
      </w:r>
      <w:r w:rsidR="00372F7D">
        <w:t>e</w:t>
      </w:r>
      <w:r w:rsidRPr="00A124DD">
        <w:t>l 2024 que sumaven un total de 30 punts, d’aquesta manera la puntuació final d’aquest àmbit era 72.5 punts i es va assolir un total de 72.5 punts.</w:t>
      </w:r>
    </w:p>
    <w:p w14:paraId="21985A26" w14:textId="77777777" w:rsidR="00FE49CA" w:rsidRPr="00A124DD" w:rsidRDefault="00FE49CA" w:rsidP="00FE49CA">
      <w:pPr>
        <w:pStyle w:val="Nomal3"/>
      </w:pPr>
      <w:r w:rsidRPr="00A124DD">
        <w:t>D’aquest àmbit es destaquen les següents fites:</w:t>
      </w:r>
    </w:p>
    <w:p w14:paraId="6CC72092" w14:textId="77777777" w:rsidR="00FE49CA" w:rsidRPr="00A124DD" w:rsidRDefault="00FE49CA" w:rsidP="00FE49CA">
      <w:pPr>
        <w:pStyle w:val="Nomal3"/>
        <w:numPr>
          <w:ilvl w:val="0"/>
          <w:numId w:val="14"/>
        </w:numPr>
      </w:pPr>
      <w:r w:rsidRPr="00A124DD">
        <w:rPr>
          <w:b/>
          <w:bCs/>
        </w:rPr>
        <w:t>Creació d'auditoria de Projecte Constructiu en GIS:</w:t>
      </w:r>
      <w:r w:rsidRPr="00A124DD">
        <w:t xml:space="preserve"> S'ha desenvolupat una nova sistemàtica d'auditoria de projectes constructius lliurats en GIS.</w:t>
      </w:r>
    </w:p>
    <w:p w14:paraId="2E3966CB" w14:textId="77777777" w:rsidR="00FE49CA" w:rsidRPr="00A124DD" w:rsidRDefault="00FE49CA" w:rsidP="00FE49CA">
      <w:pPr>
        <w:pStyle w:val="Nomal3"/>
        <w:numPr>
          <w:ilvl w:val="0"/>
          <w:numId w:val="14"/>
        </w:numPr>
      </w:pPr>
      <w:r w:rsidRPr="00A124DD">
        <w:rPr>
          <w:b/>
          <w:bCs/>
        </w:rPr>
        <w:t>Aplicació de la nova estructura del PEB en projectes de plaques:</w:t>
      </w:r>
      <w:r w:rsidRPr="00A124DD">
        <w:t xml:space="preserve"> La nova estructura del Pla d'Execució BIM (PEB) ha estat aplicada en un projecte de plaques fotovoltaiques.</w:t>
      </w:r>
    </w:p>
    <w:p w14:paraId="6B2946FF" w14:textId="77777777" w:rsidR="00FE49CA" w:rsidRPr="00A124DD" w:rsidRDefault="00FE49CA" w:rsidP="00FE49CA"/>
    <w:p w14:paraId="32F90FE9" w14:textId="77777777" w:rsidR="003960A3" w:rsidRPr="00A124DD" w:rsidRDefault="003960A3" w:rsidP="003960A3">
      <w:pPr>
        <w:pStyle w:val="Ttol3"/>
      </w:pPr>
      <w:r w:rsidRPr="00A124DD">
        <w:t>Tecnologia</w:t>
      </w:r>
    </w:p>
    <w:p w14:paraId="6891EE7B" w14:textId="7B33461E" w:rsidR="00EB6138" w:rsidRPr="00A124DD" w:rsidRDefault="00EB6138" w:rsidP="00EB6138">
      <w:pPr>
        <w:pStyle w:val="Normal3"/>
      </w:pPr>
      <w:r w:rsidRPr="00A124DD">
        <w:t xml:space="preserve">L’àmbit de </w:t>
      </w:r>
      <w:r w:rsidR="002F707B">
        <w:t>tecnologia</w:t>
      </w:r>
      <w:r w:rsidRPr="00A124DD">
        <w:t xml:space="preserve"> contenia quatre línies estratègiques i sis objectius. A continuació, es descriu l’assoliment de cada línia estratègica.</w:t>
      </w:r>
    </w:p>
    <w:p w14:paraId="36ED1847" w14:textId="5E62A4B1" w:rsidR="00E003DF" w:rsidRPr="00A124DD" w:rsidRDefault="00E003DF" w:rsidP="00811D6A">
      <w:pPr>
        <w:pStyle w:val="Normal3"/>
        <w:numPr>
          <w:ilvl w:val="0"/>
          <w:numId w:val="20"/>
        </w:numPr>
      </w:pPr>
      <w:r w:rsidRPr="00A124DD">
        <w:rPr>
          <w:b/>
          <w:bCs/>
        </w:rPr>
        <w:t>Programari</w:t>
      </w:r>
      <w:r w:rsidR="00457363" w:rsidRPr="00A124DD">
        <w:t>:</w:t>
      </w:r>
      <w:r w:rsidRPr="00A124DD">
        <w:t xml:space="preserve"> l’objectiu era verificar la idoneïtat del programari seleccionat prèviament per a les necessitats de la DGIM, especialment en projectes pilot. </w:t>
      </w:r>
      <w:r w:rsidR="00F25C42">
        <w:t>S’han adquirit</w:t>
      </w:r>
      <w:r w:rsidRPr="00A124DD">
        <w:t xml:space="preserve"> llicències de </w:t>
      </w:r>
      <w:proofErr w:type="spellStart"/>
      <w:r w:rsidRPr="00A124DD">
        <w:t>BIMcollab</w:t>
      </w:r>
      <w:proofErr w:type="spellEnd"/>
      <w:r w:rsidRPr="00A124DD">
        <w:t xml:space="preserve"> </w:t>
      </w:r>
      <w:proofErr w:type="spellStart"/>
      <w:r w:rsidR="00457363" w:rsidRPr="00A124DD">
        <w:t>Nexus</w:t>
      </w:r>
      <w:proofErr w:type="spellEnd"/>
      <w:r w:rsidRPr="00A124DD">
        <w:t xml:space="preserve"> i ZOOM per </w:t>
      </w:r>
      <w:r w:rsidR="004261A2">
        <w:t>fer</w:t>
      </w:r>
      <w:r w:rsidRPr="00A124DD">
        <w:t xml:space="preserve"> les proves, i es va dur a terme una enquesta per recollir opinions sobre el rendiment i l'adequació del programari. </w:t>
      </w:r>
    </w:p>
    <w:p w14:paraId="7EFC3D79" w14:textId="7E02586F" w:rsidR="00E003DF" w:rsidRPr="00A124DD" w:rsidRDefault="00E003DF" w:rsidP="00811D6A">
      <w:pPr>
        <w:pStyle w:val="Normal3"/>
        <w:numPr>
          <w:ilvl w:val="0"/>
          <w:numId w:val="20"/>
        </w:numPr>
      </w:pPr>
      <w:r w:rsidRPr="00A124DD">
        <w:rPr>
          <w:b/>
          <w:bCs/>
        </w:rPr>
        <w:t>Maquinari</w:t>
      </w:r>
      <w:r w:rsidR="00457363" w:rsidRPr="00A124DD">
        <w:t>:</w:t>
      </w:r>
      <w:r w:rsidRPr="00A124DD">
        <w:t xml:space="preserve"> </w:t>
      </w:r>
      <w:r w:rsidR="00F25C42">
        <w:t>s’ha avaluat</w:t>
      </w:r>
      <w:r w:rsidRPr="00A124DD">
        <w:t xml:space="preserve"> la idoneïtat de l’equip tecnològic existent i es va avançar en la implementació d’una </w:t>
      </w:r>
      <w:proofErr w:type="spellStart"/>
      <w:r w:rsidRPr="00A124DD">
        <w:t>BIMRoom</w:t>
      </w:r>
      <w:proofErr w:type="spellEnd"/>
      <w:r w:rsidRPr="00A124DD">
        <w:t xml:space="preserve"> per als projectes pilot. </w:t>
      </w:r>
      <w:r w:rsidR="00F25C42">
        <w:t>S’han detallat</w:t>
      </w:r>
      <w:r w:rsidRPr="00A124DD">
        <w:t xml:space="preserve"> les especificacions per a la </w:t>
      </w:r>
      <w:proofErr w:type="spellStart"/>
      <w:r w:rsidRPr="00A124DD">
        <w:t>BIMRoom</w:t>
      </w:r>
      <w:proofErr w:type="spellEnd"/>
      <w:r w:rsidRPr="00A124DD">
        <w:t>, es va crear un pressupost per a l’equipament</w:t>
      </w:r>
      <w:r w:rsidR="002F25BC" w:rsidRPr="00A124DD">
        <w:t>.</w:t>
      </w:r>
    </w:p>
    <w:p w14:paraId="03A8BF79" w14:textId="2BB3E549" w:rsidR="00E003DF" w:rsidRPr="00A124DD" w:rsidRDefault="00E003DF" w:rsidP="00811D6A">
      <w:pPr>
        <w:pStyle w:val="Normal3"/>
        <w:numPr>
          <w:ilvl w:val="0"/>
          <w:numId w:val="20"/>
        </w:numPr>
      </w:pPr>
      <w:r w:rsidRPr="00A124DD">
        <w:rPr>
          <w:b/>
          <w:bCs/>
        </w:rPr>
        <w:t>Entorn Comú de Dades</w:t>
      </w:r>
      <w:r w:rsidR="00457363" w:rsidRPr="00A124DD">
        <w:t>:</w:t>
      </w:r>
      <w:r w:rsidRPr="00A124DD">
        <w:t xml:space="preserve"> es va treballar per definir les funcionalitats necessàries i l’estructura de carpetes per millorar la gestió de dades. </w:t>
      </w:r>
      <w:r w:rsidR="00F25C42">
        <w:t>S’han identificat</w:t>
      </w:r>
      <w:r w:rsidRPr="00A124DD">
        <w:t xml:space="preserve"> les funcionalitats adients per a l'ECD i </w:t>
      </w:r>
      <w:r w:rsidR="00F25C42">
        <w:t>s’ha establert</w:t>
      </w:r>
      <w:r w:rsidRPr="00A124DD">
        <w:t xml:space="preserve"> una estructura de carpetes específica en col·laboració amb ICAT. </w:t>
      </w:r>
    </w:p>
    <w:p w14:paraId="17E4396F" w14:textId="7765228D" w:rsidR="003960A3" w:rsidRPr="00A124DD" w:rsidRDefault="00E003DF" w:rsidP="00811D6A">
      <w:pPr>
        <w:pStyle w:val="Normal3"/>
        <w:numPr>
          <w:ilvl w:val="0"/>
          <w:numId w:val="20"/>
        </w:numPr>
      </w:pPr>
      <w:r w:rsidRPr="00A124DD">
        <w:rPr>
          <w:b/>
          <w:bCs/>
        </w:rPr>
        <w:t>Formats Oberts</w:t>
      </w:r>
      <w:r w:rsidR="00457363" w:rsidRPr="00A124DD">
        <w:t>:</w:t>
      </w:r>
      <w:r w:rsidRPr="00A124DD">
        <w:t xml:space="preserve"> es va centrar </w:t>
      </w:r>
      <w:r w:rsidR="004261A2">
        <w:t>a</w:t>
      </w:r>
      <w:r w:rsidRPr="00A124DD">
        <w:t xml:space="preserve"> garantir que la majoria dels contenidors d'informació es gestionessin en format obert. </w:t>
      </w:r>
      <w:r w:rsidR="00F25C42">
        <w:t>S’ha presc</w:t>
      </w:r>
      <w:r w:rsidR="004261A2">
        <w:t>r</w:t>
      </w:r>
      <w:r w:rsidR="00F25C42">
        <w:t>it</w:t>
      </w:r>
      <w:r w:rsidRPr="00A124DD">
        <w:t xml:space="preserve"> l'ús de formats </w:t>
      </w:r>
      <w:r w:rsidRPr="00A124DD">
        <w:lastRenderedPageBreak/>
        <w:t xml:space="preserve">oberts en els EIR aplicables, i </w:t>
      </w:r>
      <w:r w:rsidR="00F25C42">
        <w:t>s’han realitzat</w:t>
      </w:r>
      <w:r w:rsidRPr="00A124DD">
        <w:t xml:space="preserve"> auditories per quantificar el percentatge de lliurables obtinguts en aquests formats.</w:t>
      </w:r>
    </w:p>
    <w:p w14:paraId="32483A8C" w14:textId="0B70B3DC" w:rsidR="003C04BA" w:rsidRPr="00A124DD" w:rsidRDefault="003C04BA" w:rsidP="003C04BA">
      <w:pPr>
        <w:pStyle w:val="Nomal3"/>
      </w:pPr>
      <w:r w:rsidRPr="00A124DD">
        <w:t xml:space="preserve">La puntuació total objectiu en aquest àmbit era de </w:t>
      </w:r>
      <w:r w:rsidR="003C6C6C" w:rsidRPr="00A124DD">
        <w:t>70</w:t>
      </w:r>
      <w:r w:rsidRPr="00A124DD">
        <w:t xml:space="preserve">, es va assolir un total de </w:t>
      </w:r>
      <w:r w:rsidR="003C6C6C" w:rsidRPr="00A124DD">
        <w:t>69,5</w:t>
      </w:r>
      <w:r w:rsidRPr="00A124DD">
        <w:t xml:space="preserve"> punts. Quedant per </w:t>
      </w:r>
      <w:r w:rsidR="003C6C6C" w:rsidRPr="00A124DD">
        <w:t>tancar</w:t>
      </w:r>
      <w:r w:rsidR="00E70A55">
        <w:t>, l</w:t>
      </w:r>
      <w:r w:rsidR="003C6C6C" w:rsidRPr="00A124DD">
        <w:t>’estructura de carpetes de l’ECD.</w:t>
      </w:r>
    </w:p>
    <w:p w14:paraId="17FACFFF" w14:textId="1FEE5DCD" w:rsidR="003C04BA" w:rsidRPr="00A124DD" w:rsidRDefault="003C04BA" w:rsidP="003C04BA">
      <w:pPr>
        <w:pStyle w:val="Nomal3"/>
      </w:pPr>
      <w:r w:rsidRPr="00A124DD">
        <w:t>D’aquest àmbit es destaquen les següents fites:</w:t>
      </w:r>
    </w:p>
    <w:p w14:paraId="7AE8D206" w14:textId="77777777" w:rsidR="00AA0A6B" w:rsidRPr="00A124DD" w:rsidRDefault="00AA0A6B" w:rsidP="00811D6A">
      <w:pPr>
        <w:pStyle w:val="Nomal3"/>
        <w:numPr>
          <w:ilvl w:val="0"/>
          <w:numId w:val="17"/>
        </w:numPr>
      </w:pPr>
      <w:r w:rsidRPr="00A124DD">
        <w:rPr>
          <w:b/>
          <w:bCs/>
        </w:rPr>
        <w:t>Aplicació de la Realitat Augmentada (AR) en la fase de preconstrucció:</w:t>
      </w:r>
      <w:r w:rsidRPr="00A124DD">
        <w:t xml:space="preserve"> Un exemple destacat és la nova passera sobre la C-31 a Castelldefels (NB-21057), on l'AR ha estat utilitzada per millorar la planificació i visualització del projecte.</w:t>
      </w:r>
    </w:p>
    <w:p w14:paraId="3A47D530" w14:textId="77777777" w:rsidR="00AA0A6B" w:rsidRPr="00A124DD" w:rsidRDefault="00AA0A6B" w:rsidP="00811D6A">
      <w:pPr>
        <w:pStyle w:val="Nomal3"/>
        <w:numPr>
          <w:ilvl w:val="0"/>
          <w:numId w:val="17"/>
        </w:numPr>
      </w:pPr>
      <w:r w:rsidRPr="00A124DD">
        <w:rPr>
          <w:b/>
          <w:bCs/>
        </w:rPr>
        <w:t xml:space="preserve">Definició i equipament de la </w:t>
      </w:r>
      <w:proofErr w:type="spellStart"/>
      <w:r w:rsidRPr="00A124DD">
        <w:rPr>
          <w:b/>
          <w:bCs/>
        </w:rPr>
        <w:t>BIMroom</w:t>
      </w:r>
      <w:proofErr w:type="spellEnd"/>
      <w:r w:rsidRPr="00A124DD">
        <w:rPr>
          <w:b/>
          <w:bCs/>
        </w:rPr>
        <w:t>:</w:t>
      </w:r>
      <w:r w:rsidRPr="00A124DD">
        <w:t xml:space="preserve"> S'ha creat un espai dedicat a la col·laboració i revisió de projectes BIM, equipat amb les tecnologies necessàries per facilitar el treball en equip.</w:t>
      </w:r>
    </w:p>
    <w:p w14:paraId="4B4A4293" w14:textId="77777777" w:rsidR="00AA0A6B" w:rsidRPr="00A124DD" w:rsidRDefault="00AA0A6B" w:rsidP="003960A3"/>
    <w:p w14:paraId="297C1E5C" w14:textId="77777777" w:rsidR="003960A3" w:rsidRPr="00A124DD" w:rsidRDefault="003960A3" w:rsidP="003960A3">
      <w:pPr>
        <w:pStyle w:val="Ttol3"/>
      </w:pPr>
      <w:r w:rsidRPr="00A124DD">
        <w:t>Gestió del canvi</w:t>
      </w:r>
    </w:p>
    <w:p w14:paraId="04DF3C31" w14:textId="1A85C5D4" w:rsidR="00EB6138" w:rsidRPr="00A124DD" w:rsidRDefault="00EB6138" w:rsidP="00EB6138">
      <w:pPr>
        <w:pStyle w:val="Normal3"/>
      </w:pPr>
      <w:r w:rsidRPr="00A124DD">
        <w:t xml:space="preserve">L’àmbit de </w:t>
      </w:r>
      <w:r w:rsidR="002F707B">
        <w:t>gestió del canvi</w:t>
      </w:r>
      <w:r w:rsidRPr="00A124DD">
        <w:t xml:space="preserve"> contenia </w:t>
      </w:r>
      <w:r w:rsidR="00696842" w:rsidRPr="00A124DD">
        <w:t>tres</w:t>
      </w:r>
      <w:r w:rsidRPr="00A124DD">
        <w:t xml:space="preserve"> línies estratègiques i </w:t>
      </w:r>
      <w:r w:rsidR="00696842" w:rsidRPr="00A124DD">
        <w:t>cinc</w:t>
      </w:r>
      <w:r w:rsidRPr="00A124DD">
        <w:t xml:space="preserve"> objectius. A continuació, es descriu l’assoliment de cada línia estratègica.</w:t>
      </w:r>
    </w:p>
    <w:p w14:paraId="0266AC1C" w14:textId="00BA0B9E" w:rsidR="008613F3" w:rsidRPr="00A124DD" w:rsidRDefault="008613F3" w:rsidP="00811D6A">
      <w:pPr>
        <w:pStyle w:val="Nomal3"/>
        <w:numPr>
          <w:ilvl w:val="0"/>
          <w:numId w:val="21"/>
        </w:numPr>
      </w:pPr>
      <w:r w:rsidRPr="00A124DD">
        <w:rPr>
          <w:b/>
          <w:bCs/>
        </w:rPr>
        <w:t>Equip Humà</w:t>
      </w:r>
      <w:r w:rsidRPr="00A124DD">
        <w:t xml:space="preserve">, l'objectiu era capacitar el personal intern perquè pugui desenvolupar les seves funcions de manera autònoma, reduint la dependència de l’assistència tècnica. Es va elaborar un pla de formació per a cada rol, incloent-hi formacions específiques com la de GIS i BIMcollab ZOOM, i es van organitzar tutories individuals per donar suport directe als tècnics, a més de sessions per a la realització d’auditories. Finalment, a l’últim </w:t>
      </w:r>
      <w:r w:rsidR="000078D6" w:rsidRPr="00A124DD">
        <w:t>trimestre</w:t>
      </w:r>
      <w:r w:rsidRPr="00A124DD">
        <w:t xml:space="preserve"> del 2023 </w:t>
      </w:r>
      <w:r w:rsidR="00A279E9">
        <w:t>s’ha realitzat</w:t>
      </w:r>
      <w:r w:rsidRPr="00A124DD">
        <w:t xml:space="preserve"> una enquesta </w:t>
      </w:r>
      <w:r w:rsidR="000078D6" w:rsidRPr="00A124DD">
        <w:t>d’autovaloració del nivell del BIM (veure capítol document</w:t>
      </w:r>
      <w:r w:rsidR="00396F67">
        <w:t>,</w:t>
      </w:r>
      <w:r w:rsidR="000078D6" w:rsidRPr="00A124DD">
        <w:t xml:space="preserve"> Memòria BIM DGIM 2023).</w:t>
      </w:r>
    </w:p>
    <w:p w14:paraId="37E570B6" w14:textId="06241A53" w:rsidR="008613F3" w:rsidRPr="00A124DD" w:rsidRDefault="008613F3" w:rsidP="00811D6A">
      <w:pPr>
        <w:pStyle w:val="Nomal3"/>
        <w:numPr>
          <w:ilvl w:val="0"/>
          <w:numId w:val="21"/>
        </w:numPr>
      </w:pPr>
      <w:r w:rsidRPr="00A124DD">
        <w:rPr>
          <w:b/>
          <w:bCs/>
        </w:rPr>
        <w:t>Gestió del Coneixement</w:t>
      </w:r>
      <w:r w:rsidRPr="00A124DD">
        <w:t xml:space="preserve">, es va treballar per mantenir el grup d’usuaris BIM de la DGIM (GuBIM DGIM) actiu i útil. Es van organitzar reunions mensuals, es va recollir feedback dels usuaris i es va designar un responsable de seguiment. També es va </w:t>
      </w:r>
      <w:r w:rsidR="00A414AB" w:rsidRPr="00A124DD">
        <w:t>incorporar el BIM al</w:t>
      </w:r>
      <w:r w:rsidRPr="00A124DD">
        <w:t xml:space="preserve"> sistema de gestió del coneixement</w:t>
      </w:r>
      <w:r w:rsidR="00A414AB" w:rsidRPr="00A124DD">
        <w:t xml:space="preserve"> (DGIM_SHARE)</w:t>
      </w:r>
      <w:r w:rsidRPr="00A124DD">
        <w:t xml:space="preserve"> amb responsables assignats, contingut periòdic i creació de “píndoles” de coneixement. </w:t>
      </w:r>
    </w:p>
    <w:p w14:paraId="7821B4FB" w14:textId="1FFF224E" w:rsidR="008613F3" w:rsidRPr="00A124DD" w:rsidRDefault="008613F3" w:rsidP="00811D6A">
      <w:pPr>
        <w:pStyle w:val="Nomal3"/>
        <w:numPr>
          <w:ilvl w:val="0"/>
          <w:numId w:val="21"/>
        </w:numPr>
      </w:pPr>
      <w:r w:rsidRPr="00A124DD">
        <w:rPr>
          <w:b/>
          <w:bCs/>
        </w:rPr>
        <w:t>Projectes Pilot</w:t>
      </w:r>
      <w:r w:rsidRPr="00A124DD">
        <w:t xml:space="preserve">, l'objectiu era identificar oportunitats de millora en els pilots per optimitzar el Pla d’Implementació. Es van avaluar els resultats dels primers pilots en una reunió de seguiment trimestral, identificant i documentant millores com la creació de l’àmbit d’Oficina Tècnica i l’ús de la metodologia LEAN per gestionar </w:t>
      </w:r>
      <w:r w:rsidR="00A414AB" w:rsidRPr="00A124DD">
        <w:t>revisió de maquetes</w:t>
      </w:r>
      <w:r w:rsidRPr="00A124DD">
        <w:t xml:space="preserve">. </w:t>
      </w:r>
    </w:p>
    <w:p w14:paraId="056C584F" w14:textId="561A9D00" w:rsidR="003C04BA" w:rsidRPr="00A124DD" w:rsidRDefault="003C04BA" w:rsidP="003C04BA">
      <w:pPr>
        <w:pStyle w:val="Nomal3"/>
      </w:pPr>
      <w:r w:rsidRPr="00A124DD">
        <w:t xml:space="preserve">La puntuació total objectiu en aquest àmbit era de </w:t>
      </w:r>
      <w:r w:rsidR="003C6C6C" w:rsidRPr="00A124DD">
        <w:t>60</w:t>
      </w:r>
      <w:r w:rsidRPr="00A124DD">
        <w:t xml:space="preserve">, es va assolir un total de </w:t>
      </w:r>
      <w:r w:rsidR="003C6C6C" w:rsidRPr="00A124DD">
        <w:t>60</w:t>
      </w:r>
      <w:r w:rsidRPr="00A124DD">
        <w:t xml:space="preserve"> punts. </w:t>
      </w:r>
    </w:p>
    <w:p w14:paraId="28847D75" w14:textId="169131F4" w:rsidR="003C04BA" w:rsidRPr="00A124DD" w:rsidRDefault="003C04BA" w:rsidP="003C04BA">
      <w:pPr>
        <w:pStyle w:val="Nomal3"/>
      </w:pPr>
      <w:r w:rsidRPr="00A124DD">
        <w:t>D’aquest àmbit es destaquen les següents fites:</w:t>
      </w:r>
    </w:p>
    <w:p w14:paraId="2D7E756A" w14:textId="77777777" w:rsidR="005572CE" w:rsidRPr="00A124DD" w:rsidRDefault="005572CE" w:rsidP="00811D6A">
      <w:pPr>
        <w:pStyle w:val="Nomal3"/>
        <w:numPr>
          <w:ilvl w:val="0"/>
          <w:numId w:val="18"/>
        </w:numPr>
      </w:pPr>
      <w:r w:rsidRPr="00A124DD">
        <w:rPr>
          <w:b/>
          <w:bCs/>
        </w:rPr>
        <w:t>Incorporació d’un nou responsable BIM a la DGIM:</w:t>
      </w:r>
      <w:r w:rsidRPr="00A124DD">
        <w:t xml:space="preserve"> Aquesta nova incorporació ha reforçat l'equip tècnic, aportant experiència i lideratge en la implementació del BIM.</w:t>
      </w:r>
    </w:p>
    <w:p w14:paraId="1C4FD125" w14:textId="77777777" w:rsidR="00AA0A6B" w:rsidRPr="00A124DD" w:rsidRDefault="00AA0A6B" w:rsidP="00811D6A">
      <w:pPr>
        <w:pStyle w:val="Nomal3"/>
        <w:numPr>
          <w:ilvl w:val="0"/>
          <w:numId w:val="18"/>
        </w:numPr>
      </w:pPr>
      <w:r w:rsidRPr="00A124DD">
        <w:rPr>
          <w:b/>
          <w:bCs/>
        </w:rPr>
        <w:lastRenderedPageBreak/>
        <w:t>Ampliació del nombre d’usuaris que treballen en BIM (</w:t>
      </w:r>
      <w:proofErr w:type="spellStart"/>
      <w:r w:rsidRPr="00A124DD">
        <w:rPr>
          <w:b/>
          <w:bCs/>
        </w:rPr>
        <w:t>GuBIM</w:t>
      </w:r>
      <w:proofErr w:type="spellEnd"/>
      <w:r w:rsidRPr="00A124DD">
        <w:rPr>
          <w:b/>
          <w:bCs/>
        </w:rPr>
        <w:t xml:space="preserve"> i </w:t>
      </w:r>
      <w:proofErr w:type="spellStart"/>
      <w:r w:rsidRPr="00A124DD">
        <w:rPr>
          <w:b/>
          <w:bCs/>
        </w:rPr>
        <w:t>Bimworkers</w:t>
      </w:r>
      <w:proofErr w:type="spellEnd"/>
      <w:r w:rsidRPr="00A124DD">
        <w:rPr>
          <w:b/>
          <w:bCs/>
        </w:rPr>
        <w:t>):</w:t>
      </w:r>
      <w:r w:rsidRPr="00A124DD">
        <w:t xml:space="preserve"> S'ha incrementat el nombre de tècnics que utilitzen el BIM, gràcies a programes de formació i capacitació contínua.</w:t>
      </w:r>
    </w:p>
    <w:p w14:paraId="2EC743BD" w14:textId="77777777" w:rsidR="005572CE" w:rsidRPr="00A124DD" w:rsidRDefault="005572CE" w:rsidP="003960A3"/>
    <w:p w14:paraId="79EF564A" w14:textId="77777777" w:rsidR="003960A3" w:rsidRPr="00A124DD" w:rsidRDefault="003960A3" w:rsidP="003960A3">
      <w:pPr>
        <w:pStyle w:val="Ttol3"/>
      </w:pPr>
      <w:r w:rsidRPr="00A124DD">
        <w:t>Oficina tècnica</w:t>
      </w:r>
    </w:p>
    <w:p w14:paraId="43F77D67" w14:textId="6267E0AF" w:rsidR="003960A3" w:rsidRPr="00A124DD" w:rsidRDefault="00DD233C" w:rsidP="00E9550A">
      <w:pPr>
        <w:pStyle w:val="Nomal3"/>
      </w:pPr>
      <w:r w:rsidRPr="00A124DD">
        <w:t>L’últim àmbit només conté una línia estratègica</w:t>
      </w:r>
      <w:r w:rsidR="003C04BA" w:rsidRPr="00A124DD">
        <w:t xml:space="preserve"> i únic objectiu, la realització de les auditories de les actuacions mentre es capacita el personal de la DGIM. Es va proposar que el 70% de les auditories fos realitzada per l’ATBIM i la resta per la DGIM, en aquest cas, </w:t>
      </w:r>
      <w:r w:rsidR="00E9550A" w:rsidRPr="00A124DD">
        <w:t>el SITO va realitzar totes les auditories d’obra executada.</w:t>
      </w:r>
    </w:p>
    <w:p w14:paraId="2299E158" w14:textId="2607233B" w:rsidR="003C04BA" w:rsidRPr="00A124DD" w:rsidRDefault="003C04BA" w:rsidP="003C04BA">
      <w:pPr>
        <w:pStyle w:val="Nomal3"/>
      </w:pPr>
      <w:r w:rsidRPr="00A124DD">
        <w:t xml:space="preserve">La puntuació total objectiu en aquest àmbit era de 10, es va assolir un total de 10 punts. </w:t>
      </w:r>
    </w:p>
    <w:p w14:paraId="0466A565" w14:textId="77777777" w:rsidR="003C04BA" w:rsidRPr="00A124DD" w:rsidRDefault="003C04BA" w:rsidP="003C04BA">
      <w:pPr>
        <w:pStyle w:val="Nomal3"/>
      </w:pPr>
      <w:r w:rsidRPr="00A124DD">
        <w:t>D’aquest àmbit es destaquen les següents fites:</w:t>
      </w:r>
    </w:p>
    <w:p w14:paraId="6C226D12" w14:textId="77777777" w:rsidR="00AA0A6B" w:rsidRPr="00A124DD" w:rsidRDefault="00AA0A6B" w:rsidP="00272561">
      <w:pPr>
        <w:pStyle w:val="Nomal3"/>
        <w:numPr>
          <w:ilvl w:val="0"/>
          <w:numId w:val="32"/>
        </w:numPr>
      </w:pPr>
      <w:r w:rsidRPr="00A124DD">
        <w:rPr>
          <w:b/>
          <w:bCs/>
        </w:rPr>
        <w:t>Auditories d’Obra Executada BIM realitzades per personal propi de la DGIM:</w:t>
      </w:r>
      <w:r w:rsidRPr="00A124DD">
        <w:t xml:space="preserve"> El personal intern de la DGIM comença a auditar els models d’Obra Executada.</w:t>
      </w:r>
    </w:p>
    <w:p w14:paraId="6819A038" w14:textId="77777777" w:rsidR="00987330" w:rsidRPr="00A124DD" w:rsidRDefault="00987330" w:rsidP="003960A3"/>
    <w:p w14:paraId="678869D6" w14:textId="1688FCCB" w:rsidR="003C04BA" w:rsidRPr="00A124DD" w:rsidRDefault="003C04BA" w:rsidP="003C04BA">
      <w:pPr>
        <w:pStyle w:val="Ttol3"/>
      </w:pPr>
      <w:r w:rsidRPr="00A124DD">
        <w:t>Conclusions</w:t>
      </w:r>
    </w:p>
    <w:p w14:paraId="021A1544" w14:textId="18E0304E" w:rsidR="000B6AE5" w:rsidRPr="00A124DD" w:rsidRDefault="000B6AE5" w:rsidP="002526EB">
      <w:pPr>
        <w:pStyle w:val="Normal3"/>
        <w:rPr>
          <w:rFonts w:ascii="Helvetica" w:hAnsi="Helvetica"/>
        </w:rPr>
      </w:pPr>
      <w:r w:rsidRPr="00A124DD">
        <w:t xml:space="preserve">El Pla d’Acció 2023 es presentava amb sis àmbits, vint línies estratègiques i 30 objectius. El grau d’assoliment dels objectius previstos va ser del 86%. </w:t>
      </w:r>
      <w:r w:rsidRPr="00A124DD">
        <w:rPr>
          <w:rFonts w:ascii="Helvetica" w:hAnsi="Helvetica"/>
        </w:rPr>
        <w:t>No obstant això, hi ha algunes línies de treball que es van quedar parades, per tant</w:t>
      </w:r>
      <w:r w:rsidR="00396F67">
        <w:rPr>
          <w:rFonts w:ascii="Helvetica" w:hAnsi="Helvetica"/>
        </w:rPr>
        <w:t>,</w:t>
      </w:r>
      <w:r w:rsidRPr="00A124DD">
        <w:rPr>
          <w:rFonts w:ascii="Helvetica" w:hAnsi="Helvetica"/>
        </w:rPr>
        <w:t xml:space="preserve"> es van desplaçar al pla d’acció del 2024.</w:t>
      </w:r>
      <w:r w:rsidRPr="00A124DD">
        <w:t xml:space="preserve"> La puntuació inicial objectiu era de 375.83, aquesta puntuació es va reduir a 315.83 (després d’aturar 6 línies i passar-les al 2024). En total es van obtenir 272</w:t>
      </w:r>
      <w:r w:rsidRPr="00A124DD">
        <w:rPr>
          <w:rFonts w:ascii="Helvetica" w:hAnsi="Helvetica"/>
        </w:rPr>
        <w:t xml:space="preserve"> punts.</w:t>
      </w:r>
    </w:p>
    <w:p w14:paraId="1239F654" w14:textId="6BA9E2A5" w:rsidR="00884F8A" w:rsidRPr="00A124DD" w:rsidRDefault="00884F8A" w:rsidP="002526EB">
      <w:pPr>
        <w:pStyle w:val="Normal3"/>
      </w:pPr>
      <w:r w:rsidRPr="00A124DD">
        <w:t xml:space="preserve">Tot i les fites assolides durant el 2023, </w:t>
      </w:r>
      <w:r w:rsidR="00B5022E" w:rsidRPr="00A124DD">
        <w:t xml:space="preserve">resten els </w:t>
      </w:r>
      <w:r w:rsidR="002526EB" w:rsidRPr="00A124DD">
        <w:t>següent</w:t>
      </w:r>
      <w:r w:rsidR="00396F67">
        <w:t>s</w:t>
      </w:r>
      <w:r w:rsidR="00B5022E" w:rsidRPr="00A124DD">
        <w:t xml:space="preserve"> punts de millora pel 2024:</w:t>
      </w:r>
    </w:p>
    <w:p w14:paraId="3A1836D0" w14:textId="54D70013" w:rsidR="00884F8A" w:rsidRPr="00A124DD" w:rsidRDefault="00884F8A" w:rsidP="00272561">
      <w:pPr>
        <w:pStyle w:val="Nomal3"/>
        <w:numPr>
          <w:ilvl w:val="0"/>
          <w:numId w:val="32"/>
        </w:numPr>
      </w:pPr>
      <w:r w:rsidRPr="00272561">
        <w:rPr>
          <w:b/>
          <w:bCs/>
        </w:rPr>
        <w:t>Sostenibilitat</w:t>
      </w:r>
      <w:r w:rsidRPr="00A124DD">
        <w:rPr>
          <w:b/>
          <w:bCs/>
        </w:rPr>
        <w:t xml:space="preserve"> i Documentació estratègico-tècnica</w:t>
      </w:r>
      <w:r w:rsidRPr="00A124DD">
        <w:t xml:space="preserve">: Tot i els avenços en l’estandardització de la sostenibilitat i l’eficiència energètica en projectes, hi ha aspectes encara pendents. </w:t>
      </w:r>
    </w:p>
    <w:p w14:paraId="4DFBAF17" w14:textId="1F45DEDB" w:rsidR="00884F8A" w:rsidRPr="00272561" w:rsidRDefault="00884F8A" w:rsidP="00272561">
      <w:pPr>
        <w:pStyle w:val="Nomal3"/>
        <w:numPr>
          <w:ilvl w:val="0"/>
          <w:numId w:val="32"/>
        </w:numPr>
      </w:pPr>
      <w:r w:rsidRPr="00272561">
        <w:rPr>
          <w:b/>
          <w:bCs/>
        </w:rPr>
        <w:t>EIR</w:t>
      </w:r>
      <w:r w:rsidR="00B5022E" w:rsidRPr="00272561">
        <w:rPr>
          <w:b/>
          <w:bCs/>
        </w:rPr>
        <w:t xml:space="preserve"> (DGA)</w:t>
      </w:r>
      <w:r w:rsidRPr="00272561">
        <w:t>: Els objectius relacionats amb els Requisits d’Intercanvi d’Informació (EIR) per a la redacció i execució de projectes, així com per a les fases d’operació i manteniment, no es van implementar completament i s’han traslladat al 2024. L'aplicació efectiva d'aquests requisits és essencial per garantir la qualitat i la coherència dels projectes.</w:t>
      </w:r>
    </w:p>
    <w:p w14:paraId="4B78E3EA" w14:textId="0C1C5C8E" w:rsidR="00884F8A" w:rsidRPr="00272561" w:rsidRDefault="00884F8A" w:rsidP="00272561">
      <w:pPr>
        <w:pStyle w:val="Nomal3"/>
        <w:numPr>
          <w:ilvl w:val="0"/>
          <w:numId w:val="32"/>
        </w:numPr>
      </w:pPr>
      <w:r w:rsidRPr="00272561">
        <w:rPr>
          <w:b/>
          <w:bCs/>
        </w:rPr>
        <w:t>Perspectiva de Cicle de Vida i Protocols de Col·laboració</w:t>
      </w:r>
      <w:r w:rsidRPr="00272561">
        <w:t>: La implementació d'usos de BIM p</w:t>
      </w:r>
      <w:r w:rsidR="00971F63" w:rsidRPr="00272561">
        <w:t>e</w:t>
      </w:r>
      <w:r w:rsidRPr="00272561">
        <w:t>l cicle de vida dels actius i l'aplicació de protocols d'inici i coordinació també van quedar posposades. Completar aquestes línies el 2024 serà fonamental per optimitzar l'eficiència i millorar la col·laboració en projectes.</w:t>
      </w:r>
    </w:p>
    <w:p w14:paraId="6E3FEC07" w14:textId="77777777" w:rsidR="003C04BA" w:rsidRPr="00A124DD" w:rsidRDefault="003C04BA" w:rsidP="003C04BA"/>
    <w:p w14:paraId="28F92661" w14:textId="7898C045" w:rsidR="003960A3" w:rsidRDefault="003960A3" w:rsidP="003960A3">
      <w:pPr>
        <w:pStyle w:val="Ttol2"/>
      </w:pPr>
      <w:bookmarkStart w:id="12" w:name="_Toc182996639"/>
      <w:bookmarkStart w:id="13" w:name="_Toc187755052"/>
      <w:r w:rsidRPr="00A124DD">
        <w:lastRenderedPageBreak/>
        <w:t>Pla d’acció 2024</w:t>
      </w:r>
      <w:bookmarkEnd w:id="12"/>
      <w:bookmarkEnd w:id="13"/>
    </w:p>
    <w:p w14:paraId="5B458FE1" w14:textId="12D711E3" w:rsidR="00EC06DB" w:rsidRDefault="00EC06DB" w:rsidP="00EC06DB">
      <w:pPr>
        <w:pStyle w:val="Nomal3"/>
      </w:pPr>
      <w:r>
        <w:t>El Pla d’Acció 2024 representa</w:t>
      </w:r>
      <w:r w:rsidR="00F80926">
        <w:t>va</w:t>
      </w:r>
      <w:r>
        <w:t xml:space="preserve"> l’etapa final del pla d’implementació del BIM dins la DGIM. Aquesta fase t</w:t>
      </w:r>
      <w:r w:rsidR="00F80926">
        <w:t>enia</w:t>
      </w:r>
      <w:r>
        <w:t xml:space="preserve"> com a objectius centrals consolidar els usuaris</w:t>
      </w:r>
      <w:r w:rsidR="00F13812">
        <w:t xml:space="preserve"> BIM</w:t>
      </w:r>
      <w:r>
        <w:t xml:space="preserve"> i detectar oportunitats de millora que guiïn les futures accions. Aquestes prioritats responen tant a la necessitat de reforçar els avenços assolits en </w:t>
      </w:r>
      <w:r w:rsidR="00F13812">
        <w:t xml:space="preserve">els </w:t>
      </w:r>
      <w:r>
        <w:t>anys anteriors com a preparar l’</w:t>
      </w:r>
      <w:r w:rsidR="00F13812">
        <w:t>O</w:t>
      </w:r>
      <w:r>
        <w:t>rganització per afrontar nous reptes.</w:t>
      </w:r>
    </w:p>
    <w:p w14:paraId="1A2B6EC9" w14:textId="61014E36" w:rsidR="00EC06DB" w:rsidRDefault="00F13812" w:rsidP="00EC06DB">
      <w:pPr>
        <w:pStyle w:val="Nomal3"/>
      </w:pPr>
      <w:r>
        <w:t>Aquest pla d’acció</w:t>
      </w:r>
      <w:r w:rsidR="00EC06DB">
        <w:t xml:space="preserve"> posa</w:t>
      </w:r>
      <w:r w:rsidR="00F80926">
        <w:t>va</w:t>
      </w:r>
      <w:r w:rsidR="00EC06DB">
        <w:t xml:space="preserve"> èmfasi en la consolidació dels processos i eines establertes, com l’Entorn Comú de Dades (ECD) i les Directrius Generals d’Actuacions (DGA)</w:t>
      </w:r>
      <w:r>
        <w:t xml:space="preserve">. </w:t>
      </w:r>
      <w:r w:rsidR="00EC06DB">
        <w:t>També es treballa</w:t>
      </w:r>
      <w:r w:rsidR="00F80926">
        <w:t>va</w:t>
      </w:r>
      <w:r w:rsidR="00EC06DB">
        <w:t xml:space="preserve"> </w:t>
      </w:r>
      <w:r w:rsidR="007F4D8E">
        <w:t>a</w:t>
      </w:r>
      <w:r w:rsidR="00EC06DB">
        <w:t xml:space="preserve"> estandarditzar l’ús de tecnologies </w:t>
      </w:r>
      <w:r w:rsidR="0038138D">
        <w:t>innovadores</w:t>
      </w:r>
      <w:r w:rsidR="00EC06DB">
        <w:t xml:space="preserve">, com la Realitat Augmentada i </w:t>
      </w:r>
      <w:r w:rsidR="00E01256">
        <w:t>Virtual</w:t>
      </w:r>
      <w:r w:rsidR="00EC06DB">
        <w:t xml:space="preserve">, aplicant-les de manera </w:t>
      </w:r>
      <w:r w:rsidR="00E01256">
        <w:t>fluida</w:t>
      </w:r>
      <w:r w:rsidR="00EC06DB">
        <w:t xml:space="preserve"> en les actuacions. </w:t>
      </w:r>
    </w:p>
    <w:p w14:paraId="03DBB9CB" w14:textId="632CE1DE" w:rsidR="00EC06DB" w:rsidRDefault="00BD7320" w:rsidP="00EC06DB">
      <w:pPr>
        <w:pStyle w:val="Nomal3"/>
      </w:pPr>
      <w:r>
        <w:t>L’</w:t>
      </w:r>
      <w:r w:rsidR="00EC06DB">
        <w:t xml:space="preserve">eix </w:t>
      </w:r>
      <w:r>
        <w:t>principal</w:t>
      </w:r>
      <w:r w:rsidR="00EC06DB">
        <w:t xml:space="preserve"> </w:t>
      </w:r>
      <w:r w:rsidR="00F80926">
        <w:t>era</w:t>
      </w:r>
      <w:r w:rsidR="00EC06DB">
        <w:t xml:space="preserve"> consolidar el nombre d’usuaris actius en BIM, millorant alhora el seu nivell de coneixement i autonomia. Per assolir-ho, </w:t>
      </w:r>
      <w:r w:rsidR="00F80926">
        <w:t>es van impulsar</w:t>
      </w:r>
      <w:r w:rsidR="00EC06DB">
        <w:t xml:space="preserve"> programes de formació contínua, tutories individualitzades i l’ampliació del grup d’usuaris GuBIM DGIM. A més, es </w:t>
      </w:r>
      <w:r w:rsidR="00F80926">
        <w:t>va treballar</w:t>
      </w:r>
      <w:r w:rsidR="00EC06DB">
        <w:t xml:space="preserve"> </w:t>
      </w:r>
      <w:r w:rsidR="007F4D8E">
        <w:t>a</w:t>
      </w:r>
      <w:r w:rsidR="00EC06DB">
        <w:t xml:space="preserve"> millorar la difusió de casos d’ús i actuacions</w:t>
      </w:r>
      <w:r>
        <w:t xml:space="preserve"> (DGIM_SHARE)</w:t>
      </w:r>
      <w:r w:rsidR="00EC06DB">
        <w:t>, així com en l’optimització de l’extracció d’indicadors BIM, assegurant que les dades generades siguin útils per a la presa de decisions.</w:t>
      </w:r>
    </w:p>
    <w:p w14:paraId="2F53B2D0" w14:textId="77777777" w:rsidR="000D160E" w:rsidRPr="00A124DD" w:rsidRDefault="000D160E" w:rsidP="00A37BF4"/>
    <w:p w14:paraId="08911930" w14:textId="55723C91" w:rsidR="00F03F96" w:rsidRDefault="00F03F96" w:rsidP="003960A3">
      <w:pPr>
        <w:pStyle w:val="Ttol3"/>
      </w:pPr>
      <w:r w:rsidRPr="00A124DD">
        <w:t>Valor</w:t>
      </w:r>
    </w:p>
    <w:p w14:paraId="7486BBD1" w14:textId="66F18E5F" w:rsidR="002F707B" w:rsidRPr="00A124DD" w:rsidRDefault="002F707B" w:rsidP="002F707B">
      <w:pPr>
        <w:pStyle w:val="Normal3"/>
      </w:pPr>
      <w:r w:rsidRPr="00A124DD">
        <w:t xml:space="preserve">L’àmbit de valor contenia </w:t>
      </w:r>
      <w:r>
        <w:t>quatre</w:t>
      </w:r>
      <w:r w:rsidRPr="00A124DD">
        <w:t xml:space="preserve"> línies estratègiques i </w:t>
      </w:r>
      <w:r w:rsidR="00D31DF9">
        <w:t>sis</w:t>
      </w:r>
      <w:r w:rsidRPr="00A124DD">
        <w:t xml:space="preserve"> objectius. A continuació, es descriu l’assoliment de cada línia estratègica.</w:t>
      </w:r>
    </w:p>
    <w:p w14:paraId="415A0937" w14:textId="255DA642" w:rsidR="002F707B" w:rsidRDefault="002F707B" w:rsidP="00811D6A">
      <w:pPr>
        <w:pStyle w:val="Nomal3"/>
        <w:numPr>
          <w:ilvl w:val="0"/>
          <w:numId w:val="23"/>
        </w:numPr>
      </w:pPr>
      <w:r w:rsidRPr="00EC0638">
        <w:rPr>
          <w:b/>
          <w:bCs/>
        </w:rPr>
        <w:t>Proximitat</w:t>
      </w:r>
      <w:r w:rsidR="00EC0638">
        <w:t>:</w:t>
      </w:r>
      <w:r>
        <w:t xml:space="preserve"> l’objectiu era incrementar la interacció de la ciutadania amb els models BIM a través del Metavers o altres eines similars. Es van identificar actuacions específiques per compartir, com </w:t>
      </w:r>
      <w:r w:rsidR="00F71A73">
        <w:t>l’actuació</w:t>
      </w:r>
      <w:r>
        <w:t xml:space="preserve"> PTCIT21038</w:t>
      </w:r>
      <w:r w:rsidR="00F71A73">
        <w:t xml:space="preserve"> (format GIS)</w:t>
      </w:r>
      <w:r>
        <w:t xml:space="preserve">, es va desenvolupar un manual d’interacció amb el visor GIS i es van elaborar fitxes de diverses actuacions per publicar-les al web de Territori. </w:t>
      </w:r>
    </w:p>
    <w:p w14:paraId="0FC7164C" w14:textId="6CB91831" w:rsidR="002F707B" w:rsidRDefault="002F707B" w:rsidP="00811D6A">
      <w:pPr>
        <w:pStyle w:val="Nomal3"/>
        <w:numPr>
          <w:ilvl w:val="0"/>
          <w:numId w:val="23"/>
        </w:numPr>
      </w:pPr>
      <w:r w:rsidRPr="00EC0638">
        <w:rPr>
          <w:b/>
          <w:bCs/>
        </w:rPr>
        <w:t>Sostenibilitat</w:t>
      </w:r>
      <w:r w:rsidR="00EC0638">
        <w:t>:</w:t>
      </w:r>
      <w:r>
        <w:t xml:space="preserve"> els esforços es van centrar en reduir el 80% de les activitats que no aporten valor, reduir el temps de revisions de maquetes un 10%, i integrar estratègies de reducció de petjada ambiental en </w:t>
      </w:r>
      <w:r w:rsidR="00F71A73">
        <w:t>les actuacions</w:t>
      </w:r>
      <w:r>
        <w:t xml:space="preserve"> de la DGIM. Tot i que s’han dut a terme </w:t>
      </w:r>
      <w:r w:rsidR="0059086F">
        <w:t xml:space="preserve">diverses accions, </w:t>
      </w:r>
      <w:r w:rsidR="005133BE">
        <w:t>d</w:t>
      </w:r>
      <w:r w:rsidR="0059086F">
        <w:t xml:space="preserve">els objectius de </w:t>
      </w:r>
      <w:r w:rsidR="005133BE">
        <w:t>VSO 01 i VSO 03, reducció de tasques</w:t>
      </w:r>
      <w:r w:rsidR="006F2684">
        <w:t xml:space="preserve"> que no aporten valor</w:t>
      </w:r>
      <w:r w:rsidR="00B87501">
        <w:t xml:space="preserve"> (impuls </w:t>
      </w:r>
      <w:r w:rsidR="00BC0D01">
        <w:t xml:space="preserve">del </w:t>
      </w:r>
      <w:r w:rsidR="00B87501">
        <w:t>projecte sense plànols)</w:t>
      </w:r>
      <w:r w:rsidR="005133BE">
        <w:t xml:space="preserve"> i </w:t>
      </w:r>
      <w:r w:rsidR="00B77C24">
        <w:t>sostenibilitat mediambiental,</w:t>
      </w:r>
      <w:r w:rsidR="005133BE">
        <w:t xml:space="preserve"> no s’ha </w:t>
      </w:r>
      <w:r w:rsidR="006F2684">
        <w:t>realitzat</w:t>
      </w:r>
      <w:r w:rsidR="005133BE">
        <w:t xml:space="preserve"> cap acció.</w:t>
      </w:r>
    </w:p>
    <w:p w14:paraId="4DE2C902" w14:textId="29CEA57C" w:rsidR="002F707B" w:rsidRDefault="002F707B" w:rsidP="00811D6A">
      <w:pPr>
        <w:pStyle w:val="Nomal3"/>
        <w:numPr>
          <w:ilvl w:val="0"/>
          <w:numId w:val="23"/>
        </w:numPr>
      </w:pPr>
      <w:r w:rsidRPr="00EC0638">
        <w:rPr>
          <w:b/>
          <w:bCs/>
        </w:rPr>
        <w:t>Digitalització</w:t>
      </w:r>
      <w:r w:rsidR="00EC0638">
        <w:t>:</w:t>
      </w:r>
      <w:r>
        <w:t xml:space="preserve"> es va avançar en la implementació </w:t>
      </w:r>
      <w:r w:rsidR="00A00500">
        <w:t>de noves tecnologies</w:t>
      </w:r>
      <w:r>
        <w:t xml:space="preserve">. S’han estandarditzat usos com la </w:t>
      </w:r>
      <w:r w:rsidR="00EC0638">
        <w:t>R</w:t>
      </w:r>
      <w:r>
        <w:t xml:space="preserve">ealitat </w:t>
      </w:r>
      <w:r w:rsidR="00EC0638">
        <w:t>V</w:t>
      </w:r>
      <w:r>
        <w:t>irtual amb un manual d’ús i</w:t>
      </w:r>
      <w:r w:rsidR="00A00500">
        <w:t xml:space="preserve"> </w:t>
      </w:r>
      <w:r w:rsidR="00EC0638">
        <w:t>s’han dut a terme proves amb</w:t>
      </w:r>
      <w:r>
        <w:t xml:space="preserve"> la realitat augmentada aplicada a la supervisió d’obres amb el SITO. Tot i això, </w:t>
      </w:r>
      <w:r w:rsidR="00A00500">
        <w:t xml:space="preserve">manca </w:t>
      </w:r>
      <w:r w:rsidR="00EC0638">
        <w:t>acabar</w:t>
      </w:r>
      <w:r w:rsidR="00A00500">
        <w:t xml:space="preserve"> </w:t>
      </w:r>
      <w:r w:rsidR="00EC0638">
        <w:t>d’estandarditzar la Realitat Augmentada en Obra.</w:t>
      </w:r>
    </w:p>
    <w:p w14:paraId="0434089A" w14:textId="52B03F34" w:rsidR="002F707B" w:rsidRDefault="002F707B" w:rsidP="00811D6A">
      <w:pPr>
        <w:pStyle w:val="Nomal3"/>
        <w:numPr>
          <w:ilvl w:val="0"/>
          <w:numId w:val="23"/>
        </w:numPr>
      </w:pPr>
      <w:r w:rsidRPr="00EC0638">
        <w:rPr>
          <w:b/>
          <w:bCs/>
        </w:rPr>
        <w:t>Efecte Tractor</w:t>
      </w:r>
      <w:r w:rsidR="00EC0638">
        <w:t>:</w:t>
      </w:r>
      <w:r>
        <w:t xml:space="preserve"> es va avaluar </w:t>
      </w:r>
      <w:r w:rsidR="00EC0638">
        <w:t>el pla d’</w:t>
      </w:r>
      <w:r>
        <w:t xml:space="preserve">implementació del BIM entre </w:t>
      </w:r>
      <w:r w:rsidR="00EC0638">
        <w:t>22-24</w:t>
      </w:r>
      <w:r>
        <w:t xml:space="preserve">, redactant </w:t>
      </w:r>
      <w:r w:rsidR="00EC0638">
        <w:t>aquest propi informe</w:t>
      </w:r>
      <w:r w:rsidR="00FC2DBC">
        <w:t>, la memòria BIM DGIM 23</w:t>
      </w:r>
      <w:r>
        <w:t xml:space="preserve"> i </w:t>
      </w:r>
      <w:r w:rsidR="00EC0638">
        <w:t xml:space="preserve">alhora es va redactar l’estratègia </w:t>
      </w:r>
      <w:r>
        <w:t>BIM 2024-2030 de la Generalitat</w:t>
      </w:r>
      <w:r w:rsidR="00EC0638">
        <w:t xml:space="preserve"> de Catalunya.</w:t>
      </w:r>
      <w:r w:rsidR="00143C9D">
        <w:t xml:space="preserve"> D’altra banda, s’han </w:t>
      </w:r>
      <w:r w:rsidR="00811D6A">
        <w:t>elaborat</w:t>
      </w:r>
      <w:r w:rsidR="00143C9D">
        <w:t xml:space="preserve"> dues notes tècniques per incorporar la cartografia IFC del ICGC i l’ús del GIS en </w:t>
      </w:r>
      <w:r w:rsidR="00811D6A">
        <w:t>determinades actuacions.</w:t>
      </w:r>
    </w:p>
    <w:p w14:paraId="664C01A0" w14:textId="4989B2A6" w:rsidR="00FE00D8" w:rsidRPr="00A124DD" w:rsidRDefault="00FE00D8" w:rsidP="00FE00D8">
      <w:pPr>
        <w:pStyle w:val="Normal3"/>
      </w:pPr>
      <w:r w:rsidRPr="00A124DD">
        <w:lastRenderedPageBreak/>
        <w:t xml:space="preserve">La puntuació total objectiu en aquest àmbit era de </w:t>
      </w:r>
      <w:r w:rsidR="00910F54">
        <w:t>8</w:t>
      </w:r>
      <w:r w:rsidRPr="00A124DD">
        <w:t xml:space="preserve">3.33, es va assolir un total de </w:t>
      </w:r>
      <w:r w:rsidR="00910F54">
        <w:t>36,17</w:t>
      </w:r>
      <w:r w:rsidRPr="00A124DD">
        <w:t xml:space="preserve"> punts. Quedant per realitzar l</w:t>
      </w:r>
      <w:r w:rsidR="0058424A">
        <w:t>’objectiu de sostenibilitat mediambiental, estandardització de la RA i la reducció de tasques que no aporten valor.</w:t>
      </w:r>
    </w:p>
    <w:p w14:paraId="0CE7571B" w14:textId="5B36251F" w:rsidR="00FE00D8" w:rsidRDefault="00FE00D8" w:rsidP="00FE00D8">
      <w:pPr>
        <w:pStyle w:val="Normal3"/>
      </w:pPr>
      <w:r w:rsidRPr="00A124DD">
        <w:t>D’aquest àmbit es destaquen les següents fites:</w:t>
      </w:r>
    </w:p>
    <w:p w14:paraId="391250B9" w14:textId="13E206DD" w:rsidR="00FE00D8" w:rsidRDefault="00FC2DBC" w:rsidP="00811D6A">
      <w:pPr>
        <w:pStyle w:val="Normal3"/>
        <w:numPr>
          <w:ilvl w:val="0"/>
          <w:numId w:val="24"/>
        </w:numPr>
      </w:pPr>
      <w:r w:rsidRPr="0054670F">
        <w:rPr>
          <w:b/>
          <w:bCs/>
        </w:rPr>
        <w:t>Redacció d</w:t>
      </w:r>
      <w:r w:rsidR="00584F0C" w:rsidRPr="0054670F">
        <w:rPr>
          <w:b/>
          <w:bCs/>
        </w:rPr>
        <w:t>e</w:t>
      </w:r>
      <w:r w:rsidRPr="0054670F">
        <w:rPr>
          <w:b/>
          <w:bCs/>
        </w:rPr>
        <w:t xml:space="preserve"> l</w:t>
      </w:r>
      <w:r w:rsidR="00584F0C" w:rsidRPr="0054670F">
        <w:rPr>
          <w:b/>
          <w:bCs/>
        </w:rPr>
        <w:t>a</w:t>
      </w:r>
      <w:r w:rsidRPr="0054670F">
        <w:rPr>
          <w:b/>
          <w:bCs/>
        </w:rPr>
        <w:t xml:space="preserve"> </w:t>
      </w:r>
      <w:r w:rsidR="00584F0C" w:rsidRPr="0054670F">
        <w:rPr>
          <w:b/>
          <w:bCs/>
        </w:rPr>
        <w:t>memòria</w:t>
      </w:r>
      <w:r w:rsidRPr="0054670F">
        <w:rPr>
          <w:b/>
          <w:bCs/>
        </w:rPr>
        <w:t xml:space="preserve"> BIM DGIM 23</w:t>
      </w:r>
      <w:r w:rsidR="00584F0C">
        <w:t>: es va redactar la memòria BIM de l’any 2023, per tal de poder un</w:t>
      </w:r>
      <w:r w:rsidR="00BC0D01">
        <w:t>a</w:t>
      </w:r>
      <w:r w:rsidR="00584F0C">
        <w:t xml:space="preserve"> diagnosi de l’evolució del BIM a la DGIM</w:t>
      </w:r>
    </w:p>
    <w:p w14:paraId="5DAE6FA7" w14:textId="3F10924B" w:rsidR="00584F0C" w:rsidRDefault="00584F0C" w:rsidP="00811D6A">
      <w:pPr>
        <w:pStyle w:val="Normal3"/>
        <w:numPr>
          <w:ilvl w:val="0"/>
          <w:numId w:val="24"/>
        </w:numPr>
      </w:pPr>
      <w:r w:rsidRPr="00584F0C">
        <w:rPr>
          <w:b/>
          <w:bCs/>
        </w:rPr>
        <w:t>Presentació</w:t>
      </w:r>
      <w:r w:rsidR="0054670F">
        <w:rPr>
          <w:b/>
          <w:bCs/>
        </w:rPr>
        <w:t xml:space="preserve"> de l’actuació de la</w:t>
      </w:r>
      <w:r w:rsidRPr="00584F0C">
        <w:rPr>
          <w:b/>
          <w:bCs/>
        </w:rPr>
        <w:t xml:space="preserve"> Plaça de Sants amb R</w:t>
      </w:r>
      <w:r w:rsidRPr="0054670F">
        <w:rPr>
          <w:b/>
          <w:bCs/>
        </w:rPr>
        <w:t>ealitat Virtual</w:t>
      </w:r>
      <w:r>
        <w:t>: es fa fer una sessió de presentació de la maqueta amb Realitat Virtual, de forma que el</w:t>
      </w:r>
      <w:r w:rsidR="00D64FCA">
        <w:t>s</w:t>
      </w:r>
      <w:r>
        <w:t xml:space="preserve"> usuaris podien interactuar amb l’actuació.</w:t>
      </w:r>
    </w:p>
    <w:p w14:paraId="3D635DE6" w14:textId="34F38E66" w:rsidR="00584F0C" w:rsidRDefault="004C33DB" w:rsidP="00811D6A">
      <w:pPr>
        <w:pStyle w:val="Normal3"/>
        <w:numPr>
          <w:ilvl w:val="0"/>
          <w:numId w:val="24"/>
        </w:numPr>
      </w:pPr>
      <w:r w:rsidRPr="0054670F">
        <w:rPr>
          <w:b/>
          <w:bCs/>
        </w:rPr>
        <w:t>Visor GIS per tràmit d’audiència</w:t>
      </w:r>
      <w:r>
        <w:t xml:space="preserve">: es va presentar l’actuació PTCIT21038 per mitjà d’un visor </w:t>
      </w:r>
      <w:r w:rsidR="0054670F">
        <w:t>web GIS obert a la ciutadania. Vinculada amb aquesta fita, es va redactar la nota tècnica de la instrucció GIS.</w:t>
      </w:r>
    </w:p>
    <w:p w14:paraId="3B634322" w14:textId="0D4480CA" w:rsidR="00724290" w:rsidRPr="00584F0C" w:rsidRDefault="00724290" w:rsidP="00811D6A">
      <w:pPr>
        <w:pStyle w:val="Normal3"/>
        <w:numPr>
          <w:ilvl w:val="0"/>
          <w:numId w:val="24"/>
        </w:numPr>
      </w:pPr>
      <w:r>
        <w:rPr>
          <w:b/>
          <w:bCs/>
        </w:rPr>
        <w:t>Nota tècnica cartografia IFC</w:t>
      </w:r>
      <w:r w:rsidRPr="00724290">
        <w:t>:</w:t>
      </w:r>
      <w:r>
        <w:t xml:space="preserve"> es va elaborar una nota tècnica per incorporar la cartografia en IFC de l’ICGC en totes les actuacions que impulsa la DGIM.</w:t>
      </w:r>
    </w:p>
    <w:p w14:paraId="7ED4F00D" w14:textId="77777777" w:rsidR="002F707B" w:rsidRPr="002F707B" w:rsidRDefault="002F707B" w:rsidP="002F707B"/>
    <w:p w14:paraId="771CBAE2" w14:textId="1187BE9D" w:rsidR="00F03F96" w:rsidRDefault="00F03F96" w:rsidP="003960A3">
      <w:pPr>
        <w:pStyle w:val="Ttol3"/>
      </w:pPr>
      <w:r w:rsidRPr="00A124DD">
        <w:t>Processos</w:t>
      </w:r>
    </w:p>
    <w:p w14:paraId="5D8B6911" w14:textId="4D1CDE87" w:rsidR="00E43472" w:rsidRPr="00A124DD" w:rsidRDefault="00E43472" w:rsidP="00E43472">
      <w:pPr>
        <w:pStyle w:val="Normal3"/>
      </w:pPr>
      <w:r w:rsidRPr="00A124DD">
        <w:t xml:space="preserve">L’àmbit </w:t>
      </w:r>
      <w:r>
        <w:t xml:space="preserve">de processos </w:t>
      </w:r>
      <w:r w:rsidRPr="00A124DD">
        <w:t xml:space="preserve">contenia </w:t>
      </w:r>
      <w:r w:rsidR="003209AB">
        <w:t>quatre</w:t>
      </w:r>
      <w:r w:rsidRPr="00A124DD">
        <w:t xml:space="preserve"> línies estratègiques i </w:t>
      </w:r>
      <w:r>
        <w:t>sis</w:t>
      </w:r>
      <w:r w:rsidRPr="00A124DD">
        <w:t xml:space="preserve"> objectius. A continuació, es descriu l’assoliment de cada línia estratègica.</w:t>
      </w:r>
    </w:p>
    <w:p w14:paraId="7484DF1E" w14:textId="308041D8" w:rsidR="00721F92" w:rsidRPr="00721F92" w:rsidRDefault="00721F92" w:rsidP="00721F92">
      <w:pPr>
        <w:pStyle w:val="Nomal3"/>
        <w:numPr>
          <w:ilvl w:val="0"/>
          <w:numId w:val="28"/>
        </w:numPr>
      </w:pPr>
      <w:r w:rsidRPr="00721F92">
        <w:rPr>
          <w:b/>
          <w:bCs/>
        </w:rPr>
        <w:t>Perspectiva de Cicle de Vida</w:t>
      </w:r>
      <w:r w:rsidR="000F39A1">
        <w:rPr>
          <w:b/>
          <w:bCs/>
        </w:rPr>
        <w:t>:</w:t>
      </w:r>
      <w:r w:rsidRPr="00721F92">
        <w:t xml:space="preserve"> es va plantejar la implementació dels usos del BIM aplicables a tot el cicle de vida dels actius. Les accions incloïen identificar pilots específics i definir quins usos del BIM s'aplicarien en cadascun. Tot i això, aquestes accions no </w:t>
      </w:r>
      <w:r w:rsidR="00F80926">
        <w:t>s’han dut a terme</w:t>
      </w:r>
      <w:r w:rsidR="000F39A1">
        <w:t>, ja que anaven condicionades a disposar de la documentació estratègico tècnica.</w:t>
      </w:r>
    </w:p>
    <w:p w14:paraId="2870785D" w14:textId="1C0403BA" w:rsidR="00721F92" w:rsidRPr="00721F92" w:rsidRDefault="00721F92" w:rsidP="00721F92">
      <w:pPr>
        <w:pStyle w:val="Nomal3"/>
        <w:numPr>
          <w:ilvl w:val="0"/>
          <w:numId w:val="28"/>
        </w:numPr>
      </w:pPr>
      <w:r w:rsidRPr="00721F92">
        <w:rPr>
          <w:b/>
          <w:bCs/>
        </w:rPr>
        <w:t>Protocols de Col·laboració</w:t>
      </w:r>
      <w:r w:rsidRPr="00721F92">
        <w:t xml:space="preserve">, es pretenia consolidar l’aplicació del Protocol d’Inici i del Protocol de Coordinació en les actuacions gestionades pels Primers Adoptants, així com millorar el sistema de gestió i seguiment de tasques. No obstant això, aquestes accions tampoc </w:t>
      </w:r>
      <w:r w:rsidR="00F80926">
        <w:t>s’han completat</w:t>
      </w:r>
      <w:r w:rsidRPr="00721F92">
        <w:t xml:space="preserve">, </w:t>
      </w:r>
      <w:r w:rsidR="00730904">
        <w:t>ja que anaven condicionades a disposar de la documentació estratègico tècnica.</w:t>
      </w:r>
    </w:p>
    <w:p w14:paraId="7DC64200" w14:textId="3191A6B1" w:rsidR="00721F92" w:rsidRPr="00721F92" w:rsidRDefault="00721F92" w:rsidP="00721F92">
      <w:pPr>
        <w:pStyle w:val="Nomal3"/>
        <w:numPr>
          <w:ilvl w:val="0"/>
          <w:numId w:val="28"/>
        </w:numPr>
      </w:pPr>
      <w:r w:rsidRPr="00721F92">
        <w:rPr>
          <w:b/>
          <w:bCs/>
        </w:rPr>
        <w:t>Usos del BIM</w:t>
      </w:r>
      <w:r w:rsidR="000F39A1">
        <w:t>:</w:t>
      </w:r>
      <w:r w:rsidRPr="00721F92">
        <w:t xml:space="preserve"> es buscava millorar els processos d'obtenció de lliurables a través d’una descripció més específica dels usos del BIM i estandarditzar els processos. Tanmateix, no </w:t>
      </w:r>
      <w:r w:rsidR="00F80926">
        <w:t>s’ha dut a terme</w:t>
      </w:r>
      <w:r w:rsidRPr="00721F92">
        <w:t xml:space="preserve"> cap d’aquestes accions, </w:t>
      </w:r>
      <w:r w:rsidR="00730904">
        <w:t>ja que anaven condicionades a disposar de la documentació estratègico tècnica.</w:t>
      </w:r>
    </w:p>
    <w:p w14:paraId="39DEFF60" w14:textId="7AC32F68" w:rsidR="00721F92" w:rsidRPr="00721F92" w:rsidRDefault="00721F92" w:rsidP="00721F92">
      <w:pPr>
        <w:pStyle w:val="Nomal3"/>
        <w:numPr>
          <w:ilvl w:val="0"/>
          <w:numId w:val="28"/>
        </w:numPr>
      </w:pPr>
      <w:r w:rsidRPr="00721F92">
        <w:rPr>
          <w:b/>
          <w:bCs/>
        </w:rPr>
        <w:t>Protocols de Qualitat</w:t>
      </w:r>
      <w:r w:rsidR="000F39A1">
        <w:t>:</w:t>
      </w:r>
      <w:r w:rsidRPr="00721F92">
        <w:t xml:space="preserve"> es va treballar en la revisió i millora dels protocols de control de qualitat. Es va elaborar </w:t>
      </w:r>
      <w:r w:rsidR="00730904">
        <w:t>unes</w:t>
      </w:r>
      <w:r w:rsidRPr="00721F92">
        <w:t xml:space="preserve"> plantill</w:t>
      </w:r>
      <w:r w:rsidR="00D64FCA">
        <w:t>es</w:t>
      </w:r>
      <w:r w:rsidRPr="00721F92">
        <w:t xml:space="preserve"> de control de qualitat interna i automatitzada per a les diferents fases</w:t>
      </w:r>
      <w:r w:rsidR="00730904">
        <w:t>.</w:t>
      </w:r>
    </w:p>
    <w:p w14:paraId="783FCF92" w14:textId="78250EBA" w:rsidR="006826D4" w:rsidRPr="00A124DD" w:rsidRDefault="006826D4" w:rsidP="006826D4">
      <w:pPr>
        <w:pStyle w:val="Nomal3"/>
      </w:pPr>
      <w:r w:rsidRPr="006826D4">
        <w:t>La</w:t>
      </w:r>
      <w:r w:rsidRPr="00A124DD">
        <w:t xml:space="preserve"> puntuació total objectiu en aquest àmbit era de </w:t>
      </w:r>
      <w:r w:rsidR="00C347A0">
        <w:t>13</w:t>
      </w:r>
      <w:r w:rsidRPr="00A124DD">
        <w:t>0</w:t>
      </w:r>
      <w:r w:rsidR="00C347A0">
        <w:t xml:space="preserve">, </w:t>
      </w:r>
      <w:r w:rsidR="00690C32">
        <w:t>donat</w:t>
      </w:r>
      <w:r w:rsidR="00C347A0">
        <w:t xml:space="preserve"> que </w:t>
      </w:r>
      <w:r w:rsidR="00690C32">
        <w:t>s’havien</w:t>
      </w:r>
      <w:r w:rsidR="00C347A0">
        <w:t xml:space="preserve"> acumulat </w:t>
      </w:r>
      <w:r w:rsidR="00ED702F">
        <w:t>punts</w:t>
      </w:r>
      <w:r w:rsidR="00C347A0">
        <w:t xml:space="preserve"> de l’anterior pla d’acció</w:t>
      </w:r>
      <w:r w:rsidRPr="00A124DD">
        <w:t xml:space="preserve">. </w:t>
      </w:r>
      <w:r w:rsidR="00C347A0">
        <w:t>La puntuació final d’aquest àmbit és de 6.67 punts</w:t>
      </w:r>
      <w:r w:rsidR="00ED702F">
        <w:t>.</w:t>
      </w:r>
      <w:r w:rsidR="00462E65">
        <w:t xml:space="preserve"> Tanmateix, encara que siguin poques es destaquen les següents fites:</w:t>
      </w:r>
    </w:p>
    <w:p w14:paraId="6623F93F" w14:textId="0DA0FB2C" w:rsidR="00246001" w:rsidRDefault="00CD7B1B" w:rsidP="00811D6A">
      <w:pPr>
        <w:pStyle w:val="Normal3"/>
        <w:numPr>
          <w:ilvl w:val="0"/>
          <w:numId w:val="26"/>
        </w:numPr>
      </w:pPr>
      <w:r w:rsidRPr="00E11AC3">
        <w:rPr>
          <w:b/>
          <w:bCs/>
        </w:rPr>
        <w:lastRenderedPageBreak/>
        <w:t>Impuls en la vinculació del BIM amb el servei de supervisió</w:t>
      </w:r>
      <w:r w:rsidR="00A50EEF">
        <w:t xml:space="preserve">: s’han realitzat sessions de treballs amb </w:t>
      </w:r>
      <w:r w:rsidR="00E11AC3">
        <w:t xml:space="preserve">el servei de supervisió, per tal que </w:t>
      </w:r>
      <w:r w:rsidR="00143C9D">
        <w:t>s’incorporin dintre del procés.</w:t>
      </w:r>
      <w:r w:rsidR="00A50EEF">
        <w:t xml:space="preserve"> </w:t>
      </w:r>
    </w:p>
    <w:p w14:paraId="26A47C82" w14:textId="680EC8A7" w:rsidR="00A50EEF" w:rsidRDefault="00F80926" w:rsidP="00811D6A">
      <w:pPr>
        <w:pStyle w:val="Normal3"/>
        <w:numPr>
          <w:ilvl w:val="0"/>
          <w:numId w:val="26"/>
        </w:numPr>
      </w:pPr>
      <w:r>
        <w:rPr>
          <w:b/>
          <w:bCs/>
        </w:rPr>
        <w:t>Comprovació</w:t>
      </w:r>
      <w:r w:rsidR="00A50EEF" w:rsidRPr="00A50EEF">
        <w:rPr>
          <w:b/>
          <w:bCs/>
        </w:rPr>
        <w:t xml:space="preserve"> d’amidaments dels models BIM</w:t>
      </w:r>
      <w:r w:rsidR="00A50EEF">
        <w:t xml:space="preserve">: s’han realitzat proves pilot per poder </w:t>
      </w:r>
      <w:r>
        <w:t>comprovar</w:t>
      </w:r>
      <w:r w:rsidR="00A50EEF">
        <w:t xml:space="preserve"> els amidaments dels models BIM i contrastar-los amb els amidaments descrits en el pressupost.</w:t>
      </w:r>
    </w:p>
    <w:p w14:paraId="4EF813C1" w14:textId="3FCBFC48" w:rsidR="00FD1A6F" w:rsidRDefault="00FD1A6F" w:rsidP="00280C3D">
      <w:pPr>
        <w:pStyle w:val="Normal3"/>
        <w:numPr>
          <w:ilvl w:val="0"/>
          <w:numId w:val="26"/>
        </w:numPr>
      </w:pPr>
      <w:r>
        <w:rPr>
          <w:b/>
          <w:bCs/>
        </w:rPr>
        <w:t xml:space="preserve">Preparació de </w:t>
      </w:r>
      <w:r w:rsidR="00280C3D">
        <w:rPr>
          <w:b/>
          <w:bCs/>
        </w:rPr>
        <w:t>l’estratègia</w:t>
      </w:r>
      <w:r>
        <w:rPr>
          <w:b/>
          <w:bCs/>
        </w:rPr>
        <w:t xml:space="preserve"> i entorn col·laboratiu</w:t>
      </w:r>
      <w:r w:rsidR="00527982">
        <w:rPr>
          <w:b/>
          <w:bCs/>
        </w:rPr>
        <w:t xml:space="preserve"> obre</w:t>
      </w:r>
      <w:r w:rsidR="00280C3D">
        <w:rPr>
          <w:b/>
          <w:bCs/>
        </w:rPr>
        <w:t>s</w:t>
      </w:r>
      <w:r w:rsidR="00527982">
        <w:rPr>
          <w:b/>
          <w:bCs/>
        </w:rPr>
        <w:t xml:space="preserve"> de</w:t>
      </w:r>
      <w:r w:rsidR="00280C3D">
        <w:rPr>
          <w:b/>
          <w:bCs/>
        </w:rPr>
        <w:t xml:space="preserve"> les actuacions de</w:t>
      </w:r>
      <w:r w:rsidR="00527982">
        <w:rPr>
          <w:b/>
          <w:bCs/>
        </w:rPr>
        <w:t xml:space="preserve"> </w:t>
      </w:r>
      <w:r w:rsidR="00280C3D" w:rsidRPr="00280C3D">
        <w:rPr>
          <w:b/>
          <w:bCs/>
        </w:rPr>
        <w:t>Millora de l'eficiència energètica, reducció d'emissions i autogeneració d'energia solar del</w:t>
      </w:r>
      <w:r w:rsidR="00280C3D">
        <w:rPr>
          <w:b/>
          <w:bCs/>
        </w:rPr>
        <w:t>s</w:t>
      </w:r>
      <w:r w:rsidR="00280C3D" w:rsidRPr="00280C3D">
        <w:rPr>
          <w:b/>
          <w:bCs/>
        </w:rPr>
        <w:t xml:space="preserve"> túnel</w:t>
      </w:r>
      <w:r w:rsidR="00280C3D">
        <w:rPr>
          <w:b/>
          <w:bCs/>
        </w:rPr>
        <w:t>s</w:t>
      </w:r>
      <w:r w:rsidR="00527982" w:rsidRPr="00527982">
        <w:t>:</w:t>
      </w:r>
      <w:r w:rsidR="00527982">
        <w:t xml:space="preserve"> s’ha preparat </w:t>
      </w:r>
      <w:r w:rsidR="00280C3D">
        <w:t>l’estratègia</w:t>
      </w:r>
      <w:r w:rsidR="00527982">
        <w:t xml:space="preserve"> i l’entorn de treball (ECD) per al seguiment de</w:t>
      </w:r>
      <w:r w:rsidR="00B27ECF">
        <w:t xml:space="preserve"> les actuacions </w:t>
      </w:r>
      <w:r w:rsidR="00BD1C07">
        <w:t>PC-CGB-22062.1 (LOT 1 i 2)</w:t>
      </w:r>
      <w:r w:rsidR="00280C3D">
        <w:t xml:space="preserve">, </w:t>
      </w:r>
      <w:r w:rsidR="00BD1C07">
        <w:t>PC-CGB-22062.2 (LOT 1 i 2)</w:t>
      </w:r>
      <w:r w:rsidR="00280C3D">
        <w:t xml:space="preserve">, </w:t>
      </w:r>
      <w:r w:rsidR="00BD1C07">
        <w:t>PC-CGL-22063.1 (LOT 1 i 2)</w:t>
      </w:r>
      <w:r w:rsidR="00280C3D">
        <w:t xml:space="preserve"> i </w:t>
      </w:r>
      <w:r w:rsidR="00BD1C07">
        <w:t>PC-CGL-22063.2 (LOT 1 i 2)</w:t>
      </w:r>
    </w:p>
    <w:p w14:paraId="38820B8F" w14:textId="03A68869" w:rsidR="00D900D0" w:rsidRDefault="00D900D0" w:rsidP="00280C3D">
      <w:pPr>
        <w:pStyle w:val="Normal3"/>
        <w:numPr>
          <w:ilvl w:val="0"/>
          <w:numId w:val="26"/>
        </w:numPr>
      </w:pPr>
      <w:r>
        <w:rPr>
          <w:b/>
          <w:bCs/>
        </w:rPr>
        <w:t xml:space="preserve">Elaboració de plantilles </w:t>
      </w:r>
      <w:r w:rsidR="00721F92">
        <w:rPr>
          <w:b/>
          <w:bCs/>
        </w:rPr>
        <w:t>d’auditories</w:t>
      </w:r>
      <w:r>
        <w:rPr>
          <w:b/>
          <w:bCs/>
        </w:rPr>
        <w:t xml:space="preserve"> </w:t>
      </w:r>
      <w:r w:rsidR="00721F92">
        <w:rPr>
          <w:b/>
          <w:bCs/>
        </w:rPr>
        <w:t>d’avaluació</w:t>
      </w:r>
      <w:r w:rsidRPr="00D900D0">
        <w:t>:</w:t>
      </w:r>
      <w:r>
        <w:t xml:space="preserve"> s’ha creat plantilles </w:t>
      </w:r>
      <w:r w:rsidR="00721F92">
        <w:t xml:space="preserve">per </w:t>
      </w:r>
      <w:r w:rsidR="00D64FCA">
        <w:t>a</w:t>
      </w:r>
      <w:r w:rsidR="00721F92">
        <w:t xml:space="preserve"> poder facilitar l’auditoria per part del tècnic.</w:t>
      </w:r>
    </w:p>
    <w:p w14:paraId="5152A1F6" w14:textId="77777777" w:rsidR="007A043E" w:rsidRPr="007A043E" w:rsidRDefault="007A043E" w:rsidP="007A043E"/>
    <w:p w14:paraId="11A559C9" w14:textId="77777777" w:rsidR="00FE49CA" w:rsidRDefault="00FE49CA" w:rsidP="00FE49CA">
      <w:pPr>
        <w:pStyle w:val="Ttol3"/>
      </w:pPr>
      <w:r w:rsidRPr="00A124DD">
        <w:t>Estandardització</w:t>
      </w:r>
    </w:p>
    <w:p w14:paraId="0F7240D3" w14:textId="77777777" w:rsidR="00FE49CA" w:rsidRPr="00A124DD" w:rsidRDefault="00FE49CA" w:rsidP="00FE49CA">
      <w:pPr>
        <w:pStyle w:val="Normal3"/>
      </w:pPr>
      <w:r w:rsidRPr="00A124DD">
        <w:t>L’àmbit d</w:t>
      </w:r>
      <w:r>
        <w:t xml:space="preserve">’estandardització </w:t>
      </w:r>
      <w:r w:rsidRPr="00A124DD">
        <w:t xml:space="preserve">contenia </w:t>
      </w:r>
      <w:r>
        <w:t>cinc</w:t>
      </w:r>
      <w:r w:rsidRPr="00A124DD">
        <w:t xml:space="preserve"> línies estratègiques i </w:t>
      </w:r>
      <w:r>
        <w:t>sis</w:t>
      </w:r>
      <w:r w:rsidRPr="00A124DD">
        <w:t xml:space="preserve"> objectius. A continuació, es descriu l’assoliment de cada línia estratègica.</w:t>
      </w:r>
    </w:p>
    <w:p w14:paraId="2D2D9919" w14:textId="13337AF9" w:rsidR="00FE49CA" w:rsidRDefault="00FE49CA" w:rsidP="00FE49CA">
      <w:pPr>
        <w:pStyle w:val="Nomal3"/>
        <w:numPr>
          <w:ilvl w:val="0"/>
          <w:numId w:val="25"/>
        </w:numPr>
      </w:pPr>
      <w:r w:rsidRPr="00BF17A6">
        <w:rPr>
          <w:b/>
          <w:bCs/>
        </w:rPr>
        <w:t>Documentació Estratègico-Tècnica</w:t>
      </w:r>
      <w:r>
        <w:t xml:space="preserve">: l'objectiu era millorar la documentació </w:t>
      </w:r>
      <w:r w:rsidR="0075211D">
        <w:t>amb</w:t>
      </w:r>
      <w:r>
        <w:t xml:space="preserve"> relació al BIM, aplicant les lliçons apreses en projectes pilot. En aquest cas la materialització de la documentació estratègico-tècnica, va evolucionar a la redacció de les prescripcions BIM. Cal remarcar, que en el primer trimestre es simplificar les DGA, per tenir una primera versió de l’EIR compactat, que a futur servirà per a la redacció de les prescripcions BIM.</w:t>
      </w:r>
    </w:p>
    <w:p w14:paraId="495721A2" w14:textId="05FBA946" w:rsidR="00FE49CA" w:rsidRDefault="00FE49CA" w:rsidP="00FE49CA">
      <w:pPr>
        <w:pStyle w:val="Nomal3"/>
        <w:numPr>
          <w:ilvl w:val="0"/>
          <w:numId w:val="25"/>
        </w:numPr>
      </w:pPr>
      <w:r w:rsidRPr="00260D94">
        <w:rPr>
          <w:b/>
          <w:bCs/>
        </w:rPr>
        <w:t>Redacció de Projectes</w:t>
      </w:r>
      <w:r>
        <w:rPr>
          <w:b/>
          <w:bCs/>
        </w:rPr>
        <w:t>:</w:t>
      </w:r>
      <w:r>
        <w:t xml:space="preserve"> l'objectiu era normalitzar la incorporació dels requisits d’intercanvi d’informació (EIR) en els plecs de licitació de projectes. </w:t>
      </w:r>
      <w:r w:rsidR="00F80926">
        <w:t xml:space="preserve">No s’ha </w:t>
      </w:r>
      <w:r w:rsidR="00BB48AD">
        <w:t>posat en marxa</w:t>
      </w:r>
      <w:r w:rsidR="00F80926">
        <w:t>.</w:t>
      </w:r>
    </w:p>
    <w:p w14:paraId="2EB21D9E" w14:textId="306FF0C0" w:rsidR="00FE49CA" w:rsidRDefault="00FE49CA" w:rsidP="00FE49CA">
      <w:pPr>
        <w:pStyle w:val="Nomal3"/>
        <w:numPr>
          <w:ilvl w:val="0"/>
          <w:numId w:val="25"/>
        </w:numPr>
      </w:pPr>
      <w:r w:rsidRPr="00260D94">
        <w:rPr>
          <w:b/>
          <w:bCs/>
        </w:rPr>
        <w:t>Execució de l’Obra</w:t>
      </w:r>
      <w:r>
        <w:t xml:space="preserve">: es buscava un objectiu similar: integrar els EIR en les licitacions per a l’execució d’obres. </w:t>
      </w:r>
      <w:r w:rsidR="00F80926">
        <w:t xml:space="preserve">No s’ha </w:t>
      </w:r>
      <w:r w:rsidR="00BB48AD">
        <w:t>posat en marxa</w:t>
      </w:r>
      <w:r w:rsidR="00F80926">
        <w:t>.</w:t>
      </w:r>
    </w:p>
    <w:p w14:paraId="0227011B" w14:textId="62E4260B" w:rsidR="00FE49CA" w:rsidRDefault="00FE49CA" w:rsidP="00FE49CA">
      <w:pPr>
        <w:pStyle w:val="Nomal3"/>
        <w:numPr>
          <w:ilvl w:val="0"/>
          <w:numId w:val="25"/>
        </w:numPr>
      </w:pPr>
      <w:r w:rsidRPr="00260D94">
        <w:rPr>
          <w:b/>
          <w:bCs/>
        </w:rPr>
        <w:t>Operació i Manteniment</w:t>
      </w:r>
      <w:r>
        <w:t xml:space="preserve">: també tenia com a objectiu normalitzar la incorporació dels EIR en les licitacions d’operacions i manteniment. No </w:t>
      </w:r>
      <w:r w:rsidR="00F80926">
        <w:t xml:space="preserve">s’ha </w:t>
      </w:r>
      <w:r w:rsidR="00BB48AD">
        <w:t>posat en marxa</w:t>
      </w:r>
      <w:r w:rsidR="00F80926">
        <w:t>.</w:t>
      </w:r>
    </w:p>
    <w:p w14:paraId="2D621FF5" w14:textId="473AFB0A" w:rsidR="00FE49CA" w:rsidRDefault="00FE49CA" w:rsidP="00FE49CA">
      <w:pPr>
        <w:pStyle w:val="Nomal3"/>
        <w:numPr>
          <w:ilvl w:val="0"/>
          <w:numId w:val="25"/>
        </w:numPr>
      </w:pPr>
      <w:r w:rsidRPr="00260D94">
        <w:rPr>
          <w:b/>
          <w:bCs/>
        </w:rPr>
        <w:t>Lliurables</w:t>
      </w:r>
      <w:r>
        <w:t>: es buscava prioritzar que els lliurables provinents de models BIM representessin més del 70% del total en determinats projectes. Això incloïa verificar l’origen dels lliurables i mesurar aquest percentatge.</w:t>
      </w:r>
    </w:p>
    <w:p w14:paraId="2870C7DC" w14:textId="3CBD943C" w:rsidR="00FE49CA" w:rsidRDefault="00FE49CA" w:rsidP="00FE49CA">
      <w:pPr>
        <w:pStyle w:val="Normal3"/>
      </w:pPr>
      <w:r w:rsidRPr="00A124DD">
        <w:t xml:space="preserve">La puntuació total objectiu en aquest àmbit era de </w:t>
      </w:r>
      <w:r>
        <w:t>90</w:t>
      </w:r>
      <w:r w:rsidRPr="00A124DD">
        <w:t xml:space="preserve">, </w:t>
      </w:r>
      <w:r>
        <w:t>donat que no s’ha assolit cap objectiu la puntuació és de 0. Tanmateix, entre els passos que s’han fet es destaca:</w:t>
      </w:r>
    </w:p>
    <w:p w14:paraId="09B002D7" w14:textId="77777777" w:rsidR="00FE49CA" w:rsidRDefault="00FE49CA" w:rsidP="00FE49CA">
      <w:pPr>
        <w:pStyle w:val="Normal3"/>
        <w:numPr>
          <w:ilvl w:val="0"/>
          <w:numId w:val="28"/>
        </w:numPr>
      </w:pPr>
      <w:r>
        <w:t xml:space="preserve">L’elaboració del DRIC d’Actius </w:t>
      </w:r>
      <w:proofErr w:type="spellStart"/>
      <w:r>
        <w:t>Geotècnics</w:t>
      </w:r>
      <w:proofErr w:type="spellEnd"/>
      <w:r>
        <w:t>, Pantalles acústiques, sostenibilitat i plaques fotovoltaiques.</w:t>
      </w:r>
    </w:p>
    <w:p w14:paraId="00AABD41" w14:textId="77777777" w:rsidR="00FE49CA" w:rsidRPr="00A124DD" w:rsidRDefault="00FE49CA" w:rsidP="00FE49CA"/>
    <w:p w14:paraId="16CB5CB1" w14:textId="77777777" w:rsidR="00F03F96" w:rsidRDefault="00F03F96" w:rsidP="003960A3">
      <w:pPr>
        <w:pStyle w:val="Ttol3"/>
      </w:pPr>
      <w:r w:rsidRPr="00A124DD">
        <w:lastRenderedPageBreak/>
        <w:t>Tecnologia</w:t>
      </w:r>
    </w:p>
    <w:p w14:paraId="32549911" w14:textId="0E82D1FF" w:rsidR="0011352E" w:rsidRPr="00A124DD" w:rsidRDefault="0011352E" w:rsidP="0011352E">
      <w:pPr>
        <w:pStyle w:val="Normal3"/>
      </w:pPr>
      <w:r w:rsidRPr="00A124DD">
        <w:t xml:space="preserve">L’àmbit </w:t>
      </w:r>
      <w:r>
        <w:t xml:space="preserve">de tecnologia </w:t>
      </w:r>
      <w:r w:rsidRPr="00A124DD">
        <w:t xml:space="preserve">contenia </w:t>
      </w:r>
      <w:r>
        <w:t>quatre</w:t>
      </w:r>
      <w:r w:rsidRPr="00A124DD">
        <w:t xml:space="preserve"> línies estratègiques i </w:t>
      </w:r>
      <w:r>
        <w:t>sis</w:t>
      </w:r>
      <w:r w:rsidRPr="00A124DD">
        <w:t xml:space="preserve"> objectius. A continuació, es descriu l’assoliment de cada línia estratègica.</w:t>
      </w:r>
    </w:p>
    <w:p w14:paraId="50FF1404" w14:textId="2DD1E5DA" w:rsidR="007332AB" w:rsidRPr="007332AB" w:rsidRDefault="007332AB" w:rsidP="0050379E">
      <w:pPr>
        <w:pStyle w:val="Nomal3"/>
        <w:numPr>
          <w:ilvl w:val="0"/>
          <w:numId w:val="29"/>
        </w:numPr>
      </w:pPr>
      <w:r w:rsidRPr="007332AB">
        <w:rPr>
          <w:b/>
          <w:bCs/>
        </w:rPr>
        <w:t>Programari</w:t>
      </w:r>
      <w:r>
        <w:t>:</w:t>
      </w:r>
      <w:r w:rsidRPr="007332AB">
        <w:t xml:space="preserve"> l’objectiu principal era optimitzar el seu ús intern desenvolupant plantilles específiques i manuals d’ús per estandarditzar les </w:t>
      </w:r>
      <w:r w:rsidR="00F01C34">
        <w:t>tasques</w:t>
      </w:r>
      <w:r w:rsidRPr="007332AB">
        <w:t xml:space="preserve">. Es van crear plantilles per a eines com </w:t>
      </w:r>
      <w:proofErr w:type="spellStart"/>
      <w:r w:rsidRPr="007332AB">
        <w:t>BIMcollab</w:t>
      </w:r>
      <w:proofErr w:type="spellEnd"/>
      <w:r w:rsidRPr="007332AB">
        <w:t xml:space="preserve"> ZOOM i </w:t>
      </w:r>
      <w:proofErr w:type="spellStart"/>
      <w:r w:rsidRPr="007332AB">
        <w:t>BIMvision</w:t>
      </w:r>
      <w:proofErr w:type="spellEnd"/>
      <w:r w:rsidRPr="007332AB">
        <w:t xml:space="preserve">, manuals </w:t>
      </w:r>
      <w:r w:rsidR="006B3F42">
        <w:t xml:space="preserve">d’usuari </w:t>
      </w:r>
      <w:r w:rsidRPr="007332AB">
        <w:t xml:space="preserve">per a l’Entorn Comú de Dades i una plantilla per a l’extracció de dades. Aquestes plantilles s’han començat a aplicar en </w:t>
      </w:r>
      <w:r w:rsidR="00F01C34">
        <w:t>actuacions</w:t>
      </w:r>
      <w:r w:rsidRPr="007332AB">
        <w:t xml:space="preserve"> i formacions. </w:t>
      </w:r>
    </w:p>
    <w:p w14:paraId="64AFB903" w14:textId="7DDEE96A" w:rsidR="007332AB" w:rsidRPr="007332AB" w:rsidRDefault="007332AB" w:rsidP="0050379E">
      <w:pPr>
        <w:pStyle w:val="Nomal3"/>
        <w:numPr>
          <w:ilvl w:val="0"/>
          <w:numId w:val="29"/>
        </w:numPr>
      </w:pPr>
      <w:r w:rsidRPr="007332AB">
        <w:rPr>
          <w:b/>
          <w:bCs/>
        </w:rPr>
        <w:t>Maquinari</w:t>
      </w:r>
      <w:r>
        <w:rPr>
          <w:b/>
          <w:bCs/>
        </w:rPr>
        <w:t>:</w:t>
      </w:r>
      <w:r w:rsidRPr="007332AB">
        <w:t xml:space="preserve"> es buscava verificar l’adequació del maquinari estàndard als Primers Adoptants i millorar les especificacions de la </w:t>
      </w:r>
      <w:proofErr w:type="spellStart"/>
      <w:r w:rsidRPr="007332AB">
        <w:t>BIMRoom</w:t>
      </w:r>
      <w:proofErr w:type="spellEnd"/>
      <w:r w:rsidRPr="007332AB">
        <w:t xml:space="preserve">. Es va generar un manual d’ús per a la </w:t>
      </w:r>
      <w:proofErr w:type="spellStart"/>
      <w:r w:rsidRPr="007332AB">
        <w:t>BIMRoom</w:t>
      </w:r>
      <w:proofErr w:type="spellEnd"/>
      <w:r w:rsidRPr="007332AB">
        <w:t xml:space="preserve"> i es va elaborar un procediment per a l’ús de la realitat virtual en aquest espai. Tot i això, no es va completar la verificació del nou maquinari ni es va emprar la </w:t>
      </w:r>
      <w:proofErr w:type="spellStart"/>
      <w:r w:rsidRPr="007332AB">
        <w:t>BIMRoom</w:t>
      </w:r>
      <w:proofErr w:type="spellEnd"/>
      <w:r w:rsidRPr="007332AB">
        <w:t xml:space="preserve"> en més del 75% de les actuacions</w:t>
      </w:r>
      <w:r w:rsidR="00572CB0">
        <w:t>.</w:t>
      </w:r>
    </w:p>
    <w:p w14:paraId="4459A6F2" w14:textId="58469A10" w:rsidR="007332AB" w:rsidRPr="007332AB" w:rsidRDefault="007332AB" w:rsidP="0050379E">
      <w:pPr>
        <w:pStyle w:val="Nomal3"/>
        <w:numPr>
          <w:ilvl w:val="0"/>
          <w:numId w:val="29"/>
        </w:numPr>
      </w:pPr>
      <w:r w:rsidRPr="007332AB">
        <w:rPr>
          <w:b/>
          <w:bCs/>
        </w:rPr>
        <w:t>Entorn Comú de Dades (ECD)</w:t>
      </w:r>
      <w:r>
        <w:rPr>
          <w:b/>
          <w:bCs/>
        </w:rPr>
        <w:t>:</w:t>
      </w:r>
      <w:r w:rsidRPr="007332AB">
        <w:t xml:space="preserve"> es van implementar funcionalitats clau com la composició estandarditzada de l’ECD, es va redactar un manual d’ús i es va impartir una formació específica. A més, es van definir pilots per aplicar protocols de coordinació en la gestió d’incidències durant la fase de redacció d’obra, i aquests protocols es van començar a implementar. </w:t>
      </w:r>
    </w:p>
    <w:p w14:paraId="3E66593F" w14:textId="150857DD" w:rsidR="007332AB" w:rsidRPr="007332AB" w:rsidRDefault="007332AB" w:rsidP="0050379E">
      <w:pPr>
        <w:pStyle w:val="Nomal3"/>
        <w:numPr>
          <w:ilvl w:val="0"/>
          <w:numId w:val="29"/>
        </w:numPr>
      </w:pPr>
      <w:r w:rsidRPr="007332AB">
        <w:rPr>
          <w:b/>
          <w:bCs/>
        </w:rPr>
        <w:t>Formats Oberts</w:t>
      </w:r>
      <w:r>
        <w:rPr>
          <w:b/>
          <w:bCs/>
        </w:rPr>
        <w:t>:</w:t>
      </w:r>
      <w:r w:rsidRPr="007332AB">
        <w:t xml:space="preserve"> es buscava incrementar la integració d'aquests formats en projectes BIM, començant amb la preparació d’una plantilla QGIS per a projectes i iniciant pilots amb IDS (</w:t>
      </w:r>
      <w:proofErr w:type="spellStart"/>
      <w:r w:rsidRPr="007332AB">
        <w:t>Information</w:t>
      </w:r>
      <w:proofErr w:type="spellEnd"/>
      <w:r w:rsidRPr="007332AB">
        <w:t xml:space="preserve"> </w:t>
      </w:r>
      <w:proofErr w:type="spellStart"/>
      <w:r w:rsidRPr="007332AB">
        <w:t>Delivery</w:t>
      </w:r>
      <w:proofErr w:type="spellEnd"/>
      <w:r w:rsidRPr="007332AB">
        <w:t xml:space="preserve"> </w:t>
      </w:r>
      <w:proofErr w:type="spellStart"/>
      <w:r w:rsidRPr="007332AB">
        <w:t>Specifications</w:t>
      </w:r>
      <w:proofErr w:type="spellEnd"/>
      <w:r w:rsidRPr="007332AB">
        <w:t xml:space="preserve">). </w:t>
      </w:r>
    </w:p>
    <w:p w14:paraId="06E743C1" w14:textId="56F0B3E1" w:rsidR="00BA38C0" w:rsidRPr="00A124DD" w:rsidRDefault="00BA38C0" w:rsidP="00BA38C0">
      <w:pPr>
        <w:pStyle w:val="Nomal3"/>
      </w:pPr>
      <w:r w:rsidRPr="00A124DD">
        <w:t xml:space="preserve">La puntuació total objectiu en aquest àmbit era de </w:t>
      </w:r>
      <w:r>
        <w:t>60.5</w:t>
      </w:r>
      <w:r w:rsidRPr="00A124DD">
        <w:t xml:space="preserve">, es va assolir un total de </w:t>
      </w:r>
      <w:r>
        <w:t>44.67</w:t>
      </w:r>
      <w:r w:rsidRPr="00A124DD">
        <w:t xml:space="preserve"> punts. Quedant per realitzar </w:t>
      </w:r>
      <w:r>
        <w:t xml:space="preserve">el projecte pilot de IDS, </w:t>
      </w:r>
      <w:r w:rsidR="001B5A23">
        <w:t xml:space="preserve">la verificació de maquinari i emprar la </w:t>
      </w:r>
      <w:proofErr w:type="spellStart"/>
      <w:r w:rsidR="001B5A23">
        <w:t>BIMRoom</w:t>
      </w:r>
      <w:proofErr w:type="spellEnd"/>
      <w:r w:rsidR="001B5A23">
        <w:t xml:space="preserve"> en més de 75% de les actuacions</w:t>
      </w:r>
      <w:r>
        <w:t>.</w:t>
      </w:r>
    </w:p>
    <w:p w14:paraId="711EF949" w14:textId="77777777" w:rsidR="00BA38C0" w:rsidRDefault="00BA38C0" w:rsidP="00BA38C0">
      <w:pPr>
        <w:pStyle w:val="Nomal3"/>
      </w:pPr>
      <w:r w:rsidRPr="00A124DD">
        <w:t>D’aquest àmbit es destaquen les següents fites:</w:t>
      </w:r>
    </w:p>
    <w:p w14:paraId="7AA09127" w14:textId="0A96EE1D" w:rsidR="000E715A" w:rsidRDefault="000E715A" w:rsidP="00811D6A">
      <w:pPr>
        <w:pStyle w:val="Normal3"/>
        <w:numPr>
          <w:ilvl w:val="0"/>
          <w:numId w:val="26"/>
        </w:numPr>
      </w:pPr>
      <w:r w:rsidRPr="00B23567">
        <w:rPr>
          <w:b/>
          <w:bCs/>
        </w:rPr>
        <w:t>Entorn Comú de Dades</w:t>
      </w:r>
      <w:r>
        <w:t xml:space="preserve">: s’ha </w:t>
      </w:r>
      <w:r w:rsidR="00DB147B">
        <w:t>definit</w:t>
      </w:r>
      <w:r>
        <w:t xml:space="preserve"> un full de ruta de l’ECD de la DGIM, així com l’elaboració dels manuals d’usuaris </w:t>
      </w:r>
      <w:r w:rsidR="00DB147B">
        <w:t>sobre</w:t>
      </w:r>
      <w:r w:rsidR="005669F6">
        <w:t xml:space="preserve"> l’ECD.</w:t>
      </w:r>
    </w:p>
    <w:p w14:paraId="0B621393" w14:textId="2C00D65D" w:rsidR="00DB147B" w:rsidRDefault="005669F6" w:rsidP="00811D6A">
      <w:pPr>
        <w:pStyle w:val="Normal3"/>
        <w:numPr>
          <w:ilvl w:val="0"/>
          <w:numId w:val="26"/>
        </w:numPr>
      </w:pPr>
      <w:proofErr w:type="spellStart"/>
      <w:r w:rsidRPr="00B23567">
        <w:rPr>
          <w:b/>
          <w:bCs/>
        </w:rPr>
        <w:t>BIMroom</w:t>
      </w:r>
      <w:proofErr w:type="spellEnd"/>
      <w:r>
        <w:t xml:space="preserve">: s’ha configurat </w:t>
      </w:r>
      <w:r w:rsidR="00DB147B">
        <w:t>l’espai i alhora s’ha elaborat una guia d’ús de la Realitat Virtual.</w:t>
      </w:r>
    </w:p>
    <w:p w14:paraId="693EA3F7" w14:textId="6BDA14B9" w:rsidR="005669F6" w:rsidRDefault="00DB147B" w:rsidP="00811D6A">
      <w:pPr>
        <w:pStyle w:val="Normal3"/>
        <w:numPr>
          <w:ilvl w:val="0"/>
          <w:numId w:val="26"/>
        </w:numPr>
      </w:pPr>
      <w:r w:rsidRPr="00B23567">
        <w:rPr>
          <w:b/>
          <w:bCs/>
        </w:rPr>
        <w:t>Plantilla QGIS</w:t>
      </w:r>
      <w:r>
        <w:t>: amb l’objectiu de poder estandarditzar s’ha generat la plantilla per al desenvolupament d’actuacions en GIS.</w:t>
      </w:r>
    </w:p>
    <w:p w14:paraId="70AE63DF" w14:textId="77777777" w:rsidR="007A043E" w:rsidRPr="007A043E" w:rsidRDefault="007A043E" w:rsidP="007A043E"/>
    <w:p w14:paraId="12AFAD46" w14:textId="77777777" w:rsidR="00F03F96" w:rsidRDefault="00F03F96" w:rsidP="003960A3">
      <w:pPr>
        <w:pStyle w:val="Ttol3"/>
      </w:pPr>
      <w:r w:rsidRPr="00A124DD">
        <w:t>Gestió del canvi</w:t>
      </w:r>
    </w:p>
    <w:p w14:paraId="3BF8838B" w14:textId="73378882" w:rsidR="001D4313" w:rsidRPr="00A124DD" w:rsidRDefault="001D4313" w:rsidP="001D4313">
      <w:pPr>
        <w:pStyle w:val="Normal3"/>
      </w:pPr>
      <w:r w:rsidRPr="00A124DD">
        <w:t xml:space="preserve">L’àmbit </w:t>
      </w:r>
      <w:r>
        <w:t xml:space="preserve">de gestió del canvi </w:t>
      </w:r>
      <w:r w:rsidRPr="00A124DD">
        <w:t xml:space="preserve">contenia </w:t>
      </w:r>
      <w:r w:rsidR="001F562D">
        <w:t>tres</w:t>
      </w:r>
      <w:r w:rsidRPr="00A124DD">
        <w:t xml:space="preserve"> línies estratègiques i </w:t>
      </w:r>
      <w:r w:rsidR="001F562D">
        <w:t>cinc</w:t>
      </w:r>
      <w:r w:rsidRPr="00A124DD">
        <w:t xml:space="preserve"> objectius. A continuació, es descriu l’assoliment de cada línia estratègica.</w:t>
      </w:r>
    </w:p>
    <w:p w14:paraId="28203B3D" w14:textId="5F89651C" w:rsidR="00FA4428" w:rsidRDefault="00FA4428" w:rsidP="00015813">
      <w:pPr>
        <w:pStyle w:val="Nomal3"/>
        <w:numPr>
          <w:ilvl w:val="0"/>
          <w:numId w:val="31"/>
        </w:numPr>
      </w:pPr>
      <w:r w:rsidRPr="00015813">
        <w:rPr>
          <w:b/>
          <w:bCs/>
        </w:rPr>
        <w:t>Equip Humà</w:t>
      </w:r>
      <w:r w:rsidR="00015813">
        <w:t>:</w:t>
      </w:r>
      <w:r>
        <w:t xml:space="preserve"> l'objectiu era implementar la formació com un element bàsic integrat en les tasques habituals dels usuaris i reduir la dependència de l'assistència tècnica externa. Es va elaborar el pla de formació 2024 i </w:t>
      </w:r>
      <w:r w:rsidR="00AB68DB">
        <w:t>es van executar</w:t>
      </w:r>
      <w:r>
        <w:t xml:space="preserve"> formacions planificade</w:t>
      </w:r>
      <w:r w:rsidR="00AB68DB">
        <w:t>s</w:t>
      </w:r>
      <w:r>
        <w:t xml:space="preserve">. També es van realitzar tutories </w:t>
      </w:r>
      <w:r>
        <w:lastRenderedPageBreak/>
        <w:t>personalitzades per capacitar els tècnics en les seves funcions. No obstant això, la consolidació del grup dels Primers Adoptants encara està pendent</w:t>
      </w:r>
      <w:r w:rsidR="0064203F">
        <w:t>.</w:t>
      </w:r>
    </w:p>
    <w:p w14:paraId="07A6EA29" w14:textId="65348D4D" w:rsidR="00FA4428" w:rsidRDefault="00FA4428" w:rsidP="00015813">
      <w:pPr>
        <w:pStyle w:val="Nomal3"/>
        <w:numPr>
          <w:ilvl w:val="0"/>
          <w:numId w:val="31"/>
        </w:numPr>
      </w:pPr>
      <w:r w:rsidRPr="00015813">
        <w:rPr>
          <w:b/>
          <w:bCs/>
        </w:rPr>
        <w:t>Gestió del Coneixement</w:t>
      </w:r>
      <w:r w:rsidR="00015813">
        <w:t>:</w:t>
      </w:r>
      <w:r>
        <w:t xml:space="preserve"> es va treballar per mantenir </w:t>
      </w:r>
      <w:r w:rsidR="00AB68DB">
        <w:t xml:space="preserve">i ampliar </w:t>
      </w:r>
      <w:r>
        <w:t>el grup d’usuaris BIM (GuBIM DGIM) actiu i útil com a eina de millora contínua</w:t>
      </w:r>
      <w:r w:rsidR="00015813">
        <w:t xml:space="preserve">. </w:t>
      </w:r>
      <w:r>
        <w:t>Pel que fa a l’espai de gestió del coneixement, es va generar contingut com vídeos i publicacions, i es va aplicar el pla de comunicació del DGIM SHARE</w:t>
      </w:r>
      <w:r w:rsidR="0064203F">
        <w:t>.</w:t>
      </w:r>
    </w:p>
    <w:p w14:paraId="7307B309" w14:textId="78CFB834" w:rsidR="007A043E" w:rsidRDefault="00FA4428" w:rsidP="00015813">
      <w:pPr>
        <w:pStyle w:val="Nomal3"/>
        <w:numPr>
          <w:ilvl w:val="0"/>
          <w:numId w:val="31"/>
        </w:numPr>
      </w:pPr>
      <w:r w:rsidRPr="00015813">
        <w:rPr>
          <w:b/>
          <w:bCs/>
        </w:rPr>
        <w:t>Projectes Pilot</w:t>
      </w:r>
      <w:r w:rsidR="00015813">
        <w:t>:</w:t>
      </w:r>
      <w:r>
        <w:t xml:space="preserve"> es buscava consolidar un mecanisme d’avaluació dels resultats i identificar oportunitats de millora. Tanmateix, encara no s’ha definit ni implementat un mecanisme formal d’avaluació per als pilots actuals.</w:t>
      </w:r>
    </w:p>
    <w:p w14:paraId="1988F2F6" w14:textId="3DC3DEA0" w:rsidR="002A42B1" w:rsidRPr="00A124DD" w:rsidRDefault="002A42B1" w:rsidP="009C2707">
      <w:pPr>
        <w:pStyle w:val="Nomal3"/>
      </w:pPr>
      <w:r w:rsidRPr="00A124DD">
        <w:t xml:space="preserve">La puntuació total objectiu en aquest àmbit era de </w:t>
      </w:r>
      <w:r>
        <w:t>60.5</w:t>
      </w:r>
      <w:r w:rsidRPr="00A124DD">
        <w:t xml:space="preserve">, es va assolir un total de </w:t>
      </w:r>
      <w:r>
        <w:t>44.67</w:t>
      </w:r>
      <w:r w:rsidRPr="00A124DD">
        <w:t xml:space="preserve"> punts. Quedant </w:t>
      </w:r>
      <w:r w:rsidR="005242A8">
        <w:t xml:space="preserve">la consolidació dels usuaris BIM de la DGIM, </w:t>
      </w:r>
      <w:r w:rsidR="00F0409B">
        <w:t>recopilar</w:t>
      </w:r>
      <w:r w:rsidR="005242A8">
        <w:t xml:space="preserve"> </w:t>
      </w:r>
      <w:r w:rsidR="00F0409B">
        <w:t>feedback</w:t>
      </w:r>
      <w:r w:rsidR="005242A8">
        <w:t xml:space="preserve"> </w:t>
      </w:r>
      <w:r w:rsidR="00F0409B">
        <w:t xml:space="preserve">sobre el GuBIM </w:t>
      </w:r>
      <w:r w:rsidR="00706923">
        <w:t>DGIM</w:t>
      </w:r>
      <w:r w:rsidR="0047398A">
        <w:t xml:space="preserve"> i </w:t>
      </w:r>
      <w:r w:rsidR="0086075F">
        <w:t xml:space="preserve">crear un sistema d’avaluació </w:t>
      </w:r>
      <w:r w:rsidR="001D4313">
        <w:t>dels projectes pilot.</w:t>
      </w:r>
    </w:p>
    <w:p w14:paraId="79F9CC61" w14:textId="77777777" w:rsidR="00246001" w:rsidRDefault="00246001" w:rsidP="00246001">
      <w:pPr>
        <w:pStyle w:val="Normal3"/>
      </w:pPr>
      <w:r w:rsidRPr="00A124DD">
        <w:t>D’aquest àmbit es destaquen les següents fites:</w:t>
      </w:r>
    </w:p>
    <w:p w14:paraId="1BDF83F3" w14:textId="1D8EA669" w:rsidR="00AC04F1" w:rsidRDefault="00AC04F1" w:rsidP="00811D6A">
      <w:pPr>
        <w:pStyle w:val="Normal3"/>
        <w:numPr>
          <w:ilvl w:val="0"/>
          <w:numId w:val="27"/>
        </w:numPr>
      </w:pPr>
      <w:r w:rsidRPr="00B23567">
        <w:rPr>
          <w:b/>
          <w:bCs/>
        </w:rPr>
        <w:t>Formacions 24</w:t>
      </w:r>
      <w:r>
        <w:t xml:space="preserve">: s’han </w:t>
      </w:r>
      <w:r w:rsidR="00A605A2">
        <w:t>realitzat</w:t>
      </w:r>
      <w:r>
        <w:t xml:space="preserve"> formacions </w:t>
      </w:r>
      <w:r w:rsidR="00A605A2">
        <w:t>específiques</w:t>
      </w:r>
      <w:r>
        <w:t xml:space="preserve"> de seguiment de projectes amb models BIM, </w:t>
      </w:r>
      <w:r w:rsidR="00B06516">
        <w:t xml:space="preserve">Entorn Comú de Dades i </w:t>
      </w:r>
      <w:r w:rsidR="00A605A2">
        <w:t>realització</w:t>
      </w:r>
      <w:r w:rsidR="00B06516">
        <w:t xml:space="preserve"> d’auditories.</w:t>
      </w:r>
    </w:p>
    <w:p w14:paraId="4EF3AE4B" w14:textId="0D0E4AFD" w:rsidR="00B23567" w:rsidRDefault="00B23567" w:rsidP="00811D6A">
      <w:pPr>
        <w:pStyle w:val="Normal3"/>
        <w:numPr>
          <w:ilvl w:val="0"/>
          <w:numId w:val="27"/>
        </w:numPr>
      </w:pPr>
      <w:r>
        <w:rPr>
          <w:b/>
          <w:bCs/>
        </w:rPr>
        <w:t>Creació equip d’auditories</w:t>
      </w:r>
      <w:r w:rsidRPr="00B23567">
        <w:t>:</w:t>
      </w:r>
      <w:r>
        <w:t xml:space="preserve"> S’ha creat un equip intern</w:t>
      </w:r>
      <w:r w:rsidR="00216FC9">
        <w:t xml:space="preserve"> per la realització de les auditories.</w:t>
      </w:r>
    </w:p>
    <w:p w14:paraId="331CF9BB" w14:textId="212F5E97" w:rsidR="00D62C36" w:rsidRDefault="00A605A2" w:rsidP="00811D6A">
      <w:pPr>
        <w:pStyle w:val="Normal3"/>
        <w:numPr>
          <w:ilvl w:val="0"/>
          <w:numId w:val="27"/>
        </w:numPr>
      </w:pPr>
      <w:r w:rsidRPr="00B23567">
        <w:rPr>
          <w:b/>
          <w:bCs/>
        </w:rPr>
        <w:t>GuBIM DGIM</w:t>
      </w:r>
      <w:r>
        <w:t>: es va realitzar una sessió en modalitat presencial i s’ha consolidat aquest grup de coneixement.</w:t>
      </w:r>
    </w:p>
    <w:p w14:paraId="1D33D9EA" w14:textId="77777777" w:rsidR="007A043E" w:rsidRDefault="007A043E" w:rsidP="007A043E"/>
    <w:p w14:paraId="3AD64AE7" w14:textId="36D1D40E" w:rsidR="003D26CC" w:rsidRDefault="003D26CC" w:rsidP="003960A3">
      <w:pPr>
        <w:pStyle w:val="Ttol3"/>
      </w:pPr>
      <w:r w:rsidRPr="00A124DD">
        <w:t>Oficina tècnica</w:t>
      </w:r>
    </w:p>
    <w:p w14:paraId="303A12F5" w14:textId="3FB66512" w:rsidR="00022355" w:rsidRPr="00A124DD" w:rsidRDefault="00022355" w:rsidP="00022355">
      <w:pPr>
        <w:pStyle w:val="Nomal3"/>
      </w:pPr>
      <w:r w:rsidRPr="00A124DD">
        <w:t xml:space="preserve">L’últim àmbit només conté una línia estratègica i únic objectiu, la realització de les auditories de les actuacions mentre es capacita el personal de la DGIM. Es va proposar que el </w:t>
      </w:r>
      <w:r>
        <w:t>6</w:t>
      </w:r>
      <w:r w:rsidRPr="00A124DD">
        <w:t>0% de les auditories fos realitzada per l’ATBIM i la resta per la DGIM, en aquest cas, el SITO va realitzar totes les auditories d’obra executada.</w:t>
      </w:r>
    </w:p>
    <w:p w14:paraId="3EF61320" w14:textId="77777777" w:rsidR="00022355" w:rsidRDefault="00022355" w:rsidP="00022355">
      <w:pPr>
        <w:pStyle w:val="Nomal3"/>
      </w:pPr>
      <w:r w:rsidRPr="00A124DD">
        <w:t xml:space="preserve">La puntuació total objectiu en aquest àmbit era de 10, es va assolir un total de 10 punts. </w:t>
      </w:r>
    </w:p>
    <w:p w14:paraId="6E5334FB" w14:textId="0564AAE0" w:rsidR="002C0F67" w:rsidRDefault="002C0F67" w:rsidP="00022355">
      <w:pPr>
        <w:pStyle w:val="Nomal3"/>
      </w:pPr>
      <w:r>
        <w:t xml:space="preserve">Tanmateix, es recomana anar </w:t>
      </w:r>
      <w:r w:rsidR="00802781">
        <w:t>baixant</w:t>
      </w:r>
      <w:r>
        <w:t xml:space="preserve"> el grau de dependència de l’ATBIM per a la realització d’auditories.</w:t>
      </w:r>
    </w:p>
    <w:p w14:paraId="3BFED093" w14:textId="77777777" w:rsidR="00D87116" w:rsidRPr="00A124DD" w:rsidRDefault="00D87116" w:rsidP="00022355">
      <w:pPr>
        <w:pStyle w:val="Nomal3"/>
      </w:pPr>
    </w:p>
    <w:p w14:paraId="64AF40AD" w14:textId="61398EC7" w:rsidR="0043157D" w:rsidRDefault="0043157D" w:rsidP="0043157D">
      <w:pPr>
        <w:pStyle w:val="Ttol3"/>
      </w:pPr>
      <w:r w:rsidRPr="00A124DD">
        <w:t>Conclusions</w:t>
      </w:r>
    </w:p>
    <w:p w14:paraId="087A5764" w14:textId="2C37FD23" w:rsidR="008946E9" w:rsidRDefault="002B496C" w:rsidP="002E30EC">
      <w:pPr>
        <w:pStyle w:val="Normal3"/>
      </w:pPr>
      <w:r>
        <w:t xml:space="preserve">El Pla d’Acció </w:t>
      </w:r>
      <w:r w:rsidR="009564BF">
        <w:t xml:space="preserve">2024 </w:t>
      </w:r>
      <w:r w:rsidR="002339E7">
        <w:t xml:space="preserve">es presentava amb sis àmbits, vint línies estratègiques i </w:t>
      </w:r>
      <w:r w:rsidR="00D00821">
        <w:t>trenta</w:t>
      </w:r>
      <w:r w:rsidR="002339E7">
        <w:t xml:space="preserve"> objectius</w:t>
      </w:r>
      <w:r w:rsidR="008946E9">
        <w:t xml:space="preserve"> i una </w:t>
      </w:r>
      <w:r w:rsidR="00DD2B1B">
        <w:t>puntuació</w:t>
      </w:r>
      <w:r w:rsidR="008946E9">
        <w:t xml:space="preserve"> </w:t>
      </w:r>
      <w:r w:rsidR="00EE2566">
        <w:t xml:space="preserve">inicial </w:t>
      </w:r>
      <w:r w:rsidR="008946E9">
        <w:t xml:space="preserve">objectiu de </w:t>
      </w:r>
      <w:r w:rsidR="00EE2566">
        <w:t>383</w:t>
      </w:r>
      <w:r w:rsidR="008946E9">
        <w:t>.83 punts,</w:t>
      </w:r>
      <w:r w:rsidR="00DD2B1B">
        <w:t xml:space="preserve"> </w:t>
      </w:r>
      <w:r w:rsidR="00EE2566">
        <w:t xml:space="preserve">a aquesta puntuació se li van afegir 60 punts de les línies </w:t>
      </w:r>
      <w:r w:rsidR="009A07B5">
        <w:t>estratègiques</w:t>
      </w:r>
      <w:r w:rsidR="00EE2566">
        <w:t xml:space="preserve"> aturades de l’anterior pla d’acció</w:t>
      </w:r>
      <w:r w:rsidR="00AD6225">
        <w:t>, de manera que la puntuació final a assolir en el 2024 era de 443.83 punts. D’aquest objectiu es van assolir un total de 150.83, representant un 33,8% d</w:t>
      </w:r>
      <w:r w:rsidR="002E30EC">
        <w:t>’assoliment.</w:t>
      </w:r>
    </w:p>
    <w:p w14:paraId="3A5EF50D" w14:textId="31582416" w:rsidR="002E30EC" w:rsidRPr="005B4E77" w:rsidRDefault="001864BB" w:rsidP="002E30EC">
      <w:pPr>
        <w:pStyle w:val="Normal3"/>
      </w:pPr>
      <w:r w:rsidRPr="001864BB">
        <w:t xml:space="preserve">Tot i que s’han assolit avanços significatius, encara queden pendents </w:t>
      </w:r>
      <w:r w:rsidR="00600CBE">
        <w:t xml:space="preserve">un </w:t>
      </w:r>
      <w:r w:rsidR="002E30EC">
        <w:t>conjunt</w:t>
      </w:r>
      <w:r w:rsidR="00600CBE">
        <w:t xml:space="preserve"> d’</w:t>
      </w:r>
      <w:r w:rsidRPr="001864BB">
        <w:t xml:space="preserve">accions </w:t>
      </w:r>
      <w:r w:rsidR="002E30EC">
        <w:t xml:space="preserve">clau per </w:t>
      </w:r>
      <w:r w:rsidR="002E30EC" w:rsidRPr="001864BB">
        <w:t xml:space="preserve">garantir una </w:t>
      </w:r>
      <w:r w:rsidR="002E30EC">
        <w:t xml:space="preserve">plena </w:t>
      </w:r>
      <w:r w:rsidR="002E30EC" w:rsidRPr="001864BB">
        <w:t>adopció del BIM. A continuació, es destaquen els punts que cal abordar</w:t>
      </w:r>
      <w:r w:rsidR="00084551">
        <w:t xml:space="preserve"> </w:t>
      </w:r>
      <w:r w:rsidR="002703A2">
        <w:t>en el següent pla d’implementació:</w:t>
      </w:r>
    </w:p>
    <w:p w14:paraId="789801D1" w14:textId="1D6D2959" w:rsidR="002703A2" w:rsidRDefault="002703A2" w:rsidP="007E2389">
      <w:pPr>
        <w:pStyle w:val="Nomal3"/>
        <w:numPr>
          <w:ilvl w:val="0"/>
          <w:numId w:val="3"/>
        </w:numPr>
      </w:pPr>
      <w:r w:rsidRPr="007E2389">
        <w:rPr>
          <w:b/>
          <w:bCs/>
        </w:rPr>
        <w:lastRenderedPageBreak/>
        <w:t>Sostenibilitat</w:t>
      </w:r>
      <w:r>
        <w:t xml:space="preserve">: No es van executar accions clau per a la reducció de tasques que no aporten valor i </w:t>
      </w:r>
      <w:r w:rsidRPr="007E2389">
        <w:t>per</w:t>
      </w:r>
      <w:r>
        <w:t xml:space="preserve"> a la integració de criteris mediambientals en les actuacions. Cal prioritzar la sostenibilitat en el pròxim pla d’implementació.</w:t>
      </w:r>
    </w:p>
    <w:p w14:paraId="73764896" w14:textId="1D6F5499" w:rsidR="005F79E2" w:rsidRDefault="005F79E2" w:rsidP="007E2389">
      <w:pPr>
        <w:pStyle w:val="Normal3"/>
        <w:numPr>
          <w:ilvl w:val="0"/>
          <w:numId w:val="3"/>
        </w:numPr>
      </w:pPr>
      <w:r w:rsidRPr="007E2389">
        <w:rPr>
          <w:b/>
          <w:bCs/>
        </w:rPr>
        <w:t>Estandardització</w:t>
      </w:r>
      <w:r>
        <w:t>: Encara que s’ha avançat en la simplificació de les Directrius Generals d’Actuacions (DGA)</w:t>
      </w:r>
      <w:r w:rsidR="002703A2">
        <w:t xml:space="preserve"> i serveix de base per a l</w:t>
      </w:r>
      <w:r>
        <w:t>a redacció de les Prescripcions BIM</w:t>
      </w:r>
      <w:r w:rsidR="002703A2">
        <w:t xml:space="preserve">, la seva redacció i aplicació </w:t>
      </w:r>
      <w:r>
        <w:t>continua pendent.</w:t>
      </w:r>
    </w:p>
    <w:p w14:paraId="1BCB857A" w14:textId="2C3104AA" w:rsidR="005F79E2" w:rsidRDefault="005F79E2" w:rsidP="007E2389">
      <w:pPr>
        <w:pStyle w:val="Normal3"/>
        <w:numPr>
          <w:ilvl w:val="0"/>
          <w:numId w:val="3"/>
        </w:numPr>
      </w:pPr>
      <w:r w:rsidRPr="007E2389">
        <w:rPr>
          <w:b/>
          <w:bCs/>
        </w:rPr>
        <w:t>Protocols de col·laboració</w:t>
      </w:r>
      <w:r>
        <w:t xml:space="preserve">: No s’ha consolidat l’aplicació dels protocols d’inici i de coordinació en les actuacions, </w:t>
      </w:r>
      <w:r w:rsidR="002703A2">
        <w:t xml:space="preserve">ja que formen part </w:t>
      </w:r>
      <w:r w:rsidR="00DF0CD5">
        <w:t>de les prescripcions BIM.</w:t>
      </w:r>
    </w:p>
    <w:p w14:paraId="69CC4AD8" w14:textId="789AD18F" w:rsidR="005F79E2" w:rsidRDefault="005F79E2" w:rsidP="007E2389">
      <w:pPr>
        <w:pStyle w:val="Normal3"/>
        <w:numPr>
          <w:ilvl w:val="0"/>
          <w:numId w:val="3"/>
        </w:numPr>
      </w:pPr>
      <w:r w:rsidRPr="007E2389">
        <w:rPr>
          <w:b/>
          <w:bCs/>
        </w:rPr>
        <w:t>Realitat Augmentada</w:t>
      </w:r>
      <w:r>
        <w:t>: Tot i les proves realitzades, encara no s’ha completat l’estandardització de la RA en les fases d’execució d’obra.</w:t>
      </w:r>
    </w:p>
    <w:p w14:paraId="5D604324" w14:textId="77777777" w:rsidR="005F79E2" w:rsidRDefault="005F79E2" w:rsidP="007E2389">
      <w:pPr>
        <w:pStyle w:val="Normal3"/>
        <w:numPr>
          <w:ilvl w:val="0"/>
          <w:numId w:val="3"/>
        </w:numPr>
      </w:pPr>
      <w:r w:rsidRPr="007E2389">
        <w:rPr>
          <w:b/>
          <w:bCs/>
        </w:rPr>
        <w:t>Avaluació de projectes pilot</w:t>
      </w:r>
      <w:r>
        <w:t>: Encara no s’ha implementat un mecanisme formal d’avaluació per identificar millores a partir dels pilots realitzats.</w:t>
      </w:r>
    </w:p>
    <w:p w14:paraId="321DAA98" w14:textId="0EC0F788" w:rsidR="002B496C" w:rsidRDefault="007E2389" w:rsidP="007E2389">
      <w:pPr>
        <w:pStyle w:val="Normal3"/>
        <w:numPr>
          <w:ilvl w:val="0"/>
          <w:numId w:val="3"/>
        </w:numPr>
      </w:pPr>
      <w:r w:rsidRPr="007E2389">
        <w:rPr>
          <w:b/>
          <w:bCs/>
        </w:rPr>
        <w:t>A</w:t>
      </w:r>
      <w:r w:rsidR="005F79E2" w:rsidRPr="007E2389">
        <w:rPr>
          <w:b/>
          <w:bCs/>
        </w:rPr>
        <w:t>uditories</w:t>
      </w:r>
      <w:r w:rsidR="005F79E2">
        <w:t>: Tot i la creació d’un equip intern per auditar, es recomana reduir la dependència de l’ATBIM per completar aquest procés de manera sostenible.</w:t>
      </w:r>
    </w:p>
    <w:p w14:paraId="552C19B5" w14:textId="77777777" w:rsidR="002B496C" w:rsidRDefault="002B496C" w:rsidP="007A043E"/>
    <w:p w14:paraId="00408B27" w14:textId="21CB9EC9" w:rsidR="00D3197C" w:rsidRPr="00A124DD" w:rsidRDefault="00D3197C" w:rsidP="00A37BF4">
      <w:pPr>
        <w:pStyle w:val="Ttol1"/>
      </w:pPr>
      <w:bookmarkStart w:id="14" w:name="_Toc182996640"/>
      <w:bookmarkStart w:id="15" w:name="_Toc187755053"/>
      <w:r w:rsidRPr="00A124DD">
        <w:t>Consolidem el BIM: dades i indicadors</w:t>
      </w:r>
      <w:bookmarkEnd w:id="14"/>
      <w:bookmarkEnd w:id="15"/>
    </w:p>
    <w:p w14:paraId="106C4688" w14:textId="3A192FAA" w:rsidR="00F51B17" w:rsidRPr="0051175E" w:rsidRDefault="00F932AA" w:rsidP="00F51B17">
      <w:r w:rsidRPr="0051175E">
        <w:t>Per mesurar l’avenç del BIM a la DGIM, compt</w:t>
      </w:r>
      <w:r w:rsidR="002E062B" w:rsidRPr="0051175E">
        <w:t>em</w:t>
      </w:r>
      <w:r w:rsidRPr="0051175E">
        <w:t xml:space="preserve"> amb indicadors que permetin avaluar el seu progrés. Després de diversos anys d'esforços continus durant </w:t>
      </w:r>
      <w:r w:rsidR="00902E4E" w:rsidRPr="0051175E">
        <w:t>aquests tres anys</w:t>
      </w:r>
      <w:r w:rsidRPr="0051175E">
        <w:t xml:space="preserve">, s'ha assolit un punt en què el BIM comença a </w:t>
      </w:r>
      <w:r w:rsidR="00902E4E" w:rsidRPr="0051175E">
        <w:t>consolidar</w:t>
      </w:r>
      <w:r w:rsidRPr="0051175E">
        <w:t xml:space="preserve">-se de manera significativa. Aquesta consolidació és el resultat de diverses accions estratègiques i de la implicació de múltiples </w:t>
      </w:r>
      <w:r w:rsidR="00814165" w:rsidRPr="0051175E">
        <w:t>persones</w:t>
      </w:r>
      <w:r w:rsidRPr="0051175E">
        <w:t xml:space="preserve"> dins de l'organització</w:t>
      </w:r>
      <w:r w:rsidR="00E92042" w:rsidRPr="0051175E">
        <w:t xml:space="preserve">, i es </w:t>
      </w:r>
      <w:r w:rsidR="00843011" w:rsidRPr="0051175E">
        <w:t>mesura</w:t>
      </w:r>
      <w:r w:rsidR="00E92042" w:rsidRPr="0051175E">
        <w:t xml:space="preserve"> en tres àmbits:</w:t>
      </w:r>
    </w:p>
    <w:p w14:paraId="447BCD28" w14:textId="5D14A134" w:rsidR="00E92042" w:rsidRPr="0051175E" w:rsidRDefault="00E92042" w:rsidP="00811D6A">
      <w:pPr>
        <w:numPr>
          <w:ilvl w:val="0"/>
          <w:numId w:val="4"/>
        </w:numPr>
      </w:pPr>
      <w:r w:rsidRPr="0051175E">
        <w:rPr>
          <w:b/>
          <w:bCs/>
        </w:rPr>
        <w:t>Actuacions (projectes i obres)</w:t>
      </w:r>
      <w:r w:rsidR="00107BC5" w:rsidRPr="0051175E">
        <w:rPr>
          <w:b/>
          <w:bCs/>
        </w:rPr>
        <w:t>.</w:t>
      </w:r>
    </w:p>
    <w:p w14:paraId="6F70C213" w14:textId="7B793E6D" w:rsidR="00E92042" w:rsidRPr="0051175E" w:rsidRDefault="00E92042" w:rsidP="00811D6A">
      <w:pPr>
        <w:numPr>
          <w:ilvl w:val="0"/>
          <w:numId w:val="4"/>
        </w:numPr>
      </w:pPr>
      <w:r w:rsidRPr="0051175E">
        <w:rPr>
          <w:b/>
          <w:bCs/>
        </w:rPr>
        <w:t>Auditories</w:t>
      </w:r>
      <w:r w:rsidR="00107BC5" w:rsidRPr="0051175E">
        <w:rPr>
          <w:b/>
          <w:bCs/>
        </w:rPr>
        <w:t>.</w:t>
      </w:r>
    </w:p>
    <w:p w14:paraId="5B03A185" w14:textId="68DDE150" w:rsidR="00E92042" w:rsidRPr="0051175E" w:rsidRDefault="00E92042" w:rsidP="00811D6A">
      <w:pPr>
        <w:numPr>
          <w:ilvl w:val="0"/>
          <w:numId w:val="4"/>
        </w:numPr>
      </w:pPr>
      <w:r w:rsidRPr="0051175E">
        <w:rPr>
          <w:b/>
          <w:bCs/>
        </w:rPr>
        <w:t>Gestió del canvi</w:t>
      </w:r>
      <w:r w:rsidR="00AA4541" w:rsidRPr="0051175E">
        <w:rPr>
          <w:b/>
          <w:bCs/>
        </w:rPr>
        <w:t>.</w:t>
      </w:r>
      <w:r w:rsidR="0012679A" w:rsidRPr="0051175E">
        <w:rPr>
          <w:b/>
          <w:bCs/>
        </w:rPr>
        <w:t xml:space="preserve"> (Formació)</w:t>
      </w:r>
    </w:p>
    <w:p w14:paraId="31541793" w14:textId="01B2D37F" w:rsidR="0051175E" w:rsidRPr="0051175E" w:rsidRDefault="0051175E" w:rsidP="00811D6A">
      <w:pPr>
        <w:numPr>
          <w:ilvl w:val="0"/>
          <w:numId w:val="4"/>
        </w:numPr>
      </w:pPr>
      <w:r>
        <w:rPr>
          <w:b/>
          <w:bCs/>
        </w:rPr>
        <w:t>Esforç per àmbits del pla d’implementació.</w:t>
      </w:r>
    </w:p>
    <w:p w14:paraId="601F884D" w14:textId="54D5B8CA" w:rsidR="00E92042" w:rsidRPr="00A124DD" w:rsidRDefault="00E92042" w:rsidP="00E92042">
      <w:r w:rsidRPr="0051175E">
        <w:t xml:space="preserve">Aquests </w:t>
      </w:r>
      <w:r w:rsidR="0051175E">
        <w:t>quatre</w:t>
      </w:r>
      <w:r w:rsidRPr="0051175E">
        <w:t xml:space="preserve"> punts ofereixen una visió clara de com s'està integrant el BIM a la DGIM i com es prepara per al futur.</w:t>
      </w:r>
    </w:p>
    <w:p w14:paraId="0B81D41B" w14:textId="77777777" w:rsidR="00505E6A" w:rsidRDefault="00505E6A" w:rsidP="00E92042"/>
    <w:p w14:paraId="1E0B6FBF" w14:textId="4F814F9D" w:rsidR="00853154" w:rsidRDefault="004C424F" w:rsidP="004C424F">
      <w:pPr>
        <w:pStyle w:val="Ttol2"/>
      </w:pPr>
      <w:bookmarkStart w:id="16" w:name="_Toc182996641"/>
      <w:bookmarkStart w:id="17" w:name="_Toc187755054"/>
      <w:r>
        <w:t>Actuacions</w:t>
      </w:r>
      <w:bookmarkEnd w:id="16"/>
      <w:bookmarkEnd w:id="17"/>
    </w:p>
    <w:p w14:paraId="30A0EC87" w14:textId="30B94D4B" w:rsidR="00853154" w:rsidRPr="002F18E6" w:rsidRDefault="00853154" w:rsidP="00853154">
      <w:pPr>
        <w:pStyle w:val="Normal2"/>
      </w:pPr>
      <w:r w:rsidRPr="002F18E6">
        <w:t>Un dels principals indicadors de la consolidació del BIM a la DGIM s</w:t>
      </w:r>
      <w:r w:rsidR="00561488">
        <w:t>ó</w:t>
      </w:r>
      <w:r w:rsidRPr="002F18E6">
        <w:t xml:space="preserve">n les actuacions que es desenvolupen en BIM, sigui en fase de projecte o obra. </w:t>
      </w:r>
      <w:r w:rsidR="00F706A2">
        <w:t>Durant aquest període de tres anys</w:t>
      </w:r>
      <w:r w:rsidRPr="002F18E6">
        <w:t xml:space="preserve"> les actuacions en BIM es van distribuir de la següent forma:</w:t>
      </w:r>
    </w:p>
    <w:p w14:paraId="6B98AF9F" w14:textId="5985A446" w:rsidR="00853154" w:rsidRPr="002F18E6" w:rsidRDefault="00853154" w:rsidP="00853154">
      <w:pPr>
        <w:pStyle w:val="Normal2"/>
        <w:numPr>
          <w:ilvl w:val="0"/>
          <w:numId w:val="33"/>
        </w:numPr>
      </w:pPr>
      <w:r w:rsidRPr="00D53C0D">
        <w:rPr>
          <w:b/>
          <w:bCs/>
        </w:rPr>
        <w:t xml:space="preserve">Projectes </w:t>
      </w:r>
      <w:r>
        <w:rPr>
          <w:b/>
          <w:bCs/>
        </w:rPr>
        <w:t>aprovats</w:t>
      </w:r>
      <w:r w:rsidRPr="00D53C0D">
        <w:t xml:space="preserve">: </w:t>
      </w:r>
    </w:p>
    <w:p w14:paraId="3271F511" w14:textId="0890EDAB" w:rsidR="00853154" w:rsidRDefault="00853154" w:rsidP="00853154">
      <w:pPr>
        <w:pStyle w:val="Normal2"/>
        <w:numPr>
          <w:ilvl w:val="0"/>
          <w:numId w:val="33"/>
        </w:numPr>
      </w:pPr>
      <w:r w:rsidRPr="002F18E6">
        <w:rPr>
          <w:b/>
          <w:bCs/>
        </w:rPr>
        <w:t>Obre</w:t>
      </w:r>
      <w:r w:rsidR="004902B1">
        <w:rPr>
          <w:b/>
          <w:bCs/>
        </w:rPr>
        <w:t>s</w:t>
      </w:r>
      <w:r w:rsidRPr="002F18E6">
        <w:rPr>
          <w:b/>
          <w:bCs/>
        </w:rPr>
        <w:t xml:space="preserve"> </w:t>
      </w:r>
      <w:r w:rsidR="004E5436">
        <w:rPr>
          <w:b/>
          <w:bCs/>
        </w:rPr>
        <w:t>rebudes</w:t>
      </w:r>
      <w:r w:rsidRPr="002F18E6">
        <w:t xml:space="preserve">: </w:t>
      </w:r>
      <w:r w:rsidR="004E5436">
        <w:t xml:space="preserve">durant el pla d’implementació 22-24 es van rebre un total de </w:t>
      </w:r>
      <w:r w:rsidR="00FF673A">
        <w:t xml:space="preserve">142 obres. D’aquest total 106 van ser en BIM, corresponent a un </w:t>
      </w:r>
      <w:r w:rsidR="006E77EB">
        <w:t xml:space="preserve">74% del total, en relació amb l’import les obres en BIM suposen un </w:t>
      </w:r>
      <w:r w:rsidR="00863489">
        <w:t>73% (</w:t>
      </w:r>
      <w:r w:rsidR="000762D0">
        <w:t>508</w:t>
      </w:r>
      <w:r w:rsidR="00561488">
        <w:t xml:space="preserve"> </w:t>
      </w:r>
      <w:r w:rsidR="000762D0">
        <w:t>M€)</w:t>
      </w:r>
      <w:r w:rsidR="00863489">
        <w:t xml:space="preserve"> de l’import total </w:t>
      </w:r>
      <w:r w:rsidR="000762D0">
        <w:t>699,4</w:t>
      </w:r>
      <w:r w:rsidR="00561488">
        <w:t xml:space="preserve"> </w:t>
      </w:r>
      <w:r w:rsidR="000762D0">
        <w:t xml:space="preserve">M€. Tanmateix, es destaca la disminució d’obres rebudes que no son en </w:t>
      </w:r>
      <w:r w:rsidR="000762D0">
        <w:lastRenderedPageBreak/>
        <w:t>BIM, en 2022 eren 18 per un import de 61,1</w:t>
      </w:r>
      <w:r w:rsidR="00561488">
        <w:t xml:space="preserve"> </w:t>
      </w:r>
      <w:r w:rsidR="006E2DF2">
        <w:t>M</w:t>
      </w:r>
      <w:r w:rsidR="000762D0">
        <w:t>€</w:t>
      </w:r>
      <w:r w:rsidR="006E2DF2">
        <w:t xml:space="preserve"> i en 2024, 6 obres per un import de 2,8</w:t>
      </w:r>
      <w:r w:rsidR="00561488">
        <w:t xml:space="preserve"> </w:t>
      </w:r>
      <w:r w:rsidR="006E2DF2">
        <w:t>M€.</w:t>
      </w:r>
    </w:p>
    <w:p w14:paraId="054E06ED" w14:textId="3D6FFBBA" w:rsidR="00F7535D" w:rsidRDefault="00EC44B6" w:rsidP="00AA2ABA">
      <w:pPr>
        <w:pStyle w:val="Normal2"/>
        <w:ind w:left="1080"/>
        <w:jc w:val="center"/>
      </w:pPr>
      <w:r>
        <w:rPr>
          <w:noProof/>
        </w:rPr>
        <w:drawing>
          <wp:inline distT="0" distB="0" distL="0" distR="0" wp14:anchorId="20F9BDA3" wp14:editId="12F8975F">
            <wp:extent cx="4680000" cy="1835340"/>
            <wp:effectExtent l="0" t="0" r="0" b="0"/>
            <wp:docPr id="11041684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008" b="8921"/>
                    <a:stretch/>
                  </pic:blipFill>
                  <pic:spPr bwMode="auto">
                    <a:xfrm>
                      <a:off x="0" y="0"/>
                      <a:ext cx="4680000" cy="1835340"/>
                    </a:xfrm>
                    <a:prstGeom prst="rect">
                      <a:avLst/>
                    </a:prstGeom>
                    <a:noFill/>
                    <a:ln>
                      <a:noFill/>
                    </a:ln>
                    <a:extLst>
                      <a:ext uri="{53640926-AAD7-44D8-BBD7-CCE9431645EC}">
                        <a14:shadowObscured xmlns:a14="http://schemas.microsoft.com/office/drawing/2010/main"/>
                      </a:ext>
                    </a:extLst>
                  </pic:spPr>
                </pic:pic>
              </a:graphicData>
            </a:graphic>
          </wp:inline>
        </w:drawing>
      </w:r>
    </w:p>
    <w:p w14:paraId="788E2FCF" w14:textId="77777777" w:rsidR="00853154" w:rsidRDefault="00853154" w:rsidP="00E92042"/>
    <w:p w14:paraId="35252E0B" w14:textId="081B8D33" w:rsidR="00853154" w:rsidRDefault="004C424F" w:rsidP="004C424F">
      <w:pPr>
        <w:pStyle w:val="Ttol2"/>
      </w:pPr>
      <w:bookmarkStart w:id="18" w:name="_Toc182996642"/>
      <w:bookmarkStart w:id="19" w:name="_Toc187755055"/>
      <w:r>
        <w:t>Auditories</w:t>
      </w:r>
      <w:bookmarkEnd w:id="18"/>
      <w:bookmarkEnd w:id="19"/>
    </w:p>
    <w:p w14:paraId="3D52C9AF" w14:textId="77777777" w:rsidR="00AC6EC0" w:rsidRPr="002F18E6" w:rsidRDefault="00AC6EC0" w:rsidP="00AC6EC0">
      <w:pPr>
        <w:pStyle w:val="Normal2"/>
      </w:pPr>
      <w:r w:rsidRPr="002F18E6">
        <w:t>Un altre dels indicadors rellevants respecte a la consolidació del BIM és el nombre d’auditories realitzades durant les fases de projecte i obra executada. En aquest aspecte les auditories s’agrupen en els següents àmbits:</w:t>
      </w:r>
    </w:p>
    <w:p w14:paraId="2C100216" w14:textId="328FB47E" w:rsidR="00AC6EC0" w:rsidRPr="00F909C3" w:rsidRDefault="00AC6EC0" w:rsidP="00AC6EC0">
      <w:pPr>
        <w:pStyle w:val="Normal2"/>
        <w:rPr>
          <w:b/>
          <w:bCs/>
        </w:rPr>
      </w:pPr>
      <w:r w:rsidRPr="00F909C3">
        <w:rPr>
          <w:b/>
          <w:bCs/>
        </w:rPr>
        <w:t>Projecte</w:t>
      </w:r>
      <w:r w:rsidR="00F909C3" w:rsidRPr="00F909C3">
        <w:rPr>
          <w:b/>
          <w:bCs/>
        </w:rPr>
        <w:t>:</w:t>
      </w:r>
    </w:p>
    <w:p w14:paraId="7D2CD2B7" w14:textId="77777777" w:rsidR="00AC6EC0" w:rsidRPr="002F18E6" w:rsidRDefault="00AC6EC0" w:rsidP="00AC6EC0">
      <w:pPr>
        <w:pStyle w:val="Normal2"/>
        <w:numPr>
          <w:ilvl w:val="0"/>
          <w:numId w:val="34"/>
        </w:numPr>
      </w:pPr>
      <w:r w:rsidRPr="003B37F6">
        <w:rPr>
          <w:b/>
        </w:rPr>
        <w:t xml:space="preserve">Auditoria del </w:t>
      </w:r>
      <w:r w:rsidRPr="003B37F6">
        <w:rPr>
          <w:b/>
          <w:bCs/>
        </w:rPr>
        <w:t>Pla d’Execució BIM (</w:t>
      </w:r>
      <w:r w:rsidRPr="003B37F6">
        <w:rPr>
          <w:b/>
        </w:rPr>
        <w:t>PEB</w:t>
      </w:r>
      <w:r w:rsidRPr="003B37F6">
        <w:rPr>
          <w:b/>
          <w:bCs/>
        </w:rPr>
        <w:t>):</w:t>
      </w:r>
      <w:r w:rsidRPr="002F18E6">
        <w:t xml:space="preserve"> auditories que es fan al principi del contracte on es verifica que el proposat durant la licitació i l’acordat a l’inici del projecte concorda, així com detectar errors abans del desenvolupament del projecte.</w:t>
      </w:r>
    </w:p>
    <w:p w14:paraId="3B9CB6AF" w14:textId="2E5D35DA" w:rsidR="00AC6EC0" w:rsidRPr="002F18E6" w:rsidRDefault="00AC6EC0" w:rsidP="00AC6EC0">
      <w:pPr>
        <w:pStyle w:val="Normal2"/>
        <w:numPr>
          <w:ilvl w:val="0"/>
          <w:numId w:val="34"/>
        </w:numPr>
      </w:pPr>
      <w:r w:rsidRPr="003B37F6">
        <w:rPr>
          <w:b/>
        </w:rPr>
        <w:t>Auditoria de nivell 0</w:t>
      </w:r>
      <w:r w:rsidRPr="002F18E6">
        <w:t xml:space="preserve">: </w:t>
      </w:r>
      <w:r w:rsidR="005579B7">
        <w:t xml:space="preserve">conegudes com </w:t>
      </w:r>
      <w:r w:rsidR="00561488">
        <w:t xml:space="preserve">a </w:t>
      </w:r>
      <w:r w:rsidR="005579B7">
        <w:t xml:space="preserve">Exprés, </w:t>
      </w:r>
      <w:r w:rsidRPr="002F18E6">
        <w:t>auditories que s’enfoquen a verificar el compliment dels punts clau del model, com la correcta ubicació dels models, classificació dels elements, etc.</w:t>
      </w:r>
      <w:r w:rsidR="005579B7">
        <w:t xml:space="preserve"> El resulta</w:t>
      </w:r>
      <w:r w:rsidR="4FA29996">
        <w:t>t</w:t>
      </w:r>
      <w:r w:rsidR="005579B7">
        <w:t xml:space="preserve"> d’aquesta auditoria s’identifica amb un codi de colors: verd (aprovada), taronja (aprovada amb comentaris a corregir) i vermell (no aprovada).</w:t>
      </w:r>
    </w:p>
    <w:p w14:paraId="06192953" w14:textId="7222004C" w:rsidR="00AC6EC0" w:rsidRPr="002F18E6" w:rsidRDefault="00AC6EC0" w:rsidP="00AC6EC0">
      <w:pPr>
        <w:pStyle w:val="Normal2"/>
        <w:numPr>
          <w:ilvl w:val="0"/>
          <w:numId w:val="34"/>
        </w:numPr>
      </w:pPr>
      <w:r w:rsidRPr="003B37F6">
        <w:rPr>
          <w:b/>
        </w:rPr>
        <w:t>Auditoria de nivell 1:</w:t>
      </w:r>
      <w:r w:rsidRPr="002F18E6">
        <w:t xml:space="preserve"> auditories que es realitzen </w:t>
      </w:r>
      <w:r w:rsidR="17439C84">
        <w:t>en el</w:t>
      </w:r>
      <w:r w:rsidRPr="002F18E6">
        <w:t xml:space="preserve"> lliurament de la maqueta</w:t>
      </w:r>
      <w:r w:rsidR="17439C84">
        <w:t xml:space="preserve"> o de projecte</w:t>
      </w:r>
      <w:r w:rsidR="29D4014C">
        <w:t xml:space="preserve">. </w:t>
      </w:r>
      <w:r w:rsidR="2F8761D9">
        <w:t xml:space="preserve">A vegades també són necessàries </w:t>
      </w:r>
      <w:r w:rsidR="29D4014C">
        <w:t>en fase de seguiment d’obra. En aquest tipus d’auditories,</w:t>
      </w:r>
      <w:r w:rsidRPr="002F18E6">
        <w:t xml:space="preserve"> es verifiquen tots els elements, així com la coordinació espacial, dades dels elements, etc.</w:t>
      </w:r>
    </w:p>
    <w:p w14:paraId="0E530F26" w14:textId="77777777" w:rsidR="00AC6EC0" w:rsidRPr="00F909C3" w:rsidRDefault="00AC6EC0" w:rsidP="00AC6EC0">
      <w:pPr>
        <w:pStyle w:val="Normal2"/>
        <w:rPr>
          <w:b/>
          <w:bCs/>
        </w:rPr>
      </w:pPr>
      <w:r w:rsidRPr="00F909C3">
        <w:rPr>
          <w:b/>
          <w:bCs/>
        </w:rPr>
        <w:t>Obra:</w:t>
      </w:r>
    </w:p>
    <w:p w14:paraId="07E8E43D" w14:textId="398C27D6" w:rsidR="009D42F9" w:rsidRDefault="00AC6EC0" w:rsidP="00AC6EC0">
      <w:pPr>
        <w:pStyle w:val="Normal2"/>
        <w:numPr>
          <w:ilvl w:val="0"/>
          <w:numId w:val="35"/>
        </w:numPr>
      </w:pPr>
      <w:r w:rsidRPr="003B37F6">
        <w:rPr>
          <w:b/>
        </w:rPr>
        <w:t>Auditoria obra executada:</w:t>
      </w:r>
      <w:r w:rsidRPr="002F18E6">
        <w:t xml:space="preserve"> aquestes auditories són dutes a terme pel SITO en exclusiva i </w:t>
      </w:r>
      <w:r w:rsidR="009D42F9" w:rsidRPr="009D42F9">
        <w:t>aquestes auditories es realitzen sobre els models rebuts abans de fer la inspecció de l'obra finalitzada</w:t>
      </w:r>
      <w:r w:rsidR="005A1B73">
        <w:t xml:space="preserve">, per tal de garantir que </w:t>
      </w:r>
      <w:r w:rsidR="005A1B73" w:rsidRPr="002F18E6">
        <w:t>conten</w:t>
      </w:r>
      <w:r w:rsidR="005A1B73">
        <w:t>en</w:t>
      </w:r>
      <w:r w:rsidR="005A1B73" w:rsidRPr="002F18E6">
        <w:t xml:space="preserve"> tota la informació del que ha succeït en obra, fotografies, canvis, etc.</w:t>
      </w:r>
    </w:p>
    <w:p w14:paraId="7528F8FF" w14:textId="273C7ADD" w:rsidR="00F1202F" w:rsidRDefault="00F1202F" w:rsidP="00F1202F">
      <w:pPr>
        <w:pStyle w:val="Normal2"/>
      </w:pPr>
      <w:r>
        <w:t>L’evolució de les auditories al llarg d’aquest</w:t>
      </w:r>
      <w:r w:rsidR="00561488">
        <w:t>s</w:t>
      </w:r>
      <w:r>
        <w:t xml:space="preserve"> tres anys ha estat de la següent manera:</w:t>
      </w:r>
    </w:p>
    <w:p w14:paraId="36835AF1" w14:textId="2BA2D089" w:rsidR="2CB120A7" w:rsidRDefault="2CB120A7" w:rsidP="38543EB6">
      <w:pPr>
        <w:pStyle w:val="Normal2"/>
      </w:pPr>
    </w:p>
    <w:p w14:paraId="65D0CDC9" w14:textId="6741E182" w:rsidR="38543EB6" w:rsidRDefault="38543EB6" w:rsidP="38543EB6">
      <w:pPr>
        <w:pStyle w:val="Normal2"/>
      </w:pPr>
    </w:p>
    <w:p w14:paraId="389E9409" w14:textId="77FB7C82" w:rsidR="00F1202F" w:rsidRDefault="00F1202F" w:rsidP="001C699A">
      <w:pPr>
        <w:pStyle w:val="Normal2"/>
        <w:jc w:val="center"/>
      </w:pPr>
    </w:p>
    <w:p w14:paraId="434A5BF3" w14:textId="09BF5470" w:rsidR="00A10E73" w:rsidRDefault="00FF01B4" w:rsidP="001C699A">
      <w:pPr>
        <w:pStyle w:val="Normal2"/>
        <w:jc w:val="center"/>
      </w:pPr>
      <w:r>
        <w:rPr>
          <w:noProof/>
        </w:rPr>
        <w:lastRenderedPageBreak/>
        <w:drawing>
          <wp:inline distT="0" distB="0" distL="0" distR="0" wp14:anchorId="5310D4AE" wp14:editId="54184721">
            <wp:extent cx="4680000" cy="3055512"/>
            <wp:effectExtent l="0" t="0" r="0" b="0"/>
            <wp:docPr id="5583408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3055512"/>
                    </a:xfrm>
                    <a:prstGeom prst="rect">
                      <a:avLst/>
                    </a:prstGeom>
                    <a:noFill/>
                  </pic:spPr>
                </pic:pic>
              </a:graphicData>
            </a:graphic>
          </wp:inline>
        </w:drawing>
      </w:r>
    </w:p>
    <w:p w14:paraId="1B68234C" w14:textId="754FC2B0" w:rsidR="00A44CBF" w:rsidRDefault="00A44CBF" w:rsidP="00A44CBF">
      <w:r w:rsidRPr="00A44CBF">
        <w:t xml:space="preserve">D’aquesta manera, es pot observar l’evolució de l’estratègia de la DGIM respecte a les auditories, passant d’un enfocament inicial el 2022 centrat </w:t>
      </w:r>
      <w:r w:rsidR="00C553E7">
        <w:t>a</w:t>
      </w:r>
      <w:r w:rsidRPr="00A44CBF">
        <w:t xml:space="preserve"> obtenir models d’acord amb la realitat, a un plantejament el 2023 basat en la creació d’una oficina tècnica</w:t>
      </w:r>
      <w:r>
        <w:t xml:space="preserve"> d’auditories</w:t>
      </w:r>
      <w:r w:rsidRPr="00A44CBF">
        <w:t xml:space="preserve"> que prioritza la correcta recepció de les maquetes i estableix una revisió prèvia per tal que els consultors millorin la qualitat dels seus lliurables abans de lliurar-los a la DGIM. Finalment, el 2024 es posa el focus en la fase de seguiment del projecte, implementant auditories exprés per garantir la qualitat de les maquetes, anticipant la detecció de problemes i utilitzant el BIM com a eix central de l’actuació</w:t>
      </w:r>
      <w:r>
        <w:t xml:space="preserve">, en </w:t>
      </w:r>
      <w:r w:rsidR="004F2DFF">
        <w:t>paral·lel</w:t>
      </w:r>
      <w:r>
        <w:t xml:space="preserve"> es </w:t>
      </w:r>
      <w:r w:rsidR="004F2DFF">
        <w:t>comença a formar als tècnics de cada territorial per tal de ser autònoms en la realització d’auditories de nivell 0 i nivell 1.</w:t>
      </w:r>
    </w:p>
    <w:p w14:paraId="652AB712" w14:textId="7809478A" w:rsidR="0011774F" w:rsidRPr="00A44CBF" w:rsidRDefault="0011774F" w:rsidP="00A44CBF">
      <w:r>
        <w:t xml:space="preserve">D’altra banda, </w:t>
      </w:r>
      <w:r w:rsidR="000D2E26">
        <w:t>de les auditories de nivell 0</w:t>
      </w:r>
      <w:r w:rsidR="00936B88">
        <w:t xml:space="preserve">, en el 23 es van obtenir 3 </w:t>
      </w:r>
      <w:r w:rsidR="00624468">
        <w:t>a</w:t>
      </w:r>
      <w:r w:rsidR="00936B88">
        <w:t xml:space="preserve">provades, </w:t>
      </w:r>
      <w:r w:rsidR="00257DBE">
        <w:t>1</w:t>
      </w:r>
      <w:r w:rsidR="002D2B89">
        <w:t>4</w:t>
      </w:r>
      <w:r w:rsidR="00257DBE">
        <w:t xml:space="preserve"> aprovades amb comentaris i 4 </w:t>
      </w:r>
      <w:r w:rsidR="00936B88">
        <w:t>no aprovades</w:t>
      </w:r>
      <w:r w:rsidR="00257DBE">
        <w:t>. En el 202</w:t>
      </w:r>
      <w:r w:rsidR="00AB1702">
        <w:t xml:space="preserve">4 </w:t>
      </w:r>
      <w:r w:rsidR="00624468">
        <w:t xml:space="preserve">es van obtenir 11 provades, </w:t>
      </w:r>
      <w:r w:rsidR="00DD50FA">
        <w:t>25</w:t>
      </w:r>
      <w:r w:rsidR="00624468">
        <w:t xml:space="preserve"> aprovades amb comentaris i </w:t>
      </w:r>
      <w:r w:rsidR="00DD50FA">
        <w:t>18</w:t>
      </w:r>
      <w:r w:rsidR="00624468">
        <w:t xml:space="preserve"> no aprovades</w:t>
      </w:r>
      <w:r w:rsidR="00DD50FA">
        <w:t>. Aquestes auditories han permès identificar errors que cal corregir abans de canviar de fase de l’actuació.</w:t>
      </w:r>
    </w:p>
    <w:p w14:paraId="5BA682C7" w14:textId="77777777" w:rsidR="004C424F" w:rsidRDefault="004C424F" w:rsidP="00E92042"/>
    <w:p w14:paraId="34CFC9FC" w14:textId="65AFA10D" w:rsidR="004C424F" w:rsidRDefault="004C424F" w:rsidP="004C424F">
      <w:pPr>
        <w:pStyle w:val="Ttol2"/>
      </w:pPr>
      <w:bookmarkStart w:id="20" w:name="_Toc182996643"/>
      <w:bookmarkStart w:id="21" w:name="_Toc187755056"/>
      <w:r>
        <w:t>Gestió del canvi</w:t>
      </w:r>
      <w:bookmarkEnd w:id="20"/>
      <w:bookmarkEnd w:id="21"/>
    </w:p>
    <w:p w14:paraId="6E9F73F9" w14:textId="42B5F59E" w:rsidR="00215D9B" w:rsidRPr="002F18E6" w:rsidRDefault="00215D9B" w:rsidP="00215D9B">
      <w:pPr>
        <w:pStyle w:val="Normal2"/>
      </w:pPr>
      <w:r w:rsidRPr="002F18E6">
        <w:t xml:space="preserve">Un dels punts clau en la implementació i consolidació del BIM és la capacitació </w:t>
      </w:r>
      <w:r>
        <w:t>del personal de la DGIM</w:t>
      </w:r>
      <w:r w:rsidRPr="002F18E6">
        <w:t xml:space="preserve">, per tal que assoleixin una autonomia en l’ús d’eines i gestió d’actuacions en BIM. Aquesta capacitació s’ha dividit en </w:t>
      </w:r>
      <w:r w:rsidR="00AC759A">
        <w:t>2</w:t>
      </w:r>
      <w:r w:rsidRPr="002F18E6">
        <w:t xml:space="preserve"> vies:</w:t>
      </w:r>
    </w:p>
    <w:p w14:paraId="76310453" w14:textId="77777777" w:rsidR="00215D9B" w:rsidRPr="002F18E6" w:rsidRDefault="00215D9B" w:rsidP="00215D9B">
      <w:pPr>
        <w:pStyle w:val="Normal2"/>
        <w:numPr>
          <w:ilvl w:val="0"/>
          <w:numId w:val="36"/>
        </w:numPr>
      </w:pPr>
      <w:r w:rsidRPr="002F18E6">
        <w:t>Tutories Individuals: sessions individuals amb una durada d’una hora aproximadament amb els tècnics de la DGIM</w:t>
      </w:r>
      <w:r>
        <w:t xml:space="preserve"> amb</w:t>
      </w:r>
      <w:r w:rsidRPr="002F18E6">
        <w:t xml:space="preserve"> l’objectiu </w:t>
      </w:r>
      <w:r>
        <w:t>de</w:t>
      </w:r>
      <w:r w:rsidRPr="002F18E6">
        <w:t xml:space="preserve"> poder ajudar-los a incorporar i emprar els models BIM en les seves activitats diàries.</w:t>
      </w:r>
    </w:p>
    <w:p w14:paraId="013741D7" w14:textId="0726DD9D" w:rsidR="00AC759A" w:rsidRDefault="00215D9B" w:rsidP="00215D9B">
      <w:pPr>
        <w:pStyle w:val="Normal2"/>
        <w:numPr>
          <w:ilvl w:val="0"/>
          <w:numId w:val="36"/>
        </w:numPr>
      </w:pPr>
      <w:r w:rsidRPr="002F18E6">
        <w:t xml:space="preserve">Formació </w:t>
      </w:r>
      <w:r w:rsidR="00AC759A">
        <w:t>Específiques</w:t>
      </w:r>
      <w:r w:rsidRPr="002F18E6">
        <w:t xml:space="preserve">: formacions </w:t>
      </w:r>
      <w:r w:rsidR="00AC759A">
        <w:t>sobre temàtiques concretes del BIM, com pot ser formació en GIS, auditories, ECD, seguiment de projecte</w:t>
      </w:r>
      <w:r w:rsidR="00281AE2">
        <w:t>s i introducció al BIM.</w:t>
      </w:r>
    </w:p>
    <w:p w14:paraId="2DF7E072" w14:textId="45567D1A" w:rsidR="00115462" w:rsidRDefault="00792556" w:rsidP="00115462">
      <w:pPr>
        <w:pStyle w:val="Normal2"/>
      </w:pPr>
      <w:r>
        <w:t>Cal esmentar</w:t>
      </w:r>
      <w:r w:rsidR="00A47D0B">
        <w:t>, que nom</w:t>
      </w:r>
      <w:r w:rsidR="00C553E7">
        <w:t>é</w:t>
      </w:r>
      <w:r w:rsidR="00A47D0B">
        <w:t xml:space="preserve">s han </w:t>
      </w:r>
      <w:r w:rsidR="00C553E7">
        <w:t>comptabilitzat</w:t>
      </w:r>
      <w:r w:rsidR="00A47D0B">
        <w:t xml:space="preserve"> les formacions dutes a terme per l’ATBIM.</w:t>
      </w:r>
      <w:r w:rsidR="00115462" w:rsidRPr="00115462">
        <w:t xml:space="preserve"> </w:t>
      </w:r>
      <w:r w:rsidR="00115462" w:rsidRPr="002F18E6">
        <w:t xml:space="preserve">En total s’han fet </w:t>
      </w:r>
      <w:r w:rsidR="009831F4">
        <w:t>3</w:t>
      </w:r>
      <w:r w:rsidR="00DF59E4">
        <w:t>9</w:t>
      </w:r>
      <w:r w:rsidR="006857A9">
        <w:t>9</w:t>
      </w:r>
      <w:r w:rsidR="00115462" w:rsidRPr="002F18E6">
        <w:t xml:space="preserve"> hores de formació repartides de la següent manera:</w:t>
      </w:r>
    </w:p>
    <w:p w14:paraId="5574769A" w14:textId="370D0BB6" w:rsidR="004458FC" w:rsidRDefault="004458FC" w:rsidP="00115462">
      <w:pPr>
        <w:pStyle w:val="Normal2"/>
      </w:pPr>
      <w:r w:rsidRPr="009805CA">
        <w:lastRenderedPageBreak/>
        <w:t xml:space="preserve">Tutories </w:t>
      </w:r>
      <w:r w:rsidR="001773D8" w:rsidRPr="009805CA">
        <w:t>3</w:t>
      </w:r>
      <w:r w:rsidR="006227BB" w:rsidRPr="009805CA">
        <w:t>4</w:t>
      </w:r>
      <w:r w:rsidR="006857A9" w:rsidRPr="009805CA">
        <w:t>7</w:t>
      </w:r>
      <w:r w:rsidR="001773D8" w:rsidRPr="009805CA">
        <w:t xml:space="preserve"> hores i formacions específiques 52h</w:t>
      </w:r>
      <w:r w:rsidR="006F6D5C" w:rsidRPr="009805CA">
        <w:t xml:space="preserve"> amb una assistència de 188 persones</w:t>
      </w:r>
      <w:r w:rsidR="009805CA">
        <w:t xml:space="preserve"> en total</w:t>
      </w:r>
      <w:r w:rsidR="005244AB" w:rsidRPr="009805CA">
        <w:t xml:space="preserve">, dels quals hi ha </w:t>
      </w:r>
      <w:r w:rsidR="002F553B" w:rsidRPr="009805CA">
        <w:t>97</w:t>
      </w:r>
      <w:r w:rsidR="005244AB" w:rsidRPr="009805CA">
        <w:t xml:space="preserve"> usuaris diferents.</w:t>
      </w:r>
    </w:p>
    <w:p w14:paraId="09AEE6AC" w14:textId="39BE167C" w:rsidR="009805CA" w:rsidRDefault="00161F66" w:rsidP="009805CA">
      <w:pPr>
        <w:pStyle w:val="Normal2"/>
        <w:jc w:val="left"/>
      </w:pPr>
      <w:r>
        <w:rPr>
          <w:noProof/>
        </w:rPr>
        <w:drawing>
          <wp:inline distT="0" distB="0" distL="0" distR="0" wp14:anchorId="1DE42D9B" wp14:editId="04F054F9">
            <wp:extent cx="2880000" cy="1762712"/>
            <wp:effectExtent l="0" t="0" r="0" b="0"/>
            <wp:docPr id="136407680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0000" cy="1762712"/>
                    </a:xfrm>
                    <a:prstGeom prst="rect">
                      <a:avLst/>
                    </a:prstGeom>
                    <a:noFill/>
                  </pic:spPr>
                </pic:pic>
              </a:graphicData>
            </a:graphic>
          </wp:inline>
        </w:drawing>
      </w:r>
      <w:r w:rsidR="009805CA">
        <w:rPr>
          <w:noProof/>
        </w:rPr>
        <w:drawing>
          <wp:inline distT="0" distB="0" distL="0" distR="0" wp14:anchorId="4C715C07" wp14:editId="679CC9A3">
            <wp:extent cx="2474278" cy="1764000"/>
            <wp:effectExtent l="0" t="0" r="2540" b="8255"/>
            <wp:docPr id="1849388826"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88826" name="Imagen 3" descr="Gráfico, Gráfico circular&#10;&#10;Descripción generada automáticament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162" b="32709"/>
                    <a:stretch/>
                  </pic:blipFill>
                  <pic:spPr bwMode="auto">
                    <a:xfrm>
                      <a:off x="0" y="0"/>
                      <a:ext cx="2474278" cy="1764000"/>
                    </a:xfrm>
                    <a:prstGeom prst="rect">
                      <a:avLst/>
                    </a:prstGeom>
                    <a:noFill/>
                    <a:ln>
                      <a:noFill/>
                    </a:ln>
                    <a:extLst>
                      <a:ext uri="{53640926-AAD7-44D8-BBD7-CCE9431645EC}">
                        <a14:shadowObscured xmlns:a14="http://schemas.microsoft.com/office/drawing/2010/main"/>
                      </a:ext>
                    </a:extLst>
                  </pic:spPr>
                </pic:pic>
              </a:graphicData>
            </a:graphic>
          </wp:inline>
        </w:drawing>
      </w:r>
    </w:p>
    <w:p w14:paraId="39D3D691" w14:textId="5CF37B4F" w:rsidR="008A5BAD" w:rsidRDefault="008A5BAD" w:rsidP="002D3B01">
      <w:pPr>
        <w:pStyle w:val="Normal2"/>
        <w:jc w:val="center"/>
      </w:pPr>
    </w:p>
    <w:p w14:paraId="7E079177" w14:textId="698CC463" w:rsidR="00317958" w:rsidRDefault="00552A9D" w:rsidP="002D3B01">
      <w:pPr>
        <w:pStyle w:val="Normal2"/>
        <w:ind w:left="720"/>
        <w:jc w:val="center"/>
      </w:pPr>
      <w:r>
        <w:rPr>
          <w:noProof/>
        </w:rPr>
        <w:drawing>
          <wp:inline distT="0" distB="0" distL="0" distR="0" wp14:anchorId="0492D99D" wp14:editId="3F6A2F13">
            <wp:extent cx="4907069" cy="1664898"/>
            <wp:effectExtent l="0" t="0" r="0" b="0"/>
            <wp:docPr id="123940373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036" r="6047" b="28325"/>
                    <a:stretch/>
                  </pic:blipFill>
                  <pic:spPr bwMode="auto">
                    <a:xfrm>
                      <a:off x="0" y="0"/>
                      <a:ext cx="4909545" cy="1665738"/>
                    </a:xfrm>
                    <a:prstGeom prst="rect">
                      <a:avLst/>
                    </a:prstGeom>
                    <a:noFill/>
                    <a:ln>
                      <a:noFill/>
                    </a:ln>
                    <a:extLst>
                      <a:ext uri="{53640926-AAD7-44D8-BBD7-CCE9431645EC}">
                        <a14:shadowObscured xmlns:a14="http://schemas.microsoft.com/office/drawing/2010/main"/>
                      </a:ext>
                    </a:extLst>
                  </pic:spPr>
                </pic:pic>
              </a:graphicData>
            </a:graphic>
          </wp:inline>
        </w:drawing>
      </w:r>
    </w:p>
    <w:p w14:paraId="7A9B3DDB" w14:textId="77777777" w:rsidR="00853154" w:rsidRPr="00A124DD" w:rsidRDefault="00853154" w:rsidP="00E92042"/>
    <w:p w14:paraId="78DB51A1" w14:textId="08CA5CB9" w:rsidR="00505E6A" w:rsidRDefault="00505E6A" w:rsidP="00505E6A">
      <w:pPr>
        <w:pStyle w:val="Ttol2"/>
      </w:pPr>
      <w:bookmarkStart w:id="22" w:name="_Toc182996644"/>
      <w:bookmarkStart w:id="23" w:name="_Toc187755057"/>
      <w:r w:rsidRPr="00A124DD">
        <w:t>Esforç per àmbits</w:t>
      </w:r>
      <w:bookmarkEnd w:id="22"/>
      <w:bookmarkEnd w:id="23"/>
    </w:p>
    <w:p w14:paraId="45D82649" w14:textId="1434D988" w:rsidR="004A22D7" w:rsidRDefault="004A22D7" w:rsidP="007D47D8">
      <w:pPr>
        <w:pStyle w:val="Normal2"/>
      </w:pPr>
      <w:r>
        <w:t>Finalment</w:t>
      </w:r>
      <w:r w:rsidR="005213EF">
        <w:t xml:space="preserve">, </w:t>
      </w:r>
      <w:r>
        <w:t xml:space="preserve">l’últim indicador és la relació d’esforç (hores) per part de l’AT BIM en cada un dels àmbits </w:t>
      </w:r>
      <w:r w:rsidR="003223E0">
        <w:t xml:space="preserve">del </w:t>
      </w:r>
      <w:r w:rsidR="00C6646B">
        <w:t>P</w:t>
      </w:r>
      <w:r w:rsidR="003223E0">
        <w:t>la d’</w:t>
      </w:r>
      <w:r w:rsidR="00C6646B">
        <w:t>I</w:t>
      </w:r>
      <w:r w:rsidR="003223E0">
        <w:t xml:space="preserve">mplementació. Aquest indicador permet </w:t>
      </w:r>
      <w:r w:rsidR="00C6646B">
        <w:t xml:space="preserve">entendre com s’han destinat els recursos per anar assolint els diversos objectius </w:t>
      </w:r>
      <w:r w:rsidR="000E6B4E">
        <w:t>del pla, proporcionant una visió clara de les prioritats en l’execució de les accions.</w:t>
      </w:r>
    </w:p>
    <w:p w14:paraId="079C4B23" w14:textId="56F059BF" w:rsidR="007D5AD7" w:rsidRDefault="005213EF" w:rsidP="007D47D8">
      <w:pPr>
        <w:pStyle w:val="Normal2"/>
      </w:pPr>
      <w:r>
        <w:t>D’aquesta manera, aquest indicador permet identificar oportunitats</w:t>
      </w:r>
      <w:r w:rsidR="008F7D05">
        <w:t xml:space="preserve"> de millora i optimització</w:t>
      </w:r>
      <w:r>
        <w:t xml:space="preserve"> </w:t>
      </w:r>
      <w:r w:rsidR="008F7D05">
        <w:t xml:space="preserve">de cada un dels àmbits. </w:t>
      </w:r>
      <w:r w:rsidR="00AE0C58">
        <w:t>Així mateix, aquesta relació pot ser un</w:t>
      </w:r>
      <w:r w:rsidR="00C21EDF">
        <w:t>a</w:t>
      </w:r>
      <w:r w:rsidR="00AE0C58">
        <w:t xml:space="preserve"> eina per justificar la necessitat de reforçar els recursos en determinats àmbits</w:t>
      </w:r>
      <w:r w:rsidR="008F7D05">
        <w:t xml:space="preserve"> </w:t>
      </w:r>
      <w:r w:rsidR="00AE0C58">
        <w:t>o accions que requereixin més atenció per assolir els objectius establerts.</w:t>
      </w:r>
    </w:p>
    <w:p w14:paraId="6D5238BC" w14:textId="3387B1BF" w:rsidR="00AE0C58" w:rsidRDefault="00AE0C58" w:rsidP="007D47D8">
      <w:pPr>
        <w:pStyle w:val="Normal2"/>
      </w:pPr>
      <w:r>
        <w:t xml:space="preserve">A </w:t>
      </w:r>
      <w:r w:rsidR="007D47D8">
        <w:t>continuació</w:t>
      </w:r>
      <w:r>
        <w:t xml:space="preserve">, es mostra la relació </w:t>
      </w:r>
      <w:r w:rsidR="00100DC9">
        <w:t xml:space="preserve">de la totalitat </w:t>
      </w:r>
      <w:r w:rsidR="007D47D8">
        <w:t xml:space="preserve">d’hores per part de l’ATBIM </w:t>
      </w:r>
      <w:r w:rsidR="00100DC9">
        <w:t>realitzades en cada</w:t>
      </w:r>
      <w:r w:rsidR="007D47D8">
        <w:t xml:space="preserve"> àmbit</w:t>
      </w:r>
      <w:r w:rsidR="00100DC9">
        <w:t xml:space="preserve"> </w:t>
      </w:r>
      <w:r w:rsidR="00E07D73">
        <w:t>d</w:t>
      </w:r>
      <w:r w:rsidR="007D47D8">
        <w:t>el Pla d’Implementació 22-24.</w:t>
      </w:r>
    </w:p>
    <w:p w14:paraId="4659A180" w14:textId="0A2D4402" w:rsidR="00F51B17" w:rsidRPr="00A124DD" w:rsidRDefault="00705DCC" w:rsidP="007D47D8">
      <w:pPr>
        <w:pStyle w:val="Normal2"/>
        <w:ind w:left="0"/>
        <w:jc w:val="center"/>
        <w:rPr>
          <w:highlight w:val="yellow"/>
        </w:rPr>
      </w:pPr>
      <w:r w:rsidRPr="00705DCC">
        <w:rPr>
          <w:noProof/>
        </w:rPr>
        <w:lastRenderedPageBreak/>
        <w:drawing>
          <wp:inline distT="0" distB="0" distL="0" distR="0" wp14:anchorId="6B93A807" wp14:editId="51459D4F">
            <wp:extent cx="4680000" cy="2342508"/>
            <wp:effectExtent l="0" t="0" r="0" b="0"/>
            <wp:docPr id="117749768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0000" cy="2342508"/>
                    </a:xfrm>
                    <a:prstGeom prst="rect">
                      <a:avLst/>
                    </a:prstGeom>
                    <a:noFill/>
                  </pic:spPr>
                </pic:pic>
              </a:graphicData>
            </a:graphic>
          </wp:inline>
        </w:drawing>
      </w:r>
    </w:p>
    <w:p w14:paraId="49219D77" w14:textId="5343BD78" w:rsidR="00696C1B" w:rsidRPr="00705DCC" w:rsidRDefault="00696C1B" w:rsidP="00665CB2">
      <w:pPr>
        <w:pStyle w:val="Normal2"/>
        <w:ind w:left="0"/>
      </w:pPr>
      <w:r w:rsidRPr="00705DCC">
        <w:t xml:space="preserve">D’aquest gràfic es </w:t>
      </w:r>
      <w:r w:rsidR="000C1C1C" w:rsidRPr="00705DCC">
        <w:t>poden</w:t>
      </w:r>
      <w:r w:rsidRPr="00705DCC">
        <w:t xml:space="preserve"> extreure les </w:t>
      </w:r>
      <w:r w:rsidR="00A86BE1" w:rsidRPr="00705DCC">
        <w:t>següents</w:t>
      </w:r>
      <w:r w:rsidRPr="00705DCC">
        <w:t xml:space="preserve"> conclusions:</w:t>
      </w:r>
    </w:p>
    <w:p w14:paraId="3861E6D9" w14:textId="30330769" w:rsidR="00966522" w:rsidRDefault="00696C1B" w:rsidP="00811D6A">
      <w:pPr>
        <w:pStyle w:val="Normal2"/>
        <w:numPr>
          <w:ilvl w:val="0"/>
          <w:numId w:val="22"/>
        </w:numPr>
      </w:pPr>
      <w:r w:rsidRPr="00705DCC">
        <w:rPr>
          <w:b/>
          <w:bCs/>
        </w:rPr>
        <w:t>Gestió del Canvi</w:t>
      </w:r>
      <w:r w:rsidR="00260770">
        <w:rPr>
          <w:b/>
          <w:bCs/>
        </w:rPr>
        <w:t>:</w:t>
      </w:r>
      <w:r w:rsidRPr="00705DCC">
        <w:t xml:space="preserve"> </w:t>
      </w:r>
      <w:r w:rsidR="00B153A7">
        <w:t>és l’àmbit</w:t>
      </w:r>
      <w:r w:rsidR="00966522">
        <w:t xml:space="preserve"> que té</w:t>
      </w:r>
      <w:r w:rsidRPr="00705DCC">
        <w:t xml:space="preserve"> </w:t>
      </w:r>
      <w:r w:rsidR="00966522">
        <w:t>la</w:t>
      </w:r>
      <w:r w:rsidRPr="00705DCC">
        <w:t xml:space="preserve"> </w:t>
      </w:r>
      <w:r w:rsidR="00966522">
        <w:t>relació</w:t>
      </w:r>
      <w:r w:rsidRPr="00705DCC">
        <w:t xml:space="preserve"> de l'esforç total</w:t>
      </w:r>
      <w:r w:rsidR="00966522">
        <w:t xml:space="preserve"> més elevada</w:t>
      </w:r>
      <w:r w:rsidRPr="00705DCC">
        <w:t>, representant un 22</w:t>
      </w:r>
      <w:r w:rsidR="00966522">
        <w:t>,3</w:t>
      </w:r>
      <w:r w:rsidRPr="00705DCC">
        <w:t xml:space="preserve">% del temps dedicat. </w:t>
      </w:r>
      <w:r w:rsidR="002440C5">
        <w:t xml:space="preserve">Mostra d’aquest esforç </w:t>
      </w:r>
      <w:r w:rsidR="00C21EDF">
        <w:t>é</w:t>
      </w:r>
      <w:r w:rsidR="002440C5">
        <w:t xml:space="preserve">s que s’han assolit un 90% dels objectius, sobretot en capacitar </w:t>
      </w:r>
      <w:r w:rsidR="002440C5" w:rsidRPr="00705DCC">
        <w:t>els usuaris</w:t>
      </w:r>
      <w:r w:rsidR="002440C5">
        <w:t xml:space="preserve">, per tal que </w:t>
      </w:r>
      <w:r w:rsidR="002440C5" w:rsidRPr="00705DCC">
        <w:t>siguin autònoms</w:t>
      </w:r>
      <w:r w:rsidR="002440C5">
        <w:t>.</w:t>
      </w:r>
    </w:p>
    <w:p w14:paraId="76759C8F" w14:textId="2CCC2EFA" w:rsidR="002440C5" w:rsidRDefault="000A36EE" w:rsidP="00B153A7">
      <w:pPr>
        <w:pStyle w:val="Normal2"/>
        <w:numPr>
          <w:ilvl w:val="0"/>
          <w:numId w:val="22"/>
        </w:numPr>
      </w:pPr>
      <w:r w:rsidRPr="00705DCC">
        <w:rPr>
          <w:b/>
          <w:bCs/>
        </w:rPr>
        <w:t>Oficina Tècnica</w:t>
      </w:r>
      <w:r w:rsidR="00260770">
        <w:rPr>
          <w:b/>
          <w:bCs/>
        </w:rPr>
        <w:t>:</w:t>
      </w:r>
      <w:r w:rsidR="00B153A7">
        <w:t xml:space="preserve"> </w:t>
      </w:r>
      <w:r w:rsidR="002440C5">
        <w:t>el segon àmbit amb més pres</w:t>
      </w:r>
      <w:r w:rsidR="00C21EDF">
        <w:t>è</w:t>
      </w:r>
      <w:r w:rsidR="002440C5">
        <w:t xml:space="preserve">ncia </w:t>
      </w:r>
      <w:r w:rsidR="00C21EDF">
        <w:t>é</w:t>
      </w:r>
      <w:r w:rsidR="002440C5">
        <w:t xml:space="preserve">s l’Oficina tècnica. Si bé </w:t>
      </w:r>
      <w:r w:rsidR="00C21EDF">
        <w:t>é</w:t>
      </w:r>
      <w:r w:rsidR="002440C5">
        <w:t xml:space="preserve">s cert que la dedicació de 2024 respecte al 22 i 23 ha disminuït, encara es mostra una alta dependència d’aquest </w:t>
      </w:r>
      <w:r w:rsidR="00A25E58">
        <w:t>de l’OT</w:t>
      </w:r>
      <w:r w:rsidR="002440C5">
        <w:t>.</w:t>
      </w:r>
    </w:p>
    <w:p w14:paraId="7B4A822B" w14:textId="6DA6AF78" w:rsidR="00696C1B" w:rsidRPr="00705DCC" w:rsidRDefault="00B7395A" w:rsidP="00811D6A">
      <w:pPr>
        <w:pStyle w:val="Normal2"/>
        <w:numPr>
          <w:ilvl w:val="0"/>
          <w:numId w:val="22"/>
        </w:numPr>
      </w:pPr>
      <w:r w:rsidRPr="00705DCC">
        <w:t xml:space="preserve">El </w:t>
      </w:r>
      <w:r w:rsidR="00696C1B" w:rsidRPr="00705DCC">
        <w:rPr>
          <w:b/>
          <w:bCs/>
        </w:rPr>
        <w:t>Valor</w:t>
      </w:r>
      <w:r w:rsidR="00260770">
        <w:t>:</w:t>
      </w:r>
      <w:r w:rsidR="00696C1B" w:rsidRPr="00705DCC">
        <w:t xml:space="preserve"> amb un 19,</w:t>
      </w:r>
      <w:r w:rsidR="002440C5">
        <w:t>1</w:t>
      </w:r>
      <w:r w:rsidR="00696C1B" w:rsidRPr="00705DCC">
        <w:t xml:space="preserve">%, és un altre component important, la qual cosa subratlla la importància de generar valor per als </w:t>
      </w:r>
      <w:r w:rsidR="00440500" w:rsidRPr="00705DCC">
        <w:t>usuaris interns i externs.</w:t>
      </w:r>
      <w:r w:rsidR="002440C5">
        <w:t xml:space="preserve"> Queden pendents </w:t>
      </w:r>
      <w:r w:rsidR="00A25E58">
        <w:t>els</w:t>
      </w:r>
      <w:r w:rsidR="002440C5">
        <w:t xml:space="preserve"> objectius vinculats a la sostenibilitat (mediambiental i econòmica)</w:t>
      </w:r>
    </w:p>
    <w:p w14:paraId="22D57FE2" w14:textId="45932783" w:rsidR="00696C1B" w:rsidRPr="00705DCC" w:rsidRDefault="00B7395A" w:rsidP="00811D6A">
      <w:pPr>
        <w:pStyle w:val="Normal2"/>
        <w:numPr>
          <w:ilvl w:val="0"/>
          <w:numId w:val="22"/>
        </w:numPr>
      </w:pPr>
      <w:r w:rsidRPr="00705DCC">
        <w:rPr>
          <w:b/>
          <w:bCs/>
        </w:rPr>
        <w:t>Estandardització</w:t>
      </w:r>
      <w:r w:rsidR="00260770">
        <w:t>:</w:t>
      </w:r>
      <w:r w:rsidR="00696C1B" w:rsidRPr="00705DCC">
        <w:t xml:space="preserve"> amb un 1</w:t>
      </w:r>
      <w:r w:rsidR="002440C5">
        <w:t>0</w:t>
      </w:r>
      <w:r w:rsidR="00696C1B" w:rsidRPr="00705DCC">
        <w:t>%, reflecteix l'impacte moderat d'aquest aspecte en l'esforç global</w:t>
      </w:r>
      <w:r w:rsidR="00E650D0" w:rsidRPr="00705DCC">
        <w:t>, s</w:t>
      </w:r>
      <w:r w:rsidR="00260770">
        <w:t>é</w:t>
      </w:r>
      <w:r w:rsidR="00E650D0" w:rsidRPr="00705DCC">
        <w:t xml:space="preserve"> que és cert que l’esforç ha estat </w:t>
      </w:r>
      <w:r w:rsidR="000C1C1C" w:rsidRPr="00705DCC">
        <w:t>concentrat</w:t>
      </w:r>
      <w:r w:rsidR="00E650D0" w:rsidRPr="00705DCC">
        <w:t xml:space="preserve"> en </w:t>
      </w:r>
      <w:r w:rsidR="000C1C1C" w:rsidRPr="00705DCC">
        <w:t>temàtiques</w:t>
      </w:r>
      <w:r w:rsidR="00E650D0" w:rsidRPr="00705DCC">
        <w:t xml:space="preserve"> concretes</w:t>
      </w:r>
      <w:r w:rsidR="00BF1F97" w:rsidRPr="00705DCC">
        <w:t>, però amb afectació a gran escala.</w:t>
      </w:r>
      <w:r w:rsidR="00A25E58">
        <w:t xml:space="preserve"> </w:t>
      </w:r>
      <w:r w:rsidR="00607062">
        <w:t>L’esforç d’aque</w:t>
      </w:r>
      <w:r w:rsidR="00260770">
        <w:t>s</w:t>
      </w:r>
      <w:r w:rsidR="00607062">
        <w:t xml:space="preserve">t àmbit </w:t>
      </w:r>
      <w:r w:rsidR="00004A6D">
        <w:t>s’</w:t>
      </w:r>
      <w:r w:rsidR="00607062">
        <w:t xml:space="preserve">ha anat </w:t>
      </w:r>
      <w:r w:rsidR="00004A6D">
        <w:t xml:space="preserve">reduint </w:t>
      </w:r>
      <w:r w:rsidR="00607062">
        <w:t xml:space="preserve">i en el 2024 no s’han pogut assolir cap dels objectius establerts, </w:t>
      </w:r>
      <w:r w:rsidR="00BA5DCF">
        <w:t>fet que es reflecteix amb un 49% dels objectius establerts.</w:t>
      </w:r>
    </w:p>
    <w:p w14:paraId="61544988" w14:textId="67E341E7" w:rsidR="00696C1B" w:rsidRDefault="00696C1B" w:rsidP="00811D6A">
      <w:pPr>
        <w:pStyle w:val="Normal2"/>
        <w:numPr>
          <w:ilvl w:val="0"/>
          <w:numId w:val="22"/>
        </w:numPr>
      </w:pPr>
      <w:r w:rsidRPr="00705DCC">
        <w:rPr>
          <w:b/>
          <w:bCs/>
        </w:rPr>
        <w:t>Processos</w:t>
      </w:r>
      <w:r w:rsidR="00A86BE1" w:rsidRPr="00705DCC">
        <w:t xml:space="preserve"> i </w:t>
      </w:r>
      <w:r w:rsidR="00A86BE1" w:rsidRPr="00705DCC">
        <w:rPr>
          <w:b/>
          <w:bCs/>
        </w:rPr>
        <w:t>Tecnologia</w:t>
      </w:r>
      <w:r w:rsidR="00260770">
        <w:t>:</w:t>
      </w:r>
      <w:r w:rsidRPr="00705DCC">
        <w:t xml:space="preserve"> amb només un </w:t>
      </w:r>
      <w:r w:rsidR="00721C90">
        <w:t>6 i 5</w:t>
      </w:r>
      <w:r w:rsidRPr="00705DCC">
        <w:t>%</w:t>
      </w:r>
      <w:r w:rsidR="00721C90">
        <w:t xml:space="preserve"> respectivament,</w:t>
      </w:r>
      <w:r w:rsidRPr="00705DCC">
        <w:t xml:space="preserve"> </w:t>
      </w:r>
      <w:r w:rsidR="00A86BE1" w:rsidRPr="00705DCC">
        <w:t xml:space="preserve">són els </w:t>
      </w:r>
      <w:r w:rsidRPr="00705DCC">
        <w:t>àmbit</w:t>
      </w:r>
      <w:r w:rsidR="00A86BE1" w:rsidRPr="00705DCC">
        <w:t>s</w:t>
      </w:r>
      <w:r w:rsidRPr="00705DCC">
        <w:t xml:space="preserve"> amb menys dedicació d'hores</w:t>
      </w:r>
      <w:r w:rsidR="00260770">
        <w:t>,</w:t>
      </w:r>
      <w:r w:rsidR="00B7395A" w:rsidRPr="00705DCC">
        <w:t xml:space="preserve"> però s’han anat assolint </w:t>
      </w:r>
      <w:r w:rsidR="004F2DFF" w:rsidRPr="00705DCC">
        <w:t>quasi tots</w:t>
      </w:r>
      <w:r w:rsidR="00B7395A" w:rsidRPr="00705DCC">
        <w:t xml:space="preserve"> els objectius proposats en aquest</w:t>
      </w:r>
      <w:r w:rsidR="00721C90">
        <w:t>s</w:t>
      </w:r>
      <w:r w:rsidR="00B7395A" w:rsidRPr="00A124DD">
        <w:t xml:space="preserve"> àmbit</w:t>
      </w:r>
      <w:r w:rsidR="00721C90">
        <w:t xml:space="preserve">s, a falta de consolidar certs </w:t>
      </w:r>
      <w:r w:rsidR="00ED5E77">
        <w:t>objectius</w:t>
      </w:r>
      <w:r w:rsidR="00721C90">
        <w:t xml:space="preserve"> de </w:t>
      </w:r>
      <w:r w:rsidR="00ED5E77">
        <w:t>processos</w:t>
      </w:r>
      <w:r w:rsidR="00721C90">
        <w:t xml:space="preserve"> vinculats amb els lliurables obtinguts </w:t>
      </w:r>
      <w:r w:rsidR="00ED5E77">
        <w:t>amb l’estandardització.</w:t>
      </w:r>
    </w:p>
    <w:p w14:paraId="30C8D767" w14:textId="16452CCF" w:rsidR="000A02F0" w:rsidRDefault="000A02F0" w:rsidP="000A02F0">
      <w:pPr>
        <w:pStyle w:val="Normal2"/>
      </w:pPr>
      <w:r w:rsidRPr="000A02F0">
        <w:rPr>
          <w:noProof/>
        </w:rPr>
        <w:drawing>
          <wp:inline distT="0" distB="0" distL="0" distR="0" wp14:anchorId="24A7A943" wp14:editId="6A3FE582">
            <wp:extent cx="5400000" cy="1848613"/>
            <wp:effectExtent l="0" t="0" r="0" b="0"/>
            <wp:docPr id="35313397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0000" cy="1848613"/>
                    </a:xfrm>
                    <a:prstGeom prst="rect">
                      <a:avLst/>
                    </a:prstGeom>
                    <a:noFill/>
                  </pic:spPr>
                </pic:pic>
              </a:graphicData>
            </a:graphic>
          </wp:inline>
        </w:drawing>
      </w:r>
    </w:p>
    <w:p w14:paraId="370F0037" w14:textId="306FD434" w:rsidR="0095507C" w:rsidRPr="0095507C" w:rsidRDefault="00B65AD0" w:rsidP="00D72BC5">
      <w:pPr>
        <w:pStyle w:val="Normal2"/>
      </w:pPr>
      <w:r>
        <w:lastRenderedPageBreak/>
        <w:t xml:space="preserve">Si </w:t>
      </w:r>
      <w:r w:rsidR="00520CD4">
        <w:t>se</w:t>
      </w:r>
      <w:r>
        <w:t xml:space="preserve"> separa </w:t>
      </w:r>
      <w:r w:rsidR="0095507C">
        <w:t xml:space="preserve">l’esforç en cada pla d’acció, s’observen </w:t>
      </w:r>
      <w:r w:rsidR="0095507C" w:rsidRPr="0095507C">
        <w:t xml:space="preserve">canvis significatius en les prioritats estratègiques. En el pla d'acció del 2022, el percentatge més alt (27,0%) es va dedicar a activitats relacionades amb auditories, reflectint un enfocament inicial molt centrat </w:t>
      </w:r>
      <w:r w:rsidR="00520CD4">
        <w:t>a</w:t>
      </w:r>
      <w:r w:rsidR="0095507C" w:rsidRPr="0095507C">
        <w:t xml:space="preserve"> garantir la qualitat </w:t>
      </w:r>
      <w:r w:rsidR="0095507C">
        <w:t>dels models</w:t>
      </w:r>
      <w:r w:rsidR="0095507C" w:rsidRPr="0095507C">
        <w:t xml:space="preserve">. Altres àrees, com el </w:t>
      </w:r>
      <w:r w:rsidR="002A752F">
        <w:t>valor</w:t>
      </w:r>
      <w:r w:rsidR="0095507C" w:rsidRPr="0095507C">
        <w:t xml:space="preserve"> (20,0%) i </w:t>
      </w:r>
      <w:r w:rsidR="002A752F">
        <w:t>l’estandardització</w:t>
      </w:r>
      <w:r w:rsidR="0095507C" w:rsidRPr="0095507C">
        <w:t xml:space="preserve"> (14,0%), també van rebre una atenció considerable, mentre que l’esforç dedicat a la implementació tecnològica va ser mínim (3,0%). L</w:t>
      </w:r>
      <w:r w:rsidR="002A752F">
        <w:t xml:space="preserve">a Gestió del Canvi </w:t>
      </w:r>
      <w:r w:rsidR="0095507C" w:rsidRPr="0095507C">
        <w:t xml:space="preserve">es va mantenir en un 10,0%, </w:t>
      </w:r>
      <w:r w:rsidR="00CA589C">
        <w:t>ja que va ser la preparació per poder establir un pla per capacitar als usuaris per diverses vies.</w:t>
      </w:r>
    </w:p>
    <w:p w14:paraId="55880A8E" w14:textId="3C158A0C" w:rsidR="0095507C" w:rsidRPr="0095507C" w:rsidRDefault="0095507C" w:rsidP="0095507C">
      <w:pPr>
        <w:pStyle w:val="Normal2"/>
      </w:pPr>
      <w:r w:rsidRPr="0095507C">
        <w:t xml:space="preserve">El 2023 es va observar un canvi significatiu, amb un enfocament molt més gran en la </w:t>
      </w:r>
      <w:r w:rsidR="00CA589C">
        <w:t>Gestió del canvi</w:t>
      </w:r>
      <w:r w:rsidRPr="0095507C">
        <w:t xml:space="preserve">, que va arribar al 33,0%. Això reflecteix una estratègia orientada a fomentar </w:t>
      </w:r>
      <w:r w:rsidR="00CA589C">
        <w:t>a capacitar els usuaris</w:t>
      </w:r>
      <w:r w:rsidRPr="0095507C">
        <w:t xml:space="preserve">. Paral·lelament, </w:t>
      </w:r>
      <w:r w:rsidR="00CA589C">
        <w:t>l’Oficina tècnica</w:t>
      </w:r>
      <w:r w:rsidR="00CA589C" w:rsidRPr="0095507C">
        <w:t xml:space="preserve"> </w:t>
      </w:r>
      <w:r w:rsidRPr="0095507C">
        <w:t xml:space="preserve">va disminuir fins al 17,0%, </w:t>
      </w:r>
      <w:r w:rsidR="00CA589C">
        <w:t>tot i que encarava continua sent molt alt. L</w:t>
      </w:r>
      <w:r w:rsidRPr="0095507C">
        <w:t>a implementació tecnològica va augmentar lleugerament (3,5%), encara va representar una proporció baixa, evidenciant que aquesta no era una prioritat clau en aquest any.</w:t>
      </w:r>
    </w:p>
    <w:p w14:paraId="5F09DBDA" w14:textId="0EC71A45" w:rsidR="0095507C" w:rsidRPr="0095507C" w:rsidRDefault="0095507C" w:rsidP="00CC0498">
      <w:pPr>
        <w:pStyle w:val="Normal2"/>
      </w:pPr>
      <w:r w:rsidRPr="0095507C">
        <w:t xml:space="preserve">El pla d'acció del 2024 mostra una estratègia més madura i equilibrada, amb un esforç més uniforme distribuït entre les diferents àrees. La </w:t>
      </w:r>
      <w:r w:rsidR="00CA589C">
        <w:t>Gestió del canvi</w:t>
      </w:r>
      <w:r w:rsidRPr="0095507C">
        <w:t xml:space="preserve"> es manté alta, amb un 23,3%, destacant la continuïtat en l’aposta pe</w:t>
      </w:r>
      <w:r w:rsidR="00CA589C">
        <w:t>ls usuaris</w:t>
      </w:r>
      <w:r w:rsidR="009F1B45">
        <w:t xml:space="preserve">. D ela mateixa forma el Valor continua amb la seva </w:t>
      </w:r>
      <w:r w:rsidR="00CC0498">
        <w:t xml:space="preserve">estabilització amb un </w:t>
      </w:r>
      <w:r w:rsidR="00CC0498" w:rsidRPr="0095507C">
        <w:t>18,6%</w:t>
      </w:r>
      <w:r w:rsidR="00CC0498">
        <w:t xml:space="preserve">. </w:t>
      </w:r>
      <w:r w:rsidRPr="0095507C">
        <w:t xml:space="preserve">Tanmateix, </w:t>
      </w:r>
      <w:r w:rsidR="00CA589C">
        <w:t>l’Oficina tècnica</w:t>
      </w:r>
      <w:r w:rsidRPr="0095507C">
        <w:t xml:space="preserve"> </w:t>
      </w:r>
      <w:r w:rsidR="00CA10A7">
        <w:t xml:space="preserve">va continuar amb la seva tendència a disminuir </w:t>
      </w:r>
      <w:r w:rsidRPr="0095507C">
        <w:t>fins al 15,0%, la qual cosa suggereix que els processos d’auditoria han esdevingut més eficients</w:t>
      </w:r>
      <w:r w:rsidR="00CA10A7">
        <w:t xml:space="preserve"> i que l’equip d’auditories intern està funcionant</w:t>
      </w:r>
      <w:r w:rsidRPr="0095507C">
        <w:t xml:space="preserve">. A més, la implementació tecnològica experimenta un augment significatiu fins al </w:t>
      </w:r>
      <w:r w:rsidR="006D4512">
        <w:t>10</w:t>
      </w:r>
      <w:r w:rsidRPr="0095507C">
        <w:t>%, reflectint una adaptació progressiva</w:t>
      </w:r>
      <w:r w:rsidR="006D4512">
        <w:t xml:space="preserve"> en objectius com al </w:t>
      </w:r>
      <w:proofErr w:type="spellStart"/>
      <w:r w:rsidR="006D4512">
        <w:t>BIMroom</w:t>
      </w:r>
      <w:proofErr w:type="spellEnd"/>
      <w:r w:rsidR="006D4512">
        <w:t xml:space="preserve"> o l’ECD, en aquesta via l’esforç en treballar processos també va augmentar fins al 9%. D’altra banda,</w:t>
      </w:r>
      <w:r w:rsidR="00CC0498">
        <w:t xml:space="preserve"> en sentit negatiu,</w:t>
      </w:r>
      <w:r w:rsidR="006D4512">
        <w:t xml:space="preserve"> l’estandardització va seguir l</w:t>
      </w:r>
      <w:r w:rsidR="009761C0">
        <w:t>a</w:t>
      </w:r>
      <w:r w:rsidR="006D4512">
        <w:t xml:space="preserve"> seva tendència a la baixa arribant a un 4,5</w:t>
      </w:r>
      <w:r w:rsidR="009F1B45">
        <w:t>%</w:t>
      </w:r>
      <w:r w:rsidR="006D4512">
        <w:t xml:space="preserve"> d’esforç per part de l’ATBIM. </w:t>
      </w:r>
    </w:p>
    <w:p w14:paraId="1844141D" w14:textId="47E306D5" w:rsidR="0095507C" w:rsidRPr="0095507C" w:rsidRDefault="0095507C" w:rsidP="0095507C">
      <w:pPr>
        <w:pStyle w:val="Normal2"/>
      </w:pPr>
      <w:r w:rsidRPr="0095507C">
        <w:t xml:space="preserve">Aquesta evolució </w:t>
      </w:r>
      <w:r w:rsidR="00CF6813">
        <w:t>mostra com</w:t>
      </w:r>
      <w:r w:rsidRPr="0095507C">
        <w:t xml:space="preserve"> la DGIM ha anat ajustant les seves prioritats per respondre a les necessitats </w:t>
      </w:r>
      <w:r w:rsidR="00CF6813">
        <w:t>de l’organització i usuaris</w:t>
      </w:r>
      <w:r w:rsidRPr="0095507C">
        <w:t>, apostant per un model més integrador i eficient. La disminució progressiva de l’esforç dedicat a l</w:t>
      </w:r>
      <w:r w:rsidR="008035B6">
        <w:t xml:space="preserve">’Oficina tècnica </w:t>
      </w:r>
      <w:r w:rsidRPr="0095507C">
        <w:t xml:space="preserve">indica que els esforços en etapes anteriors </w:t>
      </w:r>
      <w:r w:rsidR="00570492">
        <w:t>estan començant a donar</w:t>
      </w:r>
      <w:r w:rsidRPr="0095507C">
        <w:t xml:space="preserve"> els seus fruits, reduint </w:t>
      </w:r>
      <w:r w:rsidR="008035B6">
        <w:t>de forma lleugera la dependència de l’ATBIM</w:t>
      </w:r>
      <w:r w:rsidRPr="0095507C">
        <w:t xml:space="preserve">. </w:t>
      </w:r>
      <w:r w:rsidR="00570492">
        <w:t xml:space="preserve">Tot i que, l’estandardització </w:t>
      </w:r>
    </w:p>
    <w:p w14:paraId="501B1FBD" w14:textId="77777777" w:rsidR="0095507C" w:rsidRPr="00A124DD" w:rsidRDefault="0095507C" w:rsidP="000A02F0">
      <w:pPr>
        <w:pStyle w:val="Normal2"/>
      </w:pPr>
    </w:p>
    <w:p w14:paraId="2A015BA4" w14:textId="25C5EFE7" w:rsidR="00ED1907" w:rsidRDefault="00BC19E7" w:rsidP="00B0732A">
      <w:pPr>
        <w:pStyle w:val="Ttol1"/>
      </w:pPr>
      <w:bookmarkStart w:id="24" w:name="_Toc187755058"/>
      <w:r>
        <w:t>Conclusions del Pla d’Implementació 22-24</w:t>
      </w:r>
      <w:bookmarkEnd w:id="24"/>
    </w:p>
    <w:p w14:paraId="15E741D4" w14:textId="6AAE7B30" w:rsidR="008023F0" w:rsidRPr="00EF6E00" w:rsidRDefault="008023F0" w:rsidP="008023F0">
      <w:r w:rsidRPr="00EF6E00">
        <w:t xml:space="preserve">El </w:t>
      </w:r>
      <w:r>
        <w:t>P</w:t>
      </w:r>
      <w:r w:rsidRPr="00EF6E00">
        <w:t xml:space="preserve">la d’implementació del BIM, estructurat en tres </w:t>
      </w:r>
      <w:r>
        <w:t>plans d’accions</w:t>
      </w:r>
      <w:r w:rsidRPr="00EF6E00">
        <w:t xml:space="preserve">, ha permès avançar significativament en la </w:t>
      </w:r>
      <w:r>
        <w:t>implementació</w:t>
      </w:r>
      <w:r w:rsidRPr="00EF6E00">
        <w:t xml:space="preserve"> </w:t>
      </w:r>
      <w:r>
        <w:t>del BIM</w:t>
      </w:r>
      <w:r w:rsidRPr="00EF6E00">
        <w:t xml:space="preserve"> a la DGIM. Tot i assolir progressos importants, el grau d’assoliment global del pla (</w:t>
      </w:r>
      <w:r>
        <w:t>64,5</w:t>
      </w:r>
      <w:r w:rsidRPr="00EF6E00">
        <w:t>%</w:t>
      </w:r>
      <w:r>
        <w:t>, 642 punts de 994 objectius</w:t>
      </w:r>
      <w:r w:rsidRPr="00EF6E00">
        <w:t xml:space="preserve">) posa </w:t>
      </w:r>
      <w:r w:rsidR="565349A6">
        <w:t>de</w:t>
      </w:r>
      <w:r w:rsidRPr="00EF6E00">
        <w:t xml:space="preserve"> </w:t>
      </w:r>
      <w:r>
        <w:t>manifest</w:t>
      </w:r>
      <w:r w:rsidRPr="00EF6E00">
        <w:t xml:space="preserve"> </w:t>
      </w:r>
      <w:r>
        <w:t>oportunitats</w:t>
      </w:r>
      <w:r w:rsidRPr="00EF6E00">
        <w:t xml:space="preserve"> de millora i tasques pendents que requereixen accions futures per consolidar l’adopció del BIM.</w:t>
      </w:r>
      <w:r>
        <w:t xml:space="preserve"> Tanmateix, d’aquest Pla d’Implementació es destaquen els següents assoliments:</w:t>
      </w:r>
    </w:p>
    <w:p w14:paraId="63D51018" w14:textId="4F995BD8" w:rsidR="008023F0" w:rsidRPr="00EF6E00" w:rsidRDefault="008023F0" w:rsidP="008023F0">
      <w:pPr>
        <w:pStyle w:val="Pargrafdellista"/>
        <w:numPr>
          <w:ilvl w:val="0"/>
          <w:numId w:val="38"/>
        </w:numPr>
      </w:pPr>
      <w:r w:rsidRPr="008023F0">
        <w:rPr>
          <w:b/>
          <w:bCs/>
        </w:rPr>
        <w:t>Capacitació del personal:</w:t>
      </w:r>
      <w:r w:rsidRPr="00EF6E00">
        <w:t xml:space="preserve"> Es van impartir 399 hores de formació, incloent</w:t>
      </w:r>
      <w:r w:rsidR="005D1617">
        <w:t>-hi</w:t>
      </w:r>
      <w:r w:rsidRPr="00EF6E00">
        <w:t xml:space="preserve"> 347 hores de tutories personalitzades i 52 hores de formacions específiques, amb una assistència total de 188 persones. Aquestes accions han incrementat l’autonomia i les competències dels tècnics en l’ús del BIM.</w:t>
      </w:r>
    </w:p>
    <w:p w14:paraId="7FD75DC1" w14:textId="77777777" w:rsidR="008023F0" w:rsidRPr="00EF6E00" w:rsidRDefault="008023F0" w:rsidP="008023F0">
      <w:pPr>
        <w:pStyle w:val="Pargrafdellista"/>
        <w:numPr>
          <w:ilvl w:val="0"/>
          <w:numId w:val="38"/>
        </w:numPr>
      </w:pPr>
      <w:r w:rsidRPr="008023F0">
        <w:rPr>
          <w:b/>
          <w:bCs/>
        </w:rPr>
        <w:lastRenderedPageBreak/>
        <w:t>Entorn Comú de Dades (ECD):</w:t>
      </w:r>
      <w:r w:rsidRPr="00EF6E00">
        <w:t xml:space="preserve"> Es va definir un full de ruta, es van redactar manuals d’ús i es van implementar protocols per gestionar incidències, reforçant la col·laboració i l’accessibilitat a la informació.</w:t>
      </w:r>
    </w:p>
    <w:p w14:paraId="0434AAAE" w14:textId="262A505C" w:rsidR="008023F0" w:rsidRPr="00EF6E00" w:rsidRDefault="008023F0" w:rsidP="008023F0">
      <w:pPr>
        <w:pStyle w:val="Pargrafdellista"/>
        <w:numPr>
          <w:ilvl w:val="0"/>
          <w:numId w:val="38"/>
        </w:numPr>
      </w:pPr>
      <w:r w:rsidRPr="008023F0">
        <w:rPr>
          <w:b/>
          <w:bCs/>
        </w:rPr>
        <w:t>Auditories:</w:t>
      </w:r>
      <w:r w:rsidRPr="00EF6E00">
        <w:t xml:space="preserve"> Es van establir processos d’auditoria per diferents fases de</w:t>
      </w:r>
      <w:r>
        <w:t xml:space="preserve"> l’actuació </w:t>
      </w:r>
      <w:r w:rsidRPr="00EF6E00">
        <w:t>(PEB, nivell 0, nivell 1 i obra executada), assegurant la traçabilitat dels lliurables</w:t>
      </w:r>
      <w:r w:rsidR="3A121648">
        <w:t xml:space="preserve"> per aconseguir una millor qualitat</w:t>
      </w:r>
      <w:r>
        <w:t>. Alhora es van desenvolupar plantilles per a la realització de les auditories.</w:t>
      </w:r>
    </w:p>
    <w:p w14:paraId="73848889" w14:textId="77777777" w:rsidR="008023F0" w:rsidRPr="00EF6E00" w:rsidRDefault="008023F0" w:rsidP="008023F0">
      <w:pPr>
        <w:pStyle w:val="Pargrafdellista"/>
        <w:numPr>
          <w:ilvl w:val="0"/>
          <w:numId w:val="38"/>
        </w:numPr>
      </w:pPr>
      <w:r w:rsidRPr="008023F0">
        <w:rPr>
          <w:b/>
          <w:bCs/>
        </w:rPr>
        <w:t>Estandardització de processos:</w:t>
      </w:r>
      <w:r w:rsidRPr="00EF6E00">
        <w:t xml:space="preserve"> Es van elaborar plantilles i manuals tècnics per eines com BIMcollab ZOOM, i QGIS, a més de les Directrius Generals d’Actuacions (DGA), que seran la base per a les Prescripcions BIM.</w:t>
      </w:r>
    </w:p>
    <w:p w14:paraId="3E76D9DE" w14:textId="6E2D0591" w:rsidR="008023F0" w:rsidRPr="00EF6E00" w:rsidRDefault="008023F0" w:rsidP="008023F0">
      <w:pPr>
        <w:pStyle w:val="Pargrafdellista"/>
        <w:numPr>
          <w:ilvl w:val="0"/>
          <w:numId w:val="38"/>
        </w:numPr>
      </w:pPr>
      <w:r w:rsidRPr="008023F0">
        <w:rPr>
          <w:b/>
          <w:bCs/>
        </w:rPr>
        <w:t>Innovació:</w:t>
      </w:r>
      <w:r w:rsidRPr="00EF6E00">
        <w:t xml:space="preserve"> Es va implementar la Realitat Augmentada </w:t>
      </w:r>
      <w:r>
        <w:t xml:space="preserve">per a fer </w:t>
      </w:r>
      <w:r w:rsidR="009B3002">
        <w:t>e</w:t>
      </w:r>
      <w:r>
        <w:t xml:space="preserve">l seguiment d’obra i la Realitat Virtual per a la comunicació i interacció de les actuacions en fase de projecte. Finalment, </w:t>
      </w:r>
      <w:r w:rsidRPr="00EF6E00">
        <w:t xml:space="preserve">es va equipar la </w:t>
      </w:r>
      <w:proofErr w:type="spellStart"/>
      <w:r w:rsidRPr="00EF6E00">
        <w:t>BIMRoom</w:t>
      </w:r>
      <w:proofErr w:type="spellEnd"/>
      <w:r w:rsidRPr="00EF6E00">
        <w:t xml:space="preserve"> per millorar la col·laboració</w:t>
      </w:r>
      <w:r>
        <w:t xml:space="preserve"> i ús d’aquestes tecnologies.</w:t>
      </w:r>
    </w:p>
    <w:p w14:paraId="7090FB47" w14:textId="760ABEDF" w:rsidR="008023F0" w:rsidRPr="00EF6E00" w:rsidRDefault="008023F0" w:rsidP="008023F0">
      <w:pPr>
        <w:pStyle w:val="Pargrafdellista"/>
        <w:numPr>
          <w:ilvl w:val="0"/>
          <w:numId w:val="38"/>
        </w:numPr>
      </w:pPr>
      <w:r w:rsidRPr="008023F0">
        <w:rPr>
          <w:b/>
          <w:bCs/>
        </w:rPr>
        <w:t>Gestió del coneixement:</w:t>
      </w:r>
      <w:r w:rsidRPr="00EF6E00">
        <w:t xml:space="preserve"> Es va consolidar el grup GuBIM DGIM amb reunions periòdiques i contingut divulgatiu compartit mitjançant </w:t>
      </w:r>
      <w:r>
        <w:t xml:space="preserve">el </w:t>
      </w:r>
      <w:r w:rsidRPr="00EF6E00">
        <w:t>DGIM_SHARE.</w:t>
      </w:r>
      <w:r>
        <w:t xml:space="preserve"> Aquest grup es va iniciar amb 14 persones i en l’última sessió hi ha hagut </w:t>
      </w:r>
      <w:r w:rsidR="00300A84">
        <w:t>35</w:t>
      </w:r>
      <w:r>
        <w:t xml:space="preserve"> participants.</w:t>
      </w:r>
    </w:p>
    <w:p w14:paraId="256358F5" w14:textId="0AF2AEEC" w:rsidR="00B0732A" w:rsidRDefault="00C32441" w:rsidP="00B0732A">
      <w:r>
        <w:t xml:space="preserve">D’altra banda, </w:t>
      </w:r>
      <w:r w:rsidR="00EE3E6E">
        <w:t>cal destacar que el 35.5% d</w:t>
      </w:r>
      <w:r w:rsidR="007C3347">
        <w:t xml:space="preserve">els objectius </w:t>
      </w:r>
      <w:r w:rsidR="00EE3E6E">
        <w:t>no</w:t>
      </w:r>
      <w:r w:rsidR="00A30283">
        <w:t xml:space="preserve"> </w:t>
      </w:r>
      <w:r w:rsidR="007C3347">
        <w:t>realitzats</w:t>
      </w:r>
      <w:r w:rsidR="00A30283">
        <w:t xml:space="preserve"> o</w:t>
      </w:r>
      <w:r w:rsidR="00EE3E6E">
        <w:t xml:space="preserve"> assoli</w:t>
      </w:r>
      <w:r w:rsidR="007C3347">
        <w:t>ts</w:t>
      </w:r>
      <w:r w:rsidR="00A30283">
        <w:t xml:space="preserve"> correspon a:</w:t>
      </w:r>
    </w:p>
    <w:p w14:paraId="15E4E438" w14:textId="7EAD3E95" w:rsidR="005F06F2" w:rsidRDefault="005F06F2" w:rsidP="00117BB1">
      <w:pPr>
        <w:pStyle w:val="Pargrafdellista"/>
        <w:numPr>
          <w:ilvl w:val="0"/>
          <w:numId w:val="39"/>
        </w:numPr>
      </w:pPr>
      <w:r>
        <w:t>Reducció de tasques que no aporten valor</w:t>
      </w:r>
      <w:r w:rsidR="00312BD1">
        <w:t xml:space="preserve"> (desenvolupar el projecte innovador o projecte sense plànols)</w:t>
      </w:r>
      <w:r w:rsidR="5CACC21D">
        <w:t>.</w:t>
      </w:r>
    </w:p>
    <w:p w14:paraId="0913F09E" w14:textId="25225AA9" w:rsidR="005F06F2" w:rsidRDefault="005F06F2" w:rsidP="00117BB1">
      <w:pPr>
        <w:pStyle w:val="Pargrafdellista"/>
        <w:numPr>
          <w:ilvl w:val="0"/>
          <w:numId w:val="39"/>
        </w:numPr>
      </w:pPr>
      <w:r>
        <w:t>Integració de criteris mediambientals i càlcul de la petjada de carboni en totes les fases d</w:t>
      </w:r>
      <w:r w:rsidR="00117BB1">
        <w:t>e l’actuació</w:t>
      </w:r>
      <w:r>
        <w:t>.</w:t>
      </w:r>
    </w:p>
    <w:p w14:paraId="48DB37C2" w14:textId="14728AF1" w:rsidR="005F06F2" w:rsidRDefault="00117BB1" w:rsidP="00117BB1">
      <w:pPr>
        <w:pStyle w:val="Pargrafdellista"/>
        <w:numPr>
          <w:ilvl w:val="0"/>
          <w:numId w:val="39"/>
        </w:numPr>
      </w:pPr>
      <w:r>
        <w:t>Redacció</w:t>
      </w:r>
      <w:r w:rsidR="005F06F2">
        <w:t xml:space="preserve"> i implementació de les Prescripcions BIM</w:t>
      </w:r>
      <w:r>
        <w:t>, tenint en com</w:t>
      </w:r>
      <w:r w:rsidR="00AD4A7F">
        <w:t>p</w:t>
      </w:r>
      <w:r>
        <w:t>te tot el cicle de vida de l’actiu, processos, protocols, etc</w:t>
      </w:r>
      <w:r w:rsidR="005F06F2">
        <w:t>.</w:t>
      </w:r>
      <w:r w:rsidR="00493071">
        <w:t xml:space="preserve"> Aquest punt </w:t>
      </w:r>
      <w:r w:rsidR="009B3002">
        <w:t>é</w:t>
      </w:r>
      <w:r w:rsidR="00493071">
        <w:t>s central per poder activar tot un conjunt de línies de treball.</w:t>
      </w:r>
    </w:p>
    <w:p w14:paraId="1F7EC05B" w14:textId="1B8F3AAD" w:rsidR="00A30283" w:rsidRDefault="005F06F2" w:rsidP="00117BB1">
      <w:pPr>
        <w:pStyle w:val="Pargrafdellista"/>
        <w:numPr>
          <w:ilvl w:val="0"/>
          <w:numId w:val="39"/>
        </w:numPr>
      </w:pPr>
      <w:r>
        <w:t>Creació i implementació d’un mecanisme formal per</w:t>
      </w:r>
      <w:r w:rsidR="00117BB1">
        <w:t xml:space="preserve"> avaluar,</w:t>
      </w:r>
      <w:r>
        <w:t xml:space="preserve"> identificar i aplicar millores a partir dels pilots realitzats.</w:t>
      </w:r>
    </w:p>
    <w:p w14:paraId="24E00A31" w14:textId="77777777" w:rsidR="00172FAF" w:rsidRPr="00EF6E00" w:rsidRDefault="00172FAF" w:rsidP="00172FAF">
      <w:r w:rsidRPr="00EF6E00">
        <w:t>Tot i els èxits aconseguits, hi ha aspectes que requereixen una atenció especial:</w:t>
      </w:r>
    </w:p>
    <w:p w14:paraId="41F3C926" w14:textId="6AC6166C" w:rsidR="00172FAF" w:rsidRPr="00EF6E00" w:rsidRDefault="00172FAF" w:rsidP="00172FAF">
      <w:pPr>
        <w:pStyle w:val="Pargrafdellista"/>
        <w:numPr>
          <w:ilvl w:val="0"/>
          <w:numId w:val="41"/>
        </w:numPr>
      </w:pPr>
      <w:r w:rsidRPr="00172FAF">
        <w:rPr>
          <w:b/>
          <w:bCs/>
        </w:rPr>
        <w:t>Dependència de l’ATBIM:</w:t>
      </w:r>
      <w:r w:rsidRPr="00EF6E00">
        <w:t xml:space="preserve"> Tot i la creació d’un equip intern d’auditories, persisteix una alta dependència de l’ATBIM</w:t>
      </w:r>
      <w:r w:rsidR="00871205">
        <w:t xml:space="preserve"> </w:t>
      </w:r>
      <w:r w:rsidR="038BDE73">
        <w:t>a l’hora de revisar</w:t>
      </w:r>
      <w:r w:rsidR="00871205">
        <w:t xml:space="preserve"> l</w:t>
      </w:r>
      <w:r w:rsidR="009B3002">
        <w:t>a</w:t>
      </w:r>
      <w:r w:rsidR="00871205">
        <w:t xml:space="preserve"> </w:t>
      </w:r>
      <w:r w:rsidR="038BDE73">
        <w:t>documentació lliurada</w:t>
      </w:r>
      <w:r w:rsidR="00871205">
        <w:t>.</w:t>
      </w:r>
    </w:p>
    <w:p w14:paraId="6E5FE3F2" w14:textId="23AA5C64" w:rsidR="00172FAF" w:rsidRDefault="00172FAF" w:rsidP="00172FAF">
      <w:pPr>
        <w:pStyle w:val="Pargrafdellista"/>
        <w:numPr>
          <w:ilvl w:val="0"/>
          <w:numId w:val="41"/>
        </w:numPr>
      </w:pPr>
      <w:r w:rsidRPr="00172FAF">
        <w:rPr>
          <w:b/>
          <w:bCs/>
        </w:rPr>
        <w:t>Difusió externa:</w:t>
      </w:r>
      <w:r w:rsidRPr="00EF6E00">
        <w:t xml:space="preserve"> Encara cal reforçar la comunicació dels beneficis del BIM</w:t>
      </w:r>
      <w:r w:rsidR="00871205">
        <w:t xml:space="preserve"> a la DGIM i els seus usuaris</w:t>
      </w:r>
      <w:r w:rsidR="009A0299">
        <w:t>, a escala</w:t>
      </w:r>
      <w:r w:rsidRPr="00EF6E00">
        <w:t xml:space="preserve"> intern</w:t>
      </w:r>
      <w:r w:rsidR="009A0299">
        <w:t>a</w:t>
      </w:r>
      <w:r w:rsidRPr="00EF6E00">
        <w:t xml:space="preserve"> com extern</w:t>
      </w:r>
      <w:r w:rsidR="009A0299">
        <w:t>a</w:t>
      </w:r>
      <w:r w:rsidRPr="00EF6E00">
        <w:t>, per sensibilitzar tots els agents implicats i la ciutadania.</w:t>
      </w:r>
    </w:p>
    <w:p w14:paraId="00042469" w14:textId="6C2736B4" w:rsidR="009A0299" w:rsidRDefault="009A0299" w:rsidP="00172FAF">
      <w:pPr>
        <w:pStyle w:val="Pargrafdellista"/>
        <w:numPr>
          <w:ilvl w:val="0"/>
          <w:numId w:val="41"/>
        </w:numPr>
      </w:pPr>
      <w:r>
        <w:rPr>
          <w:b/>
          <w:bCs/>
        </w:rPr>
        <w:t>L’estandardització:</w:t>
      </w:r>
      <w:r>
        <w:t xml:space="preserve"> disposar d’uns estàndards propis de la DGIM adaptats a les seves necessitats és fonamental per garantir una correcta estructura de dades.</w:t>
      </w:r>
    </w:p>
    <w:p w14:paraId="28F90C8A" w14:textId="77777777" w:rsidR="005F6754" w:rsidRPr="00EF6E00" w:rsidRDefault="005F6754" w:rsidP="009538BA">
      <w:pPr>
        <w:pStyle w:val="Pargrafdellista"/>
      </w:pPr>
    </w:p>
    <w:p w14:paraId="4D96020D" w14:textId="29DD544C" w:rsidR="00B0732A" w:rsidRDefault="009538BA" w:rsidP="009538BA">
      <w:pPr>
        <w:pStyle w:val="Ttol2"/>
      </w:pPr>
      <w:bookmarkStart w:id="25" w:name="_Toc187755059"/>
      <w:r>
        <w:t>Lliçons apreses</w:t>
      </w:r>
      <w:bookmarkEnd w:id="25"/>
    </w:p>
    <w:p w14:paraId="7CF07404" w14:textId="7580F874" w:rsidR="009538BA" w:rsidRDefault="004D654B" w:rsidP="00D15A0F">
      <w:pPr>
        <w:pStyle w:val="Normal2"/>
      </w:pPr>
      <w:r>
        <w:t xml:space="preserve">Per tal de poder </w:t>
      </w:r>
      <w:r w:rsidR="00EA7DE7">
        <w:t xml:space="preserve">enfocar el proper pla d’implementació </w:t>
      </w:r>
      <w:r w:rsidR="00F032D9">
        <w:t xml:space="preserve">i millorar la seva organització i desenvolupament, s’han </w:t>
      </w:r>
      <w:r w:rsidR="00747CCE">
        <w:t xml:space="preserve">identificat una sèrie de </w:t>
      </w:r>
      <w:r w:rsidR="00D15A0F">
        <w:t>lliçons</w:t>
      </w:r>
      <w:r w:rsidR="00747CCE">
        <w:t xml:space="preserve"> apreses durant </w:t>
      </w:r>
      <w:r w:rsidR="00D15A0F">
        <w:t>el desplegament d’aquest pla d’implementació.</w:t>
      </w:r>
    </w:p>
    <w:p w14:paraId="3E478DBD" w14:textId="3A6AC3EA" w:rsidR="00D15A0F" w:rsidRDefault="000853FA" w:rsidP="005F6754">
      <w:pPr>
        <w:pStyle w:val="Normal2"/>
        <w:numPr>
          <w:ilvl w:val="0"/>
          <w:numId w:val="42"/>
        </w:numPr>
      </w:pPr>
      <w:r w:rsidRPr="000853FA">
        <w:lastRenderedPageBreak/>
        <w:t>La falta de culminació de certes accions clau com la sostenibilitat i l’estandardització subratlla la necessitat de terminis i objectius més precisos.</w:t>
      </w:r>
    </w:p>
    <w:p w14:paraId="7F3F3ECF" w14:textId="3F16A6E8" w:rsidR="00684173" w:rsidRDefault="00684173" w:rsidP="005F6754">
      <w:pPr>
        <w:pStyle w:val="Normal2"/>
        <w:numPr>
          <w:ilvl w:val="0"/>
          <w:numId w:val="42"/>
        </w:numPr>
      </w:pPr>
      <w:r w:rsidRPr="00684173">
        <w:t>Les tutories i formacions específiques van ser clau per incrementar l’ús i la competència del BIM dins de l’organització.</w:t>
      </w:r>
    </w:p>
    <w:p w14:paraId="1C8F096E" w14:textId="304A8ED6" w:rsidR="00684173" w:rsidRDefault="00684173" w:rsidP="005F6754">
      <w:pPr>
        <w:pStyle w:val="Normal2"/>
        <w:numPr>
          <w:ilvl w:val="0"/>
          <w:numId w:val="42"/>
        </w:numPr>
      </w:pPr>
      <w:r w:rsidRPr="00684173">
        <w:t>Tot i que es van fer avenços en la documentació tècnica, molts objectius relacionats amb l’estandardització van quedar pendents, evidenciant una falta de concreció en la seva implementació.</w:t>
      </w:r>
    </w:p>
    <w:p w14:paraId="53772D86" w14:textId="10023F6F" w:rsidR="0014197C" w:rsidRDefault="0014197C" w:rsidP="005F6754">
      <w:pPr>
        <w:pStyle w:val="Normal2"/>
        <w:numPr>
          <w:ilvl w:val="0"/>
          <w:numId w:val="42"/>
        </w:numPr>
      </w:pPr>
      <w:r w:rsidRPr="0014197C">
        <w:t>La creació de l’Oficina Tècnica</w:t>
      </w:r>
      <w:r w:rsidR="00F902F1">
        <w:t xml:space="preserve"> (ATBIM)</w:t>
      </w:r>
      <w:r w:rsidRPr="0014197C">
        <w:t xml:space="preserve"> va ser essencial per millorar la qualitat dels lliurables, tot i que encara es recomana reduir la</w:t>
      </w:r>
      <w:r w:rsidR="00F902F1">
        <w:t xml:space="preserve"> seva</w:t>
      </w:r>
      <w:r w:rsidRPr="0014197C">
        <w:t xml:space="preserve"> dependència.</w:t>
      </w:r>
    </w:p>
    <w:p w14:paraId="2A34E239" w14:textId="2B68D060" w:rsidR="00A07DD9" w:rsidRDefault="00A07DD9" w:rsidP="005F6754">
      <w:pPr>
        <w:pStyle w:val="Normal2"/>
        <w:numPr>
          <w:ilvl w:val="0"/>
          <w:numId w:val="42"/>
        </w:numPr>
      </w:pPr>
      <w:r>
        <w:t xml:space="preserve">Caldria definir un conjunt de Propostes de Valor, Eixos o reptes que vol assolir el pla </w:t>
      </w:r>
      <w:r w:rsidR="0090619B">
        <w:t>d’implementació</w:t>
      </w:r>
      <w:r>
        <w:t xml:space="preserve"> per tal de facilitar la comprensió del perquè s’han triat certs </w:t>
      </w:r>
      <w:r w:rsidR="0090619B">
        <w:t>objectius.</w:t>
      </w:r>
    </w:p>
    <w:p w14:paraId="0AFF35F9" w14:textId="0AA670B0" w:rsidR="0090619B" w:rsidRDefault="0090619B" w:rsidP="005F6754">
      <w:pPr>
        <w:pStyle w:val="Normal2"/>
        <w:numPr>
          <w:ilvl w:val="0"/>
          <w:numId w:val="42"/>
        </w:numPr>
      </w:pPr>
      <w:r>
        <w:t xml:space="preserve">Per millor el desenvolupament dels plans d’acció, cal tenir una línia de treball sobre el seguiment </w:t>
      </w:r>
      <w:r w:rsidR="00B61764">
        <w:t xml:space="preserve">del pla, on s’indiqui que cal desenvolupar el pal d’acció anual i l’avaluació de l’anterior. Tanmateix, </w:t>
      </w:r>
      <w:r w:rsidR="00892ACB">
        <w:t>es considera que els criteris d’assoliment s’han d’indicar quan es redacta el pla d’acció anual, per tal de poder establir objectius concrets i comuns.</w:t>
      </w:r>
    </w:p>
    <w:p w14:paraId="49246370" w14:textId="57FACC09" w:rsidR="00EE5BE1" w:rsidRDefault="003754AD" w:rsidP="005F6754">
      <w:pPr>
        <w:pStyle w:val="Normal2"/>
        <w:numPr>
          <w:ilvl w:val="0"/>
          <w:numId w:val="42"/>
        </w:numPr>
      </w:pPr>
      <w:r>
        <w:t>E</w:t>
      </w:r>
      <w:r w:rsidR="008377AB">
        <w:t>l</w:t>
      </w:r>
      <w:r>
        <w:t xml:space="preserve"> nom de l’àmbit de valor</w:t>
      </w:r>
      <w:r w:rsidR="00892ACB">
        <w:t xml:space="preserve"> causa confusió</w:t>
      </w:r>
      <w:r w:rsidR="008377AB">
        <w:t xml:space="preserve">, </w:t>
      </w:r>
      <w:r w:rsidR="5A24F826">
        <w:t>ja</w:t>
      </w:r>
      <w:r w:rsidR="008377AB">
        <w:t xml:space="preserve"> que totes les línies aporten valor a la DGIM, per tant es recomana modificar el seu nom a Visió o Transformació, fent servir el BIM com a palanca de canvis.</w:t>
      </w:r>
    </w:p>
    <w:p w14:paraId="6393BE61" w14:textId="23000C36" w:rsidR="008377AB" w:rsidRDefault="008377AB" w:rsidP="005F6754">
      <w:pPr>
        <w:pStyle w:val="Normal2"/>
        <w:numPr>
          <w:ilvl w:val="0"/>
          <w:numId w:val="42"/>
        </w:numPr>
      </w:pPr>
      <w:r>
        <w:t>E</w:t>
      </w:r>
      <w:r w:rsidR="00CD47EB">
        <w:t>l</w:t>
      </w:r>
      <w:r>
        <w:t xml:space="preserve"> p</w:t>
      </w:r>
      <w:r w:rsidR="00CD47EB">
        <w:t>la</w:t>
      </w:r>
      <w:r>
        <w:t xml:space="preserve"> d’implementació ha d’incloure les dependències que tenen les línies de treball per </w:t>
      </w:r>
      <w:r w:rsidR="00CD47EB">
        <w:t>identificar</w:t>
      </w:r>
      <w:r>
        <w:t xml:space="preserve"> </w:t>
      </w:r>
      <w:r w:rsidR="00CD47EB">
        <w:t>potencials obstacles.</w:t>
      </w:r>
    </w:p>
    <w:p w14:paraId="020F9997" w14:textId="57ECC6B5" w:rsidR="00CD47EB" w:rsidRDefault="003A4F84" w:rsidP="005F6754">
      <w:pPr>
        <w:pStyle w:val="Normal2"/>
        <w:numPr>
          <w:ilvl w:val="0"/>
          <w:numId w:val="42"/>
        </w:numPr>
      </w:pPr>
      <w:r w:rsidRPr="003A4F84">
        <w:t>L’intent de cobrir un ventall ampli d’objectius va dispersar esforços i va limitar l’assoliment global del pla (64,5% dels objectius complerts).</w:t>
      </w:r>
      <w:r>
        <w:t xml:space="preserve"> Es recomana p</w:t>
      </w:r>
      <w:r w:rsidRPr="003A4F84">
        <w:t>rioritzar tasques amb impacte alt i simplificar els objectius, centrant-se en resultats mesurables i fàcilment assolibles</w:t>
      </w:r>
      <w:r w:rsidR="00731D57">
        <w:t>.</w:t>
      </w:r>
    </w:p>
    <w:p w14:paraId="77B78F45" w14:textId="3411787B" w:rsidR="00731D57" w:rsidRDefault="00731D57" w:rsidP="005F6754">
      <w:pPr>
        <w:pStyle w:val="Normal2"/>
        <w:numPr>
          <w:ilvl w:val="0"/>
          <w:numId w:val="42"/>
        </w:numPr>
      </w:pPr>
      <w:r w:rsidRPr="00731D57">
        <w:t xml:space="preserve">Les sessions Lean aplicades a processos específics (com la revisió de maquetes) van demostrar la seva utilitat per identificar activitats sense valor afegit, millorar </w:t>
      </w:r>
      <w:r>
        <w:t>el procés</w:t>
      </w:r>
      <w:r w:rsidRPr="00731D57">
        <w:t xml:space="preserve"> i augmentar l'eficiència.</w:t>
      </w:r>
    </w:p>
    <w:p w14:paraId="6A8CEDFD" w14:textId="172DE250" w:rsidR="0003382A" w:rsidRPr="00B0732A" w:rsidRDefault="0003382A" w:rsidP="005F6754">
      <w:pPr>
        <w:pStyle w:val="Normal2"/>
        <w:numPr>
          <w:ilvl w:val="0"/>
          <w:numId w:val="42"/>
        </w:numPr>
      </w:pPr>
      <w:r w:rsidRPr="0003382A">
        <w:t xml:space="preserve">La creació </w:t>
      </w:r>
      <w:r>
        <w:t>de la</w:t>
      </w:r>
      <w:r w:rsidRPr="0003382A">
        <w:t xml:space="preserve"> </w:t>
      </w:r>
      <w:proofErr w:type="spellStart"/>
      <w:r w:rsidRPr="0003382A">
        <w:t>BIMRoom</w:t>
      </w:r>
      <w:proofErr w:type="spellEnd"/>
      <w:r w:rsidRPr="0003382A">
        <w:t xml:space="preserve"> va ser un pas significatiu, però la seva utilització es va limitar</w:t>
      </w:r>
      <w:r w:rsidR="006A741F">
        <w:t>.</w:t>
      </w:r>
    </w:p>
    <w:sectPr w:rsidR="0003382A" w:rsidRPr="00B0732A" w:rsidSect="00A67C73">
      <w:headerReference w:type="default" r:id="rId21"/>
      <w:footerReference w:type="default" r:id="rId22"/>
      <w:footerReference w:type="first" r:id="rId23"/>
      <w:pgSz w:w="11906" w:h="16838" w:code="9"/>
      <w:pgMar w:top="1701" w:right="1418" w:bottom="1418" w:left="1418"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6AD3" w14:textId="77777777" w:rsidR="00781441" w:rsidRPr="002F18E6" w:rsidRDefault="00781441" w:rsidP="00E54257">
      <w:pPr>
        <w:spacing w:after="0" w:line="240" w:lineRule="auto"/>
      </w:pPr>
      <w:r w:rsidRPr="002F18E6">
        <w:separator/>
      </w:r>
    </w:p>
  </w:endnote>
  <w:endnote w:type="continuationSeparator" w:id="0">
    <w:p w14:paraId="40528CE0" w14:textId="77777777" w:rsidR="00781441" w:rsidRPr="002F18E6" w:rsidRDefault="00781441" w:rsidP="00E54257">
      <w:pPr>
        <w:spacing w:after="0" w:line="240" w:lineRule="auto"/>
      </w:pPr>
      <w:r w:rsidRPr="002F18E6">
        <w:continuationSeparator/>
      </w:r>
    </w:p>
  </w:endnote>
  <w:endnote w:type="continuationNotice" w:id="1">
    <w:p w14:paraId="45B212A2" w14:textId="77777777" w:rsidR="00781441" w:rsidRPr="002F18E6" w:rsidRDefault="00781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Black">
    <w:altName w:val="Arial"/>
    <w:charset w:val="00"/>
    <w:family w:val="swiss"/>
    <w:pitch w:val="variable"/>
    <w:sig w:usb0="00000003" w:usb1="00000000" w:usb2="00000000" w:usb3="00000000" w:csb0="00000001" w:csb1="00000000"/>
  </w:font>
  <w:font w:name="Helvetica*">
    <w:altName w:val="Arial"/>
    <w:panose1 w:val="00000000000000000000"/>
    <w:charset w:val="00"/>
    <w:family w:val="auto"/>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F469" w14:textId="68959A7D" w:rsidR="00E54257" w:rsidRPr="002F18E6" w:rsidRDefault="00A67C73" w:rsidP="00323650">
    <w:pPr>
      <w:pStyle w:val="Peu"/>
      <w:tabs>
        <w:tab w:val="clear" w:pos="9360"/>
      </w:tabs>
      <w:ind w:right="-613"/>
      <w:jc w:val="right"/>
    </w:pPr>
    <w:r w:rsidRPr="002F18E6">
      <w:rPr>
        <w:noProof/>
      </w:rPr>
      <mc:AlternateContent>
        <mc:Choice Requires="wps">
          <w:drawing>
            <wp:anchor distT="0" distB="0" distL="114300" distR="114300" simplePos="0" relativeHeight="251658240" behindDoc="0" locked="0" layoutInCell="1" allowOverlap="1" wp14:anchorId="4E5489A5" wp14:editId="7B22BA2C">
              <wp:simplePos x="0" y="0"/>
              <wp:positionH relativeFrom="column">
                <wp:posOffset>-606233</wp:posOffset>
              </wp:positionH>
              <wp:positionV relativeFrom="paragraph">
                <wp:posOffset>-96934</wp:posOffset>
              </wp:positionV>
              <wp:extent cx="6753971" cy="0"/>
              <wp:effectExtent l="0" t="19050" r="27940" b="19050"/>
              <wp:wrapNone/>
              <wp:docPr id="850198351" name="Conector recto 2"/>
              <wp:cNvGraphicFramePr/>
              <a:graphic xmlns:a="http://schemas.openxmlformats.org/drawingml/2006/main">
                <a:graphicData uri="http://schemas.microsoft.com/office/word/2010/wordprocessingShape">
                  <wps:wsp>
                    <wps:cNvCnPr/>
                    <wps:spPr>
                      <a:xfrm>
                        <a:off x="0" y="0"/>
                        <a:ext cx="6753971" cy="0"/>
                      </a:xfrm>
                      <a:prstGeom prst="line">
                        <a:avLst/>
                      </a:prstGeom>
                      <a:ln w="28575">
                        <a:solidFill>
                          <a:srgbClr val="E4052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v:line id="Conector recto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e40520" strokeweight="2.25pt" from="-47.75pt,-7.65pt" to="484.05pt,-7.65pt" w14:anchorId="7636F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">
              <v:stroke joinstyle="miter"/>
            </v:line>
          </w:pict>
        </mc:Fallback>
      </mc:AlternateContent>
    </w:r>
    <w:r w:rsidR="00323650" w:rsidRPr="002F18E6">
      <w:fldChar w:fldCharType="begin"/>
    </w:r>
    <w:r w:rsidR="00323650" w:rsidRPr="002F18E6">
      <w:instrText xml:space="preserve"> PAGE   \* MERGEFORMAT </w:instrText>
    </w:r>
    <w:r w:rsidR="00323650" w:rsidRPr="002F18E6">
      <w:fldChar w:fldCharType="separate"/>
    </w:r>
    <w:r w:rsidR="007D4F1B" w:rsidRPr="002F18E6">
      <w:t>1</w:t>
    </w:r>
    <w:r w:rsidR="00323650" w:rsidRPr="002F18E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CC02" w14:textId="7E79D4BE" w:rsidR="00A67C73" w:rsidRPr="002F18E6" w:rsidRDefault="00A126E7">
    <w:pPr>
      <w:pStyle w:val="Peu"/>
      <w:rPr>
        <w:b/>
        <w:bCs/>
        <w:color w:val="C00000"/>
      </w:rPr>
    </w:pPr>
    <w:r w:rsidRPr="00B22C84">
      <w:rPr>
        <w:b/>
        <w:bCs/>
        <w:noProof/>
        <w:color w:val="C00000"/>
      </w:rPr>
      <w:drawing>
        <wp:anchor distT="0" distB="0" distL="114300" distR="114300" simplePos="0" relativeHeight="251658242" behindDoc="0" locked="0" layoutInCell="1" allowOverlap="1" wp14:anchorId="191B32F6" wp14:editId="35B85414">
          <wp:simplePos x="0" y="0"/>
          <wp:positionH relativeFrom="page">
            <wp:posOffset>5549900</wp:posOffset>
          </wp:positionH>
          <wp:positionV relativeFrom="page">
            <wp:posOffset>9982200</wp:posOffset>
          </wp:positionV>
          <wp:extent cx="1670858" cy="274320"/>
          <wp:effectExtent l="0" t="0" r="5715" b="0"/>
          <wp:wrapNone/>
          <wp:docPr id="6" name="Imatge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 6"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70858" cy="274320"/>
                  </a:xfrm>
                  <a:prstGeom prst="rect">
                    <a:avLst/>
                  </a:prstGeom>
                </pic:spPr>
              </pic:pic>
            </a:graphicData>
          </a:graphic>
          <wp14:sizeRelH relativeFrom="margin">
            <wp14:pctWidth>0</wp14:pctWidth>
          </wp14:sizeRelH>
          <wp14:sizeRelV relativeFrom="margin">
            <wp14:pctHeight>0</wp14:pctHeight>
          </wp14:sizeRelV>
        </wp:anchor>
      </w:drawing>
    </w:r>
    <w:r w:rsidR="00B22C84" w:rsidRPr="00B22C84">
      <w:rPr>
        <w:b/>
        <w:bCs/>
        <w:color w:val="C00000"/>
      </w:rPr>
      <w:t>Memòria pla implementació del BIM 2022-2024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2F0B" w14:textId="77777777" w:rsidR="00781441" w:rsidRPr="002F18E6" w:rsidRDefault="00781441" w:rsidP="00E54257">
      <w:pPr>
        <w:spacing w:after="0" w:line="240" w:lineRule="auto"/>
      </w:pPr>
      <w:r w:rsidRPr="002F18E6">
        <w:separator/>
      </w:r>
    </w:p>
  </w:footnote>
  <w:footnote w:type="continuationSeparator" w:id="0">
    <w:p w14:paraId="39E60B6B" w14:textId="77777777" w:rsidR="00781441" w:rsidRPr="002F18E6" w:rsidRDefault="00781441" w:rsidP="00E54257">
      <w:pPr>
        <w:spacing w:after="0" w:line="240" w:lineRule="auto"/>
      </w:pPr>
      <w:r w:rsidRPr="002F18E6">
        <w:continuationSeparator/>
      </w:r>
    </w:p>
  </w:footnote>
  <w:footnote w:type="continuationNotice" w:id="1">
    <w:p w14:paraId="3E6B9ABD" w14:textId="77777777" w:rsidR="00781441" w:rsidRPr="002F18E6" w:rsidRDefault="00781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E045" w14:textId="5B89C19B" w:rsidR="00E54257" w:rsidRPr="002F18E6" w:rsidRDefault="00A67C73" w:rsidP="00A67C73">
    <w:pPr>
      <w:pStyle w:val="Capalera"/>
      <w:tabs>
        <w:tab w:val="clear" w:pos="9360"/>
      </w:tabs>
      <w:ind w:right="-613"/>
      <w:jc w:val="left"/>
      <w:rPr>
        <w:sz w:val="14"/>
        <w:szCs w:val="18"/>
      </w:rPr>
    </w:pPr>
    <w:r w:rsidRPr="002F18E6">
      <w:rPr>
        <w:noProof/>
      </w:rPr>
      <mc:AlternateContent>
        <mc:Choice Requires="wps">
          <w:drawing>
            <wp:anchor distT="0" distB="0" distL="114300" distR="114300" simplePos="0" relativeHeight="251658241" behindDoc="0" locked="0" layoutInCell="1" allowOverlap="1" wp14:anchorId="10639A55" wp14:editId="7E4D2683">
              <wp:simplePos x="0" y="0"/>
              <wp:positionH relativeFrom="column">
                <wp:posOffset>-445135</wp:posOffset>
              </wp:positionH>
              <wp:positionV relativeFrom="paragraph">
                <wp:posOffset>250825</wp:posOffset>
              </wp:positionV>
              <wp:extent cx="6753971" cy="0"/>
              <wp:effectExtent l="0" t="19050" r="27940" b="19050"/>
              <wp:wrapNone/>
              <wp:docPr id="472495679" name="Conector recto 2"/>
              <wp:cNvGraphicFramePr/>
              <a:graphic xmlns:a="http://schemas.openxmlformats.org/drawingml/2006/main">
                <a:graphicData uri="http://schemas.microsoft.com/office/word/2010/wordprocessingShape">
                  <wps:wsp>
                    <wps:cNvCnPr/>
                    <wps:spPr>
                      <a:xfrm>
                        <a:off x="0" y="0"/>
                        <a:ext cx="6753971" cy="0"/>
                      </a:xfrm>
                      <a:prstGeom prst="line">
                        <a:avLst/>
                      </a:prstGeom>
                      <a:ln w="28575">
                        <a:solidFill>
                          <a:srgbClr val="E4052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v:line id="Conector recto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e40520" strokeweight="2.25pt" from="-35.05pt,19.75pt" to="496.75pt,19.75pt" w14:anchorId="2E296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">
              <v:stroke joinstyle="miter"/>
            </v:line>
          </w:pict>
        </mc:Fallback>
      </mc:AlternateContent>
    </w:r>
    <w:r w:rsidRPr="002F18E6">
      <w:rPr>
        <w:sz w:val="14"/>
        <w:szCs w:val="18"/>
      </w:rPr>
      <w:t>Mem</w:t>
    </w:r>
    <w:r w:rsidR="00164377" w:rsidRPr="002F18E6">
      <w:rPr>
        <w:sz w:val="14"/>
        <w:szCs w:val="18"/>
      </w:rPr>
      <w:t>ò</w:t>
    </w:r>
    <w:r w:rsidRPr="002F18E6">
      <w:rPr>
        <w:sz w:val="14"/>
        <w:szCs w:val="18"/>
      </w:rPr>
      <w:t xml:space="preserve">ria </w:t>
    </w:r>
    <w:r w:rsidR="00902E4E">
      <w:rPr>
        <w:sz w:val="14"/>
        <w:szCs w:val="18"/>
      </w:rPr>
      <w:t>pla implementació del BIM 2022-2024</w:t>
    </w:r>
    <w:r w:rsidRPr="002F18E6">
      <w:rPr>
        <w:sz w:val="14"/>
        <w:szCs w:val="18"/>
      </w:rPr>
      <w:tab/>
    </w:r>
    <w:r w:rsidRPr="002F18E6">
      <w:rPr>
        <w:sz w:val="14"/>
        <w:szCs w:val="18"/>
      </w:rPr>
      <w:tab/>
    </w:r>
    <w:r w:rsidRPr="002F18E6">
      <w:rPr>
        <w:sz w:val="14"/>
        <w:szCs w:val="18"/>
      </w:rPr>
      <w:tab/>
    </w:r>
    <w:r w:rsidRPr="002F18E6">
      <w:rPr>
        <w:sz w:val="14"/>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845"/>
    <w:multiLevelType w:val="hybridMultilevel"/>
    <w:tmpl w:val="A32A2E6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4223CCD"/>
    <w:multiLevelType w:val="hybridMultilevel"/>
    <w:tmpl w:val="9F4A588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71C6856"/>
    <w:multiLevelType w:val="hybridMultilevel"/>
    <w:tmpl w:val="E6A2730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08C102B2"/>
    <w:multiLevelType w:val="hybridMultilevel"/>
    <w:tmpl w:val="2C3A1A4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15:restartNumberingAfterBreak="0">
    <w:nsid w:val="0B3D49F5"/>
    <w:multiLevelType w:val="multilevel"/>
    <w:tmpl w:val="01D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C29"/>
    <w:multiLevelType w:val="hybridMultilevel"/>
    <w:tmpl w:val="70C80E5C"/>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10247683"/>
    <w:multiLevelType w:val="hybridMultilevel"/>
    <w:tmpl w:val="90FA69D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67D6DBD"/>
    <w:multiLevelType w:val="hybridMultilevel"/>
    <w:tmpl w:val="92FC4B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8058B5"/>
    <w:multiLevelType w:val="hybridMultilevel"/>
    <w:tmpl w:val="A452743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15:restartNumberingAfterBreak="0">
    <w:nsid w:val="16B0122A"/>
    <w:multiLevelType w:val="hybridMultilevel"/>
    <w:tmpl w:val="20164A0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 w15:restartNumberingAfterBreak="0">
    <w:nsid w:val="17653CDB"/>
    <w:multiLevelType w:val="hybridMultilevel"/>
    <w:tmpl w:val="26F28E92"/>
    <w:lvl w:ilvl="0" w:tplc="FFFFFFFF">
      <w:start w:val="1"/>
      <w:numFmt w:val="bullet"/>
      <w:pStyle w:val="Llista1"/>
      <w:lvlText w:val=""/>
      <w:lvlJc w:val="left"/>
      <w:pPr>
        <w:ind w:left="1091" w:hanging="360"/>
      </w:pPr>
      <w:rPr>
        <w:rFonts w:ascii="Symbol" w:hAnsi="Symbol" w:hint="default"/>
      </w:rPr>
    </w:lvl>
    <w:lvl w:ilvl="1" w:tplc="04090003">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11" w15:restartNumberingAfterBreak="0">
    <w:nsid w:val="1B582516"/>
    <w:multiLevelType w:val="hybridMultilevel"/>
    <w:tmpl w:val="FE2EB61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 w15:restartNumberingAfterBreak="0">
    <w:nsid w:val="1CC5612A"/>
    <w:multiLevelType w:val="hybridMultilevel"/>
    <w:tmpl w:val="99B2CEB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3" w15:restartNumberingAfterBreak="0">
    <w:nsid w:val="21F20BA4"/>
    <w:multiLevelType w:val="hybridMultilevel"/>
    <w:tmpl w:val="86723C2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 w15:restartNumberingAfterBreak="0">
    <w:nsid w:val="24227107"/>
    <w:multiLevelType w:val="hybridMultilevel"/>
    <w:tmpl w:val="DBACE8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2D7BBF"/>
    <w:multiLevelType w:val="hybridMultilevel"/>
    <w:tmpl w:val="56427AB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24C26574"/>
    <w:multiLevelType w:val="hybridMultilevel"/>
    <w:tmpl w:val="AC5831B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7" w15:restartNumberingAfterBreak="0">
    <w:nsid w:val="27B470E5"/>
    <w:multiLevelType w:val="multilevel"/>
    <w:tmpl w:val="152E0DCA"/>
    <w:lvl w:ilvl="0">
      <w:start w:val="1"/>
      <w:numFmt w:val="decimal"/>
      <w:pStyle w:val="Ttol1"/>
      <w:lvlText w:val="%1."/>
      <w:lvlJc w:val="left"/>
      <w:pPr>
        <w:ind w:left="360" w:hanging="360"/>
      </w:pPr>
    </w:lvl>
    <w:lvl w:ilvl="1">
      <w:start w:val="1"/>
      <w:numFmt w:val="decimal"/>
      <w:pStyle w:val="Ttol2"/>
      <w:lvlText w:val="%1.%2."/>
      <w:lvlJc w:val="left"/>
      <w:pPr>
        <w:ind w:left="792" w:hanging="432"/>
      </w:pPr>
    </w:lvl>
    <w:lvl w:ilvl="2">
      <w:start w:val="1"/>
      <w:numFmt w:val="decimal"/>
      <w:pStyle w:val="Tto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8C678D"/>
    <w:multiLevelType w:val="hybridMultilevel"/>
    <w:tmpl w:val="A7C003E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30DC2698"/>
    <w:multiLevelType w:val="hybridMultilevel"/>
    <w:tmpl w:val="B26ED28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0" w15:restartNumberingAfterBreak="0">
    <w:nsid w:val="33AF7CEC"/>
    <w:multiLevelType w:val="hybridMultilevel"/>
    <w:tmpl w:val="B8F8BAB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15:restartNumberingAfterBreak="0">
    <w:nsid w:val="356F2666"/>
    <w:multiLevelType w:val="hybridMultilevel"/>
    <w:tmpl w:val="A648AA9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2" w15:restartNumberingAfterBreak="0">
    <w:nsid w:val="38D21BB0"/>
    <w:multiLevelType w:val="hybridMultilevel"/>
    <w:tmpl w:val="DCDEB98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3" w15:restartNumberingAfterBreak="0">
    <w:nsid w:val="3A714502"/>
    <w:multiLevelType w:val="hybridMultilevel"/>
    <w:tmpl w:val="1BF84E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B167CE1"/>
    <w:multiLevelType w:val="hybridMultilevel"/>
    <w:tmpl w:val="0FAEC962"/>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5" w15:restartNumberingAfterBreak="0">
    <w:nsid w:val="3C1F4469"/>
    <w:multiLevelType w:val="hybridMultilevel"/>
    <w:tmpl w:val="CACC69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DF771B6"/>
    <w:multiLevelType w:val="hybridMultilevel"/>
    <w:tmpl w:val="2598C51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15:restartNumberingAfterBreak="0">
    <w:nsid w:val="3FE44D09"/>
    <w:multiLevelType w:val="hybridMultilevel"/>
    <w:tmpl w:val="3E628B9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47845D2E"/>
    <w:multiLevelType w:val="hybridMultilevel"/>
    <w:tmpl w:val="DFE00DF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9" w15:restartNumberingAfterBreak="0">
    <w:nsid w:val="4AE91248"/>
    <w:multiLevelType w:val="hybridMultilevel"/>
    <w:tmpl w:val="FFC4B01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0" w15:restartNumberingAfterBreak="0">
    <w:nsid w:val="4CBC14C6"/>
    <w:multiLevelType w:val="hybridMultilevel"/>
    <w:tmpl w:val="6D083C5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15:restartNumberingAfterBreak="0">
    <w:nsid w:val="4F512059"/>
    <w:multiLevelType w:val="hybridMultilevel"/>
    <w:tmpl w:val="614E5C1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2" w15:restartNumberingAfterBreak="0">
    <w:nsid w:val="515C09D2"/>
    <w:multiLevelType w:val="multilevel"/>
    <w:tmpl w:val="C9D0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974DF7"/>
    <w:multiLevelType w:val="hybridMultilevel"/>
    <w:tmpl w:val="94749AF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4" w15:restartNumberingAfterBreak="0">
    <w:nsid w:val="56E6018C"/>
    <w:multiLevelType w:val="hybridMultilevel"/>
    <w:tmpl w:val="FE8855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7076558"/>
    <w:multiLevelType w:val="hybridMultilevel"/>
    <w:tmpl w:val="7AAA42B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6" w15:restartNumberingAfterBreak="0">
    <w:nsid w:val="63D47EC6"/>
    <w:multiLevelType w:val="multilevel"/>
    <w:tmpl w:val="713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47366"/>
    <w:multiLevelType w:val="hybridMultilevel"/>
    <w:tmpl w:val="BFB88BC2"/>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8" w15:restartNumberingAfterBreak="0">
    <w:nsid w:val="6D342136"/>
    <w:multiLevelType w:val="hybridMultilevel"/>
    <w:tmpl w:val="90906F22"/>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9" w15:restartNumberingAfterBreak="0">
    <w:nsid w:val="746528C7"/>
    <w:multiLevelType w:val="hybridMultilevel"/>
    <w:tmpl w:val="47DE5C2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0" w15:restartNumberingAfterBreak="0">
    <w:nsid w:val="786512A0"/>
    <w:multiLevelType w:val="hybridMultilevel"/>
    <w:tmpl w:val="6348210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1" w15:restartNumberingAfterBreak="0">
    <w:nsid w:val="7F860568"/>
    <w:multiLevelType w:val="hybridMultilevel"/>
    <w:tmpl w:val="3B06BD9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16cid:durableId="1582988159">
    <w:abstractNumId w:val="17"/>
  </w:num>
  <w:num w:numId="2" w16cid:durableId="519584277">
    <w:abstractNumId w:val="10"/>
  </w:num>
  <w:num w:numId="3" w16cid:durableId="839999765">
    <w:abstractNumId w:val="20"/>
  </w:num>
  <w:num w:numId="4" w16cid:durableId="514272541">
    <w:abstractNumId w:val="36"/>
  </w:num>
  <w:num w:numId="5" w16cid:durableId="1281836147">
    <w:abstractNumId w:val="14"/>
  </w:num>
  <w:num w:numId="6" w16cid:durableId="77100803">
    <w:abstractNumId w:val="6"/>
  </w:num>
  <w:num w:numId="7" w16cid:durableId="554778435">
    <w:abstractNumId w:val="15"/>
  </w:num>
  <w:num w:numId="8" w16cid:durableId="1930771109">
    <w:abstractNumId w:val="9"/>
  </w:num>
  <w:num w:numId="9" w16cid:durableId="95756687">
    <w:abstractNumId w:val="18"/>
  </w:num>
  <w:num w:numId="10" w16cid:durableId="1190677790">
    <w:abstractNumId w:val="28"/>
  </w:num>
  <w:num w:numId="11" w16cid:durableId="1138954109">
    <w:abstractNumId w:val="33"/>
  </w:num>
  <w:num w:numId="12" w16cid:durableId="259341295">
    <w:abstractNumId w:val="5"/>
  </w:num>
  <w:num w:numId="13" w16cid:durableId="1271819603">
    <w:abstractNumId w:val="29"/>
  </w:num>
  <w:num w:numId="14" w16cid:durableId="899753922">
    <w:abstractNumId w:val="41"/>
  </w:num>
  <w:num w:numId="15" w16cid:durableId="1903710837">
    <w:abstractNumId w:val="12"/>
  </w:num>
  <w:num w:numId="16" w16cid:durableId="764158014">
    <w:abstractNumId w:val="11"/>
  </w:num>
  <w:num w:numId="17" w16cid:durableId="1427843272">
    <w:abstractNumId w:val="24"/>
  </w:num>
  <w:num w:numId="18" w16cid:durableId="1566867439">
    <w:abstractNumId w:val="22"/>
  </w:num>
  <w:num w:numId="19" w16cid:durableId="889925022">
    <w:abstractNumId w:val="30"/>
  </w:num>
  <w:num w:numId="20" w16cid:durableId="770971410">
    <w:abstractNumId w:val="26"/>
  </w:num>
  <w:num w:numId="21" w16cid:durableId="760838082">
    <w:abstractNumId w:val="13"/>
  </w:num>
  <w:num w:numId="22" w16cid:durableId="2142183899">
    <w:abstractNumId w:val="40"/>
  </w:num>
  <w:num w:numId="23" w16cid:durableId="1842768226">
    <w:abstractNumId w:val="8"/>
  </w:num>
  <w:num w:numId="24" w16cid:durableId="1055738912">
    <w:abstractNumId w:val="19"/>
  </w:num>
  <w:num w:numId="25" w16cid:durableId="211036885">
    <w:abstractNumId w:val="39"/>
  </w:num>
  <w:num w:numId="26" w16cid:durableId="1174027307">
    <w:abstractNumId w:val="38"/>
  </w:num>
  <w:num w:numId="27" w16cid:durableId="1461916012">
    <w:abstractNumId w:val="0"/>
  </w:num>
  <w:num w:numId="28" w16cid:durableId="1303727323">
    <w:abstractNumId w:val="27"/>
  </w:num>
  <w:num w:numId="29" w16cid:durableId="886800312">
    <w:abstractNumId w:val="2"/>
  </w:num>
  <w:num w:numId="30" w16cid:durableId="1091774237">
    <w:abstractNumId w:val="25"/>
  </w:num>
  <w:num w:numId="31" w16cid:durableId="2059084136">
    <w:abstractNumId w:val="35"/>
  </w:num>
  <w:num w:numId="32" w16cid:durableId="996229071">
    <w:abstractNumId w:val="16"/>
  </w:num>
  <w:num w:numId="33" w16cid:durableId="658382951">
    <w:abstractNumId w:val="31"/>
  </w:num>
  <w:num w:numId="34" w16cid:durableId="1225095896">
    <w:abstractNumId w:val="3"/>
  </w:num>
  <w:num w:numId="35" w16cid:durableId="443425452">
    <w:abstractNumId w:val="37"/>
  </w:num>
  <w:num w:numId="36" w16cid:durableId="1989360441">
    <w:abstractNumId w:val="21"/>
  </w:num>
  <w:num w:numId="37" w16cid:durableId="837883380">
    <w:abstractNumId w:val="4"/>
  </w:num>
  <w:num w:numId="38" w16cid:durableId="329217457">
    <w:abstractNumId w:val="34"/>
  </w:num>
  <w:num w:numId="39" w16cid:durableId="1929726241">
    <w:abstractNumId w:val="23"/>
  </w:num>
  <w:num w:numId="40" w16cid:durableId="1858426121">
    <w:abstractNumId w:val="32"/>
  </w:num>
  <w:num w:numId="41" w16cid:durableId="674261906">
    <w:abstractNumId w:val="7"/>
  </w:num>
  <w:num w:numId="42" w16cid:durableId="26013903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xMbO0sDQzsTCxNDdR0lEKTi0uzszPAymwqAUAoH8EkywAAAA="/>
  </w:docVars>
  <w:rsids>
    <w:rsidRoot w:val="00E67B94"/>
    <w:rsid w:val="000005C8"/>
    <w:rsid w:val="00000647"/>
    <w:rsid w:val="00000700"/>
    <w:rsid w:val="00000889"/>
    <w:rsid w:val="0000119B"/>
    <w:rsid w:val="0000133C"/>
    <w:rsid w:val="000015AD"/>
    <w:rsid w:val="0000171F"/>
    <w:rsid w:val="00001D46"/>
    <w:rsid w:val="0000242E"/>
    <w:rsid w:val="00002E37"/>
    <w:rsid w:val="00003213"/>
    <w:rsid w:val="000035F3"/>
    <w:rsid w:val="00003AA7"/>
    <w:rsid w:val="00003C4E"/>
    <w:rsid w:val="00003CFF"/>
    <w:rsid w:val="000047E3"/>
    <w:rsid w:val="00004A6D"/>
    <w:rsid w:val="00004A71"/>
    <w:rsid w:val="00004DC2"/>
    <w:rsid w:val="00005A56"/>
    <w:rsid w:val="00005ABB"/>
    <w:rsid w:val="00005EEA"/>
    <w:rsid w:val="00006412"/>
    <w:rsid w:val="00006C20"/>
    <w:rsid w:val="000071A8"/>
    <w:rsid w:val="00007467"/>
    <w:rsid w:val="00007830"/>
    <w:rsid w:val="000078D6"/>
    <w:rsid w:val="00007F50"/>
    <w:rsid w:val="000100A3"/>
    <w:rsid w:val="00010F51"/>
    <w:rsid w:val="0001115F"/>
    <w:rsid w:val="00011C8B"/>
    <w:rsid w:val="000124D0"/>
    <w:rsid w:val="0001266E"/>
    <w:rsid w:val="00012BAA"/>
    <w:rsid w:val="00013055"/>
    <w:rsid w:val="000130B9"/>
    <w:rsid w:val="000136DB"/>
    <w:rsid w:val="00013800"/>
    <w:rsid w:val="00013E6F"/>
    <w:rsid w:val="00013F35"/>
    <w:rsid w:val="00014173"/>
    <w:rsid w:val="0001447F"/>
    <w:rsid w:val="00014740"/>
    <w:rsid w:val="000147CE"/>
    <w:rsid w:val="000147D6"/>
    <w:rsid w:val="000150A9"/>
    <w:rsid w:val="000157E2"/>
    <w:rsid w:val="00015813"/>
    <w:rsid w:val="00015E2A"/>
    <w:rsid w:val="00015E50"/>
    <w:rsid w:val="00016336"/>
    <w:rsid w:val="00016B32"/>
    <w:rsid w:val="00016F83"/>
    <w:rsid w:val="000170FE"/>
    <w:rsid w:val="00017430"/>
    <w:rsid w:val="00017B25"/>
    <w:rsid w:val="00017B27"/>
    <w:rsid w:val="0002029B"/>
    <w:rsid w:val="000204A4"/>
    <w:rsid w:val="00020706"/>
    <w:rsid w:val="0002082D"/>
    <w:rsid w:val="000214B7"/>
    <w:rsid w:val="000216D2"/>
    <w:rsid w:val="00021811"/>
    <w:rsid w:val="00021BE5"/>
    <w:rsid w:val="00021EF7"/>
    <w:rsid w:val="00022355"/>
    <w:rsid w:val="00022452"/>
    <w:rsid w:val="000227D9"/>
    <w:rsid w:val="00022BF2"/>
    <w:rsid w:val="00023073"/>
    <w:rsid w:val="0002374D"/>
    <w:rsid w:val="00024692"/>
    <w:rsid w:val="00024A4E"/>
    <w:rsid w:val="00024CCC"/>
    <w:rsid w:val="00024E77"/>
    <w:rsid w:val="0002507A"/>
    <w:rsid w:val="00025108"/>
    <w:rsid w:val="000254A8"/>
    <w:rsid w:val="000259BC"/>
    <w:rsid w:val="00025DF7"/>
    <w:rsid w:val="00026369"/>
    <w:rsid w:val="000269C8"/>
    <w:rsid w:val="00026C86"/>
    <w:rsid w:val="00027081"/>
    <w:rsid w:val="0002754D"/>
    <w:rsid w:val="000301F5"/>
    <w:rsid w:val="00030967"/>
    <w:rsid w:val="0003099D"/>
    <w:rsid w:val="000309C4"/>
    <w:rsid w:val="00031775"/>
    <w:rsid w:val="00031D41"/>
    <w:rsid w:val="000326EF"/>
    <w:rsid w:val="00032BFA"/>
    <w:rsid w:val="00032C0F"/>
    <w:rsid w:val="00032E31"/>
    <w:rsid w:val="000335D4"/>
    <w:rsid w:val="0003382A"/>
    <w:rsid w:val="0003395D"/>
    <w:rsid w:val="000339EF"/>
    <w:rsid w:val="00033A02"/>
    <w:rsid w:val="00033C63"/>
    <w:rsid w:val="00033C6F"/>
    <w:rsid w:val="000346CF"/>
    <w:rsid w:val="00034921"/>
    <w:rsid w:val="000349AA"/>
    <w:rsid w:val="00035158"/>
    <w:rsid w:val="00035215"/>
    <w:rsid w:val="000352E5"/>
    <w:rsid w:val="00035567"/>
    <w:rsid w:val="00035633"/>
    <w:rsid w:val="00035F82"/>
    <w:rsid w:val="00035F9E"/>
    <w:rsid w:val="00036517"/>
    <w:rsid w:val="00036925"/>
    <w:rsid w:val="000369BC"/>
    <w:rsid w:val="00037337"/>
    <w:rsid w:val="0003759F"/>
    <w:rsid w:val="000377F1"/>
    <w:rsid w:val="00037B41"/>
    <w:rsid w:val="00037C21"/>
    <w:rsid w:val="0004099D"/>
    <w:rsid w:val="000409EE"/>
    <w:rsid w:val="00040E92"/>
    <w:rsid w:val="00041170"/>
    <w:rsid w:val="000411DA"/>
    <w:rsid w:val="00041301"/>
    <w:rsid w:val="0004144B"/>
    <w:rsid w:val="00041456"/>
    <w:rsid w:val="00041539"/>
    <w:rsid w:val="000415F5"/>
    <w:rsid w:val="00041CEC"/>
    <w:rsid w:val="00041F96"/>
    <w:rsid w:val="0004205C"/>
    <w:rsid w:val="00042DF4"/>
    <w:rsid w:val="000430B8"/>
    <w:rsid w:val="000438AA"/>
    <w:rsid w:val="00043945"/>
    <w:rsid w:val="00043C28"/>
    <w:rsid w:val="00043D74"/>
    <w:rsid w:val="00043FEA"/>
    <w:rsid w:val="00044859"/>
    <w:rsid w:val="00044973"/>
    <w:rsid w:val="00044D88"/>
    <w:rsid w:val="0004506C"/>
    <w:rsid w:val="0004510E"/>
    <w:rsid w:val="00045988"/>
    <w:rsid w:val="00045A96"/>
    <w:rsid w:val="0004629D"/>
    <w:rsid w:val="0004638E"/>
    <w:rsid w:val="000463FC"/>
    <w:rsid w:val="000464C3"/>
    <w:rsid w:val="000467C6"/>
    <w:rsid w:val="00046C74"/>
    <w:rsid w:val="00047168"/>
    <w:rsid w:val="000477F3"/>
    <w:rsid w:val="0004789F"/>
    <w:rsid w:val="00047AAC"/>
    <w:rsid w:val="00047AD0"/>
    <w:rsid w:val="00047B2C"/>
    <w:rsid w:val="00047CB5"/>
    <w:rsid w:val="00047D9C"/>
    <w:rsid w:val="000500A5"/>
    <w:rsid w:val="000506E8"/>
    <w:rsid w:val="0005107A"/>
    <w:rsid w:val="00051554"/>
    <w:rsid w:val="00051B4E"/>
    <w:rsid w:val="00052251"/>
    <w:rsid w:val="0005241E"/>
    <w:rsid w:val="00052545"/>
    <w:rsid w:val="000526B0"/>
    <w:rsid w:val="00052CAD"/>
    <w:rsid w:val="00052ED7"/>
    <w:rsid w:val="000531BF"/>
    <w:rsid w:val="0005357A"/>
    <w:rsid w:val="000535F1"/>
    <w:rsid w:val="000536C2"/>
    <w:rsid w:val="00053785"/>
    <w:rsid w:val="0005378E"/>
    <w:rsid w:val="00054237"/>
    <w:rsid w:val="00054355"/>
    <w:rsid w:val="00054728"/>
    <w:rsid w:val="0005537F"/>
    <w:rsid w:val="0005564E"/>
    <w:rsid w:val="00055A92"/>
    <w:rsid w:val="00055E8D"/>
    <w:rsid w:val="0005645F"/>
    <w:rsid w:val="00056896"/>
    <w:rsid w:val="0005700A"/>
    <w:rsid w:val="00057083"/>
    <w:rsid w:val="00057115"/>
    <w:rsid w:val="00057AF7"/>
    <w:rsid w:val="00057B03"/>
    <w:rsid w:val="00060008"/>
    <w:rsid w:val="00060296"/>
    <w:rsid w:val="00060739"/>
    <w:rsid w:val="0006087B"/>
    <w:rsid w:val="00060F76"/>
    <w:rsid w:val="0006146C"/>
    <w:rsid w:val="0006193E"/>
    <w:rsid w:val="00062416"/>
    <w:rsid w:val="000627AB"/>
    <w:rsid w:val="00062D22"/>
    <w:rsid w:val="00062E83"/>
    <w:rsid w:val="00062FE5"/>
    <w:rsid w:val="000630BA"/>
    <w:rsid w:val="0006375C"/>
    <w:rsid w:val="00063E2F"/>
    <w:rsid w:val="00063E9D"/>
    <w:rsid w:val="00064008"/>
    <w:rsid w:val="00064028"/>
    <w:rsid w:val="00064558"/>
    <w:rsid w:val="0006465A"/>
    <w:rsid w:val="00064A4D"/>
    <w:rsid w:val="0006512E"/>
    <w:rsid w:val="000653E7"/>
    <w:rsid w:val="000655F1"/>
    <w:rsid w:val="000656EB"/>
    <w:rsid w:val="00065968"/>
    <w:rsid w:val="00065D36"/>
    <w:rsid w:val="00065E2D"/>
    <w:rsid w:val="00065FB8"/>
    <w:rsid w:val="0006619F"/>
    <w:rsid w:val="0006663D"/>
    <w:rsid w:val="00066B4C"/>
    <w:rsid w:val="000678D9"/>
    <w:rsid w:val="00067E55"/>
    <w:rsid w:val="00070027"/>
    <w:rsid w:val="000714E0"/>
    <w:rsid w:val="0007152C"/>
    <w:rsid w:val="000716A1"/>
    <w:rsid w:val="0007193B"/>
    <w:rsid w:val="00071EA6"/>
    <w:rsid w:val="000723D6"/>
    <w:rsid w:val="0007242C"/>
    <w:rsid w:val="00072BB2"/>
    <w:rsid w:val="00072F57"/>
    <w:rsid w:val="0007364D"/>
    <w:rsid w:val="000738E0"/>
    <w:rsid w:val="00073A4B"/>
    <w:rsid w:val="00073B8A"/>
    <w:rsid w:val="00073D6F"/>
    <w:rsid w:val="00074C3E"/>
    <w:rsid w:val="00074DA5"/>
    <w:rsid w:val="00074E96"/>
    <w:rsid w:val="00074FC7"/>
    <w:rsid w:val="00075546"/>
    <w:rsid w:val="00075D8E"/>
    <w:rsid w:val="000762D0"/>
    <w:rsid w:val="00076382"/>
    <w:rsid w:val="00076A12"/>
    <w:rsid w:val="000778E9"/>
    <w:rsid w:val="000779AB"/>
    <w:rsid w:val="000779F1"/>
    <w:rsid w:val="0008016A"/>
    <w:rsid w:val="00080B95"/>
    <w:rsid w:val="00080C83"/>
    <w:rsid w:val="00080E14"/>
    <w:rsid w:val="00081D01"/>
    <w:rsid w:val="00082141"/>
    <w:rsid w:val="0008284A"/>
    <w:rsid w:val="0008297E"/>
    <w:rsid w:val="00082C17"/>
    <w:rsid w:val="00083AFC"/>
    <w:rsid w:val="00083CDC"/>
    <w:rsid w:val="00083EBC"/>
    <w:rsid w:val="00084193"/>
    <w:rsid w:val="000841A5"/>
    <w:rsid w:val="00084551"/>
    <w:rsid w:val="000849C4"/>
    <w:rsid w:val="00084C69"/>
    <w:rsid w:val="00084CE9"/>
    <w:rsid w:val="00084CEB"/>
    <w:rsid w:val="00084E8A"/>
    <w:rsid w:val="0008539E"/>
    <w:rsid w:val="000853FA"/>
    <w:rsid w:val="000854B6"/>
    <w:rsid w:val="000854EF"/>
    <w:rsid w:val="00085A5A"/>
    <w:rsid w:val="0008658E"/>
    <w:rsid w:val="0008664A"/>
    <w:rsid w:val="00086BE4"/>
    <w:rsid w:val="00086F25"/>
    <w:rsid w:val="000875C7"/>
    <w:rsid w:val="000876E3"/>
    <w:rsid w:val="000878A5"/>
    <w:rsid w:val="0008790A"/>
    <w:rsid w:val="00087BEB"/>
    <w:rsid w:val="00087DF7"/>
    <w:rsid w:val="000901BF"/>
    <w:rsid w:val="0009039F"/>
    <w:rsid w:val="00090C9F"/>
    <w:rsid w:val="00090D77"/>
    <w:rsid w:val="00091522"/>
    <w:rsid w:val="00091B33"/>
    <w:rsid w:val="00091D03"/>
    <w:rsid w:val="00092642"/>
    <w:rsid w:val="00093664"/>
    <w:rsid w:val="00094333"/>
    <w:rsid w:val="00094782"/>
    <w:rsid w:val="0009483D"/>
    <w:rsid w:val="00094F66"/>
    <w:rsid w:val="00094FDE"/>
    <w:rsid w:val="0009528F"/>
    <w:rsid w:val="00095337"/>
    <w:rsid w:val="0009568F"/>
    <w:rsid w:val="00095B51"/>
    <w:rsid w:val="00095C10"/>
    <w:rsid w:val="0009631B"/>
    <w:rsid w:val="000963E9"/>
    <w:rsid w:val="000965B8"/>
    <w:rsid w:val="00096BAE"/>
    <w:rsid w:val="00097B88"/>
    <w:rsid w:val="00097CEF"/>
    <w:rsid w:val="00097D08"/>
    <w:rsid w:val="00097F6F"/>
    <w:rsid w:val="000A02F0"/>
    <w:rsid w:val="000A03B3"/>
    <w:rsid w:val="000A0542"/>
    <w:rsid w:val="000A08A2"/>
    <w:rsid w:val="000A0919"/>
    <w:rsid w:val="000A0D83"/>
    <w:rsid w:val="000A152C"/>
    <w:rsid w:val="000A1A89"/>
    <w:rsid w:val="000A1EB6"/>
    <w:rsid w:val="000A1F52"/>
    <w:rsid w:val="000A2422"/>
    <w:rsid w:val="000A274A"/>
    <w:rsid w:val="000A276B"/>
    <w:rsid w:val="000A2E22"/>
    <w:rsid w:val="000A2E50"/>
    <w:rsid w:val="000A30FB"/>
    <w:rsid w:val="000A350D"/>
    <w:rsid w:val="000A36EE"/>
    <w:rsid w:val="000A37A9"/>
    <w:rsid w:val="000A3E70"/>
    <w:rsid w:val="000A3EBA"/>
    <w:rsid w:val="000A435E"/>
    <w:rsid w:val="000A54EE"/>
    <w:rsid w:val="000A55D3"/>
    <w:rsid w:val="000A569E"/>
    <w:rsid w:val="000A5827"/>
    <w:rsid w:val="000A5B62"/>
    <w:rsid w:val="000A5EBD"/>
    <w:rsid w:val="000A650C"/>
    <w:rsid w:val="000A6A42"/>
    <w:rsid w:val="000A7977"/>
    <w:rsid w:val="000A7A4E"/>
    <w:rsid w:val="000B00EE"/>
    <w:rsid w:val="000B0B46"/>
    <w:rsid w:val="000B0EF0"/>
    <w:rsid w:val="000B1161"/>
    <w:rsid w:val="000B1503"/>
    <w:rsid w:val="000B167F"/>
    <w:rsid w:val="000B1FF7"/>
    <w:rsid w:val="000B3123"/>
    <w:rsid w:val="000B37EC"/>
    <w:rsid w:val="000B3B79"/>
    <w:rsid w:val="000B4259"/>
    <w:rsid w:val="000B483E"/>
    <w:rsid w:val="000B4ABD"/>
    <w:rsid w:val="000B4E37"/>
    <w:rsid w:val="000B5094"/>
    <w:rsid w:val="000B5383"/>
    <w:rsid w:val="000B5534"/>
    <w:rsid w:val="000B6539"/>
    <w:rsid w:val="000B6AE5"/>
    <w:rsid w:val="000B7BE3"/>
    <w:rsid w:val="000C0161"/>
    <w:rsid w:val="000C0346"/>
    <w:rsid w:val="000C0BB0"/>
    <w:rsid w:val="000C12C7"/>
    <w:rsid w:val="000C18B2"/>
    <w:rsid w:val="000C1B0F"/>
    <w:rsid w:val="000C1C1C"/>
    <w:rsid w:val="000C216E"/>
    <w:rsid w:val="000C2EC6"/>
    <w:rsid w:val="000C2F7E"/>
    <w:rsid w:val="000C32E1"/>
    <w:rsid w:val="000C34A8"/>
    <w:rsid w:val="000C3611"/>
    <w:rsid w:val="000C3BB4"/>
    <w:rsid w:val="000C3EB0"/>
    <w:rsid w:val="000C3F0F"/>
    <w:rsid w:val="000C3F12"/>
    <w:rsid w:val="000C4642"/>
    <w:rsid w:val="000C4683"/>
    <w:rsid w:val="000C4C6B"/>
    <w:rsid w:val="000C4C9F"/>
    <w:rsid w:val="000C5059"/>
    <w:rsid w:val="000C50B4"/>
    <w:rsid w:val="000C5A7B"/>
    <w:rsid w:val="000C5D3E"/>
    <w:rsid w:val="000C5E0F"/>
    <w:rsid w:val="000C615C"/>
    <w:rsid w:val="000C6EE6"/>
    <w:rsid w:val="000C6F9A"/>
    <w:rsid w:val="000C75B6"/>
    <w:rsid w:val="000D0094"/>
    <w:rsid w:val="000D028F"/>
    <w:rsid w:val="000D0503"/>
    <w:rsid w:val="000D06E7"/>
    <w:rsid w:val="000D0849"/>
    <w:rsid w:val="000D0AC0"/>
    <w:rsid w:val="000D160E"/>
    <w:rsid w:val="000D1B51"/>
    <w:rsid w:val="000D1DAF"/>
    <w:rsid w:val="000D1E44"/>
    <w:rsid w:val="000D1F6E"/>
    <w:rsid w:val="000D20B3"/>
    <w:rsid w:val="000D2111"/>
    <w:rsid w:val="000D2310"/>
    <w:rsid w:val="000D2460"/>
    <w:rsid w:val="000D2AF0"/>
    <w:rsid w:val="000D2BD8"/>
    <w:rsid w:val="000D2DF1"/>
    <w:rsid w:val="000D2E26"/>
    <w:rsid w:val="000D36A3"/>
    <w:rsid w:val="000D3751"/>
    <w:rsid w:val="000D37E9"/>
    <w:rsid w:val="000D3AAD"/>
    <w:rsid w:val="000D3AB3"/>
    <w:rsid w:val="000D40F2"/>
    <w:rsid w:val="000D43C8"/>
    <w:rsid w:val="000D43CE"/>
    <w:rsid w:val="000D501C"/>
    <w:rsid w:val="000D5462"/>
    <w:rsid w:val="000D5612"/>
    <w:rsid w:val="000D5816"/>
    <w:rsid w:val="000D5B94"/>
    <w:rsid w:val="000D5DFB"/>
    <w:rsid w:val="000D5E01"/>
    <w:rsid w:val="000D614B"/>
    <w:rsid w:val="000D62E0"/>
    <w:rsid w:val="000D63D2"/>
    <w:rsid w:val="000D6CFE"/>
    <w:rsid w:val="000D6FE1"/>
    <w:rsid w:val="000D766D"/>
    <w:rsid w:val="000D7C14"/>
    <w:rsid w:val="000D7D85"/>
    <w:rsid w:val="000E0009"/>
    <w:rsid w:val="000E0547"/>
    <w:rsid w:val="000E0726"/>
    <w:rsid w:val="000E0B12"/>
    <w:rsid w:val="000E130D"/>
    <w:rsid w:val="000E1993"/>
    <w:rsid w:val="000E1B3A"/>
    <w:rsid w:val="000E1E11"/>
    <w:rsid w:val="000E2039"/>
    <w:rsid w:val="000E2201"/>
    <w:rsid w:val="000E241B"/>
    <w:rsid w:val="000E31C2"/>
    <w:rsid w:val="000E34D1"/>
    <w:rsid w:val="000E3548"/>
    <w:rsid w:val="000E41F6"/>
    <w:rsid w:val="000E480B"/>
    <w:rsid w:val="000E492C"/>
    <w:rsid w:val="000E4BDB"/>
    <w:rsid w:val="000E4C00"/>
    <w:rsid w:val="000E4EBA"/>
    <w:rsid w:val="000E5064"/>
    <w:rsid w:val="000E5155"/>
    <w:rsid w:val="000E5212"/>
    <w:rsid w:val="000E5A6B"/>
    <w:rsid w:val="000E63E1"/>
    <w:rsid w:val="000E6422"/>
    <w:rsid w:val="000E6572"/>
    <w:rsid w:val="000E658B"/>
    <w:rsid w:val="000E68E4"/>
    <w:rsid w:val="000E6B4E"/>
    <w:rsid w:val="000E6D28"/>
    <w:rsid w:val="000E710C"/>
    <w:rsid w:val="000E715A"/>
    <w:rsid w:val="000E7366"/>
    <w:rsid w:val="000E76D0"/>
    <w:rsid w:val="000E7ED2"/>
    <w:rsid w:val="000E7EF5"/>
    <w:rsid w:val="000F00E5"/>
    <w:rsid w:val="000F097C"/>
    <w:rsid w:val="000F0BD9"/>
    <w:rsid w:val="000F0E98"/>
    <w:rsid w:val="000F10BF"/>
    <w:rsid w:val="000F1C45"/>
    <w:rsid w:val="000F20BA"/>
    <w:rsid w:val="000F267C"/>
    <w:rsid w:val="000F29B6"/>
    <w:rsid w:val="000F2C3F"/>
    <w:rsid w:val="000F2E0A"/>
    <w:rsid w:val="000F330F"/>
    <w:rsid w:val="000F39A1"/>
    <w:rsid w:val="000F3D71"/>
    <w:rsid w:val="000F460B"/>
    <w:rsid w:val="000F48FD"/>
    <w:rsid w:val="000F4C05"/>
    <w:rsid w:val="000F5377"/>
    <w:rsid w:val="000F5815"/>
    <w:rsid w:val="000F5AAF"/>
    <w:rsid w:val="000F5F0D"/>
    <w:rsid w:val="000F6381"/>
    <w:rsid w:val="000F6603"/>
    <w:rsid w:val="000F6635"/>
    <w:rsid w:val="000F6A34"/>
    <w:rsid w:val="000F7191"/>
    <w:rsid w:val="000F7452"/>
    <w:rsid w:val="000F786C"/>
    <w:rsid w:val="000F79D9"/>
    <w:rsid w:val="000F7DAA"/>
    <w:rsid w:val="000F7E80"/>
    <w:rsid w:val="001000C7"/>
    <w:rsid w:val="00100350"/>
    <w:rsid w:val="00100755"/>
    <w:rsid w:val="00100956"/>
    <w:rsid w:val="001009E1"/>
    <w:rsid w:val="00100DC9"/>
    <w:rsid w:val="00100E6C"/>
    <w:rsid w:val="00101644"/>
    <w:rsid w:val="00102186"/>
    <w:rsid w:val="001021F9"/>
    <w:rsid w:val="00102225"/>
    <w:rsid w:val="00102247"/>
    <w:rsid w:val="00102A52"/>
    <w:rsid w:val="00102B09"/>
    <w:rsid w:val="00102D3D"/>
    <w:rsid w:val="0010305B"/>
    <w:rsid w:val="001032E5"/>
    <w:rsid w:val="0010355D"/>
    <w:rsid w:val="00103840"/>
    <w:rsid w:val="00103A1C"/>
    <w:rsid w:val="00104B43"/>
    <w:rsid w:val="00104D76"/>
    <w:rsid w:val="001053E7"/>
    <w:rsid w:val="001055CA"/>
    <w:rsid w:val="00105882"/>
    <w:rsid w:val="00105A0F"/>
    <w:rsid w:val="00105C4E"/>
    <w:rsid w:val="00105E89"/>
    <w:rsid w:val="00105F9F"/>
    <w:rsid w:val="001066D4"/>
    <w:rsid w:val="001068A1"/>
    <w:rsid w:val="00106EDB"/>
    <w:rsid w:val="00106FA6"/>
    <w:rsid w:val="001070BF"/>
    <w:rsid w:val="00107BC5"/>
    <w:rsid w:val="00107E77"/>
    <w:rsid w:val="00107F01"/>
    <w:rsid w:val="001106F7"/>
    <w:rsid w:val="001108AC"/>
    <w:rsid w:val="00110AA0"/>
    <w:rsid w:val="00110B12"/>
    <w:rsid w:val="00111222"/>
    <w:rsid w:val="00111ACF"/>
    <w:rsid w:val="00111F7F"/>
    <w:rsid w:val="001120F4"/>
    <w:rsid w:val="00112820"/>
    <w:rsid w:val="0011285D"/>
    <w:rsid w:val="0011334A"/>
    <w:rsid w:val="0011352E"/>
    <w:rsid w:val="00113821"/>
    <w:rsid w:val="0011382D"/>
    <w:rsid w:val="00113DA2"/>
    <w:rsid w:val="00114BD9"/>
    <w:rsid w:val="00114DB2"/>
    <w:rsid w:val="00115462"/>
    <w:rsid w:val="001155A1"/>
    <w:rsid w:val="001156CA"/>
    <w:rsid w:val="00115D4F"/>
    <w:rsid w:val="00116822"/>
    <w:rsid w:val="00116C7F"/>
    <w:rsid w:val="00117104"/>
    <w:rsid w:val="0011774F"/>
    <w:rsid w:val="00117751"/>
    <w:rsid w:val="001178A6"/>
    <w:rsid w:val="00117BB1"/>
    <w:rsid w:val="00117C6A"/>
    <w:rsid w:val="001200DF"/>
    <w:rsid w:val="00120253"/>
    <w:rsid w:val="00120BDD"/>
    <w:rsid w:val="00120EDA"/>
    <w:rsid w:val="00121694"/>
    <w:rsid w:val="00121B40"/>
    <w:rsid w:val="00121E7B"/>
    <w:rsid w:val="00121F34"/>
    <w:rsid w:val="00122011"/>
    <w:rsid w:val="001223CF"/>
    <w:rsid w:val="001226BF"/>
    <w:rsid w:val="00122780"/>
    <w:rsid w:val="001228C5"/>
    <w:rsid w:val="001234DC"/>
    <w:rsid w:val="001242D6"/>
    <w:rsid w:val="00124759"/>
    <w:rsid w:val="00124924"/>
    <w:rsid w:val="00124D3D"/>
    <w:rsid w:val="001252BC"/>
    <w:rsid w:val="00125D5D"/>
    <w:rsid w:val="00125F06"/>
    <w:rsid w:val="00126071"/>
    <w:rsid w:val="001261EE"/>
    <w:rsid w:val="0012628A"/>
    <w:rsid w:val="0012679A"/>
    <w:rsid w:val="00126C1B"/>
    <w:rsid w:val="00126DBA"/>
    <w:rsid w:val="00126E41"/>
    <w:rsid w:val="001273CD"/>
    <w:rsid w:val="00127685"/>
    <w:rsid w:val="0013005C"/>
    <w:rsid w:val="00130905"/>
    <w:rsid w:val="00130916"/>
    <w:rsid w:val="00130B14"/>
    <w:rsid w:val="00130B2A"/>
    <w:rsid w:val="00130CD9"/>
    <w:rsid w:val="00131443"/>
    <w:rsid w:val="001315BB"/>
    <w:rsid w:val="0013192B"/>
    <w:rsid w:val="0013208B"/>
    <w:rsid w:val="00132227"/>
    <w:rsid w:val="00132886"/>
    <w:rsid w:val="001329A8"/>
    <w:rsid w:val="00132EB4"/>
    <w:rsid w:val="00133352"/>
    <w:rsid w:val="001334F9"/>
    <w:rsid w:val="001337EA"/>
    <w:rsid w:val="00134179"/>
    <w:rsid w:val="00134655"/>
    <w:rsid w:val="00134924"/>
    <w:rsid w:val="00134AD6"/>
    <w:rsid w:val="00134AFC"/>
    <w:rsid w:val="00134B85"/>
    <w:rsid w:val="00135A43"/>
    <w:rsid w:val="0013625A"/>
    <w:rsid w:val="001364DA"/>
    <w:rsid w:val="00136720"/>
    <w:rsid w:val="00136E0E"/>
    <w:rsid w:val="00136E79"/>
    <w:rsid w:val="00137367"/>
    <w:rsid w:val="001373C5"/>
    <w:rsid w:val="00137510"/>
    <w:rsid w:val="001376B2"/>
    <w:rsid w:val="00137FCC"/>
    <w:rsid w:val="001404E4"/>
    <w:rsid w:val="00140BFB"/>
    <w:rsid w:val="001411F3"/>
    <w:rsid w:val="0014197C"/>
    <w:rsid w:val="00141A47"/>
    <w:rsid w:val="00141F47"/>
    <w:rsid w:val="00142453"/>
    <w:rsid w:val="00143756"/>
    <w:rsid w:val="00143923"/>
    <w:rsid w:val="00143C9D"/>
    <w:rsid w:val="001443F7"/>
    <w:rsid w:val="00144550"/>
    <w:rsid w:val="00144F82"/>
    <w:rsid w:val="0014503F"/>
    <w:rsid w:val="00145057"/>
    <w:rsid w:val="00145AA8"/>
    <w:rsid w:val="00145D22"/>
    <w:rsid w:val="00145EDC"/>
    <w:rsid w:val="00146C04"/>
    <w:rsid w:val="001470E9"/>
    <w:rsid w:val="00147231"/>
    <w:rsid w:val="00150768"/>
    <w:rsid w:val="00150B24"/>
    <w:rsid w:val="0015110B"/>
    <w:rsid w:val="00151178"/>
    <w:rsid w:val="00151207"/>
    <w:rsid w:val="00151384"/>
    <w:rsid w:val="00151698"/>
    <w:rsid w:val="00151F43"/>
    <w:rsid w:val="00152214"/>
    <w:rsid w:val="00152463"/>
    <w:rsid w:val="0015262E"/>
    <w:rsid w:val="0015282D"/>
    <w:rsid w:val="00152862"/>
    <w:rsid w:val="00152B4C"/>
    <w:rsid w:val="00152F9C"/>
    <w:rsid w:val="0015336B"/>
    <w:rsid w:val="00153460"/>
    <w:rsid w:val="0015354D"/>
    <w:rsid w:val="0015367F"/>
    <w:rsid w:val="00153B1B"/>
    <w:rsid w:val="00153B39"/>
    <w:rsid w:val="00153C8B"/>
    <w:rsid w:val="001541C3"/>
    <w:rsid w:val="001549C2"/>
    <w:rsid w:val="00154B7A"/>
    <w:rsid w:val="001552C8"/>
    <w:rsid w:val="0015557A"/>
    <w:rsid w:val="001555B0"/>
    <w:rsid w:val="00155778"/>
    <w:rsid w:val="00155B90"/>
    <w:rsid w:val="00155C6B"/>
    <w:rsid w:val="00155D35"/>
    <w:rsid w:val="00156491"/>
    <w:rsid w:val="00156A0E"/>
    <w:rsid w:val="00156CEF"/>
    <w:rsid w:val="00156FD3"/>
    <w:rsid w:val="0015732A"/>
    <w:rsid w:val="0016005A"/>
    <w:rsid w:val="001600AD"/>
    <w:rsid w:val="001607F8"/>
    <w:rsid w:val="001608E7"/>
    <w:rsid w:val="00161428"/>
    <w:rsid w:val="001616C2"/>
    <w:rsid w:val="00161D68"/>
    <w:rsid w:val="00161F66"/>
    <w:rsid w:val="00162823"/>
    <w:rsid w:val="00163995"/>
    <w:rsid w:val="00163AE5"/>
    <w:rsid w:val="00164377"/>
    <w:rsid w:val="0016445B"/>
    <w:rsid w:val="00164D0D"/>
    <w:rsid w:val="0016525F"/>
    <w:rsid w:val="00165DAA"/>
    <w:rsid w:val="00166182"/>
    <w:rsid w:val="001667C3"/>
    <w:rsid w:val="001668FA"/>
    <w:rsid w:val="00166C95"/>
    <w:rsid w:val="0016721C"/>
    <w:rsid w:val="0016736C"/>
    <w:rsid w:val="00167831"/>
    <w:rsid w:val="00170306"/>
    <w:rsid w:val="001703F1"/>
    <w:rsid w:val="00170A37"/>
    <w:rsid w:val="00170D1C"/>
    <w:rsid w:val="00170F4D"/>
    <w:rsid w:val="001712E0"/>
    <w:rsid w:val="0017170A"/>
    <w:rsid w:val="00171826"/>
    <w:rsid w:val="00171F0C"/>
    <w:rsid w:val="00172A76"/>
    <w:rsid w:val="00172EEF"/>
    <w:rsid w:val="00172FAF"/>
    <w:rsid w:val="001735A6"/>
    <w:rsid w:val="00173A11"/>
    <w:rsid w:val="00173E2D"/>
    <w:rsid w:val="00173EE8"/>
    <w:rsid w:val="001740A8"/>
    <w:rsid w:val="00175A21"/>
    <w:rsid w:val="00176078"/>
    <w:rsid w:val="00176564"/>
    <w:rsid w:val="00176AF3"/>
    <w:rsid w:val="0017709B"/>
    <w:rsid w:val="001773D8"/>
    <w:rsid w:val="00177473"/>
    <w:rsid w:val="00177659"/>
    <w:rsid w:val="0017773D"/>
    <w:rsid w:val="00177996"/>
    <w:rsid w:val="001779C3"/>
    <w:rsid w:val="001804C5"/>
    <w:rsid w:val="00180973"/>
    <w:rsid w:val="00180D38"/>
    <w:rsid w:val="00180F42"/>
    <w:rsid w:val="0018130D"/>
    <w:rsid w:val="00181427"/>
    <w:rsid w:val="001814B8"/>
    <w:rsid w:val="001819AE"/>
    <w:rsid w:val="0018234E"/>
    <w:rsid w:val="001825B5"/>
    <w:rsid w:val="00182922"/>
    <w:rsid w:val="00182C42"/>
    <w:rsid w:val="00182FAF"/>
    <w:rsid w:val="001832CE"/>
    <w:rsid w:val="00183614"/>
    <w:rsid w:val="00183626"/>
    <w:rsid w:val="00183758"/>
    <w:rsid w:val="00183F66"/>
    <w:rsid w:val="00184F78"/>
    <w:rsid w:val="0018519D"/>
    <w:rsid w:val="00185539"/>
    <w:rsid w:val="00185679"/>
    <w:rsid w:val="00185918"/>
    <w:rsid w:val="001863A8"/>
    <w:rsid w:val="001864BB"/>
    <w:rsid w:val="00186BF4"/>
    <w:rsid w:val="00186C94"/>
    <w:rsid w:val="0018737D"/>
    <w:rsid w:val="00187411"/>
    <w:rsid w:val="00187FF1"/>
    <w:rsid w:val="001900F4"/>
    <w:rsid w:val="001918D0"/>
    <w:rsid w:val="00191F47"/>
    <w:rsid w:val="0019208E"/>
    <w:rsid w:val="00192286"/>
    <w:rsid w:val="00192324"/>
    <w:rsid w:val="00192DB1"/>
    <w:rsid w:val="00193254"/>
    <w:rsid w:val="0019344A"/>
    <w:rsid w:val="0019364F"/>
    <w:rsid w:val="00193989"/>
    <w:rsid w:val="001939F3"/>
    <w:rsid w:val="00193A7A"/>
    <w:rsid w:val="0019426A"/>
    <w:rsid w:val="001949B7"/>
    <w:rsid w:val="001953D5"/>
    <w:rsid w:val="00195889"/>
    <w:rsid w:val="00195987"/>
    <w:rsid w:val="00195A64"/>
    <w:rsid w:val="0019618A"/>
    <w:rsid w:val="001963F6"/>
    <w:rsid w:val="0019662F"/>
    <w:rsid w:val="001966C4"/>
    <w:rsid w:val="00196A9E"/>
    <w:rsid w:val="00196AD8"/>
    <w:rsid w:val="00196B48"/>
    <w:rsid w:val="00196D96"/>
    <w:rsid w:val="00196E20"/>
    <w:rsid w:val="00197032"/>
    <w:rsid w:val="00197198"/>
    <w:rsid w:val="00197759"/>
    <w:rsid w:val="00197CBC"/>
    <w:rsid w:val="00197E68"/>
    <w:rsid w:val="001A0316"/>
    <w:rsid w:val="001A0617"/>
    <w:rsid w:val="001A085E"/>
    <w:rsid w:val="001A0B67"/>
    <w:rsid w:val="001A0EDA"/>
    <w:rsid w:val="001A0FDA"/>
    <w:rsid w:val="001A106F"/>
    <w:rsid w:val="001A1484"/>
    <w:rsid w:val="001A1AEB"/>
    <w:rsid w:val="001A1B96"/>
    <w:rsid w:val="001A21E1"/>
    <w:rsid w:val="001A2623"/>
    <w:rsid w:val="001A2983"/>
    <w:rsid w:val="001A3C4C"/>
    <w:rsid w:val="001A3FB9"/>
    <w:rsid w:val="001A44CF"/>
    <w:rsid w:val="001A474C"/>
    <w:rsid w:val="001A4C76"/>
    <w:rsid w:val="001A56D4"/>
    <w:rsid w:val="001A5F94"/>
    <w:rsid w:val="001A5FEC"/>
    <w:rsid w:val="001A6443"/>
    <w:rsid w:val="001A6C52"/>
    <w:rsid w:val="001A7430"/>
    <w:rsid w:val="001A780F"/>
    <w:rsid w:val="001A7882"/>
    <w:rsid w:val="001A79E6"/>
    <w:rsid w:val="001A7BE8"/>
    <w:rsid w:val="001B0B15"/>
    <w:rsid w:val="001B0CE1"/>
    <w:rsid w:val="001B1632"/>
    <w:rsid w:val="001B21E3"/>
    <w:rsid w:val="001B23B9"/>
    <w:rsid w:val="001B2422"/>
    <w:rsid w:val="001B243F"/>
    <w:rsid w:val="001B2522"/>
    <w:rsid w:val="001B268D"/>
    <w:rsid w:val="001B28E8"/>
    <w:rsid w:val="001B354F"/>
    <w:rsid w:val="001B360E"/>
    <w:rsid w:val="001B36C4"/>
    <w:rsid w:val="001B39CE"/>
    <w:rsid w:val="001B3D93"/>
    <w:rsid w:val="001B3ECB"/>
    <w:rsid w:val="001B40E5"/>
    <w:rsid w:val="001B417B"/>
    <w:rsid w:val="001B4511"/>
    <w:rsid w:val="001B46C5"/>
    <w:rsid w:val="001B4CC7"/>
    <w:rsid w:val="001B4D65"/>
    <w:rsid w:val="001B5434"/>
    <w:rsid w:val="001B58DA"/>
    <w:rsid w:val="001B5A23"/>
    <w:rsid w:val="001B5E38"/>
    <w:rsid w:val="001B61B8"/>
    <w:rsid w:val="001B68F5"/>
    <w:rsid w:val="001B7CC0"/>
    <w:rsid w:val="001C003E"/>
    <w:rsid w:val="001C0077"/>
    <w:rsid w:val="001C03BA"/>
    <w:rsid w:val="001C098D"/>
    <w:rsid w:val="001C0A6D"/>
    <w:rsid w:val="001C11D5"/>
    <w:rsid w:val="001C13A6"/>
    <w:rsid w:val="001C1570"/>
    <w:rsid w:val="001C1B26"/>
    <w:rsid w:val="001C1C34"/>
    <w:rsid w:val="001C20A9"/>
    <w:rsid w:val="001C2512"/>
    <w:rsid w:val="001C2805"/>
    <w:rsid w:val="001C2916"/>
    <w:rsid w:val="001C2F24"/>
    <w:rsid w:val="001C302D"/>
    <w:rsid w:val="001C31FD"/>
    <w:rsid w:val="001C37F5"/>
    <w:rsid w:val="001C37FC"/>
    <w:rsid w:val="001C3A2B"/>
    <w:rsid w:val="001C468B"/>
    <w:rsid w:val="001C4D6C"/>
    <w:rsid w:val="001C4D7C"/>
    <w:rsid w:val="001C5350"/>
    <w:rsid w:val="001C570F"/>
    <w:rsid w:val="001C5A30"/>
    <w:rsid w:val="001C5C28"/>
    <w:rsid w:val="001C6169"/>
    <w:rsid w:val="001C64D0"/>
    <w:rsid w:val="001C679E"/>
    <w:rsid w:val="001C699A"/>
    <w:rsid w:val="001C6EE9"/>
    <w:rsid w:val="001C70DD"/>
    <w:rsid w:val="001C7210"/>
    <w:rsid w:val="001C733C"/>
    <w:rsid w:val="001C74F0"/>
    <w:rsid w:val="001C7619"/>
    <w:rsid w:val="001C7B4B"/>
    <w:rsid w:val="001D01F0"/>
    <w:rsid w:val="001D0467"/>
    <w:rsid w:val="001D053C"/>
    <w:rsid w:val="001D05DF"/>
    <w:rsid w:val="001D1433"/>
    <w:rsid w:val="001D158D"/>
    <w:rsid w:val="001D2CE7"/>
    <w:rsid w:val="001D2D91"/>
    <w:rsid w:val="001D2DB7"/>
    <w:rsid w:val="001D3254"/>
    <w:rsid w:val="001D32F0"/>
    <w:rsid w:val="001D32F9"/>
    <w:rsid w:val="001D39A2"/>
    <w:rsid w:val="001D3B9D"/>
    <w:rsid w:val="001D3D2E"/>
    <w:rsid w:val="001D4313"/>
    <w:rsid w:val="001D46DB"/>
    <w:rsid w:val="001D4714"/>
    <w:rsid w:val="001D4DE6"/>
    <w:rsid w:val="001D54B1"/>
    <w:rsid w:val="001D5C44"/>
    <w:rsid w:val="001D60C7"/>
    <w:rsid w:val="001D647E"/>
    <w:rsid w:val="001D6D46"/>
    <w:rsid w:val="001D6F2A"/>
    <w:rsid w:val="001D71F9"/>
    <w:rsid w:val="001D7616"/>
    <w:rsid w:val="001D7A86"/>
    <w:rsid w:val="001E05C0"/>
    <w:rsid w:val="001E0734"/>
    <w:rsid w:val="001E0D91"/>
    <w:rsid w:val="001E0EB9"/>
    <w:rsid w:val="001E1916"/>
    <w:rsid w:val="001E1954"/>
    <w:rsid w:val="001E2337"/>
    <w:rsid w:val="001E2A53"/>
    <w:rsid w:val="001E2A8D"/>
    <w:rsid w:val="001E2F3C"/>
    <w:rsid w:val="001E3423"/>
    <w:rsid w:val="001E3878"/>
    <w:rsid w:val="001E3B38"/>
    <w:rsid w:val="001E3F95"/>
    <w:rsid w:val="001E41D7"/>
    <w:rsid w:val="001E524E"/>
    <w:rsid w:val="001E5F69"/>
    <w:rsid w:val="001E6EAF"/>
    <w:rsid w:val="001E7128"/>
    <w:rsid w:val="001E72C0"/>
    <w:rsid w:val="001E7328"/>
    <w:rsid w:val="001E76F3"/>
    <w:rsid w:val="001F001F"/>
    <w:rsid w:val="001F0076"/>
    <w:rsid w:val="001F03D0"/>
    <w:rsid w:val="001F129F"/>
    <w:rsid w:val="001F1516"/>
    <w:rsid w:val="001F1A6F"/>
    <w:rsid w:val="001F1C18"/>
    <w:rsid w:val="001F2073"/>
    <w:rsid w:val="001F23A6"/>
    <w:rsid w:val="001F280F"/>
    <w:rsid w:val="001F282E"/>
    <w:rsid w:val="001F2862"/>
    <w:rsid w:val="001F2A6B"/>
    <w:rsid w:val="001F302C"/>
    <w:rsid w:val="001F3068"/>
    <w:rsid w:val="001F3325"/>
    <w:rsid w:val="001F3842"/>
    <w:rsid w:val="001F385A"/>
    <w:rsid w:val="001F38C8"/>
    <w:rsid w:val="001F3E8D"/>
    <w:rsid w:val="001F3F17"/>
    <w:rsid w:val="001F4094"/>
    <w:rsid w:val="001F43DB"/>
    <w:rsid w:val="001F4BF1"/>
    <w:rsid w:val="001F562D"/>
    <w:rsid w:val="001F5641"/>
    <w:rsid w:val="001F578F"/>
    <w:rsid w:val="001F5EFC"/>
    <w:rsid w:val="001F5F65"/>
    <w:rsid w:val="001F6B9C"/>
    <w:rsid w:val="001F7811"/>
    <w:rsid w:val="001F7D00"/>
    <w:rsid w:val="002002E0"/>
    <w:rsid w:val="00200B50"/>
    <w:rsid w:val="0020172B"/>
    <w:rsid w:val="00201B58"/>
    <w:rsid w:val="002026F0"/>
    <w:rsid w:val="0020324E"/>
    <w:rsid w:val="002034D3"/>
    <w:rsid w:val="00203517"/>
    <w:rsid w:val="0020351C"/>
    <w:rsid w:val="00203685"/>
    <w:rsid w:val="0020376E"/>
    <w:rsid w:val="00203AB6"/>
    <w:rsid w:val="00203BE2"/>
    <w:rsid w:val="00203E76"/>
    <w:rsid w:val="00204AA1"/>
    <w:rsid w:val="00204DED"/>
    <w:rsid w:val="0020520B"/>
    <w:rsid w:val="00205593"/>
    <w:rsid w:val="00205651"/>
    <w:rsid w:val="002058CC"/>
    <w:rsid w:val="002059F6"/>
    <w:rsid w:val="0020623D"/>
    <w:rsid w:val="0020684C"/>
    <w:rsid w:val="00206BCE"/>
    <w:rsid w:val="002070C8"/>
    <w:rsid w:val="00207248"/>
    <w:rsid w:val="002073AB"/>
    <w:rsid w:val="00207409"/>
    <w:rsid w:val="002074FD"/>
    <w:rsid w:val="00207728"/>
    <w:rsid w:val="0020797D"/>
    <w:rsid w:val="002079A7"/>
    <w:rsid w:val="00207B0C"/>
    <w:rsid w:val="00207D67"/>
    <w:rsid w:val="00210099"/>
    <w:rsid w:val="002101D0"/>
    <w:rsid w:val="002109FE"/>
    <w:rsid w:val="00211330"/>
    <w:rsid w:val="00211955"/>
    <w:rsid w:val="00211C84"/>
    <w:rsid w:val="002123A5"/>
    <w:rsid w:val="00212A89"/>
    <w:rsid w:val="00212E44"/>
    <w:rsid w:val="00213240"/>
    <w:rsid w:val="002138AC"/>
    <w:rsid w:val="00213C3B"/>
    <w:rsid w:val="00213C91"/>
    <w:rsid w:val="00213E77"/>
    <w:rsid w:val="00214346"/>
    <w:rsid w:val="0021480B"/>
    <w:rsid w:val="002148E7"/>
    <w:rsid w:val="00214FD4"/>
    <w:rsid w:val="00215387"/>
    <w:rsid w:val="002158F5"/>
    <w:rsid w:val="00215D9B"/>
    <w:rsid w:val="00216655"/>
    <w:rsid w:val="00216FC9"/>
    <w:rsid w:val="002171DE"/>
    <w:rsid w:val="00217A6F"/>
    <w:rsid w:val="00217C1D"/>
    <w:rsid w:val="002200A1"/>
    <w:rsid w:val="0022010C"/>
    <w:rsid w:val="002203FC"/>
    <w:rsid w:val="00220A4F"/>
    <w:rsid w:val="002211AC"/>
    <w:rsid w:val="002212AB"/>
    <w:rsid w:val="002216E9"/>
    <w:rsid w:val="002219A8"/>
    <w:rsid w:val="00221E4D"/>
    <w:rsid w:val="00221E5D"/>
    <w:rsid w:val="002220E3"/>
    <w:rsid w:val="002220F1"/>
    <w:rsid w:val="00222266"/>
    <w:rsid w:val="002224F7"/>
    <w:rsid w:val="0022250F"/>
    <w:rsid w:val="00222691"/>
    <w:rsid w:val="00222C2E"/>
    <w:rsid w:val="00222E23"/>
    <w:rsid w:val="00222E70"/>
    <w:rsid w:val="00223B0E"/>
    <w:rsid w:val="002244B9"/>
    <w:rsid w:val="002247DF"/>
    <w:rsid w:val="00224FC0"/>
    <w:rsid w:val="00225746"/>
    <w:rsid w:val="00225880"/>
    <w:rsid w:val="00225CB6"/>
    <w:rsid w:val="00225E97"/>
    <w:rsid w:val="002260BB"/>
    <w:rsid w:val="00226218"/>
    <w:rsid w:val="002267C6"/>
    <w:rsid w:val="002270BA"/>
    <w:rsid w:val="00227153"/>
    <w:rsid w:val="002279B5"/>
    <w:rsid w:val="00230FBE"/>
    <w:rsid w:val="002311F7"/>
    <w:rsid w:val="00231344"/>
    <w:rsid w:val="002318D4"/>
    <w:rsid w:val="00231F94"/>
    <w:rsid w:val="002326AC"/>
    <w:rsid w:val="00232AB5"/>
    <w:rsid w:val="00232CAF"/>
    <w:rsid w:val="0023372C"/>
    <w:rsid w:val="002339AC"/>
    <w:rsid w:val="002339C8"/>
    <w:rsid w:val="002339DF"/>
    <w:rsid w:val="002339E7"/>
    <w:rsid w:val="00233A59"/>
    <w:rsid w:val="00234363"/>
    <w:rsid w:val="002349A5"/>
    <w:rsid w:val="002349CB"/>
    <w:rsid w:val="002352BF"/>
    <w:rsid w:val="002352EA"/>
    <w:rsid w:val="00235AB0"/>
    <w:rsid w:val="00235B2D"/>
    <w:rsid w:val="00235EAA"/>
    <w:rsid w:val="00235EE3"/>
    <w:rsid w:val="00235F30"/>
    <w:rsid w:val="00236025"/>
    <w:rsid w:val="00236196"/>
    <w:rsid w:val="00236B24"/>
    <w:rsid w:val="00236DCD"/>
    <w:rsid w:val="00237AC8"/>
    <w:rsid w:val="002400C1"/>
    <w:rsid w:val="00240132"/>
    <w:rsid w:val="002404A6"/>
    <w:rsid w:val="00240AC0"/>
    <w:rsid w:val="00240C04"/>
    <w:rsid w:val="0024123E"/>
    <w:rsid w:val="002424BD"/>
    <w:rsid w:val="002424EE"/>
    <w:rsid w:val="00242932"/>
    <w:rsid w:val="00242A69"/>
    <w:rsid w:val="002435D3"/>
    <w:rsid w:val="002440C5"/>
    <w:rsid w:val="00244126"/>
    <w:rsid w:val="0024430E"/>
    <w:rsid w:val="00244406"/>
    <w:rsid w:val="00244938"/>
    <w:rsid w:val="002449D2"/>
    <w:rsid w:val="00245174"/>
    <w:rsid w:val="00245352"/>
    <w:rsid w:val="002459B0"/>
    <w:rsid w:val="00246001"/>
    <w:rsid w:val="0024628B"/>
    <w:rsid w:val="002464B1"/>
    <w:rsid w:val="0024669A"/>
    <w:rsid w:val="00246F60"/>
    <w:rsid w:val="00247077"/>
    <w:rsid w:val="002471BD"/>
    <w:rsid w:val="002478A2"/>
    <w:rsid w:val="002478AD"/>
    <w:rsid w:val="0024797C"/>
    <w:rsid w:val="00247CD3"/>
    <w:rsid w:val="00247D7E"/>
    <w:rsid w:val="00250257"/>
    <w:rsid w:val="00250484"/>
    <w:rsid w:val="00251397"/>
    <w:rsid w:val="002517B4"/>
    <w:rsid w:val="00251D78"/>
    <w:rsid w:val="00251F2E"/>
    <w:rsid w:val="00252223"/>
    <w:rsid w:val="002526EB"/>
    <w:rsid w:val="00252AE2"/>
    <w:rsid w:val="002531D0"/>
    <w:rsid w:val="002533C8"/>
    <w:rsid w:val="00253A3D"/>
    <w:rsid w:val="00253F8D"/>
    <w:rsid w:val="002548AA"/>
    <w:rsid w:val="00255017"/>
    <w:rsid w:val="00255070"/>
    <w:rsid w:val="002554F4"/>
    <w:rsid w:val="00255D2D"/>
    <w:rsid w:val="00256706"/>
    <w:rsid w:val="00256D79"/>
    <w:rsid w:val="0025700A"/>
    <w:rsid w:val="0025785B"/>
    <w:rsid w:val="00257DBE"/>
    <w:rsid w:val="00257F98"/>
    <w:rsid w:val="00260689"/>
    <w:rsid w:val="00260770"/>
    <w:rsid w:val="00260C10"/>
    <w:rsid w:val="00260D94"/>
    <w:rsid w:val="00260D96"/>
    <w:rsid w:val="00260F9B"/>
    <w:rsid w:val="00261025"/>
    <w:rsid w:val="0026115D"/>
    <w:rsid w:val="002611DB"/>
    <w:rsid w:val="0026166F"/>
    <w:rsid w:val="00262337"/>
    <w:rsid w:val="0026253D"/>
    <w:rsid w:val="002631F8"/>
    <w:rsid w:val="0026323A"/>
    <w:rsid w:val="002635AC"/>
    <w:rsid w:val="00263BF2"/>
    <w:rsid w:val="00264380"/>
    <w:rsid w:val="00264458"/>
    <w:rsid w:val="00264AD7"/>
    <w:rsid w:val="00264E0C"/>
    <w:rsid w:val="00264F8E"/>
    <w:rsid w:val="00265227"/>
    <w:rsid w:val="00265BEE"/>
    <w:rsid w:val="00265C5B"/>
    <w:rsid w:val="00265E8A"/>
    <w:rsid w:val="00266273"/>
    <w:rsid w:val="00266280"/>
    <w:rsid w:val="0026632D"/>
    <w:rsid w:val="00266908"/>
    <w:rsid w:val="00266AE3"/>
    <w:rsid w:val="00266BBB"/>
    <w:rsid w:val="00266C57"/>
    <w:rsid w:val="00267052"/>
    <w:rsid w:val="002670C5"/>
    <w:rsid w:val="0026790F"/>
    <w:rsid w:val="00270062"/>
    <w:rsid w:val="002703A2"/>
    <w:rsid w:val="00270C75"/>
    <w:rsid w:val="00271259"/>
    <w:rsid w:val="002712DC"/>
    <w:rsid w:val="00271E60"/>
    <w:rsid w:val="00272147"/>
    <w:rsid w:val="0027226E"/>
    <w:rsid w:val="002722E5"/>
    <w:rsid w:val="00272561"/>
    <w:rsid w:val="00272855"/>
    <w:rsid w:val="00272C8F"/>
    <w:rsid w:val="00272F9A"/>
    <w:rsid w:val="0027371B"/>
    <w:rsid w:val="00273B9B"/>
    <w:rsid w:val="00273BB1"/>
    <w:rsid w:val="00273D6A"/>
    <w:rsid w:val="00273FA2"/>
    <w:rsid w:val="00273FB3"/>
    <w:rsid w:val="002740BD"/>
    <w:rsid w:val="002746AA"/>
    <w:rsid w:val="0027480D"/>
    <w:rsid w:val="0027497B"/>
    <w:rsid w:val="00274D7E"/>
    <w:rsid w:val="00274EF4"/>
    <w:rsid w:val="00274FF0"/>
    <w:rsid w:val="0027548B"/>
    <w:rsid w:val="0027548D"/>
    <w:rsid w:val="00275902"/>
    <w:rsid w:val="00276320"/>
    <w:rsid w:val="002767DE"/>
    <w:rsid w:val="00277898"/>
    <w:rsid w:val="00277E15"/>
    <w:rsid w:val="00280351"/>
    <w:rsid w:val="00280361"/>
    <w:rsid w:val="00280C3D"/>
    <w:rsid w:val="00281810"/>
    <w:rsid w:val="00281881"/>
    <w:rsid w:val="002818D9"/>
    <w:rsid w:val="00281AE2"/>
    <w:rsid w:val="0028258F"/>
    <w:rsid w:val="00282B56"/>
    <w:rsid w:val="00282CE7"/>
    <w:rsid w:val="00282EF8"/>
    <w:rsid w:val="00282F30"/>
    <w:rsid w:val="00283280"/>
    <w:rsid w:val="00283493"/>
    <w:rsid w:val="002834DD"/>
    <w:rsid w:val="002835F0"/>
    <w:rsid w:val="002836F3"/>
    <w:rsid w:val="002839E6"/>
    <w:rsid w:val="00283ED3"/>
    <w:rsid w:val="002846AB"/>
    <w:rsid w:val="00284CF2"/>
    <w:rsid w:val="00284ECA"/>
    <w:rsid w:val="002851AE"/>
    <w:rsid w:val="002851B5"/>
    <w:rsid w:val="00285E36"/>
    <w:rsid w:val="002863EA"/>
    <w:rsid w:val="00286C84"/>
    <w:rsid w:val="002870BA"/>
    <w:rsid w:val="0028710F"/>
    <w:rsid w:val="00287225"/>
    <w:rsid w:val="00287677"/>
    <w:rsid w:val="00287E64"/>
    <w:rsid w:val="00287F36"/>
    <w:rsid w:val="002902EF"/>
    <w:rsid w:val="00290549"/>
    <w:rsid w:val="0029068D"/>
    <w:rsid w:val="00290B06"/>
    <w:rsid w:val="00290FE0"/>
    <w:rsid w:val="002914E1"/>
    <w:rsid w:val="00291C6E"/>
    <w:rsid w:val="00291DD1"/>
    <w:rsid w:val="00292209"/>
    <w:rsid w:val="002926A0"/>
    <w:rsid w:val="00292CDD"/>
    <w:rsid w:val="0029359E"/>
    <w:rsid w:val="00293A37"/>
    <w:rsid w:val="00293B89"/>
    <w:rsid w:val="00293CEC"/>
    <w:rsid w:val="00293CF9"/>
    <w:rsid w:val="002943FB"/>
    <w:rsid w:val="00294492"/>
    <w:rsid w:val="00294DF0"/>
    <w:rsid w:val="00294E9F"/>
    <w:rsid w:val="0029532E"/>
    <w:rsid w:val="002957EF"/>
    <w:rsid w:val="00295849"/>
    <w:rsid w:val="00295B7C"/>
    <w:rsid w:val="00295C29"/>
    <w:rsid w:val="00295E3B"/>
    <w:rsid w:val="002967A4"/>
    <w:rsid w:val="00296987"/>
    <w:rsid w:val="00296B31"/>
    <w:rsid w:val="00296C2D"/>
    <w:rsid w:val="00296D3A"/>
    <w:rsid w:val="00297292"/>
    <w:rsid w:val="002972BD"/>
    <w:rsid w:val="002A0A31"/>
    <w:rsid w:val="002A0D08"/>
    <w:rsid w:val="002A0E4F"/>
    <w:rsid w:val="002A17ED"/>
    <w:rsid w:val="002A1C99"/>
    <w:rsid w:val="002A1CA4"/>
    <w:rsid w:val="002A1EC9"/>
    <w:rsid w:val="002A1F91"/>
    <w:rsid w:val="002A20E8"/>
    <w:rsid w:val="002A2154"/>
    <w:rsid w:val="002A2577"/>
    <w:rsid w:val="002A2D3E"/>
    <w:rsid w:val="002A3274"/>
    <w:rsid w:val="002A37F2"/>
    <w:rsid w:val="002A392E"/>
    <w:rsid w:val="002A3D61"/>
    <w:rsid w:val="002A403C"/>
    <w:rsid w:val="002A42B1"/>
    <w:rsid w:val="002A47BA"/>
    <w:rsid w:val="002A54E0"/>
    <w:rsid w:val="002A5572"/>
    <w:rsid w:val="002A5651"/>
    <w:rsid w:val="002A5DFB"/>
    <w:rsid w:val="002A5F33"/>
    <w:rsid w:val="002A60F0"/>
    <w:rsid w:val="002A672B"/>
    <w:rsid w:val="002A6C89"/>
    <w:rsid w:val="002A72AB"/>
    <w:rsid w:val="002A752F"/>
    <w:rsid w:val="002A7F04"/>
    <w:rsid w:val="002B0202"/>
    <w:rsid w:val="002B04E2"/>
    <w:rsid w:val="002B08F0"/>
    <w:rsid w:val="002B0A2A"/>
    <w:rsid w:val="002B104B"/>
    <w:rsid w:val="002B1062"/>
    <w:rsid w:val="002B1643"/>
    <w:rsid w:val="002B177B"/>
    <w:rsid w:val="002B1786"/>
    <w:rsid w:val="002B18D3"/>
    <w:rsid w:val="002B18E7"/>
    <w:rsid w:val="002B2944"/>
    <w:rsid w:val="002B2AEF"/>
    <w:rsid w:val="002B2D84"/>
    <w:rsid w:val="002B36CA"/>
    <w:rsid w:val="002B39E3"/>
    <w:rsid w:val="002B3ADA"/>
    <w:rsid w:val="002B41C3"/>
    <w:rsid w:val="002B42E8"/>
    <w:rsid w:val="002B496C"/>
    <w:rsid w:val="002B4C42"/>
    <w:rsid w:val="002B4CA4"/>
    <w:rsid w:val="002B5D6A"/>
    <w:rsid w:val="002B62CB"/>
    <w:rsid w:val="002B6709"/>
    <w:rsid w:val="002B6DBF"/>
    <w:rsid w:val="002B71A7"/>
    <w:rsid w:val="002B77A7"/>
    <w:rsid w:val="002B7EB7"/>
    <w:rsid w:val="002C01CE"/>
    <w:rsid w:val="002C0323"/>
    <w:rsid w:val="002C04EF"/>
    <w:rsid w:val="002C05CF"/>
    <w:rsid w:val="002C0743"/>
    <w:rsid w:val="002C0C0C"/>
    <w:rsid w:val="002C0E01"/>
    <w:rsid w:val="002C0F67"/>
    <w:rsid w:val="002C19A7"/>
    <w:rsid w:val="002C2040"/>
    <w:rsid w:val="002C20E3"/>
    <w:rsid w:val="002C21EC"/>
    <w:rsid w:val="002C28D1"/>
    <w:rsid w:val="002C2C0D"/>
    <w:rsid w:val="002C2C98"/>
    <w:rsid w:val="002C2CAB"/>
    <w:rsid w:val="002C2FD1"/>
    <w:rsid w:val="002C333A"/>
    <w:rsid w:val="002C3C24"/>
    <w:rsid w:val="002C3CBD"/>
    <w:rsid w:val="002C3D32"/>
    <w:rsid w:val="002C40D9"/>
    <w:rsid w:val="002C4238"/>
    <w:rsid w:val="002C43CD"/>
    <w:rsid w:val="002C4A1B"/>
    <w:rsid w:val="002C4B2E"/>
    <w:rsid w:val="002C4B4B"/>
    <w:rsid w:val="002C5302"/>
    <w:rsid w:val="002C55F9"/>
    <w:rsid w:val="002C5911"/>
    <w:rsid w:val="002C59AF"/>
    <w:rsid w:val="002C5C9E"/>
    <w:rsid w:val="002C6CFD"/>
    <w:rsid w:val="002C6F17"/>
    <w:rsid w:val="002C72A0"/>
    <w:rsid w:val="002C7A57"/>
    <w:rsid w:val="002D00B6"/>
    <w:rsid w:val="002D08B5"/>
    <w:rsid w:val="002D1380"/>
    <w:rsid w:val="002D1958"/>
    <w:rsid w:val="002D1DE3"/>
    <w:rsid w:val="002D237A"/>
    <w:rsid w:val="002D2B89"/>
    <w:rsid w:val="002D2C00"/>
    <w:rsid w:val="002D2F23"/>
    <w:rsid w:val="002D2FBF"/>
    <w:rsid w:val="002D36EE"/>
    <w:rsid w:val="002D3B01"/>
    <w:rsid w:val="002D46A8"/>
    <w:rsid w:val="002D485F"/>
    <w:rsid w:val="002D4BFD"/>
    <w:rsid w:val="002D4C64"/>
    <w:rsid w:val="002D588E"/>
    <w:rsid w:val="002D58A0"/>
    <w:rsid w:val="002D58E1"/>
    <w:rsid w:val="002D5979"/>
    <w:rsid w:val="002D5C31"/>
    <w:rsid w:val="002D6537"/>
    <w:rsid w:val="002D665B"/>
    <w:rsid w:val="002D6B44"/>
    <w:rsid w:val="002D6CD0"/>
    <w:rsid w:val="002D70BC"/>
    <w:rsid w:val="002E04C6"/>
    <w:rsid w:val="002E062B"/>
    <w:rsid w:val="002E0BA2"/>
    <w:rsid w:val="002E0BDD"/>
    <w:rsid w:val="002E0CA3"/>
    <w:rsid w:val="002E1114"/>
    <w:rsid w:val="002E122B"/>
    <w:rsid w:val="002E16CB"/>
    <w:rsid w:val="002E2045"/>
    <w:rsid w:val="002E2255"/>
    <w:rsid w:val="002E267A"/>
    <w:rsid w:val="002E30EC"/>
    <w:rsid w:val="002E37A7"/>
    <w:rsid w:val="002E38A7"/>
    <w:rsid w:val="002E479D"/>
    <w:rsid w:val="002E492B"/>
    <w:rsid w:val="002E49C4"/>
    <w:rsid w:val="002E4A6E"/>
    <w:rsid w:val="002E4CAB"/>
    <w:rsid w:val="002E4DD2"/>
    <w:rsid w:val="002E50D1"/>
    <w:rsid w:val="002E50ED"/>
    <w:rsid w:val="002E5106"/>
    <w:rsid w:val="002E5741"/>
    <w:rsid w:val="002E5DCD"/>
    <w:rsid w:val="002E6E4D"/>
    <w:rsid w:val="002E75E3"/>
    <w:rsid w:val="002E766C"/>
    <w:rsid w:val="002E7751"/>
    <w:rsid w:val="002E782F"/>
    <w:rsid w:val="002E7CF1"/>
    <w:rsid w:val="002F05E2"/>
    <w:rsid w:val="002F0722"/>
    <w:rsid w:val="002F09F0"/>
    <w:rsid w:val="002F0AAC"/>
    <w:rsid w:val="002F0BFF"/>
    <w:rsid w:val="002F18E6"/>
    <w:rsid w:val="002F18FE"/>
    <w:rsid w:val="002F19AF"/>
    <w:rsid w:val="002F1BB2"/>
    <w:rsid w:val="002F2056"/>
    <w:rsid w:val="002F2076"/>
    <w:rsid w:val="002F22A6"/>
    <w:rsid w:val="002F2594"/>
    <w:rsid w:val="002F25BC"/>
    <w:rsid w:val="002F25E9"/>
    <w:rsid w:val="002F26D9"/>
    <w:rsid w:val="002F294D"/>
    <w:rsid w:val="002F2DD2"/>
    <w:rsid w:val="002F2F76"/>
    <w:rsid w:val="002F3343"/>
    <w:rsid w:val="002F4385"/>
    <w:rsid w:val="002F4445"/>
    <w:rsid w:val="002F4967"/>
    <w:rsid w:val="002F4E4D"/>
    <w:rsid w:val="002F4FDB"/>
    <w:rsid w:val="002F5014"/>
    <w:rsid w:val="002F51A1"/>
    <w:rsid w:val="002F553B"/>
    <w:rsid w:val="002F6D20"/>
    <w:rsid w:val="002F707B"/>
    <w:rsid w:val="002F7254"/>
    <w:rsid w:val="002F7305"/>
    <w:rsid w:val="002F76F3"/>
    <w:rsid w:val="002F7787"/>
    <w:rsid w:val="002F7AF1"/>
    <w:rsid w:val="00300153"/>
    <w:rsid w:val="0030030B"/>
    <w:rsid w:val="003006A3"/>
    <w:rsid w:val="003008C2"/>
    <w:rsid w:val="00300A17"/>
    <w:rsid w:val="00300A84"/>
    <w:rsid w:val="00300ADE"/>
    <w:rsid w:val="00300E46"/>
    <w:rsid w:val="0030105F"/>
    <w:rsid w:val="00302FD4"/>
    <w:rsid w:val="00303125"/>
    <w:rsid w:val="00303183"/>
    <w:rsid w:val="0030369C"/>
    <w:rsid w:val="0030418A"/>
    <w:rsid w:val="003046B8"/>
    <w:rsid w:val="00304D02"/>
    <w:rsid w:val="00304EC9"/>
    <w:rsid w:val="003055AE"/>
    <w:rsid w:val="00305770"/>
    <w:rsid w:val="00305D36"/>
    <w:rsid w:val="0030657B"/>
    <w:rsid w:val="0030683B"/>
    <w:rsid w:val="003070C5"/>
    <w:rsid w:val="00307107"/>
    <w:rsid w:val="00307A46"/>
    <w:rsid w:val="003101CE"/>
    <w:rsid w:val="0031041E"/>
    <w:rsid w:val="0031067E"/>
    <w:rsid w:val="00310771"/>
    <w:rsid w:val="00310CC6"/>
    <w:rsid w:val="00310EA7"/>
    <w:rsid w:val="00310F4C"/>
    <w:rsid w:val="0031156B"/>
    <w:rsid w:val="0031190C"/>
    <w:rsid w:val="00312203"/>
    <w:rsid w:val="00312ABB"/>
    <w:rsid w:val="00312BD1"/>
    <w:rsid w:val="00312E5B"/>
    <w:rsid w:val="003130AD"/>
    <w:rsid w:val="00313AEB"/>
    <w:rsid w:val="00314306"/>
    <w:rsid w:val="00314610"/>
    <w:rsid w:val="00314776"/>
    <w:rsid w:val="00315388"/>
    <w:rsid w:val="00315BA7"/>
    <w:rsid w:val="003160AB"/>
    <w:rsid w:val="00316168"/>
    <w:rsid w:val="003161BD"/>
    <w:rsid w:val="003168DD"/>
    <w:rsid w:val="00317529"/>
    <w:rsid w:val="00317958"/>
    <w:rsid w:val="00320185"/>
    <w:rsid w:val="00320339"/>
    <w:rsid w:val="00320472"/>
    <w:rsid w:val="003209AB"/>
    <w:rsid w:val="00320C81"/>
    <w:rsid w:val="00320EDB"/>
    <w:rsid w:val="00321026"/>
    <w:rsid w:val="0032121D"/>
    <w:rsid w:val="0032122C"/>
    <w:rsid w:val="003216AB"/>
    <w:rsid w:val="0032190F"/>
    <w:rsid w:val="0032227F"/>
    <w:rsid w:val="003223E0"/>
    <w:rsid w:val="00322B07"/>
    <w:rsid w:val="00323136"/>
    <w:rsid w:val="00323650"/>
    <w:rsid w:val="0032378B"/>
    <w:rsid w:val="003237DC"/>
    <w:rsid w:val="003241FB"/>
    <w:rsid w:val="003245BF"/>
    <w:rsid w:val="00324D6A"/>
    <w:rsid w:val="00324F1C"/>
    <w:rsid w:val="003254D3"/>
    <w:rsid w:val="00325522"/>
    <w:rsid w:val="00325B51"/>
    <w:rsid w:val="00325CDA"/>
    <w:rsid w:val="00325E23"/>
    <w:rsid w:val="003261B6"/>
    <w:rsid w:val="0032629D"/>
    <w:rsid w:val="0032636C"/>
    <w:rsid w:val="003265D1"/>
    <w:rsid w:val="003266E6"/>
    <w:rsid w:val="0032764C"/>
    <w:rsid w:val="00327885"/>
    <w:rsid w:val="003278F0"/>
    <w:rsid w:val="00327C37"/>
    <w:rsid w:val="00327E7F"/>
    <w:rsid w:val="003303B6"/>
    <w:rsid w:val="00330D75"/>
    <w:rsid w:val="00330E39"/>
    <w:rsid w:val="003310F9"/>
    <w:rsid w:val="00331988"/>
    <w:rsid w:val="003320FA"/>
    <w:rsid w:val="0033294F"/>
    <w:rsid w:val="00333059"/>
    <w:rsid w:val="003335D1"/>
    <w:rsid w:val="003337D9"/>
    <w:rsid w:val="003340C5"/>
    <w:rsid w:val="003348BB"/>
    <w:rsid w:val="00334B85"/>
    <w:rsid w:val="0033505D"/>
    <w:rsid w:val="00335068"/>
    <w:rsid w:val="00335BF6"/>
    <w:rsid w:val="00336485"/>
    <w:rsid w:val="00336C0E"/>
    <w:rsid w:val="00336CAC"/>
    <w:rsid w:val="00337180"/>
    <w:rsid w:val="0033757D"/>
    <w:rsid w:val="00337DEA"/>
    <w:rsid w:val="00340274"/>
    <w:rsid w:val="0034064A"/>
    <w:rsid w:val="00340F82"/>
    <w:rsid w:val="003410AB"/>
    <w:rsid w:val="003413AF"/>
    <w:rsid w:val="0034174B"/>
    <w:rsid w:val="00341E34"/>
    <w:rsid w:val="003426EA"/>
    <w:rsid w:val="003430F6"/>
    <w:rsid w:val="00343446"/>
    <w:rsid w:val="003434AF"/>
    <w:rsid w:val="00343523"/>
    <w:rsid w:val="00343A6F"/>
    <w:rsid w:val="00344205"/>
    <w:rsid w:val="00344292"/>
    <w:rsid w:val="0034480A"/>
    <w:rsid w:val="00344AE6"/>
    <w:rsid w:val="003457A3"/>
    <w:rsid w:val="0034592C"/>
    <w:rsid w:val="00345E5B"/>
    <w:rsid w:val="003460B6"/>
    <w:rsid w:val="0034669D"/>
    <w:rsid w:val="00346719"/>
    <w:rsid w:val="00346C6C"/>
    <w:rsid w:val="003478B9"/>
    <w:rsid w:val="00347A55"/>
    <w:rsid w:val="00347A94"/>
    <w:rsid w:val="00347BF3"/>
    <w:rsid w:val="00350105"/>
    <w:rsid w:val="00350882"/>
    <w:rsid w:val="00350B59"/>
    <w:rsid w:val="00352FEB"/>
    <w:rsid w:val="00353351"/>
    <w:rsid w:val="00354FBC"/>
    <w:rsid w:val="00355221"/>
    <w:rsid w:val="00355556"/>
    <w:rsid w:val="00355A8F"/>
    <w:rsid w:val="00355AAB"/>
    <w:rsid w:val="00356278"/>
    <w:rsid w:val="00356610"/>
    <w:rsid w:val="00356CA0"/>
    <w:rsid w:val="00356EA2"/>
    <w:rsid w:val="00357A3F"/>
    <w:rsid w:val="00357E98"/>
    <w:rsid w:val="00357FD4"/>
    <w:rsid w:val="003601FE"/>
    <w:rsid w:val="003601FF"/>
    <w:rsid w:val="00360518"/>
    <w:rsid w:val="003609FD"/>
    <w:rsid w:val="00360F3C"/>
    <w:rsid w:val="003614CC"/>
    <w:rsid w:val="003616BB"/>
    <w:rsid w:val="003618F5"/>
    <w:rsid w:val="003626E2"/>
    <w:rsid w:val="00364173"/>
    <w:rsid w:val="003641F8"/>
    <w:rsid w:val="0036437F"/>
    <w:rsid w:val="00365285"/>
    <w:rsid w:val="00365939"/>
    <w:rsid w:val="003659F4"/>
    <w:rsid w:val="00365AAE"/>
    <w:rsid w:val="00365D20"/>
    <w:rsid w:val="00365F7D"/>
    <w:rsid w:val="00366949"/>
    <w:rsid w:val="00367773"/>
    <w:rsid w:val="00370133"/>
    <w:rsid w:val="00370439"/>
    <w:rsid w:val="003707B8"/>
    <w:rsid w:val="003709C7"/>
    <w:rsid w:val="0037145D"/>
    <w:rsid w:val="00371495"/>
    <w:rsid w:val="00371716"/>
    <w:rsid w:val="0037188C"/>
    <w:rsid w:val="00371A54"/>
    <w:rsid w:val="00371C7D"/>
    <w:rsid w:val="00371D50"/>
    <w:rsid w:val="00371DBA"/>
    <w:rsid w:val="00371EF4"/>
    <w:rsid w:val="00371FBE"/>
    <w:rsid w:val="00372A0E"/>
    <w:rsid w:val="00372DDB"/>
    <w:rsid w:val="00372F7D"/>
    <w:rsid w:val="003733D5"/>
    <w:rsid w:val="003738AE"/>
    <w:rsid w:val="00375116"/>
    <w:rsid w:val="0037536A"/>
    <w:rsid w:val="003754AD"/>
    <w:rsid w:val="003755D3"/>
    <w:rsid w:val="00375AAE"/>
    <w:rsid w:val="00375FB1"/>
    <w:rsid w:val="003760D9"/>
    <w:rsid w:val="003763DD"/>
    <w:rsid w:val="00376556"/>
    <w:rsid w:val="00376A6B"/>
    <w:rsid w:val="00376C3A"/>
    <w:rsid w:val="00376E72"/>
    <w:rsid w:val="00377270"/>
    <w:rsid w:val="003773B2"/>
    <w:rsid w:val="003777E2"/>
    <w:rsid w:val="00377804"/>
    <w:rsid w:val="00377F5E"/>
    <w:rsid w:val="00380332"/>
    <w:rsid w:val="003803C4"/>
    <w:rsid w:val="003805D8"/>
    <w:rsid w:val="0038073E"/>
    <w:rsid w:val="003807EB"/>
    <w:rsid w:val="0038094E"/>
    <w:rsid w:val="003809F2"/>
    <w:rsid w:val="00380A29"/>
    <w:rsid w:val="00380B28"/>
    <w:rsid w:val="00380C65"/>
    <w:rsid w:val="00380DF3"/>
    <w:rsid w:val="00380F65"/>
    <w:rsid w:val="003810DE"/>
    <w:rsid w:val="00381287"/>
    <w:rsid w:val="0038138D"/>
    <w:rsid w:val="00381661"/>
    <w:rsid w:val="00381B3F"/>
    <w:rsid w:val="003821BB"/>
    <w:rsid w:val="003825DE"/>
    <w:rsid w:val="0038268C"/>
    <w:rsid w:val="00382B27"/>
    <w:rsid w:val="00382D8E"/>
    <w:rsid w:val="00383108"/>
    <w:rsid w:val="00383EC1"/>
    <w:rsid w:val="00383F00"/>
    <w:rsid w:val="0038566D"/>
    <w:rsid w:val="00385C34"/>
    <w:rsid w:val="00385CF2"/>
    <w:rsid w:val="0038650A"/>
    <w:rsid w:val="003865F0"/>
    <w:rsid w:val="00386EDA"/>
    <w:rsid w:val="0038745F"/>
    <w:rsid w:val="00387C6F"/>
    <w:rsid w:val="003901D0"/>
    <w:rsid w:val="003906CB"/>
    <w:rsid w:val="00390995"/>
    <w:rsid w:val="00390D4D"/>
    <w:rsid w:val="00390DEC"/>
    <w:rsid w:val="00391785"/>
    <w:rsid w:val="00391845"/>
    <w:rsid w:val="00391E9E"/>
    <w:rsid w:val="003923DE"/>
    <w:rsid w:val="003927AF"/>
    <w:rsid w:val="00393DC5"/>
    <w:rsid w:val="00394321"/>
    <w:rsid w:val="003946ED"/>
    <w:rsid w:val="00394D90"/>
    <w:rsid w:val="00394F02"/>
    <w:rsid w:val="00394F2E"/>
    <w:rsid w:val="00394F62"/>
    <w:rsid w:val="003952C5"/>
    <w:rsid w:val="003960A1"/>
    <w:rsid w:val="003960A3"/>
    <w:rsid w:val="003966D1"/>
    <w:rsid w:val="0039679E"/>
    <w:rsid w:val="00396C5A"/>
    <w:rsid w:val="00396F67"/>
    <w:rsid w:val="00397815"/>
    <w:rsid w:val="00397947"/>
    <w:rsid w:val="00397EED"/>
    <w:rsid w:val="003A0455"/>
    <w:rsid w:val="003A059E"/>
    <w:rsid w:val="003A0925"/>
    <w:rsid w:val="003A0DDE"/>
    <w:rsid w:val="003A105E"/>
    <w:rsid w:val="003A14C7"/>
    <w:rsid w:val="003A1783"/>
    <w:rsid w:val="003A17DA"/>
    <w:rsid w:val="003A17E4"/>
    <w:rsid w:val="003A1A1A"/>
    <w:rsid w:val="003A1B56"/>
    <w:rsid w:val="003A213C"/>
    <w:rsid w:val="003A21EC"/>
    <w:rsid w:val="003A245F"/>
    <w:rsid w:val="003A29E8"/>
    <w:rsid w:val="003A2CCE"/>
    <w:rsid w:val="003A2E83"/>
    <w:rsid w:val="003A3580"/>
    <w:rsid w:val="003A3903"/>
    <w:rsid w:val="003A4019"/>
    <w:rsid w:val="003A41B7"/>
    <w:rsid w:val="003A4513"/>
    <w:rsid w:val="003A467B"/>
    <w:rsid w:val="003A46A4"/>
    <w:rsid w:val="003A49F3"/>
    <w:rsid w:val="003A4B37"/>
    <w:rsid w:val="003A4F84"/>
    <w:rsid w:val="003A4FA2"/>
    <w:rsid w:val="003A5D21"/>
    <w:rsid w:val="003A68D2"/>
    <w:rsid w:val="003A7016"/>
    <w:rsid w:val="003A75B1"/>
    <w:rsid w:val="003B00FC"/>
    <w:rsid w:val="003B04F2"/>
    <w:rsid w:val="003B06C2"/>
    <w:rsid w:val="003B09D6"/>
    <w:rsid w:val="003B0D7B"/>
    <w:rsid w:val="003B0FF8"/>
    <w:rsid w:val="003B12A7"/>
    <w:rsid w:val="003B14B5"/>
    <w:rsid w:val="003B251B"/>
    <w:rsid w:val="003B26B1"/>
    <w:rsid w:val="003B2A0F"/>
    <w:rsid w:val="003B2AF3"/>
    <w:rsid w:val="003B2D7B"/>
    <w:rsid w:val="003B37F6"/>
    <w:rsid w:val="003B383A"/>
    <w:rsid w:val="003B39A7"/>
    <w:rsid w:val="003B3C74"/>
    <w:rsid w:val="003B3E21"/>
    <w:rsid w:val="003B42A5"/>
    <w:rsid w:val="003B477A"/>
    <w:rsid w:val="003B4964"/>
    <w:rsid w:val="003B4CD4"/>
    <w:rsid w:val="003B55A3"/>
    <w:rsid w:val="003B56F7"/>
    <w:rsid w:val="003B5A74"/>
    <w:rsid w:val="003B5CFE"/>
    <w:rsid w:val="003B6169"/>
    <w:rsid w:val="003B6416"/>
    <w:rsid w:val="003B6446"/>
    <w:rsid w:val="003B6471"/>
    <w:rsid w:val="003B6796"/>
    <w:rsid w:val="003B733D"/>
    <w:rsid w:val="003B73F9"/>
    <w:rsid w:val="003B7498"/>
    <w:rsid w:val="003B7576"/>
    <w:rsid w:val="003B7EF3"/>
    <w:rsid w:val="003C0083"/>
    <w:rsid w:val="003C04BA"/>
    <w:rsid w:val="003C0607"/>
    <w:rsid w:val="003C071F"/>
    <w:rsid w:val="003C0DBD"/>
    <w:rsid w:val="003C172E"/>
    <w:rsid w:val="003C1B2C"/>
    <w:rsid w:val="003C1D05"/>
    <w:rsid w:val="003C1F10"/>
    <w:rsid w:val="003C1F39"/>
    <w:rsid w:val="003C22CB"/>
    <w:rsid w:val="003C2802"/>
    <w:rsid w:val="003C2A5E"/>
    <w:rsid w:val="003C2EB4"/>
    <w:rsid w:val="003C3EBE"/>
    <w:rsid w:val="003C3EF7"/>
    <w:rsid w:val="003C4036"/>
    <w:rsid w:val="003C451A"/>
    <w:rsid w:val="003C468F"/>
    <w:rsid w:val="003C4C2D"/>
    <w:rsid w:val="003C4F39"/>
    <w:rsid w:val="003C51ED"/>
    <w:rsid w:val="003C5506"/>
    <w:rsid w:val="003C585D"/>
    <w:rsid w:val="003C60E9"/>
    <w:rsid w:val="003C65A2"/>
    <w:rsid w:val="003C6C6C"/>
    <w:rsid w:val="003C6FF5"/>
    <w:rsid w:val="003C712E"/>
    <w:rsid w:val="003C783F"/>
    <w:rsid w:val="003C78F8"/>
    <w:rsid w:val="003C7E9C"/>
    <w:rsid w:val="003D0167"/>
    <w:rsid w:val="003D0483"/>
    <w:rsid w:val="003D0928"/>
    <w:rsid w:val="003D0B61"/>
    <w:rsid w:val="003D175E"/>
    <w:rsid w:val="003D1892"/>
    <w:rsid w:val="003D1A9A"/>
    <w:rsid w:val="003D209D"/>
    <w:rsid w:val="003D26CC"/>
    <w:rsid w:val="003D2939"/>
    <w:rsid w:val="003D2EF5"/>
    <w:rsid w:val="003D39C8"/>
    <w:rsid w:val="003D3DA2"/>
    <w:rsid w:val="003D43E7"/>
    <w:rsid w:val="003D43F0"/>
    <w:rsid w:val="003D46D9"/>
    <w:rsid w:val="003D4C8D"/>
    <w:rsid w:val="003D54C3"/>
    <w:rsid w:val="003D60C2"/>
    <w:rsid w:val="003D6271"/>
    <w:rsid w:val="003D66A9"/>
    <w:rsid w:val="003D69F7"/>
    <w:rsid w:val="003D7154"/>
    <w:rsid w:val="003D74A3"/>
    <w:rsid w:val="003D75B9"/>
    <w:rsid w:val="003D7F72"/>
    <w:rsid w:val="003E02FF"/>
    <w:rsid w:val="003E085D"/>
    <w:rsid w:val="003E0D12"/>
    <w:rsid w:val="003E0D79"/>
    <w:rsid w:val="003E0F0B"/>
    <w:rsid w:val="003E0FE0"/>
    <w:rsid w:val="003E1C8D"/>
    <w:rsid w:val="003E2179"/>
    <w:rsid w:val="003E338E"/>
    <w:rsid w:val="003E3399"/>
    <w:rsid w:val="003E3A4F"/>
    <w:rsid w:val="003E3BA5"/>
    <w:rsid w:val="003E3CC2"/>
    <w:rsid w:val="003E3D1A"/>
    <w:rsid w:val="003E3DD4"/>
    <w:rsid w:val="003E3F25"/>
    <w:rsid w:val="003E41E5"/>
    <w:rsid w:val="003E448C"/>
    <w:rsid w:val="003E45E8"/>
    <w:rsid w:val="003E49BE"/>
    <w:rsid w:val="003E53B4"/>
    <w:rsid w:val="003E5635"/>
    <w:rsid w:val="003E564A"/>
    <w:rsid w:val="003E5980"/>
    <w:rsid w:val="003E5FFB"/>
    <w:rsid w:val="003E65E5"/>
    <w:rsid w:val="003E6745"/>
    <w:rsid w:val="003E68EC"/>
    <w:rsid w:val="003E6BBB"/>
    <w:rsid w:val="003E7B29"/>
    <w:rsid w:val="003F0055"/>
    <w:rsid w:val="003F0E0C"/>
    <w:rsid w:val="003F11D5"/>
    <w:rsid w:val="003F1BD3"/>
    <w:rsid w:val="003F1F44"/>
    <w:rsid w:val="003F227E"/>
    <w:rsid w:val="003F252C"/>
    <w:rsid w:val="003F25CA"/>
    <w:rsid w:val="003F26E6"/>
    <w:rsid w:val="003F279F"/>
    <w:rsid w:val="003F286E"/>
    <w:rsid w:val="003F2873"/>
    <w:rsid w:val="003F2927"/>
    <w:rsid w:val="003F342D"/>
    <w:rsid w:val="003F3445"/>
    <w:rsid w:val="003F34BB"/>
    <w:rsid w:val="003F35A2"/>
    <w:rsid w:val="003F35A9"/>
    <w:rsid w:val="003F3C44"/>
    <w:rsid w:val="003F3DA9"/>
    <w:rsid w:val="003F3E13"/>
    <w:rsid w:val="003F3E57"/>
    <w:rsid w:val="003F405C"/>
    <w:rsid w:val="003F41E0"/>
    <w:rsid w:val="003F46AA"/>
    <w:rsid w:val="003F477B"/>
    <w:rsid w:val="003F5790"/>
    <w:rsid w:val="003F59B6"/>
    <w:rsid w:val="003F5D2F"/>
    <w:rsid w:val="003F609D"/>
    <w:rsid w:val="003F6673"/>
    <w:rsid w:val="003F70ED"/>
    <w:rsid w:val="003F7221"/>
    <w:rsid w:val="003F7421"/>
    <w:rsid w:val="003F7738"/>
    <w:rsid w:val="003F77DC"/>
    <w:rsid w:val="003F79E9"/>
    <w:rsid w:val="003F7B9C"/>
    <w:rsid w:val="00400311"/>
    <w:rsid w:val="004003CC"/>
    <w:rsid w:val="004005F3"/>
    <w:rsid w:val="00400BEC"/>
    <w:rsid w:val="0040143C"/>
    <w:rsid w:val="004017EA"/>
    <w:rsid w:val="00402023"/>
    <w:rsid w:val="0040207D"/>
    <w:rsid w:val="004023C2"/>
    <w:rsid w:val="00402405"/>
    <w:rsid w:val="00402BD1"/>
    <w:rsid w:val="00402D0F"/>
    <w:rsid w:val="00403148"/>
    <w:rsid w:val="00403420"/>
    <w:rsid w:val="004035ED"/>
    <w:rsid w:val="00403866"/>
    <w:rsid w:val="00404341"/>
    <w:rsid w:val="00404434"/>
    <w:rsid w:val="00404487"/>
    <w:rsid w:val="00404542"/>
    <w:rsid w:val="00404A06"/>
    <w:rsid w:val="00404A0F"/>
    <w:rsid w:val="00404AF9"/>
    <w:rsid w:val="004056B9"/>
    <w:rsid w:val="00405872"/>
    <w:rsid w:val="004059F5"/>
    <w:rsid w:val="00405BC5"/>
    <w:rsid w:val="00405DF1"/>
    <w:rsid w:val="00405FCB"/>
    <w:rsid w:val="004064C6"/>
    <w:rsid w:val="00406FE5"/>
    <w:rsid w:val="00407C34"/>
    <w:rsid w:val="00407CA3"/>
    <w:rsid w:val="00407D8F"/>
    <w:rsid w:val="00410003"/>
    <w:rsid w:val="004105B9"/>
    <w:rsid w:val="00411808"/>
    <w:rsid w:val="0041199C"/>
    <w:rsid w:val="00411B79"/>
    <w:rsid w:val="00411DDC"/>
    <w:rsid w:val="00412579"/>
    <w:rsid w:val="004125B7"/>
    <w:rsid w:val="00412D82"/>
    <w:rsid w:val="00413361"/>
    <w:rsid w:val="0041346C"/>
    <w:rsid w:val="004134DF"/>
    <w:rsid w:val="00413549"/>
    <w:rsid w:val="00413775"/>
    <w:rsid w:val="00413CB8"/>
    <w:rsid w:val="00413E8C"/>
    <w:rsid w:val="00414857"/>
    <w:rsid w:val="00414CE9"/>
    <w:rsid w:val="00414D35"/>
    <w:rsid w:val="00414E61"/>
    <w:rsid w:val="0041530E"/>
    <w:rsid w:val="00415AFE"/>
    <w:rsid w:val="00415C7F"/>
    <w:rsid w:val="00415DE5"/>
    <w:rsid w:val="00416024"/>
    <w:rsid w:val="00417311"/>
    <w:rsid w:val="0041759C"/>
    <w:rsid w:val="00417B17"/>
    <w:rsid w:val="00417F28"/>
    <w:rsid w:val="004200E3"/>
    <w:rsid w:val="0042017E"/>
    <w:rsid w:val="004224EB"/>
    <w:rsid w:val="00422728"/>
    <w:rsid w:val="00422A5E"/>
    <w:rsid w:val="00422AEF"/>
    <w:rsid w:val="00422C3A"/>
    <w:rsid w:val="00422ECD"/>
    <w:rsid w:val="00423032"/>
    <w:rsid w:val="004230D4"/>
    <w:rsid w:val="00423F44"/>
    <w:rsid w:val="00424182"/>
    <w:rsid w:val="0042439A"/>
    <w:rsid w:val="00424523"/>
    <w:rsid w:val="00424AC9"/>
    <w:rsid w:val="00424B2E"/>
    <w:rsid w:val="00424C44"/>
    <w:rsid w:val="00424C5A"/>
    <w:rsid w:val="0042568F"/>
    <w:rsid w:val="004256B2"/>
    <w:rsid w:val="00425824"/>
    <w:rsid w:val="0042584F"/>
    <w:rsid w:val="0042597F"/>
    <w:rsid w:val="00425C53"/>
    <w:rsid w:val="00425F79"/>
    <w:rsid w:val="004261A2"/>
    <w:rsid w:val="0042645B"/>
    <w:rsid w:val="00426817"/>
    <w:rsid w:val="004268A3"/>
    <w:rsid w:val="00426F19"/>
    <w:rsid w:val="00427329"/>
    <w:rsid w:val="00427769"/>
    <w:rsid w:val="00427BFF"/>
    <w:rsid w:val="0043016E"/>
    <w:rsid w:val="00430248"/>
    <w:rsid w:val="00430367"/>
    <w:rsid w:val="004306BB"/>
    <w:rsid w:val="0043109F"/>
    <w:rsid w:val="0043157D"/>
    <w:rsid w:val="00431D46"/>
    <w:rsid w:val="00432208"/>
    <w:rsid w:val="004322A3"/>
    <w:rsid w:val="00432336"/>
    <w:rsid w:val="0043253F"/>
    <w:rsid w:val="004326A8"/>
    <w:rsid w:val="0043284A"/>
    <w:rsid w:val="00432AEF"/>
    <w:rsid w:val="00432E9D"/>
    <w:rsid w:val="0043305B"/>
    <w:rsid w:val="004333FE"/>
    <w:rsid w:val="00433697"/>
    <w:rsid w:val="004339AA"/>
    <w:rsid w:val="00433AFB"/>
    <w:rsid w:val="00433BA2"/>
    <w:rsid w:val="00434133"/>
    <w:rsid w:val="00434221"/>
    <w:rsid w:val="00435442"/>
    <w:rsid w:val="00435749"/>
    <w:rsid w:val="00435878"/>
    <w:rsid w:val="00435D90"/>
    <w:rsid w:val="00435F0E"/>
    <w:rsid w:val="00435F8C"/>
    <w:rsid w:val="00436485"/>
    <w:rsid w:val="00436E14"/>
    <w:rsid w:val="00436F19"/>
    <w:rsid w:val="00437223"/>
    <w:rsid w:val="004400EE"/>
    <w:rsid w:val="00440500"/>
    <w:rsid w:val="0044106F"/>
    <w:rsid w:val="00441117"/>
    <w:rsid w:val="00441EF7"/>
    <w:rsid w:val="00441F8D"/>
    <w:rsid w:val="0044203F"/>
    <w:rsid w:val="00442304"/>
    <w:rsid w:val="004425D5"/>
    <w:rsid w:val="00442B70"/>
    <w:rsid w:val="00442CDA"/>
    <w:rsid w:val="00442DE6"/>
    <w:rsid w:val="00443205"/>
    <w:rsid w:val="004433D1"/>
    <w:rsid w:val="00443855"/>
    <w:rsid w:val="00443A7C"/>
    <w:rsid w:val="00443AED"/>
    <w:rsid w:val="00444042"/>
    <w:rsid w:val="004442CF"/>
    <w:rsid w:val="00444A71"/>
    <w:rsid w:val="00444FEC"/>
    <w:rsid w:val="00445090"/>
    <w:rsid w:val="004454A2"/>
    <w:rsid w:val="00445723"/>
    <w:rsid w:val="00445751"/>
    <w:rsid w:val="004458FC"/>
    <w:rsid w:val="00445B96"/>
    <w:rsid w:val="00445C84"/>
    <w:rsid w:val="00446131"/>
    <w:rsid w:val="004464D3"/>
    <w:rsid w:val="0044660C"/>
    <w:rsid w:val="00446869"/>
    <w:rsid w:val="004468C8"/>
    <w:rsid w:val="00446CC4"/>
    <w:rsid w:val="00446DA6"/>
    <w:rsid w:val="00446F1D"/>
    <w:rsid w:val="00450FB9"/>
    <w:rsid w:val="004510C5"/>
    <w:rsid w:val="0045182E"/>
    <w:rsid w:val="00451992"/>
    <w:rsid w:val="00451BC2"/>
    <w:rsid w:val="0045213B"/>
    <w:rsid w:val="004522E1"/>
    <w:rsid w:val="0045251A"/>
    <w:rsid w:val="004526E8"/>
    <w:rsid w:val="00452998"/>
    <w:rsid w:val="00452BE9"/>
    <w:rsid w:val="00452BFC"/>
    <w:rsid w:val="00453028"/>
    <w:rsid w:val="004530BF"/>
    <w:rsid w:val="00453797"/>
    <w:rsid w:val="00453857"/>
    <w:rsid w:val="004546AB"/>
    <w:rsid w:val="0045476A"/>
    <w:rsid w:val="00454BB5"/>
    <w:rsid w:val="00454C68"/>
    <w:rsid w:val="00454E8E"/>
    <w:rsid w:val="0045523B"/>
    <w:rsid w:val="00455270"/>
    <w:rsid w:val="0045548A"/>
    <w:rsid w:val="00455679"/>
    <w:rsid w:val="00455F24"/>
    <w:rsid w:val="00456046"/>
    <w:rsid w:val="00456492"/>
    <w:rsid w:val="00456B8E"/>
    <w:rsid w:val="00457363"/>
    <w:rsid w:val="0045761E"/>
    <w:rsid w:val="00457A30"/>
    <w:rsid w:val="004600B2"/>
    <w:rsid w:val="00460279"/>
    <w:rsid w:val="00460480"/>
    <w:rsid w:val="0046055F"/>
    <w:rsid w:val="004611A1"/>
    <w:rsid w:val="00461469"/>
    <w:rsid w:val="0046154D"/>
    <w:rsid w:val="00461AE0"/>
    <w:rsid w:val="0046214B"/>
    <w:rsid w:val="00462876"/>
    <w:rsid w:val="00462E65"/>
    <w:rsid w:val="00462FDF"/>
    <w:rsid w:val="00463628"/>
    <w:rsid w:val="00463D3A"/>
    <w:rsid w:val="0046414F"/>
    <w:rsid w:val="004641D2"/>
    <w:rsid w:val="0046568B"/>
    <w:rsid w:val="004658B3"/>
    <w:rsid w:val="00465E39"/>
    <w:rsid w:val="00465F09"/>
    <w:rsid w:val="00466363"/>
    <w:rsid w:val="00466412"/>
    <w:rsid w:val="00466EFB"/>
    <w:rsid w:val="00467A7D"/>
    <w:rsid w:val="0047025B"/>
    <w:rsid w:val="004703E0"/>
    <w:rsid w:val="00470752"/>
    <w:rsid w:val="00470A6F"/>
    <w:rsid w:val="00470FC4"/>
    <w:rsid w:val="004720EB"/>
    <w:rsid w:val="00472144"/>
    <w:rsid w:val="00472399"/>
    <w:rsid w:val="00472787"/>
    <w:rsid w:val="00472E5D"/>
    <w:rsid w:val="004731BB"/>
    <w:rsid w:val="0047398A"/>
    <w:rsid w:val="00473AB6"/>
    <w:rsid w:val="00473CE4"/>
    <w:rsid w:val="00474005"/>
    <w:rsid w:val="00474287"/>
    <w:rsid w:val="00474EDD"/>
    <w:rsid w:val="00474F3A"/>
    <w:rsid w:val="0047520A"/>
    <w:rsid w:val="00475618"/>
    <w:rsid w:val="0047570A"/>
    <w:rsid w:val="00475EFD"/>
    <w:rsid w:val="0047614F"/>
    <w:rsid w:val="00476677"/>
    <w:rsid w:val="00476BAC"/>
    <w:rsid w:val="00476E34"/>
    <w:rsid w:val="0047705A"/>
    <w:rsid w:val="00477234"/>
    <w:rsid w:val="004775FE"/>
    <w:rsid w:val="00477E75"/>
    <w:rsid w:val="00477EB7"/>
    <w:rsid w:val="004802D1"/>
    <w:rsid w:val="0048037C"/>
    <w:rsid w:val="00480596"/>
    <w:rsid w:val="00480891"/>
    <w:rsid w:val="00480942"/>
    <w:rsid w:val="00480CD0"/>
    <w:rsid w:val="00480E2D"/>
    <w:rsid w:val="00480F4E"/>
    <w:rsid w:val="00481FC4"/>
    <w:rsid w:val="00482203"/>
    <w:rsid w:val="00482924"/>
    <w:rsid w:val="00483192"/>
    <w:rsid w:val="004831F8"/>
    <w:rsid w:val="00483612"/>
    <w:rsid w:val="00483978"/>
    <w:rsid w:val="00483A93"/>
    <w:rsid w:val="00483B76"/>
    <w:rsid w:val="00483DD1"/>
    <w:rsid w:val="004840E2"/>
    <w:rsid w:val="004841A4"/>
    <w:rsid w:val="004841C2"/>
    <w:rsid w:val="00484250"/>
    <w:rsid w:val="004843D1"/>
    <w:rsid w:val="004845C8"/>
    <w:rsid w:val="00484AE0"/>
    <w:rsid w:val="00484B79"/>
    <w:rsid w:val="00485A56"/>
    <w:rsid w:val="00486273"/>
    <w:rsid w:val="00486BAA"/>
    <w:rsid w:val="00487E3F"/>
    <w:rsid w:val="004902B1"/>
    <w:rsid w:val="00490664"/>
    <w:rsid w:val="004908F1"/>
    <w:rsid w:val="0049143F"/>
    <w:rsid w:val="00491981"/>
    <w:rsid w:val="00491B4E"/>
    <w:rsid w:val="00491DB8"/>
    <w:rsid w:val="00491F8E"/>
    <w:rsid w:val="00492557"/>
    <w:rsid w:val="00492A21"/>
    <w:rsid w:val="00492A53"/>
    <w:rsid w:val="00492C5F"/>
    <w:rsid w:val="00492F07"/>
    <w:rsid w:val="00493071"/>
    <w:rsid w:val="004933AE"/>
    <w:rsid w:val="004934AA"/>
    <w:rsid w:val="00493AD1"/>
    <w:rsid w:val="00493B93"/>
    <w:rsid w:val="0049474B"/>
    <w:rsid w:val="00494DB4"/>
    <w:rsid w:val="0049590C"/>
    <w:rsid w:val="0049635C"/>
    <w:rsid w:val="00496446"/>
    <w:rsid w:val="00496698"/>
    <w:rsid w:val="004969AC"/>
    <w:rsid w:val="00496A72"/>
    <w:rsid w:val="00496B12"/>
    <w:rsid w:val="00497134"/>
    <w:rsid w:val="00497299"/>
    <w:rsid w:val="004975B9"/>
    <w:rsid w:val="004977A6"/>
    <w:rsid w:val="00497ADB"/>
    <w:rsid w:val="00497D7F"/>
    <w:rsid w:val="00497FCF"/>
    <w:rsid w:val="004A0005"/>
    <w:rsid w:val="004A0247"/>
    <w:rsid w:val="004A027B"/>
    <w:rsid w:val="004A0457"/>
    <w:rsid w:val="004A06F1"/>
    <w:rsid w:val="004A1344"/>
    <w:rsid w:val="004A14B6"/>
    <w:rsid w:val="004A18B2"/>
    <w:rsid w:val="004A1902"/>
    <w:rsid w:val="004A22D7"/>
    <w:rsid w:val="004A2491"/>
    <w:rsid w:val="004A263A"/>
    <w:rsid w:val="004A28B2"/>
    <w:rsid w:val="004A2ADD"/>
    <w:rsid w:val="004A2D40"/>
    <w:rsid w:val="004A2F2B"/>
    <w:rsid w:val="004A2FF3"/>
    <w:rsid w:val="004A338E"/>
    <w:rsid w:val="004A3F9B"/>
    <w:rsid w:val="004A4F00"/>
    <w:rsid w:val="004A4FA8"/>
    <w:rsid w:val="004A5567"/>
    <w:rsid w:val="004A57CC"/>
    <w:rsid w:val="004A57DD"/>
    <w:rsid w:val="004A5901"/>
    <w:rsid w:val="004A5B21"/>
    <w:rsid w:val="004A5DE9"/>
    <w:rsid w:val="004A5FEC"/>
    <w:rsid w:val="004A637A"/>
    <w:rsid w:val="004A66A4"/>
    <w:rsid w:val="004A6A6A"/>
    <w:rsid w:val="004A6A91"/>
    <w:rsid w:val="004A6D05"/>
    <w:rsid w:val="004A7681"/>
    <w:rsid w:val="004B0039"/>
    <w:rsid w:val="004B0152"/>
    <w:rsid w:val="004B028D"/>
    <w:rsid w:val="004B0532"/>
    <w:rsid w:val="004B0F7E"/>
    <w:rsid w:val="004B1698"/>
    <w:rsid w:val="004B19F3"/>
    <w:rsid w:val="004B1F53"/>
    <w:rsid w:val="004B21BF"/>
    <w:rsid w:val="004B22CF"/>
    <w:rsid w:val="004B255D"/>
    <w:rsid w:val="004B26F1"/>
    <w:rsid w:val="004B28E9"/>
    <w:rsid w:val="004B3742"/>
    <w:rsid w:val="004B3FB7"/>
    <w:rsid w:val="004B4250"/>
    <w:rsid w:val="004B43D4"/>
    <w:rsid w:val="004B45A7"/>
    <w:rsid w:val="004B49EB"/>
    <w:rsid w:val="004B4AF6"/>
    <w:rsid w:val="004B4B47"/>
    <w:rsid w:val="004B5023"/>
    <w:rsid w:val="004B5120"/>
    <w:rsid w:val="004B5358"/>
    <w:rsid w:val="004B549E"/>
    <w:rsid w:val="004B56E0"/>
    <w:rsid w:val="004B5B30"/>
    <w:rsid w:val="004B5DDD"/>
    <w:rsid w:val="004B6177"/>
    <w:rsid w:val="004B625F"/>
    <w:rsid w:val="004B667E"/>
    <w:rsid w:val="004B6721"/>
    <w:rsid w:val="004B72FE"/>
    <w:rsid w:val="004B7334"/>
    <w:rsid w:val="004B7862"/>
    <w:rsid w:val="004B7895"/>
    <w:rsid w:val="004B7DA2"/>
    <w:rsid w:val="004C0737"/>
    <w:rsid w:val="004C0FE9"/>
    <w:rsid w:val="004C1186"/>
    <w:rsid w:val="004C12D8"/>
    <w:rsid w:val="004C1552"/>
    <w:rsid w:val="004C2018"/>
    <w:rsid w:val="004C2540"/>
    <w:rsid w:val="004C2633"/>
    <w:rsid w:val="004C2811"/>
    <w:rsid w:val="004C282A"/>
    <w:rsid w:val="004C291E"/>
    <w:rsid w:val="004C2A0C"/>
    <w:rsid w:val="004C2C9C"/>
    <w:rsid w:val="004C3027"/>
    <w:rsid w:val="004C33DB"/>
    <w:rsid w:val="004C3F1F"/>
    <w:rsid w:val="004C424F"/>
    <w:rsid w:val="004C438F"/>
    <w:rsid w:val="004C43CE"/>
    <w:rsid w:val="004C4722"/>
    <w:rsid w:val="004C4A17"/>
    <w:rsid w:val="004C4EF5"/>
    <w:rsid w:val="004C54B4"/>
    <w:rsid w:val="004C5BE4"/>
    <w:rsid w:val="004C632F"/>
    <w:rsid w:val="004C6663"/>
    <w:rsid w:val="004C66C3"/>
    <w:rsid w:val="004C6845"/>
    <w:rsid w:val="004C6B04"/>
    <w:rsid w:val="004C6E09"/>
    <w:rsid w:val="004C6FC8"/>
    <w:rsid w:val="004C7059"/>
    <w:rsid w:val="004C71DD"/>
    <w:rsid w:val="004C7956"/>
    <w:rsid w:val="004D00A5"/>
    <w:rsid w:val="004D00CC"/>
    <w:rsid w:val="004D0D28"/>
    <w:rsid w:val="004D0EC8"/>
    <w:rsid w:val="004D17DA"/>
    <w:rsid w:val="004D1870"/>
    <w:rsid w:val="004D1A4E"/>
    <w:rsid w:val="004D215D"/>
    <w:rsid w:val="004D25E8"/>
    <w:rsid w:val="004D2CFF"/>
    <w:rsid w:val="004D35D5"/>
    <w:rsid w:val="004D380C"/>
    <w:rsid w:val="004D3A1B"/>
    <w:rsid w:val="004D3ABE"/>
    <w:rsid w:val="004D4DF2"/>
    <w:rsid w:val="004D4F00"/>
    <w:rsid w:val="004D54AF"/>
    <w:rsid w:val="004D55F3"/>
    <w:rsid w:val="004D58DB"/>
    <w:rsid w:val="004D5C13"/>
    <w:rsid w:val="004D5C4E"/>
    <w:rsid w:val="004D654B"/>
    <w:rsid w:val="004D67AB"/>
    <w:rsid w:val="004D6B7A"/>
    <w:rsid w:val="004D6CFE"/>
    <w:rsid w:val="004D6DB0"/>
    <w:rsid w:val="004D6FD1"/>
    <w:rsid w:val="004D7197"/>
    <w:rsid w:val="004D7247"/>
    <w:rsid w:val="004D7283"/>
    <w:rsid w:val="004D743B"/>
    <w:rsid w:val="004D7843"/>
    <w:rsid w:val="004D7D4F"/>
    <w:rsid w:val="004D7DB1"/>
    <w:rsid w:val="004E032C"/>
    <w:rsid w:val="004E0825"/>
    <w:rsid w:val="004E096E"/>
    <w:rsid w:val="004E1A96"/>
    <w:rsid w:val="004E1F51"/>
    <w:rsid w:val="004E21A9"/>
    <w:rsid w:val="004E24C5"/>
    <w:rsid w:val="004E29BC"/>
    <w:rsid w:val="004E2B06"/>
    <w:rsid w:val="004E2BF3"/>
    <w:rsid w:val="004E2C22"/>
    <w:rsid w:val="004E2E12"/>
    <w:rsid w:val="004E33C0"/>
    <w:rsid w:val="004E3500"/>
    <w:rsid w:val="004E3CEC"/>
    <w:rsid w:val="004E4384"/>
    <w:rsid w:val="004E4456"/>
    <w:rsid w:val="004E4A3B"/>
    <w:rsid w:val="004E4B3F"/>
    <w:rsid w:val="004E4BBE"/>
    <w:rsid w:val="004E4C9D"/>
    <w:rsid w:val="004E5436"/>
    <w:rsid w:val="004E598B"/>
    <w:rsid w:val="004E6402"/>
    <w:rsid w:val="004E642C"/>
    <w:rsid w:val="004E645E"/>
    <w:rsid w:val="004E66B9"/>
    <w:rsid w:val="004E7271"/>
    <w:rsid w:val="004E7290"/>
    <w:rsid w:val="004E738E"/>
    <w:rsid w:val="004E76B8"/>
    <w:rsid w:val="004E76BA"/>
    <w:rsid w:val="004F106D"/>
    <w:rsid w:val="004F1568"/>
    <w:rsid w:val="004F16FB"/>
    <w:rsid w:val="004F1AD8"/>
    <w:rsid w:val="004F1F08"/>
    <w:rsid w:val="004F229A"/>
    <w:rsid w:val="004F2ADA"/>
    <w:rsid w:val="004F2DFF"/>
    <w:rsid w:val="004F3227"/>
    <w:rsid w:val="004F3649"/>
    <w:rsid w:val="004F3E47"/>
    <w:rsid w:val="004F3EC9"/>
    <w:rsid w:val="004F4240"/>
    <w:rsid w:val="004F4795"/>
    <w:rsid w:val="004F4837"/>
    <w:rsid w:val="004F4A10"/>
    <w:rsid w:val="004F4FE2"/>
    <w:rsid w:val="004F509A"/>
    <w:rsid w:val="004F526F"/>
    <w:rsid w:val="004F52C7"/>
    <w:rsid w:val="004F6044"/>
    <w:rsid w:val="004F626C"/>
    <w:rsid w:val="004F685A"/>
    <w:rsid w:val="004F6F12"/>
    <w:rsid w:val="004F6F33"/>
    <w:rsid w:val="004F70C6"/>
    <w:rsid w:val="004F7AC5"/>
    <w:rsid w:val="004F7CBD"/>
    <w:rsid w:val="00500263"/>
    <w:rsid w:val="00500D4E"/>
    <w:rsid w:val="00500FED"/>
    <w:rsid w:val="0050128D"/>
    <w:rsid w:val="00501A94"/>
    <w:rsid w:val="00501DD5"/>
    <w:rsid w:val="0050277F"/>
    <w:rsid w:val="005027A8"/>
    <w:rsid w:val="00502A7D"/>
    <w:rsid w:val="00502E25"/>
    <w:rsid w:val="00502FB9"/>
    <w:rsid w:val="005032B0"/>
    <w:rsid w:val="005036DD"/>
    <w:rsid w:val="0050379E"/>
    <w:rsid w:val="00503893"/>
    <w:rsid w:val="0050416C"/>
    <w:rsid w:val="00504307"/>
    <w:rsid w:val="00504315"/>
    <w:rsid w:val="00504537"/>
    <w:rsid w:val="005048B1"/>
    <w:rsid w:val="0050523D"/>
    <w:rsid w:val="005054D6"/>
    <w:rsid w:val="005054E3"/>
    <w:rsid w:val="005059F7"/>
    <w:rsid w:val="005059FF"/>
    <w:rsid w:val="00505E6A"/>
    <w:rsid w:val="00505EB1"/>
    <w:rsid w:val="005060C8"/>
    <w:rsid w:val="00506260"/>
    <w:rsid w:val="005063D9"/>
    <w:rsid w:val="005064C9"/>
    <w:rsid w:val="00506AA5"/>
    <w:rsid w:val="00506C29"/>
    <w:rsid w:val="00506D4F"/>
    <w:rsid w:val="00506E1E"/>
    <w:rsid w:val="0050739E"/>
    <w:rsid w:val="005076A8"/>
    <w:rsid w:val="00507892"/>
    <w:rsid w:val="00507921"/>
    <w:rsid w:val="0051047D"/>
    <w:rsid w:val="00510F73"/>
    <w:rsid w:val="005112C6"/>
    <w:rsid w:val="00511316"/>
    <w:rsid w:val="0051175E"/>
    <w:rsid w:val="00511ABF"/>
    <w:rsid w:val="00511C39"/>
    <w:rsid w:val="00511E0F"/>
    <w:rsid w:val="00511ED4"/>
    <w:rsid w:val="005121B3"/>
    <w:rsid w:val="0051228F"/>
    <w:rsid w:val="0051262C"/>
    <w:rsid w:val="00512778"/>
    <w:rsid w:val="00512EA5"/>
    <w:rsid w:val="005130FC"/>
    <w:rsid w:val="00513166"/>
    <w:rsid w:val="005133BE"/>
    <w:rsid w:val="0051355E"/>
    <w:rsid w:val="0051424D"/>
    <w:rsid w:val="0051447A"/>
    <w:rsid w:val="00514EE1"/>
    <w:rsid w:val="00514EFC"/>
    <w:rsid w:val="005164E5"/>
    <w:rsid w:val="005168E8"/>
    <w:rsid w:val="005169BF"/>
    <w:rsid w:val="00516C08"/>
    <w:rsid w:val="0051757C"/>
    <w:rsid w:val="00517B3B"/>
    <w:rsid w:val="00517C22"/>
    <w:rsid w:val="00517C23"/>
    <w:rsid w:val="00517CDE"/>
    <w:rsid w:val="005200B6"/>
    <w:rsid w:val="00520A24"/>
    <w:rsid w:val="00520BBB"/>
    <w:rsid w:val="00520CD4"/>
    <w:rsid w:val="00520F74"/>
    <w:rsid w:val="005213EF"/>
    <w:rsid w:val="00521411"/>
    <w:rsid w:val="00521733"/>
    <w:rsid w:val="005218EE"/>
    <w:rsid w:val="005219B5"/>
    <w:rsid w:val="00522221"/>
    <w:rsid w:val="0052263A"/>
    <w:rsid w:val="00522FCF"/>
    <w:rsid w:val="0052327C"/>
    <w:rsid w:val="00523849"/>
    <w:rsid w:val="0052389C"/>
    <w:rsid w:val="00523C82"/>
    <w:rsid w:val="005242A8"/>
    <w:rsid w:val="005242AB"/>
    <w:rsid w:val="005244AB"/>
    <w:rsid w:val="00524857"/>
    <w:rsid w:val="00524B7C"/>
    <w:rsid w:val="00525491"/>
    <w:rsid w:val="0052580E"/>
    <w:rsid w:val="00525860"/>
    <w:rsid w:val="0052587E"/>
    <w:rsid w:val="00525894"/>
    <w:rsid w:val="00525F1F"/>
    <w:rsid w:val="005260BA"/>
    <w:rsid w:val="00526797"/>
    <w:rsid w:val="005268C9"/>
    <w:rsid w:val="00526C16"/>
    <w:rsid w:val="00526C24"/>
    <w:rsid w:val="005276B8"/>
    <w:rsid w:val="00527934"/>
    <w:rsid w:val="00527982"/>
    <w:rsid w:val="00527BC1"/>
    <w:rsid w:val="00527BFF"/>
    <w:rsid w:val="00527E64"/>
    <w:rsid w:val="00530054"/>
    <w:rsid w:val="005302C1"/>
    <w:rsid w:val="005308B9"/>
    <w:rsid w:val="00530AF7"/>
    <w:rsid w:val="00530C5B"/>
    <w:rsid w:val="00530D9E"/>
    <w:rsid w:val="00530DF4"/>
    <w:rsid w:val="00531175"/>
    <w:rsid w:val="00531682"/>
    <w:rsid w:val="0053206F"/>
    <w:rsid w:val="00532118"/>
    <w:rsid w:val="0053286D"/>
    <w:rsid w:val="0053286E"/>
    <w:rsid w:val="005336D5"/>
    <w:rsid w:val="00533917"/>
    <w:rsid w:val="005339D0"/>
    <w:rsid w:val="00533A74"/>
    <w:rsid w:val="00533BB2"/>
    <w:rsid w:val="00533F3F"/>
    <w:rsid w:val="00534555"/>
    <w:rsid w:val="00534CC7"/>
    <w:rsid w:val="00535060"/>
    <w:rsid w:val="005352A7"/>
    <w:rsid w:val="00535729"/>
    <w:rsid w:val="005357D2"/>
    <w:rsid w:val="00536698"/>
    <w:rsid w:val="00536A36"/>
    <w:rsid w:val="005371F1"/>
    <w:rsid w:val="005376D8"/>
    <w:rsid w:val="00537B32"/>
    <w:rsid w:val="00537BCA"/>
    <w:rsid w:val="00537E86"/>
    <w:rsid w:val="00537ED4"/>
    <w:rsid w:val="00540306"/>
    <w:rsid w:val="00540431"/>
    <w:rsid w:val="00540437"/>
    <w:rsid w:val="00541A09"/>
    <w:rsid w:val="00541E2A"/>
    <w:rsid w:val="005421A1"/>
    <w:rsid w:val="0054223A"/>
    <w:rsid w:val="0054295E"/>
    <w:rsid w:val="00542C80"/>
    <w:rsid w:val="00543050"/>
    <w:rsid w:val="00543385"/>
    <w:rsid w:val="005440E2"/>
    <w:rsid w:val="00544222"/>
    <w:rsid w:val="005445EB"/>
    <w:rsid w:val="00544A7F"/>
    <w:rsid w:val="005450E6"/>
    <w:rsid w:val="00545270"/>
    <w:rsid w:val="00545539"/>
    <w:rsid w:val="005456F9"/>
    <w:rsid w:val="0054579A"/>
    <w:rsid w:val="005457BF"/>
    <w:rsid w:val="0054586D"/>
    <w:rsid w:val="00545A2B"/>
    <w:rsid w:val="00545EF6"/>
    <w:rsid w:val="0054651F"/>
    <w:rsid w:val="0054670F"/>
    <w:rsid w:val="005478AF"/>
    <w:rsid w:val="0055002D"/>
    <w:rsid w:val="005502E6"/>
    <w:rsid w:val="00550321"/>
    <w:rsid w:val="005503A5"/>
    <w:rsid w:val="005503ED"/>
    <w:rsid w:val="00550768"/>
    <w:rsid w:val="00550AD4"/>
    <w:rsid w:val="00550E84"/>
    <w:rsid w:val="005512DA"/>
    <w:rsid w:val="00551575"/>
    <w:rsid w:val="00551F60"/>
    <w:rsid w:val="005520B2"/>
    <w:rsid w:val="00552460"/>
    <w:rsid w:val="00552487"/>
    <w:rsid w:val="005528D3"/>
    <w:rsid w:val="00552A9D"/>
    <w:rsid w:val="00552D0A"/>
    <w:rsid w:val="00553E3B"/>
    <w:rsid w:val="005546F5"/>
    <w:rsid w:val="005547CC"/>
    <w:rsid w:val="00554C9F"/>
    <w:rsid w:val="005551E5"/>
    <w:rsid w:val="00555D30"/>
    <w:rsid w:val="00555F06"/>
    <w:rsid w:val="00556028"/>
    <w:rsid w:val="00556196"/>
    <w:rsid w:val="005569D0"/>
    <w:rsid w:val="00556BA3"/>
    <w:rsid w:val="00556C12"/>
    <w:rsid w:val="005570AC"/>
    <w:rsid w:val="005572CE"/>
    <w:rsid w:val="005576B3"/>
    <w:rsid w:val="0055780F"/>
    <w:rsid w:val="00557959"/>
    <w:rsid w:val="005579B7"/>
    <w:rsid w:val="00557CE5"/>
    <w:rsid w:val="00557F1C"/>
    <w:rsid w:val="00557F45"/>
    <w:rsid w:val="00560758"/>
    <w:rsid w:val="00561488"/>
    <w:rsid w:val="00561B31"/>
    <w:rsid w:val="005628CB"/>
    <w:rsid w:val="00562B78"/>
    <w:rsid w:val="00562F80"/>
    <w:rsid w:val="00563123"/>
    <w:rsid w:val="00563430"/>
    <w:rsid w:val="0056346F"/>
    <w:rsid w:val="00563565"/>
    <w:rsid w:val="00563EF2"/>
    <w:rsid w:val="005643C3"/>
    <w:rsid w:val="005649A9"/>
    <w:rsid w:val="0056523A"/>
    <w:rsid w:val="005653DB"/>
    <w:rsid w:val="0056596B"/>
    <w:rsid w:val="00565B1D"/>
    <w:rsid w:val="00565B77"/>
    <w:rsid w:val="00565F3B"/>
    <w:rsid w:val="0056603B"/>
    <w:rsid w:val="0056640F"/>
    <w:rsid w:val="005666DF"/>
    <w:rsid w:val="0056673C"/>
    <w:rsid w:val="005669F6"/>
    <w:rsid w:val="00566A52"/>
    <w:rsid w:val="00566D2F"/>
    <w:rsid w:val="00566F7E"/>
    <w:rsid w:val="00567036"/>
    <w:rsid w:val="00567037"/>
    <w:rsid w:val="005671AF"/>
    <w:rsid w:val="00567349"/>
    <w:rsid w:val="0056757C"/>
    <w:rsid w:val="00567EA2"/>
    <w:rsid w:val="00567FC8"/>
    <w:rsid w:val="00570223"/>
    <w:rsid w:val="0057037E"/>
    <w:rsid w:val="00570492"/>
    <w:rsid w:val="00570F88"/>
    <w:rsid w:val="00571684"/>
    <w:rsid w:val="005717BC"/>
    <w:rsid w:val="0057213A"/>
    <w:rsid w:val="00572CB0"/>
    <w:rsid w:val="005739B5"/>
    <w:rsid w:val="00573DEF"/>
    <w:rsid w:val="00573EC5"/>
    <w:rsid w:val="00573FAF"/>
    <w:rsid w:val="005745F8"/>
    <w:rsid w:val="005749A6"/>
    <w:rsid w:val="00574CF4"/>
    <w:rsid w:val="0057502D"/>
    <w:rsid w:val="0057512D"/>
    <w:rsid w:val="005757B9"/>
    <w:rsid w:val="00577158"/>
    <w:rsid w:val="005774DA"/>
    <w:rsid w:val="00577758"/>
    <w:rsid w:val="00577EEE"/>
    <w:rsid w:val="005806C4"/>
    <w:rsid w:val="0058070C"/>
    <w:rsid w:val="00580765"/>
    <w:rsid w:val="00581290"/>
    <w:rsid w:val="0058158D"/>
    <w:rsid w:val="005815A7"/>
    <w:rsid w:val="0058201C"/>
    <w:rsid w:val="0058218E"/>
    <w:rsid w:val="00582476"/>
    <w:rsid w:val="00582863"/>
    <w:rsid w:val="005831BB"/>
    <w:rsid w:val="0058338C"/>
    <w:rsid w:val="005837BA"/>
    <w:rsid w:val="0058410B"/>
    <w:rsid w:val="0058424A"/>
    <w:rsid w:val="00584848"/>
    <w:rsid w:val="00584F0C"/>
    <w:rsid w:val="00585098"/>
    <w:rsid w:val="005851C4"/>
    <w:rsid w:val="005860A8"/>
    <w:rsid w:val="005861D5"/>
    <w:rsid w:val="00586335"/>
    <w:rsid w:val="0058658D"/>
    <w:rsid w:val="00586777"/>
    <w:rsid w:val="00586DD4"/>
    <w:rsid w:val="005870FD"/>
    <w:rsid w:val="005875E8"/>
    <w:rsid w:val="00587719"/>
    <w:rsid w:val="00587C02"/>
    <w:rsid w:val="00587E84"/>
    <w:rsid w:val="0059086F"/>
    <w:rsid w:val="00590C97"/>
    <w:rsid w:val="00590CD6"/>
    <w:rsid w:val="00590D1E"/>
    <w:rsid w:val="005915BA"/>
    <w:rsid w:val="00591670"/>
    <w:rsid w:val="00591F58"/>
    <w:rsid w:val="00592197"/>
    <w:rsid w:val="0059238C"/>
    <w:rsid w:val="005924A0"/>
    <w:rsid w:val="00592A59"/>
    <w:rsid w:val="00592CAA"/>
    <w:rsid w:val="00592F62"/>
    <w:rsid w:val="0059316D"/>
    <w:rsid w:val="005934F3"/>
    <w:rsid w:val="005936DF"/>
    <w:rsid w:val="00593FCC"/>
    <w:rsid w:val="00594364"/>
    <w:rsid w:val="005944B3"/>
    <w:rsid w:val="0059489C"/>
    <w:rsid w:val="00594B41"/>
    <w:rsid w:val="00594C26"/>
    <w:rsid w:val="00594FE7"/>
    <w:rsid w:val="0059549F"/>
    <w:rsid w:val="00595660"/>
    <w:rsid w:val="005958E6"/>
    <w:rsid w:val="0059639E"/>
    <w:rsid w:val="0059695B"/>
    <w:rsid w:val="00596DEB"/>
    <w:rsid w:val="0059731F"/>
    <w:rsid w:val="00597780"/>
    <w:rsid w:val="0059797F"/>
    <w:rsid w:val="00597CEA"/>
    <w:rsid w:val="00597D37"/>
    <w:rsid w:val="00597EFD"/>
    <w:rsid w:val="005A06F1"/>
    <w:rsid w:val="005A073C"/>
    <w:rsid w:val="005A07CB"/>
    <w:rsid w:val="005A0ED9"/>
    <w:rsid w:val="005A1163"/>
    <w:rsid w:val="005A12E2"/>
    <w:rsid w:val="005A15C9"/>
    <w:rsid w:val="005A16E2"/>
    <w:rsid w:val="005A1923"/>
    <w:rsid w:val="005A1B73"/>
    <w:rsid w:val="005A1F34"/>
    <w:rsid w:val="005A2A71"/>
    <w:rsid w:val="005A2AE6"/>
    <w:rsid w:val="005A2B71"/>
    <w:rsid w:val="005A2C6E"/>
    <w:rsid w:val="005A2F2A"/>
    <w:rsid w:val="005A30A8"/>
    <w:rsid w:val="005A330A"/>
    <w:rsid w:val="005A33C2"/>
    <w:rsid w:val="005A35F9"/>
    <w:rsid w:val="005A3EF3"/>
    <w:rsid w:val="005A4119"/>
    <w:rsid w:val="005A4B73"/>
    <w:rsid w:val="005A50EE"/>
    <w:rsid w:val="005A5139"/>
    <w:rsid w:val="005A525F"/>
    <w:rsid w:val="005A5CAA"/>
    <w:rsid w:val="005A603F"/>
    <w:rsid w:val="005A648F"/>
    <w:rsid w:val="005A65A5"/>
    <w:rsid w:val="005A65D6"/>
    <w:rsid w:val="005A6915"/>
    <w:rsid w:val="005A707B"/>
    <w:rsid w:val="005A719D"/>
    <w:rsid w:val="005A72AB"/>
    <w:rsid w:val="005A737C"/>
    <w:rsid w:val="005A73EF"/>
    <w:rsid w:val="005A7852"/>
    <w:rsid w:val="005A78A0"/>
    <w:rsid w:val="005A7E86"/>
    <w:rsid w:val="005A7ED9"/>
    <w:rsid w:val="005B019F"/>
    <w:rsid w:val="005B08BC"/>
    <w:rsid w:val="005B11E5"/>
    <w:rsid w:val="005B184D"/>
    <w:rsid w:val="005B1A6D"/>
    <w:rsid w:val="005B22BC"/>
    <w:rsid w:val="005B2498"/>
    <w:rsid w:val="005B2A10"/>
    <w:rsid w:val="005B375E"/>
    <w:rsid w:val="005B3B03"/>
    <w:rsid w:val="005B4189"/>
    <w:rsid w:val="005B41A0"/>
    <w:rsid w:val="005B4299"/>
    <w:rsid w:val="005B4AAE"/>
    <w:rsid w:val="005B4C34"/>
    <w:rsid w:val="005B4E77"/>
    <w:rsid w:val="005B4EE0"/>
    <w:rsid w:val="005B5535"/>
    <w:rsid w:val="005B58CE"/>
    <w:rsid w:val="005B5AE3"/>
    <w:rsid w:val="005B5C04"/>
    <w:rsid w:val="005B5D9D"/>
    <w:rsid w:val="005B5DFC"/>
    <w:rsid w:val="005B5EF7"/>
    <w:rsid w:val="005B65DE"/>
    <w:rsid w:val="005B696B"/>
    <w:rsid w:val="005B6F76"/>
    <w:rsid w:val="005B6FAF"/>
    <w:rsid w:val="005B6FFD"/>
    <w:rsid w:val="005B7273"/>
    <w:rsid w:val="005B7584"/>
    <w:rsid w:val="005B7A1F"/>
    <w:rsid w:val="005B7BB1"/>
    <w:rsid w:val="005B7FA3"/>
    <w:rsid w:val="005B7FC8"/>
    <w:rsid w:val="005C039F"/>
    <w:rsid w:val="005C0E9F"/>
    <w:rsid w:val="005C1794"/>
    <w:rsid w:val="005C1BAE"/>
    <w:rsid w:val="005C24E6"/>
    <w:rsid w:val="005C29EA"/>
    <w:rsid w:val="005C2E7B"/>
    <w:rsid w:val="005C2FC3"/>
    <w:rsid w:val="005C307F"/>
    <w:rsid w:val="005C40C5"/>
    <w:rsid w:val="005C4317"/>
    <w:rsid w:val="005C43BD"/>
    <w:rsid w:val="005C46ED"/>
    <w:rsid w:val="005C4CAD"/>
    <w:rsid w:val="005C51B9"/>
    <w:rsid w:val="005C5603"/>
    <w:rsid w:val="005C5832"/>
    <w:rsid w:val="005C6C37"/>
    <w:rsid w:val="005C6D22"/>
    <w:rsid w:val="005C6D45"/>
    <w:rsid w:val="005C6EBD"/>
    <w:rsid w:val="005C7396"/>
    <w:rsid w:val="005C7708"/>
    <w:rsid w:val="005C7D86"/>
    <w:rsid w:val="005D02E3"/>
    <w:rsid w:val="005D0498"/>
    <w:rsid w:val="005D0515"/>
    <w:rsid w:val="005D0545"/>
    <w:rsid w:val="005D10EF"/>
    <w:rsid w:val="005D1617"/>
    <w:rsid w:val="005D1A61"/>
    <w:rsid w:val="005D1A99"/>
    <w:rsid w:val="005D1ED6"/>
    <w:rsid w:val="005D236A"/>
    <w:rsid w:val="005D2730"/>
    <w:rsid w:val="005D2EED"/>
    <w:rsid w:val="005D30BF"/>
    <w:rsid w:val="005D3120"/>
    <w:rsid w:val="005D336B"/>
    <w:rsid w:val="005D3402"/>
    <w:rsid w:val="005D3A18"/>
    <w:rsid w:val="005D3F0E"/>
    <w:rsid w:val="005D41AC"/>
    <w:rsid w:val="005D460F"/>
    <w:rsid w:val="005D4758"/>
    <w:rsid w:val="005D48DF"/>
    <w:rsid w:val="005D5136"/>
    <w:rsid w:val="005D5211"/>
    <w:rsid w:val="005D52C5"/>
    <w:rsid w:val="005D5F4C"/>
    <w:rsid w:val="005D5F96"/>
    <w:rsid w:val="005D6766"/>
    <w:rsid w:val="005D6777"/>
    <w:rsid w:val="005D684E"/>
    <w:rsid w:val="005D6B74"/>
    <w:rsid w:val="005D70DB"/>
    <w:rsid w:val="005D7117"/>
    <w:rsid w:val="005D7C92"/>
    <w:rsid w:val="005D7DA5"/>
    <w:rsid w:val="005D7E53"/>
    <w:rsid w:val="005D7F4C"/>
    <w:rsid w:val="005E0275"/>
    <w:rsid w:val="005E034A"/>
    <w:rsid w:val="005E063B"/>
    <w:rsid w:val="005E0732"/>
    <w:rsid w:val="005E169A"/>
    <w:rsid w:val="005E25E0"/>
    <w:rsid w:val="005E29FE"/>
    <w:rsid w:val="005E3270"/>
    <w:rsid w:val="005E32A3"/>
    <w:rsid w:val="005E35E2"/>
    <w:rsid w:val="005E374B"/>
    <w:rsid w:val="005E3F89"/>
    <w:rsid w:val="005E3FF7"/>
    <w:rsid w:val="005E48DC"/>
    <w:rsid w:val="005E4BBE"/>
    <w:rsid w:val="005E56DB"/>
    <w:rsid w:val="005E5A23"/>
    <w:rsid w:val="005E5A56"/>
    <w:rsid w:val="005E5BEA"/>
    <w:rsid w:val="005E63F1"/>
    <w:rsid w:val="005E65A5"/>
    <w:rsid w:val="005E65AD"/>
    <w:rsid w:val="005E68BE"/>
    <w:rsid w:val="005E6D19"/>
    <w:rsid w:val="005E6F4A"/>
    <w:rsid w:val="005E6FEF"/>
    <w:rsid w:val="005F030A"/>
    <w:rsid w:val="005F0685"/>
    <w:rsid w:val="005F06F2"/>
    <w:rsid w:val="005F074D"/>
    <w:rsid w:val="005F0D5D"/>
    <w:rsid w:val="005F0EB0"/>
    <w:rsid w:val="005F13D4"/>
    <w:rsid w:val="005F1866"/>
    <w:rsid w:val="005F18DD"/>
    <w:rsid w:val="005F1B56"/>
    <w:rsid w:val="005F1E4D"/>
    <w:rsid w:val="005F24B9"/>
    <w:rsid w:val="005F254C"/>
    <w:rsid w:val="005F2FCF"/>
    <w:rsid w:val="005F31F5"/>
    <w:rsid w:val="005F322A"/>
    <w:rsid w:val="005F3312"/>
    <w:rsid w:val="005F341D"/>
    <w:rsid w:val="005F3458"/>
    <w:rsid w:val="005F3660"/>
    <w:rsid w:val="005F3B26"/>
    <w:rsid w:val="005F41D1"/>
    <w:rsid w:val="005F4203"/>
    <w:rsid w:val="005F4259"/>
    <w:rsid w:val="005F4583"/>
    <w:rsid w:val="005F50FD"/>
    <w:rsid w:val="005F51BB"/>
    <w:rsid w:val="005F5702"/>
    <w:rsid w:val="005F6033"/>
    <w:rsid w:val="005F6320"/>
    <w:rsid w:val="005F6750"/>
    <w:rsid w:val="005F6754"/>
    <w:rsid w:val="005F6975"/>
    <w:rsid w:val="005F6B7B"/>
    <w:rsid w:val="005F70F3"/>
    <w:rsid w:val="005F721D"/>
    <w:rsid w:val="005F77FD"/>
    <w:rsid w:val="005F79E2"/>
    <w:rsid w:val="00600228"/>
    <w:rsid w:val="00600CBE"/>
    <w:rsid w:val="00601852"/>
    <w:rsid w:val="0060201B"/>
    <w:rsid w:val="006020D0"/>
    <w:rsid w:val="00602140"/>
    <w:rsid w:val="00602AF3"/>
    <w:rsid w:val="00602BAE"/>
    <w:rsid w:val="00602F4D"/>
    <w:rsid w:val="00603267"/>
    <w:rsid w:val="00603757"/>
    <w:rsid w:val="006038B0"/>
    <w:rsid w:val="00604167"/>
    <w:rsid w:val="00604383"/>
    <w:rsid w:val="0060470B"/>
    <w:rsid w:val="00605043"/>
    <w:rsid w:val="006052BA"/>
    <w:rsid w:val="0060536D"/>
    <w:rsid w:val="0060548A"/>
    <w:rsid w:val="00605771"/>
    <w:rsid w:val="00606423"/>
    <w:rsid w:val="00606425"/>
    <w:rsid w:val="00606A5D"/>
    <w:rsid w:val="00606B12"/>
    <w:rsid w:val="00606BDF"/>
    <w:rsid w:val="00606CCB"/>
    <w:rsid w:val="00606F59"/>
    <w:rsid w:val="00607062"/>
    <w:rsid w:val="006075C2"/>
    <w:rsid w:val="00607DEC"/>
    <w:rsid w:val="0061005F"/>
    <w:rsid w:val="0061057F"/>
    <w:rsid w:val="00610926"/>
    <w:rsid w:val="00610A53"/>
    <w:rsid w:val="00610ACC"/>
    <w:rsid w:val="00610F5B"/>
    <w:rsid w:val="0061149B"/>
    <w:rsid w:val="0061168B"/>
    <w:rsid w:val="006117A3"/>
    <w:rsid w:val="00612545"/>
    <w:rsid w:val="00612C11"/>
    <w:rsid w:val="00612CB5"/>
    <w:rsid w:val="006134CB"/>
    <w:rsid w:val="006137FF"/>
    <w:rsid w:val="00613A9B"/>
    <w:rsid w:val="0061431E"/>
    <w:rsid w:val="00614763"/>
    <w:rsid w:val="00614B69"/>
    <w:rsid w:val="00614D78"/>
    <w:rsid w:val="00614FAC"/>
    <w:rsid w:val="00615923"/>
    <w:rsid w:val="006159D7"/>
    <w:rsid w:val="0061659E"/>
    <w:rsid w:val="0061708E"/>
    <w:rsid w:val="006171D0"/>
    <w:rsid w:val="00617687"/>
    <w:rsid w:val="00617B33"/>
    <w:rsid w:val="00617CE7"/>
    <w:rsid w:val="00617D69"/>
    <w:rsid w:val="00617ED8"/>
    <w:rsid w:val="00621EDA"/>
    <w:rsid w:val="00621F37"/>
    <w:rsid w:val="00621FAF"/>
    <w:rsid w:val="006222F8"/>
    <w:rsid w:val="00622555"/>
    <w:rsid w:val="0062256F"/>
    <w:rsid w:val="006227BB"/>
    <w:rsid w:val="00622A95"/>
    <w:rsid w:val="00623658"/>
    <w:rsid w:val="006238FA"/>
    <w:rsid w:val="00624468"/>
    <w:rsid w:val="00624E42"/>
    <w:rsid w:val="00624E58"/>
    <w:rsid w:val="00624F83"/>
    <w:rsid w:val="00624FF6"/>
    <w:rsid w:val="006256A7"/>
    <w:rsid w:val="00625A9B"/>
    <w:rsid w:val="0062680F"/>
    <w:rsid w:val="00626934"/>
    <w:rsid w:val="00626CC1"/>
    <w:rsid w:val="00626D82"/>
    <w:rsid w:val="0062731E"/>
    <w:rsid w:val="006276A9"/>
    <w:rsid w:val="00627C96"/>
    <w:rsid w:val="006304FE"/>
    <w:rsid w:val="00630E01"/>
    <w:rsid w:val="006314F6"/>
    <w:rsid w:val="00631808"/>
    <w:rsid w:val="00631D45"/>
    <w:rsid w:val="0063258F"/>
    <w:rsid w:val="00632D51"/>
    <w:rsid w:val="00632DE3"/>
    <w:rsid w:val="0063311C"/>
    <w:rsid w:val="00633185"/>
    <w:rsid w:val="006339DF"/>
    <w:rsid w:val="0063439B"/>
    <w:rsid w:val="00634F06"/>
    <w:rsid w:val="00635306"/>
    <w:rsid w:val="00635731"/>
    <w:rsid w:val="00635E4C"/>
    <w:rsid w:val="00636146"/>
    <w:rsid w:val="0063636B"/>
    <w:rsid w:val="006365A1"/>
    <w:rsid w:val="00636996"/>
    <w:rsid w:val="0063708F"/>
    <w:rsid w:val="0063709F"/>
    <w:rsid w:val="00637627"/>
    <w:rsid w:val="006376B5"/>
    <w:rsid w:val="00637964"/>
    <w:rsid w:val="00637AC9"/>
    <w:rsid w:val="00640495"/>
    <w:rsid w:val="00640A3A"/>
    <w:rsid w:val="00640ACA"/>
    <w:rsid w:val="00640C0A"/>
    <w:rsid w:val="00640C77"/>
    <w:rsid w:val="0064103C"/>
    <w:rsid w:val="0064107E"/>
    <w:rsid w:val="00641253"/>
    <w:rsid w:val="00641F6C"/>
    <w:rsid w:val="0064203F"/>
    <w:rsid w:val="0064275C"/>
    <w:rsid w:val="00642D50"/>
    <w:rsid w:val="006439CD"/>
    <w:rsid w:val="00643AA7"/>
    <w:rsid w:val="00643B0F"/>
    <w:rsid w:val="00643D82"/>
    <w:rsid w:val="0064471C"/>
    <w:rsid w:val="00644A1C"/>
    <w:rsid w:val="00644B20"/>
    <w:rsid w:val="00645322"/>
    <w:rsid w:val="006456B3"/>
    <w:rsid w:val="00645734"/>
    <w:rsid w:val="006459F2"/>
    <w:rsid w:val="00645D49"/>
    <w:rsid w:val="006467F2"/>
    <w:rsid w:val="0064693B"/>
    <w:rsid w:val="00646A27"/>
    <w:rsid w:val="00647004"/>
    <w:rsid w:val="006471C4"/>
    <w:rsid w:val="0064749B"/>
    <w:rsid w:val="006476C7"/>
    <w:rsid w:val="00647E85"/>
    <w:rsid w:val="00647F48"/>
    <w:rsid w:val="006508B1"/>
    <w:rsid w:val="00650F3A"/>
    <w:rsid w:val="00651A50"/>
    <w:rsid w:val="00651B7D"/>
    <w:rsid w:val="00651E11"/>
    <w:rsid w:val="00652079"/>
    <w:rsid w:val="006522B0"/>
    <w:rsid w:val="0065238F"/>
    <w:rsid w:val="0065249C"/>
    <w:rsid w:val="0065274D"/>
    <w:rsid w:val="00653942"/>
    <w:rsid w:val="00654810"/>
    <w:rsid w:val="00654F54"/>
    <w:rsid w:val="00656DA9"/>
    <w:rsid w:val="0065702E"/>
    <w:rsid w:val="006570B8"/>
    <w:rsid w:val="006573DC"/>
    <w:rsid w:val="0065759E"/>
    <w:rsid w:val="00657A14"/>
    <w:rsid w:val="00657FDC"/>
    <w:rsid w:val="00660B6E"/>
    <w:rsid w:val="006624CB"/>
    <w:rsid w:val="006625F7"/>
    <w:rsid w:val="006629D8"/>
    <w:rsid w:val="00662C99"/>
    <w:rsid w:val="00662EE4"/>
    <w:rsid w:val="0066323B"/>
    <w:rsid w:val="00663704"/>
    <w:rsid w:val="00663C00"/>
    <w:rsid w:val="00663C42"/>
    <w:rsid w:val="00664661"/>
    <w:rsid w:val="006647C9"/>
    <w:rsid w:val="0066538F"/>
    <w:rsid w:val="00665CB2"/>
    <w:rsid w:val="0066629C"/>
    <w:rsid w:val="00666559"/>
    <w:rsid w:val="00666B46"/>
    <w:rsid w:val="00666BE7"/>
    <w:rsid w:val="00666E4D"/>
    <w:rsid w:val="006673A2"/>
    <w:rsid w:val="006678F1"/>
    <w:rsid w:val="006703E5"/>
    <w:rsid w:val="00670724"/>
    <w:rsid w:val="006708F3"/>
    <w:rsid w:val="00671375"/>
    <w:rsid w:val="00671474"/>
    <w:rsid w:val="006718DC"/>
    <w:rsid w:val="006722A0"/>
    <w:rsid w:val="00672BE4"/>
    <w:rsid w:val="006730BD"/>
    <w:rsid w:val="00673125"/>
    <w:rsid w:val="00673586"/>
    <w:rsid w:val="00673E1F"/>
    <w:rsid w:val="00674594"/>
    <w:rsid w:val="006745B2"/>
    <w:rsid w:val="0067460F"/>
    <w:rsid w:val="00674CEC"/>
    <w:rsid w:val="0067527C"/>
    <w:rsid w:val="00675499"/>
    <w:rsid w:val="00675684"/>
    <w:rsid w:val="0067576A"/>
    <w:rsid w:val="00675FDC"/>
    <w:rsid w:val="006768F9"/>
    <w:rsid w:val="006769EC"/>
    <w:rsid w:val="006775C9"/>
    <w:rsid w:val="00677D9D"/>
    <w:rsid w:val="00680260"/>
    <w:rsid w:val="0068037E"/>
    <w:rsid w:val="0068046E"/>
    <w:rsid w:val="00680908"/>
    <w:rsid w:val="00680B00"/>
    <w:rsid w:val="00680C1B"/>
    <w:rsid w:val="00680C4B"/>
    <w:rsid w:val="00680E58"/>
    <w:rsid w:val="00681151"/>
    <w:rsid w:val="0068130D"/>
    <w:rsid w:val="00681386"/>
    <w:rsid w:val="006813CE"/>
    <w:rsid w:val="00681624"/>
    <w:rsid w:val="006817D3"/>
    <w:rsid w:val="00681BE3"/>
    <w:rsid w:val="00681F3F"/>
    <w:rsid w:val="00682378"/>
    <w:rsid w:val="0068262F"/>
    <w:rsid w:val="006826D4"/>
    <w:rsid w:val="006827C7"/>
    <w:rsid w:val="00682DCB"/>
    <w:rsid w:val="006833DF"/>
    <w:rsid w:val="006834B7"/>
    <w:rsid w:val="00683E0A"/>
    <w:rsid w:val="00684137"/>
    <w:rsid w:val="00684173"/>
    <w:rsid w:val="006841FA"/>
    <w:rsid w:val="00684230"/>
    <w:rsid w:val="006843F6"/>
    <w:rsid w:val="006846A2"/>
    <w:rsid w:val="00684C96"/>
    <w:rsid w:val="006851AF"/>
    <w:rsid w:val="006857A9"/>
    <w:rsid w:val="00685B97"/>
    <w:rsid w:val="00685E25"/>
    <w:rsid w:val="00686554"/>
    <w:rsid w:val="00686764"/>
    <w:rsid w:val="00686950"/>
    <w:rsid w:val="00686C1D"/>
    <w:rsid w:val="00686F07"/>
    <w:rsid w:val="00687171"/>
    <w:rsid w:val="0068741C"/>
    <w:rsid w:val="00687CAA"/>
    <w:rsid w:val="00687EF9"/>
    <w:rsid w:val="006904D1"/>
    <w:rsid w:val="00690A4B"/>
    <w:rsid w:val="00690A6B"/>
    <w:rsid w:val="00690AC7"/>
    <w:rsid w:val="00690C32"/>
    <w:rsid w:val="00691547"/>
    <w:rsid w:val="006915A7"/>
    <w:rsid w:val="00691612"/>
    <w:rsid w:val="00691E96"/>
    <w:rsid w:val="00692204"/>
    <w:rsid w:val="00692423"/>
    <w:rsid w:val="006929B1"/>
    <w:rsid w:val="00692D11"/>
    <w:rsid w:val="00693776"/>
    <w:rsid w:val="006939A9"/>
    <w:rsid w:val="00694273"/>
    <w:rsid w:val="00694527"/>
    <w:rsid w:val="00694A04"/>
    <w:rsid w:val="00695AF6"/>
    <w:rsid w:val="00696672"/>
    <w:rsid w:val="0069679A"/>
    <w:rsid w:val="00696842"/>
    <w:rsid w:val="00696AA5"/>
    <w:rsid w:val="00696C1B"/>
    <w:rsid w:val="00696D18"/>
    <w:rsid w:val="00697015"/>
    <w:rsid w:val="00697749"/>
    <w:rsid w:val="006A019F"/>
    <w:rsid w:val="006A0266"/>
    <w:rsid w:val="006A027D"/>
    <w:rsid w:val="006A12A0"/>
    <w:rsid w:val="006A13EE"/>
    <w:rsid w:val="006A1621"/>
    <w:rsid w:val="006A1808"/>
    <w:rsid w:val="006A19AE"/>
    <w:rsid w:val="006A1B34"/>
    <w:rsid w:val="006A1DB6"/>
    <w:rsid w:val="006A21E4"/>
    <w:rsid w:val="006A2310"/>
    <w:rsid w:val="006A3466"/>
    <w:rsid w:val="006A358B"/>
    <w:rsid w:val="006A35FA"/>
    <w:rsid w:val="006A38FF"/>
    <w:rsid w:val="006A3BA6"/>
    <w:rsid w:val="006A3E70"/>
    <w:rsid w:val="006A44D2"/>
    <w:rsid w:val="006A4E7D"/>
    <w:rsid w:val="006A4F3E"/>
    <w:rsid w:val="006A4F87"/>
    <w:rsid w:val="006A5174"/>
    <w:rsid w:val="006A5425"/>
    <w:rsid w:val="006A6484"/>
    <w:rsid w:val="006A741F"/>
    <w:rsid w:val="006A76C6"/>
    <w:rsid w:val="006A7B3F"/>
    <w:rsid w:val="006A7EB9"/>
    <w:rsid w:val="006B04BE"/>
    <w:rsid w:val="006B0753"/>
    <w:rsid w:val="006B077F"/>
    <w:rsid w:val="006B07C1"/>
    <w:rsid w:val="006B17BD"/>
    <w:rsid w:val="006B2538"/>
    <w:rsid w:val="006B25EE"/>
    <w:rsid w:val="006B26C6"/>
    <w:rsid w:val="006B2858"/>
    <w:rsid w:val="006B2A28"/>
    <w:rsid w:val="006B2B94"/>
    <w:rsid w:val="006B2D27"/>
    <w:rsid w:val="006B2D65"/>
    <w:rsid w:val="006B2F43"/>
    <w:rsid w:val="006B3AA7"/>
    <w:rsid w:val="006B3F42"/>
    <w:rsid w:val="006B42FF"/>
    <w:rsid w:val="006B485F"/>
    <w:rsid w:val="006B4F9F"/>
    <w:rsid w:val="006B55A6"/>
    <w:rsid w:val="006B574D"/>
    <w:rsid w:val="006B5793"/>
    <w:rsid w:val="006B5A6E"/>
    <w:rsid w:val="006B61FD"/>
    <w:rsid w:val="006B64B5"/>
    <w:rsid w:val="006B660A"/>
    <w:rsid w:val="006B692D"/>
    <w:rsid w:val="006B6E7C"/>
    <w:rsid w:val="006B71DC"/>
    <w:rsid w:val="006B745E"/>
    <w:rsid w:val="006B7530"/>
    <w:rsid w:val="006B782E"/>
    <w:rsid w:val="006B7A5D"/>
    <w:rsid w:val="006B7EBC"/>
    <w:rsid w:val="006C0664"/>
    <w:rsid w:val="006C1BB4"/>
    <w:rsid w:val="006C1DEB"/>
    <w:rsid w:val="006C2426"/>
    <w:rsid w:val="006C24DD"/>
    <w:rsid w:val="006C3321"/>
    <w:rsid w:val="006C3459"/>
    <w:rsid w:val="006C34A2"/>
    <w:rsid w:val="006C3599"/>
    <w:rsid w:val="006C361C"/>
    <w:rsid w:val="006C374D"/>
    <w:rsid w:val="006C3BF1"/>
    <w:rsid w:val="006C3D95"/>
    <w:rsid w:val="006C3DD3"/>
    <w:rsid w:val="006C3FEB"/>
    <w:rsid w:val="006C41EF"/>
    <w:rsid w:val="006C43B7"/>
    <w:rsid w:val="006C4414"/>
    <w:rsid w:val="006C4509"/>
    <w:rsid w:val="006C473F"/>
    <w:rsid w:val="006C4DDF"/>
    <w:rsid w:val="006C6642"/>
    <w:rsid w:val="006C6CD4"/>
    <w:rsid w:val="006C7010"/>
    <w:rsid w:val="006C722C"/>
    <w:rsid w:val="006C7CF0"/>
    <w:rsid w:val="006D10FB"/>
    <w:rsid w:val="006D1124"/>
    <w:rsid w:val="006D1544"/>
    <w:rsid w:val="006D17D2"/>
    <w:rsid w:val="006D1C12"/>
    <w:rsid w:val="006D2252"/>
    <w:rsid w:val="006D25AE"/>
    <w:rsid w:val="006D2BA9"/>
    <w:rsid w:val="006D2CD4"/>
    <w:rsid w:val="006D2D70"/>
    <w:rsid w:val="006D2E46"/>
    <w:rsid w:val="006D3980"/>
    <w:rsid w:val="006D3BBC"/>
    <w:rsid w:val="006D422B"/>
    <w:rsid w:val="006D446B"/>
    <w:rsid w:val="006D4512"/>
    <w:rsid w:val="006D46B1"/>
    <w:rsid w:val="006D480E"/>
    <w:rsid w:val="006D50A1"/>
    <w:rsid w:val="006D5589"/>
    <w:rsid w:val="006D565B"/>
    <w:rsid w:val="006D5AB7"/>
    <w:rsid w:val="006D6688"/>
    <w:rsid w:val="006D728A"/>
    <w:rsid w:val="006D7568"/>
    <w:rsid w:val="006D76D7"/>
    <w:rsid w:val="006D7CD5"/>
    <w:rsid w:val="006D7F7B"/>
    <w:rsid w:val="006E0521"/>
    <w:rsid w:val="006E0580"/>
    <w:rsid w:val="006E068C"/>
    <w:rsid w:val="006E08EC"/>
    <w:rsid w:val="006E1609"/>
    <w:rsid w:val="006E1AE6"/>
    <w:rsid w:val="006E1F74"/>
    <w:rsid w:val="006E1FB8"/>
    <w:rsid w:val="006E2DF2"/>
    <w:rsid w:val="006E322C"/>
    <w:rsid w:val="006E388C"/>
    <w:rsid w:val="006E3AAE"/>
    <w:rsid w:val="006E4194"/>
    <w:rsid w:val="006E4234"/>
    <w:rsid w:val="006E45AF"/>
    <w:rsid w:val="006E4616"/>
    <w:rsid w:val="006E4B4F"/>
    <w:rsid w:val="006E540F"/>
    <w:rsid w:val="006E54E4"/>
    <w:rsid w:val="006E5550"/>
    <w:rsid w:val="006E5581"/>
    <w:rsid w:val="006E5751"/>
    <w:rsid w:val="006E5BB6"/>
    <w:rsid w:val="006E5C31"/>
    <w:rsid w:val="006E6122"/>
    <w:rsid w:val="006E6142"/>
    <w:rsid w:val="006E643C"/>
    <w:rsid w:val="006E6EDA"/>
    <w:rsid w:val="006E6F1C"/>
    <w:rsid w:val="006E72F0"/>
    <w:rsid w:val="006E77EB"/>
    <w:rsid w:val="006E7904"/>
    <w:rsid w:val="006F01B1"/>
    <w:rsid w:val="006F05D1"/>
    <w:rsid w:val="006F0B1C"/>
    <w:rsid w:val="006F1572"/>
    <w:rsid w:val="006F15D3"/>
    <w:rsid w:val="006F1635"/>
    <w:rsid w:val="006F1D98"/>
    <w:rsid w:val="006F223A"/>
    <w:rsid w:val="006F22EB"/>
    <w:rsid w:val="006F2684"/>
    <w:rsid w:val="006F28C2"/>
    <w:rsid w:val="006F2C0B"/>
    <w:rsid w:val="006F2F9E"/>
    <w:rsid w:val="006F31E2"/>
    <w:rsid w:val="006F3782"/>
    <w:rsid w:val="006F3D3D"/>
    <w:rsid w:val="006F4193"/>
    <w:rsid w:val="006F456C"/>
    <w:rsid w:val="006F48DA"/>
    <w:rsid w:val="006F48FF"/>
    <w:rsid w:val="006F4936"/>
    <w:rsid w:val="006F4A10"/>
    <w:rsid w:val="006F4B38"/>
    <w:rsid w:val="006F4F38"/>
    <w:rsid w:val="006F505F"/>
    <w:rsid w:val="006F50D2"/>
    <w:rsid w:val="006F543B"/>
    <w:rsid w:val="006F54CA"/>
    <w:rsid w:val="006F5A55"/>
    <w:rsid w:val="006F689B"/>
    <w:rsid w:val="006F6C95"/>
    <w:rsid w:val="006F6D5C"/>
    <w:rsid w:val="006F78D3"/>
    <w:rsid w:val="006F7920"/>
    <w:rsid w:val="006F7AA6"/>
    <w:rsid w:val="006F7B16"/>
    <w:rsid w:val="006F7B96"/>
    <w:rsid w:val="006F7CF8"/>
    <w:rsid w:val="006F7DC0"/>
    <w:rsid w:val="006F7E37"/>
    <w:rsid w:val="006F7FF2"/>
    <w:rsid w:val="00700182"/>
    <w:rsid w:val="007003A1"/>
    <w:rsid w:val="007006F2"/>
    <w:rsid w:val="0070096E"/>
    <w:rsid w:val="007015B7"/>
    <w:rsid w:val="00701A9F"/>
    <w:rsid w:val="00701E12"/>
    <w:rsid w:val="00701EA7"/>
    <w:rsid w:val="0070225A"/>
    <w:rsid w:val="007022D9"/>
    <w:rsid w:val="00702806"/>
    <w:rsid w:val="0070299C"/>
    <w:rsid w:val="007030BC"/>
    <w:rsid w:val="007036E5"/>
    <w:rsid w:val="007042E7"/>
    <w:rsid w:val="00704466"/>
    <w:rsid w:val="00704490"/>
    <w:rsid w:val="00704666"/>
    <w:rsid w:val="0070491E"/>
    <w:rsid w:val="00704DA0"/>
    <w:rsid w:val="007050AA"/>
    <w:rsid w:val="0070511D"/>
    <w:rsid w:val="00705362"/>
    <w:rsid w:val="00705691"/>
    <w:rsid w:val="0070593C"/>
    <w:rsid w:val="007059C3"/>
    <w:rsid w:val="00705A68"/>
    <w:rsid w:val="00705DCC"/>
    <w:rsid w:val="00705E18"/>
    <w:rsid w:val="00706923"/>
    <w:rsid w:val="00706E4C"/>
    <w:rsid w:val="007070B9"/>
    <w:rsid w:val="007070D7"/>
    <w:rsid w:val="0070761E"/>
    <w:rsid w:val="00707820"/>
    <w:rsid w:val="00707A2B"/>
    <w:rsid w:val="0071069B"/>
    <w:rsid w:val="0071072A"/>
    <w:rsid w:val="00710F74"/>
    <w:rsid w:val="00711286"/>
    <w:rsid w:val="00711376"/>
    <w:rsid w:val="007113FB"/>
    <w:rsid w:val="00711EEC"/>
    <w:rsid w:val="00712028"/>
    <w:rsid w:val="00712BD6"/>
    <w:rsid w:val="00712E43"/>
    <w:rsid w:val="00712F30"/>
    <w:rsid w:val="007133EB"/>
    <w:rsid w:val="00713894"/>
    <w:rsid w:val="007138B5"/>
    <w:rsid w:val="00713977"/>
    <w:rsid w:val="00713A54"/>
    <w:rsid w:val="0071480E"/>
    <w:rsid w:val="00714F7D"/>
    <w:rsid w:val="00715321"/>
    <w:rsid w:val="007153E8"/>
    <w:rsid w:val="00715559"/>
    <w:rsid w:val="007155FE"/>
    <w:rsid w:val="007156CF"/>
    <w:rsid w:val="0071591B"/>
    <w:rsid w:val="00716054"/>
    <w:rsid w:val="0071696E"/>
    <w:rsid w:val="00716B5A"/>
    <w:rsid w:val="00716BEB"/>
    <w:rsid w:val="00716CAA"/>
    <w:rsid w:val="00716D4C"/>
    <w:rsid w:val="007171AC"/>
    <w:rsid w:val="007177AB"/>
    <w:rsid w:val="007178DA"/>
    <w:rsid w:val="00720234"/>
    <w:rsid w:val="00720CDA"/>
    <w:rsid w:val="007216E4"/>
    <w:rsid w:val="00721702"/>
    <w:rsid w:val="00721C26"/>
    <w:rsid w:val="00721C90"/>
    <w:rsid w:val="00721F92"/>
    <w:rsid w:val="00722A6F"/>
    <w:rsid w:val="00723387"/>
    <w:rsid w:val="007235A4"/>
    <w:rsid w:val="007235C2"/>
    <w:rsid w:val="007239A3"/>
    <w:rsid w:val="00723F58"/>
    <w:rsid w:val="0072413B"/>
    <w:rsid w:val="00724183"/>
    <w:rsid w:val="007241C7"/>
    <w:rsid w:val="00724290"/>
    <w:rsid w:val="00724413"/>
    <w:rsid w:val="00724574"/>
    <w:rsid w:val="0072457A"/>
    <w:rsid w:val="00724AE5"/>
    <w:rsid w:val="00724CF9"/>
    <w:rsid w:val="00724F2D"/>
    <w:rsid w:val="0072517B"/>
    <w:rsid w:val="00725439"/>
    <w:rsid w:val="0072565B"/>
    <w:rsid w:val="00725967"/>
    <w:rsid w:val="00725F2B"/>
    <w:rsid w:val="0072605E"/>
    <w:rsid w:val="007263AC"/>
    <w:rsid w:val="00726743"/>
    <w:rsid w:val="00726846"/>
    <w:rsid w:val="00726DEF"/>
    <w:rsid w:val="007271FC"/>
    <w:rsid w:val="007277DE"/>
    <w:rsid w:val="007279D5"/>
    <w:rsid w:val="00727E68"/>
    <w:rsid w:val="007305F2"/>
    <w:rsid w:val="00730904"/>
    <w:rsid w:val="00730A40"/>
    <w:rsid w:val="00730A6A"/>
    <w:rsid w:val="00730E21"/>
    <w:rsid w:val="00730FEC"/>
    <w:rsid w:val="00731AAB"/>
    <w:rsid w:val="00731D57"/>
    <w:rsid w:val="0073231D"/>
    <w:rsid w:val="0073236E"/>
    <w:rsid w:val="00732971"/>
    <w:rsid w:val="00732A56"/>
    <w:rsid w:val="00732BDC"/>
    <w:rsid w:val="00732BF1"/>
    <w:rsid w:val="007332AB"/>
    <w:rsid w:val="00733751"/>
    <w:rsid w:val="00733914"/>
    <w:rsid w:val="00733C5F"/>
    <w:rsid w:val="00734012"/>
    <w:rsid w:val="00734BA1"/>
    <w:rsid w:val="00735119"/>
    <w:rsid w:val="00735292"/>
    <w:rsid w:val="007353FA"/>
    <w:rsid w:val="0073561C"/>
    <w:rsid w:val="007356F5"/>
    <w:rsid w:val="007363C0"/>
    <w:rsid w:val="0073667A"/>
    <w:rsid w:val="007367BA"/>
    <w:rsid w:val="007367C4"/>
    <w:rsid w:val="00736D61"/>
    <w:rsid w:val="00736DFA"/>
    <w:rsid w:val="00737192"/>
    <w:rsid w:val="007373E5"/>
    <w:rsid w:val="00737755"/>
    <w:rsid w:val="00737801"/>
    <w:rsid w:val="007407BC"/>
    <w:rsid w:val="00740D22"/>
    <w:rsid w:val="00740E2E"/>
    <w:rsid w:val="007410AC"/>
    <w:rsid w:val="0074110B"/>
    <w:rsid w:val="00741137"/>
    <w:rsid w:val="00741760"/>
    <w:rsid w:val="00741DE5"/>
    <w:rsid w:val="007420B8"/>
    <w:rsid w:val="00742314"/>
    <w:rsid w:val="00742B00"/>
    <w:rsid w:val="00742F34"/>
    <w:rsid w:val="00742F96"/>
    <w:rsid w:val="00743041"/>
    <w:rsid w:val="00744707"/>
    <w:rsid w:val="007447CE"/>
    <w:rsid w:val="00744879"/>
    <w:rsid w:val="0074487B"/>
    <w:rsid w:val="00744D73"/>
    <w:rsid w:val="00744EBE"/>
    <w:rsid w:val="00744F06"/>
    <w:rsid w:val="007451DB"/>
    <w:rsid w:val="0074526C"/>
    <w:rsid w:val="007455B0"/>
    <w:rsid w:val="007458DF"/>
    <w:rsid w:val="007459E2"/>
    <w:rsid w:val="00745C1B"/>
    <w:rsid w:val="00746386"/>
    <w:rsid w:val="007467A8"/>
    <w:rsid w:val="00746BE0"/>
    <w:rsid w:val="00746D1F"/>
    <w:rsid w:val="007471C9"/>
    <w:rsid w:val="0074758F"/>
    <w:rsid w:val="007479B7"/>
    <w:rsid w:val="00747CCE"/>
    <w:rsid w:val="0075079F"/>
    <w:rsid w:val="007510B6"/>
    <w:rsid w:val="007510CE"/>
    <w:rsid w:val="0075143E"/>
    <w:rsid w:val="00751559"/>
    <w:rsid w:val="00751DB4"/>
    <w:rsid w:val="00751ED5"/>
    <w:rsid w:val="00751EF3"/>
    <w:rsid w:val="0075211D"/>
    <w:rsid w:val="00752583"/>
    <w:rsid w:val="0075268E"/>
    <w:rsid w:val="00752922"/>
    <w:rsid w:val="00752AAE"/>
    <w:rsid w:val="00752EC8"/>
    <w:rsid w:val="00753122"/>
    <w:rsid w:val="007536FE"/>
    <w:rsid w:val="00753835"/>
    <w:rsid w:val="00753BB8"/>
    <w:rsid w:val="0075406E"/>
    <w:rsid w:val="00754646"/>
    <w:rsid w:val="00754BDC"/>
    <w:rsid w:val="00755277"/>
    <w:rsid w:val="00755301"/>
    <w:rsid w:val="007554B5"/>
    <w:rsid w:val="007558FD"/>
    <w:rsid w:val="00756191"/>
    <w:rsid w:val="00756752"/>
    <w:rsid w:val="00756780"/>
    <w:rsid w:val="00756965"/>
    <w:rsid w:val="00756F37"/>
    <w:rsid w:val="007570E5"/>
    <w:rsid w:val="00757514"/>
    <w:rsid w:val="00757DC6"/>
    <w:rsid w:val="00757F47"/>
    <w:rsid w:val="0076016E"/>
    <w:rsid w:val="00760293"/>
    <w:rsid w:val="0076046D"/>
    <w:rsid w:val="00760748"/>
    <w:rsid w:val="00760907"/>
    <w:rsid w:val="00760B73"/>
    <w:rsid w:val="00760FF5"/>
    <w:rsid w:val="0076172D"/>
    <w:rsid w:val="00761E0E"/>
    <w:rsid w:val="00761F05"/>
    <w:rsid w:val="0076254D"/>
    <w:rsid w:val="00762E3F"/>
    <w:rsid w:val="00763425"/>
    <w:rsid w:val="00763A11"/>
    <w:rsid w:val="007644D1"/>
    <w:rsid w:val="0076482C"/>
    <w:rsid w:val="00764A51"/>
    <w:rsid w:val="00765090"/>
    <w:rsid w:val="0076528D"/>
    <w:rsid w:val="00765393"/>
    <w:rsid w:val="007658A1"/>
    <w:rsid w:val="00765C38"/>
    <w:rsid w:val="00765CFC"/>
    <w:rsid w:val="00766062"/>
    <w:rsid w:val="007661AE"/>
    <w:rsid w:val="0076622E"/>
    <w:rsid w:val="007662D2"/>
    <w:rsid w:val="00766303"/>
    <w:rsid w:val="00767295"/>
    <w:rsid w:val="007675A4"/>
    <w:rsid w:val="0076786B"/>
    <w:rsid w:val="00767AEE"/>
    <w:rsid w:val="00770344"/>
    <w:rsid w:val="00770883"/>
    <w:rsid w:val="00770B4A"/>
    <w:rsid w:val="0077119B"/>
    <w:rsid w:val="0077174B"/>
    <w:rsid w:val="00771D67"/>
    <w:rsid w:val="00772543"/>
    <w:rsid w:val="007728F2"/>
    <w:rsid w:val="007729CF"/>
    <w:rsid w:val="00772A26"/>
    <w:rsid w:val="00772B21"/>
    <w:rsid w:val="00772BDA"/>
    <w:rsid w:val="00772D59"/>
    <w:rsid w:val="00772F8A"/>
    <w:rsid w:val="007731EF"/>
    <w:rsid w:val="007738A5"/>
    <w:rsid w:val="007738E8"/>
    <w:rsid w:val="00773AFF"/>
    <w:rsid w:val="00773CC0"/>
    <w:rsid w:val="00773EF5"/>
    <w:rsid w:val="007743D8"/>
    <w:rsid w:val="0077441D"/>
    <w:rsid w:val="00774A3F"/>
    <w:rsid w:val="00774CD0"/>
    <w:rsid w:val="0077501A"/>
    <w:rsid w:val="007751BF"/>
    <w:rsid w:val="007756FF"/>
    <w:rsid w:val="00775C8A"/>
    <w:rsid w:val="0077635C"/>
    <w:rsid w:val="007769DE"/>
    <w:rsid w:val="00776ED4"/>
    <w:rsid w:val="00776FE0"/>
    <w:rsid w:val="007770B6"/>
    <w:rsid w:val="007776E2"/>
    <w:rsid w:val="007777E3"/>
    <w:rsid w:val="0077797F"/>
    <w:rsid w:val="0078031A"/>
    <w:rsid w:val="00780C0E"/>
    <w:rsid w:val="00780DC1"/>
    <w:rsid w:val="00781441"/>
    <w:rsid w:val="00781527"/>
    <w:rsid w:val="007815D5"/>
    <w:rsid w:val="00781B08"/>
    <w:rsid w:val="00782279"/>
    <w:rsid w:val="007822A3"/>
    <w:rsid w:val="00782B0D"/>
    <w:rsid w:val="00782E57"/>
    <w:rsid w:val="00784375"/>
    <w:rsid w:val="00784E87"/>
    <w:rsid w:val="00785683"/>
    <w:rsid w:val="00785AAD"/>
    <w:rsid w:val="00785F0F"/>
    <w:rsid w:val="0078616B"/>
    <w:rsid w:val="00786817"/>
    <w:rsid w:val="00786CA3"/>
    <w:rsid w:val="00786D7A"/>
    <w:rsid w:val="0078715E"/>
    <w:rsid w:val="007874D6"/>
    <w:rsid w:val="007874E6"/>
    <w:rsid w:val="0078771F"/>
    <w:rsid w:val="00787DEA"/>
    <w:rsid w:val="00787F39"/>
    <w:rsid w:val="0079054D"/>
    <w:rsid w:val="00790567"/>
    <w:rsid w:val="007908F0"/>
    <w:rsid w:val="00790B6B"/>
    <w:rsid w:val="00790CB8"/>
    <w:rsid w:val="00790FFD"/>
    <w:rsid w:val="00791482"/>
    <w:rsid w:val="00791F5A"/>
    <w:rsid w:val="00792007"/>
    <w:rsid w:val="00792255"/>
    <w:rsid w:val="00792346"/>
    <w:rsid w:val="00792556"/>
    <w:rsid w:val="0079267F"/>
    <w:rsid w:val="007926F9"/>
    <w:rsid w:val="00792CEB"/>
    <w:rsid w:val="00792F94"/>
    <w:rsid w:val="00793164"/>
    <w:rsid w:val="00793277"/>
    <w:rsid w:val="00793303"/>
    <w:rsid w:val="007934E6"/>
    <w:rsid w:val="007939ED"/>
    <w:rsid w:val="00793C40"/>
    <w:rsid w:val="00793C48"/>
    <w:rsid w:val="0079462F"/>
    <w:rsid w:val="0079534C"/>
    <w:rsid w:val="0079536A"/>
    <w:rsid w:val="00795522"/>
    <w:rsid w:val="007955E6"/>
    <w:rsid w:val="00795750"/>
    <w:rsid w:val="00795CFE"/>
    <w:rsid w:val="00795D00"/>
    <w:rsid w:val="00795D7E"/>
    <w:rsid w:val="00795F2A"/>
    <w:rsid w:val="00796085"/>
    <w:rsid w:val="007965F3"/>
    <w:rsid w:val="007966E8"/>
    <w:rsid w:val="00797696"/>
    <w:rsid w:val="0079776A"/>
    <w:rsid w:val="007977A8"/>
    <w:rsid w:val="00797A90"/>
    <w:rsid w:val="00797BFF"/>
    <w:rsid w:val="00797C28"/>
    <w:rsid w:val="00797E57"/>
    <w:rsid w:val="00797EAE"/>
    <w:rsid w:val="007A019D"/>
    <w:rsid w:val="007A0358"/>
    <w:rsid w:val="007A043E"/>
    <w:rsid w:val="007A0686"/>
    <w:rsid w:val="007A0A49"/>
    <w:rsid w:val="007A0BEA"/>
    <w:rsid w:val="007A0EB3"/>
    <w:rsid w:val="007A1527"/>
    <w:rsid w:val="007A18A1"/>
    <w:rsid w:val="007A1A62"/>
    <w:rsid w:val="007A2354"/>
    <w:rsid w:val="007A2561"/>
    <w:rsid w:val="007A2CDF"/>
    <w:rsid w:val="007A2D77"/>
    <w:rsid w:val="007A34CE"/>
    <w:rsid w:val="007A38C1"/>
    <w:rsid w:val="007A39D9"/>
    <w:rsid w:val="007A3C61"/>
    <w:rsid w:val="007A40AB"/>
    <w:rsid w:val="007A4493"/>
    <w:rsid w:val="007A45CD"/>
    <w:rsid w:val="007A466E"/>
    <w:rsid w:val="007A4D8B"/>
    <w:rsid w:val="007A4EE9"/>
    <w:rsid w:val="007A4FA1"/>
    <w:rsid w:val="007A51FE"/>
    <w:rsid w:val="007A59BD"/>
    <w:rsid w:val="007A5B67"/>
    <w:rsid w:val="007A5C9E"/>
    <w:rsid w:val="007A6193"/>
    <w:rsid w:val="007A651E"/>
    <w:rsid w:val="007A78F9"/>
    <w:rsid w:val="007A7A0A"/>
    <w:rsid w:val="007A7C5A"/>
    <w:rsid w:val="007B04BA"/>
    <w:rsid w:val="007B0919"/>
    <w:rsid w:val="007B0942"/>
    <w:rsid w:val="007B143D"/>
    <w:rsid w:val="007B1B30"/>
    <w:rsid w:val="007B2470"/>
    <w:rsid w:val="007B28A8"/>
    <w:rsid w:val="007B2D08"/>
    <w:rsid w:val="007B3436"/>
    <w:rsid w:val="007B3B91"/>
    <w:rsid w:val="007B4274"/>
    <w:rsid w:val="007B5131"/>
    <w:rsid w:val="007B5133"/>
    <w:rsid w:val="007B62CA"/>
    <w:rsid w:val="007B642C"/>
    <w:rsid w:val="007B69AC"/>
    <w:rsid w:val="007B6F7E"/>
    <w:rsid w:val="007B7549"/>
    <w:rsid w:val="007B7A3F"/>
    <w:rsid w:val="007C0230"/>
    <w:rsid w:val="007C03A9"/>
    <w:rsid w:val="007C0A31"/>
    <w:rsid w:val="007C0B9C"/>
    <w:rsid w:val="007C0CC5"/>
    <w:rsid w:val="007C10F0"/>
    <w:rsid w:val="007C128B"/>
    <w:rsid w:val="007C1A8B"/>
    <w:rsid w:val="007C1E09"/>
    <w:rsid w:val="007C1FE5"/>
    <w:rsid w:val="007C2616"/>
    <w:rsid w:val="007C2B9B"/>
    <w:rsid w:val="007C31AA"/>
    <w:rsid w:val="007C3286"/>
    <w:rsid w:val="007C3341"/>
    <w:rsid w:val="007C3347"/>
    <w:rsid w:val="007C33FC"/>
    <w:rsid w:val="007C3450"/>
    <w:rsid w:val="007C3840"/>
    <w:rsid w:val="007C3BAF"/>
    <w:rsid w:val="007C4210"/>
    <w:rsid w:val="007C42D0"/>
    <w:rsid w:val="007C440F"/>
    <w:rsid w:val="007C456C"/>
    <w:rsid w:val="007C4CAD"/>
    <w:rsid w:val="007C4EB6"/>
    <w:rsid w:val="007C4FDF"/>
    <w:rsid w:val="007C53CE"/>
    <w:rsid w:val="007C56EC"/>
    <w:rsid w:val="007C5712"/>
    <w:rsid w:val="007C57C6"/>
    <w:rsid w:val="007C57CB"/>
    <w:rsid w:val="007C5EC7"/>
    <w:rsid w:val="007C6006"/>
    <w:rsid w:val="007C61F1"/>
    <w:rsid w:val="007C64A1"/>
    <w:rsid w:val="007C64FC"/>
    <w:rsid w:val="007C689F"/>
    <w:rsid w:val="007C6A95"/>
    <w:rsid w:val="007C6BAC"/>
    <w:rsid w:val="007C6E20"/>
    <w:rsid w:val="007C79B9"/>
    <w:rsid w:val="007C7DED"/>
    <w:rsid w:val="007D02E4"/>
    <w:rsid w:val="007D077A"/>
    <w:rsid w:val="007D0862"/>
    <w:rsid w:val="007D0EA5"/>
    <w:rsid w:val="007D10B1"/>
    <w:rsid w:val="007D13C2"/>
    <w:rsid w:val="007D1659"/>
    <w:rsid w:val="007D194A"/>
    <w:rsid w:val="007D1A44"/>
    <w:rsid w:val="007D1B8F"/>
    <w:rsid w:val="007D1C46"/>
    <w:rsid w:val="007D1EB1"/>
    <w:rsid w:val="007D2B32"/>
    <w:rsid w:val="007D2E65"/>
    <w:rsid w:val="007D2F3E"/>
    <w:rsid w:val="007D33EB"/>
    <w:rsid w:val="007D3708"/>
    <w:rsid w:val="007D3AF9"/>
    <w:rsid w:val="007D428F"/>
    <w:rsid w:val="007D47D8"/>
    <w:rsid w:val="007D4985"/>
    <w:rsid w:val="007D49E5"/>
    <w:rsid w:val="007D4F1B"/>
    <w:rsid w:val="007D55B6"/>
    <w:rsid w:val="007D58BB"/>
    <w:rsid w:val="007D58D8"/>
    <w:rsid w:val="007D5AD7"/>
    <w:rsid w:val="007D5E8B"/>
    <w:rsid w:val="007D669D"/>
    <w:rsid w:val="007D6946"/>
    <w:rsid w:val="007D6B62"/>
    <w:rsid w:val="007D6CD0"/>
    <w:rsid w:val="007D73EE"/>
    <w:rsid w:val="007D7895"/>
    <w:rsid w:val="007D7B09"/>
    <w:rsid w:val="007D7F81"/>
    <w:rsid w:val="007E02CC"/>
    <w:rsid w:val="007E035E"/>
    <w:rsid w:val="007E044F"/>
    <w:rsid w:val="007E0500"/>
    <w:rsid w:val="007E07A6"/>
    <w:rsid w:val="007E09CF"/>
    <w:rsid w:val="007E0B03"/>
    <w:rsid w:val="007E0B92"/>
    <w:rsid w:val="007E0E99"/>
    <w:rsid w:val="007E0F78"/>
    <w:rsid w:val="007E1432"/>
    <w:rsid w:val="007E227D"/>
    <w:rsid w:val="007E2310"/>
    <w:rsid w:val="007E2389"/>
    <w:rsid w:val="007E23B9"/>
    <w:rsid w:val="007E3099"/>
    <w:rsid w:val="007E30F0"/>
    <w:rsid w:val="007E364C"/>
    <w:rsid w:val="007E3B66"/>
    <w:rsid w:val="007E4BBF"/>
    <w:rsid w:val="007E4C54"/>
    <w:rsid w:val="007E4F08"/>
    <w:rsid w:val="007E4F3B"/>
    <w:rsid w:val="007E5105"/>
    <w:rsid w:val="007E511B"/>
    <w:rsid w:val="007E52ED"/>
    <w:rsid w:val="007E55D3"/>
    <w:rsid w:val="007E5EB2"/>
    <w:rsid w:val="007E622E"/>
    <w:rsid w:val="007E62F4"/>
    <w:rsid w:val="007E6598"/>
    <w:rsid w:val="007E6885"/>
    <w:rsid w:val="007E6D7C"/>
    <w:rsid w:val="007E70D4"/>
    <w:rsid w:val="007E7348"/>
    <w:rsid w:val="007E782B"/>
    <w:rsid w:val="007E7A8C"/>
    <w:rsid w:val="007F014C"/>
    <w:rsid w:val="007F0445"/>
    <w:rsid w:val="007F09B1"/>
    <w:rsid w:val="007F0D99"/>
    <w:rsid w:val="007F1076"/>
    <w:rsid w:val="007F1C9E"/>
    <w:rsid w:val="007F2319"/>
    <w:rsid w:val="007F2F7D"/>
    <w:rsid w:val="007F2FF6"/>
    <w:rsid w:val="007F3235"/>
    <w:rsid w:val="007F32F0"/>
    <w:rsid w:val="007F377F"/>
    <w:rsid w:val="007F3865"/>
    <w:rsid w:val="007F3B32"/>
    <w:rsid w:val="007F3E98"/>
    <w:rsid w:val="007F41FE"/>
    <w:rsid w:val="007F4D8E"/>
    <w:rsid w:val="007F592D"/>
    <w:rsid w:val="007F5A1B"/>
    <w:rsid w:val="007F68C1"/>
    <w:rsid w:val="007F6ECA"/>
    <w:rsid w:val="007F6FAE"/>
    <w:rsid w:val="007F756D"/>
    <w:rsid w:val="007F76D0"/>
    <w:rsid w:val="007F7700"/>
    <w:rsid w:val="007F7BA5"/>
    <w:rsid w:val="007F7DCF"/>
    <w:rsid w:val="008002D9"/>
    <w:rsid w:val="00800724"/>
    <w:rsid w:val="0080087F"/>
    <w:rsid w:val="008009C2"/>
    <w:rsid w:val="00800A4E"/>
    <w:rsid w:val="0080132E"/>
    <w:rsid w:val="008018F5"/>
    <w:rsid w:val="00801E43"/>
    <w:rsid w:val="008023F0"/>
    <w:rsid w:val="0080254E"/>
    <w:rsid w:val="00802781"/>
    <w:rsid w:val="008034C5"/>
    <w:rsid w:val="008035B6"/>
    <w:rsid w:val="008041E1"/>
    <w:rsid w:val="008041E7"/>
    <w:rsid w:val="0080483E"/>
    <w:rsid w:val="00804C40"/>
    <w:rsid w:val="00804D2D"/>
    <w:rsid w:val="008052B8"/>
    <w:rsid w:val="00805323"/>
    <w:rsid w:val="008054EE"/>
    <w:rsid w:val="00805AA5"/>
    <w:rsid w:val="00805FF3"/>
    <w:rsid w:val="0080613B"/>
    <w:rsid w:val="008062B2"/>
    <w:rsid w:val="008064ED"/>
    <w:rsid w:val="00806CD2"/>
    <w:rsid w:val="00807020"/>
    <w:rsid w:val="00807204"/>
    <w:rsid w:val="008072E2"/>
    <w:rsid w:val="0080730C"/>
    <w:rsid w:val="0080744A"/>
    <w:rsid w:val="00807C0D"/>
    <w:rsid w:val="008102A9"/>
    <w:rsid w:val="00810315"/>
    <w:rsid w:val="00810453"/>
    <w:rsid w:val="0081053A"/>
    <w:rsid w:val="008107D2"/>
    <w:rsid w:val="00810954"/>
    <w:rsid w:val="0081099A"/>
    <w:rsid w:val="00810EC8"/>
    <w:rsid w:val="00811065"/>
    <w:rsid w:val="008117F5"/>
    <w:rsid w:val="00811D6A"/>
    <w:rsid w:val="00811F5B"/>
    <w:rsid w:val="0081259A"/>
    <w:rsid w:val="00812799"/>
    <w:rsid w:val="00812BB6"/>
    <w:rsid w:val="00812E9E"/>
    <w:rsid w:val="008133E4"/>
    <w:rsid w:val="0081348D"/>
    <w:rsid w:val="00813495"/>
    <w:rsid w:val="00813769"/>
    <w:rsid w:val="00813B61"/>
    <w:rsid w:val="00813E60"/>
    <w:rsid w:val="00814165"/>
    <w:rsid w:val="00814E5F"/>
    <w:rsid w:val="0081501D"/>
    <w:rsid w:val="00815212"/>
    <w:rsid w:val="00815336"/>
    <w:rsid w:val="00815390"/>
    <w:rsid w:val="008156AB"/>
    <w:rsid w:val="008170E6"/>
    <w:rsid w:val="008172A5"/>
    <w:rsid w:val="00817B52"/>
    <w:rsid w:val="00817C43"/>
    <w:rsid w:val="008206F2"/>
    <w:rsid w:val="008208E4"/>
    <w:rsid w:val="00820D6A"/>
    <w:rsid w:val="008211DB"/>
    <w:rsid w:val="00821225"/>
    <w:rsid w:val="00821404"/>
    <w:rsid w:val="008216A5"/>
    <w:rsid w:val="00821CB6"/>
    <w:rsid w:val="00821E93"/>
    <w:rsid w:val="00821F04"/>
    <w:rsid w:val="008221D2"/>
    <w:rsid w:val="00822637"/>
    <w:rsid w:val="00822981"/>
    <w:rsid w:val="008232C3"/>
    <w:rsid w:val="008243FC"/>
    <w:rsid w:val="0082483F"/>
    <w:rsid w:val="00824B08"/>
    <w:rsid w:val="00824BB2"/>
    <w:rsid w:val="00824BCD"/>
    <w:rsid w:val="00824C50"/>
    <w:rsid w:val="00824E03"/>
    <w:rsid w:val="00824EB5"/>
    <w:rsid w:val="00824F5C"/>
    <w:rsid w:val="00825058"/>
    <w:rsid w:val="00825601"/>
    <w:rsid w:val="008259C9"/>
    <w:rsid w:val="00825CB7"/>
    <w:rsid w:val="00825DB8"/>
    <w:rsid w:val="00825DE0"/>
    <w:rsid w:val="0082688A"/>
    <w:rsid w:val="00826A72"/>
    <w:rsid w:val="00826C8D"/>
    <w:rsid w:val="00827103"/>
    <w:rsid w:val="00827342"/>
    <w:rsid w:val="0082741D"/>
    <w:rsid w:val="00827A75"/>
    <w:rsid w:val="00827C49"/>
    <w:rsid w:val="00827F1B"/>
    <w:rsid w:val="0083074C"/>
    <w:rsid w:val="00831783"/>
    <w:rsid w:val="0083190A"/>
    <w:rsid w:val="00831F0F"/>
    <w:rsid w:val="00831F3D"/>
    <w:rsid w:val="008323BF"/>
    <w:rsid w:val="0083242C"/>
    <w:rsid w:val="0083266B"/>
    <w:rsid w:val="00832925"/>
    <w:rsid w:val="0083296E"/>
    <w:rsid w:val="00832CDA"/>
    <w:rsid w:val="00832E4A"/>
    <w:rsid w:val="00834089"/>
    <w:rsid w:val="008340C1"/>
    <w:rsid w:val="00834208"/>
    <w:rsid w:val="008347C6"/>
    <w:rsid w:val="00834EA9"/>
    <w:rsid w:val="00835078"/>
    <w:rsid w:val="00835374"/>
    <w:rsid w:val="008355CC"/>
    <w:rsid w:val="00835733"/>
    <w:rsid w:val="0083577D"/>
    <w:rsid w:val="00836111"/>
    <w:rsid w:val="008361F4"/>
    <w:rsid w:val="00836324"/>
    <w:rsid w:val="008365C7"/>
    <w:rsid w:val="00836C72"/>
    <w:rsid w:val="00836D4B"/>
    <w:rsid w:val="00836F92"/>
    <w:rsid w:val="00837644"/>
    <w:rsid w:val="00837653"/>
    <w:rsid w:val="008377AB"/>
    <w:rsid w:val="00837C15"/>
    <w:rsid w:val="00837EED"/>
    <w:rsid w:val="00837FF2"/>
    <w:rsid w:val="008405B0"/>
    <w:rsid w:val="00840766"/>
    <w:rsid w:val="00840BE2"/>
    <w:rsid w:val="00840ED6"/>
    <w:rsid w:val="00841C78"/>
    <w:rsid w:val="00841C87"/>
    <w:rsid w:val="008420AE"/>
    <w:rsid w:val="00843011"/>
    <w:rsid w:val="008435B2"/>
    <w:rsid w:val="00843E33"/>
    <w:rsid w:val="00843FFB"/>
    <w:rsid w:val="0084467C"/>
    <w:rsid w:val="00844801"/>
    <w:rsid w:val="00844979"/>
    <w:rsid w:val="00844D87"/>
    <w:rsid w:val="00845059"/>
    <w:rsid w:val="0084505A"/>
    <w:rsid w:val="00845362"/>
    <w:rsid w:val="00845574"/>
    <w:rsid w:val="00845A65"/>
    <w:rsid w:val="00845CB0"/>
    <w:rsid w:val="00846165"/>
    <w:rsid w:val="008467F6"/>
    <w:rsid w:val="0084691D"/>
    <w:rsid w:val="00847683"/>
    <w:rsid w:val="00847BA0"/>
    <w:rsid w:val="00847F8D"/>
    <w:rsid w:val="008509C2"/>
    <w:rsid w:val="00850C3D"/>
    <w:rsid w:val="008518A5"/>
    <w:rsid w:val="00851B23"/>
    <w:rsid w:val="00851E14"/>
    <w:rsid w:val="0085267B"/>
    <w:rsid w:val="00853154"/>
    <w:rsid w:val="00853252"/>
    <w:rsid w:val="00853335"/>
    <w:rsid w:val="0085382B"/>
    <w:rsid w:val="00853C33"/>
    <w:rsid w:val="0085499D"/>
    <w:rsid w:val="0085509F"/>
    <w:rsid w:val="0085532A"/>
    <w:rsid w:val="00855386"/>
    <w:rsid w:val="008553C7"/>
    <w:rsid w:val="0085564B"/>
    <w:rsid w:val="0085621F"/>
    <w:rsid w:val="00856256"/>
    <w:rsid w:val="008563A0"/>
    <w:rsid w:val="00856B4C"/>
    <w:rsid w:val="00857037"/>
    <w:rsid w:val="008572FF"/>
    <w:rsid w:val="008574CC"/>
    <w:rsid w:val="008600CB"/>
    <w:rsid w:val="0086046C"/>
    <w:rsid w:val="0086073B"/>
    <w:rsid w:val="0086075F"/>
    <w:rsid w:val="00860787"/>
    <w:rsid w:val="00860A0C"/>
    <w:rsid w:val="00860C65"/>
    <w:rsid w:val="00861276"/>
    <w:rsid w:val="008613F3"/>
    <w:rsid w:val="00861792"/>
    <w:rsid w:val="008624A1"/>
    <w:rsid w:val="008628DE"/>
    <w:rsid w:val="0086294C"/>
    <w:rsid w:val="00862C4D"/>
    <w:rsid w:val="008632DE"/>
    <w:rsid w:val="00863489"/>
    <w:rsid w:val="00863798"/>
    <w:rsid w:val="00863F7A"/>
    <w:rsid w:val="0086453B"/>
    <w:rsid w:val="008646F8"/>
    <w:rsid w:val="00864807"/>
    <w:rsid w:val="00864F26"/>
    <w:rsid w:val="008656F2"/>
    <w:rsid w:val="008657A3"/>
    <w:rsid w:val="00865D25"/>
    <w:rsid w:val="00865FC2"/>
    <w:rsid w:val="00866295"/>
    <w:rsid w:val="008662B6"/>
    <w:rsid w:val="00866C35"/>
    <w:rsid w:val="00866DB8"/>
    <w:rsid w:val="00867321"/>
    <w:rsid w:val="0086799D"/>
    <w:rsid w:val="00867D75"/>
    <w:rsid w:val="00867DC9"/>
    <w:rsid w:val="008708FD"/>
    <w:rsid w:val="00870D4B"/>
    <w:rsid w:val="00870E75"/>
    <w:rsid w:val="00871205"/>
    <w:rsid w:val="00871362"/>
    <w:rsid w:val="008714D9"/>
    <w:rsid w:val="0087185B"/>
    <w:rsid w:val="00871F32"/>
    <w:rsid w:val="008723CA"/>
    <w:rsid w:val="00872A52"/>
    <w:rsid w:val="00872BFB"/>
    <w:rsid w:val="00872F75"/>
    <w:rsid w:val="00873561"/>
    <w:rsid w:val="008738DB"/>
    <w:rsid w:val="00873A4B"/>
    <w:rsid w:val="008741EA"/>
    <w:rsid w:val="00874901"/>
    <w:rsid w:val="00874C03"/>
    <w:rsid w:val="008750BB"/>
    <w:rsid w:val="00875606"/>
    <w:rsid w:val="00875727"/>
    <w:rsid w:val="008757A3"/>
    <w:rsid w:val="00875D87"/>
    <w:rsid w:val="0087601D"/>
    <w:rsid w:val="008766DF"/>
    <w:rsid w:val="008771BE"/>
    <w:rsid w:val="0087721B"/>
    <w:rsid w:val="00877A7D"/>
    <w:rsid w:val="00877D3F"/>
    <w:rsid w:val="00877E69"/>
    <w:rsid w:val="008802C7"/>
    <w:rsid w:val="0088040F"/>
    <w:rsid w:val="00880787"/>
    <w:rsid w:val="00880B11"/>
    <w:rsid w:val="00880B2A"/>
    <w:rsid w:val="00880BED"/>
    <w:rsid w:val="008812AD"/>
    <w:rsid w:val="00881682"/>
    <w:rsid w:val="008817F8"/>
    <w:rsid w:val="00881B4C"/>
    <w:rsid w:val="00882475"/>
    <w:rsid w:val="00882615"/>
    <w:rsid w:val="00882638"/>
    <w:rsid w:val="008829C9"/>
    <w:rsid w:val="00883112"/>
    <w:rsid w:val="00883127"/>
    <w:rsid w:val="00883273"/>
    <w:rsid w:val="00883329"/>
    <w:rsid w:val="0088369F"/>
    <w:rsid w:val="00883838"/>
    <w:rsid w:val="00883EA5"/>
    <w:rsid w:val="00884064"/>
    <w:rsid w:val="008842AD"/>
    <w:rsid w:val="008846D2"/>
    <w:rsid w:val="00884846"/>
    <w:rsid w:val="00884BD3"/>
    <w:rsid w:val="00884F8A"/>
    <w:rsid w:val="00885122"/>
    <w:rsid w:val="00885169"/>
    <w:rsid w:val="008853B4"/>
    <w:rsid w:val="008853C3"/>
    <w:rsid w:val="00885462"/>
    <w:rsid w:val="0088573C"/>
    <w:rsid w:val="00885748"/>
    <w:rsid w:val="008857F8"/>
    <w:rsid w:val="00885A99"/>
    <w:rsid w:val="00885B13"/>
    <w:rsid w:val="008862AC"/>
    <w:rsid w:val="008863A4"/>
    <w:rsid w:val="00886982"/>
    <w:rsid w:val="00886997"/>
    <w:rsid w:val="00886F09"/>
    <w:rsid w:val="00886FCC"/>
    <w:rsid w:val="008871BE"/>
    <w:rsid w:val="00887C09"/>
    <w:rsid w:val="00887C26"/>
    <w:rsid w:val="00887FA3"/>
    <w:rsid w:val="008902A0"/>
    <w:rsid w:val="008902D0"/>
    <w:rsid w:val="008904CF"/>
    <w:rsid w:val="00890929"/>
    <w:rsid w:val="00890C28"/>
    <w:rsid w:val="00890DFA"/>
    <w:rsid w:val="00891682"/>
    <w:rsid w:val="0089244C"/>
    <w:rsid w:val="008924C6"/>
    <w:rsid w:val="008929DE"/>
    <w:rsid w:val="00892ACB"/>
    <w:rsid w:val="00892BD4"/>
    <w:rsid w:val="00892D87"/>
    <w:rsid w:val="00892F35"/>
    <w:rsid w:val="00892FEB"/>
    <w:rsid w:val="0089341C"/>
    <w:rsid w:val="00893475"/>
    <w:rsid w:val="008934CA"/>
    <w:rsid w:val="00893CE9"/>
    <w:rsid w:val="00894492"/>
    <w:rsid w:val="00894544"/>
    <w:rsid w:val="008946E9"/>
    <w:rsid w:val="00894975"/>
    <w:rsid w:val="00894B97"/>
    <w:rsid w:val="00894C8B"/>
    <w:rsid w:val="0089522D"/>
    <w:rsid w:val="008953FC"/>
    <w:rsid w:val="008954A9"/>
    <w:rsid w:val="00895659"/>
    <w:rsid w:val="00895CFC"/>
    <w:rsid w:val="00895E53"/>
    <w:rsid w:val="0089690B"/>
    <w:rsid w:val="00896AFB"/>
    <w:rsid w:val="00896BC2"/>
    <w:rsid w:val="00897096"/>
    <w:rsid w:val="008971F9"/>
    <w:rsid w:val="00897772"/>
    <w:rsid w:val="00897850"/>
    <w:rsid w:val="00897DFF"/>
    <w:rsid w:val="008A019C"/>
    <w:rsid w:val="008A030E"/>
    <w:rsid w:val="008A1C09"/>
    <w:rsid w:val="008A1C8F"/>
    <w:rsid w:val="008A1E86"/>
    <w:rsid w:val="008A2031"/>
    <w:rsid w:val="008A2DB4"/>
    <w:rsid w:val="008A3084"/>
    <w:rsid w:val="008A4367"/>
    <w:rsid w:val="008A4674"/>
    <w:rsid w:val="008A47A9"/>
    <w:rsid w:val="008A4DED"/>
    <w:rsid w:val="008A4F9C"/>
    <w:rsid w:val="008A52F8"/>
    <w:rsid w:val="008A5581"/>
    <w:rsid w:val="008A5929"/>
    <w:rsid w:val="008A5A8C"/>
    <w:rsid w:val="008A5BAD"/>
    <w:rsid w:val="008A5E14"/>
    <w:rsid w:val="008A62A0"/>
    <w:rsid w:val="008A6798"/>
    <w:rsid w:val="008A6B45"/>
    <w:rsid w:val="008A6D0A"/>
    <w:rsid w:val="008A71CD"/>
    <w:rsid w:val="008A7261"/>
    <w:rsid w:val="008A7985"/>
    <w:rsid w:val="008A7A97"/>
    <w:rsid w:val="008A7CF4"/>
    <w:rsid w:val="008B1712"/>
    <w:rsid w:val="008B1934"/>
    <w:rsid w:val="008B1A98"/>
    <w:rsid w:val="008B1E99"/>
    <w:rsid w:val="008B1F3E"/>
    <w:rsid w:val="008B1F94"/>
    <w:rsid w:val="008B2168"/>
    <w:rsid w:val="008B220A"/>
    <w:rsid w:val="008B22F4"/>
    <w:rsid w:val="008B230E"/>
    <w:rsid w:val="008B2ACF"/>
    <w:rsid w:val="008B31AA"/>
    <w:rsid w:val="008B33E6"/>
    <w:rsid w:val="008B3825"/>
    <w:rsid w:val="008B38B7"/>
    <w:rsid w:val="008B38D8"/>
    <w:rsid w:val="008B4962"/>
    <w:rsid w:val="008B58A8"/>
    <w:rsid w:val="008B5A28"/>
    <w:rsid w:val="008B5F61"/>
    <w:rsid w:val="008B6B13"/>
    <w:rsid w:val="008B6B6E"/>
    <w:rsid w:val="008B7283"/>
    <w:rsid w:val="008B7561"/>
    <w:rsid w:val="008B79BF"/>
    <w:rsid w:val="008B7B8A"/>
    <w:rsid w:val="008C0930"/>
    <w:rsid w:val="008C0AC6"/>
    <w:rsid w:val="008C10C7"/>
    <w:rsid w:val="008C17D3"/>
    <w:rsid w:val="008C1898"/>
    <w:rsid w:val="008C1AEA"/>
    <w:rsid w:val="008C1C2E"/>
    <w:rsid w:val="008C2E1C"/>
    <w:rsid w:val="008C302B"/>
    <w:rsid w:val="008C320C"/>
    <w:rsid w:val="008C3B1B"/>
    <w:rsid w:val="008C3C18"/>
    <w:rsid w:val="008C3F30"/>
    <w:rsid w:val="008C4372"/>
    <w:rsid w:val="008C46A4"/>
    <w:rsid w:val="008C532F"/>
    <w:rsid w:val="008C553E"/>
    <w:rsid w:val="008C5EF0"/>
    <w:rsid w:val="008C5F3E"/>
    <w:rsid w:val="008C5FE0"/>
    <w:rsid w:val="008C668A"/>
    <w:rsid w:val="008C6737"/>
    <w:rsid w:val="008C6A2C"/>
    <w:rsid w:val="008C6A53"/>
    <w:rsid w:val="008C6DEA"/>
    <w:rsid w:val="008C7329"/>
    <w:rsid w:val="008C763E"/>
    <w:rsid w:val="008C7879"/>
    <w:rsid w:val="008D0127"/>
    <w:rsid w:val="008D0D57"/>
    <w:rsid w:val="008D14F5"/>
    <w:rsid w:val="008D216C"/>
    <w:rsid w:val="008D262F"/>
    <w:rsid w:val="008D2BB5"/>
    <w:rsid w:val="008D31F1"/>
    <w:rsid w:val="008D37E5"/>
    <w:rsid w:val="008D3D5C"/>
    <w:rsid w:val="008D476A"/>
    <w:rsid w:val="008D4829"/>
    <w:rsid w:val="008D4D35"/>
    <w:rsid w:val="008D4E56"/>
    <w:rsid w:val="008D51A8"/>
    <w:rsid w:val="008D5675"/>
    <w:rsid w:val="008D5968"/>
    <w:rsid w:val="008D6223"/>
    <w:rsid w:val="008D6549"/>
    <w:rsid w:val="008D696C"/>
    <w:rsid w:val="008D79EC"/>
    <w:rsid w:val="008D7C8A"/>
    <w:rsid w:val="008D7E33"/>
    <w:rsid w:val="008E016D"/>
    <w:rsid w:val="008E03B9"/>
    <w:rsid w:val="008E081E"/>
    <w:rsid w:val="008E0966"/>
    <w:rsid w:val="008E12D2"/>
    <w:rsid w:val="008E1B72"/>
    <w:rsid w:val="008E1DEC"/>
    <w:rsid w:val="008E1EFE"/>
    <w:rsid w:val="008E1F16"/>
    <w:rsid w:val="008E25B2"/>
    <w:rsid w:val="008E2844"/>
    <w:rsid w:val="008E30C3"/>
    <w:rsid w:val="008E35C8"/>
    <w:rsid w:val="008E36D8"/>
    <w:rsid w:val="008E36E9"/>
    <w:rsid w:val="008E3C54"/>
    <w:rsid w:val="008E3C9B"/>
    <w:rsid w:val="008E3F6F"/>
    <w:rsid w:val="008E4177"/>
    <w:rsid w:val="008E424C"/>
    <w:rsid w:val="008E4CC0"/>
    <w:rsid w:val="008E4D41"/>
    <w:rsid w:val="008E54A5"/>
    <w:rsid w:val="008E54BA"/>
    <w:rsid w:val="008E5D14"/>
    <w:rsid w:val="008E65BC"/>
    <w:rsid w:val="008E6F78"/>
    <w:rsid w:val="008E720B"/>
    <w:rsid w:val="008E77BB"/>
    <w:rsid w:val="008E798A"/>
    <w:rsid w:val="008E7B3D"/>
    <w:rsid w:val="008E7B90"/>
    <w:rsid w:val="008E7F3F"/>
    <w:rsid w:val="008F0320"/>
    <w:rsid w:val="008F08E8"/>
    <w:rsid w:val="008F1079"/>
    <w:rsid w:val="008F10BE"/>
    <w:rsid w:val="008F1830"/>
    <w:rsid w:val="008F1B6C"/>
    <w:rsid w:val="008F4D0C"/>
    <w:rsid w:val="008F5090"/>
    <w:rsid w:val="008F52F6"/>
    <w:rsid w:val="008F5A82"/>
    <w:rsid w:val="008F5A86"/>
    <w:rsid w:val="008F5F9F"/>
    <w:rsid w:val="008F62BF"/>
    <w:rsid w:val="008F640D"/>
    <w:rsid w:val="008F6F83"/>
    <w:rsid w:val="008F74C2"/>
    <w:rsid w:val="008F7677"/>
    <w:rsid w:val="008F7A29"/>
    <w:rsid w:val="008F7CB7"/>
    <w:rsid w:val="008F7D05"/>
    <w:rsid w:val="00900073"/>
    <w:rsid w:val="0090053D"/>
    <w:rsid w:val="00900814"/>
    <w:rsid w:val="00900901"/>
    <w:rsid w:val="009009EB"/>
    <w:rsid w:val="009011FB"/>
    <w:rsid w:val="00901447"/>
    <w:rsid w:val="00901739"/>
    <w:rsid w:val="00902589"/>
    <w:rsid w:val="0090262E"/>
    <w:rsid w:val="00902706"/>
    <w:rsid w:val="00902D80"/>
    <w:rsid w:val="00902E4E"/>
    <w:rsid w:val="009032D6"/>
    <w:rsid w:val="00903395"/>
    <w:rsid w:val="009033E7"/>
    <w:rsid w:val="0090349E"/>
    <w:rsid w:val="0090361E"/>
    <w:rsid w:val="00903707"/>
    <w:rsid w:val="00903CAB"/>
    <w:rsid w:val="00903D8E"/>
    <w:rsid w:val="00903E49"/>
    <w:rsid w:val="00903FA0"/>
    <w:rsid w:val="009045FB"/>
    <w:rsid w:val="0090493F"/>
    <w:rsid w:val="00904DD6"/>
    <w:rsid w:val="00905F46"/>
    <w:rsid w:val="00905F94"/>
    <w:rsid w:val="0090619B"/>
    <w:rsid w:val="00906427"/>
    <w:rsid w:val="00906487"/>
    <w:rsid w:val="0090658F"/>
    <w:rsid w:val="00906DE0"/>
    <w:rsid w:val="00906FC3"/>
    <w:rsid w:val="00907465"/>
    <w:rsid w:val="0090757F"/>
    <w:rsid w:val="00907729"/>
    <w:rsid w:val="00907C76"/>
    <w:rsid w:val="0091087D"/>
    <w:rsid w:val="00910E18"/>
    <w:rsid w:val="00910F54"/>
    <w:rsid w:val="0091103C"/>
    <w:rsid w:val="0091142E"/>
    <w:rsid w:val="0091147C"/>
    <w:rsid w:val="009117F0"/>
    <w:rsid w:val="0091191C"/>
    <w:rsid w:val="009121D2"/>
    <w:rsid w:val="009122E2"/>
    <w:rsid w:val="009129AA"/>
    <w:rsid w:val="0091380F"/>
    <w:rsid w:val="00913C98"/>
    <w:rsid w:val="00913CE4"/>
    <w:rsid w:val="00913E16"/>
    <w:rsid w:val="00914EE7"/>
    <w:rsid w:val="009151D0"/>
    <w:rsid w:val="009155B5"/>
    <w:rsid w:val="00915B8A"/>
    <w:rsid w:val="00915F4D"/>
    <w:rsid w:val="009162EB"/>
    <w:rsid w:val="00916438"/>
    <w:rsid w:val="00916499"/>
    <w:rsid w:val="00916F4A"/>
    <w:rsid w:val="00916F9D"/>
    <w:rsid w:val="0091712B"/>
    <w:rsid w:val="0091718F"/>
    <w:rsid w:val="009172C5"/>
    <w:rsid w:val="00917353"/>
    <w:rsid w:val="009174CA"/>
    <w:rsid w:val="00917B2A"/>
    <w:rsid w:val="00917F27"/>
    <w:rsid w:val="009202A7"/>
    <w:rsid w:val="00920491"/>
    <w:rsid w:val="00920C04"/>
    <w:rsid w:val="00920D25"/>
    <w:rsid w:val="00921B6F"/>
    <w:rsid w:val="00921FBC"/>
    <w:rsid w:val="009235B7"/>
    <w:rsid w:val="00923935"/>
    <w:rsid w:val="009239D0"/>
    <w:rsid w:val="00923C16"/>
    <w:rsid w:val="00924630"/>
    <w:rsid w:val="009248BF"/>
    <w:rsid w:val="00924B78"/>
    <w:rsid w:val="00925352"/>
    <w:rsid w:val="00925734"/>
    <w:rsid w:val="00925D57"/>
    <w:rsid w:val="00926FE7"/>
    <w:rsid w:val="00927C08"/>
    <w:rsid w:val="00927C5C"/>
    <w:rsid w:val="00927E2B"/>
    <w:rsid w:val="00930255"/>
    <w:rsid w:val="009309CA"/>
    <w:rsid w:val="0093119C"/>
    <w:rsid w:val="00931BC7"/>
    <w:rsid w:val="00931E81"/>
    <w:rsid w:val="00932133"/>
    <w:rsid w:val="009329E2"/>
    <w:rsid w:val="00932B91"/>
    <w:rsid w:val="00932C0A"/>
    <w:rsid w:val="00932ED4"/>
    <w:rsid w:val="00933316"/>
    <w:rsid w:val="009334D8"/>
    <w:rsid w:val="0093397C"/>
    <w:rsid w:val="00933E62"/>
    <w:rsid w:val="009344D8"/>
    <w:rsid w:val="0093478A"/>
    <w:rsid w:val="00934DD6"/>
    <w:rsid w:val="009350D4"/>
    <w:rsid w:val="0093582D"/>
    <w:rsid w:val="0093587B"/>
    <w:rsid w:val="00935C3E"/>
    <w:rsid w:val="009365A0"/>
    <w:rsid w:val="00936B88"/>
    <w:rsid w:val="00936BE3"/>
    <w:rsid w:val="00937338"/>
    <w:rsid w:val="009376C9"/>
    <w:rsid w:val="0093776A"/>
    <w:rsid w:val="009401BB"/>
    <w:rsid w:val="00940258"/>
    <w:rsid w:val="00940556"/>
    <w:rsid w:val="00940FF0"/>
    <w:rsid w:val="0094140B"/>
    <w:rsid w:val="00941534"/>
    <w:rsid w:val="00941868"/>
    <w:rsid w:val="009419C8"/>
    <w:rsid w:val="00941E83"/>
    <w:rsid w:val="00941F1A"/>
    <w:rsid w:val="0094208B"/>
    <w:rsid w:val="00942D82"/>
    <w:rsid w:val="00942DE8"/>
    <w:rsid w:val="00942DFB"/>
    <w:rsid w:val="00943133"/>
    <w:rsid w:val="009434A8"/>
    <w:rsid w:val="00943523"/>
    <w:rsid w:val="00943684"/>
    <w:rsid w:val="00944072"/>
    <w:rsid w:val="00944331"/>
    <w:rsid w:val="00944C48"/>
    <w:rsid w:val="00944D03"/>
    <w:rsid w:val="0094535F"/>
    <w:rsid w:val="009453B6"/>
    <w:rsid w:val="00945569"/>
    <w:rsid w:val="0094571E"/>
    <w:rsid w:val="00945A76"/>
    <w:rsid w:val="00945EEA"/>
    <w:rsid w:val="00946B41"/>
    <w:rsid w:val="00946CAC"/>
    <w:rsid w:val="00946DE8"/>
    <w:rsid w:val="009471E7"/>
    <w:rsid w:val="009474A3"/>
    <w:rsid w:val="00947734"/>
    <w:rsid w:val="0094796D"/>
    <w:rsid w:val="00950014"/>
    <w:rsid w:val="00950219"/>
    <w:rsid w:val="00950A8C"/>
    <w:rsid w:val="00950CDD"/>
    <w:rsid w:val="0095112B"/>
    <w:rsid w:val="0095119B"/>
    <w:rsid w:val="00951535"/>
    <w:rsid w:val="009515BD"/>
    <w:rsid w:val="00951615"/>
    <w:rsid w:val="009516C4"/>
    <w:rsid w:val="009517F6"/>
    <w:rsid w:val="0095227D"/>
    <w:rsid w:val="0095235D"/>
    <w:rsid w:val="0095261F"/>
    <w:rsid w:val="0095264E"/>
    <w:rsid w:val="00952842"/>
    <w:rsid w:val="00953447"/>
    <w:rsid w:val="009536A2"/>
    <w:rsid w:val="009538BA"/>
    <w:rsid w:val="00953A19"/>
    <w:rsid w:val="00954382"/>
    <w:rsid w:val="009546BB"/>
    <w:rsid w:val="0095507C"/>
    <w:rsid w:val="00955310"/>
    <w:rsid w:val="0095556D"/>
    <w:rsid w:val="009560DE"/>
    <w:rsid w:val="00956115"/>
    <w:rsid w:val="009564BF"/>
    <w:rsid w:val="00956A91"/>
    <w:rsid w:val="00957674"/>
    <w:rsid w:val="00957DA9"/>
    <w:rsid w:val="009605B5"/>
    <w:rsid w:val="00960D5D"/>
    <w:rsid w:val="00960F0C"/>
    <w:rsid w:val="00960F84"/>
    <w:rsid w:val="0096159E"/>
    <w:rsid w:val="00961B1D"/>
    <w:rsid w:val="00961C67"/>
    <w:rsid w:val="00961CC4"/>
    <w:rsid w:val="00962043"/>
    <w:rsid w:val="0096205E"/>
    <w:rsid w:val="00962F77"/>
    <w:rsid w:val="00963824"/>
    <w:rsid w:val="00963ECA"/>
    <w:rsid w:val="0096421F"/>
    <w:rsid w:val="00964445"/>
    <w:rsid w:val="009647A9"/>
    <w:rsid w:val="00964A92"/>
    <w:rsid w:val="0096539B"/>
    <w:rsid w:val="009654AF"/>
    <w:rsid w:val="0096582D"/>
    <w:rsid w:val="009658C1"/>
    <w:rsid w:val="00965F3E"/>
    <w:rsid w:val="00966093"/>
    <w:rsid w:val="00966522"/>
    <w:rsid w:val="0096665A"/>
    <w:rsid w:val="00966A0F"/>
    <w:rsid w:val="00966E8E"/>
    <w:rsid w:val="009672C9"/>
    <w:rsid w:val="00967409"/>
    <w:rsid w:val="00967711"/>
    <w:rsid w:val="00967EC0"/>
    <w:rsid w:val="009704B1"/>
    <w:rsid w:val="009714CB"/>
    <w:rsid w:val="00971805"/>
    <w:rsid w:val="00971F63"/>
    <w:rsid w:val="00972030"/>
    <w:rsid w:val="009725A6"/>
    <w:rsid w:val="009725BD"/>
    <w:rsid w:val="00972705"/>
    <w:rsid w:val="0097281A"/>
    <w:rsid w:val="00972D80"/>
    <w:rsid w:val="00973058"/>
    <w:rsid w:val="009730D4"/>
    <w:rsid w:val="0097364E"/>
    <w:rsid w:val="00973C4D"/>
    <w:rsid w:val="009740E5"/>
    <w:rsid w:val="00974189"/>
    <w:rsid w:val="00974235"/>
    <w:rsid w:val="009743CE"/>
    <w:rsid w:val="00974E1A"/>
    <w:rsid w:val="0097504E"/>
    <w:rsid w:val="0097520A"/>
    <w:rsid w:val="0097545C"/>
    <w:rsid w:val="00975D3D"/>
    <w:rsid w:val="00975E4A"/>
    <w:rsid w:val="00976147"/>
    <w:rsid w:val="009761C0"/>
    <w:rsid w:val="00976266"/>
    <w:rsid w:val="009762E0"/>
    <w:rsid w:val="00976AB0"/>
    <w:rsid w:val="0097705C"/>
    <w:rsid w:val="00977D4D"/>
    <w:rsid w:val="009803C5"/>
    <w:rsid w:val="009804CF"/>
    <w:rsid w:val="009805CA"/>
    <w:rsid w:val="00980794"/>
    <w:rsid w:val="009808F5"/>
    <w:rsid w:val="00980B25"/>
    <w:rsid w:val="0098146E"/>
    <w:rsid w:val="009816F8"/>
    <w:rsid w:val="00981D1D"/>
    <w:rsid w:val="009829F9"/>
    <w:rsid w:val="00982B16"/>
    <w:rsid w:val="009830FA"/>
    <w:rsid w:val="009831F4"/>
    <w:rsid w:val="0098335E"/>
    <w:rsid w:val="0098346C"/>
    <w:rsid w:val="00983A34"/>
    <w:rsid w:val="00983D95"/>
    <w:rsid w:val="0098411C"/>
    <w:rsid w:val="009846A3"/>
    <w:rsid w:val="0098472D"/>
    <w:rsid w:val="00984A20"/>
    <w:rsid w:val="00984F50"/>
    <w:rsid w:val="00985634"/>
    <w:rsid w:val="0098585A"/>
    <w:rsid w:val="00985AEB"/>
    <w:rsid w:val="00985D66"/>
    <w:rsid w:val="0098612D"/>
    <w:rsid w:val="009863C4"/>
    <w:rsid w:val="009866B0"/>
    <w:rsid w:val="009867E0"/>
    <w:rsid w:val="00986CCC"/>
    <w:rsid w:val="00987076"/>
    <w:rsid w:val="0098719C"/>
    <w:rsid w:val="00987330"/>
    <w:rsid w:val="00987445"/>
    <w:rsid w:val="009875DB"/>
    <w:rsid w:val="00987746"/>
    <w:rsid w:val="009879E2"/>
    <w:rsid w:val="00987B17"/>
    <w:rsid w:val="00987CF9"/>
    <w:rsid w:val="00987D2A"/>
    <w:rsid w:val="00990043"/>
    <w:rsid w:val="009903AE"/>
    <w:rsid w:val="009904F1"/>
    <w:rsid w:val="0099064B"/>
    <w:rsid w:val="0099091C"/>
    <w:rsid w:val="00990E38"/>
    <w:rsid w:val="00990F88"/>
    <w:rsid w:val="00991649"/>
    <w:rsid w:val="0099164E"/>
    <w:rsid w:val="00991751"/>
    <w:rsid w:val="00991BB4"/>
    <w:rsid w:val="0099247F"/>
    <w:rsid w:val="00992902"/>
    <w:rsid w:val="009929FB"/>
    <w:rsid w:val="00992B34"/>
    <w:rsid w:val="00992BFC"/>
    <w:rsid w:val="00992C6D"/>
    <w:rsid w:val="009931AC"/>
    <w:rsid w:val="009935B9"/>
    <w:rsid w:val="00993D11"/>
    <w:rsid w:val="009943AF"/>
    <w:rsid w:val="00994664"/>
    <w:rsid w:val="009948B9"/>
    <w:rsid w:val="009948C5"/>
    <w:rsid w:val="00994ACE"/>
    <w:rsid w:val="00994E2F"/>
    <w:rsid w:val="0099554A"/>
    <w:rsid w:val="00995552"/>
    <w:rsid w:val="009959C4"/>
    <w:rsid w:val="00995D55"/>
    <w:rsid w:val="00995EE5"/>
    <w:rsid w:val="00996061"/>
    <w:rsid w:val="0099610A"/>
    <w:rsid w:val="009961AF"/>
    <w:rsid w:val="0099629C"/>
    <w:rsid w:val="009962D8"/>
    <w:rsid w:val="009965E2"/>
    <w:rsid w:val="00996617"/>
    <w:rsid w:val="00996DF0"/>
    <w:rsid w:val="0099773A"/>
    <w:rsid w:val="00997903"/>
    <w:rsid w:val="00997920"/>
    <w:rsid w:val="00997AF8"/>
    <w:rsid w:val="009A00F3"/>
    <w:rsid w:val="009A0185"/>
    <w:rsid w:val="009A0230"/>
    <w:rsid w:val="009A0299"/>
    <w:rsid w:val="009A067F"/>
    <w:rsid w:val="009A07B5"/>
    <w:rsid w:val="009A0A84"/>
    <w:rsid w:val="009A0B47"/>
    <w:rsid w:val="009A0B94"/>
    <w:rsid w:val="009A0CC3"/>
    <w:rsid w:val="009A11DF"/>
    <w:rsid w:val="009A16BE"/>
    <w:rsid w:val="009A1E4B"/>
    <w:rsid w:val="009A20CF"/>
    <w:rsid w:val="009A221C"/>
    <w:rsid w:val="009A24D8"/>
    <w:rsid w:val="009A2599"/>
    <w:rsid w:val="009A282C"/>
    <w:rsid w:val="009A30D0"/>
    <w:rsid w:val="009A35CE"/>
    <w:rsid w:val="009A36F4"/>
    <w:rsid w:val="009A39A2"/>
    <w:rsid w:val="009A3C1B"/>
    <w:rsid w:val="009A3CD6"/>
    <w:rsid w:val="009A3DCF"/>
    <w:rsid w:val="009A3EE1"/>
    <w:rsid w:val="009A40C6"/>
    <w:rsid w:val="009A4465"/>
    <w:rsid w:val="009A4578"/>
    <w:rsid w:val="009A4DF7"/>
    <w:rsid w:val="009A5225"/>
    <w:rsid w:val="009A5BC7"/>
    <w:rsid w:val="009A5CA1"/>
    <w:rsid w:val="009A613C"/>
    <w:rsid w:val="009A6DF3"/>
    <w:rsid w:val="009A724F"/>
    <w:rsid w:val="009A7394"/>
    <w:rsid w:val="009A7619"/>
    <w:rsid w:val="009A7C3A"/>
    <w:rsid w:val="009B0461"/>
    <w:rsid w:val="009B061D"/>
    <w:rsid w:val="009B068E"/>
    <w:rsid w:val="009B10BC"/>
    <w:rsid w:val="009B11BC"/>
    <w:rsid w:val="009B1764"/>
    <w:rsid w:val="009B1E36"/>
    <w:rsid w:val="009B1E7E"/>
    <w:rsid w:val="009B222C"/>
    <w:rsid w:val="009B23E0"/>
    <w:rsid w:val="009B28BB"/>
    <w:rsid w:val="009B29A2"/>
    <w:rsid w:val="009B3002"/>
    <w:rsid w:val="009B346C"/>
    <w:rsid w:val="009B3894"/>
    <w:rsid w:val="009B3C30"/>
    <w:rsid w:val="009B4107"/>
    <w:rsid w:val="009B422C"/>
    <w:rsid w:val="009B4392"/>
    <w:rsid w:val="009B4D16"/>
    <w:rsid w:val="009B60AA"/>
    <w:rsid w:val="009B63BD"/>
    <w:rsid w:val="009B6A80"/>
    <w:rsid w:val="009B6DF6"/>
    <w:rsid w:val="009B6F17"/>
    <w:rsid w:val="009B70CA"/>
    <w:rsid w:val="009B77CB"/>
    <w:rsid w:val="009B7ECA"/>
    <w:rsid w:val="009C002B"/>
    <w:rsid w:val="009C0B74"/>
    <w:rsid w:val="009C119A"/>
    <w:rsid w:val="009C11FD"/>
    <w:rsid w:val="009C1439"/>
    <w:rsid w:val="009C1BEC"/>
    <w:rsid w:val="009C209B"/>
    <w:rsid w:val="009C2412"/>
    <w:rsid w:val="009C2621"/>
    <w:rsid w:val="009C2707"/>
    <w:rsid w:val="009C2E51"/>
    <w:rsid w:val="009C36A3"/>
    <w:rsid w:val="009C3700"/>
    <w:rsid w:val="009C3825"/>
    <w:rsid w:val="009C3BCD"/>
    <w:rsid w:val="009C49ED"/>
    <w:rsid w:val="009C4A5F"/>
    <w:rsid w:val="009C4C70"/>
    <w:rsid w:val="009C4E60"/>
    <w:rsid w:val="009C5432"/>
    <w:rsid w:val="009C573B"/>
    <w:rsid w:val="009C5BF3"/>
    <w:rsid w:val="009C5FCB"/>
    <w:rsid w:val="009C658A"/>
    <w:rsid w:val="009C69B2"/>
    <w:rsid w:val="009C69CD"/>
    <w:rsid w:val="009C6C54"/>
    <w:rsid w:val="009C6DA7"/>
    <w:rsid w:val="009C701B"/>
    <w:rsid w:val="009C717A"/>
    <w:rsid w:val="009C789C"/>
    <w:rsid w:val="009C7AD9"/>
    <w:rsid w:val="009C7D00"/>
    <w:rsid w:val="009C7D6C"/>
    <w:rsid w:val="009D0153"/>
    <w:rsid w:val="009D0436"/>
    <w:rsid w:val="009D099C"/>
    <w:rsid w:val="009D0F2B"/>
    <w:rsid w:val="009D17A0"/>
    <w:rsid w:val="009D18DF"/>
    <w:rsid w:val="009D1D04"/>
    <w:rsid w:val="009D1EA4"/>
    <w:rsid w:val="009D21B3"/>
    <w:rsid w:val="009D247B"/>
    <w:rsid w:val="009D2784"/>
    <w:rsid w:val="009D2D18"/>
    <w:rsid w:val="009D3316"/>
    <w:rsid w:val="009D3336"/>
    <w:rsid w:val="009D33BE"/>
    <w:rsid w:val="009D3459"/>
    <w:rsid w:val="009D34B5"/>
    <w:rsid w:val="009D3E96"/>
    <w:rsid w:val="009D413B"/>
    <w:rsid w:val="009D42F9"/>
    <w:rsid w:val="009D463E"/>
    <w:rsid w:val="009D4704"/>
    <w:rsid w:val="009D4794"/>
    <w:rsid w:val="009D47DD"/>
    <w:rsid w:val="009D4869"/>
    <w:rsid w:val="009D4936"/>
    <w:rsid w:val="009D5811"/>
    <w:rsid w:val="009D5A16"/>
    <w:rsid w:val="009D5B1B"/>
    <w:rsid w:val="009D5E30"/>
    <w:rsid w:val="009D5E4E"/>
    <w:rsid w:val="009D6189"/>
    <w:rsid w:val="009D61CD"/>
    <w:rsid w:val="009D645B"/>
    <w:rsid w:val="009D7071"/>
    <w:rsid w:val="009D7A09"/>
    <w:rsid w:val="009D7C75"/>
    <w:rsid w:val="009E0068"/>
    <w:rsid w:val="009E03E9"/>
    <w:rsid w:val="009E0565"/>
    <w:rsid w:val="009E06D8"/>
    <w:rsid w:val="009E07D8"/>
    <w:rsid w:val="009E0DCF"/>
    <w:rsid w:val="009E16D4"/>
    <w:rsid w:val="009E1B5F"/>
    <w:rsid w:val="009E2D12"/>
    <w:rsid w:val="009E2E9D"/>
    <w:rsid w:val="009E2F09"/>
    <w:rsid w:val="009E370C"/>
    <w:rsid w:val="009E5024"/>
    <w:rsid w:val="009E5028"/>
    <w:rsid w:val="009E54AC"/>
    <w:rsid w:val="009E54E7"/>
    <w:rsid w:val="009E5748"/>
    <w:rsid w:val="009E581F"/>
    <w:rsid w:val="009E58AB"/>
    <w:rsid w:val="009E5B2F"/>
    <w:rsid w:val="009E606E"/>
    <w:rsid w:val="009E61AE"/>
    <w:rsid w:val="009E636D"/>
    <w:rsid w:val="009E6BFA"/>
    <w:rsid w:val="009E6CBA"/>
    <w:rsid w:val="009E7241"/>
    <w:rsid w:val="009E75EB"/>
    <w:rsid w:val="009E7986"/>
    <w:rsid w:val="009F0926"/>
    <w:rsid w:val="009F1178"/>
    <w:rsid w:val="009F19D5"/>
    <w:rsid w:val="009F19E6"/>
    <w:rsid w:val="009F1B45"/>
    <w:rsid w:val="009F1FBD"/>
    <w:rsid w:val="009F20B4"/>
    <w:rsid w:val="009F2B35"/>
    <w:rsid w:val="009F34F4"/>
    <w:rsid w:val="009F352D"/>
    <w:rsid w:val="009F37C5"/>
    <w:rsid w:val="009F397B"/>
    <w:rsid w:val="009F3B6B"/>
    <w:rsid w:val="009F3B82"/>
    <w:rsid w:val="009F3BF3"/>
    <w:rsid w:val="009F3C4C"/>
    <w:rsid w:val="009F3F52"/>
    <w:rsid w:val="009F4338"/>
    <w:rsid w:val="009F4E57"/>
    <w:rsid w:val="009F4FBB"/>
    <w:rsid w:val="009F56BA"/>
    <w:rsid w:val="009F5EF9"/>
    <w:rsid w:val="009F5FAE"/>
    <w:rsid w:val="009F620B"/>
    <w:rsid w:val="009F64A3"/>
    <w:rsid w:val="009F66F0"/>
    <w:rsid w:val="009F6BD8"/>
    <w:rsid w:val="009F6EDC"/>
    <w:rsid w:val="009F7868"/>
    <w:rsid w:val="009F7BA5"/>
    <w:rsid w:val="009F7C99"/>
    <w:rsid w:val="00A000DB"/>
    <w:rsid w:val="00A00500"/>
    <w:rsid w:val="00A0075F"/>
    <w:rsid w:val="00A0076B"/>
    <w:rsid w:val="00A01045"/>
    <w:rsid w:val="00A01F19"/>
    <w:rsid w:val="00A02147"/>
    <w:rsid w:val="00A02F8D"/>
    <w:rsid w:val="00A02FA6"/>
    <w:rsid w:val="00A04156"/>
    <w:rsid w:val="00A0426E"/>
    <w:rsid w:val="00A04978"/>
    <w:rsid w:val="00A04E16"/>
    <w:rsid w:val="00A05337"/>
    <w:rsid w:val="00A0581C"/>
    <w:rsid w:val="00A0614E"/>
    <w:rsid w:val="00A062A2"/>
    <w:rsid w:val="00A0639A"/>
    <w:rsid w:val="00A064CB"/>
    <w:rsid w:val="00A067C7"/>
    <w:rsid w:val="00A06982"/>
    <w:rsid w:val="00A06AD6"/>
    <w:rsid w:val="00A07099"/>
    <w:rsid w:val="00A07920"/>
    <w:rsid w:val="00A07A78"/>
    <w:rsid w:val="00A07DD9"/>
    <w:rsid w:val="00A1064D"/>
    <w:rsid w:val="00A10776"/>
    <w:rsid w:val="00A109D1"/>
    <w:rsid w:val="00A10AAF"/>
    <w:rsid w:val="00A10CE8"/>
    <w:rsid w:val="00A10E33"/>
    <w:rsid w:val="00A10E73"/>
    <w:rsid w:val="00A10F45"/>
    <w:rsid w:val="00A110A5"/>
    <w:rsid w:val="00A111B8"/>
    <w:rsid w:val="00A115E3"/>
    <w:rsid w:val="00A117A9"/>
    <w:rsid w:val="00A11BA6"/>
    <w:rsid w:val="00A11C04"/>
    <w:rsid w:val="00A11C36"/>
    <w:rsid w:val="00A122A0"/>
    <w:rsid w:val="00A123C9"/>
    <w:rsid w:val="00A124DD"/>
    <w:rsid w:val="00A1269D"/>
    <w:rsid w:val="00A126E7"/>
    <w:rsid w:val="00A12A75"/>
    <w:rsid w:val="00A12A99"/>
    <w:rsid w:val="00A12E09"/>
    <w:rsid w:val="00A13676"/>
    <w:rsid w:val="00A13C6C"/>
    <w:rsid w:val="00A13C91"/>
    <w:rsid w:val="00A13D80"/>
    <w:rsid w:val="00A13EA1"/>
    <w:rsid w:val="00A14585"/>
    <w:rsid w:val="00A14832"/>
    <w:rsid w:val="00A148CF"/>
    <w:rsid w:val="00A14F5A"/>
    <w:rsid w:val="00A14F70"/>
    <w:rsid w:val="00A156CD"/>
    <w:rsid w:val="00A16418"/>
    <w:rsid w:val="00A16552"/>
    <w:rsid w:val="00A16E81"/>
    <w:rsid w:val="00A16EFD"/>
    <w:rsid w:val="00A16FC5"/>
    <w:rsid w:val="00A172E0"/>
    <w:rsid w:val="00A17656"/>
    <w:rsid w:val="00A17719"/>
    <w:rsid w:val="00A179F6"/>
    <w:rsid w:val="00A17C09"/>
    <w:rsid w:val="00A17D95"/>
    <w:rsid w:val="00A17E11"/>
    <w:rsid w:val="00A202F7"/>
    <w:rsid w:val="00A205F9"/>
    <w:rsid w:val="00A2075D"/>
    <w:rsid w:val="00A20E39"/>
    <w:rsid w:val="00A2164E"/>
    <w:rsid w:val="00A218EE"/>
    <w:rsid w:val="00A220B3"/>
    <w:rsid w:val="00A22617"/>
    <w:rsid w:val="00A22B97"/>
    <w:rsid w:val="00A22CF2"/>
    <w:rsid w:val="00A2318A"/>
    <w:rsid w:val="00A235C3"/>
    <w:rsid w:val="00A236E2"/>
    <w:rsid w:val="00A2388F"/>
    <w:rsid w:val="00A2402D"/>
    <w:rsid w:val="00A240AA"/>
    <w:rsid w:val="00A24266"/>
    <w:rsid w:val="00A24509"/>
    <w:rsid w:val="00A2452B"/>
    <w:rsid w:val="00A248E4"/>
    <w:rsid w:val="00A2539B"/>
    <w:rsid w:val="00A254C2"/>
    <w:rsid w:val="00A2559E"/>
    <w:rsid w:val="00A2564C"/>
    <w:rsid w:val="00A25972"/>
    <w:rsid w:val="00A25E58"/>
    <w:rsid w:val="00A264DE"/>
    <w:rsid w:val="00A26599"/>
    <w:rsid w:val="00A267CE"/>
    <w:rsid w:val="00A26A19"/>
    <w:rsid w:val="00A26A5B"/>
    <w:rsid w:val="00A272AC"/>
    <w:rsid w:val="00A279E9"/>
    <w:rsid w:val="00A27A4A"/>
    <w:rsid w:val="00A27C37"/>
    <w:rsid w:val="00A27D43"/>
    <w:rsid w:val="00A27E21"/>
    <w:rsid w:val="00A3016C"/>
    <w:rsid w:val="00A30283"/>
    <w:rsid w:val="00A30303"/>
    <w:rsid w:val="00A3044E"/>
    <w:rsid w:val="00A30585"/>
    <w:rsid w:val="00A30E3C"/>
    <w:rsid w:val="00A310DE"/>
    <w:rsid w:val="00A31D26"/>
    <w:rsid w:val="00A3216B"/>
    <w:rsid w:val="00A324B9"/>
    <w:rsid w:val="00A32670"/>
    <w:rsid w:val="00A326E8"/>
    <w:rsid w:val="00A32945"/>
    <w:rsid w:val="00A32A76"/>
    <w:rsid w:val="00A3334A"/>
    <w:rsid w:val="00A33456"/>
    <w:rsid w:val="00A3359E"/>
    <w:rsid w:val="00A33A24"/>
    <w:rsid w:val="00A33F5C"/>
    <w:rsid w:val="00A34901"/>
    <w:rsid w:val="00A3499B"/>
    <w:rsid w:val="00A35622"/>
    <w:rsid w:val="00A35657"/>
    <w:rsid w:val="00A35910"/>
    <w:rsid w:val="00A361EA"/>
    <w:rsid w:val="00A36A2C"/>
    <w:rsid w:val="00A37216"/>
    <w:rsid w:val="00A373E3"/>
    <w:rsid w:val="00A3773B"/>
    <w:rsid w:val="00A3779B"/>
    <w:rsid w:val="00A37BF4"/>
    <w:rsid w:val="00A37D0B"/>
    <w:rsid w:val="00A400AF"/>
    <w:rsid w:val="00A401F8"/>
    <w:rsid w:val="00A40360"/>
    <w:rsid w:val="00A40E0A"/>
    <w:rsid w:val="00A4144C"/>
    <w:rsid w:val="00A414AB"/>
    <w:rsid w:val="00A41B52"/>
    <w:rsid w:val="00A41C8E"/>
    <w:rsid w:val="00A41CE7"/>
    <w:rsid w:val="00A42483"/>
    <w:rsid w:val="00A42575"/>
    <w:rsid w:val="00A42979"/>
    <w:rsid w:val="00A42A0D"/>
    <w:rsid w:val="00A42AC9"/>
    <w:rsid w:val="00A42B9A"/>
    <w:rsid w:val="00A42BCF"/>
    <w:rsid w:val="00A4321A"/>
    <w:rsid w:val="00A43748"/>
    <w:rsid w:val="00A43A00"/>
    <w:rsid w:val="00A43ED3"/>
    <w:rsid w:val="00A4415D"/>
    <w:rsid w:val="00A44CBF"/>
    <w:rsid w:val="00A44D3A"/>
    <w:rsid w:val="00A44F27"/>
    <w:rsid w:val="00A457AE"/>
    <w:rsid w:val="00A458FD"/>
    <w:rsid w:val="00A45C08"/>
    <w:rsid w:val="00A45FC6"/>
    <w:rsid w:val="00A464E9"/>
    <w:rsid w:val="00A469F0"/>
    <w:rsid w:val="00A46BD9"/>
    <w:rsid w:val="00A472E1"/>
    <w:rsid w:val="00A47309"/>
    <w:rsid w:val="00A473BA"/>
    <w:rsid w:val="00A474AD"/>
    <w:rsid w:val="00A47D0B"/>
    <w:rsid w:val="00A5018B"/>
    <w:rsid w:val="00A50704"/>
    <w:rsid w:val="00A5097E"/>
    <w:rsid w:val="00A509B1"/>
    <w:rsid w:val="00A50EEF"/>
    <w:rsid w:val="00A50F43"/>
    <w:rsid w:val="00A512AA"/>
    <w:rsid w:val="00A51591"/>
    <w:rsid w:val="00A516A2"/>
    <w:rsid w:val="00A518BC"/>
    <w:rsid w:val="00A51A6A"/>
    <w:rsid w:val="00A52451"/>
    <w:rsid w:val="00A52EB2"/>
    <w:rsid w:val="00A530BE"/>
    <w:rsid w:val="00A530E4"/>
    <w:rsid w:val="00A53A02"/>
    <w:rsid w:val="00A53B72"/>
    <w:rsid w:val="00A53BC7"/>
    <w:rsid w:val="00A53FC4"/>
    <w:rsid w:val="00A549CF"/>
    <w:rsid w:val="00A5620F"/>
    <w:rsid w:val="00A57057"/>
    <w:rsid w:val="00A5714C"/>
    <w:rsid w:val="00A578F8"/>
    <w:rsid w:val="00A57EDD"/>
    <w:rsid w:val="00A57F5D"/>
    <w:rsid w:val="00A605A2"/>
    <w:rsid w:val="00A6097C"/>
    <w:rsid w:val="00A60A28"/>
    <w:rsid w:val="00A60A70"/>
    <w:rsid w:val="00A60AEB"/>
    <w:rsid w:val="00A60B30"/>
    <w:rsid w:val="00A60E92"/>
    <w:rsid w:val="00A60EDF"/>
    <w:rsid w:val="00A615A2"/>
    <w:rsid w:val="00A61AA4"/>
    <w:rsid w:val="00A61AED"/>
    <w:rsid w:val="00A61F35"/>
    <w:rsid w:val="00A61F89"/>
    <w:rsid w:val="00A62539"/>
    <w:rsid w:val="00A6273F"/>
    <w:rsid w:val="00A63427"/>
    <w:rsid w:val="00A63A8D"/>
    <w:rsid w:val="00A6437D"/>
    <w:rsid w:val="00A6451B"/>
    <w:rsid w:val="00A645C6"/>
    <w:rsid w:val="00A6487E"/>
    <w:rsid w:val="00A64EDF"/>
    <w:rsid w:val="00A64F1D"/>
    <w:rsid w:val="00A64F58"/>
    <w:rsid w:val="00A6505B"/>
    <w:rsid w:val="00A652C0"/>
    <w:rsid w:val="00A65936"/>
    <w:rsid w:val="00A65F05"/>
    <w:rsid w:val="00A664C8"/>
    <w:rsid w:val="00A664DC"/>
    <w:rsid w:val="00A66A58"/>
    <w:rsid w:val="00A66DAF"/>
    <w:rsid w:val="00A6707F"/>
    <w:rsid w:val="00A6731D"/>
    <w:rsid w:val="00A67334"/>
    <w:rsid w:val="00A677BD"/>
    <w:rsid w:val="00A67C73"/>
    <w:rsid w:val="00A7015C"/>
    <w:rsid w:val="00A707F7"/>
    <w:rsid w:val="00A70A81"/>
    <w:rsid w:val="00A70ADE"/>
    <w:rsid w:val="00A70B74"/>
    <w:rsid w:val="00A71073"/>
    <w:rsid w:val="00A719B2"/>
    <w:rsid w:val="00A71BF2"/>
    <w:rsid w:val="00A71E47"/>
    <w:rsid w:val="00A72015"/>
    <w:rsid w:val="00A7226C"/>
    <w:rsid w:val="00A72C56"/>
    <w:rsid w:val="00A7319A"/>
    <w:rsid w:val="00A73AE4"/>
    <w:rsid w:val="00A73C98"/>
    <w:rsid w:val="00A7421F"/>
    <w:rsid w:val="00A74EB1"/>
    <w:rsid w:val="00A75229"/>
    <w:rsid w:val="00A75D8B"/>
    <w:rsid w:val="00A76467"/>
    <w:rsid w:val="00A76C93"/>
    <w:rsid w:val="00A803E8"/>
    <w:rsid w:val="00A80A7E"/>
    <w:rsid w:val="00A80E55"/>
    <w:rsid w:val="00A8108C"/>
    <w:rsid w:val="00A81777"/>
    <w:rsid w:val="00A817D1"/>
    <w:rsid w:val="00A82982"/>
    <w:rsid w:val="00A82A0E"/>
    <w:rsid w:val="00A82D70"/>
    <w:rsid w:val="00A832E8"/>
    <w:rsid w:val="00A8380E"/>
    <w:rsid w:val="00A838CD"/>
    <w:rsid w:val="00A8398E"/>
    <w:rsid w:val="00A83D36"/>
    <w:rsid w:val="00A84265"/>
    <w:rsid w:val="00A842BA"/>
    <w:rsid w:val="00A84714"/>
    <w:rsid w:val="00A8472E"/>
    <w:rsid w:val="00A84758"/>
    <w:rsid w:val="00A84C48"/>
    <w:rsid w:val="00A8544B"/>
    <w:rsid w:val="00A854F7"/>
    <w:rsid w:val="00A8561D"/>
    <w:rsid w:val="00A86696"/>
    <w:rsid w:val="00A866C6"/>
    <w:rsid w:val="00A86BE1"/>
    <w:rsid w:val="00A8740E"/>
    <w:rsid w:val="00A874A6"/>
    <w:rsid w:val="00A874EA"/>
    <w:rsid w:val="00A87B6F"/>
    <w:rsid w:val="00A87BA9"/>
    <w:rsid w:val="00A87C8E"/>
    <w:rsid w:val="00A87F86"/>
    <w:rsid w:val="00A903A1"/>
    <w:rsid w:val="00A90549"/>
    <w:rsid w:val="00A90B1D"/>
    <w:rsid w:val="00A91095"/>
    <w:rsid w:val="00A911DC"/>
    <w:rsid w:val="00A915A1"/>
    <w:rsid w:val="00A9170B"/>
    <w:rsid w:val="00A92075"/>
    <w:rsid w:val="00A92299"/>
    <w:rsid w:val="00A930EC"/>
    <w:rsid w:val="00A93759"/>
    <w:rsid w:val="00A93B88"/>
    <w:rsid w:val="00A94958"/>
    <w:rsid w:val="00A95610"/>
    <w:rsid w:val="00A963F4"/>
    <w:rsid w:val="00A96629"/>
    <w:rsid w:val="00A9748E"/>
    <w:rsid w:val="00A974CD"/>
    <w:rsid w:val="00A97528"/>
    <w:rsid w:val="00A97C43"/>
    <w:rsid w:val="00A97FA9"/>
    <w:rsid w:val="00AA0525"/>
    <w:rsid w:val="00AA0A6B"/>
    <w:rsid w:val="00AA0B0A"/>
    <w:rsid w:val="00AA10D1"/>
    <w:rsid w:val="00AA12F5"/>
    <w:rsid w:val="00AA15B2"/>
    <w:rsid w:val="00AA1662"/>
    <w:rsid w:val="00AA17FB"/>
    <w:rsid w:val="00AA194F"/>
    <w:rsid w:val="00AA21BE"/>
    <w:rsid w:val="00AA271C"/>
    <w:rsid w:val="00AA2A21"/>
    <w:rsid w:val="00AA2ABA"/>
    <w:rsid w:val="00AA2CDC"/>
    <w:rsid w:val="00AA2DF9"/>
    <w:rsid w:val="00AA3222"/>
    <w:rsid w:val="00AA37DF"/>
    <w:rsid w:val="00AA3988"/>
    <w:rsid w:val="00AA3A20"/>
    <w:rsid w:val="00AA422F"/>
    <w:rsid w:val="00AA4541"/>
    <w:rsid w:val="00AA48C5"/>
    <w:rsid w:val="00AA4A18"/>
    <w:rsid w:val="00AA4ABA"/>
    <w:rsid w:val="00AA4D6E"/>
    <w:rsid w:val="00AA50A6"/>
    <w:rsid w:val="00AA5402"/>
    <w:rsid w:val="00AA5D3E"/>
    <w:rsid w:val="00AA6288"/>
    <w:rsid w:val="00AA65AC"/>
    <w:rsid w:val="00AA6B60"/>
    <w:rsid w:val="00AA6F36"/>
    <w:rsid w:val="00AA7BDA"/>
    <w:rsid w:val="00AA7CBD"/>
    <w:rsid w:val="00AA7D44"/>
    <w:rsid w:val="00AA7FE9"/>
    <w:rsid w:val="00AB04D2"/>
    <w:rsid w:val="00AB077E"/>
    <w:rsid w:val="00AB0AFF"/>
    <w:rsid w:val="00AB1069"/>
    <w:rsid w:val="00AB10F0"/>
    <w:rsid w:val="00AB1208"/>
    <w:rsid w:val="00AB131E"/>
    <w:rsid w:val="00AB1702"/>
    <w:rsid w:val="00AB1EEF"/>
    <w:rsid w:val="00AB2691"/>
    <w:rsid w:val="00AB2907"/>
    <w:rsid w:val="00AB29D1"/>
    <w:rsid w:val="00AB2A75"/>
    <w:rsid w:val="00AB2DE0"/>
    <w:rsid w:val="00AB2EF8"/>
    <w:rsid w:val="00AB3E69"/>
    <w:rsid w:val="00AB3E85"/>
    <w:rsid w:val="00AB40E3"/>
    <w:rsid w:val="00AB4971"/>
    <w:rsid w:val="00AB4CC2"/>
    <w:rsid w:val="00AB5200"/>
    <w:rsid w:val="00AB565E"/>
    <w:rsid w:val="00AB575D"/>
    <w:rsid w:val="00AB612B"/>
    <w:rsid w:val="00AB6238"/>
    <w:rsid w:val="00AB66E9"/>
    <w:rsid w:val="00AB6839"/>
    <w:rsid w:val="00AB6896"/>
    <w:rsid w:val="00AB68DB"/>
    <w:rsid w:val="00AB6DFE"/>
    <w:rsid w:val="00AB6F11"/>
    <w:rsid w:val="00AB7943"/>
    <w:rsid w:val="00AC04F1"/>
    <w:rsid w:val="00AC0B27"/>
    <w:rsid w:val="00AC0DD8"/>
    <w:rsid w:val="00AC1042"/>
    <w:rsid w:val="00AC12D0"/>
    <w:rsid w:val="00AC1A75"/>
    <w:rsid w:val="00AC1C69"/>
    <w:rsid w:val="00AC1D39"/>
    <w:rsid w:val="00AC23F6"/>
    <w:rsid w:val="00AC2580"/>
    <w:rsid w:val="00AC2982"/>
    <w:rsid w:val="00AC35A0"/>
    <w:rsid w:val="00AC3790"/>
    <w:rsid w:val="00AC37D5"/>
    <w:rsid w:val="00AC3D62"/>
    <w:rsid w:val="00AC4077"/>
    <w:rsid w:val="00AC4259"/>
    <w:rsid w:val="00AC43AF"/>
    <w:rsid w:val="00AC44B6"/>
    <w:rsid w:val="00AC4689"/>
    <w:rsid w:val="00AC4A1B"/>
    <w:rsid w:val="00AC4A38"/>
    <w:rsid w:val="00AC4FDE"/>
    <w:rsid w:val="00AC5602"/>
    <w:rsid w:val="00AC56EA"/>
    <w:rsid w:val="00AC6188"/>
    <w:rsid w:val="00AC627D"/>
    <w:rsid w:val="00AC68EF"/>
    <w:rsid w:val="00AC68FA"/>
    <w:rsid w:val="00AC6994"/>
    <w:rsid w:val="00AC6DE6"/>
    <w:rsid w:val="00AC6EC0"/>
    <w:rsid w:val="00AC7434"/>
    <w:rsid w:val="00AC759A"/>
    <w:rsid w:val="00AC782D"/>
    <w:rsid w:val="00AC7AA9"/>
    <w:rsid w:val="00AC7E39"/>
    <w:rsid w:val="00AC7EDE"/>
    <w:rsid w:val="00AD002E"/>
    <w:rsid w:val="00AD026A"/>
    <w:rsid w:val="00AD0296"/>
    <w:rsid w:val="00AD042F"/>
    <w:rsid w:val="00AD049D"/>
    <w:rsid w:val="00AD0577"/>
    <w:rsid w:val="00AD0960"/>
    <w:rsid w:val="00AD149E"/>
    <w:rsid w:val="00AD194F"/>
    <w:rsid w:val="00AD1C8F"/>
    <w:rsid w:val="00AD1E14"/>
    <w:rsid w:val="00AD30C2"/>
    <w:rsid w:val="00AD325F"/>
    <w:rsid w:val="00AD3298"/>
    <w:rsid w:val="00AD3686"/>
    <w:rsid w:val="00AD36B5"/>
    <w:rsid w:val="00AD3A36"/>
    <w:rsid w:val="00AD4250"/>
    <w:rsid w:val="00AD454C"/>
    <w:rsid w:val="00AD489B"/>
    <w:rsid w:val="00AD4972"/>
    <w:rsid w:val="00AD4A7F"/>
    <w:rsid w:val="00AD4C68"/>
    <w:rsid w:val="00AD4DC5"/>
    <w:rsid w:val="00AD4E5D"/>
    <w:rsid w:val="00AD5133"/>
    <w:rsid w:val="00AD5214"/>
    <w:rsid w:val="00AD5288"/>
    <w:rsid w:val="00AD5308"/>
    <w:rsid w:val="00AD5591"/>
    <w:rsid w:val="00AD5A6A"/>
    <w:rsid w:val="00AD5ABD"/>
    <w:rsid w:val="00AD5AD9"/>
    <w:rsid w:val="00AD60B8"/>
    <w:rsid w:val="00AD6225"/>
    <w:rsid w:val="00AD66CD"/>
    <w:rsid w:val="00AD6766"/>
    <w:rsid w:val="00AD682C"/>
    <w:rsid w:val="00AD6A5D"/>
    <w:rsid w:val="00AD6AEC"/>
    <w:rsid w:val="00AD70FE"/>
    <w:rsid w:val="00AD722B"/>
    <w:rsid w:val="00AD75B1"/>
    <w:rsid w:val="00AD7BD0"/>
    <w:rsid w:val="00AD7DC5"/>
    <w:rsid w:val="00AD7E2B"/>
    <w:rsid w:val="00AE0461"/>
    <w:rsid w:val="00AE04C6"/>
    <w:rsid w:val="00AE0833"/>
    <w:rsid w:val="00AE0AB7"/>
    <w:rsid w:val="00AE0B81"/>
    <w:rsid w:val="00AE0C0B"/>
    <w:rsid w:val="00AE0C58"/>
    <w:rsid w:val="00AE0CED"/>
    <w:rsid w:val="00AE0D65"/>
    <w:rsid w:val="00AE1029"/>
    <w:rsid w:val="00AE1483"/>
    <w:rsid w:val="00AE184B"/>
    <w:rsid w:val="00AE1A01"/>
    <w:rsid w:val="00AE1CAD"/>
    <w:rsid w:val="00AE1DF6"/>
    <w:rsid w:val="00AE24EF"/>
    <w:rsid w:val="00AE27AC"/>
    <w:rsid w:val="00AE280D"/>
    <w:rsid w:val="00AE3D59"/>
    <w:rsid w:val="00AE4169"/>
    <w:rsid w:val="00AE462D"/>
    <w:rsid w:val="00AE4A6A"/>
    <w:rsid w:val="00AE4AC5"/>
    <w:rsid w:val="00AE4BE6"/>
    <w:rsid w:val="00AE5352"/>
    <w:rsid w:val="00AE6EB3"/>
    <w:rsid w:val="00AE703F"/>
    <w:rsid w:val="00AE7473"/>
    <w:rsid w:val="00AE7C98"/>
    <w:rsid w:val="00AE7EE3"/>
    <w:rsid w:val="00AF0019"/>
    <w:rsid w:val="00AF01D2"/>
    <w:rsid w:val="00AF03CC"/>
    <w:rsid w:val="00AF0424"/>
    <w:rsid w:val="00AF14D2"/>
    <w:rsid w:val="00AF14E6"/>
    <w:rsid w:val="00AF16AE"/>
    <w:rsid w:val="00AF183E"/>
    <w:rsid w:val="00AF2AB7"/>
    <w:rsid w:val="00AF3713"/>
    <w:rsid w:val="00AF3BE7"/>
    <w:rsid w:val="00AF4242"/>
    <w:rsid w:val="00AF442E"/>
    <w:rsid w:val="00AF4708"/>
    <w:rsid w:val="00AF4BE8"/>
    <w:rsid w:val="00AF4C50"/>
    <w:rsid w:val="00AF589F"/>
    <w:rsid w:val="00AF59B7"/>
    <w:rsid w:val="00AF5C75"/>
    <w:rsid w:val="00AF5C99"/>
    <w:rsid w:val="00AF6599"/>
    <w:rsid w:val="00AF6B7B"/>
    <w:rsid w:val="00AF7005"/>
    <w:rsid w:val="00AF708E"/>
    <w:rsid w:val="00AF71EF"/>
    <w:rsid w:val="00AF7422"/>
    <w:rsid w:val="00B0012A"/>
    <w:rsid w:val="00B00628"/>
    <w:rsid w:val="00B007D7"/>
    <w:rsid w:val="00B00900"/>
    <w:rsid w:val="00B00AD0"/>
    <w:rsid w:val="00B01615"/>
    <w:rsid w:val="00B0193D"/>
    <w:rsid w:val="00B01D90"/>
    <w:rsid w:val="00B01E87"/>
    <w:rsid w:val="00B024B8"/>
    <w:rsid w:val="00B02894"/>
    <w:rsid w:val="00B02A8E"/>
    <w:rsid w:val="00B030F5"/>
    <w:rsid w:val="00B03C29"/>
    <w:rsid w:val="00B03C8A"/>
    <w:rsid w:val="00B03FDA"/>
    <w:rsid w:val="00B04667"/>
    <w:rsid w:val="00B04678"/>
    <w:rsid w:val="00B047A8"/>
    <w:rsid w:val="00B0487C"/>
    <w:rsid w:val="00B0559B"/>
    <w:rsid w:val="00B05F6A"/>
    <w:rsid w:val="00B06416"/>
    <w:rsid w:val="00B06516"/>
    <w:rsid w:val="00B06BCB"/>
    <w:rsid w:val="00B06E11"/>
    <w:rsid w:val="00B07151"/>
    <w:rsid w:val="00B0732A"/>
    <w:rsid w:val="00B07638"/>
    <w:rsid w:val="00B078D6"/>
    <w:rsid w:val="00B079A7"/>
    <w:rsid w:val="00B1059E"/>
    <w:rsid w:val="00B10768"/>
    <w:rsid w:val="00B10AB1"/>
    <w:rsid w:val="00B11213"/>
    <w:rsid w:val="00B114C0"/>
    <w:rsid w:val="00B1157F"/>
    <w:rsid w:val="00B11BE0"/>
    <w:rsid w:val="00B11F98"/>
    <w:rsid w:val="00B12013"/>
    <w:rsid w:val="00B1208C"/>
    <w:rsid w:val="00B1227C"/>
    <w:rsid w:val="00B123C1"/>
    <w:rsid w:val="00B1269F"/>
    <w:rsid w:val="00B128B7"/>
    <w:rsid w:val="00B13D36"/>
    <w:rsid w:val="00B144A8"/>
    <w:rsid w:val="00B147D7"/>
    <w:rsid w:val="00B14B5D"/>
    <w:rsid w:val="00B14DD4"/>
    <w:rsid w:val="00B14EF3"/>
    <w:rsid w:val="00B153A7"/>
    <w:rsid w:val="00B15512"/>
    <w:rsid w:val="00B15725"/>
    <w:rsid w:val="00B15824"/>
    <w:rsid w:val="00B15842"/>
    <w:rsid w:val="00B15D3E"/>
    <w:rsid w:val="00B1622E"/>
    <w:rsid w:val="00B165EC"/>
    <w:rsid w:val="00B1719C"/>
    <w:rsid w:val="00B175A8"/>
    <w:rsid w:val="00B1773C"/>
    <w:rsid w:val="00B177B6"/>
    <w:rsid w:val="00B178C4"/>
    <w:rsid w:val="00B20C81"/>
    <w:rsid w:val="00B20E27"/>
    <w:rsid w:val="00B2126F"/>
    <w:rsid w:val="00B2129C"/>
    <w:rsid w:val="00B21622"/>
    <w:rsid w:val="00B22371"/>
    <w:rsid w:val="00B22658"/>
    <w:rsid w:val="00B228FC"/>
    <w:rsid w:val="00B229CD"/>
    <w:rsid w:val="00B22C50"/>
    <w:rsid w:val="00B22C84"/>
    <w:rsid w:val="00B232D5"/>
    <w:rsid w:val="00B232DA"/>
    <w:rsid w:val="00B233C9"/>
    <w:rsid w:val="00B23567"/>
    <w:rsid w:val="00B2362C"/>
    <w:rsid w:val="00B23CD0"/>
    <w:rsid w:val="00B23F8A"/>
    <w:rsid w:val="00B23FF7"/>
    <w:rsid w:val="00B2407E"/>
    <w:rsid w:val="00B24392"/>
    <w:rsid w:val="00B24765"/>
    <w:rsid w:val="00B24A60"/>
    <w:rsid w:val="00B2522B"/>
    <w:rsid w:val="00B25A7B"/>
    <w:rsid w:val="00B25BDA"/>
    <w:rsid w:val="00B26204"/>
    <w:rsid w:val="00B26401"/>
    <w:rsid w:val="00B267ED"/>
    <w:rsid w:val="00B26A0E"/>
    <w:rsid w:val="00B26E5A"/>
    <w:rsid w:val="00B26F06"/>
    <w:rsid w:val="00B273F2"/>
    <w:rsid w:val="00B27903"/>
    <w:rsid w:val="00B279FB"/>
    <w:rsid w:val="00B27B15"/>
    <w:rsid w:val="00B27B1F"/>
    <w:rsid w:val="00B27CBF"/>
    <w:rsid w:val="00B27ECF"/>
    <w:rsid w:val="00B27ED8"/>
    <w:rsid w:val="00B30314"/>
    <w:rsid w:val="00B305F5"/>
    <w:rsid w:val="00B30841"/>
    <w:rsid w:val="00B30A8F"/>
    <w:rsid w:val="00B31072"/>
    <w:rsid w:val="00B3138C"/>
    <w:rsid w:val="00B3159E"/>
    <w:rsid w:val="00B3196A"/>
    <w:rsid w:val="00B3248F"/>
    <w:rsid w:val="00B32770"/>
    <w:rsid w:val="00B32AAB"/>
    <w:rsid w:val="00B32EEF"/>
    <w:rsid w:val="00B334B6"/>
    <w:rsid w:val="00B339C8"/>
    <w:rsid w:val="00B33AD4"/>
    <w:rsid w:val="00B33CAA"/>
    <w:rsid w:val="00B33E8B"/>
    <w:rsid w:val="00B34CE2"/>
    <w:rsid w:val="00B34E84"/>
    <w:rsid w:val="00B3526B"/>
    <w:rsid w:val="00B3542D"/>
    <w:rsid w:val="00B3559B"/>
    <w:rsid w:val="00B357B4"/>
    <w:rsid w:val="00B35A17"/>
    <w:rsid w:val="00B35E59"/>
    <w:rsid w:val="00B35FEF"/>
    <w:rsid w:val="00B36022"/>
    <w:rsid w:val="00B36282"/>
    <w:rsid w:val="00B369C4"/>
    <w:rsid w:val="00B373F7"/>
    <w:rsid w:val="00B3742E"/>
    <w:rsid w:val="00B375A7"/>
    <w:rsid w:val="00B3775E"/>
    <w:rsid w:val="00B3780C"/>
    <w:rsid w:val="00B37C4E"/>
    <w:rsid w:val="00B40580"/>
    <w:rsid w:val="00B40753"/>
    <w:rsid w:val="00B40D4C"/>
    <w:rsid w:val="00B410D8"/>
    <w:rsid w:val="00B41137"/>
    <w:rsid w:val="00B413AF"/>
    <w:rsid w:val="00B41AB8"/>
    <w:rsid w:val="00B41BF6"/>
    <w:rsid w:val="00B4234C"/>
    <w:rsid w:val="00B429FA"/>
    <w:rsid w:val="00B42B29"/>
    <w:rsid w:val="00B4351A"/>
    <w:rsid w:val="00B44798"/>
    <w:rsid w:val="00B4520F"/>
    <w:rsid w:val="00B45387"/>
    <w:rsid w:val="00B45463"/>
    <w:rsid w:val="00B457AF"/>
    <w:rsid w:val="00B45CBF"/>
    <w:rsid w:val="00B45DCB"/>
    <w:rsid w:val="00B46376"/>
    <w:rsid w:val="00B46719"/>
    <w:rsid w:val="00B47250"/>
    <w:rsid w:val="00B47398"/>
    <w:rsid w:val="00B47E06"/>
    <w:rsid w:val="00B47E70"/>
    <w:rsid w:val="00B501CF"/>
    <w:rsid w:val="00B5022E"/>
    <w:rsid w:val="00B502B7"/>
    <w:rsid w:val="00B50661"/>
    <w:rsid w:val="00B50BC2"/>
    <w:rsid w:val="00B50F66"/>
    <w:rsid w:val="00B50FCB"/>
    <w:rsid w:val="00B517A9"/>
    <w:rsid w:val="00B5200C"/>
    <w:rsid w:val="00B52E12"/>
    <w:rsid w:val="00B52F43"/>
    <w:rsid w:val="00B54067"/>
    <w:rsid w:val="00B54302"/>
    <w:rsid w:val="00B545E1"/>
    <w:rsid w:val="00B54938"/>
    <w:rsid w:val="00B549A6"/>
    <w:rsid w:val="00B54D2E"/>
    <w:rsid w:val="00B54FC0"/>
    <w:rsid w:val="00B5540A"/>
    <w:rsid w:val="00B559AA"/>
    <w:rsid w:val="00B55C74"/>
    <w:rsid w:val="00B56766"/>
    <w:rsid w:val="00B569D0"/>
    <w:rsid w:val="00B56B12"/>
    <w:rsid w:val="00B56B31"/>
    <w:rsid w:val="00B56F0D"/>
    <w:rsid w:val="00B57106"/>
    <w:rsid w:val="00B577DE"/>
    <w:rsid w:val="00B578A5"/>
    <w:rsid w:val="00B57A2A"/>
    <w:rsid w:val="00B57F08"/>
    <w:rsid w:val="00B60357"/>
    <w:rsid w:val="00B604FB"/>
    <w:rsid w:val="00B60560"/>
    <w:rsid w:val="00B605E8"/>
    <w:rsid w:val="00B60EED"/>
    <w:rsid w:val="00B61764"/>
    <w:rsid w:val="00B61851"/>
    <w:rsid w:val="00B61BBC"/>
    <w:rsid w:val="00B6244A"/>
    <w:rsid w:val="00B624D9"/>
    <w:rsid w:val="00B626E9"/>
    <w:rsid w:val="00B62892"/>
    <w:rsid w:val="00B62DD1"/>
    <w:rsid w:val="00B637AD"/>
    <w:rsid w:val="00B63C71"/>
    <w:rsid w:val="00B645FC"/>
    <w:rsid w:val="00B6461A"/>
    <w:rsid w:val="00B6483A"/>
    <w:rsid w:val="00B64ADA"/>
    <w:rsid w:val="00B64FF3"/>
    <w:rsid w:val="00B65379"/>
    <w:rsid w:val="00B65418"/>
    <w:rsid w:val="00B6553C"/>
    <w:rsid w:val="00B65A8C"/>
    <w:rsid w:val="00B65AD0"/>
    <w:rsid w:val="00B660EC"/>
    <w:rsid w:val="00B66543"/>
    <w:rsid w:val="00B667AE"/>
    <w:rsid w:val="00B670F0"/>
    <w:rsid w:val="00B700C3"/>
    <w:rsid w:val="00B7012A"/>
    <w:rsid w:val="00B70B3D"/>
    <w:rsid w:val="00B70F0B"/>
    <w:rsid w:val="00B70F90"/>
    <w:rsid w:val="00B71281"/>
    <w:rsid w:val="00B71560"/>
    <w:rsid w:val="00B717F6"/>
    <w:rsid w:val="00B71C96"/>
    <w:rsid w:val="00B72695"/>
    <w:rsid w:val="00B728E5"/>
    <w:rsid w:val="00B73056"/>
    <w:rsid w:val="00B731AC"/>
    <w:rsid w:val="00B7348A"/>
    <w:rsid w:val="00B7395A"/>
    <w:rsid w:val="00B73B20"/>
    <w:rsid w:val="00B73E2B"/>
    <w:rsid w:val="00B74046"/>
    <w:rsid w:val="00B74065"/>
    <w:rsid w:val="00B74641"/>
    <w:rsid w:val="00B747EA"/>
    <w:rsid w:val="00B74806"/>
    <w:rsid w:val="00B74890"/>
    <w:rsid w:val="00B74C9B"/>
    <w:rsid w:val="00B74FEC"/>
    <w:rsid w:val="00B7535B"/>
    <w:rsid w:val="00B754B7"/>
    <w:rsid w:val="00B7588B"/>
    <w:rsid w:val="00B75F6D"/>
    <w:rsid w:val="00B760E9"/>
    <w:rsid w:val="00B76546"/>
    <w:rsid w:val="00B76C19"/>
    <w:rsid w:val="00B76C83"/>
    <w:rsid w:val="00B77197"/>
    <w:rsid w:val="00B77582"/>
    <w:rsid w:val="00B77C24"/>
    <w:rsid w:val="00B77F0E"/>
    <w:rsid w:val="00B77FDC"/>
    <w:rsid w:val="00B80538"/>
    <w:rsid w:val="00B8078F"/>
    <w:rsid w:val="00B808E8"/>
    <w:rsid w:val="00B80C8D"/>
    <w:rsid w:val="00B80EB2"/>
    <w:rsid w:val="00B811D5"/>
    <w:rsid w:val="00B812B0"/>
    <w:rsid w:val="00B8166A"/>
    <w:rsid w:val="00B81A41"/>
    <w:rsid w:val="00B81B17"/>
    <w:rsid w:val="00B81C27"/>
    <w:rsid w:val="00B82E16"/>
    <w:rsid w:val="00B8321D"/>
    <w:rsid w:val="00B833E5"/>
    <w:rsid w:val="00B837F4"/>
    <w:rsid w:val="00B83C42"/>
    <w:rsid w:val="00B83C67"/>
    <w:rsid w:val="00B83F67"/>
    <w:rsid w:val="00B84013"/>
    <w:rsid w:val="00B84311"/>
    <w:rsid w:val="00B84893"/>
    <w:rsid w:val="00B853AF"/>
    <w:rsid w:val="00B86248"/>
    <w:rsid w:val="00B86BDC"/>
    <w:rsid w:val="00B87186"/>
    <w:rsid w:val="00B87206"/>
    <w:rsid w:val="00B87325"/>
    <w:rsid w:val="00B87446"/>
    <w:rsid w:val="00B874E9"/>
    <w:rsid w:val="00B87501"/>
    <w:rsid w:val="00B8760F"/>
    <w:rsid w:val="00B8761F"/>
    <w:rsid w:val="00B87B88"/>
    <w:rsid w:val="00B87C4F"/>
    <w:rsid w:val="00B901BA"/>
    <w:rsid w:val="00B90350"/>
    <w:rsid w:val="00B909E2"/>
    <w:rsid w:val="00B910CB"/>
    <w:rsid w:val="00B9119D"/>
    <w:rsid w:val="00B91C04"/>
    <w:rsid w:val="00B91CA4"/>
    <w:rsid w:val="00B91E04"/>
    <w:rsid w:val="00B91E38"/>
    <w:rsid w:val="00B9234A"/>
    <w:rsid w:val="00B92412"/>
    <w:rsid w:val="00B92438"/>
    <w:rsid w:val="00B929F3"/>
    <w:rsid w:val="00B92C9A"/>
    <w:rsid w:val="00B93155"/>
    <w:rsid w:val="00B93E1D"/>
    <w:rsid w:val="00B9442C"/>
    <w:rsid w:val="00B94D1D"/>
    <w:rsid w:val="00B95756"/>
    <w:rsid w:val="00B95D9B"/>
    <w:rsid w:val="00B96136"/>
    <w:rsid w:val="00B962EE"/>
    <w:rsid w:val="00B964B2"/>
    <w:rsid w:val="00B964F5"/>
    <w:rsid w:val="00B967B9"/>
    <w:rsid w:val="00B96E3E"/>
    <w:rsid w:val="00BA0249"/>
    <w:rsid w:val="00BA02FF"/>
    <w:rsid w:val="00BA0C0D"/>
    <w:rsid w:val="00BA0E74"/>
    <w:rsid w:val="00BA16F4"/>
    <w:rsid w:val="00BA1B74"/>
    <w:rsid w:val="00BA1FA9"/>
    <w:rsid w:val="00BA21E3"/>
    <w:rsid w:val="00BA3269"/>
    <w:rsid w:val="00BA3348"/>
    <w:rsid w:val="00BA3427"/>
    <w:rsid w:val="00BA38C0"/>
    <w:rsid w:val="00BA3DEB"/>
    <w:rsid w:val="00BA4381"/>
    <w:rsid w:val="00BA56B0"/>
    <w:rsid w:val="00BA59BE"/>
    <w:rsid w:val="00BA59BF"/>
    <w:rsid w:val="00BA5DCF"/>
    <w:rsid w:val="00BA61D8"/>
    <w:rsid w:val="00BA6E1C"/>
    <w:rsid w:val="00BA71BD"/>
    <w:rsid w:val="00BA78BE"/>
    <w:rsid w:val="00BA78E1"/>
    <w:rsid w:val="00BA79B2"/>
    <w:rsid w:val="00BA7B1C"/>
    <w:rsid w:val="00BA7F1C"/>
    <w:rsid w:val="00BB01A2"/>
    <w:rsid w:val="00BB1AB9"/>
    <w:rsid w:val="00BB208F"/>
    <w:rsid w:val="00BB226B"/>
    <w:rsid w:val="00BB29C9"/>
    <w:rsid w:val="00BB2BAF"/>
    <w:rsid w:val="00BB2D1E"/>
    <w:rsid w:val="00BB2DDF"/>
    <w:rsid w:val="00BB369E"/>
    <w:rsid w:val="00BB3D06"/>
    <w:rsid w:val="00BB3ED3"/>
    <w:rsid w:val="00BB4806"/>
    <w:rsid w:val="00BB4864"/>
    <w:rsid w:val="00BB48AD"/>
    <w:rsid w:val="00BB5073"/>
    <w:rsid w:val="00BB547B"/>
    <w:rsid w:val="00BB5690"/>
    <w:rsid w:val="00BB58CF"/>
    <w:rsid w:val="00BB5CFC"/>
    <w:rsid w:val="00BB5FCE"/>
    <w:rsid w:val="00BB6545"/>
    <w:rsid w:val="00BB66A7"/>
    <w:rsid w:val="00BB69F1"/>
    <w:rsid w:val="00BB6C9F"/>
    <w:rsid w:val="00BB70A5"/>
    <w:rsid w:val="00BB732E"/>
    <w:rsid w:val="00BB754C"/>
    <w:rsid w:val="00BB785F"/>
    <w:rsid w:val="00BB7C65"/>
    <w:rsid w:val="00BB7DB0"/>
    <w:rsid w:val="00BB7E9A"/>
    <w:rsid w:val="00BC04F3"/>
    <w:rsid w:val="00BC076E"/>
    <w:rsid w:val="00BC093C"/>
    <w:rsid w:val="00BC0D01"/>
    <w:rsid w:val="00BC0EE9"/>
    <w:rsid w:val="00BC150A"/>
    <w:rsid w:val="00BC19E7"/>
    <w:rsid w:val="00BC1C46"/>
    <w:rsid w:val="00BC24FF"/>
    <w:rsid w:val="00BC2663"/>
    <w:rsid w:val="00BC27F0"/>
    <w:rsid w:val="00BC337E"/>
    <w:rsid w:val="00BC385A"/>
    <w:rsid w:val="00BC3B2B"/>
    <w:rsid w:val="00BC3BC3"/>
    <w:rsid w:val="00BC3C48"/>
    <w:rsid w:val="00BC44FC"/>
    <w:rsid w:val="00BC4517"/>
    <w:rsid w:val="00BC4885"/>
    <w:rsid w:val="00BC4A0B"/>
    <w:rsid w:val="00BC4CD4"/>
    <w:rsid w:val="00BC4F56"/>
    <w:rsid w:val="00BC4F68"/>
    <w:rsid w:val="00BC527C"/>
    <w:rsid w:val="00BC5473"/>
    <w:rsid w:val="00BC55FF"/>
    <w:rsid w:val="00BC5B63"/>
    <w:rsid w:val="00BC5D3B"/>
    <w:rsid w:val="00BC636B"/>
    <w:rsid w:val="00BC6670"/>
    <w:rsid w:val="00BC69FE"/>
    <w:rsid w:val="00BC6D5D"/>
    <w:rsid w:val="00BC755B"/>
    <w:rsid w:val="00BC790F"/>
    <w:rsid w:val="00BC7917"/>
    <w:rsid w:val="00BD03B9"/>
    <w:rsid w:val="00BD048F"/>
    <w:rsid w:val="00BD06AF"/>
    <w:rsid w:val="00BD0B39"/>
    <w:rsid w:val="00BD0B5B"/>
    <w:rsid w:val="00BD0E05"/>
    <w:rsid w:val="00BD157D"/>
    <w:rsid w:val="00BD1A9B"/>
    <w:rsid w:val="00BD1C07"/>
    <w:rsid w:val="00BD1D68"/>
    <w:rsid w:val="00BD22AE"/>
    <w:rsid w:val="00BD2380"/>
    <w:rsid w:val="00BD2782"/>
    <w:rsid w:val="00BD2C60"/>
    <w:rsid w:val="00BD2CA3"/>
    <w:rsid w:val="00BD310C"/>
    <w:rsid w:val="00BD33AB"/>
    <w:rsid w:val="00BD37DA"/>
    <w:rsid w:val="00BD3C39"/>
    <w:rsid w:val="00BD41D6"/>
    <w:rsid w:val="00BD44E8"/>
    <w:rsid w:val="00BD45AC"/>
    <w:rsid w:val="00BD4F7A"/>
    <w:rsid w:val="00BD6189"/>
    <w:rsid w:val="00BD6A90"/>
    <w:rsid w:val="00BD6C20"/>
    <w:rsid w:val="00BD6E52"/>
    <w:rsid w:val="00BD6FB4"/>
    <w:rsid w:val="00BD6FB9"/>
    <w:rsid w:val="00BD7320"/>
    <w:rsid w:val="00BD7B2F"/>
    <w:rsid w:val="00BE0159"/>
    <w:rsid w:val="00BE03E9"/>
    <w:rsid w:val="00BE0E1D"/>
    <w:rsid w:val="00BE121A"/>
    <w:rsid w:val="00BE1240"/>
    <w:rsid w:val="00BE1624"/>
    <w:rsid w:val="00BE1818"/>
    <w:rsid w:val="00BE1D65"/>
    <w:rsid w:val="00BE1E54"/>
    <w:rsid w:val="00BE2094"/>
    <w:rsid w:val="00BE26AD"/>
    <w:rsid w:val="00BE2877"/>
    <w:rsid w:val="00BE2A9F"/>
    <w:rsid w:val="00BE2E4D"/>
    <w:rsid w:val="00BE2E82"/>
    <w:rsid w:val="00BE41A5"/>
    <w:rsid w:val="00BE4397"/>
    <w:rsid w:val="00BE46DA"/>
    <w:rsid w:val="00BE4D91"/>
    <w:rsid w:val="00BE54E4"/>
    <w:rsid w:val="00BE57C7"/>
    <w:rsid w:val="00BE631E"/>
    <w:rsid w:val="00BE799A"/>
    <w:rsid w:val="00BE7A8D"/>
    <w:rsid w:val="00BF02E5"/>
    <w:rsid w:val="00BF0FCA"/>
    <w:rsid w:val="00BF17A6"/>
    <w:rsid w:val="00BF1982"/>
    <w:rsid w:val="00BF1F97"/>
    <w:rsid w:val="00BF1FCB"/>
    <w:rsid w:val="00BF24A1"/>
    <w:rsid w:val="00BF263F"/>
    <w:rsid w:val="00BF27CA"/>
    <w:rsid w:val="00BF2808"/>
    <w:rsid w:val="00BF2D4D"/>
    <w:rsid w:val="00BF3749"/>
    <w:rsid w:val="00BF3D4D"/>
    <w:rsid w:val="00BF3E8A"/>
    <w:rsid w:val="00BF4B35"/>
    <w:rsid w:val="00BF529D"/>
    <w:rsid w:val="00BF533D"/>
    <w:rsid w:val="00BF53BD"/>
    <w:rsid w:val="00BF5DE1"/>
    <w:rsid w:val="00BF6942"/>
    <w:rsid w:val="00BF71D7"/>
    <w:rsid w:val="00BF744B"/>
    <w:rsid w:val="00BF74D4"/>
    <w:rsid w:val="00BF762F"/>
    <w:rsid w:val="00BF7770"/>
    <w:rsid w:val="00BF7C48"/>
    <w:rsid w:val="00C00A53"/>
    <w:rsid w:val="00C00C41"/>
    <w:rsid w:val="00C00EB8"/>
    <w:rsid w:val="00C0105A"/>
    <w:rsid w:val="00C014A4"/>
    <w:rsid w:val="00C01897"/>
    <w:rsid w:val="00C01AC0"/>
    <w:rsid w:val="00C02359"/>
    <w:rsid w:val="00C02849"/>
    <w:rsid w:val="00C02862"/>
    <w:rsid w:val="00C02875"/>
    <w:rsid w:val="00C029FC"/>
    <w:rsid w:val="00C02A38"/>
    <w:rsid w:val="00C03475"/>
    <w:rsid w:val="00C038CD"/>
    <w:rsid w:val="00C039A4"/>
    <w:rsid w:val="00C039F6"/>
    <w:rsid w:val="00C03C03"/>
    <w:rsid w:val="00C03D2A"/>
    <w:rsid w:val="00C03E77"/>
    <w:rsid w:val="00C03E81"/>
    <w:rsid w:val="00C041CC"/>
    <w:rsid w:val="00C046C9"/>
    <w:rsid w:val="00C04EC5"/>
    <w:rsid w:val="00C0576B"/>
    <w:rsid w:val="00C05F2E"/>
    <w:rsid w:val="00C06338"/>
    <w:rsid w:val="00C066D9"/>
    <w:rsid w:val="00C0685C"/>
    <w:rsid w:val="00C06C8B"/>
    <w:rsid w:val="00C07065"/>
    <w:rsid w:val="00C07EC0"/>
    <w:rsid w:val="00C10361"/>
    <w:rsid w:val="00C106BD"/>
    <w:rsid w:val="00C106DC"/>
    <w:rsid w:val="00C10B4A"/>
    <w:rsid w:val="00C10C8B"/>
    <w:rsid w:val="00C10CAE"/>
    <w:rsid w:val="00C10CFC"/>
    <w:rsid w:val="00C10D51"/>
    <w:rsid w:val="00C1144E"/>
    <w:rsid w:val="00C117D6"/>
    <w:rsid w:val="00C11B0B"/>
    <w:rsid w:val="00C11C61"/>
    <w:rsid w:val="00C12190"/>
    <w:rsid w:val="00C12546"/>
    <w:rsid w:val="00C1280C"/>
    <w:rsid w:val="00C12FBB"/>
    <w:rsid w:val="00C13333"/>
    <w:rsid w:val="00C13EBA"/>
    <w:rsid w:val="00C14042"/>
    <w:rsid w:val="00C143B3"/>
    <w:rsid w:val="00C143C7"/>
    <w:rsid w:val="00C14728"/>
    <w:rsid w:val="00C14C86"/>
    <w:rsid w:val="00C15130"/>
    <w:rsid w:val="00C159CD"/>
    <w:rsid w:val="00C15B5D"/>
    <w:rsid w:val="00C15EB1"/>
    <w:rsid w:val="00C16424"/>
    <w:rsid w:val="00C166A9"/>
    <w:rsid w:val="00C1671E"/>
    <w:rsid w:val="00C16917"/>
    <w:rsid w:val="00C20044"/>
    <w:rsid w:val="00C2135E"/>
    <w:rsid w:val="00C217BC"/>
    <w:rsid w:val="00C218B7"/>
    <w:rsid w:val="00C219AA"/>
    <w:rsid w:val="00C21A60"/>
    <w:rsid w:val="00C21ED6"/>
    <w:rsid w:val="00C21EDF"/>
    <w:rsid w:val="00C21FA2"/>
    <w:rsid w:val="00C2235F"/>
    <w:rsid w:val="00C227A4"/>
    <w:rsid w:val="00C22848"/>
    <w:rsid w:val="00C22E03"/>
    <w:rsid w:val="00C22E06"/>
    <w:rsid w:val="00C23279"/>
    <w:rsid w:val="00C2345E"/>
    <w:rsid w:val="00C23802"/>
    <w:rsid w:val="00C23B83"/>
    <w:rsid w:val="00C2418A"/>
    <w:rsid w:val="00C25564"/>
    <w:rsid w:val="00C25BE1"/>
    <w:rsid w:val="00C25C78"/>
    <w:rsid w:val="00C25F13"/>
    <w:rsid w:val="00C26195"/>
    <w:rsid w:val="00C26219"/>
    <w:rsid w:val="00C2632D"/>
    <w:rsid w:val="00C265C4"/>
    <w:rsid w:val="00C26655"/>
    <w:rsid w:val="00C26A4D"/>
    <w:rsid w:val="00C26D21"/>
    <w:rsid w:val="00C26E1E"/>
    <w:rsid w:val="00C26E33"/>
    <w:rsid w:val="00C2743F"/>
    <w:rsid w:val="00C27856"/>
    <w:rsid w:val="00C27C2A"/>
    <w:rsid w:val="00C27E6A"/>
    <w:rsid w:val="00C30131"/>
    <w:rsid w:val="00C3017E"/>
    <w:rsid w:val="00C30992"/>
    <w:rsid w:val="00C30B66"/>
    <w:rsid w:val="00C30E44"/>
    <w:rsid w:val="00C30F24"/>
    <w:rsid w:val="00C31902"/>
    <w:rsid w:val="00C32313"/>
    <w:rsid w:val="00C32441"/>
    <w:rsid w:val="00C3261A"/>
    <w:rsid w:val="00C32938"/>
    <w:rsid w:val="00C32978"/>
    <w:rsid w:val="00C32C21"/>
    <w:rsid w:val="00C33165"/>
    <w:rsid w:val="00C331B6"/>
    <w:rsid w:val="00C33888"/>
    <w:rsid w:val="00C34190"/>
    <w:rsid w:val="00C34307"/>
    <w:rsid w:val="00C347A0"/>
    <w:rsid w:val="00C3515B"/>
    <w:rsid w:val="00C351B1"/>
    <w:rsid w:val="00C358C5"/>
    <w:rsid w:val="00C35E63"/>
    <w:rsid w:val="00C35E94"/>
    <w:rsid w:val="00C36388"/>
    <w:rsid w:val="00C36421"/>
    <w:rsid w:val="00C366F5"/>
    <w:rsid w:val="00C3682D"/>
    <w:rsid w:val="00C36A13"/>
    <w:rsid w:val="00C36CE6"/>
    <w:rsid w:val="00C371A4"/>
    <w:rsid w:val="00C37885"/>
    <w:rsid w:val="00C379CE"/>
    <w:rsid w:val="00C37A57"/>
    <w:rsid w:val="00C37B80"/>
    <w:rsid w:val="00C400E2"/>
    <w:rsid w:val="00C404D4"/>
    <w:rsid w:val="00C407EE"/>
    <w:rsid w:val="00C40926"/>
    <w:rsid w:val="00C41709"/>
    <w:rsid w:val="00C4189B"/>
    <w:rsid w:val="00C418A7"/>
    <w:rsid w:val="00C419C8"/>
    <w:rsid w:val="00C41A23"/>
    <w:rsid w:val="00C41DDD"/>
    <w:rsid w:val="00C421F3"/>
    <w:rsid w:val="00C42355"/>
    <w:rsid w:val="00C42BFF"/>
    <w:rsid w:val="00C430C8"/>
    <w:rsid w:val="00C43165"/>
    <w:rsid w:val="00C436B9"/>
    <w:rsid w:val="00C4383C"/>
    <w:rsid w:val="00C43E18"/>
    <w:rsid w:val="00C43E7C"/>
    <w:rsid w:val="00C43F3A"/>
    <w:rsid w:val="00C43F8C"/>
    <w:rsid w:val="00C4401F"/>
    <w:rsid w:val="00C441AE"/>
    <w:rsid w:val="00C446C3"/>
    <w:rsid w:val="00C450F7"/>
    <w:rsid w:val="00C45463"/>
    <w:rsid w:val="00C454EC"/>
    <w:rsid w:val="00C45697"/>
    <w:rsid w:val="00C4590F"/>
    <w:rsid w:val="00C460F8"/>
    <w:rsid w:val="00C462EA"/>
    <w:rsid w:val="00C4676A"/>
    <w:rsid w:val="00C46BAD"/>
    <w:rsid w:val="00C4721F"/>
    <w:rsid w:val="00C47B3F"/>
    <w:rsid w:val="00C501F6"/>
    <w:rsid w:val="00C50676"/>
    <w:rsid w:val="00C50737"/>
    <w:rsid w:val="00C50826"/>
    <w:rsid w:val="00C50A99"/>
    <w:rsid w:val="00C51011"/>
    <w:rsid w:val="00C51151"/>
    <w:rsid w:val="00C51235"/>
    <w:rsid w:val="00C512D8"/>
    <w:rsid w:val="00C51786"/>
    <w:rsid w:val="00C51900"/>
    <w:rsid w:val="00C51B29"/>
    <w:rsid w:val="00C51EF8"/>
    <w:rsid w:val="00C51F3F"/>
    <w:rsid w:val="00C526CB"/>
    <w:rsid w:val="00C52A0B"/>
    <w:rsid w:val="00C5397D"/>
    <w:rsid w:val="00C541A3"/>
    <w:rsid w:val="00C54862"/>
    <w:rsid w:val="00C54AEF"/>
    <w:rsid w:val="00C54C27"/>
    <w:rsid w:val="00C54C63"/>
    <w:rsid w:val="00C553E7"/>
    <w:rsid w:val="00C5560A"/>
    <w:rsid w:val="00C55A23"/>
    <w:rsid w:val="00C55A35"/>
    <w:rsid w:val="00C55AF1"/>
    <w:rsid w:val="00C55CBC"/>
    <w:rsid w:val="00C55E3A"/>
    <w:rsid w:val="00C55FEC"/>
    <w:rsid w:val="00C563F5"/>
    <w:rsid w:val="00C5647E"/>
    <w:rsid w:val="00C56C51"/>
    <w:rsid w:val="00C56D26"/>
    <w:rsid w:val="00C56E28"/>
    <w:rsid w:val="00C57636"/>
    <w:rsid w:val="00C60D89"/>
    <w:rsid w:val="00C60DCF"/>
    <w:rsid w:val="00C60DEB"/>
    <w:rsid w:val="00C60E20"/>
    <w:rsid w:val="00C60E73"/>
    <w:rsid w:val="00C6110E"/>
    <w:rsid w:val="00C6124C"/>
    <w:rsid w:val="00C612DA"/>
    <w:rsid w:val="00C61826"/>
    <w:rsid w:val="00C61A8A"/>
    <w:rsid w:val="00C62307"/>
    <w:rsid w:val="00C62A0C"/>
    <w:rsid w:val="00C62BA9"/>
    <w:rsid w:val="00C62C95"/>
    <w:rsid w:val="00C632CF"/>
    <w:rsid w:val="00C633A3"/>
    <w:rsid w:val="00C63516"/>
    <w:rsid w:val="00C637EF"/>
    <w:rsid w:val="00C639C1"/>
    <w:rsid w:val="00C63A2F"/>
    <w:rsid w:val="00C63F7A"/>
    <w:rsid w:val="00C641CE"/>
    <w:rsid w:val="00C64556"/>
    <w:rsid w:val="00C64AF2"/>
    <w:rsid w:val="00C65969"/>
    <w:rsid w:val="00C6646B"/>
    <w:rsid w:val="00C66AB9"/>
    <w:rsid w:val="00C66C0B"/>
    <w:rsid w:val="00C67147"/>
    <w:rsid w:val="00C674C5"/>
    <w:rsid w:val="00C6752C"/>
    <w:rsid w:val="00C6771E"/>
    <w:rsid w:val="00C67ECA"/>
    <w:rsid w:val="00C7002E"/>
    <w:rsid w:val="00C7019C"/>
    <w:rsid w:val="00C7032B"/>
    <w:rsid w:val="00C7072F"/>
    <w:rsid w:val="00C70F53"/>
    <w:rsid w:val="00C7248D"/>
    <w:rsid w:val="00C72A71"/>
    <w:rsid w:val="00C72A7C"/>
    <w:rsid w:val="00C73082"/>
    <w:rsid w:val="00C737C3"/>
    <w:rsid w:val="00C73886"/>
    <w:rsid w:val="00C73FD0"/>
    <w:rsid w:val="00C74535"/>
    <w:rsid w:val="00C74969"/>
    <w:rsid w:val="00C74BFA"/>
    <w:rsid w:val="00C75B6D"/>
    <w:rsid w:val="00C75BA0"/>
    <w:rsid w:val="00C75CF2"/>
    <w:rsid w:val="00C76106"/>
    <w:rsid w:val="00C76532"/>
    <w:rsid w:val="00C769B8"/>
    <w:rsid w:val="00C76FFA"/>
    <w:rsid w:val="00C77742"/>
    <w:rsid w:val="00C7779C"/>
    <w:rsid w:val="00C77F8B"/>
    <w:rsid w:val="00C80180"/>
    <w:rsid w:val="00C80CCC"/>
    <w:rsid w:val="00C80E20"/>
    <w:rsid w:val="00C81482"/>
    <w:rsid w:val="00C81541"/>
    <w:rsid w:val="00C81835"/>
    <w:rsid w:val="00C81E7C"/>
    <w:rsid w:val="00C82631"/>
    <w:rsid w:val="00C830F6"/>
    <w:rsid w:val="00C834A5"/>
    <w:rsid w:val="00C83751"/>
    <w:rsid w:val="00C837D4"/>
    <w:rsid w:val="00C839D5"/>
    <w:rsid w:val="00C840E4"/>
    <w:rsid w:val="00C84B02"/>
    <w:rsid w:val="00C85A23"/>
    <w:rsid w:val="00C85ADF"/>
    <w:rsid w:val="00C8627F"/>
    <w:rsid w:val="00C862BD"/>
    <w:rsid w:val="00C8682E"/>
    <w:rsid w:val="00C86BEA"/>
    <w:rsid w:val="00C86EAD"/>
    <w:rsid w:val="00C87703"/>
    <w:rsid w:val="00C87824"/>
    <w:rsid w:val="00C87B8E"/>
    <w:rsid w:val="00C87DD2"/>
    <w:rsid w:val="00C90474"/>
    <w:rsid w:val="00C90651"/>
    <w:rsid w:val="00C9094D"/>
    <w:rsid w:val="00C9101D"/>
    <w:rsid w:val="00C91331"/>
    <w:rsid w:val="00C915F4"/>
    <w:rsid w:val="00C91934"/>
    <w:rsid w:val="00C91E47"/>
    <w:rsid w:val="00C91FE7"/>
    <w:rsid w:val="00C92FD0"/>
    <w:rsid w:val="00C9308D"/>
    <w:rsid w:val="00C93630"/>
    <w:rsid w:val="00C938D5"/>
    <w:rsid w:val="00C9394C"/>
    <w:rsid w:val="00C93BB2"/>
    <w:rsid w:val="00C93E33"/>
    <w:rsid w:val="00C94AF8"/>
    <w:rsid w:val="00C94F39"/>
    <w:rsid w:val="00C94FD1"/>
    <w:rsid w:val="00C95752"/>
    <w:rsid w:val="00C95C6E"/>
    <w:rsid w:val="00C95E88"/>
    <w:rsid w:val="00C966D9"/>
    <w:rsid w:val="00C976CB"/>
    <w:rsid w:val="00C97E58"/>
    <w:rsid w:val="00C97F1D"/>
    <w:rsid w:val="00CA022C"/>
    <w:rsid w:val="00CA02CF"/>
    <w:rsid w:val="00CA05F6"/>
    <w:rsid w:val="00CA071E"/>
    <w:rsid w:val="00CA0B24"/>
    <w:rsid w:val="00CA0DEF"/>
    <w:rsid w:val="00CA10A7"/>
    <w:rsid w:val="00CA1383"/>
    <w:rsid w:val="00CA13E5"/>
    <w:rsid w:val="00CA14A7"/>
    <w:rsid w:val="00CA1660"/>
    <w:rsid w:val="00CA197C"/>
    <w:rsid w:val="00CA3222"/>
    <w:rsid w:val="00CA33A8"/>
    <w:rsid w:val="00CA368B"/>
    <w:rsid w:val="00CA3BAD"/>
    <w:rsid w:val="00CA4048"/>
    <w:rsid w:val="00CA42B2"/>
    <w:rsid w:val="00CA4B85"/>
    <w:rsid w:val="00CA5253"/>
    <w:rsid w:val="00CA5747"/>
    <w:rsid w:val="00CA589C"/>
    <w:rsid w:val="00CA5CB2"/>
    <w:rsid w:val="00CA5D34"/>
    <w:rsid w:val="00CA6667"/>
    <w:rsid w:val="00CA66DA"/>
    <w:rsid w:val="00CA6A83"/>
    <w:rsid w:val="00CA6B8D"/>
    <w:rsid w:val="00CA7075"/>
    <w:rsid w:val="00CA779E"/>
    <w:rsid w:val="00CA7887"/>
    <w:rsid w:val="00CA7F63"/>
    <w:rsid w:val="00CB012A"/>
    <w:rsid w:val="00CB0653"/>
    <w:rsid w:val="00CB06C5"/>
    <w:rsid w:val="00CB07E3"/>
    <w:rsid w:val="00CB10EF"/>
    <w:rsid w:val="00CB1511"/>
    <w:rsid w:val="00CB1B9D"/>
    <w:rsid w:val="00CB1CA8"/>
    <w:rsid w:val="00CB1E31"/>
    <w:rsid w:val="00CB22B3"/>
    <w:rsid w:val="00CB23B8"/>
    <w:rsid w:val="00CB2AF6"/>
    <w:rsid w:val="00CB3083"/>
    <w:rsid w:val="00CB3B60"/>
    <w:rsid w:val="00CB3DED"/>
    <w:rsid w:val="00CB4624"/>
    <w:rsid w:val="00CB46BA"/>
    <w:rsid w:val="00CB4760"/>
    <w:rsid w:val="00CB4908"/>
    <w:rsid w:val="00CB4E75"/>
    <w:rsid w:val="00CB5584"/>
    <w:rsid w:val="00CB5BC1"/>
    <w:rsid w:val="00CB635F"/>
    <w:rsid w:val="00CB649C"/>
    <w:rsid w:val="00CB6E54"/>
    <w:rsid w:val="00CB6E99"/>
    <w:rsid w:val="00CB7372"/>
    <w:rsid w:val="00CB776E"/>
    <w:rsid w:val="00CB79D8"/>
    <w:rsid w:val="00CC02BA"/>
    <w:rsid w:val="00CC0498"/>
    <w:rsid w:val="00CC062C"/>
    <w:rsid w:val="00CC0B9F"/>
    <w:rsid w:val="00CC0BAE"/>
    <w:rsid w:val="00CC0D5B"/>
    <w:rsid w:val="00CC104D"/>
    <w:rsid w:val="00CC1147"/>
    <w:rsid w:val="00CC153D"/>
    <w:rsid w:val="00CC1E8B"/>
    <w:rsid w:val="00CC26DF"/>
    <w:rsid w:val="00CC2FF7"/>
    <w:rsid w:val="00CC307E"/>
    <w:rsid w:val="00CC30B3"/>
    <w:rsid w:val="00CC3103"/>
    <w:rsid w:val="00CC3389"/>
    <w:rsid w:val="00CC33A8"/>
    <w:rsid w:val="00CC33D0"/>
    <w:rsid w:val="00CC38C5"/>
    <w:rsid w:val="00CC3CBE"/>
    <w:rsid w:val="00CC4BC3"/>
    <w:rsid w:val="00CC51F3"/>
    <w:rsid w:val="00CC532C"/>
    <w:rsid w:val="00CC53F6"/>
    <w:rsid w:val="00CC5BBB"/>
    <w:rsid w:val="00CC5D36"/>
    <w:rsid w:val="00CC6016"/>
    <w:rsid w:val="00CC624E"/>
    <w:rsid w:val="00CC6BAF"/>
    <w:rsid w:val="00CC6C72"/>
    <w:rsid w:val="00CD026C"/>
    <w:rsid w:val="00CD042D"/>
    <w:rsid w:val="00CD0432"/>
    <w:rsid w:val="00CD07CC"/>
    <w:rsid w:val="00CD0FE7"/>
    <w:rsid w:val="00CD1345"/>
    <w:rsid w:val="00CD17F0"/>
    <w:rsid w:val="00CD2078"/>
    <w:rsid w:val="00CD272E"/>
    <w:rsid w:val="00CD2C67"/>
    <w:rsid w:val="00CD33DD"/>
    <w:rsid w:val="00CD3712"/>
    <w:rsid w:val="00CD3983"/>
    <w:rsid w:val="00CD3FF0"/>
    <w:rsid w:val="00CD4100"/>
    <w:rsid w:val="00CD412D"/>
    <w:rsid w:val="00CD43EE"/>
    <w:rsid w:val="00CD47EB"/>
    <w:rsid w:val="00CD4ADD"/>
    <w:rsid w:val="00CD529B"/>
    <w:rsid w:val="00CD6314"/>
    <w:rsid w:val="00CD63DB"/>
    <w:rsid w:val="00CD65E3"/>
    <w:rsid w:val="00CD720E"/>
    <w:rsid w:val="00CD7573"/>
    <w:rsid w:val="00CD7B1B"/>
    <w:rsid w:val="00CD7CEB"/>
    <w:rsid w:val="00CE04A1"/>
    <w:rsid w:val="00CE058E"/>
    <w:rsid w:val="00CE07CE"/>
    <w:rsid w:val="00CE0B37"/>
    <w:rsid w:val="00CE1199"/>
    <w:rsid w:val="00CE122C"/>
    <w:rsid w:val="00CE1A8B"/>
    <w:rsid w:val="00CE1CF1"/>
    <w:rsid w:val="00CE1E55"/>
    <w:rsid w:val="00CE2148"/>
    <w:rsid w:val="00CE2DD7"/>
    <w:rsid w:val="00CE344F"/>
    <w:rsid w:val="00CE3A9C"/>
    <w:rsid w:val="00CE3B36"/>
    <w:rsid w:val="00CE414B"/>
    <w:rsid w:val="00CE4626"/>
    <w:rsid w:val="00CE4D1C"/>
    <w:rsid w:val="00CE4DB6"/>
    <w:rsid w:val="00CE5287"/>
    <w:rsid w:val="00CE5938"/>
    <w:rsid w:val="00CE5FF5"/>
    <w:rsid w:val="00CE65AD"/>
    <w:rsid w:val="00CE691C"/>
    <w:rsid w:val="00CE695E"/>
    <w:rsid w:val="00CE7126"/>
    <w:rsid w:val="00CE7550"/>
    <w:rsid w:val="00CE7560"/>
    <w:rsid w:val="00CE7736"/>
    <w:rsid w:val="00CF0ED2"/>
    <w:rsid w:val="00CF103D"/>
    <w:rsid w:val="00CF1541"/>
    <w:rsid w:val="00CF182E"/>
    <w:rsid w:val="00CF1C89"/>
    <w:rsid w:val="00CF1D80"/>
    <w:rsid w:val="00CF1EC4"/>
    <w:rsid w:val="00CF2146"/>
    <w:rsid w:val="00CF253E"/>
    <w:rsid w:val="00CF2684"/>
    <w:rsid w:val="00CF2841"/>
    <w:rsid w:val="00CF2AC0"/>
    <w:rsid w:val="00CF2AE6"/>
    <w:rsid w:val="00CF302E"/>
    <w:rsid w:val="00CF3160"/>
    <w:rsid w:val="00CF3404"/>
    <w:rsid w:val="00CF34F5"/>
    <w:rsid w:val="00CF3AE2"/>
    <w:rsid w:val="00CF3BB7"/>
    <w:rsid w:val="00CF3BFC"/>
    <w:rsid w:val="00CF4051"/>
    <w:rsid w:val="00CF4EB7"/>
    <w:rsid w:val="00CF5213"/>
    <w:rsid w:val="00CF5352"/>
    <w:rsid w:val="00CF5565"/>
    <w:rsid w:val="00CF578A"/>
    <w:rsid w:val="00CF5D8F"/>
    <w:rsid w:val="00CF5EEA"/>
    <w:rsid w:val="00CF5F41"/>
    <w:rsid w:val="00CF6150"/>
    <w:rsid w:val="00CF6813"/>
    <w:rsid w:val="00CF69E5"/>
    <w:rsid w:val="00CF6A31"/>
    <w:rsid w:val="00CF6B12"/>
    <w:rsid w:val="00CF6BFF"/>
    <w:rsid w:val="00CF6C14"/>
    <w:rsid w:val="00CF6F94"/>
    <w:rsid w:val="00CF7001"/>
    <w:rsid w:val="00CF7682"/>
    <w:rsid w:val="00D00821"/>
    <w:rsid w:val="00D008F2"/>
    <w:rsid w:val="00D00F8F"/>
    <w:rsid w:val="00D0197B"/>
    <w:rsid w:val="00D01A40"/>
    <w:rsid w:val="00D01CD6"/>
    <w:rsid w:val="00D01D19"/>
    <w:rsid w:val="00D01EA3"/>
    <w:rsid w:val="00D023E1"/>
    <w:rsid w:val="00D02BA0"/>
    <w:rsid w:val="00D02C8E"/>
    <w:rsid w:val="00D02E59"/>
    <w:rsid w:val="00D02FB0"/>
    <w:rsid w:val="00D03372"/>
    <w:rsid w:val="00D03537"/>
    <w:rsid w:val="00D03800"/>
    <w:rsid w:val="00D04029"/>
    <w:rsid w:val="00D04565"/>
    <w:rsid w:val="00D046C7"/>
    <w:rsid w:val="00D04870"/>
    <w:rsid w:val="00D04B3A"/>
    <w:rsid w:val="00D04E7C"/>
    <w:rsid w:val="00D057E9"/>
    <w:rsid w:val="00D0587D"/>
    <w:rsid w:val="00D059FC"/>
    <w:rsid w:val="00D05F6A"/>
    <w:rsid w:val="00D06300"/>
    <w:rsid w:val="00D06DD2"/>
    <w:rsid w:val="00D06DD8"/>
    <w:rsid w:val="00D071AA"/>
    <w:rsid w:val="00D074CD"/>
    <w:rsid w:val="00D0775C"/>
    <w:rsid w:val="00D078C8"/>
    <w:rsid w:val="00D07A28"/>
    <w:rsid w:val="00D1059F"/>
    <w:rsid w:val="00D10633"/>
    <w:rsid w:val="00D11552"/>
    <w:rsid w:val="00D124EE"/>
    <w:rsid w:val="00D12CCA"/>
    <w:rsid w:val="00D135F0"/>
    <w:rsid w:val="00D136B4"/>
    <w:rsid w:val="00D13788"/>
    <w:rsid w:val="00D13CD3"/>
    <w:rsid w:val="00D13F5C"/>
    <w:rsid w:val="00D14058"/>
    <w:rsid w:val="00D142D6"/>
    <w:rsid w:val="00D14CB0"/>
    <w:rsid w:val="00D15142"/>
    <w:rsid w:val="00D15275"/>
    <w:rsid w:val="00D1530D"/>
    <w:rsid w:val="00D155A0"/>
    <w:rsid w:val="00D159F1"/>
    <w:rsid w:val="00D15A0F"/>
    <w:rsid w:val="00D16010"/>
    <w:rsid w:val="00D162EF"/>
    <w:rsid w:val="00D165F0"/>
    <w:rsid w:val="00D167D7"/>
    <w:rsid w:val="00D16BCB"/>
    <w:rsid w:val="00D1780B"/>
    <w:rsid w:val="00D17B25"/>
    <w:rsid w:val="00D203F0"/>
    <w:rsid w:val="00D2100F"/>
    <w:rsid w:val="00D2112C"/>
    <w:rsid w:val="00D211D1"/>
    <w:rsid w:val="00D21323"/>
    <w:rsid w:val="00D219CE"/>
    <w:rsid w:val="00D2218F"/>
    <w:rsid w:val="00D22657"/>
    <w:rsid w:val="00D22E28"/>
    <w:rsid w:val="00D236B7"/>
    <w:rsid w:val="00D24AC8"/>
    <w:rsid w:val="00D24B4F"/>
    <w:rsid w:val="00D250D3"/>
    <w:rsid w:val="00D25395"/>
    <w:rsid w:val="00D2588B"/>
    <w:rsid w:val="00D2596B"/>
    <w:rsid w:val="00D25D12"/>
    <w:rsid w:val="00D2607D"/>
    <w:rsid w:val="00D260E7"/>
    <w:rsid w:val="00D274DA"/>
    <w:rsid w:val="00D305F8"/>
    <w:rsid w:val="00D3197C"/>
    <w:rsid w:val="00D31D71"/>
    <w:rsid w:val="00D31DF9"/>
    <w:rsid w:val="00D32037"/>
    <w:rsid w:val="00D3266F"/>
    <w:rsid w:val="00D32994"/>
    <w:rsid w:val="00D329AC"/>
    <w:rsid w:val="00D32B85"/>
    <w:rsid w:val="00D32B93"/>
    <w:rsid w:val="00D32F72"/>
    <w:rsid w:val="00D33AEE"/>
    <w:rsid w:val="00D33B30"/>
    <w:rsid w:val="00D33C41"/>
    <w:rsid w:val="00D33C96"/>
    <w:rsid w:val="00D33FE5"/>
    <w:rsid w:val="00D345D9"/>
    <w:rsid w:val="00D34EAE"/>
    <w:rsid w:val="00D352AB"/>
    <w:rsid w:val="00D353BD"/>
    <w:rsid w:val="00D3571A"/>
    <w:rsid w:val="00D3586E"/>
    <w:rsid w:val="00D35F37"/>
    <w:rsid w:val="00D35F39"/>
    <w:rsid w:val="00D36121"/>
    <w:rsid w:val="00D3624F"/>
    <w:rsid w:val="00D363B5"/>
    <w:rsid w:val="00D36636"/>
    <w:rsid w:val="00D3678E"/>
    <w:rsid w:val="00D36A83"/>
    <w:rsid w:val="00D37C58"/>
    <w:rsid w:val="00D40190"/>
    <w:rsid w:val="00D40829"/>
    <w:rsid w:val="00D411E5"/>
    <w:rsid w:val="00D416D9"/>
    <w:rsid w:val="00D418E2"/>
    <w:rsid w:val="00D41EAE"/>
    <w:rsid w:val="00D4233C"/>
    <w:rsid w:val="00D42B9F"/>
    <w:rsid w:val="00D42D33"/>
    <w:rsid w:val="00D42FAC"/>
    <w:rsid w:val="00D43499"/>
    <w:rsid w:val="00D434D0"/>
    <w:rsid w:val="00D44333"/>
    <w:rsid w:val="00D447F8"/>
    <w:rsid w:val="00D44EE8"/>
    <w:rsid w:val="00D455A7"/>
    <w:rsid w:val="00D458DA"/>
    <w:rsid w:val="00D45980"/>
    <w:rsid w:val="00D45C17"/>
    <w:rsid w:val="00D45F06"/>
    <w:rsid w:val="00D45F2B"/>
    <w:rsid w:val="00D46182"/>
    <w:rsid w:val="00D47D91"/>
    <w:rsid w:val="00D504BE"/>
    <w:rsid w:val="00D50740"/>
    <w:rsid w:val="00D508BD"/>
    <w:rsid w:val="00D50FEA"/>
    <w:rsid w:val="00D510FA"/>
    <w:rsid w:val="00D5144F"/>
    <w:rsid w:val="00D51ABB"/>
    <w:rsid w:val="00D51DCF"/>
    <w:rsid w:val="00D52309"/>
    <w:rsid w:val="00D52A6B"/>
    <w:rsid w:val="00D5342F"/>
    <w:rsid w:val="00D539E3"/>
    <w:rsid w:val="00D53C0D"/>
    <w:rsid w:val="00D53C90"/>
    <w:rsid w:val="00D54507"/>
    <w:rsid w:val="00D54D10"/>
    <w:rsid w:val="00D54D22"/>
    <w:rsid w:val="00D552D1"/>
    <w:rsid w:val="00D5534C"/>
    <w:rsid w:val="00D556B2"/>
    <w:rsid w:val="00D55F0D"/>
    <w:rsid w:val="00D56035"/>
    <w:rsid w:val="00D5612B"/>
    <w:rsid w:val="00D562CE"/>
    <w:rsid w:val="00D56396"/>
    <w:rsid w:val="00D565B8"/>
    <w:rsid w:val="00D56BFE"/>
    <w:rsid w:val="00D56C58"/>
    <w:rsid w:val="00D56D86"/>
    <w:rsid w:val="00D57CAB"/>
    <w:rsid w:val="00D609C1"/>
    <w:rsid w:val="00D60C90"/>
    <w:rsid w:val="00D61005"/>
    <w:rsid w:val="00D6148D"/>
    <w:rsid w:val="00D61AFC"/>
    <w:rsid w:val="00D61D3A"/>
    <w:rsid w:val="00D62161"/>
    <w:rsid w:val="00D62563"/>
    <w:rsid w:val="00D62C36"/>
    <w:rsid w:val="00D62C72"/>
    <w:rsid w:val="00D62D0A"/>
    <w:rsid w:val="00D62D96"/>
    <w:rsid w:val="00D62DAD"/>
    <w:rsid w:val="00D6353F"/>
    <w:rsid w:val="00D63564"/>
    <w:rsid w:val="00D63C55"/>
    <w:rsid w:val="00D63DAA"/>
    <w:rsid w:val="00D641EF"/>
    <w:rsid w:val="00D64204"/>
    <w:rsid w:val="00D64552"/>
    <w:rsid w:val="00D645CC"/>
    <w:rsid w:val="00D646FE"/>
    <w:rsid w:val="00D64A35"/>
    <w:rsid w:val="00D64DCD"/>
    <w:rsid w:val="00D64FCA"/>
    <w:rsid w:val="00D6572E"/>
    <w:rsid w:val="00D65E4B"/>
    <w:rsid w:val="00D65F73"/>
    <w:rsid w:val="00D664F0"/>
    <w:rsid w:val="00D66915"/>
    <w:rsid w:val="00D66A8B"/>
    <w:rsid w:val="00D66EE9"/>
    <w:rsid w:val="00D67555"/>
    <w:rsid w:val="00D67889"/>
    <w:rsid w:val="00D67DDC"/>
    <w:rsid w:val="00D70554"/>
    <w:rsid w:val="00D705B5"/>
    <w:rsid w:val="00D706E0"/>
    <w:rsid w:val="00D70E9E"/>
    <w:rsid w:val="00D71691"/>
    <w:rsid w:val="00D71F5B"/>
    <w:rsid w:val="00D721CB"/>
    <w:rsid w:val="00D72BC5"/>
    <w:rsid w:val="00D7312B"/>
    <w:rsid w:val="00D73245"/>
    <w:rsid w:val="00D73512"/>
    <w:rsid w:val="00D73541"/>
    <w:rsid w:val="00D73862"/>
    <w:rsid w:val="00D7430E"/>
    <w:rsid w:val="00D7431D"/>
    <w:rsid w:val="00D743C1"/>
    <w:rsid w:val="00D75496"/>
    <w:rsid w:val="00D75967"/>
    <w:rsid w:val="00D75BB7"/>
    <w:rsid w:val="00D75CF0"/>
    <w:rsid w:val="00D75F78"/>
    <w:rsid w:val="00D76709"/>
    <w:rsid w:val="00D76FCE"/>
    <w:rsid w:val="00D7752B"/>
    <w:rsid w:val="00D77E13"/>
    <w:rsid w:val="00D8001E"/>
    <w:rsid w:val="00D8056B"/>
    <w:rsid w:val="00D80679"/>
    <w:rsid w:val="00D80CC1"/>
    <w:rsid w:val="00D81103"/>
    <w:rsid w:val="00D811F0"/>
    <w:rsid w:val="00D813BF"/>
    <w:rsid w:val="00D81627"/>
    <w:rsid w:val="00D81C11"/>
    <w:rsid w:val="00D81E00"/>
    <w:rsid w:val="00D81F37"/>
    <w:rsid w:val="00D81F5C"/>
    <w:rsid w:val="00D82336"/>
    <w:rsid w:val="00D82549"/>
    <w:rsid w:val="00D82B1E"/>
    <w:rsid w:val="00D82F16"/>
    <w:rsid w:val="00D8341B"/>
    <w:rsid w:val="00D840E0"/>
    <w:rsid w:val="00D8419E"/>
    <w:rsid w:val="00D842A9"/>
    <w:rsid w:val="00D8436D"/>
    <w:rsid w:val="00D849DC"/>
    <w:rsid w:val="00D84A38"/>
    <w:rsid w:val="00D84B2D"/>
    <w:rsid w:val="00D84BF7"/>
    <w:rsid w:val="00D84D13"/>
    <w:rsid w:val="00D84FD6"/>
    <w:rsid w:val="00D85152"/>
    <w:rsid w:val="00D8523B"/>
    <w:rsid w:val="00D8528D"/>
    <w:rsid w:val="00D85582"/>
    <w:rsid w:val="00D8646E"/>
    <w:rsid w:val="00D869F7"/>
    <w:rsid w:val="00D86A10"/>
    <w:rsid w:val="00D86ADB"/>
    <w:rsid w:val="00D86CA4"/>
    <w:rsid w:val="00D86CCC"/>
    <w:rsid w:val="00D87116"/>
    <w:rsid w:val="00D87BB3"/>
    <w:rsid w:val="00D900D0"/>
    <w:rsid w:val="00D901FB"/>
    <w:rsid w:val="00D905B5"/>
    <w:rsid w:val="00D90C94"/>
    <w:rsid w:val="00D90CED"/>
    <w:rsid w:val="00D911F1"/>
    <w:rsid w:val="00D9167E"/>
    <w:rsid w:val="00D91701"/>
    <w:rsid w:val="00D917B8"/>
    <w:rsid w:val="00D91876"/>
    <w:rsid w:val="00D91888"/>
    <w:rsid w:val="00D91931"/>
    <w:rsid w:val="00D9198D"/>
    <w:rsid w:val="00D91D48"/>
    <w:rsid w:val="00D91EAF"/>
    <w:rsid w:val="00D91F13"/>
    <w:rsid w:val="00D927B4"/>
    <w:rsid w:val="00D928D9"/>
    <w:rsid w:val="00D92A1F"/>
    <w:rsid w:val="00D92FE7"/>
    <w:rsid w:val="00D93392"/>
    <w:rsid w:val="00D93913"/>
    <w:rsid w:val="00D93B5A"/>
    <w:rsid w:val="00D93B77"/>
    <w:rsid w:val="00D94190"/>
    <w:rsid w:val="00D941CC"/>
    <w:rsid w:val="00D94720"/>
    <w:rsid w:val="00D948DD"/>
    <w:rsid w:val="00D94C90"/>
    <w:rsid w:val="00D94F7E"/>
    <w:rsid w:val="00D95065"/>
    <w:rsid w:val="00D95C3F"/>
    <w:rsid w:val="00D95E23"/>
    <w:rsid w:val="00D95F20"/>
    <w:rsid w:val="00D960EE"/>
    <w:rsid w:val="00D96D43"/>
    <w:rsid w:val="00D96D9D"/>
    <w:rsid w:val="00D96EE0"/>
    <w:rsid w:val="00D970BC"/>
    <w:rsid w:val="00DA018D"/>
    <w:rsid w:val="00DA01AC"/>
    <w:rsid w:val="00DA03CD"/>
    <w:rsid w:val="00DA08EA"/>
    <w:rsid w:val="00DA097D"/>
    <w:rsid w:val="00DA0E75"/>
    <w:rsid w:val="00DA10D0"/>
    <w:rsid w:val="00DA172F"/>
    <w:rsid w:val="00DA190D"/>
    <w:rsid w:val="00DA193D"/>
    <w:rsid w:val="00DA260F"/>
    <w:rsid w:val="00DA2B7A"/>
    <w:rsid w:val="00DA30D0"/>
    <w:rsid w:val="00DA3599"/>
    <w:rsid w:val="00DA396F"/>
    <w:rsid w:val="00DA3A4E"/>
    <w:rsid w:val="00DA4070"/>
    <w:rsid w:val="00DA414B"/>
    <w:rsid w:val="00DA4BE1"/>
    <w:rsid w:val="00DA4D3C"/>
    <w:rsid w:val="00DA55B8"/>
    <w:rsid w:val="00DA56A6"/>
    <w:rsid w:val="00DA5E78"/>
    <w:rsid w:val="00DA64CA"/>
    <w:rsid w:val="00DA6DF5"/>
    <w:rsid w:val="00DA73F0"/>
    <w:rsid w:val="00DA7425"/>
    <w:rsid w:val="00DA74DF"/>
    <w:rsid w:val="00DA7AAE"/>
    <w:rsid w:val="00DB018B"/>
    <w:rsid w:val="00DB03A5"/>
    <w:rsid w:val="00DB0680"/>
    <w:rsid w:val="00DB115D"/>
    <w:rsid w:val="00DB1353"/>
    <w:rsid w:val="00DB1454"/>
    <w:rsid w:val="00DB147B"/>
    <w:rsid w:val="00DB170A"/>
    <w:rsid w:val="00DB171B"/>
    <w:rsid w:val="00DB19C6"/>
    <w:rsid w:val="00DB1D07"/>
    <w:rsid w:val="00DB1EF7"/>
    <w:rsid w:val="00DB1F14"/>
    <w:rsid w:val="00DB1F54"/>
    <w:rsid w:val="00DB2713"/>
    <w:rsid w:val="00DB27B6"/>
    <w:rsid w:val="00DB283B"/>
    <w:rsid w:val="00DB3039"/>
    <w:rsid w:val="00DB3165"/>
    <w:rsid w:val="00DB37D3"/>
    <w:rsid w:val="00DB3D93"/>
    <w:rsid w:val="00DB4004"/>
    <w:rsid w:val="00DB406F"/>
    <w:rsid w:val="00DB46C8"/>
    <w:rsid w:val="00DB4CB2"/>
    <w:rsid w:val="00DB4F1C"/>
    <w:rsid w:val="00DB4F38"/>
    <w:rsid w:val="00DB529C"/>
    <w:rsid w:val="00DB5358"/>
    <w:rsid w:val="00DB54B8"/>
    <w:rsid w:val="00DB567F"/>
    <w:rsid w:val="00DB5759"/>
    <w:rsid w:val="00DB5D4F"/>
    <w:rsid w:val="00DB650A"/>
    <w:rsid w:val="00DB6E6C"/>
    <w:rsid w:val="00DB701F"/>
    <w:rsid w:val="00DB7FB7"/>
    <w:rsid w:val="00DC0025"/>
    <w:rsid w:val="00DC03C3"/>
    <w:rsid w:val="00DC08AC"/>
    <w:rsid w:val="00DC0D24"/>
    <w:rsid w:val="00DC1090"/>
    <w:rsid w:val="00DC1488"/>
    <w:rsid w:val="00DC150C"/>
    <w:rsid w:val="00DC1543"/>
    <w:rsid w:val="00DC1903"/>
    <w:rsid w:val="00DC20E3"/>
    <w:rsid w:val="00DC254C"/>
    <w:rsid w:val="00DC2702"/>
    <w:rsid w:val="00DC2AB6"/>
    <w:rsid w:val="00DC320B"/>
    <w:rsid w:val="00DC4341"/>
    <w:rsid w:val="00DC438B"/>
    <w:rsid w:val="00DC4503"/>
    <w:rsid w:val="00DC4964"/>
    <w:rsid w:val="00DC4BA3"/>
    <w:rsid w:val="00DC531E"/>
    <w:rsid w:val="00DC58D9"/>
    <w:rsid w:val="00DC5B4F"/>
    <w:rsid w:val="00DC67E7"/>
    <w:rsid w:val="00DC6A09"/>
    <w:rsid w:val="00DC6F8D"/>
    <w:rsid w:val="00DD0680"/>
    <w:rsid w:val="00DD0777"/>
    <w:rsid w:val="00DD0A27"/>
    <w:rsid w:val="00DD233C"/>
    <w:rsid w:val="00DD27E2"/>
    <w:rsid w:val="00DD2B1B"/>
    <w:rsid w:val="00DD3563"/>
    <w:rsid w:val="00DD367F"/>
    <w:rsid w:val="00DD3902"/>
    <w:rsid w:val="00DD3F82"/>
    <w:rsid w:val="00DD4747"/>
    <w:rsid w:val="00DD4A2C"/>
    <w:rsid w:val="00DD4A9F"/>
    <w:rsid w:val="00DD4FD2"/>
    <w:rsid w:val="00DD50FA"/>
    <w:rsid w:val="00DD5874"/>
    <w:rsid w:val="00DD5DC9"/>
    <w:rsid w:val="00DD60A0"/>
    <w:rsid w:val="00DD60C9"/>
    <w:rsid w:val="00DD6147"/>
    <w:rsid w:val="00DD62B6"/>
    <w:rsid w:val="00DD649D"/>
    <w:rsid w:val="00DD6E24"/>
    <w:rsid w:val="00DD7004"/>
    <w:rsid w:val="00DD735A"/>
    <w:rsid w:val="00DD73B6"/>
    <w:rsid w:val="00DD73CF"/>
    <w:rsid w:val="00DD7D05"/>
    <w:rsid w:val="00DD7F84"/>
    <w:rsid w:val="00DE01AF"/>
    <w:rsid w:val="00DE026C"/>
    <w:rsid w:val="00DE05A1"/>
    <w:rsid w:val="00DE0A2E"/>
    <w:rsid w:val="00DE1176"/>
    <w:rsid w:val="00DE2267"/>
    <w:rsid w:val="00DE2BA8"/>
    <w:rsid w:val="00DE3374"/>
    <w:rsid w:val="00DE33F5"/>
    <w:rsid w:val="00DE3620"/>
    <w:rsid w:val="00DE4209"/>
    <w:rsid w:val="00DE47E4"/>
    <w:rsid w:val="00DE4C0A"/>
    <w:rsid w:val="00DE511D"/>
    <w:rsid w:val="00DE51D8"/>
    <w:rsid w:val="00DE5D66"/>
    <w:rsid w:val="00DE5DA4"/>
    <w:rsid w:val="00DE605A"/>
    <w:rsid w:val="00DE66D3"/>
    <w:rsid w:val="00DE6B62"/>
    <w:rsid w:val="00DE6BA3"/>
    <w:rsid w:val="00DE6D93"/>
    <w:rsid w:val="00DE6ECF"/>
    <w:rsid w:val="00DE70F1"/>
    <w:rsid w:val="00DE71E2"/>
    <w:rsid w:val="00DE74D7"/>
    <w:rsid w:val="00DE798B"/>
    <w:rsid w:val="00DE7BD8"/>
    <w:rsid w:val="00DE7C02"/>
    <w:rsid w:val="00DE7D65"/>
    <w:rsid w:val="00DF02E6"/>
    <w:rsid w:val="00DF076B"/>
    <w:rsid w:val="00DF07AD"/>
    <w:rsid w:val="00DF0C3C"/>
    <w:rsid w:val="00DF0CD5"/>
    <w:rsid w:val="00DF0F00"/>
    <w:rsid w:val="00DF1127"/>
    <w:rsid w:val="00DF13E3"/>
    <w:rsid w:val="00DF1408"/>
    <w:rsid w:val="00DF16A4"/>
    <w:rsid w:val="00DF17EC"/>
    <w:rsid w:val="00DF19A3"/>
    <w:rsid w:val="00DF1C4F"/>
    <w:rsid w:val="00DF1CC7"/>
    <w:rsid w:val="00DF2665"/>
    <w:rsid w:val="00DF27E5"/>
    <w:rsid w:val="00DF2C7F"/>
    <w:rsid w:val="00DF3020"/>
    <w:rsid w:val="00DF30BD"/>
    <w:rsid w:val="00DF321D"/>
    <w:rsid w:val="00DF362D"/>
    <w:rsid w:val="00DF363E"/>
    <w:rsid w:val="00DF39B7"/>
    <w:rsid w:val="00DF3AA9"/>
    <w:rsid w:val="00DF445A"/>
    <w:rsid w:val="00DF4980"/>
    <w:rsid w:val="00DF4FBC"/>
    <w:rsid w:val="00DF5522"/>
    <w:rsid w:val="00DF55FD"/>
    <w:rsid w:val="00DF59E4"/>
    <w:rsid w:val="00DF5A11"/>
    <w:rsid w:val="00DF66EA"/>
    <w:rsid w:val="00DF67CC"/>
    <w:rsid w:val="00DF7236"/>
    <w:rsid w:val="00DF74A5"/>
    <w:rsid w:val="00DF7525"/>
    <w:rsid w:val="00E003DF"/>
    <w:rsid w:val="00E00476"/>
    <w:rsid w:val="00E004B9"/>
    <w:rsid w:val="00E00699"/>
    <w:rsid w:val="00E00A7C"/>
    <w:rsid w:val="00E0120F"/>
    <w:rsid w:val="00E01256"/>
    <w:rsid w:val="00E01340"/>
    <w:rsid w:val="00E01D82"/>
    <w:rsid w:val="00E023BC"/>
    <w:rsid w:val="00E02533"/>
    <w:rsid w:val="00E02E35"/>
    <w:rsid w:val="00E030B5"/>
    <w:rsid w:val="00E035DC"/>
    <w:rsid w:val="00E036C9"/>
    <w:rsid w:val="00E042AD"/>
    <w:rsid w:val="00E04DF1"/>
    <w:rsid w:val="00E04EA2"/>
    <w:rsid w:val="00E05362"/>
    <w:rsid w:val="00E055BC"/>
    <w:rsid w:val="00E055C7"/>
    <w:rsid w:val="00E0591B"/>
    <w:rsid w:val="00E0599A"/>
    <w:rsid w:val="00E05ACE"/>
    <w:rsid w:val="00E05AE5"/>
    <w:rsid w:val="00E05D23"/>
    <w:rsid w:val="00E05E7D"/>
    <w:rsid w:val="00E068A8"/>
    <w:rsid w:val="00E06A55"/>
    <w:rsid w:val="00E06BE4"/>
    <w:rsid w:val="00E06D13"/>
    <w:rsid w:val="00E07238"/>
    <w:rsid w:val="00E07338"/>
    <w:rsid w:val="00E07C75"/>
    <w:rsid w:val="00E07D73"/>
    <w:rsid w:val="00E07F4F"/>
    <w:rsid w:val="00E07F7A"/>
    <w:rsid w:val="00E07FF6"/>
    <w:rsid w:val="00E10510"/>
    <w:rsid w:val="00E10894"/>
    <w:rsid w:val="00E112FF"/>
    <w:rsid w:val="00E118EB"/>
    <w:rsid w:val="00E11AC3"/>
    <w:rsid w:val="00E1214C"/>
    <w:rsid w:val="00E124B1"/>
    <w:rsid w:val="00E12801"/>
    <w:rsid w:val="00E13DDB"/>
    <w:rsid w:val="00E140E8"/>
    <w:rsid w:val="00E14304"/>
    <w:rsid w:val="00E1454B"/>
    <w:rsid w:val="00E146CD"/>
    <w:rsid w:val="00E14903"/>
    <w:rsid w:val="00E14929"/>
    <w:rsid w:val="00E151D4"/>
    <w:rsid w:val="00E154A5"/>
    <w:rsid w:val="00E15EDD"/>
    <w:rsid w:val="00E16259"/>
    <w:rsid w:val="00E162A8"/>
    <w:rsid w:val="00E164C3"/>
    <w:rsid w:val="00E171F6"/>
    <w:rsid w:val="00E1754B"/>
    <w:rsid w:val="00E17768"/>
    <w:rsid w:val="00E207E6"/>
    <w:rsid w:val="00E2098A"/>
    <w:rsid w:val="00E20C5B"/>
    <w:rsid w:val="00E20DAA"/>
    <w:rsid w:val="00E2137F"/>
    <w:rsid w:val="00E21405"/>
    <w:rsid w:val="00E21E06"/>
    <w:rsid w:val="00E21E17"/>
    <w:rsid w:val="00E2293F"/>
    <w:rsid w:val="00E233B9"/>
    <w:rsid w:val="00E2401F"/>
    <w:rsid w:val="00E24367"/>
    <w:rsid w:val="00E24AE9"/>
    <w:rsid w:val="00E24DCB"/>
    <w:rsid w:val="00E24FA3"/>
    <w:rsid w:val="00E2545F"/>
    <w:rsid w:val="00E256EA"/>
    <w:rsid w:val="00E2723F"/>
    <w:rsid w:val="00E272A1"/>
    <w:rsid w:val="00E27954"/>
    <w:rsid w:val="00E27B04"/>
    <w:rsid w:val="00E27B89"/>
    <w:rsid w:val="00E27C8E"/>
    <w:rsid w:val="00E30061"/>
    <w:rsid w:val="00E31759"/>
    <w:rsid w:val="00E317CF"/>
    <w:rsid w:val="00E324B2"/>
    <w:rsid w:val="00E3257D"/>
    <w:rsid w:val="00E328E7"/>
    <w:rsid w:val="00E32E1B"/>
    <w:rsid w:val="00E330DD"/>
    <w:rsid w:val="00E330FE"/>
    <w:rsid w:val="00E33234"/>
    <w:rsid w:val="00E3328A"/>
    <w:rsid w:val="00E33555"/>
    <w:rsid w:val="00E34A3A"/>
    <w:rsid w:val="00E3556B"/>
    <w:rsid w:val="00E35727"/>
    <w:rsid w:val="00E362AF"/>
    <w:rsid w:val="00E36716"/>
    <w:rsid w:val="00E369B6"/>
    <w:rsid w:val="00E36BFD"/>
    <w:rsid w:val="00E36F0F"/>
    <w:rsid w:val="00E378C4"/>
    <w:rsid w:val="00E3794C"/>
    <w:rsid w:val="00E37A76"/>
    <w:rsid w:val="00E40091"/>
    <w:rsid w:val="00E403C9"/>
    <w:rsid w:val="00E40D01"/>
    <w:rsid w:val="00E40E41"/>
    <w:rsid w:val="00E40EB2"/>
    <w:rsid w:val="00E410A8"/>
    <w:rsid w:val="00E412AC"/>
    <w:rsid w:val="00E4173D"/>
    <w:rsid w:val="00E418FA"/>
    <w:rsid w:val="00E41ABC"/>
    <w:rsid w:val="00E41CC9"/>
    <w:rsid w:val="00E41E93"/>
    <w:rsid w:val="00E41F27"/>
    <w:rsid w:val="00E426DC"/>
    <w:rsid w:val="00E4272C"/>
    <w:rsid w:val="00E43472"/>
    <w:rsid w:val="00E4351B"/>
    <w:rsid w:val="00E435AC"/>
    <w:rsid w:val="00E43648"/>
    <w:rsid w:val="00E43998"/>
    <w:rsid w:val="00E43C68"/>
    <w:rsid w:val="00E43F3A"/>
    <w:rsid w:val="00E4435B"/>
    <w:rsid w:val="00E44ADC"/>
    <w:rsid w:val="00E45186"/>
    <w:rsid w:val="00E452CE"/>
    <w:rsid w:val="00E4589F"/>
    <w:rsid w:val="00E45DE5"/>
    <w:rsid w:val="00E4683C"/>
    <w:rsid w:val="00E46D2B"/>
    <w:rsid w:val="00E47A52"/>
    <w:rsid w:val="00E47A92"/>
    <w:rsid w:val="00E47F5E"/>
    <w:rsid w:val="00E50035"/>
    <w:rsid w:val="00E50144"/>
    <w:rsid w:val="00E505F2"/>
    <w:rsid w:val="00E5067F"/>
    <w:rsid w:val="00E50BA0"/>
    <w:rsid w:val="00E50E54"/>
    <w:rsid w:val="00E51221"/>
    <w:rsid w:val="00E51247"/>
    <w:rsid w:val="00E51249"/>
    <w:rsid w:val="00E5162F"/>
    <w:rsid w:val="00E516CF"/>
    <w:rsid w:val="00E51912"/>
    <w:rsid w:val="00E51F32"/>
    <w:rsid w:val="00E5304E"/>
    <w:rsid w:val="00E53367"/>
    <w:rsid w:val="00E53A26"/>
    <w:rsid w:val="00E54030"/>
    <w:rsid w:val="00E54257"/>
    <w:rsid w:val="00E542E7"/>
    <w:rsid w:val="00E54D15"/>
    <w:rsid w:val="00E54E15"/>
    <w:rsid w:val="00E54E7E"/>
    <w:rsid w:val="00E5513F"/>
    <w:rsid w:val="00E55184"/>
    <w:rsid w:val="00E552A0"/>
    <w:rsid w:val="00E56059"/>
    <w:rsid w:val="00E560AC"/>
    <w:rsid w:val="00E56792"/>
    <w:rsid w:val="00E56DFB"/>
    <w:rsid w:val="00E570BC"/>
    <w:rsid w:val="00E5760D"/>
    <w:rsid w:val="00E57C66"/>
    <w:rsid w:val="00E57DDC"/>
    <w:rsid w:val="00E60057"/>
    <w:rsid w:val="00E601DA"/>
    <w:rsid w:val="00E6035E"/>
    <w:rsid w:val="00E6049F"/>
    <w:rsid w:val="00E612F9"/>
    <w:rsid w:val="00E6237C"/>
    <w:rsid w:val="00E624DD"/>
    <w:rsid w:val="00E6279F"/>
    <w:rsid w:val="00E62CA8"/>
    <w:rsid w:val="00E634CB"/>
    <w:rsid w:val="00E63681"/>
    <w:rsid w:val="00E63DBC"/>
    <w:rsid w:val="00E63F35"/>
    <w:rsid w:val="00E64177"/>
    <w:rsid w:val="00E64322"/>
    <w:rsid w:val="00E64627"/>
    <w:rsid w:val="00E64C0E"/>
    <w:rsid w:val="00E64D20"/>
    <w:rsid w:val="00E64D77"/>
    <w:rsid w:val="00E650A1"/>
    <w:rsid w:val="00E650D0"/>
    <w:rsid w:val="00E651D7"/>
    <w:rsid w:val="00E65336"/>
    <w:rsid w:val="00E6565D"/>
    <w:rsid w:val="00E659C7"/>
    <w:rsid w:val="00E65A2C"/>
    <w:rsid w:val="00E65B3B"/>
    <w:rsid w:val="00E66617"/>
    <w:rsid w:val="00E67296"/>
    <w:rsid w:val="00E677FB"/>
    <w:rsid w:val="00E67B94"/>
    <w:rsid w:val="00E67C20"/>
    <w:rsid w:val="00E67D6C"/>
    <w:rsid w:val="00E67F70"/>
    <w:rsid w:val="00E7002A"/>
    <w:rsid w:val="00E70621"/>
    <w:rsid w:val="00E70A55"/>
    <w:rsid w:val="00E70DBF"/>
    <w:rsid w:val="00E710D7"/>
    <w:rsid w:val="00E71477"/>
    <w:rsid w:val="00E7161E"/>
    <w:rsid w:val="00E718A5"/>
    <w:rsid w:val="00E719C2"/>
    <w:rsid w:val="00E71E96"/>
    <w:rsid w:val="00E7268C"/>
    <w:rsid w:val="00E728DE"/>
    <w:rsid w:val="00E72A2B"/>
    <w:rsid w:val="00E732D2"/>
    <w:rsid w:val="00E734E9"/>
    <w:rsid w:val="00E73810"/>
    <w:rsid w:val="00E73A3B"/>
    <w:rsid w:val="00E7427D"/>
    <w:rsid w:val="00E742FA"/>
    <w:rsid w:val="00E743EE"/>
    <w:rsid w:val="00E744D4"/>
    <w:rsid w:val="00E7483D"/>
    <w:rsid w:val="00E74906"/>
    <w:rsid w:val="00E74BFE"/>
    <w:rsid w:val="00E74F55"/>
    <w:rsid w:val="00E74F79"/>
    <w:rsid w:val="00E75541"/>
    <w:rsid w:val="00E75B5F"/>
    <w:rsid w:val="00E75EAC"/>
    <w:rsid w:val="00E75FB7"/>
    <w:rsid w:val="00E76615"/>
    <w:rsid w:val="00E7715B"/>
    <w:rsid w:val="00E774FC"/>
    <w:rsid w:val="00E775D8"/>
    <w:rsid w:val="00E778D5"/>
    <w:rsid w:val="00E77928"/>
    <w:rsid w:val="00E77B00"/>
    <w:rsid w:val="00E77C46"/>
    <w:rsid w:val="00E77F0D"/>
    <w:rsid w:val="00E80293"/>
    <w:rsid w:val="00E804EF"/>
    <w:rsid w:val="00E8071D"/>
    <w:rsid w:val="00E80902"/>
    <w:rsid w:val="00E8095C"/>
    <w:rsid w:val="00E812D2"/>
    <w:rsid w:val="00E819CF"/>
    <w:rsid w:val="00E81D58"/>
    <w:rsid w:val="00E81DDB"/>
    <w:rsid w:val="00E821C8"/>
    <w:rsid w:val="00E82253"/>
    <w:rsid w:val="00E822B5"/>
    <w:rsid w:val="00E83025"/>
    <w:rsid w:val="00E83D39"/>
    <w:rsid w:val="00E83EF9"/>
    <w:rsid w:val="00E84035"/>
    <w:rsid w:val="00E841D9"/>
    <w:rsid w:val="00E843F4"/>
    <w:rsid w:val="00E846DE"/>
    <w:rsid w:val="00E849FE"/>
    <w:rsid w:val="00E85257"/>
    <w:rsid w:val="00E852C2"/>
    <w:rsid w:val="00E85803"/>
    <w:rsid w:val="00E85DD5"/>
    <w:rsid w:val="00E85F57"/>
    <w:rsid w:val="00E861EB"/>
    <w:rsid w:val="00E86649"/>
    <w:rsid w:val="00E86886"/>
    <w:rsid w:val="00E86ADF"/>
    <w:rsid w:val="00E86AE8"/>
    <w:rsid w:val="00E86B06"/>
    <w:rsid w:val="00E86EA5"/>
    <w:rsid w:val="00E878A7"/>
    <w:rsid w:val="00E8798A"/>
    <w:rsid w:val="00E87A5B"/>
    <w:rsid w:val="00E87D53"/>
    <w:rsid w:val="00E9016E"/>
    <w:rsid w:val="00E90303"/>
    <w:rsid w:val="00E9062D"/>
    <w:rsid w:val="00E91343"/>
    <w:rsid w:val="00E91665"/>
    <w:rsid w:val="00E91C5C"/>
    <w:rsid w:val="00E91EC1"/>
    <w:rsid w:val="00E92015"/>
    <w:rsid w:val="00E92042"/>
    <w:rsid w:val="00E92551"/>
    <w:rsid w:val="00E9265E"/>
    <w:rsid w:val="00E929F6"/>
    <w:rsid w:val="00E92CD2"/>
    <w:rsid w:val="00E92F98"/>
    <w:rsid w:val="00E93051"/>
    <w:rsid w:val="00E93268"/>
    <w:rsid w:val="00E93343"/>
    <w:rsid w:val="00E93363"/>
    <w:rsid w:val="00E93727"/>
    <w:rsid w:val="00E93B10"/>
    <w:rsid w:val="00E93E30"/>
    <w:rsid w:val="00E94010"/>
    <w:rsid w:val="00E946EE"/>
    <w:rsid w:val="00E94A1B"/>
    <w:rsid w:val="00E94A7A"/>
    <w:rsid w:val="00E94E47"/>
    <w:rsid w:val="00E94FC9"/>
    <w:rsid w:val="00E95078"/>
    <w:rsid w:val="00E953AF"/>
    <w:rsid w:val="00E9550A"/>
    <w:rsid w:val="00E96188"/>
    <w:rsid w:val="00E96400"/>
    <w:rsid w:val="00E96950"/>
    <w:rsid w:val="00E975A9"/>
    <w:rsid w:val="00E97A68"/>
    <w:rsid w:val="00E97B39"/>
    <w:rsid w:val="00EA04D4"/>
    <w:rsid w:val="00EA0BA0"/>
    <w:rsid w:val="00EA0BAA"/>
    <w:rsid w:val="00EA0DA3"/>
    <w:rsid w:val="00EA0EFB"/>
    <w:rsid w:val="00EA0FF2"/>
    <w:rsid w:val="00EA23D7"/>
    <w:rsid w:val="00EA3067"/>
    <w:rsid w:val="00EA3182"/>
    <w:rsid w:val="00EA3698"/>
    <w:rsid w:val="00EA37FD"/>
    <w:rsid w:val="00EA3B94"/>
    <w:rsid w:val="00EA3F5E"/>
    <w:rsid w:val="00EA40C1"/>
    <w:rsid w:val="00EA4230"/>
    <w:rsid w:val="00EA4C44"/>
    <w:rsid w:val="00EA4E6D"/>
    <w:rsid w:val="00EA51B5"/>
    <w:rsid w:val="00EA5329"/>
    <w:rsid w:val="00EA5703"/>
    <w:rsid w:val="00EA5975"/>
    <w:rsid w:val="00EA5B97"/>
    <w:rsid w:val="00EA6323"/>
    <w:rsid w:val="00EA69F3"/>
    <w:rsid w:val="00EA6E54"/>
    <w:rsid w:val="00EA7187"/>
    <w:rsid w:val="00EA74BD"/>
    <w:rsid w:val="00EA771A"/>
    <w:rsid w:val="00EA7DD2"/>
    <w:rsid w:val="00EA7DE7"/>
    <w:rsid w:val="00EB075B"/>
    <w:rsid w:val="00EB0AA4"/>
    <w:rsid w:val="00EB0CD8"/>
    <w:rsid w:val="00EB106D"/>
    <w:rsid w:val="00EB15D1"/>
    <w:rsid w:val="00EB1C3E"/>
    <w:rsid w:val="00EB21A8"/>
    <w:rsid w:val="00EB2438"/>
    <w:rsid w:val="00EB24DF"/>
    <w:rsid w:val="00EB2AAB"/>
    <w:rsid w:val="00EB2C90"/>
    <w:rsid w:val="00EB3290"/>
    <w:rsid w:val="00EB3626"/>
    <w:rsid w:val="00EB38C6"/>
    <w:rsid w:val="00EB38EA"/>
    <w:rsid w:val="00EB3C5A"/>
    <w:rsid w:val="00EB3CAB"/>
    <w:rsid w:val="00EB3F81"/>
    <w:rsid w:val="00EB41FF"/>
    <w:rsid w:val="00EB43E2"/>
    <w:rsid w:val="00EB45EF"/>
    <w:rsid w:val="00EB4714"/>
    <w:rsid w:val="00EB48FE"/>
    <w:rsid w:val="00EB490C"/>
    <w:rsid w:val="00EB58FD"/>
    <w:rsid w:val="00EB6138"/>
    <w:rsid w:val="00EB614C"/>
    <w:rsid w:val="00EB6192"/>
    <w:rsid w:val="00EB65CA"/>
    <w:rsid w:val="00EB6EDA"/>
    <w:rsid w:val="00EB7008"/>
    <w:rsid w:val="00EB75EF"/>
    <w:rsid w:val="00EB7A48"/>
    <w:rsid w:val="00EB7BFB"/>
    <w:rsid w:val="00EB7CA1"/>
    <w:rsid w:val="00EC0399"/>
    <w:rsid w:val="00EC0494"/>
    <w:rsid w:val="00EC0638"/>
    <w:rsid w:val="00EC06DB"/>
    <w:rsid w:val="00EC10E6"/>
    <w:rsid w:val="00EC10E7"/>
    <w:rsid w:val="00EC1137"/>
    <w:rsid w:val="00EC11E0"/>
    <w:rsid w:val="00EC1526"/>
    <w:rsid w:val="00EC1596"/>
    <w:rsid w:val="00EC1BDD"/>
    <w:rsid w:val="00EC25BE"/>
    <w:rsid w:val="00EC2E83"/>
    <w:rsid w:val="00EC38B7"/>
    <w:rsid w:val="00EC4297"/>
    <w:rsid w:val="00EC44B6"/>
    <w:rsid w:val="00EC4A7F"/>
    <w:rsid w:val="00EC4C5F"/>
    <w:rsid w:val="00EC5BC3"/>
    <w:rsid w:val="00EC5D29"/>
    <w:rsid w:val="00EC6299"/>
    <w:rsid w:val="00EC6B17"/>
    <w:rsid w:val="00EC6F08"/>
    <w:rsid w:val="00EC758C"/>
    <w:rsid w:val="00EC7AE6"/>
    <w:rsid w:val="00ED014A"/>
    <w:rsid w:val="00ED0A0E"/>
    <w:rsid w:val="00ED0D26"/>
    <w:rsid w:val="00ED0F13"/>
    <w:rsid w:val="00ED1907"/>
    <w:rsid w:val="00ED1A53"/>
    <w:rsid w:val="00ED2137"/>
    <w:rsid w:val="00ED2477"/>
    <w:rsid w:val="00ED2C8D"/>
    <w:rsid w:val="00ED36F3"/>
    <w:rsid w:val="00ED3CAC"/>
    <w:rsid w:val="00ED4040"/>
    <w:rsid w:val="00ED438D"/>
    <w:rsid w:val="00ED4F24"/>
    <w:rsid w:val="00ED5018"/>
    <w:rsid w:val="00ED5E77"/>
    <w:rsid w:val="00ED5F08"/>
    <w:rsid w:val="00ED6803"/>
    <w:rsid w:val="00ED695E"/>
    <w:rsid w:val="00ED6CE4"/>
    <w:rsid w:val="00ED6FCC"/>
    <w:rsid w:val="00ED7009"/>
    <w:rsid w:val="00ED7010"/>
    <w:rsid w:val="00ED702F"/>
    <w:rsid w:val="00EE03FC"/>
    <w:rsid w:val="00EE04B6"/>
    <w:rsid w:val="00EE04D5"/>
    <w:rsid w:val="00EE060E"/>
    <w:rsid w:val="00EE0694"/>
    <w:rsid w:val="00EE099F"/>
    <w:rsid w:val="00EE124B"/>
    <w:rsid w:val="00EE1D5D"/>
    <w:rsid w:val="00EE200E"/>
    <w:rsid w:val="00EE2089"/>
    <w:rsid w:val="00EE24C1"/>
    <w:rsid w:val="00EE2566"/>
    <w:rsid w:val="00EE27FB"/>
    <w:rsid w:val="00EE307B"/>
    <w:rsid w:val="00EE3E6E"/>
    <w:rsid w:val="00EE4695"/>
    <w:rsid w:val="00EE4C04"/>
    <w:rsid w:val="00EE4ED8"/>
    <w:rsid w:val="00EE5127"/>
    <w:rsid w:val="00EE5536"/>
    <w:rsid w:val="00EE5574"/>
    <w:rsid w:val="00EE5617"/>
    <w:rsid w:val="00EE57A8"/>
    <w:rsid w:val="00EE5BE1"/>
    <w:rsid w:val="00EE5F8F"/>
    <w:rsid w:val="00EE63E4"/>
    <w:rsid w:val="00EE6415"/>
    <w:rsid w:val="00EE6437"/>
    <w:rsid w:val="00EE64AF"/>
    <w:rsid w:val="00EE65BB"/>
    <w:rsid w:val="00EE6638"/>
    <w:rsid w:val="00EE6842"/>
    <w:rsid w:val="00EE6874"/>
    <w:rsid w:val="00EE6971"/>
    <w:rsid w:val="00EE7252"/>
    <w:rsid w:val="00EE74E9"/>
    <w:rsid w:val="00EE7523"/>
    <w:rsid w:val="00EE7658"/>
    <w:rsid w:val="00EF12BA"/>
    <w:rsid w:val="00EF1AF9"/>
    <w:rsid w:val="00EF1D78"/>
    <w:rsid w:val="00EF2071"/>
    <w:rsid w:val="00EF2574"/>
    <w:rsid w:val="00EF2619"/>
    <w:rsid w:val="00EF2DF7"/>
    <w:rsid w:val="00EF2F2B"/>
    <w:rsid w:val="00EF3450"/>
    <w:rsid w:val="00EF355B"/>
    <w:rsid w:val="00EF3BC6"/>
    <w:rsid w:val="00EF3FEA"/>
    <w:rsid w:val="00EF410D"/>
    <w:rsid w:val="00EF4B15"/>
    <w:rsid w:val="00EF5032"/>
    <w:rsid w:val="00EF577C"/>
    <w:rsid w:val="00EF5817"/>
    <w:rsid w:val="00EF5A50"/>
    <w:rsid w:val="00EF5C55"/>
    <w:rsid w:val="00EF6A01"/>
    <w:rsid w:val="00EF6AD8"/>
    <w:rsid w:val="00EF6BE3"/>
    <w:rsid w:val="00EF7B19"/>
    <w:rsid w:val="00F00232"/>
    <w:rsid w:val="00F00DB4"/>
    <w:rsid w:val="00F011BB"/>
    <w:rsid w:val="00F01520"/>
    <w:rsid w:val="00F015E1"/>
    <w:rsid w:val="00F019D2"/>
    <w:rsid w:val="00F01C34"/>
    <w:rsid w:val="00F01D76"/>
    <w:rsid w:val="00F01F5B"/>
    <w:rsid w:val="00F01FAC"/>
    <w:rsid w:val="00F02109"/>
    <w:rsid w:val="00F02362"/>
    <w:rsid w:val="00F02ADB"/>
    <w:rsid w:val="00F02B15"/>
    <w:rsid w:val="00F02E78"/>
    <w:rsid w:val="00F032D9"/>
    <w:rsid w:val="00F036A6"/>
    <w:rsid w:val="00F037B3"/>
    <w:rsid w:val="00F039FB"/>
    <w:rsid w:val="00F03AC8"/>
    <w:rsid w:val="00F03C17"/>
    <w:rsid w:val="00F03F4F"/>
    <w:rsid w:val="00F03F96"/>
    <w:rsid w:val="00F0409B"/>
    <w:rsid w:val="00F04EB0"/>
    <w:rsid w:val="00F05171"/>
    <w:rsid w:val="00F054CB"/>
    <w:rsid w:val="00F057F1"/>
    <w:rsid w:val="00F05BBE"/>
    <w:rsid w:val="00F06E7C"/>
    <w:rsid w:val="00F0783D"/>
    <w:rsid w:val="00F07F0F"/>
    <w:rsid w:val="00F10091"/>
    <w:rsid w:val="00F10175"/>
    <w:rsid w:val="00F10D55"/>
    <w:rsid w:val="00F11604"/>
    <w:rsid w:val="00F11858"/>
    <w:rsid w:val="00F11D00"/>
    <w:rsid w:val="00F1202F"/>
    <w:rsid w:val="00F12114"/>
    <w:rsid w:val="00F12785"/>
    <w:rsid w:val="00F12BD1"/>
    <w:rsid w:val="00F1306D"/>
    <w:rsid w:val="00F13176"/>
    <w:rsid w:val="00F13372"/>
    <w:rsid w:val="00F13626"/>
    <w:rsid w:val="00F13812"/>
    <w:rsid w:val="00F1390B"/>
    <w:rsid w:val="00F13FDC"/>
    <w:rsid w:val="00F14C8A"/>
    <w:rsid w:val="00F1538E"/>
    <w:rsid w:val="00F15722"/>
    <w:rsid w:val="00F15F14"/>
    <w:rsid w:val="00F161B0"/>
    <w:rsid w:val="00F170A0"/>
    <w:rsid w:val="00F17290"/>
    <w:rsid w:val="00F17670"/>
    <w:rsid w:val="00F17D76"/>
    <w:rsid w:val="00F2005F"/>
    <w:rsid w:val="00F20284"/>
    <w:rsid w:val="00F20FA9"/>
    <w:rsid w:val="00F21693"/>
    <w:rsid w:val="00F218B3"/>
    <w:rsid w:val="00F2198A"/>
    <w:rsid w:val="00F21CCF"/>
    <w:rsid w:val="00F21F1A"/>
    <w:rsid w:val="00F2209B"/>
    <w:rsid w:val="00F22142"/>
    <w:rsid w:val="00F2265C"/>
    <w:rsid w:val="00F227CA"/>
    <w:rsid w:val="00F22C21"/>
    <w:rsid w:val="00F22F18"/>
    <w:rsid w:val="00F22F9D"/>
    <w:rsid w:val="00F23094"/>
    <w:rsid w:val="00F23108"/>
    <w:rsid w:val="00F2482A"/>
    <w:rsid w:val="00F24D18"/>
    <w:rsid w:val="00F24FF8"/>
    <w:rsid w:val="00F2539E"/>
    <w:rsid w:val="00F254DF"/>
    <w:rsid w:val="00F2569F"/>
    <w:rsid w:val="00F25A6B"/>
    <w:rsid w:val="00F25C42"/>
    <w:rsid w:val="00F2614F"/>
    <w:rsid w:val="00F265F0"/>
    <w:rsid w:val="00F26634"/>
    <w:rsid w:val="00F266FF"/>
    <w:rsid w:val="00F27068"/>
    <w:rsid w:val="00F27808"/>
    <w:rsid w:val="00F278BE"/>
    <w:rsid w:val="00F27928"/>
    <w:rsid w:val="00F279EB"/>
    <w:rsid w:val="00F27BE0"/>
    <w:rsid w:val="00F27CBA"/>
    <w:rsid w:val="00F27CD6"/>
    <w:rsid w:val="00F303C7"/>
    <w:rsid w:val="00F304AB"/>
    <w:rsid w:val="00F30BAB"/>
    <w:rsid w:val="00F30CB3"/>
    <w:rsid w:val="00F30D14"/>
    <w:rsid w:val="00F311ED"/>
    <w:rsid w:val="00F313DB"/>
    <w:rsid w:val="00F31443"/>
    <w:rsid w:val="00F3176C"/>
    <w:rsid w:val="00F317D1"/>
    <w:rsid w:val="00F31C58"/>
    <w:rsid w:val="00F3271B"/>
    <w:rsid w:val="00F3275E"/>
    <w:rsid w:val="00F3288D"/>
    <w:rsid w:val="00F3332C"/>
    <w:rsid w:val="00F33A78"/>
    <w:rsid w:val="00F34123"/>
    <w:rsid w:val="00F34368"/>
    <w:rsid w:val="00F34369"/>
    <w:rsid w:val="00F34431"/>
    <w:rsid w:val="00F347D0"/>
    <w:rsid w:val="00F34A47"/>
    <w:rsid w:val="00F34BB1"/>
    <w:rsid w:val="00F34BD1"/>
    <w:rsid w:val="00F34CEE"/>
    <w:rsid w:val="00F34F05"/>
    <w:rsid w:val="00F35178"/>
    <w:rsid w:val="00F35221"/>
    <w:rsid w:val="00F353E2"/>
    <w:rsid w:val="00F356FC"/>
    <w:rsid w:val="00F3670B"/>
    <w:rsid w:val="00F367F9"/>
    <w:rsid w:val="00F36C8D"/>
    <w:rsid w:val="00F37426"/>
    <w:rsid w:val="00F3771D"/>
    <w:rsid w:val="00F379FF"/>
    <w:rsid w:val="00F40317"/>
    <w:rsid w:val="00F4073C"/>
    <w:rsid w:val="00F407D5"/>
    <w:rsid w:val="00F40A1B"/>
    <w:rsid w:val="00F41064"/>
    <w:rsid w:val="00F41799"/>
    <w:rsid w:val="00F417CD"/>
    <w:rsid w:val="00F4180F"/>
    <w:rsid w:val="00F41A24"/>
    <w:rsid w:val="00F41DAB"/>
    <w:rsid w:val="00F420EC"/>
    <w:rsid w:val="00F42FBF"/>
    <w:rsid w:val="00F43C37"/>
    <w:rsid w:val="00F44580"/>
    <w:rsid w:val="00F44EC9"/>
    <w:rsid w:val="00F44FC9"/>
    <w:rsid w:val="00F4541D"/>
    <w:rsid w:val="00F45AFF"/>
    <w:rsid w:val="00F45B6D"/>
    <w:rsid w:val="00F45F0D"/>
    <w:rsid w:val="00F45FB9"/>
    <w:rsid w:val="00F46664"/>
    <w:rsid w:val="00F46688"/>
    <w:rsid w:val="00F474F6"/>
    <w:rsid w:val="00F4750C"/>
    <w:rsid w:val="00F47623"/>
    <w:rsid w:val="00F47707"/>
    <w:rsid w:val="00F4789C"/>
    <w:rsid w:val="00F47A77"/>
    <w:rsid w:val="00F47A8B"/>
    <w:rsid w:val="00F47E70"/>
    <w:rsid w:val="00F47F32"/>
    <w:rsid w:val="00F50109"/>
    <w:rsid w:val="00F50757"/>
    <w:rsid w:val="00F511AE"/>
    <w:rsid w:val="00F515B4"/>
    <w:rsid w:val="00F51AC7"/>
    <w:rsid w:val="00F51B17"/>
    <w:rsid w:val="00F51DA1"/>
    <w:rsid w:val="00F5208E"/>
    <w:rsid w:val="00F52134"/>
    <w:rsid w:val="00F52271"/>
    <w:rsid w:val="00F53497"/>
    <w:rsid w:val="00F53534"/>
    <w:rsid w:val="00F53ECC"/>
    <w:rsid w:val="00F5411F"/>
    <w:rsid w:val="00F54ECC"/>
    <w:rsid w:val="00F564D4"/>
    <w:rsid w:val="00F56B97"/>
    <w:rsid w:val="00F56D31"/>
    <w:rsid w:val="00F56FBD"/>
    <w:rsid w:val="00F57018"/>
    <w:rsid w:val="00F573E1"/>
    <w:rsid w:val="00F577C5"/>
    <w:rsid w:val="00F57803"/>
    <w:rsid w:val="00F579E2"/>
    <w:rsid w:val="00F60840"/>
    <w:rsid w:val="00F6093A"/>
    <w:rsid w:val="00F609E0"/>
    <w:rsid w:val="00F60CA5"/>
    <w:rsid w:val="00F60E63"/>
    <w:rsid w:val="00F61D3B"/>
    <w:rsid w:val="00F62509"/>
    <w:rsid w:val="00F62DE0"/>
    <w:rsid w:val="00F634E1"/>
    <w:rsid w:val="00F63DCD"/>
    <w:rsid w:val="00F6454C"/>
    <w:rsid w:val="00F649E6"/>
    <w:rsid w:val="00F64A6A"/>
    <w:rsid w:val="00F64E60"/>
    <w:rsid w:val="00F659FC"/>
    <w:rsid w:val="00F6608C"/>
    <w:rsid w:val="00F669C6"/>
    <w:rsid w:val="00F701B2"/>
    <w:rsid w:val="00F706A2"/>
    <w:rsid w:val="00F70859"/>
    <w:rsid w:val="00F708DA"/>
    <w:rsid w:val="00F70AC5"/>
    <w:rsid w:val="00F71025"/>
    <w:rsid w:val="00F71A73"/>
    <w:rsid w:val="00F71FCF"/>
    <w:rsid w:val="00F72219"/>
    <w:rsid w:val="00F7245A"/>
    <w:rsid w:val="00F72E30"/>
    <w:rsid w:val="00F73B8F"/>
    <w:rsid w:val="00F73C53"/>
    <w:rsid w:val="00F73D5B"/>
    <w:rsid w:val="00F7417F"/>
    <w:rsid w:val="00F74E03"/>
    <w:rsid w:val="00F74E7D"/>
    <w:rsid w:val="00F7535D"/>
    <w:rsid w:val="00F75642"/>
    <w:rsid w:val="00F7567C"/>
    <w:rsid w:val="00F75975"/>
    <w:rsid w:val="00F75CB1"/>
    <w:rsid w:val="00F761F9"/>
    <w:rsid w:val="00F76FBB"/>
    <w:rsid w:val="00F77009"/>
    <w:rsid w:val="00F77091"/>
    <w:rsid w:val="00F7718B"/>
    <w:rsid w:val="00F77D08"/>
    <w:rsid w:val="00F77E3E"/>
    <w:rsid w:val="00F77FA7"/>
    <w:rsid w:val="00F8001D"/>
    <w:rsid w:val="00F808DE"/>
    <w:rsid w:val="00F80926"/>
    <w:rsid w:val="00F80FA7"/>
    <w:rsid w:val="00F81BEF"/>
    <w:rsid w:val="00F81C73"/>
    <w:rsid w:val="00F81D50"/>
    <w:rsid w:val="00F81E37"/>
    <w:rsid w:val="00F82D3B"/>
    <w:rsid w:val="00F82FC3"/>
    <w:rsid w:val="00F83488"/>
    <w:rsid w:val="00F83670"/>
    <w:rsid w:val="00F838EA"/>
    <w:rsid w:val="00F83945"/>
    <w:rsid w:val="00F839A7"/>
    <w:rsid w:val="00F83A86"/>
    <w:rsid w:val="00F83CA9"/>
    <w:rsid w:val="00F83CD0"/>
    <w:rsid w:val="00F83CFE"/>
    <w:rsid w:val="00F842D4"/>
    <w:rsid w:val="00F84519"/>
    <w:rsid w:val="00F8500A"/>
    <w:rsid w:val="00F857FB"/>
    <w:rsid w:val="00F86508"/>
    <w:rsid w:val="00F868E3"/>
    <w:rsid w:val="00F8695C"/>
    <w:rsid w:val="00F877C3"/>
    <w:rsid w:val="00F87E7D"/>
    <w:rsid w:val="00F87F85"/>
    <w:rsid w:val="00F902F1"/>
    <w:rsid w:val="00F90726"/>
    <w:rsid w:val="00F909C3"/>
    <w:rsid w:val="00F90B8B"/>
    <w:rsid w:val="00F90C11"/>
    <w:rsid w:val="00F910B1"/>
    <w:rsid w:val="00F91110"/>
    <w:rsid w:val="00F9127C"/>
    <w:rsid w:val="00F914E8"/>
    <w:rsid w:val="00F9157F"/>
    <w:rsid w:val="00F918C2"/>
    <w:rsid w:val="00F91ADA"/>
    <w:rsid w:val="00F91D4D"/>
    <w:rsid w:val="00F91F33"/>
    <w:rsid w:val="00F92043"/>
    <w:rsid w:val="00F92D77"/>
    <w:rsid w:val="00F932AA"/>
    <w:rsid w:val="00F94473"/>
    <w:rsid w:val="00F945B2"/>
    <w:rsid w:val="00F945C3"/>
    <w:rsid w:val="00F94983"/>
    <w:rsid w:val="00F94D29"/>
    <w:rsid w:val="00F950AC"/>
    <w:rsid w:val="00F95232"/>
    <w:rsid w:val="00F95279"/>
    <w:rsid w:val="00F9531B"/>
    <w:rsid w:val="00F955EF"/>
    <w:rsid w:val="00F95B38"/>
    <w:rsid w:val="00F95BDC"/>
    <w:rsid w:val="00F96D6E"/>
    <w:rsid w:val="00F96EF8"/>
    <w:rsid w:val="00F97BDD"/>
    <w:rsid w:val="00FA04BB"/>
    <w:rsid w:val="00FA09EB"/>
    <w:rsid w:val="00FA0A7C"/>
    <w:rsid w:val="00FA1F70"/>
    <w:rsid w:val="00FA2200"/>
    <w:rsid w:val="00FA2410"/>
    <w:rsid w:val="00FA275F"/>
    <w:rsid w:val="00FA2FED"/>
    <w:rsid w:val="00FA30F1"/>
    <w:rsid w:val="00FA3838"/>
    <w:rsid w:val="00FA3EB6"/>
    <w:rsid w:val="00FA4281"/>
    <w:rsid w:val="00FA43B1"/>
    <w:rsid w:val="00FA4428"/>
    <w:rsid w:val="00FA445B"/>
    <w:rsid w:val="00FA4CF0"/>
    <w:rsid w:val="00FA4EE2"/>
    <w:rsid w:val="00FA5182"/>
    <w:rsid w:val="00FA5224"/>
    <w:rsid w:val="00FA5581"/>
    <w:rsid w:val="00FA5CAA"/>
    <w:rsid w:val="00FA5DDB"/>
    <w:rsid w:val="00FA6076"/>
    <w:rsid w:val="00FA68DE"/>
    <w:rsid w:val="00FA6990"/>
    <w:rsid w:val="00FA6B92"/>
    <w:rsid w:val="00FA705F"/>
    <w:rsid w:val="00FA7674"/>
    <w:rsid w:val="00FB1286"/>
    <w:rsid w:val="00FB12CA"/>
    <w:rsid w:val="00FB1F02"/>
    <w:rsid w:val="00FB2096"/>
    <w:rsid w:val="00FB22D8"/>
    <w:rsid w:val="00FB22FF"/>
    <w:rsid w:val="00FB23CF"/>
    <w:rsid w:val="00FB27FE"/>
    <w:rsid w:val="00FB3F89"/>
    <w:rsid w:val="00FB403D"/>
    <w:rsid w:val="00FB425C"/>
    <w:rsid w:val="00FB4883"/>
    <w:rsid w:val="00FB4BBD"/>
    <w:rsid w:val="00FB51F7"/>
    <w:rsid w:val="00FB57AB"/>
    <w:rsid w:val="00FB5D28"/>
    <w:rsid w:val="00FB65CF"/>
    <w:rsid w:val="00FB672B"/>
    <w:rsid w:val="00FB70E6"/>
    <w:rsid w:val="00FB7A8B"/>
    <w:rsid w:val="00FB7D13"/>
    <w:rsid w:val="00FC013C"/>
    <w:rsid w:val="00FC04AE"/>
    <w:rsid w:val="00FC0C47"/>
    <w:rsid w:val="00FC115B"/>
    <w:rsid w:val="00FC18F6"/>
    <w:rsid w:val="00FC1F4B"/>
    <w:rsid w:val="00FC2DBC"/>
    <w:rsid w:val="00FC3EDB"/>
    <w:rsid w:val="00FC44BC"/>
    <w:rsid w:val="00FC47A6"/>
    <w:rsid w:val="00FC5069"/>
    <w:rsid w:val="00FC517B"/>
    <w:rsid w:val="00FC529A"/>
    <w:rsid w:val="00FC52C2"/>
    <w:rsid w:val="00FC5862"/>
    <w:rsid w:val="00FC5A33"/>
    <w:rsid w:val="00FC5E3C"/>
    <w:rsid w:val="00FC66EF"/>
    <w:rsid w:val="00FC6739"/>
    <w:rsid w:val="00FC6756"/>
    <w:rsid w:val="00FC68BE"/>
    <w:rsid w:val="00FC6A1A"/>
    <w:rsid w:val="00FC7197"/>
    <w:rsid w:val="00FD01F2"/>
    <w:rsid w:val="00FD0409"/>
    <w:rsid w:val="00FD09B0"/>
    <w:rsid w:val="00FD0A86"/>
    <w:rsid w:val="00FD17DA"/>
    <w:rsid w:val="00FD1A6F"/>
    <w:rsid w:val="00FD2077"/>
    <w:rsid w:val="00FD2150"/>
    <w:rsid w:val="00FD27D9"/>
    <w:rsid w:val="00FD2AB4"/>
    <w:rsid w:val="00FD2D06"/>
    <w:rsid w:val="00FD2D16"/>
    <w:rsid w:val="00FD2D1C"/>
    <w:rsid w:val="00FD2FF0"/>
    <w:rsid w:val="00FD3198"/>
    <w:rsid w:val="00FD3962"/>
    <w:rsid w:val="00FD3C57"/>
    <w:rsid w:val="00FD4024"/>
    <w:rsid w:val="00FD52FB"/>
    <w:rsid w:val="00FD5741"/>
    <w:rsid w:val="00FD5AD9"/>
    <w:rsid w:val="00FD6171"/>
    <w:rsid w:val="00FD7119"/>
    <w:rsid w:val="00FD71B1"/>
    <w:rsid w:val="00FE00D8"/>
    <w:rsid w:val="00FE0C7B"/>
    <w:rsid w:val="00FE0C83"/>
    <w:rsid w:val="00FE1938"/>
    <w:rsid w:val="00FE1A31"/>
    <w:rsid w:val="00FE1AED"/>
    <w:rsid w:val="00FE1F09"/>
    <w:rsid w:val="00FE2301"/>
    <w:rsid w:val="00FE2643"/>
    <w:rsid w:val="00FE2708"/>
    <w:rsid w:val="00FE2830"/>
    <w:rsid w:val="00FE28A7"/>
    <w:rsid w:val="00FE2E0A"/>
    <w:rsid w:val="00FE3449"/>
    <w:rsid w:val="00FE3A99"/>
    <w:rsid w:val="00FE3C84"/>
    <w:rsid w:val="00FE3F3B"/>
    <w:rsid w:val="00FE491A"/>
    <w:rsid w:val="00FE49CA"/>
    <w:rsid w:val="00FE4C13"/>
    <w:rsid w:val="00FE4C49"/>
    <w:rsid w:val="00FE4C84"/>
    <w:rsid w:val="00FE4DDF"/>
    <w:rsid w:val="00FE568E"/>
    <w:rsid w:val="00FE5C5F"/>
    <w:rsid w:val="00FE5F56"/>
    <w:rsid w:val="00FE5FD5"/>
    <w:rsid w:val="00FE6CBE"/>
    <w:rsid w:val="00FE6D33"/>
    <w:rsid w:val="00FE7087"/>
    <w:rsid w:val="00FE7286"/>
    <w:rsid w:val="00FE72F8"/>
    <w:rsid w:val="00FE768C"/>
    <w:rsid w:val="00FE7A5C"/>
    <w:rsid w:val="00FE7C0D"/>
    <w:rsid w:val="00FF018D"/>
    <w:rsid w:val="00FF01B4"/>
    <w:rsid w:val="00FF0B96"/>
    <w:rsid w:val="00FF104D"/>
    <w:rsid w:val="00FF11FD"/>
    <w:rsid w:val="00FF127C"/>
    <w:rsid w:val="00FF14F0"/>
    <w:rsid w:val="00FF17D2"/>
    <w:rsid w:val="00FF2CC8"/>
    <w:rsid w:val="00FF3360"/>
    <w:rsid w:val="00FF34C2"/>
    <w:rsid w:val="00FF3872"/>
    <w:rsid w:val="00FF4362"/>
    <w:rsid w:val="00FF46BE"/>
    <w:rsid w:val="00FF4B63"/>
    <w:rsid w:val="00FF4F34"/>
    <w:rsid w:val="00FF52CE"/>
    <w:rsid w:val="00FF557D"/>
    <w:rsid w:val="00FF6073"/>
    <w:rsid w:val="00FF6383"/>
    <w:rsid w:val="00FF638D"/>
    <w:rsid w:val="00FF673A"/>
    <w:rsid w:val="00FF6B72"/>
    <w:rsid w:val="00FF6BB8"/>
    <w:rsid w:val="00FF73F6"/>
    <w:rsid w:val="00FF74EB"/>
    <w:rsid w:val="00FF7FC6"/>
    <w:rsid w:val="038BDE73"/>
    <w:rsid w:val="05243936"/>
    <w:rsid w:val="06EBA98E"/>
    <w:rsid w:val="08B2F774"/>
    <w:rsid w:val="0D7A5999"/>
    <w:rsid w:val="0DDBCAEF"/>
    <w:rsid w:val="0DE144A2"/>
    <w:rsid w:val="0FA3F71E"/>
    <w:rsid w:val="16606FAA"/>
    <w:rsid w:val="17439C84"/>
    <w:rsid w:val="1756C46A"/>
    <w:rsid w:val="18FF5BDA"/>
    <w:rsid w:val="1B5FEEDF"/>
    <w:rsid w:val="1E742C29"/>
    <w:rsid w:val="2533CEA7"/>
    <w:rsid w:val="29D4014C"/>
    <w:rsid w:val="2CB120A7"/>
    <w:rsid w:val="2DEEDB80"/>
    <w:rsid w:val="2F8761D9"/>
    <w:rsid w:val="314D4357"/>
    <w:rsid w:val="34D58540"/>
    <w:rsid w:val="38543EB6"/>
    <w:rsid w:val="3A121648"/>
    <w:rsid w:val="3D993ED4"/>
    <w:rsid w:val="3FC0AB0B"/>
    <w:rsid w:val="414747CF"/>
    <w:rsid w:val="41F59466"/>
    <w:rsid w:val="45848522"/>
    <w:rsid w:val="494F5418"/>
    <w:rsid w:val="4FA29996"/>
    <w:rsid w:val="52BD13C2"/>
    <w:rsid w:val="565349A6"/>
    <w:rsid w:val="58ACE5D3"/>
    <w:rsid w:val="5A24F826"/>
    <w:rsid w:val="5CACC21D"/>
    <w:rsid w:val="5E44B3E8"/>
    <w:rsid w:val="5ED86E40"/>
    <w:rsid w:val="66901795"/>
    <w:rsid w:val="67C3ADA6"/>
    <w:rsid w:val="74E4F83E"/>
    <w:rsid w:val="75ECAA4F"/>
    <w:rsid w:val="78C22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53AA"/>
  <w15:chartTrackingRefBased/>
  <w15:docId w15:val="{45455F8F-3D9C-4995-9254-F743EB14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73"/>
    <w:pPr>
      <w:spacing w:line="264" w:lineRule="auto"/>
      <w:jc w:val="both"/>
    </w:pPr>
    <w:rPr>
      <w:rFonts w:ascii="Arial" w:hAnsi="Arial"/>
      <w:lang w:val="ca-ES"/>
    </w:rPr>
  </w:style>
  <w:style w:type="paragraph" w:styleId="Ttol1">
    <w:name w:val="heading 1"/>
    <w:basedOn w:val="Normal"/>
    <w:next w:val="Normal"/>
    <w:link w:val="Ttol1Car"/>
    <w:uiPriority w:val="9"/>
    <w:qFormat/>
    <w:rsid w:val="00473CE4"/>
    <w:pPr>
      <w:keepNext/>
      <w:keepLines/>
      <w:numPr>
        <w:numId w:val="1"/>
      </w:numPr>
      <w:spacing w:before="120" w:after="120"/>
      <w:jc w:val="left"/>
      <w:outlineLvl w:val="0"/>
    </w:pPr>
    <w:rPr>
      <w:rFonts w:eastAsiaTheme="majorEastAsia" w:cstheme="majorBidi"/>
      <w:b/>
      <w:color w:val="E40520"/>
      <w:sz w:val="32"/>
      <w:szCs w:val="32"/>
    </w:rPr>
  </w:style>
  <w:style w:type="paragraph" w:styleId="Ttol2">
    <w:name w:val="heading 2"/>
    <w:basedOn w:val="Ttol1"/>
    <w:next w:val="Normal"/>
    <w:link w:val="Ttol2Car"/>
    <w:uiPriority w:val="9"/>
    <w:unhideWhenUsed/>
    <w:qFormat/>
    <w:rsid w:val="00A7421F"/>
    <w:pPr>
      <w:numPr>
        <w:ilvl w:val="1"/>
      </w:numPr>
      <w:tabs>
        <w:tab w:val="left" w:pos="993"/>
      </w:tabs>
      <w:outlineLvl w:val="1"/>
    </w:pPr>
    <w:rPr>
      <w:sz w:val="28"/>
    </w:rPr>
  </w:style>
  <w:style w:type="paragraph" w:styleId="Ttol3">
    <w:name w:val="heading 3"/>
    <w:basedOn w:val="Ttol2"/>
    <w:next w:val="Normal"/>
    <w:link w:val="Ttol3Car"/>
    <w:uiPriority w:val="9"/>
    <w:unhideWhenUsed/>
    <w:qFormat/>
    <w:rsid w:val="00A7421F"/>
    <w:pPr>
      <w:numPr>
        <w:ilvl w:val="2"/>
      </w:numPr>
      <w:tabs>
        <w:tab w:val="left" w:pos="1560"/>
      </w:tabs>
      <w:outlineLvl w:val="2"/>
    </w:pPr>
    <w:rPr>
      <w:sz w:val="24"/>
    </w:rPr>
  </w:style>
  <w:style w:type="paragraph" w:styleId="Ttol4">
    <w:name w:val="heading 4"/>
    <w:basedOn w:val="Normal"/>
    <w:next w:val="Normal"/>
    <w:link w:val="Ttol4Car"/>
    <w:uiPriority w:val="9"/>
    <w:unhideWhenUsed/>
    <w:qFormat/>
    <w:rsid w:val="00556196"/>
    <w:pPr>
      <w:keepNext/>
      <w:keepLines/>
      <w:spacing w:before="40" w:after="0"/>
      <w:ind w:left="720"/>
      <w:outlineLvl w:val="3"/>
    </w:pPr>
    <w:rPr>
      <w:rFonts w:ascii="Helvetica-Black" w:eastAsiaTheme="majorEastAsia" w:hAnsi="Helvetica-Black" w:cstheme="majorBidi"/>
      <w:i/>
      <w:iCs/>
      <w:color w:val="3B3838" w:themeColor="background2" w:themeShade="4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73CE4"/>
    <w:rPr>
      <w:rFonts w:ascii="Arial" w:eastAsiaTheme="majorEastAsia" w:hAnsi="Arial" w:cstheme="majorBidi"/>
      <w:b/>
      <w:color w:val="E40520"/>
      <w:sz w:val="32"/>
      <w:szCs w:val="32"/>
      <w:lang w:val="ca-ES"/>
    </w:rPr>
  </w:style>
  <w:style w:type="paragraph" w:styleId="Capalera">
    <w:name w:val="header"/>
    <w:basedOn w:val="Normal"/>
    <w:link w:val="CapaleraCar"/>
    <w:uiPriority w:val="99"/>
    <w:unhideWhenUsed/>
    <w:rsid w:val="00E54257"/>
    <w:pPr>
      <w:tabs>
        <w:tab w:val="center" w:pos="4680"/>
        <w:tab w:val="right" w:pos="9360"/>
      </w:tabs>
      <w:spacing w:after="0" w:line="240" w:lineRule="auto"/>
    </w:pPr>
  </w:style>
  <w:style w:type="character" w:customStyle="1" w:styleId="CapaleraCar">
    <w:name w:val="Capçalera Car"/>
    <w:basedOn w:val="Lletraperdefectedelpargraf"/>
    <w:link w:val="Capalera"/>
    <w:uiPriority w:val="99"/>
    <w:rsid w:val="00E54257"/>
    <w:rPr>
      <w:rFonts w:ascii="Helvetica*" w:hAnsi="Helvetica*"/>
    </w:rPr>
  </w:style>
  <w:style w:type="paragraph" w:styleId="Peu">
    <w:name w:val="footer"/>
    <w:basedOn w:val="Normal"/>
    <w:link w:val="PeuCar"/>
    <w:uiPriority w:val="99"/>
    <w:unhideWhenUsed/>
    <w:rsid w:val="00E54257"/>
    <w:pPr>
      <w:tabs>
        <w:tab w:val="center" w:pos="4680"/>
        <w:tab w:val="right" w:pos="9360"/>
      </w:tabs>
      <w:spacing w:after="0" w:line="240" w:lineRule="auto"/>
    </w:pPr>
  </w:style>
  <w:style w:type="character" w:customStyle="1" w:styleId="PeuCar">
    <w:name w:val="Peu Car"/>
    <w:basedOn w:val="Lletraperdefectedelpargraf"/>
    <w:link w:val="Peu"/>
    <w:uiPriority w:val="99"/>
    <w:rsid w:val="00E54257"/>
    <w:rPr>
      <w:rFonts w:ascii="Helvetica*" w:hAnsi="Helvetica*"/>
    </w:rPr>
  </w:style>
  <w:style w:type="character" w:customStyle="1" w:styleId="Ttol2Car">
    <w:name w:val="Títol 2 Car"/>
    <w:basedOn w:val="Lletraperdefectedelpargraf"/>
    <w:link w:val="Ttol2"/>
    <w:uiPriority w:val="9"/>
    <w:rsid w:val="00A7421F"/>
    <w:rPr>
      <w:rFonts w:ascii="Arial" w:eastAsiaTheme="majorEastAsia" w:hAnsi="Arial" w:cstheme="majorBidi"/>
      <w:b/>
      <w:color w:val="E40520"/>
      <w:sz w:val="28"/>
      <w:szCs w:val="32"/>
      <w:lang w:val="ca-ES"/>
    </w:rPr>
  </w:style>
  <w:style w:type="paragraph" w:styleId="Pargrafdellista">
    <w:name w:val="List Paragraph"/>
    <w:basedOn w:val="Normal"/>
    <w:link w:val="PargrafdellistaCar"/>
    <w:qFormat/>
    <w:rsid w:val="00FF557D"/>
    <w:pPr>
      <w:spacing w:after="120"/>
      <w:ind w:left="720"/>
    </w:pPr>
  </w:style>
  <w:style w:type="character" w:customStyle="1" w:styleId="Ttol3Car">
    <w:name w:val="Títol 3 Car"/>
    <w:basedOn w:val="Lletraperdefectedelpargraf"/>
    <w:link w:val="Ttol3"/>
    <w:uiPriority w:val="9"/>
    <w:rsid w:val="00A7421F"/>
    <w:rPr>
      <w:rFonts w:ascii="Arial" w:eastAsiaTheme="majorEastAsia" w:hAnsi="Arial" w:cstheme="majorBidi"/>
      <w:b/>
      <w:color w:val="E40520"/>
      <w:sz w:val="24"/>
      <w:szCs w:val="32"/>
      <w:lang w:val="ca-ES"/>
    </w:rPr>
  </w:style>
  <w:style w:type="paragraph" w:styleId="Ttol">
    <w:name w:val="Title"/>
    <w:basedOn w:val="Normal"/>
    <w:next w:val="Normal"/>
    <w:link w:val="TtolCar"/>
    <w:uiPriority w:val="10"/>
    <w:qFormat/>
    <w:rsid w:val="00473CE4"/>
    <w:pPr>
      <w:spacing w:after="0" w:line="240" w:lineRule="auto"/>
      <w:contextualSpacing/>
      <w:jc w:val="left"/>
    </w:pPr>
    <w:rPr>
      <w:rFonts w:eastAsiaTheme="majorEastAsia" w:cstheme="majorBidi"/>
      <w:b/>
      <w:color w:val="E40520"/>
      <w:spacing w:val="-10"/>
      <w:kern w:val="28"/>
      <w:sz w:val="72"/>
      <w:szCs w:val="56"/>
    </w:rPr>
  </w:style>
  <w:style w:type="character" w:customStyle="1" w:styleId="TtolCar">
    <w:name w:val="Títol Car"/>
    <w:basedOn w:val="Lletraperdefectedelpargraf"/>
    <w:link w:val="Ttol"/>
    <w:uiPriority w:val="10"/>
    <w:rsid w:val="00473CE4"/>
    <w:rPr>
      <w:rFonts w:ascii="Arial" w:eastAsiaTheme="majorEastAsia" w:hAnsi="Arial" w:cstheme="majorBidi"/>
      <w:b/>
      <w:color w:val="E40520"/>
      <w:spacing w:val="-10"/>
      <w:kern w:val="28"/>
      <w:sz w:val="72"/>
      <w:szCs w:val="56"/>
      <w:lang w:val="ca-ES"/>
    </w:rPr>
  </w:style>
  <w:style w:type="character" w:customStyle="1" w:styleId="Ttol4Car">
    <w:name w:val="Títol 4 Car"/>
    <w:basedOn w:val="Lletraperdefectedelpargraf"/>
    <w:link w:val="Ttol4"/>
    <w:uiPriority w:val="9"/>
    <w:rsid w:val="00556196"/>
    <w:rPr>
      <w:rFonts w:ascii="Helvetica-Black" w:eastAsiaTheme="majorEastAsia" w:hAnsi="Helvetica-Black" w:cstheme="majorBidi"/>
      <w:i/>
      <w:iCs/>
      <w:color w:val="3B3838" w:themeColor="background2" w:themeShade="40"/>
    </w:rPr>
  </w:style>
  <w:style w:type="paragraph" w:customStyle="1" w:styleId="Normal2">
    <w:name w:val="Normal 2"/>
    <w:basedOn w:val="Normal"/>
    <w:qFormat/>
    <w:rsid w:val="00A67C73"/>
    <w:pPr>
      <w:ind w:left="360"/>
    </w:pPr>
  </w:style>
  <w:style w:type="table" w:styleId="Taulaambquadrcula">
    <w:name w:val="Table Grid"/>
    <w:basedOn w:val="Taulanormal"/>
    <w:uiPriority w:val="39"/>
    <w:rsid w:val="003D6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556196"/>
    <w:pPr>
      <w:spacing w:after="0" w:line="240" w:lineRule="auto"/>
      <w:jc w:val="both"/>
    </w:pPr>
    <w:rPr>
      <w:rFonts w:ascii="Helvetica*" w:hAnsi="Helvetica*"/>
    </w:rPr>
  </w:style>
  <w:style w:type="paragraph" w:customStyle="1" w:styleId="Nomal3">
    <w:name w:val="Nomal 3"/>
    <w:basedOn w:val="Normal2"/>
    <w:qFormat/>
    <w:rsid w:val="00556196"/>
    <w:pPr>
      <w:ind w:left="720"/>
    </w:pPr>
  </w:style>
  <w:style w:type="paragraph" w:customStyle="1" w:styleId="Normal4">
    <w:name w:val="Normal 4"/>
    <w:basedOn w:val="Nomal3"/>
    <w:qFormat/>
    <w:rsid w:val="00556196"/>
  </w:style>
  <w:style w:type="paragraph" w:styleId="IDC1">
    <w:name w:val="toc 1"/>
    <w:basedOn w:val="Normal"/>
    <w:next w:val="Normal"/>
    <w:autoRedefine/>
    <w:uiPriority w:val="39"/>
    <w:unhideWhenUsed/>
    <w:rsid w:val="00473CE4"/>
    <w:pPr>
      <w:tabs>
        <w:tab w:val="left" w:pos="480"/>
        <w:tab w:val="right" w:leader="dot" w:pos="9060"/>
      </w:tabs>
      <w:spacing w:after="100"/>
    </w:pPr>
    <w:rPr>
      <w:b/>
      <w:bCs/>
      <w:noProof/>
      <w:color w:val="C00000"/>
      <w:sz w:val="20"/>
    </w:rPr>
  </w:style>
  <w:style w:type="paragraph" w:styleId="IDC2">
    <w:name w:val="toc 2"/>
    <w:basedOn w:val="Normal"/>
    <w:next w:val="Normal"/>
    <w:autoRedefine/>
    <w:uiPriority w:val="39"/>
    <w:unhideWhenUsed/>
    <w:rsid w:val="00647F48"/>
    <w:pPr>
      <w:spacing w:after="100"/>
      <w:ind w:left="220"/>
    </w:pPr>
    <w:rPr>
      <w:sz w:val="20"/>
    </w:rPr>
  </w:style>
  <w:style w:type="character" w:styleId="Enlla">
    <w:name w:val="Hyperlink"/>
    <w:basedOn w:val="Lletraperdefectedelpargraf"/>
    <w:uiPriority w:val="99"/>
    <w:unhideWhenUsed/>
    <w:rsid w:val="00A90B1D"/>
    <w:rPr>
      <w:color w:val="0563C1" w:themeColor="hyperlink"/>
      <w:u w:val="single"/>
    </w:rPr>
  </w:style>
  <w:style w:type="paragraph" w:customStyle="1" w:styleId="Normal3">
    <w:name w:val="Normal 3"/>
    <w:basedOn w:val="Normal"/>
    <w:qFormat/>
    <w:rsid w:val="00A41C8E"/>
    <w:pPr>
      <w:ind w:left="720"/>
    </w:pPr>
  </w:style>
  <w:style w:type="paragraph" w:customStyle="1" w:styleId="Llista1">
    <w:name w:val="Llista1"/>
    <w:basedOn w:val="Normal2"/>
    <w:qFormat/>
    <w:rsid w:val="0020520B"/>
    <w:pPr>
      <w:numPr>
        <w:numId w:val="2"/>
      </w:numPr>
      <w:spacing w:after="60" w:line="259" w:lineRule="auto"/>
    </w:pPr>
    <w:rPr>
      <w:rFonts w:asciiTheme="minorHAnsi" w:hAnsiTheme="minorHAnsi"/>
    </w:rPr>
  </w:style>
  <w:style w:type="character" w:styleId="Refernciadecomentari">
    <w:name w:val="annotation reference"/>
    <w:basedOn w:val="Lletraperdefectedelpargraf"/>
    <w:uiPriority w:val="99"/>
    <w:semiHidden/>
    <w:unhideWhenUsed/>
    <w:rsid w:val="001D2CE7"/>
    <w:rPr>
      <w:sz w:val="16"/>
      <w:szCs w:val="16"/>
    </w:rPr>
  </w:style>
  <w:style w:type="paragraph" w:styleId="Textdecomentari">
    <w:name w:val="annotation text"/>
    <w:basedOn w:val="Normal"/>
    <w:link w:val="TextdecomentariCar"/>
    <w:uiPriority w:val="99"/>
    <w:unhideWhenUsed/>
    <w:rsid w:val="001D2CE7"/>
    <w:pPr>
      <w:spacing w:line="240" w:lineRule="auto"/>
    </w:pPr>
    <w:rPr>
      <w:sz w:val="20"/>
      <w:szCs w:val="20"/>
    </w:rPr>
  </w:style>
  <w:style w:type="character" w:customStyle="1" w:styleId="TextdecomentariCar">
    <w:name w:val="Text de comentari Car"/>
    <w:basedOn w:val="Lletraperdefectedelpargraf"/>
    <w:link w:val="Textdecomentari"/>
    <w:uiPriority w:val="99"/>
    <w:rsid w:val="001D2CE7"/>
    <w:rPr>
      <w:rFonts w:ascii="Helvetica*" w:hAnsi="Helvetica*"/>
      <w:sz w:val="20"/>
      <w:szCs w:val="20"/>
    </w:rPr>
  </w:style>
  <w:style w:type="paragraph" w:styleId="Temadelcomentari">
    <w:name w:val="annotation subject"/>
    <w:basedOn w:val="Textdecomentari"/>
    <w:next w:val="Textdecomentari"/>
    <w:link w:val="TemadelcomentariCar"/>
    <w:uiPriority w:val="99"/>
    <w:semiHidden/>
    <w:unhideWhenUsed/>
    <w:rsid w:val="001D2CE7"/>
    <w:rPr>
      <w:b/>
      <w:bCs/>
    </w:rPr>
  </w:style>
  <w:style w:type="character" w:customStyle="1" w:styleId="TemadelcomentariCar">
    <w:name w:val="Tema del comentari Car"/>
    <w:basedOn w:val="TextdecomentariCar"/>
    <w:link w:val="Temadelcomentari"/>
    <w:uiPriority w:val="99"/>
    <w:semiHidden/>
    <w:rsid w:val="001D2CE7"/>
    <w:rPr>
      <w:rFonts w:ascii="Helvetica*" w:hAnsi="Helvetica*"/>
      <w:b/>
      <w:bCs/>
      <w:sz w:val="20"/>
      <w:szCs w:val="20"/>
    </w:rPr>
  </w:style>
  <w:style w:type="character" w:styleId="Mencisenseresoldre">
    <w:name w:val="Unresolved Mention"/>
    <w:basedOn w:val="Lletraperdefectedelpargraf"/>
    <w:uiPriority w:val="99"/>
    <w:semiHidden/>
    <w:unhideWhenUsed/>
    <w:rsid w:val="00A473BA"/>
    <w:rPr>
      <w:color w:val="605E5C"/>
      <w:shd w:val="clear" w:color="auto" w:fill="E1DFDD"/>
    </w:rPr>
  </w:style>
  <w:style w:type="character" w:customStyle="1" w:styleId="PargrafdellistaCar">
    <w:name w:val="Paràgraf de llista Car"/>
    <w:link w:val="Pargrafdellista"/>
    <w:rsid w:val="003F405C"/>
    <w:rPr>
      <w:rFonts w:ascii="Helvetica*" w:hAnsi="Helvetica*"/>
    </w:rPr>
  </w:style>
  <w:style w:type="paragraph" w:styleId="Llegenda">
    <w:name w:val="caption"/>
    <w:basedOn w:val="Normal"/>
    <w:next w:val="Normal"/>
    <w:uiPriority w:val="35"/>
    <w:unhideWhenUsed/>
    <w:qFormat/>
    <w:rsid w:val="009B11BC"/>
    <w:pPr>
      <w:spacing w:after="200" w:line="240" w:lineRule="auto"/>
    </w:pPr>
    <w:rPr>
      <w:i/>
      <w:iCs/>
      <w:color w:val="44546A" w:themeColor="text2"/>
      <w:sz w:val="18"/>
      <w:szCs w:val="18"/>
    </w:rPr>
  </w:style>
  <w:style w:type="paragraph" w:styleId="Revisi">
    <w:name w:val="Revision"/>
    <w:hidden/>
    <w:uiPriority w:val="99"/>
    <w:semiHidden/>
    <w:rsid w:val="001A2983"/>
    <w:pPr>
      <w:spacing w:after="0" w:line="240" w:lineRule="auto"/>
    </w:pPr>
    <w:rPr>
      <w:rFonts w:ascii="Helvetica*" w:hAnsi="Helvetica*"/>
    </w:rPr>
  </w:style>
  <w:style w:type="paragraph" w:styleId="NormalWeb">
    <w:name w:val="Normal (Web)"/>
    <w:basedOn w:val="Normal"/>
    <w:uiPriority w:val="99"/>
    <w:semiHidden/>
    <w:unhideWhenUsed/>
    <w:rsid w:val="005B3B03"/>
    <w:pPr>
      <w:spacing w:before="100" w:beforeAutospacing="1" w:after="100" w:afterAutospacing="1" w:line="240" w:lineRule="auto"/>
      <w:jc w:val="left"/>
    </w:pPr>
    <w:rPr>
      <w:rFonts w:ascii="Times New Roman" w:eastAsia="Times New Roman" w:hAnsi="Times New Roman" w:cs="Times New Roman"/>
      <w:sz w:val="24"/>
      <w:szCs w:val="24"/>
      <w:lang w:eastAsia="ca-ES"/>
    </w:rPr>
  </w:style>
  <w:style w:type="character" w:styleId="Textennegreta">
    <w:name w:val="Strong"/>
    <w:basedOn w:val="Lletraperdefectedelpargraf"/>
    <w:uiPriority w:val="22"/>
    <w:qFormat/>
    <w:rsid w:val="005B3B03"/>
    <w:rPr>
      <w:b/>
      <w:bCs/>
    </w:rPr>
  </w:style>
  <w:style w:type="paragraph" w:customStyle="1" w:styleId="Default">
    <w:name w:val="Default"/>
    <w:rsid w:val="00FE2643"/>
    <w:pPr>
      <w:autoSpaceDE w:val="0"/>
      <w:autoSpaceDN w:val="0"/>
      <w:adjustRightInd w:val="0"/>
      <w:spacing w:after="0" w:line="240" w:lineRule="auto"/>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0228">
      <w:bodyDiv w:val="1"/>
      <w:marLeft w:val="0"/>
      <w:marRight w:val="0"/>
      <w:marTop w:val="0"/>
      <w:marBottom w:val="0"/>
      <w:divBdr>
        <w:top w:val="none" w:sz="0" w:space="0" w:color="auto"/>
        <w:left w:val="none" w:sz="0" w:space="0" w:color="auto"/>
        <w:bottom w:val="none" w:sz="0" w:space="0" w:color="auto"/>
        <w:right w:val="none" w:sz="0" w:space="0" w:color="auto"/>
      </w:divBdr>
    </w:div>
    <w:div w:id="56559702">
      <w:bodyDiv w:val="1"/>
      <w:marLeft w:val="0"/>
      <w:marRight w:val="0"/>
      <w:marTop w:val="0"/>
      <w:marBottom w:val="0"/>
      <w:divBdr>
        <w:top w:val="none" w:sz="0" w:space="0" w:color="auto"/>
        <w:left w:val="none" w:sz="0" w:space="0" w:color="auto"/>
        <w:bottom w:val="none" w:sz="0" w:space="0" w:color="auto"/>
        <w:right w:val="none" w:sz="0" w:space="0" w:color="auto"/>
      </w:divBdr>
    </w:div>
    <w:div w:id="112020519">
      <w:bodyDiv w:val="1"/>
      <w:marLeft w:val="0"/>
      <w:marRight w:val="0"/>
      <w:marTop w:val="0"/>
      <w:marBottom w:val="0"/>
      <w:divBdr>
        <w:top w:val="none" w:sz="0" w:space="0" w:color="auto"/>
        <w:left w:val="none" w:sz="0" w:space="0" w:color="auto"/>
        <w:bottom w:val="none" w:sz="0" w:space="0" w:color="auto"/>
        <w:right w:val="none" w:sz="0" w:space="0" w:color="auto"/>
      </w:divBdr>
    </w:div>
    <w:div w:id="115175897">
      <w:bodyDiv w:val="1"/>
      <w:marLeft w:val="0"/>
      <w:marRight w:val="0"/>
      <w:marTop w:val="0"/>
      <w:marBottom w:val="0"/>
      <w:divBdr>
        <w:top w:val="none" w:sz="0" w:space="0" w:color="auto"/>
        <w:left w:val="none" w:sz="0" w:space="0" w:color="auto"/>
        <w:bottom w:val="none" w:sz="0" w:space="0" w:color="auto"/>
        <w:right w:val="none" w:sz="0" w:space="0" w:color="auto"/>
      </w:divBdr>
    </w:div>
    <w:div w:id="135681174">
      <w:bodyDiv w:val="1"/>
      <w:marLeft w:val="0"/>
      <w:marRight w:val="0"/>
      <w:marTop w:val="0"/>
      <w:marBottom w:val="0"/>
      <w:divBdr>
        <w:top w:val="none" w:sz="0" w:space="0" w:color="auto"/>
        <w:left w:val="none" w:sz="0" w:space="0" w:color="auto"/>
        <w:bottom w:val="none" w:sz="0" w:space="0" w:color="auto"/>
        <w:right w:val="none" w:sz="0" w:space="0" w:color="auto"/>
      </w:divBdr>
    </w:div>
    <w:div w:id="181094757">
      <w:bodyDiv w:val="1"/>
      <w:marLeft w:val="0"/>
      <w:marRight w:val="0"/>
      <w:marTop w:val="0"/>
      <w:marBottom w:val="0"/>
      <w:divBdr>
        <w:top w:val="none" w:sz="0" w:space="0" w:color="auto"/>
        <w:left w:val="none" w:sz="0" w:space="0" w:color="auto"/>
        <w:bottom w:val="none" w:sz="0" w:space="0" w:color="auto"/>
        <w:right w:val="none" w:sz="0" w:space="0" w:color="auto"/>
      </w:divBdr>
    </w:div>
    <w:div w:id="206989718">
      <w:bodyDiv w:val="1"/>
      <w:marLeft w:val="0"/>
      <w:marRight w:val="0"/>
      <w:marTop w:val="0"/>
      <w:marBottom w:val="0"/>
      <w:divBdr>
        <w:top w:val="none" w:sz="0" w:space="0" w:color="auto"/>
        <w:left w:val="none" w:sz="0" w:space="0" w:color="auto"/>
        <w:bottom w:val="none" w:sz="0" w:space="0" w:color="auto"/>
        <w:right w:val="none" w:sz="0" w:space="0" w:color="auto"/>
      </w:divBdr>
    </w:div>
    <w:div w:id="210314912">
      <w:bodyDiv w:val="1"/>
      <w:marLeft w:val="0"/>
      <w:marRight w:val="0"/>
      <w:marTop w:val="0"/>
      <w:marBottom w:val="0"/>
      <w:divBdr>
        <w:top w:val="none" w:sz="0" w:space="0" w:color="auto"/>
        <w:left w:val="none" w:sz="0" w:space="0" w:color="auto"/>
        <w:bottom w:val="none" w:sz="0" w:space="0" w:color="auto"/>
        <w:right w:val="none" w:sz="0" w:space="0" w:color="auto"/>
      </w:divBdr>
    </w:div>
    <w:div w:id="236788794">
      <w:bodyDiv w:val="1"/>
      <w:marLeft w:val="0"/>
      <w:marRight w:val="0"/>
      <w:marTop w:val="0"/>
      <w:marBottom w:val="0"/>
      <w:divBdr>
        <w:top w:val="none" w:sz="0" w:space="0" w:color="auto"/>
        <w:left w:val="none" w:sz="0" w:space="0" w:color="auto"/>
        <w:bottom w:val="none" w:sz="0" w:space="0" w:color="auto"/>
        <w:right w:val="none" w:sz="0" w:space="0" w:color="auto"/>
      </w:divBdr>
    </w:div>
    <w:div w:id="253900889">
      <w:bodyDiv w:val="1"/>
      <w:marLeft w:val="0"/>
      <w:marRight w:val="0"/>
      <w:marTop w:val="0"/>
      <w:marBottom w:val="0"/>
      <w:divBdr>
        <w:top w:val="none" w:sz="0" w:space="0" w:color="auto"/>
        <w:left w:val="none" w:sz="0" w:space="0" w:color="auto"/>
        <w:bottom w:val="none" w:sz="0" w:space="0" w:color="auto"/>
        <w:right w:val="none" w:sz="0" w:space="0" w:color="auto"/>
      </w:divBdr>
    </w:div>
    <w:div w:id="257719277">
      <w:bodyDiv w:val="1"/>
      <w:marLeft w:val="0"/>
      <w:marRight w:val="0"/>
      <w:marTop w:val="0"/>
      <w:marBottom w:val="0"/>
      <w:divBdr>
        <w:top w:val="none" w:sz="0" w:space="0" w:color="auto"/>
        <w:left w:val="none" w:sz="0" w:space="0" w:color="auto"/>
        <w:bottom w:val="none" w:sz="0" w:space="0" w:color="auto"/>
        <w:right w:val="none" w:sz="0" w:space="0" w:color="auto"/>
      </w:divBdr>
      <w:divsChild>
        <w:div w:id="12534027">
          <w:marLeft w:val="446"/>
          <w:marRight w:val="0"/>
          <w:marTop w:val="0"/>
          <w:marBottom w:val="0"/>
          <w:divBdr>
            <w:top w:val="none" w:sz="0" w:space="0" w:color="auto"/>
            <w:left w:val="none" w:sz="0" w:space="0" w:color="auto"/>
            <w:bottom w:val="none" w:sz="0" w:space="0" w:color="auto"/>
            <w:right w:val="none" w:sz="0" w:space="0" w:color="auto"/>
          </w:divBdr>
        </w:div>
        <w:div w:id="202835581">
          <w:marLeft w:val="446"/>
          <w:marRight w:val="0"/>
          <w:marTop w:val="0"/>
          <w:marBottom w:val="0"/>
          <w:divBdr>
            <w:top w:val="none" w:sz="0" w:space="0" w:color="auto"/>
            <w:left w:val="none" w:sz="0" w:space="0" w:color="auto"/>
            <w:bottom w:val="none" w:sz="0" w:space="0" w:color="auto"/>
            <w:right w:val="none" w:sz="0" w:space="0" w:color="auto"/>
          </w:divBdr>
        </w:div>
        <w:div w:id="438909784">
          <w:marLeft w:val="446"/>
          <w:marRight w:val="0"/>
          <w:marTop w:val="0"/>
          <w:marBottom w:val="0"/>
          <w:divBdr>
            <w:top w:val="none" w:sz="0" w:space="0" w:color="auto"/>
            <w:left w:val="none" w:sz="0" w:space="0" w:color="auto"/>
            <w:bottom w:val="none" w:sz="0" w:space="0" w:color="auto"/>
            <w:right w:val="none" w:sz="0" w:space="0" w:color="auto"/>
          </w:divBdr>
        </w:div>
        <w:div w:id="518158874">
          <w:marLeft w:val="446"/>
          <w:marRight w:val="0"/>
          <w:marTop w:val="0"/>
          <w:marBottom w:val="0"/>
          <w:divBdr>
            <w:top w:val="none" w:sz="0" w:space="0" w:color="auto"/>
            <w:left w:val="none" w:sz="0" w:space="0" w:color="auto"/>
            <w:bottom w:val="none" w:sz="0" w:space="0" w:color="auto"/>
            <w:right w:val="none" w:sz="0" w:space="0" w:color="auto"/>
          </w:divBdr>
        </w:div>
        <w:div w:id="717822071">
          <w:marLeft w:val="446"/>
          <w:marRight w:val="0"/>
          <w:marTop w:val="0"/>
          <w:marBottom w:val="0"/>
          <w:divBdr>
            <w:top w:val="none" w:sz="0" w:space="0" w:color="auto"/>
            <w:left w:val="none" w:sz="0" w:space="0" w:color="auto"/>
            <w:bottom w:val="none" w:sz="0" w:space="0" w:color="auto"/>
            <w:right w:val="none" w:sz="0" w:space="0" w:color="auto"/>
          </w:divBdr>
        </w:div>
        <w:div w:id="998461349">
          <w:marLeft w:val="446"/>
          <w:marRight w:val="0"/>
          <w:marTop w:val="0"/>
          <w:marBottom w:val="0"/>
          <w:divBdr>
            <w:top w:val="none" w:sz="0" w:space="0" w:color="auto"/>
            <w:left w:val="none" w:sz="0" w:space="0" w:color="auto"/>
            <w:bottom w:val="none" w:sz="0" w:space="0" w:color="auto"/>
            <w:right w:val="none" w:sz="0" w:space="0" w:color="auto"/>
          </w:divBdr>
        </w:div>
        <w:div w:id="1025254591">
          <w:marLeft w:val="446"/>
          <w:marRight w:val="0"/>
          <w:marTop w:val="0"/>
          <w:marBottom w:val="0"/>
          <w:divBdr>
            <w:top w:val="none" w:sz="0" w:space="0" w:color="auto"/>
            <w:left w:val="none" w:sz="0" w:space="0" w:color="auto"/>
            <w:bottom w:val="none" w:sz="0" w:space="0" w:color="auto"/>
            <w:right w:val="none" w:sz="0" w:space="0" w:color="auto"/>
          </w:divBdr>
        </w:div>
        <w:div w:id="2033068912">
          <w:marLeft w:val="446"/>
          <w:marRight w:val="0"/>
          <w:marTop w:val="0"/>
          <w:marBottom w:val="0"/>
          <w:divBdr>
            <w:top w:val="none" w:sz="0" w:space="0" w:color="auto"/>
            <w:left w:val="none" w:sz="0" w:space="0" w:color="auto"/>
            <w:bottom w:val="none" w:sz="0" w:space="0" w:color="auto"/>
            <w:right w:val="none" w:sz="0" w:space="0" w:color="auto"/>
          </w:divBdr>
        </w:div>
        <w:div w:id="2108646554">
          <w:marLeft w:val="446"/>
          <w:marRight w:val="0"/>
          <w:marTop w:val="0"/>
          <w:marBottom w:val="0"/>
          <w:divBdr>
            <w:top w:val="none" w:sz="0" w:space="0" w:color="auto"/>
            <w:left w:val="none" w:sz="0" w:space="0" w:color="auto"/>
            <w:bottom w:val="none" w:sz="0" w:space="0" w:color="auto"/>
            <w:right w:val="none" w:sz="0" w:space="0" w:color="auto"/>
          </w:divBdr>
        </w:div>
        <w:div w:id="2133815370">
          <w:marLeft w:val="446"/>
          <w:marRight w:val="0"/>
          <w:marTop w:val="0"/>
          <w:marBottom w:val="0"/>
          <w:divBdr>
            <w:top w:val="none" w:sz="0" w:space="0" w:color="auto"/>
            <w:left w:val="none" w:sz="0" w:space="0" w:color="auto"/>
            <w:bottom w:val="none" w:sz="0" w:space="0" w:color="auto"/>
            <w:right w:val="none" w:sz="0" w:space="0" w:color="auto"/>
          </w:divBdr>
        </w:div>
      </w:divsChild>
    </w:div>
    <w:div w:id="258875044">
      <w:bodyDiv w:val="1"/>
      <w:marLeft w:val="0"/>
      <w:marRight w:val="0"/>
      <w:marTop w:val="0"/>
      <w:marBottom w:val="0"/>
      <w:divBdr>
        <w:top w:val="none" w:sz="0" w:space="0" w:color="auto"/>
        <w:left w:val="none" w:sz="0" w:space="0" w:color="auto"/>
        <w:bottom w:val="none" w:sz="0" w:space="0" w:color="auto"/>
        <w:right w:val="none" w:sz="0" w:space="0" w:color="auto"/>
      </w:divBdr>
    </w:div>
    <w:div w:id="279185046">
      <w:bodyDiv w:val="1"/>
      <w:marLeft w:val="0"/>
      <w:marRight w:val="0"/>
      <w:marTop w:val="0"/>
      <w:marBottom w:val="0"/>
      <w:divBdr>
        <w:top w:val="none" w:sz="0" w:space="0" w:color="auto"/>
        <w:left w:val="none" w:sz="0" w:space="0" w:color="auto"/>
        <w:bottom w:val="none" w:sz="0" w:space="0" w:color="auto"/>
        <w:right w:val="none" w:sz="0" w:space="0" w:color="auto"/>
      </w:divBdr>
    </w:div>
    <w:div w:id="302392218">
      <w:bodyDiv w:val="1"/>
      <w:marLeft w:val="0"/>
      <w:marRight w:val="0"/>
      <w:marTop w:val="0"/>
      <w:marBottom w:val="0"/>
      <w:divBdr>
        <w:top w:val="none" w:sz="0" w:space="0" w:color="auto"/>
        <w:left w:val="none" w:sz="0" w:space="0" w:color="auto"/>
        <w:bottom w:val="none" w:sz="0" w:space="0" w:color="auto"/>
        <w:right w:val="none" w:sz="0" w:space="0" w:color="auto"/>
      </w:divBdr>
      <w:divsChild>
        <w:div w:id="531236541">
          <w:marLeft w:val="446"/>
          <w:marRight w:val="0"/>
          <w:marTop w:val="0"/>
          <w:marBottom w:val="160"/>
          <w:divBdr>
            <w:top w:val="none" w:sz="0" w:space="0" w:color="auto"/>
            <w:left w:val="none" w:sz="0" w:space="0" w:color="auto"/>
            <w:bottom w:val="none" w:sz="0" w:space="0" w:color="auto"/>
            <w:right w:val="none" w:sz="0" w:space="0" w:color="auto"/>
          </w:divBdr>
        </w:div>
        <w:div w:id="552735260">
          <w:marLeft w:val="446"/>
          <w:marRight w:val="0"/>
          <w:marTop w:val="0"/>
          <w:marBottom w:val="160"/>
          <w:divBdr>
            <w:top w:val="none" w:sz="0" w:space="0" w:color="auto"/>
            <w:left w:val="none" w:sz="0" w:space="0" w:color="auto"/>
            <w:bottom w:val="none" w:sz="0" w:space="0" w:color="auto"/>
            <w:right w:val="none" w:sz="0" w:space="0" w:color="auto"/>
          </w:divBdr>
        </w:div>
        <w:div w:id="723606000">
          <w:marLeft w:val="446"/>
          <w:marRight w:val="0"/>
          <w:marTop w:val="0"/>
          <w:marBottom w:val="160"/>
          <w:divBdr>
            <w:top w:val="none" w:sz="0" w:space="0" w:color="auto"/>
            <w:left w:val="none" w:sz="0" w:space="0" w:color="auto"/>
            <w:bottom w:val="none" w:sz="0" w:space="0" w:color="auto"/>
            <w:right w:val="none" w:sz="0" w:space="0" w:color="auto"/>
          </w:divBdr>
        </w:div>
        <w:div w:id="787044066">
          <w:marLeft w:val="446"/>
          <w:marRight w:val="0"/>
          <w:marTop w:val="0"/>
          <w:marBottom w:val="160"/>
          <w:divBdr>
            <w:top w:val="none" w:sz="0" w:space="0" w:color="auto"/>
            <w:left w:val="none" w:sz="0" w:space="0" w:color="auto"/>
            <w:bottom w:val="none" w:sz="0" w:space="0" w:color="auto"/>
            <w:right w:val="none" w:sz="0" w:space="0" w:color="auto"/>
          </w:divBdr>
        </w:div>
        <w:div w:id="1055617659">
          <w:marLeft w:val="446"/>
          <w:marRight w:val="0"/>
          <w:marTop w:val="0"/>
          <w:marBottom w:val="160"/>
          <w:divBdr>
            <w:top w:val="none" w:sz="0" w:space="0" w:color="auto"/>
            <w:left w:val="none" w:sz="0" w:space="0" w:color="auto"/>
            <w:bottom w:val="none" w:sz="0" w:space="0" w:color="auto"/>
            <w:right w:val="none" w:sz="0" w:space="0" w:color="auto"/>
          </w:divBdr>
        </w:div>
        <w:div w:id="1112356979">
          <w:marLeft w:val="446"/>
          <w:marRight w:val="0"/>
          <w:marTop w:val="0"/>
          <w:marBottom w:val="160"/>
          <w:divBdr>
            <w:top w:val="none" w:sz="0" w:space="0" w:color="auto"/>
            <w:left w:val="none" w:sz="0" w:space="0" w:color="auto"/>
            <w:bottom w:val="none" w:sz="0" w:space="0" w:color="auto"/>
            <w:right w:val="none" w:sz="0" w:space="0" w:color="auto"/>
          </w:divBdr>
        </w:div>
        <w:div w:id="2088915266">
          <w:marLeft w:val="446"/>
          <w:marRight w:val="0"/>
          <w:marTop w:val="0"/>
          <w:marBottom w:val="160"/>
          <w:divBdr>
            <w:top w:val="none" w:sz="0" w:space="0" w:color="auto"/>
            <w:left w:val="none" w:sz="0" w:space="0" w:color="auto"/>
            <w:bottom w:val="none" w:sz="0" w:space="0" w:color="auto"/>
            <w:right w:val="none" w:sz="0" w:space="0" w:color="auto"/>
          </w:divBdr>
        </w:div>
      </w:divsChild>
    </w:div>
    <w:div w:id="314263844">
      <w:bodyDiv w:val="1"/>
      <w:marLeft w:val="0"/>
      <w:marRight w:val="0"/>
      <w:marTop w:val="0"/>
      <w:marBottom w:val="0"/>
      <w:divBdr>
        <w:top w:val="none" w:sz="0" w:space="0" w:color="auto"/>
        <w:left w:val="none" w:sz="0" w:space="0" w:color="auto"/>
        <w:bottom w:val="none" w:sz="0" w:space="0" w:color="auto"/>
        <w:right w:val="none" w:sz="0" w:space="0" w:color="auto"/>
      </w:divBdr>
    </w:div>
    <w:div w:id="345257815">
      <w:bodyDiv w:val="1"/>
      <w:marLeft w:val="0"/>
      <w:marRight w:val="0"/>
      <w:marTop w:val="0"/>
      <w:marBottom w:val="0"/>
      <w:divBdr>
        <w:top w:val="none" w:sz="0" w:space="0" w:color="auto"/>
        <w:left w:val="none" w:sz="0" w:space="0" w:color="auto"/>
        <w:bottom w:val="none" w:sz="0" w:space="0" w:color="auto"/>
        <w:right w:val="none" w:sz="0" w:space="0" w:color="auto"/>
      </w:divBdr>
    </w:div>
    <w:div w:id="375205059">
      <w:bodyDiv w:val="1"/>
      <w:marLeft w:val="0"/>
      <w:marRight w:val="0"/>
      <w:marTop w:val="0"/>
      <w:marBottom w:val="0"/>
      <w:divBdr>
        <w:top w:val="none" w:sz="0" w:space="0" w:color="auto"/>
        <w:left w:val="none" w:sz="0" w:space="0" w:color="auto"/>
        <w:bottom w:val="none" w:sz="0" w:space="0" w:color="auto"/>
        <w:right w:val="none" w:sz="0" w:space="0" w:color="auto"/>
      </w:divBdr>
    </w:div>
    <w:div w:id="378477586">
      <w:bodyDiv w:val="1"/>
      <w:marLeft w:val="0"/>
      <w:marRight w:val="0"/>
      <w:marTop w:val="0"/>
      <w:marBottom w:val="0"/>
      <w:divBdr>
        <w:top w:val="none" w:sz="0" w:space="0" w:color="auto"/>
        <w:left w:val="none" w:sz="0" w:space="0" w:color="auto"/>
        <w:bottom w:val="none" w:sz="0" w:space="0" w:color="auto"/>
        <w:right w:val="none" w:sz="0" w:space="0" w:color="auto"/>
      </w:divBdr>
    </w:div>
    <w:div w:id="463816278">
      <w:bodyDiv w:val="1"/>
      <w:marLeft w:val="0"/>
      <w:marRight w:val="0"/>
      <w:marTop w:val="0"/>
      <w:marBottom w:val="0"/>
      <w:divBdr>
        <w:top w:val="none" w:sz="0" w:space="0" w:color="auto"/>
        <w:left w:val="none" w:sz="0" w:space="0" w:color="auto"/>
        <w:bottom w:val="none" w:sz="0" w:space="0" w:color="auto"/>
        <w:right w:val="none" w:sz="0" w:space="0" w:color="auto"/>
      </w:divBdr>
    </w:div>
    <w:div w:id="497429037">
      <w:bodyDiv w:val="1"/>
      <w:marLeft w:val="0"/>
      <w:marRight w:val="0"/>
      <w:marTop w:val="0"/>
      <w:marBottom w:val="0"/>
      <w:divBdr>
        <w:top w:val="none" w:sz="0" w:space="0" w:color="auto"/>
        <w:left w:val="none" w:sz="0" w:space="0" w:color="auto"/>
        <w:bottom w:val="none" w:sz="0" w:space="0" w:color="auto"/>
        <w:right w:val="none" w:sz="0" w:space="0" w:color="auto"/>
      </w:divBdr>
      <w:divsChild>
        <w:div w:id="1312560033">
          <w:marLeft w:val="0"/>
          <w:marRight w:val="0"/>
          <w:marTop w:val="0"/>
          <w:marBottom w:val="0"/>
          <w:divBdr>
            <w:top w:val="none" w:sz="0" w:space="0" w:color="auto"/>
            <w:left w:val="none" w:sz="0" w:space="0" w:color="auto"/>
            <w:bottom w:val="none" w:sz="0" w:space="0" w:color="auto"/>
            <w:right w:val="none" w:sz="0" w:space="0" w:color="auto"/>
          </w:divBdr>
          <w:divsChild>
            <w:div w:id="458955289">
              <w:marLeft w:val="0"/>
              <w:marRight w:val="0"/>
              <w:marTop w:val="0"/>
              <w:marBottom w:val="0"/>
              <w:divBdr>
                <w:top w:val="none" w:sz="0" w:space="0" w:color="auto"/>
                <w:left w:val="none" w:sz="0" w:space="0" w:color="auto"/>
                <w:bottom w:val="none" w:sz="0" w:space="0" w:color="auto"/>
                <w:right w:val="none" w:sz="0" w:space="0" w:color="auto"/>
              </w:divBdr>
            </w:div>
          </w:divsChild>
        </w:div>
        <w:div w:id="2033064835">
          <w:marLeft w:val="0"/>
          <w:marRight w:val="0"/>
          <w:marTop w:val="0"/>
          <w:marBottom w:val="0"/>
          <w:divBdr>
            <w:top w:val="none" w:sz="0" w:space="0" w:color="auto"/>
            <w:left w:val="none" w:sz="0" w:space="0" w:color="auto"/>
            <w:bottom w:val="none" w:sz="0" w:space="0" w:color="auto"/>
            <w:right w:val="none" w:sz="0" w:space="0" w:color="auto"/>
          </w:divBdr>
          <w:divsChild>
            <w:div w:id="62334609">
              <w:marLeft w:val="0"/>
              <w:marRight w:val="0"/>
              <w:marTop w:val="0"/>
              <w:marBottom w:val="0"/>
              <w:divBdr>
                <w:top w:val="none" w:sz="0" w:space="0" w:color="auto"/>
                <w:left w:val="none" w:sz="0" w:space="0" w:color="auto"/>
                <w:bottom w:val="none" w:sz="0" w:space="0" w:color="auto"/>
                <w:right w:val="none" w:sz="0" w:space="0" w:color="auto"/>
              </w:divBdr>
            </w:div>
            <w:div w:id="472406084">
              <w:marLeft w:val="0"/>
              <w:marRight w:val="0"/>
              <w:marTop w:val="0"/>
              <w:marBottom w:val="0"/>
              <w:divBdr>
                <w:top w:val="none" w:sz="0" w:space="0" w:color="auto"/>
                <w:left w:val="none" w:sz="0" w:space="0" w:color="auto"/>
                <w:bottom w:val="none" w:sz="0" w:space="0" w:color="auto"/>
                <w:right w:val="none" w:sz="0" w:space="0" w:color="auto"/>
              </w:divBdr>
            </w:div>
            <w:div w:id="1042709061">
              <w:marLeft w:val="0"/>
              <w:marRight w:val="0"/>
              <w:marTop w:val="0"/>
              <w:marBottom w:val="0"/>
              <w:divBdr>
                <w:top w:val="none" w:sz="0" w:space="0" w:color="auto"/>
                <w:left w:val="none" w:sz="0" w:space="0" w:color="auto"/>
                <w:bottom w:val="none" w:sz="0" w:space="0" w:color="auto"/>
                <w:right w:val="none" w:sz="0" w:space="0" w:color="auto"/>
              </w:divBdr>
            </w:div>
            <w:div w:id="1291934680">
              <w:marLeft w:val="0"/>
              <w:marRight w:val="0"/>
              <w:marTop w:val="0"/>
              <w:marBottom w:val="0"/>
              <w:divBdr>
                <w:top w:val="none" w:sz="0" w:space="0" w:color="auto"/>
                <w:left w:val="none" w:sz="0" w:space="0" w:color="auto"/>
                <w:bottom w:val="none" w:sz="0" w:space="0" w:color="auto"/>
                <w:right w:val="none" w:sz="0" w:space="0" w:color="auto"/>
              </w:divBdr>
            </w:div>
            <w:div w:id="20458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40449">
      <w:bodyDiv w:val="1"/>
      <w:marLeft w:val="0"/>
      <w:marRight w:val="0"/>
      <w:marTop w:val="0"/>
      <w:marBottom w:val="0"/>
      <w:divBdr>
        <w:top w:val="none" w:sz="0" w:space="0" w:color="auto"/>
        <w:left w:val="none" w:sz="0" w:space="0" w:color="auto"/>
        <w:bottom w:val="none" w:sz="0" w:space="0" w:color="auto"/>
        <w:right w:val="none" w:sz="0" w:space="0" w:color="auto"/>
      </w:divBdr>
    </w:div>
    <w:div w:id="591545537">
      <w:bodyDiv w:val="1"/>
      <w:marLeft w:val="0"/>
      <w:marRight w:val="0"/>
      <w:marTop w:val="0"/>
      <w:marBottom w:val="0"/>
      <w:divBdr>
        <w:top w:val="none" w:sz="0" w:space="0" w:color="auto"/>
        <w:left w:val="none" w:sz="0" w:space="0" w:color="auto"/>
        <w:bottom w:val="none" w:sz="0" w:space="0" w:color="auto"/>
        <w:right w:val="none" w:sz="0" w:space="0" w:color="auto"/>
      </w:divBdr>
    </w:div>
    <w:div w:id="603419120">
      <w:bodyDiv w:val="1"/>
      <w:marLeft w:val="0"/>
      <w:marRight w:val="0"/>
      <w:marTop w:val="0"/>
      <w:marBottom w:val="0"/>
      <w:divBdr>
        <w:top w:val="none" w:sz="0" w:space="0" w:color="auto"/>
        <w:left w:val="none" w:sz="0" w:space="0" w:color="auto"/>
        <w:bottom w:val="none" w:sz="0" w:space="0" w:color="auto"/>
        <w:right w:val="none" w:sz="0" w:space="0" w:color="auto"/>
      </w:divBdr>
      <w:divsChild>
        <w:div w:id="165823887">
          <w:marLeft w:val="446"/>
          <w:marRight w:val="0"/>
          <w:marTop w:val="0"/>
          <w:marBottom w:val="160"/>
          <w:divBdr>
            <w:top w:val="none" w:sz="0" w:space="0" w:color="auto"/>
            <w:left w:val="none" w:sz="0" w:space="0" w:color="auto"/>
            <w:bottom w:val="none" w:sz="0" w:space="0" w:color="auto"/>
            <w:right w:val="none" w:sz="0" w:space="0" w:color="auto"/>
          </w:divBdr>
        </w:div>
        <w:div w:id="364596804">
          <w:marLeft w:val="1166"/>
          <w:marRight w:val="0"/>
          <w:marTop w:val="0"/>
          <w:marBottom w:val="160"/>
          <w:divBdr>
            <w:top w:val="none" w:sz="0" w:space="0" w:color="auto"/>
            <w:left w:val="none" w:sz="0" w:space="0" w:color="auto"/>
            <w:bottom w:val="none" w:sz="0" w:space="0" w:color="auto"/>
            <w:right w:val="none" w:sz="0" w:space="0" w:color="auto"/>
          </w:divBdr>
        </w:div>
        <w:div w:id="407768408">
          <w:marLeft w:val="446"/>
          <w:marRight w:val="0"/>
          <w:marTop w:val="0"/>
          <w:marBottom w:val="160"/>
          <w:divBdr>
            <w:top w:val="none" w:sz="0" w:space="0" w:color="auto"/>
            <w:left w:val="none" w:sz="0" w:space="0" w:color="auto"/>
            <w:bottom w:val="none" w:sz="0" w:space="0" w:color="auto"/>
            <w:right w:val="none" w:sz="0" w:space="0" w:color="auto"/>
          </w:divBdr>
        </w:div>
        <w:div w:id="491801831">
          <w:marLeft w:val="446"/>
          <w:marRight w:val="0"/>
          <w:marTop w:val="0"/>
          <w:marBottom w:val="160"/>
          <w:divBdr>
            <w:top w:val="none" w:sz="0" w:space="0" w:color="auto"/>
            <w:left w:val="none" w:sz="0" w:space="0" w:color="auto"/>
            <w:bottom w:val="none" w:sz="0" w:space="0" w:color="auto"/>
            <w:right w:val="none" w:sz="0" w:space="0" w:color="auto"/>
          </w:divBdr>
        </w:div>
        <w:div w:id="496847027">
          <w:marLeft w:val="1166"/>
          <w:marRight w:val="0"/>
          <w:marTop w:val="0"/>
          <w:marBottom w:val="160"/>
          <w:divBdr>
            <w:top w:val="none" w:sz="0" w:space="0" w:color="auto"/>
            <w:left w:val="none" w:sz="0" w:space="0" w:color="auto"/>
            <w:bottom w:val="none" w:sz="0" w:space="0" w:color="auto"/>
            <w:right w:val="none" w:sz="0" w:space="0" w:color="auto"/>
          </w:divBdr>
        </w:div>
        <w:div w:id="582615913">
          <w:marLeft w:val="1166"/>
          <w:marRight w:val="0"/>
          <w:marTop w:val="0"/>
          <w:marBottom w:val="160"/>
          <w:divBdr>
            <w:top w:val="none" w:sz="0" w:space="0" w:color="auto"/>
            <w:left w:val="none" w:sz="0" w:space="0" w:color="auto"/>
            <w:bottom w:val="none" w:sz="0" w:space="0" w:color="auto"/>
            <w:right w:val="none" w:sz="0" w:space="0" w:color="auto"/>
          </w:divBdr>
        </w:div>
        <w:div w:id="1137188990">
          <w:marLeft w:val="1166"/>
          <w:marRight w:val="0"/>
          <w:marTop w:val="0"/>
          <w:marBottom w:val="160"/>
          <w:divBdr>
            <w:top w:val="none" w:sz="0" w:space="0" w:color="auto"/>
            <w:left w:val="none" w:sz="0" w:space="0" w:color="auto"/>
            <w:bottom w:val="none" w:sz="0" w:space="0" w:color="auto"/>
            <w:right w:val="none" w:sz="0" w:space="0" w:color="auto"/>
          </w:divBdr>
        </w:div>
        <w:div w:id="1236207028">
          <w:marLeft w:val="1166"/>
          <w:marRight w:val="0"/>
          <w:marTop w:val="0"/>
          <w:marBottom w:val="160"/>
          <w:divBdr>
            <w:top w:val="none" w:sz="0" w:space="0" w:color="auto"/>
            <w:left w:val="none" w:sz="0" w:space="0" w:color="auto"/>
            <w:bottom w:val="none" w:sz="0" w:space="0" w:color="auto"/>
            <w:right w:val="none" w:sz="0" w:space="0" w:color="auto"/>
          </w:divBdr>
        </w:div>
        <w:div w:id="1675453432">
          <w:marLeft w:val="1166"/>
          <w:marRight w:val="0"/>
          <w:marTop w:val="0"/>
          <w:marBottom w:val="160"/>
          <w:divBdr>
            <w:top w:val="none" w:sz="0" w:space="0" w:color="auto"/>
            <w:left w:val="none" w:sz="0" w:space="0" w:color="auto"/>
            <w:bottom w:val="none" w:sz="0" w:space="0" w:color="auto"/>
            <w:right w:val="none" w:sz="0" w:space="0" w:color="auto"/>
          </w:divBdr>
        </w:div>
        <w:div w:id="1763137296">
          <w:marLeft w:val="446"/>
          <w:marRight w:val="0"/>
          <w:marTop w:val="0"/>
          <w:marBottom w:val="160"/>
          <w:divBdr>
            <w:top w:val="none" w:sz="0" w:space="0" w:color="auto"/>
            <w:left w:val="none" w:sz="0" w:space="0" w:color="auto"/>
            <w:bottom w:val="none" w:sz="0" w:space="0" w:color="auto"/>
            <w:right w:val="none" w:sz="0" w:space="0" w:color="auto"/>
          </w:divBdr>
        </w:div>
        <w:div w:id="1942101239">
          <w:marLeft w:val="446"/>
          <w:marRight w:val="0"/>
          <w:marTop w:val="0"/>
          <w:marBottom w:val="160"/>
          <w:divBdr>
            <w:top w:val="none" w:sz="0" w:space="0" w:color="auto"/>
            <w:left w:val="none" w:sz="0" w:space="0" w:color="auto"/>
            <w:bottom w:val="none" w:sz="0" w:space="0" w:color="auto"/>
            <w:right w:val="none" w:sz="0" w:space="0" w:color="auto"/>
          </w:divBdr>
        </w:div>
      </w:divsChild>
    </w:div>
    <w:div w:id="616914630">
      <w:bodyDiv w:val="1"/>
      <w:marLeft w:val="0"/>
      <w:marRight w:val="0"/>
      <w:marTop w:val="0"/>
      <w:marBottom w:val="0"/>
      <w:divBdr>
        <w:top w:val="none" w:sz="0" w:space="0" w:color="auto"/>
        <w:left w:val="none" w:sz="0" w:space="0" w:color="auto"/>
        <w:bottom w:val="none" w:sz="0" w:space="0" w:color="auto"/>
        <w:right w:val="none" w:sz="0" w:space="0" w:color="auto"/>
      </w:divBdr>
    </w:div>
    <w:div w:id="667560458">
      <w:bodyDiv w:val="1"/>
      <w:marLeft w:val="0"/>
      <w:marRight w:val="0"/>
      <w:marTop w:val="0"/>
      <w:marBottom w:val="0"/>
      <w:divBdr>
        <w:top w:val="none" w:sz="0" w:space="0" w:color="auto"/>
        <w:left w:val="none" w:sz="0" w:space="0" w:color="auto"/>
        <w:bottom w:val="none" w:sz="0" w:space="0" w:color="auto"/>
        <w:right w:val="none" w:sz="0" w:space="0" w:color="auto"/>
      </w:divBdr>
    </w:div>
    <w:div w:id="714276907">
      <w:bodyDiv w:val="1"/>
      <w:marLeft w:val="0"/>
      <w:marRight w:val="0"/>
      <w:marTop w:val="0"/>
      <w:marBottom w:val="0"/>
      <w:divBdr>
        <w:top w:val="none" w:sz="0" w:space="0" w:color="auto"/>
        <w:left w:val="none" w:sz="0" w:space="0" w:color="auto"/>
        <w:bottom w:val="none" w:sz="0" w:space="0" w:color="auto"/>
        <w:right w:val="none" w:sz="0" w:space="0" w:color="auto"/>
      </w:divBdr>
    </w:div>
    <w:div w:id="734166564">
      <w:bodyDiv w:val="1"/>
      <w:marLeft w:val="0"/>
      <w:marRight w:val="0"/>
      <w:marTop w:val="0"/>
      <w:marBottom w:val="0"/>
      <w:divBdr>
        <w:top w:val="none" w:sz="0" w:space="0" w:color="auto"/>
        <w:left w:val="none" w:sz="0" w:space="0" w:color="auto"/>
        <w:bottom w:val="none" w:sz="0" w:space="0" w:color="auto"/>
        <w:right w:val="none" w:sz="0" w:space="0" w:color="auto"/>
      </w:divBdr>
    </w:div>
    <w:div w:id="762995730">
      <w:bodyDiv w:val="1"/>
      <w:marLeft w:val="0"/>
      <w:marRight w:val="0"/>
      <w:marTop w:val="0"/>
      <w:marBottom w:val="0"/>
      <w:divBdr>
        <w:top w:val="none" w:sz="0" w:space="0" w:color="auto"/>
        <w:left w:val="none" w:sz="0" w:space="0" w:color="auto"/>
        <w:bottom w:val="none" w:sz="0" w:space="0" w:color="auto"/>
        <w:right w:val="none" w:sz="0" w:space="0" w:color="auto"/>
      </w:divBdr>
    </w:div>
    <w:div w:id="769931242">
      <w:bodyDiv w:val="1"/>
      <w:marLeft w:val="0"/>
      <w:marRight w:val="0"/>
      <w:marTop w:val="0"/>
      <w:marBottom w:val="0"/>
      <w:divBdr>
        <w:top w:val="none" w:sz="0" w:space="0" w:color="auto"/>
        <w:left w:val="none" w:sz="0" w:space="0" w:color="auto"/>
        <w:bottom w:val="none" w:sz="0" w:space="0" w:color="auto"/>
        <w:right w:val="none" w:sz="0" w:space="0" w:color="auto"/>
      </w:divBdr>
    </w:div>
    <w:div w:id="814762710">
      <w:bodyDiv w:val="1"/>
      <w:marLeft w:val="0"/>
      <w:marRight w:val="0"/>
      <w:marTop w:val="0"/>
      <w:marBottom w:val="0"/>
      <w:divBdr>
        <w:top w:val="none" w:sz="0" w:space="0" w:color="auto"/>
        <w:left w:val="none" w:sz="0" w:space="0" w:color="auto"/>
        <w:bottom w:val="none" w:sz="0" w:space="0" w:color="auto"/>
        <w:right w:val="none" w:sz="0" w:space="0" w:color="auto"/>
      </w:divBdr>
    </w:div>
    <w:div w:id="849872219">
      <w:bodyDiv w:val="1"/>
      <w:marLeft w:val="0"/>
      <w:marRight w:val="0"/>
      <w:marTop w:val="0"/>
      <w:marBottom w:val="0"/>
      <w:divBdr>
        <w:top w:val="none" w:sz="0" w:space="0" w:color="auto"/>
        <w:left w:val="none" w:sz="0" w:space="0" w:color="auto"/>
        <w:bottom w:val="none" w:sz="0" w:space="0" w:color="auto"/>
        <w:right w:val="none" w:sz="0" w:space="0" w:color="auto"/>
      </w:divBdr>
    </w:div>
    <w:div w:id="914820495">
      <w:bodyDiv w:val="1"/>
      <w:marLeft w:val="0"/>
      <w:marRight w:val="0"/>
      <w:marTop w:val="0"/>
      <w:marBottom w:val="0"/>
      <w:divBdr>
        <w:top w:val="none" w:sz="0" w:space="0" w:color="auto"/>
        <w:left w:val="none" w:sz="0" w:space="0" w:color="auto"/>
        <w:bottom w:val="none" w:sz="0" w:space="0" w:color="auto"/>
        <w:right w:val="none" w:sz="0" w:space="0" w:color="auto"/>
      </w:divBdr>
    </w:div>
    <w:div w:id="915168695">
      <w:bodyDiv w:val="1"/>
      <w:marLeft w:val="0"/>
      <w:marRight w:val="0"/>
      <w:marTop w:val="0"/>
      <w:marBottom w:val="0"/>
      <w:divBdr>
        <w:top w:val="none" w:sz="0" w:space="0" w:color="auto"/>
        <w:left w:val="none" w:sz="0" w:space="0" w:color="auto"/>
        <w:bottom w:val="none" w:sz="0" w:space="0" w:color="auto"/>
        <w:right w:val="none" w:sz="0" w:space="0" w:color="auto"/>
      </w:divBdr>
    </w:div>
    <w:div w:id="938946317">
      <w:bodyDiv w:val="1"/>
      <w:marLeft w:val="0"/>
      <w:marRight w:val="0"/>
      <w:marTop w:val="0"/>
      <w:marBottom w:val="0"/>
      <w:divBdr>
        <w:top w:val="none" w:sz="0" w:space="0" w:color="auto"/>
        <w:left w:val="none" w:sz="0" w:space="0" w:color="auto"/>
        <w:bottom w:val="none" w:sz="0" w:space="0" w:color="auto"/>
        <w:right w:val="none" w:sz="0" w:space="0" w:color="auto"/>
      </w:divBdr>
    </w:div>
    <w:div w:id="941885636">
      <w:bodyDiv w:val="1"/>
      <w:marLeft w:val="0"/>
      <w:marRight w:val="0"/>
      <w:marTop w:val="0"/>
      <w:marBottom w:val="0"/>
      <w:divBdr>
        <w:top w:val="none" w:sz="0" w:space="0" w:color="auto"/>
        <w:left w:val="none" w:sz="0" w:space="0" w:color="auto"/>
        <w:bottom w:val="none" w:sz="0" w:space="0" w:color="auto"/>
        <w:right w:val="none" w:sz="0" w:space="0" w:color="auto"/>
      </w:divBdr>
    </w:div>
    <w:div w:id="982926480">
      <w:bodyDiv w:val="1"/>
      <w:marLeft w:val="0"/>
      <w:marRight w:val="0"/>
      <w:marTop w:val="0"/>
      <w:marBottom w:val="0"/>
      <w:divBdr>
        <w:top w:val="none" w:sz="0" w:space="0" w:color="auto"/>
        <w:left w:val="none" w:sz="0" w:space="0" w:color="auto"/>
        <w:bottom w:val="none" w:sz="0" w:space="0" w:color="auto"/>
        <w:right w:val="none" w:sz="0" w:space="0" w:color="auto"/>
      </w:divBdr>
    </w:div>
    <w:div w:id="1007946319">
      <w:bodyDiv w:val="1"/>
      <w:marLeft w:val="0"/>
      <w:marRight w:val="0"/>
      <w:marTop w:val="0"/>
      <w:marBottom w:val="0"/>
      <w:divBdr>
        <w:top w:val="none" w:sz="0" w:space="0" w:color="auto"/>
        <w:left w:val="none" w:sz="0" w:space="0" w:color="auto"/>
        <w:bottom w:val="none" w:sz="0" w:space="0" w:color="auto"/>
        <w:right w:val="none" w:sz="0" w:space="0" w:color="auto"/>
      </w:divBdr>
    </w:div>
    <w:div w:id="1041830792">
      <w:bodyDiv w:val="1"/>
      <w:marLeft w:val="0"/>
      <w:marRight w:val="0"/>
      <w:marTop w:val="0"/>
      <w:marBottom w:val="0"/>
      <w:divBdr>
        <w:top w:val="none" w:sz="0" w:space="0" w:color="auto"/>
        <w:left w:val="none" w:sz="0" w:space="0" w:color="auto"/>
        <w:bottom w:val="none" w:sz="0" w:space="0" w:color="auto"/>
        <w:right w:val="none" w:sz="0" w:space="0" w:color="auto"/>
      </w:divBdr>
    </w:div>
    <w:div w:id="1042444042">
      <w:bodyDiv w:val="1"/>
      <w:marLeft w:val="0"/>
      <w:marRight w:val="0"/>
      <w:marTop w:val="0"/>
      <w:marBottom w:val="0"/>
      <w:divBdr>
        <w:top w:val="none" w:sz="0" w:space="0" w:color="auto"/>
        <w:left w:val="none" w:sz="0" w:space="0" w:color="auto"/>
        <w:bottom w:val="none" w:sz="0" w:space="0" w:color="auto"/>
        <w:right w:val="none" w:sz="0" w:space="0" w:color="auto"/>
      </w:divBdr>
    </w:div>
    <w:div w:id="1050346437">
      <w:bodyDiv w:val="1"/>
      <w:marLeft w:val="0"/>
      <w:marRight w:val="0"/>
      <w:marTop w:val="0"/>
      <w:marBottom w:val="0"/>
      <w:divBdr>
        <w:top w:val="none" w:sz="0" w:space="0" w:color="auto"/>
        <w:left w:val="none" w:sz="0" w:space="0" w:color="auto"/>
        <w:bottom w:val="none" w:sz="0" w:space="0" w:color="auto"/>
        <w:right w:val="none" w:sz="0" w:space="0" w:color="auto"/>
      </w:divBdr>
    </w:div>
    <w:div w:id="1050764518">
      <w:bodyDiv w:val="1"/>
      <w:marLeft w:val="0"/>
      <w:marRight w:val="0"/>
      <w:marTop w:val="0"/>
      <w:marBottom w:val="0"/>
      <w:divBdr>
        <w:top w:val="none" w:sz="0" w:space="0" w:color="auto"/>
        <w:left w:val="none" w:sz="0" w:space="0" w:color="auto"/>
        <w:bottom w:val="none" w:sz="0" w:space="0" w:color="auto"/>
        <w:right w:val="none" w:sz="0" w:space="0" w:color="auto"/>
      </w:divBdr>
    </w:div>
    <w:div w:id="1078677694">
      <w:bodyDiv w:val="1"/>
      <w:marLeft w:val="0"/>
      <w:marRight w:val="0"/>
      <w:marTop w:val="0"/>
      <w:marBottom w:val="0"/>
      <w:divBdr>
        <w:top w:val="none" w:sz="0" w:space="0" w:color="auto"/>
        <w:left w:val="none" w:sz="0" w:space="0" w:color="auto"/>
        <w:bottom w:val="none" w:sz="0" w:space="0" w:color="auto"/>
        <w:right w:val="none" w:sz="0" w:space="0" w:color="auto"/>
      </w:divBdr>
    </w:div>
    <w:div w:id="1081173967">
      <w:bodyDiv w:val="1"/>
      <w:marLeft w:val="0"/>
      <w:marRight w:val="0"/>
      <w:marTop w:val="0"/>
      <w:marBottom w:val="0"/>
      <w:divBdr>
        <w:top w:val="none" w:sz="0" w:space="0" w:color="auto"/>
        <w:left w:val="none" w:sz="0" w:space="0" w:color="auto"/>
        <w:bottom w:val="none" w:sz="0" w:space="0" w:color="auto"/>
        <w:right w:val="none" w:sz="0" w:space="0" w:color="auto"/>
      </w:divBdr>
    </w:div>
    <w:div w:id="1089155874">
      <w:bodyDiv w:val="1"/>
      <w:marLeft w:val="0"/>
      <w:marRight w:val="0"/>
      <w:marTop w:val="0"/>
      <w:marBottom w:val="0"/>
      <w:divBdr>
        <w:top w:val="none" w:sz="0" w:space="0" w:color="auto"/>
        <w:left w:val="none" w:sz="0" w:space="0" w:color="auto"/>
        <w:bottom w:val="none" w:sz="0" w:space="0" w:color="auto"/>
        <w:right w:val="none" w:sz="0" w:space="0" w:color="auto"/>
      </w:divBdr>
    </w:div>
    <w:div w:id="1110322370">
      <w:bodyDiv w:val="1"/>
      <w:marLeft w:val="0"/>
      <w:marRight w:val="0"/>
      <w:marTop w:val="0"/>
      <w:marBottom w:val="0"/>
      <w:divBdr>
        <w:top w:val="none" w:sz="0" w:space="0" w:color="auto"/>
        <w:left w:val="none" w:sz="0" w:space="0" w:color="auto"/>
        <w:bottom w:val="none" w:sz="0" w:space="0" w:color="auto"/>
        <w:right w:val="none" w:sz="0" w:space="0" w:color="auto"/>
      </w:divBdr>
    </w:div>
    <w:div w:id="1120144373">
      <w:bodyDiv w:val="1"/>
      <w:marLeft w:val="0"/>
      <w:marRight w:val="0"/>
      <w:marTop w:val="0"/>
      <w:marBottom w:val="0"/>
      <w:divBdr>
        <w:top w:val="none" w:sz="0" w:space="0" w:color="auto"/>
        <w:left w:val="none" w:sz="0" w:space="0" w:color="auto"/>
        <w:bottom w:val="none" w:sz="0" w:space="0" w:color="auto"/>
        <w:right w:val="none" w:sz="0" w:space="0" w:color="auto"/>
      </w:divBdr>
    </w:div>
    <w:div w:id="1134758999">
      <w:bodyDiv w:val="1"/>
      <w:marLeft w:val="0"/>
      <w:marRight w:val="0"/>
      <w:marTop w:val="0"/>
      <w:marBottom w:val="0"/>
      <w:divBdr>
        <w:top w:val="none" w:sz="0" w:space="0" w:color="auto"/>
        <w:left w:val="none" w:sz="0" w:space="0" w:color="auto"/>
        <w:bottom w:val="none" w:sz="0" w:space="0" w:color="auto"/>
        <w:right w:val="none" w:sz="0" w:space="0" w:color="auto"/>
      </w:divBdr>
    </w:div>
    <w:div w:id="1151602120">
      <w:bodyDiv w:val="1"/>
      <w:marLeft w:val="0"/>
      <w:marRight w:val="0"/>
      <w:marTop w:val="0"/>
      <w:marBottom w:val="0"/>
      <w:divBdr>
        <w:top w:val="none" w:sz="0" w:space="0" w:color="auto"/>
        <w:left w:val="none" w:sz="0" w:space="0" w:color="auto"/>
        <w:bottom w:val="none" w:sz="0" w:space="0" w:color="auto"/>
        <w:right w:val="none" w:sz="0" w:space="0" w:color="auto"/>
      </w:divBdr>
      <w:divsChild>
        <w:div w:id="25525130">
          <w:marLeft w:val="1166"/>
          <w:marRight w:val="0"/>
          <w:marTop w:val="0"/>
          <w:marBottom w:val="160"/>
          <w:divBdr>
            <w:top w:val="none" w:sz="0" w:space="0" w:color="auto"/>
            <w:left w:val="none" w:sz="0" w:space="0" w:color="auto"/>
            <w:bottom w:val="none" w:sz="0" w:space="0" w:color="auto"/>
            <w:right w:val="none" w:sz="0" w:space="0" w:color="auto"/>
          </w:divBdr>
        </w:div>
        <w:div w:id="36242132">
          <w:marLeft w:val="446"/>
          <w:marRight w:val="0"/>
          <w:marTop w:val="0"/>
          <w:marBottom w:val="160"/>
          <w:divBdr>
            <w:top w:val="none" w:sz="0" w:space="0" w:color="auto"/>
            <w:left w:val="none" w:sz="0" w:space="0" w:color="auto"/>
            <w:bottom w:val="none" w:sz="0" w:space="0" w:color="auto"/>
            <w:right w:val="none" w:sz="0" w:space="0" w:color="auto"/>
          </w:divBdr>
        </w:div>
        <w:div w:id="148521910">
          <w:marLeft w:val="1166"/>
          <w:marRight w:val="0"/>
          <w:marTop w:val="0"/>
          <w:marBottom w:val="160"/>
          <w:divBdr>
            <w:top w:val="none" w:sz="0" w:space="0" w:color="auto"/>
            <w:left w:val="none" w:sz="0" w:space="0" w:color="auto"/>
            <w:bottom w:val="none" w:sz="0" w:space="0" w:color="auto"/>
            <w:right w:val="none" w:sz="0" w:space="0" w:color="auto"/>
          </w:divBdr>
        </w:div>
        <w:div w:id="189534867">
          <w:marLeft w:val="1166"/>
          <w:marRight w:val="0"/>
          <w:marTop w:val="0"/>
          <w:marBottom w:val="160"/>
          <w:divBdr>
            <w:top w:val="none" w:sz="0" w:space="0" w:color="auto"/>
            <w:left w:val="none" w:sz="0" w:space="0" w:color="auto"/>
            <w:bottom w:val="none" w:sz="0" w:space="0" w:color="auto"/>
            <w:right w:val="none" w:sz="0" w:space="0" w:color="auto"/>
          </w:divBdr>
        </w:div>
        <w:div w:id="279264469">
          <w:marLeft w:val="1166"/>
          <w:marRight w:val="0"/>
          <w:marTop w:val="0"/>
          <w:marBottom w:val="160"/>
          <w:divBdr>
            <w:top w:val="none" w:sz="0" w:space="0" w:color="auto"/>
            <w:left w:val="none" w:sz="0" w:space="0" w:color="auto"/>
            <w:bottom w:val="none" w:sz="0" w:space="0" w:color="auto"/>
            <w:right w:val="none" w:sz="0" w:space="0" w:color="auto"/>
          </w:divBdr>
        </w:div>
        <w:div w:id="504053226">
          <w:marLeft w:val="1166"/>
          <w:marRight w:val="0"/>
          <w:marTop w:val="0"/>
          <w:marBottom w:val="160"/>
          <w:divBdr>
            <w:top w:val="none" w:sz="0" w:space="0" w:color="auto"/>
            <w:left w:val="none" w:sz="0" w:space="0" w:color="auto"/>
            <w:bottom w:val="none" w:sz="0" w:space="0" w:color="auto"/>
            <w:right w:val="none" w:sz="0" w:space="0" w:color="auto"/>
          </w:divBdr>
        </w:div>
        <w:div w:id="934362723">
          <w:marLeft w:val="1166"/>
          <w:marRight w:val="0"/>
          <w:marTop w:val="0"/>
          <w:marBottom w:val="160"/>
          <w:divBdr>
            <w:top w:val="none" w:sz="0" w:space="0" w:color="auto"/>
            <w:left w:val="none" w:sz="0" w:space="0" w:color="auto"/>
            <w:bottom w:val="none" w:sz="0" w:space="0" w:color="auto"/>
            <w:right w:val="none" w:sz="0" w:space="0" w:color="auto"/>
          </w:divBdr>
        </w:div>
        <w:div w:id="1187251860">
          <w:marLeft w:val="446"/>
          <w:marRight w:val="0"/>
          <w:marTop w:val="0"/>
          <w:marBottom w:val="160"/>
          <w:divBdr>
            <w:top w:val="none" w:sz="0" w:space="0" w:color="auto"/>
            <w:left w:val="none" w:sz="0" w:space="0" w:color="auto"/>
            <w:bottom w:val="none" w:sz="0" w:space="0" w:color="auto"/>
            <w:right w:val="none" w:sz="0" w:space="0" w:color="auto"/>
          </w:divBdr>
        </w:div>
        <w:div w:id="1415471501">
          <w:marLeft w:val="1166"/>
          <w:marRight w:val="0"/>
          <w:marTop w:val="0"/>
          <w:marBottom w:val="160"/>
          <w:divBdr>
            <w:top w:val="none" w:sz="0" w:space="0" w:color="auto"/>
            <w:left w:val="none" w:sz="0" w:space="0" w:color="auto"/>
            <w:bottom w:val="none" w:sz="0" w:space="0" w:color="auto"/>
            <w:right w:val="none" w:sz="0" w:space="0" w:color="auto"/>
          </w:divBdr>
        </w:div>
        <w:div w:id="1595748762">
          <w:marLeft w:val="446"/>
          <w:marRight w:val="0"/>
          <w:marTop w:val="0"/>
          <w:marBottom w:val="160"/>
          <w:divBdr>
            <w:top w:val="none" w:sz="0" w:space="0" w:color="auto"/>
            <w:left w:val="none" w:sz="0" w:space="0" w:color="auto"/>
            <w:bottom w:val="none" w:sz="0" w:space="0" w:color="auto"/>
            <w:right w:val="none" w:sz="0" w:space="0" w:color="auto"/>
          </w:divBdr>
        </w:div>
        <w:div w:id="1860973752">
          <w:marLeft w:val="1166"/>
          <w:marRight w:val="0"/>
          <w:marTop w:val="0"/>
          <w:marBottom w:val="160"/>
          <w:divBdr>
            <w:top w:val="none" w:sz="0" w:space="0" w:color="auto"/>
            <w:left w:val="none" w:sz="0" w:space="0" w:color="auto"/>
            <w:bottom w:val="none" w:sz="0" w:space="0" w:color="auto"/>
            <w:right w:val="none" w:sz="0" w:space="0" w:color="auto"/>
          </w:divBdr>
        </w:div>
      </w:divsChild>
    </w:div>
    <w:div w:id="1152405141">
      <w:bodyDiv w:val="1"/>
      <w:marLeft w:val="0"/>
      <w:marRight w:val="0"/>
      <w:marTop w:val="0"/>
      <w:marBottom w:val="0"/>
      <w:divBdr>
        <w:top w:val="none" w:sz="0" w:space="0" w:color="auto"/>
        <w:left w:val="none" w:sz="0" w:space="0" w:color="auto"/>
        <w:bottom w:val="none" w:sz="0" w:space="0" w:color="auto"/>
        <w:right w:val="none" w:sz="0" w:space="0" w:color="auto"/>
      </w:divBdr>
    </w:div>
    <w:div w:id="1165627108">
      <w:bodyDiv w:val="1"/>
      <w:marLeft w:val="0"/>
      <w:marRight w:val="0"/>
      <w:marTop w:val="0"/>
      <w:marBottom w:val="0"/>
      <w:divBdr>
        <w:top w:val="none" w:sz="0" w:space="0" w:color="auto"/>
        <w:left w:val="none" w:sz="0" w:space="0" w:color="auto"/>
        <w:bottom w:val="none" w:sz="0" w:space="0" w:color="auto"/>
        <w:right w:val="none" w:sz="0" w:space="0" w:color="auto"/>
      </w:divBdr>
    </w:div>
    <w:div w:id="1200047301">
      <w:bodyDiv w:val="1"/>
      <w:marLeft w:val="0"/>
      <w:marRight w:val="0"/>
      <w:marTop w:val="0"/>
      <w:marBottom w:val="0"/>
      <w:divBdr>
        <w:top w:val="none" w:sz="0" w:space="0" w:color="auto"/>
        <w:left w:val="none" w:sz="0" w:space="0" w:color="auto"/>
        <w:bottom w:val="none" w:sz="0" w:space="0" w:color="auto"/>
        <w:right w:val="none" w:sz="0" w:space="0" w:color="auto"/>
      </w:divBdr>
    </w:div>
    <w:div w:id="1212884239">
      <w:bodyDiv w:val="1"/>
      <w:marLeft w:val="0"/>
      <w:marRight w:val="0"/>
      <w:marTop w:val="0"/>
      <w:marBottom w:val="0"/>
      <w:divBdr>
        <w:top w:val="none" w:sz="0" w:space="0" w:color="auto"/>
        <w:left w:val="none" w:sz="0" w:space="0" w:color="auto"/>
        <w:bottom w:val="none" w:sz="0" w:space="0" w:color="auto"/>
        <w:right w:val="none" w:sz="0" w:space="0" w:color="auto"/>
      </w:divBdr>
    </w:div>
    <w:div w:id="1216164010">
      <w:bodyDiv w:val="1"/>
      <w:marLeft w:val="0"/>
      <w:marRight w:val="0"/>
      <w:marTop w:val="0"/>
      <w:marBottom w:val="0"/>
      <w:divBdr>
        <w:top w:val="none" w:sz="0" w:space="0" w:color="auto"/>
        <w:left w:val="none" w:sz="0" w:space="0" w:color="auto"/>
        <w:bottom w:val="none" w:sz="0" w:space="0" w:color="auto"/>
        <w:right w:val="none" w:sz="0" w:space="0" w:color="auto"/>
      </w:divBdr>
    </w:div>
    <w:div w:id="1230111504">
      <w:bodyDiv w:val="1"/>
      <w:marLeft w:val="0"/>
      <w:marRight w:val="0"/>
      <w:marTop w:val="0"/>
      <w:marBottom w:val="0"/>
      <w:divBdr>
        <w:top w:val="none" w:sz="0" w:space="0" w:color="auto"/>
        <w:left w:val="none" w:sz="0" w:space="0" w:color="auto"/>
        <w:bottom w:val="none" w:sz="0" w:space="0" w:color="auto"/>
        <w:right w:val="none" w:sz="0" w:space="0" w:color="auto"/>
      </w:divBdr>
    </w:div>
    <w:div w:id="1333877289">
      <w:bodyDiv w:val="1"/>
      <w:marLeft w:val="0"/>
      <w:marRight w:val="0"/>
      <w:marTop w:val="0"/>
      <w:marBottom w:val="0"/>
      <w:divBdr>
        <w:top w:val="none" w:sz="0" w:space="0" w:color="auto"/>
        <w:left w:val="none" w:sz="0" w:space="0" w:color="auto"/>
        <w:bottom w:val="none" w:sz="0" w:space="0" w:color="auto"/>
        <w:right w:val="none" w:sz="0" w:space="0" w:color="auto"/>
      </w:divBdr>
    </w:div>
    <w:div w:id="1355572473">
      <w:bodyDiv w:val="1"/>
      <w:marLeft w:val="0"/>
      <w:marRight w:val="0"/>
      <w:marTop w:val="0"/>
      <w:marBottom w:val="0"/>
      <w:divBdr>
        <w:top w:val="none" w:sz="0" w:space="0" w:color="auto"/>
        <w:left w:val="none" w:sz="0" w:space="0" w:color="auto"/>
        <w:bottom w:val="none" w:sz="0" w:space="0" w:color="auto"/>
        <w:right w:val="none" w:sz="0" w:space="0" w:color="auto"/>
      </w:divBdr>
    </w:div>
    <w:div w:id="1366372488">
      <w:bodyDiv w:val="1"/>
      <w:marLeft w:val="0"/>
      <w:marRight w:val="0"/>
      <w:marTop w:val="0"/>
      <w:marBottom w:val="0"/>
      <w:divBdr>
        <w:top w:val="none" w:sz="0" w:space="0" w:color="auto"/>
        <w:left w:val="none" w:sz="0" w:space="0" w:color="auto"/>
        <w:bottom w:val="none" w:sz="0" w:space="0" w:color="auto"/>
        <w:right w:val="none" w:sz="0" w:space="0" w:color="auto"/>
      </w:divBdr>
    </w:div>
    <w:div w:id="1461146328">
      <w:bodyDiv w:val="1"/>
      <w:marLeft w:val="0"/>
      <w:marRight w:val="0"/>
      <w:marTop w:val="0"/>
      <w:marBottom w:val="0"/>
      <w:divBdr>
        <w:top w:val="none" w:sz="0" w:space="0" w:color="auto"/>
        <w:left w:val="none" w:sz="0" w:space="0" w:color="auto"/>
        <w:bottom w:val="none" w:sz="0" w:space="0" w:color="auto"/>
        <w:right w:val="none" w:sz="0" w:space="0" w:color="auto"/>
      </w:divBdr>
    </w:div>
    <w:div w:id="1477526307">
      <w:bodyDiv w:val="1"/>
      <w:marLeft w:val="0"/>
      <w:marRight w:val="0"/>
      <w:marTop w:val="0"/>
      <w:marBottom w:val="0"/>
      <w:divBdr>
        <w:top w:val="none" w:sz="0" w:space="0" w:color="auto"/>
        <w:left w:val="none" w:sz="0" w:space="0" w:color="auto"/>
        <w:bottom w:val="none" w:sz="0" w:space="0" w:color="auto"/>
        <w:right w:val="none" w:sz="0" w:space="0" w:color="auto"/>
      </w:divBdr>
    </w:div>
    <w:div w:id="1477725277">
      <w:bodyDiv w:val="1"/>
      <w:marLeft w:val="0"/>
      <w:marRight w:val="0"/>
      <w:marTop w:val="0"/>
      <w:marBottom w:val="0"/>
      <w:divBdr>
        <w:top w:val="none" w:sz="0" w:space="0" w:color="auto"/>
        <w:left w:val="none" w:sz="0" w:space="0" w:color="auto"/>
        <w:bottom w:val="none" w:sz="0" w:space="0" w:color="auto"/>
        <w:right w:val="none" w:sz="0" w:space="0" w:color="auto"/>
      </w:divBdr>
    </w:div>
    <w:div w:id="1525359380">
      <w:bodyDiv w:val="1"/>
      <w:marLeft w:val="0"/>
      <w:marRight w:val="0"/>
      <w:marTop w:val="0"/>
      <w:marBottom w:val="0"/>
      <w:divBdr>
        <w:top w:val="none" w:sz="0" w:space="0" w:color="auto"/>
        <w:left w:val="none" w:sz="0" w:space="0" w:color="auto"/>
        <w:bottom w:val="none" w:sz="0" w:space="0" w:color="auto"/>
        <w:right w:val="none" w:sz="0" w:space="0" w:color="auto"/>
      </w:divBdr>
    </w:div>
    <w:div w:id="1527133170">
      <w:bodyDiv w:val="1"/>
      <w:marLeft w:val="0"/>
      <w:marRight w:val="0"/>
      <w:marTop w:val="0"/>
      <w:marBottom w:val="0"/>
      <w:divBdr>
        <w:top w:val="none" w:sz="0" w:space="0" w:color="auto"/>
        <w:left w:val="none" w:sz="0" w:space="0" w:color="auto"/>
        <w:bottom w:val="none" w:sz="0" w:space="0" w:color="auto"/>
        <w:right w:val="none" w:sz="0" w:space="0" w:color="auto"/>
      </w:divBdr>
    </w:div>
    <w:div w:id="1550338110">
      <w:bodyDiv w:val="1"/>
      <w:marLeft w:val="0"/>
      <w:marRight w:val="0"/>
      <w:marTop w:val="0"/>
      <w:marBottom w:val="0"/>
      <w:divBdr>
        <w:top w:val="none" w:sz="0" w:space="0" w:color="auto"/>
        <w:left w:val="none" w:sz="0" w:space="0" w:color="auto"/>
        <w:bottom w:val="none" w:sz="0" w:space="0" w:color="auto"/>
        <w:right w:val="none" w:sz="0" w:space="0" w:color="auto"/>
      </w:divBdr>
      <w:divsChild>
        <w:div w:id="135223513">
          <w:marLeft w:val="446"/>
          <w:marRight w:val="0"/>
          <w:marTop w:val="0"/>
          <w:marBottom w:val="0"/>
          <w:divBdr>
            <w:top w:val="none" w:sz="0" w:space="0" w:color="auto"/>
            <w:left w:val="none" w:sz="0" w:space="0" w:color="auto"/>
            <w:bottom w:val="none" w:sz="0" w:space="0" w:color="auto"/>
            <w:right w:val="none" w:sz="0" w:space="0" w:color="auto"/>
          </w:divBdr>
        </w:div>
        <w:div w:id="850491012">
          <w:marLeft w:val="1166"/>
          <w:marRight w:val="0"/>
          <w:marTop w:val="0"/>
          <w:marBottom w:val="0"/>
          <w:divBdr>
            <w:top w:val="none" w:sz="0" w:space="0" w:color="auto"/>
            <w:left w:val="none" w:sz="0" w:space="0" w:color="auto"/>
            <w:bottom w:val="none" w:sz="0" w:space="0" w:color="auto"/>
            <w:right w:val="none" w:sz="0" w:space="0" w:color="auto"/>
          </w:divBdr>
        </w:div>
        <w:div w:id="1401169338">
          <w:marLeft w:val="1166"/>
          <w:marRight w:val="0"/>
          <w:marTop w:val="0"/>
          <w:marBottom w:val="0"/>
          <w:divBdr>
            <w:top w:val="none" w:sz="0" w:space="0" w:color="auto"/>
            <w:left w:val="none" w:sz="0" w:space="0" w:color="auto"/>
            <w:bottom w:val="none" w:sz="0" w:space="0" w:color="auto"/>
            <w:right w:val="none" w:sz="0" w:space="0" w:color="auto"/>
          </w:divBdr>
        </w:div>
        <w:div w:id="1418748392">
          <w:marLeft w:val="1166"/>
          <w:marRight w:val="0"/>
          <w:marTop w:val="0"/>
          <w:marBottom w:val="0"/>
          <w:divBdr>
            <w:top w:val="none" w:sz="0" w:space="0" w:color="auto"/>
            <w:left w:val="none" w:sz="0" w:space="0" w:color="auto"/>
            <w:bottom w:val="none" w:sz="0" w:space="0" w:color="auto"/>
            <w:right w:val="none" w:sz="0" w:space="0" w:color="auto"/>
          </w:divBdr>
        </w:div>
        <w:div w:id="1748765606">
          <w:marLeft w:val="1166"/>
          <w:marRight w:val="0"/>
          <w:marTop w:val="0"/>
          <w:marBottom w:val="0"/>
          <w:divBdr>
            <w:top w:val="none" w:sz="0" w:space="0" w:color="auto"/>
            <w:left w:val="none" w:sz="0" w:space="0" w:color="auto"/>
            <w:bottom w:val="none" w:sz="0" w:space="0" w:color="auto"/>
            <w:right w:val="none" w:sz="0" w:space="0" w:color="auto"/>
          </w:divBdr>
        </w:div>
      </w:divsChild>
    </w:div>
    <w:div w:id="1577980088">
      <w:bodyDiv w:val="1"/>
      <w:marLeft w:val="0"/>
      <w:marRight w:val="0"/>
      <w:marTop w:val="0"/>
      <w:marBottom w:val="0"/>
      <w:divBdr>
        <w:top w:val="none" w:sz="0" w:space="0" w:color="auto"/>
        <w:left w:val="none" w:sz="0" w:space="0" w:color="auto"/>
        <w:bottom w:val="none" w:sz="0" w:space="0" w:color="auto"/>
        <w:right w:val="none" w:sz="0" w:space="0" w:color="auto"/>
      </w:divBdr>
    </w:div>
    <w:div w:id="1597517540">
      <w:bodyDiv w:val="1"/>
      <w:marLeft w:val="0"/>
      <w:marRight w:val="0"/>
      <w:marTop w:val="0"/>
      <w:marBottom w:val="0"/>
      <w:divBdr>
        <w:top w:val="none" w:sz="0" w:space="0" w:color="auto"/>
        <w:left w:val="none" w:sz="0" w:space="0" w:color="auto"/>
        <w:bottom w:val="none" w:sz="0" w:space="0" w:color="auto"/>
        <w:right w:val="none" w:sz="0" w:space="0" w:color="auto"/>
      </w:divBdr>
      <w:divsChild>
        <w:div w:id="471093907">
          <w:marLeft w:val="0"/>
          <w:marRight w:val="0"/>
          <w:marTop w:val="0"/>
          <w:marBottom w:val="0"/>
          <w:divBdr>
            <w:top w:val="none" w:sz="0" w:space="0" w:color="auto"/>
            <w:left w:val="none" w:sz="0" w:space="0" w:color="auto"/>
            <w:bottom w:val="none" w:sz="0" w:space="0" w:color="auto"/>
            <w:right w:val="none" w:sz="0" w:space="0" w:color="auto"/>
          </w:divBdr>
        </w:div>
      </w:divsChild>
    </w:div>
    <w:div w:id="1620143936">
      <w:bodyDiv w:val="1"/>
      <w:marLeft w:val="0"/>
      <w:marRight w:val="0"/>
      <w:marTop w:val="0"/>
      <w:marBottom w:val="0"/>
      <w:divBdr>
        <w:top w:val="none" w:sz="0" w:space="0" w:color="auto"/>
        <w:left w:val="none" w:sz="0" w:space="0" w:color="auto"/>
        <w:bottom w:val="none" w:sz="0" w:space="0" w:color="auto"/>
        <w:right w:val="none" w:sz="0" w:space="0" w:color="auto"/>
      </w:divBdr>
    </w:div>
    <w:div w:id="1657762894">
      <w:bodyDiv w:val="1"/>
      <w:marLeft w:val="0"/>
      <w:marRight w:val="0"/>
      <w:marTop w:val="0"/>
      <w:marBottom w:val="0"/>
      <w:divBdr>
        <w:top w:val="none" w:sz="0" w:space="0" w:color="auto"/>
        <w:left w:val="none" w:sz="0" w:space="0" w:color="auto"/>
        <w:bottom w:val="none" w:sz="0" w:space="0" w:color="auto"/>
        <w:right w:val="none" w:sz="0" w:space="0" w:color="auto"/>
      </w:divBdr>
    </w:div>
    <w:div w:id="1732075749">
      <w:bodyDiv w:val="1"/>
      <w:marLeft w:val="0"/>
      <w:marRight w:val="0"/>
      <w:marTop w:val="0"/>
      <w:marBottom w:val="0"/>
      <w:divBdr>
        <w:top w:val="none" w:sz="0" w:space="0" w:color="auto"/>
        <w:left w:val="none" w:sz="0" w:space="0" w:color="auto"/>
        <w:bottom w:val="none" w:sz="0" w:space="0" w:color="auto"/>
        <w:right w:val="none" w:sz="0" w:space="0" w:color="auto"/>
      </w:divBdr>
    </w:div>
    <w:div w:id="1764260054">
      <w:bodyDiv w:val="1"/>
      <w:marLeft w:val="0"/>
      <w:marRight w:val="0"/>
      <w:marTop w:val="0"/>
      <w:marBottom w:val="0"/>
      <w:divBdr>
        <w:top w:val="none" w:sz="0" w:space="0" w:color="auto"/>
        <w:left w:val="none" w:sz="0" w:space="0" w:color="auto"/>
        <w:bottom w:val="none" w:sz="0" w:space="0" w:color="auto"/>
        <w:right w:val="none" w:sz="0" w:space="0" w:color="auto"/>
      </w:divBdr>
    </w:div>
    <w:div w:id="1770656822">
      <w:bodyDiv w:val="1"/>
      <w:marLeft w:val="0"/>
      <w:marRight w:val="0"/>
      <w:marTop w:val="0"/>
      <w:marBottom w:val="0"/>
      <w:divBdr>
        <w:top w:val="none" w:sz="0" w:space="0" w:color="auto"/>
        <w:left w:val="none" w:sz="0" w:space="0" w:color="auto"/>
        <w:bottom w:val="none" w:sz="0" w:space="0" w:color="auto"/>
        <w:right w:val="none" w:sz="0" w:space="0" w:color="auto"/>
      </w:divBdr>
    </w:div>
    <w:div w:id="1789203131">
      <w:bodyDiv w:val="1"/>
      <w:marLeft w:val="0"/>
      <w:marRight w:val="0"/>
      <w:marTop w:val="0"/>
      <w:marBottom w:val="0"/>
      <w:divBdr>
        <w:top w:val="none" w:sz="0" w:space="0" w:color="auto"/>
        <w:left w:val="none" w:sz="0" w:space="0" w:color="auto"/>
        <w:bottom w:val="none" w:sz="0" w:space="0" w:color="auto"/>
        <w:right w:val="none" w:sz="0" w:space="0" w:color="auto"/>
      </w:divBdr>
    </w:div>
    <w:div w:id="1810631495">
      <w:bodyDiv w:val="1"/>
      <w:marLeft w:val="0"/>
      <w:marRight w:val="0"/>
      <w:marTop w:val="0"/>
      <w:marBottom w:val="0"/>
      <w:divBdr>
        <w:top w:val="none" w:sz="0" w:space="0" w:color="auto"/>
        <w:left w:val="none" w:sz="0" w:space="0" w:color="auto"/>
        <w:bottom w:val="none" w:sz="0" w:space="0" w:color="auto"/>
        <w:right w:val="none" w:sz="0" w:space="0" w:color="auto"/>
      </w:divBdr>
    </w:div>
    <w:div w:id="1872644109">
      <w:bodyDiv w:val="1"/>
      <w:marLeft w:val="0"/>
      <w:marRight w:val="0"/>
      <w:marTop w:val="0"/>
      <w:marBottom w:val="0"/>
      <w:divBdr>
        <w:top w:val="none" w:sz="0" w:space="0" w:color="auto"/>
        <w:left w:val="none" w:sz="0" w:space="0" w:color="auto"/>
        <w:bottom w:val="none" w:sz="0" w:space="0" w:color="auto"/>
        <w:right w:val="none" w:sz="0" w:space="0" w:color="auto"/>
      </w:divBdr>
    </w:div>
    <w:div w:id="1883713142">
      <w:bodyDiv w:val="1"/>
      <w:marLeft w:val="0"/>
      <w:marRight w:val="0"/>
      <w:marTop w:val="0"/>
      <w:marBottom w:val="0"/>
      <w:divBdr>
        <w:top w:val="none" w:sz="0" w:space="0" w:color="auto"/>
        <w:left w:val="none" w:sz="0" w:space="0" w:color="auto"/>
        <w:bottom w:val="none" w:sz="0" w:space="0" w:color="auto"/>
        <w:right w:val="none" w:sz="0" w:space="0" w:color="auto"/>
      </w:divBdr>
    </w:div>
    <w:div w:id="1892187262">
      <w:bodyDiv w:val="1"/>
      <w:marLeft w:val="0"/>
      <w:marRight w:val="0"/>
      <w:marTop w:val="0"/>
      <w:marBottom w:val="0"/>
      <w:divBdr>
        <w:top w:val="none" w:sz="0" w:space="0" w:color="auto"/>
        <w:left w:val="none" w:sz="0" w:space="0" w:color="auto"/>
        <w:bottom w:val="none" w:sz="0" w:space="0" w:color="auto"/>
        <w:right w:val="none" w:sz="0" w:space="0" w:color="auto"/>
      </w:divBdr>
    </w:div>
    <w:div w:id="1908370062">
      <w:bodyDiv w:val="1"/>
      <w:marLeft w:val="0"/>
      <w:marRight w:val="0"/>
      <w:marTop w:val="0"/>
      <w:marBottom w:val="0"/>
      <w:divBdr>
        <w:top w:val="none" w:sz="0" w:space="0" w:color="auto"/>
        <w:left w:val="none" w:sz="0" w:space="0" w:color="auto"/>
        <w:bottom w:val="none" w:sz="0" w:space="0" w:color="auto"/>
        <w:right w:val="none" w:sz="0" w:space="0" w:color="auto"/>
      </w:divBdr>
      <w:divsChild>
        <w:div w:id="62143241">
          <w:marLeft w:val="446"/>
          <w:marRight w:val="0"/>
          <w:marTop w:val="0"/>
          <w:marBottom w:val="0"/>
          <w:divBdr>
            <w:top w:val="none" w:sz="0" w:space="0" w:color="auto"/>
            <w:left w:val="none" w:sz="0" w:space="0" w:color="auto"/>
            <w:bottom w:val="none" w:sz="0" w:space="0" w:color="auto"/>
            <w:right w:val="none" w:sz="0" w:space="0" w:color="auto"/>
          </w:divBdr>
        </w:div>
        <w:div w:id="282617143">
          <w:marLeft w:val="446"/>
          <w:marRight w:val="0"/>
          <w:marTop w:val="0"/>
          <w:marBottom w:val="0"/>
          <w:divBdr>
            <w:top w:val="none" w:sz="0" w:space="0" w:color="auto"/>
            <w:left w:val="none" w:sz="0" w:space="0" w:color="auto"/>
            <w:bottom w:val="none" w:sz="0" w:space="0" w:color="auto"/>
            <w:right w:val="none" w:sz="0" w:space="0" w:color="auto"/>
          </w:divBdr>
        </w:div>
      </w:divsChild>
    </w:div>
    <w:div w:id="191878704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6">
          <w:marLeft w:val="446"/>
          <w:marRight w:val="0"/>
          <w:marTop w:val="0"/>
          <w:marBottom w:val="0"/>
          <w:divBdr>
            <w:top w:val="none" w:sz="0" w:space="0" w:color="auto"/>
            <w:left w:val="none" w:sz="0" w:space="0" w:color="auto"/>
            <w:bottom w:val="none" w:sz="0" w:space="0" w:color="auto"/>
            <w:right w:val="none" w:sz="0" w:space="0" w:color="auto"/>
          </w:divBdr>
        </w:div>
        <w:div w:id="311720792">
          <w:marLeft w:val="446"/>
          <w:marRight w:val="0"/>
          <w:marTop w:val="0"/>
          <w:marBottom w:val="0"/>
          <w:divBdr>
            <w:top w:val="none" w:sz="0" w:space="0" w:color="auto"/>
            <w:left w:val="none" w:sz="0" w:space="0" w:color="auto"/>
            <w:bottom w:val="none" w:sz="0" w:space="0" w:color="auto"/>
            <w:right w:val="none" w:sz="0" w:space="0" w:color="auto"/>
          </w:divBdr>
        </w:div>
        <w:div w:id="970133538">
          <w:marLeft w:val="446"/>
          <w:marRight w:val="0"/>
          <w:marTop w:val="0"/>
          <w:marBottom w:val="0"/>
          <w:divBdr>
            <w:top w:val="none" w:sz="0" w:space="0" w:color="auto"/>
            <w:left w:val="none" w:sz="0" w:space="0" w:color="auto"/>
            <w:bottom w:val="none" w:sz="0" w:space="0" w:color="auto"/>
            <w:right w:val="none" w:sz="0" w:space="0" w:color="auto"/>
          </w:divBdr>
        </w:div>
        <w:div w:id="996227049">
          <w:marLeft w:val="446"/>
          <w:marRight w:val="0"/>
          <w:marTop w:val="0"/>
          <w:marBottom w:val="0"/>
          <w:divBdr>
            <w:top w:val="none" w:sz="0" w:space="0" w:color="auto"/>
            <w:left w:val="none" w:sz="0" w:space="0" w:color="auto"/>
            <w:bottom w:val="none" w:sz="0" w:space="0" w:color="auto"/>
            <w:right w:val="none" w:sz="0" w:space="0" w:color="auto"/>
          </w:divBdr>
        </w:div>
        <w:div w:id="1147282492">
          <w:marLeft w:val="446"/>
          <w:marRight w:val="0"/>
          <w:marTop w:val="0"/>
          <w:marBottom w:val="0"/>
          <w:divBdr>
            <w:top w:val="none" w:sz="0" w:space="0" w:color="auto"/>
            <w:left w:val="none" w:sz="0" w:space="0" w:color="auto"/>
            <w:bottom w:val="none" w:sz="0" w:space="0" w:color="auto"/>
            <w:right w:val="none" w:sz="0" w:space="0" w:color="auto"/>
          </w:divBdr>
        </w:div>
        <w:div w:id="1359314364">
          <w:marLeft w:val="446"/>
          <w:marRight w:val="0"/>
          <w:marTop w:val="0"/>
          <w:marBottom w:val="0"/>
          <w:divBdr>
            <w:top w:val="none" w:sz="0" w:space="0" w:color="auto"/>
            <w:left w:val="none" w:sz="0" w:space="0" w:color="auto"/>
            <w:bottom w:val="none" w:sz="0" w:space="0" w:color="auto"/>
            <w:right w:val="none" w:sz="0" w:space="0" w:color="auto"/>
          </w:divBdr>
        </w:div>
        <w:div w:id="1754430878">
          <w:marLeft w:val="446"/>
          <w:marRight w:val="0"/>
          <w:marTop w:val="0"/>
          <w:marBottom w:val="0"/>
          <w:divBdr>
            <w:top w:val="none" w:sz="0" w:space="0" w:color="auto"/>
            <w:left w:val="none" w:sz="0" w:space="0" w:color="auto"/>
            <w:bottom w:val="none" w:sz="0" w:space="0" w:color="auto"/>
            <w:right w:val="none" w:sz="0" w:space="0" w:color="auto"/>
          </w:divBdr>
        </w:div>
        <w:div w:id="1786264886">
          <w:marLeft w:val="446"/>
          <w:marRight w:val="0"/>
          <w:marTop w:val="0"/>
          <w:marBottom w:val="0"/>
          <w:divBdr>
            <w:top w:val="none" w:sz="0" w:space="0" w:color="auto"/>
            <w:left w:val="none" w:sz="0" w:space="0" w:color="auto"/>
            <w:bottom w:val="none" w:sz="0" w:space="0" w:color="auto"/>
            <w:right w:val="none" w:sz="0" w:space="0" w:color="auto"/>
          </w:divBdr>
        </w:div>
        <w:div w:id="1839997257">
          <w:marLeft w:val="446"/>
          <w:marRight w:val="0"/>
          <w:marTop w:val="0"/>
          <w:marBottom w:val="0"/>
          <w:divBdr>
            <w:top w:val="none" w:sz="0" w:space="0" w:color="auto"/>
            <w:left w:val="none" w:sz="0" w:space="0" w:color="auto"/>
            <w:bottom w:val="none" w:sz="0" w:space="0" w:color="auto"/>
            <w:right w:val="none" w:sz="0" w:space="0" w:color="auto"/>
          </w:divBdr>
        </w:div>
      </w:divsChild>
    </w:div>
    <w:div w:id="1954628338">
      <w:bodyDiv w:val="1"/>
      <w:marLeft w:val="0"/>
      <w:marRight w:val="0"/>
      <w:marTop w:val="0"/>
      <w:marBottom w:val="0"/>
      <w:divBdr>
        <w:top w:val="none" w:sz="0" w:space="0" w:color="auto"/>
        <w:left w:val="none" w:sz="0" w:space="0" w:color="auto"/>
        <w:bottom w:val="none" w:sz="0" w:space="0" w:color="auto"/>
        <w:right w:val="none" w:sz="0" w:space="0" w:color="auto"/>
      </w:divBdr>
    </w:div>
    <w:div w:id="1974099348">
      <w:bodyDiv w:val="1"/>
      <w:marLeft w:val="0"/>
      <w:marRight w:val="0"/>
      <w:marTop w:val="0"/>
      <w:marBottom w:val="0"/>
      <w:divBdr>
        <w:top w:val="none" w:sz="0" w:space="0" w:color="auto"/>
        <w:left w:val="none" w:sz="0" w:space="0" w:color="auto"/>
        <w:bottom w:val="none" w:sz="0" w:space="0" w:color="auto"/>
        <w:right w:val="none" w:sz="0" w:space="0" w:color="auto"/>
      </w:divBdr>
    </w:div>
    <w:div w:id="1977225291">
      <w:bodyDiv w:val="1"/>
      <w:marLeft w:val="0"/>
      <w:marRight w:val="0"/>
      <w:marTop w:val="0"/>
      <w:marBottom w:val="0"/>
      <w:divBdr>
        <w:top w:val="none" w:sz="0" w:space="0" w:color="auto"/>
        <w:left w:val="none" w:sz="0" w:space="0" w:color="auto"/>
        <w:bottom w:val="none" w:sz="0" w:space="0" w:color="auto"/>
        <w:right w:val="none" w:sz="0" w:space="0" w:color="auto"/>
      </w:divBdr>
    </w:div>
    <w:div w:id="1981766396">
      <w:bodyDiv w:val="1"/>
      <w:marLeft w:val="0"/>
      <w:marRight w:val="0"/>
      <w:marTop w:val="0"/>
      <w:marBottom w:val="0"/>
      <w:divBdr>
        <w:top w:val="none" w:sz="0" w:space="0" w:color="auto"/>
        <w:left w:val="none" w:sz="0" w:space="0" w:color="auto"/>
        <w:bottom w:val="none" w:sz="0" w:space="0" w:color="auto"/>
        <w:right w:val="none" w:sz="0" w:space="0" w:color="auto"/>
      </w:divBdr>
    </w:div>
    <w:div w:id="1998799449">
      <w:bodyDiv w:val="1"/>
      <w:marLeft w:val="0"/>
      <w:marRight w:val="0"/>
      <w:marTop w:val="0"/>
      <w:marBottom w:val="0"/>
      <w:divBdr>
        <w:top w:val="none" w:sz="0" w:space="0" w:color="auto"/>
        <w:left w:val="none" w:sz="0" w:space="0" w:color="auto"/>
        <w:bottom w:val="none" w:sz="0" w:space="0" w:color="auto"/>
        <w:right w:val="none" w:sz="0" w:space="0" w:color="auto"/>
      </w:divBdr>
    </w:div>
    <w:div w:id="2038390691">
      <w:bodyDiv w:val="1"/>
      <w:marLeft w:val="0"/>
      <w:marRight w:val="0"/>
      <w:marTop w:val="0"/>
      <w:marBottom w:val="0"/>
      <w:divBdr>
        <w:top w:val="none" w:sz="0" w:space="0" w:color="auto"/>
        <w:left w:val="none" w:sz="0" w:space="0" w:color="auto"/>
        <w:bottom w:val="none" w:sz="0" w:space="0" w:color="auto"/>
        <w:right w:val="none" w:sz="0" w:space="0" w:color="auto"/>
      </w:divBdr>
    </w:div>
    <w:div w:id="2041007708">
      <w:bodyDiv w:val="1"/>
      <w:marLeft w:val="0"/>
      <w:marRight w:val="0"/>
      <w:marTop w:val="0"/>
      <w:marBottom w:val="0"/>
      <w:divBdr>
        <w:top w:val="none" w:sz="0" w:space="0" w:color="auto"/>
        <w:left w:val="none" w:sz="0" w:space="0" w:color="auto"/>
        <w:bottom w:val="none" w:sz="0" w:space="0" w:color="auto"/>
        <w:right w:val="none" w:sz="0" w:space="0" w:color="auto"/>
      </w:divBdr>
      <w:divsChild>
        <w:div w:id="302544940">
          <w:marLeft w:val="1166"/>
          <w:marRight w:val="0"/>
          <w:marTop w:val="0"/>
          <w:marBottom w:val="0"/>
          <w:divBdr>
            <w:top w:val="none" w:sz="0" w:space="0" w:color="auto"/>
            <w:left w:val="none" w:sz="0" w:space="0" w:color="auto"/>
            <w:bottom w:val="none" w:sz="0" w:space="0" w:color="auto"/>
            <w:right w:val="none" w:sz="0" w:space="0" w:color="auto"/>
          </w:divBdr>
        </w:div>
        <w:div w:id="408432567">
          <w:marLeft w:val="1166"/>
          <w:marRight w:val="0"/>
          <w:marTop w:val="0"/>
          <w:marBottom w:val="0"/>
          <w:divBdr>
            <w:top w:val="none" w:sz="0" w:space="0" w:color="auto"/>
            <w:left w:val="none" w:sz="0" w:space="0" w:color="auto"/>
            <w:bottom w:val="none" w:sz="0" w:space="0" w:color="auto"/>
            <w:right w:val="none" w:sz="0" w:space="0" w:color="auto"/>
          </w:divBdr>
        </w:div>
        <w:div w:id="772482646">
          <w:marLeft w:val="1166"/>
          <w:marRight w:val="0"/>
          <w:marTop w:val="0"/>
          <w:marBottom w:val="0"/>
          <w:divBdr>
            <w:top w:val="none" w:sz="0" w:space="0" w:color="auto"/>
            <w:left w:val="none" w:sz="0" w:space="0" w:color="auto"/>
            <w:bottom w:val="none" w:sz="0" w:space="0" w:color="auto"/>
            <w:right w:val="none" w:sz="0" w:space="0" w:color="auto"/>
          </w:divBdr>
        </w:div>
        <w:div w:id="813835488">
          <w:marLeft w:val="1166"/>
          <w:marRight w:val="0"/>
          <w:marTop w:val="0"/>
          <w:marBottom w:val="0"/>
          <w:divBdr>
            <w:top w:val="none" w:sz="0" w:space="0" w:color="auto"/>
            <w:left w:val="none" w:sz="0" w:space="0" w:color="auto"/>
            <w:bottom w:val="none" w:sz="0" w:space="0" w:color="auto"/>
            <w:right w:val="none" w:sz="0" w:space="0" w:color="auto"/>
          </w:divBdr>
        </w:div>
        <w:div w:id="1032194377">
          <w:marLeft w:val="446"/>
          <w:marRight w:val="0"/>
          <w:marTop w:val="0"/>
          <w:marBottom w:val="0"/>
          <w:divBdr>
            <w:top w:val="none" w:sz="0" w:space="0" w:color="auto"/>
            <w:left w:val="none" w:sz="0" w:space="0" w:color="auto"/>
            <w:bottom w:val="none" w:sz="0" w:space="0" w:color="auto"/>
            <w:right w:val="none" w:sz="0" w:space="0" w:color="auto"/>
          </w:divBdr>
        </w:div>
        <w:div w:id="1376585425">
          <w:marLeft w:val="1166"/>
          <w:marRight w:val="0"/>
          <w:marTop w:val="0"/>
          <w:marBottom w:val="0"/>
          <w:divBdr>
            <w:top w:val="none" w:sz="0" w:space="0" w:color="auto"/>
            <w:left w:val="none" w:sz="0" w:space="0" w:color="auto"/>
            <w:bottom w:val="none" w:sz="0" w:space="0" w:color="auto"/>
            <w:right w:val="none" w:sz="0" w:space="0" w:color="auto"/>
          </w:divBdr>
        </w:div>
        <w:div w:id="1444419932">
          <w:marLeft w:val="1166"/>
          <w:marRight w:val="0"/>
          <w:marTop w:val="0"/>
          <w:marBottom w:val="0"/>
          <w:divBdr>
            <w:top w:val="none" w:sz="0" w:space="0" w:color="auto"/>
            <w:left w:val="none" w:sz="0" w:space="0" w:color="auto"/>
            <w:bottom w:val="none" w:sz="0" w:space="0" w:color="auto"/>
            <w:right w:val="none" w:sz="0" w:space="0" w:color="auto"/>
          </w:divBdr>
        </w:div>
        <w:div w:id="2074279983">
          <w:marLeft w:val="1166"/>
          <w:marRight w:val="0"/>
          <w:marTop w:val="0"/>
          <w:marBottom w:val="0"/>
          <w:divBdr>
            <w:top w:val="none" w:sz="0" w:space="0" w:color="auto"/>
            <w:left w:val="none" w:sz="0" w:space="0" w:color="auto"/>
            <w:bottom w:val="none" w:sz="0" w:space="0" w:color="auto"/>
            <w:right w:val="none" w:sz="0" w:space="0" w:color="auto"/>
          </w:divBdr>
        </w:div>
        <w:div w:id="2116748309">
          <w:marLeft w:val="1166"/>
          <w:marRight w:val="0"/>
          <w:marTop w:val="0"/>
          <w:marBottom w:val="0"/>
          <w:divBdr>
            <w:top w:val="none" w:sz="0" w:space="0" w:color="auto"/>
            <w:left w:val="none" w:sz="0" w:space="0" w:color="auto"/>
            <w:bottom w:val="none" w:sz="0" w:space="0" w:color="auto"/>
            <w:right w:val="none" w:sz="0" w:space="0" w:color="auto"/>
          </w:divBdr>
        </w:div>
      </w:divsChild>
    </w:div>
    <w:div w:id="2045326618">
      <w:bodyDiv w:val="1"/>
      <w:marLeft w:val="0"/>
      <w:marRight w:val="0"/>
      <w:marTop w:val="0"/>
      <w:marBottom w:val="0"/>
      <w:divBdr>
        <w:top w:val="none" w:sz="0" w:space="0" w:color="auto"/>
        <w:left w:val="none" w:sz="0" w:space="0" w:color="auto"/>
        <w:bottom w:val="none" w:sz="0" w:space="0" w:color="auto"/>
        <w:right w:val="none" w:sz="0" w:space="0" w:color="auto"/>
      </w:divBdr>
    </w:div>
    <w:div w:id="20892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rc\Documents\Plantillas%20personalizadas%20de%20Office\PLANTILLA%20WORD%20C+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3e218c-81ea-4288-9112-61c2c3698e24" xsi:nil="true"/>
    <lcf76f155ced4ddcb4097134ff3c332f xmlns="c72ffd7a-cc4c-4f95-b344-2080ac2719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E2FD5BA4B33841B45B9EB33E0B41C7" ma:contentTypeVersion="14" ma:contentTypeDescription="Crea un document nou" ma:contentTypeScope="" ma:versionID="695410da3db036738fdfccaf6dfe5d50">
  <xsd:schema xmlns:xsd="http://www.w3.org/2001/XMLSchema" xmlns:xs="http://www.w3.org/2001/XMLSchema" xmlns:p="http://schemas.microsoft.com/office/2006/metadata/properties" xmlns:ns2="ae3e218c-81ea-4288-9112-61c2c3698e24" xmlns:ns3="c72ffd7a-cc4c-4f95-b344-2080ac2719a6" targetNamespace="http://schemas.microsoft.com/office/2006/metadata/properties" ma:root="true" ma:fieldsID="d29b833e7c077cad0eeaf1fac45718ff" ns2:_="" ns3:_="">
    <xsd:import namespace="ae3e218c-81ea-4288-9112-61c2c3698e24"/>
    <xsd:import namespace="c72ffd7a-cc4c-4f95-b344-2080ac2719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e218c-81ea-4288-9112-61c2c3698e24"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2a5f536e-210a-40d3-8d58-477cbfe41efb}" ma:internalName="TaxCatchAll" ma:showField="CatchAllData" ma:web="ae3e218c-81ea-4288-9112-61c2c3698e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2ffd7a-cc4c-4f95-b344-2080ac2719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C7C7C-2651-4715-9321-7AA80C18D7E5}">
  <ds:schemaRefs>
    <ds:schemaRef ds:uri="http://schemas.microsoft.com/sharepoint/v3/contenttype/forms"/>
  </ds:schemaRefs>
</ds:datastoreItem>
</file>

<file path=customXml/itemProps2.xml><?xml version="1.0" encoding="utf-8"?>
<ds:datastoreItem xmlns:ds="http://schemas.openxmlformats.org/officeDocument/2006/customXml" ds:itemID="{CFD61FFD-2219-408B-8040-0E9BBE87B6A8}">
  <ds:schemaRefs>
    <ds:schemaRef ds:uri="http://schemas.openxmlformats.org/officeDocument/2006/bibliography"/>
  </ds:schemaRefs>
</ds:datastoreItem>
</file>

<file path=customXml/itemProps3.xml><?xml version="1.0" encoding="utf-8"?>
<ds:datastoreItem xmlns:ds="http://schemas.openxmlformats.org/officeDocument/2006/customXml" ds:itemID="{BD450999-9A2F-41EC-926E-C1CF454025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EA74CD-4435-4056-92BF-D0531F1E0816}"/>
</file>

<file path=docProps/app.xml><?xml version="1.0" encoding="utf-8"?>
<Properties xmlns="http://schemas.openxmlformats.org/officeDocument/2006/extended-properties" xmlns:vt="http://schemas.openxmlformats.org/officeDocument/2006/docPropsVTypes">
  <Template>PLANTILLA WORD C+A.dotx</Template>
  <TotalTime>15</TotalTime>
  <Pages>29</Pages>
  <Words>9931</Words>
  <Characters>56610</Characters>
  <Application>Microsoft Office Word</Application>
  <DocSecurity>0</DocSecurity>
  <Lines>471</Lines>
  <Paragraphs>132</Paragraphs>
  <ScaleCrop>false</ScaleCrop>
  <Company/>
  <LinksUpToDate>false</LinksUpToDate>
  <CharactersWithSpaces>66409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Marc Garcés</dc:creator>
  <cp:keywords/>
  <dc:description/>
  <cp:lastModifiedBy>Antonio Alberto Leciñena Bacarizo</cp:lastModifiedBy>
  <cp:revision>700</cp:revision>
  <cp:lastPrinted>2022-09-16T09:02:00Z</cp:lastPrinted>
  <dcterms:created xsi:type="dcterms:W3CDTF">2024-09-02T10:58:00Z</dcterms:created>
  <dcterms:modified xsi:type="dcterms:W3CDTF">2025-06-23T15:48:00Z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0x01010064E2FD5BA4B33841B45B9EB33E0B41C7</vt:lpwstr>
  </property>
  <property fmtid="{D5CDD505-2E9C-101B-9397-08002B2CF9AE}" pid="3" name="MediaServiceImageTags">
    <vt:lpwstr/>
  </property>
</Properties>
</file>