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End w:id="0"/>
      <w:r w:rsidR="00DF013A" w:rsidRPr="00DF013A">
        <w:rPr>
          <w:rFonts w:ascii="Arial" w:hAnsi="Arial" w:cs="Arial"/>
          <w:noProof/>
          <w:szCs w:val="22"/>
          <w:lang w:eastAsia="es-ES"/>
        </w:rPr>
        <w:t>Obres d'adequació de diversos espais de treball de la planta tercera de l'edifici del Santa Madrona, per tal d'adaptar els seus espais a les noves necessitats d'ús (anualitat 2025-2026)</w:t>
      </w:r>
      <w:r w:rsidR="009E52D5">
        <w:rPr>
          <w:rFonts w:ascii="Arial" w:hAnsi="Arial" w:cs="Arial"/>
          <w:noProof/>
          <w:szCs w:val="22"/>
          <w:lang w:eastAsia="es-ES"/>
        </w:rPr>
        <w:t xml:space="preserve">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DF013A">
        <w:rPr>
          <w:rFonts w:ascii="Arial" w:hAnsi="Arial" w:cs="Arial"/>
          <w:snapToGrid w:val="0"/>
          <w:szCs w:val="22"/>
          <w:lang w:eastAsia="es-ES"/>
        </w:rPr>
        <w:t>200000</w:t>
      </w:r>
      <w:r w:rsidR="00F9314F">
        <w:rPr>
          <w:rFonts w:ascii="Arial" w:hAnsi="Arial" w:cs="Arial"/>
          <w:snapToGrid w:val="0"/>
          <w:szCs w:val="22"/>
          <w:lang w:eastAsia="es-ES"/>
        </w:rPr>
        <w:t>-</w:t>
      </w:r>
      <w:r w:rsidR="00DF013A">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D9017F" w:rsidRPr="00D9017F">
        <w:rPr>
          <w:rFonts w:ascii="Arial" w:hAnsi="Arial" w:cs="Arial"/>
          <w:szCs w:val="22"/>
        </w:rPr>
        <w:t>608.141,90</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any</w:t>
            </w:r>
          </w:p>
        </w:tc>
        <w:tc>
          <w:tcPr>
            <w:tcW w:w="4800" w:type="dxa"/>
          </w:tcPr>
          <w:p w:rsidR="00A45164" w:rsidRDefault="00A45164" w:rsidP="00A45164">
            <w:pPr>
              <w:jc w:val="center"/>
              <w:rPr>
                <w:rFonts w:ascii="Arial" w:hAnsi="Arial" w:cs="Arial"/>
                <w:szCs w:val="22"/>
              </w:rPr>
            </w:pPr>
            <w:r>
              <w:rPr>
                <w:rFonts w:ascii="Arial" w:hAnsi="Arial" w:cs="Arial"/>
                <w:szCs w:val="22"/>
              </w:rPr>
              <w:t>import</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2025</w:t>
            </w:r>
          </w:p>
        </w:tc>
        <w:tc>
          <w:tcPr>
            <w:tcW w:w="4800" w:type="dxa"/>
          </w:tcPr>
          <w:p w:rsidR="00A45164" w:rsidRDefault="00D9017F" w:rsidP="00F9314F">
            <w:pPr>
              <w:jc w:val="center"/>
              <w:rPr>
                <w:rFonts w:ascii="Arial" w:hAnsi="Arial" w:cs="Arial"/>
                <w:szCs w:val="22"/>
              </w:rPr>
            </w:pPr>
            <w:r w:rsidRPr="00D9017F">
              <w:rPr>
                <w:rFonts w:ascii="Arial" w:hAnsi="Arial" w:cs="Arial"/>
                <w:szCs w:val="22"/>
              </w:rPr>
              <w:t>152.035,47</w:t>
            </w:r>
            <w:r>
              <w:rPr>
                <w:rFonts w:ascii="Arial" w:hAnsi="Arial" w:cs="Arial"/>
                <w:szCs w:val="22"/>
              </w:rPr>
              <w:t xml:space="preserve"> </w:t>
            </w:r>
            <w:r w:rsidR="00A45164">
              <w:rPr>
                <w:rFonts w:ascii="Arial" w:hAnsi="Arial" w:cs="Arial"/>
                <w:szCs w:val="22"/>
              </w:rPr>
              <w:t>€</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2026</w:t>
            </w:r>
          </w:p>
        </w:tc>
        <w:tc>
          <w:tcPr>
            <w:tcW w:w="4800" w:type="dxa"/>
          </w:tcPr>
          <w:p w:rsidR="00A45164" w:rsidRDefault="00D9017F" w:rsidP="00D9017F">
            <w:pPr>
              <w:jc w:val="center"/>
              <w:rPr>
                <w:rFonts w:ascii="Arial" w:hAnsi="Arial" w:cs="Arial"/>
                <w:szCs w:val="22"/>
              </w:rPr>
            </w:pPr>
            <w:r w:rsidRPr="00D9017F">
              <w:rPr>
                <w:rFonts w:ascii="Arial" w:hAnsi="Arial" w:cs="Arial"/>
                <w:szCs w:val="22"/>
              </w:rPr>
              <w:t>456.106,43</w:t>
            </w:r>
            <w:r w:rsidR="00A45164">
              <w:rPr>
                <w:rFonts w:ascii="Arial" w:hAnsi="Arial" w:cs="Arial"/>
                <w:szCs w:val="22"/>
              </w:rPr>
              <w:t xml:space="preserve">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total</w:t>
            </w:r>
          </w:p>
        </w:tc>
        <w:tc>
          <w:tcPr>
            <w:tcW w:w="4800" w:type="dxa"/>
          </w:tcPr>
          <w:p w:rsidR="00A45164" w:rsidRDefault="005C5B11" w:rsidP="005C5B11">
            <w:pPr>
              <w:jc w:val="center"/>
              <w:rPr>
                <w:rFonts w:ascii="Arial" w:hAnsi="Arial" w:cs="Arial"/>
                <w:szCs w:val="22"/>
              </w:rPr>
            </w:pPr>
            <w:r>
              <w:rPr>
                <w:rFonts w:ascii="Arial" w:hAnsi="Arial" w:cs="Arial"/>
                <w:szCs w:val="22"/>
              </w:rPr>
              <w:t>608</w:t>
            </w:r>
            <w:r w:rsidR="00A45164">
              <w:rPr>
                <w:rFonts w:ascii="Arial" w:hAnsi="Arial" w:cs="Arial"/>
                <w:szCs w:val="22"/>
              </w:rPr>
              <w:t>.</w:t>
            </w:r>
            <w:r>
              <w:rPr>
                <w:rFonts w:ascii="Arial" w:hAnsi="Arial" w:cs="Arial"/>
                <w:szCs w:val="22"/>
              </w:rPr>
              <w:t>141</w:t>
            </w:r>
            <w:r w:rsidR="00A45164">
              <w:rPr>
                <w:rFonts w:ascii="Arial" w:hAnsi="Arial" w:cs="Arial"/>
                <w:szCs w:val="22"/>
              </w:rPr>
              <w:t>,</w:t>
            </w:r>
            <w:r>
              <w:rPr>
                <w:rFonts w:ascii="Arial" w:hAnsi="Arial" w:cs="Arial"/>
                <w:szCs w:val="22"/>
              </w:rPr>
              <w:t>90</w:t>
            </w:r>
            <w:r w:rsidR="00A45164">
              <w:rPr>
                <w:rFonts w:ascii="Arial" w:hAnsi="Arial" w:cs="Arial"/>
                <w:szCs w:val="22"/>
              </w:rPr>
              <w:t xml:space="preserve"> €</w:t>
            </w:r>
          </w:p>
        </w:tc>
      </w:tr>
    </w:tbl>
    <w:p w:rsidR="00A45164" w:rsidRDefault="00A45164" w:rsidP="00C332DE">
      <w:pPr>
        <w:ind w:left="142" w:hanging="142"/>
        <w:jc w:val="both"/>
        <w:rPr>
          <w:rFonts w:ascii="Arial" w:hAnsi="Arial" w:cs="Arial"/>
          <w:szCs w:val="22"/>
        </w:rPr>
      </w:pPr>
    </w:p>
    <w:p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A45164">
        <w:rPr>
          <w:rFonts w:ascii="Arial" w:hAnsi="Arial" w:cs="Arial"/>
          <w:snapToGrid w:val="0"/>
          <w:szCs w:val="22"/>
          <w:lang w:eastAsia="es-ES"/>
        </w:rPr>
        <w:t xml:space="preserve"> </w:t>
      </w:r>
      <w:r w:rsidR="005C5B11" w:rsidRPr="005C5B11">
        <w:rPr>
          <w:rFonts w:ascii="Arial" w:hAnsi="Arial" w:cs="Arial"/>
          <w:snapToGrid w:val="0"/>
          <w:szCs w:val="22"/>
          <w:lang w:eastAsia="es-ES"/>
        </w:rPr>
        <w:t>502.596,61</w:t>
      </w:r>
      <w:r w:rsidR="005C5B11">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w:t>
      </w:r>
      <w:r w:rsidRPr="003D25FC">
        <w:rPr>
          <w:rFonts w:ascii="Arial" w:hAnsi="Arial" w:cs="Arial"/>
          <w:snapToGrid w:val="0"/>
          <w:szCs w:val="22"/>
          <w:lang w:eastAsia="es-ES"/>
        </w:rPr>
        <w:t>/0000 del pressupost previst per al 20</w:t>
      </w:r>
      <w:r w:rsidR="00894530" w:rsidRPr="003D25FC">
        <w:rPr>
          <w:rFonts w:ascii="Arial" w:hAnsi="Arial" w:cs="Arial"/>
          <w:snapToGrid w:val="0"/>
          <w:szCs w:val="22"/>
          <w:lang w:eastAsia="es-ES"/>
        </w:rPr>
        <w:t>2</w:t>
      </w:r>
      <w:r w:rsidR="0059577D" w:rsidRPr="003D25FC">
        <w:rPr>
          <w:rFonts w:ascii="Arial" w:hAnsi="Arial" w:cs="Arial"/>
          <w:snapToGrid w:val="0"/>
          <w:szCs w:val="22"/>
          <w:lang w:eastAsia="es-ES"/>
        </w:rPr>
        <w:t>5</w:t>
      </w:r>
      <w:r w:rsidR="00A45164" w:rsidRPr="003D25FC">
        <w:rPr>
          <w:rFonts w:ascii="Arial" w:hAnsi="Arial" w:cs="Arial"/>
          <w:snapToGrid w:val="0"/>
          <w:szCs w:val="22"/>
          <w:lang w:eastAsia="es-ES"/>
        </w:rPr>
        <w:t xml:space="preserve"> i supeditat a la condició suspensiva d’existència de crèdit suficient i adequat en l’</w:t>
      </w:r>
      <w:r w:rsidR="00522375" w:rsidRPr="003D25FC">
        <w:rPr>
          <w:rFonts w:ascii="Arial" w:hAnsi="Arial" w:cs="Arial"/>
          <w:snapToGrid w:val="0"/>
          <w:szCs w:val="22"/>
          <w:lang w:eastAsia="es-ES"/>
        </w:rPr>
        <w:t>exercici pressupostari 2026</w:t>
      </w:r>
      <w:r w:rsidR="00A45164" w:rsidRPr="003D25FC">
        <w:rPr>
          <w:rFonts w:ascii="Arial" w:hAnsi="Arial" w:cs="Arial"/>
          <w:snapToGrid w:val="0"/>
          <w:szCs w:val="22"/>
          <w:lang w:eastAsia="es-ES"/>
        </w:rPr>
        <w:t xml:space="preserve"> i a l’acord d’aprovació de </w:t>
      </w:r>
      <w:r w:rsidR="003D25FC" w:rsidRPr="003D25FC">
        <w:rPr>
          <w:rFonts w:ascii="Arial" w:hAnsi="Arial" w:cs="Arial"/>
          <w:snapToGrid w:val="0"/>
          <w:szCs w:val="22"/>
          <w:lang w:eastAsia="es-ES"/>
        </w:rPr>
        <w:t>despesa pluriennal de data 07</w:t>
      </w:r>
      <w:r w:rsidR="00A45164" w:rsidRPr="003D25FC">
        <w:rPr>
          <w:rFonts w:ascii="Arial" w:hAnsi="Arial" w:cs="Arial"/>
          <w:snapToGrid w:val="0"/>
          <w:szCs w:val="22"/>
          <w:lang w:eastAsia="es-ES"/>
        </w:rPr>
        <w:t>.</w:t>
      </w:r>
      <w:r w:rsidR="003D25FC" w:rsidRPr="003D25FC">
        <w:rPr>
          <w:rFonts w:ascii="Arial" w:hAnsi="Arial" w:cs="Arial"/>
          <w:snapToGrid w:val="0"/>
          <w:szCs w:val="22"/>
          <w:lang w:eastAsia="es-ES"/>
        </w:rPr>
        <w:t>10</w:t>
      </w:r>
      <w:r w:rsidR="00A45164" w:rsidRPr="003D25FC">
        <w:rPr>
          <w:rFonts w:ascii="Arial" w:hAnsi="Arial" w:cs="Arial"/>
          <w:snapToGrid w:val="0"/>
          <w:szCs w:val="22"/>
          <w:lang w:eastAsia="es-ES"/>
        </w:rPr>
        <w:t>.2025.</w:t>
      </w:r>
      <w:r w:rsidR="009E52D5" w:rsidRPr="003D25FC">
        <w:t xml:space="preserve"> </w:t>
      </w:r>
      <w:r w:rsidR="009E52D5" w:rsidRPr="003D25FC">
        <w:rPr>
          <w:rFonts w:ascii="Arial" w:hAnsi="Arial" w:cs="Arial"/>
          <w:snapToGrid w:val="0"/>
          <w:szCs w:val="22"/>
          <w:lang w:eastAsia="es-ES"/>
        </w:rPr>
        <w:t xml:space="preserve">El desglossament per </w:t>
      </w:r>
      <w:r w:rsidR="009E52D5" w:rsidRPr="009E52D5">
        <w:rPr>
          <w:rFonts w:ascii="Arial" w:hAnsi="Arial" w:cs="Arial"/>
          <w:snapToGrid w:val="0"/>
          <w:szCs w:val="22"/>
          <w:lang w:eastAsia="es-ES"/>
        </w:rPr>
        <w:t>partides del pressupost de licitació es troba recollit a</w:t>
      </w:r>
      <w:r w:rsidR="004906C3">
        <w:rPr>
          <w:rFonts w:ascii="Arial" w:hAnsi="Arial" w:cs="Arial"/>
          <w:snapToGrid w:val="0"/>
          <w:szCs w:val="22"/>
          <w:lang w:eastAsia="es-ES"/>
        </w:rPr>
        <w:t xml:space="preserve"> </w:t>
      </w:r>
      <w:r w:rsidR="009E52D5" w:rsidRPr="009E52D5">
        <w:rPr>
          <w:rFonts w:ascii="Arial" w:hAnsi="Arial" w:cs="Arial"/>
          <w:snapToGrid w:val="0"/>
          <w:szCs w:val="22"/>
          <w:lang w:eastAsia="es-ES"/>
        </w:rPr>
        <w:t>l</w:t>
      </w:r>
      <w:r w:rsidR="004906C3">
        <w:rPr>
          <w:rFonts w:ascii="Arial" w:hAnsi="Arial" w:cs="Arial"/>
          <w:snapToGrid w:val="0"/>
          <w:szCs w:val="22"/>
          <w:lang w:eastAsia="es-ES"/>
        </w:rPr>
        <w:t xml:space="preserve">’apartat </w:t>
      </w:r>
      <w:r w:rsidR="00AB1895">
        <w:rPr>
          <w:rFonts w:ascii="Arial" w:hAnsi="Arial" w:cs="Arial"/>
          <w:snapToGrid w:val="0"/>
          <w:szCs w:val="22"/>
          <w:lang w:eastAsia="es-ES"/>
        </w:rPr>
        <w:t>III</w:t>
      </w:r>
      <w:r w:rsidR="00383E6E">
        <w:rPr>
          <w:rFonts w:ascii="Arial" w:hAnsi="Arial" w:cs="Arial"/>
          <w:snapToGrid w:val="0"/>
          <w:szCs w:val="22"/>
          <w:lang w:eastAsia="es-ES"/>
        </w:rPr>
        <w:t xml:space="preserve"> pressupost</w:t>
      </w:r>
      <w:r w:rsidR="009E52D5">
        <w:rPr>
          <w:rFonts w:ascii="Arial" w:hAnsi="Arial" w:cs="Arial"/>
          <w:snapToGrid w:val="0"/>
          <w:szCs w:val="22"/>
          <w:lang w:eastAsia="es-ES"/>
        </w:rPr>
        <w:t xml:space="preserve"> </w:t>
      </w:r>
      <w:r w:rsidR="009E52D5" w:rsidRPr="009E52D5">
        <w:rPr>
          <w:rFonts w:ascii="Arial" w:hAnsi="Arial" w:cs="Arial"/>
          <w:snapToGrid w:val="0"/>
          <w:szCs w:val="22"/>
          <w:lang w:eastAsia="es-ES"/>
        </w:rPr>
        <w:t xml:space="preserve">del </w:t>
      </w:r>
      <w:r w:rsidR="00AB1895">
        <w:rPr>
          <w:rFonts w:ascii="Arial" w:hAnsi="Arial" w:cs="Arial"/>
          <w:snapToGrid w:val="0"/>
          <w:szCs w:val="22"/>
          <w:lang w:eastAsia="es-ES"/>
        </w:rPr>
        <w:t>projecte bàsic i executiu</w:t>
      </w:r>
      <w:r w:rsidR="0036252F">
        <w:rPr>
          <w:rFonts w:ascii="Arial" w:hAnsi="Arial" w:cs="Arial"/>
          <w:snapToGrid w:val="0"/>
          <w:szCs w:val="22"/>
          <w:lang w:eastAsia="es-ES"/>
        </w:rPr>
        <w:t xml:space="preserve"> rector de les obres</w:t>
      </w:r>
      <w:r w:rsidR="003D25FC">
        <w:rPr>
          <w:rFonts w:ascii="Arial" w:hAnsi="Arial" w:cs="Arial"/>
          <w:snapToGrid w:val="0"/>
          <w:szCs w:val="22"/>
          <w:lang w:eastAsia="es-ES"/>
        </w:rPr>
        <w:t xml:space="preserve"> i publicat en l’anunci de licitació en perfil del contractant</w:t>
      </w:r>
      <w:r w:rsidR="009E52D5" w:rsidRPr="009E52D5">
        <w:rPr>
          <w:rFonts w:ascii="Arial" w:hAnsi="Arial" w:cs="Arial"/>
          <w:snapToGrid w:val="0"/>
          <w:szCs w:val="22"/>
          <w:lang w:eastAsia="es-ES"/>
        </w:rPr>
        <w:t>.</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385950" w:rsidRDefault="00C332DE" w:rsidP="0080176A">
      <w:pPr>
        <w:jc w:val="both"/>
        <w:rPr>
          <w:rFonts w:ascii="Arial" w:hAnsi="Arial" w:cs="Arial"/>
          <w:snapToGrid w:val="0"/>
          <w:szCs w:val="22"/>
          <w:lang w:eastAsia="es-ES"/>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385950">
        <w:rPr>
          <w:rFonts w:ascii="Arial" w:hAnsi="Arial" w:cs="Arial"/>
          <w:snapToGrid w:val="0"/>
          <w:szCs w:val="22"/>
          <w:lang w:eastAsia="es-ES"/>
        </w:rPr>
        <w:t>màxim de 16</w:t>
      </w:r>
      <w:r w:rsidR="0059577D">
        <w:rPr>
          <w:rFonts w:ascii="Arial" w:hAnsi="Arial" w:cs="Arial"/>
          <w:snapToGrid w:val="0"/>
          <w:szCs w:val="22"/>
          <w:lang w:eastAsia="es-ES"/>
        </w:rPr>
        <w:t xml:space="preserve"> </w:t>
      </w:r>
      <w:r w:rsidR="0048616A">
        <w:rPr>
          <w:rFonts w:ascii="Arial" w:hAnsi="Arial" w:cs="Arial"/>
          <w:snapToGrid w:val="0"/>
          <w:szCs w:val="22"/>
          <w:lang w:eastAsia="es-ES"/>
        </w:rPr>
        <w:t>setmanes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2025 i 2026</w:t>
      </w:r>
      <w:r w:rsidR="009D594F">
        <w:rPr>
          <w:rFonts w:ascii="Arial" w:hAnsi="Arial" w:cs="Arial"/>
          <w:snapToGrid w:val="0"/>
          <w:szCs w:val="22"/>
          <w:lang w:eastAsia="es-ES"/>
        </w:rPr>
        <w:t xml:space="preserve"> </w:t>
      </w:r>
      <w:r w:rsidR="00385950">
        <w:rPr>
          <w:rFonts w:ascii="Arial" w:hAnsi="Arial" w:cs="Arial"/>
          <w:snapToGrid w:val="0"/>
          <w:szCs w:val="22"/>
          <w:lang w:eastAsia="es-ES"/>
        </w:rPr>
        <w:t>(millorable com a criteri de valoració).</w:t>
      </w:r>
    </w:p>
    <w:p w:rsidR="00385950" w:rsidRDefault="00385950" w:rsidP="0080176A">
      <w:pPr>
        <w:jc w:val="both"/>
        <w:rPr>
          <w:rFonts w:ascii="Arial" w:hAnsi="Arial" w:cs="Arial"/>
          <w:snapToGrid w:val="0"/>
          <w:szCs w:val="22"/>
          <w:lang w:eastAsia="es-ES"/>
        </w:rPr>
      </w:pPr>
    </w:p>
    <w:p w:rsidR="0080176A" w:rsidRPr="00A17D2B" w:rsidRDefault="0080176A" w:rsidP="0080176A">
      <w:pPr>
        <w:jc w:val="both"/>
        <w:rPr>
          <w:rFonts w:ascii="Arial" w:hAnsi="Arial" w:cs="Arial"/>
          <w:szCs w:val="22"/>
        </w:rPr>
      </w:pPr>
      <w:r w:rsidRPr="00A17D2B">
        <w:rPr>
          <w:rFonts w:ascii="Arial" w:hAnsi="Arial" w:cs="Arial"/>
          <w:snapToGrid w:val="0"/>
          <w:szCs w:val="22"/>
          <w:lang w:eastAsia="es-ES"/>
        </w:rPr>
        <w:t>El termini de garantia serà d</w:t>
      </w:r>
      <w:r w:rsidR="00385950">
        <w:rPr>
          <w:rFonts w:ascii="Arial" w:hAnsi="Arial" w:cs="Arial"/>
          <w:snapToGrid w:val="0"/>
          <w:szCs w:val="22"/>
          <w:lang w:eastAsia="es-ES"/>
        </w:rPr>
        <w:t>e 24 mesos</w:t>
      </w:r>
      <w:r>
        <w:rPr>
          <w:rFonts w:ascii="Arial" w:hAnsi="Arial" w:cs="Arial"/>
          <w:snapToGrid w:val="0"/>
          <w:szCs w:val="22"/>
          <w:lang w:eastAsia="es-ES"/>
        </w:rPr>
        <w:t xml:space="preserve"> </w:t>
      </w:r>
      <w:r w:rsidRPr="007A5F44">
        <w:rPr>
          <w:rFonts w:ascii="Arial" w:hAnsi="Arial" w:cs="Arial"/>
          <w:snapToGrid w:val="0"/>
          <w:szCs w:val="22"/>
          <w:lang w:eastAsia="es-ES"/>
        </w:rPr>
        <w:t>(millorable en criteri de valoració)</w:t>
      </w:r>
      <w:r w:rsidRPr="00A17D2B">
        <w:rPr>
          <w:rFonts w:ascii="Arial" w:hAnsi="Arial" w:cs="Arial"/>
          <w:snapToGrid w:val="0"/>
          <w:szCs w:val="22"/>
          <w:lang w:eastAsia="es-ES"/>
        </w:rPr>
        <w:t xml:space="preserve"> i </w:t>
      </w:r>
      <w:r>
        <w:rPr>
          <w:rFonts w:ascii="Arial" w:hAnsi="Arial" w:cs="Arial"/>
          <w:snapToGrid w:val="0"/>
          <w:szCs w:val="22"/>
          <w:lang w:eastAsia="es-ES"/>
        </w:rPr>
        <w:t xml:space="preserve">es </w:t>
      </w:r>
      <w:r w:rsidRPr="00A17D2B">
        <w:rPr>
          <w:rFonts w:ascii="Arial" w:hAnsi="Arial" w:cs="Arial"/>
          <w:snapToGrid w:val="0"/>
          <w:szCs w:val="22"/>
          <w:lang w:eastAsia="es-ES"/>
        </w:rPr>
        <w:t>com</w:t>
      </w:r>
      <w:r>
        <w:rPr>
          <w:rFonts w:ascii="Arial" w:hAnsi="Arial" w:cs="Arial"/>
          <w:snapToGrid w:val="0"/>
          <w:szCs w:val="22"/>
          <w:lang w:eastAsia="es-ES"/>
        </w:rPr>
        <w:t xml:space="preserve">ptarà a partir de la data de recepció de les obres. </w:t>
      </w:r>
      <w:r w:rsidRPr="00A17D2B">
        <w:rPr>
          <w:rFonts w:ascii="Arial" w:hAnsi="Arial" w:cs="Arial"/>
          <w:szCs w:val="22"/>
        </w:rPr>
        <w:t>Un cop transcorregut aquest termini de garantia sense objeccions per part de la unitat proposant del contracte es procedirà d’ofici al retorn de la garantia definitiva dipositada.</w:t>
      </w:r>
      <w:r>
        <w:rPr>
          <w:rFonts w:ascii="Arial" w:hAnsi="Arial" w:cs="Arial"/>
          <w:szCs w:val="22"/>
        </w:rPr>
        <w:t xml:space="preserve"> </w:t>
      </w:r>
      <w:r w:rsidRPr="00A17D2B">
        <w:rPr>
          <w:rFonts w:ascii="Arial" w:hAnsi="Arial" w:cs="Arial"/>
          <w:szCs w:val="22"/>
        </w:rPr>
        <w:t>La recepció i liquidació de les obres es realitza conforme al que dispos</w:t>
      </w:r>
      <w:r>
        <w:rPr>
          <w:rFonts w:ascii="Arial" w:hAnsi="Arial" w:cs="Arial"/>
          <w:szCs w:val="22"/>
        </w:rPr>
        <w:t>a</w:t>
      </w:r>
      <w:r w:rsidRPr="00A17D2B">
        <w:rPr>
          <w:rFonts w:ascii="Arial" w:hAnsi="Arial" w:cs="Arial"/>
          <w:szCs w:val="22"/>
        </w:rPr>
        <w:t xml:space="preserve"> </w:t>
      </w:r>
      <w:r>
        <w:rPr>
          <w:rFonts w:ascii="Arial" w:hAnsi="Arial" w:cs="Arial"/>
          <w:szCs w:val="22"/>
        </w:rPr>
        <w:t>l’</w:t>
      </w:r>
      <w:r w:rsidRPr="00A17D2B">
        <w:rPr>
          <w:rFonts w:ascii="Arial" w:hAnsi="Arial" w:cs="Arial"/>
          <w:szCs w:val="22"/>
        </w:rPr>
        <w:t>article 2</w:t>
      </w:r>
      <w:r>
        <w:rPr>
          <w:rFonts w:ascii="Arial" w:hAnsi="Arial" w:cs="Arial"/>
          <w:szCs w:val="22"/>
        </w:rPr>
        <w:t xml:space="preserve">43 </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 xml:space="preserve">de la totalitat de l’obra executada es realitzarà un cop finalitzats </w:t>
      </w:r>
      <w:r w:rsidR="0095077E" w:rsidRPr="0095077E">
        <w:rPr>
          <w:rFonts w:ascii="Arial" w:hAnsi="Arial" w:cs="Arial"/>
          <w:szCs w:val="22"/>
        </w:rPr>
        <w:lastRenderedPageBreak/>
        <w:t>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003A1959">
        <w:rPr>
          <w:rFonts w:ascii="Arial" w:hAnsi="Arial" w:cs="Arial"/>
          <w:snapToGrid w:val="0"/>
          <w:szCs w:val="22"/>
          <w:lang w:eastAsia="es-ES"/>
        </w:rPr>
        <w:t>’expedient (LI</w:t>
      </w:r>
      <w:r w:rsidRPr="00A17D2B">
        <w:rPr>
          <w:rFonts w:ascii="Arial" w:hAnsi="Arial" w:cs="Arial"/>
          <w:snapToGrid w:val="0"/>
          <w:szCs w:val="22"/>
          <w:lang w:eastAsia="es-ES"/>
        </w:rPr>
        <w:t>-20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3A1959">
        <w:rPr>
          <w:rFonts w:ascii="Arial" w:hAnsi="Arial" w:cs="Arial"/>
          <w:snapToGrid w:val="0"/>
          <w:szCs w:val="22"/>
          <w:lang w:eastAsia="es-ES"/>
        </w:rPr>
        <w:t>44</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3A1959" w:rsidRPr="003A1959" w:rsidRDefault="00C332DE" w:rsidP="003A1959">
      <w:pPr>
        <w:autoSpaceDE w:val="0"/>
        <w:autoSpaceDN w:val="0"/>
        <w:adjustRightInd w:val="0"/>
        <w:rPr>
          <w:rFonts w:ascii="Arial" w:hAnsi="Arial" w:cs="Arial"/>
          <w:szCs w:val="22"/>
          <w:u w:val="single"/>
        </w:rPr>
      </w:pPr>
      <w:r w:rsidRPr="00A7289D">
        <w:rPr>
          <w:rFonts w:ascii="Arial" w:hAnsi="Arial" w:cs="Arial"/>
          <w:szCs w:val="22"/>
          <w:u w:val="single"/>
        </w:rPr>
        <w:t>Informació codis DIR3:</w:t>
      </w:r>
      <w:bookmarkEnd w:id="1"/>
      <w:bookmarkEnd w:id="2"/>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Unitat tramitadora: A09050672 GABINET I SG DE POLÍTICA LINGÜÍSTICA</w:t>
      </w:r>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Òrgan gestor: A09051552 GABINET I SG DE POLÍTICA LINGÜÍSTICA</w:t>
      </w:r>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Oficina comptable: A09018876 GABINET I SG DE POLÍTICA LINGÜÍSTICA</w:t>
      </w:r>
    </w:p>
    <w:p w:rsidR="003A1959" w:rsidRPr="000A294B" w:rsidRDefault="003A1959" w:rsidP="003A195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rsidR="003A1959" w:rsidRDefault="003A1959" w:rsidP="00C332DE">
      <w:pPr>
        <w:spacing w:after="120"/>
        <w:jc w:val="both"/>
        <w:rPr>
          <w:rFonts w:ascii="Arial" w:hAnsi="Arial" w:cs="Arial"/>
          <w:b/>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6565C5" w:rsidRDefault="006565C5" w:rsidP="006565C5">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6565C5" w:rsidRDefault="006565C5" w:rsidP="0080176A">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085740"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lastRenderedPageBreak/>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521A81" w:rsidRDefault="00521A81"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EF7F66">
        <w:rPr>
          <w:rFonts w:ascii="Arial" w:hAnsi="Arial" w:cs="Arial"/>
          <w:b/>
          <w:caps/>
          <w:snapToGrid w:val="0"/>
          <w:szCs w:val="22"/>
          <w:lang w:eastAsia="es-ES"/>
        </w:rPr>
        <w:t>es</w:t>
      </w:r>
      <w:r w:rsidR="0048616A">
        <w:rPr>
          <w:rFonts w:ascii="Arial" w:hAnsi="Arial" w:cs="Arial"/>
          <w:b/>
          <w:caps/>
          <w:snapToGrid w:val="0"/>
          <w:szCs w:val="22"/>
          <w:lang w:eastAsia="es-ES"/>
        </w:rPr>
        <w:t xml:space="preserve"> </w:t>
      </w:r>
      <w:r w:rsidR="003A1959" w:rsidRPr="003A1959">
        <w:rPr>
          <w:rFonts w:ascii="Arial" w:hAnsi="Arial" w:cs="Arial"/>
          <w:b/>
          <w:caps/>
          <w:snapToGrid w:val="0"/>
          <w:szCs w:val="22"/>
          <w:lang w:eastAsia="es-ES"/>
        </w:rPr>
        <w:t>Obres d'adequació de diversos espais de treball de la planta tercera de l'edifici del Santa Madrona, per tal d'adaptar els seus espais a les noves necessitats d'ús (anualitat 2025-2026)</w:t>
      </w:r>
    </w:p>
    <w:bookmarkEnd w:id="3"/>
    <w:bookmarkEnd w:id="4"/>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lastRenderedPageBreak/>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48616A" w:rsidRDefault="0048616A" w:rsidP="00396110">
      <w:pPr>
        <w:widowControl w:val="0"/>
        <w:spacing w:after="120"/>
        <w:jc w:val="both"/>
        <w:outlineLvl w:val="0"/>
        <w:rPr>
          <w:rFonts w:ascii="Arial" w:hAnsi="Arial" w:cs="Arial"/>
          <w:b/>
          <w:snapToGrid w:val="0"/>
          <w:szCs w:val="22"/>
          <w:lang w:eastAsia="es-ES"/>
        </w:rPr>
      </w:pP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w:t>
      </w:r>
      <w:r w:rsidRPr="00F828B2">
        <w:rPr>
          <w:rFonts w:ascii="Arial" w:hAnsi="Arial" w:cs="Arial"/>
        </w:rPr>
        <w:lastRenderedPageBreak/>
        <w:t>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085740"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085740"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085740"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lastRenderedPageBreak/>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w:t>
      </w:r>
      <w:r w:rsidRPr="00856BEE">
        <w:rPr>
          <w:rFonts w:ascii="Arial" w:hAnsi="Arial" w:cs="Arial"/>
        </w:rPr>
        <w:lastRenderedPageBreak/>
        <w:t>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085740"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w:t>
      </w:r>
      <w:r w:rsidRPr="008477C8">
        <w:rPr>
          <w:rFonts w:ascii="Arial" w:hAnsi="Arial" w:cs="Arial"/>
          <w:snapToGrid w:val="0"/>
          <w:szCs w:val="22"/>
          <w:lang w:eastAsia="es-ES"/>
        </w:rPr>
        <w:lastRenderedPageBreak/>
        <w:t>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521A81"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oferta </w:t>
      </w:r>
      <w:r w:rsidR="00543036" w:rsidRPr="00543036">
        <w:rPr>
          <w:rFonts w:ascii="Arial" w:hAnsi="Arial" w:cs="Arial"/>
          <w:snapToGrid w:val="0"/>
          <w:szCs w:val="22"/>
          <w:lang w:eastAsia="es-ES"/>
        </w:rPr>
        <w:t xml:space="preserve">econòmica / </w:t>
      </w:r>
      <w:r w:rsidR="00E97CF8">
        <w:rPr>
          <w:rFonts w:ascii="Arial" w:hAnsi="Arial" w:cs="Arial"/>
          <w:snapToGrid w:val="0"/>
          <w:szCs w:val="22"/>
          <w:lang w:eastAsia="es-ES"/>
        </w:rPr>
        <w:t>reducció de termini</w:t>
      </w:r>
      <w:r w:rsidR="00543036" w:rsidRPr="00543036">
        <w:rPr>
          <w:rFonts w:ascii="Arial" w:hAnsi="Arial" w:cs="Arial"/>
          <w:snapToGrid w:val="0"/>
          <w:szCs w:val="22"/>
          <w:lang w:eastAsia="es-ES"/>
        </w:rPr>
        <w:t xml:space="preserve"> / ampliació de garantia</w:t>
      </w:r>
      <w:r>
        <w:rPr>
          <w:rFonts w:ascii="Arial" w:hAnsi="Arial" w:cs="Arial"/>
          <w:snapToGrid w:val="0"/>
          <w:szCs w:val="22"/>
          <w:lang w:eastAsia="es-ES"/>
        </w:rPr>
        <w:t>:</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611EB5" w:rsidRDefault="00611EB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documentació acreditativa del perfil professional</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E97CF8" w:rsidRDefault="00E97CF8"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zCs w:val="22"/>
        </w:rPr>
      </w:pP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lastRenderedPageBreak/>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lastRenderedPageBreak/>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085740"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w:t>
      </w:r>
      <w:r>
        <w:rPr>
          <w:rFonts w:ascii="Arial" w:hAnsi="Arial" w:cs="Arial"/>
        </w:rPr>
        <w:lastRenderedPageBreak/>
        <w:t>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autoSpaceDE w:val="0"/>
        <w:autoSpaceDN w:val="0"/>
        <w:adjustRightInd w:val="0"/>
        <w:jc w:val="both"/>
        <w:rPr>
          <w:rFonts w:ascii="Arial" w:hAnsi="Arial" w:cs="Arial"/>
          <w:szCs w:val="22"/>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lastRenderedPageBreak/>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w:t>
      </w:r>
      <w:r w:rsidRPr="00774DD9">
        <w:rPr>
          <w:rFonts w:ascii="Arial" w:hAnsi="Arial" w:cs="Arial"/>
          <w:color w:val="000000"/>
          <w:szCs w:val="22"/>
        </w:rPr>
        <w:lastRenderedPageBreak/>
        <w:t>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lastRenderedPageBreak/>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del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w:t>
      </w:r>
      <w:r w:rsidR="00ED4685">
        <w:rPr>
          <w:rFonts w:ascii="Arial" w:hAnsi="Arial" w:cs="Arial"/>
          <w:snapToGrid w:val="0"/>
          <w:color w:val="000000"/>
          <w:szCs w:val="22"/>
          <w:lang w:eastAsia="es-ES"/>
        </w:rPr>
        <w:t>Política Lingüística</w:t>
      </w:r>
      <w:r w:rsidR="00CF73C1" w:rsidRPr="00A17D2B">
        <w:rPr>
          <w:rFonts w:ascii="Arial" w:hAnsi="Arial" w:cs="Arial"/>
          <w:snapToGrid w:val="0"/>
          <w:color w:val="000000"/>
          <w:szCs w:val="22"/>
          <w:lang w:eastAsia="es-ES"/>
        </w:rPr>
        <w:t xml:space="preserve">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lastRenderedPageBreak/>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5A4B7B" w:rsidRDefault="005A4B7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D4685" w:rsidRDefault="00ED468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D4685" w:rsidRDefault="00ED468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D4685" w:rsidRDefault="00ED468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D4685" w:rsidRDefault="00ED468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ED4685" w:rsidRDefault="00ED468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5A4B7B" w:rsidRDefault="005A4B7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5A4B7B" w:rsidRDefault="005A4B7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w:t>
      </w:r>
      <w:r w:rsidR="005A4B7B">
        <w:rPr>
          <w:rFonts w:ascii="Arial" w:hAnsi="Arial" w:cs="Arial"/>
          <w:b/>
          <w:szCs w:val="22"/>
        </w:rPr>
        <w:t>lec tècnic</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6" w:name="OLE_LINK4"/>
      <w:bookmarkStart w:id="7" w:name="OLE_LINK5"/>
    </w:p>
    <w:bookmarkEnd w:id="6"/>
    <w:bookmarkEnd w:id="7"/>
    <w:p w:rsidR="006D539B" w:rsidRPr="00CE055C" w:rsidRDefault="006D539B" w:rsidP="006D539B">
      <w:pPr>
        <w:autoSpaceDE w:val="0"/>
        <w:autoSpaceDN w:val="0"/>
        <w:adjustRightInd w:val="0"/>
        <w:jc w:val="both"/>
        <w:rPr>
          <w:rFonts w:ascii="Arial" w:hAnsi="Arial" w:cs="Arial"/>
          <w:snapToGrid w:val="0"/>
          <w:szCs w:val="22"/>
          <w:lang w:eastAsia="es-ES"/>
        </w:rPr>
      </w:pPr>
      <w:r w:rsidRPr="00CE055C">
        <w:rPr>
          <w:rFonts w:ascii="Arial" w:hAnsi="Arial" w:cs="Arial"/>
          <w:snapToGrid w:val="0"/>
          <w:szCs w:val="22"/>
          <w:lang w:eastAsia="es-ES"/>
        </w:rPr>
        <w:t xml:space="preserve">La classificació empresarial </w:t>
      </w:r>
      <w:r w:rsidRPr="00CE055C">
        <w:rPr>
          <w:rFonts w:ascii="Arial" w:hAnsi="Arial" w:cs="Arial"/>
          <w:snapToGrid w:val="0"/>
          <w:szCs w:val="22"/>
          <w:u w:val="single"/>
          <w:lang w:eastAsia="es-ES"/>
        </w:rPr>
        <w:t>requerida</w:t>
      </w:r>
      <w:r>
        <w:rPr>
          <w:rFonts w:ascii="Arial" w:hAnsi="Arial" w:cs="Arial"/>
          <w:snapToGrid w:val="0"/>
          <w:szCs w:val="22"/>
          <w:lang w:eastAsia="es-ES"/>
        </w:rPr>
        <w:t xml:space="preserve"> serà pel</w:t>
      </w:r>
      <w:r w:rsidR="00FC2846">
        <w:rPr>
          <w:rFonts w:ascii="Arial" w:hAnsi="Arial" w:cs="Arial"/>
          <w:snapToGrid w:val="0"/>
          <w:szCs w:val="22"/>
          <w:lang w:eastAsia="es-ES"/>
        </w:rPr>
        <w:t>s</w:t>
      </w:r>
      <w:r w:rsidRPr="00CE055C">
        <w:rPr>
          <w:rFonts w:ascii="Arial" w:hAnsi="Arial" w:cs="Arial"/>
          <w:snapToGrid w:val="0"/>
          <w:szCs w:val="22"/>
          <w:lang w:eastAsia="es-ES"/>
        </w:rPr>
        <w:t xml:space="preserve"> grup</w:t>
      </w:r>
      <w:r w:rsidR="00FC2846">
        <w:rPr>
          <w:rFonts w:ascii="Arial" w:hAnsi="Arial" w:cs="Arial"/>
          <w:snapToGrid w:val="0"/>
          <w:szCs w:val="22"/>
          <w:lang w:eastAsia="es-ES"/>
        </w:rPr>
        <w:t>s</w:t>
      </w:r>
      <w:r w:rsidRPr="00CE055C">
        <w:rPr>
          <w:rFonts w:ascii="Arial" w:hAnsi="Arial" w:cs="Arial"/>
          <w:snapToGrid w:val="0"/>
          <w:szCs w:val="22"/>
          <w:lang w:eastAsia="es-ES"/>
        </w:rPr>
        <w:t xml:space="preserve"> següent</w:t>
      </w:r>
      <w:r w:rsidR="00FC2846">
        <w:rPr>
          <w:rFonts w:ascii="Arial" w:hAnsi="Arial" w:cs="Arial"/>
          <w:snapToGrid w:val="0"/>
          <w:szCs w:val="22"/>
          <w:lang w:eastAsia="es-ES"/>
        </w:rPr>
        <w:t>s</w:t>
      </w:r>
      <w:r w:rsidR="00366003">
        <w:rPr>
          <w:rFonts w:ascii="Arial" w:hAnsi="Arial" w:cs="Arial"/>
          <w:snapToGrid w:val="0"/>
          <w:szCs w:val="22"/>
          <w:lang w:eastAsia="es-ES"/>
        </w:rPr>
        <w:t>, acumuladament</w:t>
      </w:r>
      <w:r w:rsidRPr="00CE055C">
        <w:rPr>
          <w:rFonts w:ascii="Arial" w:hAnsi="Arial" w:cs="Arial"/>
          <w:snapToGrid w:val="0"/>
          <w:szCs w:val="22"/>
          <w:lang w:eastAsia="es-ES"/>
        </w:rPr>
        <w:t>:</w:t>
      </w:r>
    </w:p>
    <w:p w:rsidR="006D539B" w:rsidRDefault="006D539B" w:rsidP="006D539B">
      <w:pPr>
        <w:jc w:val="both"/>
        <w:rPr>
          <w:rFonts w:ascii="Arial" w:hAnsi="Arial" w:cs="Arial"/>
          <w:b/>
          <w:snapToGrid w:val="0"/>
          <w:szCs w:val="22"/>
          <w:lang w:eastAsia="es-ES"/>
        </w:rPr>
      </w:pPr>
    </w:p>
    <w:p w:rsidR="006D539B" w:rsidRDefault="006D539B" w:rsidP="006D539B">
      <w:pPr>
        <w:spacing w:after="120"/>
        <w:jc w:val="both"/>
        <w:outlineLvl w:val="0"/>
        <w:rPr>
          <w:rFonts w:ascii="Arial" w:hAnsi="Arial" w:cs="Arial"/>
          <w:b/>
          <w:snapToGrid w:val="0"/>
          <w:szCs w:val="22"/>
        </w:rPr>
      </w:pPr>
      <w:r w:rsidRPr="006D539B">
        <w:rPr>
          <w:rFonts w:ascii="Arial" w:hAnsi="Arial" w:cs="Arial"/>
          <w:b/>
          <w:snapToGrid w:val="0"/>
          <w:szCs w:val="22"/>
        </w:rPr>
        <w:t xml:space="preserve">Grup C: Edificacions </w:t>
      </w:r>
      <w:r w:rsidRPr="006D539B">
        <w:rPr>
          <w:rFonts w:ascii="Arial" w:hAnsi="Arial" w:cs="Arial"/>
          <w:b/>
          <w:snapToGrid w:val="0"/>
          <w:szCs w:val="22"/>
        </w:rPr>
        <w:cr/>
      </w:r>
    </w:p>
    <w:p w:rsidR="006D539B" w:rsidRPr="00FC2846" w:rsidRDefault="006D539B" w:rsidP="00FC2846">
      <w:pPr>
        <w:pStyle w:val="Pargrafdellista"/>
        <w:numPr>
          <w:ilvl w:val="0"/>
          <w:numId w:val="6"/>
        </w:numPr>
        <w:spacing w:after="120"/>
        <w:jc w:val="both"/>
        <w:outlineLvl w:val="0"/>
        <w:rPr>
          <w:rFonts w:ascii="Arial" w:hAnsi="Arial" w:cs="Arial"/>
          <w:b/>
          <w:snapToGrid w:val="0"/>
          <w:szCs w:val="22"/>
        </w:rPr>
      </w:pPr>
      <w:r w:rsidRPr="00FC2846">
        <w:rPr>
          <w:rFonts w:ascii="Arial" w:hAnsi="Arial" w:cs="Arial"/>
          <w:b/>
          <w:snapToGrid w:val="0"/>
          <w:szCs w:val="22"/>
        </w:rPr>
        <w:t>Subgrup 4: Ram de paleta, arrebossats i revestiments</w:t>
      </w:r>
    </w:p>
    <w:p w:rsidR="006D539B" w:rsidRPr="00FC2846" w:rsidRDefault="006D539B" w:rsidP="00FC2846">
      <w:pPr>
        <w:pStyle w:val="Pargrafdellista"/>
        <w:numPr>
          <w:ilvl w:val="0"/>
          <w:numId w:val="6"/>
        </w:numPr>
        <w:spacing w:after="120"/>
        <w:jc w:val="both"/>
        <w:outlineLvl w:val="0"/>
        <w:rPr>
          <w:rFonts w:ascii="Arial" w:hAnsi="Arial" w:cs="Arial"/>
          <w:b/>
          <w:snapToGrid w:val="0"/>
          <w:szCs w:val="22"/>
        </w:rPr>
      </w:pPr>
      <w:r w:rsidRPr="00FC2846">
        <w:rPr>
          <w:rFonts w:ascii="Arial" w:hAnsi="Arial" w:cs="Arial"/>
          <w:b/>
          <w:snapToGrid w:val="0"/>
          <w:szCs w:val="22"/>
        </w:rPr>
        <w:t>Subgrup 8: Fusteria de fusta</w:t>
      </w:r>
    </w:p>
    <w:p w:rsidR="006D539B" w:rsidRDefault="006D539B" w:rsidP="006D539B">
      <w:pPr>
        <w:spacing w:after="120"/>
        <w:jc w:val="both"/>
        <w:outlineLvl w:val="0"/>
        <w:rPr>
          <w:rFonts w:ascii="Arial" w:hAnsi="Arial" w:cs="Arial"/>
          <w:b/>
          <w:snapToGrid w:val="0"/>
          <w:szCs w:val="22"/>
        </w:rPr>
      </w:pPr>
      <w:r w:rsidRPr="006D539B">
        <w:rPr>
          <w:rFonts w:ascii="Arial" w:hAnsi="Arial" w:cs="Arial"/>
          <w:b/>
          <w:snapToGrid w:val="0"/>
          <w:szCs w:val="22"/>
        </w:rPr>
        <w:t>Categoria 3: quantia superior a 360.000€</w:t>
      </w:r>
    </w:p>
    <w:p w:rsidR="006D539B" w:rsidRDefault="006D539B" w:rsidP="006D539B">
      <w:pPr>
        <w:spacing w:after="120"/>
        <w:jc w:val="both"/>
        <w:outlineLvl w:val="0"/>
        <w:rPr>
          <w:rFonts w:ascii="Arial" w:hAnsi="Arial" w:cs="Arial"/>
          <w:b/>
          <w:snapToGrid w:val="0"/>
          <w:szCs w:val="22"/>
        </w:rPr>
      </w:pPr>
    </w:p>
    <w:p w:rsidR="006D539B" w:rsidRDefault="006D539B" w:rsidP="006D539B">
      <w:pPr>
        <w:spacing w:after="120"/>
        <w:jc w:val="both"/>
        <w:outlineLvl w:val="0"/>
        <w:rPr>
          <w:rFonts w:ascii="Arial" w:hAnsi="Arial" w:cs="Arial"/>
          <w:b/>
          <w:snapToGrid w:val="0"/>
          <w:szCs w:val="22"/>
        </w:rPr>
      </w:pPr>
    </w:p>
    <w:p w:rsidR="006D539B" w:rsidRDefault="006D539B" w:rsidP="006D539B">
      <w:pPr>
        <w:spacing w:after="120"/>
        <w:jc w:val="both"/>
        <w:outlineLvl w:val="0"/>
        <w:rPr>
          <w:rFonts w:ascii="Arial" w:hAnsi="Arial" w:cs="Arial"/>
          <w:b/>
          <w:snapToGrid w:val="0"/>
          <w:szCs w:val="22"/>
        </w:rPr>
      </w:pPr>
    </w:p>
    <w:p w:rsidR="006D539B" w:rsidRPr="00274EA3" w:rsidRDefault="006D539B" w:rsidP="006D539B">
      <w:pPr>
        <w:spacing w:after="120"/>
        <w:jc w:val="both"/>
        <w:rPr>
          <w:rFonts w:ascii="Arial" w:hAnsi="Arial" w:cs="Arial"/>
          <w:snapToGrid w:val="0"/>
          <w:szCs w:val="22"/>
          <w:lang w:eastAsia="es-ES"/>
        </w:rPr>
      </w:pPr>
    </w:p>
    <w:p w:rsidR="006D539B" w:rsidRPr="00A17D2B" w:rsidRDefault="006D539B" w:rsidP="006D539B">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Els licitadors que no acreditin la </w:t>
      </w:r>
      <w:r>
        <w:rPr>
          <w:rFonts w:ascii="Arial" w:hAnsi="Arial" w:cs="Arial"/>
          <w:snapToGrid w:val="0"/>
          <w:szCs w:val="22"/>
          <w:lang w:eastAsia="es-ES"/>
        </w:rPr>
        <w:t>documentació anterior</w:t>
      </w:r>
      <w:r w:rsidRPr="00A17D2B">
        <w:rPr>
          <w:rFonts w:ascii="Arial" w:hAnsi="Arial" w:cs="Arial"/>
          <w:snapToGrid w:val="0"/>
          <w:szCs w:val="22"/>
          <w:lang w:eastAsia="es-ES"/>
        </w:rPr>
        <w:t>,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p>
    <w:p w:rsidR="006D539B" w:rsidRDefault="006D539B" w:rsidP="00130A60">
      <w:pPr>
        <w:spacing w:after="120"/>
        <w:jc w:val="both"/>
        <w:rPr>
          <w:rFonts w:ascii="Arial" w:hAnsi="Arial" w:cs="Arial"/>
          <w:snapToGrid w:val="0"/>
          <w:szCs w:val="22"/>
          <w:lang w:eastAsia="es-ES"/>
        </w:rPr>
      </w:pPr>
    </w:p>
    <w:p w:rsidR="006D539B" w:rsidRDefault="006D539B" w:rsidP="00130A60">
      <w:pPr>
        <w:spacing w:after="120"/>
        <w:jc w:val="both"/>
        <w:rPr>
          <w:rFonts w:ascii="Arial" w:hAnsi="Arial" w:cs="Arial"/>
          <w:snapToGrid w:val="0"/>
          <w:szCs w:val="22"/>
          <w:lang w:eastAsia="es-ES"/>
        </w:rPr>
      </w:pPr>
    </w:p>
    <w:p w:rsidR="006D539B" w:rsidRDefault="006D539B"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366003" w:rsidRDefault="00366003"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lastRenderedPageBreak/>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F07793">
        <w:rPr>
          <w:rFonts w:ascii="Arial" w:hAnsi="Arial" w:cs="Arial"/>
          <w:sz w:val="22"/>
          <w:szCs w:val="22"/>
          <w:lang w:val="ca-ES"/>
        </w:rPr>
        <w:t>85</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F07793">
        <w:rPr>
          <w:rFonts w:ascii="Arial" w:hAnsi="Arial" w:cs="Arial"/>
          <w:b/>
          <w:bCs/>
          <w:noProof w:val="0"/>
          <w:color w:val="000000"/>
          <w:sz w:val="22"/>
          <w:szCs w:val="22"/>
          <w:u w:val="single"/>
        </w:rPr>
        <w:t>85</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F07793">
        <w:rPr>
          <w:rFonts w:ascii="Arial" w:hAnsi="Arial" w:cs="Arial"/>
          <w:szCs w:val="22"/>
        </w:rPr>
        <w:t>85</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C7569D" w:rsidRDefault="00C7569D" w:rsidP="006F13D5">
      <w:pPr>
        <w:pStyle w:val="Default"/>
        <w:rPr>
          <w:b/>
          <w:bCs/>
          <w:sz w:val="22"/>
          <w:szCs w:val="22"/>
        </w:rPr>
      </w:pPr>
    </w:p>
    <w:p w:rsidR="006813D5" w:rsidRDefault="00294866" w:rsidP="00294866">
      <w:pPr>
        <w:pStyle w:val="Default"/>
        <w:rPr>
          <w:b/>
          <w:bCs/>
          <w:sz w:val="22"/>
          <w:szCs w:val="22"/>
        </w:rPr>
      </w:pPr>
      <w:r>
        <w:rPr>
          <w:b/>
          <w:bCs/>
          <w:sz w:val="22"/>
          <w:szCs w:val="22"/>
        </w:rPr>
        <w:t>Re</w:t>
      </w:r>
      <w:r w:rsidR="006813D5">
        <w:rPr>
          <w:b/>
          <w:bCs/>
          <w:sz w:val="22"/>
          <w:szCs w:val="22"/>
        </w:rPr>
        <w:t>ducció de termini</w:t>
      </w:r>
      <w:r w:rsidR="006E27D4">
        <w:rPr>
          <w:b/>
          <w:bCs/>
          <w:sz w:val="22"/>
          <w:szCs w:val="22"/>
        </w:rPr>
        <w:t xml:space="preserve"> (fins a 5</w:t>
      </w:r>
      <w:r w:rsidRPr="006367DC">
        <w:rPr>
          <w:b/>
          <w:bCs/>
          <w:sz w:val="22"/>
          <w:szCs w:val="22"/>
        </w:rPr>
        <w:t xml:space="preserve"> punts)</w:t>
      </w:r>
    </w:p>
    <w:p w:rsidR="009B6C9E" w:rsidRPr="00DE21EA" w:rsidRDefault="00DE21EA" w:rsidP="00DE21EA">
      <w:pPr>
        <w:pStyle w:val="Default"/>
        <w:jc w:val="both"/>
        <w:rPr>
          <w:sz w:val="22"/>
          <w:szCs w:val="22"/>
        </w:rPr>
      </w:pPr>
      <w:r w:rsidRPr="00DE21EA">
        <w:rPr>
          <w:sz w:val="22"/>
          <w:szCs w:val="22"/>
        </w:rPr>
        <w:t>L'empresa podrà oferir una reducció del termini d’execució previst al plec de condicions tècniques (16 setmanes a partir de la data de l’acta de replanteig i inici d’obra).</w:t>
      </w:r>
    </w:p>
    <w:p w:rsidR="006813D5" w:rsidRPr="006813D5" w:rsidRDefault="006813D5" w:rsidP="006E27D4">
      <w:pPr>
        <w:pStyle w:val="Default"/>
        <w:jc w:val="both"/>
        <w:rPr>
          <w:sz w:val="22"/>
          <w:szCs w:val="22"/>
        </w:rPr>
      </w:pPr>
      <w:r w:rsidRPr="006813D5">
        <w:rPr>
          <w:sz w:val="22"/>
          <w:szCs w:val="22"/>
        </w:rPr>
        <w:t>El període màxim de reducció</w:t>
      </w:r>
      <w:r w:rsidR="006E27D4">
        <w:rPr>
          <w:sz w:val="22"/>
          <w:szCs w:val="22"/>
        </w:rPr>
        <w:t xml:space="preserve"> admissible a les ofertes és d’1</w:t>
      </w:r>
      <w:r w:rsidRPr="006813D5">
        <w:rPr>
          <w:sz w:val="22"/>
          <w:szCs w:val="22"/>
        </w:rPr>
        <w:t xml:space="preserve"> setman</w:t>
      </w:r>
      <w:r w:rsidR="006E27D4">
        <w:rPr>
          <w:sz w:val="22"/>
          <w:szCs w:val="22"/>
        </w:rPr>
        <w:t>a</w:t>
      </w:r>
      <w:r w:rsidRPr="006813D5">
        <w:rPr>
          <w:sz w:val="22"/>
          <w:szCs w:val="22"/>
        </w:rPr>
        <w:t xml:space="preserve">. </w:t>
      </w:r>
      <w:r w:rsidR="006E27D4">
        <w:rPr>
          <w:sz w:val="22"/>
          <w:szCs w:val="22"/>
        </w:rPr>
        <w:t xml:space="preserve">La part d’aquesta reducció del </w:t>
      </w:r>
      <w:r w:rsidR="006E27D4" w:rsidRPr="006E27D4">
        <w:rPr>
          <w:sz w:val="22"/>
          <w:szCs w:val="22"/>
        </w:rPr>
        <w:t xml:space="preserve">termini d'execució que sobrepassi aquesta extensió màxima no serà valorada. </w:t>
      </w:r>
      <w:r w:rsidR="006E27D4" w:rsidRPr="006E27D4">
        <w:rPr>
          <w:sz w:val="22"/>
          <w:szCs w:val="22"/>
        </w:rPr>
        <w:cr/>
      </w:r>
    </w:p>
    <w:p w:rsidR="006813D5" w:rsidRPr="006813D5" w:rsidRDefault="006813D5" w:rsidP="006813D5">
      <w:pPr>
        <w:pStyle w:val="Default"/>
        <w:jc w:val="both"/>
        <w:rPr>
          <w:b/>
          <w:bCs/>
          <w:sz w:val="22"/>
          <w:szCs w:val="22"/>
        </w:rPr>
      </w:pPr>
      <w:r w:rsidRPr="006813D5">
        <w:rPr>
          <w:sz w:val="22"/>
          <w:szCs w:val="22"/>
        </w:rPr>
        <w:t>Es valorarà la reducció del termini d’execució de l’obra, d’acord amb la taula següent:</w:t>
      </w:r>
    </w:p>
    <w:tbl>
      <w:tblPr>
        <w:tblStyle w:val="Taulaambquadrcula"/>
        <w:tblW w:w="0" w:type="auto"/>
        <w:tblLook w:val="04A0" w:firstRow="1" w:lastRow="0" w:firstColumn="1" w:lastColumn="0" w:noHBand="0" w:noVBand="1"/>
      </w:tblPr>
      <w:tblGrid>
        <w:gridCol w:w="4799"/>
        <w:gridCol w:w="4800"/>
      </w:tblGrid>
      <w:tr w:rsidR="009B6C9E" w:rsidRPr="006367DC" w:rsidTr="00DF013A">
        <w:tc>
          <w:tcPr>
            <w:tcW w:w="4799" w:type="dxa"/>
          </w:tcPr>
          <w:p w:rsidR="009B6C9E" w:rsidRPr="006367DC" w:rsidRDefault="009B6C9E" w:rsidP="00DF013A">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 de termini en 1 setmana</w:t>
            </w:r>
          </w:p>
        </w:tc>
        <w:tc>
          <w:tcPr>
            <w:tcW w:w="4800" w:type="dxa"/>
          </w:tcPr>
          <w:p w:rsidR="009B6C9E" w:rsidRPr="006367DC" w:rsidRDefault="009B6C9E" w:rsidP="00DF013A">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rsidR="00417D3F" w:rsidRDefault="00417D3F" w:rsidP="00417D3F">
      <w:pPr>
        <w:pStyle w:val="Default"/>
        <w:rPr>
          <w:sz w:val="22"/>
          <w:szCs w:val="22"/>
        </w:rPr>
      </w:pPr>
    </w:p>
    <w:p w:rsidR="006813D5" w:rsidRPr="0088410E" w:rsidRDefault="009B6C9E" w:rsidP="00417D3F">
      <w:pPr>
        <w:pStyle w:val="Default"/>
        <w:rPr>
          <w:b/>
          <w:bCs/>
          <w:sz w:val="22"/>
          <w:szCs w:val="22"/>
        </w:rPr>
      </w:pPr>
      <w:r w:rsidRPr="0088410E">
        <w:rPr>
          <w:sz w:val="22"/>
          <w:szCs w:val="22"/>
        </w:rPr>
        <w:t>Es valoraran exclusivament les reduccions en setmanes senceres. Si la reducció és en una unitat diferent a setmanes, no es valorarà. Els possibles dies solts que s’afegeixin a les propostes de reducció de termini no es comptaran a efectes de càlcul de la reducció del termini.</w:t>
      </w:r>
    </w:p>
    <w:p w:rsidR="00294866" w:rsidRDefault="00294866" w:rsidP="00294866">
      <w:pPr>
        <w:pStyle w:val="Default"/>
        <w:rPr>
          <w:b/>
          <w:bCs/>
          <w:sz w:val="22"/>
          <w:szCs w:val="22"/>
        </w:rPr>
      </w:pPr>
      <w:r w:rsidRPr="006367DC">
        <w:rPr>
          <w:b/>
          <w:bCs/>
          <w:sz w:val="22"/>
          <w:szCs w:val="22"/>
        </w:rPr>
        <w:t xml:space="preserve"> </w:t>
      </w:r>
    </w:p>
    <w:p w:rsidR="00417D3F" w:rsidRDefault="00F07793" w:rsidP="00417D3F">
      <w:pPr>
        <w:pStyle w:val="Default"/>
        <w:rPr>
          <w:b/>
          <w:bCs/>
          <w:sz w:val="22"/>
          <w:szCs w:val="22"/>
        </w:rPr>
      </w:pPr>
      <w:r>
        <w:rPr>
          <w:b/>
          <w:bCs/>
          <w:sz w:val="22"/>
          <w:szCs w:val="22"/>
        </w:rPr>
        <w:t>Ampliació de</w:t>
      </w:r>
      <w:r w:rsidR="00417D3F">
        <w:rPr>
          <w:b/>
          <w:bCs/>
          <w:sz w:val="22"/>
          <w:szCs w:val="22"/>
        </w:rPr>
        <w:t>l termini de garantia (fins a 5</w:t>
      </w:r>
      <w:r w:rsidRPr="006367DC">
        <w:rPr>
          <w:b/>
          <w:bCs/>
          <w:sz w:val="22"/>
          <w:szCs w:val="22"/>
        </w:rPr>
        <w:t xml:space="preserve"> punts) </w:t>
      </w:r>
    </w:p>
    <w:p w:rsidR="00417D3F" w:rsidRPr="00417D3F" w:rsidRDefault="00417D3F" w:rsidP="00417D3F">
      <w:pPr>
        <w:pStyle w:val="Default"/>
        <w:rPr>
          <w:sz w:val="22"/>
          <w:szCs w:val="22"/>
        </w:rPr>
      </w:pPr>
      <w:r w:rsidRPr="00417D3F">
        <w:rPr>
          <w:sz w:val="22"/>
          <w:szCs w:val="22"/>
        </w:rPr>
        <w:t>Es valorarà l’augment en el termini de garantia de les obres respecte el termini previst inicialment en</w:t>
      </w:r>
      <w:r>
        <w:rPr>
          <w:sz w:val="22"/>
          <w:szCs w:val="22"/>
        </w:rPr>
        <w:t xml:space="preserve"> </w:t>
      </w:r>
      <w:r w:rsidRPr="00417D3F">
        <w:rPr>
          <w:sz w:val="22"/>
          <w:szCs w:val="22"/>
        </w:rPr>
        <w:t>els plecs, fins a un màxim de 5 punts, sense cost addicional per la Generalitat de Catalunya.</w:t>
      </w:r>
    </w:p>
    <w:p w:rsidR="00F07793" w:rsidRDefault="00417D3F" w:rsidP="00417D3F">
      <w:pPr>
        <w:autoSpaceDE w:val="0"/>
        <w:autoSpaceDN w:val="0"/>
        <w:adjustRightInd w:val="0"/>
        <w:jc w:val="both"/>
        <w:rPr>
          <w:rFonts w:ascii="Arial" w:hAnsi="Arial" w:cs="Arial"/>
          <w:szCs w:val="22"/>
        </w:rPr>
      </w:pPr>
      <w:r w:rsidRPr="00417D3F">
        <w:rPr>
          <w:rFonts w:ascii="Arial" w:hAnsi="Arial" w:cs="Arial"/>
          <w:szCs w:val="22"/>
        </w:rPr>
        <w:t>Es puntuarà conforme a les pautes i paràmetres que es detallen a continuació:</w:t>
      </w:r>
    </w:p>
    <w:p w:rsidR="005D22C3" w:rsidRPr="00417D3F" w:rsidRDefault="005D22C3" w:rsidP="00417D3F">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4799"/>
        <w:gridCol w:w="4800"/>
      </w:tblGrid>
      <w:tr w:rsidR="00F07793" w:rsidTr="003D25FC">
        <w:tc>
          <w:tcPr>
            <w:tcW w:w="4799" w:type="dxa"/>
          </w:tcPr>
          <w:p w:rsidR="00F07793" w:rsidRPr="006367DC" w:rsidRDefault="00F07793" w:rsidP="003D25F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de 2 anys de garantia (total </w:t>
            </w:r>
            <w:r w:rsidR="005D22C3">
              <w:rPr>
                <w:rFonts w:ascii="Arial" w:hAnsi="Arial" w:cs="Arial"/>
                <w:color w:val="auto"/>
                <w:sz w:val="22"/>
                <w:szCs w:val="22"/>
                <w:lang w:val="ca-ES"/>
              </w:rPr>
              <w:t>4</w:t>
            </w:r>
            <w:r>
              <w:rPr>
                <w:rFonts w:ascii="Arial" w:hAnsi="Arial" w:cs="Arial"/>
                <w:color w:val="auto"/>
                <w:sz w:val="22"/>
                <w:szCs w:val="22"/>
                <w:lang w:val="ca-ES"/>
              </w:rPr>
              <w:t xml:space="preserve"> anys)</w:t>
            </w:r>
          </w:p>
        </w:tc>
        <w:tc>
          <w:tcPr>
            <w:tcW w:w="4800" w:type="dxa"/>
          </w:tcPr>
          <w:p w:rsidR="00F07793" w:rsidRPr="006367DC" w:rsidRDefault="005D22C3" w:rsidP="003D25F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w:t>
            </w:r>
            <w:r w:rsidR="00F07793">
              <w:rPr>
                <w:rFonts w:ascii="Arial" w:hAnsi="Arial" w:cs="Arial"/>
                <w:color w:val="auto"/>
                <w:sz w:val="22"/>
                <w:szCs w:val="22"/>
                <w:lang w:val="ca-ES"/>
              </w:rPr>
              <w:t xml:space="preserve"> punts</w:t>
            </w:r>
          </w:p>
        </w:tc>
      </w:tr>
      <w:tr w:rsidR="00F07793" w:rsidTr="003D25FC">
        <w:tc>
          <w:tcPr>
            <w:tcW w:w="4799" w:type="dxa"/>
          </w:tcPr>
          <w:p w:rsidR="00F07793" w:rsidRPr="006367DC" w:rsidRDefault="00F07793" w:rsidP="003D25F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5D22C3">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rsidR="00F07793" w:rsidRPr="006367DC" w:rsidRDefault="005D22C3" w:rsidP="003D25F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r w:rsidR="00F07793">
              <w:rPr>
                <w:rFonts w:ascii="Arial" w:hAnsi="Arial" w:cs="Arial"/>
                <w:color w:val="auto"/>
                <w:sz w:val="22"/>
                <w:szCs w:val="22"/>
                <w:lang w:val="ca-ES"/>
              </w:rPr>
              <w:t>5 punts</w:t>
            </w:r>
          </w:p>
        </w:tc>
      </w:tr>
    </w:tbl>
    <w:p w:rsidR="0088410E" w:rsidRDefault="0088410E" w:rsidP="00294866">
      <w:pPr>
        <w:pStyle w:val="Default"/>
        <w:rPr>
          <w:b/>
          <w:bCs/>
          <w:sz w:val="22"/>
          <w:szCs w:val="22"/>
        </w:rPr>
      </w:pPr>
    </w:p>
    <w:p w:rsidR="008F2678" w:rsidRPr="006367DC" w:rsidRDefault="008F2678" w:rsidP="008F2678">
      <w:pPr>
        <w:pStyle w:val="Default"/>
        <w:rPr>
          <w:sz w:val="22"/>
          <w:szCs w:val="22"/>
        </w:rPr>
      </w:pPr>
      <w:r>
        <w:rPr>
          <w:b/>
          <w:bCs/>
          <w:sz w:val="22"/>
          <w:szCs w:val="22"/>
        </w:rPr>
        <w:t>Perfil professional (fins a 5</w:t>
      </w:r>
      <w:r w:rsidRPr="006367DC">
        <w:rPr>
          <w:b/>
          <w:bCs/>
          <w:sz w:val="22"/>
          <w:szCs w:val="22"/>
        </w:rPr>
        <w:t xml:space="preserve"> punts) </w:t>
      </w:r>
    </w:p>
    <w:p w:rsidR="008F2678" w:rsidRPr="00116B4E" w:rsidRDefault="00DC488C" w:rsidP="008F2678">
      <w:pPr>
        <w:autoSpaceDE w:val="0"/>
        <w:autoSpaceDN w:val="0"/>
        <w:adjustRightInd w:val="0"/>
        <w:jc w:val="both"/>
        <w:rPr>
          <w:rFonts w:ascii="Arial" w:hAnsi="Arial" w:cs="Arial"/>
          <w:szCs w:val="22"/>
        </w:rPr>
      </w:pPr>
      <w:r w:rsidRPr="00DC488C">
        <w:rPr>
          <w:rFonts w:ascii="Arial" w:hAnsi="Arial" w:cs="Arial"/>
          <w:szCs w:val="22"/>
        </w:rPr>
        <w:t>Es valorarà amb un màxim de 5 punts que el cap d’obra disposi de la titulació en arquitectura, arquitectura tècnica o enginyeria d’edificació</w:t>
      </w:r>
      <w:r>
        <w:rPr>
          <w:rFonts w:ascii="Arial" w:hAnsi="Arial" w:cs="Arial"/>
          <w:szCs w:val="22"/>
        </w:rPr>
        <w:t>.</w:t>
      </w:r>
    </w:p>
    <w:p w:rsidR="008F2678" w:rsidRDefault="008F2678" w:rsidP="008F2678">
      <w:pPr>
        <w:autoSpaceDE w:val="0"/>
        <w:autoSpaceDN w:val="0"/>
        <w:adjustRightInd w:val="0"/>
        <w:jc w:val="both"/>
        <w:rPr>
          <w:rFonts w:ascii="Arial" w:hAnsi="Arial" w:cs="Arial"/>
          <w:szCs w:val="22"/>
          <w:u w:val="single"/>
        </w:rPr>
      </w:pPr>
      <w:r w:rsidRPr="00116B4E">
        <w:rPr>
          <w:rFonts w:ascii="Arial" w:hAnsi="Arial" w:cs="Arial"/>
          <w:szCs w:val="22"/>
          <w:u w:val="single"/>
        </w:rPr>
        <w:t>La titulació s’acreditarà mitjançant la còpia dels títols acadèmics.</w:t>
      </w:r>
    </w:p>
    <w:p w:rsidR="0088410E" w:rsidRDefault="0088410E" w:rsidP="00294866">
      <w:pPr>
        <w:pStyle w:val="Default"/>
        <w:rPr>
          <w:b/>
          <w:bCs/>
          <w:sz w:val="22"/>
          <w:szCs w:val="22"/>
        </w:rPr>
      </w:pPr>
    </w:p>
    <w:p w:rsidR="0088410E" w:rsidRDefault="0088410E" w:rsidP="00294866">
      <w:pPr>
        <w:pStyle w:val="Default"/>
        <w:rPr>
          <w:b/>
          <w:bCs/>
          <w:sz w:val="22"/>
          <w:szCs w:val="22"/>
        </w:rPr>
      </w:pPr>
    </w:p>
    <w:p w:rsidR="0088410E" w:rsidRDefault="0088410E" w:rsidP="00294866">
      <w:pPr>
        <w:pStyle w:val="Default"/>
        <w:rPr>
          <w:b/>
          <w:bCs/>
          <w:sz w:val="22"/>
          <w:szCs w:val="22"/>
        </w:rPr>
      </w:pPr>
    </w:p>
    <w:p w:rsidR="008F2678" w:rsidRPr="00116B4E" w:rsidRDefault="008F2678" w:rsidP="008F2678">
      <w:pPr>
        <w:autoSpaceDE w:val="0"/>
        <w:autoSpaceDN w:val="0"/>
        <w:adjustRightInd w:val="0"/>
        <w:jc w:val="both"/>
        <w:rPr>
          <w:rFonts w:ascii="Arial" w:hAnsi="Arial" w:cs="Arial"/>
          <w:szCs w:val="22"/>
          <w:u w:val="single"/>
        </w:rPr>
      </w:pPr>
    </w:p>
    <w:tbl>
      <w:tblPr>
        <w:tblStyle w:val="Taulaambquadrcula"/>
        <w:tblW w:w="0" w:type="auto"/>
        <w:tblLook w:val="04A0" w:firstRow="1" w:lastRow="0" w:firstColumn="1" w:lastColumn="0" w:noHBand="0" w:noVBand="1"/>
      </w:tblPr>
      <w:tblGrid>
        <w:gridCol w:w="7366"/>
        <w:gridCol w:w="2233"/>
      </w:tblGrid>
      <w:tr w:rsidR="008F2678" w:rsidTr="003D25FC">
        <w:tc>
          <w:tcPr>
            <w:tcW w:w="7366" w:type="dxa"/>
          </w:tcPr>
          <w:p w:rsidR="008F2678" w:rsidRPr="00014450" w:rsidRDefault="008F2678" w:rsidP="003D25FC">
            <w:pPr>
              <w:pStyle w:val="IE1"/>
              <w:spacing w:line="288" w:lineRule="auto"/>
              <w:rPr>
                <w:rFonts w:ascii="Arial" w:hAnsi="Arial" w:cs="Arial"/>
                <w:color w:val="auto"/>
                <w:sz w:val="22"/>
                <w:szCs w:val="22"/>
                <w:lang w:val="ca-ES"/>
              </w:rPr>
            </w:pPr>
            <w:r w:rsidRPr="00014450">
              <w:rPr>
                <w:rFonts w:ascii="Arial" w:hAnsi="Arial" w:cs="Arial"/>
                <w:color w:val="auto"/>
                <w:sz w:val="22"/>
                <w:szCs w:val="22"/>
                <w:lang w:val="ca-ES"/>
              </w:rPr>
              <w:lastRenderedPageBreak/>
              <w:t>Titulació requerida acreditada</w:t>
            </w:r>
          </w:p>
        </w:tc>
        <w:tc>
          <w:tcPr>
            <w:tcW w:w="2233" w:type="dxa"/>
          </w:tcPr>
          <w:p w:rsidR="008F2678" w:rsidRPr="00014450" w:rsidRDefault="008F2678" w:rsidP="003D25FC">
            <w:pPr>
              <w:pStyle w:val="IE1"/>
              <w:spacing w:line="288" w:lineRule="auto"/>
              <w:rPr>
                <w:rFonts w:ascii="Arial" w:hAnsi="Arial" w:cs="Arial"/>
                <w:color w:val="auto"/>
                <w:sz w:val="22"/>
                <w:szCs w:val="22"/>
                <w:lang w:val="ca-ES"/>
              </w:rPr>
            </w:pPr>
            <w:r w:rsidRPr="00014450">
              <w:rPr>
                <w:rFonts w:ascii="Arial" w:hAnsi="Arial" w:cs="Arial"/>
                <w:color w:val="auto"/>
                <w:sz w:val="22"/>
                <w:szCs w:val="22"/>
                <w:lang w:val="ca-ES"/>
              </w:rPr>
              <w:t>5,0</w:t>
            </w:r>
          </w:p>
        </w:tc>
      </w:tr>
    </w:tbl>
    <w:p w:rsidR="008F2678" w:rsidRPr="00130A60" w:rsidRDefault="008F2678" w:rsidP="008F2678">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NO presentació d’aquesta acreditació o la presentació d’una acreditació corresponent a titulacions diferents a les esmentades en el punt anterior, es valorarà amb 0 punts.</w:t>
      </w:r>
    </w:p>
    <w:p w:rsidR="008F2678" w:rsidRPr="00130A60" w:rsidRDefault="008F2678" w:rsidP="008F2678">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persona proposada en aquest apartat haurà de estar relacionada contractualment com a cap d’obra durant tot el termini d’execució de l’obra i no s’admet la subcontractació d’aquesta.</w:t>
      </w:r>
    </w:p>
    <w:p w:rsidR="0030519A" w:rsidRPr="0088410E" w:rsidRDefault="0030519A"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B31E3C" w:rsidRPr="0088410E" w:rsidRDefault="00B31E3C" w:rsidP="0088410E">
      <w:pPr>
        <w:pStyle w:val="IE1"/>
        <w:numPr>
          <w:ilvl w:val="0"/>
          <w:numId w:val="8"/>
        </w:numPr>
        <w:spacing w:line="288" w:lineRule="auto"/>
        <w:rPr>
          <w:rFonts w:ascii="Arial" w:hAnsi="Arial" w:cs="Arial"/>
          <w:color w:val="auto"/>
          <w:sz w:val="22"/>
          <w:szCs w:val="22"/>
          <w:lang w:val="ca-ES"/>
        </w:rPr>
      </w:pPr>
      <w:r w:rsidRPr="0088410E">
        <w:rPr>
          <w:rFonts w:ascii="Arial" w:hAnsi="Arial" w:cs="Arial"/>
          <w:color w:val="auto"/>
          <w:sz w:val="22"/>
          <w:szCs w:val="22"/>
          <w:lang w:val="ca-ES"/>
        </w:rPr>
        <w:t>A</w:t>
      </w:r>
      <w:r w:rsidR="0088410E">
        <w:rPr>
          <w:rFonts w:ascii="Arial" w:hAnsi="Arial" w:cs="Arial"/>
          <w:color w:val="auto"/>
          <w:sz w:val="22"/>
          <w:szCs w:val="22"/>
          <w:lang w:val="ca-ES"/>
        </w:rPr>
        <w:t xml:space="preserve">mpliació de </w:t>
      </w:r>
      <w:r w:rsidR="00CF39CF">
        <w:rPr>
          <w:rFonts w:ascii="Arial" w:hAnsi="Arial" w:cs="Arial"/>
          <w:color w:val="auto"/>
          <w:sz w:val="22"/>
          <w:szCs w:val="22"/>
          <w:lang w:val="ca-ES"/>
        </w:rPr>
        <w:t>garantia: puntuació de 5</w:t>
      </w:r>
      <w:r w:rsidRPr="0088410E">
        <w:rPr>
          <w:rFonts w:ascii="Arial" w:hAnsi="Arial" w:cs="Arial"/>
          <w:color w:val="auto"/>
          <w:sz w:val="22"/>
          <w:szCs w:val="22"/>
          <w:lang w:val="ca-ES"/>
        </w:rPr>
        <w:t xml:space="preserve"> punts.</w:t>
      </w:r>
    </w:p>
    <w:p w:rsidR="00372A02" w:rsidRDefault="0088410E"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Reducció de termini d’execució</w:t>
      </w:r>
      <w:r w:rsidR="00520073">
        <w:rPr>
          <w:rFonts w:ascii="Arial" w:hAnsi="Arial" w:cs="Arial"/>
          <w:color w:val="auto"/>
          <w:sz w:val="22"/>
          <w:szCs w:val="22"/>
          <w:lang w:val="ca-ES"/>
        </w:rPr>
        <w:t xml:space="preserve">: puntuació de </w:t>
      </w:r>
      <w:r w:rsidR="00CF39CF">
        <w:rPr>
          <w:rFonts w:ascii="Arial" w:hAnsi="Arial" w:cs="Arial"/>
          <w:color w:val="auto"/>
          <w:sz w:val="22"/>
          <w:szCs w:val="22"/>
          <w:lang w:val="ca-ES"/>
        </w:rPr>
        <w:t>5</w:t>
      </w:r>
      <w:r w:rsidR="00520073">
        <w:rPr>
          <w:rFonts w:ascii="Arial" w:hAnsi="Arial" w:cs="Arial"/>
          <w:color w:val="auto"/>
          <w:sz w:val="22"/>
          <w:szCs w:val="22"/>
          <w:lang w:val="ca-ES"/>
        </w:rPr>
        <w:t xml:space="preserve"> punts.</w:t>
      </w:r>
    </w:p>
    <w:p w:rsidR="0088410E" w:rsidRDefault="00CF39CF"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Perfil professional: puntuació de 5</w:t>
      </w:r>
      <w:r w:rsidR="0088410E">
        <w:rPr>
          <w:rFonts w:ascii="Arial" w:hAnsi="Arial" w:cs="Arial"/>
          <w:color w:val="auto"/>
          <w:sz w:val="22"/>
          <w:szCs w:val="22"/>
          <w:lang w:val="ca-ES"/>
        </w:rPr>
        <w:t xml:space="preserve"> punts</w:t>
      </w: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085740" w:rsidRDefault="00085740" w:rsidP="004B6A6A">
      <w:pPr>
        <w:spacing w:after="120"/>
        <w:jc w:val="both"/>
        <w:rPr>
          <w:rFonts w:ascii="Arial" w:hAnsi="Arial" w:cs="Arial"/>
          <w:b/>
        </w:rPr>
      </w:pPr>
      <w:bookmarkStart w:id="8" w:name="_GoBack"/>
      <w:bookmarkEnd w:id="8"/>
    </w:p>
    <w:p w:rsidR="00520073" w:rsidRDefault="00520073"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CA33A7" w:rsidRPr="00CA33A7" w:rsidRDefault="004B6A6A" w:rsidP="004B6A6A">
      <w:pPr>
        <w:spacing w:after="120"/>
        <w:jc w:val="both"/>
        <w:rPr>
          <w:rFonts w:ascii="Arial" w:hAnsi="Arial" w:cs="Arial"/>
          <w:szCs w:val="22"/>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13439F" w:rsidRPr="0013439F">
        <w:rPr>
          <w:rFonts w:ascii="Arial" w:hAnsi="Arial" w:cs="Arial"/>
          <w:szCs w:val="22"/>
        </w:rPr>
        <w:t>d'adequació de diversos espais de treball de la planta tercera de l'edifici del Santa Madrona, per tal d'adaptar els seus espais a les noves necessitats d'ús (anualitat 2025-2026)</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CA33A7" w:rsidRDefault="00CA33A7" w:rsidP="004B6A6A">
      <w:pPr>
        <w:autoSpaceDE w:val="0"/>
        <w:autoSpaceDN w:val="0"/>
        <w:adjustRightInd w:val="0"/>
        <w:jc w:val="both"/>
        <w:rPr>
          <w:rFonts w:ascii="Arial" w:hAnsi="Arial" w:cs="Arial"/>
        </w:rPr>
      </w:pP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CA33A7" w:rsidRDefault="00CA33A7"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13439F" w:rsidRPr="0013439F">
        <w:rPr>
          <w:rFonts w:ascii="Arial" w:hAnsi="Arial" w:cs="Arial"/>
          <w:snapToGrid w:val="0"/>
          <w:szCs w:val="22"/>
          <w:lang w:eastAsia="es-ES"/>
        </w:rPr>
        <w:t>d'adequació de diversos espais de treball de la planta tercera de l'edifici del Santa Madrona, per tal d'adaptar els seus espais a les noves necessitats d'ús (anualitat 2025-2026)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2E151F" w:rsidRDefault="002E151F" w:rsidP="004F5713">
      <w:pPr>
        <w:spacing w:after="120"/>
        <w:jc w:val="both"/>
        <w:rPr>
          <w:rFonts w:ascii="Arial" w:hAnsi="Arial" w:cs="Arial"/>
          <w:snapToGrid w:val="0"/>
          <w:szCs w:val="22"/>
          <w:u w:val="single"/>
          <w:lang w:eastAsia="es-ES"/>
        </w:rPr>
      </w:pPr>
    </w:p>
    <w:p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4F5713" w:rsidRDefault="004F5713" w:rsidP="004F5713">
      <w:pPr>
        <w:spacing w:after="120"/>
        <w:jc w:val="both"/>
        <w:rPr>
          <w:rFonts w:ascii="Arial" w:hAnsi="Arial" w:cs="Arial"/>
          <w:snapToGrid w:val="0"/>
          <w:szCs w:val="22"/>
          <w:u w:val="single"/>
          <w:lang w:eastAsia="es-ES"/>
        </w:rPr>
      </w:pPr>
    </w:p>
    <w:p w:rsidR="004F5713" w:rsidRPr="00B31E3C" w:rsidRDefault="004F5713" w:rsidP="004F57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4F5713" w:rsidTr="001576DC">
        <w:tc>
          <w:tcPr>
            <w:tcW w:w="4799" w:type="dxa"/>
          </w:tcPr>
          <w:p w:rsidR="004F5713" w:rsidRPr="006367DC" w:rsidRDefault="004F5713" w:rsidP="001576D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rsidR="004F5713" w:rsidRPr="006367DC" w:rsidRDefault="004F5713" w:rsidP="001576D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4F5713" w:rsidTr="001576DC">
        <w:tc>
          <w:tcPr>
            <w:tcW w:w="4799" w:type="dxa"/>
          </w:tcPr>
          <w:p w:rsidR="004F5713" w:rsidRPr="006367DC" w:rsidRDefault="004F5713" w:rsidP="001576D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4F5713" w:rsidRPr="006367DC" w:rsidRDefault="004F5713" w:rsidP="001576DC">
            <w:pPr>
              <w:pStyle w:val="IE1"/>
              <w:spacing w:line="288" w:lineRule="auto"/>
              <w:jc w:val="center"/>
              <w:rPr>
                <w:rFonts w:ascii="Arial" w:hAnsi="Arial" w:cs="Arial"/>
                <w:color w:val="auto"/>
                <w:sz w:val="22"/>
                <w:szCs w:val="22"/>
                <w:lang w:val="ca-ES"/>
              </w:rPr>
            </w:pPr>
          </w:p>
        </w:tc>
      </w:tr>
      <w:tr w:rsidR="004F5713" w:rsidTr="001576DC">
        <w:tc>
          <w:tcPr>
            <w:tcW w:w="4799" w:type="dxa"/>
          </w:tcPr>
          <w:p w:rsidR="004F5713" w:rsidRPr="006367DC" w:rsidRDefault="004F5713" w:rsidP="001576DC">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4F5713" w:rsidRPr="006367DC" w:rsidRDefault="004F5713" w:rsidP="001576DC">
            <w:pPr>
              <w:pStyle w:val="IE1"/>
              <w:spacing w:line="288" w:lineRule="auto"/>
              <w:jc w:val="center"/>
              <w:rPr>
                <w:rFonts w:ascii="Arial" w:hAnsi="Arial" w:cs="Arial"/>
                <w:color w:val="auto"/>
                <w:sz w:val="22"/>
                <w:szCs w:val="22"/>
                <w:lang w:val="ca-ES"/>
              </w:rPr>
            </w:pPr>
          </w:p>
        </w:tc>
      </w:tr>
    </w:tbl>
    <w:p w:rsidR="00A354C8" w:rsidRDefault="00A354C8" w:rsidP="00C06BF7">
      <w:pPr>
        <w:spacing w:after="120"/>
        <w:jc w:val="both"/>
        <w:rPr>
          <w:rFonts w:ascii="Arial" w:hAnsi="Arial" w:cs="Arial"/>
          <w:snapToGrid w:val="0"/>
          <w:szCs w:val="22"/>
          <w:lang w:eastAsia="es-ES"/>
        </w:rPr>
      </w:pPr>
    </w:p>
    <w:p w:rsidR="002B5513" w:rsidRPr="00B31E3C" w:rsidRDefault="002B5513" w:rsidP="002B55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REDUCCIÓ DEL TERMINI D’EXECUCIÓ:</w:t>
      </w:r>
    </w:p>
    <w:tbl>
      <w:tblPr>
        <w:tblStyle w:val="Taulaambquadrcula"/>
        <w:tblW w:w="0" w:type="auto"/>
        <w:tblLook w:val="04A0" w:firstRow="1" w:lastRow="0" w:firstColumn="1" w:lastColumn="0" w:noHBand="0" w:noVBand="1"/>
      </w:tblPr>
      <w:tblGrid>
        <w:gridCol w:w="4799"/>
        <w:gridCol w:w="4800"/>
      </w:tblGrid>
      <w:tr w:rsidR="002B5513" w:rsidTr="00DF013A">
        <w:tc>
          <w:tcPr>
            <w:tcW w:w="4799" w:type="dxa"/>
          </w:tcPr>
          <w:p w:rsidR="002B5513" w:rsidRPr="006367DC" w:rsidRDefault="00130C79" w:rsidP="00130C79">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w:t>
            </w:r>
          </w:p>
        </w:tc>
        <w:tc>
          <w:tcPr>
            <w:tcW w:w="4800" w:type="dxa"/>
          </w:tcPr>
          <w:p w:rsidR="002B5513" w:rsidRPr="006367DC" w:rsidRDefault="002B5513" w:rsidP="00DF013A">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2B5513" w:rsidTr="00DF013A">
        <w:tc>
          <w:tcPr>
            <w:tcW w:w="4799" w:type="dxa"/>
          </w:tcPr>
          <w:p w:rsidR="002B5513" w:rsidRPr="006367DC" w:rsidRDefault="00130C79" w:rsidP="00DF013A">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 setmana</w:t>
            </w:r>
          </w:p>
        </w:tc>
        <w:tc>
          <w:tcPr>
            <w:tcW w:w="4800" w:type="dxa"/>
          </w:tcPr>
          <w:p w:rsidR="002B5513" w:rsidRPr="006367DC" w:rsidRDefault="002B5513" w:rsidP="00DF013A">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130C79" w:rsidRDefault="00130C79" w:rsidP="00C06BF7">
      <w:pPr>
        <w:spacing w:after="120"/>
        <w:jc w:val="both"/>
        <w:rPr>
          <w:rFonts w:ascii="Arial" w:hAnsi="Arial" w:cs="Arial"/>
          <w:snapToGrid w:val="0"/>
          <w:szCs w:val="22"/>
          <w:lang w:eastAsia="es-ES"/>
        </w:rPr>
      </w:pPr>
    </w:p>
    <w:p w:rsidR="00130C79" w:rsidRPr="00B31E3C" w:rsidRDefault="00130C79" w:rsidP="00130C79">
      <w:pPr>
        <w:spacing w:after="120"/>
        <w:jc w:val="both"/>
        <w:rPr>
          <w:rFonts w:ascii="Arial" w:hAnsi="Arial" w:cs="Arial"/>
          <w:snapToGrid w:val="0"/>
          <w:szCs w:val="22"/>
          <w:u w:val="single"/>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6D7E9C" w:rsidRDefault="006D7E9C" w:rsidP="000F0E25">
      <w:pPr>
        <w:spacing w:after="120"/>
        <w:jc w:val="both"/>
        <w:rPr>
          <w:rFonts w:ascii="Arial" w:hAnsi="Arial" w:cs="Arial"/>
          <w:snapToGrid w:val="0"/>
          <w:szCs w:val="22"/>
          <w:lang w:eastAsia="es-ES"/>
        </w:rPr>
      </w:pPr>
    </w:p>
    <w:p w:rsidR="00FD0791" w:rsidRDefault="00FD0791" w:rsidP="000F0E25">
      <w:pPr>
        <w:spacing w:after="120"/>
        <w:jc w:val="both"/>
        <w:rPr>
          <w:rFonts w:ascii="Arial" w:hAnsi="Arial" w:cs="Arial"/>
          <w:snapToGrid w:val="0"/>
          <w:szCs w:val="22"/>
          <w:lang w:eastAsia="es-ES"/>
        </w:rPr>
      </w:pPr>
    </w:p>
    <w:p w:rsidR="00FD0791" w:rsidRDefault="00FD0791" w:rsidP="000F0E25">
      <w:pPr>
        <w:spacing w:after="120"/>
        <w:jc w:val="both"/>
        <w:rPr>
          <w:rFonts w:ascii="Arial" w:hAnsi="Arial" w:cs="Arial"/>
          <w:snapToGrid w:val="0"/>
          <w:szCs w:val="22"/>
          <w:lang w:eastAsia="es-ES"/>
        </w:rPr>
      </w:pPr>
    </w:p>
    <w:p w:rsidR="00FD0791" w:rsidRDefault="00FD0791" w:rsidP="000F0E25">
      <w:pPr>
        <w:spacing w:after="120"/>
        <w:jc w:val="both"/>
        <w:rPr>
          <w:rFonts w:ascii="Arial" w:hAnsi="Arial" w:cs="Arial"/>
          <w:snapToGrid w:val="0"/>
          <w:szCs w:val="22"/>
          <w:lang w:eastAsia="es-ES"/>
        </w:rPr>
      </w:pPr>
    </w:p>
    <w:p w:rsidR="00FD0791" w:rsidRDefault="00FD0791" w:rsidP="000F0E25">
      <w:pPr>
        <w:spacing w:after="120"/>
        <w:jc w:val="both"/>
        <w:rPr>
          <w:rFonts w:ascii="Arial" w:hAnsi="Arial" w:cs="Arial"/>
          <w:snapToGrid w:val="0"/>
          <w:szCs w:val="22"/>
          <w:lang w:eastAsia="es-ES"/>
        </w:rPr>
      </w:pPr>
    </w:p>
    <w:p w:rsidR="00FD0791" w:rsidRDefault="00FD0791" w:rsidP="000F0E25">
      <w:pPr>
        <w:spacing w:after="120"/>
        <w:jc w:val="both"/>
        <w:rPr>
          <w:rFonts w:ascii="Arial" w:hAnsi="Arial" w:cs="Arial"/>
          <w:snapToGrid w:val="0"/>
          <w:szCs w:val="22"/>
          <w:lang w:eastAsia="es-ES"/>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7364A0" w:rsidRDefault="007364A0"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FD0791" w:rsidP="000F0E25">
      <w:pPr>
        <w:jc w:val="both"/>
        <w:rPr>
          <w:rFonts w:ascii="Arial" w:hAnsi="Arial" w:cs="Arial"/>
          <w:szCs w:val="22"/>
        </w:rPr>
      </w:pPr>
      <w:r w:rsidRPr="00FD0791">
        <w:rPr>
          <w:rFonts w:ascii="Arial" w:hAnsi="Arial" w:cs="Arial"/>
          <w:szCs w:val="24"/>
        </w:rPr>
        <w:t>Obres d'adequació de diversos espais de treball de la planta tercera de l'edifici del Santa Madrona, per tal d'adaptar els seus espais a les noves necessitats d'ús (anualitat 2025-2026)</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5"/>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40" w:rsidRDefault="00085740">
      <w:r>
        <w:separator/>
      </w:r>
    </w:p>
  </w:endnote>
  <w:endnote w:type="continuationSeparator" w:id="0">
    <w:p w:rsidR="00085740" w:rsidRDefault="00085740">
      <w:r>
        <w:continuationSeparator/>
      </w:r>
    </w:p>
  </w:endnote>
  <w:endnote w:id="1">
    <w:p w:rsidR="00085740" w:rsidRDefault="00085740"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085740" w:rsidRDefault="00085740" w:rsidP="000F0E25">
      <w:pPr>
        <w:pStyle w:val="Textdenotaalfinal"/>
        <w:rPr>
          <w:rFonts w:cs="Arial"/>
          <w:sz w:val="18"/>
          <w:szCs w:val="18"/>
        </w:rPr>
      </w:pPr>
    </w:p>
    <w:p w:rsidR="00085740" w:rsidRDefault="00085740"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085740" w:rsidRDefault="00085740"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085740" w:rsidRDefault="00085740"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085740" w:rsidRDefault="00085740"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085740" w:rsidRDefault="00085740"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085740" w:rsidRPr="00BB5BA2" w:rsidRDefault="00085740"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085740" w:rsidRDefault="00085740" w:rsidP="000F0E25">
      <w:pPr>
        <w:jc w:val="both"/>
        <w:rPr>
          <w:rFonts w:ascii="Arial" w:hAnsi="Arial" w:cs="Arial"/>
          <w:i/>
          <w:sz w:val="18"/>
          <w:szCs w:val="18"/>
        </w:rPr>
      </w:pPr>
    </w:p>
    <w:p w:rsidR="00085740" w:rsidRDefault="00085740" w:rsidP="000F0E25">
      <w:pPr>
        <w:jc w:val="both"/>
        <w:rPr>
          <w:rFonts w:ascii="Arial" w:hAnsi="Arial" w:cs="Arial"/>
          <w:i/>
          <w:sz w:val="18"/>
          <w:szCs w:val="18"/>
        </w:rPr>
      </w:pPr>
    </w:p>
    <w:p w:rsidR="00085740" w:rsidRDefault="00085740"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085740" w:rsidRDefault="00085740" w:rsidP="000F0E25">
      <w:pPr>
        <w:jc w:val="both"/>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pStyle w:val="Textdenotaalfinal"/>
      </w:pPr>
    </w:p>
    <w:p w:rsidR="00085740" w:rsidRDefault="00085740" w:rsidP="000F0E25">
      <w:pPr>
        <w:autoSpaceDE w:val="0"/>
        <w:autoSpaceDN w:val="0"/>
        <w:adjustRightInd w:val="0"/>
        <w:jc w:val="both"/>
        <w:rPr>
          <w:rFonts w:ascii="Arial" w:hAnsi="Arial" w:cs="Arial"/>
          <w:szCs w:val="22"/>
        </w:rPr>
      </w:pPr>
    </w:p>
    <w:p w:rsidR="00085740" w:rsidRPr="00F2775F" w:rsidRDefault="00085740"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40" w:rsidRDefault="00085740">
      <w:r>
        <w:separator/>
      </w:r>
    </w:p>
  </w:footnote>
  <w:footnote w:type="continuationSeparator" w:id="0">
    <w:p w:rsidR="00085740" w:rsidRDefault="00085740">
      <w:r>
        <w:continuationSeparator/>
      </w:r>
    </w:p>
  </w:footnote>
  <w:footnote w:id="1">
    <w:p w:rsidR="00085740" w:rsidRDefault="00085740" w:rsidP="000F0E25">
      <w:pPr>
        <w:pStyle w:val="Textdenotaapeudepgina"/>
      </w:pPr>
      <w:r>
        <w:rPr>
          <w:rStyle w:val="Refernciadenotaapeudepgina"/>
        </w:rPr>
        <w:footnoteRef/>
      </w:r>
      <w:r>
        <w:t xml:space="preserve"> S’expressarà la raó social completa de l’entitat asseguradora</w:t>
      </w:r>
    </w:p>
  </w:footnote>
  <w:footnote w:id="2">
    <w:p w:rsidR="00085740" w:rsidRDefault="00085740" w:rsidP="000F0E25">
      <w:pPr>
        <w:pStyle w:val="Textdenotaapeudepgina"/>
      </w:pPr>
      <w:r>
        <w:rPr>
          <w:rStyle w:val="Refernciadenotaapeudepgina"/>
        </w:rPr>
        <w:footnoteRef/>
      </w:r>
      <w:r>
        <w:t xml:space="preserve"> Nom i cognoms de l’Apoderat o Apoderats</w:t>
      </w:r>
    </w:p>
  </w:footnote>
  <w:footnote w:id="3">
    <w:p w:rsidR="00085740" w:rsidRDefault="00085740" w:rsidP="000F0E25">
      <w:pPr>
        <w:pStyle w:val="Textdenotaapeudepgina"/>
      </w:pPr>
      <w:r>
        <w:rPr>
          <w:rStyle w:val="Refernciadenotaapeudepgina"/>
        </w:rPr>
        <w:footnoteRef/>
      </w:r>
      <w:r>
        <w:t xml:space="preserve"> Nom de la persona assegurada</w:t>
      </w:r>
    </w:p>
  </w:footnote>
  <w:footnote w:id="4">
    <w:p w:rsidR="00085740" w:rsidRDefault="00085740" w:rsidP="000F0E25">
      <w:pPr>
        <w:pStyle w:val="Textdenotaapeudepgina"/>
      </w:pPr>
      <w:r>
        <w:rPr>
          <w:rStyle w:val="Refernciadenotaapeudepgina"/>
        </w:rPr>
        <w:footnoteRef/>
      </w:r>
      <w:r>
        <w:t xml:space="preserve"> Òrgan de contractació</w:t>
      </w:r>
    </w:p>
  </w:footnote>
  <w:footnote w:id="5">
    <w:p w:rsidR="00085740" w:rsidRDefault="00085740" w:rsidP="000F0E25">
      <w:pPr>
        <w:pStyle w:val="Textdenotaapeudepgina"/>
      </w:pPr>
      <w:r>
        <w:rPr>
          <w:rStyle w:val="Refernciadenotaapeudepgina"/>
        </w:rPr>
        <w:footnoteRef/>
      </w:r>
      <w:r>
        <w:t xml:space="preserve"> Import en lletres i números pel qual es constitueix l’assegurança</w:t>
      </w:r>
    </w:p>
  </w:footnote>
  <w:footnote w:id="6">
    <w:p w:rsidR="00085740" w:rsidRDefault="00085740"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085740" w:rsidRDefault="00085740"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40" w:rsidRPr="00DF013A" w:rsidRDefault="00085740" w:rsidP="00DF013A">
    <w:pPr>
      <w:tabs>
        <w:tab w:val="center" w:pos="4252"/>
        <w:tab w:val="right" w:pos="8504"/>
      </w:tabs>
      <w:jc w:val="both"/>
      <w:rPr>
        <w:rFonts w:ascii="Helvetica Light*" w:hAnsi="Helvetica Light*"/>
        <w:noProof/>
        <w:sz w:val="24"/>
      </w:rPr>
    </w:pPr>
    <w:r>
      <w:rPr>
        <w:rFonts w:ascii="Helvetica Light*" w:hAnsi="Helvetica Light*"/>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7.45pt;margin-top:28.65pt;width:22.7pt;height:26.1pt;z-index:251659264;visibility:visible;mso-wrap-edited:f;mso-position-vertical-relative:page" o:allowincell="f">
          <v:imagedata r:id="rId1" o:title=""/>
          <w10:wrap type="topAndBottom" anchory="page"/>
        </v:shape>
        <o:OLEObject Type="Embed" ProgID="Word.Picture.8" ShapeID="_x0000_s2052" DrawAspect="Content" ObjectID="_1821530180" r:id="rId2"/>
      </w:object>
    </w:r>
    <w:r w:rsidRPr="00DF013A">
      <w:rPr>
        <w:rFonts w:ascii="Helvetica Light*" w:hAnsi="Helvetica Light*"/>
        <w:noProof/>
        <w:sz w:val="24"/>
      </w:rPr>
      <w:t>Generalitat de Catalunya</w:t>
    </w:r>
  </w:p>
  <w:p w:rsidR="00085740" w:rsidRPr="00DF013A" w:rsidRDefault="00085740" w:rsidP="00DF013A">
    <w:pPr>
      <w:tabs>
        <w:tab w:val="center" w:pos="4252"/>
        <w:tab w:val="right" w:pos="8504"/>
      </w:tabs>
      <w:jc w:val="both"/>
      <w:rPr>
        <w:b/>
        <w:noProof/>
        <w:sz w:val="24"/>
      </w:rPr>
    </w:pPr>
    <w:r w:rsidRPr="00DF013A">
      <w:rPr>
        <w:b/>
        <w:noProof/>
        <w:sz w:val="24"/>
      </w:rPr>
      <w:t xml:space="preserve">Departament </w:t>
    </w:r>
  </w:p>
  <w:p w:rsidR="00085740" w:rsidRPr="00DF013A" w:rsidRDefault="00085740" w:rsidP="00DF013A">
    <w:pPr>
      <w:tabs>
        <w:tab w:val="center" w:pos="4252"/>
        <w:tab w:val="right" w:pos="8504"/>
      </w:tabs>
      <w:jc w:val="both"/>
      <w:rPr>
        <w:b/>
        <w:noProof/>
        <w:sz w:val="24"/>
      </w:rPr>
    </w:pPr>
    <w:r w:rsidRPr="00DF013A">
      <w:rPr>
        <w:b/>
        <w:noProof/>
        <w:sz w:val="24"/>
      </w:rPr>
      <w:t>de Política Lingüística</w:t>
    </w:r>
  </w:p>
  <w:p w:rsidR="00085740" w:rsidRDefault="00085740" w:rsidP="00DF013A">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r>
    <w:r w:rsidRPr="00DF013A">
      <w:rPr>
        <w:rFonts w:ascii="Arial" w:hAnsi="Arial"/>
        <w:snapToGrid w:val="0"/>
        <w:lang w:eastAsia="es-ES"/>
      </w:rPr>
      <w:tab/>
      <w:t>Expedient LI-2025-</w:t>
    </w:r>
    <w:r>
      <w:rPr>
        <w:rFonts w:ascii="Arial" w:hAnsi="Arial"/>
        <w:snapToGrid w:val="0"/>
        <w:lang w:eastAsia="es-ES"/>
      </w:rPr>
      <w:t>144</w:t>
    </w:r>
  </w:p>
  <w:p w:rsidR="00085740" w:rsidRDefault="0008574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14450"/>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740"/>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05AB3"/>
    <w:rsid w:val="00116B4E"/>
    <w:rsid w:val="0011714F"/>
    <w:rsid w:val="0012070A"/>
    <w:rsid w:val="00123678"/>
    <w:rsid w:val="00124D79"/>
    <w:rsid w:val="00125C58"/>
    <w:rsid w:val="00130147"/>
    <w:rsid w:val="00130A60"/>
    <w:rsid w:val="00130C79"/>
    <w:rsid w:val="001322EF"/>
    <w:rsid w:val="0013439F"/>
    <w:rsid w:val="00136CF2"/>
    <w:rsid w:val="0014282C"/>
    <w:rsid w:val="0014499C"/>
    <w:rsid w:val="00145487"/>
    <w:rsid w:val="00151A24"/>
    <w:rsid w:val="001540D7"/>
    <w:rsid w:val="00154661"/>
    <w:rsid w:val="001576DC"/>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4866"/>
    <w:rsid w:val="0029696C"/>
    <w:rsid w:val="002A1D01"/>
    <w:rsid w:val="002A29B1"/>
    <w:rsid w:val="002A7E6D"/>
    <w:rsid w:val="002B27CF"/>
    <w:rsid w:val="002B5513"/>
    <w:rsid w:val="002B61F3"/>
    <w:rsid w:val="002C43D7"/>
    <w:rsid w:val="002C717E"/>
    <w:rsid w:val="002D2EE2"/>
    <w:rsid w:val="002D701C"/>
    <w:rsid w:val="002E151F"/>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66003"/>
    <w:rsid w:val="00372A02"/>
    <w:rsid w:val="00377724"/>
    <w:rsid w:val="0038010E"/>
    <w:rsid w:val="00380723"/>
    <w:rsid w:val="00383E6E"/>
    <w:rsid w:val="003849C1"/>
    <w:rsid w:val="00385950"/>
    <w:rsid w:val="00385CE3"/>
    <w:rsid w:val="003862F6"/>
    <w:rsid w:val="003877CD"/>
    <w:rsid w:val="00392021"/>
    <w:rsid w:val="00392701"/>
    <w:rsid w:val="003941D2"/>
    <w:rsid w:val="00394866"/>
    <w:rsid w:val="00396110"/>
    <w:rsid w:val="00397D4D"/>
    <w:rsid w:val="003A0DD5"/>
    <w:rsid w:val="003A147D"/>
    <w:rsid w:val="003A1959"/>
    <w:rsid w:val="003B16E4"/>
    <w:rsid w:val="003B1708"/>
    <w:rsid w:val="003B319D"/>
    <w:rsid w:val="003B4565"/>
    <w:rsid w:val="003B4DEB"/>
    <w:rsid w:val="003C14F4"/>
    <w:rsid w:val="003C34F4"/>
    <w:rsid w:val="003D25FC"/>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5B17"/>
    <w:rsid w:val="00417B16"/>
    <w:rsid w:val="00417D3F"/>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0F85"/>
    <w:rsid w:val="00471641"/>
    <w:rsid w:val="0047480D"/>
    <w:rsid w:val="0047704E"/>
    <w:rsid w:val="00480D96"/>
    <w:rsid w:val="0048298F"/>
    <w:rsid w:val="00485BA4"/>
    <w:rsid w:val="0048616A"/>
    <w:rsid w:val="0048719F"/>
    <w:rsid w:val="004906C3"/>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4B7B"/>
    <w:rsid w:val="005A5508"/>
    <w:rsid w:val="005B0998"/>
    <w:rsid w:val="005B0ACA"/>
    <w:rsid w:val="005B0B37"/>
    <w:rsid w:val="005B0CC4"/>
    <w:rsid w:val="005B1282"/>
    <w:rsid w:val="005B3F33"/>
    <w:rsid w:val="005B4FB2"/>
    <w:rsid w:val="005B72A0"/>
    <w:rsid w:val="005C2A78"/>
    <w:rsid w:val="005C5B11"/>
    <w:rsid w:val="005D0357"/>
    <w:rsid w:val="005D155F"/>
    <w:rsid w:val="005D1A5E"/>
    <w:rsid w:val="005D22C3"/>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1EB5"/>
    <w:rsid w:val="00613E76"/>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65C5"/>
    <w:rsid w:val="00657830"/>
    <w:rsid w:val="00664D07"/>
    <w:rsid w:val="00672B7F"/>
    <w:rsid w:val="00673F0A"/>
    <w:rsid w:val="006763DA"/>
    <w:rsid w:val="00677858"/>
    <w:rsid w:val="006813D1"/>
    <w:rsid w:val="006813D5"/>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539B"/>
    <w:rsid w:val="006D65EC"/>
    <w:rsid w:val="006D7422"/>
    <w:rsid w:val="006D7E9C"/>
    <w:rsid w:val="006E1D71"/>
    <w:rsid w:val="006E27D4"/>
    <w:rsid w:val="006E5AA5"/>
    <w:rsid w:val="006E7DEC"/>
    <w:rsid w:val="006F100B"/>
    <w:rsid w:val="006F13D5"/>
    <w:rsid w:val="006F17FC"/>
    <w:rsid w:val="006F22DA"/>
    <w:rsid w:val="006F2638"/>
    <w:rsid w:val="006F3997"/>
    <w:rsid w:val="006F49B8"/>
    <w:rsid w:val="00702C9F"/>
    <w:rsid w:val="007104E9"/>
    <w:rsid w:val="00712C18"/>
    <w:rsid w:val="00715B7F"/>
    <w:rsid w:val="00723335"/>
    <w:rsid w:val="00723C46"/>
    <w:rsid w:val="007241CF"/>
    <w:rsid w:val="00726589"/>
    <w:rsid w:val="00734E55"/>
    <w:rsid w:val="007364A0"/>
    <w:rsid w:val="00736E27"/>
    <w:rsid w:val="007421D0"/>
    <w:rsid w:val="00742D9C"/>
    <w:rsid w:val="0075502F"/>
    <w:rsid w:val="00760E43"/>
    <w:rsid w:val="00772DB1"/>
    <w:rsid w:val="00774007"/>
    <w:rsid w:val="007745EA"/>
    <w:rsid w:val="007773FE"/>
    <w:rsid w:val="00784E2E"/>
    <w:rsid w:val="00785020"/>
    <w:rsid w:val="007851EA"/>
    <w:rsid w:val="00786059"/>
    <w:rsid w:val="00786110"/>
    <w:rsid w:val="007901EB"/>
    <w:rsid w:val="007907F4"/>
    <w:rsid w:val="007917A0"/>
    <w:rsid w:val="007961C5"/>
    <w:rsid w:val="00797108"/>
    <w:rsid w:val="007A67D5"/>
    <w:rsid w:val="007A7622"/>
    <w:rsid w:val="007A78EA"/>
    <w:rsid w:val="007B2EC5"/>
    <w:rsid w:val="007B34A1"/>
    <w:rsid w:val="007B3946"/>
    <w:rsid w:val="007B3C5F"/>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1377"/>
    <w:rsid w:val="00832719"/>
    <w:rsid w:val="00833CC3"/>
    <w:rsid w:val="0084192B"/>
    <w:rsid w:val="008438CD"/>
    <w:rsid w:val="00850C8D"/>
    <w:rsid w:val="00850DFC"/>
    <w:rsid w:val="00851874"/>
    <w:rsid w:val="0085738E"/>
    <w:rsid w:val="008621AB"/>
    <w:rsid w:val="008721FD"/>
    <w:rsid w:val="00873E7F"/>
    <w:rsid w:val="008751D9"/>
    <w:rsid w:val="00876BE4"/>
    <w:rsid w:val="00880817"/>
    <w:rsid w:val="008809F9"/>
    <w:rsid w:val="0088410E"/>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2678"/>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B6C9E"/>
    <w:rsid w:val="009C09AA"/>
    <w:rsid w:val="009C212A"/>
    <w:rsid w:val="009C4EF6"/>
    <w:rsid w:val="009C73C2"/>
    <w:rsid w:val="009D2C7B"/>
    <w:rsid w:val="009D3D83"/>
    <w:rsid w:val="009D594F"/>
    <w:rsid w:val="009D5F56"/>
    <w:rsid w:val="009D6ACD"/>
    <w:rsid w:val="009D7D0C"/>
    <w:rsid w:val="009E09EA"/>
    <w:rsid w:val="009E0C28"/>
    <w:rsid w:val="009E2A19"/>
    <w:rsid w:val="009E3565"/>
    <w:rsid w:val="009E44AC"/>
    <w:rsid w:val="009E52D5"/>
    <w:rsid w:val="009E59F9"/>
    <w:rsid w:val="009E72FA"/>
    <w:rsid w:val="009F324F"/>
    <w:rsid w:val="009F7EEC"/>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5688F"/>
    <w:rsid w:val="00A634DD"/>
    <w:rsid w:val="00A72193"/>
    <w:rsid w:val="00A747AB"/>
    <w:rsid w:val="00A74FEA"/>
    <w:rsid w:val="00A77810"/>
    <w:rsid w:val="00A80A07"/>
    <w:rsid w:val="00A86507"/>
    <w:rsid w:val="00A87CB6"/>
    <w:rsid w:val="00A9374E"/>
    <w:rsid w:val="00A93E8C"/>
    <w:rsid w:val="00A96B96"/>
    <w:rsid w:val="00A97792"/>
    <w:rsid w:val="00AA08F5"/>
    <w:rsid w:val="00AB1895"/>
    <w:rsid w:val="00AB2A84"/>
    <w:rsid w:val="00AC026A"/>
    <w:rsid w:val="00AC51CB"/>
    <w:rsid w:val="00AD1812"/>
    <w:rsid w:val="00AD2636"/>
    <w:rsid w:val="00AD3CA2"/>
    <w:rsid w:val="00AD561E"/>
    <w:rsid w:val="00AD5766"/>
    <w:rsid w:val="00AE00ED"/>
    <w:rsid w:val="00AE3C99"/>
    <w:rsid w:val="00AE5D88"/>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593B"/>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CAB"/>
    <w:rsid w:val="00C51FCB"/>
    <w:rsid w:val="00C52E18"/>
    <w:rsid w:val="00C53633"/>
    <w:rsid w:val="00C57278"/>
    <w:rsid w:val="00C57D3B"/>
    <w:rsid w:val="00C6725D"/>
    <w:rsid w:val="00C6789A"/>
    <w:rsid w:val="00C73866"/>
    <w:rsid w:val="00C755C1"/>
    <w:rsid w:val="00C7569D"/>
    <w:rsid w:val="00C80420"/>
    <w:rsid w:val="00C823C3"/>
    <w:rsid w:val="00C8763C"/>
    <w:rsid w:val="00C93724"/>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39CF"/>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017F"/>
    <w:rsid w:val="00D9139B"/>
    <w:rsid w:val="00D957DD"/>
    <w:rsid w:val="00D973D5"/>
    <w:rsid w:val="00DA1A8E"/>
    <w:rsid w:val="00DA4A6B"/>
    <w:rsid w:val="00DB0F5B"/>
    <w:rsid w:val="00DB156A"/>
    <w:rsid w:val="00DB3826"/>
    <w:rsid w:val="00DB7254"/>
    <w:rsid w:val="00DC0442"/>
    <w:rsid w:val="00DC100C"/>
    <w:rsid w:val="00DC28F7"/>
    <w:rsid w:val="00DC488C"/>
    <w:rsid w:val="00DC51D7"/>
    <w:rsid w:val="00DD2EA8"/>
    <w:rsid w:val="00DD30A5"/>
    <w:rsid w:val="00DD3171"/>
    <w:rsid w:val="00DD3781"/>
    <w:rsid w:val="00DD4B10"/>
    <w:rsid w:val="00DD4E97"/>
    <w:rsid w:val="00DD6A91"/>
    <w:rsid w:val="00DD784B"/>
    <w:rsid w:val="00DE0514"/>
    <w:rsid w:val="00DE0A2F"/>
    <w:rsid w:val="00DE1F4D"/>
    <w:rsid w:val="00DE21EA"/>
    <w:rsid w:val="00DE4679"/>
    <w:rsid w:val="00DE563C"/>
    <w:rsid w:val="00DF013A"/>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40DBB"/>
    <w:rsid w:val="00E552B5"/>
    <w:rsid w:val="00E55910"/>
    <w:rsid w:val="00E55C66"/>
    <w:rsid w:val="00E57BE8"/>
    <w:rsid w:val="00E63065"/>
    <w:rsid w:val="00E64F99"/>
    <w:rsid w:val="00E67885"/>
    <w:rsid w:val="00E74AD5"/>
    <w:rsid w:val="00E84660"/>
    <w:rsid w:val="00E86007"/>
    <w:rsid w:val="00E925C1"/>
    <w:rsid w:val="00E93C10"/>
    <w:rsid w:val="00E97CF8"/>
    <w:rsid w:val="00EA0DC0"/>
    <w:rsid w:val="00EA6C0D"/>
    <w:rsid w:val="00EA749C"/>
    <w:rsid w:val="00EA7DAD"/>
    <w:rsid w:val="00EB5ABD"/>
    <w:rsid w:val="00EB691D"/>
    <w:rsid w:val="00EC0BD1"/>
    <w:rsid w:val="00EC4C23"/>
    <w:rsid w:val="00EC7DF2"/>
    <w:rsid w:val="00ED0498"/>
    <w:rsid w:val="00ED202B"/>
    <w:rsid w:val="00ED37DE"/>
    <w:rsid w:val="00ED4685"/>
    <w:rsid w:val="00ED4FE9"/>
    <w:rsid w:val="00ED5055"/>
    <w:rsid w:val="00ED650C"/>
    <w:rsid w:val="00ED6D2F"/>
    <w:rsid w:val="00EE6738"/>
    <w:rsid w:val="00EF44AB"/>
    <w:rsid w:val="00EF5BFD"/>
    <w:rsid w:val="00EF65D7"/>
    <w:rsid w:val="00EF7F66"/>
    <w:rsid w:val="00F003E7"/>
    <w:rsid w:val="00F0145D"/>
    <w:rsid w:val="00F01CA5"/>
    <w:rsid w:val="00F026D0"/>
    <w:rsid w:val="00F07793"/>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314F"/>
    <w:rsid w:val="00F97FF8"/>
    <w:rsid w:val="00FA60CD"/>
    <w:rsid w:val="00FB0038"/>
    <w:rsid w:val="00FB2B79"/>
    <w:rsid w:val="00FB46A9"/>
    <w:rsid w:val="00FB57A5"/>
    <w:rsid w:val="00FB784B"/>
    <w:rsid w:val="00FB7C19"/>
    <w:rsid w:val="00FC1A2F"/>
    <w:rsid w:val="00FC2846"/>
    <w:rsid w:val="00FC42E0"/>
    <w:rsid w:val="00FC571D"/>
    <w:rsid w:val="00FC6307"/>
    <w:rsid w:val="00FD0791"/>
    <w:rsid w:val="00FD13D9"/>
    <w:rsid w:val="00FD175E"/>
    <w:rsid w:val="00FD26A0"/>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53"/>
    <o:shapelayout v:ext="edit">
      <o:idmap v:ext="edit" data="1"/>
    </o:shapelayout>
  </w:shapeDefaults>
  <w:decimalSymbol w:val=","/>
  <w:listSeparator w:val=";"/>
  <w14:docId w14:val="19C6A226"/>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444882260">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B9DC33-8758-4105-991C-F0795164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33</Pages>
  <Words>14252</Words>
  <Characters>84925</Characters>
  <Application>Microsoft Office Word</Application>
  <DocSecurity>0</DocSecurity>
  <Lines>707</Lines>
  <Paragraphs>197</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98980</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9</cp:revision>
  <cp:lastPrinted>2010-10-04T12:07:00Z</cp:lastPrinted>
  <dcterms:created xsi:type="dcterms:W3CDTF">2025-07-17T21:22:00Z</dcterms:created>
  <dcterms:modified xsi:type="dcterms:W3CDTF">2025-10-09T13:50:00Z</dcterms:modified>
</cp:coreProperties>
</file>