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9E52D5" w:rsidRDefault="00C332DE" w:rsidP="009E52D5">
      <w:pPr>
        <w:spacing w:after="120"/>
        <w:jc w:val="both"/>
        <w:rPr>
          <w:rFonts w:ascii="Arial" w:hAnsi="Arial" w:cs="Arial"/>
          <w:noProof/>
          <w:szCs w:val="22"/>
          <w:lang w:eastAsia="es-ES"/>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bookmarkEnd w:id="0"/>
      <w:r w:rsidR="00DF013A" w:rsidRPr="00DF013A">
        <w:rPr>
          <w:rFonts w:ascii="Arial" w:hAnsi="Arial" w:cs="Arial"/>
          <w:noProof/>
          <w:szCs w:val="22"/>
          <w:lang w:eastAsia="es-ES"/>
        </w:rPr>
        <w:t>Obres d'adequació de diversos espais de treball de la planta tercera de l'edifici del Santa Madrona, per tal d'adaptar els seus espais a les noves necessitats d'ús (anualitat 2025-2026)</w:t>
      </w:r>
      <w:r w:rsidR="009E52D5">
        <w:rPr>
          <w:rFonts w:ascii="Arial" w:hAnsi="Arial" w:cs="Arial"/>
          <w:noProof/>
          <w:szCs w:val="22"/>
          <w:lang w:eastAsia="es-ES"/>
        </w:rPr>
        <w:t xml:space="preserve"> </w:t>
      </w:r>
      <w:r w:rsidRPr="00A17D2B">
        <w:rPr>
          <w:rFonts w:ascii="Arial" w:hAnsi="Arial" w:cs="Arial"/>
          <w:snapToGrid w:val="0"/>
          <w:szCs w:val="22"/>
          <w:lang w:eastAsia="es-ES"/>
        </w:rPr>
        <w:t>(CPV</w:t>
      </w:r>
      <w:r w:rsidR="009E52D5">
        <w:rPr>
          <w:rFonts w:ascii="Arial" w:hAnsi="Arial" w:cs="Arial"/>
          <w:snapToGrid w:val="0"/>
          <w:szCs w:val="22"/>
          <w:lang w:eastAsia="es-ES"/>
        </w:rPr>
        <w:t>:</w:t>
      </w:r>
      <w:r w:rsidRPr="00A17D2B">
        <w:rPr>
          <w:rFonts w:ascii="Arial" w:hAnsi="Arial" w:cs="Arial"/>
          <w:snapToGrid w:val="0"/>
          <w:szCs w:val="22"/>
          <w:lang w:eastAsia="es-ES"/>
        </w:rPr>
        <w:t xml:space="preserve"> </w:t>
      </w:r>
      <w:r w:rsidR="00597F6A" w:rsidRPr="00597F6A">
        <w:rPr>
          <w:rFonts w:ascii="Arial" w:hAnsi="Arial" w:cs="Arial"/>
          <w:snapToGrid w:val="0"/>
          <w:szCs w:val="22"/>
          <w:lang w:eastAsia="es-ES"/>
        </w:rPr>
        <w:t>4</w:t>
      </w:r>
      <w:r w:rsidR="005D1A5E">
        <w:rPr>
          <w:rFonts w:ascii="Arial" w:hAnsi="Arial" w:cs="Arial"/>
          <w:snapToGrid w:val="0"/>
          <w:szCs w:val="22"/>
          <w:lang w:eastAsia="es-ES"/>
        </w:rPr>
        <w:t>5</w:t>
      </w:r>
      <w:r w:rsidR="00DF013A">
        <w:rPr>
          <w:rFonts w:ascii="Arial" w:hAnsi="Arial" w:cs="Arial"/>
          <w:snapToGrid w:val="0"/>
          <w:szCs w:val="22"/>
          <w:lang w:eastAsia="es-ES"/>
        </w:rPr>
        <w:t>200000</w:t>
      </w:r>
      <w:r w:rsidR="00F9314F">
        <w:rPr>
          <w:rFonts w:ascii="Arial" w:hAnsi="Arial" w:cs="Arial"/>
          <w:snapToGrid w:val="0"/>
          <w:szCs w:val="22"/>
          <w:lang w:eastAsia="es-ES"/>
        </w:rPr>
        <w:t>-</w:t>
      </w:r>
      <w:r w:rsidR="00DF013A">
        <w:rPr>
          <w:rFonts w:ascii="Arial" w:hAnsi="Arial" w:cs="Arial"/>
          <w:snapToGrid w:val="0"/>
          <w:szCs w:val="22"/>
          <w:lang w:eastAsia="es-ES"/>
        </w:rPr>
        <w:t>9</w:t>
      </w:r>
      <w:r w:rsidR="009E52D5">
        <w:rPr>
          <w:rFonts w:ascii="Arial" w:hAnsi="Arial" w:cs="Arial"/>
          <w:snapToGrid w:val="0"/>
          <w:szCs w:val="22"/>
          <w:lang w:eastAsia="es-ES"/>
        </w:rPr>
        <w:t>)</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A45164" w:rsidRDefault="00C332DE" w:rsidP="00C332DE">
      <w:pPr>
        <w:ind w:left="142" w:hanging="142"/>
        <w:jc w:val="both"/>
        <w:rPr>
          <w:rFonts w:ascii="Arial" w:hAnsi="Arial" w:cs="Arial"/>
          <w:szCs w:val="22"/>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D9017F" w:rsidRPr="00D9017F">
        <w:rPr>
          <w:rFonts w:ascii="Arial" w:hAnsi="Arial" w:cs="Arial"/>
          <w:szCs w:val="22"/>
        </w:rPr>
        <w:t>608.141,90</w:t>
      </w:r>
      <w:r w:rsidR="00F566A2">
        <w:rPr>
          <w:rFonts w:ascii="Arial" w:hAnsi="Arial" w:cs="Arial"/>
          <w:szCs w:val="22"/>
        </w:rPr>
        <w:t xml:space="preserve"> </w:t>
      </w:r>
      <w:r w:rsidRPr="00A17D2B">
        <w:rPr>
          <w:rFonts w:ascii="Arial" w:hAnsi="Arial" w:cs="Arial"/>
          <w:szCs w:val="22"/>
        </w:rPr>
        <w:t>€ IVA inclòs</w:t>
      </w:r>
      <w:r w:rsidR="00A45164">
        <w:rPr>
          <w:rFonts w:ascii="Arial" w:hAnsi="Arial" w:cs="Arial"/>
          <w:szCs w:val="22"/>
        </w:rPr>
        <w:t xml:space="preserve"> d’acord amb el desglossament per anualitats següent:</w:t>
      </w:r>
    </w:p>
    <w:tbl>
      <w:tblPr>
        <w:tblStyle w:val="Taulaambquadrcula"/>
        <w:tblW w:w="0" w:type="auto"/>
        <w:tblInd w:w="142" w:type="dxa"/>
        <w:tblLook w:val="04A0" w:firstRow="1" w:lastRow="0" w:firstColumn="1" w:lastColumn="0" w:noHBand="0" w:noVBand="1"/>
      </w:tblPr>
      <w:tblGrid>
        <w:gridCol w:w="4722"/>
        <w:gridCol w:w="4735"/>
      </w:tblGrid>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any</w:t>
            </w:r>
          </w:p>
        </w:tc>
        <w:tc>
          <w:tcPr>
            <w:tcW w:w="4800" w:type="dxa"/>
          </w:tcPr>
          <w:p w:rsidR="00A45164" w:rsidRDefault="00A45164" w:rsidP="00A45164">
            <w:pPr>
              <w:jc w:val="center"/>
              <w:rPr>
                <w:rFonts w:ascii="Arial" w:hAnsi="Arial" w:cs="Arial"/>
                <w:szCs w:val="22"/>
              </w:rPr>
            </w:pPr>
            <w:r>
              <w:rPr>
                <w:rFonts w:ascii="Arial" w:hAnsi="Arial" w:cs="Arial"/>
                <w:szCs w:val="22"/>
              </w:rPr>
              <w:t>import</w:t>
            </w:r>
          </w:p>
        </w:tc>
      </w:tr>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2025</w:t>
            </w:r>
          </w:p>
        </w:tc>
        <w:tc>
          <w:tcPr>
            <w:tcW w:w="4800" w:type="dxa"/>
          </w:tcPr>
          <w:p w:rsidR="00A45164" w:rsidRDefault="00D9017F" w:rsidP="00F9314F">
            <w:pPr>
              <w:jc w:val="center"/>
              <w:rPr>
                <w:rFonts w:ascii="Arial" w:hAnsi="Arial" w:cs="Arial"/>
                <w:szCs w:val="22"/>
              </w:rPr>
            </w:pPr>
            <w:r w:rsidRPr="00D9017F">
              <w:rPr>
                <w:rFonts w:ascii="Arial" w:hAnsi="Arial" w:cs="Arial"/>
                <w:szCs w:val="22"/>
              </w:rPr>
              <w:t>152.035,47</w:t>
            </w:r>
            <w:r>
              <w:rPr>
                <w:rFonts w:ascii="Arial" w:hAnsi="Arial" w:cs="Arial"/>
                <w:szCs w:val="22"/>
              </w:rPr>
              <w:t xml:space="preserve"> </w:t>
            </w:r>
            <w:r w:rsidR="00A45164">
              <w:rPr>
                <w:rFonts w:ascii="Arial" w:hAnsi="Arial" w:cs="Arial"/>
                <w:szCs w:val="22"/>
              </w:rPr>
              <w:t>€</w:t>
            </w:r>
          </w:p>
        </w:tc>
      </w:tr>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2026</w:t>
            </w:r>
          </w:p>
        </w:tc>
        <w:tc>
          <w:tcPr>
            <w:tcW w:w="4800" w:type="dxa"/>
          </w:tcPr>
          <w:p w:rsidR="00A45164" w:rsidRDefault="00D9017F" w:rsidP="00D9017F">
            <w:pPr>
              <w:jc w:val="center"/>
              <w:rPr>
                <w:rFonts w:ascii="Arial" w:hAnsi="Arial" w:cs="Arial"/>
                <w:szCs w:val="22"/>
              </w:rPr>
            </w:pPr>
            <w:r w:rsidRPr="00D9017F">
              <w:rPr>
                <w:rFonts w:ascii="Arial" w:hAnsi="Arial" w:cs="Arial"/>
                <w:szCs w:val="22"/>
              </w:rPr>
              <w:t>456.106,43</w:t>
            </w:r>
            <w:r w:rsidR="00A45164">
              <w:rPr>
                <w:rFonts w:ascii="Arial" w:hAnsi="Arial" w:cs="Arial"/>
                <w:szCs w:val="22"/>
              </w:rPr>
              <w:t xml:space="preserve"> €</w:t>
            </w:r>
          </w:p>
        </w:tc>
      </w:tr>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total</w:t>
            </w:r>
          </w:p>
        </w:tc>
        <w:tc>
          <w:tcPr>
            <w:tcW w:w="4800" w:type="dxa"/>
          </w:tcPr>
          <w:p w:rsidR="00A45164" w:rsidRDefault="005C5B11" w:rsidP="005C5B11">
            <w:pPr>
              <w:jc w:val="center"/>
              <w:rPr>
                <w:rFonts w:ascii="Arial" w:hAnsi="Arial" w:cs="Arial"/>
                <w:szCs w:val="22"/>
              </w:rPr>
            </w:pPr>
            <w:r>
              <w:rPr>
                <w:rFonts w:ascii="Arial" w:hAnsi="Arial" w:cs="Arial"/>
                <w:szCs w:val="22"/>
              </w:rPr>
              <w:t>608</w:t>
            </w:r>
            <w:r w:rsidR="00A45164">
              <w:rPr>
                <w:rFonts w:ascii="Arial" w:hAnsi="Arial" w:cs="Arial"/>
                <w:szCs w:val="22"/>
              </w:rPr>
              <w:t>.</w:t>
            </w:r>
            <w:r>
              <w:rPr>
                <w:rFonts w:ascii="Arial" w:hAnsi="Arial" w:cs="Arial"/>
                <w:szCs w:val="22"/>
              </w:rPr>
              <w:t>141</w:t>
            </w:r>
            <w:r w:rsidR="00A45164">
              <w:rPr>
                <w:rFonts w:ascii="Arial" w:hAnsi="Arial" w:cs="Arial"/>
                <w:szCs w:val="22"/>
              </w:rPr>
              <w:t>,</w:t>
            </w:r>
            <w:r>
              <w:rPr>
                <w:rFonts w:ascii="Arial" w:hAnsi="Arial" w:cs="Arial"/>
                <w:szCs w:val="22"/>
              </w:rPr>
              <w:t>90</w:t>
            </w:r>
            <w:r w:rsidR="00A45164">
              <w:rPr>
                <w:rFonts w:ascii="Arial" w:hAnsi="Arial" w:cs="Arial"/>
                <w:szCs w:val="22"/>
              </w:rPr>
              <w:t xml:space="preserve"> €</w:t>
            </w:r>
          </w:p>
        </w:tc>
      </w:tr>
    </w:tbl>
    <w:p w:rsidR="00A45164" w:rsidRDefault="00A45164" w:rsidP="00C332DE">
      <w:pPr>
        <w:ind w:left="142" w:hanging="142"/>
        <w:jc w:val="both"/>
        <w:rPr>
          <w:rFonts w:ascii="Arial" w:hAnsi="Arial" w:cs="Arial"/>
          <w:szCs w:val="22"/>
        </w:rPr>
      </w:pPr>
    </w:p>
    <w:p w:rsidR="00C332DE" w:rsidRPr="00A17D2B" w:rsidRDefault="00C332DE" w:rsidP="00A45164">
      <w:pPr>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A45164">
        <w:rPr>
          <w:rFonts w:ascii="Arial" w:hAnsi="Arial" w:cs="Arial"/>
          <w:snapToGrid w:val="0"/>
          <w:szCs w:val="22"/>
          <w:lang w:eastAsia="es-ES"/>
        </w:rPr>
        <w:t xml:space="preserve"> </w:t>
      </w:r>
      <w:r w:rsidR="005C5B11" w:rsidRPr="005C5B11">
        <w:rPr>
          <w:rFonts w:ascii="Arial" w:hAnsi="Arial" w:cs="Arial"/>
          <w:snapToGrid w:val="0"/>
          <w:szCs w:val="22"/>
          <w:lang w:eastAsia="es-ES"/>
        </w:rPr>
        <w:t>502.596,61</w:t>
      </w:r>
      <w:r w:rsidR="005C5B11">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9E52D5"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w:t>
      </w:r>
      <w:r w:rsidRPr="003D25FC">
        <w:rPr>
          <w:rFonts w:ascii="Arial" w:hAnsi="Arial" w:cs="Arial"/>
          <w:snapToGrid w:val="0"/>
          <w:szCs w:val="22"/>
          <w:lang w:eastAsia="es-ES"/>
        </w:rPr>
        <w:t>/0000 del pressupost previst per al 20</w:t>
      </w:r>
      <w:r w:rsidR="00894530" w:rsidRPr="003D25FC">
        <w:rPr>
          <w:rFonts w:ascii="Arial" w:hAnsi="Arial" w:cs="Arial"/>
          <w:snapToGrid w:val="0"/>
          <w:szCs w:val="22"/>
          <w:lang w:eastAsia="es-ES"/>
        </w:rPr>
        <w:t>2</w:t>
      </w:r>
      <w:r w:rsidR="0059577D" w:rsidRPr="003D25FC">
        <w:rPr>
          <w:rFonts w:ascii="Arial" w:hAnsi="Arial" w:cs="Arial"/>
          <w:snapToGrid w:val="0"/>
          <w:szCs w:val="22"/>
          <w:lang w:eastAsia="es-ES"/>
        </w:rPr>
        <w:t>5</w:t>
      </w:r>
      <w:r w:rsidR="00A45164" w:rsidRPr="003D25FC">
        <w:rPr>
          <w:rFonts w:ascii="Arial" w:hAnsi="Arial" w:cs="Arial"/>
          <w:snapToGrid w:val="0"/>
          <w:szCs w:val="22"/>
          <w:lang w:eastAsia="es-ES"/>
        </w:rPr>
        <w:t xml:space="preserve"> i supeditat a la condició suspensiva d’existència de crèdit suficient i adequat en l’</w:t>
      </w:r>
      <w:r w:rsidR="00522375" w:rsidRPr="003D25FC">
        <w:rPr>
          <w:rFonts w:ascii="Arial" w:hAnsi="Arial" w:cs="Arial"/>
          <w:snapToGrid w:val="0"/>
          <w:szCs w:val="22"/>
          <w:lang w:eastAsia="es-ES"/>
        </w:rPr>
        <w:t>exercici pressupostari 2026</w:t>
      </w:r>
      <w:r w:rsidR="00A45164" w:rsidRPr="003D25FC">
        <w:rPr>
          <w:rFonts w:ascii="Arial" w:hAnsi="Arial" w:cs="Arial"/>
          <w:snapToGrid w:val="0"/>
          <w:szCs w:val="22"/>
          <w:lang w:eastAsia="es-ES"/>
        </w:rPr>
        <w:t xml:space="preserve"> i a l’acord d’aprovació de </w:t>
      </w:r>
      <w:r w:rsidR="003D25FC" w:rsidRPr="003D25FC">
        <w:rPr>
          <w:rFonts w:ascii="Arial" w:hAnsi="Arial" w:cs="Arial"/>
          <w:snapToGrid w:val="0"/>
          <w:szCs w:val="22"/>
          <w:lang w:eastAsia="es-ES"/>
        </w:rPr>
        <w:t>despesa pluriennal de data 07</w:t>
      </w:r>
      <w:r w:rsidR="00A45164" w:rsidRPr="003D25FC">
        <w:rPr>
          <w:rFonts w:ascii="Arial" w:hAnsi="Arial" w:cs="Arial"/>
          <w:snapToGrid w:val="0"/>
          <w:szCs w:val="22"/>
          <w:lang w:eastAsia="es-ES"/>
        </w:rPr>
        <w:t>.</w:t>
      </w:r>
      <w:r w:rsidR="003D25FC" w:rsidRPr="003D25FC">
        <w:rPr>
          <w:rFonts w:ascii="Arial" w:hAnsi="Arial" w:cs="Arial"/>
          <w:snapToGrid w:val="0"/>
          <w:szCs w:val="22"/>
          <w:lang w:eastAsia="es-ES"/>
        </w:rPr>
        <w:t>10</w:t>
      </w:r>
      <w:r w:rsidR="00A45164" w:rsidRPr="003D25FC">
        <w:rPr>
          <w:rFonts w:ascii="Arial" w:hAnsi="Arial" w:cs="Arial"/>
          <w:snapToGrid w:val="0"/>
          <w:szCs w:val="22"/>
          <w:lang w:eastAsia="es-ES"/>
        </w:rPr>
        <w:t>.2025.</w:t>
      </w:r>
      <w:r w:rsidR="009E52D5" w:rsidRPr="003D25FC">
        <w:t xml:space="preserve"> </w:t>
      </w:r>
      <w:r w:rsidR="009E52D5" w:rsidRPr="003D25FC">
        <w:rPr>
          <w:rFonts w:ascii="Arial" w:hAnsi="Arial" w:cs="Arial"/>
          <w:snapToGrid w:val="0"/>
          <w:szCs w:val="22"/>
          <w:lang w:eastAsia="es-ES"/>
        </w:rPr>
        <w:t xml:space="preserve">El desglossament per </w:t>
      </w:r>
      <w:r w:rsidR="009E52D5" w:rsidRPr="009E52D5">
        <w:rPr>
          <w:rFonts w:ascii="Arial" w:hAnsi="Arial" w:cs="Arial"/>
          <w:snapToGrid w:val="0"/>
          <w:szCs w:val="22"/>
          <w:lang w:eastAsia="es-ES"/>
        </w:rPr>
        <w:t>partides del pressupost de licitació es troba recollit a</w:t>
      </w:r>
      <w:r w:rsidR="004906C3">
        <w:rPr>
          <w:rFonts w:ascii="Arial" w:hAnsi="Arial" w:cs="Arial"/>
          <w:snapToGrid w:val="0"/>
          <w:szCs w:val="22"/>
          <w:lang w:eastAsia="es-ES"/>
        </w:rPr>
        <w:t xml:space="preserve"> </w:t>
      </w:r>
      <w:r w:rsidR="009E52D5" w:rsidRPr="009E52D5">
        <w:rPr>
          <w:rFonts w:ascii="Arial" w:hAnsi="Arial" w:cs="Arial"/>
          <w:snapToGrid w:val="0"/>
          <w:szCs w:val="22"/>
          <w:lang w:eastAsia="es-ES"/>
        </w:rPr>
        <w:t>l</w:t>
      </w:r>
      <w:r w:rsidR="004906C3">
        <w:rPr>
          <w:rFonts w:ascii="Arial" w:hAnsi="Arial" w:cs="Arial"/>
          <w:snapToGrid w:val="0"/>
          <w:szCs w:val="22"/>
          <w:lang w:eastAsia="es-ES"/>
        </w:rPr>
        <w:t xml:space="preserve">’apartat </w:t>
      </w:r>
      <w:r w:rsidR="00AB1895">
        <w:rPr>
          <w:rFonts w:ascii="Arial" w:hAnsi="Arial" w:cs="Arial"/>
          <w:snapToGrid w:val="0"/>
          <w:szCs w:val="22"/>
          <w:lang w:eastAsia="es-ES"/>
        </w:rPr>
        <w:t>III</w:t>
      </w:r>
      <w:r w:rsidR="00383E6E">
        <w:rPr>
          <w:rFonts w:ascii="Arial" w:hAnsi="Arial" w:cs="Arial"/>
          <w:snapToGrid w:val="0"/>
          <w:szCs w:val="22"/>
          <w:lang w:eastAsia="es-ES"/>
        </w:rPr>
        <w:t xml:space="preserve"> pressupost</w:t>
      </w:r>
      <w:r w:rsidR="009E52D5">
        <w:rPr>
          <w:rFonts w:ascii="Arial" w:hAnsi="Arial" w:cs="Arial"/>
          <w:snapToGrid w:val="0"/>
          <w:szCs w:val="22"/>
          <w:lang w:eastAsia="es-ES"/>
        </w:rPr>
        <w:t xml:space="preserve"> </w:t>
      </w:r>
      <w:r w:rsidR="009E52D5" w:rsidRPr="009E52D5">
        <w:rPr>
          <w:rFonts w:ascii="Arial" w:hAnsi="Arial" w:cs="Arial"/>
          <w:snapToGrid w:val="0"/>
          <w:szCs w:val="22"/>
          <w:lang w:eastAsia="es-ES"/>
        </w:rPr>
        <w:t xml:space="preserve">del </w:t>
      </w:r>
      <w:r w:rsidR="00AB1895">
        <w:rPr>
          <w:rFonts w:ascii="Arial" w:hAnsi="Arial" w:cs="Arial"/>
          <w:snapToGrid w:val="0"/>
          <w:szCs w:val="22"/>
          <w:lang w:eastAsia="es-ES"/>
        </w:rPr>
        <w:t>projecte bàsic i executiu</w:t>
      </w:r>
      <w:r w:rsidR="0036252F">
        <w:rPr>
          <w:rFonts w:ascii="Arial" w:hAnsi="Arial" w:cs="Arial"/>
          <w:snapToGrid w:val="0"/>
          <w:szCs w:val="22"/>
          <w:lang w:eastAsia="es-ES"/>
        </w:rPr>
        <w:t xml:space="preserve"> rector de les obres</w:t>
      </w:r>
      <w:r w:rsidR="003D25FC">
        <w:rPr>
          <w:rFonts w:ascii="Arial" w:hAnsi="Arial" w:cs="Arial"/>
          <w:snapToGrid w:val="0"/>
          <w:szCs w:val="22"/>
          <w:lang w:eastAsia="es-ES"/>
        </w:rPr>
        <w:t xml:space="preserve"> i publicat en l’anunci de licitació en perfil del contractant</w:t>
      </w:r>
      <w:r w:rsidR="009E52D5" w:rsidRPr="009E52D5">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w:t>
      </w:r>
      <w:r w:rsidR="00880817">
        <w:rPr>
          <w:rFonts w:ascii="Arial" w:hAnsi="Arial" w:cs="Arial"/>
          <w:b/>
          <w:snapToGrid w:val="0"/>
          <w:szCs w:val="22"/>
          <w:lang w:eastAsia="es-ES"/>
        </w:rPr>
        <w:t>/financera</w:t>
      </w:r>
      <w:r w:rsidRPr="00A17D2B">
        <w:rPr>
          <w:rFonts w:ascii="Arial" w:hAnsi="Arial" w:cs="Arial"/>
          <w:b/>
          <w:snapToGrid w:val="0"/>
          <w:szCs w:val="22"/>
          <w:lang w:eastAsia="es-ES"/>
        </w:rPr>
        <w:t xml:space="preserve"> i classificació empresarial</w:t>
      </w:r>
      <w:r w:rsidRPr="00A17D2B">
        <w:rPr>
          <w:rFonts w:ascii="Arial" w:hAnsi="Arial" w:cs="Arial"/>
          <w:snapToGrid w:val="0"/>
          <w:szCs w:val="22"/>
          <w:lang w:eastAsia="es-ES"/>
        </w:rPr>
        <w:t xml:space="preserve">: </w:t>
      </w:r>
      <w:r w:rsidR="00880817" w:rsidRPr="00880817">
        <w:rPr>
          <w:rFonts w:ascii="Arial" w:hAnsi="Arial" w:cs="Arial"/>
          <w:snapToGrid w:val="0"/>
          <w:szCs w:val="22"/>
          <w:lang w:eastAsia="es-ES"/>
        </w:rPr>
        <w:t>veure annex II PCAP.</w:t>
      </w:r>
    </w:p>
    <w:p w:rsidR="003519C7" w:rsidRDefault="003519C7" w:rsidP="00C332DE">
      <w:pPr>
        <w:jc w:val="both"/>
        <w:rPr>
          <w:rFonts w:ascii="Arial" w:hAnsi="Arial" w:cs="Arial"/>
          <w:b/>
          <w:snapToGrid w:val="0"/>
          <w:szCs w:val="22"/>
          <w:lang w:eastAsia="es-ES"/>
        </w:rPr>
      </w:pPr>
    </w:p>
    <w:p w:rsidR="00385950" w:rsidRDefault="00C332DE" w:rsidP="0080176A">
      <w:pPr>
        <w:jc w:val="both"/>
        <w:rPr>
          <w:rFonts w:ascii="Arial" w:hAnsi="Arial" w:cs="Arial"/>
          <w:snapToGrid w:val="0"/>
          <w:szCs w:val="22"/>
          <w:lang w:eastAsia="es-ES"/>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436DDB">
        <w:rPr>
          <w:rFonts w:ascii="Arial" w:hAnsi="Arial" w:cs="Arial"/>
          <w:snapToGrid w:val="0"/>
          <w:szCs w:val="22"/>
          <w:lang w:eastAsia="es-ES"/>
        </w:rPr>
        <w:t xml:space="preserve"> </w:t>
      </w:r>
      <w:r w:rsidR="00385950">
        <w:rPr>
          <w:rFonts w:ascii="Arial" w:hAnsi="Arial" w:cs="Arial"/>
          <w:snapToGrid w:val="0"/>
          <w:szCs w:val="22"/>
          <w:lang w:eastAsia="es-ES"/>
        </w:rPr>
        <w:t>màxim de 16</w:t>
      </w:r>
      <w:r w:rsidR="0059577D">
        <w:rPr>
          <w:rFonts w:ascii="Arial" w:hAnsi="Arial" w:cs="Arial"/>
          <w:snapToGrid w:val="0"/>
          <w:szCs w:val="22"/>
          <w:lang w:eastAsia="es-ES"/>
        </w:rPr>
        <w:t xml:space="preserve"> </w:t>
      </w:r>
      <w:r w:rsidR="0048616A">
        <w:rPr>
          <w:rFonts w:ascii="Arial" w:hAnsi="Arial" w:cs="Arial"/>
          <w:snapToGrid w:val="0"/>
          <w:szCs w:val="22"/>
          <w:lang w:eastAsia="es-ES"/>
        </w:rPr>
        <w:t>setmanes</w:t>
      </w:r>
      <w:r w:rsidR="0080176A">
        <w:rPr>
          <w:rFonts w:ascii="Arial" w:hAnsi="Arial" w:cs="Arial"/>
          <w:snapToGrid w:val="0"/>
          <w:szCs w:val="22"/>
          <w:lang w:eastAsia="es-ES"/>
        </w:rPr>
        <w:t xml:space="preserve"> </w:t>
      </w:r>
      <w:r w:rsidR="0080176A" w:rsidRPr="00B06FFD">
        <w:rPr>
          <w:rFonts w:ascii="Arial" w:hAnsi="Arial" w:cs="Arial"/>
          <w:snapToGrid w:val="0"/>
          <w:szCs w:val="22"/>
          <w:lang w:eastAsia="es-ES"/>
        </w:rPr>
        <w:t xml:space="preserve">a partir de la data de signatura de l’acta </w:t>
      </w:r>
      <w:r w:rsidR="0080176A">
        <w:rPr>
          <w:rFonts w:ascii="Arial" w:hAnsi="Arial" w:cs="Arial"/>
          <w:snapToGrid w:val="0"/>
          <w:szCs w:val="22"/>
          <w:lang w:eastAsia="es-ES"/>
        </w:rPr>
        <w:t>de replanteig</w:t>
      </w:r>
      <w:r w:rsidR="0048616A">
        <w:rPr>
          <w:rFonts w:ascii="Arial" w:hAnsi="Arial" w:cs="Arial"/>
          <w:snapToGrid w:val="0"/>
          <w:szCs w:val="22"/>
          <w:lang w:eastAsia="es-ES"/>
        </w:rPr>
        <w:t xml:space="preserve"> a executar entre les anualitats 2025 i 2026</w:t>
      </w:r>
      <w:r w:rsidR="009D594F">
        <w:rPr>
          <w:rFonts w:ascii="Arial" w:hAnsi="Arial" w:cs="Arial"/>
          <w:snapToGrid w:val="0"/>
          <w:szCs w:val="22"/>
          <w:lang w:eastAsia="es-ES"/>
        </w:rPr>
        <w:t xml:space="preserve"> </w:t>
      </w:r>
      <w:r w:rsidR="00385950">
        <w:rPr>
          <w:rFonts w:ascii="Arial" w:hAnsi="Arial" w:cs="Arial"/>
          <w:snapToGrid w:val="0"/>
          <w:szCs w:val="22"/>
          <w:lang w:eastAsia="es-ES"/>
        </w:rPr>
        <w:t>(millorable com a criteri de valoració).</w:t>
      </w:r>
    </w:p>
    <w:p w:rsidR="00385950" w:rsidRDefault="00385950" w:rsidP="0080176A">
      <w:pPr>
        <w:jc w:val="both"/>
        <w:rPr>
          <w:rFonts w:ascii="Arial" w:hAnsi="Arial" w:cs="Arial"/>
          <w:snapToGrid w:val="0"/>
          <w:szCs w:val="22"/>
          <w:lang w:eastAsia="es-ES"/>
        </w:rPr>
      </w:pPr>
    </w:p>
    <w:p w:rsidR="0080176A" w:rsidRPr="00A17D2B" w:rsidRDefault="0080176A" w:rsidP="0080176A">
      <w:pPr>
        <w:jc w:val="both"/>
        <w:rPr>
          <w:rFonts w:ascii="Arial" w:hAnsi="Arial" w:cs="Arial"/>
          <w:szCs w:val="22"/>
        </w:rPr>
      </w:pPr>
      <w:r w:rsidRPr="00A17D2B">
        <w:rPr>
          <w:rFonts w:ascii="Arial" w:hAnsi="Arial" w:cs="Arial"/>
          <w:snapToGrid w:val="0"/>
          <w:szCs w:val="22"/>
          <w:lang w:eastAsia="es-ES"/>
        </w:rPr>
        <w:t>El termini de garantia serà d</w:t>
      </w:r>
      <w:r w:rsidR="00385950">
        <w:rPr>
          <w:rFonts w:ascii="Arial" w:hAnsi="Arial" w:cs="Arial"/>
          <w:snapToGrid w:val="0"/>
          <w:szCs w:val="22"/>
          <w:lang w:eastAsia="es-ES"/>
        </w:rPr>
        <w:t>e 24 mesos</w:t>
      </w:r>
      <w:r>
        <w:rPr>
          <w:rFonts w:ascii="Arial" w:hAnsi="Arial" w:cs="Arial"/>
          <w:snapToGrid w:val="0"/>
          <w:szCs w:val="22"/>
          <w:lang w:eastAsia="es-ES"/>
        </w:rPr>
        <w:t xml:space="preserve"> </w:t>
      </w:r>
      <w:r w:rsidRPr="007A5F44">
        <w:rPr>
          <w:rFonts w:ascii="Arial" w:hAnsi="Arial" w:cs="Arial"/>
          <w:snapToGrid w:val="0"/>
          <w:szCs w:val="22"/>
          <w:lang w:eastAsia="es-ES"/>
        </w:rPr>
        <w:t>(millorable en criteri de valoració)</w:t>
      </w:r>
      <w:r w:rsidRPr="00A17D2B">
        <w:rPr>
          <w:rFonts w:ascii="Arial" w:hAnsi="Arial" w:cs="Arial"/>
          <w:snapToGrid w:val="0"/>
          <w:szCs w:val="22"/>
          <w:lang w:eastAsia="es-ES"/>
        </w:rPr>
        <w:t xml:space="preserve"> i </w:t>
      </w:r>
      <w:r>
        <w:rPr>
          <w:rFonts w:ascii="Arial" w:hAnsi="Arial" w:cs="Arial"/>
          <w:snapToGrid w:val="0"/>
          <w:szCs w:val="22"/>
          <w:lang w:eastAsia="es-ES"/>
        </w:rPr>
        <w:t xml:space="preserve">es </w:t>
      </w:r>
      <w:r w:rsidRPr="00A17D2B">
        <w:rPr>
          <w:rFonts w:ascii="Arial" w:hAnsi="Arial" w:cs="Arial"/>
          <w:snapToGrid w:val="0"/>
          <w:szCs w:val="22"/>
          <w:lang w:eastAsia="es-ES"/>
        </w:rPr>
        <w:t>com</w:t>
      </w:r>
      <w:r>
        <w:rPr>
          <w:rFonts w:ascii="Arial" w:hAnsi="Arial" w:cs="Arial"/>
          <w:snapToGrid w:val="0"/>
          <w:szCs w:val="22"/>
          <w:lang w:eastAsia="es-ES"/>
        </w:rPr>
        <w:t xml:space="preserve">ptarà a partir de la data de recepció de les obres. </w:t>
      </w:r>
      <w:r w:rsidRPr="00A17D2B">
        <w:rPr>
          <w:rFonts w:ascii="Arial" w:hAnsi="Arial" w:cs="Arial"/>
          <w:szCs w:val="22"/>
        </w:rPr>
        <w:t>Un cop transcorregut aquest termini de garantia sense objeccions per part de la unitat proposant del contracte es procedirà d’ofici al retorn de la garantia definitiva dipositada.</w:t>
      </w:r>
      <w:r>
        <w:rPr>
          <w:rFonts w:ascii="Arial" w:hAnsi="Arial" w:cs="Arial"/>
          <w:szCs w:val="22"/>
        </w:rPr>
        <w:t xml:space="preserve"> </w:t>
      </w:r>
      <w:r w:rsidRPr="00A17D2B">
        <w:rPr>
          <w:rFonts w:ascii="Arial" w:hAnsi="Arial" w:cs="Arial"/>
          <w:szCs w:val="22"/>
        </w:rPr>
        <w:t>La recepció i liquidació de les obres es realitza conforme al que dispos</w:t>
      </w:r>
      <w:r>
        <w:rPr>
          <w:rFonts w:ascii="Arial" w:hAnsi="Arial" w:cs="Arial"/>
          <w:szCs w:val="22"/>
        </w:rPr>
        <w:t>a</w:t>
      </w:r>
      <w:r w:rsidRPr="00A17D2B">
        <w:rPr>
          <w:rFonts w:ascii="Arial" w:hAnsi="Arial" w:cs="Arial"/>
          <w:szCs w:val="22"/>
        </w:rPr>
        <w:t xml:space="preserve"> </w:t>
      </w:r>
      <w:r>
        <w:rPr>
          <w:rFonts w:ascii="Arial" w:hAnsi="Arial" w:cs="Arial"/>
          <w:szCs w:val="22"/>
        </w:rPr>
        <w:t>l’</w:t>
      </w:r>
      <w:r w:rsidRPr="00A17D2B">
        <w:rPr>
          <w:rFonts w:ascii="Arial" w:hAnsi="Arial" w:cs="Arial"/>
          <w:szCs w:val="22"/>
        </w:rPr>
        <w:t>article 2</w:t>
      </w:r>
      <w:r>
        <w:rPr>
          <w:rFonts w:ascii="Arial" w:hAnsi="Arial" w:cs="Arial"/>
          <w:szCs w:val="22"/>
        </w:rPr>
        <w:t xml:space="preserve">43 </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C332DE" w:rsidRPr="00A17D2B" w:rsidRDefault="00C332DE" w:rsidP="0080176A">
      <w:pPr>
        <w:jc w:val="both"/>
        <w:rPr>
          <w:rFonts w:ascii="Arial" w:hAnsi="Arial" w:cs="Arial"/>
          <w:szCs w:val="22"/>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59577D">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1" w:name="OLE_LINK10"/>
      <w:bookmarkStart w:id="2"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 xml:space="preserve">de la totalitat de l’obra executada es realitzarà un cop finalitzats </w:t>
      </w:r>
      <w:r w:rsidR="0095077E" w:rsidRPr="0095077E">
        <w:rPr>
          <w:rFonts w:ascii="Arial" w:hAnsi="Arial" w:cs="Arial"/>
          <w:szCs w:val="22"/>
        </w:rPr>
        <w:lastRenderedPageBreak/>
        <w:t>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003A1959">
        <w:rPr>
          <w:rFonts w:ascii="Arial" w:hAnsi="Arial" w:cs="Arial"/>
          <w:snapToGrid w:val="0"/>
          <w:szCs w:val="22"/>
          <w:lang w:eastAsia="es-ES"/>
        </w:rPr>
        <w:t>’expedient (LI</w:t>
      </w:r>
      <w:r w:rsidRPr="00A17D2B">
        <w:rPr>
          <w:rFonts w:ascii="Arial" w:hAnsi="Arial" w:cs="Arial"/>
          <w:snapToGrid w:val="0"/>
          <w:szCs w:val="22"/>
          <w:lang w:eastAsia="es-ES"/>
        </w:rPr>
        <w:t>-20</w:t>
      </w:r>
      <w:r w:rsidR="002158BC">
        <w:rPr>
          <w:rFonts w:ascii="Arial" w:hAnsi="Arial" w:cs="Arial"/>
          <w:snapToGrid w:val="0"/>
          <w:szCs w:val="22"/>
          <w:lang w:eastAsia="es-ES"/>
        </w:rPr>
        <w:t>2</w:t>
      </w:r>
      <w:r w:rsidR="0059577D">
        <w:rPr>
          <w:rFonts w:ascii="Arial" w:hAnsi="Arial" w:cs="Arial"/>
          <w:snapToGrid w:val="0"/>
          <w:szCs w:val="22"/>
          <w:lang w:eastAsia="es-ES"/>
        </w:rPr>
        <w:t>5</w:t>
      </w:r>
      <w:r>
        <w:rPr>
          <w:rFonts w:ascii="Arial" w:hAnsi="Arial" w:cs="Arial"/>
          <w:snapToGrid w:val="0"/>
          <w:szCs w:val="22"/>
          <w:lang w:eastAsia="es-ES"/>
        </w:rPr>
        <w:t>-</w:t>
      </w:r>
      <w:r w:rsidR="0080176A">
        <w:rPr>
          <w:rFonts w:ascii="Arial" w:hAnsi="Arial" w:cs="Arial"/>
          <w:snapToGrid w:val="0"/>
          <w:szCs w:val="22"/>
          <w:lang w:eastAsia="es-ES"/>
        </w:rPr>
        <w:t>1</w:t>
      </w:r>
      <w:r w:rsidR="003A1959">
        <w:rPr>
          <w:rFonts w:ascii="Arial" w:hAnsi="Arial" w:cs="Arial"/>
          <w:snapToGrid w:val="0"/>
          <w:szCs w:val="22"/>
          <w:lang w:eastAsia="es-ES"/>
        </w:rPr>
        <w:t>44</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//efact.eacat.cat/bustia/.</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3A1959" w:rsidRPr="003A1959" w:rsidRDefault="00C332DE" w:rsidP="003A1959">
      <w:pPr>
        <w:autoSpaceDE w:val="0"/>
        <w:autoSpaceDN w:val="0"/>
        <w:adjustRightInd w:val="0"/>
        <w:rPr>
          <w:rFonts w:ascii="Arial" w:hAnsi="Arial" w:cs="Arial"/>
          <w:szCs w:val="22"/>
          <w:u w:val="single"/>
        </w:rPr>
      </w:pPr>
      <w:r w:rsidRPr="00A7289D">
        <w:rPr>
          <w:rFonts w:ascii="Arial" w:hAnsi="Arial" w:cs="Arial"/>
          <w:szCs w:val="22"/>
          <w:u w:val="single"/>
        </w:rPr>
        <w:t>Informació codis DIR3:</w:t>
      </w:r>
      <w:bookmarkEnd w:id="1"/>
      <w:bookmarkEnd w:id="2"/>
    </w:p>
    <w:p w:rsidR="003A1959" w:rsidRPr="000A294B" w:rsidRDefault="003A1959" w:rsidP="003A1959">
      <w:pPr>
        <w:rPr>
          <w:rFonts w:ascii="Arial" w:hAnsi="Arial" w:cs="Arial"/>
          <w:color w:val="000000"/>
          <w:szCs w:val="22"/>
          <w:lang w:eastAsia="zh-CN"/>
        </w:rPr>
      </w:pPr>
      <w:r w:rsidRPr="000A294B">
        <w:rPr>
          <w:rFonts w:ascii="Arial" w:hAnsi="Arial" w:cs="Arial"/>
          <w:color w:val="000000"/>
          <w:szCs w:val="22"/>
          <w:lang w:eastAsia="zh-CN"/>
        </w:rPr>
        <w:t>Unitat tramitadora: A09050672 GABINET I SG DE POLÍTICA LINGÜÍSTICA</w:t>
      </w:r>
    </w:p>
    <w:p w:rsidR="003A1959" w:rsidRPr="000A294B" w:rsidRDefault="003A1959" w:rsidP="003A1959">
      <w:pPr>
        <w:rPr>
          <w:rFonts w:ascii="Arial" w:hAnsi="Arial" w:cs="Arial"/>
          <w:color w:val="000000"/>
          <w:szCs w:val="22"/>
          <w:lang w:eastAsia="zh-CN"/>
        </w:rPr>
      </w:pPr>
      <w:r w:rsidRPr="000A294B">
        <w:rPr>
          <w:rFonts w:ascii="Arial" w:hAnsi="Arial" w:cs="Arial"/>
          <w:color w:val="000000"/>
          <w:szCs w:val="22"/>
          <w:lang w:eastAsia="zh-CN"/>
        </w:rPr>
        <w:t>Carrer del Portal de Santa Madrona, 6-8 08001 Barcelona</w:t>
      </w:r>
    </w:p>
    <w:p w:rsidR="003A1959" w:rsidRPr="000A294B" w:rsidRDefault="003A1959" w:rsidP="003A1959">
      <w:pPr>
        <w:rPr>
          <w:rFonts w:ascii="Arial" w:hAnsi="Arial" w:cs="Arial"/>
          <w:color w:val="000000"/>
          <w:szCs w:val="22"/>
          <w:lang w:eastAsia="zh-CN"/>
        </w:rPr>
      </w:pPr>
      <w:r w:rsidRPr="000A294B">
        <w:rPr>
          <w:rFonts w:ascii="Arial" w:hAnsi="Arial" w:cs="Arial"/>
          <w:color w:val="000000"/>
          <w:szCs w:val="22"/>
          <w:lang w:eastAsia="zh-CN"/>
        </w:rPr>
        <w:t>Òrgan gestor: A09051552 GABINET I SG DE POLÍTICA LINGÜÍSTICA</w:t>
      </w:r>
    </w:p>
    <w:p w:rsidR="003A1959" w:rsidRPr="000A294B" w:rsidRDefault="003A1959" w:rsidP="003A1959">
      <w:pPr>
        <w:rPr>
          <w:rFonts w:ascii="Arial" w:hAnsi="Arial" w:cs="Arial"/>
          <w:color w:val="000000"/>
          <w:szCs w:val="22"/>
          <w:lang w:eastAsia="zh-CN"/>
        </w:rPr>
      </w:pPr>
      <w:r w:rsidRPr="000A294B">
        <w:rPr>
          <w:rFonts w:ascii="Arial" w:hAnsi="Arial" w:cs="Arial"/>
          <w:color w:val="000000"/>
          <w:szCs w:val="22"/>
          <w:lang w:eastAsia="zh-CN"/>
        </w:rPr>
        <w:t>Carrer del Portal de Santa Madrona, 6-8 08001 Barcelona</w:t>
      </w:r>
    </w:p>
    <w:p w:rsidR="003A1959" w:rsidRPr="000A294B" w:rsidRDefault="003A1959" w:rsidP="003A1959">
      <w:pPr>
        <w:rPr>
          <w:rFonts w:ascii="Arial" w:hAnsi="Arial" w:cs="Arial"/>
          <w:color w:val="000000"/>
          <w:szCs w:val="22"/>
          <w:lang w:eastAsia="zh-CN"/>
        </w:rPr>
      </w:pPr>
      <w:r w:rsidRPr="000A294B">
        <w:rPr>
          <w:rFonts w:ascii="Arial" w:hAnsi="Arial" w:cs="Arial"/>
          <w:color w:val="000000"/>
          <w:szCs w:val="22"/>
          <w:lang w:eastAsia="zh-CN"/>
        </w:rPr>
        <w:t>Oficina comptable: A09018876 GABINET I SG DE POLÍTICA LINGÜÍSTICA</w:t>
      </w:r>
    </w:p>
    <w:p w:rsidR="003A1959" w:rsidRPr="000A294B" w:rsidRDefault="003A1959" w:rsidP="003A1959">
      <w:pPr>
        <w:rPr>
          <w:rFonts w:ascii="Arial" w:hAnsi="Arial" w:cs="Arial"/>
          <w:color w:val="000000"/>
          <w:szCs w:val="22"/>
          <w:lang w:eastAsia="zh-CN"/>
        </w:rPr>
      </w:pPr>
      <w:r w:rsidRPr="000A294B">
        <w:rPr>
          <w:rFonts w:ascii="Arial" w:hAnsi="Arial" w:cs="Arial"/>
          <w:color w:val="000000"/>
          <w:szCs w:val="22"/>
          <w:lang w:eastAsia="zh-CN"/>
        </w:rPr>
        <w:t>Carrer del Portal de Santa Madrona, 6-8 08001 Barcelona</w:t>
      </w:r>
    </w:p>
    <w:p w:rsidR="003A1959" w:rsidRDefault="003A1959" w:rsidP="00C332DE">
      <w:pPr>
        <w:spacing w:after="120"/>
        <w:jc w:val="both"/>
        <w:rPr>
          <w:rFonts w:ascii="Arial" w:hAnsi="Arial" w:cs="Arial"/>
          <w:b/>
          <w:szCs w:val="22"/>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w:t>
      </w:r>
      <w:r w:rsidR="0080176A">
        <w:rPr>
          <w:rFonts w:ascii="Arial" w:hAnsi="Arial" w:cs="Arial"/>
          <w:snapToGrid w:val="0"/>
          <w:szCs w:val="22"/>
          <w:lang w:eastAsia="es-ES"/>
        </w:rPr>
        <w:t xml:space="preserve">mitació d’aquest expedient és </w:t>
      </w:r>
      <w:r w:rsidRPr="0093379E">
        <w:rPr>
          <w:rFonts w:ascii="Arial" w:hAnsi="Arial" w:cs="Arial"/>
          <w:snapToGrid w:val="0"/>
          <w:szCs w:val="22"/>
          <w:lang w:eastAsia="es-ES"/>
        </w:rPr>
        <w:t>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9577D">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6565C5" w:rsidRDefault="006565C5" w:rsidP="006565C5">
      <w:pPr>
        <w:widowControl w:val="0"/>
        <w:jc w:val="both"/>
        <w:rPr>
          <w:rFonts w:ascii="Arial" w:hAnsi="Arial" w:cs="Arial"/>
        </w:rPr>
      </w:pPr>
      <w:r>
        <w:rPr>
          <w:rFonts w:ascii="Arial" w:hAnsi="Arial" w:cs="Arial"/>
          <w:snapToGrid w:val="0"/>
          <w:szCs w:val="22"/>
          <w:u w:val="single"/>
          <w:lang w:eastAsia="es-ES"/>
        </w:rPr>
        <w:t>Requisit d’adjudicació:</w:t>
      </w:r>
      <w:r>
        <w:rPr>
          <w:rFonts w:ascii="Arial" w:hAnsi="Arial" w:cs="Arial"/>
          <w:snapToGrid w:val="0"/>
          <w:szCs w:val="22"/>
          <w:lang w:eastAsia="es-ES"/>
        </w:rPr>
        <w:t xml:space="preserve"> el licitador proposat per adjudicar haurà d’estar inscrit en RELI, ROLECE o figura equivalent d’altra CC.AA en la data final de presentació d’ofertes.</w:t>
      </w:r>
      <w:r>
        <w:rPr>
          <w:rFonts w:ascii="Arial" w:hAnsi="Arial" w:cs="Arial"/>
        </w:rPr>
        <w:t xml:space="preserve"> A aquests efectes, també es considera admissible la proposició del licitador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Registre corresponent i d'una declaració responsable d'haver aportat la documentació preceptiva i de no haver rebut requeriment d'esmena.</w:t>
      </w:r>
    </w:p>
    <w:p w:rsidR="006565C5" w:rsidRDefault="006565C5" w:rsidP="0080176A">
      <w:pPr>
        <w:widowControl w:val="0"/>
        <w:jc w:val="both"/>
        <w:rPr>
          <w:rFonts w:ascii="Arial" w:hAnsi="Arial" w:cs="Arial"/>
          <w:snapToGrid w:val="0"/>
          <w:szCs w:val="22"/>
          <w:lang w:eastAsia="es-ES"/>
        </w:rPr>
      </w:pPr>
      <w:r>
        <w:rPr>
          <w:rFonts w:ascii="Arial" w:hAnsi="Arial" w:cs="Arial"/>
          <w:snapToGrid w:val="0"/>
          <w:szCs w:val="22"/>
          <w:lang w:eastAsia="es-ES"/>
        </w:rPr>
        <w:t>En cas d’UTE, totes les formants hauran d’estar inscrites en els registres descrits de manera prèvia d’acord amb les consideracions anteriors.</w:t>
      </w:r>
    </w:p>
    <w:p w:rsidR="0080176A" w:rsidRDefault="0080176A" w:rsidP="0080176A">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0176A" w:rsidRDefault="00085740" w:rsidP="0080176A">
      <w:pPr>
        <w:widowControl w:val="0"/>
        <w:jc w:val="both"/>
        <w:rPr>
          <w:rFonts w:ascii="Arial" w:hAnsi="Arial" w:cs="Arial"/>
          <w:snapToGrid w:val="0"/>
          <w:szCs w:val="22"/>
          <w:u w:val="single"/>
          <w:lang w:eastAsia="es-ES"/>
        </w:rPr>
      </w:pPr>
      <w:hyperlink r:id="rId8" w:history="1">
        <w:r w:rsidR="0080176A" w:rsidRPr="005A19F7">
          <w:rPr>
            <w:rStyle w:val="Enlla"/>
            <w:rFonts w:ascii="Arial" w:hAnsi="Arial" w:cs="Arial"/>
            <w:snapToGrid w:val="0"/>
            <w:szCs w:val="22"/>
            <w:lang w:eastAsia="es-ES"/>
          </w:rPr>
          <w:t>https://contractaciopublica.cat/</w:t>
        </w:r>
      </w:hyperlink>
    </w:p>
    <w:p w:rsidR="0080176A" w:rsidRPr="00EF0FF9" w:rsidRDefault="0080176A" w:rsidP="0080176A">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59577D" w:rsidRDefault="00C332DE" w:rsidP="0080176A">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w:t>
      </w:r>
      <w:r w:rsidR="0080176A">
        <w:rPr>
          <w:rFonts w:ascii="Arial" w:hAnsi="Arial" w:cs="Arial"/>
          <w:snapToGrid w:val="0"/>
          <w:szCs w:val="22"/>
          <w:lang w:eastAsia="es-ES"/>
        </w:rPr>
        <w:t>.</w:t>
      </w:r>
    </w:p>
    <w:p w:rsidR="00521A81" w:rsidRDefault="005D327D" w:rsidP="00521A81">
      <w:pPr>
        <w:spacing w:after="120"/>
        <w:jc w:val="both"/>
        <w:rPr>
          <w:rFonts w:ascii="CIDFont+F4" w:hAnsi="CIDFont+F4" w:cs="CIDFont+F4"/>
          <w:szCs w:val="22"/>
        </w:rPr>
      </w:pPr>
      <w:r w:rsidRPr="005D327D">
        <w:rPr>
          <w:rFonts w:ascii="Arial" w:hAnsi="Arial" w:cs="Arial"/>
          <w:b/>
          <w:snapToGrid w:val="0"/>
          <w:szCs w:val="22"/>
          <w:lang w:eastAsia="es-ES"/>
        </w:rPr>
        <w:lastRenderedPageBreak/>
        <w:t>O. Visita obligatòria per a preparar oferta</w:t>
      </w:r>
      <w:r w:rsidR="00521A81">
        <w:rPr>
          <w:rFonts w:ascii="Arial" w:hAnsi="Arial" w:cs="Arial"/>
          <w:snapToGrid w:val="0"/>
          <w:szCs w:val="22"/>
          <w:lang w:eastAsia="es-ES"/>
        </w:rPr>
        <w:t xml:space="preserve">: </w:t>
      </w:r>
      <w:r w:rsidR="00521A81">
        <w:rPr>
          <w:rFonts w:ascii="CIDFont+F4" w:hAnsi="CIDFont+F4" w:cs="CIDFont+F4"/>
          <w:szCs w:val="22"/>
        </w:rPr>
        <w:t xml:space="preserve">Per tal de facilitar la realització de l’oferta a presentar per les empreses licitadores i l’adequació d’aquesta al sol·licitat per la unitat contractant, les empreses licitadores hauran de visitar obligatòriament l’edifici objecte d'aquesta proposta de contractació. Les empreses licitadores, com a màxim 7 dies naturals abans de la data màxima d’entrega de la proposta de licitació, hauran d'adreçar la seva petició per correu electrònic a l’adreça del Servei d’Obres </w:t>
      </w:r>
      <w:r w:rsidR="00521A81">
        <w:rPr>
          <w:rFonts w:ascii="CIDFont+F3" w:hAnsi="CIDFont+F3" w:cs="CIDFont+F3"/>
          <w:szCs w:val="22"/>
        </w:rPr>
        <w:t xml:space="preserve">obres.cultura@gencat.cat </w:t>
      </w:r>
      <w:r w:rsidR="00521A81">
        <w:rPr>
          <w:rFonts w:ascii="CIDFont+F4" w:hAnsi="CIDFont+F4" w:cs="CIDFont+F4"/>
          <w:szCs w:val="22"/>
        </w:rPr>
        <w:t>indicant el nom i cognoms de les persones que hi assistiran  (màxim dues persones per empresa) així com també els seus respectius NIF.</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t>El Servei d’Obres enviarà un correu de resposta mitjançant el qual es concretarà data i hora per</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t>visitar l’edifici objecte de la intervenció. La visita es realitzarà com a màxim 5 dies naturals abans de que finalitzi el termini d’entrega de la proposta per part dels licitadors. No s’admetran peticions de visita fora del termini establert, així com tampoc es repetirà cap visita, sinó que únicament se’n realitzarà una d’acord amb el calendari establert.</w:t>
      </w:r>
    </w:p>
    <w:p w:rsidR="00DC28F7" w:rsidRDefault="00521A81" w:rsidP="00521A81">
      <w:pPr>
        <w:autoSpaceDE w:val="0"/>
        <w:autoSpaceDN w:val="0"/>
        <w:adjustRightInd w:val="0"/>
        <w:jc w:val="both"/>
        <w:rPr>
          <w:rFonts w:ascii="Arial" w:hAnsi="Arial" w:cs="Arial"/>
          <w:b/>
          <w:snapToGrid w:val="0"/>
          <w:color w:val="000000"/>
          <w:szCs w:val="22"/>
          <w:lang w:eastAsia="es-ES"/>
        </w:rPr>
      </w:pPr>
      <w:r>
        <w:rPr>
          <w:rFonts w:ascii="CIDFont+F4" w:hAnsi="CIDFont+F4" w:cs="CIDFont+F4"/>
          <w:szCs w:val="22"/>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p>
    <w:p w:rsidR="00521A81" w:rsidRDefault="00521A81" w:rsidP="00597F6A">
      <w:pPr>
        <w:spacing w:after="120"/>
        <w:jc w:val="both"/>
        <w:rPr>
          <w:rFonts w:ascii="Arial" w:hAnsi="Arial" w:cs="Arial"/>
          <w:b/>
          <w:caps/>
          <w:snapToGrid w:val="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3" w:name="OLE_LINK6"/>
      <w:bookmarkStart w:id="4" w:name="OLE_LINK3"/>
      <w:r w:rsidR="00363ADB" w:rsidRPr="001773A6">
        <w:rPr>
          <w:rFonts w:ascii="Arial" w:hAnsi="Arial" w:cs="Arial"/>
          <w:b/>
          <w:caps/>
          <w:snapToGrid w:val="0"/>
          <w:szCs w:val="22"/>
          <w:lang w:eastAsia="es-ES"/>
        </w:rPr>
        <w:t>de</w:t>
      </w:r>
      <w:r w:rsidR="00521A81">
        <w:rPr>
          <w:rFonts w:ascii="Arial" w:hAnsi="Arial" w:cs="Arial"/>
          <w:b/>
          <w:caps/>
          <w:snapToGrid w:val="0"/>
          <w:szCs w:val="22"/>
          <w:lang w:eastAsia="es-ES"/>
        </w:rPr>
        <w:t xml:space="preserve"> L</w:t>
      </w:r>
      <w:r w:rsidR="00EF7F66">
        <w:rPr>
          <w:rFonts w:ascii="Arial" w:hAnsi="Arial" w:cs="Arial"/>
          <w:b/>
          <w:caps/>
          <w:snapToGrid w:val="0"/>
          <w:szCs w:val="22"/>
          <w:lang w:eastAsia="es-ES"/>
        </w:rPr>
        <w:t>es</w:t>
      </w:r>
      <w:r w:rsidR="0048616A">
        <w:rPr>
          <w:rFonts w:ascii="Arial" w:hAnsi="Arial" w:cs="Arial"/>
          <w:b/>
          <w:caps/>
          <w:snapToGrid w:val="0"/>
          <w:szCs w:val="22"/>
          <w:lang w:eastAsia="es-ES"/>
        </w:rPr>
        <w:t xml:space="preserve"> </w:t>
      </w:r>
      <w:r w:rsidR="003A1959" w:rsidRPr="003A1959">
        <w:rPr>
          <w:rFonts w:ascii="Arial" w:hAnsi="Arial" w:cs="Arial"/>
          <w:b/>
          <w:caps/>
          <w:snapToGrid w:val="0"/>
          <w:szCs w:val="22"/>
          <w:lang w:eastAsia="es-ES"/>
        </w:rPr>
        <w:t>Obres d'adequació de diversos espais de treball de la planta tercera de l'edifici del Santa Madrona, per tal d'adaptar els seus espais a les noves necessitats d'ús (anualitat 2025-2026)</w:t>
      </w:r>
    </w:p>
    <w:bookmarkEnd w:id="3"/>
    <w:bookmarkEnd w:id="4"/>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lastRenderedPageBreak/>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48616A" w:rsidRDefault="0048616A" w:rsidP="00396110">
      <w:pPr>
        <w:widowControl w:val="0"/>
        <w:spacing w:after="120"/>
        <w:jc w:val="both"/>
        <w:outlineLvl w:val="0"/>
        <w:rPr>
          <w:rFonts w:ascii="Arial" w:hAnsi="Arial" w:cs="Arial"/>
          <w:b/>
          <w:snapToGrid w:val="0"/>
          <w:szCs w:val="22"/>
          <w:lang w:eastAsia="es-ES"/>
        </w:rPr>
      </w:pP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w:t>
      </w:r>
      <w:r w:rsidRPr="00F828B2">
        <w:rPr>
          <w:rFonts w:ascii="Arial" w:hAnsi="Arial" w:cs="Arial"/>
        </w:rPr>
        <w:lastRenderedPageBreak/>
        <w:t>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085740"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085740"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085740"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5" w:name="OLE_LINK1"/>
      <w:r w:rsidRPr="00A17D2B">
        <w:rPr>
          <w:rFonts w:ascii="Arial" w:hAnsi="Arial" w:cs="Arial"/>
          <w:snapToGrid w:val="0"/>
          <w:szCs w:val="22"/>
          <w:lang w:eastAsia="es-ES"/>
        </w:rPr>
        <w:t xml:space="preserve">Les dades es troben recollides a l’apartat B del quadre de característiques.  </w:t>
      </w:r>
    </w:p>
    <w:bookmarkEnd w:id="5"/>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lastRenderedPageBreak/>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w:t>
      </w:r>
      <w:r w:rsidRPr="00856BEE">
        <w:rPr>
          <w:rFonts w:ascii="Arial" w:hAnsi="Arial" w:cs="Arial"/>
        </w:rPr>
        <w:lastRenderedPageBreak/>
        <w:t>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085740"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w:t>
      </w:r>
      <w:r w:rsidRPr="008477C8">
        <w:rPr>
          <w:rFonts w:ascii="Arial" w:hAnsi="Arial" w:cs="Arial"/>
          <w:snapToGrid w:val="0"/>
          <w:szCs w:val="22"/>
          <w:lang w:eastAsia="es-ES"/>
        </w:rPr>
        <w:lastRenderedPageBreak/>
        <w:t>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521A81"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 oferta </w:t>
      </w:r>
      <w:r w:rsidR="00543036" w:rsidRPr="00543036">
        <w:rPr>
          <w:rFonts w:ascii="Arial" w:hAnsi="Arial" w:cs="Arial"/>
          <w:snapToGrid w:val="0"/>
          <w:szCs w:val="22"/>
          <w:lang w:eastAsia="es-ES"/>
        </w:rPr>
        <w:t xml:space="preserve">econòmica / </w:t>
      </w:r>
      <w:r w:rsidR="00E97CF8">
        <w:rPr>
          <w:rFonts w:ascii="Arial" w:hAnsi="Arial" w:cs="Arial"/>
          <w:snapToGrid w:val="0"/>
          <w:szCs w:val="22"/>
          <w:lang w:eastAsia="es-ES"/>
        </w:rPr>
        <w:t>reducció de termini</w:t>
      </w:r>
      <w:r w:rsidR="00543036" w:rsidRPr="00543036">
        <w:rPr>
          <w:rFonts w:ascii="Arial" w:hAnsi="Arial" w:cs="Arial"/>
          <w:snapToGrid w:val="0"/>
          <w:szCs w:val="22"/>
          <w:lang w:eastAsia="es-ES"/>
        </w:rPr>
        <w:t xml:space="preserve"> / ampliació de garantia</w:t>
      </w:r>
      <w:r>
        <w:rPr>
          <w:rFonts w:ascii="Arial" w:hAnsi="Arial" w:cs="Arial"/>
          <w:snapToGrid w:val="0"/>
          <w:szCs w:val="22"/>
          <w:lang w:eastAsia="es-ES"/>
        </w:rPr>
        <w:t>:</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611EB5" w:rsidRDefault="00611EB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documentació acreditativa del perfil professional</w:t>
      </w: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Pr="00A17D2B" w:rsidRDefault="00F36F01" w:rsidP="006F3997">
      <w:pPr>
        <w:autoSpaceDE w:val="0"/>
        <w:autoSpaceDN w:val="0"/>
        <w:adjustRightInd w:val="0"/>
        <w:spacing w:after="120"/>
        <w:jc w:val="both"/>
        <w:rPr>
          <w:rFonts w:ascii="Arial" w:hAnsi="Arial" w:cs="Arial"/>
          <w:snapToGrid w:val="0"/>
          <w:szCs w:val="22"/>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E97CF8" w:rsidRDefault="00E97CF8"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zCs w:val="22"/>
        </w:rPr>
      </w:pP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w:t>
      </w:r>
      <w:r w:rsidR="0048616A">
        <w:rPr>
          <w:rFonts w:ascii="Arial" w:hAnsi="Arial" w:cs="Arial"/>
          <w:szCs w:val="22"/>
        </w:rPr>
        <w:t>/a</w:t>
      </w:r>
      <w:r w:rsidRPr="00DD56FA">
        <w:rPr>
          <w:rFonts w:ascii="Arial" w:hAnsi="Arial" w:cs="Arial"/>
          <w:szCs w:val="22"/>
        </w:rPr>
        <w:t xml:space="preserve">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w:t>
      </w:r>
      <w:r w:rsidR="0048616A">
        <w:rPr>
          <w:rFonts w:ascii="Arial" w:hAnsi="Arial" w:cs="Arial"/>
          <w:szCs w:val="22"/>
        </w:rPr>
        <w:t>/a</w:t>
      </w:r>
      <w:r w:rsidRPr="004D33CA">
        <w:rPr>
          <w:rFonts w:ascii="Arial" w:hAnsi="Arial" w:cs="Arial"/>
          <w:szCs w:val="22"/>
        </w:rPr>
        <w:t xml:space="preserve">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Un</w:t>
      </w:r>
      <w:r w:rsidR="0048616A">
        <w:rPr>
          <w:rFonts w:ascii="Arial" w:hAnsi="Arial" w:cs="Arial"/>
          <w:szCs w:val="22"/>
        </w:rPr>
        <w:t>/a</w:t>
      </w:r>
      <w:r>
        <w:rPr>
          <w:rFonts w:ascii="Arial" w:hAnsi="Arial" w:cs="Arial"/>
          <w:szCs w:val="22"/>
        </w:rPr>
        <w:t xml:space="preserve">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lastRenderedPageBreak/>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14499C" w:rsidRPr="003D21FB" w:rsidRDefault="0014499C" w:rsidP="0014499C">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sidR="00FB7C19">
        <w:rPr>
          <w:rFonts w:ascii="Arial" w:hAnsi="Arial" w:cs="Arial"/>
          <w:szCs w:val="22"/>
        </w:rPr>
        <w:t xml:space="preserve"> (5% de l’import d’adjudicació IVA EXCLÒS)</w:t>
      </w:r>
      <w:r w:rsidRPr="003D21FB">
        <w:rPr>
          <w:rFonts w:ascii="Arial" w:hAnsi="Arial" w:cs="Arial"/>
          <w:szCs w:val="22"/>
        </w:rPr>
        <w:t xml:space="preserve"> q</w:t>
      </w:r>
      <w:r w:rsidR="00FB7C19">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14499C" w:rsidRPr="003D21FB" w:rsidRDefault="0014499C" w:rsidP="0014499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lastRenderedPageBreak/>
        <w:t>3.a) m</w:t>
      </w:r>
      <w:r w:rsidRPr="003D21FB">
        <w:rPr>
          <w:rFonts w:ascii="Arial" w:hAnsi="Arial" w:cs="Arial"/>
          <w:szCs w:val="22"/>
          <w:u w:val="single"/>
        </w:rPr>
        <w:t>itjançant efectiu o valors de deute públic, aval o contractes d’assegurança de caució:</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14499C"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FB7C19" w:rsidRPr="00DD784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FB7C19" w:rsidRPr="00DD784B" w:rsidRDefault="00085740"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FB7C19" w:rsidRPr="00DD784B">
          <w:rPr>
            <w:rFonts w:ascii="Arial" w:hAnsi="Arial" w:cs="Arial"/>
            <w:color w:val="0000FF"/>
            <w:u w:val="single"/>
          </w:rPr>
          <w:t>http://economia.gencat.cat/ca/tramits/tramits-temes/Constitucio-i-devolucio-de-garanties-i-diposits</w:t>
        </w:r>
      </w:hyperlink>
    </w:p>
    <w:p w:rsidR="007F4A53" w:rsidRPr="005406FF" w:rsidRDefault="007F4A53" w:rsidP="007F4A5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14499C" w:rsidRPr="00FB7C1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sidR="00FB7C19">
        <w:rPr>
          <w:rFonts w:ascii="Arial" w:hAnsi="Arial"/>
          <w:snapToGrid w:val="0"/>
          <w:szCs w:val="22"/>
          <w:u w:val="single"/>
          <w:lang w:eastAsia="es-ES"/>
        </w:rPr>
        <w:t>mport d’adjudicació, IVA exclòs</w:t>
      </w:r>
      <w:r w:rsidR="007F4A53">
        <w:rPr>
          <w:rFonts w:ascii="Arial" w:hAnsi="Arial"/>
          <w:snapToGrid w:val="0"/>
          <w:szCs w:val="22"/>
          <w:lang w:eastAsia="es-ES"/>
        </w:rPr>
        <w:t>.</w:t>
      </w:r>
    </w:p>
    <w:p w:rsidR="0014499C" w:rsidRPr="003D21FB"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p>
    <w:p w:rsidR="0014499C"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sidR="007F4A53">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7F4A53" w:rsidRDefault="007F4A53"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14499C"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14499C" w:rsidRPr="00C25641" w:rsidRDefault="0014499C" w:rsidP="0014499C">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w:t>
      </w:r>
      <w:r>
        <w:rPr>
          <w:rFonts w:ascii="Arial" w:hAnsi="Arial" w:cs="Arial"/>
        </w:rPr>
        <w:lastRenderedPageBreak/>
        <w:t>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lastRenderedPageBreak/>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En cas de contractes d’obres a tant alçat o amb preu tancat, l’adjudicatari del contracte en el termini que s’estableixi en el plec de prescripcions tècniques ha de presentar el projecte de construcció de les variants o millores ofertades,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lastRenderedPageBreak/>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El contractista ha d’emprar el català en les seves relacions amb l’Administració derivades de l’execució de l’objecte d’aquest contracte. Així mateix, el contractista i, si escau, les empreses subcontractistes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w:t>
      </w:r>
      <w:r w:rsidR="00926912">
        <w:rPr>
          <w:rFonts w:ascii="Arial" w:hAnsi="Arial" w:cs="Arial"/>
          <w:szCs w:val="22"/>
        </w:rPr>
        <w:t>·l</w:t>
      </w:r>
      <w:r w:rsidRPr="00A17D2B">
        <w:rPr>
          <w:rFonts w:ascii="Arial" w:hAnsi="Arial" w:cs="Arial"/>
          <w:szCs w:val="22"/>
        </w:rPr>
        <w:t>at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subcontractistes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subcontractistes han d’emprar l’aranès d’acord amb la Llei 16/1990, de 13 de juliol, sobre el règim especial de la Vall d’Aran i amb la normativa pròpia del Conselh Generau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w:t>
      </w:r>
      <w:r w:rsidRPr="00774DD9">
        <w:rPr>
          <w:rFonts w:ascii="Arial" w:hAnsi="Arial" w:cs="Arial"/>
          <w:color w:val="000000"/>
          <w:szCs w:val="22"/>
        </w:rPr>
        <w:lastRenderedPageBreak/>
        <w:t>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lastRenderedPageBreak/>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s les determinacions del clausul</w:t>
      </w:r>
      <w:r w:rsidRPr="00A17D2B">
        <w:rPr>
          <w:rFonts w:ascii="Arial" w:hAnsi="Arial" w:cs="Arial"/>
          <w:szCs w:val="22"/>
        </w:rPr>
        <w:t>at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subcontractista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Els subcontractistes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pagament a subcontractistes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del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w:t>
      </w:r>
      <w:r w:rsidR="00ED4685">
        <w:rPr>
          <w:rFonts w:ascii="Arial" w:hAnsi="Arial" w:cs="Arial"/>
          <w:snapToGrid w:val="0"/>
          <w:color w:val="000000"/>
          <w:szCs w:val="22"/>
          <w:lang w:eastAsia="es-ES"/>
        </w:rPr>
        <w:t>Política Lingüística</w:t>
      </w:r>
      <w:r w:rsidR="00CF73C1" w:rsidRPr="00A17D2B">
        <w:rPr>
          <w:rFonts w:ascii="Arial" w:hAnsi="Arial" w:cs="Arial"/>
          <w:snapToGrid w:val="0"/>
          <w:color w:val="000000"/>
          <w:szCs w:val="22"/>
          <w:lang w:eastAsia="es-ES"/>
        </w:rPr>
        <w:t xml:space="preserve">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lastRenderedPageBreak/>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A41288" w:rsidRDefault="00A41288" w:rsidP="00F003E7">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A4B7B" w:rsidRDefault="005A4B7B"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ED4685" w:rsidRDefault="00ED468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ED4685" w:rsidRDefault="00ED468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ED4685" w:rsidRDefault="00ED468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ED4685" w:rsidRDefault="00ED468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ED4685" w:rsidRDefault="00ED468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A4B7B" w:rsidRDefault="005A4B7B"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A4B7B" w:rsidRDefault="005A4B7B"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w:t>
      </w:r>
      <w:r w:rsidR="005A4B7B">
        <w:rPr>
          <w:rFonts w:ascii="Arial" w:hAnsi="Arial" w:cs="Arial"/>
          <w:b/>
          <w:szCs w:val="22"/>
        </w:rPr>
        <w:t>lec tècnic</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C6789A" w:rsidRPr="00A17D2B" w:rsidRDefault="00C6789A" w:rsidP="00C678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r>
        <w:rPr>
          <w:rFonts w:ascii="Arial" w:hAnsi="Arial" w:cs="Arial"/>
          <w:b/>
          <w:szCs w:val="22"/>
        </w:rPr>
        <w:t>i CLASSIFICACIÓ EMPRESARIAL</w:t>
      </w:r>
    </w:p>
    <w:p w:rsidR="00C6789A" w:rsidRDefault="00C6789A" w:rsidP="00C6789A">
      <w:pPr>
        <w:autoSpaceDE w:val="0"/>
        <w:autoSpaceDN w:val="0"/>
        <w:adjustRightInd w:val="0"/>
        <w:jc w:val="both"/>
        <w:rPr>
          <w:rFonts w:ascii="Arial" w:hAnsi="Arial" w:cs="Arial"/>
          <w:snapToGrid w:val="0"/>
          <w:szCs w:val="22"/>
          <w:lang w:eastAsia="es-ES"/>
        </w:rPr>
      </w:pPr>
      <w:bookmarkStart w:id="6" w:name="OLE_LINK4"/>
      <w:bookmarkStart w:id="7" w:name="OLE_LINK5"/>
    </w:p>
    <w:bookmarkEnd w:id="6"/>
    <w:bookmarkEnd w:id="7"/>
    <w:p w:rsidR="006D539B" w:rsidRPr="00CE055C" w:rsidRDefault="006D539B" w:rsidP="006D539B">
      <w:pPr>
        <w:autoSpaceDE w:val="0"/>
        <w:autoSpaceDN w:val="0"/>
        <w:adjustRightInd w:val="0"/>
        <w:jc w:val="both"/>
        <w:rPr>
          <w:rFonts w:ascii="Arial" w:hAnsi="Arial" w:cs="Arial"/>
          <w:snapToGrid w:val="0"/>
          <w:szCs w:val="22"/>
          <w:lang w:eastAsia="es-ES"/>
        </w:rPr>
      </w:pPr>
      <w:r w:rsidRPr="00CE055C">
        <w:rPr>
          <w:rFonts w:ascii="Arial" w:hAnsi="Arial" w:cs="Arial"/>
          <w:snapToGrid w:val="0"/>
          <w:szCs w:val="22"/>
          <w:lang w:eastAsia="es-ES"/>
        </w:rPr>
        <w:t xml:space="preserve">La classificació empresarial </w:t>
      </w:r>
      <w:r w:rsidRPr="00CE055C">
        <w:rPr>
          <w:rFonts w:ascii="Arial" w:hAnsi="Arial" w:cs="Arial"/>
          <w:snapToGrid w:val="0"/>
          <w:szCs w:val="22"/>
          <w:u w:val="single"/>
          <w:lang w:eastAsia="es-ES"/>
        </w:rPr>
        <w:t>requerida</w:t>
      </w:r>
      <w:r>
        <w:rPr>
          <w:rFonts w:ascii="Arial" w:hAnsi="Arial" w:cs="Arial"/>
          <w:snapToGrid w:val="0"/>
          <w:szCs w:val="22"/>
          <w:lang w:eastAsia="es-ES"/>
        </w:rPr>
        <w:t xml:space="preserve"> serà pel</w:t>
      </w:r>
      <w:r w:rsidR="00FC2846">
        <w:rPr>
          <w:rFonts w:ascii="Arial" w:hAnsi="Arial" w:cs="Arial"/>
          <w:snapToGrid w:val="0"/>
          <w:szCs w:val="22"/>
          <w:lang w:eastAsia="es-ES"/>
        </w:rPr>
        <w:t>s</w:t>
      </w:r>
      <w:r w:rsidRPr="00CE055C">
        <w:rPr>
          <w:rFonts w:ascii="Arial" w:hAnsi="Arial" w:cs="Arial"/>
          <w:snapToGrid w:val="0"/>
          <w:szCs w:val="22"/>
          <w:lang w:eastAsia="es-ES"/>
        </w:rPr>
        <w:t xml:space="preserve"> grup</w:t>
      </w:r>
      <w:r w:rsidR="00FC2846">
        <w:rPr>
          <w:rFonts w:ascii="Arial" w:hAnsi="Arial" w:cs="Arial"/>
          <w:snapToGrid w:val="0"/>
          <w:szCs w:val="22"/>
          <w:lang w:eastAsia="es-ES"/>
        </w:rPr>
        <w:t>s</w:t>
      </w:r>
      <w:r w:rsidRPr="00CE055C">
        <w:rPr>
          <w:rFonts w:ascii="Arial" w:hAnsi="Arial" w:cs="Arial"/>
          <w:snapToGrid w:val="0"/>
          <w:szCs w:val="22"/>
          <w:lang w:eastAsia="es-ES"/>
        </w:rPr>
        <w:t xml:space="preserve"> següent</w:t>
      </w:r>
      <w:r w:rsidR="00FC2846">
        <w:rPr>
          <w:rFonts w:ascii="Arial" w:hAnsi="Arial" w:cs="Arial"/>
          <w:snapToGrid w:val="0"/>
          <w:szCs w:val="22"/>
          <w:lang w:eastAsia="es-ES"/>
        </w:rPr>
        <w:t>s</w:t>
      </w:r>
      <w:r w:rsidR="00366003">
        <w:rPr>
          <w:rFonts w:ascii="Arial" w:hAnsi="Arial" w:cs="Arial"/>
          <w:snapToGrid w:val="0"/>
          <w:szCs w:val="22"/>
          <w:lang w:eastAsia="es-ES"/>
        </w:rPr>
        <w:t>, acumuladament</w:t>
      </w:r>
      <w:r w:rsidRPr="00CE055C">
        <w:rPr>
          <w:rFonts w:ascii="Arial" w:hAnsi="Arial" w:cs="Arial"/>
          <w:snapToGrid w:val="0"/>
          <w:szCs w:val="22"/>
          <w:lang w:eastAsia="es-ES"/>
        </w:rPr>
        <w:t>:</w:t>
      </w:r>
    </w:p>
    <w:p w:rsidR="006D539B" w:rsidRDefault="006D539B" w:rsidP="006D539B">
      <w:pPr>
        <w:jc w:val="both"/>
        <w:rPr>
          <w:rFonts w:ascii="Arial" w:hAnsi="Arial" w:cs="Arial"/>
          <w:b/>
          <w:snapToGrid w:val="0"/>
          <w:szCs w:val="22"/>
          <w:lang w:eastAsia="es-ES"/>
        </w:rPr>
      </w:pPr>
    </w:p>
    <w:p w:rsidR="006D539B" w:rsidRDefault="006D539B" w:rsidP="006D539B">
      <w:pPr>
        <w:spacing w:after="120"/>
        <w:jc w:val="both"/>
        <w:outlineLvl w:val="0"/>
        <w:rPr>
          <w:rFonts w:ascii="Arial" w:hAnsi="Arial" w:cs="Arial"/>
          <w:b/>
          <w:snapToGrid w:val="0"/>
          <w:szCs w:val="22"/>
        </w:rPr>
      </w:pPr>
      <w:r w:rsidRPr="006D539B">
        <w:rPr>
          <w:rFonts w:ascii="Arial" w:hAnsi="Arial" w:cs="Arial"/>
          <w:b/>
          <w:snapToGrid w:val="0"/>
          <w:szCs w:val="22"/>
        </w:rPr>
        <w:t xml:space="preserve">Grup C: Edificacions </w:t>
      </w:r>
      <w:r w:rsidRPr="006D539B">
        <w:rPr>
          <w:rFonts w:ascii="Arial" w:hAnsi="Arial" w:cs="Arial"/>
          <w:b/>
          <w:snapToGrid w:val="0"/>
          <w:szCs w:val="22"/>
        </w:rPr>
        <w:cr/>
      </w:r>
    </w:p>
    <w:p w:rsidR="006D539B" w:rsidRPr="00FC2846" w:rsidRDefault="006D539B" w:rsidP="00FC2846">
      <w:pPr>
        <w:pStyle w:val="Pargrafdellista"/>
        <w:numPr>
          <w:ilvl w:val="0"/>
          <w:numId w:val="6"/>
        </w:numPr>
        <w:spacing w:after="120"/>
        <w:jc w:val="both"/>
        <w:outlineLvl w:val="0"/>
        <w:rPr>
          <w:rFonts w:ascii="Arial" w:hAnsi="Arial" w:cs="Arial"/>
          <w:b/>
          <w:snapToGrid w:val="0"/>
          <w:szCs w:val="22"/>
        </w:rPr>
      </w:pPr>
      <w:r w:rsidRPr="00FC2846">
        <w:rPr>
          <w:rFonts w:ascii="Arial" w:hAnsi="Arial" w:cs="Arial"/>
          <w:b/>
          <w:snapToGrid w:val="0"/>
          <w:szCs w:val="22"/>
        </w:rPr>
        <w:t>Subgrup 4: Ram de paleta, arrebossats i revestiments</w:t>
      </w:r>
    </w:p>
    <w:p w:rsidR="006D539B" w:rsidRPr="00FC2846" w:rsidRDefault="006D539B" w:rsidP="00FC2846">
      <w:pPr>
        <w:pStyle w:val="Pargrafdellista"/>
        <w:numPr>
          <w:ilvl w:val="0"/>
          <w:numId w:val="6"/>
        </w:numPr>
        <w:spacing w:after="120"/>
        <w:jc w:val="both"/>
        <w:outlineLvl w:val="0"/>
        <w:rPr>
          <w:rFonts w:ascii="Arial" w:hAnsi="Arial" w:cs="Arial"/>
          <w:b/>
          <w:snapToGrid w:val="0"/>
          <w:szCs w:val="22"/>
        </w:rPr>
      </w:pPr>
      <w:r w:rsidRPr="00FC2846">
        <w:rPr>
          <w:rFonts w:ascii="Arial" w:hAnsi="Arial" w:cs="Arial"/>
          <w:b/>
          <w:snapToGrid w:val="0"/>
          <w:szCs w:val="22"/>
        </w:rPr>
        <w:t>Subgrup 8: Fusteria de fusta</w:t>
      </w:r>
    </w:p>
    <w:p w:rsidR="006D539B" w:rsidRDefault="006D539B" w:rsidP="006D539B">
      <w:pPr>
        <w:spacing w:after="120"/>
        <w:jc w:val="both"/>
        <w:outlineLvl w:val="0"/>
        <w:rPr>
          <w:rFonts w:ascii="Arial" w:hAnsi="Arial" w:cs="Arial"/>
          <w:b/>
          <w:snapToGrid w:val="0"/>
          <w:szCs w:val="22"/>
        </w:rPr>
      </w:pPr>
      <w:r w:rsidRPr="006D539B">
        <w:rPr>
          <w:rFonts w:ascii="Arial" w:hAnsi="Arial" w:cs="Arial"/>
          <w:b/>
          <w:snapToGrid w:val="0"/>
          <w:szCs w:val="22"/>
        </w:rPr>
        <w:t>Categoria 3: quantia superior a 360.000€</w:t>
      </w:r>
    </w:p>
    <w:p w:rsidR="006D539B" w:rsidRDefault="006D539B" w:rsidP="006D539B">
      <w:pPr>
        <w:spacing w:after="120"/>
        <w:jc w:val="both"/>
        <w:outlineLvl w:val="0"/>
        <w:rPr>
          <w:rFonts w:ascii="Arial" w:hAnsi="Arial" w:cs="Arial"/>
          <w:b/>
          <w:snapToGrid w:val="0"/>
          <w:szCs w:val="22"/>
        </w:rPr>
      </w:pPr>
    </w:p>
    <w:p w:rsidR="006D539B" w:rsidRDefault="006D539B" w:rsidP="006D539B">
      <w:pPr>
        <w:spacing w:after="120"/>
        <w:jc w:val="both"/>
        <w:outlineLvl w:val="0"/>
        <w:rPr>
          <w:rFonts w:ascii="Arial" w:hAnsi="Arial" w:cs="Arial"/>
          <w:b/>
          <w:snapToGrid w:val="0"/>
          <w:szCs w:val="22"/>
        </w:rPr>
      </w:pPr>
    </w:p>
    <w:p w:rsidR="006D539B" w:rsidRDefault="006D539B" w:rsidP="006D539B">
      <w:pPr>
        <w:spacing w:after="120"/>
        <w:jc w:val="both"/>
        <w:outlineLvl w:val="0"/>
        <w:rPr>
          <w:rFonts w:ascii="Arial" w:hAnsi="Arial" w:cs="Arial"/>
          <w:b/>
          <w:snapToGrid w:val="0"/>
          <w:szCs w:val="22"/>
        </w:rPr>
      </w:pPr>
    </w:p>
    <w:p w:rsidR="006D539B" w:rsidRPr="00274EA3" w:rsidRDefault="006D539B" w:rsidP="006D539B">
      <w:pPr>
        <w:spacing w:after="120"/>
        <w:jc w:val="both"/>
        <w:rPr>
          <w:rFonts w:ascii="Arial" w:hAnsi="Arial" w:cs="Arial"/>
          <w:snapToGrid w:val="0"/>
          <w:szCs w:val="22"/>
          <w:lang w:eastAsia="es-ES"/>
        </w:rPr>
      </w:pPr>
    </w:p>
    <w:p w:rsidR="006D539B" w:rsidRPr="00A17D2B" w:rsidRDefault="006D539B" w:rsidP="006D539B">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Els licitadors que no acreditin la </w:t>
      </w:r>
      <w:r>
        <w:rPr>
          <w:rFonts w:ascii="Arial" w:hAnsi="Arial" w:cs="Arial"/>
          <w:snapToGrid w:val="0"/>
          <w:szCs w:val="22"/>
          <w:lang w:eastAsia="es-ES"/>
        </w:rPr>
        <w:t>documentació anterior</w:t>
      </w:r>
      <w:r w:rsidRPr="00A17D2B">
        <w:rPr>
          <w:rFonts w:ascii="Arial" w:hAnsi="Arial" w:cs="Arial"/>
          <w:snapToGrid w:val="0"/>
          <w:szCs w:val="22"/>
          <w:lang w:eastAsia="es-ES"/>
        </w:rPr>
        <w:t>, quedaran exclosos de la licitació, i no es consideraran les seves prop</w:t>
      </w:r>
      <w:r>
        <w:rPr>
          <w:rFonts w:ascii="Arial" w:hAnsi="Arial" w:cs="Arial"/>
          <w:snapToGrid w:val="0"/>
          <w:szCs w:val="22"/>
          <w:lang w:eastAsia="es-ES"/>
        </w:rPr>
        <w:t>osicions</w:t>
      </w:r>
      <w:r w:rsidRPr="00A17D2B">
        <w:rPr>
          <w:rFonts w:ascii="Arial" w:hAnsi="Arial" w:cs="Arial"/>
          <w:snapToGrid w:val="0"/>
          <w:szCs w:val="22"/>
          <w:lang w:eastAsia="es-ES"/>
        </w:rPr>
        <w:t>.</w:t>
      </w:r>
    </w:p>
    <w:p w:rsidR="006D539B" w:rsidRDefault="006D539B" w:rsidP="00130A60">
      <w:pPr>
        <w:spacing w:after="120"/>
        <w:jc w:val="both"/>
        <w:rPr>
          <w:rFonts w:ascii="Arial" w:hAnsi="Arial" w:cs="Arial"/>
          <w:snapToGrid w:val="0"/>
          <w:szCs w:val="22"/>
          <w:lang w:eastAsia="es-ES"/>
        </w:rPr>
      </w:pPr>
    </w:p>
    <w:p w:rsidR="006D539B" w:rsidRDefault="006D539B" w:rsidP="00130A60">
      <w:pPr>
        <w:spacing w:after="120"/>
        <w:jc w:val="both"/>
        <w:rPr>
          <w:rFonts w:ascii="Arial" w:hAnsi="Arial" w:cs="Arial"/>
          <w:snapToGrid w:val="0"/>
          <w:szCs w:val="22"/>
          <w:lang w:eastAsia="es-ES"/>
        </w:rPr>
      </w:pPr>
    </w:p>
    <w:p w:rsidR="006D539B" w:rsidRDefault="006D539B" w:rsidP="00130A60">
      <w:pPr>
        <w:spacing w:after="120"/>
        <w:jc w:val="both"/>
        <w:rPr>
          <w:rFonts w:ascii="Arial" w:hAnsi="Arial" w:cs="Arial"/>
          <w:snapToGrid w:val="0"/>
          <w:szCs w:val="22"/>
          <w:lang w:eastAsia="es-ES"/>
        </w:rPr>
      </w:pPr>
    </w:p>
    <w:p w:rsidR="00130A60" w:rsidRPr="00E47D7F" w:rsidRDefault="00130A60" w:rsidP="00130A60">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A17D2B" w:rsidRDefault="00B70FE9" w:rsidP="00B70FE9">
      <w:pPr>
        <w:spacing w:after="120"/>
        <w:jc w:val="both"/>
        <w:rPr>
          <w:rFonts w:ascii="Arial" w:hAnsi="Arial" w:cs="Arial"/>
          <w:b/>
          <w:szCs w:val="22"/>
        </w:rPr>
      </w:pPr>
    </w:p>
    <w:p w:rsidR="00B70FE9" w:rsidRDefault="00B70FE9"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366003" w:rsidRDefault="00366003" w:rsidP="00B70FE9">
      <w:pPr>
        <w:spacing w:after="120"/>
        <w:jc w:val="both"/>
        <w:rPr>
          <w:rFonts w:ascii="Arial" w:hAnsi="Arial" w:cs="Arial"/>
          <w:b/>
          <w:szCs w:val="22"/>
        </w:rPr>
      </w:pPr>
    </w:p>
    <w:p w:rsidR="00366003" w:rsidRDefault="00366003" w:rsidP="00B70FE9">
      <w:pPr>
        <w:spacing w:after="120"/>
        <w:jc w:val="both"/>
        <w:rPr>
          <w:rFonts w:ascii="Arial" w:hAnsi="Arial" w:cs="Arial"/>
          <w:b/>
          <w:szCs w:val="22"/>
        </w:rPr>
      </w:pPr>
    </w:p>
    <w:p w:rsidR="00366003" w:rsidRDefault="00366003" w:rsidP="00B70FE9">
      <w:pPr>
        <w:spacing w:after="120"/>
        <w:jc w:val="both"/>
        <w:rPr>
          <w:rFonts w:ascii="Arial" w:hAnsi="Arial" w:cs="Arial"/>
          <w:b/>
          <w:szCs w:val="22"/>
        </w:rPr>
      </w:pPr>
    </w:p>
    <w:p w:rsidR="00366003" w:rsidRDefault="00366003" w:rsidP="00B70FE9">
      <w:pPr>
        <w:spacing w:after="120"/>
        <w:jc w:val="both"/>
        <w:rPr>
          <w:rFonts w:ascii="Arial" w:hAnsi="Arial" w:cs="Arial"/>
          <w:b/>
          <w:szCs w:val="22"/>
        </w:rPr>
      </w:pPr>
    </w:p>
    <w:p w:rsidR="00366003" w:rsidRDefault="00366003" w:rsidP="00B70FE9">
      <w:pPr>
        <w:spacing w:after="120"/>
        <w:jc w:val="both"/>
        <w:rPr>
          <w:rFonts w:ascii="Arial" w:hAnsi="Arial" w:cs="Arial"/>
          <w:b/>
          <w:szCs w:val="22"/>
        </w:rPr>
      </w:pPr>
    </w:p>
    <w:p w:rsidR="00366003" w:rsidRDefault="00366003" w:rsidP="00B70FE9">
      <w:pPr>
        <w:spacing w:after="120"/>
        <w:jc w:val="both"/>
        <w:rPr>
          <w:rFonts w:ascii="Arial" w:hAnsi="Arial" w:cs="Arial"/>
          <w:b/>
          <w:szCs w:val="22"/>
        </w:rPr>
      </w:pPr>
    </w:p>
    <w:p w:rsidR="00366003" w:rsidRDefault="00366003" w:rsidP="00B70FE9">
      <w:pPr>
        <w:spacing w:after="120"/>
        <w:jc w:val="both"/>
        <w:rPr>
          <w:rFonts w:ascii="Arial" w:hAnsi="Arial" w:cs="Arial"/>
          <w:b/>
          <w:szCs w:val="22"/>
        </w:rPr>
      </w:pPr>
    </w:p>
    <w:p w:rsidR="00366003" w:rsidRDefault="00366003" w:rsidP="00B70FE9">
      <w:pPr>
        <w:spacing w:after="120"/>
        <w:jc w:val="both"/>
        <w:rPr>
          <w:rFonts w:ascii="Arial" w:hAnsi="Arial" w:cs="Arial"/>
          <w:b/>
          <w:szCs w:val="22"/>
        </w:rPr>
      </w:pPr>
    </w:p>
    <w:p w:rsidR="00366003" w:rsidRDefault="00366003" w:rsidP="00B70FE9">
      <w:pPr>
        <w:spacing w:after="120"/>
        <w:jc w:val="both"/>
        <w:rPr>
          <w:rFonts w:ascii="Arial" w:hAnsi="Arial" w:cs="Arial"/>
          <w:b/>
          <w:szCs w:val="22"/>
        </w:rPr>
      </w:pPr>
    </w:p>
    <w:p w:rsidR="00366003" w:rsidRDefault="00366003" w:rsidP="00B70FE9">
      <w:pPr>
        <w:spacing w:after="120"/>
        <w:jc w:val="both"/>
        <w:rPr>
          <w:rFonts w:ascii="Arial" w:hAnsi="Arial" w:cs="Arial"/>
          <w:b/>
          <w:szCs w:val="22"/>
        </w:rPr>
      </w:pPr>
    </w:p>
    <w:p w:rsidR="00366003" w:rsidRDefault="00366003" w:rsidP="00B70FE9">
      <w:pPr>
        <w:spacing w:after="120"/>
        <w:jc w:val="both"/>
        <w:rPr>
          <w:rFonts w:ascii="Arial" w:hAnsi="Arial" w:cs="Arial"/>
          <w:b/>
          <w:szCs w:val="22"/>
        </w:rPr>
      </w:pPr>
    </w:p>
    <w:p w:rsidR="00366003" w:rsidRDefault="00366003"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lastRenderedPageBreak/>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0A33CF" w:rsidRDefault="000A33CF" w:rsidP="00B70FE9">
      <w:pPr>
        <w:pStyle w:val="Ttol3"/>
        <w:jc w:val="left"/>
        <w:rPr>
          <w:rFonts w:ascii="Arial" w:hAnsi="Arial" w:cs="Arial"/>
          <w:sz w:val="22"/>
          <w:szCs w:val="22"/>
          <w:lang w:val="ca-ES"/>
        </w:rPr>
      </w:pP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F07793">
        <w:rPr>
          <w:rFonts w:ascii="Arial" w:hAnsi="Arial" w:cs="Arial"/>
          <w:sz w:val="22"/>
          <w:szCs w:val="22"/>
          <w:lang w:val="ca-ES"/>
        </w:rPr>
        <w:t>85</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F07793">
        <w:rPr>
          <w:rFonts w:ascii="Arial" w:hAnsi="Arial" w:cs="Arial"/>
          <w:b/>
          <w:bCs/>
          <w:noProof w:val="0"/>
          <w:color w:val="000000"/>
          <w:sz w:val="22"/>
          <w:szCs w:val="22"/>
          <w:u w:val="single"/>
        </w:rPr>
        <w:t>85</w:t>
      </w:r>
      <w:r w:rsidR="00B70FE9" w:rsidRPr="00C31528">
        <w:rPr>
          <w:rFonts w:ascii="Arial" w:hAnsi="Arial" w:cs="Arial"/>
          <w:b/>
          <w:bCs/>
          <w:noProof w:val="0"/>
          <w:color w:val="000000"/>
          <w:sz w:val="22"/>
          <w:szCs w:val="22"/>
          <w:u w:val="single"/>
        </w:rPr>
        <w:t xml:space="preserve"> * (100-100 *(Bm-Bi))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Bm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F07793">
        <w:rPr>
          <w:rFonts w:ascii="Arial" w:hAnsi="Arial" w:cs="Arial"/>
          <w:szCs w:val="22"/>
        </w:rPr>
        <w:t>85</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31E3C" w:rsidRDefault="00B31E3C" w:rsidP="00B31E3C">
      <w:pPr>
        <w:pStyle w:val="Default"/>
        <w:rPr>
          <w:b/>
          <w:bCs/>
          <w:sz w:val="22"/>
          <w:szCs w:val="22"/>
        </w:rPr>
      </w:pPr>
    </w:p>
    <w:p w:rsidR="00C7569D" w:rsidRDefault="00C7569D" w:rsidP="006F13D5">
      <w:pPr>
        <w:pStyle w:val="Default"/>
        <w:rPr>
          <w:b/>
          <w:bCs/>
          <w:sz w:val="22"/>
          <w:szCs w:val="22"/>
        </w:rPr>
      </w:pPr>
    </w:p>
    <w:p w:rsidR="006813D5" w:rsidRDefault="00294866" w:rsidP="00294866">
      <w:pPr>
        <w:pStyle w:val="Default"/>
        <w:rPr>
          <w:b/>
          <w:bCs/>
          <w:sz w:val="22"/>
          <w:szCs w:val="22"/>
        </w:rPr>
      </w:pPr>
      <w:r>
        <w:rPr>
          <w:b/>
          <w:bCs/>
          <w:sz w:val="22"/>
          <w:szCs w:val="22"/>
        </w:rPr>
        <w:t>Re</w:t>
      </w:r>
      <w:r w:rsidR="006813D5">
        <w:rPr>
          <w:b/>
          <w:bCs/>
          <w:sz w:val="22"/>
          <w:szCs w:val="22"/>
        </w:rPr>
        <w:t>ducció de termini</w:t>
      </w:r>
      <w:r w:rsidR="006E27D4">
        <w:rPr>
          <w:b/>
          <w:bCs/>
          <w:sz w:val="22"/>
          <w:szCs w:val="22"/>
        </w:rPr>
        <w:t xml:space="preserve"> (fins a 5</w:t>
      </w:r>
      <w:r w:rsidRPr="006367DC">
        <w:rPr>
          <w:b/>
          <w:bCs/>
          <w:sz w:val="22"/>
          <w:szCs w:val="22"/>
        </w:rPr>
        <w:t xml:space="preserve"> punts)</w:t>
      </w:r>
    </w:p>
    <w:p w:rsidR="009B6C9E" w:rsidRPr="00DE21EA" w:rsidRDefault="00DE21EA" w:rsidP="00DE21EA">
      <w:pPr>
        <w:pStyle w:val="Default"/>
        <w:jc w:val="both"/>
        <w:rPr>
          <w:sz w:val="22"/>
          <w:szCs w:val="22"/>
        </w:rPr>
      </w:pPr>
      <w:r w:rsidRPr="00DE21EA">
        <w:rPr>
          <w:sz w:val="22"/>
          <w:szCs w:val="22"/>
        </w:rPr>
        <w:t>L'empresa podrà oferir una reducció del termini d’execució previst al plec de condicions tècniques (16 setmanes a partir de la data de l’acta de replanteig i inici d’obra).</w:t>
      </w:r>
    </w:p>
    <w:p w:rsidR="006813D5" w:rsidRPr="006813D5" w:rsidRDefault="006813D5" w:rsidP="006E27D4">
      <w:pPr>
        <w:pStyle w:val="Default"/>
        <w:jc w:val="both"/>
        <w:rPr>
          <w:sz w:val="22"/>
          <w:szCs w:val="22"/>
        </w:rPr>
      </w:pPr>
      <w:r w:rsidRPr="006813D5">
        <w:rPr>
          <w:sz w:val="22"/>
          <w:szCs w:val="22"/>
        </w:rPr>
        <w:t>El període màxim de reducció</w:t>
      </w:r>
      <w:r w:rsidR="006E27D4">
        <w:rPr>
          <w:sz w:val="22"/>
          <w:szCs w:val="22"/>
        </w:rPr>
        <w:t xml:space="preserve"> admissible a les ofertes és d’1</w:t>
      </w:r>
      <w:r w:rsidRPr="006813D5">
        <w:rPr>
          <w:sz w:val="22"/>
          <w:szCs w:val="22"/>
        </w:rPr>
        <w:t xml:space="preserve"> setman</w:t>
      </w:r>
      <w:r w:rsidR="006E27D4">
        <w:rPr>
          <w:sz w:val="22"/>
          <w:szCs w:val="22"/>
        </w:rPr>
        <w:t>a</w:t>
      </w:r>
      <w:r w:rsidRPr="006813D5">
        <w:rPr>
          <w:sz w:val="22"/>
          <w:szCs w:val="22"/>
        </w:rPr>
        <w:t xml:space="preserve">. </w:t>
      </w:r>
      <w:r w:rsidR="006E27D4">
        <w:rPr>
          <w:sz w:val="22"/>
          <w:szCs w:val="22"/>
        </w:rPr>
        <w:t xml:space="preserve">La part d’aquesta reducció del </w:t>
      </w:r>
      <w:r w:rsidR="006E27D4" w:rsidRPr="006E27D4">
        <w:rPr>
          <w:sz w:val="22"/>
          <w:szCs w:val="22"/>
        </w:rPr>
        <w:t xml:space="preserve">termini d'execució que sobrepassi aquesta extensió màxima no serà valorada. </w:t>
      </w:r>
      <w:r w:rsidR="006E27D4" w:rsidRPr="006E27D4">
        <w:rPr>
          <w:sz w:val="22"/>
          <w:szCs w:val="22"/>
        </w:rPr>
        <w:cr/>
      </w:r>
    </w:p>
    <w:p w:rsidR="006813D5" w:rsidRPr="006813D5" w:rsidRDefault="006813D5" w:rsidP="006813D5">
      <w:pPr>
        <w:pStyle w:val="Default"/>
        <w:jc w:val="both"/>
        <w:rPr>
          <w:b/>
          <w:bCs/>
          <w:sz w:val="22"/>
          <w:szCs w:val="22"/>
        </w:rPr>
      </w:pPr>
      <w:r w:rsidRPr="006813D5">
        <w:rPr>
          <w:sz w:val="22"/>
          <w:szCs w:val="22"/>
        </w:rPr>
        <w:t>Es valorarà la reducció del termini d’execució de l’obra, d’acord amb la taula següent:</w:t>
      </w:r>
    </w:p>
    <w:tbl>
      <w:tblPr>
        <w:tblStyle w:val="Taulaambquadrcula"/>
        <w:tblW w:w="0" w:type="auto"/>
        <w:tblLook w:val="04A0" w:firstRow="1" w:lastRow="0" w:firstColumn="1" w:lastColumn="0" w:noHBand="0" w:noVBand="1"/>
      </w:tblPr>
      <w:tblGrid>
        <w:gridCol w:w="4799"/>
        <w:gridCol w:w="4800"/>
      </w:tblGrid>
      <w:tr w:rsidR="009B6C9E" w:rsidRPr="006367DC" w:rsidTr="00DF013A">
        <w:tc>
          <w:tcPr>
            <w:tcW w:w="4799" w:type="dxa"/>
          </w:tcPr>
          <w:p w:rsidR="009B6C9E" w:rsidRPr="006367DC" w:rsidRDefault="009B6C9E" w:rsidP="00DF013A">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de termini en 1 setmana</w:t>
            </w:r>
          </w:p>
        </w:tc>
        <w:tc>
          <w:tcPr>
            <w:tcW w:w="4800" w:type="dxa"/>
          </w:tcPr>
          <w:p w:rsidR="009B6C9E" w:rsidRPr="006367DC" w:rsidRDefault="009B6C9E" w:rsidP="00DF013A">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5 punts</w:t>
            </w:r>
          </w:p>
        </w:tc>
      </w:tr>
    </w:tbl>
    <w:p w:rsidR="00417D3F" w:rsidRDefault="00417D3F" w:rsidP="00417D3F">
      <w:pPr>
        <w:pStyle w:val="Default"/>
        <w:rPr>
          <w:sz w:val="22"/>
          <w:szCs w:val="22"/>
        </w:rPr>
      </w:pPr>
    </w:p>
    <w:p w:rsidR="006813D5" w:rsidRPr="0088410E" w:rsidRDefault="009B6C9E" w:rsidP="00417D3F">
      <w:pPr>
        <w:pStyle w:val="Default"/>
        <w:rPr>
          <w:b/>
          <w:bCs/>
          <w:sz w:val="22"/>
          <w:szCs w:val="22"/>
        </w:rPr>
      </w:pPr>
      <w:r w:rsidRPr="0088410E">
        <w:rPr>
          <w:sz w:val="22"/>
          <w:szCs w:val="22"/>
        </w:rPr>
        <w:t>Es valoraran exclusivament les reduccions en setmanes senceres. Si la reducció és en una unitat diferent a setmanes, no es valorarà. Els possibles dies solts que s’afegeixin a les propostes de reducció de termini no es comptaran a efectes de càlcul de la reducció del termini.</w:t>
      </w:r>
    </w:p>
    <w:p w:rsidR="00294866" w:rsidRDefault="00294866" w:rsidP="00294866">
      <w:pPr>
        <w:pStyle w:val="Default"/>
        <w:rPr>
          <w:b/>
          <w:bCs/>
          <w:sz w:val="22"/>
          <w:szCs w:val="22"/>
        </w:rPr>
      </w:pPr>
      <w:r w:rsidRPr="006367DC">
        <w:rPr>
          <w:b/>
          <w:bCs/>
          <w:sz w:val="22"/>
          <w:szCs w:val="22"/>
        </w:rPr>
        <w:t xml:space="preserve"> </w:t>
      </w:r>
    </w:p>
    <w:p w:rsidR="00417D3F" w:rsidRDefault="00F07793" w:rsidP="00417D3F">
      <w:pPr>
        <w:pStyle w:val="Default"/>
        <w:rPr>
          <w:b/>
          <w:bCs/>
          <w:sz w:val="22"/>
          <w:szCs w:val="22"/>
        </w:rPr>
      </w:pPr>
      <w:r>
        <w:rPr>
          <w:b/>
          <w:bCs/>
          <w:sz w:val="22"/>
          <w:szCs w:val="22"/>
        </w:rPr>
        <w:t>Ampliació de</w:t>
      </w:r>
      <w:r w:rsidR="00417D3F">
        <w:rPr>
          <w:b/>
          <w:bCs/>
          <w:sz w:val="22"/>
          <w:szCs w:val="22"/>
        </w:rPr>
        <w:t>l termini de garantia (fins a 5</w:t>
      </w:r>
      <w:r w:rsidRPr="006367DC">
        <w:rPr>
          <w:b/>
          <w:bCs/>
          <w:sz w:val="22"/>
          <w:szCs w:val="22"/>
        </w:rPr>
        <w:t xml:space="preserve"> punts) </w:t>
      </w:r>
    </w:p>
    <w:p w:rsidR="00417D3F" w:rsidRPr="00417D3F" w:rsidRDefault="00417D3F" w:rsidP="00417D3F">
      <w:pPr>
        <w:pStyle w:val="Default"/>
        <w:rPr>
          <w:sz w:val="22"/>
          <w:szCs w:val="22"/>
        </w:rPr>
      </w:pPr>
      <w:r w:rsidRPr="00417D3F">
        <w:rPr>
          <w:sz w:val="22"/>
          <w:szCs w:val="22"/>
        </w:rPr>
        <w:t>Es valorarà l’augment en el termini de garantia de les obres respecte el termini previst inicialment en</w:t>
      </w:r>
      <w:r>
        <w:rPr>
          <w:sz w:val="22"/>
          <w:szCs w:val="22"/>
        </w:rPr>
        <w:t xml:space="preserve"> </w:t>
      </w:r>
      <w:r w:rsidRPr="00417D3F">
        <w:rPr>
          <w:sz w:val="22"/>
          <w:szCs w:val="22"/>
        </w:rPr>
        <w:t>els plecs, fins a un màxim de 5 punts, sense cost addicional per la Generalitat de Catalunya.</w:t>
      </w:r>
    </w:p>
    <w:p w:rsidR="00F07793" w:rsidRDefault="00417D3F" w:rsidP="00417D3F">
      <w:pPr>
        <w:autoSpaceDE w:val="0"/>
        <w:autoSpaceDN w:val="0"/>
        <w:adjustRightInd w:val="0"/>
        <w:jc w:val="both"/>
        <w:rPr>
          <w:rFonts w:ascii="Arial" w:hAnsi="Arial" w:cs="Arial"/>
          <w:szCs w:val="22"/>
        </w:rPr>
      </w:pPr>
      <w:r w:rsidRPr="00417D3F">
        <w:rPr>
          <w:rFonts w:ascii="Arial" w:hAnsi="Arial" w:cs="Arial"/>
          <w:szCs w:val="22"/>
        </w:rPr>
        <w:t>Es puntuarà conforme a les pautes i paràmetres que es detallen a continuació:</w:t>
      </w:r>
    </w:p>
    <w:p w:rsidR="005D22C3" w:rsidRPr="00417D3F" w:rsidRDefault="005D22C3" w:rsidP="00417D3F">
      <w:pPr>
        <w:autoSpaceDE w:val="0"/>
        <w:autoSpaceDN w:val="0"/>
        <w:adjustRightInd w:val="0"/>
        <w:jc w:val="both"/>
        <w:rPr>
          <w:rFonts w:ascii="Arial" w:hAnsi="Arial" w:cs="Arial"/>
          <w:color w:val="000000"/>
          <w:szCs w:val="22"/>
          <w:lang w:val="es-ES"/>
        </w:rPr>
      </w:pPr>
    </w:p>
    <w:tbl>
      <w:tblPr>
        <w:tblStyle w:val="Taulaambquadrcula"/>
        <w:tblW w:w="0" w:type="auto"/>
        <w:tblLook w:val="04A0" w:firstRow="1" w:lastRow="0" w:firstColumn="1" w:lastColumn="0" w:noHBand="0" w:noVBand="1"/>
      </w:tblPr>
      <w:tblGrid>
        <w:gridCol w:w="4799"/>
        <w:gridCol w:w="4800"/>
      </w:tblGrid>
      <w:tr w:rsidR="00F07793" w:rsidTr="003D25FC">
        <w:tc>
          <w:tcPr>
            <w:tcW w:w="4799" w:type="dxa"/>
          </w:tcPr>
          <w:p w:rsidR="00F07793" w:rsidRPr="006367DC" w:rsidRDefault="00F07793" w:rsidP="003D25F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xml:space="preserve">Augment de 2 anys de garantia (total </w:t>
            </w:r>
            <w:r w:rsidR="005D22C3">
              <w:rPr>
                <w:rFonts w:ascii="Arial" w:hAnsi="Arial" w:cs="Arial"/>
                <w:color w:val="auto"/>
                <w:sz w:val="22"/>
                <w:szCs w:val="22"/>
                <w:lang w:val="ca-ES"/>
              </w:rPr>
              <w:t>4</w:t>
            </w:r>
            <w:r>
              <w:rPr>
                <w:rFonts w:ascii="Arial" w:hAnsi="Arial" w:cs="Arial"/>
                <w:color w:val="auto"/>
                <w:sz w:val="22"/>
                <w:szCs w:val="22"/>
                <w:lang w:val="ca-ES"/>
              </w:rPr>
              <w:t xml:space="preserve"> anys)</w:t>
            </w:r>
          </w:p>
        </w:tc>
        <w:tc>
          <w:tcPr>
            <w:tcW w:w="4800" w:type="dxa"/>
          </w:tcPr>
          <w:p w:rsidR="00F07793" w:rsidRPr="006367DC" w:rsidRDefault="005D22C3" w:rsidP="003D25F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5</w:t>
            </w:r>
            <w:r w:rsidR="00F07793">
              <w:rPr>
                <w:rFonts w:ascii="Arial" w:hAnsi="Arial" w:cs="Arial"/>
                <w:color w:val="auto"/>
                <w:sz w:val="22"/>
                <w:szCs w:val="22"/>
                <w:lang w:val="ca-ES"/>
              </w:rPr>
              <w:t xml:space="preserve"> punts</w:t>
            </w:r>
          </w:p>
        </w:tc>
      </w:tr>
      <w:tr w:rsidR="00F07793" w:rsidTr="003D25FC">
        <w:tc>
          <w:tcPr>
            <w:tcW w:w="4799" w:type="dxa"/>
          </w:tcPr>
          <w:p w:rsidR="00F07793" w:rsidRPr="006367DC" w:rsidRDefault="00F07793" w:rsidP="003D25F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xml:space="preserve">Augment d’1 any de garantia (total </w:t>
            </w:r>
            <w:r w:rsidR="005D22C3">
              <w:rPr>
                <w:rFonts w:ascii="Arial" w:hAnsi="Arial" w:cs="Arial"/>
                <w:color w:val="auto"/>
                <w:sz w:val="22"/>
                <w:szCs w:val="22"/>
                <w:lang w:val="ca-ES"/>
              </w:rPr>
              <w:t>3</w:t>
            </w:r>
            <w:r>
              <w:rPr>
                <w:rFonts w:ascii="Arial" w:hAnsi="Arial" w:cs="Arial"/>
                <w:color w:val="auto"/>
                <w:sz w:val="22"/>
                <w:szCs w:val="22"/>
                <w:lang w:val="ca-ES"/>
              </w:rPr>
              <w:t xml:space="preserve"> anys)</w:t>
            </w:r>
          </w:p>
        </w:tc>
        <w:tc>
          <w:tcPr>
            <w:tcW w:w="4800" w:type="dxa"/>
          </w:tcPr>
          <w:p w:rsidR="00F07793" w:rsidRPr="006367DC" w:rsidRDefault="005D22C3" w:rsidP="003D25F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w:t>
            </w:r>
            <w:r w:rsidR="00F07793">
              <w:rPr>
                <w:rFonts w:ascii="Arial" w:hAnsi="Arial" w:cs="Arial"/>
                <w:color w:val="auto"/>
                <w:sz w:val="22"/>
                <w:szCs w:val="22"/>
                <w:lang w:val="ca-ES"/>
              </w:rPr>
              <w:t>5 punts</w:t>
            </w:r>
          </w:p>
        </w:tc>
      </w:tr>
    </w:tbl>
    <w:p w:rsidR="0088410E" w:rsidRDefault="0088410E" w:rsidP="00294866">
      <w:pPr>
        <w:pStyle w:val="Default"/>
        <w:rPr>
          <w:b/>
          <w:bCs/>
          <w:sz w:val="22"/>
          <w:szCs w:val="22"/>
        </w:rPr>
      </w:pPr>
    </w:p>
    <w:p w:rsidR="008F2678" w:rsidRPr="006367DC" w:rsidRDefault="008F2678" w:rsidP="008F2678">
      <w:pPr>
        <w:pStyle w:val="Default"/>
        <w:rPr>
          <w:sz w:val="22"/>
          <w:szCs w:val="22"/>
        </w:rPr>
      </w:pPr>
      <w:r>
        <w:rPr>
          <w:b/>
          <w:bCs/>
          <w:sz w:val="22"/>
          <w:szCs w:val="22"/>
        </w:rPr>
        <w:t>Perfil professional (fins a 5</w:t>
      </w:r>
      <w:r w:rsidRPr="006367DC">
        <w:rPr>
          <w:b/>
          <w:bCs/>
          <w:sz w:val="22"/>
          <w:szCs w:val="22"/>
        </w:rPr>
        <w:t xml:space="preserve"> punts) </w:t>
      </w:r>
    </w:p>
    <w:p w:rsidR="008F2678" w:rsidRPr="00116B4E" w:rsidRDefault="00DC488C" w:rsidP="008F2678">
      <w:pPr>
        <w:autoSpaceDE w:val="0"/>
        <w:autoSpaceDN w:val="0"/>
        <w:adjustRightInd w:val="0"/>
        <w:jc w:val="both"/>
        <w:rPr>
          <w:rFonts w:ascii="Arial" w:hAnsi="Arial" w:cs="Arial"/>
          <w:szCs w:val="22"/>
        </w:rPr>
      </w:pPr>
      <w:r w:rsidRPr="00DC488C">
        <w:rPr>
          <w:rFonts w:ascii="Arial" w:hAnsi="Arial" w:cs="Arial"/>
          <w:szCs w:val="22"/>
        </w:rPr>
        <w:t>Es valorarà amb un màxim de 5 punts que el cap d’obra disposi de la titulació en arquitectura, arquitectura tècnica o enginyeria d’edificació</w:t>
      </w:r>
      <w:r>
        <w:rPr>
          <w:rFonts w:ascii="Arial" w:hAnsi="Arial" w:cs="Arial"/>
          <w:szCs w:val="22"/>
        </w:rPr>
        <w:t>.</w:t>
      </w:r>
    </w:p>
    <w:p w:rsidR="008F2678" w:rsidRDefault="008F2678" w:rsidP="008F2678">
      <w:pPr>
        <w:autoSpaceDE w:val="0"/>
        <w:autoSpaceDN w:val="0"/>
        <w:adjustRightInd w:val="0"/>
        <w:jc w:val="both"/>
        <w:rPr>
          <w:rFonts w:ascii="Arial" w:hAnsi="Arial" w:cs="Arial"/>
          <w:szCs w:val="22"/>
          <w:u w:val="single"/>
        </w:rPr>
      </w:pPr>
      <w:r w:rsidRPr="00116B4E">
        <w:rPr>
          <w:rFonts w:ascii="Arial" w:hAnsi="Arial" w:cs="Arial"/>
          <w:szCs w:val="22"/>
          <w:u w:val="single"/>
        </w:rPr>
        <w:t>La titulació s’acreditarà mitjançant la còpia dels títols acadèmics.</w:t>
      </w:r>
    </w:p>
    <w:p w:rsidR="0088410E" w:rsidRDefault="0088410E" w:rsidP="00294866">
      <w:pPr>
        <w:pStyle w:val="Default"/>
        <w:rPr>
          <w:b/>
          <w:bCs/>
          <w:sz w:val="22"/>
          <w:szCs w:val="22"/>
        </w:rPr>
      </w:pPr>
    </w:p>
    <w:p w:rsidR="0088410E" w:rsidRDefault="0088410E" w:rsidP="00294866">
      <w:pPr>
        <w:pStyle w:val="Default"/>
        <w:rPr>
          <w:b/>
          <w:bCs/>
          <w:sz w:val="22"/>
          <w:szCs w:val="22"/>
        </w:rPr>
      </w:pPr>
    </w:p>
    <w:p w:rsidR="0088410E" w:rsidRDefault="0088410E" w:rsidP="00294866">
      <w:pPr>
        <w:pStyle w:val="Default"/>
        <w:rPr>
          <w:b/>
          <w:bCs/>
          <w:sz w:val="22"/>
          <w:szCs w:val="22"/>
        </w:rPr>
      </w:pPr>
    </w:p>
    <w:p w:rsidR="008F2678" w:rsidRPr="00116B4E" w:rsidRDefault="008F2678" w:rsidP="008F2678">
      <w:pPr>
        <w:autoSpaceDE w:val="0"/>
        <w:autoSpaceDN w:val="0"/>
        <w:adjustRightInd w:val="0"/>
        <w:jc w:val="both"/>
        <w:rPr>
          <w:rFonts w:ascii="Arial" w:hAnsi="Arial" w:cs="Arial"/>
          <w:szCs w:val="22"/>
          <w:u w:val="single"/>
        </w:rPr>
      </w:pPr>
    </w:p>
    <w:tbl>
      <w:tblPr>
        <w:tblStyle w:val="Taulaambquadrcula"/>
        <w:tblW w:w="0" w:type="auto"/>
        <w:tblLook w:val="04A0" w:firstRow="1" w:lastRow="0" w:firstColumn="1" w:lastColumn="0" w:noHBand="0" w:noVBand="1"/>
      </w:tblPr>
      <w:tblGrid>
        <w:gridCol w:w="7366"/>
        <w:gridCol w:w="2233"/>
      </w:tblGrid>
      <w:tr w:rsidR="008F2678" w:rsidTr="003D25FC">
        <w:tc>
          <w:tcPr>
            <w:tcW w:w="7366" w:type="dxa"/>
          </w:tcPr>
          <w:p w:rsidR="008F2678" w:rsidRPr="00014450" w:rsidRDefault="008F2678" w:rsidP="003D25FC">
            <w:pPr>
              <w:pStyle w:val="IE1"/>
              <w:spacing w:line="288" w:lineRule="auto"/>
              <w:rPr>
                <w:rFonts w:ascii="Arial" w:hAnsi="Arial" w:cs="Arial"/>
                <w:color w:val="auto"/>
                <w:sz w:val="22"/>
                <w:szCs w:val="22"/>
                <w:lang w:val="ca-ES"/>
              </w:rPr>
            </w:pPr>
            <w:r w:rsidRPr="00014450">
              <w:rPr>
                <w:rFonts w:ascii="Arial" w:hAnsi="Arial" w:cs="Arial"/>
                <w:color w:val="auto"/>
                <w:sz w:val="22"/>
                <w:szCs w:val="22"/>
                <w:lang w:val="ca-ES"/>
              </w:rPr>
              <w:lastRenderedPageBreak/>
              <w:t>Titulació requerida acreditada</w:t>
            </w:r>
          </w:p>
        </w:tc>
        <w:tc>
          <w:tcPr>
            <w:tcW w:w="2233" w:type="dxa"/>
          </w:tcPr>
          <w:p w:rsidR="008F2678" w:rsidRPr="00014450" w:rsidRDefault="008F2678" w:rsidP="003D25FC">
            <w:pPr>
              <w:pStyle w:val="IE1"/>
              <w:spacing w:line="288" w:lineRule="auto"/>
              <w:rPr>
                <w:rFonts w:ascii="Arial" w:hAnsi="Arial" w:cs="Arial"/>
                <w:color w:val="auto"/>
                <w:sz w:val="22"/>
                <w:szCs w:val="22"/>
                <w:lang w:val="ca-ES"/>
              </w:rPr>
            </w:pPr>
            <w:r w:rsidRPr="00014450">
              <w:rPr>
                <w:rFonts w:ascii="Arial" w:hAnsi="Arial" w:cs="Arial"/>
                <w:color w:val="auto"/>
                <w:sz w:val="22"/>
                <w:szCs w:val="22"/>
                <w:lang w:val="ca-ES"/>
              </w:rPr>
              <w:t>5,0</w:t>
            </w:r>
          </w:p>
        </w:tc>
      </w:tr>
    </w:tbl>
    <w:p w:rsidR="008F2678" w:rsidRPr="00130A60" w:rsidRDefault="008F2678" w:rsidP="008F2678">
      <w:pPr>
        <w:autoSpaceDE w:val="0"/>
        <w:autoSpaceDN w:val="0"/>
        <w:adjustRightInd w:val="0"/>
        <w:jc w:val="both"/>
        <w:rPr>
          <w:rFonts w:ascii="CIDFont+F1" w:hAnsi="CIDFont+F1" w:cs="CIDFont+F1"/>
          <w:szCs w:val="22"/>
          <w:u w:val="single"/>
        </w:rPr>
      </w:pPr>
      <w:r w:rsidRPr="00130A60">
        <w:rPr>
          <w:rFonts w:ascii="CIDFont+F1" w:hAnsi="CIDFont+F1" w:cs="CIDFont+F1"/>
          <w:szCs w:val="22"/>
          <w:u w:val="single"/>
        </w:rPr>
        <w:t>La NO presentació d’aquesta acreditació o la presentació d’una acreditació corresponent a titulacions diferents a les esmentades en el punt anterior, es valorarà amb 0 punts.</w:t>
      </w:r>
    </w:p>
    <w:p w:rsidR="008F2678" w:rsidRPr="00130A60" w:rsidRDefault="008F2678" w:rsidP="008F2678">
      <w:pPr>
        <w:autoSpaceDE w:val="0"/>
        <w:autoSpaceDN w:val="0"/>
        <w:adjustRightInd w:val="0"/>
        <w:jc w:val="both"/>
        <w:rPr>
          <w:rFonts w:ascii="CIDFont+F1" w:hAnsi="CIDFont+F1" w:cs="CIDFont+F1"/>
          <w:szCs w:val="22"/>
          <w:u w:val="single"/>
        </w:rPr>
      </w:pPr>
      <w:r w:rsidRPr="00130A60">
        <w:rPr>
          <w:rFonts w:ascii="CIDFont+F1" w:hAnsi="CIDFont+F1" w:cs="CIDFont+F1"/>
          <w:szCs w:val="22"/>
          <w:u w:val="single"/>
        </w:rPr>
        <w:t>La persona proposada en aquest apartat haurà de estar relacionada contractualment com a cap d’obra durant tot el termini d’execució de l’obra i no s’admet la subcontractació d’aquesta.</w:t>
      </w:r>
    </w:p>
    <w:p w:rsidR="0030519A" w:rsidRPr="0088410E" w:rsidRDefault="0030519A" w:rsidP="00B70FE9">
      <w:pPr>
        <w:pStyle w:val="IE1"/>
        <w:spacing w:line="288" w:lineRule="auto"/>
        <w:rPr>
          <w:rFonts w:ascii="Arial" w:hAnsi="Arial" w:cs="Arial"/>
          <w:color w:val="auto"/>
          <w:sz w:val="22"/>
          <w:szCs w:val="22"/>
          <w:u w:val="single"/>
          <w:lang w:val="ca-ES"/>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B31E3C">
        <w:rPr>
          <w:rFonts w:ascii="Arial" w:hAnsi="Arial" w:cs="Arial"/>
          <w:szCs w:val="22"/>
        </w:rPr>
        <w:t xml:space="preserve">pleixen de forma acumulada </w:t>
      </w:r>
      <w:r w:rsidR="0030519A">
        <w:rPr>
          <w:rFonts w:ascii="Arial" w:hAnsi="Arial" w:cs="Arial"/>
          <w:szCs w:val="22"/>
        </w:rPr>
        <w:t xml:space="preserve">tots </w:t>
      </w:r>
      <w:r w:rsidR="00B31E3C">
        <w:rPr>
          <w:rFonts w:ascii="Arial" w:hAnsi="Arial" w:cs="Arial"/>
          <w:szCs w:val="22"/>
        </w:rPr>
        <w:t xml:space="preserve">els </w:t>
      </w:r>
      <w:r w:rsidR="00CD3653" w:rsidRPr="003D2C17">
        <w:rPr>
          <w:rFonts w:ascii="Arial" w:hAnsi="Arial" w:cs="Arial"/>
          <w:szCs w:val="22"/>
        </w:rPr>
        <w:t>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B31E3C" w:rsidRPr="0088410E" w:rsidRDefault="00B31E3C" w:rsidP="0088410E">
      <w:pPr>
        <w:pStyle w:val="IE1"/>
        <w:numPr>
          <w:ilvl w:val="0"/>
          <w:numId w:val="8"/>
        </w:numPr>
        <w:spacing w:line="288" w:lineRule="auto"/>
        <w:rPr>
          <w:rFonts w:ascii="Arial" w:hAnsi="Arial" w:cs="Arial"/>
          <w:color w:val="auto"/>
          <w:sz w:val="22"/>
          <w:szCs w:val="22"/>
          <w:lang w:val="ca-ES"/>
        </w:rPr>
      </w:pPr>
      <w:r w:rsidRPr="0088410E">
        <w:rPr>
          <w:rFonts w:ascii="Arial" w:hAnsi="Arial" w:cs="Arial"/>
          <w:color w:val="auto"/>
          <w:sz w:val="22"/>
          <w:szCs w:val="22"/>
          <w:lang w:val="ca-ES"/>
        </w:rPr>
        <w:t>A</w:t>
      </w:r>
      <w:r w:rsidR="0088410E">
        <w:rPr>
          <w:rFonts w:ascii="Arial" w:hAnsi="Arial" w:cs="Arial"/>
          <w:color w:val="auto"/>
          <w:sz w:val="22"/>
          <w:szCs w:val="22"/>
          <w:lang w:val="ca-ES"/>
        </w:rPr>
        <w:t xml:space="preserve">mpliació de </w:t>
      </w:r>
      <w:r w:rsidR="00CF39CF">
        <w:rPr>
          <w:rFonts w:ascii="Arial" w:hAnsi="Arial" w:cs="Arial"/>
          <w:color w:val="auto"/>
          <w:sz w:val="22"/>
          <w:szCs w:val="22"/>
          <w:lang w:val="ca-ES"/>
        </w:rPr>
        <w:t>garantia: puntuació de 5</w:t>
      </w:r>
      <w:r w:rsidRPr="0088410E">
        <w:rPr>
          <w:rFonts w:ascii="Arial" w:hAnsi="Arial" w:cs="Arial"/>
          <w:color w:val="auto"/>
          <w:sz w:val="22"/>
          <w:szCs w:val="22"/>
          <w:lang w:val="ca-ES"/>
        </w:rPr>
        <w:t xml:space="preserve"> punts.</w:t>
      </w:r>
    </w:p>
    <w:p w:rsidR="00372A02" w:rsidRDefault="0088410E" w:rsidP="0030519A">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Reducció de termini d’execució</w:t>
      </w:r>
      <w:r w:rsidR="00520073">
        <w:rPr>
          <w:rFonts w:ascii="Arial" w:hAnsi="Arial" w:cs="Arial"/>
          <w:color w:val="auto"/>
          <w:sz w:val="22"/>
          <w:szCs w:val="22"/>
          <w:lang w:val="ca-ES"/>
        </w:rPr>
        <w:t xml:space="preserve">: puntuació de </w:t>
      </w:r>
      <w:r w:rsidR="00CF39CF">
        <w:rPr>
          <w:rFonts w:ascii="Arial" w:hAnsi="Arial" w:cs="Arial"/>
          <w:color w:val="auto"/>
          <w:sz w:val="22"/>
          <w:szCs w:val="22"/>
          <w:lang w:val="ca-ES"/>
        </w:rPr>
        <w:t>5</w:t>
      </w:r>
      <w:r w:rsidR="00520073">
        <w:rPr>
          <w:rFonts w:ascii="Arial" w:hAnsi="Arial" w:cs="Arial"/>
          <w:color w:val="auto"/>
          <w:sz w:val="22"/>
          <w:szCs w:val="22"/>
          <w:lang w:val="ca-ES"/>
        </w:rPr>
        <w:t xml:space="preserve"> punts.</w:t>
      </w:r>
    </w:p>
    <w:p w:rsidR="0088410E" w:rsidRDefault="00CF39CF" w:rsidP="0030519A">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Perfil professional: puntuació de 5</w:t>
      </w:r>
      <w:r w:rsidR="0088410E">
        <w:rPr>
          <w:rFonts w:ascii="Arial" w:hAnsi="Arial" w:cs="Arial"/>
          <w:color w:val="auto"/>
          <w:sz w:val="22"/>
          <w:szCs w:val="22"/>
          <w:lang w:val="ca-ES"/>
        </w:rPr>
        <w:t xml:space="preserve"> punts</w:t>
      </w:r>
    </w:p>
    <w:p w:rsidR="00B31E3C" w:rsidRDefault="00B31E3C" w:rsidP="00994097">
      <w:pPr>
        <w:pStyle w:val="IE1"/>
        <w:spacing w:line="288" w:lineRule="auto"/>
        <w:rPr>
          <w:rFonts w:ascii="Arial" w:hAnsi="Arial" w:cs="Arial"/>
          <w:sz w:val="22"/>
          <w:szCs w:val="22"/>
          <w:lang w:val="ca-ES"/>
        </w:rPr>
      </w:pP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085740" w:rsidRDefault="00085740" w:rsidP="004B6A6A">
      <w:pPr>
        <w:spacing w:after="120"/>
        <w:jc w:val="both"/>
        <w:rPr>
          <w:rFonts w:ascii="Arial" w:hAnsi="Arial" w:cs="Arial"/>
          <w:b/>
        </w:rPr>
      </w:pPr>
      <w:bookmarkStart w:id="8" w:name="_GoBack"/>
      <w:bookmarkEnd w:id="8"/>
    </w:p>
    <w:p w:rsidR="00520073" w:rsidRDefault="00520073"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CA33A7" w:rsidRPr="00CA33A7" w:rsidRDefault="004B6A6A" w:rsidP="004B6A6A">
      <w:pPr>
        <w:spacing w:after="120"/>
        <w:jc w:val="both"/>
        <w:rPr>
          <w:rFonts w:ascii="Arial" w:hAnsi="Arial" w:cs="Arial"/>
          <w:szCs w:val="22"/>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CE12CA">
        <w:rPr>
          <w:rFonts w:ascii="Arial" w:hAnsi="Arial" w:cs="Arial"/>
          <w:szCs w:val="22"/>
        </w:rPr>
        <w:t xml:space="preserve">es </w:t>
      </w:r>
      <w:r w:rsidR="009D2C7B">
        <w:rPr>
          <w:rFonts w:ascii="Arial" w:hAnsi="Arial" w:cs="Arial"/>
          <w:szCs w:val="22"/>
        </w:rPr>
        <w:t>obr</w:t>
      </w:r>
      <w:r w:rsidR="00CE12CA">
        <w:rPr>
          <w:rFonts w:ascii="Arial" w:hAnsi="Arial" w:cs="Arial"/>
          <w:szCs w:val="22"/>
        </w:rPr>
        <w:t xml:space="preserve">es </w:t>
      </w:r>
      <w:r w:rsidR="0013439F" w:rsidRPr="0013439F">
        <w:rPr>
          <w:rFonts w:ascii="Arial" w:hAnsi="Arial" w:cs="Arial"/>
          <w:szCs w:val="22"/>
        </w:rPr>
        <w:t>d'adequació de diversos espais de treball de la planta tercera de l'edifici del Santa Madrona, per tal d'adaptar els seus espais a les noves necessitats d'ús (anualitat 2025-2026)</w:t>
      </w:r>
      <w:r w:rsidR="00CE12CA">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sidR="008F02E1">
        <w:rPr>
          <w:rFonts w:ascii="Arial" w:hAnsi="Arial"/>
          <w:lang w:val="es-ES"/>
        </w:rPr>
        <w:t>són vigents i el número de registre és el següent: (indicar el número de registre que correspongui)</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t>Altre registre oficial equivalent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CA33A7" w:rsidRDefault="00CA33A7" w:rsidP="004B6A6A">
      <w:pPr>
        <w:autoSpaceDE w:val="0"/>
        <w:autoSpaceDN w:val="0"/>
        <w:adjustRightInd w:val="0"/>
        <w:jc w:val="both"/>
        <w:rPr>
          <w:rFonts w:ascii="Arial" w:hAnsi="Arial" w:cs="Arial"/>
        </w:rPr>
      </w:pP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CA33A7" w:rsidRDefault="00CA33A7"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sidR="00C57278">
        <w:rPr>
          <w:rFonts w:ascii="Arial" w:hAnsi="Arial" w:cs="Arial"/>
          <w:snapToGrid w:val="0"/>
          <w:szCs w:val="22"/>
          <w:lang w:eastAsia="es-ES"/>
        </w:rPr>
        <w:t xml:space="preserve"> </w:t>
      </w:r>
      <w:r w:rsidR="0084192B" w:rsidRPr="0084192B">
        <w:rPr>
          <w:rFonts w:ascii="Arial" w:hAnsi="Arial" w:cs="Arial"/>
          <w:snapToGrid w:val="0"/>
          <w:szCs w:val="22"/>
          <w:lang w:eastAsia="es-ES"/>
        </w:rPr>
        <w:t xml:space="preserve">per a les obres </w:t>
      </w:r>
      <w:r w:rsidR="0013439F" w:rsidRPr="0013439F">
        <w:rPr>
          <w:rFonts w:ascii="Arial" w:hAnsi="Arial" w:cs="Arial"/>
          <w:snapToGrid w:val="0"/>
          <w:szCs w:val="22"/>
          <w:lang w:eastAsia="es-ES"/>
        </w:rPr>
        <w:t>d'adequació de diversos espais de treball de la planta tercera de l'edifici del Santa Madrona, per tal d'adaptar els seus espais a les noves necessitats d'ús (anualitat 2025-2026)</w:t>
      </w:r>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2E151F" w:rsidRDefault="002E151F" w:rsidP="004F5713">
      <w:pPr>
        <w:spacing w:after="120"/>
        <w:jc w:val="both"/>
        <w:rPr>
          <w:rFonts w:ascii="Arial" w:hAnsi="Arial" w:cs="Arial"/>
          <w:snapToGrid w:val="0"/>
          <w:szCs w:val="22"/>
          <w:u w:val="single"/>
          <w:lang w:eastAsia="es-ES"/>
        </w:rPr>
      </w:pPr>
    </w:p>
    <w:p w:rsidR="004F5713" w:rsidRPr="00A354C8" w:rsidRDefault="004F5713" w:rsidP="004F5713">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4F5713" w:rsidRPr="00A17D2B" w:rsidRDefault="004F5713" w:rsidP="004F5713">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4F5713" w:rsidRDefault="004F5713" w:rsidP="004F5713">
      <w:pPr>
        <w:spacing w:after="120"/>
        <w:jc w:val="both"/>
        <w:rPr>
          <w:rFonts w:ascii="Arial" w:hAnsi="Arial" w:cs="Arial"/>
          <w:snapToGrid w:val="0"/>
          <w:szCs w:val="22"/>
          <w:u w:val="single"/>
          <w:lang w:eastAsia="es-ES"/>
        </w:rPr>
      </w:pPr>
    </w:p>
    <w:p w:rsidR="004F5713" w:rsidRPr="00B31E3C" w:rsidRDefault="004F5713" w:rsidP="004F5713">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4F5713" w:rsidTr="001576DC">
        <w:tc>
          <w:tcPr>
            <w:tcW w:w="4799" w:type="dxa"/>
          </w:tcPr>
          <w:p w:rsidR="004F5713" w:rsidRPr="006367DC" w:rsidRDefault="004F5713" w:rsidP="001576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Ampliació</w:t>
            </w:r>
          </w:p>
        </w:tc>
        <w:tc>
          <w:tcPr>
            <w:tcW w:w="4800" w:type="dxa"/>
          </w:tcPr>
          <w:p w:rsidR="004F5713" w:rsidRPr="006367DC" w:rsidRDefault="004F5713" w:rsidP="001576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4F5713" w:rsidTr="001576DC">
        <w:tc>
          <w:tcPr>
            <w:tcW w:w="4799" w:type="dxa"/>
          </w:tcPr>
          <w:p w:rsidR="004F5713" w:rsidRPr="006367DC" w:rsidRDefault="004F5713" w:rsidP="001576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4F5713" w:rsidRPr="006367DC" w:rsidRDefault="004F5713" w:rsidP="001576DC">
            <w:pPr>
              <w:pStyle w:val="IE1"/>
              <w:spacing w:line="288" w:lineRule="auto"/>
              <w:jc w:val="center"/>
              <w:rPr>
                <w:rFonts w:ascii="Arial" w:hAnsi="Arial" w:cs="Arial"/>
                <w:color w:val="auto"/>
                <w:sz w:val="22"/>
                <w:szCs w:val="22"/>
                <w:lang w:val="ca-ES"/>
              </w:rPr>
            </w:pPr>
          </w:p>
        </w:tc>
      </w:tr>
      <w:tr w:rsidR="004F5713" w:rsidTr="001576DC">
        <w:tc>
          <w:tcPr>
            <w:tcW w:w="4799" w:type="dxa"/>
          </w:tcPr>
          <w:p w:rsidR="004F5713" w:rsidRPr="006367DC" w:rsidRDefault="004F5713" w:rsidP="001576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4F5713" w:rsidRPr="006367DC" w:rsidRDefault="004F5713" w:rsidP="001576DC">
            <w:pPr>
              <w:pStyle w:val="IE1"/>
              <w:spacing w:line="288" w:lineRule="auto"/>
              <w:jc w:val="center"/>
              <w:rPr>
                <w:rFonts w:ascii="Arial" w:hAnsi="Arial" w:cs="Arial"/>
                <w:color w:val="auto"/>
                <w:sz w:val="22"/>
                <w:szCs w:val="22"/>
                <w:lang w:val="ca-ES"/>
              </w:rPr>
            </w:pPr>
          </w:p>
        </w:tc>
      </w:tr>
    </w:tbl>
    <w:p w:rsidR="00A354C8" w:rsidRDefault="00A354C8" w:rsidP="00C06BF7">
      <w:pPr>
        <w:spacing w:after="120"/>
        <w:jc w:val="both"/>
        <w:rPr>
          <w:rFonts w:ascii="Arial" w:hAnsi="Arial" w:cs="Arial"/>
          <w:snapToGrid w:val="0"/>
          <w:szCs w:val="22"/>
          <w:lang w:eastAsia="es-ES"/>
        </w:rPr>
      </w:pPr>
    </w:p>
    <w:p w:rsidR="002B5513" w:rsidRPr="00B31E3C" w:rsidRDefault="002B5513" w:rsidP="002B5513">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REDUCCIÓ DEL TERMINI D’EXECUCIÓ:</w:t>
      </w:r>
    </w:p>
    <w:tbl>
      <w:tblPr>
        <w:tblStyle w:val="Taulaambquadrcula"/>
        <w:tblW w:w="0" w:type="auto"/>
        <w:tblLook w:val="04A0" w:firstRow="1" w:lastRow="0" w:firstColumn="1" w:lastColumn="0" w:noHBand="0" w:noVBand="1"/>
      </w:tblPr>
      <w:tblGrid>
        <w:gridCol w:w="4799"/>
        <w:gridCol w:w="4800"/>
      </w:tblGrid>
      <w:tr w:rsidR="002B5513" w:rsidTr="00DF013A">
        <w:tc>
          <w:tcPr>
            <w:tcW w:w="4799" w:type="dxa"/>
          </w:tcPr>
          <w:p w:rsidR="002B5513" w:rsidRPr="006367DC" w:rsidRDefault="00130C79" w:rsidP="00130C79">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w:t>
            </w:r>
          </w:p>
        </w:tc>
        <w:tc>
          <w:tcPr>
            <w:tcW w:w="4800" w:type="dxa"/>
          </w:tcPr>
          <w:p w:rsidR="002B5513" w:rsidRPr="006367DC" w:rsidRDefault="002B5513" w:rsidP="00DF013A">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2B5513" w:rsidTr="00DF013A">
        <w:tc>
          <w:tcPr>
            <w:tcW w:w="4799" w:type="dxa"/>
          </w:tcPr>
          <w:p w:rsidR="002B5513" w:rsidRPr="006367DC" w:rsidRDefault="00130C79" w:rsidP="00DF013A">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 setmana</w:t>
            </w:r>
          </w:p>
        </w:tc>
        <w:tc>
          <w:tcPr>
            <w:tcW w:w="4800" w:type="dxa"/>
          </w:tcPr>
          <w:p w:rsidR="002B5513" w:rsidRPr="006367DC" w:rsidRDefault="002B5513" w:rsidP="00DF013A">
            <w:pPr>
              <w:pStyle w:val="IE1"/>
              <w:spacing w:line="288" w:lineRule="auto"/>
              <w:jc w:val="center"/>
              <w:rPr>
                <w:rFonts w:ascii="Arial" w:hAnsi="Arial" w:cs="Arial"/>
                <w:color w:val="auto"/>
                <w:sz w:val="22"/>
                <w:szCs w:val="22"/>
                <w:lang w:val="ca-ES"/>
              </w:rPr>
            </w:pPr>
          </w:p>
        </w:tc>
      </w:tr>
    </w:tbl>
    <w:p w:rsidR="00A354C8" w:rsidRPr="00A17D2B" w:rsidRDefault="00A354C8" w:rsidP="00C06BF7">
      <w:pPr>
        <w:spacing w:after="120"/>
        <w:jc w:val="both"/>
        <w:rPr>
          <w:rFonts w:ascii="Arial" w:hAnsi="Arial" w:cs="Arial"/>
          <w:snapToGrid w:val="0"/>
          <w:szCs w:val="22"/>
          <w:lang w:eastAsia="es-ES"/>
        </w:rPr>
      </w:pPr>
    </w:p>
    <w:p w:rsidR="00130C79" w:rsidRDefault="00130C79" w:rsidP="00C06BF7">
      <w:pPr>
        <w:spacing w:after="120"/>
        <w:jc w:val="both"/>
        <w:rPr>
          <w:rFonts w:ascii="Arial" w:hAnsi="Arial" w:cs="Arial"/>
          <w:snapToGrid w:val="0"/>
          <w:szCs w:val="22"/>
          <w:lang w:eastAsia="es-ES"/>
        </w:rPr>
      </w:pPr>
    </w:p>
    <w:p w:rsidR="00130C79" w:rsidRPr="00B31E3C" w:rsidRDefault="00130C79" w:rsidP="00130C79">
      <w:pPr>
        <w:spacing w:after="120"/>
        <w:jc w:val="both"/>
        <w:rPr>
          <w:rFonts w:ascii="Arial" w:hAnsi="Arial" w:cs="Arial"/>
          <w:snapToGrid w:val="0"/>
          <w:szCs w:val="22"/>
          <w:u w:val="single"/>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6D7E9C" w:rsidRDefault="006D7E9C" w:rsidP="000F0E25">
      <w:pPr>
        <w:spacing w:after="120"/>
        <w:jc w:val="both"/>
        <w:rPr>
          <w:rFonts w:ascii="Arial" w:hAnsi="Arial" w:cs="Arial"/>
          <w:snapToGrid w:val="0"/>
          <w:szCs w:val="22"/>
          <w:lang w:eastAsia="es-ES"/>
        </w:rPr>
      </w:pPr>
    </w:p>
    <w:p w:rsidR="00FD0791" w:rsidRDefault="00FD0791" w:rsidP="000F0E25">
      <w:pPr>
        <w:spacing w:after="120"/>
        <w:jc w:val="both"/>
        <w:rPr>
          <w:rFonts w:ascii="Arial" w:hAnsi="Arial" w:cs="Arial"/>
          <w:snapToGrid w:val="0"/>
          <w:szCs w:val="22"/>
          <w:lang w:eastAsia="es-ES"/>
        </w:rPr>
      </w:pPr>
    </w:p>
    <w:p w:rsidR="00FD0791" w:rsidRDefault="00FD0791" w:rsidP="000F0E25">
      <w:pPr>
        <w:spacing w:after="120"/>
        <w:jc w:val="both"/>
        <w:rPr>
          <w:rFonts w:ascii="Arial" w:hAnsi="Arial" w:cs="Arial"/>
          <w:snapToGrid w:val="0"/>
          <w:szCs w:val="22"/>
          <w:lang w:eastAsia="es-ES"/>
        </w:rPr>
      </w:pPr>
    </w:p>
    <w:p w:rsidR="00FD0791" w:rsidRDefault="00FD0791" w:rsidP="000F0E25">
      <w:pPr>
        <w:spacing w:after="120"/>
        <w:jc w:val="both"/>
        <w:rPr>
          <w:rFonts w:ascii="Arial" w:hAnsi="Arial" w:cs="Arial"/>
          <w:snapToGrid w:val="0"/>
          <w:szCs w:val="22"/>
          <w:lang w:eastAsia="es-ES"/>
        </w:rPr>
      </w:pPr>
    </w:p>
    <w:p w:rsidR="00FD0791" w:rsidRDefault="00FD0791" w:rsidP="000F0E25">
      <w:pPr>
        <w:spacing w:after="120"/>
        <w:jc w:val="both"/>
        <w:rPr>
          <w:rFonts w:ascii="Arial" w:hAnsi="Arial" w:cs="Arial"/>
          <w:snapToGrid w:val="0"/>
          <w:szCs w:val="22"/>
          <w:lang w:eastAsia="es-ES"/>
        </w:rPr>
      </w:pPr>
    </w:p>
    <w:p w:rsidR="00FD0791" w:rsidRDefault="00FD0791" w:rsidP="000F0E25">
      <w:pPr>
        <w:spacing w:after="120"/>
        <w:jc w:val="both"/>
        <w:rPr>
          <w:rFonts w:ascii="Arial" w:hAnsi="Arial" w:cs="Arial"/>
          <w:snapToGrid w:val="0"/>
          <w:szCs w:val="22"/>
          <w:lang w:eastAsia="es-ES"/>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lastRenderedPageBreak/>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9D2C7B" w:rsidRDefault="009D2C7B" w:rsidP="000F0E25">
      <w:pPr>
        <w:jc w:val="both"/>
        <w:rPr>
          <w:rFonts w:ascii="Arial" w:hAnsi="Arial"/>
          <w:b/>
        </w:rPr>
      </w:pPr>
    </w:p>
    <w:p w:rsidR="000F0E25" w:rsidRDefault="000F0E25" w:rsidP="000F0E25">
      <w:pPr>
        <w:jc w:val="both"/>
        <w:rPr>
          <w:rFonts w:ascii="Arial" w:hAnsi="Arial"/>
          <w:b/>
        </w:rPr>
      </w:pPr>
      <w:r>
        <w:rPr>
          <w:rFonts w:ascii="Arial" w:hAnsi="Arial"/>
          <w:b/>
        </w:rPr>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«Handelsregister»;</w:t>
      </w:r>
    </w:p>
    <w:p w:rsidR="000F0E25" w:rsidRPr="008E4DA4" w:rsidRDefault="000F0E25" w:rsidP="000F0E25">
      <w:pPr>
        <w:jc w:val="both"/>
        <w:rPr>
          <w:sz w:val="16"/>
          <w:lang w:val="es-ES"/>
        </w:rPr>
      </w:pPr>
      <w:r w:rsidRPr="008E4DA4">
        <w:rPr>
          <w:sz w:val="16"/>
          <w:lang w:val="es-ES"/>
        </w:rPr>
        <w:t>b) Para Dinamarca: «Handelsregister», «Aktieselskabesregistret» y «Erhvervsregistret»;</w:t>
      </w:r>
    </w:p>
    <w:p w:rsidR="000F0E25" w:rsidRPr="008E4DA4" w:rsidRDefault="000F0E25" w:rsidP="000F0E25">
      <w:pPr>
        <w:jc w:val="both"/>
        <w:rPr>
          <w:sz w:val="16"/>
          <w:lang w:val="es-ES"/>
        </w:rPr>
      </w:pPr>
      <w:r w:rsidRPr="008E4DA4">
        <w:rPr>
          <w:sz w:val="16"/>
          <w:lang w:val="es-ES"/>
        </w:rPr>
        <w:t>c) Para Alemania: «Handelsregister» y «Handwerksrolle»;</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«Répertoire des Métiers»';</w:t>
      </w:r>
    </w:p>
    <w:p w:rsidR="000F0E25" w:rsidRPr="00182AEC" w:rsidRDefault="000F0E25" w:rsidP="000F0E25">
      <w:pPr>
        <w:jc w:val="both"/>
        <w:rPr>
          <w:sz w:val="16"/>
          <w:lang w:val="es-ES"/>
        </w:rPr>
      </w:pPr>
      <w:r w:rsidRPr="00182AEC">
        <w:rPr>
          <w:sz w:val="16"/>
          <w:lang w:val="es-ES"/>
        </w:rPr>
        <w:t>f) Para Italia: «Registro della Camera di Commercio, Industria, Agricoltura e Artigianato»;</w:t>
      </w:r>
    </w:p>
    <w:p w:rsidR="000F0E25" w:rsidRPr="008E4DA4" w:rsidRDefault="000F0E25" w:rsidP="000F0E25">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Para los Países Bajos: «Handelsregister»;</w:t>
      </w:r>
    </w:p>
    <w:p w:rsidR="000F0E25" w:rsidRPr="008E4DA4" w:rsidRDefault="000F0E25" w:rsidP="000F0E25">
      <w:pPr>
        <w:jc w:val="both"/>
        <w:rPr>
          <w:sz w:val="16"/>
          <w:lang w:val="es-ES"/>
        </w:rPr>
      </w:pPr>
      <w:r w:rsidRPr="008E4DA4">
        <w:rPr>
          <w:sz w:val="16"/>
          <w:lang w:val="es-ES"/>
        </w:rPr>
        <w:t>i) Para Portugal: «Comissao de Alvarás de Empresas de Obras Públicas e Particulares» (CAEOPP);</w:t>
      </w:r>
    </w:p>
    <w:p w:rsidR="000F0E25" w:rsidRPr="008E4DA4" w:rsidRDefault="000F0E25" w:rsidP="000F0E25">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k) Para Austria: «Firmenbuch», «Gewerberegister», «Mitgliederverzeichnisse der Landeskammem»,</w:t>
      </w:r>
    </w:p>
    <w:p w:rsidR="000F0E25" w:rsidRPr="00FC1A2F" w:rsidRDefault="000F0E25" w:rsidP="000F0E25">
      <w:pPr>
        <w:jc w:val="both"/>
        <w:rPr>
          <w:sz w:val="16"/>
          <w:lang w:val="pt-BR"/>
        </w:rPr>
      </w:pPr>
      <w:r w:rsidRPr="00FC1A2F">
        <w:rPr>
          <w:sz w:val="16"/>
          <w:lang w:val="pt-BR"/>
        </w:rPr>
        <w:t>I) Para Finlandia: «Kaupparekisteri», «Handelsregistret»;</w:t>
      </w:r>
    </w:p>
    <w:p w:rsidR="000F0E25" w:rsidRPr="00FC1A2F" w:rsidRDefault="000F0E25" w:rsidP="000F0E25">
      <w:pPr>
        <w:jc w:val="both"/>
        <w:rPr>
          <w:sz w:val="16"/>
          <w:lang w:val="pt-BR"/>
        </w:rPr>
      </w:pPr>
      <w:r w:rsidRPr="00FC1A2F">
        <w:rPr>
          <w:sz w:val="16"/>
          <w:lang w:val="pt-BR"/>
        </w:rPr>
        <w:t>m) Para Suecia: «Aktiebolagsregistret», «Handlsregistret», «Föreningsregistret»;</w:t>
      </w:r>
    </w:p>
    <w:p w:rsidR="000F0E25" w:rsidRPr="00FC1A2F" w:rsidRDefault="000F0E25" w:rsidP="000F0E25">
      <w:pPr>
        <w:jc w:val="both"/>
        <w:rPr>
          <w:sz w:val="16"/>
          <w:lang w:val="pt-BR"/>
        </w:rPr>
      </w:pPr>
      <w:r w:rsidRPr="00FC1A2F">
        <w:rPr>
          <w:sz w:val="16"/>
          <w:lang w:val="pt-BR"/>
        </w:rPr>
        <w:t>n) Para Islandia: «Fírmaskrá»;</w:t>
      </w:r>
    </w:p>
    <w:p w:rsidR="000F0E25" w:rsidRPr="00FC1A2F" w:rsidRDefault="000F0E25" w:rsidP="000F0E25">
      <w:pPr>
        <w:jc w:val="both"/>
        <w:rPr>
          <w:sz w:val="16"/>
          <w:lang w:val="pt-BR"/>
        </w:rPr>
      </w:pPr>
      <w:r w:rsidRPr="00FC1A2F">
        <w:rPr>
          <w:sz w:val="16"/>
          <w:lang w:val="pt-BR"/>
        </w:rPr>
        <w:t>ñ) Para Liechtenstein: «Handelsregister», «Gewerberegister»;</w:t>
      </w:r>
    </w:p>
    <w:p w:rsidR="000F0E25" w:rsidRPr="00FC1A2F" w:rsidRDefault="000F0E25" w:rsidP="000F0E25">
      <w:pPr>
        <w:jc w:val="both"/>
        <w:rPr>
          <w:sz w:val="16"/>
          <w:lang w:val="pt-BR"/>
        </w:rPr>
      </w:pPr>
      <w:r w:rsidRPr="00FC1A2F">
        <w:rPr>
          <w:sz w:val="16"/>
          <w:lang w:val="pt-BR"/>
        </w:rPr>
        <w:t>o) Para Noruega: «Foretaksregisteret».</w:t>
      </w:r>
    </w:p>
    <w:p w:rsidR="000F0E25" w:rsidRPr="00FC1A2F" w:rsidRDefault="000F0E25" w:rsidP="000F0E25">
      <w:pPr>
        <w:jc w:val="both"/>
        <w:rPr>
          <w:b/>
          <w:sz w:val="16"/>
          <w:lang w:val="pt-BR"/>
        </w:rPr>
      </w:pPr>
      <w:r w:rsidRPr="00FC1A2F">
        <w:rPr>
          <w:b/>
          <w:sz w:val="16"/>
          <w:lang w:val="pt-BR"/>
        </w:rPr>
        <w:t>2. En los contratos de suministro.</w:t>
      </w:r>
    </w:p>
    <w:p w:rsidR="000F0E25" w:rsidRPr="00FC1A2F" w:rsidRDefault="000F0E25" w:rsidP="000F0E25">
      <w:pPr>
        <w:jc w:val="both"/>
        <w:rPr>
          <w:sz w:val="16"/>
          <w:lang w:val="pt-BR"/>
        </w:rPr>
      </w:pPr>
      <w:r w:rsidRPr="00FC1A2F">
        <w:rPr>
          <w:sz w:val="16"/>
          <w:lang w:val="pt-BR"/>
        </w:rPr>
        <w:t>a) En Bélgica: «Registre du Commerce», «Handelsregister»;</w:t>
      </w:r>
    </w:p>
    <w:p w:rsidR="000F0E25" w:rsidRDefault="000F0E25" w:rsidP="000F0E25">
      <w:pPr>
        <w:jc w:val="both"/>
        <w:rPr>
          <w:sz w:val="16"/>
        </w:rPr>
      </w:pPr>
      <w:r>
        <w:rPr>
          <w:sz w:val="16"/>
        </w:rPr>
        <w:t>b) En Dinamarca: «Aktieseiskabesregistret», «Foreningsregistret» y «Handelsregistret»;</w:t>
      </w:r>
    </w:p>
    <w:p w:rsidR="000F0E25" w:rsidRDefault="000F0E25" w:rsidP="000F0E25">
      <w:pPr>
        <w:jc w:val="both"/>
        <w:rPr>
          <w:sz w:val="16"/>
        </w:rPr>
      </w:pPr>
      <w:r>
        <w:rPr>
          <w:sz w:val="16"/>
        </w:rPr>
        <w:t>c) En Alemania: «Handwerksrolle» y «Handelsregister»;</w:t>
      </w:r>
    </w:p>
    <w:p w:rsidR="000F0E25" w:rsidRDefault="000F0E25" w:rsidP="000F0E25">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182AEC" w:rsidRDefault="000F0E25" w:rsidP="000F0E25">
      <w:pPr>
        <w:jc w:val="both"/>
        <w:rPr>
          <w:sz w:val="16"/>
          <w:lang w:val="es-ES"/>
        </w:rPr>
      </w:pPr>
      <w:r w:rsidRPr="00182AEC">
        <w:rPr>
          <w:sz w:val="16"/>
          <w:lang w:val="es-ES"/>
        </w:rPr>
        <w:t>f) En Italia: «Registro della Camera di Commercio, Industria, Agricoltura e Artigianato» y «Registro delle Commissioni Provincial per I'artigianato»;</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Default="000F0E25" w:rsidP="000F0E25">
      <w:pPr>
        <w:jc w:val="both"/>
        <w:rPr>
          <w:sz w:val="16"/>
        </w:rPr>
      </w:pPr>
      <w:r>
        <w:rPr>
          <w:sz w:val="16"/>
        </w:rPr>
        <w:t>n) En Islandia: «Hlutafélagaskrá, samvinnufélagaskrá, firmaskrá»;</w:t>
      </w:r>
    </w:p>
    <w:p w:rsidR="000F0E25" w:rsidRDefault="000F0E25" w:rsidP="000F0E25">
      <w:pPr>
        <w:jc w:val="both"/>
        <w:rPr>
          <w:sz w:val="16"/>
        </w:rPr>
      </w:pPr>
      <w:r>
        <w:rPr>
          <w:sz w:val="16"/>
        </w:rPr>
        <w:t>ñ) Para Liechtenstein: «</w:t>
      </w:r>
      <w:r w:rsidRPr="00FA11D9">
        <w:rPr>
          <w:sz w:val="16"/>
        </w:rPr>
        <w:t>Handelsregister</w:t>
      </w:r>
      <w:r>
        <w:rPr>
          <w:sz w:val="16"/>
        </w:rPr>
        <w:t>», «Gewerberegister»;</w:t>
      </w:r>
    </w:p>
    <w:p w:rsidR="000F0E25" w:rsidRPr="008E4DA4" w:rsidRDefault="000F0E25" w:rsidP="000F0E25">
      <w:pPr>
        <w:jc w:val="both"/>
        <w:rPr>
          <w:sz w:val="16"/>
          <w:lang w:val="es-ES"/>
        </w:rPr>
      </w:pPr>
      <w:r w:rsidRPr="008E4DA4">
        <w:rPr>
          <w:sz w:val="16"/>
          <w:lang w:val="es-ES"/>
        </w:rPr>
        <w:t>o) En Noruega: «Foretaksregisteret».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«Handelsregister» y los «Ordres Professionnels-Beroepsorden»;</w:t>
      </w:r>
    </w:p>
    <w:p w:rsidR="000F0E25" w:rsidRPr="008E4DA4" w:rsidRDefault="000F0E25" w:rsidP="000F0E25">
      <w:pPr>
        <w:jc w:val="both"/>
        <w:rPr>
          <w:sz w:val="16"/>
          <w:lang w:val="es-ES"/>
        </w:rPr>
      </w:pPr>
      <w:r w:rsidRPr="008E4DA4">
        <w:rPr>
          <w:sz w:val="16"/>
          <w:lang w:val="es-ES"/>
        </w:rPr>
        <w:t>b) En Dinamarca: «Erhvervs-og Selsskabstyreisen»;</w:t>
      </w:r>
    </w:p>
    <w:p w:rsidR="000F0E25" w:rsidRPr="008E4DA4" w:rsidRDefault="000F0E25" w:rsidP="000F0E25">
      <w:pPr>
        <w:jc w:val="both"/>
        <w:rPr>
          <w:sz w:val="16"/>
          <w:lang w:val="es-ES"/>
        </w:rPr>
      </w:pPr>
      <w:r w:rsidRPr="008E4DA4">
        <w:rPr>
          <w:sz w:val="16"/>
          <w:lang w:val="es-ES"/>
        </w:rPr>
        <w:t>c) En Alemania: «Handelsregister», «HandwerksroIle» y «Vereinsregister».</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8E4DA4" w:rsidRDefault="000F0E25" w:rsidP="000F0E25">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Pr="00FC1A2F" w:rsidRDefault="000F0E25" w:rsidP="000F0E25">
      <w:pPr>
        <w:jc w:val="both"/>
        <w:rPr>
          <w:sz w:val="16"/>
        </w:rPr>
      </w:pPr>
      <w:r w:rsidRPr="00FC1A2F">
        <w:rPr>
          <w:sz w:val="16"/>
        </w:rPr>
        <w:t>n) En Islandia: «Firmaskrá», «Hlutafélagaskrá»;</w:t>
      </w:r>
    </w:p>
    <w:p w:rsidR="000F0E25" w:rsidRDefault="000F0E25" w:rsidP="000F0E25">
      <w:pPr>
        <w:jc w:val="both"/>
        <w:rPr>
          <w:sz w:val="16"/>
        </w:rPr>
      </w:pPr>
      <w:r>
        <w:rPr>
          <w:sz w:val="16"/>
        </w:rPr>
        <w:t>ñ) Para Liechtenstein: «Handelsregister», «Gewerberegister»;</w:t>
      </w:r>
    </w:p>
    <w:p w:rsidR="000F0E25" w:rsidRDefault="000F0E25" w:rsidP="000F0E25">
      <w:pPr>
        <w:jc w:val="both"/>
        <w:rPr>
          <w:sz w:val="16"/>
        </w:rPr>
      </w:pPr>
      <w:r>
        <w:rPr>
          <w:sz w:val="16"/>
        </w:rPr>
        <w:t>o) En Noruega: «Foretaksregisteret».</w:t>
      </w:r>
    </w:p>
    <w:p w:rsidR="000F0E25" w:rsidRDefault="000F0E25" w:rsidP="000F0E25">
      <w:pPr>
        <w:spacing w:after="120" w:line="286" w:lineRule="exact"/>
        <w:ind w:left="708" w:hanging="708"/>
        <w:jc w:val="both"/>
        <w:rPr>
          <w:rFonts w:ascii="Arial Rounded MT Bold" w:hAnsi="Arial Rounded MT Bold"/>
        </w:rPr>
      </w:pPr>
    </w:p>
    <w:p w:rsidR="007364A0" w:rsidRDefault="007364A0"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7364A0" w:rsidRDefault="007364A0"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Pr="00D14089" w:rsidRDefault="00FD0791" w:rsidP="000F0E25">
      <w:pPr>
        <w:jc w:val="both"/>
        <w:rPr>
          <w:rFonts w:ascii="Arial" w:hAnsi="Arial" w:cs="Arial"/>
          <w:szCs w:val="22"/>
        </w:rPr>
      </w:pPr>
      <w:r w:rsidRPr="00FD0791">
        <w:rPr>
          <w:rFonts w:ascii="Arial" w:hAnsi="Arial" w:cs="Arial"/>
          <w:szCs w:val="24"/>
        </w:rPr>
        <w:t>Obres d'adequació de diversos espais de treball de la planta tercera de l'edifici del Santa Madrona, per tal d'adaptar els seus espais a les noves necessitats d'ús (anualitat 2025-2026)</w:t>
      </w: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5"/>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740" w:rsidRDefault="00085740">
      <w:r>
        <w:separator/>
      </w:r>
    </w:p>
  </w:endnote>
  <w:endnote w:type="continuationSeparator" w:id="0">
    <w:p w:rsidR="00085740" w:rsidRDefault="00085740">
      <w:r>
        <w:continuationSeparator/>
      </w:r>
    </w:p>
  </w:endnote>
  <w:endnote w:id="1">
    <w:p w:rsidR="00085740" w:rsidRDefault="00085740"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085740" w:rsidRDefault="00085740" w:rsidP="000F0E25">
      <w:pPr>
        <w:pStyle w:val="Textdenotaalfinal"/>
        <w:rPr>
          <w:rFonts w:cs="Arial"/>
          <w:sz w:val="18"/>
          <w:szCs w:val="18"/>
        </w:rPr>
      </w:pPr>
    </w:p>
    <w:p w:rsidR="00085740" w:rsidRDefault="0008574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085740" w:rsidRDefault="0008574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085740" w:rsidRDefault="0008574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085740" w:rsidRDefault="0008574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085740" w:rsidRDefault="0008574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085740" w:rsidRPr="00BB5BA2" w:rsidRDefault="00085740"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085740" w:rsidRDefault="00085740" w:rsidP="000F0E25">
      <w:pPr>
        <w:jc w:val="both"/>
        <w:rPr>
          <w:rFonts w:ascii="Arial" w:hAnsi="Arial" w:cs="Arial"/>
          <w:i/>
          <w:sz w:val="18"/>
          <w:szCs w:val="18"/>
        </w:rPr>
      </w:pPr>
    </w:p>
    <w:p w:rsidR="00085740" w:rsidRDefault="00085740" w:rsidP="000F0E25">
      <w:pPr>
        <w:jc w:val="both"/>
        <w:rPr>
          <w:rFonts w:ascii="Arial" w:hAnsi="Arial" w:cs="Arial"/>
          <w:i/>
          <w:sz w:val="18"/>
          <w:szCs w:val="18"/>
        </w:rPr>
      </w:pPr>
    </w:p>
    <w:p w:rsidR="00085740" w:rsidRDefault="00085740"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personal,</w:t>
      </w:r>
      <w:r>
        <w:rPr>
          <w:rFonts w:ascii="Arial" w:hAnsi="Arial" w:cs="Arial"/>
          <w:i/>
          <w:sz w:val="18"/>
          <w:szCs w:val="18"/>
        </w:rPr>
        <w:t>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085740" w:rsidRDefault="00085740" w:rsidP="000F0E25">
      <w:pPr>
        <w:jc w:val="both"/>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pStyle w:val="Textdenotaalfinal"/>
      </w:pPr>
    </w:p>
    <w:p w:rsidR="00085740" w:rsidRDefault="00085740" w:rsidP="000F0E25">
      <w:pPr>
        <w:autoSpaceDE w:val="0"/>
        <w:autoSpaceDN w:val="0"/>
        <w:adjustRightInd w:val="0"/>
        <w:jc w:val="both"/>
        <w:rPr>
          <w:rFonts w:ascii="Arial" w:hAnsi="Arial" w:cs="Arial"/>
          <w:szCs w:val="22"/>
        </w:rPr>
      </w:pPr>
    </w:p>
    <w:p w:rsidR="00085740" w:rsidRPr="00F2775F" w:rsidRDefault="00085740"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IDFont+F4">
    <w:panose1 w:val="00000000000000000000"/>
    <w:charset w:val="00"/>
    <w:family w:val="auto"/>
    <w:notTrueType/>
    <w:pitch w:val="default"/>
    <w:sig w:usb0="00000003" w:usb1="00000000" w:usb2="00000000" w:usb3="00000000" w:csb0="00000001" w:csb1="00000000"/>
  </w:font>
  <w:font w:name="CIDFont+F3">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740" w:rsidRDefault="00085740">
      <w:r>
        <w:separator/>
      </w:r>
    </w:p>
  </w:footnote>
  <w:footnote w:type="continuationSeparator" w:id="0">
    <w:p w:rsidR="00085740" w:rsidRDefault="00085740">
      <w:r>
        <w:continuationSeparator/>
      </w:r>
    </w:p>
  </w:footnote>
  <w:footnote w:id="1">
    <w:p w:rsidR="00085740" w:rsidRDefault="00085740" w:rsidP="000F0E25">
      <w:pPr>
        <w:pStyle w:val="Textdenotaapeudepgina"/>
      </w:pPr>
      <w:r>
        <w:rPr>
          <w:rStyle w:val="Refernciadenotaapeudepgina"/>
        </w:rPr>
        <w:footnoteRef/>
      </w:r>
      <w:r>
        <w:t xml:space="preserve"> S’expressarà la raó social completa de l’entitat asseguradora</w:t>
      </w:r>
    </w:p>
  </w:footnote>
  <w:footnote w:id="2">
    <w:p w:rsidR="00085740" w:rsidRDefault="00085740" w:rsidP="000F0E25">
      <w:pPr>
        <w:pStyle w:val="Textdenotaapeudepgina"/>
      </w:pPr>
      <w:r>
        <w:rPr>
          <w:rStyle w:val="Refernciadenotaapeudepgina"/>
        </w:rPr>
        <w:footnoteRef/>
      </w:r>
      <w:r>
        <w:t xml:space="preserve"> Nom i cognoms de l’Apoderat o Apoderats</w:t>
      </w:r>
    </w:p>
  </w:footnote>
  <w:footnote w:id="3">
    <w:p w:rsidR="00085740" w:rsidRDefault="00085740" w:rsidP="000F0E25">
      <w:pPr>
        <w:pStyle w:val="Textdenotaapeudepgina"/>
      </w:pPr>
      <w:r>
        <w:rPr>
          <w:rStyle w:val="Refernciadenotaapeudepgina"/>
        </w:rPr>
        <w:footnoteRef/>
      </w:r>
      <w:r>
        <w:t xml:space="preserve"> Nom de la persona assegurada</w:t>
      </w:r>
    </w:p>
  </w:footnote>
  <w:footnote w:id="4">
    <w:p w:rsidR="00085740" w:rsidRDefault="00085740" w:rsidP="000F0E25">
      <w:pPr>
        <w:pStyle w:val="Textdenotaapeudepgina"/>
      </w:pPr>
      <w:r>
        <w:rPr>
          <w:rStyle w:val="Refernciadenotaapeudepgina"/>
        </w:rPr>
        <w:footnoteRef/>
      </w:r>
      <w:r>
        <w:t xml:space="preserve"> Òrgan de contractació</w:t>
      </w:r>
    </w:p>
  </w:footnote>
  <w:footnote w:id="5">
    <w:p w:rsidR="00085740" w:rsidRDefault="00085740" w:rsidP="000F0E25">
      <w:pPr>
        <w:pStyle w:val="Textdenotaapeudepgina"/>
      </w:pPr>
      <w:r>
        <w:rPr>
          <w:rStyle w:val="Refernciadenotaapeudepgina"/>
        </w:rPr>
        <w:footnoteRef/>
      </w:r>
      <w:r>
        <w:t xml:space="preserve"> Import en lletres i números pel qual es constitueix l’assegurança</w:t>
      </w:r>
    </w:p>
  </w:footnote>
  <w:footnote w:id="6">
    <w:p w:rsidR="00085740" w:rsidRDefault="00085740"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085740" w:rsidRDefault="00085740" w:rsidP="000F0E25">
      <w:pPr>
        <w:pStyle w:val="Textdenotaapeudep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740" w:rsidRPr="00DF013A" w:rsidRDefault="00085740" w:rsidP="00DF013A">
    <w:pPr>
      <w:tabs>
        <w:tab w:val="center" w:pos="4252"/>
        <w:tab w:val="right" w:pos="8504"/>
      </w:tabs>
      <w:jc w:val="both"/>
      <w:rPr>
        <w:rFonts w:ascii="Helvetica Light*" w:hAnsi="Helvetica Light*"/>
        <w:noProof/>
        <w:sz w:val="24"/>
      </w:rPr>
    </w:pPr>
    <w:r>
      <w:rPr>
        <w:rFonts w:ascii="Helvetica Light*" w:hAnsi="Helvetica Light*"/>
        <w:noProof/>
        <w:sz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27.45pt;margin-top:28.65pt;width:22.7pt;height:26.1pt;z-index:251659264;visibility:visible;mso-wrap-edited:f;mso-position-vertical-relative:page" o:allowincell="f">
          <v:imagedata r:id="rId1" o:title=""/>
          <w10:wrap type="topAndBottom" anchory="page"/>
        </v:shape>
        <o:OLEObject Type="Embed" ProgID="Word.Picture.8" ShapeID="_x0000_s2052" DrawAspect="Content" ObjectID="_1821530180" r:id="rId2"/>
      </w:object>
    </w:r>
    <w:r w:rsidRPr="00DF013A">
      <w:rPr>
        <w:rFonts w:ascii="Helvetica Light*" w:hAnsi="Helvetica Light*"/>
        <w:noProof/>
        <w:sz w:val="24"/>
      </w:rPr>
      <w:t>Generalitat de Catalunya</w:t>
    </w:r>
  </w:p>
  <w:p w:rsidR="00085740" w:rsidRPr="00DF013A" w:rsidRDefault="00085740" w:rsidP="00DF013A">
    <w:pPr>
      <w:tabs>
        <w:tab w:val="center" w:pos="4252"/>
        <w:tab w:val="right" w:pos="8504"/>
      </w:tabs>
      <w:jc w:val="both"/>
      <w:rPr>
        <w:b/>
        <w:noProof/>
        <w:sz w:val="24"/>
      </w:rPr>
    </w:pPr>
    <w:r w:rsidRPr="00DF013A">
      <w:rPr>
        <w:b/>
        <w:noProof/>
        <w:sz w:val="24"/>
      </w:rPr>
      <w:t xml:space="preserve">Departament </w:t>
    </w:r>
  </w:p>
  <w:p w:rsidR="00085740" w:rsidRPr="00DF013A" w:rsidRDefault="00085740" w:rsidP="00DF013A">
    <w:pPr>
      <w:tabs>
        <w:tab w:val="center" w:pos="4252"/>
        <w:tab w:val="right" w:pos="8504"/>
      </w:tabs>
      <w:jc w:val="both"/>
      <w:rPr>
        <w:b/>
        <w:noProof/>
        <w:sz w:val="24"/>
      </w:rPr>
    </w:pPr>
    <w:r w:rsidRPr="00DF013A">
      <w:rPr>
        <w:b/>
        <w:noProof/>
        <w:sz w:val="24"/>
      </w:rPr>
      <w:t>de Política Lingüística</w:t>
    </w:r>
  </w:p>
  <w:p w:rsidR="00085740" w:rsidRDefault="00085740" w:rsidP="00DF013A">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sidRPr="00DF013A">
      <w:rPr>
        <w:rFonts w:ascii="Arial" w:hAnsi="Arial"/>
        <w:snapToGrid w:val="0"/>
        <w:lang w:eastAsia="es-ES"/>
      </w:rPr>
      <w:tab/>
    </w:r>
    <w:r w:rsidRPr="00DF013A">
      <w:rPr>
        <w:rFonts w:ascii="Arial" w:hAnsi="Arial"/>
        <w:snapToGrid w:val="0"/>
        <w:lang w:eastAsia="es-ES"/>
      </w:rPr>
      <w:tab/>
    </w:r>
    <w:r w:rsidRPr="00DF013A">
      <w:rPr>
        <w:rFonts w:ascii="Arial" w:hAnsi="Arial"/>
        <w:snapToGrid w:val="0"/>
        <w:lang w:eastAsia="es-ES"/>
      </w:rPr>
      <w:tab/>
    </w:r>
    <w:r w:rsidRPr="00DF013A">
      <w:rPr>
        <w:rFonts w:ascii="Arial" w:hAnsi="Arial"/>
        <w:snapToGrid w:val="0"/>
        <w:lang w:eastAsia="es-ES"/>
      </w:rPr>
      <w:tab/>
    </w:r>
    <w:r w:rsidRPr="00DF013A">
      <w:rPr>
        <w:rFonts w:ascii="Arial" w:hAnsi="Arial"/>
        <w:snapToGrid w:val="0"/>
        <w:lang w:eastAsia="es-ES"/>
      </w:rPr>
      <w:tab/>
    </w:r>
    <w:r w:rsidRPr="00DF013A">
      <w:rPr>
        <w:rFonts w:ascii="Arial" w:hAnsi="Arial"/>
        <w:snapToGrid w:val="0"/>
        <w:lang w:eastAsia="es-ES"/>
      </w:rPr>
      <w:tab/>
    </w:r>
    <w:r w:rsidRPr="00DF013A">
      <w:rPr>
        <w:rFonts w:ascii="Arial" w:hAnsi="Arial"/>
        <w:snapToGrid w:val="0"/>
        <w:lang w:eastAsia="es-ES"/>
      </w:rPr>
      <w:tab/>
    </w:r>
    <w:r w:rsidRPr="00DF013A">
      <w:rPr>
        <w:rFonts w:ascii="Arial" w:hAnsi="Arial"/>
        <w:snapToGrid w:val="0"/>
        <w:lang w:eastAsia="es-ES"/>
      </w:rPr>
      <w:tab/>
    </w:r>
    <w:r w:rsidRPr="00DF013A">
      <w:rPr>
        <w:rFonts w:ascii="Arial" w:hAnsi="Arial"/>
        <w:snapToGrid w:val="0"/>
        <w:lang w:eastAsia="es-ES"/>
      </w:rPr>
      <w:tab/>
      <w:t>Expedient LI-2025-</w:t>
    </w:r>
    <w:r>
      <w:rPr>
        <w:rFonts w:ascii="Arial" w:hAnsi="Arial"/>
        <w:snapToGrid w:val="0"/>
        <w:lang w:eastAsia="es-ES"/>
      </w:rPr>
      <w:t>144</w:t>
    </w:r>
  </w:p>
  <w:p w:rsidR="00085740" w:rsidRDefault="00085740">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6EE13FE"/>
    <w:multiLevelType w:val="hybridMultilevel"/>
    <w:tmpl w:val="0FA8E566"/>
    <w:lvl w:ilvl="0" w:tplc="2FF2AB4C">
      <w:start w:val="2"/>
      <w:numFmt w:val="bullet"/>
      <w:lvlText w:val="-"/>
      <w:lvlJc w:val="left"/>
      <w:pPr>
        <w:ind w:left="720" w:hanging="360"/>
      </w:pPr>
      <w:rPr>
        <w:rFonts w:ascii="Arial" w:eastAsiaTheme="minorEastAsia"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8"/>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14450"/>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740"/>
    <w:rsid w:val="00085877"/>
    <w:rsid w:val="0009065F"/>
    <w:rsid w:val="00091388"/>
    <w:rsid w:val="000928E5"/>
    <w:rsid w:val="000934B7"/>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6C87"/>
    <w:rsid w:val="000D722A"/>
    <w:rsid w:val="000E4E21"/>
    <w:rsid w:val="000F04B7"/>
    <w:rsid w:val="000F0A35"/>
    <w:rsid w:val="000F0E25"/>
    <w:rsid w:val="000F50FA"/>
    <w:rsid w:val="00105AB3"/>
    <w:rsid w:val="00116B4E"/>
    <w:rsid w:val="0011714F"/>
    <w:rsid w:val="0012070A"/>
    <w:rsid w:val="00123678"/>
    <w:rsid w:val="00124D79"/>
    <w:rsid w:val="00125C58"/>
    <w:rsid w:val="00130147"/>
    <w:rsid w:val="00130A60"/>
    <w:rsid w:val="00130C79"/>
    <w:rsid w:val="001322EF"/>
    <w:rsid w:val="0013439F"/>
    <w:rsid w:val="00136CF2"/>
    <w:rsid w:val="0014282C"/>
    <w:rsid w:val="0014499C"/>
    <w:rsid w:val="00145487"/>
    <w:rsid w:val="00151A24"/>
    <w:rsid w:val="001540D7"/>
    <w:rsid w:val="00154661"/>
    <w:rsid w:val="001576DC"/>
    <w:rsid w:val="0016293F"/>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08C"/>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2E1A"/>
    <w:rsid w:val="00266857"/>
    <w:rsid w:val="00272DF3"/>
    <w:rsid w:val="0027333A"/>
    <w:rsid w:val="00274590"/>
    <w:rsid w:val="00274B83"/>
    <w:rsid w:val="00274EA3"/>
    <w:rsid w:val="002779C0"/>
    <w:rsid w:val="00283874"/>
    <w:rsid w:val="00283C08"/>
    <w:rsid w:val="002865F0"/>
    <w:rsid w:val="00286F73"/>
    <w:rsid w:val="00291017"/>
    <w:rsid w:val="002930BF"/>
    <w:rsid w:val="00294866"/>
    <w:rsid w:val="0029696C"/>
    <w:rsid w:val="002A1D01"/>
    <w:rsid w:val="002A29B1"/>
    <w:rsid w:val="002A7E6D"/>
    <w:rsid w:val="002B27CF"/>
    <w:rsid w:val="002B5513"/>
    <w:rsid w:val="002B61F3"/>
    <w:rsid w:val="002C43D7"/>
    <w:rsid w:val="002C717E"/>
    <w:rsid w:val="002D2EE2"/>
    <w:rsid w:val="002D701C"/>
    <w:rsid w:val="002E151F"/>
    <w:rsid w:val="002E66CC"/>
    <w:rsid w:val="002E7A27"/>
    <w:rsid w:val="002F0D4F"/>
    <w:rsid w:val="002F13CD"/>
    <w:rsid w:val="002F1C7B"/>
    <w:rsid w:val="0030121B"/>
    <w:rsid w:val="0030519A"/>
    <w:rsid w:val="003059AE"/>
    <w:rsid w:val="00306849"/>
    <w:rsid w:val="00307B25"/>
    <w:rsid w:val="0031173F"/>
    <w:rsid w:val="00311B19"/>
    <w:rsid w:val="00314C9A"/>
    <w:rsid w:val="00316A6B"/>
    <w:rsid w:val="00317665"/>
    <w:rsid w:val="00317BC7"/>
    <w:rsid w:val="003214AA"/>
    <w:rsid w:val="00321882"/>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213F"/>
    <w:rsid w:val="0036252F"/>
    <w:rsid w:val="00363ADB"/>
    <w:rsid w:val="0036541B"/>
    <w:rsid w:val="00365E98"/>
    <w:rsid w:val="00366003"/>
    <w:rsid w:val="00372A02"/>
    <w:rsid w:val="00377724"/>
    <w:rsid w:val="0038010E"/>
    <w:rsid w:val="00380723"/>
    <w:rsid w:val="00383E6E"/>
    <w:rsid w:val="003849C1"/>
    <w:rsid w:val="00385950"/>
    <w:rsid w:val="00385CE3"/>
    <w:rsid w:val="003862F6"/>
    <w:rsid w:val="003877CD"/>
    <w:rsid w:val="00392021"/>
    <w:rsid w:val="00392701"/>
    <w:rsid w:val="003941D2"/>
    <w:rsid w:val="00394866"/>
    <w:rsid w:val="00396110"/>
    <w:rsid w:val="00397D4D"/>
    <w:rsid w:val="003A0DD5"/>
    <w:rsid w:val="003A147D"/>
    <w:rsid w:val="003A1959"/>
    <w:rsid w:val="003B16E4"/>
    <w:rsid w:val="003B1708"/>
    <w:rsid w:val="003B319D"/>
    <w:rsid w:val="003B4565"/>
    <w:rsid w:val="003B4DEB"/>
    <w:rsid w:val="003C14F4"/>
    <w:rsid w:val="003C34F4"/>
    <w:rsid w:val="003D25FC"/>
    <w:rsid w:val="003D2C17"/>
    <w:rsid w:val="003D3048"/>
    <w:rsid w:val="003D4C7D"/>
    <w:rsid w:val="003D6097"/>
    <w:rsid w:val="003E0E9D"/>
    <w:rsid w:val="003E1137"/>
    <w:rsid w:val="003E2349"/>
    <w:rsid w:val="003E30AF"/>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5B17"/>
    <w:rsid w:val="00417B16"/>
    <w:rsid w:val="00417D3F"/>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0F85"/>
    <w:rsid w:val="00471641"/>
    <w:rsid w:val="0047480D"/>
    <w:rsid w:val="0047704E"/>
    <w:rsid w:val="00480D96"/>
    <w:rsid w:val="0048298F"/>
    <w:rsid w:val="00485BA4"/>
    <w:rsid w:val="0048616A"/>
    <w:rsid w:val="0048719F"/>
    <w:rsid w:val="004906C3"/>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4F5713"/>
    <w:rsid w:val="00501EDE"/>
    <w:rsid w:val="0050365C"/>
    <w:rsid w:val="00503786"/>
    <w:rsid w:val="00507241"/>
    <w:rsid w:val="005121C4"/>
    <w:rsid w:val="00520073"/>
    <w:rsid w:val="0052028A"/>
    <w:rsid w:val="00521A81"/>
    <w:rsid w:val="00522375"/>
    <w:rsid w:val="00523D1E"/>
    <w:rsid w:val="00525158"/>
    <w:rsid w:val="00526AD3"/>
    <w:rsid w:val="005270ED"/>
    <w:rsid w:val="00530BDE"/>
    <w:rsid w:val="005314E2"/>
    <w:rsid w:val="005321FA"/>
    <w:rsid w:val="00532778"/>
    <w:rsid w:val="00532D75"/>
    <w:rsid w:val="00534750"/>
    <w:rsid w:val="005369FC"/>
    <w:rsid w:val="00540AB9"/>
    <w:rsid w:val="00543036"/>
    <w:rsid w:val="005435A8"/>
    <w:rsid w:val="00543F4D"/>
    <w:rsid w:val="0054611E"/>
    <w:rsid w:val="005474F1"/>
    <w:rsid w:val="005565DC"/>
    <w:rsid w:val="0055682D"/>
    <w:rsid w:val="0055789A"/>
    <w:rsid w:val="00560CE0"/>
    <w:rsid w:val="00560D4D"/>
    <w:rsid w:val="00562793"/>
    <w:rsid w:val="00562A37"/>
    <w:rsid w:val="005646DB"/>
    <w:rsid w:val="005671E9"/>
    <w:rsid w:val="00576998"/>
    <w:rsid w:val="00581A23"/>
    <w:rsid w:val="00582749"/>
    <w:rsid w:val="00584366"/>
    <w:rsid w:val="00593A44"/>
    <w:rsid w:val="0059577D"/>
    <w:rsid w:val="00597F6A"/>
    <w:rsid w:val="005A0898"/>
    <w:rsid w:val="005A4B7B"/>
    <w:rsid w:val="005A5508"/>
    <w:rsid w:val="005B0998"/>
    <w:rsid w:val="005B0ACA"/>
    <w:rsid w:val="005B0B37"/>
    <w:rsid w:val="005B0CC4"/>
    <w:rsid w:val="005B1282"/>
    <w:rsid w:val="005B3F33"/>
    <w:rsid w:val="005B4FB2"/>
    <w:rsid w:val="005B72A0"/>
    <w:rsid w:val="005C2A78"/>
    <w:rsid w:val="005C5B11"/>
    <w:rsid w:val="005D0357"/>
    <w:rsid w:val="005D155F"/>
    <w:rsid w:val="005D1A5E"/>
    <w:rsid w:val="005D22C3"/>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1EB5"/>
    <w:rsid w:val="00613E76"/>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65C5"/>
    <w:rsid w:val="00657830"/>
    <w:rsid w:val="00664D07"/>
    <w:rsid w:val="00672B7F"/>
    <w:rsid w:val="00673F0A"/>
    <w:rsid w:val="006763DA"/>
    <w:rsid w:val="00677858"/>
    <w:rsid w:val="006813D1"/>
    <w:rsid w:val="006813D5"/>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539B"/>
    <w:rsid w:val="006D65EC"/>
    <w:rsid w:val="006D7422"/>
    <w:rsid w:val="006D7E9C"/>
    <w:rsid w:val="006E1D71"/>
    <w:rsid w:val="006E27D4"/>
    <w:rsid w:val="006E5AA5"/>
    <w:rsid w:val="006E7DEC"/>
    <w:rsid w:val="006F100B"/>
    <w:rsid w:val="006F13D5"/>
    <w:rsid w:val="006F17FC"/>
    <w:rsid w:val="006F22DA"/>
    <w:rsid w:val="006F2638"/>
    <w:rsid w:val="006F3997"/>
    <w:rsid w:val="006F49B8"/>
    <w:rsid w:val="00702C9F"/>
    <w:rsid w:val="007104E9"/>
    <w:rsid w:val="00712C18"/>
    <w:rsid w:val="00715B7F"/>
    <w:rsid w:val="00723335"/>
    <w:rsid w:val="00723C46"/>
    <w:rsid w:val="007241CF"/>
    <w:rsid w:val="00726589"/>
    <w:rsid w:val="00734E55"/>
    <w:rsid w:val="007364A0"/>
    <w:rsid w:val="00736E27"/>
    <w:rsid w:val="007421D0"/>
    <w:rsid w:val="00742D9C"/>
    <w:rsid w:val="0075502F"/>
    <w:rsid w:val="00760E43"/>
    <w:rsid w:val="00772DB1"/>
    <w:rsid w:val="00774007"/>
    <w:rsid w:val="007745EA"/>
    <w:rsid w:val="007773FE"/>
    <w:rsid w:val="00784E2E"/>
    <w:rsid w:val="00785020"/>
    <w:rsid w:val="007851EA"/>
    <w:rsid w:val="00786059"/>
    <w:rsid w:val="00786110"/>
    <w:rsid w:val="007901EB"/>
    <w:rsid w:val="007907F4"/>
    <w:rsid w:val="007917A0"/>
    <w:rsid w:val="007961C5"/>
    <w:rsid w:val="00797108"/>
    <w:rsid w:val="007A67D5"/>
    <w:rsid w:val="007A7622"/>
    <w:rsid w:val="007A78EA"/>
    <w:rsid w:val="007B2EC5"/>
    <w:rsid w:val="007B34A1"/>
    <w:rsid w:val="007B3946"/>
    <w:rsid w:val="007B3C5F"/>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4A53"/>
    <w:rsid w:val="007F54A6"/>
    <w:rsid w:val="007F5CDF"/>
    <w:rsid w:val="0080176A"/>
    <w:rsid w:val="008057C3"/>
    <w:rsid w:val="0080692E"/>
    <w:rsid w:val="00810078"/>
    <w:rsid w:val="00820FBB"/>
    <w:rsid w:val="00821F84"/>
    <w:rsid w:val="00822C15"/>
    <w:rsid w:val="008252E9"/>
    <w:rsid w:val="00831377"/>
    <w:rsid w:val="00832719"/>
    <w:rsid w:val="00833CC3"/>
    <w:rsid w:val="0084192B"/>
    <w:rsid w:val="008438CD"/>
    <w:rsid w:val="00850C8D"/>
    <w:rsid w:val="00850DFC"/>
    <w:rsid w:val="00851874"/>
    <w:rsid w:val="0085738E"/>
    <w:rsid w:val="008621AB"/>
    <w:rsid w:val="008721FD"/>
    <w:rsid w:val="00873E7F"/>
    <w:rsid w:val="008751D9"/>
    <w:rsid w:val="00876BE4"/>
    <w:rsid w:val="00880817"/>
    <w:rsid w:val="008809F9"/>
    <w:rsid w:val="0088410E"/>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2678"/>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1EFA"/>
    <w:rsid w:val="00982DF0"/>
    <w:rsid w:val="00986B09"/>
    <w:rsid w:val="00991C07"/>
    <w:rsid w:val="00994097"/>
    <w:rsid w:val="009963CE"/>
    <w:rsid w:val="00997EB2"/>
    <w:rsid w:val="009B1448"/>
    <w:rsid w:val="009B5653"/>
    <w:rsid w:val="009B661F"/>
    <w:rsid w:val="009B6C9E"/>
    <w:rsid w:val="009C09AA"/>
    <w:rsid w:val="009C212A"/>
    <w:rsid w:val="009C4EF6"/>
    <w:rsid w:val="009C73C2"/>
    <w:rsid w:val="009D2C7B"/>
    <w:rsid w:val="009D3D83"/>
    <w:rsid w:val="009D594F"/>
    <w:rsid w:val="009D5F56"/>
    <w:rsid w:val="009D6ACD"/>
    <w:rsid w:val="009D7D0C"/>
    <w:rsid w:val="009E09EA"/>
    <w:rsid w:val="009E0C28"/>
    <w:rsid w:val="009E2A19"/>
    <w:rsid w:val="009E3565"/>
    <w:rsid w:val="009E44AC"/>
    <w:rsid w:val="009E52D5"/>
    <w:rsid w:val="009E59F9"/>
    <w:rsid w:val="009E72FA"/>
    <w:rsid w:val="009F324F"/>
    <w:rsid w:val="009F7EEC"/>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5164"/>
    <w:rsid w:val="00A46074"/>
    <w:rsid w:val="00A50F0D"/>
    <w:rsid w:val="00A53B4F"/>
    <w:rsid w:val="00A548A3"/>
    <w:rsid w:val="00A567F9"/>
    <w:rsid w:val="00A5688F"/>
    <w:rsid w:val="00A634DD"/>
    <w:rsid w:val="00A72193"/>
    <w:rsid w:val="00A747AB"/>
    <w:rsid w:val="00A74FEA"/>
    <w:rsid w:val="00A77810"/>
    <w:rsid w:val="00A80A07"/>
    <w:rsid w:val="00A86507"/>
    <w:rsid w:val="00A87CB6"/>
    <w:rsid w:val="00A9374E"/>
    <w:rsid w:val="00A93E8C"/>
    <w:rsid w:val="00A96B96"/>
    <w:rsid w:val="00A97792"/>
    <w:rsid w:val="00AA08F5"/>
    <w:rsid w:val="00AB1895"/>
    <w:rsid w:val="00AB2A84"/>
    <w:rsid w:val="00AC026A"/>
    <w:rsid w:val="00AC51CB"/>
    <w:rsid w:val="00AD1812"/>
    <w:rsid w:val="00AD2636"/>
    <w:rsid w:val="00AD3CA2"/>
    <w:rsid w:val="00AD561E"/>
    <w:rsid w:val="00AD5766"/>
    <w:rsid w:val="00AE00ED"/>
    <w:rsid w:val="00AE3C99"/>
    <w:rsid w:val="00AE5D88"/>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1265"/>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B593B"/>
    <w:rsid w:val="00BB70A7"/>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55A8"/>
    <w:rsid w:val="00C37FF1"/>
    <w:rsid w:val="00C41A46"/>
    <w:rsid w:val="00C51CAB"/>
    <w:rsid w:val="00C51FCB"/>
    <w:rsid w:val="00C52E18"/>
    <w:rsid w:val="00C53633"/>
    <w:rsid w:val="00C57278"/>
    <w:rsid w:val="00C57D3B"/>
    <w:rsid w:val="00C6725D"/>
    <w:rsid w:val="00C6789A"/>
    <w:rsid w:val="00C73866"/>
    <w:rsid w:val="00C755C1"/>
    <w:rsid w:val="00C7569D"/>
    <w:rsid w:val="00C80420"/>
    <w:rsid w:val="00C823C3"/>
    <w:rsid w:val="00C8763C"/>
    <w:rsid w:val="00C93724"/>
    <w:rsid w:val="00CA1463"/>
    <w:rsid w:val="00CA33A7"/>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12CA"/>
    <w:rsid w:val="00CE3798"/>
    <w:rsid w:val="00CE737A"/>
    <w:rsid w:val="00CF1581"/>
    <w:rsid w:val="00CF22BF"/>
    <w:rsid w:val="00CF3068"/>
    <w:rsid w:val="00CF39CF"/>
    <w:rsid w:val="00CF73C1"/>
    <w:rsid w:val="00D003D3"/>
    <w:rsid w:val="00D01939"/>
    <w:rsid w:val="00D01CE1"/>
    <w:rsid w:val="00D06267"/>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017F"/>
    <w:rsid w:val="00D9139B"/>
    <w:rsid w:val="00D957DD"/>
    <w:rsid w:val="00D973D5"/>
    <w:rsid w:val="00DA1A8E"/>
    <w:rsid w:val="00DA4A6B"/>
    <w:rsid w:val="00DB0F5B"/>
    <w:rsid w:val="00DB156A"/>
    <w:rsid w:val="00DB3826"/>
    <w:rsid w:val="00DB7254"/>
    <w:rsid w:val="00DC0442"/>
    <w:rsid w:val="00DC100C"/>
    <w:rsid w:val="00DC28F7"/>
    <w:rsid w:val="00DC488C"/>
    <w:rsid w:val="00DC51D7"/>
    <w:rsid w:val="00DD2EA8"/>
    <w:rsid w:val="00DD30A5"/>
    <w:rsid w:val="00DD3171"/>
    <w:rsid w:val="00DD3781"/>
    <w:rsid w:val="00DD4B10"/>
    <w:rsid w:val="00DD4E97"/>
    <w:rsid w:val="00DD6A91"/>
    <w:rsid w:val="00DD784B"/>
    <w:rsid w:val="00DE0514"/>
    <w:rsid w:val="00DE0A2F"/>
    <w:rsid w:val="00DE1F4D"/>
    <w:rsid w:val="00DE21EA"/>
    <w:rsid w:val="00DE4679"/>
    <w:rsid w:val="00DE563C"/>
    <w:rsid w:val="00DF013A"/>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40DBB"/>
    <w:rsid w:val="00E552B5"/>
    <w:rsid w:val="00E55910"/>
    <w:rsid w:val="00E55C66"/>
    <w:rsid w:val="00E57BE8"/>
    <w:rsid w:val="00E63065"/>
    <w:rsid w:val="00E64F99"/>
    <w:rsid w:val="00E67885"/>
    <w:rsid w:val="00E74AD5"/>
    <w:rsid w:val="00E84660"/>
    <w:rsid w:val="00E86007"/>
    <w:rsid w:val="00E925C1"/>
    <w:rsid w:val="00E93C10"/>
    <w:rsid w:val="00E97CF8"/>
    <w:rsid w:val="00EA0DC0"/>
    <w:rsid w:val="00EA6C0D"/>
    <w:rsid w:val="00EA749C"/>
    <w:rsid w:val="00EA7DAD"/>
    <w:rsid w:val="00EB5ABD"/>
    <w:rsid w:val="00EB691D"/>
    <w:rsid w:val="00EC0BD1"/>
    <w:rsid w:val="00EC4C23"/>
    <w:rsid w:val="00EC7DF2"/>
    <w:rsid w:val="00ED0498"/>
    <w:rsid w:val="00ED202B"/>
    <w:rsid w:val="00ED37DE"/>
    <w:rsid w:val="00ED4685"/>
    <w:rsid w:val="00ED4FE9"/>
    <w:rsid w:val="00ED5055"/>
    <w:rsid w:val="00ED650C"/>
    <w:rsid w:val="00ED6D2F"/>
    <w:rsid w:val="00EE6738"/>
    <w:rsid w:val="00EF44AB"/>
    <w:rsid w:val="00EF5BFD"/>
    <w:rsid w:val="00EF65D7"/>
    <w:rsid w:val="00EF7F66"/>
    <w:rsid w:val="00F003E7"/>
    <w:rsid w:val="00F0145D"/>
    <w:rsid w:val="00F01CA5"/>
    <w:rsid w:val="00F026D0"/>
    <w:rsid w:val="00F07793"/>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566A2"/>
    <w:rsid w:val="00F61C7A"/>
    <w:rsid w:val="00F66B2F"/>
    <w:rsid w:val="00F70A8E"/>
    <w:rsid w:val="00F7206D"/>
    <w:rsid w:val="00F73BB3"/>
    <w:rsid w:val="00F740EE"/>
    <w:rsid w:val="00F753B0"/>
    <w:rsid w:val="00F819FE"/>
    <w:rsid w:val="00F90299"/>
    <w:rsid w:val="00F905C1"/>
    <w:rsid w:val="00F919EF"/>
    <w:rsid w:val="00F9314F"/>
    <w:rsid w:val="00F97FF8"/>
    <w:rsid w:val="00FA60CD"/>
    <w:rsid w:val="00FB0038"/>
    <w:rsid w:val="00FB2B79"/>
    <w:rsid w:val="00FB46A9"/>
    <w:rsid w:val="00FB57A5"/>
    <w:rsid w:val="00FB784B"/>
    <w:rsid w:val="00FB7C19"/>
    <w:rsid w:val="00FC1A2F"/>
    <w:rsid w:val="00FC2846"/>
    <w:rsid w:val="00FC42E0"/>
    <w:rsid w:val="00FC571D"/>
    <w:rsid w:val="00FC6307"/>
    <w:rsid w:val="00FD0791"/>
    <w:rsid w:val="00FD13D9"/>
    <w:rsid w:val="00FD175E"/>
    <w:rsid w:val="00FD26A0"/>
    <w:rsid w:val="00FD55C6"/>
    <w:rsid w:val="00FD6681"/>
    <w:rsid w:val="00FE3E0E"/>
    <w:rsid w:val="00FE43FF"/>
    <w:rsid w:val="00FE6C68"/>
    <w:rsid w:val="00FF034E"/>
    <w:rsid w:val="00FF1D22"/>
    <w:rsid w:val="00FF29EC"/>
    <w:rsid w:val="00FF2F82"/>
    <w:rsid w:val="00FF3410"/>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2053"/>
    <o:shapelayout v:ext="edit">
      <o:idmap v:ext="edit" data="1"/>
    </o:shapelayout>
  </w:shapeDefaults>
  <w:decimalSymbol w:val=","/>
  <w:listSeparator w:val=";"/>
  <w14:docId w14:val="19C6A226"/>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444882260">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6B9DC33-8758-4105-991C-F07951641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33</Pages>
  <Words>14252</Words>
  <Characters>84925</Characters>
  <Application>Microsoft Office Word</Application>
  <DocSecurity>0</DocSecurity>
  <Lines>707</Lines>
  <Paragraphs>197</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98980</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9</cp:revision>
  <cp:lastPrinted>2010-10-04T12:07:00Z</cp:lastPrinted>
  <dcterms:created xsi:type="dcterms:W3CDTF">2025-07-17T21:22:00Z</dcterms:created>
  <dcterms:modified xsi:type="dcterms:W3CDTF">2025-10-09T13:50:00Z</dcterms:modified>
</cp:coreProperties>
</file>