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4" w:rsidRPr="0059709A" w:rsidRDefault="00DD0C64" w:rsidP="00DD0C64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imSun" w:hAnsi="Arial" w:cs="Arial"/>
          <w:b/>
          <w:bCs/>
          <w:color w:val="000000"/>
          <w:kern w:val="2"/>
          <w:sz w:val="22"/>
          <w:szCs w:val="22"/>
          <w:lang w:val="ca-ES" w:eastAsia="zh-CN" w:bidi="hi-IN"/>
        </w:rPr>
      </w:pPr>
      <w:bookmarkStart w:id="0" w:name="_Toc209720817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2 PCAP - Oferta econòmica i altres aspectes avaluables automàticament (LOT 3)</w:t>
      </w:r>
      <w:bookmarkEnd w:id="0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 xml:space="preserve"> </w:t>
      </w:r>
    </w:p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imSun" w:hAnsi="Arial" w:cs="Arial"/>
          <w:bCs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/>
          <w:bCs/>
          <w:color w:val="000000"/>
          <w:kern w:val="2"/>
          <w:sz w:val="22"/>
          <w:szCs w:val="22"/>
          <w:lang w:val="ca-ES" w:eastAsia="zh-CN" w:bidi="hi-IN"/>
        </w:rPr>
        <w:t xml:space="preserve">INFORMACIÓ SOBRE EL PROCEDIMENT I L’ÒRGAN DE CONTRACTACIÓ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5320"/>
      </w:tblGrid>
      <w:tr w:rsidR="00DD0C64" w:rsidRPr="0059709A" w:rsidTr="000D6FAB">
        <w:trPr>
          <w:trHeight w:val="45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Òrgan de contractació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Ajuntament de Gavà</w:t>
            </w:r>
          </w:p>
        </w:tc>
      </w:tr>
      <w:tr w:rsidR="00DD0C64" w:rsidRPr="0059709A" w:rsidTr="000D6FAB">
        <w:trPr>
          <w:trHeight w:val="68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Procediment 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Obert subjecte a regulació harmonitzada</w:t>
            </w:r>
          </w:p>
        </w:tc>
      </w:tr>
      <w:tr w:rsidR="00DD0C64" w:rsidRPr="0059709A" w:rsidTr="000D6FAB">
        <w:trPr>
          <w:trHeight w:val="692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Objecte de la contractació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Contractació del servei de maquetació, tractament d’imatges, disseny de publicitat, infografies i impressió del butlletí municipal "El Bruguers" de Gavà.</w:t>
            </w:r>
          </w:p>
        </w:tc>
      </w:tr>
      <w:tr w:rsidR="00DD0C64" w:rsidRPr="0059709A" w:rsidTr="000D6FAB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Núm. d'expedient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DC SERV 15_25 (2025/00013554A)</w:t>
            </w:r>
          </w:p>
        </w:tc>
      </w:tr>
      <w:tr w:rsidR="00DD0C64" w:rsidRPr="0059709A" w:rsidTr="000D6FAB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LOT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LOT 3: </w:t>
            </w:r>
            <w:r w:rsidRPr="0059709A">
              <w:rPr>
                <w:rFonts w:ascii="Arial" w:eastAsia="Songti SC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Servei de disseny i correcció d’infografies  del butlletí municipal “El Bruguers”</w:t>
            </w:r>
          </w:p>
        </w:tc>
      </w:tr>
    </w:tbl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>INFORMACIÓ SOBRE L’OPERADOR ECONÒMIC/LICITADOR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3638"/>
      </w:tblGrid>
      <w:tr w:rsidR="00DD0C64" w:rsidRPr="0059709A" w:rsidTr="000D6FAB">
        <w:trPr>
          <w:trHeight w:val="41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NIF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Adreça Postal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2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0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Telèfon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2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Correu electrònic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9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</w:tbl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>INFORMACIÓ SOBRE EL/LA REPRESENTANT DE L’EMPRESA LICITADORA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976"/>
      </w:tblGrid>
      <w:tr w:rsidR="00DD0C64" w:rsidRPr="0059709A" w:rsidTr="000D6FAB">
        <w:trPr>
          <w:trHeight w:val="18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6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71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363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Notari de l'escriptura pública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345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Lloc i data escriptura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59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Núm. protocol escriptura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5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Telèfon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95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Correu electrònic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</w:tbl>
    <w:p w:rsidR="00DD0C64" w:rsidRPr="0059709A" w:rsidRDefault="00DD0C64" w:rsidP="00DD0C64">
      <w:pPr>
        <w:tabs>
          <w:tab w:val="center" w:pos="4252"/>
          <w:tab w:val="right" w:pos="8504"/>
        </w:tabs>
        <w:suppressAutoHyphens/>
        <w:spacing w:before="280" w:after="12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</w:p>
    <w:p w:rsidR="00DD0C64" w:rsidRPr="0059709A" w:rsidRDefault="00DD0C64" w:rsidP="00DD0C64">
      <w:pPr>
        <w:pageBreakBefore/>
        <w:suppressAutoHyphens/>
        <w:spacing w:before="120" w:after="280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Manifesto que: </w:t>
      </w:r>
    </w:p>
    <w:p w:rsidR="00DD0C64" w:rsidRPr="0059709A" w:rsidRDefault="00DD0C64" w:rsidP="00DD0C64">
      <w:pPr>
        <w:suppressAutoHyphens/>
        <w:spacing w:before="120" w:after="280"/>
        <w:ind w:right="-2"/>
        <w:jc w:val="both"/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DD0C64" w:rsidRPr="0059709A" w:rsidRDefault="00DD0C64" w:rsidP="00DD0C64">
      <w:pPr>
        <w:tabs>
          <w:tab w:val="center" w:pos="4252"/>
          <w:tab w:val="right" w:pos="8504"/>
        </w:tabs>
        <w:suppressAutoHyphens/>
        <w:spacing w:before="280" w:after="120"/>
        <w:jc w:val="both"/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  <w:t xml:space="preserve">1 </w:t>
      </w:r>
      <w:r w:rsidRPr="0059709A">
        <w:rPr>
          <w:rFonts w:ascii="Arial" w:eastAsia="Songti SC" w:hAnsi="Arial" w:cs="Arial"/>
          <w:b/>
          <w:kern w:val="2"/>
          <w:sz w:val="22"/>
          <w:u w:val="single"/>
          <w:lang w:val="ca-ES" w:eastAsia="es-ES_tradnl" w:bidi="hi-IN"/>
        </w:rPr>
        <w:t>Oferta econòmica</w:t>
      </w:r>
      <w:r w:rsidRPr="0059709A"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  <w:t xml:space="preserve"> </w:t>
      </w:r>
    </w:p>
    <w:p w:rsidR="00DD0C64" w:rsidRPr="0059709A" w:rsidRDefault="00DD0C64" w:rsidP="00DD0C64">
      <w:pPr>
        <w:suppressAutoHyphens/>
        <w:spacing w:before="120" w:after="160" w:line="252" w:lineRule="auto"/>
        <w:ind w:firstLine="142"/>
        <w:jc w:val="both"/>
        <w:rPr>
          <w:rFonts w:ascii="Arial" w:eastAsia="Songti SC" w:hAnsi="Arial" w:cs="Arial"/>
          <w:color w:val="00000A"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a) </w:t>
      </w:r>
      <w:r w:rsidRPr="0059709A">
        <w:rPr>
          <w:rFonts w:ascii="Arial" w:eastAsia="SimSun" w:hAnsi="Arial" w:cs="Arial"/>
          <w:kern w:val="2"/>
          <w:sz w:val="22"/>
          <w:szCs w:val="22"/>
          <w:u w:val="single"/>
          <w:lang w:val="ca-ES" w:eastAsia="zh-CN" w:bidi="hi-IN"/>
        </w:rPr>
        <w:t>Preu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102"/>
        <w:gridCol w:w="2918"/>
      </w:tblGrid>
      <w:tr w:rsidR="00DD0C64" w:rsidRPr="0059709A" w:rsidTr="000D6FAB">
        <w:trPr>
          <w:trHeight w:val="603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rPr>
                <w:rFonts w:ascii="Arial" w:eastAsia="Songti SC" w:hAnsi="Arial" w:cs="Arial"/>
                <w:b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color w:val="00000A"/>
                <w:kern w:val="2"/>
                <w:sz w:val="20"/>
                <w:szCs w:val="20"/>
                <w:lang w:val="ca-ES" w:eastAsia="zh-CN" w:bidi="hi-IN"/>
              </w:rPr>
              <w:t>Tipus d’infografia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rPr>
                <w:rFonts w:ascii="Arial" w:eastAsia="Songti SC" w:hAnsi="Arial" w:cs="Arial"/>
                <w:b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color w:val="00000A"/>
                <w:kern w:val="2"/>
                <w:sz w:val="20"/>
                <w:szCs w:val="20"/>
                <w:lang w:val="ca-ES" w:eastAsia="zh-CN" w:bidi="hi-IN"/>
              </w:rPr>
              <w:t>Preu unitari màxim de licitació (sense IVA)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rPr>
                <w:rFonts w:ascii="Arial" w:eastAsia="Songti SC" w:hAnsi="Arial" w:cs="Arial"/>
                <w:b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color w:val="00000A"/>
                <w:kern w:val="2"/>
                <w:sz w:val="20"/>
                <w:szCs w:val="20"/>
                <w:lang w:val="ca-ES" w:eastAsia="zh-CN" w:bidi="hi-IN"/>
              </w:rPr>
              <w:t>Percentatge de descompte que ofereix</w:t>
            </w:r>
          </w:p>
        </w:tc>
      </w:tr>
      <w:tr w:rsidR="00DD0C64" w:rsidRPr="0059709A" w:rsidTr="000D6FAB">
        <w:trPr>
          <w:trHeight w:val="54"/>
        </w:trPr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Nou</w:t>
            </w:r>
          </w:p>
        </w:tc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Calibri" w:hAnsi="Arial" w:cs="Arial"/>
                <w:kern w:val="2"/>
                <w:sz w:val="20"/>
                <w:szCs w:val="20"/>
                <w:lang w:val="ca-ES" w:eastAsia="zh-CN" w:bidi="hi-IN"/>
              </w:rPr>
              <w:t>440,00 €</w:t>
            </w: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---%</w:t>
            </w:r>
          </w:p>
        </w:tc>
      </w:tr>
      <w:tr w:rsidR="00DD0C64" w:rsidRPr="0059709A" w:rsidTr="000D6FAB">
        <w:trPr>
          <w:trHeight w:val="76"/>
        </w:trPr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Reedició</w:t>
            </w:r>
          </w:p>
        </w:tc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160,00 €</w:t>
            </w: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jc w:val="center"/>
              <w:rPr>
                <w:rFonts w:ascii="Arial" w:eastAsia="Songti SC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</w:tbl>
    <w:p w:rsidR="00DD0C64" w:rsidRPr="0059709A" w:rsidRDefault="00DD0C64" w:rsidP="00DD0C64">
      <w:pPr>
        <w:suppressAutoHyphens/>
        <w:spacing w:before="240" w:after="280"/>
        <w:rPr>
          <w:rFonts w:ascii="Arial" w:eastAsia="Songti SC" w:hAnsi="Arial" w:cs="Arial"/>
          <w:kern w:val="2"/>
          <w:sz w:val="20"/>
          <w:szCs w:val="20"/>
          <w:lang w:val="ca-ES" w:bidi="hi-IN"/>
        </w:rPr>
      </w:pP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es-ES_tradnl" w:bidi="hi-IN"/>
        </w:rPr>
        <w:t xml:space="preserve">2. </w:t>
      </w:r>
      <w:r w:rsidRPr="0059709A">
        <w:rPr>
          <w:rFonts w:ascii="Arial" w:eastAsia="Songti SC" w:hAnsi="Arial" w:cs="Arial"/>
          <w:b/>
          <w:kern w:val="2"/>
          <w:sz w:val="22"/>
          <w:szCs w:val="22"/>
          <w:u w:val="single"/>
          <w:lang w:val="ca-ES" w:eastAsia="es-ES_tradnl" w:bidi="hi-IN"/>
        </w:rPr>
        <w:t xml:space="preserve">Altres criteris avaluables automàticament </w:t>
      </w:r>
    </w:p>
    <w:p w:rsidR="00DD0C64" w:rsidRPr="0059709A" w:rsidRDefault="00DD0C64" w:rsidP="00DD0C64">
      <w:pPr>
        <w:spacing w:before="120" w:after="160"/>
        <w:ind w:left="567" w:hanging="283"/>
        <w:jc w:val="both"/>
        <w:textAlignment w:val="baseline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color w:val="00000A"/>
          <w:kern w:val="2"/>
          <w:sz w:val="22"/>
          <w:szCs w:val="22"/>
          <w:lang w:val="ca-ES" w:bidi="hi-IN"/>
        </w:rPr>
        <w:t xml:space="preserve">a) </w:t>
      </w:r>
      <w:r w:rsidRPr="0059709A">
        <w:rPr>
          <w:rFonts w:ascii="Arial" w:eastAsia="Songti SC" w:hAnsi="Arial" w:cs="Arial"/>
          <w:color w:val="00000A"/>
          <w:kern w:val="2"/>
          <w:sz w:val="22"/>
          <w:szCs w:val="22"/>
          <w:u w:val="single"/>
          <w:lang w:val="ca-ES" w:bidi="hi-IN"/>
        </w:rPr>
        <w:t>Oferir adaptació a format web per a l’edició digital del butlletí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007"/>
        <w:gridCol w:w="1261"/>
      </w:tblGrid>
      <w:tr w:rsidR="00DD0C64" w:rsidRPr="0059709A" w:rsidTr="000D6FAB">
        <w:trPr>
          <w:trHeight w:val="275"/>
        </w:trPr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textAlignment w:val="baseline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 xml:space="preserve">Ofereixo l’adaptació </w:t>
            </w:r>
            <w:r w:rsidRPr="0059709A">
              <w:rPr>
                <w:rFonts w:ascii="Arial" w:eastAsia="SimSun" w:hAnsi="Arial" w:cs="Arial"/>
                <w:kern w:val="2"/>
                <w:sz w:val="20"/>
                <w:szCs w:val="20"/>
                <w:lang w:val="ca-ES" w:eastAsia="zh-CN" w:bidi="hi-IN"/>
              </w:rPr>
              <w:t>a format web per a l’edició digital del butlletí (*)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567" w:hanging="283"/>
              <w:textAlignment w:val="baseline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ca-ES" w:eastAsia="zh-CN" w:bidi="hi-IN"/>
              </w:rPr>
              <w:t>SI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567" w:hanging="283"/>
              <w:textAlignment w:val="baseline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0"/>
                <w:lang w:val="ca-ES" w:eastAsia="zh-CN" w:bidi="hi-IN"/>
              </w:rPr>
              <w:t xml:space="preserve">  </w:t>
            </w:r>
            <w:r w:rsidRPr="0059709A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ca-ES" w:eastAsia="zh-CN" w:bidi="hi-IN"/>
              </w:rPr>
              <w:t>NO</w:t>
            </w:r>
          </w:p>
        </w:tc>
      </w:tr>
      <w:tr w:rsidR="00DD0C64" w:rsidRPr="0059709A" w:rsidTr="000D6FAB">
        <w:trPr>
          <w:trHeight w:val="34"/>
        </w:trPr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567" w:hanging="283"/>
              <w:textAlignment w:val="baseline"/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ca-ES" w:eastAsia="zh-CN" w:bidi="hi-IN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567" w:hanging="283"/>
              <w:textAlignment w:val="baseline"/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ca-ES" w:eastAsia="zh-CN" w:bidi="hi-I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567" w:hanging="283"/>
              <w:textAlignment w:val="baseline"/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</w:tbl>
    <w:p w:rsidR="00DD0C64" w:rsidRPr="0059709A" w:rsidRDefault="00DD0C64" w:rsidP="00DD0C64">
      <w:pPr>
        <w:tabs>
          <w:tab w:val="left" w:pos="1560"/>
          <w:tab w:val="left" w:pos="2268"/>
          <w:tab w:val="left" w:pos="2552"/>
        </w:tabs>
        <w:suppressAutoHyphens/>
        <w:spacing w:before="120" w:after="280"/>
        <w:ind w:firstLine="567"/>
        <w:jc w:val="both"/>
        <w:textAlignment w:val="baseline"/>
        <w:rPr>
          <w:rFonts w:ascii="Arial" w:eastAsia="Songti SC" w:hAnsi="Arial" w:cs="Arial"/>
          <w:bCs/>
          <w:i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bCs/>
          <w:i/>
          <w:kern w:val="2"/>
          <w:sz w:val="20"/>
          <w:szCs w:val="20"/>
          <w:lang w:val="ca-ES" w:eastAsia="zh-CN" w:bidi="hi-IN"/>
        </w:rPr>
        <w:t>(*) En cas de no oferir, la proposta obtindrà una puntuació de 0 punts.</w:t>
      </w:r>
    </w:p>
    <w:p w:rsidR="00DD0C64" w:rsidRPr="0059709A" w:rsidRDefault="00DD0C64" w:rsidP="00DD0C64">
      <w:pPr>
        <w:tabs>
          <w:tab w:val="left" w:pos="1560"/>
          <w:tab w:val="left" w:pos="2268"/>
          <w:tab w:val="left" w:pos="2552"/>
        </w:tabs>
        <w:suppressAutoHyphens/>
        <w:spacing w:before="120" w:after="280"/>
        <w:jc w:val="both"/>
        <w:textAlignment w:val="baseline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I per què consti, </w:t>
      </w: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signo electrònicament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 aquesta proposta </w:t>
      </w:r>
    </w:p>
    <w:p w:rsidR="00DD0C64" w:rsidRPr="0059709A" w:rsidRDefault="00DD0C64" w:rsidP="00DD0C64">
      <w:pPr>
        <w:suppressAutoHyphens/>
        <w:spacing w:before="120" w:after="280"/>
        <w:jc w:val="both"/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Signatura electrònica del licitador </w:t>
      </w:r>
      <w:bookmarkStart w:id="1" w:name="_GoBack"/>
      <w:bookmarkEnd w:id="1"/>
    </w:p>
    <w:sectPr w:rsidR="00DD0C64" w:rsidRPr="00597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890" w:hanging="360"/>
      </w:pPr>
      <w:rPr>
        <w:rFonts w:ascii="Arial" w:hAnsi="Arial" w:cs="Arial" w:hint="default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4"/>
    <w:rsid w:val="001853CC"/>
    <w:rsid w:val="004065B1"/>
    <w:rsid w:val="008548A8"/>
    <w:rsid w:val="00A81099"/>
    <w:rsid w:val="00DD0C64"/>
    <w:rsid w:val="00F84A25"/>
    <w:rsid w:val="00F9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5C09-4D19-4D49-9937-C6CC6C0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6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BB25E69A</Template>
  <TotalTime>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2025-10-08T11:00:00Z</dcterms:created>
  <dcterms:modified xsi:type="dcterms:W3CDTF">2025-10-08T11:00:00Z</dcterms:modified>
</cp:coreProperties>
</file>