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E250AF" w14:textId="77777777" w:rsidR="00B1730B" w:rsidRPr="00F57812" w:rsidRDefault="00B1730B" w:rsidP="00B1730B">
      <w:pPr>
        <w:pStyle w:val="NTtolAnnex"/>
        <w:spacing w:before="480" w:after="240"/>
        <w:rPr>
          <w:rStyle w:val="ECNormal"/>
        </w:rPr>
      </w:pPr>
      <w:bookmarkStart w:id="0" w:name="_Toc488765778"/>
      <w:bookmarkStart w:id="1" w:name="_Toc472417644"/>
      <w:bookmarkStart w:id="2" w:name="_Toc516654069"/>
      <w:bookmarkStart w:id="3" w:name="_Toc518045271"/>
      <w:bookmarkStart w:id="4" w:name="_GoBack"/>
      <w:bookmarkEnd w:id="4"/>
      <w:r w:rsidRPr="00F57812">
        <w:rPr>
          <w:rStyle w:val="ECNormal"/>
        </w:rPr>
        <w:t>Annex 5. Oferta econòmica i altres criteris quantificables automàticament</w:t>
      </w:r>
      <w:bookmarkEnd w:id="0"/>
      <w:bookmarkEnd w:id="2"/>
      <w:bookmarkEnd w:id="3"/>
      <w:r w:rsidRPr="00F57812">
        <w:rPr>
          <w:rStyle w:val="ECNormal"/>
        </w:rPr>
        <w:t xml:space="preserve"> </w:t>
      </w:r>
    </w:p>
    <w:tbl>
      <w:tblPr>
        <w:tblStyle w:val="Tablaconcuadrcula"/>
        <w:tblW w:w="8674" w:type="dxa"/>
        <w:tblLook w:val="04A0" w:firstRow="1" w:lastRow="0" w:firstColumn="1" w:lastColumn="0" w:noHBand="0" w:noVBand="1"/>
      </w:tblPr>
      <w:tblGrid>
        <w:gridCol w:w="2535"/>
        <w:gridCol w:w="6139"/>
      </w:tblGrid>
      <w:tr w:rsidR="00B1730B" w:rsidRPr="00F57812" w14:paraId="7C2D015D" w14:textId="77777777" w:rsidTr="00F51F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674" w:type="dxa"/>
            <w:gridSpan w:val="2"/>
          </w:tcPr>
          <w:bookmarkEnd w:id="1"/>
          <w:p w14:paraId="0E3E0406" w14:textId="77777777" w:rsidR="00B1730B" w:rsidRPr="00F57812" w:rsidRDefault="00B1730B" w:rsidP="00F51F37">
            <w:pPr>
              <w:pStyle w:val="NNormaltaula"/>
              <w:spacing w:before="60" w:after="60"/>
              <w:rPr>
                <w:rStyle w:val="ECNegreta"/>
              </w:rPr>
            </w:pPr>
            <w:r w:rsidRPr="00F57812">
              <w:rPr>
                <w:rStyle w:val="ECNegreta"/>
              </w:rPr>
              <w:t>Informació sobre l’expedient</w:t>
            </w:r>
          </w:p>
        </w:tc>
      </w:tr>
      <w:tr w:rsidR="00B1730B" w:rsidRPr="00F57812" w14:paraId="7A541E5E" w14:textId="77777777" w:rsidTr="00F51F37">
        <w:trPr>
          <w:tblHeader w:val="0"/>
        </w:trPr>
        <w:tc>
          <w:tcPr>
            <w:tcW w:w="2535" w:type="dxa"/>
          </w:tcPr>
          <w:p w14:paraId="659A4CE9" w14:textId="77777777" w:rsidR="00B1730B" w:rsidRPr="00F57812" w:rsidRDefault="00B1730B" w:rsidP="00F51F37">
            <w:pPr>
              <w:pStyle w:val="NNormaltaula"/>
              <w:spacing w:before="60" w:after="60"/>
            </w:pPr>
            <w:r w:rsidRPr="00F57812">
              <w:rPr>
                <w:rStyle w:val="ECNormal"/>
              </w:rPr>
              <w:t>Número d</w:t>
            </w:r>
            <w:r>
              <w:rPr>
                <w:rStyle w:val="ECNormal"/>
              </w:rPr>
              <w:t>’</w:t>
            </w:r>
            <w:r w:rsidRPr="00F57812">
              <w:rPr>
                <w:rStyle w:val="ECNormal"/>
              </w:rPr>
              <w:t>expedient:</w:t>
            </w:r>
          </w:p>
        </w:tc>
        <w:tc>
          <w:tcPr>
            <w:tcW w:w="6139" w:type="dxa"/>
          </w:tcPr>
          <w:p w14:paraId="6B8577DC" w14:textId="77777777" w:rsidR="00B1730B" w:rsidRPr="00F57812" w:rsidRDefault="00B1730B" w:rsidP="00F51F37">
            <w:pPr>
              <w:pStyle w:val="NNormaltaula"/>
              <w:spacing w:before="60" w:after="60"/>
              <w:jc w:val="both"/>
            </w:pPr>
            <w:r>
              <w:rPr>
                <w:rStyle w:val="ECNormal"/>
              </w:rPr>
              <w:t>PARLC-2026-6</w:t>
            </w:r>
          </w:p>
        </w:tc>
      </w:tr>
      <w:tr w:rsidR="00B1730B" w:rsidRPr="00F57812" w14:paraId="702026B5" w14:textId="77777777" w:rsidTr="00F51F37">
        <w:trPr>
          <w:tblHeader w:val="0"/>
        </w:trPr>
        <w:tc>
          <w:tcPr>
            <w:tcW w:w="2535" w:type="dxa"/>
          </w:tcPr>
          <w:p w14:paraId="081DE846" w14:textId="77777777" w:rsidR="00B1730B" w:rsidRPr="00F57812" w:rsidRDefault="00B1730B" w:rsidP="00F51F37">
            <w:pPr>
              <w:pStyle w:val="NNormaltaula"/>
              <w:spacing w:before="60" w:after="60"/>
              <w:rPr>
                <w:rStyle w:val="ECNormal"/>
              </w:rPr>
            </w:pPr>
            <w:r w:rsidRPr="00F57812">
              <w:rPr>
                <w:rStyle w:val="ECNormal"/>
              </w:rPr>
              <w:t xml:space="preserve">Contractació: </w:t>
            </w:r>
          </w:p>
        </w:tc>
        <w:tc>
          <w:tcPr>
            <w:tcW w:w="6139" w:type="dxa"/>
          </w:tcPr>
          <w:p w14:paraId="7E647D19" w14:textId="77777777" w:rsidR="00B1730B" w:rsidRDefault="00B1730B" w:rsidP="00F51F37">
            <w:pPr>
              <w:pStyle w:val="NNormaltaula"/>
              <w:spacing w:before="60" w:after="60"/>
            </w:pPr>
            <w:r w:rsidRPr="0005665F">
              <w:t>Arrendament d’un vehicle híbrid endollable tipus sedan</w:t>
            </w:r>
            <w:r>
              <w:t xml:space="preserve"> </w:t>
            </w:r>
          </w:p>
        </w:tc>
      </w:tr>
      <w:tr w:rsidR="00B1730B" w:rsidRPr="00F57812" w14:paraId="0C88234E" w14:textId="77777777" w:rsidTr="00F51F37">
        <w:trPr>
          <w:tblHeader w:val="0"/>
        </w:trPr>
        <w:tc>
          <w:tcPr>
            <w:tcW w:w="8674" w:type="dxa"/>
            <w:gridSpan w:val="2"/>
            <w:shd w:val="clear" w:color="auto" w:fill="F2DBDB" w:themeFill="accent2" w:themeFillTint="33"/>
          </w:tcPr>
          <w:p w14:paraId="1C79ED0F" w14:textId="77777777" w:rsidR="00B1730B" w:rsidRPr="00F57812" w:rsidRDefault="00B1730B" w:rsidP="00F51F37">
            <w:pPr>
              <w:pStyle w:val="NNormaltaula"/>
              <w:spacing w:before="60" w:after="60"/>
              <w:rPr>
                <w:rStyle w:val="ECNegreta"/>
              </w:rPr>
            </w:pPr>
            <w:r w:rsidRPr="00F57812">
              <w:rPr>
                <w:rStyle w:val="ECNegreta"/>
              </w:rPr>
              <w:t>Informació sobre el licitador</w:t>
            </w:r>
          </w:p>
        </w:tc>
      </w:tr>
      <w:tr w:rsidR="00B1730B" w:rsidRPr="00F57812" w14:paraId="537F5E7E" w14:textId="77777777" w:rsidTr="00F51F37">
        <w:trPr>
          <w:tblHeader w:val="0"/>
        </w:trPr>
        <w:tc>
          <w:tcPr>
            <w:tcW w:w="2535" w:type="dxa"/>
          </w:tcPr>
          <w:p w14:paraId="5DBF2C6B" w14:textId="77777777" w:rsidR="00B1730B" w:rsidRPr="00F57812" w:rsidRDefault="00B1730B" w:rsidP="00F51F37">
            <w:pPr>
              <w:pStyle w:val="NNormaltaula"/>
              <w:spacing w:before="60" w:after="60"/>
            </w:pPr>
            <w:r w:rsidRPr="00F57812">
              <w:rPr>
                <w:rStyle w:val="ECNormal"/>
              </w:rPr>
              <w:t xml:space="preserve">Nom i cognoms: </w:t>
            </w:r>
          </w:p>
        </w:tc>
        <w:tc>
          <w:tcPr>
            <w:tcW w:w="6139" w:type="dxa"/>
          </w:tcPr>
          <w:p w14:paraId="0A17F0D9" w14:textId="77777777" w:rsidR="00B1730B" w:rsidRPr="00F57812" w:rsidRDefault="00B1730B" w:rsidP="00F51F37">
            <w:pPr>
              <w:pStyle w:val="NNormaltaula"/>
              <w:spacing w:before="60" w:after="60"/>
            </w:pPr>
          </w:p>
        </w:tc>
      </w:tr>
      <w:tr w:rsidR="00B1730B" w:rsidRPr="00F57812" w14:paraId="7E37F294" w14:textId="77777777" w:rsidTr="00F51F37">
        <w:trPr>
          <w:trHeight w:val="88"/>
          <w:tblHeader w:val="0"/>
        </w:trPr>
        <w:tc>
          <w:tcPr>
            <w:tcW w:w="2535" w:type="dxa"/>
          </w:tcPr>
          <w:p w14:paraId="5858E150" w14:textId="77777777" w:rsidR="00B1730B" w:rsidRPr="00F57812" w:rsidRDefault="00B1730B" w:rsidP="00F51F37">
            <w:pPr>
              <w:pStyle w:val="NNormaltaula"/>
              <w:spacing w:before="60" w:after="60"/>
            </w:pPr>
            <w:r w:rsidRPr="00F57812">
              <w:rPr>
                <w:rStyle w:val="ECNormal"/>
              </w:rPr>
              <w:t>NIF:</w:t>
            </w:r>
          </w:p>
        </w:tc>
        <w:tc>
          <w:tcPr>
            <w:tcW w:w="6139" w:type="dxa"/>
          </w:tcPr>
          <w:p w14:paraId="64C89639" w14:textId="77777777" w:rsidR="00B1730B" w:rsidRPr="00F57812" w:rsidRDefault="00B1730B" w:rsidP="00F51F37">
            <w:pPr>
              <w:pStyle w:val="NNormaltaula"/>
              <w:spacing w:before="60" w:after="60"/>
            </w:pPr>
          </w:p>
        </w:tc>
      </w:tr>
      <w:tr w:rsidR="00B1730B" w:rsidRPr="00F57812" w14:paraId="017113BB" w14:textId="77777777" w:rsidTr="00F51F37">
        <w:trPr>
          <w:tblHeader w:val="0"/>
        </w:trPr>
        <w:tc>
          <w:tcPr>
            <w:tcW w:w="2535" w:type="dxa"/>
          </w:tcPr>
          <w:p w14:paraId="43620ADB" w14:textId="77777777" w:rsidR="00B1730B" w:rsidRPr="00F57812" w:rsidRDefault="00B1730B" w:rsidP="00F51F37">
            <w:pPr>
              <w:pStyle w:val="NNormaltaula"/>
              <w:spacing w:before="60" w:after="60"/>
            </w:pPr>
            <w:r w:rsidRPr="00F57812">
              <w:rPr>
                <w:rStyle w:val="ECNormal"/>
              </w:rPr>
              <w:t>En nom propi o en representació de l’empresa:</w:t>
            </w:r>
          </w:p>
        </w:tc>
        <w:tc>
          <w:tcPr>
            <w:tcW w:w="6139" w:type="dxa"/>
          </w:tcPr>
          <w:p w14:paraId="23474D66" w14:textId="77777777" w:rsidR="00B1730B" w:rsidRPr="00F57812" w:rsidRDefault="00B1730B" w:rsidP="00F51F37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6A0E9FF5" w14:textId="77777777" w:rsidR="00B1730B" w:rsidRPr="00F57812" w:rsidRDefault="00B1730B" w:rsidP="00B1730B">
      <w:pPr>
        <w:pStyle w:val="NNormal"/>
        <w:rPr>
          <w:rStyle w:val="ECNormal"/>
        </w:rPr>
      </w:pPr>
      <w:r w:rsidRPr="00F57812">
        <w:rPr>
          <w:rStyle w:val="ECNormal"/>
        </w:rPr>
        <w:t xml:space="preserve">A </w:t>
      </w:r>
      <w:r>
        <w:rPr>
          <w:rStyle w:val="ECNormal"/>
        </w:rPr>
        <w:t>fi</w:t>
      </w:r>
      <w:r w:rsidRPr="00F57812">
        <w:rPr>
          <w:rStyle w:val="ECNormal"/>
        </w:rPr>
        <w:t xml:space="preserve"> de participar en la licitació de la contractació indicada en l'encapçalament, de conformitat amb el que estableix l’article 73.1 d</w:t>
      </w:r>
      <w:r>
        <w:rPr>
          <w:rStyle w:val="ECNormal"/>
        </w:rPr>
        <w:t>e la Llei de l’Estat 9/2017, de</w:t>
      </w:r>
      <w:r w:rsidRPr="00F57812">
        <w:rPr>
          <w:rStyle w:val="ECNormal"/>
        </w:rPr>
        <w:t xml:space="preserve"> 8 de novembre, de contractes del sector públic, per la qual es transposen a l’ordenament jurídic espanyol les directives del Parlament Europeu i del Consell 2014/23/UE i 2014/24/UE, de 26 de febrer de 2014 (LCSP), i sota la meva responsabilitat,</w:t>
      </w:r>
    </w:p>
    <w:p w14:paraId="4E1B6E98" w14:textId="77777777" w:rsidR="00B1730B" w:rsidRPr="00F57812" w:rsidRDefault="00B1730B" w:rsidP="00B1730B">
      <w:pPr>
        <w:pStyle w:val="NTtoltercer"/>
        <w:spacing w:after="240"/>
      </w:pPr>
      <w:r w:rsidRPr="00F57812">
        <w:t>MANIFESTO:</w:t>
      </w:r>
    </w:p>
    <w:p w14:paraId="0D6E9470" w14:textId="77777777" w:rsidR="00B1730B" w:rsidRPr="00F57812" w:rsidRDefault="00B1730B" w:rsidP="00B1730B">
      <w:pPr>
        <w:pStyle w:val="NNormal"/>
        <w:rPr>
          <w:rStyle w:val="ECNormal"/>
        </w:rPr>
      </w:pPr>
      <w:r w:rsidRPr="00F57812">
        <w:rPr>
          <w:rStyle w:val="ECNormal"/>
        </w:rPr>
        <w:t>1. Que m'he assabentat del procediment que es tramita per a adjudicar la contractació indicada en l’encapçalament i que vull prendre-hi part.</w:t>
      </w:r>
    </w:p>
    <w:p w14:paraId="664150A5" w14:textId="77777777" w:rsidR="00B1730B" w:rsidRPr="00F57812" w:rsidRDefault="00B1730B" w:rsidP="00B1730B">
      <w:pPr>
        <w:pStyle w:val="NNormal"/>
        <w:rPr>
          <w:rStyle w:val="ECNormal"/>
        </w:rPr>
      </w:pPr>
      <w:r>
        <w:rPr>
          <w:rStyle w:val="ECNormal"/>
        </w:rPr>
        <w:t xml:space="preserve">2. Que em comprometo </w:t>
      </w:r>
      <w:r>
        <w:t>a lliurar els béns</w:t>
      </w:r>
      <w:r w:rsidRPr="00B82715">
        <w:t xml:space="preserve"> </w:t>
      </w:r>
      <w:r w:rsidRPr="00F57812">
        <w:rPr>
          <w:rStyle w:val="ECNormal"/>
        </w:rPr>
        <w:t>d</w:t>
      </w:r>
      <w:r>
        <w:rPr>
          <w:rStyle w:val="ECNormal"/>
        </w:rPr>
        <w:t>’</w:t>
      </w:r>
      <w:r w:rsidRPr="00F57812">
        <w:rPr>
          <w:rStyle w:val="ECNormal"/>
        </w:rPr>
        <w:t>acord amb el plec de clàusules administratives i el plec de prescripcions tècniques, que declaro conèixer i que accepto de manera incondicional, d</w:t>
      </w:r>
      <w:r>
        <w:rPr>
          <w:rStyle w:val="ECNormal"/>
        </w:rPr>
        <w:t>’</w:t>
      </w:r>
      <w:r w:rsidRPr="00F57812">
        <w:rPr>
          <w:rStyle w:val="ECNormal"/>
        </w:rPr>
        <w:t>acord amb l’oferta que faig constar en aquesta proposta.</w:t>
      </w:r>
    </w:p>
    <w:p w14:paraId="72BFC07A" w14:textId="77777777" w:rsidR="00B1730B" w:rsidRDefault="00B1730B" w:rsidP="00B1730B">
      <w:pPr>
        <w:pStyle w:val="NNormal"/>
        <w:rPr>
          <w:rStyle w:val="ECNormal"/>
        </w:rPr>
      </w:pPr>
      <w:r w:rsidRPr="00F57812">
        <w:rPr>
          <w:rStyle w:val="ECNormal"/>
        </w:rPr>
        <w:t>3. Qu</w:t>
      </w:r>
      <w:r w:rsidRPr="00216EE8">
        <w:rPr>
          <w:rStyle w:val="ECNormal"/>
        </w:rPr>
        <w:t>e el preu d</w:t>
      </w:r>
      <w:r>
        <w:rPr>
          <w:rStyle w:val="ECNormal"/>
        </w:rPr>
        <w:t>’</w:t>
      </w:r>
      <w:r w:rsidRPr="00216EE8">
        <w:rPr>
          <w:rStyle w:val="ECNormal"/>
        </w:rPr>
        <w:t>execució del contracte, al qual em comprometo, per a tota la durada</w:t>
      </w:r>
      <w:r>
        <w:rPr>
          <w:rStyle w:val="ECNormal"/>
        </w:rPr>
        <w:t xml:space="preserve"> del contracte,</w:t>
      </w:r>
      <w:r w:rsidRPr="00216EE8">
        <w:rPr>
          <w:rStyle w:val="ECNormal"/>
        </w:rPr>
        <w:t xml:space="preserve"> és el següent:</w:t>
      </w:r>
    </w:p>
    <w:p w14:paraId="4147EFCC" w14:textId="77777777" w:rsidR="00B1730B" w:rsidRDefault="00B1730B" w:rsidP="00B1730B">
      <w:pPr>
        <w:pStyle w:val="NNormal"/>
        <w:rPr>
          <w:rStyle w:val="ECNormal"/>
        </w:rPr>
      </w:pPr>
    </w:p>
    <w:tbl>
      <w:tblPr>
        <w:tblStyle w:val="Tablaconcuadrcula11"/>
        <w:tblW w:w="5030" w:type="pct"/>
        <w:tblInd w:w="0" w:type="dxa"/>
        <w:tblLayout w:type="fixed"/>
        <w:tblLook w:val="01E0" w:firstRow="1" w:lastRow="1" w:firstColumn="1" w:lastColumn="1" w:noHBand="0" w:noVBand="0"/>
      </w:tblPr>
      <w:tblGrid>
        <w:gridCol w:w="1792"/>
        <w:gridCol w:w="3028"/>
        <w:gridCol w:w="1741"/>
        <w:gridCol w:w="2278"/>
      </w:tblGrid>
      <w:tr w:rsidR="00B1730B" w14:paraId="4347DE88" w14:textId="77777777" w:rsidTr="00F51F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4820" w:type="dxa"/>
            <w:gridSpan w:val="2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hideMark/>
          </w:tcPr>
          <w:p w14:paraId="7FC7391A" w14:textId="77777777" w:rsidR="00B1730B" w:rsidRDefault="00B1730B" w:rsidP="00F51F37">
            <w:pPr>
              <w:spacing w:before="60" w:after="60" w:line="260" w:lineRule="atLeast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OFERTA DEL LICITADOR</w:t>
            </w:r>
          </w:p>
        </w:tc>
        <w:tc>
          <w:tcPr>
            <w:tcW w:w="1741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hideMark/>
          </w:tcPr>
          <w:p w14:paraId="18E68C0A" w14:textId="77777777" w:rsidR="00B1730B" w:rsidRPr="001C0D9C" w:rsidRDefault="00B1730B" w:rsidP="00F51F37">
            <w:pPr>
              <w:spacing w:before="60" w:after="60" w:line="260" w:lineRule="atLeast"/>
              <w:jc w:val="center"/>
              <w:rPr>
                <w:rFonts w:eastAsia="Calibri"/>
                <w:i/>
              </w:rPr>
            </w:pPr>
            <w:r w:rsidRPr="001C0D9C">
              <w:rPr>
                <w:rFonts w:eastAsia="Calibri"/>
                <w:i/>
              </w:rPr>
              <w:t>Preu sense IVA</w:t>
            </w:r>
          </w:p>
        </w:tc>
        <w:tc>
          <w:tcPr>
            <w:tcW w:w="2278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hideMark/>
          </w:tcPr>
          <w:p w14:paraId="5F971D32" w14:textId="77777777" w:rsidR="00B1730B" w:rsidRPr="001C0D9C" w:rsidRDefault="00B1730B" w:rsidP="00F51F37">
            <w:pPr>
              <w:spacing w:before="60" w:after="60" w:line="260" w:lineRule="atLeast"/>
              <w:jc w:val="center"/>
              <w:rPr>
                <w:rFonts w:eastAsia="Calibri"/>
                <w:i/>
              </w:rPr>
            </w:pPr>
            <w:r w:rsidRPr="001C0D9C">
              <w:rPr>
                <w:rFonts w:eastAsia="Calibri"/>
                <w:i/>
              </w:rPr>
              <w:t>Preu amb IVA (21%)</w:t>
            </w:r>
          </w:p>
        </w:tc>
      </w:tr>
      <w:tr w:rsidR="00B1730B" w14:paraId="09BFA707" w14:textId="77777777" w:rsidTr="00F51F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820" w:type="dxa"/>
            <w:gridSpan w:val="2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hideMark/>
          </w:tcPr>
          <w:p w14:paraId="3730D94E" w14:textId="77777777" w:rsidR="00B1730B" w:rsidRDefault="00B1730B" w:rsidP="00F51F37">
            <w:pPr>
              <w:shd w:val="clear" w:color="auto" w:fill="F2DBDB" w:themeFill="accent2" w:themeFillTint="33"/>
              <w:spacing w:before="60" w:after="60" w:line="260" w:lineRule="atLeast"/>
              <w:jc w:val="both"/>
              <w:rPr>
                <w:b/>
                <w:szCs w:val="18"/>
              </w:rPr>
            </w:pPr>
            <w:r>
              <w:rPr>
                <w:b/>
                <w:szCs w:val="18"/>
              </w:rPr>
              <w:t>I. Oferta econòmica amb relació a la quota mensual d’arrendament</w:t>
            </w:r>
          </w:p>
          <w:p w14:paraId="680D4D44" w14:textId="77777777" w:rsidR="00B1730B" w:rsidRDefault="00B1730B" w:rsidP="00F51F37">
            <w:pPr>
              <w:shd w:val="clear" w:color="auto" w:fill="F2DBDB" w:themeFill="accent2" w:themeFillTint="33"/>
              <w:spacing w:before="60" w:after="60" w:line="260" w:lineRule="atLeast"/>
              <w:jc w:val="both"/>
              <w:rPr>
                <w:rFonts w:eastAsia="Calibri"/>
                <w:szCs w:val="18"/>
              </w:rPr>
            </w:pPr>
            <w:r>
              <w:rPr>
                <w:szCs w:val="18"/>
              </w:rPr>
              <w:t>L’import sense IVA comprèn els conceptes de lloguer, manteniment i assegurança, per un i</w:t>
            </w:r>
            <w:r>
              <w:rPr>
                <w:rFonts w:eastAsia="Calibri"/>
                <w:szCs w:val="18"/>
              </w:rPr>
              <w:t>mport màxim de 1.025,00 euros.</w:t>
            </w:r>
          </w:p>
        </w:tc>
        <w:tc>
          <w:tcPr>
            <w:tcW w:w="1741" w:type="dxa"/>
            <w:tcBorders>
              <w:top w:val="single" w:sz="4" w:space="0" w:color="C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A11ED" w14:textId="77777777" w:rsidR="00B1730B" w:rsidRDefault="00B1730B" w:rsidP="00F51F37">
            <w:pPr>
              <w:pStyle w:val="NNormaltaulacentrat"/>
              <w:jc w:val="right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5" w:name="Texto1"/>
            <w:r>
              <w:rPr>
                <w:rFonts w:eastAsia="Calibri"/>
                <w:szCs w:val="18"/>
              </w:rPr>
              <w:instrText xml:space="preserve"> FORMTEXT </w:instrText>
            </w:r>
            <w:r>
              <w:rPr>
                <w:rFonts w:eastAsia="Calibri"/>
                <w:szCs w:val="18"/>
              </w:rPr>
            </w:r>
            <w:r>
              <w:rPr>
                <w:rFonts w:eastAsia="Calibri"/>
                <w:szCs w:val="18"/>
              </w:rPr>
              <w:fldChar w:fldCharType="separate"/>
            </w:r>
            <w:r>
              <w:rPr>
                <w:rFonts w:eastAsia="Calibri"/>
                <w:noProof/>
                <w:szCs w:val="18"/>
              </w:rPr>
              <w:t>0,00</w:t>
            </w:r>
            <w:r>
              <w:rPr>
                <w:rFonts w:eastAsia="Calibri"/>
                <w:szCs w:val="18"/>
              </w:rPr>
              <w:fldChar w:fldCharType="end"/>
            </w:r>
            <w:bookmarkEnd w:id="5"/>
            <w:r>
              <w:rPr>
                <w:rFonts w:eastAsia="Calibri"/>
                <w:szCs w:val="18"/>
              </w:rPr>
              <w:t xml:space="preserve"> €</w:t>
            </w:r>
          </w:p>
          <w:p w14:paraId="576EA456" w14:textId="77777777" w:rsidR="00B1730B" w:rsidRPr="00BE4CA7" w:rsidRDefault="00B1730B" w:rsidP="00F51F37">
            <w:pPr>
              <w:pStyle w:val="NNormaltaulacentrat"/>
              <w:jc w:val="right"/>
              <w:rPr>
                <w:rFonts w:eastAsia="Calibri"/>
                <w:b/>
                <w:szCs w:val="18"/>
              </w:rPr>
            </w:pPr>
          </w:p>
        </w:tc>
        <w:tc>
          <w:tcPr>
            <w:tcW w:w="2278" w:type="dxa"/>
            <w:tcBorders>
              <w:top w:val="single" w:sz="4" w:space="0" w:color="C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35F04" w14:textId="77777777" w:rsidR="00B1730B" w:rsidRDefault="00B1730B" w:rsidP="00F51F37">
            <w:pPr>
              <w:pStyle w:val="NNormaltaulacentrat"/>
              <w:jc w:val="right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eastAsia="Calibri"/>
                <w:szCs w:val="18"/>
              </w:rPr>
              <w:instrText xml:space="preserve"> FORMTEXT </w:instrText>
            </w:r>
            <w:r>
              <w:rPr>
                <w:rFonts w:eastAsia="Calibri"/>
                <w:szCs w:val="18"/>
              </w:rPr>
            </w:r>
            <w:r>
              <w:rPr>
                <w:rFonts w:eastAsia="Calibri"/>
                <w:szCs w:val="18"/>
              </w:rPr>
              <w:fldChar w:fldCharType="separate"/>
            </w:r>
            <w:r>
              <w:rPr>
                <w:rFonts w:eastAsia="Calibri"/>
                <w:noProof/>
                <w:szCs w:val="18"/>
              </w:rPr>
              <w:t>0,00</w:t>
            </w:r>
            <w:r>
              <w:rPr>
                <w:rFonts w:eastAsia="Calibri"/>
                <w:szCs w:val="18"/>
              </w:rPr>
              <w:fldChar w:fldCharType="end"/>
            </w:r>
            <w:r>
              <w:rPr>
                <w:rFonts w:eastAsia="Calibri"/>
                <w:szCs w:val="18"/>
              </w:rPr>
              <w:t xml:space="preserve"> €</w:t>
            </w:r>
          </w:p>
          <w:p w14:paraId="78810C3E" w14:textId="77777777" w:rsidR="00B1730B" w:rsidRDefault="00B1730B" w:rsidP="00F51F37">
            <w:pPr>
              <w:pStyle w:val="NNormaltaulacentrat"/>
              <w:jc w:val="right"/>
              <w:rPr>
                <w:rFonts w:eastAsia="Calibri"/>
                <w:szCs w:val="18"/>
              </w:rPr>
            </w:pPr>
          </w:p>
        </w:tc>
      </w:tr>
      <w:tr w:rsidR="00B1730B" w14:paraId="73EFF03A" w14:textId="77777777" w:rsidTr="00F51F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  <w:tblHeader/>
        </w:trPr>
        <w:tc>
          <w:tcPr>
            <w:tcW w:w="4820" w:type="dxa"/>
            <w:gridSpan w:val="2"/>
            <w:tcBorders>
              <w:top w:val="single" w:sz="4" w:space="0" w:color="C00000"/>
              <w:left w:val="nil"/>
              <w:bottom w:val="nil"/>
              <w:right w:val="nil"/>
            </w:tcBorders>
            <w:hideMark/>
          </w:tcPr>
          <w:p w14:paraId="18777ECD" w14:textId="77777777" w:rsidR="00B1730B" w:rsidRDefault="00B1730B" w:rsidP="00F51F37">
            <w:pPr>
              <w:spacing w:before="60" w:after="60" w:line="260" w:lineRule="atLeast"/>
              <w:jc w:val="both"/>
              <w:rPr>
                <w:rFonts w:eastAsia="Calibri"/>
                <w:b/>
                <w:szCs w:val="18"/>
              </w:rPr>
            </w:pPr>
            <w:r>
              <w:rPr>
                <w:b/>
                <w:szCs w:val="18"/>
              </w:rPr>
              <w:t xml:space="preserve">II.A. Preu per quilòmetre no recorregut </w:t>
            </w:r>
            <w:r w:rsidRPr="00032FB0">
              <w:rPr>
                <w:b/>
                <w:szCs w:val="18"/>
              </w:rPr>
              <w:t>(abonament)</w:t>
            </w:r>
          </w:p>
        </w:tc>
        <w:tc>
          <w:tcPr>
            <w:tcW w:w="1741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hideMark/>
          </w:tcPr>
          <w:p w14:paraId="3B484E59" w14:textId="77777777" w:rsidR="00B1730B" w:rsidRPr="001C0D9C" w:rsidRDefault="00B1730B" w:rsidP="00F51F37">
            <w:pPr>
              <w:pStyle w:val="NNormaltaulacentrat"/>
              <w:jc w:val="right"/>
              <w:rPr>
                <w:rFonts w:eastAsia="Calibri"/>
                <w:i/>
                <w:szCs w:val="18"/>
              </w:rPr>
            </w:pPr>
            <w:r w:rsidRPr="001C0D9C">
              <w:rPr>
                <w:rFonts w:eastAsia="Calibri"/>
                <w:i/>
              </w:rPr>
              <w:t>Preu sense IVA</w:t>
            </w:r>
          </w:p>
        </w:tc>
        <w:tc>
          <w:tcPr>
            <w:tcW w:w="2278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hideMark/>
          </w:tcPr>
          <w:p w14:paraId="5FF277EF" w14:textId="77777777" w:rsidR="00B1730B" w:rsidRPr="001C0D9C" w:rsidRDefault="00B1730B" w:rsidP="00F51F37">
            <w:pPr>
              <w:pStyle w:val="NNormaltaulacentrat"/>
              <w:jc w:val="right"/>
              <w:rPr>
                <w:rFonts w:eastAsia="Calibri"/>
                <w:i/>
                <w:szCs w:val="18"/>
              </w:rPr>
            </w:pPr>
            <w:r w:rsidRPr="001C0D9C">
              <w:rPr>
                <w:rFonts w:eastAsia="Calibri"/>
                <w:i/>
              </w:rPr>
              <w:t>Preu amb IVA (21%)</w:t>
            </w:r>
          </w:p>
        </w:tc>
      </w:tr>
      <w:tr w:rsidR="00B1730B" w14:paraId="5BB33D68" w14:textId="77777777" w:rsidTr="00F51F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C00000"/>
              <w:right w:val="nil"/>
            </w:tcBorders>
          </w:tcPr>
          <w:p w14:paraId="56DFCA32" w14:textId="77777777" w:rsidR="00B1730B" w:rsidRPr="001C0D9C" w:rsidRDefault="00B1730B" w:rsidP="00F51F37">
            <w:pPr>
              <w:spacing w:before="60" w:after="60" w:line="260" w:lineRule="atLeast"/>
              <w:rPr>
                <w:szCs w:val="18"/>
              </w:rPr>
            </w:pPr>
          </w:p>
        </w:tc>
        <w:tc>
          <w:tcPr>
            <w:tcW w:w="1741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</w:tcPr>
          <w:p w14:paraId="625CB402" w14:textId="77777777" w:rsidR="00B1730B" w:rsidRDefault="00B1730B" w:rsidP="00F51F37">
            <w:pPr>
              <w:pStyle w:val="NNormaltaulacentrat"/>
              <w:jc w:val="right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eastAsia="Calibri"/>
                <w:szCs w:val="18"/>
              </w:rPr>
              <w:instrText xml:space="preserve"> FORMTEXT </w:instrText>
            </w:r>
            <w:r>
              <w:rPr>
                <w:rFonts w:eastAsia="Calibri"/>
                <w:szCs w:val="18"/>
              </w:rPr>
            </w:r>
            <w:r>
              <w:rPr>
                <w:rFonts w:eastAsia="Calibri"/>
                <w:szCs w:val="18"/>
              </w:rPr>
              <w:fldChar w:fldCharType="separate"/>
            </w:r>
            <w:r>
              <w:rPr>
                <w:rFonts w:eastAsia="Calibri"/>
                <w:noProof/>
                <w:szCs w:val="18"/>
              </w:rPr>
              <w:t>0,00</w:t>
            </w:r>
            <w:r>
              <w:rPr>
                <w:rFonts w:eastAsia="Calibri"/>
                <w:szCs w:val="18"/>
              </w:rPr>
              <w:fldChar w:fldCharType="end"/>
            </w:r>
            <w:r>
              <w:rPr>
                <w:rFonts w:eastAsia="Calibri"/>
                <w:szCs w:val="18"/>
              </w:rPr>
              <w:t xml:space="preserve"> €</w:t>
            </w:r>
          </w:p>
        </w:tc>
        <w:tc>
          <w:tcPr>
            <w:tcW w:w="2278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</w:tcPr>
          <w:p w14:paraId="19729462" w14:textId="77777777" w:rsidR="00B1730B" w:rsidRDefault="00B1730B" w:rsidP="00F51F37">
            <w:pPr>
              <w:pStyle w:val="NNormaltaulacentrat"/>
              <w:jc w:val="right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eastAsia="Calibri"/>
                <w:szCs w:val="18"/>
              </w:rPr>
              <w:instrText xml:space="preserve"> FORMTEXT </w:instrText>
            </w:r>
            <w:r>
              <w:rPr>
                <w:rFonts w:eastAsia="Calibri"/>
                <w:szCs w:val="18"/>
              </w:rPr>
            </w:r>
            <w:r>
              <w:rPr>
                <w:rFonts w:eastAsia="Calibri"/>
                <w:szCs w:val="18"/>
              </w:rPr>
              <w:fldChar w:fldCharType="separate"/>
            </w:r>
            <w:r>
              <w:rPr>
                <w:rFonts w:eastAsia="Calibri"/>
                <w:noProof/>
                <w:szCs w:val="18"/>
              </w:rPr>
              <w:t>0,00</w:t>
            </w:r>
            <w:r>
              <w:rPr>
                <w:rFonts w:eastAsia="Calibri"/>
                <w:szCs w:val="18"/>
              </w:rPr>
              <w:fldChar w:fldCharType="end"/>
            </w:r>
            <w:r>
              <w:rPr>
                <w:rFonts w:eastAsia="Calibri"/>
                <w:szCs w:val="18"/>
              </w:rPr>
              <w:t xml:space="preserve"> €</w:t>
            </w:r>
          </w:p>
        </w:tc>
      </w:tr>
      <w:tr w:rsidR="00B1730B" w14:paraId="160AF5FE" w14:textId="77777777" w:rsidTr="00F51F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8"/>
          <w:tblHeader/>
        </w:trPr>
        <w:tc>
          <w:tcPr>
            <w:tcW w:w="4820" w:type="dxa"/>
            <w:gridSpan w:val="2"/>
            <w:tcBorders>
              <w:top w:val="single" w:sz="4" w:space="0" w:color="C00000"/>
              <w:left w:val="nil"/>
              <w:bottom w:val="nil"/>
              <w:right w:val="nil"/>
            </w:tcBorders>
            <w:hideMark/>
          </w:tcPr>
          <w:p w14:paraId="06479567" w14:textId="77777777" w:rsidR="00B1730B" w:rsidRDefault="00B1730B" w:rsidP="00F51F37">
            <w:pPr>
              <w:spacing w:before="60" w:after="60" w:line="260" w:lineRule="atLeast"/>
              <w:rPr>
                <w:rFonts w:eastAsia="Calibri"/>
                <w:b/>
                <w:szCs w:val="18"/>
              </w:rPr>
            </w:pPr>
            <w:r>
              <w:rPr>
                <w:b/>
                <w:szCs w:val="18"/>
              </w:rPr>
              <w:lastRenderedPageBreak/>
              <w:t>II.B. Preu per quilòmetre recorregut en excés</w:t>
            </w:r>
          </w:p>
        </w:tc>
        <w:tc>
          <w:tcPr>
            <w:tcW w:w="1741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hideMark/>
          </w:tcPr>
          <w:p w14:paraId="033B4300" w14:textId="77777777" w:rsidR="00B1730B" w:rsidRDefault="00B1730B" w:rsidP="00F51F37">
            <w:pPr>
              <w:pStyle w:val="NNormaltaulacentrat"/>
              <w:jc w:val="right"/>
              <w:rPr>
                <w:rFonts w:eastAsia="Calibri"/>
                <w:szCs w:val="18"/>
              </w:rPr>
            </w:pPr>
            <w:r w:rsidRPr="001C0D9C">
              <w:rPr>
                <w:rFonts w:eastAsia="Calibri"/>
                <w:i/>
              </w:rPr>
              <w:t>Preu sense IVA</w:t>
            </w:r>
          </w:p>
        </w:tc>
        <w:tc>
          <w:tcPr>
            <w:tcW w:w="2278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hideMark/>
          </w:tcPr>
          <w:p w14:paraId="1385FB6B" w14:textId="77777777" w:rsidR="00B1730B" w:rsidRDefault="00B1730B" w:rsidP="00F51F37">
            <w:pPr>
              <w:pStyle w:val="NNormaltaulacentrat"/>
              <w:jc w:val="right"/>
              <w:rPr>
                <w:rFonts w:eastAsia="Calibri"/>
                <w:szCs w:val="18"/>
              </w:rPr>
            </w:pPr>
            <w:r w:rsidRPr="001C0D9C">
              <w:rPr>
                <w:rFonts w:eastAsia="Calibri"/>
                <w:i/>
              </w:rPr>
              <w:t>Preu amb IVA (21%)</w:t>
            </w:r>
          </w:p>
        </w:tc>
      </w:tr>
      <w:tr w:rsidR="00B1730B" w14:paraId="154AE602" w14:textId="77777777" w:rsidTr="00F51F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C00000"/>
              <w:right w:val="nil"/>
            </w:tcBorders>
          </w:tcPr>
          <w:p w14:paraId="3D8BCBA5" w14:textId="77777777" w:rsidR="00B1730B" w:rsidRDefault="00B1730B" w:rsidP="00F51F37">
            <w:pPr>
              <w:spacing w:before="60" w:after="60" w:line="260" w:lineRule="atLeast"/>
              <w:rPr>
                <w:b/>
                <w:szCs w:val="18"/>
              </w:rPr>
            </w:pPr>
          </w:p>
        </w:tc>
        <w:tc>
          <w:tcPr>
            <w:tcW w:w="1741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</w:tcPr>
          <w:p w14:paraId="37103F86" w14:textId="77777777" w:rsidR="00B1730B" w:rsidRDefault="00B1730B" w:rsidP="00F51F37">
            <w:pPr>
              <w:pStyle w:val="NNormaltaulacentrat"/>
              <w:jc w:val="right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eastAsia="Calibri"/>
                <w:szCs w:val="18"/>
              </w:rPr>
              <w:instrText xml:space="preserve"> FORMTEXT </w:instrText>
            </w:r>
            <w:r>
              <w:rPr>
                <w:rFonts w:eastAsia="Calibri"/>
                <w:szCs w:val="18"/>
              </w:rPr>
            </w:r>
            <w:r>
              <w:rPr>
                <w:rFonts w:eastAsia="Calibri"/>
                <w:szCs w:val="18"/>
              </w:rPr>
              <w:fldChar w:fldCharType="separate"/>
            </w:r>
            <w:r>
              <w:rPr>
                <w:rFonts w:eastAsia="Calibri"/>
                <w:noProof/>
                <w:szCs w:val="18"/>
              </w:rPr>
              <w:t>0,00</w:t>
            </w:r>
            <w:r>
              <w:rPr>
                <w:rFonts w:eastAsia="Calibri"/>
                <w:szCs w:val="18"/>
              </w:rPr>
              <w:fldChar w:fldCharType="end"/>
            </w:r>
            <w:r>
              <w:rPr>
                <w:rFonts w:eastAsia="Calibri"/>
                <w:szCs w:val="18"/>
              </w:rPr>
              <w:t xml:space="preserve"> €</w:t>
            </w:r>
          </w:p>
        </w:tc>
        <w:tc>
          <w:tcPr>
            <w:tcW w:w="2278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</w:tcPr>
          <w:p w14:paraId="0561D592" w14:textId="77777777" w:rsidR="00B1730B" w:rsidRDefault="00B1730B" w:rsidP="00F51F37">
            <w:pPr>
              <w:pStyle w:val="NNormaltaulacentrat"/>
              <w:jc w:val="right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eastAsia="Calibri"/>
                <w:szCs w:val="18"/>
              </w:rPr>
              <w:instrText xml:space="preserve"> FORMTEXT </w:instrText>
            </w:r>
            <w:r>
              <w:rPr>
                <w:rFonts w:eastAsia="Calibri"/>
                <w:szCs w:val="18"/>
              </w:rPr>
            </w:r>
            <w:r>
              <w:rPr>
                <w:rFonts w:eastAsia="Calibri"/>
                <w:szCs w:val="18"/>
              </w:rPr>
              <w:fldChar w:fldCharType="separate"/>
            </w:r>
            <w:r>
              <w:rPr>
                <w:rFonts w:eastAsia="Calibri"/>
                <w:noProof/>
                <w:szCs w:val="18"/>
              </w:rPr>
              <w:t>0,00</w:t>
            </w:r>
            <w:r>
              <w:rPr>
                <w:rFonts w:eastAsia="Calibri"/>
                <w:szCs w:val="18"/>
              </w:rPr>
              <w:fldChar w:fldCharType="end"/>
            </w:r>
            <w:r>
              <w:rPr>
                <w:rFonts w:eastAsia="Calibri"/>
                <w:szCs w:val="18"/>
              </w:rPr>
              <w:t xml:space="preserve"> €</w:t>
            </w:r>
          </w:p>
        </w:tc>
      </w:tr>
      <w:tr w:rsidR="00B1730B" w14:paraId="318A4D5B" w14:textId="77777777" w:rsidTr="00F51F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6561" w:type="dxa"/>
            <w:gridSpan w:val="3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hideMark/>
          </w:tcPr>
          <w:p w14:paraId="75669564" w14:textId="77777777" w:rsidR="00B1730B" w:rsidRDefault="00B1730B" w:rsidP="00F51F37">
            <w:pPr>
              <w:spacing w:before="60" w:after="60" w:line="260" w:lineRule="atLeast"/>
              <w:rPr>
                <w:rFonts w:eastAsia="Calibri"/>
                <w:b/>
                <w:szCs w:val="18"/>
              </w:rPr>
            </w:pPr>
            <w:r>
              <w:rPr>
                <w:b/>
                <w:szCs w:val="18"/>
              </w:rPr>
              <w:t>II.C. Percentatge d’emissió de CO</w:t>
            </w:r>
            <w:r>
              <w:rPr>
                <w:b/>
                <w:szCs w:val="18"/>
                <w:vertAlign w:val="subscript"/>
              </w:rPr>
              <w:t>2</w:t>
            </w:r>
            <w:r>
              <w:rPr>
                <w:b/>
                <w:szCs w:val="18"/>
              </w:rPr>
              <w:t xml:space="preserve"> en cicle combinat </w:t>
            </w:r>
          </w:p>
        </w:tc>
        <w:tc>
          <w:tcPr>
            <w:tcW w:w="2278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FFFFFF" w:themeFill="background1"/>
            <w:hideMark/>
          </w:tcPr>
          <w:p w14:paraId="7B7E2625" w14:textId="77777777" w:rsidR="00B1730B" w:rsidRDefault="00B1730B" w:rsidP="00F51F37">
            <w:pPr>
              <w:pStyle w:val="NNormaltaulacentrat"/>
              <w:jc w:val="right"/>
              <w:rPr>
                <w:rFonts w:eastAsia="Calibri"/>
                <w:szCs w:val="18"/>
              </w:rPr>
            </w:pPr>
            <w:r>
              <w:rPr>
                <w:rFonts w:eastAsia="Calibri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rFonts w:eastAsia="Calibri"/>
                <w:szCs w:val="18"/>
              </w:rPr>
              <w:instrText xml:space="preserve"> FORMTEXT </w:instrText>
            </w:r>
            <w:r>
              <w:rPr>
                <w:rFonts w:eastAsia="Calibri"/>
                <w:szCs w:val="18"/>
              </w:rPr>
            </w:r>
            <w:r>
              <w:rPr>
                <w:rFonts w:eastAsia="Calibri"/>
                <w:szCs w:val="18"/>
              </w:rPr>
              <w:fldChar w:fldCharType="separate"/>
            </w:r>
            <w:r>
              <w:rPr>
                <w:rFonts w:eastAsia="Calibri"/>
                <w:noProof/>
                <w:szCs w:val="18"/>
              </w:rPr>
              <w:t>0,00</w:t>
            </w:r>
            <w:r>
              <w:rPr>
                <w:rFonts w:eastAsia="Calibri"/>
                <w:szCs w:val="18"/>
              </w:rPr>
              <w:fldChar w:fldCharType="end"/>
            </w:r>
            <w:r>
              <w:rPr>
                <w:rFonts w:eastAsia="Calibri"/>
                <w:szCs w:val="18"/>
              </w:rPr>
              <w:t xml:space="preserve"> %</w:t>
            </w:r>
          </w:p>
        </w:tc>
      </w:tr>
      <w:tr w:rsidR="00B1730B" w14:paraId="544BEC75" w14:textId="77777777" w:rsidTr="00F51F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820" w:type="dxa"/>
            <w:gridSpan w:val="2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hideMark/>
          </w:tcPr>
          <w:p w14:paraId="21C675E6" w14:textId="77777777" w:rsidR="00B1730B" w:rsidRDefault="00B1730B" w:rsidP="00F51F37">
            <w:pPr>
              <w:pStyle w:val="NNormaltaulacentrat"/>
              <w:jc w:val="left"/>
              <w:rPr>
                <w:rFonts w:eastAsia="Calibri"/>
                <w:b/>
                <w:szCs w:val="18"/>
              </w:rPr>
            </w:pPr>
            <w:r>
              <w:rPr>
                <w:b/>
                <w:szCs w:val="18"/>
              </w:rPr>
              <w:t>II.D. Elements extres oferts per al vehicle</w:t>
            </w:r>
          </w:p>
        </w:tc>
        <w:tc>
          <w:tcPr>
            <w:tcW w:w="4019" w:type="dxa"/>
            <w:gridSpan w:val="2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hideMark/>
          </w:tcPr>
          <w:p w14:paraId="55A5CA3A" w14:textId="77777777" w:rsidR="00B1730B" w:rsidRPr="00BE4CA7" w:rsidRDefault="00B1730B" w:rsidP="00F51F37">
            <w:pPr>
              <w:pStyle w:val="NNormaltaulacentrat"/>
              <w:rPr>
                <w:rFonts w:eastAsia="Calibri"/>
                <w:i/>
                <w:szCs w:val="18"/>
              </w:rPr>
            </w:pPr>
            <w:r w:rsidRPr="00BE4CA7">
              <w:rPr>
                <w:rFonts w:eastAsia="Calibri"/>
                <w:i/>
                <w:szCs w:val="18"/>
              </w:rPr>
              <w:t>SÍ/NO</w:t>
            </w:r>
          </w:p>
        </w:tc>
      </w:tr>
      <w:tr w:rsidR="00B1730B" w14:paraId="40804B94" w14:textId="77777777" w:rsidTr="00F51F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6"/>
          <w:tblHeader/>
        </w:trPr>
        <w:tc>
          <w:tcPr>
            <w:tcW w:w="1792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hideMark/>
          </w:tcPr>
          <w:p w14:paraId="7FBB3917" w14:textId="77777777" w:rsidR="00B1730B" w:rsidRDefault="00B1730B" w:rsidP="00F51F37">
            <w:pPr>
              <w:pStyle w:val="NNormaltaulacentrat"/>
              <w:jc w:val="right"/>
              <w:rPr>
                <w:rFonts w:eastAsia="Calibri"/>
                <w:szCs w:val="18"/>
              </w:rPr>
            </w:pPr>
            <w:r>
              <w:rPr>
                <w:szCs w:val="18"/>
              </w:rPr>
              <w:t>1)</w:t>
            </w:r>
          </w:p>
        </w:tc>
        <w:tc>
          <w:tcPr>
            <w:tcW w:w="3028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hideMark/>
          </w:tcPr>
          <w:p w14:paraId="4C8A1979" w14:textId="77777777" w:rsidR="00B1730B" w:rsidRDefault="00B1730B" w:rsidP="00F51F37">
            <w:pPr>
              <w:pStyle w:val="NNormaltaulacentrat"/>
              <w:jc w:val="left"/>
              <w:rPr>
                <w:rFonts w:eastAsia="Calibri"/>
                <w:szCs w:val="18"/>
              </w:rPr>
            </w:pPr>
            <w:r>
              <w:rPr>
                <w:szCs w:val="18"/>
              </w:rPr>
              <w:t>Tercer joc de claus</w:t>
            </w:r>
            <w:r w:rsidDel="00DA4D70">
              <w:rPr>
                <w:szCs w:val="18"/>
              </w:rPr>
              <w:t xml:space="preserve"> </w:t>
            </w:r>
          </w:p>
        </w:tc>
        <w:tc>
          <w:tcPr>
            <w:tcW w:w="4019" w:type="dxa"/>
            <w:gridSpan w:val="2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</w:tcPr>
          <w:p w14:paraId="69000302" w14:textId="77777777" w:rsidR="00B1730B" w:rsidRDefault="00B1730B" w:rsidP="00F51F37">
            <w:pPr>
              <w:pStyle w:val="NNormaltaulacentrat"/>
              <w:rPr>
                <w:rFonts w:eastAsia="Calibri"/>
                <w:szCs w:val="18"/>
              </w:rPr>
            </w:pPr>
          </w:p>
        </w:tc>
      </w:tr>
      <w:tr w:rsidR="00B1730B" w14:paraId="4BE93B27" w14:textId="77777777" w:rsidTr="00F51F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5"/>
          <w:tblHeader/>
        </w:trPr>
        <w:tc>
          <w:tcPr>
            <w:tcW w:w="1792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hideMark/>
          </w:tcPr>
          <w:p w14:paraId="14E03D2B" w14:textId="77777777" w:rsidR="00B1730B" w:rsidRDefault="00B1730B" w:rsidP="00F51F37">
            <w:pPr>
              <w:pStyle w:val="NNormaltaulacentrat"/>
              <w:jc w:val="right"/>
              <w:rPr>
                <w:rFonts w:eastAsia="Calibri"/>
                <w:szCs w:val="18"/>
              </w:rPr>
            </w:pPr>
            <w:r>
              <w:rPr>
                <w:szCs w:val="18"/>
              </w:rPr>
              <w:t>2)</w:t>
            </w:r>
          </w:p>
        </w:tc>
        <w:tc>
          <w:tcPr>
            <w:tcW w:w="3028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hideMark/>
          </w:tcPr>
          <w:p w14:paraId="79974A46" w14:textId="77777777" w:rsidR="00B1730B" w:rsidRDefault="00B1730B" w:rsidP="00F51F37">
            <w:pPr>
              <w:pStyle w:val="NNormaltaulacentrat"/>
              <w:jc w:val="left"/>
              <w:rPr>
                <w:rFonts w:eastAsia="Calibri"/>
                <w:szCs w:val="18"/>
              </w:rPr>
            </w:pPr>
            <w:r w:rsidRPr="007C3E75">
              <w:rPr>
                <w:szCs w:val="18"/>
              </w:rPr>
              <w:t>Arrencador de bateries</w:t>
            </w:r>
            <w:r w:rsidRPr="007C3E75" w:rsidDel="00DA4D70">
              <w:rPr>
                <w:szCs w:val="18"/>
              </w:rPr>
              <w:t xml:space="preserve"> </w:t>
            </w:r>
          </w:p>
        </w:tc>
        <w:tc>
          <w:tcPr>
            <w:tcW w:w="4019" w:type="dxa"/>
            <w:gridSpan w:val="2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</w:tcPr>
          <w:p w14:paraId="3C094D5A" w14:textId="77777777" w:rsidR="00B1730B" w:rsidRDefault="00B1730B" w:rsidP="00F51F37">
            <w:pPr>
              <w:pStyle w:val="NNormaltaulacentrat"/>
              <w:rPr>
                <w:rFonts w:eastAsia="Calibri"/>
                <w:szCs w:val="18"/>
              </w:rPr>
            </w:pPr>
          </w:p>
        </w:tc>
      </w:tr>
      <w:tr w:rsidR="00B1730B" w14:paraId="7B89882D" w14:textId="77777777" w:rsidTr="00F51F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5"/>
          <w:tblHeader/>
        </w:trPr>
        <w:tc>
          <w:tcPr>
            <w:tcW w:w="1792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hideMark/>
          </w:tcPr>
          <w:p w14:paraId="4D8F2F9E" w14:textId="77777777" w:rsidR="00B1730B" w:rsidRDefault="00B1730B" w:rsidP="00F51F37">
            <w:pPr>
              <w:pStyle w:val="NNormaltaulacentrat"/>
              <w:jc w:val="right"/>
              <w:rPr>
                <w:rFonts w:eastAsia="Calibri"/>
                <w:szCs w:val="18"/>
              </w:rPr>
            </w:pPr>
            <w:r>
              <w:rPr>
                <w:szCs w:val="18"/>
              </w:rPr>
              <w:t>3)</w:t>
            </w:r>
          </w:p>
        </w:tc>
        <w:tc>
          <w:tcPr>
            <w:tcW w:w="3028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hideMark/>
          </w:tcPr>
          <w:p w14:paraId="0922A22F" w14:textId="77777777" w:rsidR="00B1730B" w:rsidRDefault="00B1730B" w:rsidP="00F51F37">
            <w:pPr>
              <w:pStyle w:val="NNormaltaulacentrat"/>
              <w:jc w:val="left"/>
              <w:rPr>
                <w:rFonts w:eastAsia="Calibri"/>
                <w:szCs w:val="18"/>
              </w:rPr>
            </w:pPr>
            <w:r w:rsidRPr="007C3E75">
              <w:rPr>
                <w:szCs w:val="18"/>
              </w:rPr>
              <w:t>Organitzador de maleter</w:t>
            </w:r>
            <w:r w:rsidRPr="007C3E75" w:rsidDel="00DA4D70">
              <w:rPr>
                <w:szCs w:val="18"/>
              </w:rPr>
              <w:t xml:space="preserve"> </w:t>
            </w:r>
          </w:p>
        </w:tc>
        <w:tc>
          <w:tcPr>
            <w:tcW w:w="4019" w:type="dxa"/>
            <w:gridSpan w:val="2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</w:tcPr>
          <w:p w14:paraId="10B49A20" w14:textId="77777777" w:rsidR="00B1730B" w:rsidRDefault="00B1730B" w:rsidP="00F51F37">
            <w:pPr>
              <w:pStyle w:val="NNormaltaulacentrat"/>
              <w:rPr>
                <w:rFonts w:eastAsia="Calibri"/>
                <w:szCs w:val="18"/>
              </w:rPr>
            </w:pPr>
          </w:p>
        </w:tc>
      </w:tr>
    </w:tbl>
    <w:p w14:paraId="663A1C48" w14:textId="77777777" w:rsidR="00B1730B" w:rsidRDefault="00B1730B" w:rsidP="00B1730B">
      <w:pPr>
        <w:pStyle w:val="NNormal"/>
        <w:keepNext/>
      </w:pPr>
    </w:p>
    <w:p w14:paraId="5E5BF2C3" w14:textId="77777777" w:rsidR="00B1730B" w:rsidRPr="00F57812" w:rsidRDefault="00B1730B" w:rsidP="00B1730B">
      <w:pPr>
        <w:pStyle w:val="NNormal"/>
        <w:rPr>
          <w:rStyle w:val="ECNormal"/>
        </w:rPr>
      </w:pPr>
      <w:r>
        <w:rPr>
          <w:rStyle w:val="ECNormal"/>
        </w:rPr>
        <w:t>4</w:t>
      </w:r>
      <w:r w:rsidRPr="00F57812">
        <w:rPr>
          <w:rStyle w:val="ECNormal"/>
        </w:rPr>
        <w:t>. Que em comprometo a mantenir</w:t>
      </w:r>
      <w:r>
        <w:rPr>
          <w:rStyle w:val="ECNormal"/>
        </w:rPr>
        <w:t xml:space="preserve"> l’oferta durant un període de tr</w:t>
      </w:r>
      <w:r w:rsidRPr="00F57812">
        <w:rPr>
          <w:rStyle w:val="ECNormal"/>
        </w:rPr>
        <w:t>e</w:t>
      </w:r>
      <w:r>
        <w:rPr>
          <w:rStyle w:val="ECNormal"/>
        </w:rPr>
        <w:t>s</w:t>
      </w:r>
      <w:r w:rsidRPr="00F57812">
        <w:rPr>
          <w:rStyle w:val="ECNormal"/>
        </w:rPr>
        <w:t xml:space="preserve"> mesos a comptar de la data d</w:t>
      </w:r>
      <w:r>
        <w:rPr>
          <w:rStyle w:val="ECNormal"/>
        </w:rPr>
        <w:t>’</w:t>
      </w:r>
      <w:r w:rsidRPr="00F57812">
        <w:rPr>
          <w:rStyle w:val="ECNormal"/>
        </w:rPr>
        <w:t>obertura dels sobres únics.</w:t>
      </w:r>
    </w:p>
    <w:p w14:paraId="087CFF4E" w14:textId="77777777" w:rsidR="00B1730B" w:rsidRPr="00F57812" w:rsidRDefault="00B1730B" w:rsidP="00B1730B">
      <w:pPr>
        <w:pStyle w:val="NNormal"/>
        <w:keepNext/>
        <w:rPr>
          <w:rStyle w:val="ECNormal"/>
        </w:rPr>
      </w:pPr>
      <w:r w:rsidRPr="00F57812">
        <w:rPr>
          <w:rStyle w:val="ECNormal"/>
        </w:rPr>
        <w:t>I, perquè consti als efectes pertinents, signo aquesta proposta.</w:t>
      </w:r>
    </w:p>
    <w:p w14:paraId="3E5B0C5B" w14:textId="77777777" w:rsidR="00B1730B" w:rsidRPr="00F57812" w:rsidRDefault="00B1730B" w:rsidP="00B1730B">
      <w:pPr>
        <w:pStyle w:val="PSignatura"/>
        <w:spacing w:before="1200"/>
        <w:rPr>
          <w:rStyle w:val="ECNormal"/>
        </w:rPr>
      </w:pPr>
      <w:r w:rsidRPr="00F57812">
        <w:rPr>
          <w:rStyle w:val="ECNormal"/>
        </w:rPr>
        <w:t>Signatura del licitador:</w:t>
      </w:r>
    </w:p>
    <w:p w14:paraId="45F5E1AA" w14:textId="77777777" w:rsidR="00B1730B" w:rsidRPr="00F57812" w:rsidRDefault="00B1730B" w:rsidP="00B1730B">
      <w:pPr>
        <w:rPr>
          <w:rStyle w:val="ECNormal"/>
          <w:rFonts w:eastAsia="Calibri"/>
        </w:rPr>
      </w:pPr>
      <w:r w:rsidRPr="00F57812">
        <w:rPr>
          <w:rStyle w:val="ECNormal"/>
          <w:rFonts w:eastAsia="Calibri"/>
        </w:rPr>
        <w:br w:type="page"/>
      </w:r>
    </w:p>
    <w:p w14:paraId="1BEE7D7B" w14:textId="77777777" w:rsidR="008A4080" w:rsidRPr="00B1730B" w:rsidRDefault="008A4080" w:rsidP="00B1730B">
      <w:pPr>
        <w:rPr>
          <w:rFonts w:eastAsia="Calibri"/>
        </w:rPr>
      </w:pPr>
    </w:p>
    <w:sectPr w:rsidR="008A4080" w:rsidRPr="00B1730B" w:rsidSect="00554DA3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5" w:h="16837" w:code="9"/>
      <w:pgMar w:top="2552" w:right="1418" w:bottom="1701" w:left="1701" w:header="39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E46F9F" w14:textId="77777777" w:rsidR="00F320F0" w:rsidRDefault="00F320F0" w:rsidP="00D0658C">
      <w:r>
        <w:separator/>
      </w:r>
    </w:p>
  </w:endnote>
  <w:endnote w:type="continuationSeparator" w:id="0">
    <w:p w14:paraId="3B19472C" w14:textId="77777777" w:rsidR="00F320F0" w:rsidRDefault="00F320F0" w:rsidP="00D0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-Parlamen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FA3C59" w14:textId="259C0F05" w:rsidR="00F320F0" w:rsidRPr="009D23CE" w:rsidRDefault="00F320F0" w:rsidP="00F75B7C">
    <w:pPr>
      <w:pStyle w:val="PeuPagina"/>
    </w:pPr>
    <w:r>
      <w:fldChar w:fldCharType="begin"/>
    </w:r>
    <w:r>
      <w:instrText>PAGE   \* MERGEFORMAT</w:instrText>
    </w:r>
    <w:r>
      <w:fldChar w:fldCharType="separate"/>
    </w:r>
    <w:r w:rsidR="00B1730B">
      <w:rPr>
        <w:noProof/>
      </w:rPr>
      <w:t>1</w:t>
    </w:r>
    <w:r>
      <w:fldChar w:fldCharType="end"/>
    </w:r>
    <w:r>
      <w:t xml:space="preserve"> |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B1730B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1A336F" w14:textId="77777777" w:rsidR="00F320F0" w:rsidRDefault="00F320F0" w:rsidP="00D0658C">
      <w:r>
        <w:separator/>
      </w:r>
    </w:p>
  </w:footnote>
  <w:footnote w:type="continuationSeparator" w:id="0">
    <w:p w14:paraId="54FD4FDD" w14:textId="77777777" w:rsidR="00F320F0" w:rsidRDefault="00F320F0" w:rsidP="00D065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B65A4D" w14:textId="77777777" w:rsidR="00F320F0" w:rsidRDefault="00F320F0" w:rsidP="00D0658C">
    <w:pPr>
      <w:pStyle w:val="Encabezado"/>
      <w:spacing w:before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56D7E" w14:textId="77777777" w:rsidR="00F320F0" w:rsidRPr="00C854AD" w:rsidRDefault="00F320F0" w:rsidP="00C24841">
    <w:pPr>
      <w:pStyle w:val="Capalera1"/>
    </w:pPr>
    <w:r>
      <w:rPr>
        <w:noProof/>
      </w:rPr>
      <w:drawing>
        <wp:inline distT="0" distB="0" distL="0" distR="0" wp14:anchorId="597B9297" wp14:editId="74B39314">
          <wp:extent cx="2428875" cy="612476"/>
          <wp:effectExtent l="0" t="0" r="0" b="0"/>
          <wp:docPr id="13" name="Imatge 13" descr="Q:\D7\Departament\Editors\Mireia\Logotips Parlament\Serveis Juríd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:\D7\Departament\Editors\Mireia\Logotips Parlament\Serveis Jurídic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53"/>
                  <a:stretch/>
                </pic:blipFill>
                <pic:spPr bwMode="auto">
                  <a:xfrm>
                    <a:off x="0" y="0"/>
                    <a:ext cx="2428875" cy="612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B2CAA" w14:textId="77777777" w:rsidR="00F320F0" w:rsidRDefault="00F320F0" w:rsidP="00D0658C">
    <w:pPr>
      <w:pStyle w:val="Encabezado"/>
      <w:spacing w:before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E1C8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5E6142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58662B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080CD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FF706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8B2984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03E4192"/>
    <w:multiLevelType w:val="hybridMultilevel"/>
    <w:tmpl w:val="AA063E6C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13E46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5BB596C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71526A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81101FC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49C3EA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59C155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BC276B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F6C0ACC"/>
    <w:multiLevelType w:val="hybridMultilevel"/>
    <w:tmpl w:val="4C0E44A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52E5C"/>
    <w:multiLevelType w:val="hybridMultilevel"/>
    <w:tmpl w:val="3BC68DAC"/>
    <w:lvl w:ilvl="0" w:tplc="6E2C27FC">
      <w:start w:val="59"/>
      <w:numFmt w:val="bullet"/>
      <w:lvlText w:val="—"/>
      <w:lvlJc w:val="left"/>
      <w:pPr>
        <w:ind w:left="360" w:hanging="360"/>
      </w:pPr>
      <w:rPr>
        <w:rFonts w:ascii="Calibri" w:eastAsiaTheme="minorHAnsi" w:hAnsi="Calibri" w:cs="Calibri" w:hint="default"/>
        <w:sz w:val="22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780941"/>
    <w:multiLevelType w:val="hybridMultilevel"/>
    <w:tmpl w:val="8F789BAE"/>
    <w:lvl w:ilvl="0" w:tplc="6BE6BCA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E01C1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C4262D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F6849D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5D5447D"/>
    <w:multiLevelType w:val="hybridMultilevel"/>
    <w:tmpl w:val="50F8B26C"/>
    <w:lvl w:ilvl="0" w:tplc="73CA9628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310F8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F07067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FEF4076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32026B0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54929A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B70249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C85135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0F14687"/>
    <w:multiLevelType w:val="hybridMultilevel"/>
    <w:tmpl w:val="4748F8B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803AB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40B4FC9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5EA13E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1"/>
  </w:num>
  <w:num w:numId="2">
    <w:abstractNumId w:val="10"/>
  </w:num>
  <w:num w:numId="3">
    <w:abstractNumId w:val="29"/>
  </w:num>
  <w:num w:numId="4">
    <w:abstractNumId w:val="1"/>
  </w:num>
  <w:num w:numId="5">
    <w:abstractNumId w:val="3"/>
  </w:num>
  <w:num w:numId="6">
    <w:abstractNumId w:val="11"/>
  </w:num>
  <w:num w:numId="7">
    <w:abstractNumId w:val="26"/>
  </w:num>
  <w:num w:numId="8">
    <w:abstractNumId w:val="4"/>
  </w:num>
  <w:num w:numId="9">
    <w:abstractNumId w:val="27"/>
  </w:num>
  <w:num w:numId="10">
    <w:abstractNumId w:val="9"/>
  </w:num>
  <w:num w:numId="11">
    <w:abstractNumId w:val="25"/>
  </w:num>
  <w:num w:numId="12">
    <w:abstractNumId w:val="21"/>
  </w:num>
  <w:num w:numId="13">
    <w:abstractNumId w:val="18"/>
  </w:num>
  <w:num w:numId="14">
    <w:abstractNumId w:val="8"/>
  </w:num>
  <w:num w:numId="15">
    <w:abstractNumId w:val="7"/>
  </w:num>
  <w:num w:numId="16">
    <w:abstractNumId w:val="23"/>
  </w:num>
  <w:num w:numId="17">
    <w:abstractNumId w:val="19"/>
  </w:num>
  <w:num w:numId="18">
    <w:abstractNumId w:val="17"/>
  </w:num>
  <w:num w:numId="19">
    <w:abstractNumId w:val="24"/>
  </w:num>
  <w:num w:numId="20">
    <w:abstractNumId w:val="13"/>
  </w:num>
  <w:num w:numId="21">
    <w:abstractNumId w:val="30"/>
  </w:num>
  <w:num w:numId="22">
    <w:abstractNumId w:val="5"/>
  </w:num>
  <w:num w:numId="23">
    <w:abstractNumId w:val="12"/>
  </w:num>
  <w:num w:numId="24">
    <w:abstractNumId w:val="2"/>
  </w:num>
  <w:num w:numId="25">
    <w:abstractNumId w:val="22"/>
  </w:num>
  <w:num w:numId="26">
    <w:abstractNumId w:val="0"/>
  </w:num>
  <w:num w:numId="27">
    <w:abstractNumId w:val="28"/>
  </w:num>
  <w:num w:numId="28">
    <w:abstractNumId w:val="14"/>
  </w:num>
  <w:num w:numId="29">
    <w:abstractNumId w:val="16"/>
  </w:num>
  <w:num w:numId="30">
    <w:abstractNumId w:val="6"/>
  </w:num>
  <w:num w:numId="31">
    <w:abstractNumId w:val="15"/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stylePaneSortMethod w:val="0000"/>
  <w:defaultTabStop w:val="720"/>
  <w:hyphenationZone w:val="425"/>
  <w:doNotHyphenateCaps/>
  <w:defaultTableStyle w:val="Puesto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FA4"/>
    <w:rsid w:val="00004337"/>
    <w:rsid w:val="00010F54"/>
    <w:rsid w:val="00012C99"/>
    <w:rsid w:val="0002177A"/>
    <w:rsid w:val="00023457"/>
    <w:rsid w:val="00026D14"/>
    <w:rsid w:val="00026D49"/>
    <w:rsid w:val="00032FB0"/>
    <w:rsid w:val="0003727C"/>
    <w:rsid w:val="00041092"/>
    <w:rsid w:val="000411B0"/>
    <w:rsid w:val="00042D7A"/>
    <w:rsid w:val="00043297"/>
    <w:rsid w:val="00043C2E"/>
    <w:rsid w:val="0004540D"/>
    <w:rsid w:val="00045A26"/>
    <w:rsid w:val="00047B9F"/>
    <w:rsid w:val="00051C14"/>
    <w:rsid w:val="00052064"/>
    <w:rsid w:val="0005307E"/>
    <w:rsid w:val="0005665F"/>
    <w:rsid w:val="00065B46"/>
    <w:rsid w:val="000669CB"/>
    <w:rsid w:val="00066ED8"/>
    <w:rsid w:val="00067F45"/>
    <w:rsid w:val="00071627"/>
    <w:rsid w:val="00074503"/>
    <w:rsid w:val="000832BE"/>
    <w:rsid w:val="000838DC"/>
    <w:rsid w:val="000865A5"/>
    <w:rsid w:val="0009021D"/>
    <w:rsid w:val="0009021F"/>
    <w:rsid w:val="00090AB4"/>
    <w:rsid w:val="00097121"/>
    <w:rsid w:val="000A0490"/>
    <w:rsid w:val="000A16E5"/>
    <w:rsid w:val="000A6B53"/>
    <w:rsid w:val="000B0561"/>
    <w:rsid w:val="000B3778"/>
    <w:rsid w:val="000B4818"/>
    <w:rsid w:val="000B6FF3"/>
    <w:rsid w:val="000C4994"/>
    <w:rsid w:val="000C7B8C"/>
    <w:rsid w:val="000D1F3B"/>
    <w:rsid w:val="000D24DD"/>
    <w:rsid w:val="000D4898"/>
    <w:rsid w:val="000E0B83"/>
    <w:rsid w:val="000F0481"/>
    <w:rsid w:val="000F5714"/>
    <w:rsid w:val="000F5A1F"/>
    <w:rsid w:val="00101035"/>
    <w:rsid w:val="001047F2"/>
    <w:rsid w:val="00112AC5"/>
    <w:rsid w:val="00114D0C"/>
    <w:rsid w:val="00114F9B"/>
    <w:rsid w:val="0011557D"/>
    <w:rsid w:val="00117496"/>
    <w:rsid w:val="0012186C"/>
    <w:rsid w:val="00127805"/>
    <w:rsid w:val="00132AA6"/>
    <w:rsid w:val="00134112"/>
    <w:rsid w:val="00134CFB"/>
    <w:rsid w:val="00134E7C"/>
    <w:rsid w:val="00136812"/>
    <w:rsid w:val="00136910"/>
    <w:rsid w:val="00137759"/>
    <w:rsid w:val="0014020F"/>
    <w:rsid w:val="001516DE"/>
    <w:rsid w:val="00151FEB"/>
    <w:rsid w:val="001574FC"/>
    <w:rsid w:val="001604FC"/>
    <w:rsid w:val="001636E2"/>
    <w:rsid w:val="00163BB1"/>
    <w:rsid w:val="00164F16"/>
    <w:rsid w:val="001658E0"/>
    <w:rsid w:val="00166807"/>
    <w:rsid w:val="00167A86"/>
    <w:rsid w:val="0017058C"/>
    <w:rsid w:val="001758E2"/>
    <w:rsid w:val="00176068"/>
    <w:rsid w:val="00177108"/>
    <w:rsid w:val="001827C3"/>
    <w:rsid w:val="00185C7A"/>
    <w:rsid w:val="00186C09"/>
    <w:rsid w:val="00192240"/>
    <w:rsid w:val="001941C6"/>
    <w:rsid w:val="001A1867"/>
    <w:rsid w:val="001A26DA"/>
    <w:rsid w:val="001A7FE9"/>
    <w:rsid w:val="001B3F02"/>
    <w:rsid w:val="001B3F41"/>
    <w:rsid w:val="001B42F9"/>
    <w:rsid w:val="001B65B0"/>
    <w:rsid w:val="001C0D9C"/>
    <w:rsid w:val="001C73A7"/>
    <w:rsid w:val="001C7937"/>
    <w:rsid w:val="001D11AB"/>
    <w:rsid w:val="001E3DAC"/>
    <w:rsid w:val="001E5328"/>
    <w:rsid w:val="001E645C"/>
    <w:rsid w:val="001E7736"/>
    <w:rsid w:val="001F1180"/>
    <w:rsid w:val="001F1EF4"/>
    <w:rsid w:val="001F1FC4"/>
    <w:rsid w:val="002010E8"/>
    <w:rsid w:val="0020115E"/>
    <w:rsid w:val="00202480"/>
    <w:rsid w:val="002054F1"/>
    <w:rsid w:val="002063FE"/>
    <w:rsid w:val="00206937"/>
    <w:rsid w:val="00211152"/>
    <w:rsid w:val="00211C9F"/>
    <w:rsid w:val="00212E3D"/>
    <w:rsid w:val="002146D7"/>
    <w:rsid w:val="00214DE2"/>
    <w:rsid w:val="0022365A"/>
    <w:rsid w:val="00223AFA"/>
    <w:rsid w:val="00226141"/>
    <w:rsid w:val="0023033C"/>
    <w:rsid w:val="0023042F"/>
    <w:rsid w:val="0023220B"/>
    <w:rsid w:val="002331CA"/>
    <w:rsid w:val="002339AF"/>
    <w:rsid w:val="00243A24"/>
    <w:rsid w:val="002447D4"/>
    <w:rsid w:val="00247BD4"/>
    <w:rsid w:val="00251DF9"/>
    <w:rsid w:val="00254360"/>
    <w:rsid w:val="00256275"/>
    <w:rsid w:val="00260E30"/>
    <w:rsid w:val="00261C0C"/>
    <w:rsid w:val="00265B00"/>
    <w:rsid w:val="00267BAC"/>
    <w:rsid w:val="002712A1"/>
    <w:rsid w:val="00272B36"/>
    <w:rsid w:val="0027301B"/>
    <w:rsid w:val="00273B34"/>
    <w:rsid w:val="00274A89"/>
    <w:rsid w:val="002825C6"/>
    <w:rsid w:val="00283ECF"/>
    <w:rsid w:val="00285CD0"/>
    <w:rsid w:val="00287716"/>
    <w:rsid w:val="0028791E"/>
    <w:rsid w:val="002928A1"/>
    <w:rsid w:val="00293A65"/>
    <w:rsid w:val="00296ADB"/>
    <w:rsid w:val="002A05B8"/>
    <w:rsid w:val="002A4031"/>
    <w:rsid w:val="002B1185"/>
    <w:rsid w:val="002B2784"/>
    <w:rsid w:val="002C0599"/>
    <w:rsid w:val="002C2F3C"/>
    <w:rsid w:val="002D058E"/>
    <w:rsid w:val="002D0D7B"/>
    <w:rsid w:val="002D5DBD"/>
    <w:rsid w:val="002D68B9"/>
    <w:rsid w:val="002E4B97"/>
    <w:rsid w:val="002F056E"/>
    <w:rsid w:val="002F0BC5"/>
    <w:rsid w:val="002F179F"/>
    <w:rsid w:val="002F55B6"/>
    <w:rsid w:val="002F6A81"/>
    <w:rsid w:val="002F70B7"/>
    <w:rsid w:val="00300856"/>
    <w:rsid w:val="00302CB4"/>
    <w:rsid w:val="00302D57"/>
    <w:rsid w:val="00303A87"/>
    <w:rsid w:val="00305AAA"/>
    <w:rsid w:val="00315D7C"/>
    <w:rsid w:val="00316E03"/>
    <w:rsid w:val="00327F7E"/>
    <w:rsid w:val="003314C9"/>
    <w:rsid w:val="00331C3E"/>
    <w:rsid w:val="00340335"/>
    <w:rsid w:val="00343487"/>
    <w:rsid w:val="00345F6D"/>
    <w:rsid w:val="00346C1D"/>
    <w:rsid w:val="00351923"/>
    <w:rsid w:val="00362DBA"/>
    <w:rsid w:val="00367940"/>
    <w:rsid w:val="00370167"/>
    <w:rsid w:val="00371C2B"/>
    <w:rsid w:val="00375B20"/>
    <w:rsid w:val="00385B63"/>
    <w:rsid w:val="0039020E"/>
    <w:rsid w:val="00392292"/>
    <w:rsid w:val="00392431"/>
    <w:rsid w:val="003954E2"/>
    <w:rsid w:val="003964D0"/>
    <w:rsid w:val="0039677F"/>
    <w:rsid w:val="003A2F1B"/>
    <w:rsid w:val="003A3C64"/>
    <w:rsid w:val="003C240E"/>
    <w:rsid w:val="003E1518"/>
    <w:rsid w:val="003E1952"/>
    <w:rsid w:val="003E1B69"/>
    <w:rsid w:val="003E6128"/>
    <w:rsid w:val="003E7BE5"/>
    <w:rsid w:val="003F06AD"/>
    <w:rsid w:val="003F1CDA"/>
    <w:rsid w:val="003F22AE"/>
    <w:rsid w:val="003F546D"/>
    <w:rsid w:val="003F7171"/>
    <w:rsid w:val="00405DC7"/>
    <w:rsid w:val="00406499"/>
    <w:rsid w:val="004111D0"/>
    <w:rsid w:val="0041121E"/>
    <w:rsid w:val="00414E11"/>
    <w:rsid w:val="00426065"/>
    <w:rsid w:val="0043015E"/>
    <w:rsid w:val="0043035C"/>
    <w:rsid w:val="004350D6"/>
    <w:rsid w:val="0043736F"/>
    <w:rsid w:val="004375D1"/>
    <w:rsid w:val="00441E74"/>
    <w:rsid w:val="00442C9C"/>
    <w:rsid w:val="004436DA"/>
    <w:rsid w:val="0044452E"/>
    <w:rsid w:val="00446497"/>
    <w:rsid w:val="0045041D"/>
    <w:rsid w:val="00455F01"/>
    <w:rsid w:val="00457954"/>
    <w:rsid w:val="00457AA6"/>
    <w:rsid w:val="00460672"/>
    <w:rsid w:val="0046075A"/>
    <w:rsid w:val="004609F1"/>
    <w:rsid w:val="00471947"/>
    <w:rsid w:val="00473201"/>
    <w:rsid w:val="00483C44"/>
    <w:rsid w:val="004841F6"/>
    <w:rsid w:val="00487431"/>
    <w:rsid w:val="00491E21"/>
    <w:rsid w:val="00491F76"/>
    <w:rsid w:val="004A1A01"/>
    <w:rsid w:val="004A2AC4"/>
    <w:rsid w:val="004A48FE"/>
    <w:rsid w:val="004A63C2"/>
    <w:rsid w:val="004A7BAE"/>
    <w:rsid w:val="004C33CF"/>
    <w:rsid w:val="004E1713"/>
    <w:rsid w:val="004E2077"/>
    <w:rsid w:val="004E2C05"/>
    <w:rsid w:val="004E3B75"/>
    <w:rsid w:val="004E7684"/>
    <w:rsid w:val="004E7B82"/>
    <w:rsid w:val="004F0E0A"/>
    <w:rsid w:val="004F74C0"/>
    <w:rsid w:val="00507E57"/>
    <w:rsid w:val="00510714"/>
    <w:rsid w:val="005154AE"/>
    <w:rsid w:val="00515A5F"/>
    <w:rsid w:val="00533D2D"/>
    <w:rsid w:val="00534F58"/>
    <w:rsid w:val="0053572B"/>
    <w:rsid w:val="00537AC5"/>
    <w:rsid w:val="00540D07"/>
    <w:rsid w:val="00540E4F"/>
    <w:rsid w:val="00541CD9"/>
    <w:rsid w:val="0054532B"/>
    <w:rsid w:val="005455CF"/>
    <w:rsid w:val="00546B2C"/>
    <w:rsid w:val="005526C4"/>
    <w:rsid w:val="00552714"/>
    <w:rsid w:val="00553EBB"/>
    <w:rsid w:val="00554239"/>
    <w:rsid w:val="00554DA3"/>
    <w:rsid w:val="00555E8D"/>
    <w:rsid w:val="0055669B"/>
    <w:rsid w:val="00563E9F"/>
    <w:rsid w:val="00565DF1"/>
    <w:rsid w:val="00575A30"/>
    <w:rsid w:val="005766AD"/>
    <w:rsid w:val="00577E4D"/>
    <w:rsid w:val="00583EFE"/>
    <w:rsid w:val="0059015F"/>
    <w:rsid w:val="00591417"/>
    <w:rsid w:val="0059206F"/>
    <w:rsid w:val="005937A7"/>
    <w:rsid w:val="00594DA1"/>
    <w:rsid w:val="00594DFF"/>
    <w:rsid w:val="005A372C"/>
    <w:rsid w:val="005A6CD3"/>
    <w:rsid w:val="005A6EDC"/>
    <w:rsid w:val="005B0493"/>
    <w:rsid w:val="005B2DCD"/>
    <w:rsid w:val="005B5072"/>
    <w:rsid w:val="005B6573"/>
    <w:rsid w:val="005B6958"/>
    <w:rsid w:val="005C1172"/>
    <w:rsid w:val="005C1C64"/>
    <w:rsid w:val="005D0128"/>
    <w:rsid w:val="005D0FCD"/>
    <w:rsid w:val="005D1D69"/>
    <w:rsid w:val="005E0B14"/>
    <w:rsid w:val="005E20C8"/>
    <w:rsid w:val="005E21F8"/>
    <w:rsid w:val="005F2B1A"/>
    <w:rsid w:val="005F30D2"/>
    <w:rsid w:val="005F4728"/>
    <w:rsid w:val="005F60AC"/>
    <w:rsid w:val="005F6CBF"/>
    <w:rsid w:val="00605569"/>
    <w:rsid w:val="00605E9B"/>
    <w:rsid w:val="00606930"/>
    <w:rsid w:val="00610BD8"/>
    <w:rsid w:val="0061187D"/>
    <w:rsid w:val="00612B5B"/>
    <w:rsid w:val="0061403D"/>
    <w:rsid w:val="006160B2"/>
    <w:rsid w:val="00616962"/>
    <w:rsid w:val="00616BC0"/>
    <w:rsid w:val="006217F1"/>
    <w:rsid w:val="006249D9"/>
    <w:rsid w:val="006259BB"/>
    <w:rsid w:val="00625AC5"/>
    <w:rsid w:val="00627C02"/>
    <w:rsid w:val="00630380"/>
    <w:rsid w:val="00634A4E"/>
    <w:rsid w:val="0063542E"/>
    <w:rsid w:val="006364D1"/>
    <w:rsid w:val="00642F35"/>
    <w:rsid w:val="00647020"/>
    <w:rsid w:val="00650762"/>
    <w:rsid w:val="00652019"/>
    <w:rsid w:val="0065307A"/>
    <w:rsid w:val="00655CF4"/>
    <w:rsid w:val="00657797"/>
    <w:rsid w:val="0066096C"/>
    <w:rsid w:val="00665D4B"/>
    <w:rsid w:val="0067004F"/>
    <w:rsid w:val="006702EF"/>
    <w:rsid w:val="006719D0"/>
    <w:rsid w:val="00681607"/>
    <w:rsid w:val="006900C7"/>
    <w:rsid w:val="0069040F"/>
    <w:rsid w:val="0069362D"/>
    <w:rsid w:val="00693A2D"/>
    <w:rsid w:val="00697CB3"/>
    <w:rsid w:val="006A0689"/>
    <w:rsid w:val="006A2752"/>
    <w:rsid w:val="006A6AF3"/>
    <w:rsid w:val="006A7440"/>
    <w:rsid w:val="006A783F"/>
    <w:rsid w:val="006B040B"/>
    <w:rsid w:val="006B365B"/>
    <w:rsid w:val="006B396A"/>
    <w:rsid w:val="006B5D00"/>
    <w:rsid w:val="006B6CCE"/>
    <w:rsid w:val="006B7ED3"/>
    <w:rsid w:val="006C79BF"/>
    <w:rsid w:val="006D136E"/>
    <w:rsid w:val="006D17E6"/>
    <w:rsid w:val="006D2177"/>
    <w:rsid w:val="006D39C3"/>
    <w:rsid w:val="006D7FEB"/>
    <w:rsid w:val="006E0BB7"/>
    <w:rsid w:val="006E17E4"/>
    <w:rsid w:val="006E2D9D"/>
    <w:rsid w:val="006E4D83"/>
    <w:rsid w:val="006E6308"/>
    <w:rsid w:val="006F24D0"/>
    <w:rsid w:val="006F3899"/>
    <w:rsid w:val="006F6172"/>
    <w:rsid w:val="006F657C"/>
    <w:rsid w:val="006F67A3"/>
    <w:rsid w:val="006F6882"/>
    <w:rsid w:val="00701665"/>
    <w:rsid w:val="00702072"/>
    <w:rsid w:val="007056DD"/>
    <w:rsid w:val="00705A68"/>
    <w:rsid w:val="00706D44"/>
    <w:rsid w:val="00713E68"/>
    <w:rsid w:val="007142A8"/>
    <w:rsid w:val="00714749"/>
    <w:rsid w:val="0071684F"/>
    <w:rsid w:val="0072564C"/>
    <w:rsid w:val="00726EF2"/>
    <w:rsid w:val="0073095E"/>
    <w:rsid w:val="007320E2"/>
    <w:rsid w:val="00733636"/>
    <w:rsid w:val="00733E4B"/>
    <w:rsid w:val="007342D8"/>
    <w:rsid w:val="007345C6"/>
    <w:rsid w:val="0073466D"/>
    <w:rsid w:val="007356E3"/>
    <w:rsid w:val="00741FD0"/>
    <w:rsid w:val="00743B09"/>
    <w:rsid w:val="00745F18"/>
    <w:rsid w:val="00753174"/>
    <w:rsid w:val="00763763"/>
    <w:rsid w:val="00764453"/>
    <w:rsid w:val="00766CC2"/>
    <w:rsid w:val="007677FF"/>
    <w:rsid w:val="0077242F"/>
    <w:rsid w:val="007739DF"/>
    <w:rsid w:val="00776E89"/>
    <w:rsid w:val="00780F93"/>
    <w:rsid w:val="00782436"/>
    <w:rsid w:val="00782D60"/>
    <w:rsid w:val="00790E18"/>
    <w:rsid w:val="00791F3E"/>
    <w:rsid w:val="00792EE0"/>
    <w:rsid w:val="00793CF2"/>
    <w:rsid w:val="0079574B"/>
    <w:rsid w:val="007959C1"/>
    <w:rsid w:val="00795DAA"/>
    <w:rsid w:val="00796662"/>
    <w:rsid w:val="00796CB9"/>
    <w:rsid w:val="007A0BDC"/>
    <w:rsid w:val="007A1CD2"/>
    <w:rsid w:val="007A1D2F"/>
    <w:rsid w:val="007B3D82"/>
    <w:rsid w:val="007C397C"/>
    <w:rsid w:val="007C3E75"/>
    <w:rsid w:val="007C48C7"/>
    <w:rsid w:val="007C70AE"/>
    <w:rsid w:val="007D1006"/>
    <w:rsid w:val="007D17C0"/>
    <w:rsid w:val="007D1CDB"/>
    <w:rsid w:val="007D54B9"/>
    <w:rsid w:val="007D6153"/>
    <w:rsid w:val="007E0AD6"/>
    <w:rsid w:val="007E10CE"/>
    <w:rsid w:val="007E3233"/>
    <w:rsid w:val="007F0580"/>
    <w:rsid w:val="007F0713"/>
    <w:rsid w:val="007F3EAA"/>
    <w:rsid w:val="007F43B9"/>
    <w:rsid w:val="00805482"/>
    <w:rsid w:val="0080563E"/>
    <w:rsid w:val="00805B85"/>
    <w:rsid w:val="00805C8B"/>
    <w:rsid w:val="00806FA8"/>
    <w:rsid w:val="008219A8"/>
    <w:rsid w:val="00824155"/>
    <w:rsid w:val="00832C8E"/>
    <w:rsid w:val="008340A7"/>
    <w:rsid w:val="00834755"/>
    <w:rsid w:val="00835A3D"/>
    <w:rsid w:val="00836D16"/>
    <w:rsid w:val="00837E8B"/>
    <w:rsid w:val="00841512"/>
    <w:rsid w:val="00842258"/>
    <w:rsid w:val="00843763"/>
    <w:rsid w:val="00845EEE"/>
    <w:rsid w:val="008464BB"/>
    <w:rsid w:val="00851B8D"/>
    <w:rsid w:val="00860B20"/>
    <w:rsid w:val="00861C1C"/>
    <w:rsid w:val="00864ADA"/>
    <w:rsid w:val="00866667"/>
    <w:rsid w:val="00870016"/>
    <w:rsid w:val="0087023D"/>
    <w:rsid w:val="008709B6"/>
    <w:rsid w:val="008734E4"/>
    <w:rsid w:val="00873582"/>
    <w:rsid w:val="00873803"/>
    <w:rsid w:val="00873ACB"/>
    <w:rsid w:val="0087461A"/>
    <w:rsid w:val="00875B8A"/>
    <w:rsid w:val="00877B84"/>
    <w:rsid w:val="00893E52"/>
    <w:rsid w:val="0089403D"/>
    <w:rsid w:val="0089457E"/>
    <w:rsid w:val="008A038F"/>
    <w:rsid w:val="008A4080"/>
    <w:rsid w:val="008A4A33"/>
    <w:rsid w:val="008A4C28"/>
    <w:rsid w:val="008A6E82"/>
    <w:rsid w:val="008B2A50"/>
    <w:rsid w:val="008B6E8E"/>
    <w:rsid w:val="008B7485"/>
    <w:rsid w:val="008C0A30"/>
    <w:rsid w:val="008C2026"/>
    <w:rsid w:val="008C26C7"/>
    <w:rsid w:val="008C3925"/>
    <w:rsid w:val="008D048D"/>
    <w:rsid w:val="008D12C2"/>
    <w:rsid w:val="008D1627"/>
    <w:rsid w:val="008D3BE4"/>
    <w:rsid w:val="008D5484"/>
    <w:rsid w:val="008D7703"/>
    <w:rsid w:val="008E1B79"/>
    <w:rsid w:val="008F5B22"/>
    <w:rsid w:val="008F60D5"/>
    <w:rsid w:val="00900046"/>
    <w:rsid w:val="009010F7"/>
    <w:rsid w:val="00903FBC"/>
    <w:rsid w:val="0090568E"/>
    <w:rsid w:val="00906E1E"/>
    <w:rsid w:val="00910A78"/>
    <w:rsid w:val="0091469F"/>
    <w:rsid w:val="00916A8F"/>
    <w:rsid w:val="00922367"/>
    <w:rsid w:val="00922BEF"/>
    <w:rsid w:val="009272CD"/>
    <w:rsid w:val="0092754A"/>
    <w:rsid w:val="00931A27"/>
    <w:rsid w:val="00931AD5"/>
    <w:rsid w:val="009326E3"/>
    <w:rsid w:val="0093524B"/>
    <w:rsid w:val="009355A0"/>
    <w:rsid w:val="0093741C"/>
    <w:rsid w:val="0093767B"/>
    <w:rsid w:val="009410E8"/>
    <w:rsid w:val="00943624"/>
    <w:rsid w:val="0094726B"/>
    <w:rsid w:val="00952CF2"/>
    <w:rsid w:val="00955DBA"/>
    <w:rsid w:val="00956121"/>
    <w:rsid w:val="00956B80"/>
    <w:rsid w:val="00960F77"/>
    <w:rsid w:val="009613AC"/>
    <w:rsid w:val="00962F65"/>
    <w:rsid w:val="00965C3A"/>
    <w:rsid w:val="00966079"/>
    <w:rsid w:val="00966E89"/>
    <w:rsid w:val="00967191"/>
    <w:rsid w:val="00971CB8"/>
    <w:rsid w:val="00971F09"/>
    <w:rsid w:val="00973489"/>
    <w:rsid w:val="00974375"/>
    <w:rsid w:val="00975826"/>
    <w:rsid w:val="00976792"/>
    <w:rsid w:val="0098085B"/>
    <w:rsid w:val="009923B7"/>
    <w:rsid w:val="009A0412"/>
    <w:rsid w:val="009A23FB"/>
    <w:rsid w:val="009A2532"/>
    <w:rsid w:val="009A38E2"/>
    <w:rsid w:val="009B0579"/>
    <w:rsid w:val="009B1553"/>
    <w:rsid w:val="009B29C5"/>
    <w:rsid w:val="009C014A"/>
    <w:rsid w:val="009C2071"/>
    <w:rsid w:val="009C5D7D"/>
    <w:rsid w:val="009C7771"/>
    <w:rsid w:val="009D23CE"/>
    <w:rsid w:val="009D2D7F"/>
    <w:rsid w:val="009D3E08"/>
    <w:rsid w:val="009D5F44"/>
    <w:rsid w:val="009E6C51"/>
    <w:rsid w:val="009F402E"/>
    <w:rsid w:val="009F5CFA"/>
    <w:rsid w:val="009F6612"/>
    <w:rsid w:val="009F6DB1"/>
    <w:rsid w:val="009F756F"/>
    <w:rsid w:val="00A000DF"/>
    <w:rsid w:val="00A10641"/>
    <w:rsid w:val="00A144B9"/>
    <w:rsid w:val="00A20077"/>
    <w:rsid w:val="00A217EF"/>
    <w:rsid w:val="00A23A8E"/>
    <w:rsid w:val="00A2483C"/>
    <w:rsid w:val="00A300EE"/>
    <w:rsid w:val="00A30DDA"/>
    <w:rsid w:val="00A3164C"/>
    <w:rsid w:val="00A34338"/>
    <w:rsid w:val="00A35BD1"/>
    <w:rsid w:val="00A36012"/>
    <w:rsid w:val="00A40AE1"/>
    <w:rsid w:val="00A41AC4"/>
    <w:rsid w:val="00A44520"/>
    <w:rsid w:val="00A4470E"/>
    <w:rsid w:val="00A462E6"/>
    <w:rsid w:val="00A528E4"/>
    <w:rsid w:val="00A52BFC"/>
    <w:rsid w:val="00A52C64"/>
    <w:rsid w:val="00A52C8C"/>
    <w:rsid w:val="00A634F9"/>
    <w:rsid w:val="00A65F65"/>
    <w:rsid w:val="00A66345"/>
    <w:rsid w:val="00A66435"/>
    <w:rsid w:val="00A67982"/>
    <w:rsid w:val="00A72F01"/>
    <w:rsid w:val="00A73449"/>
    <w:rsid w:val="00A751B9"/>
    <w:rsid w:val="00A815CB"/>
    <w:rsid w:val="00A85861"/>
    <w:rsid w:val="00A9005D"/>
    <w:rsid w:val="00A933AF"/>
    <w:rsid w:val="00A94D58"/>
    <w:rsid w:val="00AA6345"/>
    <w:rsid w:val="00AA70DD"/>
    <w:rsid w:val="00AB06C4"/>
    <w:rsid w:val="00AB24AD"/>
    <w:rsid w:val="00AB366E"/>
    <w:rsid w:val="00AB5E69"/>
    <w:rsid w:val="00AB6770"/>
    <w:rsid w:val="00AC0A9E"/>
    <w:rsid w:val="00AD1228"/>
    <w:rsid w:val="00AD1273"/>
    <w:rsid w:val="00AD56E2"/>
    <w:rsid w:val="00AD5FB0"/>
    <w:rsid w:val="00AD77AF"/>
    <w:rsid w:val="00AE2327"/>
    <w:rsid w:val="00AE6A36"/>
    <w:rsid w:val="00AE796D"/>
    <w:rsid w:val="00AF060B"/>
    <w:rsid w:val="00AF258B"/>
    <w:rsid w:val="00AF4A59"/>
    <w:rsid w:val="00AF4DBA"/>
    <w:rsid w:val="00B02A99"/>
    <w:rsid w:val="00B03F95"/>
    <w:rsid w:val="00B060AC"/>
    <w:rsid w:val="00B112D2"/>
    <w:rsid w:val="00B16733"/>
    <w:rsid w:val="00B1730B"/>
    <w:rsid w:val="00B21B48"/>
    <w:rsid w:val="00B27AAA"/>
    <w:rsid w:val="00B33693"/>
    <w:rsid w:val="00B34424"/>
    <w:rsid w:val="00B34D19"/>
    <w:rsid w:val="00B3676C"/>
    <w:rsid w:val="00B3739D"/>
    <w:rsid w:val="00B40096"/>
    <w:rsid w:val="00B44706"/>
    <w:rsid w:val="00B448AC"/>
    <w:rsid w:val="00B5113D"/>
    <w:rsid w:val="00B549DA"/>
    <w:rsid w:val="00B57751"/>
    <w:rsid w:val="00B579CF"/>
    <w:rsid w:val="00B60AEC"/>
    <w:rsid w:val="00B66206"/>
    <w:rsid w:val="00B6621B"/>
    <w:rsid w:val="00B70F40"/>
    <w:rsid w:val="00B81E80"/>
    <w:rsid w:val="00B85482"/>
    <w:rsid w:val="00B8552B"/>
    <w:rsid w:val="00B8696C"/>
    <w:rsid w:val="00B90D3C"/>
    <w:rsid w:val="00B95CD0"/>
    <w:rsid w:val="00BA2807"/>
    <w:rsid w:val="00BA2B30"/>
    <w:rsid w:val="00BA7728"/>
    <w:rsid w:val="00BB0A38"/>
    <w:rsid w:val="00BB3CAC"/>
    <w:rsid w:val="00BC0E32"/>
    <w:rsid w:val="00BC211B"/>
    <w:rsid w:val="00BC4907"/>
    <w:rsid w:val="00BC5403"/>
    <w:rsid w:val="00BD089D"/>
    <w:rsid w:val="00BD3BA6"/>
    <w:rsid w:val="00BE085D"/>
    <w:rsid w:val="00BE4CA7"/>
    <w:rsid w:val="00BE7332"/>
    <w:rsid w:val="00BE7D3D"/>
    <w:rsid w:val="00BF5D32"/>
    <w:rsid w:val="00BF7D5D"/>
    <w:rsid w:val="00C07B6D"/>
    <w:rsid w:val="00C10D80"/>
    <w:rsid w:val="00C24841"/>
    <w:rsid w:val="00C24EDF"/>
    <w:rsid w:val="00C251CD"/>
    <w:rsid w:val="00C26106"/>
    <w:rsid w:val="00C2700D"/>
    <w:rsid w:val="00C3364C"/>
    <w:rsid w:val="00C3593F"/>
    <w:rsid w:val="00C35BE1"/>
    <w:rsid w:val="00C36050"/>
    <w:rsid w:val="00C45090"/>
    <w:rsid w:val="00C458BB"/>
    <w:rsid w:val="00C51311"/>
    <w:rsid w:val="00C517BF"/>
    <w:rsid w:val="00C51A31"/>
    <w:rsid w:val="00C51F1F"/>
    <w:rsid w:val="00C54708"/>
    <w:rsid w:val="00C54AB0"/>
    <w:rsid w:val="00C61135"/>
    <w:rsid w:val="00C63D23"/>
    <w:rsid w:val="00C67BAE"/>
    <w:rsid w:val="00C70E09"/>
    <w:rsid w:val="00C72009"/>
    <w:rsid w:val="00C721E1"/>
    <w:rsid w:val="00C72402"/>
    <w:rsid w:val="00C738A4"/>
    <w:rsid w:val="00C75ACB"/>
    <w:rsid w:val="00C765F8"/>
    <w:rsid w:val="00C7788E"/>
    <w:rsid w:val="00C80BA1"/>
    <w:rsid w:val="00C8119F"/>
    <w:rsid w:val="00C83C57"/>
    <w:rsid w:val="00C854AD"/>
    <w:rsid w:val="00C9050A"/>
    <w:rsid w:val="00C9112C"/>
    <w:rsid w:val="00C964E8"/>
    <w:rsid w:val="00CA09B6"/>
    <w:rsid w:val="00CA5C67"/>
    <w:rsid w:val="00CA6425"/>
    <w:rsid w:val="00CA6553"/>
    <w:rsid w:val="00CB0618"/>
    <w:rsid w:val="00CB393A"/>
    <w:rsid w:val="00CC0AF3"/>
    <w:rsid w:val="00CC16A4"/>
    <w:rsid w:val="00CC40C9"/>
    <w:rsid w:val="00CD0521"/>
    <w:rsid w:val="00CD28BF"/>
    <w:rsid w:val="00CE1B88"/>
    <w:rsid w:val="00CE29DE"/>
    <w:rsid w:val="00CE383D"/>
    <w:rsid w:val="00CE6ABD"/>
    <w:rsid w:val="00CF1081"/>
    <w:rsid w:val="00CF35E1"/>
    <w:rsid w:val="00CF38D3"/>
    <w:rsid w:val="00CF43C1"/>
    <w:rsid w:val="00CF7E38"/>
    <w:rsid w:val="00D04FC4"/>
    <w:rsid w:val="00D05A71"/>
    <w:rsid w:val="00D05C09"/>
    <w:rsid w:val="00D0658C"/>
    <w:rsid w:val="00D12CE9"/>
    <w:rsid w:val="00D148A4"/>
    <w:rsid w:val="00D15303"/>
    <w:rsid w:val="00D157F4"/>
    <w:rsid w:val="00D166CF"/>
    <w:rsid w:val="00D200F9"/>
    <w:rsid w:val="00D22F0B"/>
    <w:rsid w:val="00D23A6B"/>
    <w:rsid w:val="00D27456"/>
    <w:rsid w:val="00D30890"/>
    <w:rsid w:val="00D31469"/>
    <w:rsid w:val="00D3468F"/>
    <w:rsid w:val="00D44DF0"/>
    <w:rsid w:val="00D512B7"/>
    <w:rsid w:val="00D53A7A"/>
    <w:rsid w:val="00D53CEF"/>
    <w:rsid w:val="00D53E8D"/>
    <w:rsid w:val="00D560AA"/>
    <w:rsid w:val="00D568E8"/>
    <w:rsid w:val="00D65222"/>
    <w:rsid w:val="00D66BB9"/>
    <w:rsid w:val="00D713A8"/>
    <w:rsid w:val="00D74882"/>
    <w:rsid w:val="00D8553A"/>
    <w:rsid w:val="00D856E8"/>
    <w:rsid w:val="00D85A7F"/>
    <w:rsid w:val="00D85ABC"/>
    <w:rsid w:val="00D926DA"/>
    <w:rsid w:val="00D9503D"/>
    <w:rsid w:val="00D951E3"/>
    <w:rsid w:val="00DA4773"/>
    <w:rsid w:val="00DA4D70"/>
    <w:rsid w:val="00DA6B9E"/>
    <w:rsid w:val="00DB16D9"/>
    <w:rsid w:val="00DB3CC7"/>
    <w:rsid w:val="00DB4FD8"/>
    <w:rsid w:val="00DC2D1E"/>
    <w:rsid w:val="00DC32F7"/>
    <w:rsid w:val="00DC5A74"/>
    <w:rsid w:val="00DC5B4C"/>
    <w:rsid w:val="00DC630E"/>
    <w:rsid w:val="00DD3625"/>
    <w:rsid w:val="00DD7BB8"/>
    <w:rsid w:val="00DE16EC"/>
    <w:rsid w:val="00DE1F73"/>
    <w:rsid w:val="00DE3D85"/>
    <w:rsid w:val="00DE4C87"/>
    <w:rsid w:val="00DE7152"/>
    <w:rsid w:val="00DE77B2"/>
    <w:rsid w:val="00DF32E0"/>
    <w:rsid w:val="00DF541E"/>
    <w:rsid w:val="00DF7450"/>
    <w:rsid w:val="00E016CC"/>
    <w:rsid w:val="00E02C5D"/>
    <w:rsid w:val="00E04D6E"/>
    <w:rsid w:val="00E12A05"/>
    <w:rsid w:val="00E12E2B"/>
    <w:rsid w:val="00E21BF7"/>
    <w:rsid w:val="00E243B8"/>
    <w:rsid w:val="00E26F7F"/>
    <w:rsid w:val="00E27097"/>
    <w:rsid w:val="00E31645"/>
    <w:rsid w:val="00E32FB5"/>
    <w:rsid w:val="00E36BD0"/>
    <w:rsid w:val="00E36D62"/>
    <w:rsid w:val="00E40C22"/>
    <w:rsid w:val="00E4280D"/>
    <w:rsid w:val="00E43039"/>
    <w:rsid w:val="00E4523D"/>
    <w:rsid w:val="00E45FF1"/>
    <w:rsid w:val="00E512AA"/>
    <w:rsid w:val="00E52178"/>
    <w:rsid w:val="00E547C6"/>
    <w:rsid w:val="00E548E8"/>
    <w:rsid w:val="00E55605"/>
    <w:rsid w:val="00E57499"/>
    <w:rsid w:val="00E619F8"/>
    <w:rsid w:val="00E64BB1"/>
    <w:rsid w:val="00E67024"/>
    <w:rsid w:val="00E67139"/>
    <w:rsid w:val="00E672B9"/>
    <w:rsid w:val="00E753E7"/>
    <w:rsid w:val="00E802CF"/>
    <w:rsid w:val="00E81A1A"/>
    <w:rsid w:val="00E8623C"/>
    <w:rsid w:val="00E92B8A"/>
    <w:rsid w:val="00E94571"/>
    <w:rsid w:val="00E955F4"/>
    <w:rsid w:val="00E95798"/>
    <w:rsid w:val="00E97A3C"/>
    <w:rsid w:val="00EA0132"/>
    <w:rsid w:val="00EA423B"/>
    <w:rsid w:val="00EA4B6B"/>
    <w:rsid w:val="00EA5CB3"/>
    <w:rsid w:val="00EB02C9"/>
    <w:rsid w:val="00EB2EFA"/>
    <w:rsid w:val="00EB3E31"/>
    <w:rsid w:val="00EC04F9"/>
    <w:rsid w:val="00EC135D"/>
    <w:rsid w:val="00EC5FA4"/>
    <w:rsid w:val="00EC62AA"/>
    <w:rsid w:val="00ED02A3"/>
    <w:rsid w:val="00ED2C7A"/>
    <w:rsid w:val="00EE5634"/>
    <w:rsid w:val="00EF0ACD"/>
    <w:rsid w:val="00EF16A3"/>
    <w:rsid w:val="00EF1A19"/>
    <w:rsid w:val="00EF28C0"/>
    <w:rsid w:val="00EF326B"/>
    <w:rsid w:val="00EF5486"/>
    <w:rsid w:val="00F00F6F"/>
    <w:rsid w:val="00F02F55"/>
    <w:rsid w:val="00F0381D"/>
    <w:rsid w:val="00F06391"/>
    <w:rsid w:val="00F06673"/>
    <w:rsid w:val="00F0736E"/>
    <w:rsid w:val="00F10369"/>
    <w:rsid w:val="00F12D23"/>
    <w:rsid w:val="00F1452E"/>
    <w:rsid w:val="00F14CE9"/>
    <w:rsid w:val="00F16277"/>
    <w:rsid w:val="00F171C8"/>
    <w:rsid w:val="00F22446"/>
    <w:rsid w:val="00F23FDB"/>
    <w:rsid w:val="00F26E8D"/>
    <w:rsid w:val="00F320F0"/>
    <w:rsid w:val="00F36685"/>
    <w:rsid w:val="00F36D07"/>
    <w:rsid w:val="00F439F6"/>
    <w:rsid w:val="00F43D1A"/>
    <w:rsid w:val="00F447F4"/>
    <w:rsid w:val="00F512DE"/>
    <w:rsid w:val="00F54156"/>
    <w:rsid w:val="00F55F46"/>
    <w:rsid w:val="00F56E9B"/>
    <w:rsid w:val="00F56EF4"/>
    <w:rsid w:val="00F5791D"/>
    <w:rsid w:val="00F605BF"/>
    <w:rsid w:val="00F607F1"/>
    <w:rsid w:val="00F67046"/>
    <w:rsid w:val="00F7165E"/>
    <w:rsid w:val="00F7304E"/>
    <w:rsid w:val="00F75B7C"/>
    <w:rsid w:val="00F7699B"/>
    <w:rsid w:val="00F77AE9"/>
    <w:rsid w:val="00F844B5"/>
    <w:rsid w:val="00F94982"/>
    <w:rsid w:val="00F96553"/>
    <w:rsid w:val="00F97F34"/>
    <w:rsid w:val="00FA1713"/>
    <w:rsid w:val="00FA2795"/>
    <w:rsid w:val="00FA57A7"/>
    <w:rsid w:val="00FB4ADC"/>
    <w:rsid w:val="00FB6144"/>
    <w:rsid w:val="00FC07C0"/>
    <w:rsid w:val="00FC0D9B"/>
    <w:rsid w:val="00FC3A43"/>
    <w:rsid w:val="00FC5803"/>
    <w:rsid w:val="00FD4259"/>
    <w:rsid w:val="00FD731F"/>
    <w:rsid w:val="00FE0A8A"/>
    <w:rsid w:val="00FE523E"/>
    <w:rsid w:val="00FF1EE3"/>
    <w:rsid w:val="00FF3860"/>
    <w:rsid w:val="00FF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,"/>
  <w:listSeparator w:val=";"/>
  <w14:docId w14:val="0A2B3522"/>
  <w15:docId w15:val="{B3A5F1D6-F303-4FB6-A482-49E40ED4C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Times New Roman" w:hAnsi="Verdana" w:cs="Times New Roman"/>
        <w:sz w:val="22"/>
        <w:szCs w:val="22"/>
        <w:lang w:val="ca-ES" w:eastAsia="ca-ES" w:bidi="ar-SA"/>
      </w:rPr>
    </w:rPrDefault>
    <w:pPrDefault>
      <w:pPr>
        <w:spacing w:before="288" w:after="288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semiHidden="1" w:unhideWhenUsed="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4A7BAE"/>
  </w:style>
  <w:style w:type="paragraph" w:styleId="Ttulo1">
    <w:name w:val="heading 1"/>
    <w:basedOn w:val="Normal"/>
    <w:next w:val="Normal"/>
    <w:link w:val="Ttulo1Car"/>
    <w:qFormat/>
    <w:rsid w:val="00F60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6900C7"/>
    <w:pPr>
      <w:keepNext/>
      <w:keepLines/>
      <w:spacing w:before="120" w:after="0" w:line="360" w:lineRule="auto"/>
      <w:outlineLvl w:val="1"/>
    </w:pPr>
    <w:rPr>
      <w:b/>
      <w:szCs w:val="26"/>
    </w:rPr>
  </w:style>
  <w:style w:type="paragraph" w:styleId="Ttulo3">
    <w:name w:val="heading 3"/>
    <w:basedOn w:val="Normal"/>
    <w:next w:val="Normal"/>
    <w:link w:val="Ttulo3Car"/>
    <w:semiHidden/>
    <w:qFormat/>
    <w:rsid w:val="006900C7"/>
    <w:pPr>
      <w:keepNext/>
      <w:keepLines/>
      <w:spacing w:before="120" w:after="0" w:line="360" w:lineRule="auto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semiHidden/>
    <w:qFormat/>
    <w:rsid w:val="007C48C7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B2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rsid w:val="00EB2EFA"/>
    <w:rPr>
      <w:b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EB2EFA"/>
    <w:rPr>
      <w:rFonts w:eastAsiaTheme="majorEastAsia" w:cstheme="majorBidi"/>
      <w:b/>
      <w:szCs w:val="24"/>
    </w:rPr>
  </w:style>
  <w:style w:type="character" w:styleId="Refdenotaalpie">
    <w:name w:val="footnote reference"/>
    <w:semiHidden/>
    <w:rsid w:val="00C964E8"/>
    <w:rPr>
      <w:vertAlign w:val="superscript"/>
    </w:rPr>
  </w:style>
  <w:style w:type="paragraph" w:styleId="Textodeglobo">
    <w:name w:val="Balloon Text"/>
    <w:basedOn w:val="Normal"/>
    <w:link w:val="TextodegloboCar1"/>
    <w:semiHidden/>
    <w:rsid w:val="004111D0"/>
    <w:rPr>
      <w:rFonts w:ascii="Tahoma" w:hAnsi="Tahoma" w:cs="Tahoma"/>
      <w:sz w:val="16"/>
      <w:szCs w:val="16"/>
    </w:rPr>
  </w:style>
  <w:style w:type="paragraph" w:styleId="Encabezado">
    <w:name w:val="header"/>
    <w:aliases w:val="Departament"/>
    <w:basedOn w:val="Normal"/>
    <w:link w:val="EncabezadoCar1"/>
    <w:rsid w:val="007D54B9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  <w:sz w:val="18"/>
      <w:szCs w:val="18"/>
    </w:rPr>
  </w:style>
  <w:style w:type="paragraph" w:customStyle="1" w:styleId="NTtolprincipal">
    <w:name w:val="N/ Títol principal"/>
    <w:basedOn w:val="Puesto"/>
    <w:next w:val="NTtolsecundari"/>
    <w:qFormat/>
    <w:rsid w:val="00134112"/>
    <w:pPr>
      <w:keepNext/>
      <w:keepLines/>
      <w:pBdr>
        <w:bottom w:val="none" w:sz="0" w:space="0" w:color="auto"/>
      </w:pBdr>
      <w:spacing w:beforeLines="200" w:before="200" w:afterLines="100" w:after="100" w:line="280" w:lineRule="atLeast"/>
      <w:jc w:val="center"/>
      <w:outlineLvl w:val="0"/>
    </w:pPr>
    <w:rPr>
      <w:rFonts w:ascii="Verdana" w:hAnsi="Verdana"/>
      <w:b/>
      <w:color w:val="C00000"/>
      <w:sz w:val="20"/>
    </w:rPr>
  </w:style>
  <w:style w:type="paragraph" w:styleId="Puesto">
    <w:name w:val="Title"/>
    <w:basedOn w:val="Normal"/>
    <w:next w:val="Normal"/>
    <w:link w:val="PuestoCar"/>
    <w:rsid w:val="0089457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rsid w:val="00894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Ttolsecundari">
    <w:name w:val="N/ Títol secundari"/>
    <w:basedOn w:val="NTtolprincipal"/>
    <w:next w:val="NTtoltercer"/>
    <w:qFormat/>
    <w:rsid w:val="00136910"/>
    <w:pPr>
      <w:spacing w:beforeLines="250" w:before="600"/>
      <w:jc w:val="left"/>
      <w:outlineLvl w:val="1"/>
    </w:pPr>
    <w:rPr>
      <w:caps/>
      <w:szCs w:val="20"/>
    </w:rPr>
  </w:style>
  <w:style w:type="paragraph" w:customStyle="1" w:styleId="NTtoltercer">
    <w:name w:val="N/ Títol tercer"/>
    <w:basedOn w:val="NTtolsecundari"/>
    <w:next w:val="NNormal"/>
    <w:qFormat/>
    <w:rsid w:val="00136910"/>
    <w:pPr>
      <w:spacing w:beforeLines="150" w:before="360"/>
      <w:outlineLvl w:val="2"/>
    </w:pPr>
    <w:rPr>
      <w:bCs/>
      <w:caps w:val="0"/>
    </w:rPr>
  </w:style>
  <w:style w:type="paragraph" w:customStyle="1" w:styleId="NNormal">
    <w:name w:val="N/ Normal"/>
    <w:link w:val="NNormalCar"/>
    <w:qFormat/>
    <w:rsid w:val="00FE523E"/>
    <w:pPr>
      <w:tabs>
        <w:tab w:val="left" w:pos="2268"/>
      </w:tabs>
      <w:spacing w:beforeLines="50" w:before="120" w:afterLines="50" w:after="120" w:line="260" w:lineRule="atLeast"/>
    </w:pPr>
    <w:rPr>
      <w:rFonts w:eastAsia="Calibri"/>
      <w:sz w:val="19"/>
    </w:rPr>
  </w:style>
  <w:style w:type="character" w:customStyle="1" w:styleId="NNormalCar">
    <w:name w:val="N/ Normal Car"/>
    <w:link w:val="NNormal"/>
    <w:rsid w:val="00FE523E"/>
    <w:rPr>
      <w:rFonts w:eastAsia="Calibri"/>
      <w:sz w:val="19"/>
    </w:rPr>
  </w:style>
  <w:style w:type="paragraph" w:customStyle="1" w:styleId="PData">
    <w:name w:val="P/ Data"/>
    <w:basedOn w:val="PSignatura"/>
    <w:rsid w:val="00B44706"/>
    <w:pPr>
      <w:spacing w:beforeLines="100" w:before="240" w:afterLines="100" w:after="240"/>
    </w:pPr>
  </w:style>
  <w:style w:type="paragraph" w:customStyle="1" w:styleId="PSignatura">
    <w:name w:val="P/ Signatura"/>
    <w:basedOn w:val="NNormal"/>
    <w:rsid w:val="00EF326B"/>
    <w:pPr>
      <w:spacing w:beforeLines="500" w:before="500"/>
    </w:pPr>
  </w:style>
  <w:style w:type="table" w:styleId="Tablaconcuadrcula">
    <w:name w:val="Table Grid"/>
    <w:basedOn w:val="Tablanormal"/>
    <w:rsid w:val="002024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styleId="Cuadrculavistosa-nfasis6">
    <w:name w:val="Colorful Grid Accent 6"/>
    <w:basedOn w:val="Tablanormal"/>
    <w:uiPriority w:val="73"/>
    <w:rsid w:val="00F43D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euPagina">
    <w:name w:val="PeuPagina"/>
    <w:semiHidden/>
    <w:qFormat/>
    <w:locked/>
    <w:rsid w:val="00DC5A74"/>
    <w:pPr>
      <w:spacing w:before="0" w:after="0"/>
      <w:jc w:val="right"/>
    </w:pPr>
    <w:rPr>
      <w:sz w:val="16"/>
    </w:rPr>
  </w:style>
  <w:style w:type="paragraph" w:styleId="TtulodeTDC">
    <w:name w:val="TOC Heading"/>
    <w:basedOn w:val="NTtolprincipal"/>
    <w:next w:val="Normal"/>
    <w:uiPriority w:val="39"/>
    <w:semiHidden/>
    <w:unhideWhenUsed/>
    <w:qFormat/>
    <w:rsid w:val="00F605BF"/>
    <w:pPr>
      <w:outlineLvl w:val="9"/>
    </w:pPr>
  </w:style>
  <w:style w:type="paragraph" w:styleId="Textonotapie">
    <w:name w:val="footnote text"/>
    <w:basedOn w:val="Normal"/>
    <w:link w:val="TextonotapieCar"/>
    <w:uiPriority w:val="99"/>
    <w:rsid w:val="00791F3E"/>
    <w:pPr>
      <w:spacing w:before="0" w:after="0"/>
    </w:pPr>
    <w:rPr>
      <w:sz w:val="16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91F3E"/>
    <w:rPr>
      <w:sz w:val="16"/>
      <w:szCs w:val="20"/>
      <w:lang w:eastAsia="es-ES"/>
    </w:rPr>
  </w:style>
  <w:style w:type="paragraph" w:customStyle="1" w:styleId="NNormaldreta">
    <w:name w:val="N/ Normal dreta"/>
    <w:basedOn w:val="NNormal"/>
    <w:next w:val="NNormal"/>
    <w:qFormat/>
    <w:rsid w:val="000B4818"/>
    <w:pPr>
      <w:jc w:val="right"/>
    </w:pPr>
  </w:style>
  <w:style w:type="paragraph" w:customStyle="1" w:styleId="NNormalcentrat">
    <w:name w:val="N/ Normal centrat"/>
    <w:basedOn w:val="NNormal"/>
    <w:next w:val="NNormal"/>
    <w:qFormat/>
    <w:rsid w:val="000B4818"/>
    <w:pPr>
      <w:jc w:val="center"/>
    </w:pPr>
  </w:style>
  <w:style w:type="paragraph" w:customStyle="1" w:styleId="NTtolAnnex">
    <w:name w:val="N/ Títol Annex"/>
    <w:basedOn w:val="NTtolprincipal"/>
    <w:qFormat/>
    <w:rsid w:val="00134112"/>
    <w:pPr>
      <w:pageBreakBefore/>
    </w:pPr>
  </w:style>
  <w:style w:type="character" w:styleId="Hipervnculo">
    <w:name w:val="Hyperlink"/>
    <w:basedOn w:val="Fuentedeprrafopredeter"/>
    <w:uiPriority w:val="99"/>
    <w:unhideWhenUsed/>
    <w:rsid w:val="002447D4"/>
    <w:rPr>
      <w:rFonts w:ascii="Verdana" w:hAnsi="Verdana"/>
      <w:color w:val="C00000"/>
      <w:u w:val="single"/>
    </w:rPr>
  </w:style>
  <w:style w:type="character" w:styleId="Hipervnculovisitado">
    <w:name w:val="FollowedHyperlink"/>
    <w:basedOn w:val="Fuentedeprrafopredeter"/>
    <w:unhideWhenUsed/>
    <w:rsid w:val="002447D4"/>
    <w:rPr>
      <w:rFonts w:ascii="Verdana" w:hAnsi="Verdana"/>
      <w:color w:val="C00000"/>
      <w:u w:val="single"/>
    </w:rPr>
  </w:style>
  <w:style w:type="paragraph" w:customStyle="1" w:styleId="NNormaltaula">
    <w:name w:val="N/ Normal taula"/>
    <w:link w:val="NNormaltaulaCar"/>
    <w:uiPriority w:val="1"/>
    <w:rsid w:val="007D17C0"/>
    <w:pPr>
      <w:spacing w:beforeLines="25" w:before="25" w:afterLines="25" w:after="25" w:line="260" w:lineRule="atLeast"/>
    </w:pPr>
    <w:rPr>
      <w:rFonts w:eastAsia="Calibri"/>
      <w:sz w:val="18"/>
    </w:rPr>
  </w:style>
  <w:style w:type="character" w:customStyle="1" w:styleId="NNormaltaulaCar">
    <w:name w:val="N/ Normal taula Car"/>
    <w:link w:val="NNormaltaula"/>
    <w:uiPriority w:val="1"/>
    <w:rsid w:val="007D17C0"/>
    <w:rPr>
      <w:rFonts w:eastAsia="Calibri"/>
      <w:sz w:val="18"/>
    </w:rPr>
  </w:style>
  <w:style w:type="paragraph" w:customStyle="1" w:styleId="PSignaturacrrec">
    <w:name w:val="P/ Signatura càrrec"/>
    <w:basedOn w:val="Normal"/>
    <w:qFormat/>
    <w:rsid w:val="00594DA1"/>
    <w:pPr>
      <w:spacing w:beforeLines="50" w:before="50" w:afterLines="50" w:after="50" w:line="260" w:lineRule="atLeast"/>
    </w:pPr>
    <w:rPr>
      <w:rFonts w:eastAsia="Calibri"/>
      <w:sz w:val="19"/>
    </w:rPr>
  </w:style>
  <w:style w:type="paragraph" w:customStyle="1" w:styleId="NNormalsagnat">
    <w:name w:val="N/ Normal sagnat"/>
    <w:basedOn w:val="NNormal"/>
    <w:qFormat/>
    <w:rsid w:val="008E1B79"/>
    <w:pPr>
      <w:ind w:left="284"/>
    </w:pPr>
  </w:style>
  <w:style w:type="character" w:customStyle="1" w:styleId="ECVincle">
    <w:name w:val="EC Vincle"/>
    <w:basedOn w:val="Fuentedeprrafopredeter"/>
    <w:uiPriority w:val="1"/>
    <w:qFormat/>
    <w:rsid w:val="00861C1C"/>
    <w:rPr>
      <w:color w:val="C22F16"/>
    </w:rPr>
  </w:style>
  <w:style w:type="paragraph" w:customStyle="1" w:styleId="NTtolcinqu">
    <w:name w:val="N/ Títol cinquè"/>
    <w:basedOn w:val="Normal"/>
    <w:next w:val="NNormal"/>
    <w:qFormat/>
    <w:rsid w:val="00C24EDF"/>
    <w:pPr>
      <w:keepNext/>
      <w:keepLines/>
      <w:spacing w:beforeLines="100" w:before="240" w:afterLines="50" w:after="120" w:line="280" w:lineRule="atLeast"/>
      <w:contextualSpacing/>
      <w:jc w:val="left"/>
      <w:outlineLvl w:val="4"/>
    </w:pPr>
    <w:rPr>
      <w:rFonts w:eastAsiaTheme="majorEastAsia" w:cstheme="majorBidi"/>
      <w:b/>
      <w:bCs/>
      <w:color w:val="C00000"/>
      <w:spacing w:val="5"/>
      <w:kern w:val="28"/>
      <w:sz w:val="19"/>
      <w:szCs w:val="20"/>
    </w:rPr>
  </w:style>
  <w:style w:type="paragraph" w:customStyle="1" w:styleId="NTtolquart">
    <w:name w:val="N/ Títol quart"/>
    <w:basedOn w:val="NTtoltercer"/>
    <w:next w:val="NNormal"/>
    <w:qFormat/>
    <w:rsid w:val="00C24EDF"/>
    <w:pPr>
      <w:spacing w:beforeLines="100" w:before="240"/>
      <w:outlineLvl w:val="3"/>
    </w:pPr>
    <w:rPr>
      <w:b w:val="0"/>
    </w:rPr>
  </w:style>
  <w:style w:type="paragraph" w:customStyle="1" w:styleId="NNormaltaulaesquerra">
    <w:name w:val="N/ Normal taula esquerra"/>
    <w:basedOn w:val="NNormaltaula"/>
    <w:qFormat/>
    <w:rsid w:val="00F55F46"/>
    <w:pPr>
      <w:jc w:val="left"/>
    </w:pPr>
  </w:style>
  <w:style w:type="paragraph" w:customStyle="1" w:styleId="NNormaltauladreta">
    <w:name w:val="N/ Normal taula dreta"/>
    <w:basedOn w:val="NNormaltaulaesquerra"/>
    <w:qFormat/>
    <w:rsid w:val="00F55F46"/>
    <w:pPr>
      <w:jc w:val="right"/>
    </w:pPr>
  </w:style>
  <w:style w:type="paragraph" w:customStyle="1" w:styleId="NTtoldocument">
    <w:name w:val="N/ Títol document"/>
    <w:basedOn w:val="Normal"/>
    <w:qFormat/>
    <w:rsid w:val="001941C6"/>
    <w:pPr>
      <w:keepNext/>
      <w:keepLines/>
      <w:pageBreakBefore/>
      <w:spacing w:before="0" w:afterLines="50" w:after="120" w:line="280" w:lineRule="atLeast"/>
      <w:contextualSpacing/>
      <w:jc w:val="center"/>
      <w:outlineLvl w:val="0"/>
    </w:pPr>
    <w:rPr>
      <w:b/>
      <w:bCs/>
      <w:caps/>
      <w:color w:val="C00000"/>
      <w:spacing w:val="5"/>
      <w:kern w:val="28"/>
      <w:sz w:val="20"/>
      <w:szCs w:val="20"/>
    </w:rPr>
  </w:style>
  <w:style w:type="paragraph" w:customStyle="1" w:styleId="NNormaldestacat">
    <w:name w:val="N/ Normal destacat"/>
    <w:basedOn w:val="NNormal"/>
    <w:qFormat/>
    <w:rsid w:val="008D1627"/>
    <w:pPr>
      <w:keepLines/>
      <w:pBdr>
        <w:top w:val="single" w:sz="4" w:space="1" w:color="C0504D" w:themeColor="accent2"/>
        <w:bottom w:val="single" w:sz="4" w:space="1" w:color="C0504D" w:themeColor="accent2"/>
      </w:pBdr>
      <w:shd w:val="clear" w:color="auto" w:fill="EAEAEA"/>
    </w:pPr>
  </w:style>
  <w:style w:type="paragraph" w:customStyle="1" w:styleId="NTtolsis">
    <w:name w:val="N/ Títol sisè"/>
    <w:basedOn w:val="NTtolcinqu"/>
    <w:next w:val="NNormal"/>
    <w:qFormat/>
    <w:rsid w:val="00C24EDF"/>
    <w:rPr>
      <w:color w:val="auto"/>
    </w:rPr>
  </w:style>
  <w:style w:type="paragraph" w:customStyle="1" w:styleId="NNormaltauladestacat">
    <w:name w:val="N/ Normal taula destacat"/>
    <w:basedOn w:val="NNormal"/>
    <w:qFormat/>
    <w:rsid w:val="00206937"/>
    <w:pPr>
      <w:pBdr>
        <w:bottom w:val="single" w:sz="4" w:space="1" w:color="C0504D" w:themeColor="accent2"/>
      </w:pBdr>
      <w:shd w:val="clear" w:color="auto" w:fill="EAEAEA"/>
      <w:spacing w:afterLines="150" w:after="150"/>
      <w:contextualSpacing/>
    </w:pPr>
    <w:rPr>
      <w:sz w:val="18"/>
    </w:rPr>
  </w:style>
  <w:style w:type="paragraph" w:styleId="Descripcin">
    <w:name w:val="caption"/>
    <w:basedOn w:val="Normal"/>
    <w:next w:val="Normal"/>
    <w:semiHidden/>
    <w:unhideWhenUsed/>
    <w:qFormat/>
    <w:rsid w:val="00066ED8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NNormaltaulacentrat">
    <w:name w:val="N/ Normal taula centrat"/>
    <w:basedOn w:val="NNormaltaula"/>
    <w:qFormat/>
    <w:rsid w:val="00114D0C"/>
    <w:pPr>
      <w:spacing w:before="60" w:after="60"/>
      <w:jc w:val="center"/>
    </w:pPr>
    <w:rPr>
      <w:rFonts w:eastAsia="Times New Roman"/>
    </w:rPr>
  </w:style>
  <w:style w:type="paragraph" w:styleId="TDC1">
    <w:name w:val="toc 1"/>
    <w:basedOn w:val="NNormal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spacing w:after="100"/>
      <w:jc w:val="left"/>
    </w:pPr>
  </w:style>
  <w:style w:type="paragraph" w:styleId="TDC2">
    <w:name w:val="toc 2"/>
    <w:basedOn w:val="NNormalsagnat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ind w:right="-2"/>
    </w:pPr>
    <w:rPr>
      <w:noProof/>
    </w:rPr>
  </w:style>
  <w:style w:type="paragraph" w:styleId="TDC3">
    <w:name w:val="toc 3"/>
    <w:basedOn w:val="TDC2"/>
    <w:next w:val="Normal"/>
    <w:autoRedefine/>
    <w:uiPriority w:val="39"/>
    <w:unhideWhenUsed/>
    <w:qFormat/>
    <w:rsid w:val="00455F01"/>
    <w:pPr>
      <w:ind w:left="567"/>
    </w:pPr>
  </w:style>
  <w:style w:type="character" w:customStyle="1" w:styleId="ECCursiva">
    <w:name w:val="EC Cursiva"/>
    <w:qFormat/>
    <w:rsid w:val="006900C7"/>
    <w:rPr>
      <w:i/>
      <w:iCs/>
    </w:rPr>
  </w:style>
  <w:style w:type="character" w:customStyle="1" w:styleId="ECCursivanegreta">
    <w:name w:val="EC Cursiva negreta"/>
    <w:qFormat/>
    <w:rsid w:val="006900C7"/>
    <w:rPr>
      <w:b/>
      <w:bCs/>
      <w:i/>
      <w:iCs/>
    </w:rPr>
  </w:style>
  <w:style w:type="character" w:customStyle="1" w:styleId="ECNegreta">
    <w:name w:val="EC Negreta"/>
    <w:qFormat/>
    <w:rsid w:val="006900C7"/>
    <w:rPr>
      <w:b/>
      <w:bCs/>
    </w:rPr>
  </w:style>
  <w:style w:type="paragraph" w:styleId="Prrafodelista">
    <w:name w:val="List Paragraph"/>
    <w:basedOn w:val="Normal"/>
    <w:uiPriority w:val="34"/>
    <w:qFormat/>
    <w:rsid w:val="006900C7"/>
    <w:pPr>
      <w:spacing w:before="120" w:after="0" w:line="360" w:lineRule="auto"/>
      <w:ind w:left="720"/>
      <w:contextualSpacing/>
    </w:pPr>
    <w:rPr>
      <w:szCs w:val="24"/>
    </w:rPr>
  </w:style>
  <w:style w:type="paragraph" w:customStyle="1" w:styleId="NNormalsenseespai">
    <w:name w:val="N/ Normal sense espai"/>
    <w:basedOn w:val="NNormal"/>
    <w:next w:val="NNormal"/>
    <w:qFormat/>
    <w:rsid w:val="009613AC"/>
    <w:pPr>
      <w:tabs>
        <w:tab w:val="clear" w:pos="2268"/>
      </w:tabs>
      <w:spacing w:beforeLines="0" w:before="0" w:afterLines="0" w:after="0" w:line="360" w:lineRule="auto"/>
    </w:pPr>
    <w:rPr>
      <w:rFonts w:eastAsia="Times New Roman"/>
      <w:szCs w:val="24"/>
    </w:rPr>
  </w:style>
  <w:style w:type="paragraph" w:customStyle="1" w:styleId="NTtolproposta">
    <w:name w:val="N/ Títol proposta"/>
    <w:basedOn w:val="NTtolsecundari"/>
    <w:next w:val="NNormal"/>
    <w:qFormat/>
    <w:rsid w:val="006900C7"/>
    <w:pPr>
      <w:keepNext w:val="0"/>
      <w:keepLines w:val="0"/>
      <w:spacing w:beforeLines="0" w:before="360" w:afterLines="0" w:line="240" w:lineRule="auto"/>
      <w:contextualSpacing w:val="0"/>
    </w:pPr>
    <w:rPr>
      <w:rFonts w:eastAsia="Times New Roman" w:cs="Times New Roman"/>
      <w:caps w:val="0"/>
      <w:color w:val="auto"/>
      <w:spacing w:val="0"/>
      <w:kern w:val="0"/>
      <w:sz w:val="22"/>
      <w:szCs w:val="24"/>
    </w:rPr>
  </w:style>
  <w:style w:type="paragraph" w:styleId="Piedepgina">
    <w:name w:val="footer"/>
    <w:basedOn w:val="Normal"/>
    <w:link w:val="PiedepginaCar"/>
    <w:unhideWhenUsed/>
    <w:rsid w:val="00C24841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rsid w:val="00C24841"/>
  </w:style>
  <w:style w:type="paragraph" w:customStyle="1" w:styleId="Capalera1">
    <w:name w:val="Capçalera1"/>
    <w:qFormat/>
    <w:rsid w:val="00C24841"/>
    <w:pPr>
      <w:spacing w:before="0" w:after="0"/>
      <w:ind w:left="-284"/>
      <w:jc w:val="center"/>
    </w:pPr>
  </w:style>
  <w:style w:type="character" w:customStyle="1" w:styleId="ECSuperindex">
    <w:name w:val="EC Superindex"/>
    <w:basedOn w:val="Fuentedeprrafopredeter"/>
    <w:uiPriority w:val="1"/>
    <w:qFormat/>
    <w:rsid w:val="00134112"/>
    <w:rPr>
      <w:vertAlign w:val="superscript"/>
    </w:rPr>
  </w:style>
  <w:style w:type="paragraph" w:customStyle="1" w:styleId="NNormalambespai">
    <w:name w:val="N/ Normal amb espai"/>
    <w:basedOn w:val="NNormal"/>
    <w:qFormat/>
    <w:rsid w:val="00CF38D3"/>
    <w:pPr>
      <w:spacing w:beforeLines="150" w:before="360"/>
    </w:pPr>
  </w:style>
  <w:style w:type="paragraph" w:customStyle="1" w:styleId="NTitoldocumentnumexp">
    <w:name w:val="N/ Titol document num. exp."/>
    <w:basedOn w:val="NTtoldocument"/>
    <w:qFormat/>
    <w:rsid w:val="001941C6"/>
    <w:pPr>
      <w:pageBreakBefore w:val="0"/>
    </w:pPr>
    <w:rPr>
      <w:caps w:val="0"/>
    </w:rPr>
  </w:style>
  <w:style w:type="paragraph" w:customStyle="1" w:styleId="Carrec">
    <w:name w:val="Carrec"/>
    <w:basedOn w:val="Normal"/>
    <w:semiHidden/>
    <w:rsid w:val="008A4080"/>
    <w:pPr>
      <w:spacing w:after="1440"/>
    </w:pPr>
    <w:rPr>
      <w:rFonts w:cs="Arial"/>
      <w:sz w:val="20"/>
    </w:rPr>
  </w:style>
  <w:style w:type="character" w:customStyle="1" w:styleId="ECNormal">
    <w:name w:val="EC Normal"/>
    <w:rsid w:val="008A4080"/>
  </w:style>
  <w:style w:type="paragraph" w:customStyle="1" w:styleId="NTtolsecundariAnnex">
    <w:name w:val="N/ Títol secundari Annex"/>
    <w:basedOn w:val="NTtolsecundari"/>
    <w:qFormat/>
    <w:rsid w:val="008A4080"/>
    <w:pPr>
      <w:spacing w:beforeLines="50" w:before="120" w:afterLines="250" w:after="600"/>
      <w:jc w:val="center"/>
    </w:pPr>
    <w:rPr>
      <w:b w:val="0"/>
      <w:smallCaps/>
    </w:rPr>
  </w:style>
  <w:style w:type="character" w:customStyle="1" w:styleId="ECNormalsubratllat">
    <w:name w:val="EC Normal subratllat"/>
    <w:basedOn w:val="Fuentedeprrafopredeter"/>
    <w:uiPriority w:val="1"/>
    <w:qFormat/>
    <w:rsid w:val="008A4080"/>
    <w:rPr>
      <w:u w:val="single"/>
    </w:rPr>
  </w:style>
  <w:style w:type="character" w:customStyle="1" w:styleId="ECNegretasubratllat">
    <w:name w:val="EC Negreta subratllat"/>
    <w:basedOn w:val="ECNormalsubratllat"/>
    <w:uiPriority w:val="1"/>
    <w:qFormat/>
    <w:rsid w:val="008A4080"/>
    <w:rPr>
      <w:b/>
      <w:u w:val="single"/>
    </w:rPr>
  </w:style>
  <w:style w:type="character" w:customStyle="1" w:styleId="ECCursivasubratllat">
    <w:name w:val="EC Cursiva subratllat"/>
    <w:basedOn w:val="ECCursiva"/>
    <w:uiPriority w:val="1"/>
    <w:qFormat/>
    <w:rsid w:val="008A4080"/>
    <w:rPr>
      <w:i/>
      <w:iCs w:val="0"/>
      <w:u w:val="single"/>
    </w:rPr>
  </w:style>
  <w:style w:type="paragraph" w:customStyle="1" w:styleId="Ttulo11">
    <w:name w:val="Título 11"/>
    <w:basedOn w:val="Normal"/>
    <w:next w:val="Normal"/>
    <w:unhideWhenUsed/>
    <w:qFormat/>
    <w:rsid w:val="008A4080"/>
    <w:pPr>
      <w:keepNext/>
      <w:keepLines/>
      <w:spacing w:before="480" w:after="0"/>
      <w:outlineLvl w:val="0"/>
    </w:pPr>
    <w:rPr>
      <w:rFonts w:ascii="Cambria" w:hAnsi="Cambria"/>
      <w:b/>
      <w:bCs/>
      <w:color w:val="527D55"/>
      <w:sz w:val="28"/>
      <w:szCs w:val="28"/>
    </w:rPr>
  </w:style>
  <w:style w:type="paragraph" w:customStyle="1" w:styleId="Ttulo21">
    <w:name w:val="Título 21"/>
    <w:basedOn w:val="Normal"/>
    <w:next w:val="Normal"/>
    <w:semiHidden/>
    <w:unhideWhenUsed/>
    <w:qFormat/>
    <w:rsid w:val="008A4080"/>
    <w:pPr>
      <w:keepNext/>
      <w:keepLines/>
      <w:spacing w:before="20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customStyle="1" w:styleId="Ttulo31">
    <w:name w:val="Título 31"/>
    <w:basedOn w:val="Normal"/>
    <w:next w:val="Normal"/>
    <w:semiHidden/>
    <w:unhideWhenUsed/>
    <w:qFormat/>
    <w:rsid w:val="008A4080"/>
    <w:pPr>
      <w:keepNext/>
      <w:keepLines/>
      <w:spacing w:before="200"/>
      <w:outlineLvl w:val="2"/>
    </w:pPr>
    <w:rPr>
      <w:rFonts w:ascii="Cambria" w:hAnsi="Cambria"/>
      <w:b/>
      <w:bCs/>
      <w:color w:val="72A376"/>
    </w:rPr>
  </w:style>
  <w:style w:type="paragraph" w:customStyle="1" w:styleId="Ttulo41">
    <w:name w:val="Título 41"/>
    <w:basedOn w:val="Normal"/>
    <w:next w:val="Normal"/>
    <w:qFormat/>
    <w:rsid w:val="008A4080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customStyle="1" w:styleId="Ttulo4Car">
    <w:name w:val="Título 4 Car"/>
    <w:basedOn w:val="Fuentedeprrafopredeter"/>
    <w:link w:val="Ttulo4"/>
    <w:semiHidden/>
    <w:rsid w:val="008A4080"/>
    <w:rPr>
      <w:rFonts w:ascii="Arial" w:hAnsi="Arial"/>
      <w:b/>
      <w:color w:val="C0C0C0"/>
      <w:sz w:val="16"/>
    </w:rPr>
  </w:style>
  <w:style w:type="paragraph" w:customStyle="1" w:styleId="Textodeglobo1">
    <w:name w:val="Texto de globo1"/>
    <w:basedOn w:val="Normal"/>
    <w:next w:val="Textodeglobo"/>
    <w:link w:val="TextodegloboCar"/>
    <w:semiHidden/>
    <w:rsid w:val="008A408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1"/>
    <w:semiHidden/>
    <w:rsid w:val="008A4080"/>
    <w:rPr>
      <w:rFonts w:ascii="Tahoma" w:hAnsi="Tahoma" w:cs="Tahoma"/>
      <w:sz w:val="16"/>
      <w:szCs w:val="16"/>
    </w:rPr>
  </w:style>
  <w:style w:type="paragraph" w:customStyle="1" w:styleId="Departament1">
    <w:name w:val="Departament1"/>
    <w:basedOn w:val="Normal"/>
    <w:next w:val="Encabezado"/>
    <w:link w:val="EncabezadoCar"/>
    <w:rsid w:val="008A4080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</w:rPr>
  </w:style>
  <w:style w:type="character" w:customStyle="1" w:styleId="EncabezadoCar">
    <w:name w:val="Encabezado Car"/>
    <w:aliases w:val="Departament Car"/>
    <w:basedOn w:val="Fuentedeprrafopredeter"/>
    <w:link w:val="Departament1"/>
    <w:rsid w:val="008A4080"/>
    <w:rPr>
      <w:rFonts w:ascii="HelveticaNeueLT Std" w:hAnsi="HelveticaNeueLT Std"/>
      <w:b/>
      <w:spacing w:val="4"/>
    </w:rPr>
  </w:style>
  <w:style w:type="paragraph" w:customStyle="1" w:styleId="Piedepgina1">
    <w:name w:val="Pie de página1"/>
    <w:basedOn w:val="Normal"/>
    <w:next w:val="Piedepgina"/>
    <w:rsid w:val="008A4080"/>
    <w:pPr>
      <w:tabs>
        <w:tab w:val="center" w:pos="4252"/>
        <w:tab w:val="right" w:pos="8504"/>
      </w:tabs>
      <w:jc w:val="right"/>
    </w:pPr>
    <w:rPr>
      <w:rFonts w:ascii="Calibri" w:hAnsi="Calibri"/>
      <w:sz w:val="16"/>
    </w:rPr>
  </w:style>
  <w:style w:type="numbering" w:customStyle="1" w:styleId="Sensellista1">
    <w:name w:val="Sense llista1"/>
    <w:next w:val="Sinlista"/>
    <w:semiHidden/>
    <w:unhideWhenUsed/>
    <w:rsid w:val="008A4080"/>
  </w:style>
  <w:style w:type="character" w:customStyle="1" w:styleId="ECSubr">
    <w:name w:val="EC Subr"/>
    <w:rsid w:val="008A4080"/>
    <w:rPr>
      <w:u w:val="single"/>
    </w:rPr>
  </w:style>
  <w:style w:type="paragraph" w:customStyle="1" w:styleId="ECSubrnegr">
    <w:name w:val="EC Subr negr"/>
    <w:basedOn w:val="Normal"/>
    <w:rsid w:val="008A4080"/>
    <w:rPr>
      <w:szCs w:val="20"/>
      <w:u w:val="thick"/>
      <w:lang w:eastAsia="es-ES"/>
    </w:rPr>
  </w:style>
  <w:style w:type="paragraph" w:customStyle="1" w:styleId="ECSubrdisc">
    <w:name w:val="EC Subr disc"/>
    <w:basedOn w:val="Normal"/>
    <w:rsid w:val="008A4080"/>
    <w:rPr>
      <w:szCs w:val="20"/>
      <w:u w:val="dashLongHeavy"/>
      <w:lang w:eastAsia="es-ES"/>
    </w:rPr>
  </w:style>
  <w:style w:type="paragraph" w:customStyle="1" w:styleId="Textoindependiente1">
    <w:name w:val="Texto independiente1"/>
    <w:basedOn w:val="Normal"/>
    <w:next w:val="Textoindependiente"/>
    <w:link w:val="TextoindependienteCar"/>
    <w:rsid w:val="008A4080"/>
    <w:pPr>
      <w:tabs>
        <w:tab w:val="left" w:pos="-2880"/>
      </w:tabs>
    </w:pPr>
    <w:rPr>
      <w:rFonts w:ascii="Calibri" w:hAnsi="Calibri"/>
      <w:lang w:eastAsia="es-ES"/>
    </w:rPr>
  </w:style>
  <w:style w:type="character" w:customStyle="1" w:styleId="TextoindependienteCar">
    <w:name w:val="Texto independiente Car"/>
    <w:basedOn w:val="Fuentedeprrafopredeter"/>
    <w:link w:val="Textoindependiente1"/>
    <w:rsid w:val="008A4080"/>
    <w:rPr>
      <w:rFonts w:ascii="Calibri" w:hAnsi="Calibri"/>
      <w:lang w:eastAsia="es-ES"/>
    </w:rPr>
  </w:style>
  <w:style w:type="character" w:styleId="Nmerodepgina">
    <w:name w:val="page number"/>
    <w:rsid w:val="008A4080"/>
  </w:style>
  <w:style w:type="paragraph" w:customStyle="1" w:styleId="Textoindependiente21">
    <w:name w:val="Texto independiente 21"/>
    <w:basedOn w:val="Normal"/>
    <w:next w:val="Textoindependiente2"/>
    <w:link w:val="Textoindependiente2Car"/>
    <w:rsid w:val="008A4080"/>
    <w:pPr>
      <w:spacing w:line="480" w:lineRule="auto"/>
    </w:pPr>
    <w:rPr>
      <w:rFonts w:ascii="Calibri" w:hAnsi="Calibri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1"/>
    <w:rsid w:val="008A4080"/>
    <w:rPr>
      <w:rFonts w:ascii="Calibri" w:hAnsi="Calibri"/>
      <w:lang w:eastAsia="es-ES"/>
    </w:rPr>
  </w:style>
  <w:style w:type="paragraph" w:customStyle="1" w:styleId="Textoindependiente31">
    <w:name w:val="Texto independiente 31"/>
    <w:basedOn w:val="Normal"/>
    <w:next w:val="Textoindependiente3"/>
    <w:link w:val="Textoindependiente3Car"/>
    <w:rsid w:val="008A4080"/>
    <w:rPr>
      <w:rFonts w:ascii="Calibri" w:hAnsi="Calibri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1"/>
    <w:rsid w:val="008A4080"/>
    <w:rPr>
      <w:rFonts w:ascii="Calibri" w:hAnsi="Calibri"/>
      <w:sz w:val="16"/>
      <w:szCs w:val="16"/>
      <w:lang w:eastAsia="es-ES"/>
    </w:rPr>
  </w:style>
  <w:style w:type="paragraph" w:customStyle="1" w:styleId="tn">
    <w:name w:val="tn"/>
    <w:rsid w:val="008A4080"/>
    <w:pPr>
      <w:widowControl w:val="0"/>
      <w:tabs>
        <w:tab w:val="left" w:pos="907"/>
      </w:tabs>
      <w:spacing w:before="0" w:after="100" w:line="220" w:lineRule="atLeast"/>
    </w:pPr>
    <w:rPr>
      <w:rFonts w:ascii="Times-Parlament" w:hAnsi="Times-Parlament"/>
      <w:snapToGrid w:val="0"/>
      <w:color w:val="000000"/>
      <w:sz w:val="20"/>
      <w:szCs w:val="20"/>
      <w:lang w:val="es-ES" w:eastAsia="es-ES"/>
    </w:rPr>
  </w:style>
  <w:style w:type="paragraph" w:customStyle="1" w:styleId="Textonotapie1">
    <w:name w:val="Texto nota pie1"/>
    <w:basedOn w:val="Normal"/>
    <w:next w:val="Textonotapie"/>
    <w:rsid w:val="008A4080"/>
    <w:pPr>
      <w:spacing w:after="0"/>
    </w:pPr>
    <w:rPr>
      <w:lang w:eastAsia="es-ES"/>
    </w:rPr>
  </w:style>
  <w:style w:type="paragraph" w:customStyle="1" w:styleId="Prrafodelista1">
    <w:name w:val="Párrafo de lista1"/>
    <w:basedOn w:val="Normal"/>
    <w:next w:val="Prrafodelista"/>
    <w:uiPriority w:val="34"/>
    <w:qFormat/>
    <w:rsid w:val="008A4080"/>
    <w:pPr>
      <w:ind w:left="720"/>
      <w:contextualSpacing/>
    </w:pPr>
  </w:style>
  <w:style w:type="paragraph" w:customStyle="1" w:styleId="Ttol1contractes">
    <w:name w:val="Títol 1 contractes"/>
    <w:basedOn w:val="Normal"/>
    <w:link w:val="Ttol1contractesCar"/>
    <w:autoRedefine/>
    <w:rsid w:val="008A4080"/>
    <w:rPr>
      <w:b/>
      <w:bCs/>
      <w:color w:val="000080"/>
      <w:spacing w:val="-3"/>
      <w:sz w:val="26"/>
      <w:szCs w:val="20"/>
      <w:lang w:eastAsia="es-ES"/>
    </w:rPr>
  </w:style>
  <w:style w:type="paragraph" w:customStyle="1" w:styleId="TDC11">
    <w:name w:val="TDC 11"/>
    <w:basedOn w:val="Normal"/>
    <w:next w:val="Normal"/>
    <w:autoRedefine/>
    <w:uiPriority w:val="39"/>
    <w:rsid w:val="008A4080"/>
  </w:style>
  <w:style w:type="paragraph" w:customStyle="1" w:styleId="Ttol2contractes">
    <w:name w:val="Títol 2 contractes"/>
    <w:basedOn w:val="Ttol1contractes"/>
    <w:link w:val="Ttol2contractesCar"/>
    <w:qFormat/>
    <w:rsid w:val="008A4080"/>
  </w:style>
  <w:style w:type="paragraph" w:customStyle="1" w:styleId="TDC91">
    <w:name w:val="TDC 91"/>
    <w:basedOn w:val="Normal"/>
    <w:next w:val="Normal"/>
    <w:autoRedefine/>
    <w:rsid w:val="008A4080"/>
    <w:pPr>
      <w:spacing w:after="100"/>
      <w:ind w:left="1920"/>
    </w:pPr>
  </w:style>
  <w:style w:type="paragraph" w:customStyle="1" w:styleId="TDC21">
    <w:name w:val="TDC 21"/>
    <w:basedOn w:val="Normal"/>
    <w:next w:val="Normal"/>
    <w:autoRedefine/>
    <w:uiPriority w:val="39"/>
    <w:rsid w:val="008A4080"/>
    <w:pPr>
      <w:ind w:left="238"/>
    </w:pPr>
  </w:style>
  <w:style w:type="character" w:customStyle="1" w:styleId="Ttol1contractesCar">
    <w:name w:val="Títol 1 contractes Car"/>
    <w:basedOn w:val="Fuentedeprrafopredeter"/>
    <w:link w:val="Ttol1contractes"/>
    <w:rsid w:val="008A4080"/>
    <w:rPr>
      <w:b/>
      <w:bCs/>
      <w:color w:val="000080"/>
      <w:spacing w:val="-3"/>
      <w:sz w:val="26"/>
      <w:szCs w:val="20"/>
      <w:lang w:eastAsia="es-ES"/>
    </w:rPr>
  </w:style>
  <w:style w:type="character" w:customStyle="1" w:styleId="Ttol2contractesCar">
    <w:name w:val="Títol 2 contractes Car"/>
    <w:basedOn w:val="Ttol1contractesCar"/>
    <w:link w:val="Ttol2contractes"/>
    <w:rsid w:val="008A4080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Annexcontractes">
    <w:name w:val="Títol Annex contractes"/>
    <w:basedOn w:val="Ttol1contractes"/>
    <w:autoRedefine/>
    <w:qFormat/>
    <w:rsid w:val="008A4080"/>
    <w:pPr>
      <w:jc w:val="center"/>
    </w:pPr>
    <w:rPr>
      <w:smallCaps/>
      <w:color w:val="auto"/>
    </w:rPr>
  </w:style>
  <w:style w:type="paragraph" w:customStyle="1" w:styleId="TDC31">
    <w:name w:val="TDC 31"/>
    <w:basedOn w:val="Normal"/>
    <w:next w:val="Normal"/>
    <w:autoRedefine/>
    <w:uiPriority w:val="39"/>
    <w:rsid w:val="008A4080"/>
    <w:pPr>
      <w:tabs>
        <w:tab w:val="right" w:leader="dot" w:pos="8776"/>
      </w:tabs>
      <w:spacing w:after="100"/>
    </w:pPr>
    <w:rPr>
      <w:sz w:val="16"/>
    </w:rPr>
  </w:style>
  <w:style w:type="paragraph" w:customStyle="1" w:styleId="TtuloTDC1">
    <w:name w:val="Título TDC1"/>
    <w:basedOn w:val="NTtolprincipal"/>
    <w:next w:val="Normal"/>
    <w:uiPriority w:val="39"/>
    <w:semiHidden/>
    <w:unhideWhenUsed/>
    <w:qFormat/>
    <w:rsid w:val="008A4080"/>
    <w:pPr>
      <w:spacing w:before="480" w:afterLines="50" w:after="120"/>
      <w:outlineLvl w:val="9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8A4080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8A4080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8A4080"/>
    <w:pPr>
      <w:spacing w:before="0" w:after="0"/>
      <w:jc w:val="left"/>
    </w:pPr>
    <w:rPr>
      <w:rFonts w:ascii="Calibri" w:eastAsia="Calibri" w:hAnsi="Calibr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0">
    <w:name w:val="Título1"/>
    <w:basedOn w:val="Normal"/>
    <w:next w:val="Normal"/>
    <w:rsid w:val="008A4080"/>
    <w:pPr>
      <w:pBdr>
        <w:bottom w:val="single" w:sz="8" w:space="4" w:color="72A376"/>
      </w:pBdr>
      <w:spacing w:after="300"/>
      <w:contextualSpacing/>
    </w:pPr>
    <w:rPr>
      <w:rFonts w:ascii="Cambria" w:hAnsi="Cambria"/>
      <w:color w:val="4D4F3F"/>
      <w:spacing w:val="5"/>
      <w:kern w:val="28"/>
      <w:sz w:val="52"/>
      <w:szCs w:val="52"/>
    </w:rPr>
  </w:style>
  <w:style w:type="table" w:customStyle="1" w:styleId="Cuadrculavistosa-nfasis61">
    <w:name w:val="Cuadrícula vistosa - Énfasis 61"/>
    <w:basedOn w:val="Tablanormal"/>
    <w:next w:val="Cuadrculavistosa-nfasis6"/>
    <w:uiPriority w:val="73"/>
    <w:rsid w:val="008A4080"/>
    <w:pPr>
      <w:spacing w:before="0" w:after="0"/>
    </w:pPr>
    <w:rPr>
      <w:color w:val="000000"/>
      <w:lang w:val="es-E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0F0"/>
    </w:tcPr>
    <w:tblStylePr w:type="firstRow">
      <w:rPr>
        <w:b/>
        <w:bCs/>
      </w:rPr>
      <w:tblPr/>
      <w:tcPr>
        <w:shd w:val="clear" w:color="auto" w:fill="F5E2E2"/>
      </w:tcPr>
    </w:tblStylePr>
    <w:tblStylePr w:type="lastRow">
      <w:rPr>
        <w:b/>
        <w:bCs/>
        <w:color w:val="000000"/>
      </w:rPr>
      <w:tblPr/>
      <w:tcPr>
        <w:shd w:val="clear" w:color="auto" w:fill="F5E2E2"/>
      </w:tcPr>
    </w:tblStylePr>
    <w:tblStylePr w:type="firstCol">
      <w:rPr>
        <w:color w:val="FFFFFF"/>
      </w:rPr>
      <w:tblPr/>
      <w:tcPr>
        <w:shd w:val="clear" w:color="auto" w:fill="CE6767"/>
      </w:tcPr>
    </w:tblStylePr>
    <w:tblStylePr w:type="lastCol">
      <w:rPr>
        <w:color w:val="FFFFFF"/>
      </w:rPr>
      <w:tblPr/>
      <w:tcPr>
        <w:shd w:val="clear" w:color="auto" w:fill="CE6767"/>
      </w:tcPr>
    </w:tblStylePr>
    <w:tblStylePr w:type="band1Vert">
      <w:tblPr/>
      <w:tcPr>
        <w:shd w:val="clear" w:color="auto" w:fill="F3DBDB"/>
      </w:tcPr>
    </w:tblStylePr>
    <w:tblStylePr w:type="band1Horz">
      <w:tblPr/>
      <w:tcPr>
        <w:shd w:val="clear" w:color="auto" w:fill="F3DBDB"/>
      </w:tcPr>
    </w:tblStylePr>
  </w:style>
  <w:style w:type="table" w:customStyle="1" w:styleId="Taulaambquadrcula7">
    <w:name w:val="Taula amb quadrícula7"/>
    <w:basedOn w:val="Tablanormal"/>
    <w:next w:val="Tablaconcuadrcula"/>
    <w:uiPriority w:val="59"/>
    <w:rsid w:val="008A4080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ulaambquadrcula81">
    <w:name w:val="Taula amb quadrícula81"/>
    <w:basedOn w:val="Tablanormal"/>
    <w:next w:val="Tablaconcuadrcula"/>
    <w:uiPriority w:val="59"/>
    <w:rsid w:val="008A4080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blanormal"/>
    <w:next w:val="Tablaconcuadrcula"/>
    <w:uiPriority w:val="59"/>
    <w:rsid w:val="008A4080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customStyle="1" w:styleId="Default">
    <w:name w:val="Default"/>
    <w:rsid w:val="008A4080"/>
    <w:pPr>
      <w:autoSpaceDE w:val="0"/>
      <w:autoSpaceDN w:val="0"/>
      <w:adjustRightInd w:val="0"/>
      <w:spacing w:before="0" w:after="0"/>
      <w:jc w:val="left"/>
    </w:pPr>
    <w:rPr>
      <w:rFonts w:ascii="Calibri" w:hAnsi="Calibri" w:cs="Calibri"/>
      <w:color w:val="000000"/>
      <w:sz w:val="24"/>
      <w:szCs w:val="24"/>
      <w:lang w:val="es-ES"/>
    </w:rPr>
  </w:style>
  <w:style w:type="table" w:customStyle="1" w:styleId="Tablaconcuadrcula4">
    <w:name w:val="Tabla con cuadrícula4"/>
    <w:basedOn w:val="Tablanormal"/>
    <w:next w:val="Tablaconcuadrcula"/>
    <w:rsid w:val="008A4080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ol1PLECSADMIN">
    <w:name w:val="Títol 1 PLECS ADMIN"/>
    <w:basedOn w:val="Normal"/>
    <w:qFormat/>
    <w:rsid w:val="008A4080"/>
    <w:pPr>
      <w:keepNext/>
      <w:keepLines/>
      <w:spacing w:before="240" w:after="0"/>
    </w:pPr>
    <w:rPr>
      <w:b/>
      <w:color w:val="000080"/>
      <w:spacing w:val="-3"/>
      <w:sz w:val="24"/>
      <w:szCs w:val="24"/>
      <w:lang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A4080"/>
    <w:rPr>
      <w:color w:val="808080"/>
      <w:shd w:val="clear" w:color="auto" w:fill="E6E6E6"/>
    </w:rPr>
  </w:style>
  <w:style w:type="character" w:customStyle="1" w:styleId="Ttulo1Car1">
    <w:name w:val="Título 1 Car1"/>
    <w:basedOn w:val="Fuentedeprrafopredeter"/>
    <w:uiPriority w:val="9"/>
    <w:rsid w:val="008A40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8A408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8A408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8A408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extodegloboCar1">
    <w:name w:val="Texto de globo Car1"/>
    <w:basedOn w:val="Fuentedeprrafopredeter"/>
    <w:link w:val="Textodeglobo"/>
    <w:semiHidden/>
    <w:rsid w:val="008A4080"/>
    <w:rPr>
      <w:rFonts w:ascii="Tahoma" w:hAnsi="Tahoma" w:cs="Tahoma"/>
      <w:sz w:val="16"/>
      <w:szCs w:val="16"/>
    </w:rPr>
  </w:style>
  <w:style w:type="character" w:customStyle="1" w:styleId="EncabezadoCar1">
    <w:name w:val="Encabezado Car1"/>
    <w:aliases w:val="Departament Car1"/>
    <w:basedOn w:val="Fuentedeprrafopredeter"/>
    <w:link w:val="Encabezado"/>
    <w:rsid w:val="008A4080"/>
    <w:rPr>
      <w:rFonts w:ascii="HelveticaNeueLT Std" w:hAnsi="HelveticaNeueLT Std"/>
      <w:b/>
      <w:spacing w:val="4"/>
      <w:sz w:val="18"/>
      <w:szCs w:val="18"/>
    </w:rPr>
  </w:style>
  <w:style w:type="character" w:customStyle="1" w:styleId="PiedepginaCar1">
    <w:name w:val="Pie de página Car1"/>
    <w:basedOn w:val="Fuentedeprrafopredeter"/>
    <w:rsid w:val="008A4080"/>
    <w:rPr>
      <w:sz w:val="16"/>
    </w:rPr>
  </w:style>
  <w:style w:type="character" w:customStyle="1" w:styleId="TtuloCar1">
    <w:name w:val="Título Car1"/>
    <w:basedOn w:val="Fuentedeprrafopredeter"/>
    <w:uiPriority w:val="10"/>
    <w:rsid w:val="008A4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1"/>
    <w:uiPriority w:val="99"/>
    <w:semiHidden/>
    <w:unhideWhenUsed/>
    <w:rsid w:val="008A4080"/>
  </w:style>
  <w:style w:type="character" w:customStyle="1" w:styleId="TextoindependienteCar1">
    <w:name w:val="Texto independiente Car1"/>
    <w:basedOn w:val="Fuentedeprrafopredeter"/>
    <w:link w:val="Textoindependiente"/>
    <w:uiPriority w:val="99"/>
    <w:semiHidden/>
    <w:rsid w:val="008A4080"/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8A4080"/>
    <w:pPr>
      <w:spacing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8A4080"/>
  </w:style>
  <w:style w:type="paragraph" w:styleId="Textoindependiente3">
    <w:name w:val="Body Text 3"/>
    <w:basedOn w:val="Normal"/>
    <w:link w:val="Textoindependiente3Car1"/>
    <w:uiPriority w:val="99"/>
    <w:semiHidden/>
    <w:unhideWhenUsed/>
    <w:rsid w:val="008A4080"/>
    <w:rPr>
      <w:sz w:val="16"/>
      <w:szCs w:val="16"/>
    </w:rPr>
  </w:style>
  <w:style w:type="character" w:customStyle="1" w:styleId="Textoindependiente3Car1">
    <w:name w:val="Texto independiente 3 Car1"/>
    <w:basedOn w:val="Fuentedeprrafopredeter"/>
    <w:link w:val="Textoindependiente3"/>
    <w:uiPriority w:val="99"/>
    <w:semiHidden/>
    <w:rsid w:val="008A4080"/>
    <w:rPr>
      <w:sz w:val="16"/>
      <w:szCs w:val="16"/>
    </w:rPr>
  </w:style>
  <w:style w:type="character" w:customStyle="1" w:styleId="TextonotapieCar1">
    <w:name w:val="Texto nota pie Car1"/>
    <w:basedOn w:val="Fuentedeprrafopredeter"/>
    <w:uiPriority w:val="99"/>
    <w:rsid w:val="008A4080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A4080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8A4080"/>
    <w:rPr>
      <w:rFonts w:ascii="Segoe UI" w:hAnsi="Segoe UI" w:cs="Segoe UI"/>
      <w:sz w:val="16"/>
      <w:szCs w:val="16"/>
    </w:rPr>
  </w:style>
  <w:style w:type="table" w:customStyle="1" w:styleId="Tablaconcuadrcula5">
    <w:name w:val="Tabla con cuadrícula5"/>
    <w:basedOn w:val="Tablanormal"/>
    <w:next w:val="Tablaconcuadrcula"/>
    <w:rsid w:val="008A4080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A4080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A408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A4080"/>
    <w:rPr>
      <w:vertAlign w:val="superscript"/>
    </w:rPr>
  </w:style>
  <w:style w:type="paragraph" w:customStyle="1" w:styleId="exemple">
    <w:name w:val="exemple"/>
    <w:basedOn w:val="Normal"/>
    <w:next w:val="Normal"/>
    <w:link w:val="exempleCar"/>
    <w:autoRedefine/>
    <w:rsid w:val="008A4080"/>
    <w:pPr>
      <w:shd w:val="pct5" w:color="auto" w:fill="auto"/>
      <w:ind w:left="709"/>
    </w:pPr>
    <w:rPr>
      <w:color w:val="0070C0"/>
    </w:rPr>
  </w:style>
  <w:style w:type="character" w:customStyle="1" w:styleId="exempleCar">
    <w:name w:val="exemple Car"/>
    <w:link w:val="exemple"/>
    <w:rsid w:val="008A4080"/>
    <w:rPr>
      <w:color w:val="0070C0"/>
      <w:shd w:val="pct5" w:color="auto" w:fill="auto"/>
    </w:rPr>
  </w:style>
  <w:style w:type="paragraph" w:customStyle="1" w:styleId="EstiloTtulo2Izquierda0cmSangrafrancesa125cm">
    <w:name w:val="Estilo Título 2 + Izquierda:  0 cm Sangría francesa:  125 cm"/>
    <w:basedOn w:val="Ttulo2"/>
    <w:autoRedefine/>
    <w:rsid w:val="008A4080"/>
    <w:pPr>
      <w:spacing w:before="240" w:after="80" w:line="240" w:lineRule="auto"/>
      <w:ind w:left="709" w:hanging="709"/>
    </w:pPr>
    <w:rPr>
      <w:b w:val="0"/>
      <w:iCs/>
      <w:sz w:val="24"/>
      <w:szCs w:val="20"/>
      <w:u w:val="single"/>
    </w:rPr>
  </w:style>
  <w:style w:type="character" w:customStyle="1" w:styleId="form">
    <w:name w:val="form"/>
    <w:basedOn w:val="Fuentedeprrafopredeter"/>
    <w:uiPriority w:val="1"/>
    <w:qFormat/>
    <w:rsid w:val="008A4080"/>
    <w:rPr>
      <w:sz w:val="24"/>
    </w:rPr>
  </w:style>
  <w:style w:type="paragraph" w:customStyle="1" w:styleId="Pa9">
    <w:name w:val="Pa9"/>
    <w:basedOn w:val="Default"/>
    <w:next w:val="Default"/>
    <w:uiPriority w:val="99"/>
    <w:rsid w:val="008A4080"/>
    <w:pPr>
      <w:spacing w:line="201" w:lineRule="atLeast"/>
    </w:pPr>
    <w:rPr>
      <w:rFonts w:ascii="Arial" w:hAnsi="Arial" w:cs="Arial"/>
      <w:color w:val="auto"/>
      <w:lang w:val="ca-ES"/>
    </w:rPr>
  </w:style>
  <w:style w:type="paragraph" w:customStyle="1" w:styleId="Pa8">
    <w:name w:val="Pa8"/>
    <w:basedOn w:val="Default"/>
    <w:next w:val="Default"/>
    <w:uiPriority w:val="99"/>
    <w:rsid w:val="008A4080"/>
    <w:pPr>
      <w:spacing w:line="201" w:lineRule="atLeast"/>
    </w:pPr>
    <w:rPr>
      <w:rFonts w:ascii="Arial" w:hAnsi="Arial" w:cs="Arial"/>
      <w:color w:val="auto"/>
      <w:lang w:val="ca-ES"/>
    </w:rPr>
  </w:style>
  <w:style w:type="table" w:customStyle="1" w:styleId="Tablaconcuadrcula6">
    <w:name w:val="Tabla con cuadrícula6"/>
    <w:basedOn w:val="Tablanormal"/>
    <w:next w:val="Tablaconcuadrcula"/>
    <w:rsid w:val="008A40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8A4080"/>
    <w:rPr>
      <w:color w:val="808080"/>
    </w:rPr>
  </w:style>
  <w:style w:type="paragraph" w:styleId="Revisin">
    <w:name w:val="Revision"/>
    <w:hidden/>
    <w:uiPriority w:val="99"/>
    <w:semiHidden/>
    <w:rsid w:val="008A4080"/>
    <w:pPr>
      <w:spacing w:before="0" w:after="0"/>
      <w:jc w:val="left"/>
    </w:pPr>
  </w:style>
  <w:style w:type="paragraph" w:customStyle="1" w:styleId="NNormaltaulaesquerrattol">
    <w:name w:val="N/ Normal taula esquerra títol"/>
    <w:basedOn w:val="NNormaltaulaesquerra"/>
    <w:qFormat/>
    <w:rsid w:val="008A4080"/>
    <w:pPr>
      <w:keepNext/>
      <w:spacing w:before="60" w:after="60"/>
    </w:pPr>
    <w:rPr>
      <w:bCs/>
    </w:rPr>
  </w:style>
  <w:style w:type="table" w:customStyle="1" w:styleId="Tablaconcuadrcula7">
    <w:name w:val="Tabla con cuadrícula7"/>
    <w:basedOn w:val="Tablanormal"/>
    <w:next w:val="Tablaconcuadrcula"/>
    <w:rsid w:val="008A40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">
    <w:name w:val="Tabla con cuadrícula71"/>
    <w:basedOn w:val="Tablanormal"/>
    <w:next w:val="Tablaconcuadrcula"/>
    <w:rsid w:val="008A40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9">
    <w:name w:val="Tabla con cuadrícula9"/>
    <w:basedOn w:val="Tablanormal"/>
    <w:next w:val="Tablaconcuadrcula"/>
    <w:rsid w:val="008A40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1">
    <w:name w:val="Tabla con cuadrícula711"/>
    <w:basedOn w:val="Tablanormal"/>
    <w:next w:val="Tablaconcuadrcula"/>
    <w:rsid w:val="008A40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8">
    <w:name w:val="Tabla con cuadrícula8"/>
    <w:basedOn w:val="Tablanormal"/>
    <w:next w:val="Tablaconcuadrcula"/>
    <w:uiPriority w:val="39"/>
    <w:rsid w:val="008A40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">
    <w:name w:val="Tabla con cuadrícula12"/>
    <w:basedOn w:val="Tablanormal"/>
    <w:next w:val="Tablaconcuadrcula"/>
    <w:uiPriority w:val="39"/>
    <w:rsid w:val="008A40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81">
    <w:name w:val="Tabla con cuadrícula81"/>
    <w:basedOn w:val="Tablanormal"/>
    <w:next w:val="Tablaconcuadrcula"/>
    <w:uiPriority w:val="39"/>
    <w:rsid w:val="008A40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">
    <w:name w:val="Tabla con cuadrícula121"/>
    <w:basedOn w:val="Tablanormal"/>
    <w:next w:val="Tablaconcuadrcula"/>
    <w:uiPriority w:val="39"/>
    <w:rsid w:val="008A40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styleId="Refdecomentario">
    <w:name w:val="annotation reference"/>
    <w:basedOn w:val="Fuentedeprrafopredeter"/>
    <w:semiHidden/>
    <w:unhideWhenUsed/>
    <w:rsid w:val="00553EB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53EB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53EB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2D05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2D058E"/>
    <w:rPr>
      <w:b/>
      <w:bCs/>
      <w:sz w:val="20"/>
      <w:szCs w:val="20"/>
    </w:rPr>
  </w:style>
  <w:style w:type="table" w:customStyle="1" w:styleId="Tablaconcuadrcula61">
    <w:name w:val="Tabla con cuadrícula61"/>
    <w:basedOn w:val="Tablanormal"/>
    <w:next w:val="Tablaconcuadrcula"/>
    <w:rsid w:val="00893E5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5">
    <w:name w:val="Tabla con cuadrícula15"/>
    <w:basedOn w:val="Tablanormal"/>
    <w:rsid w:val="00AA70DD"/>
    <w:pPr>
      <w:spacing w:beforeLines="25" w:before="0" w:afterLines="25" w:after="0"/>
      <w:jc w:val="left"/>
    </w:pPr>
    <w:rPr>
      <w:sz w:val="18"/>
    </w:rPr>
    <w:tblPr>
      <w:tblInd w:w="0" w:type="nil"/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1">
    <w:name w:val="Tabla con cuadrícula11"/>
    <w:basedOn w:val="Tablanormal"/>
    <w:uiPriority w:val="39"/>
    <w:rsid w:val="002F056E"/>
    <w:pPr>
      <w:spacing w:beforeLines="25" w:before="0" w:afterLines="25" w:after="0"/>
      <w:jc w:val="left"/>
    </w:pPr>
    <w:rPr>
      <w:sz w:val="18"/>
    </w:rPr>
    <w:tblPr>
      <w:tblInd w:w="0" w:type="nil"/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3FDA5-C77D-49F8-9963-7423DF53F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333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Parlament de Catalunya</Company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 Dura, Yasmina</dc:creator>
  <cp:lastModifiedBy>Peinado Ruiz, Estanislao</cp:lastModifiedBy>
  <cp:revision>2</cp:revision>
  <cp:lastPrinted>2024-10-09T09:17:00Z</cp:lastPrinted>
  <dcterms:created xsi:type="dcterms:W3CDTF">2025-10-07T07:57:00Z</dcterms:created>
  <dcterms:modified xsi:type="dcterms:W3CDTF">2025-10-07T07:57:00Z</dcterms:modified>
</cp:coreProperties>
</file>