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DC63" w14:textId="1B00AEF4" w:rsidR="00BA64E8" w:rsidRDefault="00AB1102">
      <w:pPr>
        <w:keepNext/>
        <w:suppressAutoHyphens/>
        <w:spacing w:after="0"/>
        <w:jc w:val="center"/>
        <w:textAlignment w:val="baseline"/>
        <w:rPr>
          <w:rFonts w:eastAsia="Times New Roman" w:cs="Arial"/>
          <w:b/>
          <w:color w:val="00000A"/>
          <w:kern w:val="2"/>
          <w:szCs w:val="20"/>
          <w:u w:val="single"/>
          <w:lang w:val="es-ES" w:eastAsia="zh-CN"/>
        </w:rPr>
      </w:pPr>
      <w:r>
        <w:rPr>
          <w:rFonts w:eastAsia="Times New Roman" w:cs="Arial"/>
          <w:b/>
          <w:color w:val="00000A"/>
          <w:kern w:val="2"/>
          <w:szCs w:val="20"/>
          <w:u w:val="single"/>
          <w:lang w:val="es-ES" w:eastAsia="zh-CN"/>
        </w:rPr>
        <w:t>ANEXO Nº. 1</w:t>
      </w:r>
    </w:p>
    <w:p w14:paraId="0949DC64" w14:textId="501DAF82" w:rsidR="00BA64E8" w:rsidRDefault="00AB1102">
      <w:pPr>
        <w:keepNext/>
        <w:suppressAutoHyphens/>
        <w:spacing w:after="0"/>
        <w:jc w:val="center"/>
        <w:textAlignment w:val="baseline"/>
        <w:rPr>
          <w:rFonts w:eastAsia="Times New Roman" w:cs="Arial"/>
          <w:b/>
          <w:color w:val="00000A"/>
          <w:kern w:val="2"/>
          <w:szCs w:val="20"/>
          <w:u w:val="single"/>
          <w:lang w:val="es-ES" w:eastAsia="zh-CN"/>
        </w:rPr>
      </w:pPr>
      <w:r>
        <w:rPr>
          <w:rFonts w:eastAsia="Times New Roman" w:cs="Arial"/>
          <w:b/>
          <w:color w:val="00000A"/>
          <w:kern w:val="2"/>
          <w:szCs w:val="20"/>
          <w:u w:val="single"/>
          <w:lang w:val="es-ES" w:eastAsia="zh-CN"/>
        </w:rPr>
        <w:t>DECLARACIÓN RESPONSABLE</w:t>
      </w:r>
    </w:p>
    <w:p w14:paraId="510A49FE" w14:textId="77777777" w:rsidR="00381BE4" w:rsidRDefault="00381BE4">
      <w:pPr>
        <w:keepNext/>
        <w:suppressAutoHyphens/>
        <w:spacing w:after="0"/>
        <w:jc w:val="center"/>
        <w:textAlignment w:val="baseline"/>
        <w:rPr>
          <w:rFonts w:eastAsia="Times New Roman" w:cs="Courier"/>
          <w:color w:val="00000A"/>
          <w:kern w:val="2"/>
          <w:szCs w:val="20"/>
          <w:lang w:val="es-ES" w:eastAsia="zh-CN"/>
        </w:rPr>
      </w:pPr>
    </w:p>
    <w:p w14:paraId="0949DC66" w14:textId="26E51307" w:rsidR="00BA64E8" w:rsidRDefault="00AB1102">
      <w:pPr>
        <w:suppressAutoHyphens/>
        <w:spacing w:after="0"/>
        <w:textAlignment w:val="baseline"/>
        <w:rPr>
          <w:rFonts w:eastAsia="Times New Roman" w:cs="Courier"/>
          <w:color w:val="00000A"/>
          <w:kern w:val="2"/>
          <w:szCs w:val="20"/>
          <w:lang w:val="es-ES" w:eastAsia="zh-CN"/>
        </w:rPr>
      </w:pPr>
      <w:r>
        <w:rPr>
          <w:rFonts w:eastAsia="Times New Roman" w:cs="Arial"/>
          <w:i/>
          <w:color w:val="00000A"/>
          <w:kern w:val="2"/>
          <w:szCs w:val="20"/>
          <w:lang w:val="es-ES" w:eastAsia="zh-CN"/>
        </w:rPr>
        <w:t xml:space="preserve">(declaración responsable a presentar por el licitador propuesto como adjudicatario) </w:t>
      </w:r>
    </w:p>
    <w:p w14:paraId="0949DC67" w14:textId="77777777" w:rsidR="00BA64E8" w:rsidRDefault="00BA64E8">
      <w:pPr>
        <w:suppressAutoHyphens/>
        <w:spacing w:after="0"/>
        <w:textAlignment w:val="baseline"/>
        <w:rPr>
          <w:rFonts w:eastAsia="Times New Roman" w:cs="Courier"/>
          <w:color w:val="00000A"/>
          <w:kern w:val="2"/>
          <w:szCs w:val="20"/>
          <w:lang w:val="es-ES" w:eastAsia="zh-CN"/>
        </w:rPr>
      </w:pPr>
    </w:p>
    <w:p w14:paraId="07EF9CC0" w14:textId="77777777" w:rsidR="002E36F0" w:rsidRDefault="00AB1102">
      <w:pPr>
        <w:suppressAutoHyphens/>
        <w:spacing w:after="0"/>
        <w:textAlignment w:val="baseline"/>
        <w:rPr>
          <w:rFonts w:eastAsia="Times New Roman" w:cs="Arial"/>
          <w:b/>
          <w:color w:val="00000A"/>
          <w:kern w:val="2"/>
          <w:szCs w:val="20"/>
          <w:lang w:val="es-ES" w:eastAsia="zh-CN"/>
        </w:rPr>
      </w:pPr>
      <w:r>
        <w:rPr>
          <w:rFonts w:eastAsia="Times New Roman" w:cs="Arial"/>
          <w:color w:val="00000A"/>
          <w:kern w:val="2"/>
          <w:szCs w:val="20"/>
          <w:lang w:val="es-ES" w:eastAsia="zh-CN"/>
        </w:rPr>
        <w:t>El Sr. .............................., con DNI núm ................ ........., actuando en nombre y representación de .................................. ................... (licitador), en su condición de ...................... ........................... y con poderes suficientes para suscribir la presente declaración responsable, enterado de la convocatoria del procedimiento de contratación para la adjudicación del contrato</w:t>
      </w:r>
      <w:r w:rsidR="00313790">
        <w:rPr>
          <w:rFonts w:eastAsia="Times New Roman" w:cs="Arial"/>
          <w:color w:val="00000A"/>
          <w:kern w:val="2"/>
          <w:szCs w:val="20"/>
          <w:lang w:val="es-ES" w:eastAsia="zh-CN"/>
        </w:rPr>
        <w:t>...........................................................................................................,</w:t>
      </w:r>
      <w:r w:rsidR="00313790">
        <w:rPr>
          <w:rFonts w:eastAsia="Times New Roman" w:cs="Arial"/>
          <w:b/>
          <w:color w:val="00000A"/>
          <w:kern w:val="2"/>
          <w:szCs w:val="20"/>
          <w:lang w:val="es-ES" w:eastAsia="zh-CN"/>
        </w:rPr>
        <w:t xml:space="preserve"> </w:t>
      </w:r>
    </w:p>
    <w:p w14:paraId="24FA044C" w14:textId="77777777" w:rsidR="002E36F0" w:rsidRDefault="002E36F0">
      <w:pPr>
        <w:suppressAutoHyphens/>
        <w:spacing w:after="0"/>
        <w:textAlignment w:val="baseline"/>
        <w:rPr>
          <w:rFonts w:eastAsia="Times New Roman" w:cs="Arial"/>
          <w:b/>
          <w:color w:val="00000A"/>
          <w:kern w:val="2"/>
          <w:szCs w:val="20"/>
          <w:lang w:val="es-ES" w:eastAsia="zh-CN"/>
        </w:rPr>
      </w:pPr>
    </w:p>
    <w:p w14:paraId="31066293" w14:textId="2731F613" w:rsidR="00E71E2F" w:rsidRPr="00E71E2F" w:rsidRDefault="00E71E2F" w:rsidP="00E71E2F">
      <w:pPr>
        <w:spacing w:after="0"/>
        <w:jc w:val="center"/>
        <w:rPr>
          <w:rFonts w:eastAsia="Times New Roman" w:cs="Arial"/>
          <w:b/>
          <w:snapToGrid w:val="0"/>
          <w:color w:val="000000"/>
          <w:szCs w:val="20"/>
          <w:lang w:val="ca-ES" w:eastAsia="es-ES"/>
        </w:rPr>
      </w:pPr>
      <w:r w:rsidRPr="00E71E2F">
        <w:rPr>
          <w:rFonts w:eastAsia="Times New Roman" w:cs="Arial"/>
          <w:b/>
          <w:snapToGrid w:val="0"/>
          <w:color w:val="000000"/>
          <w:szCs w:val="20"/>
          <w:lang w:val="ca-ES" w:eastAsia="es-ES"/>
        </w:rPr>
        <w:t xml:space="preserve">DECLARA </w:t>
      </w:r>
      <w:r>
        <w:rPr>
          <w:rFonts w:eastAsia="Times New Roman" w:cs="Arial"/>
          <w:b/>
          <w:snapToGrid w:val="0"/>
          <w:color w:val="000000"/>
          <w:szCs w:val="20"/>
          <w:lang w:val="ca-ES" w:eastAsia="es-ES"/>
        </w:rPr>
        <w:t>BAJO SU RESPONSABILIDAD</w:t>
      </w:r>
      <w:r w:rsidRPr="00E71E2F">
        <w:rPr>
          <w:rFonts w:eastAsia="Times New Roman" w:cs="Arial"/>
          <w:b/>
          <w:snapToGrid w:val="0"/>
          <w:color w:val="000000"/>
          <w:szCs w:val="20"/>
          <w:lang w:val="ca-ES" w:eastAsia="es-ES"/>
        </w:rPr>
        <w:t xml:space="preserve"> </w:t>
      </w:r>
      <w:r w:rsidRPr="00E71E2F">
        <w:rPr>
          <w:rFonts w:eastAsia="Times New Roman" w:cs="Arial"/>
          <w:b/>
          <w:snapToGrid w:val="0"/>
          <w:color w:val="000000"/>
          <w:sz w:val="24"/>
          <w:szCs w:val="24"/>
          <w:vertAlign w:val="superscript"/>
          <w:lang w:val="ca-ES" w:eastAsia="es-ES"/>
        </w:rPr>
        <w:footnoteReference w:id="2"/>
      </w:r>
    </w:p>
    <w:p w14:paraId="5D006463" w14:textId="77777777" w:rsidR="00E71E2F" w:rsidRPr="00E71E2F" w:rsidRDefault="00E71E2F" w:rsidP="00E71E2F">
      <w:pPr>
        <w:spacing w:after="0"/>
        <w:jc w:val="center"/>
        <w:rPr>
          <w:rFonts w:eastAsia="Times New Roman" w:cs="Arial"/>
          <w:snapToGrid w:val="0"/>
          <w:color w:val="000000"/>
          <w:szCs w:val="20"/>
          <w:lang w:eastAsia="es-ES"/>
        </w:rPr>
      </w:pPr>
    </w:p>
    <w:p w14:paraId="731812A3" w14:textId="5D728E9A" w:rsidR="00E71E2F" w:rsidRPr="00354145" w:rsidRDefault="00E71E2F" w:rsidP="00E71E2F">
      <w:pPr>
        <w:shd w:val="clear" w:color="auto" w:fill="FFFFFF"/>
        <w:spacing w:after="0"/>
        <w:rPr>
          <w:rFonts w:eastAsia="Times New Roman" w:cs="Arial"/>
          <w:color w:val="000000"/>
          <w:szCs w:val="20"/>
          <w:lang w:eastAsia="ca-ES"/>
        </w:rPr>
      </w:pPr>
      <w:r w:rsidRPr="00354145">
        <w:rPr>
          <w:rFonts w:eastAsia="Times New Roman" w:cs="Arial"/>
          <w:color w:val="000000"/>
          <w:szCs w:val="20"/>
          <w:lang w:eastAsia="ca-ES"/>
        </w:rPr>
        <w:t>Que ostenta la representació</w:t>
      </w:r>
      <w:r w:rsidR="009500B8" w:rsidRPr="00354145">
        <w:rPr>
          <w:rFonts w:eastAsia="Times New Roman" w:cs="Arial"/>
          <w:color w:val="000000"/>
          <w:szCs w:val="20"/>
          <w:lang w:eastAsia="ca-ES"/>
        </w:rPr>
        <w:t>n</w:t>
      </w:r>
      <w:r w:rsidRPr="00354145">
        <w:rPr>
          <w:rFonts w:eastAsia="Times New Roman" w:cs="Arial"/>
          <w:color w:val="000000"/>
          <w:szCs w:val="20"/>
          <w:lang w:eastAsia="ca-ES"/>
        </w:rPr>
        <w:t xml:space="preserve"> de l</w:t>
      </w:r>
      <w:r w:rsidR="009500B8" w:rsidRPr="00354145">
        <w:rPr>
          <w:rFonts w:eastAsia="Times New Roman" w:cs="Arial"/>
          <w:color w:val="000000"/>
          <w:szCs w:val="20"/>
          <w:lang w:eastAsia="ca-ES"/>
        </w:rPr>
        <w:t xml:space="preserve">a </w:t>
      </w:r>
      <w:r w:rsidRPr="00354145">
        <w:rPr>
          <w:rFonts w:eastAsia="Times New Roman" w:cs="Arial"/>
          <w:color w:val="000000"/>
          <w:szCs w:val="20"/>
          <w:lang w:eastAsia="ca-ES"/>
        </w:rPr>
        <w:t>empresa licitadora que presenta l</w:t>
      </w:r>
      <w:r w:rsidR="0066700E" w:rsidRPr="00354145">
        <w:rPr>
          <w:rFonts w:eastAsia="Times New Roman" w:cs="Arial"/>
          <w:color w:val="000000"/>
          <w:szCs w:val="20"/>
          <w:lang w:eastAsia="ca-ES"/>
        </w:rPr>
        <w:t xml:space="preserve">a </w:t>
      </w:r>
      <w:r w:rsidRPr="00354145">
        <w:rPr>
          <w:rFonts w:eastAsia="Times New Roman" w:cs="Arial"/>
          <w:color w:val="000000"/>
          <w:szCs w:val="20"/>
          <w:lang w:eastAsia="ca-ES"/>
        </w:rPr>
        <w:t>oferta</w:t>
      </w:r>
      <w:r w:rsidR="0055198E" w:rsidRPr="00354145">
        <w:rPr>
          <w:rFonts w:eastAsia="Times New Roman" w:cs="Arial"/>
          <w:color w:val="000000"/>
          <w:szCs w:val="20"/>
          <w:lang w:eastAsia="ca-ES"/>
        </w:rPr>
        <w:t>.</w:t>
      </w:r>
    </w:p>
    <w:p w14:paraId="45049FC8" w14:textId="77777777" w:rsidR="0055198E" w:rsidRPr="00354145" w:rsidRDefault="0055198E" w:rsidP="00E71E2F">
      <w:pPr>
        <w:shd w:val="clear" w:color="auto" w:fill="FFFFFF"/>
        <w:spacing w:after="0"/>
        <w:rPr>
          <w:rFonts w:eastAsia="Times New Roman" w:cs="Arial"/>
          <w:color w:val="000000"/>
          <w:szCs w:val="20"/>
          <w:lang w:eastAsia="ca-ES"/>
        </w:rPr>
      </w:pPr>
    </w:p>
    <w:p w14:paraId="57699736" w14:textId="77777777" w:rsidR="00DE349D" w:rsidRPr="00354145" w:rsidRDefault="00DE349D" w:rsidP="00DE349D">
      <w:pPr>
        <w:shd w:val="clear" w:color="auto" w:fill="FFFFFF"/>
        <w:spacing w:after="0"/>
        <w:jc w:val="center"/>
        <w:rPr>
          <w:rFonts w:eastAsia="Times New Roman" w:cs="Arial"/>
          <w:b/>
          <w:color w:val="000000"/>
          <w:szCs w:val="20"/>
          <w:lang w:eastAsia="ca-ES"/>
        </w:rPr>
      </w:pPr>
    </w:p>
    <w:p w14:paraId="68A7CDF0" w14:textId="5D9DB343" w:rsidR="00DE349D" w:rsidRPr="00354145" w:rsidRDefault="00DE349D" w:rsidP="00DE349D">
      <w:pPr>
        <w:shd w:val="clear" w:color="auto" w:fill="FFFFFF"/>
        <w:spacing w:after="0"/>
        <w:jc w:val="center"/>
        <w:rPr>
          <w:rFonts w:eastAsia="Times New Roman" w:cs="Arial"/>
          <w:b/>
          <w:color w:val="000000"/>
          <w:szCs w:val="20"/>
          <w:lang w:eastAsia="ca-ES"/>
        </w:rPr>
      </w:pPr>
      <w:r w:rsidRPr="00354145">
        <w:rPr>
          <w:rFonts w:eastAsia="Times New Roman" w:cs="Arial"/>
          <w:b/>
          <w:color w:val="000000"/>
          <w:szCs w:val="20"/>
          <w:lang w:eastAsia="ca-ES"/>
        </w:rPr>
        <w:t>Qu</w:t>
      </w:r>
      <w:r w:rsidR="0066700E" w:rsidRPr="00354145">
        <w:rPr>
          <w:rFonts w:eastAsia="Times New Roman" w:cs="Arial"/>
          <w:b/>
          <w:color w:val="000000"/>
          <w:szCs w:val="20"/>
          <w:lang w:eastAsia="ca-ES"/>
        </w:rPr>
        <w:t>e</w:t>
      </w:r>
      <w:r w:rsidRPr="00354145">
        <w:rPr>
          <w:rFonts w:eastAsia="Times New Roman" w:cs="Arial"/>
          <w:b/>
          <w:color w:val="000000"/>
          <w:szCs w:val="20"/>
          <w:lang w:eastAsia="ca-ES"/>
        </w:rPr>
        <w:t xml:space="preserve"> la empresa licitadora que representa:</w:t>
      </w:r>
    </w:p>
    <w:p w14:paraId="0F236AD8" w14:textId="77777777" w:rsidR="00244508" w:rsidRPr="00354145" w:rsidRDefault="00244508" w:rsidP="00DE349D">
      <w:pPr>
        <w:shd w:val="clear" w:color="auto" w:fill="FFFFFF"/>
        <w:spacing w:after="0"/>
        <w:jc w:val="center"/>
        <w:rPr>
          <w:rFonts w:eastAsia="Times New Roman" w:cs="Arial"/>
          <w:b/>
          <w:color w:val="000000"/>
          <w:szCs w:val="20"/>
          <w:lang w:eastAsia="ca-ES"/>
        </w:rPr>
      </w:pPr>
    </w:p>
    <w:p w14:paraId="0E84ADA1" w14:textId="2A8B671B" w:rsidR="00244508" w:rsidRPr="00354145" w:rsidRDefault="00244508" w:rsidP="00244508">
      <w:pPr>
        <w:shd w:val="clear" w:color="auto" w:fill="FFFFFF"/>
        <w:spacing w:after="0"/>
        <w:rPr>
          <w:rFonts w:eastAsia="Times New Roman" w:cs="Arial"/>
          <w:color w:val="000000"/>
          <w:szCs w:val="20"/>
          <w:lang w:eastAsia="ca-ES"/>
        </w:rPr>
      </w:pPr>
      <w:r w:rsidRPr="00354145">
        <w:rPr>
          <w:rFonts w:eastAsia="Times New Roman" w:cs="Arial"/>
          <w:color w:val="000000"/>
          <w:szCs w:val="20"/>
          <w:lang w:eastAsia="ca-ES"/>
        </w:rPr>
        <w:t>C</w:t>
      </w:r>
      <w:r w:rsidR="0066700E" w:rsidRPr="00354145">
        <w:rPr>
          <w:rFonts w:eastAsia="Times New Roman" w:cs="Arial"/>
          <w:color w:val="000000"/>
          <w:szCs w:val="20"/>
          <w:lang w:eastAsia="ca-ES"/>
        </w:rPr>
        <w:t>umple:</w:t>
      </w:r>
    </w:p>
    <w:p w14:paraId="40FF366C" w14:textId="77777777" w:rsidR="0066700E" w:rsidRPr="00354145" w:rsidRDefault="0066700E" w:rsidP="00244508">
      <w:pPr>
        <w:shd w:val="clear" w:color="auto" w:fill="FFFFFF"/>
        <w:spacing w:after="0"/>
        <w:rPr>
          <w:rFonts w:eastAsia="Times New Roman" w:cs="Arial"/>
          <w:color w:val="000000"/>
          <w:szCs w:val="20"/>
          <w:lang w:eastAsia="ca-ES"/>
        </w:rPr>
      </w:pPr>
    </w:p>
    <w:p w14:paraId="3050A713" w14:textId="77777777" w:rsidR="00345B39" w:rsidRPr="006C500B" w:rsidRDefault="00345B39" w:rsidP="00345B39">
      <w:pPr>
        <w:shd w:val="clear" w:color="auto" w:fill="FFFFFF"/>
        <w:spacing w:after="0"/>
        <w:rPr>
          <w:rFonts w:eastAsia="Times New Roman" w:cs="Arial"/>
          <w:color w:val="000000"/>
          <w:szCs w:val="20"/>
          <w:lang w:eastAsia="ca-ES"/>
        </w:rPr>
      </w:pPr>
    </w:p>
    <w:p w14:paraId="21264ADD" w14:textId="77777777" w:rsidR="00345B39" w:rsidRDefault="00345B39" w:rsidP="00345B39">
      <w:pPr>
        <w:shd w:val="clear" w:color="auto" w:fill="FFFFFF"/>
        <w:spacing w:after="0"/>
        <w:ind w:firstLine="708"/>
        <w:rPr>
          <w:rFonts w:eastAsia="Times New Roman" w:cs="Arial"/>
          <w:color w:val="000000"/>
          <w:szCs w:val="20"/>
          <w:lang w:eastAsia="ca-ES"/>
        </w:rPr>
      </w:pPr>
      <w:r w:rsidRPr="006C500B">
        <w:rPr>
          <w:rFonts w:eastAsia="Times New Roman" w:cs="Arial"/>
          <w:i/>
          <w:color w:val="000000"/>
          <w:szCs w:val="20"/>
          <w:lang w:eastAsia="ca-ES"/>
        </w:rPr>
        <w:fldChar w:fldCharType="begin">
          <w:ffData>
            <w:name w:val="Verifica1"/>
            <w:enabled w:val="0"/>
            <w:calcOnExit w:val="0"/>
            <w:checkBox>
              <w:sizeAuto/>
              <w:default w:val="0"/>
            </w:checkBox>
          </w:ffData>
        </w:fldChar>
      </w:r>
      <w:r w:rsidRPr="006C500B">
        <w:rPr>
          <w:rFonts w:eastAsia="Times New Roman" w:cs="Arial"/>
          <w:i/>
          <w:color w:val="000000"/>
          <w:szCs w:val="20"/>
          <w:lang w:eastAsia="ca-ES"/>
        </w:rPr>
        <w:instrText xml:space="preserve"> FORMCHECKBOX </w:instrText>
      </w:r>
      <w:r w:rsidRPr="006C500B">
        <w:rPr>
          <w:rFonts w:eastAsia="Times New Roman" w:cs="Arial"/>
          <w:i/>
          <w:color w:val="000000"/>
          <w:szCs w:val="20"/>
          <w:lang w:eastAsia="ca-ES"/>
        </w:rPr>
      </w:r>
      <w:r w:rsidRPr="006C500B">
        <w:rPr>
          <w:rFonts w:eastAsia="Times New Roman" w:cs="Arial"/>
          <w:i/>
          <w:color w:val="000000"/>
          <w:szCs w:val="20"/>
          <w:lang w:eastAsia="ca-ES"/>
        </w:rPr>
        <w:fldChar w:fldCharType="separate"/>
      </w:r>
      <w:r w:rsidRPr="006C500B">
        <w:rPr>
          <w:rFonts w:eastAsia="Times New Roman" w:cs="Arial"/>
          <w:i/>
          <w:color w:val="000000"/>
          <w:szCs w:val="20"/>
          <w:lang w:eastAsia="ca-ES"/>
        </w:rPr>
        <w:fldChar w:fldCharType="end"/>
      </w:r>
      <w:r w:rsidRPr="006C500B">
        <w:rPr>
          <w:rFonts w:eastAsia="Times New Roman" w:cs="Arial"/>
          <w:i/>
          <w:color w:val="000000"/>
          <w:szCs w:val="20"/>
          <w:lang w:eastAsia="ca-ES"/>
        </w:rPr>
        <w:t xml:space="preserve"> </w:t>
      </w:r>
      <w:r w:rsidRPr="006C500B">
        <w:rPr>
          <w:rFonts w:eastAsia="Times New Roman" w:cs="Arial"/>
          <w:color w:val="000000"/>
          <w:szCs w:val="20"/>
          <w:lang w:eastAsia="ca-ES"/>
        </w:rPr>
        <w:t xml:space="preserve"> con la adecuada solvencia económica, financiera y técnica</w:t>
      </w:r>
    </w:p>
    <w:p w14:paraId="499B309B" w14:textId="77777777" w:rsidR="00345B39" w:rsidRPr="006C500B" w:rsidRDefault="00345B39" w:rsidP="00345B39">
      <w:pPr>
        <w:shd w:val="clear" w:color="auto" w:fill="FFFFFF"/>
        <w:spacing w:after="0"/>
        <w:ind w:left="1134" w:hanging="426"/>
        <w:rPr>
          <w:rFonts w:eastAsia="Times New Roman" w:cs="Arial"/>
          <w:color w:val="000000"/>
          <w:szCs w:val="20"/>
          <w:lang w:eastAsia="ca-ES"/>
        </w:rPr>
      </w:pPr>
      <w:r w:rsidRPr="006C500B">
        <w:rPr>
          <w:rFonts w:eastAsia="Times New Roman" w:cs="Arial"/>
          <w:i/>
          <w:color w:val="000000"/>
          <w:szCs w:val="20"/>
          <w:lang w:eastAsia="ca-ES"/>
        </w:rPr>
        <w:fldChar w:fldCharType="begin">
          <w:ffData>
            <w:name w:val="Verifica1"/>
            <w:enabled w:val="0"/>
            <w:calcOnExit w:val="0"/>
            <w:checkBox>
              <w:sizeAuto/>
              <w:default w:val="0"/>
            </w:checkBox>
          </w:ffData>
        </w:fldChar>
      </w:r>
      <w:r w:rsidRPr="006C500B">
        <w:rPr>
          <w:rFonts w:eastAsia="Times New Roman" w:cs="Arial"/>
          <w:i/>
          <w:color w:val="000000"/>
          <w:szCs w:val="20"/>
          <w:lang w:eastAsia="ca-ES"/>
        </w:rPr>
        <w:instrText xml:space="preserve"> FORMCHECKBOX </w:instrText>
      </w:r>
      <w:r w:rsidRPr="006C500B">
        <w:rPr>
          <w:rFonts w:eastAsia="Times New Roman" w:cs="Arial"/>
          <w:i/>
          <w:color w:val="000000"/>
          <w:szCs w:val="20"/>
          <w:lang w:eastAsia="ca-ES"/>
        </w:rPr>
      </w:r>
      <w:r w:rsidRPr="006C500B">
        <w:rPr>
          <w:rFonts w:eastAsia="Times New Roman" w:cs="Arial"/>
          <w:i/>
          <w:color w:val="000000"/>
          <w:szCs w:val="20"/>
          <w:lang w:eastAsia="ca-ES"/>
        </w:rPr>
        <w:fldChar w:fldCharType="separate"/>
      </w:r>
      <w:r w:rsidRPr="006C500B">
        <w:rPr>
          <w:rFonts w:eastAsia="Times New Roman" w:cs="Arial"/>
          <w:i/>
          <w:color w:val="000000"/>
          <w:szCs w:val="20"/>
          <w:lang w:eastAsia="ca-ES"/>
        </w:rPr>
        <w:fldChar w:fldCharType="end"/>
      </w:r>
      <w:r w:rsidRPr="006C500B">
        <w:rPr>
          <w:rFonts w:eastAsia="Times New Roman" w:cs="Arial"/>
          <w:color w:val="000000"/>
          <w:szCs w:val="20"/>
          <w:lang w:eastAsia="ca-ES"/>
        </w:rPr>
        <w:t xml:space="preserve">  se basa en las capacidades de otras entidades para acreditar la solvencia necesaria para suscribir este contrato </w:t>
      </w:r>
      <w:r w:rsidRPr="006C500B">
        <w:rPr>
          <w:rFonts w:eastAsia="Times New Roman" w:cs="Arial"/>
          <w:b/>
          <w:color w:val="000000"/>
          <w:szCs w:val="20"/>
          <w:vertAlign w:val="superscript"/>
          <w:lang w:eastAsia="ca-ES"/>
        </w:rPr>
        <w:footnoteReference w:id="3"/>
      </w:r>
    </w:p>
    <w:p w14:paraId="194C1EAE" w14:textId="77777777" w:rsidR="00244508" w:rsidRPr="006C500B" w:rsidRDefault="00244508" w:rsidP="00244508">
      <w:pPr>
        <w:shd w:val="clear" w:color="auto" w:fill="FFFFFF"/>
        <w:spacing w:after="0"/>
        <w:rPr>
          <w:rFonts w:eastAsia="Times New Roman" w:cs="Arial"/>
          <w:color w:val="000000"/>
          <w:szCs w:val="20"/>
          <w:lang w:eastAsia="ca-ES"/>
        </w:rPr>
      </w:pPr>
    </w:p>
    <w:p w14:paraId="2D50ADAB" w14:textId="5C2FE7B0" w:rsidR="00244508" w:rsidRPr="00354145" w:rsidRDefault="00244508" w:rsidP="00244508">
      <w:pPr>
        <w:shd w:val="clear" w:color="auto" w:fill="FFFFFF"/>
        <w:spacing w:after="0"/>
        <w:rPr>
          <w:rFonts w:eastAsia="Times New Roman" w:cs="Arial"/>
          <w:color w:val="000000"/>
          <w:szCs w:val="20"/>
          <w:lang w:eastAsia="ca-ES"/>
        </w:rPr>
      </w:pPr>
      <w:r w:rsidRPr="006C500B">
        <w:rPr>
          <w:rFonts w:eastAsia="Times New Roman" w:cs="Arial"/>
          <w:color w:val="000000"/>
          <w:szCs w:val="20"/>
          <w:lang w:eastAsia="ca-ES"/>
        </w:rPr>
        <w:t>Est</w:t>
      </w:r>
      <w:r w:rsidR="00BC4D2D" w:rsidRPr="006C500B">
        <w:rPr>
          <w:rFonts w:eastAsia="Times New Roman" w:cs="Arial"/>
          <w:color w:val="000000"/>
          <w:szCs w:val="20"/>
          <w:lang w:eastAsia="ca-ES"/>
        </w:rPr>
        <w:t>á en posesión de las autorizaciones necesarias para ejercer la actividad.</w:t>
      </w:r>
    </w:p>
    <w:p w14:paraId="0B233E0F" w14:textId="77777777" w:rsidR="00244508" w:rsidRPr="00354145" w:rsidRDefault="00244508" w:rsidP="00244508">
      <w:pPr>
        <w:shd w:val="clear" w:color="auto" w:fill="FFFFFF"/>
        <w:spacing w:after="0"/>
        <w:rPr>
          <w:rFonts w:eastAsia="Times New Roman" w:cs="Arial"/>
          <w:color w:val="000000"/>
          <w:szCs w:val="20"/>
          <w:lang w:eastAsia="ca-ES"/>
        </w:rPr>
      </w:pPr>
    </w:p>
    <w:p w14:paraId="62107D1F" w14:textId="22F12FC3" w:rsidR="00244508" w:rsidRPr="00244508" w:rsidRDefault="00244508" w:rsidP="00244508">
      <w:pPr>
        <w:shd w:val="clear" w:color="auto" w:fill="FFFFFF"/>
        <w:spacing w:after="0"/>
        <w:rPr>
          <w:rFonts w:eastAsia="Times New Roman" w:cs="Arial"/>
          <w:color w:val="000000"/>
          <w:szCs w:val="20"/>
          <w:lang w:eastAsia="ca-ES"/>
        </w:rPr>
      </w:pPr>
      <w:r w:rsidRPr="00354145">
        <w:rPr>
          <w:rFonts w:eastAsia="Times New Roman" w:cs="Times New Roman"/>
          <w:color w:val="000000"/>
          <w:szCs w:val="20"/>
          <w:lang w:eastAsia="ca-ES"/>
        </w:rPr>
        <w:t>No esta incursa en prohibició</w:t>
      </w:r>
      <w:r w:rsidR="00BC4D2D" w:rsidRPr="00354145">
        <w:rPr>
          <w:rFonts w:eastAsia="Times New Roman" w:cs="Times New Roman"/>
          <w:color w:val="000000"/>
          <w:szCs w:val="20"/>
          <w:lang w:eastAsia="ca-ES"/>
        </w:rPr>
        <w:t>n</w:t>
      </w:r>
      <w:r w:rsidRPr="00354145">
        <w:rPr>
          <w:rFonts w:eastAsia="Times New Roman" w:cs="Times New Roman"/>
          <w:color w:val="000000"/>
          <w:szCs w:val="20"/>
          <w:lang w:eastAsia="ca-ES"/>
        </w:rPr>
        <w:t xml:space="preserve"> de contratar</w:t>
      </w:r>
      <w:r w:rsidRPr="00354145">
        <w:rPr>
          <w:rFonts w:eastAsia="Times New Roman" w:cs="Arial"/>
          <w:color w:val="000000"/>
          <w:szCs w:val="20"/>
          <w:lang w:eastAsia="ca-ES"/>
        </w:rPr>
        <w:t xml:space="preserve"> </w:t>
      </w:r>
      <w:r w:rsidR="00BC4D2D" w:rsidRPr="00354145">
        <w:rPr>
          <w:rFonts w:eastAsia="Times New Roman" w:cs="Arial"/>
          <w:color w:val="000000"/>
          <w:szCs w:val="20"/>
          <w:lang w:eastAsia="ca-ES"/>
        </w:rPr>
        <w:t>con</w:t>
      </w:r>
      <w:r w:rsidRPr="00354145">
        <w:rPr>
          <w:rFonts w:eastAsia="Times New Roman" w:cs="Arial"/>
          <w:color w:val="000000"/>
          <w:szCs w:val="20"/>
          <w:lang w:eastAsia="ca-ES"/>
        </w:rPr>
        <w:t xml:space="preserve"> l</w:t>
      </w:r>
      <w:r w:rsidR="00BC4D2D" w:rsidRPr="00354145">
        <w:rPr>
          <w:rFonts w:eastAsia="Times New Roman" w:cs="Arial"/>
          <w:color w:val="000000"/>
          <w:szCs w:val="20"/>
          <w:lang w:eastAsia="ca-ES"/>
        </w:rPr>
        <w:t xml:space="preserve">a </w:t>
      </w:r>
      <w:r w:rsidRPr="00354145">
        <w:rPr>
          <w:rFonts w:eastAsia="Times New Roman" w:cs="Arial"/>
          <w:color w:val="000000"/>
          <w:szCs w:val="20"/>
          <w:lang w:eastAsia="ca-ES"/>
        </w:rPr>
        <w:t>Administració</w:t>
      </w:r>
      <w:r w:rsidR="00BC4D2D" w:rsidRPr="00354145">
        <w:rPr>
          <w:rFonts w:eastAsia="Times New Roman" w:cs="Arial"/>
          <w:color w:val="000000"/>
          <w:szCs w:val="20"/>
          <w:lang w:eastAsia="ca-ES"/>
        </w:rPr>
        <w:t xml:space="preserve">n establecidas en el </w:t>
      </w:r>
      <w:r w:rsidRPr="00354145">
        <w:rPr>
          <w:rFonts w:eastAsia="Times New Roman" w:cs="Arial"/>
          <w:color w:val="000000"/>
          <w:szCs w:val="20"/>
          <w:lang w:eastAsia="ca-ES"/>
        </w:rPr>
        <w:t xml:space="preserve">art. 71 </w:t>
      </w:r>
      <w:r w:rsidR="00BC4D2D" w:rsidRPr="00354145">
        <w:rPr>
          <w:rFonts w:eastAsia="Times New Roman" w:cs="Arial"/>
          <w:color w:val="000000"/>
          <w:szCs w:val="20"/>
          <w:lang w:eastAsia="ca-ES"/>
        </w:rPr>
        <w:t xml:space="preserve">de la </w:t>
      </w:r>
      <w:r w:rsidRPr="00354145">
        <w:rPr>
          <w:rFonts w:eastAsia="Times New Roman" w:cs="Arial"/>
          <w:color w:val="000000"/>
          <w:szCs w:val="20"/>
          <w:lang w:eastAsia="ca-ES"/>
        </w:rPr>
        <w:t>LCSP.</w:t>
      </w:r>
    </w:p>
    <w:p w14:paraId="0949DC6D" w14:textId="77777777" w:rsidR="00BA64E8" w:rsidRDefault="00BA64E8">
      <w:pPr>
        <w:suppressAutoHyphens/>
        <w:spacing w:after="0"/>
        <w:textAlignment w:val="baseline"/>
        <w:rPr>
          <w:rFonts w:eastAsia="Times New Roman" w:cs="Courier"/>
          <w:color w:val="00000A"/>
          <w:kern w:val="2"/>
          <w:szCs w:val="20"/>
          <w:lang w:val="es-ES" w:eastAsia="zh-CN"/>
        </w:rPr>
      </w:pPr>
    </w:p>
    <w:p w14:paraId="0949DC6E" w14:textId="12EA82BB" w:rsidR="00BA64E8" w:rsidRDefault="002D217D">
      <w:pPr>
        <w:suppressAutoHyphens/>
        <w:spacing w:after="0"/>
        <w:textAlignment w:val="baseline"/>
        <w:rPr>
          <w:rFonts w:eastAsia="Times New Roman" w:cs="Courier"/>
          <w:color w:val="00000A"/>
          <w:kern w:val="2"/>
          <w:szCs w:val="20"/>
          <w:lang w:val="es-ES" w:eastAsia="zh-CN"/>
        </w:rPr>
      </w:pPr>
      <w:r>
        <w:rPr>
          <w:rFonts w:eastAsia="Times New Roman" w:cs="Arial"/>
          <w:color w:val="00000A"/>
          <w:kern w:val="2"/>
          <w:szCs w:val="20"/>
          <w:lang w:val="es-ES" w:eastAsia="zh-CN"/>
        </w:rPr>
        <w:t>No</w:t>
      </w:r>
      <w:r w:rsidR="00AB1102">
        <w:rPr>
          <w:rFonts w:eastAsia="Times New Roman" w:cs="Arial"/>
          <w:color w:val="00000A"/>
          <w:kern w:val="2"/>
          <w:szCs w:val="20"/>
          <w:lang w:val="es-ES" w:eastAsia="zh-CN"/>
        </w:rPr>
        <w:t xml:space="preserve">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0949DC6F" w14:textId="77777777" w:rsidR="00BA64E8" w:rsidRDefault="00BA64E8">
      <w:pPr>
        <w:suppressAutoHyphens/>
        <w:spacing w:after="0"/>
        <w:textAlignment w:val="baseline"/>
        <w:rPr>
          <w:rFonts w:eastAsia="Times New Roman" w:cs="Courier"/>
          <w:color w:val="00000A"/>
          <w:kern w:val="2"/>
          <w:szCs w:val="20"/>
          <w:lang w:val="es-ES" w:eastAsia="zh-CN"/>
        </w:rPr>
      </w:pPr>
    </w:p>
    <w:p w14:paraId="0949DC72" w14:textId="017433E0" w:rsidR="00BA64E8" w:rsidRDefault="002D217D">
      <w:pPr>
        <w:suppressAutoHyphens/>
        <w:spacing w:after="0"/>
        <w:textAlignment w:val="baseline"/>
        <w:rPr>
          <w:rFonts w:eastAsia="Times New Roman" w:cs="Courier"/>
          <w:color w:val="00000A"/>
          <w:kern w:val="2"/>
          <w:szCs w:val="20"/>
          <w:lang w:val="es-ES" w:eastAsia="zh-CN"/>
        </w:rPr>
      </w:pPr>
      <w:r>
        <w:rPr>
          <w:rFonts w:eastAsia="Times New Roman" w:cs="Courier"/>
          <w:color w:val="00000A"/>
          <w:kern w:val="2"/>
          <w:szCs w:val="20"/>
          <w:lang w:val="es-ES" w:eastAsia="zh-CN"/>
        </w:rPr>
        <w:t>Cumple</w:t>
      </w:r>
      <w:r w:rsidR="00AB1102">
        <w:rPr>
          <w:rFonts w:eastAsia="Times New Roman" w:cs="Arial"/>
          <w:color w:val="00000A"/>
          <w:kern w:val="2"/>
          <w:szCs w:val="20"/>
          <w:lang w:val="es-ES" w:eastAsia="zh-CN"/>
        </w:rPr>
        <w:t xml:space="preserve"> y se compromete a cumplir los principios éticos y reglas de conducta, asumiendo las responsabilidades de su incumplimiento.</w:t>
      </w:r>
    </w:p>
    <w:p w14:paraId="0949DC73" w14:textId="77777777" w:rsidR="00BA64E8" w:rsidRDefault="00BA64E8">
      <w:pPr>
        <w:suppressAutoHyphens/>
        <w:spacing w:after="0"/>
        <w:textAlignment w:val="baseline"/>
        <w:rPr>
          <w:rFonts w:eastAsia="Times New Roman" w:cs="Courier"/>
          <w:color w:val="00000A"/>
          <w:kern w:val="2"/>
          <w:szCs w:val="20"/>
          <w:lang w:val="es-ES" w:eastAsia="zh-CN"/>
        </w:rPr>
      </w:pPr>
    </w:p>
    <w:p w14:paraId="0949DC74" w14:textId="0EDAB1C1" w:rsidR="00BA64E8" w:rsidRDefault="00C5155D">
      <w:pPr>
        <w:suppressAutoHyphens/>
        <w:spacing w:after="0"/>
        <w:textAlignment w:val="baseline"/>
        <w:rPr>
          <w:rFonts w:eastAsia="Times New Roman" w:cs="Courier"/>
          <w:color w:val="00000A"/>
          <w:kern w:val="2"/>
          <w:szCs w:val="20"/>
          <w:lang w:val="es-ES" w:eastAsia="zh-CN"/>
        </w:rPr>
      </w:pPr>
      <w:r>
        <w:rPr>
          <w:rFonts w:eastAsia="Times New Roman" w:cs="Courier"/>
          <w:color w:val="00000A"/>
          <w:kern w:val="2"/>
          <w:szCs w:val="20"/>
          <w:lang w:val="es-ES" w:eastAsia="zh-CN"/>
        </w:rPr>
        <w:t>Durante</w:t>
      </w:r>
      <w:r w:rsidR="00AB1102">
        <w:rPr>
          <w:rFonts w:eastAsia="Times New Roman" w:cs="Courier"/>
          <w:color w:val="00000A"/>
          <w:kern w:val="2"/>
          <w:szCs w:val="20"/>
          <w:lang w:val="es-ES" w:eastAsia="zh-CN"/>
        </w:rPr>
        <w:t xml:space="preserve"> la ejecución del servicio objeto del contrato, se mantendrán las condiciones de trabajo (jornada, salario y mejoras sobre legislación laboral básica) de los trabajadores adscritos al contrato.</w:t>
      </w:r>
    </w:p>
    <w:p w14:paraId="0949DC75" w14:textId="77777777" w:rsidR="00BA64E8" w:rsidRDefault="00BA64E8">
      <w:pPr>
        <w:suppressAutoHyphens/>
        <w:spacing w:after="0"/>
        <w:textAlignment w:val="baseline"/>
        <w:rPr>
          <w:rFonts w:eastAsia="Times New Roman" w:cs="Courier"/>
          <w:color w:val="00000A"/>
          <w:kern w:val="2"/>
          <w:szCs w:val="20"/>
          <w:lang w:val="es-ES" w:eastAsia="zh-CN"/>
        </w:rPr>
      </w:pPr>
    </w:p>
    <w:p w14:paraId="0949DC76" w14:textId="55CC3687" w:rsidR="00BA64E8" w:rsidRDefault="00C5155D">
      <w:pPr>
        <w:suppressAutoHyphens/>
        <w:spacing w:after="0"/>
        <w:textAlignment w:val="baseline"/>
        <w:rPr>
          <w:rFonts w:eastAsia="Times New Roman" w:cs="Courier"/>
          <w:color w:val="00000A"/>
          <w:kern w:val="2"/>
          <w:szCs w:val="20"/>
          <w:lang w:val="es-ES" w:eastAsia="zh-CN"/>
        </w:rPr>
      </w:pPr>
      <w:r>
        <w:rPr>
          <w:rFonts w:eastAsia="Times New Roman" w:cs="Courier"/>
          <w:color w:val="00000A"/>
          <w:kern w:val="2"/>
          <w:szCs w:val="20"/>
          <w:lang w:val="es-ES" w:eastAsia="zh-CN"/>
        </w:rPr>
        <w:t>Se respetarán</w:t>
      </w:r>
      <w:r w:rsidR="00AB1102">
        <w:rPr>
          <w:rFonts w:eastAsia="Times New Roman" w:cs="Courier"/>
          <w:color w:val="00000A"/>
          <w:kern w:val="2"/>
          <w:szCs w:val="20"/>
          <w:lang w:val="es-ES" w:eastAsia="zh-CN"/>
        </w:rPr>
        <w:t xml:space="preserve"> las condiciones del convenio colectivo que resulte de aplicación al presentarse la oferta, y que el mismo, no vulnera el ordenamiento jurídico español ni el Derecho de la Unión Europea, no siendo discriminatorio y respetando el principio de publicidad.</w:t>
      </w:r>
    </w:p>
    <w:p w14:paraId="0949DC77" w14:textId="77777777" w:rsidR="00BA64E8" w:rsidRDefault="00BA64E8">
      <w:pPr>
        <w:suppressAutoHyphens/>
        <w:spacing w:after="0"/>
        <w:textAlignment w:val="baseline"/>
        <w:rPr>
          <w:rFonts w:eastAsia="Times New Roman" w:cs="Courier"/>
          <w:color w:val="00000A"/>
          <w:kern w:val="2"/>
          <w:szCs w:val="20"/>
          <w:lang w:val="es-ES" w:eastAsia="zh-CN"/>
        </w:rPr>
      </w:pPr>
    </w:p>
    <w:p w14:paraId="0949DC78" w14:textId="4A7E972F" w:rsidR="00BA64E8" w:rsidRDefault="00445D32">
      <w:pPr>
        <w:suppressAutoHyphens/>
        <w:spacing w:after="0"/>
        <w:textAlignment w:val="baseline"/>
        <w:rPr>
          <w:rFonts w:eastAsia="Times New Roman" w:cs="Arial"/>
          <w:color w:val="00000A"/>
          <w:kern w:val="2"/>
          <w:szCs w:val="20"/>
          <w:lang w:val="es-ES" w:eastAsia="zh-CN"/>
        </w:rPr>
      </w:pPr>
      <w:r>
        <w:rPr>
          <w:rFonts w:eastAsia="Times New Roman" w:cs="Courier"/>
          <w:color w:val="00000A"/>
          <w:kern w:val="2"/>
          <w:szCs w:val="20"/>
          <w:lang w:val="es-ES" w:eastAsia="zh-CN"/>
        </w:rPr>
        <w:t>Du</w:t>
      </w:r>
      <w:r w:rsidR="00AB1102">
        <w:rPr>
          <w:rFonts w:eastAsia="Times New Roman" w:cs="Courier"/>
          <w:color w:val="00000A"/>
          <w:kern w:val="2"/>
          <w:szCs w:val="20"/>
          <w:lang w:val="es-ES" w:eastAsia="zh-CN"/>
        </w:rPr>
        <w:t xml:space="preserve">rante la ejecución del contrato, se </w:t>
      </w:r>
      <w:proofErr w:type="gramStart"/>
      <w:r w:rsidR="00AB1102">
        <w:rPr>
          <w:rFonts w:eastAsia="Times New Roman" w:cs="Courier"/>
          <w:color w:val="00000A"/>
          <w:kern w:val="2"/>
          <w:szCs w:val="20"/>
          <w:lang w:val="es-ES" w:eastAsia="zh-CN"/>
        </w:rPr>
        <w:t>efectuaran</w:t>
      </w:r>
      <w:proofErr w:type="gramEnd"/>
      <w:r w:rsidR="00AB1102">
        <w:rPr>
          <w:rFonts w:eastAsia="Times New Roman" w:cs="Courier"/>
          <w:color w:val="00000A"/>
          <w:kern w:val="2"/>
          <w:szCs w:val="20"/>
          <w:lang w:val="es-ES" w:eastAsia="zh-CN"/>
        </w:rPr>
        <w:t xml:space="preserve"> debidamente los pagos a las empresas subcontratadas o proveedores derivados de la ejecución del servicio en el plazo previsto en la </w:t>
      </w:r>
      <w:r w:rsidR="00AB1102">
        <w:rPr>
          <w:rFonts w:eastAsia="Times New Roman" w:cs="Arial"/>
          <w:color w:val="00000A"/>
          <w:kern w:val="2"/>
          <w:szCs w:val="20"/>
          <w:lang w:val="es-ES" w:eastAsia="zh-CN"/>
        </w:rPr>
        <w:t>Ley 3/2004, de 29 de diciembre, por la que se establecen medidas de lucha contra la morosidad de las operaciones comerciales.</w:t>
      </w:r>
    </w:p>
    <w:p w14:paraId="757ACA66" w14:textId="02B3B394" w:rsidR="00677E0D" w:rsidRPr="00EB15DC" w:rsidRDefault="00677E0D">
      <w:pPr>
        <w:suppressAutoHyphens/>
        <w:spacing w:after="0"/>
        <w:textAlignment w:val="baseline"/>
        <w:rPr>
          <w:rFonts w:eastAsia="Times New Roman" w:cs="Arial"/>
          <w:color w:val="00000A"/>
          <w:kern w:val="2"/>
          <w:szCs w:val="20"/>
          <w:lang w:eastAsia="zh-CN"/>
        </w:rPr>
      </w:pPr>
    </w:p>
    <w:p w14:paraId="03C807B1" w14:textId="01CD70B4" w:rsidR="00677E0D" w:rsidRPr="00354145" w:rsidRDefault="00677E0D" w:rsidP="00677E0D">
      <w:pPr>
        <w:shd w:val="clear" w:color="auto" w:fill="FFFFFF"/>
        <w:spacing w:after="0"/>
        <w:rPr>
          <w:rFonts w:ascii="Arial" w:eastAsia="Times New Roman" w:hAnsi="Arial" w:cs="Arial"/>
          <w:color w:val="000000"/>
          <w:szCs w:val="20"/>
          <w:lang w:eastAsia="ca-ES"/>
        </w:rPr>
      </w:pPr>
      <w:r w:rsidRPr="00354145">
        <w:rPr>
          <w:rFonts w:eastAsia="Times New Roman" w:cs="Times New Roman"/>
          <w:b/>
          <w:color w:val="000000"/>
          <w:szCs w:val="20"/>
          <w:lang w:eastAsia="ca-ES"/>
        </w:rPr>
        <w:t>Que l</w:t>
      </w:r>
      <w:r w:rsidR="0055198E" w:rsidRPr="00354145">
        <w:rPr>
          <w:rFonts w:eastAsia="Times New Roman" w:cs="Times New Roman"/>
          <w:b/>
          <w:color w:val="000000"/>
          <w:szCs w:val="20"/>
          <w:lang w:eastAsia="ca-ES"/>
        </w:rPr>
        <w:t xml:space="preserve">a </w:t>
      </w:r>
      <w:r w:rsidRPr="00354145">
        <w:rPr>
          <w:rFonts w:eastAsia="Times New Roman" w:cs="Times New Roman"/>
          <w:b/>
          <w:color w:val="000000"/>
          <w:szCs w:val="20"/>
          <w:lang w:eastAsia="ca-ES"/>
        </w:rPr>
        <w:t>enti</w:t>
      </w:r>
      <w:r w:rsidR="0055198E" w:rsidRPr="00354145">
        <w:rPr>
          <w:rFonts w:eastAsia="Times New Roman" w:cs="Times New Roman"/>
          <w:b/>
          <w:color w:val="000000"/>
          <w:szCs w:val="20"/>
          <w:lang w:eastAsia="ca-ES"/>
        </w:rPr>
        <w:t>dad</w:t>
      </w:r>
      <w:r w:rsidRPr="00354145">
        <w:rPr>
          <w:rFonts w:eastAsia="Times New Roman" w:cs="Times New Roman"/>
          <w:b/>
          <w:color w:val="000000"/>
          <w:szCs w:val="20"/>
          <w:lang w:eastAsia="ca-ES"/>
        </w:rPr>
        <w:t xml:space="preserve"> que representa, s</w:t>
      </w:r>
      <w:r w:rsidR="0055198E" w:rsidRPr="00354145">
        <w:rPr>
          <w:rFonts w:eastAsia="Times New Roman" w:cs="Times New Roman"/>
          <w:b/>
          <w:color w:val="000000"/>
          <w:szCs w:val="20"/>
          <w:lang w:eastAsia="ca-ES"/>
        </w:rPr>
        <w:t>us</w:t>
      </w:r>
      <w:r w:rsidRPr="00354145">
        <w:rPr>
          <w:rFonts w:eastAsia="Times New Roman" w:cs="Times New Roman"/>
          <w:b/>
          <w:color w:val="000000"/>
          <w:szCs w:val="20"/>
          <w:lang w:eastAsia="ca-ES"/>
        </w:rPr>
        <w:t xml:space="preserve"> empres</w:t>
      </w:r>
      <w:r w:rsidR="0055198E" w:rsidRPr="00354145">
        <w:rPr>
          <w:rFonts w:eastAsia="Times New Roman" w:cs="Times New Roman"/>
          <w:b/>
          <w:color w:val="000000"/>
          <w:szCs w:val="20"/>
          <w:lang w:eastAsia="ca-ES"/>
        </w:rPr>
        <w:t>as</w:t>
      </w:r>
      <w:r w:rsidRPr="00354145">
        <w:rPr>
          <w:rFonts w:eastAsia="Times New Roman" w:cs="Times New Roman"/>
          <w:b/>
          <w:color w:val="000000"/>
          <w:szCs w:val="20"/>
          <w:lang w:eastAsia="ca-ES"/>
        </w:rPr>
        <w:t xml:space="preserve"> filial</w:t>
      </w:r>
      <w:r w:rsidR="0055198E" w:rsidRPr="00354145">
        <w:rPr>
          <w:rFonts w:eastAsia="Times New Roman" w:cs="Times New Roman"/>
          <w:b/>
          <w:color w:val="000000"/>
          <w:szCs w:val="20"/>
          <w:lang w:eastAsia="ca-ES"/>
        </w:rPr>
        <w:t>e</w:t>
      </w:r>
      <w:r w:rsidRPr="00354145">
        <w:rPr>
          <w:rFonts w:eastAsia="Times New Roman" w:cs="Times New Roman"/>
          <w:b/>
          <w:color w:val="000000"/>
          <w:szCs w:val="20"/>
          <w:lang w:eastAsia="ca-ES"/>
        </w:rPr>
        <w:t xml:space="preserve">s </w:t>
      </w:r>
      <w:r w:rsidR="0055198E" w:rsidRPr="00354145">
        <w:rPr>
          <w:rFonts w:eastAsia="Times New Roman" w:cs="Times New Roman"/>
          <w:b/>
          <w:color w:val="000000"/>
          <w:szCs w:val="20"/>
          <w:lang w:eastAsia="ca-ES"/>
        </w:rPr>
        <w:t>u otras</w:t>
      </w:r>
      <w:r w:rsidRPr="00354145">
        <w:rPr>
          <w:rFonts w:eastAsia="Times New Roman" w:cs="Times New Roman"/>
          <w:b/>
          <w:color w:val="000000"/>
          <w:szCs w:val="20"/>
          <w:lang w:eastAsia="ca-ES"/>
        </w:rPr>
        <w:t>:</w:t>
      </w:r>
    </w:p>
    <w:p w14:paraId="2BDBBEEF" w14:textId="77777777" w:rsidR="00677E0D" w:rsidRPr="00354145" w:rsidRDefault="00677E0D" w:rsidP="00677E0D">
      <w:pPr>
        <w:shd w:val="clear" w:color="auto" w:fill="FFFFFF"/>
        <w:spacing w:after="0"/>
        <w:rPr>
          <w:rFonts w:ascii="Arial" w:eastAsia="Times New Roman" w:hAnsi="Arial" w:cs="Arial"/>
          <w:snapToGrid w:val="0"/>
          <w:color w:val="000000"/>
          <w:szCs w:val="20"/>
          <w:lang w:eastAsia="ca-ES"/>
        </w:rPr>
      </w:pPr>
    </w:p>
    <w:p w14:paraId="2838A20E" w14:textId="3D8E57F6" w:rsidR="00677E0D" w:rsidRPr="00354145" w:rsidRDefault="00677E0D" w:rsidP="00677E0D">
      <w:pPr>
        <w:autoSpaceDE w:val="0"/>
        <w:autoSpaceDN w:val="0"/>
        <w:spacing w:after="0"/>
        <w:ind w:firstLine="708"/>
        <w:rPr>
          <w:rFonts w:eastAsia="Times New Roman" w:cs="Times New Roman"/>
          <w:color w:val="000000"/>
          <w:szCs w:val="20"/>
          <w:lang w:eastAsia="ca-ES"/>
        </w:rPr>
      </w:pPr>
      <w:r w:rsidRPr="00354145">
        <w:rPr>
          <w:rFonts w:eastAsia="Times New Roman" w:cs="Arial"/>
          <w:i/>
          <w:color w:val="000000"/>
          <w:szCs w:val="20"/>
          <w:lang w:eastAsia="ca-ES"/>
        </w:rPr>
        <w:fldChar w:fldCharType="begin">
          <w:ffData>
            <w:name w:val="Verifica1"/>
            <w:enabled w:val="0"/>
            <w:calcOnExit w:val="0"/>
            <w:checkBox>
              <w:sizeAuto/>
              <w:default w:val="0"/>
            </w:checkBox>
          </w:ffData>
        </w:fldChar>
      </w:r>
      <w:r w:rsidRPr="00354145">
        <w:rPr>
          <w:rFonts w:eastAsia="Times New Roman" w:cs="Arial"/>
          <w:i/>
          <w:color w:val="000000"/>
          <w:szCs w:val="20"/>
          <w:lang w:eastAsia="ca-ES"/>
        </w:rPr>
        <w:instrText xml:space="preserve"> FORMCHECKBOX </w:instrText>
      </w:r>
      <w:r w:rsidRPr="00354145">
        <w:rPr>
          <w:rFonts w:eastAsia="Times New Roman" w:cs="Arial"/>
          <w:i/>
          <w:color w:val="000000"/>
          <w:szCs w:val="20"/>
          <w:lang w:eastAsia="ca-ES"/>
        </w:rPr>
      </w:r>
      <w:r w:rsidRPr="00354145">
        <w:rPr>
          <w:rFonts w:eastAsia="Times New Roman" w:cs="Arial"/>
          <w:i/>
          <w:color w:val="000000"/>
          <w:szCs w:val="20"/>
          <w:lang w:eastAsia="ca-ES"/>
        </w:rPr>
        <w:fldChar w:fldCharType="separate"/>
      </w:r>
      <w:r w:rsidRPr="00354145">
        <w:rPr>
          <w:rFonts w:eastAsia="Times New Roman" w:cs="Arial"/>
          <w:i/>
          <w:color w:val="000000"/>
          <w:szCs w:val="20"/>
          <w:lang w:eastAsia="ca-ES"/>
        </w:rPr>
        <w:fldChar w:fldCharType="end"/>
      </w:r>
      <w:r w:rsidRPr="00354145">
        <w:rPr>
          <w:rFonts w:eastAsia="Times New Roman" w:cs="Times New Roman"/>
          <w:color w:val="000000"/>
          <w:szCs w:val="20"/>
          <w:lang w:eastAsia="ca-ES"/>
        </w:rPr>
        <w:t xml:space="preserve"> No realiza/n operacion</w:t>
      </w:r>
      <w:r w:rsidR="0055198E" w:rsidRPr="00354145">
        <w:rPr>
          <w:rFonts w:eastAsia="Times New Roman" w:cs="Times New Roman"/>
          <w:color w:val="000000"/>
          <w:szCs w:val="20"/>
          <w:lang w:eastAsia="ca-ES"/>
        </w:rPr>
        <w:t>e</w:t>
      </w:r>
      <w:r w:rsidRPr="00354145">
        <w:rPr>
          <w:rFonts w:eastAsia="Times New Roman" w:cs="Times New Roman"/>
          <w:color w:val="000000"/>
          <w:szCs w:val="20"/>
          <w:lang w:eastAsia="ca-ES"/>
        </w:rPr>
        <w:t>s que vulner</w:t>
      </w:r>
      <w:r w:rsidR="0055198E" w:rsidRPr="00354145">
        <w:rPr>
          <w:rFonts w:eastAsia="Times New Roman" w:cs="Times New Roman"/>
          <w:color w:val="000000"/>
          <w:szCs w:val="20"/>
          <w:lang w:eastAsia="ca-ES"/>
        </w:rPr>
        <w:t>e</w:t>
      </w:r>
      <w:r w:rsidRPr="00354145">
        <w:rPr>
          <w:rFonts w:eastAsia="Times New Roman" w:cs="Times New Roman"/>
          <w:color w:val="000000"/>
          <w:szCs w:val="20"/>
          <w:lang w:eastAsia="ca-ES"/>
        </w:rPr>
        <w:t xml:space="preserve">n </w:t>
      </w:r>
      <w:r w:rsidR="0055198E" w:rsidRPr="00354145">
        <w:rPr>
          <w:rFonts w:eastAsia="Times New Roman" w:cs="Times New Roman"/>
          <w:color w:val="000000"/>
          <w:szCs w:val="20"/>
          <w:lang w:eastAsia="ca-ES"/>
        </w:rPr>
        <w:t>lo</w:t>
      </w:r>
      <w:r w:rsidRPr="00354145">
        <w:rPr>
          <w:rFonts w:eastAsia="Times New Roman" w:cs="Times New Roman"/>
          <w:color w:val="000000"/>
          <w:szCs w:val="20"/>
          <w:lang w:eastAsia="ca-ES"/>
        </w:rPr>
        <w:t xml:space="preserve"> que estipula la Declaració</w:t>
      </w:r>
      <w:r w:rsidR="0055198E" w:rsidRPr="00354145">
        <w:rPr>
          <w:rFonts w:eastAsia="Times New Roman" w:cs="Times New Roman"/>
          <w:color w:val="000000"/>
          <w:szCs w:val="20"/>
          <w:lang w:eastAsia="ca-ES"/>
        </w:rPr>
        <w:t>n</w:t>
      </w:r>
      <w:r w:rsidRPr="00354145">
        <w:rPr>
          <w:rFonts w:eastAsia="Times New Roman" w:cs="Times New Roman"/>
          <w:color w:val="000000"/>
          <w:szCs w:val="20"/>
          <w:lang w:eastAsia="ca-ES"/>
        </w:rPr>
        <w:t xml:space="preserve"> Universal de</w:t>
      </w:r>
      <w:r w:rsidR="0055198E" w:rsidRPr="00354145">
        <w:rPr>
          <w:rFonts w:eastAsia="Times New Roman" w:cs="Times New Roman"/>
          <w:color w:val="000000"/>
          <w:szCs w:val="20"/>
          <w:lang w:eastAsia="ca-ES"/>
        </w:rPr>
        <w:t xml:space="preserve"> </w:t>
      </w:r>
      <w:r w:rsidRPr="00354145">
        <w:rPr>
          <w:rFonts w:eastAsia="Times New Roman" w:cs="Times New Roman"/>
          <w:color w:val="000000"/>
          <w:szCs w:val="20"/>
          <w:lang w:eastAsia="ca-ES"/>
        </w:rPr>
        <w:t>l</w:t>
      </w:r>
      <w:r w:rsidR="0055198E" w:rsidRPr="00354145">
        <w:rPr>
          <w:rFonts w:eastAsia="Times New Roman" w:cs="Times New Roman"/>
          <w:color w:val="000000"/>
          <w:szCs w:val="20"/>
          <w:lang w:eastAsia="ca-ES"/>
        </w:rPr>
        <w:t>o</w:t>
      </w:r>
      <w:r w:rsidRPr="00354145">
        <w:rPr>
          <w:rFonts w:eastAsia="Times New Roman" w:cs="Times New Roman"/>
          <w:color w:val="000000"/>
          <w:szCs w:val="20"/>
          <w:lang w:eastAsia="ca-ES"/>
        </w:rPr>
        <w:t>s D</w:t>
      </w:r>
      <w:r w:rsidR="0055198E" w:rsidRPr="00354145">
        <w:rPr>
          <w:rFonts w:eastAsia="Times New Roman" w:cs="Times New Roman"/>
          <w:color w:val="000000"/>
          <w:szCs w:val="20"/>
          <w:lang w:eastAsia="ca-ES"/>
        </w:rPr>
        <w:t>e</w:t>
      </w:r>
      <w:r w:rsidRPr="00354145">
        <w:rPr>
          <w:rFonts w:eastAsia="Times New Roman" w:cs="Times New Roman"/>
          <w:color w:val="000000"/>
          <w:szCs w:val="20"/>
          <w:lang w:eastAsia="ca-ES"/>
        </w:rPr>
        <w:t>re</w:t>
      </w:r>
      <w:r w:rsidR="0055198E" w:rsidRPr="00354145">
        <w:rPr>
          <w:rFonts w:eastAsia="Times New Roman" w:cs="Times New Roman"/>
          <w:color w:val="000000"/>
          <w:szCs w:val="20"/>
          <w:lang w:eastAsia="ca-ES"/>
        </w:rPr>
        <w:t>cho</w:t>
      </w:r>
      <w:r w:rsidRPr="00354145">
        <w:rPr>
          <w:rFonts w:eastAsia="Times New Roman" w:cs="Times New Roman"/>
          <w:color w:val="000000"/>
          <w:szCs w:val="20"/>
          <w:lang w:eastAsia="ca-ES"/>
        </w:rPr>
        <w:t>s Human</w:t>
      </w:r>
      <w:r w:rsidR="0055198E" w:rsidRPr="00354145">
        <w:rPr>
          <w:rFonts w:eastAsia="Times New Roman" w:cs="Times New Roman"/>
          <w:color w:val="000000"/>
          <w:szCs w:val="20"/>
          <w:lang w:eastAsia="ca-ES"/>
        </w:rPr>
        <w:t>o</w:t>
      </w:r>
      <w:r w:rsidRPr="00354145">
        <w:rPr>
          <w:rFonts w:eastAsia="Times New Roman" w:cs="Times New Roman"/>
          <w:color w:val="000000"/>
          <w:szCs w:val="20"/>
          <w:lang w:eastAsia="ca-ES"/>
        </w:rPr>
        <w:t xml:space="preserve">s, adoptada </w:t>
      </w:r>
      <w:r w:rsidR="0055198E" w:rsidRPr="00354145">
        <w:rPr>
          <w:rFonts w:eastAsia="Times New Roman" w:cs="Times New Roman"/>
          <w:color w:val="000000"/>
          <w:szCs w:val="20"/>
          <w:lang w:eastAsia="ca-ES"/>
        </w:rPr>
        <w:t>y</w:t>
      </w:r>
      <w:r w:rsidRPr="00354145">
        <w:rPr>
          <w:rFonts w:eastAsia="Times New Roman" w:cs="Times New Roman"/>
          <w:color w:val="000000"/>
          <w:szCs w:val="20"/>
          <w:lang w:eastAsia="ca-ES"/>
        </w:rPr>
        <w:t xml:space="preserve"> proclamada p</w:t>
      </w:r>
      <w:r w:rsidR="0055198E" w:rsidRPr="00354145">
        <w:rPr>
          <w:rFonts w:eastAsia="Times New Roman" w:cs="Times New Roman"/>
          <w:color w:val="000000"/>
          <w:szCs w:val="20"/>
          <w:lang w:eastAsia="ca-ES"/>
        </w:rPr>
        <w:t>o</w:t>
      </w:r>
      <w:r w:rsidRPr="00354145">
        <w:rPr>
          <w:rFonts w:eastAsia="Times New Roman" w:cs="Times New Roman"/>
          <w:color w:val="000000"/>
          <w:szCs w:val="20"/>
          <w:lang w:eastAsia="ca-ES"/>
        </w:rPr>
        <w:t>r la 183ª As</w:t>
      </w:r>
      <w:r w:rsidR="0055198E" w:rsidRPr="00354145">
        <w:rPr>
          <w:rFonts w:eastAsia="Times New Roman" w:cs="Times New Roman"/>
          <w:color w:val="000000"/>
          <w:szCs w:val="20"/>
          <w:lang w:eastAsia="ca-ES"/>
        </w:rPr>
        <w:t>a</w:t>
      </w:r>
      <w:r w:rsidRPr="00354145">
        <w:rPr>
          <w:rFonts w:eastAsia="Times New Roman" w:cs="Times New Roman"/>
          <w:color w:val="000000"/>
          <w:szCs w:val="20"/>
          <w:lang w:eastAsia="ca-ES"/>
        </w:rPr>
        <w:t>mblea General de l</w:t>
      </w:r>
      <w:r w:rsidR="0055198E" w:rsidRPr="00354145">
        <w:rPr>
          <w:rFonts w:eastAsia="Times New Roman" w:cs="Times New Roman"/>
          <w:color w:val="000000"/>
          <w:szCs w:val="20"/>
          <w:lang w:eastAsia="ca-ES"/>
        </w:rPr>
        <w:t xml:space="preserve">a </w:t>
      </w:r>
      <w:r w:rsidRPr="00354145">
        <w:rPr>
          <w:rFonts w:eastAsia="Times New Roman" w:cs="Times New Roman"/>
          <w:color w:val="000000"/>
          <w:szCs w:val="20"/>
          <w:lang w:eastAsia="ca-ES"/>
        </w:rPr>
        <w:t>Organizació</w:t>
      </w:r>
      <w:r w:rsidR="0055198E" w:rsidRPr="00354145">
        <w:rPr>
          <w:rFonts w:eastAsia="Times New Roman" w:cs="Times New Roman"/>
          <w:color w:val="000000"/>
          <w:szCs w:val="20"/>
          <w:lang w:eastAsia="ca-ES"/>
        </w:rPr>
        <w:t>n</w:t>
      </w:r>
      <w:r w:rsidRPr="00354145">
        <w:rPr>
          <w:rFonts w:eastAsia="Times New Roman" w:cs="Times New Roman"/>
          <w:color w:val="000000"/>
          <w:szCs w:val="20"/>
          <w:lang w:eastAsia="ca-ES"/>
        </w:rPr>
        <w:t xml:space="preserve"> de l</w:t>
      </w:r>
      <w:r w:rsidR="0055198E" w:rsidRPr="00354145">
        <w:rPr>
          <w:rFonts w:eastAsia="Times New Roman" w:cs="Times New Roman"/>
          <w:color w:val="000000"/>
          <w:szCs w:val="20"/>
          <w:lang w:eastAsia="ca-ES"/>
        </w:rPr>
        <w:t>a</w:t>
      </w:r>
      <w:r w:rsidRPr="00354145">
        <w:rPr>
          <w:rFonts w:eastAsia="Times New Roman" w:cs="Times New Roman"/>
          <w:color w:val="000000"/>
          <w:szCs w:val="20"/>
          <w:lang w:eastAsia="ca-ES"/>
        </w:rPr>
        <w:t>s Nacion</w:t>
      </w:r>
      <w:r w:rsidR="0055198E" w:rsidRPr="00354145">
        <w:rPr>
          <w:rFonts w:eastAsia="Times New Roman" w:cs="Times New Roman"/>
          <w:color w:val="000000"/>
          <w:szCs w:val="20"/>
          <w:lang w:eastAsia="ca-ES"/>
        </w:rPr>
        <w:t>e</w:t>
      </w:r>
      <w:r w:rsidRPr="00354145">
        <w:rPr>
          <w:rFonts w:eastAsia="Times New Roman" w:cs="Times New Roman"/>
          <w:color w:val="000000"/>
          <w:szCs w:val="20"/>
          <w:lang w:eastAsia="ca-ES"/>
        </w:rPr>
        <w:t>s Unid</w:t>
      </w:r>
      <w:r w:rsidR="0055198E" w:rsidRPr="00354145">
        <w:rPr>
          <w:rFonts w:eastAsia="Times New Roman" w:cs="Times New Roman"/>
          <w:color w:val="000000"/>
          <w:szCs w:val="20"/>
          <w:lang w:eastAsia="ca-ES"/>
        </w:rPr>
        <w:t>as</w:t>
      </w:r>
      <w:r w:rsidRPr="00354145">
        <w:rPr>
          <w:rFonts w:eastAsia="Times New Roman" w:cs="Times New Roman"/>
          <w:color w:val="000000"/>
          <w:szCs w:val="20"/>
          <w:lang w:eastAsia="ca-ES"/>
        </w:rPr>
        <w:t>, a</w:t>
      </w:r>
      <w:r w:rsidR="0055198E" w:rsidRPr="00354145">
        <w:rPr>
          <w:rFonts w:eastAsia="Times New Roman" w:cs="Times New Roman"/>
          <w:color w:val="000000"/>
          <w:szCs w:val="20"/>
          <w:lang w:eastAsia="ca-ES"/>
        </w:rPr>
        <w:t>s</w:t>
      </w:r>
      <w:r w:rsidRPr="00354145">
        <w:rPr>
          <w:rFonts w:eastAsia="Times New Roman" w:cs="Times New Roman"/>
          <w:color w:val="000000"/>
          <w:szCs w:val="20"/>
          <w:lang w:eastAsia="ca-ES"/>
        </w:rPr>
        <w:t>í com</w:t>
      </w:r>
      <w:r w:rsidR="0055198E" w:rsidRPr="00354145">
        <w:rPr>
          <w:rFonts w:eastAsia="Times New Roman" w:cs="Times New Roman"/>
          <w:color w:val="000000"/>
          <w:szCs w:val="20"/>
          <w:lang w:eastAsia="ca-ES"/>
        </w:rPr>
        <w:t>o</w:t>
      </w:r>
      <w:r w:rsidRPr="00354145">
        <w:rPr>
          <w:rFonts w:eastAsia="Times New Roman" w:cs="Times New Roman"/>
          <w:color w:val="000000"/>
          <w:szCs w:val="20"/>
          <w:lang w:eastAsia="ca-ES"/>
        </w:rPr>
        <w:t xml:space="preserve"> tampoc</w:t>
      </w:r>
      <w:r w:rsidR="00BB2CB9" w:rsidRPr="00354145">
        <w:rPr>
          <w:rFonts w:eastAsia="Times New Roman" w:cs="Times New Roman"/>
          <w:color w:val="000000"/>
          <w:szCs w:val="20"/>
          <w:lang w:eastAsia="ca-ES"/>
        </w:rPr>
        <w:t>o</w:t>
      </w:r>
      <w:r w:rsidRPr="00354145">
        <w:rPr>
          <w:rFonts w:eastAsia="Times New Roman" w:cs="Times New Roman"/>
          <w:color w:val="000000"/>
          <w:szCs w:val="20"/>
          <w:lang w:eastAsia="ca-ES"/>
        </w:rPr>
        <w:t xml:space="preserve"> </w:t>
      </w:r>
      <w:r w:rsidR="00BB2CB9" w:rsidRPr="00354145">
        <w:rPr>
          <w:rFonts w:eastAsia="Times New Roman" w:cs="Times New Roman"/>
          <w:color w:val="000000"/>
          <w:szCs w:val="20"/>
          <w:lang w:eastAsia="ca-ES"/>
        </w:rPr>
        <w:t>ningún</w:t>
      </w:r>
      <w:r w:rsidRPr="00354145">
        <w:rPr>
          <w:rFonts w:eastAsia="Times New Roman" w:cs="Times New Roman"/>
          <w:color w:val="000000"/>
          <w:szCs w:val="20"/>
          <w:lang w:eastAsia="ca-ES"/>
        </w:rPr>
        <w:t xml:space="preserve"> Trata</w:t>
      </w:r>
      <w:r w:rsidR="00420B3B" w:rsidRPr="00354145">
        <w:rPr>
          <w:rFonts w:eastAsia="Times New Roman" w:cs="Times New Roman"/>
          <w:color w:val="000000"/>
          <w:szCs w:val="20"/>
          <w:lang w:eastAsia="ca-ES"/>
        </w:rPr>
        <w:t>do</w:t>
      </w:r>
      <w:r w:rsidRPr="00354145">
        <w:rPr>
          <w:rFonts w:eastAsia="Times New Roman" w:cs="Times New Roman"/>
          <w:color w:val="000000"/>
          <w:szCs w:val="20"/>
          <w:lang w:eastAsia="ca-ES"/>
        </w:rPr>
        <w:t xml:space="preserve"> o Resolució</w:t>
      </w:r>
      <w:r w:rsidR="00420B3B" w:rsidRPr="00354145">
        <w:rPr>
          <w:rFonts w:eastAsia="Times New Roman" w:cs="Times New Roman"/>
          <w:color w:val="000000"/>
          <w:szCs w:val="20"/>
          <w:lang w:eastAsia="ca-ES"/>
        </w:rPr>
        <w:t>n</w:t>
      </w:r>
      <w:r w:rsidRPr="00354145">
        <w:rPr>
          <w:rFonts w:eastAsia="Times New Roman" w:cs="Times New Roman"/>
          <w:color w:val="000000"/>
          <w:szCs w:val="20"/>
          <w:lang w:eastAsia="ca-ES"/>
        </w:rPr>
        <w:t xml:space="preserve"> Internacional suscrita o vinculant</w:t>
      </w:r>
      <w:r w:rsidR="00420B3B" w:rsidRPr="00354145">
        <w:rPr>
          <w:rFonts w:eastAsia="Times New Roman" w:cs="Times New Roman"/>
          <w:color w:val="000000"/>
          <w:szCs w:val="20"/>
          <w:lang w:eastAsia="ca-ES"/>
        </w:rPr>
        <w:t>e</w:t>
      </w:r>
      <w:r w:rsidRPr="00354145">
        <w:rPr>
          <w:rFonts w:eastAsia="Times New Roman" w:cs="Times New Roman"/>
          <w:color w:val="000000"/>
          <w:szCs w:val="20"/>
          <w:lang w:eastAsia="ca-ES"/>
        </w:rPr>
        <w:t xml:space="preserve"> p</w:t>
      </w:r>
      <w:r w:rsidR="00420B3B" w:rsidRPr="00354145">
        <w:rPr>
          <w:rFonts w:eastAsia="Times New Roman" w:cs="Times New Roman"/>
          <w:color w:val="000000"/>
          <w:szCs w:val="20"/>
          <w:lang w:eastAsia="ca-ES"/>
        </w:rPr>
        <w:t>ara</w:t>
      </w:r>
      <w:r w:rsidRPr="00354145">
        <w:rPr>
          <w:rFonts w:eastAsia="Times New Roman" w:cs="Times New Roman"/>
          <w:color w:val="000000"/>
          <w:szCs w:val="20"/>
          <w:lang w:eastAsia="ca-ES"/>
        </w:rPr>
        <w:t xml:space="preserve"> </w:t>
      </w:r>
      <w:r w:rsidR="00420B3B" w:rsidRPr="00354145">
        <w:rPr>
          <w:rFonts w:eastAsia="Times New Roman" w:cs="Times New Roman"/>
          <w:color w:val="000000"/>
          <w:szCs w:val="20"/>
          <w:lang w:eastAsia="ca-ES"/>
        </w:rPr>
        <w:t>e</w:t>
      </w:r>
      <w:r w:rsidRPr="00354145">
        <w:rPr>
          <w:rFonts w:eastAsia="Times New Roman" w:cs="Times New Roman"/>
          <w:color w:val="000000"/>
          <w:szCs w:val="20"/>
          <w:lang w:eastAsia="ca-ES"/>
        </w:rPr>
        <w:t>l</w:t>
      </w:r>
      <w:r w:rsidR="00420B3B" w:rsidRPr="00354145">
        <w:rPr>
          <w:rFonts w:eastAsia="Times New Roman" w:cs="Times New Roman"/>
          <w:color w:val="000000"/>
          <w:szCs w:val="20"/>
          <w:lang w:eastAsia="ca-ES"/>
        </w:rPr>
        <w:t xml:space="preserve"> </w:t>
      </w:r>
      <w:r w:rsidRPr="00354145">
        <w:rPr>
          <w:rFonts w:eastAsia="Times New Roman" w:cs="Times New Roman"/>
          <w:color w:val="000000"/>
          <w:szCs w:val="20"/>
          <w:lang w:eastAsia="ca-ES"/>
        </w:rPr>
        <w:t>Esta</w:t>
      </w:r>
      <w:r w:rsidR="00420B3B" w:rsidRPr="00354145">
        <w:rPr>
          <w:rFonts w:eastAsia="Times New Roman" w:cs="Times New Roman"/>
          <w:color w:val="000000"/>
          <w:szCs w:val="20"/>
          <w:lang w:eastAsia="ca-ES"/>
        </w:rPr>
        <w:t>do</w:t>
      </w:r>
      <w:r w:rsidRPr="00354145">
        <w:rPr>
          <w:rFonts w:eastAsia="Times New Roman" w:cs="Times New Roman"/>
          <w:color w:val="000000"/>
          <w:szCs w:val="20"/>
          <w:lang w:eastAsia="ca-ES"/>
        </w:rPr>
        <w:t xml:space="preserve"> Espa</w:t>
      </w:r>
      <w:r w:rsidR="00420B3B" w:rsidRPr="00354145">
        <w:rPr>
          <w:rFonts w:eastAsia="Times New Roman" w:cs="Times New Roman"/>
          <w:color w:val="000000"/>
          <w:szCs w:val="20"/>
          <w:lang w:eastAsia="ca-ES"/>
        </w:rPr>
        <w:t>ñ</w:t>
      </w:r>
      <w:r w:rsidRPr="00354145">
        <w:rPr>
          <w:rFonts w:eastAsia="Times New Roman" w:cs="Times New Roman"/>
          <w:color w:val="000000"/>
          <w:szCs w:val="20"/>
          <w:lang w:eastAsia="ca-ES"/>
        </w:rPr>
        <w:t>ol, relativa al Sistema Universal de Protecció</w:t>
      </w:r>
      <w:r w:rsidR="00420B3B" w:rsidRPr="00354145">
        <w:rPr>
          <w:rFonts w:eastAsia="Times New Roman" w:cs="Times New Roman"/>
          <w:color w:val="000000"/>
          <w:szCs w:val="20"/>
          <w:lang w:eastAsia="ca-ES"/>
        </w:rPr>
        <w:t>n</w:t>
      </w:r>
      <w:r w:rsidRPr="00354145">
        <w:rPr>
          <w:rFonts w:eastAsia="Times New Roman" w:cs="Times New Roman"/>
          <w:color w:val="000000"/>
          <w:szCs w:val="20"/>
          <w:lang w:eastAsia="ca-ES"/>
        </w:rPr>
        <w:t xml:space="preserve"> de</w:t>
      </w:r>
      <w:r w:rsidR="00420B3B" w:rsidRPr="00354145">
        <w:rPr>
          <w:rFonts w:eastAsia="Times New Roman" w:cs="Times New Roman"/>
          <w:color w:val="000000"/>
          <w:szCs w:val="20"/>
          <w:lang w:eastAsia="ca-ES"/>
        </w:rPr>
        <w:t xml:space="preserve"> </w:t>
      </w:r>
      <w:r w:rsidRPr="00354145">
        <w:rPr>
          <w:rFonts w:eastAsia="Times New Roman" w:cs="Times New Roman"/>
          <w:color w:val="000000"/>
          <w:szCs w:val="20"/>
          <w:lang w:eastAsia="ca-ES"/>
        </w:rPr>
        <w:t>l</w:t>
      </w:r>
      <w:r w:rsidR="00420B3B" w:rsidRPr="00354145">
        <w:rPr>
          <w:rFonts w:eastAsia="Times New Roman" w:cs="Times New Roman"/>
          <w:color w:val="000000"/>
          <w:szCs w:val="20"/>
          <w:lang w:eastAsia="ca-ES"/>
        </w:rPr>
        <w:t>o</w:t>
      </w:r>
      <w:r w:rsidRPr="00354145">
        <w:rPr>
          <w:rFonts w:eastAsia="Times New Roman" w:cs="Times New Roman"/>
          <w:color w:val="000000"/>
          <w:szCs w:val="20"/>
          <w:lang w:eastAsia="ca-ES"/>
        </w:rPr>
        <w:t>s D</w:t>
      </w:r>
      <w:r w:rsidR="00420B3B" w:rsidRPr="00354145">
        <w:rPr>
          <w:rFonts w:eastAsia="Times New Roman" w:cs="Times New Roman"/>
          <w:color w:val="000000"/>
          <w:szCs w:val="20"/>
          <w:lang w:eastAsia="ca-ES"/>
        </w:rPr>
        <w:t>e</w:t>
      </w:r>
      <w:r w:rsidRPr="00354145">
        <w:rPr>
          <w:rFonts w:eastAsia="Times New Roman" w:cs="Times New Roman"/>
          <w:color w:val="000000"/>
          <w:szCs w:val="20"/>
          <w:lang w:eastAsia="ca-ES"/>
        </w:rPr>
        <w:t>re</w:t>
      </w:r>
      <w:r w:rsidR="00420B3B" w:rsidRPr="00354145">
        <w:rPr>
          <w:rFonts w:eastAsia="Times New Roman" w:cs="Times New Roman"/>
          <w:color w:val="000000"/>
          <w:szCs w:val="20"/>
          <w:lang w:eastAsia="ca-ES"/>
        </w:rPr>
        <w:t>cho</w:t>
      </w:r>
      <w:r w:rsidRPr="00354145">
        <w:rPr>
          <w:rFonts w:eastAsia="Times New Roman" w:cs="Times New Roman"/>
          <w:color w:val="000000"/>
          <w:szCs w:val="20"/>
          <w:lang w:eastAsia="ca-ES"/>
        </w:rPr>
        <w:t>s Human</w:t>
      </w:r>
      <w:r w:rsidR="00420B3B" w:rsidRPr="00354145">
        <w:rPr>
          <w:rFonts w:eastAsia="Times New Roman" w:cs="Times New Roman"/>
          <w:color w:val="000000"/>
          <w:szCs w:val="20"/>
          <w:lang w:eastAsia="ca-ES"/>
        </w:rPr>
        <w:t>o</w:t>
      </w:r>
      <w:r w:rsidRPr="00354145">
        <w:rPr>
          <w:rFonts w:eastAsia="Times New Roman" w:cs="Times New Roman"/>
          <w:color w:val="000000"/>
          <w:szCs w:val="20"/>
          <w:lang w:eastAsia="ca-ES"/>
        </w:rPr>
        <w:t xml:space="preserve">s.  </w:t>
      </w:r>
    </w:p>
    <w:p w14:paraId="1FADB4A7" w14:textId="77777777" w:rsidR="00677E0D" w:rsidRPr="00354145" w:rsidRDefault="00677E0D" w:rsidP="00677E0D">
      <w:pPr>
        <w:autoSpaceDE w:val="0"/>
        <w:autoSpaceDN w:val="0"/>
        <w:spacing w:after="0"/>
        <w:ind w:firstLine="708"/>
        <w:rPr>
          <w:rFonts w:eastAsia="Times New Roman" w:cs="Times New Roman"/>
          <w:color w:val="000000"/>
          <w:szCs w:val="20"/>
          <w:lang w:eastAsia="ca-ES"/>
        </w:rPr>
      </w:pPr>
    </w:p>
    <w:p w14:paraId="65F81BAB" w14:textId="5C3F4F4B" w:rsidR="00677E0D" w:rsidRPr="00354145" w:rsidRDefault="00677E0D" w:rsidP="00677E0D">
      <w:pPr>
        <w:autoSpaceDE w:val="0"/>
        <w:autoSpaceDN w:val="0"/>
        <w:spacing w:after="0"/>
        <w:ind w:firstLine="708"/>
        <w:rPr>
          <w:rFonts w:eastAsia="Times New Roman" w:cs="Times New Roman"/>
          <w:color w:val="000000"/>
          <w:szCs w:val="20"/>
          <w:lang w:eastAsia="ca-ES"/>
        </w:rPr>
      </w:pPr>
      <w:r w:rsidRPr="00354145">
        <w:rPr>
          <w:rFonts w:eastAsia="Times New Roman" w:cs="Arial"/>
          <w:i/>
          <w:color w:val="000000"/>
          <w:szCs w:val="20"/>
          <w:lang w:eastAsia="ca-ES"/>
        </w:rPr>
        <w:fldChar w:fldCharType="begin">
          <w:ffData>
            <w:name w:val="Verifica1"/>
            <w:enabled w:val="0"/>
            <w:calcOnExit w:val="0"/>
            <w:checkBox>
              <w:sizeAuto/>
              <w:default w:val="0"/>
            </w:checkBox>
          </w:ffData>
        </w:fldChar>
      </w:r>
      <w:r w:rsidRPr="00354145">
        <w:rPr>
          <w:rFonts w:eastAsia="Times New Roman" w:cs="Arial"/>
          <w:i/>
          <w:color w:val="000000"/>
          <w:szCs w:val="20"/>
          <w:lang w:eastAsia="ca-ES"/>
        </w:rPr>
        <w:instrText xml:space="preserve"> FORMCHECKBOX </w:instrText>
      </w:r>
      <w:r w:rsidRPr="00354145">
        <w:rPr>
          <w:rFonts w:eastAsia="Times New Roman" w:cs="Arial"/>
          <w:i/>
          <w:color w:val="000000"/>
          <w:szCs w:val="20"/>
          <w:lang w:eastAsia="ca-ES"/>
        </w:rPr>
      </w:r>
      <w:r w:rsidRPr="00354145">
        <w:rPr>
          <w:rFonts w:eastAsia="Times New Roman" w:cs="Arial"/>
          <w:i/>
          <w:color w:val="000000"/>
          <w:szCs w:val="20"/>
          <w:lang w:eastAsia="ca-ES"/>
        </w:rPr>
        <w:fldChar w:fldCharType="separate"/>
      </w:r>
      <w:r w:rsidRPr="00354145">
        <w:rPr>
          <w:rFonts w:eastAsia="Times New Roman" w:cs="Arial"/>
          <w:i/>
          <w:color w:val="000000"/>
          <w:szCs w:val="20"/>
          <w:lang w:eastAsia="ca-ES"/>
        </w:rPr>
        <w:fldChar w:fldCharType="end"/>
      </w:r>
      <w:r w:rsidRPr="00354145">
        <w:rPr>
          <w:rFonts w:eastAsia="Times New Roman" w:cs="Arial"/>
          <w:i/>
          <w:color w:val="000000"/>
          <w:szCs w:val="20"/>
          <w:lang w:eastAsia="ca-ES"/>
        </w:rPr>
        <w:t xml:space="preserve"> </w:t>
      </w:r>
      <w:r w:rsidRPr="00354145">
        <w:rPr>
          <w:rFonts w:eastAsia="Times New Roman" w:cs="Times New Roman"/>
          <w:color w:val="000000"/>
          <w:szCs w:val="20"/>
          <w:lang w:eastAsia="ca-ES"/>
        </w:rPr>
        <w:t>No interv</w:t>
      </w:r>
      <w:r w:rsidR="00420B3B" w:rsidRPr="00354145">
        <w:rPr>
          <w:rFonts w:eastAsia="Times New Roman" w:cs="Times New Roman"/>
          <w:color w:val="000000"/>
          <w:szCs w:val="20"/>
          <w:lang w:eastAsia="ca-ES"/>
        </w:rPr>
        <w:t>iene</w:t>
      </w:r>
      <w:r w:rsidRPr="00354145">
        <w:rPr>
          <w:rFonts w:eastAsia="Times New Roman" w:cs="Times New Roman"/>
          <w:color w:val="000000"/>
          <w:szCs w:val="20"/>
          <w:lang w:eastAsia="ca-ES"/>
        </w:rPr>
        <w:t>/n en operacion</w:t>
      </w:r>
      <w:r w:rsidR="00637777" w:rsidRPr="00354145">
        <w:rPr>
          <w:rFonts w:eastAsia="Times New Roman" w:cs="Times New Roman"/>
          <w:color w:val="000000"/>
          <w:szCs w:val="20"/>
          <w:lang w:eastAsia="ca-ES"/>
        </w:rPr>
        <w:t>e</w:t>
      </w:r>
      <w:r w:rsidRPr="00354145">
        <w:rPr>
          <w:rFonts w:eastAsia="Times New Roman" w:cs="Times New Roman"/>
          <w:color w:val="000000"/>
          <w:szCs w:val="20"/>
          <w:lang w:eastAsia="ca-ES"/>
        </w:rPr>
        <w:t>s</w:t>
      </w:r>
      <w:r w:rsidR="00637777" w:rsidRPr="00354145">
        <w:rPr>
          <w:rFonts w:eastAsia="Times New Roman" w:cs="Times New Roman"/>
          <w:color w:val="000000"/>
          <w:szCs w:val="20"/>
          <w:lang w:eastAsia="ca-ES"/>
        </w:rPr>
        <w:t xml:space="preserve"> con terceros los cuales vulneren lo que estipula</w:t>
      </w:r>
      <w:r w:rsidRPr="00354145">
        <w:rPr>
          <w:rFonts w:eastAsia="Times New Roman" w:cs="Times New Roman"/>
          <w:color w:val="000000"/>
          <w:szCs w:val="20"/>
          <w:lang w:eastAsia="ca-ES"/>
        </w:rPr>
        <w:t xml:space="preserve"> la Declaració</w:t>
      </w:r>
      <w:r w:rsidR="00637777" w:rsidRPr="00354145">
        <w:rPr>
          <w:rFonts w:eastAsia="Times New Roman" w:cs="Times New Roman"/>
          <w:color w:val="000000"/>
          <w:szCs w:val="20"/>
          <w:lang w:eastAsia="ca-ES"/>
        </w:rPr>
        <w:t>n</w:t>
      </w:r>
      <w:r w:rsidRPr="00354145">
        <w:rPr>
          <w:rFonts w:eastAsia="Times New Roman" w:cs="Times New Roman"/>
          <w:color w:val="000000"/>
          <w:szCs w:val="20"/>
          <w:lang w:eastAsia="ca-ES"/>
        </w:rPr>
        <w:t xml:space="preserve"> Universal de</w:t>
      </w:r>
      <w:r w:rsidR="00637777" w:rsidRPr="00354145">
        <w:rPr>
          <w:rFonts w:eastAsia="Times New Roman" w:cs="Times New Roman"/>
          <w:color w:val="000000"/>
          <w:szCs w:val="20"/>
          <w:lang w:eastAsia="ca-ES"/>
        </w:rPr>
        <w:t xml:space="preserve"> </w:t>
      </w:r>
      <w:r w:rsidRPr="00354145">
        <w:rPr>
          <w:rFonts w:eastAsia="Times New Roman" w:cs="Times New Roman"/>
          <w:color w:val="000000"/>
          <w:szCs w:val="20"/>
          <w:lang w:eastAsia="ca-ES"/>
        </w:rPr>
        <w:t>l</w:t>
      </w:r>
      <w:r w:rsidR="00637777" w:rsidRPr="00354145">
        <w:rPr>
          <w:rFonts w:eastAsia="Times New Roman" w:cs="Times New Roman"/>
          <w:color w:val="000000"/>
          <w:szCs w:val="20"/>
          <w:lang w:eastAsia="ca-ES"/>
        </w:rPr>
        <w:t>o</w:t>
      </w:r>
      <w:r w:rsidRPr="00354145">
        <w:rPr>
          <w:rFonts w:eastAsia="Times New Roman" w:cs="Times New Roman"/>
          <w:color w:val="000000"/>
          <w:szCs w:val="20"/>
          <w:lang w:eastAsia="ca-ES"/>
        </w:rPr>
        <w:t>s D</w:t>
      </w:r>
      <w:r w:rsidR="00637777" w:rsidRPr="00354145">
        <w:rPr>
          <w:rFonts w:eastAsia="Times New Roman" w:cs="Times New Roman"/>
          <w:color w:val="000000"/>
          <w:szCs w:val="20"/>
          <w:lang w:eastAsia="ca-ES"/>
        </w:rPr>
        <w:t>e</w:t>
      </w:r>
      <w:r w:rsidRPr="00354145">
        <w:rPr>
          <w:rFonts w:eastAsia="Times New Roman" w:cs="Times New Roman"/>
          <w:color w:val="000000"/>
          <w:szCs w:val="20"/>
          <w:lang w:eastAsia="ca-ES"/>
        </w:rPr>
        <w:t>re</w:t>
      </w:r>
      <w:r w:rsidR="00637777" w:rsidRPr="00354145">
        <w:rPr>
          <w:rFonts w:eastAsia="Times New Roman" w:cs="Times New Roman"/>
          <w:color w:val="000000"/>
          <w:szCs w:val="20"/>
          <w:lang w:eastAsia="ca-ES"/>
        </w:rPr>
        <w:t>cho</w:t>
      </w:r>
      <w:r w:rsidRPr="00354145">
        <w:rPr>
          <w:rFonts w:eastAsia="Times New Roman" w:cs="Times New Roman"/>
          <w:color w:val="000000"/>
          <w:szCs w:val="20"/>
          <w:lang w:eastAsia="ca-ES"/>
        </w:rPr>
        <w:t>s Human</w:t>
      </w:r>
      <w:r w:rsidR="00637777" w:rsidRPr="00354145">
        <w:rPr>
          <w:rFonts w:eastAsia="Times New Roman" w:cs="Times New Roman"/>
          <w:color w:val="000000"/>
          <w:szCs w:val="20"/>
          <w:lang w:eastAsia="ca-ES"/>
        </w:rPr>
        <w:t>os</w:t>
      </w:r>
      <w:r w:rsidRPr="00354145">
        <w:rPr>
          <w:rFonts w:eastAsia="Times New Roman" w:cs="Times New Roman"/>
          <w:color w:val="000000"/>
          <w:szCs w:val="20"/>
          <w:lang w:eastAsia="ca-ES"/>
        </w:rPr>
        <w:t xml:space="preserve">, adoptada </w:t>
      </w:r>
      <w:r w:rsidR="00637777" w:rsidRPr="00354145">
        <w:rPr>
          <w:rFonts w:eastAsia="Times New Roman" w:cs="Times New Roman"/>
          <w:color w:val="000000"/>
          <w:szCs w:val="20"/>
          <w:lang w:eastAsia="ca-ES"/>
        </w:rPr>
        <w:t>y</w:t>
      </w:r>
      <w:r w:rsidRPr="00354145">
        <w:rPr>
          <w:rFonts w:eastAsia="Times New Roman" w:cs="Times New Roman"/>
          <w:color w:val="000000"/>
          <w:szCs w:val="20"/>
          <w:lang w:eastAsia="ca-ES"/>
        </w:rPr>
        <w:t xml:space="preserve"> proclamada p</w:t>
      </w:r>
      <w:r w:rsidR="00637777" w:rsidRPr="00354145">
        <w:rPr>
          <w:rFonts w:eastAsia="Times New Roman" w:cs="Times New Roman"/>
          <w:color w:val="000000"/>
          <w:szCs w:val="20"/>
          <w:lang w:eastAsia="ca-ES"/>
        </w:rPr>
        <w:t>o</w:t>
      </w:r>
      <w:r w:rsidRPr="00354145">
        <w:rPr>
          <w:rFonts w:eastAsia="Times New Roman" w:cs="Times New Roman"/>
          <w:color w:val="000000"/>
          <w:szCs w:val="20"/>
          <w:lang w:eastAsia="ca-ES"/>
        </w:rPr>
        <w:t>r la 183ª As</w:t>
      </w:r>
      <w:r w:rsidR="00637777" w:rsidRPr="00354145">
        <w:rPr>
          <w:rFonts w:eastAsia="Times New Roman" w:cs="Times New Roman"/>
          <w:color w:val="000000"/>
          <w:szCs w:val="20"/>
          <w:lang w:eastAsia="ca-ES"/>
        </w:rPr>
        <w:t>a</w:t>
      </w:r>
      <w:r w:rsidRPr="00354145">
        <w:rPr>
          <w:rFonts w:eastAsia="Times New Roman" w:cs="Times New Roman"/>
          <w:color w:val="000000"/>
          <w:szCs w:val="20"/>
          <w:lang w:eastAsia="ca-ES"/>
        </w:rPr>
        <w:t>mblea General de l</w:t>
      </w:r>
      <w:r w:rsidR="00637777" w:rsidRPr="00354145">
        <w:rPr>
          <w:rFonts w:eastAsia="Times New Roman" w:cs="Times New Roman"/>
          <w:color w:val="000000"/>
          <w:szCs w:val="20"/>
          <w:lang w:eastAsia="ca-ES"/>
        </w:rPr>
        <w:t xml:space="preserve">a </w:t>
      </w:r>
      <w:r w:rsidRPr="00354145">
        <w:rPr>
          <w:rFonts w:eastAsia="Times New Roman" w:cs="Times New Roman"/>
          <w:color w:val="000000"/>
          <w:szCs w:val="20"/>
          <w:lang w:eastAsia="ca-ES"/>
        </w:rPr>
        <w:t>Organizació</w:t>
      </w:r>
      <w:r w:rsidR="00637777" w:rsidRPr="00354145">
        <w:rPr>
          <w:rFonts w:eastAsia="Times New Roman" w:cs="Times New Roman"/>
          <w:color w:val="000000"/>
          <w:szCs w:val="20"/>
          <w:lang w:eastAsia="ca-ES"/>
        </w:rPr>
        <w:t>n</w:t>
      </w:r>
      <w:r w:rsidRPr="00354145">
        <w:rPr>
          <w:rFonts w:eastAsia="Times New Roman" w:cs="Times New Roman"/>
          <w:color w:val="000000"/>
          <w:szCs w:val="20"/>
          <w:lang w:eastAsia="ca-ES"/>
        </w:rPr>
        <w:t xml:space="preserve"> de l</w:t>
      </w:r>
      <w:r w:rsidR="00637777" w:rsidRPr="00354145">
        <w:rPr>
          <w:rFonts w:eastAsia="Times New Roman" w:cs="Times New Roman"/>
          <w:color w:val="000000"/>
          <w:szCs w:val="20"/>
          <w:lang w:eastAsia="ca-ES"/>
        </w:rPr>
        <w:t>a</w:t>
      </w:r>
      <w:r w:rsidRPr="00354145">
        <w:rPr>
          <w:rFonts w:eastAsia="Times New Roman" w:cs="Times New Roman"/>
          <w:color w:val="000000"/>
          <w:szCs w:val="20"/>
          <w:lang w:eastAsia="ca-ES"/>
        </w:rPr>
        <w:t>s Nacion</w:t>
      </w:r>
      <w:r w:rsidR="00637777" w:rsidRPr="00354145">
        <w:rPr>
          <w:rFonts w:eastAsia="Times New Roman" w:cs="Times New Roman"/>
          <w:color w:val="000000"/>
          <w:szCs w:val="20"/>
          <w:lang w:eastAsia="ca-ES"/>
        </w:rPr>
        <w:t>e</w:t>
      </w:r>
      <w:r w:rsidRPr="00354145">
        <w:rPr>
          <w:rFonts w:eastAsia="Times New Roman" w:cs="Times New Roman"/>
          <w:color w:val="000000"/>
          <w:szCs w:val="20"/>
          <w:lang w:eastAsia="ca-ES"/>
        </w:rPr>
        <w:t>s Unid</w:t>
      </w:r>
      <w:r w:rsidR="00637777" w:rsidRPr="00354145">
        <w:rPr>
          <w:rFonts w:eastAsia="Times New Roman" w:cs="Times New Roman"/>
          <w:color w:val="000000"/>
          <w:szCs w:val="20"/>
          <w:lang w:eastAsia="ca-ES"/>
        </w:rPr>
        <w:t>a</w:t>
      </w:r>
      <w:r w:rsidRPr="00354145">
        <w:rPr>
          <w:rFonts w:eastAsia="Times New Roman" w:cs="Times New Roman"/>
          <w:color w:val="000000"/>
          <w:szCs w:val="20"/>
          <w:lang w:eastAsia="ca-ES"/>
        </w:rPr>
        <w:t>s, a</w:t>
      </w:r>
      <w:r w:rsidR="00637777" w:rsidRPr="00354145">
        <w:rPr>
          <w:rFonts w:eastAsia="Times New Roman" w:cs="Times New Roman"/>
          <w:color w:val="000000"/>
          <w:szCs w:val="20"/>
          <w:lang w:eastAsia="ca-ES"/>
        </w:rPr>
        <w:t>s</w:t>
      </w:r>
      <w:r w:rsidRPr="00354145">
        <w:rPr>
          <w:rFonts w:eastAsia="Times New Roman" w:cs="Times New Roman"/>
          <w:color w:val="000000"/>
          <w:szCs w:val="20"/>
          <w:lang w:eastAsia="ca-ES"/>
        </w:rPr>
        <w:t>í com</w:t>
      </w:r>
      <w:r w:rsidR="00637777" w:rsidRPr="00354145">
        <w:rPr>
          <w:rFonts w:eastAsia="Times New Roman" w:cs="Times New Roman"/>
          <w:color w:val="000000"/>
          <w:szCs w:val="20"/>
          <w:lang w:eastAsia="ca-ES"/>
        </w:rPr>
        <w:t>o</w:t>
      </w:r>
      <w:r w:rsidRPr="00354145">
        <w:rPr>
          <w:rFonts w:eastAsia="Times New Roman" w:cs="Times New Roman"/>
          <w:color w:val="000000"/>
          <w:szCs w:val="20"/>
          <w:lang w:eastAsia="ca-ES"/>
        </w:rPr>
        <w:t xml:space="preserve"> tampoc</w:t>
      </w:r>
      <w:r w:rsidR="00637777" w:rsidRPr="00354145">
        <w:rPr>
          <w:rFonts w:eastAsia="Times New Roman" w:cs="Times New Roman"/>
          <w:color w:val="000000"/>
          <w:szCs w:val="20"/>
          <w:lang w:eastAsia="ca-ES"/>
        </w:rPr>
        <w:t>o</w:t>
      </w:r>
      <w:r w:rsidRPr="00354145">
        <w:rPr>
          <w:rFonts w:eastAsia="Times New Roman" w:cs="Times New Roman"/>
          <w:color w:val="000000"/>
          <w:szCs w:val="20"/>
          <w:lang w:eastAsia="ca-ES"/>
        </w:rPr>
        <w:t xml:space="preserve"> </w:t>
      </w:r>
      <w:r w:rsidR="00637777" w:rsidRPr="00354145">
        <w:rPr>
          <w:rFonts w:eastAsia="Times New Roman" w:cs="Times New Roman"/>
          <w:color w:val="000000"/>
          <w:szCs w:val="20"/>
          <w:lang w:eastAsia="ca-ES"/>
        </w:rPr>
        <w:t>ningún</w:t>
      </w:r>
      <w:r w:rsidRPr="00354145">
        <w:rPr>
          <w:rFonts w:eastAsia="Times New Roman" w:cs="Times New Roman"/>
          <w:color w:val="000000"/>
          <w:szCs w:val="20"/>
          <w:lang w:eastAsia="ca-ES"/>
        </w:rPr>
        <w:t xml:space="preserve"> Trata</w:t>
      </w:r>
      <w:r w:rsidR="00637777" w:rsidRPr="00354145">
        <w:rPr>
          <w:rFonts w:eastAsia="Times New Roman" w:cs="Times New Roman"/>
          <w:color w:val="000000"/>
          <w:szCs w:val="20"/>
          <w:lang w:eastAsia="ca-ES"/>
        </w:rPr>
        <w:t>do</w:t>
      </w:r>
      <w:r w:rsidRPr="00354145">
        <w:rPr>
          <w:rFonts w:eastAsia="Times New Roman" w:cs="Times New Roman"/>
          <w:color w:val="000000"/>
          <w:szCs w:val="20"/>
          <w:lang w:eastAsia="ca-ES"/>
        </w:rPr>
        <w:t xml:space="preserve"> o Resolució</w:t>
      </w:r>
      <w:r w:rsidR="00637777" w:rsidRPr="00354145">
        <w:rPr>
          <w:rFonts w:eastAsia="Times New Roman" w:cs="Times New Roman"/>
          <w:color w:val="000000"/>
          <w:szCs w:val="20"/>
          <w:lang w:eastAsia="ca-ES"/>
        </w:rPr>
        <w:t>n</w:t>
      </w:r>
      <w:r w:rsidRPr="00354145">
        <w:rPr>
          <w:rFonts w:eastAsia="Times New Roman" w:cs="Times New Roman"/>
          <w:color w:val="000000"/>
          <w:szCs w:val="20"/>
          <w:lang w:eastAsia="ca-ES"/>
        </w:rPr>
        <w:t xml:space="preserve"> Internacional suscrita o vinculant</w:t>
      </w:r>
      <w:r w:rsidR="00637777" w:rsidRPr="00354145">
        <w:rPr>
          <w:rFonts w:eastAsia="Times New Roman" w:cs="Times New Roman"/>
          <w:color w:val="000000"/>
          <w:szCs w:val="20"/>
          <w:lang w:eastAsia="ca-ES"/>
        </w:rPr>
        <w:t>e</w:t>
      </w:r>
      <w:r w:rsidRPr="00354145">
        <w:rPr>
          <w:rFonts w:eastAsia="Times New Roman" w:cs="Times New Roman"/>
          <w:color w:val="000000"/>
          <w:szCs w:val="20"/>
          <w:lang w:eastAsia="ca-ES"/>
        </w:rPr>
        <w:t xml:space="preserve"> p</w:t>
      </w:r>
      <w:r w:rsidR="00637777" w:rsidRPr="00354145">
        <w:rPr>
          <w:rFonts w:eastAsia="Times New Roman" w:cs="Times New Roman"/>
          <w:color w:val="000000"/>
          <w:szCs w:val="20"/>
          <w:lang w:eastAsia="ca-ES"/>
        </w:rPr>
        <w:t>o</w:t>
      </w:r>
      <w:r w:rsidRPr="00354145">
        <w:rPr>
          <w:rFonts w:eastAsia="Times New Roman" w:cs="Times New Roman"/>
          <w:color w:val="000000"/>
          <w:szCs w:val="20"/>
          <w:lang w:eastAsia="ca-ES"/>
        </w:rPr>
        <w:t xml:space="preserve">r </w:t>
      </w:r>
      <w:r w:rsidR="00637777" w:rsidRPr="00354145">
        <w:rPr>
          <w:rFonts w:eastAsia="Times New Roman" w:cs="Times New Roman"/>
          <w:color w:val="000000"/>
          <w:szCs w:val="20"/>
          <w:lang w:eastAsia="ca-ES"/>
        </w:rPr>
        <w:t xml:space="preserve">el </w:t>
      </w:r>
      <w:r w:rsidRPr="00354145">
        <w:rPr>
          <w:rFonts w:eastAsia="Times New Roman" w:cs="Times New Roman"/>
          <w:color w:val="000000"/>
          <w:szCs w:val="20"/>
          <w:lang w:eastAsia="ca-ES"/>
        </w:rPr>
        <w:t>Esta</w:t>
      </w:r>
      <w:r w:rsidR="00637777" w:rsidRPr="00354145">
        <w:rPr>
          <w:rFonts w:eastAsia="Times New Roman" w:cs="Times New Roman"/>
          <w:color w:val="000000"/>
          <w:szCs w:val="20"/>
          <w:lang w:eastAsia="ca-ES"/>
        </w:rPr>
        <w:t>do</w:t>
      </w:r>
      <w:r w:rsidRPr="00354145">
        <w:rPr>
          <w:rFonts w:eastAsia="Times New Roman" w:cs="Times New Roman"/>
          <w:color w:val="000000"/>
          <w:szCs w:val="20"/>
          <w:lang w:eastAsia="ca-ES"/>
        </w:rPr>
        <w:t xml:space="preserve"> Espa</w:t>
      </w:r>
      <w:r w:rsidR="00637777" w:rsidRPr="00354145">
        <w:rPr>
          <w:rFonts w:eastAsia="Times New Roman" w:cs="Times New Roman"/>
          <w:color w:val="000000"/>
          <w:szCs w:val="20"/>
          <w:lang w:eastAsia="ca-ES"/>
        </w:rPr>
        <w:t>ñ</w:t>
      </w:r>
      <w:r w:rsidRPr="00354145">
        <w:rPr>
          <w:rFonts w:eastAsia="Times New Roman" w:cs="Times New Roman"/>
          <w:color w:val="000000"/>
          <w:szCs w:val="20"/>
          <w:lang w:eastAsia="ca-ES"/>
        </w:rPr>
        <w:t>ol, relativa al Sistema Universal de Protecció</w:t>
      </w:r>
      <w:r w:rsidR="00EB15DC" w:rsidRPr="00354145">
        <w:rPr>
          <w:rFonts w:eastAsia="Times New Roman" w:cs="Times New Roman"/>
          <w:color w:val="000000"/>
          <w:szCs w:val="20"/>
          <w:lang w:eastAsia="ca-ES"/>
        </w:rPr>
        <w:t xml:space="preserve">n </w:t>
      </w:r>
      <w:r w:rsidRPr="00354145">
        <w:rPr>
          <w:rFonts w:eastAsia="Times New Roman" w:cs="Times New Roman"/>
          <w:color w:val="000000"/>
          <w:szCs w:val="20"/>
          <w:lang w:eastAsia="ca-ES"/>
        </w:rPr>
        <w:t>de</w:t>
      </w:r>
      <w:r w:rsidR="00EB15DC" w:rsidRPr="00354145">
        <w:rPr>
          <w:rFonts w:eastAsia="Times New Roman" w:cs="Times New Roman"/>
          <w:color w:val="000000"/>
          <w:szCs w:val="20"/>
          <w:lang w:eastAsia="ca-ES"/>
        </w:rPr>
        <w:t xml:space="preserve"> </w:t>
      </w:r>
      <w:r w:rsidRPr="00354145">
        <w:rPr>
          <w:rFonts w:eastAsia="Times New Roman" w:cs="Times New Roman"/>
          <w:color w:val="000000"/>
          <w:szCs w:val="20"/>
          <w:lang w:eastAsia="ca-ES"/>
        </w:rPr>
        <w:t>l</w:t>
      </w:r>
      <w:r w:rsidR="00EB15DC" w:rsidRPr="00354145">
        <w:rPr>
          <w:rFonts w:eastAsia="Times New Roman" w:cs="Times New Roman"/>
          <w:color w:val="000000"/>
          <w:szCs w:val="20"/>
          <w:lang w:eastAsia="ca-ES"/>
        </w:rPr>
        <w:t>o</w:t>
      </w:r>
      <w:r w:rsidRPr="00354145">
        <w:rPr>
          <w:rFonts w:eastAsia="Times New Roman" w:cs="Times New Roman"/>
          <w:color w:val="000000"/>
          <w:szCs w:val="20"/>
          <w:lang w:eastAsia="ca-ES"/>
        </w:rPr>
        <w:t>s D</w:t>
      </w:r>
      <w:r w:rsidR="00EB15DC" w:rsidRPr="00354145">
        <w:rPr>
          <w:rFonts w:eastAsia="Times New Roman" w:cs="Times New Roman"/>
          <w:color w:val="000000"/>
          <w:szCs w:val="20"/>
          <w:lang w:eastAsia="ca-ES"/>
        </w:rPr>
        <w:t>e</w:t>
      </w:r>
      <w:r w:rsidRPr="00354145">
        <w:rPr>
          <w:rFonts w:eastAsia="Times New Roman" w:cs="Times New Roman"/>
          <w:color w:val="000000"/>
          <w:szCs w:val="20"/>
          <w:lang w:eastAsia="ca-ES"/>
        </w:rPr>
        <w:t>re</w:t>
      </w:r>
      <w:r w:rsidR="00EB15DC" w:rsidRPr="00354145">
        <w:rPr>
          <w:rFonts w:eastAsia="Times New Roman" w:cs="Times New Roman"/>
          <w:color w:val="000000"/>
          <w:szCs w:val="20"/>
          <w:lang w:eastAsia="ca-ES"/>
        </w:rPr>
        <w:t>cho</w:t>
      </w:r>
      <w:r w:rsidRPr="00354145">
        <w:rPr>
          <w:rFonts w:eastAsia="Times New Roman" w:cs="Times New Roman"/>
          <w:color w:val="000000"/>
          <w:szCs w:val="20"/>
          <w:lang w:eastAsia="ca-ES"/>
        </w:rPr>
        <w:t>s Human</w:t>
      </w:r>
      <w:r w:rsidR="00EB15DC" w:rsidRPr="00354145">
        <w:rPr>
          <w:rFonts w:eastAsia="Times New Roman" w:cs="Times New Roman"/>
          <w:color w:val="000000"/>
          <w:szCs w:val="20"/>
          <w:lang w:eastAsia="ca-ES"/>
        </w:rPr>
        <w:t>os</w:t>
      </w:r>
      <w:r w:rsidRPr="00354145">
        <w:rPr>
          <w:rFonts w:eastAsia="Times New Roman" w:cs="Times New Roman"/>
          <w:color w:val="000000"/>
          <w:szCs w:val="20"/>
          <w:lang w:eastAsia="ca-ES"/>
        </w:rPr>
        <w:t xml:space="preserve">.  </w:t>
      </w:r>
    </w:p>
    <w:p w14:paraId="42FCE671" w14:textId="7B21674C" w:rsidR="00677E0D" w:rsidRPr="00354145" w:rsidRDefault="00677E0D">
      <w:pPr>
        <w:suppressAutoHyphens/>
        <w:spacing w:after="0"/>
        <w:textAlignment w:val="baseline"/>
        <w:rPr>
          <w:rFonts w:eastAsia="Times New Roman" w:cs="Arial"/>
          <w:color w:val="00000A"/>
          <w:kern w:val="2"/>
          <w:szCs w:val="20"/>
          <w:lang w:eastAsia="zh-CN"/>
        </w:rPr>
      </w:pPr>
    </w:p>
    <w:p w14:paraId="116C6A54" w14:textId="6672A79F" w:rsidR="00EB15DC" w:rsidRPr="00354145" w:rsidRDefault="00EB15DC" w:rsidP="00EB15DC">
      <w:pPr>
        <w:autoSpaceDE w:val="0"/>
        <w:autoSpaceDN w:val="0"/>
        <w:spacing w:after="0"/>
        <w:ind w:firstLine="708"/>
        <w:rPr>
          <w:rFonts w:eastAsia="Times New Roman" w:cs="Times New Roman"/>
          <w:color w:val="000000"/>
          <w:szCs w:val="20"/>
          <w:lang w:eastAsia="ca-ES"/>
        </w:rPr>
      </w:pPr>
      <w:r w:rsidRPr="00354145">
        <w:rPr>
          <w:rFonts w:eastAsia="Times New Roman" w:cs="Arial"/>
          <w:i/>
          <w:color w:val="000000"/>
          <w:szCs w:val="20"/>
          <w:lang w:eastAsia="ca-ES"/>
        </w:rPr>
        <w:fldChar w:fldCharType="begin">
          <w:ffData>
            <w:name w:val="Verifica1"/>
            <w:enabled w:val="0"/>
            <w:calcOnExit w:val="0"/>
            <w:checkBox>
              <w:sizeAuto/>
              <w:default w:val="0"/>
            </w:checkBox>
          </w:ffData>
        </w:fldChar>
      </w:r>
      <w:r w:rsidRPr="00354145">
        <w:rPr>
          <w:rFonts w:eastAsia="Times New Roman" w:cs="Arial"/>
          <w:i/>
          <w:color w:val="000000"/>
          <w:szCs w:val="20"/>
          <w:lang w:eastAsia="ca-ES"/>
        </w:rPr>
        <w:instrText xml:space="preserve"> FORMCHECKBOX </w:instrText>
      </w:r>
      <w:r w:rsidRPr="00354145">
        <w:rPr>
          <w:rFonts w:eastAsia="Times New Roman" w:cs="Arial"/>
          <w:i/>
          <w:color w:val="000000"/>
          <w:szCs w:val="20"/>
          <w:lang w:eastAsia="ca-ES"/>
        </w:rPr>
      </w:r>
      <w:r w:rsidRPr="00354145">
        <w:rPr>
          <w:rFonts w:eastAsia="Times New Roman" w:cs="Arial"/>
          <w:i/>
          <w:color w:val="000000"/>
          <w:szCs w:val="20"/>
          <w:lang w:eastAsia="ca-ES"/>
        </w:rPr>
        <w:fldChar w:fldCharType="separate"/>
      </w:r>
      <w:r w:rsidRPr="00354145">
        <w:rPr>
          <w:rFonts w:eastAsia="Times New Roman" w:cs="Arial"/>
          <w:i/>
          <w:color w:val="000000"/>
          <w:szCs w:val="20"/>
          <w:lang w:eastAsia="ca-ES"/>
        </w:rPr>
        <w:fldChar w:fldCharType="end"/>
      </w:r>
      <w:r w:rsidRPr="00354145">
        <w:rPr>
          <w:rFonts w:eastAsia="Times New Roman" w:cs="Arial"/>
          <w:i/>
          <w:color w:val="000000"/>
          <w:szCs w:val="20"/>
          <w:lang w:eastAsia="ca-ES"/>
        </w:rPr>
        <w:t xml:space="preserve"> </w:t>
      </w:r>
      <w:r w:rsidRPr="00354145">
        <w:rPr>
          <w:rFonts w:eastAsia="Times New Roman" w:cs="Times New Roman"/>
          <w:color w:val="000000"/>
          <w:szCs w:val="20"/>
          <w:lang w:eastAsia="ca-ES"/>
        </w:rPr>
        <w:t xml:space="preserve">Cumple las obligaciones legales en materia de igualdad efectiva de mujeres y hombres.  </w:t>
      </w:r>
    </w:p>
    <w:p w14:paraId="4B84D52E" w14:textId="41F3283E" w:rsidR="00677E0D" w:rsidRPr="00354145" w:rsidRDefault="00677E0D">
      <w:pPr>
        <w:suppressAutoHyphens/>
        <w:spacing w:after="0"/>
        <w:textAlignment w:val="baseline"/>
        <w:rPr>
          <w:rFonts w:eastAsia="Times New Roman" w:cs="Arial"/>
          <w:color w:val="00000A"/>
          <w:kern w:val="2"/>
          <w:szCs w:val="20"/>
          <w:lang w:eastAsia="zh-CN"/>
        </w:rPr>
      </w:pPr>
    </w:p>
    <w:p w14:paraId="62473E82" w14:textId="77777777" w:rsidR="002B78D4" w:rsidRDefault="002B78D4" w:rsidP="002B78D4">
      <w:pPr>
        <w:autoSpaceDE w:val="0"/>
        <w:autoSpaceDN w:val="0"/>
        <w:spacing w:after="0"/>
        <w:rPr>
          <w:rFonts w:eastAsia="Times New Roman" w:cs="Times New Roman"/>
          <w:color w:val="000000"/>
          <w:szCs w:val="20"/>
          <w:lang w:eastAsia="ca-ES"/>
        </w:rPr>
      </w:pPr>
      <w:r>
        <w:rPr>
          <w:rFonts w:eastAsia="Times New Roman" w:cs="Times New Roman"/>
          <w:b/>
          <w:bCs/>
          <w:color w:val="000000"/>
          <w:szCs w:val="20"/>
          <w:lang w:eastAsia="ca-ES"/>
        </w:rPr>
        <w:t>Que l</w:t>
      </w:r>
      <w:r w:rsidRPr="00734DC1">
        <w:rPr>
          <w:rFonts w:eastAsia="Times New Roman" w:cs="Times New Roman"/>
          <w:b/>
          <w:bCs/>
          <w:color w:val="000000"/>
          <w:szCs w:val="20"/>
          <w:lang w:eastAsia="ca-ES"/>
        </w:rPr>
        <w:t>a empresa que representa tiene 50 o más trabajadores</w:t>
      </w:r>
      <w:r>
        <w:rPr>
          <w:rFonts w:eastAsia="Times New Roman" w:cs="Times New Roman"/>
          <w:color w:val="000000"/>
          <w:szCs w:val="20"/>
          <w:lang w:eastAsia="ca-ES"/>
        </w:rPr>
        <w:t>: SI / NO</w:t>
      </w:r>
    </w:p>
    <w:p w14:paraId="6235DAD7" w14:textId="77777777" w:rsidR="002B78D4" w:rsidRDefault="002B78D4" w:rsidP="002B78D4">
      <w:pPr>
        <w:autoSpaceDE w:val="0"/>
        <w:autoSpaceDN w:val="0"/>
        <w:spacing w:after="0"/>
        <w:rPr>
          <w:rFonts w:eastAsia="Times New Roman" w:cs="Times New Roman"/>
          <w:color w:val="000000"/>
          <w:szCs w:val="20"/>
          <w:lang w:eastAsia="ca-ES"/>
        </w:rPr>
      </w:pPr>
    </w:p>
    <w:p w14:paraId="0949DC79" w14:textId="09E65B9A" w:rsidR="00BA64E8" w:rsidRPr="002B78D4" w:rsidRDefault="002B78D4" w:rsidP="002B78D4">
      <w:pPr>
        <w:autoSpaceDE w:val="0"/>
        <w:autoSpaceDN w:val="0"/>
        <w:spacing w:after="0"/>
        <w:rPr>
          <w:rFonts w:eastAsia="Times New Roman" w:cs="Times New Roman"/>
          <w:color w:val="000000"/>
          <w:szCs w:val="20"/>
          <w:lang w:eastAsia="ca-ES"/>
        </w:rPr>
      </w:pPr>
      <w:r>
        <w:rPr>
          <w:rFonts w:eastAsia="Times New Roman" w:cs="Times New Roman"/>
          <w:color w:val="000000"/>
          <w:szCs w:val="20"/>
          <w:lang w:eastAsia="ca-ES"/>
        </w:rPr>
        <w:t>En caso afirmativo, indicar el nº de registro del REGCON para acceder al Plan de igualdad obligatorio:</w:t>
      </w:r>
      <w:r w:rsidRPr="00734DC1">
        <w:rPr>
          <w:rFonts w:eastAsia="Times New Roman" w:cs="Times New Roman"/>
          <w:b/>
          <w:bCs/>
          <w:color w:val="000000"/>
          <w:szCs w:val="20"/>
          <w:lang w:eastAsia="ca-ES"/>
        </w:rPr>
        <w:t xml:space="preserve"> …………………</w:t>
      </w:r>
    </w:p>
    <w:p w14:paraId="44438378" w14:textId="77777777" w:rsidR="0052059C" w:rsidRPr="00354145" w:rsidRDefault="0052059C" w:rsidP="0052059C">
      <w:pPr>
        <w:spacing w:before="100" w:line="276" w:lineRule="auto"/>
        <w:contextualSpacing/>
        <w:rPr>
          <w:rFonts w:ascii="Calibri" w:eastAsia="Times New Roman" w:hAnsi="Calibri" w:cs="Times New Roman"/>
          <w:szCs w:val="20"/>
          <w:lang w:eastAsia="ja-JP"/>
        </w:rPr>
      </w:pPr>
    </w:p>
    <w:p w14:paraId="1813B1CB" w14:textId="4F43FF94" w:rsidR="000132DC" w:rsidRPr="000132DC" w:rsidRDefault="000132DC" w:rsidP="000132DC">
      <w:pPr>
        <w:spacing w:after="0"/>
        <w:rPr>
          <w:rFonts w:ascii="Arial" w:eastAsia="Times New Roman" w:hAnsi="Arial" w:cs="Arial"/>
          <w:b/>
          <w:color w:val="000000"/>
          <w:szCs w:val="20"/>
          <w:lang w:eastAsia="ca-ES"/>
        </w:rPr>
      </w:pPr>
      <w:r w:rsidRPr="00354145">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354145">
        <w:rPr>
          <w:rFonts w:ascii="Arial" w:eastAsia="Times New Roman" w:hAnsi="Arial" w:cs="Arial"/>
          <w:b/>
          <w:color w:val="000000"/>
          <w:szCs w:val="20"/>
          <w:lang w:eastAsia="ca-ES"/>
        </w:rPr>
        <w:t>.</w:t>
      </w:r>
    </w:p>
    <w:p w14:paraId="37628797" w14:textId="77777777" w:rsidR="0052059C" w:rsidRPr="0052059C" w:rsidRDefault="0052059C" w:rsidP="0052059C">
      <w:pPr>
        <w:spacing w:before="100" w:line="276" w:lineRule="auto"/>
        <w:contextualSpacing/>
        <w:rPr>
          <w:rFonts w:ascii="Calibri" w:eastAsia="Times New Roman" w:hAnsi="Calibri" w:cs="Times New Roman"/>
          <w:szCs w:val="20"/>
          <w:lang w:eastAsia="ja-JP"/>
        </w:rPr>
      </w:pPr>
    </w:p>
    <w:p w14:paraId="59F885FE" w14:textId="77777777" w:rsidR="0052059C" w:rsidRPr="0052059C" w:rsidRDefault="0052059C" w:rsidP="0052059C">
      <w:pPr>
        <w:spacing w:before="100" w:line="276" w:lineRule="auto"/>
        <w:contextualSpacing/>
        <w:rPr>
          <w:rFonts w:ascii="Calibri" w:eastAsia="Times New Roman" w:hAnsi="Calibri" w:cs="Times New Roman"/>
          <w:szCs w:val="20"/>
          <w:lang w:eastAsia="ja-JP"/>
        </w:rPr>
      </w:pPr>
    </w:p>
    <w:p w14:paraId="0851A19E" w14:textId="77777777" w:rsidR="002B3F7F" w:rsidRPr="002B3F7F" w:rsidRDefault="002B3F7F" w:rsidP="002B3F7F">
      <w:pPr>
        <w:spacing w:before="100" w:line="276" w:lineRule="auto"/>
        <w:contextualSpacing/>
        <w:rPr>
          <w:rFonts w:eastAsia="Times New Roman" w:cs="Times New Roman"/>
          <w:sz w:val="24"/>
          <w:szCs w:val="24"/>
          <w:lang w:val="es-ES" w:eastAsia="ja-JP"/>
        </w:rPr>
      </w:pPr>
    </w:p>
    <w:p w14:paraId="544DF135" w14:textId="77777777" w:rsidR="00841393" w:rsidRPr="002B3F7F" w:rsidRDefault="00841393">
      <w:pPr>
        <w:suppressAutoHyphens/>
        <w:spacing w:after="0"/>
        <w:textAlignment w:val="baseline"/>
        <w:rPr>
          <w:rFonts w:eastAsia="Times New Roman" w:cs="Courier"/>
          <w:color w:val="00000A"/>
          <w:kern w:val="2"/>
          <w:szCs w:val="20"/>
          <w:lang w:eastAsia="zh-CN"/>
        </w:rPr>
      </w:pPr>
    </w:p>
    <w:p w14:paraId="0949DC7C" w14:textId="77777777" w:rsidR="00BA64E8" w:rsidRDefault="00AB1102">
      <w:pPr>
        <w:suppressAutoHyphens/>
        <w:spacing w:after="0"/>
        <w:textAlignment w:val="baseline"/>
        <w:rPr>
          <w:rFonts w:eastAsia="Times New Roman" w:cs="Courier"/>
          <w:color w:val="00000A"/>
          <w:kern w:val="2"/>
          <w:szCs w:val="20"/>
          <w:lang w:val="es-ES" w:eastAsia="zh-CN"/>
        </w:rPr>
      </w:pPr>
      <w:r>
        <w:rPr>
          <w:rFonts w:eastAsia="Times New Roman" w:cs="Arial"/>
          <w:color w:val="00000A"/>
          <w:kern w:val="2"/>
          <w:szCs w:val="20"/>
          <w:lang w:val="es-ES" w:eastAsia="zh-CN"/>
        </w:rPr>
        <w:t>Y a los efectos oportunos, se firma la presente declaración responsable, a ............ de .................. ... de ............</w:t>
      </w:r>
    </w:p>
    <w:p w14:paraId="0949DC7D" w14:textId="77777777" w:rsidR="00BA64E8" w:rsidRDefault="00BA64E8">
      <w:pPr>
        <w:suppressAutoHyphens/>
        <w:spacing w:after="0"/>
        <w:jc w:val="center"/>
        <w:textAlignment w:val="baseline"/>
        <w:rPr>
          <w:rFonts w:eastAsia="Times New Roman" w:cs="Courier"/>
          <w:color w:val="00000A"/>
          <w:kern w:val="2"/>
          <w:szCs w:val="20"/>
          <w:lang w:val="es-ES" w:eastAsia="zh-CN"/>
        </w:rPr>
      </w:pPr>
    </w:p>
    <w:p w14:paraId="0C1FB984" w14:textId="12C5872B" w:rsidR="000D0FCD" w:rsidRDefault="000D0FCD">
      <w:pPr>
        <w:suppressAutoHyphens/>
        <w:spacing w:after="0"/>
        <w:textAlignment w:val="baseline"/>
        <w:rPr>
          <w:rFonts w:eastAsia="Times New Roman" w:cs="Arial"/>
          <w:color w:val="00000A"/>
          <w:kern w:val="2"/>
          <w:szCs w:val="20"/>
          <w:lang w:val="es-ES" w:eastAsia="zh-CN"/>
        </w:rPr>
      </w:pPr>
      <w:r>
        <w:rPr>
          <w:rFonts w:eastAsia="Times New Roman" w:cs="Arial"/>
          <w:color w:val="00000A"/>
          <w:kern w:val="2"/>
          <w:szCs w:val="20"/>
          <w:lang w:val="es-ES" w:eastAsia="zh-CN"/>
        </w:rPr>
        <w:t>F</w:t>
      </w:r>
      <w:r w:rsidR="00AB1102">
        <w:rPr>
          <w:rFonts w:eastAsia="Times New Roman" w:cs="Arial"/>
          <w:color w:val="00000A"/>
          <w:kern w:val="2"/>
          <w:szCs w:val="20"/>
          <w:lang w:val="es-ES" w:eastAsia="zh-CN"/>
        </w:rPr>
        <w:t>irma</w:t>
      </w:r>
    </w:p>
    <w:p w14:paraId="3EDF33B2" w14:textId="44CCFC68" w:rsidR="00381BE4" w:rsidRDefault="00381BE4">
      <w:pPr>
        <w:suppressAutoHyphens/>
        <w:spacing w:after="0"/>
        <w:textAlignment w:val="baseline"/>
        <w:rPr>
          <w:rFonts w:eastAsia="Times New Roman" w:cs="Arial"/>
          <w:color w:val="00000A"/>
          <w:kern w:val="2"/>
          <w:szCs w:val="20"/>
          <w:lang w:val="es-ES" w:eastAsia="zh-CN"/>
        </w:rPr>
      </w:pPr>
    </w:p>
    <w:p w14:paraId="06FC04EA" w14:textId="0D554467" w:rsidR="000132DC" w:rsidRDefault="000132DC">
      <w:pPr>
        <w:suppressAutoHyphens/>
        <w:spacing w:after="0"/>
        <w:textAlignment w:val="baseline"/>
        <w:rPr>
          <w:rFonts w:eastAsia="Times New Roman" w:cs="Arial"/>
          <w:color w:val="00000A"/>
          <w:kern w:val="2"/>
          <w:szCs w:val="20"/>
          <w:lang w:val="es-ES" w:eastAsia="zh-CN"/>
        </w:rPr>
      </w:pPr>
    </w:p>
    <w:p w14:paraId="1B2DCA29" w14:textId="46B136D9" w:rsidR="000132DC" w:rsidRDefault="000132DC">
      <w:pPr>
        <w:suppressAutoHyphens/>
        <w:spacing w:after="0"/>
        <w:textAlignment w:val="baseline"/>
        <w:rPr>
          <w:rFonts w:eastAsia="Times New Roman" w:cs="Arial"/>
          <w:color w:val="00000A"/>
          <w:kern w:val="2"/>
          <w:szCs w:val="20"/>
          <w:lang w:val="es-ES" w:eastAsia="zh-CN"/>
        </w:rPr>
      </w:pPr>
    </w:p>
    <w:p w14:paraId="17920644" w14:textId="5807139A" w:rsidR="000132DC" w:rsidRDefault="000132DC">
      <w:pPr>
        <w:suppressAutoHyphens/>
        <w:spacing w:after="0"/>
        <w:textAlignment w:val="baseline"/>
        <w:rPr>
          <w:rFonts w:eastAsia="Times New Roman" w:cs="Arial"/>
          <w:color w:val="00000A"/>
          <w:kern w:val="2"/>
          <w:szCs w:val="20"/>
          <w:lang w:val="es-ES" w:eastAsia="zh-CN"/>
        </w:rPr>
      </w:pPr>
    </w:p>
    <w:p w14:paraId="5BB2C187" w14:textId="77777777" w:rsidR="00CF715A" w:rsidRDefault="00CF715A">
      <w:pPr>
        <w:suppressAutoHyphens/>
        <w:spacing w:after="0"/>
        <w:textAlignment w:val="baseline"/>
        <w:rPr>
          <w:rFonts w:eastAsia="Times New Roman" w:cs="Arial"/>
          <w:color w:val="00000A"/>
          <w:kern w:val="2"/>
          <w:szCs w:val="20"/>
          <w:lang w:val="es-ES" w:eastAsia="zh-CN"/>
        </w:rPr>
      </w:pPr>
    </w:p>
    <w:p w14:paraId="5851A222" w14:textId="77777777" w:rsidR="00CF715A" w:rsidRDefault="00CF715A">
      <w:pPr>
        <w:suppressAutoHyphens/>
        <w:spacing w:after="0"/>
        <w:textAlignment w:val="baseline"/>
        <w:rPr>
          <w:rFonts w:eastAsia="Times New Roman" w:cs="Arial"/>
          <w:color w:val="00000A"/>
          <w:kern w:val="2"/>
          <w:szCs w:val="20"/>
          <w:lang w:val="es-ES" w:eastAsia="zh-CN"/>
        </w:rPr>
      </w:pPr>
    </w:p>
    <w:p w14:paraId="14684EC9" w14:textId="77777777" w:rsidR="00CF715A" w:rsidRDefault="00CF715A">
      <w:pPr>
        <w:suppressAutoHyphens/>
        <w:spacing w:after="0"/>
        <w:textAlignment w:val="baseline"/>
        <w:rPr>
          <w:rFonts w:eastAsia="Times New Roman" w:cs="Arial"/>
          <w:color w:val="00000A"/>
          <w:kern w:val="2"/>
          <w:szCs w:val="20"/>
          <w:lang w:val="es-ES" w:eastAsia="zh-CN"/>
        </w:rPr>
      </w:pPr>
    </w:p>
    <w:p w14:paraId="127CF1F6" w14:textId="77777777" w:rsidR="00CF715A" w:rsidRDefault="00CF715A">
      <w:pPr>
        <w:suppressAutoHyphens/>
        <w:spacing w:after="0"/>
        <w:textAlignment w:val="baseline"/>
        <w:rPr>
          <w:rFonts w:eastAsia="Times New Roman" w:cs="Arial"/>
          <w:color w:val="00000A"/>
          <w:kern w:val="2"/>
          <w:szCs w:val="20"/>
          <w:lang w:val="es-ES" w:eastAsia="zh-CN"/>
        </w:rPr>
      </w:pPr>
    </w:p>
    <w:p w14:paraId="69F9349A" w14:textId="77777777" w:rsidR="00CF715A" w:rsidRDefault="00CF715A">
      <w:pPr>
        <w:suppressAutoHyphens/>
        <w:spacing w:after="0"/>
        <w:textAlignment w:val="baseline"/>
        <w:rPr>
          <w:rFonts w:eastAsia="Times New Roman" w:cs="Arial"/>
          <w:color w:val="00000A"/>
          <w:kern w:val="2"/>
          <w:szCs w:val="20"/>
          <w:lang w:val="es-ES" w:eastAsia="zh-CN"/>
        </w:rPr>
      </w:pPr>
    </w:p>
    <w:p w14:paraId="4E7B783E" w14:textId="77777777" w:rsidR="00CF715A" w:rsidRDefault="00CF715A">
      <w:pPr>
        <w:suppressAutoHyphens/>
        <w:spacing w:after="0"/>
        <w:textAlignment w:val="baseline"/>
        <w:rPr>
          <w:rFonts w:eastAsia="Times New Roman" w:cs="Arial"/>
          <w:color w:val="00000A"/>
          <w:kern w:val="2"/>
          <w:szCs w:val="20"/>
          <w:lang w:val="es-ES" w:eastAsia="zh-CN"/>
        </w:rPr>
      </w:pPr>
    </w:p>
    <w:p w14:paraId="0BC4996A" w14:textId="77777777" w:rsidR="00CF715A" w:rsidRDefault="00CF715A">
      <w:pPr>
        <w:suppressAutoHyphens/>
        <w:spacing w:after="0"/>
        <w:textAlignment w:val="baseline"/>
        <w:rPr>
          <w:rFonts w:eastAsia="Times New Roman" w:cs="Arial"/>
          <w:color w:val="00000A"/>
          <w:kern w:val="2"/>
          <w:szCs w:val="20"/>
          <w:lang w:val="es-ES" w:eastAsia="zh-CN"/>
        </w:rPr>
      </w:pPr>
    </w:p>
    <w:p w14:paraId="3DF800B7" w14:textId="77777777" w:rsidR="00CF715A" w:rsidRDefault="00CF715A">
      <w:pPr>
        <w:suppressAutoHyphens/>
        <w:spacing w:after="0"/>
        <w:textAlignment w:val="baseline"/>
        <w:rPr>
          <w:rFonts w:eastAsia="Times New Roman" w:cs="Arial"/>
          <w:color w:val="00000A"/>
          <w:kern w:val="2"/>
          <w:szCs w:val="20"/>
          <w:lang w:val="es-ES" w:eastAsia="zh-CN"/>
        </w:rPr>
      </w:pPr>
    </w:p>
    <w:p w14:paraId="348B75CE" w14:textId="77777777" w:rsidR="00CF715A" w:rsidRDefault="00CF715A">
      <w:pPr>
        <w:suppressAutoHyphens/>
        <w:spacing w:after="0"/>
        <w:textAlignment w:val="baseline"/>
        <w:rPr>
          <w:rFonts w:eastAsia="Times New Roman" w:cs="Arial"/>
          <w:color w:val="00000A"/>
          <w:kern w:val="2"/>
          <w:szCs w:val="20"/>
          <w:lang w:val="es-ES" w:eastAsia="zh-CN"/>
        </w:rPr>
      </w:pPr>
    </w:p>
    <w:p w14:paraId="774A09C3" w14:textId="77777777" w:rsidR="00CF715A" w:rsidRDefault="00CF715A">
      <w:pPr>
        <w:suppressAutoHyphens/>
        <w:spacing w:after="0"/>
        <w:textAlignment w:val="baseline"/>
        <w:rPr>
          <w:rFonts w:eastAsia="Times New Roman" w:cs="Arial"/>
          <w:color w:val="00000A"/>
          <w:kern w:val="2"/>
          <w:szCs w:val="20"/>
          <w:lang w:val="es-ES" w:eastAsia="zh-CN"/>
        </w:rPr>
      </w:pPr>
    </w:p>
    <w:p w14:paraId="438DA12E" w14:textId="77777777" w:rsidR="00CF715A" w:rsidRDefault="00CF715A">
      <w:pPr>
        <w:suppressAutoHyphens/>
        <w:spacing w:after="0"/>
        <w:textAlignment w:val="baseline"/>
        <w:rPr>
          <w:rFonts w:eastAsia="Times New Roman" w:cs="Arial"/>
          <w:color w:val="00000A"/>
          <w:kern w:val="2"/>
          <w:szCs w:val="20"/>
          <w:lang w:val="es-ES" w:eastAsia="zh-CN"/>
        </w:rPr>
      </w:pPr>
    </w:p>
    <w:p w14:paraId="164DBC05" w14:textId="77777777" w:rsidR="00CF715A" w:rsidRDefault="00CF715A">
      <w:pPr>
        <w:suppressAutoHyphens/>
        <w:spacing w:after="0"/>
        <w:textAlignment w:val="baseline"/>
        <w:rPr>
          <w:rFonts w:eastAsia="Times New Roman" w:cs="Arial"/>
          <w:color w:val="00000A"/>
          <w:kern w:val="2"/>
          <w:szCs w:val="20"/>
          <w:lang w:val="es-ES" w:eastAsia="zh-CN"/>
        </w:rPr>
      </w:pPr>
    </w:p>
    <w:p w14:paraId="1CD54466" w14:textId="77777777" w:rsidR="00CF715A" w:rsidRDefault="00CF715A">
      <w:pPr>
        <w:suppressAutoHyphens/>
        <w:spacing w:after="0"/>
        <w:textAlignment w:val="baseline"/>
        <w:rPr>
          <w:rFonts w:eastAsia="Times New Roman" w:cs="Arial"/>
          <w:color w:val="00000A"/>
          <w:kern w:val="2"/>
          <w:szCs w:val="20"/>
          <w:lang w:val="es-ES" w:eastAsia="zh-CN"/>
        </w:rPr>
      </w:pPr>
    </w:p>
    <w:p w14:paraId="6F5CD770" w14:textId="77777777" w:rsidR="00CF715A" w:rsidRDefault="00CF715A">
      <w:pPr>
        <w:suppressAutoHyphens/>
        <w:spacing w:after="0"/>
        <w:textAlignment w:val="baseline"/>
        <w:rPr>
          <w:rFonts w:eastAsia="Times New Roman" w:cs="Arial"/>
          <w:color w:val="00000A"/>
          <w:kern w:val="2"/>
          <w:szCs w:val="20"/>
          <w:lang w:val="es-ES" w:eastAsia="zh-CN"/>
        </w:rPr>
      </w:pPr>
    </w:p>
    <w:p w14:paraId="40682095" w14:textId="77777777" w:rsidR="00CF715A" w:rsidRDefault="00CF715A">
      <w:pPr>
        <w:suppressAutoHyphens/>
        <w:spacing w:after="0"/>
        <w:textAlignment w:val="baseline"/>
        <w:rPr>
          <w:rFonts w:eastAsia="Times New Roman" w:cs="Arial"/>
          <w:color w:val="00000A"/>
          <w:kern w:val="2"/>
          <w:szCs w:val="20"/>
          <w:lang w:val="es-ES" w:eastAsia="zh-CN"/>
        </w:rPr>
      </w:pPr>
    </w:p>
    <w:p w14:paraId="7E763261" w14:textId="77777777" w:rsidR="00CF715A" w:rsidRDefault="00CF715A">
      <w:pPr>
        <w:suppressAutoHyphens/>
        <w:spacing w:after="0"/>
        <w:textAlignment w:val="baseline"/>
        <w:rPr>
          <w:rFonts w:eastAsia="Times New Roman" w:cs="Arial"/>
          <w:color w:val="00000A"/>
          <w:kern w:val="2"/>
          <w:szCs w:val="20"/>
          <w:lang w:val="es-ES" w:eastAsia="zh-CN"/>
        </w:rPr>
      </w:pPr>
    </w:p>
    <w:p w14:paraId="3A5A4091" w14:textId="77777777" w:rsidR="00573517" w:rsidRDefault="00573517">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7F" w14:textId="55BC7827" w:rsidR="00BA64E8" w:rsidRPr="00021DFE" w:rsidRDefault="00AB1102">
      <w:pPr>
        <w:spacing w:after="0"/>
        <w:jc w:val="center"/>
        <w:rPr>
          <w:rFonts w:eastAsia="Times New Roman" w:cs="Arial"/>
          <w:b/>
          <w:bCs/>
          <w:color w:val="000000"/>
          <w:szCs w:val="20"/>
          <w:u w:val="single"/>
          <w:lang w:eastAsia="es-ES"/>
        </w:rPr>
      </w:pPr>
      <w:r w:rsidRPr="00021DFE">
        <w:rPr>
          <w:rFonts w:eastAsia="Times New Roman" w:cs="Arial"/>
          <w:b/>
          <w:bCs/>
          <w:color w:val="000000"/>
          <w:szCs w:val="20"/>
          <w:u w:val="single"/>
          <w:lang w:eastAsia="es-ES"/>
        </w:rPr>
        <w:lastRenderedPageBreak/>
        <w:t>ANEXO Nº.</w:t>
      </w:r>
      <w:r w:rsidRPr="00021DFE">
        <w:rPr>
          <w:rFonts w:eastAsia="Times New Roman" w:cs="Times New Roman"/>
          <w:color w:val="000000"/>
          <w:szCs w:val="20"/>
          <w:u w:val="single"/>
          <w:lang w:eastAsia="es-ES"/>
        </w:rPr>
        <w:t> </w:t>
      </w:r>
      <w:r w:rsidRPr="00021DFE">
        <w:rPr>
          <w:rFonts w:eastAsia="Times New Roman" w:cs="Arial"/>
          <w:b/>
          <w:bCs/>
          <w:color w:val="000000"/>
          <w:szCs w:val="20"/>
          <w:u w:val="single"/>
          <w:lang w:eastAsia="es-ES"/>
        </w:rPr>
        <w:t>2</w:t>
      </w:r>
    </w:p>
    <w:p w14:paraId="0949DC80" w14:textId="06E54779" w:rsidR="00BA64E8" w:rsidRPr="00021DFE" w:rsidRDefault="00AB1102">
      <w:pPr>
        <w:spacing w:after="0"/>
        <w:jc w:val="center"/>
        <w:rPr>
          <w:rFonts w:eastAsia="Times New Roman" w:cs="Times New Roman"/>
          <w:color w:val="000000"/>
          <w:szCs w:val="20"/>
          <w:lang w:eastAsia="es-ES"/>
        </w:rPr>
      </w:pPr>
      <w:r w:rsidRPr="00021DFE">
        <w:rPr>
          <w:rFonts w:eastAsia="Times New Roman" w:cs="Arial"/>
          <w:b/>
          <w:bCs/>
          <w:iCs/>
          <w:color w:val="000000"/>
          <w:szCs w:val="20"/>
          <w:u w:val="single"/>
          <w:lang w:eastAsia="es-ES"/>
        </w:rPr>
        <w:t>PROPUESTA ECONÓMICA</w:t>
      </w:r>
      <w:r w:rsidR="00406236" w:rsidRPr="00021DFE">
        <w:rPr>
          <w:rFonts w:eastAsia="Times New Roman" w:cs="Arial"/>
          <w:b/>
          <w:bCs/>
          <w:iCs/>
          <w:color w:val="000000"/>
          <w:szCs w:val="20"/>
          <w:u w:val="single"/>
          <w:lang w:eastAsia="es-ES"/>
        </w:rPr>
        <w:t xml:space="preserve"> Y OTROS CRITERIOS EVALUABLES AUTOMÁTICAMENTE</w:t>
      </w:r>
    </w:p>
    <w:p w14:paraId="0949DC81" w14:textId="77777777" w:rsidR="00BA64E8" w:rsidRPr="00021DFE" w:rsidRDefault="00AB1102">
      <w:pPr>
        <w:spacing w:after="0"/>
        <w:rPr>
          <w:rFonts w:eastAsia="Times New Roman" w:cs="Arial"/>
          <w:i/>
          <w:iCs/>
          <w:color w:val="000000"/>
          <w:szCs w:val="20"/>
          <w:lang w:eastAsia="es-ES"/>
        </w:rPr>
      </w:pPr>
      <w:r w:rsidRPr="00021DFE">
        <w:rPr>
          <w:rFonts w:eastAsia="Times New Roman" w:cs="Arial"/>
          <w:i/>
          <w:iCs/>
          <w:color w:val="000000"/>
          <w:szCs w:val="20"/>
          <w:lang w:eastAsia="es-ES"/>
        </w:rPr>
        <w:t> </w:t>
      </w:r>
    </w:p>
    <w:p w14:paraId="48CEFB15" w14:textId="77777777" w:rsidR="00274309" w:rsidRPr="00021DFE" w:rsidRDefault="00274309" w:rsidP="00274309">
      <w:pPr>
        <w:spacing w:after="0"/>
        <w:rPr>
          <w:rFonts w:eastAsia="Times New Roman" w:cs="Arial"/>
          <w:iCs/>
          <w:color w:val="000000"/>
          <w:szCs w:val="20"/>
          <w:lang w:eastAsia="es-ES"/>
        </w:rPr>
      </w:pPr>
      <w:r w:rsidRPr="00021DFE">
        <w:rPr>
          <w:rFonts w:eastAsia="Times New Roman" w:cs="Arial"/>
          <w:i/>
          <w:iCs/>
          <w:color w:val="000000"/>
          <w:szCs w:val="20"/>
          <w:lang w:eastAsia="es-ES"/>
        </w:rPr>
        <w:t> </w:t>
      </w:r>
    </w:p>
    <w:p w14:paraId="478336EF" w14:textId="77777777" w:rsidR="00274309" w:rsidRPr="00831848" w:rsidRDefault="00274309" w:rsidP="00274309">
      <w:pPr>
        <w:suppressAutoHyphens/>
        <w:spacing w:after="0"/>
        <w:textAlignment w:val="baseline"/>
        <w:rPr>
          <w:rFonts w:eastAsia="Times New Roman" w:cs="Arial"/>
          <w:b/>
          <w:color w:val="00000A"/>
          <w:szCs w:val="20"/>
          <w:lang w:eastAsia="zh-CN"/>
        </w:rPr>
      </w:pPr>
      <w:r w:rsidRPr="00021DFE">
        <w:rPr>
          <w:rFonts w:eastAsia="Times New Roman" w:cs="Arial"/>
          <w:color w:val="00000A"/>
          <w:szCs w:val="20"/>
          <w:lang w:eastAsia="zh-CN"/>
        </w:rPr>
        <w:t>El Sr./Sra. .............................., con DNI núm ................ .........,</w:t>
      </w:r>
      <w:r w:rsidRPr="00831848">
        <w:rPr>
          <w:rFonts w:eastAsia="Times New Roman" w:cs="Arial"/>
          <w:color w:val="00000A"/>
          <w:szCs w:val="20"/>
          <w:lang w:eastAsia="zh-CN"/>
        </w:rPr>
        <w:t xml:space="preserve"> actuando en nombre y representación de .................................. ................... (licitador), con CIF número </w:t>
      </w:r>
      <w:proofErr w:type="gramStart"/>
      <w:r w:rsidRPr="00831848">
        <w:rPr>
          <w:rFonts w:eastAsia="Times New Roman" w:cs="Arial"/>
          <w:color w:val="00000A"/>
          <w:szCs w:val="20"/>
          <w:lang w:eastAsia="zh-CN"/>
        </w:rPr>
        <w:t>…….</w:t>
      </w:r>
      <w:proofErr w:type="gramEnd"/>
      <w:r w:rsidRPr="00831848">
        <w:rPr>
          <w:rFonts w:eastAsia="Times New Roman" w:cs="Arial"/>
          <w:color w:val="00000A"/>
          <w:szCs w:val="20"/>
          <w:lang w:eastAsia="zh-CN"/>
        </w:rPr>
        <w:t>.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0FDF54A8" w14:textId="77777777" w:rsidR="00274309" w:rsidRPr="00831848" w:rsidRDefault="00274309" w:rsidP="00274309">
      <w:pPr>
        <w:spacing w:after="0"/>
        <w:rPr>
          <w:rFonts w:eastAsia="Times New Roman" w:cs="Arial"/>
          <w:iCs/>
          <w:color w:val="000000"/>
          <w:szCs w:val="20"/>
          <w:lang w:eastAsia="es-ES"/>
        </w:rPr>
      </w:pPr>
    </w:p>
    <w:p w14:paraId="05BF5EBE" w14:textId="2EA85088" w:rsidR="00274309" w:rsidRPr="00831848" w:rsidRDefault="00274309" w:rsidP="00274309">
      <w:pPr>
        <w:numPr>
          <w:ilvl w:val="1"/>
          <w:numId w:val="8"/>
        </w:numPr>
        <w:tabs>
          <w:tab w:val="num" w:pos="284"/>
        </w:tabs>
        <w:spacing w:after="0"/>
        <w:contextualSpacing/>
        <w:textAlignment w:val="baseline"/>
        <w:rPr>
          <w:rFonts w:eastAsia="Times New Roman" w:cs="Arial"/>
          <w:b/>
          <w:szCs w:val="20"/>
          <w:lang w:eastAsia="es-ES"/>
        </w:rPr>
      </w:pPr>
      <w:r w:rsidRPr="00831848">
        <w:rPr>
          <w:rFonts w:eastAsia="Times New Roman" w:cs="Arial"/>
          <w:b/>
          <w:szCs w:val="20"/>
          <w:lang w:eastAsia="es-ES"/>
        </w:rPr>
        <w:t xml:space="preserve">PROPUESTA ECONÓMICA. PRESUPUESTO MÁXIMO: </w:t>
      </w:r>
      <w:r w:rsidR="007C051C">
        <w:rPr>
          <w:rFonts w:eastAsia="Times New Roman" w:cs="Arial"/>
          <w:b/>
          <w:szCs w:val="20"/>
          <w:lang w:eastAsia="es-ES"/>
        </w:rPr>
        <w:t>360.644,16</w:t>
      </w:r>
      <w:r w:rsidRPr="00831848">
        <w:rPr>
          <w:rFonts w:eastAsia="Times New Roman" w:cs="Arial"/>
          <w:b/>
          <w:szCs w:val="20"/>
          <w:lang w:eastAsia="es-ES"/>
        </w:rPr>
        <w:t>.-€ (IVA excluido).</w:t>
      </w:r>
    </w:p>
    <w:p w14:paraId="19A24ADC" w14:textId="77777777" w:rsidR="00274309" w:rsidRPr="00831848" w:rsidRDefault="00274309" w:rsidP="00274309">
      <w:pPr>
        <w:spacing w:after="0"/>
        <w:rPr>
          <w:rFonts w:eastAsia="Times New Roman" w:cs="Times New Roman"/>
          <w:spacing w:val="4"/>
          <w:kern w:val="28"/>
          <w:szCs w:val="20"/>
          <w:highlight w:val="yellow"/>
          <w:lang w:eastAsia="es-ES"/>
        </w:rPr>
      </w:pPr>
    </w:p>
    <w:tbl>
      <w:tblPr>
        <w:tblStyle w:val="Taulaambquadrcula"/>
        <w:tblW w:w="10632" w:type="dxa"/>
        <w:tblInd w:w="-1139" w:type="dxa"/>
        <w:tblLook w:val="04A0" w:firstRow="1" w:lastRow="0" w:firstColumn="1" w:lastColumn="0" w:noHBand="0" w:noVBand="1"/>
      </w:tblPr>
      <w:tblGrid>
        <w:gridCol w:w="4395"/>
        <w:gridCol w:w="2835"/>
        <w:gridCol w:w="3402"/>
      </w:tblGrid>
      <w:tr w:rsidR="006C00A4" w:rsidRPr="00E87353" w14:paraId="36BC213F" w14:textId="77777777" w:rsidTr="00F6429E">
        <w:tc>
          <w:tcPr>
            <w:tcW w:w="4395" w:type="dxa"/>
            <w:shd w:val="clear" w:color="auto" w:fill="D9D9D9" w:themeFill="background1" w:themeFillShade="D9"/>
            <w:vAlign w:val="center"/>
          </w:tcPr>
          <w:p w14:paraId="36EDA03D" w14:textId="77777777" w:rsidR="006C00A4" w:rsidRPr="00E87353" w:rsidRDefault="006C00A4" w:rsidP="00800486">
            <w:pPr>
              <w:tabs>
                <w:tab w:val="left" w:pos="284"/>
                <w:tab w:val="left" w:pos="426"/>
              </w:tabs>
              <w:overflowPunct w:val="0"/>
              <w:autoSpaceDE w:val="0"/>
              <w:autoSpaceDN w:val="0"/>
              <w:adjustRightInd w:val="0"/>
              <w:spacing w:after="0"/>
              <w:jc w:val="center"/>
              <w:rPr>
                <w:rFonts w:cs="Arial"/>
                <w:b/>
                <w:sz w:val="16"/>
                <w:szCs w:val="16"/>
                <w:lang w:eastAsia="es-ES"/>
              </w:rPr>
            </w:pPr>
            <w:r w:rsidRPr="00E87353">
              <w:rPr>
                <w:rFonts w:cs="Arial"/>
                <w:b/>
                <w:sz w:val="16"/>
                <w:szCs w:val="16"/>
                <w:lang w:eastAsia="es-ES"/>
              </w:rPr>
              <w:t>CONCEPTO</w:t>
            </w:r>
          </w:p>
        </w:tc>
        <w:tc>
          <w:tcPr>
            <w:tcW w:w="2835" w:type="dxa"/>
            <w:shd w:val="clear" w:color="auto" w:fill="D9D9D9" w:themeFill="background1" w:themeFillShade="D9"/>
            <w:vAlign w:val="center"/>
          </w:tcPr>
          <w:p w14:paraId="42009324" w14:textId="77777777" w:rsidR="00800486" w:rsidRPr="00E87353" w:rsidRDefault="006C00A4" w:rsidP="00800486">
            <w:pPr>
              <w:tabs>
                <w:tab w:val="left" w:pos="284"/>
                <w:tab w:val="left" w:pos="426"/>
              </w:tabs>
              <w:overflowPunct w:val="0"/>
              <w:autoSpaceDE w:val="0"/>
              <w:autoSpaceDN w:val="0"/>
              <w:adjustRightInd w:val="0"/>
              <w:spacing w:after="0"/>
              <w:jc w:val="center"/>
              <w:rPr>
                <w:rFonts w:cs="Arial"/>
                <w:b/>
                <w:sz w:val="16"/>
                <w:szCs w:val="16"/>
                <w:lang w:eastAsia="es-ES"/>
              </w:rPr>
            </w:pPr>
            <w:r w:rsidRPr="00E87353">
              <w:rPr>
                <w:rFonts w:cs="Arial"/>
                <w:b/>
                <w:sz w:val="16"/>
                <w:szCs w:val="16"/>
                <w:lang w:eastAsia="es-ES"/>
              </w:rPr>
              <w:t xml:space="preserve">IMPORTE TOTAL OFERTADO </w:t>
            </w:r>
          </w:p>
          <w:p w14:paraId="552924BE" w14:textId="549A6424" w:rsidR="006C00A4" w:rsidRPr="00E87353" w:rsidRDefault="006C00A4" w:rsidP="00800486">
            <w:pPr>
              <w:tabs>
                <w:tab w:val="left" w:pos="284"/>
                <w:tab w:val="left" w:pos="426"/>
              </w:tabs>
              <w:overflowPunct w:val="0"/>
              <w:autoSpaceDE w:val="0"/>
              <w:autoSpaceDN w:val="0"/>
              <w:adjustRightInd w:val="0"/>
              <w:spacing w:after="0"/>
              <w:jc w:val="center"/>
              <w:rPr>
                <w:rFonts w:cs="Arial"/>
                <w:b/>
                <w:sz w:val="16"/>
                <w:szCs w:val="16"/>
                <w:lang w:eastAsia="es-ES"/>
              </w:rPr>
            </w:pPr>
            <w:r w:rsidRPr="00E87353">
              <w:rPr>
                <w:rFonts w:cs="Arial"/>
                <w:b/>
                <w:sz w:val="16"/>
                <w:szCs w:val="16"/>
                <w:lang w:eastAsia="es-ES"/>
              </w:rPr>
              <w:t>(IVA excluido)</w:t>
            </w:r>
          </w:p>
        </w:tc>
        <w:tc>
          <w:tcPr>
            <w:tcW w:w="3402" w:type="dxa"/>
            <w:shd w:val="clear" w:color="auto" w:fill="D9D9D9" w:themeFill="background1" w:themeFillShade="D9"/>
            <w:vAlign w:val="center"/>
          </w:tcPr>
          <w:p w14:paraId="13E7A410" w14:textId="0E126B05" w:rsidR="00800486" w:rsidRPr="00E87353" w:rsidRDefault="006C00A4" w:rsidP="00800486">
            <w:pPr>
              <w:tabs>
                <w:tab w:val="left" w:pos="284"/>
                <w:tab w:val="left" w:pos="426"/>
              </w:tabs>
              <w:overflowPunct w:val="0"/>
              <w:autoSpaceDE w:val="0"/>
              <w:autoSpaceDN w:val="0"/>
              <w:adjustRightInd w:val="0"/>
              <w:spacing w:after="0"/>
              <w:jc w:val="center"/>
              <w:rPr>
                <w:rFonts w:cs="Arial"/>
                <w:b/>
                <w:sz w:val="16"/>
                <w:szCs w:val="16"/>
                <w:lang w:eastAsia="es-ES"/>
              </w:rPr>
            </w:pPr>
            <w:r w:rsidRPr="00E87353">
              <w:rPr>
                <w:rFonts w:cs="Arial"/>
                <w:b/>
                <w:sz w:val="16"/>
                <w:szCs w:val="16"/>
                <w:lang w:eastAsia="es-ES"/>
              </w:rPr>
              <w:t>IMPORTE MÁXIMO DE</w:t>
            </w:r>
            <w:r w:rsidR="00F6429E">
              <w:rPr>
                <w:rFonts w:cs="Arial"/>
                <w:b/>
                <w:sz w:val="16"/>
                <w:szCs w:val="16"/>
                <w:lang w:eastAsia="es-ES"/>
              </w:rPr>
              <w:t xml:space="preserve"> </w:t>
            </w:r>
            <w:r w:rsidRPr="00E87353">
              <w:rPr>
                <w:rFonts w:cs="Arial"/>
                <w:b/>
                <w:sz w:val="16"/>
                <w:szCs w:val="16"/>
                <w:lang w:eastAsia="es-ES"/>
              </w:rPr>
              <w:t xml:space="preserve">LICITACIÓN </w:t>
            </w:r>
          </w:p>
          <w:p w14:paraId="26737780" w14:textId="2B19B2A8" w:rsidR="006C00A4" w:rsidRPr="00E87353" w:rsidRDefault="006C00A4" w:rsidP="00800486">
            <w:pPr>
              <w:tabs>
                <w:tab w:val="left" w:pos="284"/>
                <w:tab w:val="left" w:pos="426"/>
              </w:tabs>
              <w:overflowPunct w:val="0"/>
              <w:autoSpaceDE w:val="0"/>
              <w:autoSpaceDN w:val="0"/>
              <w:adjustRightInd w:val="0"/>
              <w:spacing w:after="0"/>
              <w:jc w:val="center"/>
              <w:rPr>
                <w:rFonts w:cs="Arial"/>
                <w:b/>
                <w:sz w:val="16"/>
                <w:szCs w:val="16"/>
                <w:lang w:eastAsia="es-ES"/>
              </w:rPr>
            </w:pPr>
            <w:r w:rsidRPr="00E87353">
              <w:rPr>
                <w:rFonts w:cs="Arial"/>
                <w:b/>
                <w:sz w:val="16"/>
                <w:szCs w:val="16"/>
                <w:lang w:eastAsia="es-ES"/>
              </w:rPr>
              <w:t>(IVA excluido)</w:t>
            </w:r>
          </w:p>
        </w:tc>
      </w:tr>
      <w:tr w:rsidR="006C00A4" w:rsidRPr="00E87353" w14:paraId="196CFB4F" w14:textId="77777777" w:rsidTr="00F6429E">
        <w:tc>
          <w:tcPr>
            <w:tcW w:w="4395" w:type="dxa"/>
          </w:tcPr>
          <w:p w14:paraId="3488F80B" w14:textId="2CAB53A9" w:rsidR="006C00A4" w:rsidRPr="00E87353" w:rsidRDefault="00800486" w:rsidP="009D6CD2">
            <w:pPr>
              <w:tabs>
                <w:tab w:val="left" w:pos="284"/>
                <w:tab w:val="left" w:pos="426"/>
              </w:tabs>
              <w:overflowPunct w:val="0"/>
              <w:autoSpaceDE w:val="0"/>
              <w:autoSpaceDN w:val="0"/>
              <w:adjustRightInd w:val="0"/>
              <w:spacing w:after="0"/>
              <w:jc w:val="center"/>
              <w:rPr>
                <w:rFonts w:cs="Arial"/>
                <w:bCs/>
                <w:sz w:val="16"/>
                <w:szCs w:val="16"/>
                <w:lang w:eastAsia="es-ES"/>
              </w:rPr>
            </w:pPr>
            <w:r w:rsidRPr="00E87353">
              <w:rPr>
                <w:bCs/>
                <w:sz w:val="16"/>
                <w:szCs w:val="16"/>
              </w:rPr>
              <w:t>Suministro de recambios para los motores de biogás en la planta de aprovechamiento energético de biogás situada en el depósito controlado de la Vall d’en Joan</w:t>
            </w:r>
          </w:p>
        </w:tc>
        <w:tc>
          <w:tcPr>
            <w:tcW w:w="2835" w:type="dxa"/>
            <w:vAlign w:val="center"/>
          </w:tcPr>
          <w:p w14:paraId="093DC578" w14:textId="4F43B0EF" w:rsidR="006C00A4" w:rsidRPr="00E87353" w:rsidRDefault="00E87353" w:rsidP="009D6CD2">
            <w:pPr>
              <w:tabs>
                <w:tab w:val="left" w:pos="284"/>
                <w:tab w:val="left" w:pos="426"/>
              </w:tabs>
              <w:overflowPunct w:val="0"/>
              <w:autoSpaceDE w:val="0"/>
              <w:autoSpaceDN w:val="0"/>
              <w:adjustRightInd w:val="0"/>
              <w:spacing w:after="0"/>
              <w:jc w:val="center"/>
              <w:rPr>
                <w:rFonts w:cs="Arial"/>
                <w:b/>
                <w:sz w:val="16"/>
                <w:szCs w:val="16"/>
                <w:lang w:eastAsia="es-ES"/>
              </w:rPr>
            </w:pPr>
            <w:r>
              <w:rPr>
                <w:rFonts w:cs="Arial"/>
                <w:b/>
                <w:sz w:val="16"/>
                <w:szCs w:val="16"/>
                <w:lang w:eastAsia="es-ES"/>
              </w:rPr>
              <w:t xml:space="preserve">……. </w:t>
            </w:r>
            <w:r w:rsidR="006C00A4" w:rsidRPr="00E87353">
              <w:rPr>
                <w:rFonts w:cs="Arial"/>
                <w:b/>
                <w:sz w:val="16"/>
                <w:szCs w:val="16"/>
                <w:lang w:eastAsia="es-ES"/>
              </w:rPr>
              <w:t>.-€*</w:t>
            </w:r>
          </w:p>
        </w:tc>
        <w:tc>
          <w:tcPr>
            <w:tcW w:w="3402" w:type="dxa"/>
            <w:vAlign w:val="center"/>
          </w:tcPr>
          <w:p w14:paraId="0AC3ED23" w14:textId="6FA1C809" w:rsidR="006C00A4" w:rsidRPr="00E87353" w:rsidRDefault="00E87353" w:rsidP="009D6CD2">
            <w:pPr>
              <w:tabs>
                <w:tab w:val="left" w:pos="284"/>
                <w:tab w:val="left" w:pos="426"/>
              </w:tabs>
              <w:overflowPunct w:val="0"/>
              <w:autoSpaceDE w:val="0"/>
              <w:autoSpaceDN w:val="0"/>
              <w:adjustRightInd w:val="0"/>
              <w:spacing w:after="0"/>
              <w:jc w:val="center"/>
              <w:rPr>
                <w:rFonts w:cs="Arial"/>
                <w:b/>
                <w:sz w:val="16"/>
                <w:szCs w:val="16"/>
                <w:lang w:eastAsia="es-ES"/>
              </w:rPr>
            </w:pPr>
            <w:r w:rsidRPr="00E87353">
              <w:rPr>
                <w:rFonts w:eastAsia="Times New Roman" w:cs="Arial"/>
                <w:b/>
                <w:sz w:val="16"/>
                <w:szCs w:val="16"/>
                <w:lang w:eastAsia="es-ES"/>
              </w:rPr>
              <w:t>360.644,16</w:t>
            </w:r>
            <w:r w:rsidR="006C00A4" w:rsidRPr="00E87353">
              <w:rPr>
                <w:rFonts w:cs="Arial"/>
                <w:b/>
                <w:sz w:val="16"/>
                <w:szCs w:val="16"/>
                <w:lang w:eastAsia="es-ES"/>
              </w:rPr>
              <w:t>.-€</w:t>
            </w:r>
          </w:p>
        </w:tc>
      </w:tr>
    </w:tbl>
    <w:p w14:paraId="1731394D" w14:textId="77777777" w:rsidR="00132DFE" w:rsidRDefault="00132DFE" w:rsidP="00132DFE">
      <w:pPr>
        <w:tabs>
          <w:tab w:val="left" w:pos="284"/>
          <w:tab w:val="left" w:pos="426"/>
        </w:tabs>
        <w:overflowPunct w:val="0"/>
        <w:autoSpaceDE w:val="0"/>
        <w:autoSpaceDN w:val="0"/>
        <w:adjustRightInd w:val="0"/>
        <w:spacing w:after="0"/>
        <w:rPr>
          <w:rFonts w:cs="Arial"/>
          <w:b/>
          <w:u w:val="single"/>
          <w:lang w:eastAsia="es-ES"/>
        </w:rPr>
      </w:pPr>
    </w:p>
    <w:p w14:paraId="49F4D287" w14:textId="175919B3" w:rsidR="006C00A4" w:rsidRDefault="006C00A4" w:rsidP="006C00A4">
      <w:pPr>
        <w:tabs>
          <w:tab w:val="left" w:pos="284"/>
          <w:tab w:val="left" w:pos="426"/>
        </w:tabs>
        <w:overflowPunct w:val="0"/>
        <w:autoSpaceDE w:val="0"/>
        <w:autoSpaceDN w:val="0"/>
        <w:adjustRightInd w:val="0"/>
        <w:rPr>
          <w:rFonts w:cs="Arial"/>
          <w:b/>
          <w:u w:val="single"/>
          <w:lang w:eastAsia="es-ES"/>
        </w:rPr>
      </w:pPr>
      <w:r w:rsidRPr="00C47D84">
        <w:rPr>
          <w:rFonts w:cs="Arial"/>
          <w:b/>
          <w:u w:val="single"/>
          <w:lang w:eastAsia="es-ES"/>
        </w:rPr>
        <w:t>*Será IMPRESCINDIBLE aportar el archivo adjunto “</w:t>
      </w:r>
      <w:r w:rsidR="00337090">
        <w:rPr>
          <w:rFonts w:cs="Arial"/>
          <w:b/>
          <w:i/>
          <w:iCs/>
          <w:u w:val="single"/>
          <w:lang w:eastAsia="es-ES"/>
        </w:rPr>
        <w:t>Oferta económica desglosada</w:t>
      </w:r>
      <w:r w:rsidRPr="00C47D84">
        <w:rPr>
          <w:rFonts w:cs="Arial"/>
          <w:b/>
          <w:i/>
          <w:iCs/>
          <w:u w:val="single"/>
          <w:lang w:eastAsia="es-ES"/>
        </w:rPr>
        <w:t xml:space="preserve">” </w:t>
      </w:r>
      <w:r w:rsidRPr="00C47D84">
        <w:rPr>
          <w:rFonts w:cs="Arial"/>
          <w:b/>
          <w:u w:val="single"/>
          <w:lang w:eastAsia="es-ES"/>
        </w:rPr>
        <w:t xml:space="preserve">(en formato Excel) </w:t>
      </w:r>
      <w:r w:rsidR="00E87353">
        <w:rPr>
          <w:rFonts w:cs="Arial"/>
          <w:b/>
          <w:u w:val="single"/>
          <w:lang w:eastAsia="es-ES"/>
        </w:rPr>
        <w:t xml:space="preserve">cumplimentado </w:t>
      </w:r>
      <w:r w:rsidRPr="00C47D84">
        <w:rPr>
          <w:rFonts w:cs="Arial"/>
          <w:b/>
          <w:u w:val="single"/>
          <w:lang w:eastAsia="es-ES"/>
        </w:rPr>
        <w:t>para la correcta valoración de la propuesta económica. El importe total ofertado deberá coincidir con el importe resultante en dicho archivo aportado. En caso de no aportar dichos documentos no se valorará la oferta económica presentada.</w:t>
      </w:r>
    </w:p>
    <w:p w14:paraId="5B48CE79" w14:textId="77777777" w:rsidR="006C00A4" w:rsidRDefault="006C00A4" w:rsidP="006C00A4">
      <w:pPr>
        <w:tabs>
          <w:tab w:val="left" w:pos="284"/>
          <w:tab w:val="left" w:pos="426"/>
        </w:tabs>
        <w:overflowPunct w:val="0"/>
        <w:autoSpaceDE w:val="0"/>
        <w:autoSpaceDN w:val="0"/>
        <w:adjustRightInd w:val="0"/>
        <w:rPr>
          <w:rFonts w:cs="Arial"/>
          <w:bCs/>
          <w:lang w:eastAsia="es-ES"/>
        </w:rPr>
      </w:pPr>
      <w:r w:rsidRPr="00053CED">
        <w:rPr>
          <w:rFonts w:cs="Arial"/>
          <w:bCs/>
          <w:lang w:eastAsia="es-ES"/>
        </w:rPr>
        <w:t>En caso de error en los importes</w:t>
      </w:r>
      <w:r>
        <w:rPr>
          <w:rFonts w:cs="Arial"/>
          <w:bCs/>
          <w:lang w:eastAsia="es-ES"/>
        </w:rPr>
        <w:t xml:space="preserve"> totales</w:t>
      </w:r>
      <w:r w:rsidRPr="00053CED">
        <w:rPr>
          <w:rFonts w:cs="Arial"/>
          <w:bCs/>
          <w:lang w:eastAsia="es-ES"/>
        </w:rPr>
        <w:t xml:space="preserve">, se considerará correcto el importe resultante de la suma de los precios unitarios aportado en </w:t>
      </w:r>
      <w:r>
        <w:rPr>
          <w:rFonts w:cs="Arial"/>
          <w:bCs/>
          <w:lang w:eastAsia="es-ES"/>
        </w:rPr>
        <w:t>el</w:t>
      </w:r>
      <w:r w:rsidRPr="00053CED">
        <w:rPr>
          <w:rFonts w:cs="Arial"/>
          <w:bCs/>
          <w:lang w:eastAsia="es-ES"/>
        </w:rPr>
        <w:t xml:space="preserve"> archivo Excel adjunto.</w:t>
      </w:r>
    </w:p>
    <w:p w14:paraId="2BE355BC" w14:textId="77777777" w:rsidR="00274309" w:rsidRPr="00831848" w:rsidRDefault="00274309" w:rsidP="00274309">
      <w:pPr>
        <w:spacing w:after="0"/>
        <w:rPr>
          <w:rFonts w:eastAsia="Times New Roman" w:cs="Verdana"/>
          <w:spacing w:val="4"/>
          <w:kern w:val="28"/>
          <w:szCs w:val="20"/>
          <w:lang w:eastAsia="es-ES"/>
        </w:rPr>
      </w:pPr>
    </w:p>
    <w:p w14:paraId="4B5CE6FC" w14:textId="77777777" w:rsidR="00274309" w:rsidRPr="00831848" w:rsidRDefault="00274309" w:rsidP="00274309">
      <w:pPr>
        <w:spacing w:after="0"/>
        <w:jc w:val="center"/>
        <w:textAlignment w:val="baseline"/>
        <w:rPr>
          <w:rFonts w:eastAsia="Times New Roman" w:cs="Arial"/>
          <w:i/>
          <w:szCs w:val="20"/>
          <w:lang w:eastAsia="es-ES"/>
        </w:rPr>
      </w:pPr>
      <w:r w:rsidRPr="00831848">
        <w:rPr>
          <w:rFonts w:eastAsia="Times New Roman" w:cs="Arial"/>
          <w:i/>
          <w:szCs w:val="20"/>
          <w:lang w:eastAsia="es-ES"/>
        </w:rPr>
        <w:t>Plazo de validez de la oferta............................5 meses</w:t>
      </w:r>
    </w:p>
    <w:p w14:paraId="46163BA5" w14:textId="77777777" w:rsidR="00274309" w:rsidRPr="00831848" w:rsidRDefault="00274309" w:rsidP="00274309">
      <w:pPr>
        <w:spacing w:after="0"/>
        <w:jc w:val="center"/>
        <w:textAlignment w:val="baseline"/>
        <w:rPr>
          <w:rFonts w:eastAsia="Times New Roman" w:cs="Arial"/>
          <w:i/>
          <w:szCs w:val="20"/>
          <w:lang w:eastAsia="es-ES"/>
        </w:rPr>
      </w:pPr>
    </w:p>
    <w:p w14:paraId="5DFB0A92" w14:textId="77777777" w:rsidR="00274309" w:rsidRPr="00831848" w:rsidRDefault="00274309" w:rsidP="00274309">
      <w:pPr>
        <w:spacing w:after="0"/>
        <w:rPr>
          <w:rFonts w:eastAsia="Times New Roman" w:cs="Times New Roman"/>
          <w:color w:val="000000"/>
          <w:szCs w:val="20"/>
          <w:lang w:eastAsia="es-ES"/>
        </w:rPr>
      </w:pPr>
      <w:r w:rsidRPr="00831848">
        <w:rPr>
          <w:rFonts w:eastAsia="Times New Roman" w:cs="Arial"/>
          <w:b/>
          <w:bCs/>
          <w:color w:val="000000"/>
          <w:szCs w:val="20"/>
          <w:lang w:eastAsia="es-ES"/>
        </w:rPr>
        <w:t> </w:t>
      </w:r>
      <w:r w:rsidRPr="00831848">
        <w:rPr>
          <w:rFonts w:eastAsia="Times New Roman" w:cs="Arial"/>
          <w:iCs/>
          <w:color w:val="000000"/>
          <w:szCs w:val="20"/>
          <w:lang w:eastAsia="es-ES"/>
        </w:rPr>
        <w:t> (Quedarán excluidas del procedimiento de licitación las ofertas que presenten un importe y / o plazo superior al de licitación).</w:t>
      </w:r>
    </w:p>
    <w:p w14:paraId="02D176E2" w14:textId="77777777" w:rsidR="00274309" w:rsidRPr="00831848" w:rsidRDefault="00274309" w:rsidP="00274309">
      <w:pPr>
        <w:spacing w:after="0"/>
        <w:rPr>
          <w:rFonts w:eastAsia="Calibri" w:cs="Calibri"/>
        </w:rPr>
      </w:pPr>
      <w:r w:rsidRPr="00831848">
        <w:rPr>
          <w:rFonts w:eastAsia="Times New Roman" w:cs="Arial"/>
          <w:color w:val="000000"/>
          <w:szCs w:val="20"/>
          <w:lang w:eastAsia="es-ES"/>
        </w:rPr>
        <w:t> </w:t>
      </w:r>
    </w:p>
    <w:p w14:paraId="38CA6889" w14:textId="77777777" w:rsidR="00274309" w:rsidRPr="00831848" w:rsidRDefault="00274309" w:rsidP="00274309">
      <w:pPr>
        <w:spacing w:after="0"/>
        <w:rPr>
          <w:rFonts w:eastAsia="Times New Roman" w:cs="Verdana"/>
          <w:szCs w:val="20"/>
          <w:lang w:eastAsia="es-ES"/>
        </w:rPr>
      </w:pPr>
      <w:r w:rsidRPr="00831848">
        <w:rPr>
          <w:rFonts w:eastAsia="Times New Roman" w:cs="Verdana"/>
          <w:szCs w:val="20"/>
          <w:lang w:eastAsia="es-ES"/>
        </w:rPr>
        <w:t>Y a los efectos oportunos, se firma la presente, en ............ de .................... de</w:t>
      </w:r>
      <w:proofErr w:type="gramStart"/>
      <w:r w:rsidRPr="00831848">
        <w:rPr>
          <w:rFonts w:eastAsia="Times New Roman" w:cs="Verdana"/>
          <w:szCs w:val="20"/>
          <w:lang w:eastAsia="es-ES"/>
        </w:rPr>
        <w:t xml:space="preserve"> ..</w:t>
      </w:r>
      <w:proofErr w:type="gramEnd"/>
    </w:p>
    <w:p w14:paraId="48191E99" w14:textId="77777777" w:rsidR="00274309" w:rsidRPr="00831848" w:rsidRDefault="00274309" w:rsidP="00274309">
      <w:pPr>
        <w:spacing w:after="0"/>
        <w:rPr>
          <w:rFonts w:eastAsia="Calibri" w:cs="Calibri"/>
        </w:rPr>
      </w:pPr>
    </w:p>
    <w:p w14:paraId="06B7A15D" w14:textId="77777777" w:rsidR="00274309" w:rsidRPr="00831848" w:rsidRDefault="00274309" w:rsidP="00274309">
      <w:pPr>
        <w:spacing w:after="0"/>
        <w:outlineLvl w:val="0"/>
        <w:rPr>
          <w:rFonts w:eastAsia="Times New Roman" w:cs="Verdana"/>
          <w:szCs w:val="20"/>
          <w:lang w:eastAsia="es-ES"/>
        </w:rPr>
      </w:pPr>
      <w:r w:rsidRPr="00831848">
        <w:rPr>
          <w:rFonts w:eastAsia="Times New Roman" w:cs="Verdana"/>
          <w:szCs w:val="20"/>
          <w:lang w:eastAsia="es-ES"/>
        </w:rPr>
        <w:t>Firma</w:t>
      </w:r>
    </w:p>
    <w:p w14:paraId="36B6E5CE" w14:textId="77777777" w:rsidR="00D564E1" w:rsidRDefault="00D564E1">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1AA0A2F2" w14:textId="06639E27" w:rsidR="005E132F" w:rsidRDefault="00AB1102" w:rsidP="005E132F">
      <w:pPr>
        <w:spacing w:after="0"/>
        <w:jc w:val="center"/>
        <w:rPr>
          <w:rFonts w:eastAsia="Times New Roman" w:cs="Arial"/>
          <w:b/>
          <w:bCs/>
          <w:color w:val="000000"/>
          <w:szCs w:val="20"/>
          <w:u w:val="single"/>
          <w:lang w:eastAsia="es-ES"/>
        </w:rPr>
      </w:pPr>
      <w:r>
        <w:rPr>
          <w:rFonts w:eastAsia="Times New Roman" w:cs="Arial"/>
          <w:b/>
          <w:bCs/>
          <w:color w:val="000000"/>
          <w:szCs w:val="20"/>
          <w:u w:val="single"/>
          <w:lang w:eastAsia="es-ES"/>
        </w:rPr>
        <w:lastRenderedPageBreak/>
        <w:t>ANEXO Nº.</w:t>
      </w:r>
      <w:r>
        <w:rPr>
          <w:rFonts w:eastAsia="Times New Roman" w:cs="Times New Roman"/>
          <w:color w:val="000000"/>
          <w:szCs w:val="20"/>
          <w:u w:val="single"/>
          <w:lang w:eastAsia="es-ES"/>
        </w:rPr>
        <w:t> </w:t>
      </w:r>
      <w:r>
        <w:rPr>
          <w:rFonts w:eastAsia="Times New Roman" w:cs="Arial"/>
          <w:b/>
          <w:bCs/>
          <w:color w:val="000000"/>
          <w:szCs w:val="20"/>
          <w:u w:val="single"/>
          <w:lang w:eastAsia="es-ES"/>
        </w:rPr>
        <w:t xml:space="preserve">3 </w:t>
      </w:r>
    </w:p>
    <w:p w14:paraId="0949DCB4" w14:textId="1A65B0D7" w:rsidR="00BA64E8" w:rsidRDefault="00AB1102" w:rsidP="005E132F">
      <w:pPr>
        <w:spacing w:after="0"/>
        <w:jc w:val="center"/>
        <w:rPr>
          <w:rFonts w:eastAsia="Times New Roman" w:cs="Arial"/>
          <w:b/>
          <w:bCs/>
          <w:color w:val="000000"/>
          <w:szCs w:val="20"/>
          <w:u w:val="single"/>
          <w:lang w:eastAsia="es-ES"/>
        </w:rPr>
      </w:pPr>
      <w:r>
        <w:rPr>
          <w:rFonts w:eastAsia="Times New Roman" w:cs="Arial"/>
          <w:b/>
          <w:bCs/>
          <w:color w:val="000000"/>
          <w:szCs w:val="20"/>
          <w:u w:val="single"/>
          <w:lang w:eastAsia="es-ES"/>
        </w:rPr>
        <w:t>CRITERIOS DE ADJUDICACIÓN</w:t>
      </w:r>
      <w:bookmarkStart w:id="0" w:name="_ftnref24"/>
      <w:bookmarkEnd w:id="0"/>
    </w:p>
    <w:p w14:paraId="4A3DD79C" w14:textId="77777777" w:rsidR="002C6F50" w:rsidRDefault="002C6F50" w:rsidP="005E132F">
      <w:pPr>
        <w:spacing w:after="0"/>
        <w:jc w:val="center"/>
        <w:rPr>
          <w:rFonts w:eastAsia="Times New Roman" w:cs="Arial"/>
          <w:b/>
          <w:bCs/>
          <w:color w:val="000000"/>
          <w:szCs w:val="20"/>
          <w:u w:val="single"/>
          <w:lang w:eastAsia="es-ES"/>
        </w:rPr>
      </w:pPr>
    </w:p>
    <w:p w14:paraId="6C8A8A44" w14:textId="77777777" w:rsidR="00585F4C" w:rsidRPr="00585F4C" w:rsidRDefault="00585F4C" w:rsidP="00585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b/>
          <w:bCs/>
          <w:szCs w:val="20"/>
          <w:shd w:val="clear" w:color="auto" w:fill="FAF9F8"/>
          <w:lang w:val="es-ES" w:eastAsia="es-ES"/>
        </w:rPr>
      </w:pPr>
      <w:r w:rsidRPr="00585F4C">
        <w:rPr>
          <w:rFonts w:eastAsia="Times New Roman" w:cs="Arial"/>
          <w:b/>
          <w:bCs/>
          <w:szCs w:val="20"/>
          <w:shd w:val="clear" w:color="auto" w:fill="FAF9F8"/>
          <w:lang w:val="es-ES" w:eastAsia="es-ES"/>
        </w:rPr>
        <w:t>CRITERIOS DE ADJUDICACIÓN EVALUABLES MEDIANTE FÓRMULAS AUTOMÁTICAS (100 puntos)</w:t>
      </w:r>
    </w:p>
    <w:p w14:paraId="19E74FD6" w14:textId="77777777" w:rsidR="00585F4C" w:rsidRPr="00585F4C" w:rsidRDefault="00585F4C" w:rsidP="00585F4C">
      <w:pPr>
        <w:spacing w:after="0"/>
        <w:rPr>
          <w:rFonts w:eastAsia="Times New Roman" w:cs="Times New Roman"/>
          <w:spacing w:val="4"/>
          <w:kern w:val="28"/>
          <w:szCs w:val="20"/>
          <w:lang w:val="es-ES" w:eastAsia="es-ES"/>
        </w:rPr>
      </w:pPr>
    </w:p>
    <w:p w14:paraId="283EEDD7" w14:textId="77777777" w:rsidR="00105354" w:rsidRPr="00105354" w:rsidRDefault="00105354" w:rsidP="00105354">
      <w:pPr>
        <w:numPr>
          <w:ilvl w:val="0"/>
          <w:numId w:val="39"/>
        </w:numPr>
        <w:tabs>
          <w:tab w:val="num" w:pos="348"/>
        </w:tabs>
        <w:suppressAutoHyphens/>
        <w:spacing w:after="0"/>
        <w:ind w:left="1068"/>
        <w:contextualSpacing/>
        <w:jc w:val="left"/>
        <w:rPr>
          <w:rFonts w:eastAsia="Times New Roman" w:cs="Arial"/>
          <w:b/>
          <w:szCs w:val="20"/>
          <w:lang w:eastAsia="zh-CN"/>
        </w:rPr>
      </w:pPr>
      <w:r w:rsidRPr="00105354">
        <w:rPr>
          <w:rFonts w:eastAsia="Times New Roman" w:cs="Arial"/>
          <w:b/>
          <w:szCs w:val="20"/>
          <w:lang w:eastAsia="zh-CN"/>
        </w:rPr>
        <w:t>Propuesta económica: hasta 100 puntos.</w:t>
      </w:r>
    </w:p>
    <w:p w14:paraId="11372C85" w14:textId="77777777" w:rsidR="00105354" w:rsidRPr="00105354" w:rsidRDefault="00105354" w:rsidP="00105354">
      <w:pPr>
        <w:suppressAutoHyphens/>
        <w:spacing w:after="0"/>
        <w:ind w:left="1080"/>
        <w:contextualSpacing/>
        <w:rPr>
          <w:rFonts w:eastAsia="Times New Roman" w:cs="Arial"/>
          <w:b/>
          <w:szCs w:val="20"/>
          <w:lang w:eastAsia="zh-CN"/>
        </w:rPr>
      </w:pPr>
    </w:p>
    <w:p w14:paraId="0CB3B4E0" w14:textId="77777777" w:rsidR="00105354" w:rsidRPr="00105354" w:rsidRDefault="00105354" w:rsidP="00105354">
      <w:pPr>
        <w:suppressAutoHyphens/>
        <w:spacing w:after="0"/>
        <w:rPr>
          <w:rFonts w:eastAsia="Times New Roman" w:cs="Arial"/>
          <w:szCs w:val="20"/>
          <w:lang w:eastAsia="zh-CN"/>
        </w:rPr>
      </w:pPr>
      <w:r w:rsidRPr="00105354">
        <w:rPr>
          <w:rFonts w:eastAsia="Times New Roman" w:cs="Arial"/>
          <w:szCs w:val="20"/>
          <w:lang w:eastAsia="zh-CN"/>
        </w:rPr>
        <w:t>Se valora con el 100% de la puntuación total la oferta económica pese a lo indicado por la Instrucción municipal aprobada por la Comisión de Gobierno de 15 de marzo de 2018, para la aplicación de la Ley 9/2017, de 8 de noviembre, de contratos del sector público, dado que no es posible introducir otros criterios de calidad que tengan suficiente relevancia para la adjudicación del procedimiento.</w:t>
      </w:r>
    </w:p>
    <w:p w14:paraId="652E9E95" w14:textId="77777777" w:rsidR="00105354" w:rsidRPr="00105354" w:rsidRDefault="00105354" w:rsidP="00105354">
      <w:pPr>
        <w:suppressAutoHyphens/>
        <w:spacing w:after="0"/>
        <w:rPr>
          <w:rFonts w:eastAsia="Times New Roman" w:cs="Arial"/>
          <w:szCs w:val="20"/>
          <w:lang w:eastAsia="zh-CN"/>
        </w:rPr>
      </w:pPr>
    </w:p>
    <w:p w14:paraId="4886B696" w14:textId="77777777" w:rsidR="00105354" w:rsidRPr="00105354" w:rsidRDefault="00105354" w:rsidP="00105354">
      <w:pPr>
        <w:suppressAutoHyphens/>
        <w:autoSpaceDE w:val="0"/>
        <w:autoSpaceDN w:val="0"/>
        <w:adjustRightInd w:val="0"/>
        <w:spacing w:after="0"/>
        <w:rPr>
          <w:rFonts w:eastAsia="Calibri" w:cs="Times New Roman"/>
          <w:szCs w:val="20"/>
          <w:u w:val="single"/>
          <w:lang w:eastAsia="zh-CN"/>
        </w:rPr>
      </w:pPr>
      <w:r w:rsidRPr="00105354">
        <w:rPr>
          <w:rFonts w:eastAsia="Times New Roman" w:cs="Arial"/>
          <w:szCs w:val="20"/>
          <w:u w:val="single"/>
          <w:lang w:eastAsia="zh-CN"/>
        </w:rPr>
        <w:t xml:space="preserve">La fórmula establecida se describe a continuación, y se aplicará en base a la oferta global de los recambios que se estima se requerirán durante la duración del contrato. </w:t>
      </w:r>
      <w:r w:rsidRPr="00105354">
        <w:rPr>
          <w:rFonts w:eastAsia="Calibri" w:cs="Times New Roman"/>
          <w:szCs w:val="20"/>
          <w:u w:val="single"/>
          <w:lang w:eastAsia="zh-CN"/>
        </w:rPr>
        <w:t xml:space="preserve">Los licitadores deberán presentar el documento “Oferta económica desglosada” cumplimentado junto a su oferta, en el que se detallarán los importes unitarios ofertados. </w:t>
      </w:r>
    </w:p>
    <w:p w14:paraId="73176704" w14:textId="77777777" w:rsidR="00105354" w:rsidRPr="00105354" w:rsidRDefault="00105354" w:rsidP="00105354">
      <w:pPr>
        <w:suppressAutoHyphens/>
        <w:spacing w:after="0"/>
        <w:rPr>
          <w:rFonts w:eastAsia="Times New Roman" w:cs="Arial"/>
          <w:szCs w:val="20"/>
          <w:u w:val="single"/>
          <w:lang w:eastAsia="zh-CN"/>
        </w:rPr>
      </w:pPr>
    </w:p>
    <w:p w14:paraId="63D7EC14" w14:textId="77777777" w:rsidR="00105354" w:rsidRPr="00105354" w:rsidRDefault="00105354" w:rsidP="00105354">
      <w:pPr>
        <w:suppressAutoHyphens/>
        <w:spacing w:after="0"/>
        <w:rPr>
          <w:rFonts w:eastAsia="Times New Roman" w:cs="Arial"/>
          <w:szCs w:val="20"/>
          <w:lang w:eastAsia="zh-CN"/>
        </w:rPr>
      </w:pPr>
      <w:r w:rsidRPr="00105354">
        <w:rPr>
          <w:rFonts w:eastAsia="Times New Roman" w:cs="Arial"/>
          <w:szCs w:val="20"/>
          <w:lang w:eastAsia="zh-CN"/>
        </w:rPr>
        <w:t xml:space="preserve">Fórmula precio:  </w:t>
      </w:r>
    </w:p>
    <w:p w14:paraId="6D889D32" w14:textId="77777777" w:rsidR="00105354" w:rsidRPr="00105354" w:rsidRDefault="00105354" w:rsidP="00105354">
      <w:pPr>
        <w:suppressAutoHyphens/>
        <w:spacing w:after="0"/>
        <w:rPr>
          <w:rFonts w:eastAsia="Times New Roman" w:cs="Arial"/>
          <w:szCs w:val="20"/>
          <w:lang w:eastAsia="zh-CN"/>
        </w:rPr>
      </w:pPr>
    </w:p>
    <w:p w14:paraId="2D037084" w14:textId="77777777" w:rsidR="00105354" w:rsidRPr="00105354" w:rsidRDefault="00105354" w:rsidP="00105354">
      <w:pPr>
        <w:suppressAutoHyphens/>
        <w:spacing w:after="0"/>
        <w:rPr>
          <w:rFonts w:eastAsia="Times New Roman" w:cs="Arial"/>
          <w:szCs w:val="20"/>
          <w:lang w:eastAsia="zh-CN"/>
        </w:rPr>
      </w:pPr>
      <w:r w:rsidRPr="00105354">
        <w:rPr>
          <w:rFonts w:eastAsia="Times New Roman" w:cs="Arial"/>
          <w:szCs w:val="20"/>
          <w:lang w:eastAsia="zh-CN"/>
        </w:rPr>
        <w:t>Se otorgará la máxima puntuación al licitador que formule el precio más bajo que sea admisible, es decir, que no sea anormalmente bajo y que no supere los precios unitarios de licitación establecidos, y al resto de empresas licitadoras la distribución de la puntuación se hará aplicando la siguiente fórmula establecida por la Instrucción de la Gerencia Municipal y aprobada por Decreto de Alcaldía de 22 de junio de 2017 publicado en la Gaceta Municipal del día 29 de junio:</w:t>
      </w:r>
    </w:p>
    <w:p w14:paraId="78003A69" w14:textId="77777777" w:rsidR="00105354" w:rsidRPr="00105354" w:rsidRDefault="00105354" w:rsidP="00105354">
      <w:pPr>
        <w:suppressAutoHyphens/>
        <w:spacing w:after="0"/>
        <w:ind w:left="360"/>
        <w:rPr>
          <w:rFonts w:eastAsia="Times New Roman" w:cs="Arial"/>
          <w:szCs w:val="20"/>
          <w:lang w:eastAsia="zh-CN"/>
        </w:rPr>
      </w:pPr>
    </w:p>
    <w:p w14:paraId="3BCDD2C5" w14:textId="77777777" w:rsidR="00105354" w:rsidRPr="00105354" w:rsidRDefault="00105354" w:rsidP="00105354">
      <w:pPr>
        <w:suppressAutoHyphens/>
        <w:spacing w:after="0"/>
        <w:ind w:left="360"/>
        <w:rPr>
          <w:rFonts w:eastAsia="Times New Roman" w:cs="Arial"/>
          <w:sz w:val="16"/>
          <w:szCs w:val="16"/>
          <w:lang w:eastAsia="zh-CN"/>
        </w:rPr>
      </w:pPr>
      <w:r w:rsidRPr="00105354">
        <w:rPr>
          <w:rFonts w:eastAsia="Times New Roman" w:cs="Arial"/>
          <w:sz w:val="16"/>
          <w:szCs w:val="16"/>
          <w:lang w:eastAsia="zh-CN"/>
        </w:rPr>
        <w:t>Presupuesto neto de licitación - oferta</w:t>
      </w:r>
    </w:p>
    <w:p w14:paraId="621B9686" w14:textId="77777777" w:rsidR="00105354" w:rsidRPr="00105354" w:rsidRDefault="00105354" w:rsidP="00105354">
      <w:pPr>
        <w:suppressAutoHyphens/>
        <w:spacing w:after="0"/>
        <w:ind w:left="1440"/>
        <w:contextualSpacing/>
        <w:rPr>
          <w:rFonts w:eastAsia="Times New Roman" w:cs="Arial"/>
          <w:sz w:val="16"/>
          <w:szCs w:val="16"/>
          <w:lang w:eastAsia="zh-CN"/>
        </w:rPr>
      </w:pPr>
      <w:r w:rsidRPr="00105354">
        <w:rPr>
          <w:rFonts w:eastAsia="Times New Roman" w:cs="Arial"/>
          <w:noProof/>
          <w:sz w:val="16"/>
          <w:szCs w:val="16"/>
          <w:lang w:eastAsia="zh-CN"/>
        </w:rPr>
        <w:drawing>
          <wp:anchor distT="0" distB="0" distL="114300" distR="114300" simplePos="0" relativeHeight="251661312" behindDoc="0" locked="0" layoutInCell="1" allowOverlap="1" wp14:anchorId="4CA1D732" wp14:editId="77C967C3">
            <wp:simplePos x="0" y="0"/>
            <wp:positionH relativeFrom="column">
              <wp:posOffset>17145</wp:posOffset>
            </wp:positionH>
            <wp:positionV relativeFrom="paragraph">
              <wp:posOffset>78105</wp:posOffset>
            </wp:positionV>
            <wp:extent cx="3057525" cy="28575"/>
            <wp:effectExtent l="0" t="0" r="9525" b="9525"/>
            <wp:wrapNone/>
            <wp:docPr id="120640743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105354">
        <w:rPr>
          <w:rFonts w:eastAsia="Times New Roman" w:cs="Arial"/>
          <w:sz w:val="16"/>
          <w:szCs w:val="16"/>
          <w:lang w:eastAsia="zh-CN"/>
        </w:rPr>
        <w:t>                                                                    X Puntos máximos =Puntuación resultante</w:t>
      </w:r>
    </w:p>
    <w:p w14:paraId="576A6D0B" w14:textId="77777777" w:rsidR="00105354" w:rsidRPr="00105354" w:rsidRDefault="00105354" w:rsidP="00105354">
      <w:pPr>
        <w:suppressAutoHyphens/>
        <w:spacing w:after="0"/>
        <w:ind w:left="1440"/>
        <w:contextualSpacing/>
        <w:rPr>
          <w:rFonts w:eastAsia="Times New Roman" w:cs="Arial"/>
          <w:sz w:val="16"/>
          <w:szCs w:val="16"/>
          <w:lang w:eastAsia="zh-CN"/>
        </w:rPr>
      </w:pPr>
    </w:p>
    <w:p w14:paraId="28E61B16" w14:textId="77777777" w:rsidR="00105354" w:rsidRPr="00105354" w:rsidRDefault="00105354" w:rsidP="00105354">
      <w:pPr>
        <w:suppressAutoHyphens/>
        <w:spacing w:after="0"/>
        <w:ind w:left="360"/>
        <w:rPr>
          <w:rFonts w:eastAsia="Times New Roman" w:cs="Arial"/>
          <w:sz w:val="16"/>
          <w:szCs w:val="16"/>
          <w:lang w:eastAsia="zh-CN"/>
        </w:rPr>
      </w:pPr>
      <w:r w:rsidRPr="00105354">
        <w:rPr>
          <w:rFonts w:eastAsia="Times New Roman" w:cs="Arial"/>
          <w:sz w:val="16"/>
          <w:szCs w:val="16"/>
          <w:lang w:eastAsia="zh-CN"/>
        </w:rPr>
        <w:t>Presupuesto neto de licitación – oferta más económica</w:t>
      </w:r>
    </w:p>
    <w:p w14:paraId="1EA9D789" w14:textId="77777777" w:rsidR="00105354" w:rsidRPr="00105354" w:rsidRDefault="00105354" w:rsidP="00105354">
      <w:pPr>
        <w:suppressAutoHyphens/>
        <w:spacing w:after="0"/>
        <w:ind w:left="1440"/>
        <w:contextualSpacing/>
        <w:rPr>
          <w:rFonts w:eastAsia="Times New Roman" w:cs="Arial"/>
          <w:b/>
          <w:color w:val="333399"/>
          <w:szCs w:val="20"/>
          <w:highlight w:val="yellow"/>
          <w:lang w:eastAsia="zh-CN"/>
        </w:rPr>
      </w:pPr>
    </w:p>
    <w:p w14:paraId="74BE739D" w14:textId="77777777" w:rsidR="00105354" w:rsidRPr="00105354" w:rsidRDefault="00105354" w:rsidP="00105354">
      <w:pPr>
        <w:suppressAutoHyphens/>
        <w:spacing w:after="0"/>
        <w:rPr>
          <w:rFonts w:eastAsia="Times New Roman" w:cs="Verdana"/>
          <w:szCs w:val="20"/>
          <w:lang w:eastAsia="es-ES"/>
        </w:rPr>
      </w:pPr>
      <w:r w:rsidRPr="00105354">
        <w:rPr>
          <w:rFonts w:eastAsia="Times New Roman" w:cs="Verdana"/>
          <w:szCs w:val="20"/>
          <w:lang w:eastAsia="es-ES"/>
        </w:rPr>
        <w:t>Dentro del precio ofertado se consideran incluidos todos los costes necesarios para la correcta realización del contrato y, en especial, las generales de empresa del adjudicatario, su beneficio industrial y toda suerte de arbitrios, honorarios, costes de autorización, tributos y tasas originadas con motivo del contrato.</w:t>
      </w:r>
    </w:p>
    <w:p w14:paraId="49664DDD" w14:textId="77777777" w:rsidR="00105354" w:rsidRPr="00105354" w:rsidRDefault="00105354" w:rsidP="00105354">
      <w:pPr>
        <w:suppressAutoHyphens/>
        <w:spacing w:after="0"/>
        <w:rPr>
          <w:rFonts w:eastAsia="Times New Roman" w:cs="Verdana"/>
          <w:szCs w:val="20"/>
          <w:lang w:eastAsia="es-ES"/>
        </w:rPr>
      </w:pPr>
    </w:p>
    <w:p w14:paraId="74C5ECA0" w14:textId="77777777" w:rsidR="00105354" w:rsidRPr="00105354" w:rsidRDefault="00105354" w:rsidP="00105354">
      <w:pPr>
        <w:suppressAutoHyphens/>
        <w:spacing w:after="0"/>
        <w:rPr>
          <w:rFonts w:eastAsia="Times New Roman" w:cs="Verdana"/>
          <w:szCs w:val="20"/>
          <w:lang w:eastAsia="es-ES"/>
        </w:rPr>
      </w:pPr>
      <w:r w:rsidRPr="00105354">
        <w:rPr>
          <w:rFonts w:eastAsia="Times New Roman" w:cs="Verdana"/>
          <w:szCs w:val="20"/>
          <w:lang w:eastAsia="es-ES"/>
        </w:rPr>
        <w:t>La Mesa de contratación, de acuerdo con el artículo 149 de la LCSP 9/2017, de 8 de noviembre de 2017, podrá apreciar que la proposición de una empresa no podrá ser cumplida cuando, en igualdad de condiciones técnicas, su oferta económica global sea considerada anormal o desproporcionada, en aplicación de los siguientes criterios, según lo establecido en la Instrucción de la Gerencia Municipal, aprobada por Decreto de Alcaldía de 22 de junio de 2017 publicada en la Gaceta Municipal el día 29 de junio.</w:t>
      </w:r>
    </w:p>
    <w:p w14:paraId="6813B20E" w14:textId="77777777" w:rsidR="00105354" w:rsidRPr="00105354" w:rsidRDefault="00105354" w:rsidP="00105354">
      <w:pPr>
        <w:suppressAutoHyphens/>
        <w:spacing w:after="0"/>
        <w:rPr>
          <w:rFonts w:eastAsia="Times New Roman" w:cs="Verdana"/>
          <w:szCs w:val="20"/>
          <w:lang w:eastAsia="es-ES"/>
        </w:rPr>
      </w:pPr>
    </w:p>
    <w:p w14:paraId="56A2ADB5" w14:textId="77777777" w:rsidR="00105354" w:rsidRPr="00105354" w:rsidRDefault="00105354" w:rsidP="00105354">
      <w:pPr>
        <w:suppressAutoHyphens/>
        <w:spacing w:after="0"/>
        <w:rPr>
          <w:rFonts w:eastAsia="Times New Roman" w:cs="Verdana"/>
          <w:szCs w:val="20"/>
          <w:lang w:eastAsia="es-ES"/>
        </w:rPr>
      </w:pPr>
      <w:r w:rsidRPr="00105354">
        <w:rPr>
          <w:rFonts w:eastAsia="Times New Roman" w:cs="Verdana"/>
          <w:szCs w:val="20"/>
          <w:lang w:eastAsia="es-ES"/>
        </w:rPr>
        <w:t>Se definen los siguientes límites para la consideración de ofertas con valores anormales o desproporcionados:</w:t>
      </w:r>
    </w:p>
    <w:p w14:paraId="39EEE4CD" w14:textId="77777777" w:rsidR="00105354" w:rsidRPr="00105354" w:rsidRDefault="00105354" w:rsidP="00105354">
      <w:pPr>
        <w:suppressAutoHyphens/>
        <w:spacing w:after="0"/>
        <w:ind w:left="360"/>
        <w:rPr>
          <w:rFonts w:eastAsia="Calibri" w:cs="Times New Roman"/>
          <w:szCs w:val="20"/>
          <w:lang w:eastAsia="ca-ES"/>
        </w:rPr>
      </w:pPr>
    </w:p>
    <w:p w14:paraId="1CCC6378" w14:textId="77777777" w:rsidR="00105354" w:rsidRPr="00105354" w:rsidRDefault="00105354" w:rsidP="00105354">
      <w:pPr>
        <w:numPr>
          <w:ilvl w:val="0"/>
          <w:numId w:val="40"/>
        </w:numPr>
        <w:suppressAutoHyphens/>
        <w:spacing w:after="0"/>
        <w:ind w:left="709"/>
        <w:contextualSpacing/>
        <w:jc w:val="left"/>
        <w:rPr>
          <w:rFonts w:eastAsia="Calibri" w:cs="Times New Roman"/>
          <w:szCs w:val="20"/>
          <w:lang w:eastAsia="ca-ES"/>
        </w:rPr>
      </w:pPr>
      <w:r w:rsidRPr="00105354">
        <w:rPr>
          <w:rFonts w:eastAsia="Calibri" w:cs="Times New Roman"/>
          <w:szCs w:val="20"/>
          <w:lang w:eastAsia="ca-ES"/>
        </w:rPr>
        <w:t xml:space="preserve">En caso de haber un único licitador, las ofertas que sean inferiores a un diferencial de 25 puntos porcentuales en relación con el presupuesto máximo establecido al procedimiento. </w:t>
      </w:r>
    </w:p>
    <w:p w14:paraId="6810A1A6" w14:textId="77777777" w:rsidR="00105354" w:rsidRPr="00105354" w:rsidRDefault="00105354" w:rsidP="00105354">
      <w:pPr>
        <w:suppressAutoHyphens/>
        <w:spacing w:after="0"/>
        <w:ind w:left="709"/>
        <w:rPr>
          <w:rFonts w:eastAsia="Calibri" w:cs="Times New Roman"/>
          <w:szCs w:val="20"/>
          <w:lang w:eastAsia="ca-ES"/>
        </w:rPr>
      </w:pPr>
    </w:p>
    <w:p w14:paraId="611639D7" w14:textId="77777777" w:rsidR="00105354" w:rsidRPr="00105354" w:rsidRDefault="00105354" w:rsidP="00105354">
      <w:pPr>
        <w:numPr>
          <w:ilvl w:val="0"/>
          <w:numId w:val="40"/>
        </w:numPr>
        <w:suppressAutoHyphens/>
        <w:spacing w:after="0"/>
        <w:ind w:left="709"/>
        <w:contextualSpacing/>
        <w:jc w:val="left"/>
        <w:rPr>
          <w:rFonts w:eastAsia="Calibri" w:cs="Times New Roman"/>
          <w:szCs w:val="20"/>
          <w:lang w:eastAsia="ca-ES"/>
        </w:rPr>
      </w:pPr>
      <w:r w:rsidRPr="00105354">
        <w:rPr>
          <w:rFonts w:eastAsia="Calibri" w:cs="Times New Roman"/>
          <w:szCs w:val="20"/>
          <w:lang w:eastAsia="ca-ES"/>
        </w:rPr>
        <w:t>Las ofertas que sean inferiores a un diferencial de 10 puntos porcentuales en relación con la media de las ofertas.</w:t>
      </w:r>
    </w:p>
    <w:p w14:paraId="2CB5D376" w14:textId="77777777" w:rsidR="00105354" w:rsidRPr="00105354" w:rsidRDefault="00105354" w:rsidP="00105354">
      <w:pPr>
        <w:suppressAutoHyphens/>
        <w:spacing w:after="0"/>
        <w:ind w:left="709"/>
        <w:rPr>
          <w:rFonts w:eastAsia="Calibri" w:cs="Times New Roman"/>
          <w:szCs w:val="20"/>
          <w:lang w:eastAsia="ca-ES"/>
        </w:rPr>
      </w:pPr>
    </w:p>
    <w:p w14:paraId="567E0DFD" w14:textId="77777777" w:rsidR="00105354" w:rsidRPr="00105354" w:rsidRDefault="00105354" w:rsidP="00105354">
      <w:pPr>
        <w:numPr>
          <w:ilvl w:val="0"/>
          <w:numId w:val="40"/>
        </w:numPr>
        <w:suppressAutoHyphens/>
        <w:spacing w:after="0"/>
        <w:ind w:left="709"/>
        <w:contextualSpacing/>
        <w:jc w:val="left"/>
        <w:rPr>
          <w:rFonts w:eastAsia="Calibri" w:cs="Times New Roman"/>
          <w:szCs w:val="20"/>
          <w:lang w:eastAsia="ca-ES"/>
        </w:rPr>
      </w:pPr>
      <w:r w:rsidRPr="00105354">
        <w:rPr>
          <w:rFonts w:eastAsia="Calibri" w:cs="Times New Roman"/>
          <w:szCs w:val="20"/>
          <w:lang w:eastAsia="ca-ES"/>
        </w:rPr>
        <w:lastRenderedPageBreak/>
        <w:t>Si el número de licitadores es superior a 10, para el cálculo de la media de las ofertas se podrá prescindir de la oferta más alta si hay un diferencial superior al 5% respecto de la oferta inmediatamente consecutiva.</w:t>
      </w:r>
    </w:p>
    <w:p w14:paraId="3CEB7E9F" w14:textId="77777777" w:rsidR="00105354" w:rsidRPr="00105354" w:rsidRDefault="00105354" w:rsidP="00105354">
      <w:pPr>
        <w:suppressAutoHyphens/>
        <w:spacing w:after="0"/>
        <w:ind w:left="709"/>
        <w:rPr>
          <w:rFonts w:eastAsia="Calibri" w:cs="Times New Roman"/>
          <w:szCs w:val="20"/>
          <w:lang w:eastAsia="ca-ES"/>
        </w:rPr>
      </w:pPr>
    </w:p>
    <w:p w14:paraId="31658031" w14:textId="77777777" w:rsidR="00105354" w:rsidRPr="00105354" w:rsidRDefault="00105354" w:rsidP="00105354">
      <w:pPr>
        <w:numPr>
          <w:ilvl w:val="0"/>
          <w:numId w:val="40"/>
        </w:numPr>
        <w:suppressAutoHyphens/>
        <w:spacing w:after="0"/>
        <w:ind w:left="709"/>
        <w:contextualSpacing/>
        <w:jc w:val="left"/>
        <w:rPr>
          <w:rFonts w:eastAsia="Calibri" w:cs="Times New Roman"/>
          <w:szCs w:val="20"/>
          <w:lang w:eastAsia="ca-ES"/>
        </w:rPr>
      </w:pPr>
      <w:r w:rsidRPr="00105354">
        <w:rPr>
          <w:rFonts w:eastAsia="Calibri" w:cs="Times New Roman"/>
          <w:szCs w:val="20"/>
          <w:lang w:eastAsia="ca-ES"/>
        </w:rPr>
        <w:t>Si el número de licitadores es superior a 20, para el cálculo de la media de las ofertas se podrán excluir una o las dos ofertas más caras siempre que una con la otra o ambas tengan un diferencial superior al 5% con la siguiente oferta.</w:t>
      </w:r>
    </w:p>
    <w:p w14:paraId="1DF396E5" w14:textId="77777777" w:rsidR="00105354" w:rsidRPr="00105354" w:rsidRDefault="00105354" w:rsidP="00105354">
      <w:pPr>
        <w:suppressAutoHyphens/>
        <w:spacing w:after="0"/>
        <w:ind w:left="709"/>
        <w:contextualSpacing/>
        <w:rPr>
          <w:rFonts w:eastAsia="Calibri" w:cs="Times New Roman"/>
          <w:szCs w:val="20"/>
          <w:lang w:eastAsia="ca-ES"/>
        </w:rPr>
      </w:pPr>
    </w:p>
    <w:p w14:paraId="24F0806C" w14:textId="77777777" w:rsidR="00105354" w:rsidRPr="00105354" w:rsidRDefault="00105354" w:rsidP="00105354">
      <w:pPr>
        <w:suppressAutoHyphens/>
        <w:spacing w:after="0"/>
        <w:rPr>
          <w:rFonts w:eastAsia="Calibri" w:cs="Times New Roman"/>
          <w:szCs w:val="20"/>
          <w:lang w:eastAsia="ca-ES"/>
        </w:rPr>
      </w:pPr>
      <w:r w:rsidRPr="00105354">
        <w:rPr>
          <w:rFonts w:eastAsia="Calibri" w:cs="Times New Roman"/>
          <w:szCs w:val="20"/>
          <w:lang w:eastAsia="ca-ES"/>
        </w:rPr>
        <w:t>Medida social: en caso de que una empresa licitadora incurra en baja desproporcionada, si en la oferta anormalmente baja se evidencia que los precios unitarios de los salarios de las personas trabajadoras considerados en la oferta son inferiores a lo que establece el convenio sectorial de aplicación, a efectos de verificar la adecuación de la oferta a los costes salariales, se podrá requerir informe técnico complementario del órgano de representación de las personas trabajadoras o de una organización representativa del sector. La oferta será excluida si en el trámite de audiencia de la empresa licitadora que ha presentado una oferta calificada como anormalmente baja se evidencia que los precios unitarios de los salarios considerados de las personas que ejecutarán el contrato de la oferta son inferiores a lo que establece el convenio sectorial de aplicación.</w:t>
      </w:r>
    </w:p>
    <w:p w14:paraId="397B6FAC" w14:textId="77777777" w:rsidR="00105354" w:rsidRPr="00105354" w:rsidRDefault="00105354" w:rsidP="00105354">
      <w:pPr>
        <w:suppressAutoHyphens/>
        <w:spacing w:after="0"/>
        <w:rPr>
          <w:rFonts w:eastAsia="Calibri" w:cs="Times New Roman"/>
          <w:szCs w:val="20"/>
          <w:lang w:eastAsia="ca-ES"/>
        </w:rPr>
      </w:pPr>
    </w:p>
    <w:p w14:paraId="4F77FB6A" w14:textId="77777777" w:rsidR="00105354" w:rsidRPr="00105354" w:rsidRDefault="00105354" w:rsidP="00105354">
      <w:pPr>
        <w:suppressAutoHyphens/>
        <w:spacing w:after="0"/>
        <w:rPr>
          <w:rFonts w:eastAsia="Calibri" w:cs="Times New Roman"/>
          <w:szCs w:val="20"/>
        </w:rPr>
      </w:pPr>
      <w:r w:rsidRPr="00105354">
        <w:rPr>
          <w:rFonts w:eastAsia="Calibri" w:cs="Times New Roman"/>
          <w:szCs w:val="20"/>
          <w:lang w:eastAsia="ca-ES"/>
        </w:rPr>
        <w:t>En caso de empate, se aplicará lo establecido en el artículo 147 de la LCSP.</w:t>
      </w:r>
    </w:p>
    <w:p w14:paraId="48F4FADB" w14:textId="77777777" w:rsidR="00105354" w:rsidRPr="00105354" w:rsidRDefault="00105354" w:rsidP="00105354">
      <w:pPr>
        <w:suppressAutoHyphens/>
        <w:spacing w:after="0"/>
        <w:contextualSpacing/>
        <w:rPr>
          <w:rFonts w:eastAsia="Calibri" w:cs="Times New Roman"/>
          <w:szCs w:val="20"/>
        </w:rPr>
      </w:pPr>
    </w:p>
    <w:p w14:paraId="79488C3B" w14:textId="77777777" w:rsidR="00105354" w:rsidRPr="00105354" w:rsidRDefault="00105354" w:rsidP="00105354">
      <w:pPr>
        <w:spacing w:after="0"/>
        <w:contextualSpacing/>
        <w:rPr>
          <w:rFonts w:eastAsia="Times New Roman" w:cs="Arial"/>
          <w:szCs w:val="20"/>
        </w:rPr>
      </w:pPr>
      <w:r w:rsidRPr="00105354">
        <w:rPr>
          <w:rFonts w:eastAsia="Times New Roman" w:cs="Arial"/>
          <w:szCs w:val="20"/>
        </w:rPr>
        <w:t>Después del estudio realizado en relación a la necesidad planteada, se considera que todos los criterios establecidos se consideran proporcionales y vinculados directamente al objeto contractual, cumpliendo con todos los requisitos exigidos en el artículo 145.1 y 2 de la LCSP: se consideran vinculados al objeto contractual, están formulados de forma objetiva, con pleno respeto a los principios de igualdad, no discriminación, transparencia y proporcionalidad y no confieren al órgano de contratación una libertad de decisión ilimitada. Además, se han establecido garantizando que las ofertas sean evaluadas en condiciones de competencia efectiva.</w:t>
      </w:r>
    </w:p>
    <w:p w14:paraId="6F38AA1E" w14:textId="77777777" w:rsidR="00105354" w:rsidRPr="00105354" w:rsidRDefault="00105354" w:rsidP="00105354">
      <w:pPr>
        <w:spacing w:after="0"/>
        <w:contextualSpacing/>
        <w:rPr>
          <w:rFonts w:eastAsia="Calibri" w:cs="Times New Roman"/>
          <w:szCs w:val="20"/>
        </w:rPr>
      </w:pPr>
    </w:p>
    <w:p w14:paraId="6BE3364F" w14:textId="77777777" w:rsidR="00105354" w:rsidRPr="00105354" w:rsidRDefault="00105354" w:rsidP="00105354">
      <w:pPr>
        <w:suppressAutoHyphens/>
        <w:spacing w:after="0"/>
        <w:rPr>
          <w:rFonts w:eastAsia="Calibri" w:cs="Arial"/>
          <w:szCs w:val="20"/>
        </w:rPr>
      </w:pPr>
      <w:r w:rsidRPr="00105354">
        <w:rPr>
          <w:rFonts w:eastAsia="Calibri" w:cs="Arial"/>
          <w:szCs w:val="20"/>
        </w:rPr>
        <w:t>Los criterios se han establecido atendiendo a una mejor relación coste-eficacia del servicio, y una mejor relación calidad-precio. Los criterios se consideran directamente vinculados al objeto contractual, tal y como se justifica a continuación.</w:t>
      </w:r>
    </w:p>
    <w:p w14:paraId="06A766D2" w14:textId="77777777" w:rsidR="00105354" w:rsidRPr="00105354" w:rsidRDefault="00105354" w:rsidP="00105354">
      <w:pPr>
        <w:suppressAutoHyphens/>
        <w:spacing w:after="0"/>
        <w:rPr>
          <w:rFonts w:eastAsia="Calibri" w:cs="Arial"/>
          <w:szCs w:val="20"/>
        </w:rPr>
      </w:pPr>
    </w:p>
    <w:p w14:paraId="5F202BFA" w14:textId="77777777" w:rsidR="00105354" w:rsidRPr="00105354" w:rsidRDefault="00105354" w:rsidP="00105354">
      <w:pPr>
        <w:suppressAutoHyphens/>
        <w:spacing w:after="0"/>
        <w:rPr>
          <w:rFonts w:eastAsia="Calibri" w:cs="Arial"/>
          <w:szCs w:val="20"/>
        </w:rPr>
      </w:pPr>
      <w:r w:rsidRPr="00105354">
        <w:rPr>
          <w:rFonts w:eastAsia="Calibri" w:cs="Arial"/>
          <w:szCs w:val="20"/>
        </w:rPr>
        <w:t>Justificación del criterio escogido:</w:t>
      </w:r>
    </w:p>
    <w:p w14:paraId="7043FDAB" w14:textId="77777777" w:rsidR="00105354" w:rsidRPr="00105354" w:rsidRDefault="00105354" w:rsidP="00105354">
      <w:pPr>
        <w:suppressAutoHyphens/>
        <w:spacing w:after="0"/>
        <w:ind w:left="720"/>
        <w:contextualSpacing/>
        <w:rPr>
          <w:rFonts w:eastAsia="Calibri" w:cs="Arial"/>
          <w:szCs w:val="20"/>
        </w:rPr>
      </w:pPr>
    </w:p>
    <w:p w14:paraId="7B677FE1" w14:textId="77777777" w:rsidR="00105354" w:rsidRPr="00105354" w:rsidRDefault="00105354" w:rsidP="00105354">
      <w:pPr>
        <w:suppressAutoHyphens/>
        <w:spacing w:after="0"/>
        <w:contextualSpacing/>
        <w:rPr>
          <w:rFonts w:eastAsia="Times New Roman" w:cs="Arial"/>
          <w:szCs w:val="20"/>
          <w:lang w:eastAsia="zh-CN"/>
        </w:rPr>
      </w:pPr>
      <w:r w:rsidRPr="00105354">
        <w:rPr>
          <w:rFonts w:eastAsia="Calibri" w:cs="Arial"/>
          <w:szCs w:val="20"/>
        </w:rPr>
        <w:t>Criterio: la oferta económica, sin en principio superar valores anormales, es un criterio básico para conseguir una mejor eficiencia en la gestión del presupuesto público. En el presente procedimiento, se deberá de realizar oferta respecto a los importes unitarios de los recambios y, considerando las estimaciones de unidades, se obtendrá el importe total de la oferta de los licitadores.</w:t>
      </w:r>
    </w:p>
    <w:p w14:paraId="642D3418" w14:textId="77777777" w:rsidR="007C06E8" w:rsidRDefault="007C06E8">
      <w:pPr>
        <w:spacing w:after="0"/>
        <w:jc w:val="center"/>
        <w:rPr>
          <w:rFonts w:eastAsia="Times New Roman" w:cs="Arial"/>
          <w:b/>
          <w:bCs/>
          <w:color w:val="000000"/>
          <w:szCs w:val="20"/>
          <w:u w:val="single"/>
          <w:lang w:eastAsia="es-ES"/>
        </w:rPr>
      </w:pPr>
    </w:p>
    <w:p w14:paraId="33D27EA8" w14:textId="77777777" w:rsidR="007C06E8" w:rsidRDefault="007C06E8">
      <w:pPr>
        <w:spacing w:after="0"/>
        <w:jc w:val="center"/>
        <w:rPr>
          <w:rFonts w:eastAsia="Times New Roman" w:cs="Arial"/>
          <w:b/>
          <w:bCs/>
          <w:color w:val="000000"/>
          <w:szCs w:val="20"/>
          <w:u w:val="single"/>
          <w:lang w:eastAsia="es-ES"/>
        </w:rPr>
      </w:pPr>
    </w:p>
    <w:p w14:paraId="7CA50464" w14:textId="77777777" w:rsidR="007C06E8" w:rsidRDefault="007C06E8">
      <w:pPr>
        <w:spacing w:after="0"/>
        <w:jc w:val="center"/>
        <w:rPr>
          <w:rFonts w:eastAsia="Times New Roman" w:cs="Arial"/>
          <w:b/>
          <w:bCs/>
          <w:color w:val="000000"/>
          <w:szCs w:val="20"/>
          <w:u w:val="single"/>
          <w:lang w:eastAsia="es-ES"/>
        </w:rPr>
      </w:pPr>
    </w:p>
    <w:p w14:paraId="413CB6C7" w14:textId="77777777" w:rsidR="00105354" w:rsidRDefault="00105354">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D4" w14:textId="3F191B65" w:rsidR="00BA64E8" w:rsidRPr="00CE1B4A" w:rsidRDefault="00AB1102">
      <w:pPr>
        <w:spacing w:after="0"/>
        <w:jc w:val="center"/>
      </w:pPr>
      <w:r w:rsidRPr="00CE1B4A">
        <w:rPr>
          <w:rFonts w:eastAsia="Times New Roman" w:cs="Arial"/>
          <w:b/>
          <w:bCs/>
          <w:color w:val="000000"/>
          <w:szCs w:val="20"/>
          <w:u w:val="single"/>
          <w:lang w:eastAsia="es-ES"/>
        </w:rPr>
        <w:lastRenderedPageBreak/>
        <w:t>ANEXO Nº 4.A</w:t>
      </w:r>
    </w:p>
    <w:p w14:paraId="0949DCD5" w14:textId="77777777" w:rsidR="00BA64E8" w:rsidRPr="00CE1B4A" w:rsidRDefault="00AB1102">
      <w:pPr>
        <w:spacing w:after="0"/>
        <w:jc w:val="center"/>
        <w:rPr>
          <w:rFonts w:eastAsia="Times New Roman" w:cs="Times New Roman"/>
          <w:color w:val="000000"/>
          <w:szCs w:val="20"/>
          <w:lang w:eastAsia="es-ES"/>
        </w:rPr>
      </w:pPr>
      <w:r w:rsidRPr="00CE1B4A">
        <w:rPr>
          <w:rFonts w:eastAsia="Times New Roman" w:cs="Arial"/>
          <w:b/>
          <w:bCs/>
          <w:color w:val="000000"/>
          <w:szCs w:val="20"/>
          <w:lang w:eastAsia="es-ES"/>
        </w:rPr>
        <w:t> </w:t>
      </w:r>
    </w:p>
    <w:p w14:paraId="0949DCD6" w14:textId="77777777" w:rsidR="00BA64E8" w:rsidRPr="00334619" w:rsidRDefault="00AB1102">
      <w:pPr>
        <w:spacing w:after="0"/>
        <w:jc w:val="center"/>
        <w:rPr>
          <w:rFonts w:eastAsia="Times New Roman" w:cs="Times New Roman"/>
          <w:color w:val="000000"/>
          <w:szCs w:val="20"/>
          <w:lang w:eastAsia="es-ES"/>
        </w:rPr>
      </w:pPr>
      <w:r w:rsidRPr="00CE1B4A">
        <w:rPr>
          <w:rFonts w:eastAsia="Times New Roman" w:cs="Arial"/>
          <w:b/>
          <w:bCs/>
          <w:color w:val="000000"/>
          <w:szCs w:val="20"/>
          <w:u w:val="single"/>
          <w:lang w:eastAsia="es-ES"/>
        </w:rPr>
        <w:t>MODELO DE AVAL BANCARIO</w:t>
      </w:r>
    </w:p>
    <w:p w14:paraId="0949DCD7" w14:textId="77777777" w:rsidR="00BA64E8" w:rsidRPr="00334619" w:rsidRDefault="00AB1102">
      <w:pPr>
        <w:spacing w:after="0"/>
        <w:jc w:val="center"/>
        <w:rPr>
          <w:rFonts w:eastAsia="Times New Roman" w:cs="Times New Roman"/>
          <w:color w:val="000000"/>
          <w:szCs w:val="20"/>
          <w:lang w:eastAsia="es-ES"/>
        </w:rPr>
      </w:pPr>
      <w:r w:rsidRPr="00334619">
        <w:rPr>
          <w:rFonts w:eastAsia="Times New Roman" w:cs="Arial"/>
          <w:color w:val="000000"/>
          <w:szCs w:val="20"/>
          <w:lang w:eastAsia="es-ES"/>
        </w:rPr>
        <w:t> </w:t>
      </w:r>
    </w:p>
    <w:p w14:paraId="0949DCD8"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D9"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DA"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xml:space="preserve">El Banco .................. y en su nombre y representación ..................... en calidad de ................... y según las facultades dimanadas de la Escritura de Poder otorgada ante el Notario de </w:t>
      </w:r>
      <w:proofErr w:type="gramStart"/>
      <w:r w:rsidRPr="00334619">
        <w:rPr>
          <w:rFonts w:eastAsia="Times New Roman" w:cs="Arial"/>
          <w:color w:val="000000"/>
          <w:szCs w:val="20"/>
          <w:lang w:eastAsia="es-ES"/>
        </w:rPr>
        <w:t>.............. .</w:t>
      </w:r>
      <w:proofErr w:type="gramEnd"/>
      <w:r w:rsidRPr="00334619">
        <w:rPr>
          <w:rFonts w:eastAsia="Times New Roman" w:cs="Arial"/>
          <w:color w:val="000000"/>
          <w:szCs w:val="20"/>
          <w:lang w:eastAsia="es-ES"/>
        </w:rPr>
        <w:t>, D. ....................................... con fecha</w:t>
      </w:r>
      <w:proofErr w:type="gramStart"/>
      <w:r w:rsidRPr="00334619">
        <w:rPr>
          <w:rFonts w:eastAsia="Times New Roman" w:cs="Arial"/>
          <w:color w:val="000000"/>
          <w:szCs w:val="20"/>
          <w:lang w:eastAsia="es-ES"/>
        </w:rPr>
        <w:t xml:space="preserve"> ....</w:t>
      </w:r>
      <w:proofErr w:type="gramEnd"/>
      <w:r w:rsidRPr="00334619">
        <w:rPr>
          <w:rFonts w:eastAsia="Times New Roman" w:cs="Arial"/>
          <w:color w:val="000000"/>
          <w:szCs w:val="20"/>
          <w:lang w:eastAsia="es-ES"/>
        </w:rPr>
        <w:t>. ........, número ........... de su protocolo, y que afirman encontrarse íntegramente subsistentes, se constituye avalista fiador solidario de la empresa ....... ................, en interés y beneficio de ____________</w:t>
      </w:r>
      <w:proofErr w:type="gramStart"/>
      <w:r w:rsidRPr="00334619">
        <w:rPr>
          <w:rFonts w:eastAsia="Times New Roman" w:cs="Arial"/>
          <w:color w:val="000000"/>
          <w:szCs w:val="20"/>
          <w:lang w:eastAsia="es-ES"/>
        </w:rPr>
        <w:t>_ ,</w:t>
      </w:r>
      <w:proofErr w:type="gramEnd"/>
      <w:r w:rsidRPr="00334619">
        <w:rPr>
          <w:rFonts w:eastAsia="Times New Roman" w:cs="Arial"/>
          <w:color w:val="000000"/>
          <w:szCs w:val="20"/>
          <w:lang w:eastAsia="es-ES"/>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0949DCDB"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DC"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DD"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334619">
        <w:rPr>
          <w:rFonts w:eastAsia="Times New Roman" w:cs="Arial"/>
          <w:color w:val="000000"/>
          <w:szCs w:val="20"/>
          <w:lang w:eastAsia="es-ES"/>
        </w:rPr>
        <w:t xml:space="preserve"> ..</w:t>
      </w:r>
      <w:proofErr w:type="gramEnd"/>
      <w:r w:rsidRPr="00334619">
        <w:rPr>
          <w:rFonts w:eastAsia="Times New Roman" w:cs="Arial"/>
          <w:color w:val="000000"/>
          <w:szCs w:val="20"/>
          <w:lang w:eastAsia="es-ES"/>
        </w:rPr>
        <w:t xml:space="preserve"> hasta la liquidación por _____________</w:t>
      </w:r>
      <w:r w:rsidRPr="00334619">
        <w:rPr>
          <w:rFonts w:eastAsia="Times New Roman" w:cs="Times New Roman"/>
          <w:color w:val="000000"/>
          <w:szCs w:val="20"/>
          <w:lang w:eastAsia="es-ES"/>
        </w:rPr>
        <w:t> </w:t>
      </w:r>
      <w:r w:rsidRPr="00334619">
        <w:rPr>
          <w:rFonts w:eastAsia="Times New Roman" w:cs="Arial"/>
          <w:color w:val="000000"/>
          <w:szCs w:val="20"/>
          <w:lang w:eastAsia="es-ES"/>
        </w:rPr>
        <w:t>los servicios antes mencionados y finalización del plazo de garantía, a pagar con carácter incondicional y dentro, como máximo, de los ocho días siguientes a ser requerido, la suma o sumas que, hasta la concurrencia de la cifra afianzada de (...% de el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0949DCDE"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DF"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E0"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E1"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E2"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E3" w14:textId="77777777" w:rsidR="00BA64E8" w:rsidRPr="00334619" w:rsidRDefault="00AB1102">
      <w:pPr>
        <w:spacing w:after="0"/>
        <w:rPr>
          <w:rFonts w:eastAsia="Times New Roman" w:cs="Arial"/>
          <w:color w:val="000000"/>
          <w:szCs w:val="20"/>
          <w:lang w:eastAsia="es-ES"/>
        </w:rPr>
      </w:pPr>
      <w:r w:rsidRPr="00334619">
        <w:rPr>
          <w:rFonts w:eastAsia="Times New Roman" w:cs="Arial"/>
          <w:color w:val="000000"/>
          <w:szCs w:val="20"/>
          <w:lang w:eastAsia="es-ES"/>
        </w:rPr>
        <w:t> </w:t>
      </w:r>
    </w:p>
    <w:p w14:paraId="0949DCE4" w14:textId="77777777" w:rsidR="00BA64E8" w:rsidRPr="00334619" w:rsidRDefault="00BA64E8">
      <w:pPr>
        <w:spacing w:after="0"/>
        <w:rPr>
          <w:rFonts w:eastAsia="Times New Roman" w:cs="Times New Roman"/>
          <w:color w:val="000000"/>
          <w:szCs w:val="20"/>
          <w:lang w:eastAsia="es-ES"/>
        </w:rPr>
      </w:pPr>
    </w:p>
    <w:p w14:paraId="0949DCE5" w14:textId="77777777" w:rsidR="00BA64E8" w:rsidRPr="00334619" w:rsidRDefault="00BA64E8">
      <w:pPr>
        <w:spacing w:after="0"/>
        <w:rPr>
          <w:rFonts w:eastAsia="Times New Roman" w:cs="Times New Roman"/>
          <w:color w:val="000000"/>
          <w:szCs w:val="20"/>
          <w:lang w:eastAsia="es-ES"/>
        </w:rPr>
      </w:pPr>
    </w:p>
    <w:p w14:paraId="0949DCE6" w14:textId="77777777" w:rsidR="00BA64E8" w:rsidRPr="00334619" w:rsidRDefault="00BA64E8">
      <w:pPr>
        <w:spacing w:after="0"/>
        <w:rPr>
          <w:rFonts w:eastAsia="Times New Roman" w:cs="Times New Roman"/>
          <w:color w:val="000000"/>
          <w:szCs w:val="20"/>
          <w:lang w:eastAsia="es-ES"/>
        </w:rPr>
      </w:pPr>
    </w:p>
    <w:p w14:paraId="0949DCE7" w14:textId="77777777" w:rsidR="00BA64E8" w:rsidRPr="00334619" w:rsidRDefault="00BA64E8">
      <w:pPr>
        <w:spacing w:after="0"/>
        <w:rPr>
          <w:rFonts w:eastAsia="Times New Roman" w:cs="Times New Roman"/>
          <w:color w:val="000000"/>
          <w:szCs w:val="20"/>
          <w:lang w:eastAsia="es-ES"/>
        </w:rPr>
      </w:pPr>
    </w:p>
    <w:p w14:paraId="0949DCE8" w14:textId="77777777" w:rsidR="00BA64E8" w:rsidRPr="00334619" w:rsidRDefault="00BA64E8">
      <w:pPr>
        <w:spacing w:after="0"/>
        <w:rPr>
          <w:rFonts w:eastAsia="Times New Roman" w:cs="Times New Roman"/>
          <w:color w:val="000000"/>
          <w:szCs w:val="20"/>
          <w:lang w:eastAsia="es-ES"/>
        </w:rPr>
      </w:pPr>
    </w:p>
    <w:p w14:paraId="0949DCE9" w14:textId="77777777" w:rsidR="00BA64E8" w:rsidRDefault="00BA64E8">
      <w:pPr>
        <w:spacing w:after="0"/>
        <w:rPr>
          <w:rFonts w:eastAsia="Times New Roman" w:cs="Times New Roman"/>
          <w:color w:val="000000"/>
          <w:szCs w:val="20"/>
          <w:lang w:eastAsia="es-ES"/>
        </w:rPr>
      </w:pPr>
    </w:p>
    <w:p w14:paraId="44A5CF5D" w14:textId="77777777" w:rsidR="00CE1B4A" w:rsidRDefault="00CE1B4A">
      <w:pPr>
        <w:spacing w:after="0"/>
        <w:rPr>
          <w:rFonts w:eastAsia="Times New Roman" w:cs="Times New Roman"/>
          <w:color w:val="000000"/>
          <w:szCs w:val="20"/>
          <w:lang w:eastAsia="es-ES"/>
        </w:rPr>
      </w:pPr>
    </w:p>
    <w:p w14:paraId="2E53BC53" w14:textId="77777777" w:rsidR="00CE1B4A" w:rsidRDefault="00CE1B4A">
      <w:pPr>
        <w:spacing w:after="0"/>
        <w:rPr>
          <w:rFonts w:eastAsia="Times New Roman" w:cs="Times New Roman"/>
          <w:color w:val="000000"/>
          <w:szCs w:val="20"/>
          <w:lang w:eastAsia="es-ES"/>
        </w:rPr>
      </w:pPr>
    </w:p>
    <w:p w14:paraId="285033A1" w14:textId="77777777" w:rsidR="00CE1B4A" w:rsidRDefault="00CE1B4A">
      <w:pPr>
        <w:spacing w:after="0"/>
        <w:rPr>
          <w:rFonts w:eastAsia="Times New Roman" w:cs="Times New Roman"/>
          <w:color w:val="000000"/>
          <w:szCs w:val="20"/>
          <w:lang w:eastAsia="es-ES"/>
        </w:rPr>
      </w:pPr>
    </w:p>
    <w:p w14:paraId="5D602F67" w14:textId="77777777" w:rsidR="00CE1B4A" w:rsidRDefault="00CE1B4A">
      <w:pPr>
        <w:spacing w:after="0"/>
        <w:rPr>
          <w:rFonts w:eastAsia="Times New Roman" w:cs="Times New Roman"/>
          <w:color w:val="000000"/>
          <w:szCs w:val="20"/>
          <w:lang w:eastAsia="es-ES"/>
        </w:rPr>
      </w:pPr>
    </w:p>
    <w:p w14:paraId="0E25A23A" w14:textId="77777777" w:rsidR="00CE1B4A" w:rsidRDefault="00CE1B4A">
      <w:pPr>
        <w:spacing w:after="0"/>
        <w:rPr>
          <w:rFonts w:eastAsia="Times New Roman" w:cs="Times New Roman"/>
          <w:color w:val="000000"/>
          <w:szCs w:val="20"/>
          <w:lang w:eastAsia="es-ES"/>
        </w:rPr>
      </w:pPr>
    </w:p>
    <w:p w14:paraId="603BBA29" w14:textId="77777777" w:rsidR="00CE1B4A" w:rsidRDefault="00CE1B4A">
      <w:pPr>
        <w:spacing w:after="0"/>
        <w:rPr>
          <w:rFonts w:eastAsia="Times New Roman" w:cs="Times New Roman"/>
          <w:color w:val="000000"/>
          <w:szCs w:val="20"/>
          <w:lang w:eastAsia="es-ES"/>
        </w:rPr>
      </w:pPr>
    </w:p>
    <w:p w14:paraId="31DA585F" w14:textId="77777777" w:rsidR="00CE1B4A" w:rsidRDefault="00CE1B4A">
      <w:pPr>
        <w:spacing w:after="0"/>
        <w:rPr>
          <w:rFonts w:eastAsia="Times New Roman" w:cs="Times New Roman"/>
          <w:color w:val="000000"/>
          <w:szCs w:val="20"/>
          <w:lang w:eastAsia="es-ES"/>
        </w:rPr>
      </w:pPr>
    </w:p>
    <w:p w14:paraId="78E72100" w14:textId="77777777" w:rsidR="00CE1B4A" w:rsidRDefault="00CE1B4A">
      <w:pPr>
        <w:spacing w:after="0"/>
        <w:rPr>
          <w:rFonts w:eastAsia="Times New Roman" w:cs="Times New Roman"/>
          <w:color w:val="000000"/>
          <w:szCs w:val="20"/>
          <w:lang w:eastAsia="es-ES"/>
        </w:rPr>
      </w:pPr>
    </w:p>
    <w:p w14:paraId="0DC2F8B5" w14:textId="77777777" w:rsidR="00CE1B4A" w:rsidRDefault="00CE1B4A">
      <w:pPr>
        <w:spacing w:after="0"/>
        <w:rPr>
          <w:rFonts w:eastAsia="Times New Roman" w:cs="Times New Roman"/>
          <w:color w:val="000000"/>
          <w:szCs w:val="20"/>
          <w:lang w:eastAsia="es-ES"/>
        </w:rPr>
      </w:pPr>
    </w:p>
    <w:p w14:paraId="2B818BC9" w14:textId="77777777" w:rsidR="00CE1B4A" w:rsidRPr="00334619" w:rsidRDefault="00CE1B4A">
      <w:pPr>
        <w:spacing w:after="0"/>
        <w:rPr>
          <w:rFonts w:eastAsia="Times New Roman" w:cs="Times New Roman"/>
          <w:color w:val="000000"/>
          <w:szCs w:val="20"/>
          <w:lang w:eastAsia="es-ES"/>
        </w:rPr>
      </w:pPr>
    </w:p>
    <w:p w14:paraId="0949DCEA" w14:textId="77777777" w:rsidR="00BA64E8" w:rsidRPr="00334619" w:rsidRDefault="00BA64E8">
      <w:pPr>
        <w:spacing w:after="0"/>
        <w:rPr>
          <w:rFonts w:eastAsia="Times New Roman" w:cs="Times New Roman"/>
          <w:color w:val="000000"/>
          <w:szCs w:val="20"/>
          <w:lang w:eastAsia="es-ES"/>
        </w:rPr>
      </w:pPr>
    </w:p>
    <w:p w14:paraId="0949DCF6" w14:textId="77777777" w:rsidR="00BA64E8" w:rsidRPr="00334619" w:rsidRDefault="00AB1102">
      <w:pPr>
        <w:spacing w:after="0"/>
        <w:jc w:val="center"/>
        <w:rPr>
          <w:rFonts w:eastAsia="Times New Roman" w:cs="Arial"/>
          <w:b/>
          <w:bCs/>
          <w:color w:val="000000"/>
          <w:szCs w:val="20"/>
          <w:u w:val="single"/>
          <w:lang w:eastAsia="es-ES"/>
        </w:rPr>
      </w:pPr>
      <w:r w:rsidRPr="00334619">
        <w:rPr>
          <w:rFonts w:eastAsia="Times New Roman" w:cs="Times New Roman"/>
          <w:color w:val="000000"/>
          <w:szCs w:val="20"/>
          <w:lang w:eastAsia="es-ES"/>
        </w:rPr>
        <w:br/>
      </w:r>
    </w:p>
    <w:p w14:paraId="7319C836" w14:textId="77777777" w:rsidR="004751C2" w:rsidRDefault="004751C2">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F7" w14:textId="34F6975E" w:rsidR="00BA64E8" w:rsidRPr="00CE1B4A" w:rsidRDefault="00AB1102">
      <w:pPr>
        <w:spacing w:after="0"/>
        <w:jc w:val="center"/>
        <w:rPr>
          <w:rFonts w:eastAsia="Times New Roman" w:cs="Times New Roman"/>
          <w:color w:val="000000"/>
          <w:szCs w:val="20"/>
          <w:lang w:eastAsia="es-ES"/>
        </w:rPr>
      </w:pPr>
      <w:r w:rsidRPr="00CE1B4A">
        <w:rPr>
          <w:rFonts w:eastAsia="Times New Roman" w:cs="Arial"/>
          <w:b/>
          <w:bCs/>
          <w:color w:val="000000"/>
          <w:szCs w:val="20"/>
          <w:u w:val="single"/>
          <w:lang w:eastAsia="es-ES"/>
        </w:rPr>
        <w:lastRenderedPageBreak/>
        <w:t>ANEXO Nº. 4.B</w:t>
      </w:r>
    </w:p>
    <w:p w14:paraId="0949DCF8" w14:textId="77777777" w:rsidR="00BA64E8" w:rsidRPr="00CE1B4A" w:rsidRDefault="00AB1102">
      <w:pPr>
        <w:spacing w:after="0"/>
        <w:jc w:val="center"/>
        <w:rPr>
          <w:rFonts w:eastAsia="Times New Roman" w:cs="Times New Roman"/>
          <w:color w:val="000000"/>
          <w:szCs w:val="20"/>
          <w:lang w:eastAsia="es-ES"/>
        </w:rPr>
      </w:pPr>
      <w:r w:rsidRPr="00CE1B4A">
        <w:rPr>
          <w:rFonts w:eastAsia="Times New Roman" w:cs="Arial"/>
          <w:b/>
          <w:bCs/>
          <w:color w:val="000000"/>
          <w:szCs w:val="20"/>
          <w:lang w:eastAsia="es-ES"/>
        </w:rPr>
        <w:t> </w:t>
      </w:r>
    </w:p>
    <w:p w14:paraId="0949DCF9" w14:textId="57F89EFF" w:rsidR="00BA64E8" w:rsidRPr="00334619" w:rsidRDefault="00AB1102">
      <w:pPr>
        <w:spacing w:after="0"/>
        <w:jc w:val="center"/>
        <w:rPr>
          <w:rFonts w:eastAsia="Times New Roman" w:cs="Times New Roman"/>
          <w:color w:val="000000"/>
          <w:szCs w:val="20"/>
          <w:lang w:eastAsia="es-ES"/>
        </w:rPr>
      </w:pPr>
      <w:r w:rsidRPr="00CE1B4A">
        <w:rPr>
          <w:rFonts w:eastAsia="Times New Roman" w:cs="Arial"/>
          <w:b/>
          <w:bCs/>
          <w:color w:val="000000"/>
          <w:szCs w:val="20"/>
          <w:u w:val="single"/>
          <w:lang w:eastAsia="es-ES"/>
        </w:rPr>
        <w:t>MODELO DE CERTIFICADO DE SEGURO DE CAUCIÓN PARA LA GARANTÍA DEFIN</w:t>
      </w:r>
      <w:r w:rsidR="00334619" w:rsidRPr="00CE1B4A">
        <w:rPr>
          <w:rFonts w:eastAsia="Times New Roman" w:cs="Arial"/>
          <w:b/>
          <w:bCs/>
          <w:color w:val="000000"/>
          <w:szCs w:val="20"/>
          <w:u w:val="single"/>
          <w:lang w:eastAsia="es-ES"/>
        </w:rPr>
        <w:t>I</w:t>
      </w:r>
      <w:r w:rsidRPr="00CE1B4A">
        <w:rPr>
          <w:rFonts w:eastAsia="Times New Roman" w:cs="Arial"/>
          <w:b/>
          <w:bCs/>
          <w:color w:val="000000"/>
          <w:szCs w:val="20"/>
          <w:u w:val="single"/>
          <w:lang w:eastAsia="es-ES"/>
        </w:rPr>
        <w:t>TIVA</w:t>
      </w:r>
    </w:p>
    <w:p w14:paraId="0949DCFA" w14:textId="77777777" w:rsidR="00BA64E8" w:rsidRPr="00334619" w:rsidRDefault="00AB1102">
      <w:pPr>
        <w:spacing w:after="0"/>
        <w:jc w:val="center"/>
        <w:rPr>
          <w:rFonts w:eastAsia="Times New Roman" w:cs="Times New Roman"/>
          <w:color w:val="000000"/>
          <w:szCs w:val="20"/>
          <w:lang w:eastAsia="es-ES"/>
        </w:rPr>
      </w:pPr>
      <w:r w:rsidRPr="00334619">
        <w:rPr>
          <w:rFonts w:eastAsia="Times New Roman" w:cs="Arial"/>
          <w:b/>
          <w:bCs/>
          <w:color w:val="000000"/>
          <w:szCs w:val="20"/>
          <w:lang w:eastAsia="es-ES"/>
        </w:rPr>
        <w:t> </w:t>
      </w:r>
    </w:p>
    <w:p w14:paraId="0949DCFB" w14:textId="77777777" w:rsidR="00BA64E8" w:rsidRPr="00334619" w:rsidRDefault="00BA64E8">
      <w:pPr>
        <w:spacing w:after="0"/>
        <w:rPr>
          <w:rFonts w:eastAsia="Times New Roman" w:cs="Arial"/>
          <w:color w:val="000000"/>
          <w:szCs w:val="20"/>
          <w:lang w:eastAsia="es-ES"/>
        </w:rPr>
      </w:pPr>
    </w:p>
    <w:p w14:paraId="0949DCFC" w14:textId="77777777" w:rsidR="00BA64E8" w:rsidRPr="00334619" w:rsidRDefault="00BA64E8">
      <w:pPr>
        <w:spacing w:after="0"/>
        <w:rPr>
          <w:rFonts w:eastAsia="Times New Roman" w:cs="Times New Roman"/>
          <w:color w:val="000000"/>
          <w:szCs w:val="20"/>
          <w:lang w:eastAsia="es-ES"/>
        </w:rPr>
      </w:pPr>
    </w:p>
    <w:p w14:paraId="0949DCFD"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Certificado número ................................</w:t>
      </w:r>
    </w:p>
    <w:p w14:paraId="0949DCFE"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FF" w14:textId="77777777" w:rsidR="00BA64E8"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xml:space="preserve">.................................................. ............................................... (en </w:t>
      </w:r>
      <w:proofErr w:type="gramStart"/>
      <w:r w:rsidRPr="00334619">
        <w:rPr>
          <w:rFonts w:eastAsia="Times New Roman" w:cs="Arial"/>
          <w:color w:val="000000"/>
          <w:szCs w:val="20"/>
          <w:lang w:eastAsia="es-ES"/>
        </w:rPr>
        <w:t>adelante ,</w:t>
      </w:r>
      <w:proofErr w:type="gramEnd"/>
      <w:r w:rsidRPr="00334619">
        <w:rPr>
          <w:rFonts w:eastAsia="Times New Roman" w:cs="Arial"/>
          <w:color w:val="000000"/>
          <w:szCs w:val="20"/>
          <w:lang w:eastAsia="es-ES"/>
        </w:rPr>
        <w:t xml:space="preserve"> asegurador), con domicilio en .......................................,</w:t>
      </w:r>
      <w:r>
        <w:rPr>
          <w:rFonts w:eastAsia="Times New Roman" w:cs="Arial"/>
          <w:color w:val="000000"/>
          <w:szCs w:val="20"/>
          <w:lang w:eastAsia="es-ES"/>
        </w:rPr>
        <w:t xml:space="preserve"> calle</w:t>
      </w:r>
      <w:proofErr w:type="gramStart"/>
      <w:r>
        <w:rPr>
          <w:rFonts w:eastAsia="Times New Roman" w:cs="Arial"/>
          <w:color w:val="000000"/>
          <w:szCs w:val="20"/>
          <w:lang w:eastAsia="es-ES"/>
        </w:rPr>
        <w:t xml:space="preserve"> ..</w:t>
      </w:r>
      <w:proofErr w:type="gramEnd"/>
      <w:r>
        <w:rPr>
          <w:rFonts w:eastAsia="Times New Roman" w:cs="Arial"/>
          <w:color w:val="000000"/>
          <w:szCs w:val="20"/>
          <w:lang w:eastAsia="es-ES"/>
        </w:rPr>
        <w:t xml:space="preserve"> .................................................. ..................., y CIF ............................ </w:t>
      </w:r>
      <w:proofErr w:type="gramStart"/>
      <w:r>
        <w:rPr>
          <w:rFonts w:eastAsia="Times New Roman" w:cs="Arial"/>
          <w:color w:val="000000"/>
          <w:szCs w:val="20"/>
          <w:lang w:eastAsia="es-ES"/>
        </w:rPr>
        <w:t>....</w:t>
      </w:r>
      <w:proofErr w:type="gramEnd"/>
      <w:r>
        <w:rPr>
          <w:rFonts w:eastAsia="Times New Roman" w:cs="Arial"/>
          <w:color w:val="000000"/>
          <w:szCs w:val="20"/>
          <w:lang w:eastAsia="es-ES"/>
        </w:rPr>
        <w:t>, debidamente representado por el señor ......................................... .....................</w:t>
      </w:r>
    </w:p>
    <w:p w14:paraId="0949DD00"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con poderes suficientes para obligarle en este acto, según resulta de</w:t>
      </w:r>
      <w:r>
        <w:rPr>
          <w:rFonts w:eastAsia="Times New Roman" w:cs="Times New Roman"/>
          <w:color w:val="000000"/>
          <w:szCs w:val="20"/>
          <w:lang w:eastAsia="es-ES"/>
        </w:rPr>
        <w:t> </w:t>
      </w:r>
      <w:r>
        <w:rPr>
          <w:rFonts w:eastAsia="Times New Roman" w:cs="Arial"/>
          <w:color w:val="000000"/>
          <w:szCs w:val="20"/>
          <w:lang w:eastAsia="es-ES"/>
        </w:rPr>
        <w:t>             </w:t>
      </w:r>
    </w:p>
    <w:p w14:paraId="0949DD01"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2"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3" w14:textId="77777777" w:rsidR="00BA64E8" w:rsidRDefault="00AB1102">
      <w:pPr>
        <w:spacing w:after="0"/>
        <w:jc w:val="center"/>
        <w:rPr>
          <w:rFonts w:eastAsia="Times New Roman" w:cs="Times New Roman"/>
          <w:color w:val="000000"/>
          <w:szCs w:val="20"/>
          <w:lang w:eastAsia="es-ES"/>
        </w:rPr>
      </w:pPr>
      <w:r>
        <w:rPr>
          <w:rFonts w:eastAsia="Times New Roman" w:cs="Arial"/>
          <w:color w:val="000000"/>
          <w:szCs w:val="20"/>
          <w:lang w:eastAsia="es-ES"/>
        </w:rPr>
        <w:t>ASEGURA</w:t>
      </w:r>
    </w:p>
    <w:p w14:paraId="0949DD04"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5"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A ................................................. .............................., NIF / CIF ................ ......................, en concepto de tomador del seguro, frente a _____________________</w:t>
      </w:r>
      <w:proofErr w:type="gramStart"/>
      <w:r>
        <w:rPr>
          <w:rFonts w:eastAsia="Times New Roman" w:cs="Arial"/>
          <w:color w:val="000000"/>
          <w:szCs w:val="20"/>
          <w:lang w:eastAsia="es-ES"/>
        </w:rPr>
        <w:t>_ ,</w:t>
      </w:r>
      <w:proofErr w:type="gramEnd"/>
      <w:r>
        <w:rPr>
          <w:rFonts w:eastAsia="Times New Roman" w:cs="Arial"/>
          <w:color w:val="000000"/>
          <w:szCs w:val="20"/>
          <w:lang w:eastAsia="es-ES"/>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0949DD06"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7"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xml:space="preserve">La falta de pago de la </w:t>
      </w:r>
      <w:proofErr w:type="gramStart"/>
      <w:r>
        <w:rPr>
          <w:rFonts w:eastAsia="Times New Roman" w:cs="Arial"/>
          <w:color w:val="000000"/>
          <w:szCs w:val="20"/>
          <w:lang w:eastAsia="es-ES"/>
        </w:rPr>
        <w:t>prima,</w:t>
      </w:r>
      <w:proofErr w:type="gramEnd"/>
      <w:r>
        <w:rPr>
          <w:rFonts w:eastAsia="Times New Roman" w:cs="Arial"/>
          <w:color w:val="000000"/>
          <w:szCs w:val="20"/>
          <w:lang w:eastAsia="es-ES"/>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0949DD08"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El asegurador no podrá oponer al asegurado las excepciones que puedan corresponderle contra el tomador del seguro.</w:t>
      </w:r>
    </w:p>
    <w:p w14:paraId="0949DD09"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A"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El asegurador asume el compromiso de indemnizar al asegurado al primer requerimiento de _______________________</w:t>
      </w:r>
      <w:proofErr w:type="gramStart"/>
      <w:r>
        <w:rPr>
          <w:rFonts w:eastAsia="Times New Roman" w:cs="Arial"/>
          <w:color w:val="000000"/>
          <w:szCs w:val="20"/>
          <w:lang w:eastAsia="es-ES"/>
        </w:rPr>
        <w:t>_ ,</w:t>
      </w:r>
      <w:proofErr w:type="gramEnd"/>
      <w:r>
        <w:rPr>
          <w:rFonts w:eastAsia="Times New Roman" w:cs="Arial"/>
          <w:color w:val="000000"/>
          <w:szCs w:val="20"/>
          <w:lang w:eastAsia="es-ES"/>
        </w:rPr>
        <w:t xml:space="preserve"> ya pagar con carácter incondicional y dentro, como máximo, de los ocho días siguientes a ser requerido a hacer efectiva la suma o sumas que hasta la concurrencia de la cifra asegurada se exprese en el requerimiento.</w:t>
      </w:r>
    </w:p>
    <w:p w14:paraId="0949DD0B"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C"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El presente seguro de caución estará en vigor hasta la liquidación del contrato y finalización del plazo de garantía.</w:t>
      </w:r>
    </w:p>
    <w:p w14:paraId="0949DD0D"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A</w:t>
      </w:r>
      <w:proofErr w:type="gramStart"/>
      <w:r>
        <w:rPr>
          <w:rFonts w:eastAsia="Times New Roman" w:cs="Arial"/>
          <w:color w:val="000000"/>
          <w:szCs w:val="20"/>
          <w:lang w:eastAsia="es-ES"/>
        </w:rPr>
        <w:t xml:space="preserve"> ..</w:t>
      </w:r>
      <w:proofErr w:type="gramEnd"/>
      <w:r>
        <w:rPr>
          <w:rFonts w:eastAsia="Times New Roman" w:cs="Arial"/>
          <w:color w:val="000000"/>
          <w:szCs w:val="20"/>
          <w:lang w:eastAsia="es-ES"/>
        </w:rPr>
        <w:t> ......................................, el ....... .......... de ....................................... .... de ............</w:t>
      </w:r>
    </w:p>
    <w:p w14:paraId="0949DD0E"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F"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firma:</w:t>
      </w:r>
    </w:p>
    <w:p w14:paraId="0949DD10" w14:textId="08D6D906" w:rsidR="00BA64E8" w:rsidRDefault="00AB1102" w:rsidP="00267F8D">
      <w:pPr>
        <w:spacing w:after="0" w:line="240" w:lineRule="atLeast"/>
        <w:rPr>
          <w:rFonts w:eastAsia="Times New Roman" w:cs="Arial"/>
          <w:color w:val="000000"/>
          <w:szCs w:val="20"/>
          <w:lang w:eastAsia="es-ES"/>
        </w:rPr>
      </w:pPr>
      <w:r>
        <w:rPr>
          <w:rFonts w:eastAsia="Times New Roman" w:cs="Arial"/>
          <w:color w:val="000000"/>
          <w:szCs w:val="20"/>
          <w:lang w:eastAsia="es-ES"/>
        </w:rPr>
        <w:t>              asegurador</w:t>
      </w:r>
    </w:p>
    <w:sectPr w:rsidR="00BA64E8" w:rsidSect="00892E83">
      <w:headerReference w:type="default" r:id="rId12"/>
      <w:footerReference w:type="default" r:id="rId13"/>
      <w:headerReference w:type="first" r:id="rId14"/>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F5F5" w14:textId="77777777" w:rsidR="00AD468D" w:rsidRDefault="00AD468D">
      <w:pPr>
        <w:spacing w:after="0"/>
      </w:pPr>
      <w:r>
        <w:separator/>
      </w:r>
    </w:p>
  </w:endnote>
  <w:endnote w:type="continuationSeparator" w:id="0">
    <w:p w14:paraId="58653F8A" w14:textId="77777777" w:rsidR="00AD468D" w:rsidRDefault="00AD468D">
      <w:pPr>
        <w:spacing w:after="0"/>
      </w:pPr>
      <w:r>
        <w:continuationSeparator/>
      </w:r>
    </w:p>
  </w:endnote>
  <w:endnote w:type="continuationNotice" w:id="1">
    <w:p w14:paraId="1BA77EE3" w14:textId="77777777" w:rsidR="00AD468D" w:rsidRDefault="00AD46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49DD16" w14:textId="2D9BCF7A" w:rsidR="00FE7641" w:rsidRDefault="00FF172A">
        <w:pPr>
          <w:pStyle w:val="Peu"/>
          <w:pBdr>
            <w:top w:val="single" w:sz="4" w:space="1" w:color="000000"/>
          </w:pBdr>
          <w:rPr>
            <w:sz w:val="16"/>
            <w:szCs w:val="16"/>
          </w:rPr>
        </w:pPr>
        <w:r w:rsidRPr="00504848">
          <w:rPr>
            <w:sz w:val="16"/>
            <w:szCs w:val="16"/>
          </w:rPr>
          <w:t>CTT</w:t>
        </w:r>
        <w:r w:rsidR="00C340E5">
          <w:rPr>
            <w:sz w:val="16"/>
            <w:szCs w:val="16"/>
          </w:rPr>
          <w:t>E</w:t>
        </w:r>
        <w:r w:rsidR="00AE7D5A">
          <w:rPr>
            <w:sz w:val="16"/>
            <w:szCs w:val="16"/>
          </w:rPr>
          <w:t>1</w:t>
        </w:r>
        <w:r w:rsidR="00FA02C6">
          <w:rPr>
            <w:sz w:val="16"/>
            <w:szCs w:val="16"/>
          </w:rPr>
          <w:t>1</w:t>
        </w:r>
        <w:r w:rsidR="009D3A02">
          <w:rPr>
            <w:sz w:val="16"/>
            <w:szCs w:val="16"/>
          </w:rPr>
          <w:t>59</w:t>
        </w:r>
        <w:r w:rsidR="00AE7D5A">
          <w:rPr>
            <w:sz w:val="16"/>
            <w:szCs w:val="16"/>
          </w:rPr>
          <w:t xml:space="preserve"> </w:t>
        </w:r>
        <w:r w:rsidRPr="00504848">
          <w:rPr>
            <w:sz w:val="16"/>
            <w:szCs w:val="16"/>
          </w:rPr>
          <w:t>PCP</w:t>
        </w:r>
        <w:r>
          <w:rPr>
            <w:sz w:val="16"/>
            <w:szCs w:val="16"/>
          </w:rPr>
          <w:t xml:space="preserve">.                                       </w:t>
        </w:r>
        <w:r>
          <w:rPr>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2C39" w14:textId="77777777" w:rsidR="00AD468D" w:rsidRDefault="00AD468D">
      <w:pPr>
        <w:spacing w:after="0"/>
      </w:pPr>
      <w:r>
        <w:separator/>
      </w:r>
    </w:p>
  </w:footnote>
  <w:footnote w:type="continuationSeparator" w:id="0">
    <w:p w14:paraId="738960E4" w14:textId="77777777" w:rsidR="00AD468D" w:rsidRDefault="00AD468D">
      <w:pPr>
        <w:spacing w:after="0"/>
      </w:pPr>
      <w:r>
        <w:continuationSeparator/>
      </w:r>
    </w:p>
  </w:footnote>
  <w:footnote w:type="continuationNotice" w:id="1">
    <w:p w14:paraId="3A66B0A9" w14:textId="77777777" w:rsidR="00AD468D" w:rsidRDefault="00AD468D">
      <w:pPr>
        <w:spacing w:after="0"/>
      </w:pPr>
    </w:p>
  </w:footnote>
  <w:footnote w:id="2">
    <w:p w14:paraId="7D8FEDE6" w14:textId="4FDDC13E" w:rsidR="00E71E2F" w:rsidRPr="00BC4D2D" w:rsidRDefault="00E71E2F" w:rsidP="00E71E2F">
      <w:pPr>
        <w:pStyle w:val="Textdenotaapeudepgina"/>
        <w:rPr>
          <w:rFonts w:ascii="Verdana" w:hAnsi="Verdana"/>
          <w:sz w:val="16"/>
          <w:szCs w:val="16"/>
          <w:lang w:val="es-ES_tradnl"/>
        </w:rPr>
      </w:pPr>
      <w:r w:rsidRPr="00BC4D2D">
        <w:rPr>
          <w:rStyle w:val="Refernciadenotaapeudepgina"/>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sidR="00BC4D2D">
        <w:rPr>
          <w:rFonts w:ascii="Verdana" w:hAnsi="Verdana"/>
          <w:sz w:val="16"/>
          <w:szCs w:val="16"/>
          <w:lang w:val="es-ES_tradnl"/>
        </w:rPr>
        <w:t>b</w:t>
      </w:r>
      <w:r w:rsidRPr="00BC4D2D">
        <w:rPr>
          <w:rFonts w:ascii="Verdana" w:hAnsi="Verdana"/>
          <w:sz w:val="16"/>
          <w:szCs w:val="16"/>
          <w:lang w:val="es-ES_tradnl"/>
        </w:rPr>
        <w:t>er una declaración responsable de cada</w:t>
      </w:r>
      <w:r w:rsidR="009500B8" w:rsidRPr="00BC4D2D">
        <w:rPr>
          <w:rFonts w:ascii="Verdana" w:hAnsi="Verdana"/>
          <w:sz w:val="16"/>
          <w:szCs w:val="16"/>
          <w:lang w:val="es-ES_tradnl"/>
        </w:rPr>
        <w:t xml:space="preserve"> </w:t>
      </w:r>
      <w:r w:rsidRPr="00BC4D2D">
        <w:rPr>
          <w:rFonts w:ascii="Verdana" w:hAnsi="Verdana"/>
          <w:sz w:val="16"/>
          <w:szCs w:val="16"/>
          <w:lang w:val="es-ES_tradnl"/>
        </w:rPr>
        <w:t>una de l</w:t>
      </w:r>
      <w:r w:rsidR="009500B8" w:rsidRPr="00BC4D2D">
        <w:rPr>
          <w:rFonts w:ascii="Verdana" w:hAnsi="Verdana"/>
          <w:sz w:val="16"/>
          <w:szCs w:val="16"/>
          <w:lang w:val="es-ES_tradnl"/>
        </w:rPr>
        <w:t>a</w:t>
      </w:r>
      <w:r w:rsidRPr="00BC4D2D">
        <w:rPr>
          <w:rFonts w:ascii="Verdana" w:hAnsi="Verdana"/>
          <w:sz w:val="16"/>
          <w:szCs w:val="16"/>
          <w:lang w:val="es-ES_tradnl"/>
        </w:rPr>
        <w:t xml:space="preserve">s </w:t>
      </w:r>
      <w:r w:rsidR="00BC4D2D" w:rsidRPr="00BC4D2D">
        <w:rPr>
          <w:rFonts w:ascii="Verdana" w:hAnsi="Verdana"/>
          <w:sz w:val="16"/>
          <w:szCs w:val="16"/>
          <w:lang w:val="es-ES_tradnl"/>
        </w:rPr>
        <w:t>empresas</w:t>
      </w:r>
      <w:r w:rsidR="009500B8" w:rsidRPr="00BC4D2D">
        <w:rPr>
          <w:rFonts w:ascii="Verdana" w:hAnsi="Verdana"/>
          <w:sz w:val="16"/>
          <w:szCs w:val="16"/>
          <w:lang w:val="es-ES_tradnl"/>
        </w:rPr>
        <w:t xml:space="preserve"> que formaran parte</w:t>
      </w:r>
      <w:r w:rsidRPr="00BC4D2D">
        <w:rPr>
          <w:rFonts w:ascii="Verdana" w:hAnsi="Verdana"/>
          <w:sz w:val="16"/>
          <w:szCs w:val="16"/>
          <w:lang w:val="es-ES_tradnl"/>
        </w:rPr>
        <w:t>.</w:t>
      </w:r>
    </w:p>
  </w:footnote>
  <w:footnote w:id="3">
    <w:p w14:paraId="61A48D36" w14:textId="77777777" w:rsidR="00345B39" w:rsidRPr="00CF57F4" w:rsidRDefault="00345B39" w:rsidP="00345B39">
      <w:pPr>
        <w:pStyle w:val="Textdenotaapeudepgina"/>
      </w:pPr>
      <w:r w:rsidRPr="00BC4D2D">
        <w:rPr>
          <w:rStyle w:val="Refernciadenotaapeudepgina"/>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21922198" w:rsidR="00FE7641" w:rsidRDefault="00527427">
    <w:pPr>
      <w:pStyle w:val="Capalera"/>
      <w:jc w:val="center"/>
    </w:pPr>
    <w:r w:rsidRPr="0031024B">
      <w:rPr>
        <w:noProof/>
        <w:szCs w:val="20"/>
      </w:rPr>
      <w:drawing>
        <wp:inline distT="0" distB="0" distL="0" distR="0" wp14:anchorId="5C662555" wp14:editId="55B30758">
          <wp:extent cx="1384300" cy="260350"/>
          <wp:effectExtent l="0" t="0" r="6350" b="6350"/>
          <wp:docPr id="167526308" name="Imatge 167526308"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3 On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260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5B1F4760" w:rsidR="00FE7641" w:rsidRPr="008364B7" w:rsidRDefault="008364B7" w:rsidP="008364B7">
    <w:pPr>
      <w:pStyle w:val="Capalera"/>
      <w:jc w:val="center"/>
    </w:pPr>
    <w:r w:rsidRPr="002571AE">
      <w:rPr>
        <w:noProof/>
        <w:lang w:val="es-ES"/>
      </w:rPr>
      <w:drawing>
        <wp:inline distT="0" distB="0" distL="0" distR="0" wp14:anchorId="5A020684" wp14:editId="1AC0CB39">
          <wp:extent cx="990600" cy="723900"/>
          <wp:effectExtent l="0" t="0" r="0" b="0"/>
          <wp:docPr id="1193173424" name="Imatge 1193173424"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Imatge que conté text, Font, Gràfics, logotip&#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D06177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16C4D35"/>
    <w:multiLevelType w:val="hybridMultilevel"/>
    <w:tmpl w:val="A672E828"/>
    <w:lvl w:ilvl="0" w:tplc="CA6C054C">
      <w:numFmt w:val="bullet"/>
      <w:lvlText w:val="-"/>
      <w:lvlJc w:val="left"/>
      <w:pPr>
        <w:ind w:left="705" w:hanging="705"/>
      </w:pPr>
      <w:rPr>
        <w:rFonts w:ascii="Verdana" w:eastAsia="Yu Mincho"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0246675E"/>
    <w:multiLevelType w:val="hybridMultilevel"/>
    <w:tmpl w:val="1FC2B0C8"/>
    <w:lvl w:ilvl="0" w:tplc="E28CAB7C">
      <w:start w:val="11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3867B0"/>
    <w:multiLevelType w:val="hybridMultilevel"/>
    <w:tmpl w:val="80CCAF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A9A6284"/>
    <w:multiLevelType w:val="multilevel"/>
    <w:tmpl w:val="598A55F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0F601210"/>
    <w:multiLevelType w:val="multilevel"/>
    <w:tmpl w:val="3CE204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F625C8"/>
    <w:multiLevelType w:val="hybridMultilevel"/>
    <w:tmpl w:val="61788F60"/>
    <w:lvl w:ilvl="0" w:tplc="D4F8CC94">
      <w:start w:val="1"/>
      <w:numFmt w:val="bullet"/>
      <w:lvlText w:val="-"/>
      <w:lvlJc w:val="left"/>
      <w:pPr>
        <w:ind w:left="360" w:hanging="360"/>
      </w:pPr>
      <w:rPr>
        <w:rFonts w:ascii="Bookman Old Style" w:eastAsia="Times New Roman" w:hAnsi="Bookman Old Style" w:cs="Times New Roman" w:hint="default"/>
      </w:rPr>
    </w:lvl>
    <w:lvl w:ilvl="1" w:tplc="0C0A0003">
      <w:start w:val="1"/>
      <w:numFmt w:val="bullet"/>
      <w:lvlText w:val="o"/>
      <w:lvlJc w:val="left"/>
      <w:pPr>
        <w:ind w:left="448" w:hanging="360"/>
      </w:pPr>
      <w:rPr>
        <w:rFonts w:ascii="Courier New" w:hAnsi="Courier New" w:cs="Courier New" w:hint="default"/>
      </w:rPr>
    </w:lvl>
    <w:lvl w:ilvl="2" w:tplc="0C0A0005">
      <w:start w:val="1"/>
      <w:numFmt w:val="bullet"/>
      <w:lvlText w:val=""/>
      <w:lvlJc w:val="left"/>
      <w:pPr>
        <w:ind w:left="1168" w:hanging="360"/>
      </w:pPr>
      <w:rPr>
        <w:rFonts w:ascii="Wingdings" w:hAnsi="Wingdings" w:hint="default"/>
      </w:rPr>
    </w:lvl>
    <w:lvl w:ilvl="3" w:tplc="0C0A0001" w:tentative="1">
      <w:start w:val="1"/>
      <w:numFmt w:val="bullet"/>
      <w:lvlText w:val=""/>
      <w:lvlJc w:val="left"/>
      <w:pPr>
        <w:ind w:left="1888" w:hanging="360"/>
      </w:pPr>
      <w:rPr>
        <w:rFonts w:ascii="Symbol" w:hAnsi="Symbol" w:hint="default"/>
      </w:rPr>
    </w:lvl>
    <w:lvl w:ilvl="4" w:tplc="0C0A0003" w:tentative="1">
      <w:start w:val="1"/>
      <w:numFmt w:val="bullet"/>
      <w:lvlText w:val="o"/>
      <w:lvlJc w:val="left"/>
      <w:pPr>
        <w:ind w:left="2608" w:hanging="360"/>
      </w:pPr>
      <w:rPr>
        <w:rFonts w:ascii="Courier New" w:hAnsi="Courier New" w:cs="Courier New" w:hint="default"/>
      </w:rPr>
    </w:lvl>
    <w:lvl w:ilvl="5" w:tplc="0C0A0005" w:tentative="1">
      <w:start w:val="1"/>
      <w:numFmt w:val="bullet"/>
      <w:lvlText w:val=""/>
      <w:lvlJc w:val="left"/>
      <w:pPr>
        <w:ind w:left="3328" w:hanging="360"/>
      </w:pPr>
      <w:rPr>
        <w:rFonts w:ascii="Wingdings" w:hAnsi="Wingdings" w:hint="default"/>
      </w:rPr>
    </w:lvl>
    <w:lvl w:ilvl="6" w:tplc="0C0A0001" w:tentative="1">
      <w:start w:val="1"/>
      <w:numFmt w:val="bullet"/>
      <w:lvlText w:val=""/>
      <w:lvlJc w:val="left"/>
      <w:pPr>
        <w:ind w:left="4048" w:hanging="360"/>
      </w:pPr>
      <w:rPr>
        <w:rFonts w:ascii="Symbol" w:hAnsi="Symbol" w:hint="default"/>
      </w:rPr>
    </w:lvl>
    <w:lvl w:ilvl="7" w:tplc="0C0A0003" w:tentative="1">
      <w:start w:val="1"/>
      <w:numFmt w:val="bullet"/>
      <w:lvlText w:val="o"/>
      <w:lvlJc w:val="left"/>
      <w:pPr>
        <w:ind w:left="4768" w:hanging="360"/>
      </w:pPr>
      <w:rPr>
        <w:rFonts w:ascii="Courier New" w:hAnsi="Courier New" w:cs="Courier New" w:hint="default"/>
      </w:rPr>
    </w:lvl>
    <w:lvl w:ilvl="8" w:tplc="0C0A0005" w:tentative="1">
      <w:start w:val="1"/>
      <w:numFmt w:val="bullet"/>
      <w:lvlText w:val=""/>
      <w:lvlJc w:val="left"/>
      <w:pPr>
        <w:ind w:left="5488" w:hanging="360"/>
      </w:pPr>
      <w:rPr>
        <w:rFonts w:ascii="Wingdings" w:hAnsi="Wingdings" w:hint="default"/>
      </w:rPr>
    </w:lvl>
  </w:abstractNum>
  <w:abstractNum w:abstractNumId="19"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57D46BA"/>
    <w:multiLevelType w:val="hybridMultilevel"/>
    <w:tmpl w:val="0E401A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35C73C1"/>
    <w:multiLevelType w:val="multilevel"/>
    <w:tmpl w:val="E8E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A84627"/>
    <w:multiLevelType w:val="hybridMultilevel"/>
    <w:tmpl w:val="917E2A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FF39D4"/>
    <w:multiLevelType w:val="hybridMultilevel"/>
    <w:tmpl w:val="C2C462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E1B2333"/>
    <w:multiLevelType w:val="multilevel"/>
    <w:tmpl w:val="701A09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9416A"/>
    <w:multiLevelType w:val="hybridMultilevel"/>
    <w:tmpl w:val="F6A6C738"/>
    <w:lvl w:ilvl="0" w:tplc="909ACCF2">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84A6419"/>
    <w:multiLevelType w:val="hybridMultilevel"/>
    <w:tmpl w:val="B60C9EE0"/>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4" w15:restartNumberingAfterBreak="0">
    <w:nsid w:val="607C44BE"/>
    <w:multiLevelType w:val="hybridMultilevel"/>
    <w:tmpl w:val="A3DCA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6"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2E48A9"/>
    <w:multiLevelType w:val="hybridMultilevel"/>
    <w:tmpl w:val="917E2A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763550E"/>
    <w:multiLevelType w:val="hybridMultilevel"/>
    <w:tmpl w:val="AF501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25379C"/>
    <w:multiLevelType w:val="multilevel"/>
    <w:tmpl w:val="327A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264902">
    <w:abstractNumId w:val="26"/>
  </w:num>
  <w:num w:numId="2" w16cid:durableId="82190726">
    <w:abstractNumId w:val="39"/>
  </w:num>
  <w:num w:numId="3" w16cid:durableId="786004377">
    <w:abstractNumId w:val="12"/>
  </w:num>
  <w:num w:numId="4" w16cid:durableId="1525632768">
    <w:abstractNumId w:val="20"/>
  </w:num>
  <w:num w:numId="5" w16cid:durableId="1047877903">
    <w:abstractNumId w:val="22"/>
  </w:num>
  <w:num w:numId="6" w16cid:durableId="1727801158">
    <w:abstractNumId w:val="19"/>
  </w:num>
  <w:num w:numId="7" w16cid:durableId="861361324">
    <w:abstractNumId w:val="44"/>
  </w:num>
  <w:num w:numId="8" w16cid:durableId="1856965325">
    <w:abstractNumId w:val="24"/>
  </w:num>
  <w:num w:numId="9" w16cid:durableId="1051882219">
    <w:abstractNumId w:val="13"/>
  </w:num>
  <w:num w:numId="10" w16cid:durableId="57822020">
    <w:abstractNumId w:val="35"/>
  </w:num>
  <w:num w:numId="11" w16cid:durableId="1613904613">
    <w:abstractNumId w:val="38"/>
  </w:num>
  <w:num w:numId="12" w16cid:durableId="1114442098">
    <w:abstractNumId w:val="1"/>
  </w:num>
  <w:num w:numId="13" w16cid:durableId="772213730">
    <w:abstractNumId w:val="17"/>
  </w:num>
  <w:num w:numId="14" w16cid:durableId="1396930956">
    <w:abstractNumId w:val="33"/>
  </w:num>
  <w:num w:numId="15" w16cid:durableId="1097216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679149">
    <w:abstractNumId w:val="8"/>
  </w:num>
  <w:num w:numId="17" w16cid:durableId="1266886575">
    <w:abstractNumId w:val="25"/>
  </w:num>
  <w:num w:numId="18" w16cid:durableId="806043824">
    <w:abstractNumId w:val="2"/>
  </w:num>
  <w:num w:numId="19" w16cid:durableId="64570833">
    <w:abstractNumId w:val="21"/>
  </w:num>
  <w:num w:numId="20" w16cid:durableId="175652014">
    <w:abstractNumId w:val="0"/>
  </w:num>
  <w:num w:numId="21" w16cid:durableId="1151406065">
    <w:abstractNumId w:val="32"/>
  </w:num>
  <w:num w:numId="22" w16cid:durableId="1414427648">
    <w:abstractNumId w:val="36"/>
  </w:num>
  <w:num w:numId="23" w16cid:durableId="889221848">
    <w:abstractNumId w:val="40"/>
  </w:num>
  <w:num w:numId="24" w16cid:durableId="1601524470">
    <w:abstractNumId w:val="10"/>
  </w:num>
  <w:num w:numId="25" w16cid:durableId="1552620547">
    <w:abstractNumId w:val="18"/>
  </w:num>
  <w:num w:numId="26" w16cid:durableId="2043968023">
    <w:abstractNumId w:val="23"/>
  </w:num>
  <w:num w:numId="27" w16cid:durableId="1339850080">
    <w:abstractNumId w:val="16"/>
  </w:num>
  <w:num w:numId="28" w16cid:durableId="407655441">
    <w:abstractNumId w:val="15"/>
  </w:num>
  <w:num w:numId="29" w16cid:durableId="988052345">
    <w:abstractNumId w:val="11"/>
  </w:num>
  <w:num w:numId="30" w16cid:durableId="120156747">
    <w:abstractNumId w:val="29"/>
  </w:num>
  <w:num w:numId="31" w16cid:durableId="1139880466">
    <w:abstractNumId w:val="34"/>
  </w:num>
  <w:num w:numId="32" w16cid:durableId="1830441041">
    <w:abstractNumId w:val="42"/>
  </w:num>
  <w:num w:numId="33" w16cid:durableId="960577529">
    <w:abstractNumId w:val="27"/>
  </w:num>
  <w:num w:numId="34" w16cid:durableId="747966012">
    <w:abstractNumId w:val="43"/>
  </w:num>
  <w:num w:numId="35" w16cid:durableId="1555388994">
    <w:abstractNumId w:val="30"/>
  </w:num>
  <w:num w:numId="36" w16cid:durableId="1882672236">
    <w:abstractNumId w:val="14"/>
  </w:num>
  <w:num w:numId="37" w16cid:durableId="719012033">
    <w:abstractNumId w:val="41"/>
  </w:num>
  <w:num w:numId="38" w16cid:durableId="62992643">
    <w:abstractNumId w:val="37"/>
  </w:num>
  <w:num w:numId="39" w16cid:durableId="1882478199">
    <w:abstractNumId w:val="4"/>
  </w:num>
  <w:num w:numId="40" w16cid:durableId="2096199999">
    <w:abstractNumId w:val="31"/>
  </w:num>
  <w:num w:numId="41" w16cid:durableId="25093997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00FF"/>
    <w:rsid w:val="00000B9B"/>
    <w:rsid w:val="00002E1C"/>
    <w:rsid w:val="00004262"/>
    <w:rsid w:val="000044F2"/>
    <w:rsid w:val="00004EB3"/>
    <w:rsid w:val="00011965"/>
    <w:rsid w:val="00011D16"/>
    <w:rsid w:val="000132DC"/>
    <w:rsid w:val="000148DD"/>
    <w:rsid w:val="00020ACE"/>
    <w:rsid w:val="00021481"/>
    <w:rsid w:val="00021DFE"/>
    <w:rsid w:val="000222FB"/>
    <w:rsid w:val="00025331"/>
    <w:rsid w:val="000307B0"/>
    <w:rsid w:val="00033748"/>
    <w:rsid w:val="000344AF"/>
    <w:rsid w:val="00036297"/>
    <w:rsid w:val="00036E95"/>
    <w:rsid w:val="00040AEE"/>
    <w:rsid w:val="00040ECE"/>
    <w:rsid w:val="000442AA"/>
    <w:rsid w:val="00045C8C"/>
    <w:rsid w:val="00046463"/>
    <w:rsid w:val="0004694C"/>
    <w:rsid w:val="000473F6"/>
    <w:rsid w:val="00050C24"/>
    <w:rsid w:val="00054CA9"/>
    <w:rsid w:val="0005562E"/>
    <w:rsid w:val="00056892"/>
    <w:rsid w:val="00056EA2"/>
    <w:rsid w:val="00060608"/>
    <w:rsid w:val="00061E50"/>
    <w:rsid w:val="0006217C"/>
    <w:rsid w:val="00063042"/>
    <w:rsid w:val="00071338"/>
    <w:rsid w:val="00073391"/>
    <w:rsid w:val="000754D1"/>
    <w:rsid w:val="00076B3D"/>
    <w:rsid w:val="00080218"/>
    <w:rsid w:val="00085214"/>
    <w:rsid w:val="00085335"/>
    <w:rsid w:val="00085A7A"/>
    <w:rsid w:val="00085E91"/>
    <w:rsid w:val="00087C90"/>
    <w:rsid w:val="00087FC6"/>
    <w:rsid w:val="000930B0"/>
    <w:rsid w:val="00094979"/>
    <w:rsid w:val="00097F88"/>
    <w:rsid w:val="000A0744"/>
    <w:rsid w:val="000A64B1"/>
    <w:rsid w:val="000B0D14"/>
    <w:rsid w:val="000B331E"/>
    <w:rsid w:val="000B6275"/>
    <w:rsid w:val="000B7F04"/>
    <w:rsid w:val="000C12AC"/>
    <w:rsid w:val="000C3153"/>
    <w:rsid w:val="000C3E1E"/>
    <w:rsid w:val="000C554E"/>
    <w:rsid w:val="000C56D9"/>
    <w:rsid w:val="000C606D"/>
    <w:rsid w:val="000D0046"/>
    <w:rsid w:val="000D0FCD"/>
    <w:rsid w:val="000D467B"/>
    <w:rsid w:val="000E4AFA"/>
    <w:rsid w:val="000E7145"/>
    <w:rsid w:val="000F01E1"/>
    <w:rsid w:val="000F0568"/>
    <w:rsid w:val="000F27B1"/>
    <w:rsid w:val="000F2A83"/>
    <w:rsid w:val="000F7256"/>
    <w:rsid w:val="00100660"/>
    <w:rsid w:val="00100A8D"/>
    <w:rsid w:val="00105354"/>
    <w:rsid w:val="00105E36"/>
    <w:rsid w:val="001063E9"/>
    <w:rsid w:val="00106E01"/>
    <w:rsid w:val="0010770E"/>
    <w:rsid w:val="0011251C"/>
    <w:rsid w:val="00116A3B"/>
    <w:rsid w:val="00117D01"/>
    <w:rsid w:val="00123D30"/>
    <w:rsid w:val="00123DFF"/>
    <w:rsid w:val="00124EDD"/>
    <w:rsid w:val="00125A1C"/>
    <w:rsid w:val="00125DFE"/>
    <w:rsid w:val="00127176"/>
    <w:rsid w:val="00132DFE"/>
    <w:rsid w:val="0013488D"/>
    <w:rsid w:val="00135FB6"/>
    <w:rsid w:val="00140A1B"/>
    <w:rsid w:val="00140DBB"/>
    <w:rsid w:val="00141261"/>
    <w:rsid w:val="001467F3"/>
    <w:rsid w:val="00147651"/>
    <w:rsid w:val="00151CE0"/>
    <w:rsid w:val="00152A23"/>
    <w:rsid w:val="00157741"/>
    <w:rsid w:val="001602F3"/>
    <w:rsid w:val="00160B03"/>
    <w:rsid w:val="00161DE1"/>
    <w:rsid w:val="001622A1"/>
    <w:rsid w:val="0016297A"/>
    <w:rsid w:val="00163B3D"/>
    <w:rsid w:val="00165140"/>
    <w:rsid w:val="001654EF"/>
    <w:rsid w:val="00165DCE"/>
    <w:rsid w:val="00167B29"/>
    <w:rsid w:val="001853B2"/>
    <w:rsid w:val="00185622"/>
    <w:rsid w:val="0018603E"/>
    <w:rsid w:val="00190C62"/>
    <w:rsid w:val="00191756"/>
    <w:rsid w:val="00193E7C"/>
    <w:rsid w:val="001949B8"/>
    <w:rsid w:val="001976DC"/>
    <w:rsid w:val="00197749"/>
    <w:rsid w:val="00197C11"/>
    <w:rsid w:val="001A15EF"/>
    <w:rsid w:val="001A22FE"/>
    <w:rsid w:val="001A2A2A"/>
    <w:rsid w:val="001A4BAC"/>
    <w:rsid w:val="001A57C6"/>
    <w:rsid w:val="001A75B6"/>
    <w:rsid w:val="001A77AF"/>
    <w:rsid w:val="001A79A3"/>
    <w:rsid w:val="001B027F"/>
    <w:rsid w:val="001B2876"/>
    <w:rsid w:val="001B3FAE"/>
    <w:rsid w:val="001B60B3"/>
    <w:rsid w:val="001B6B78"/>
    <w:rsid w:val="001C0615"/>
    <w:rsid w:val="001C0676"/>
    <w:rsid w:val="001C1578"/>
    <w:rsid w:val="001C42FC"/>
    <w:rsid w:val="001C5AD9"/>
    <w:rsid w:val="001C67FF"/>
    <w:rsid w:val="001C6FA3"/>
    <w:rsid w:val="001C772F"/>
    <w:rsid w:val="001D0AAF"/>
    <w:rsid w:val="001D1376"/>
    <w:rsid w:val="001D44E7"/>
    <w:rsid w:val="001D568D"/>
    <w:rsid w:val="001D5F69"/>
    <w:rsid w:val="001D794A"/>
    <w:rsid w:val="001E2A75"/>
    <w:rsid w:val="001E3369"/>
    <w:rsid w:val="001E38BB"/>
    <w:rsid w:val="001E585D"/>
    <w:rsid w:val="001F0751"/>
    <w:rsid w:val="001F0B13"/>
    <w:rsid w:val="001F1485"/>
    <w:rsid w:val="001F26FF"/>
    <w:rsid w:val="001F2C15"/>
    <w:rsid w:val="001F366E"/>
    <w:rsid w:val="001F5607"/>
    <w:rsid w:val="001F5E2D"/>
    <w:rsid w:val="001F6D77"/>
    <w:rsid w:val="00207811"/>
    <w:rsid w:val="0021303F"/>
    <w:rsid w:val="00213CD1"/>
    <w:rsid w:val="00214950"/>
    <w:rsid w:val="00215139"/>
    <w:rsid w:val="00215B1B"/>
    <w:rsid w:val="00215E32"/>
    <w:rsid w:val="00217879"/>
    <w:rsid w:val="00221A98"/>
    <w:rsid w:val="00223195"/>
    <w:rsid w:val="002231AD"/>
    <w:rsid w:val="00231D18"/>
    <w:rsid w:val="00232795"/>
    <w:rsid w:val="0023329F"/>
    <w:rsid w:val="00233CE4"/>
    <w:rsid w:val="002346FA"/>
    <w:rsid w:val="00240026"/>
    <w:rsid w:val="00241C25"/>
    <w:rsid w:val="00243104"/>
    <w:rsid w:val="0024327C"/>
    <w:rsid w:val="00243594"/>
    <w:rsid w:val="00244508"/>
    <w:rsid w:val="00244A37"/>
    <w:rsid w:val="002451E7"/>
    <w:rsid w:val="0024627E"/>
    <w:rsid w:val="002473C8"/>
    <w:rsid w:val="00247C92"/>
    <w:rsid w:val="00255004"/>
    <w:rsid w:val="00255261"/>
    <w:rsid w:val="00255F08"/>
    <w:rsid w:val="002631A6"/>
    <w:rsid w:val="0026466B"/>
    <w:rsid w:val="00264D58"/>
    <w:rsid w:val="0026528C"/>
    <w:rsid w:val="0026613E"/>
    <w:rsid w:val="0026786F"/>
    <w:rsid w:val="00267F8D"/>
    <w:rsid w:val="00270048"/>
    <w:rsid w:val="00272705"/>
    <w:rsid w:val="00272894"/>
    <w:rsid w:val="00273B55"/>
    <w:rsid w:val="00274309"/>
    <w:rsid w:val="00274EB5"/>
    <w:rsid w:val="00277926"/>
    <w:rsid w:val="00280E30"/>
    <w:rsid w:val="002824EB"/>
    <w:rsid w:val="00282F4F"/>
    <w:rsid w:val="00285701"/>
    <w:rsid w:val="0028738A"/>
    <w:rsid w:val="002876CB"/>
    <w:rsid w:val="0029283C"/>
    <w:rsid w:val="0029627E"/>
    <w:rsid w:val="0029737F"/>
    <w:rsid w:val="002A16C9"/>
    <w:rsid w:val="002A5CDB"/>
    <w:rsid w:val="002A65FC"/>
    <w:rsid w:val="002B0437"/>
    <w:rsid w:val="002B0929"/>
    <w:rsid w:val="002B34E3"/>
    <w:rsid w:val="002B3786"/>
    <w:rsid w:val="002B397E"/>
    <w:rsid w:val="002B3F7F"/>
    <w:rsid w:val="002B6B56"/>
    <w:rsid w:val="002B78D4"/>
    <w:rsid w:val="002B790F"/>
    <w:rsid w:val="002B7A69"/>
    <w:rsid w:val="002C0B56"/>
    <w:rsid w:val="002C3543"/>
    <w:rsid w:val="002C6F50"/>
    <w:rsid w:val="002D1FD1"/>
    <w:rsid w:val="002D217D"/>
    <w:rsid w:val="002D2477"/>
    <w:rsid w:val="002D42A1"/>
    <w:rsid w:val="002D6E02"/>
    <w:rsid w:val="002D7B4C"/>
    <w:rsid w:val="002E0B5E"/>
    <w:rsid w:val="002E1432"/>
    <w:rsid w:val="002E1CC7"/>
    <w:rsid w:val="002E36F0"/>
    <w:rsid w:val="002E6261"/>
    <w:rsid w:val="002E789D"/>
    <w:rsid w:val="002E7ACC"/>
    <w:rsid w:val="002F348E"/>
    <w:rsid w:val="002F3983"/>
    <w:rsid w:val="002F73B8"/>
    <w:rsid w:val="003022F0"/>
    <w:rsid w:val="00305F14"/>
    <w:rsid w:val="00310701"/>
    <w:rsid w:val="00310A15"/>
    <w:rsid w:val="0031308D"/>
    <w:rsid w:val="00313790"/>
    <w:rsid w:val="00315EC5"/>
    <w:rsid w:val="0031704C"/>
    <w:rsid w:val="00317B4A"/>
    <w:rsid w:val="00320410"/>
    <w:rsid w:val="00320ACD"/>
    <w:rsid w:val="00322450"/>
    <w:rsid w:val="003234A2"/>
    <w:rsid w:val="00331153"/>
    <w:rsid w:val="00331D0B"/>
    <w:rsid w:val="00332330"/>
    <w:rsid w:val="0033319F"/>
    <w:rsid w:val="00334619"/>
    <w:rsid w:val="00334E28"/>
    <w:rsid w:val="00335C6B"/>
    <w:rsid w:val="00337090"/>
    <w:rsid w:val="00337D15"/>
    <w:rsid w:val="00342C84"/>
    <w:rsid w:val="00345B39"/>
    <w:rsid w:val="003460EB"/>
    <w:rsid w:val="003464CD"/>
    <w:rsid w:val="00346DB5"/>
    <w:rsid w:val="00347137"/>
    <w:rsid w:val="00350E1D"/>
    <w:rsid w:val="00352CCF"/>
    <w:rsid w:val="00352E7D"/>
    <w:rsid w:val="00352E8E"/>
    <w:rsid w:val="00353E01"/>
    <w:rsid w:val="00354145"/>
    <w:rsid w:val="00361D80"/>
    <w:rsid w:val="00362FD3"/>
    <w:rsid w:val="00363069"/>
    <w:rsid w:val="00363F32"/>
    <w:rsid w:val="003645F0"/>
    <w:rsid w:val="00364B68"/>
    <w:rsid w:val="003657C9"/>
    <w:rsid w:val="003722DD"/>
    <w:rsid w:val="00373536"/>
    <w:rsid w:val="003775B9"/>
    <w:rsid w:val="003807DB"/>
    <w:rsid w:val="003817F1"/>
    <w:rsid w:val="00381BE4"/>
    <w:rsid w:val="003826CD"/>
    <w:rsid w:val="00382F01"/>
    <w:rsid w:val="003832F4"/>
    <w:rsid w:val="00383D2F"/>
    <w:rsid w:val="00384454"/>
    <w:rsid w:val="00385533"/>
    <w:rsid w:val="003911C9"/>
    <w:rsid w:val="003916BB"/>
    <w:rsid w:val="00395AE2"/>
    <w:rsid w:val="00395FFF"/>
    <w:rsid w:val="00397171"/>
    <w:rsid w:val="003A0B64"/>
    <w:rsid w:val="003A132D"/>
    <w:rsid w:val="003A279B"/>
    <w:rsid w:val="003A35E9"/>
    <w:rsid w:val="003A49A4"/>
    <w:rsid w:val="003A76E5"/>
    <w:rsid w:val="003B2585"/>
    <w:rsid w:val="003B4B3D"/>
    <w:rsid w:val="003C0C3A"/>
    <w:rsid w:val="003C2CAA"/>
    <w:rsid w:val="003C66E3"/>
    <w:rsid w:val="003C6958"/>
    <w:rsid w:val="003C7ACC"/>
    <w:rsid w:val="003D1A76"/>
    <w:rsid w:val="003D522A"/>
    <w:rsid w:val="003D76C4"/>
    <w:rsid w:val="003D7705"/>
    <w:rsid w:val="003D7E8C"/>
    <w:rsid w:val="003E084C"/>
    <w:rsid w:val="003E2238"/>
    <w:rsid w:val="003E2270"/>
    <w:rsid w:val="003E2DAB"/>
    <w:rsid w:val="003E661C"/>
    <w:rsid w:val="003E67E1"/>
    <w:rsid w:val="003E6A0D"/>
    <w:rsid w:val="003F091E"/>
    <w:rsid w:val="003F1C7C"/>
    <w:rsid w:val="003F5792"/>
    <w:rsid w:val="003F61F3"/>
    <w:rsid w:val="003F6BC4"/>
    <w:rsid w:val="00401814"/>
    <w:rsid w:val="00401866"/>
    <w:rsid w:val="0040306C"/>
    <w:rsid w:val="00403305"/>
    <w:rsid w:val="00405D59"/>
    <w:rsid w:val="00406236"/>
    <w:rsid w:val="00410BAC"/>
    <w:rsid w:val="00411FB0"/>
    <w:rsid w:val="004133A2"/>
    <w:rsid w:val="0041513D"/>
    <w:rsid w:val="00417444"/>
    <w:rsid w:val="00417B9D"/>
    <w:rsid w:val="00420B3B"/>
    <w:rsid w:val="00422C75"/>
    <w:rsid w:val="0042336B"/>
    <w:rsid w:val="00423C33"/>
    <w:rsid w:val="00424952"/>
    <w:rsid w:val="00426C23"/>
    <w:rsid w:val="0042761A"/>
    <w:rsid w:val="00431ECD"/>
    <w:rsid w:val="0043212D"/>
    <w:rsid w:val="00435765"/>
    <w:rsid w:val="00435A1F"/>
    <w:rsid w:val="004412B1"/>
    <w:rsid w:val="0044543E"/>
    <w:rsid w:val="00445D32"/>
    <w:rsid w:val="00446071"/>
    <w:rsid w:val="004461BB"/>
    <w:rsid w:val="00447789"/>
    <w:rsid w:val="0045275D"/>
    <w:rsid w:val="00454818"/>
    <w:rsid w:val="00454966"/>
    <w:rsid w:val="0045541D"/>
    <w:rsid w:val="00456047"/>
    <w:rsid w:val="00462A10"/>
    <w:rsid w:val="00463476"/>
    <w:rsid w:val="00464297"/>
    <w:rsid w:val="0046443F"/>
    <w:rsid w:val="00464A75"/>
    <w:rsid w:val="00464C6E"/>
    <w:rsid w:val="00464E1A"/>
    <w:rsid w:val="00470BB8"/>
    <w:rsid w:val="00470DBE"/>
    <w:rsid w:val="00471A88"/>
    <w:rsid w:val="004737C1"/>
    <w:rsid w:val="00474964"/>
    <w:rsid w:val="0047504B"/>
    <w:rsid w:val="004751C2"/>
    <w:rsid w:val="0047729D"/>
    <w:rsid w:val="004773C4"/>
    <w:rsid w:val="00480B70"/>
    <w:rsid w:val="00481695"/>
    <w:rsid w:val="00484C14"/>
    <w:rsid w:val="00485947"/>
    <w:rsid w:val="00485CEA"/>
    <w:rsid w:val="0048652C"/>
    <w:rsid w:val="00490384"/>
    <w:rsid w:val="00490564"/>
    <w:rsid w:val="00495E81"/>
    <w:rsid w:val="00497A5C"/>
    <w:rsid w:val="004A115B"/>
    <w:rsid w:val="004A11C0"/>
    <w:rsid w:val="004A2A7A"/>
    <w:rsid w:val="004A3A1D"/>
    <w:rsid w:val="004A4123"/>
    <w:rsid w:val="004A4715"/>
    <w:rsid w:val="004A6E35"/>
    <w:rsid w:val="004B0F69"/>
    <w:rsid w:val="004B2FEB"/>
    <w:rsid w:val="004B3E12"/>
    <w:rsid w:val="004B5BCB"/>
    <w:rsid w:val="004B6600"/>
    <w:rsid w:val="004C211A"/>
    <w:rsid w:val="004C2814"/>
    <w:rsid w:val="004D176E"/>
    <w:rsid w:val="004D25C5"/>
    <w:rsid w:val="004D326F"/>
    <w:rsid w:val="004D439E"/>
    <w:rsid w:val="004D6B7A"/>
    <w:rsid w:val="004D75CC"/>
    <w:rsid w:val="004E2E8D"/>
    <w:rsid w:val="004E395D"/>
    <w:rsid w:val="004E4B55"/>
    <w:rsid w:val="004E50BE"/>
    <w:rsid w:val="004E71FD"/>
    <w:rsid w:val="004E7266"/>
    <w:rsid w:val="004F0D00"/>
    <w:rsid w:val="004F0D4A"/>
    <w:rsid w:val="004F0D6E"/>
    <w:rsid w:val="004F2EB0"/>
    <w:rsid w:val="004F37C0"/>
    <w:rsid w:val="00503247"/>
    <w:rsid w:val="00510023"/>
    <w:rsid w:val="00511438"/>
    <w:rsid w:val="00511AEC"/>
    <w:rsid w:val="00511B3F"/>
    <w:rsid w:val="00511D0D"/>
    <w:rsid w:val="00512BDF"/>
    <w:rsid w:val="00514396"/>
    <w:rsid w:val="005146E4"/>
    <w:rsid w:val="00515680"/>
    <w:rsid w:val="005170C8"/>
    <w:rsid w:val="00517330"/>
    <w:rsid w:val="00517B13"/>
    <w:rsid w:val="0052059C"/>
    <w:rsid w:val="00522F1E"/>
    <w:rsid w:val="005253E0"/>
    <w:rsid w:val="0052671D"/>
    <w:rsid w:val="00527427"/>
    <w:rsid w:val="00530886"/>
    <w:rsid w:val="005308BF"/>
    <w:rsid w:val="005325D4"/>
    <w:rsid w:val="00535FC2"/>
    <w:rsid w:val="00537C30"/>
    <w:rsid w:val="00537FCE"/>
    <w:rsid w:val="00540991"/>
    <w:rsid w:val="00540C09"/>
    <w:rsid w:val="00541270"/>
    <w:rsid w:val="00541434"/>
    <w:rsid w:val="00542789"/>
    <w:rsid w:val="0054413B"/>
    <w:rsid w:val="00544983"/>
    <w:rsid w:val="00544A0D"/>
    <w:rsid w:val="0054634B"/>
    <w:rsid w:val="0054794A"/>
    <w:rsid w:val="005515E6"/>
    <w:rsid w:val="0055198E"/>
    <w:rsid w:val="00551F22"/>
    <w:rsid w:val="00554DD7"/>
    <w:rsid w:val="005551B2"/>
    <w:rsid w:val="00555484"/>
    <w:rsid w:val="00555C6D"/>
    <w:rsid w:val="00556AF4"/>
    <w:rsid w:val="005629AF"/>
    <w:rsid w:val="005629CD"/>
    <w:rsid w:val="00563AA8"/>
    <w:rsid w:val="00565BC6"/>
    <w:rsid w:val="00566965"/>
    <w:rsid w:val="005672D2"/>
    <w:rsid w:val="005714CA"/>
    <w:rsid w:val="00571CE3"/>
    <w:rsid w:val="005724B5"/>
    <w:rsid w:val="00572C60"/>
    <w:rsid w:val="00573517"/>
    <w:rsid w:val="005754C1"/>
    <w:rsid w:val="0058157D"/>
    <w:rsid w:val="005836DA"/>
    <w:rsid w:val="00583901"/>
    <w:rsid w:val="00585813"/>
    <w:rsid w:val="00585F4C"/>
    <w:rsid w:val="0058736B"/>
    <w:rsid w:val="005938E3"/>
    <w:rsid w:val="00593A2A"/>
    <w:rsid w:val="005A28F3"/>
    <w:rsid w:val="005A47DA"/>
    <w:rsid w:val="005B1649"/>
    <w:rsid w:val="005B1AD8"/>
    <w:rsid w:val="005B1FB1"/>
    <w:rsid w:val="005B2A29"/>
    <w:rsid w:val="005B3323"/>
    <w:rsid w:val="005B3418"/>
    <w:rsid w:val="005B4AE1"/>
    <w:rsid w:val="005B5F98"/>
    <w:rsid w:val="005B7D96"/>
    <w:rsid w:val="005C2875"/>
    <w:rsid w:val="005C2C07"/>
    <w:rsid w:val="005C74E5"/>
    <w:rsid w:val="005D0353"/>
    <w:rsid w:val="005D0E4F"/>
    <w:rsid w:val="005D3821"/>
    <w:rsid w:val="005D5177"/>
    <w:rsid w:val="005E132F"/>
    <w:rsid w:val="005E3140"/>
    <w:rsid w:val="005E46DB"/>
    <w:rsid w:val="005E7A2F"/>
    <w:rsid w:val="005F177E"/>
    <w:rsid w:val="005F2176"/>
    <w:rsid w:val="005F2B46"/>
    <w:rsid w:val="005F6F13"/>
    <w:rsid w:val="005F7843"/>
    <w:rsid w:val="006012B1"/>
    <w:rsid w:val="00602341"/>
    <w:rsid w:val="0060499A"/>
    <w:rsid w:val="00604DC0"/>
    <w:rsid w:val="00605EF9"/>
    <w:rsid w:val="0060711D"/>
    <w:rsid w:val="00607474"/>
    <w:rsid w:val="006102D3"/>
    <w:rsid w:val="006127C5"/>
    <w:rsid w:val="00612F55"/>
    <w:rsid w:val="006130A2"/>
    <w:rsid w:val="0061327D"/>
    <w:rsid w:val="006161B7"/>
    <w:rsid w:val="00617A3B"/>
    <w:rsid w:val="00620650"/>
    <w:rsid w:val="00621C85"/>
    <w:rsid w:val="006247B8"/>
    <w:rsid w:val="0062511E"/>
    <w:rsid w:val="0062566E"/>
    <w:rsid w:val="00625875"/>
    <w:rsid w:val="00631E8D"/>
    <w:rsid w:val="00633A4E"/>
    <w:rsid w:val="006347DD"/>
    <w:rsid w:val="00634C56"/>
    <w:rsid w:val="00636062"/>
    <w:rsid w:val="00636560"/>
    <w:rsid w:val="00637777"/>
    <w:rsid w:val="00637CF3"/>
    <w:rsid w:val="00640205"/>
    <w:rsid w:val="0064179E"/>
    <w:rsid w:val="00642383"/>
    <w:rsid w:val="006426E1"/>
    <w:rsid w:val="00643721"/>
    <w:rsid w:val="00646CE6"/>
    <w:rsid w:val="00647637"/>
    <w:rsid w:val="00652454"/>
    <w:rsid w:val="00662452"/>
    <w:rsid w:val="00662462"/>
    <w:rsid w:val="0066700E"/>
    <w:rsid w:val="006700FE"/>
    <w:rsid w:val="00670AEB"/>
    <w:rsid w:val="00671340"/>
    <w:rsid w:val="00671480"/>
    <w:rsid w:val="00674BD9"/>
    <w:rsid w:val="00676482"/>
    <w:rsid w:val="00676629"/>
    <w:rsid w:val="00677E0D"/>
    <w:rsid w:val="00680083"/>
    <w:rsid w:val="0068150D"/>
    <w:rsid w:val="00681B5E"/>
    <w:rsid w:val="00684101"/>
    <w:rsid w:val="00687083"/>
    <w:rsid w:val="00690243"/>
    <w:rsid w:val="00690956"/>
    <w:rsid w:val="00690A69"/>
    <w:rsid w:val="006929FA"/>
    <w:rsid w:val="00693709"/>
    <w:rsid w:val="00694DB2"/>
    <w:rsid w:val="006A07B7"/>
    <w:rsid w:val="006A1A23"/>
    <w:rsid w:val="006A3BB0"/>
    <w:rsid w:val="006A5BA4"/>
    <w:rsid w:val="006B1CDD"/>
    <w:rsid w:val="006B2694"/>
    <w:rsid w:val="006B497E"/>
    <w:rsid w:val="006C00A4"/>
    <w:rsid w:val="006C2D88"/>
    <w:rsid w:val="006C354F"/>
    <w:rsid w:val="006C500B"/>
    <w:rsid w:val="006D0F01"/>
    <w:rsid w:val="006D1B43"/>
    <w:rsid w:val="006D384A"/>
    <w:rsid w:val="006D46AB"/>
    <w:rsid w:val="006D5852"/>
    <w:rsid w:val="006D5C50"/>
    <w:rsid w:val="006D6569"/>
    <w:rsid w:val="006D6621"/>
    <w:rsid w:val="006D6EF1"/>
    <w:rsid w:val="006E107D"/>
    <w:rsid w:val="006E135B"/>
    <w:rsid w:val="006E5EAF"/>
    <w:rsid w:val="006E6326"/>
    <w:rsid w:val="006E7041"/>
    <w:rsid w:val="006F3567"/>
    <w:rsid w:val="006F3D12"/>
    <w:rsid w:val="006F7FD9"/>
    <w:rsid w:val="007013ED"/>
    <w:rsid w:val="00702DDC"/>
    <w:rsid w:val="007048C6"/>
    <w:rsid w:val="007059E1"/>
    <w:rsid w:val="00707E20"/>
    <w:rsid w:val="00707EE3"/>
    <w:rsid w:val="007106AC"/>
    <w:rsid w:val="007119FF"/>
    <w:rsid w:val="00715BCD"/>
    <w:rsid w:val="00715BDF"/>
    <w:rsid w:val="00716EC1"/>
    <w:rsid w:val="0072049E"/>
    <w:rsid w:val="00722267"/>
    <w:rsid w:val="00724D15"/>
    <w:rsid w:val="0072506A"/>
    <w:rsid w:val="007254E1"/>
    <w:rsid w:val="00725F43"/>
    <w:rsid w:val="00726073"/>
    <w:rsid w:val="00726288"/>
    <w:rsid w:val="00732801"/>
    <w:rsid w:val="0073324A"/>
    <w:rsid w:val="007339EC"/>
    <w:rsid w:val="00737A67"/>
    <w:rsid w:val="0074290E"/>
    <w:rsid w:val="007474C3"/>
    <w:rsid w:val="0074783A"/>
    <w:rsid w:val="00747843"/>
    <w:rsid w:val="00747FF7"/>
    <w:rsid w:val="007511B2"/>
    <w:rsid w:val="007528E9"/>
    <w:rsid w:val="00752FAB"/>
    <w:rsid w:val="0075422E"/>
    <w:rsid w:val="00755376"/>
    <w:rsid w:val="007568BB"/>
    <w:rsid w:val="007604E7"/>
    <w:rsid w:val="007606CD"/>
    <w:rsid w:val="00760A99"/>
    <w:rsid w:val="00761F5C"/>
    <w:rsid w:val="0076203A"/>
    <w:rsid w:val="007626C6"/>
    <w:rsid w:val="00762A61"/>
    <w:rsid w:val="007632F8"/>
    <w:rsid w:val="00764798"/>
    <w:rsid w:val="007653C7"/>
    <w:rsid w:val="00765F6C"/>
    <w:rsid w:val="00765F6D"/>
    <w:rsid w:val="00766BFD"/>
    <w:rsid w:val="007715F7"/>
    <w:rsid w:val="00772443"/>
    <w:rsid w:val="00772C13"/>
    <w:rsid w:val="00777F28"/>
    <w:rsid w:val="00780244"/>
    <w:rsid w:val="00781111"/>
    <w:rsid w:val="007833A7"/>
    <w:rsid w:val="00783CE6"/>
    <w:rsid w:val="007843AA"/>
    <w:rsid w:val="00786869"/>
    <w:rsid w:val="007906CF"/>
    <w:rsid w:val="007919D1"/>
    <w:rsid w:val="00793C6D"/>
    <w:rsid w:val="00793D7A"/>
    <w:rsid w:val="00793F37"/>
    <w:rsid w:val="007A0E5B"/>
    <w:rsid w:val="007A1855"/>
    <w:rsid w:val="007A1AD2"/>
    <w:rsid w:val="007A1C32"/>
    <w:rsid w:val="007A317E"/>
    <w:rsid w:val="007A4230"/>
    <w:rsid w:val="007A641A"/>
    <w:rsid w:val="007B6B19"/>
    <w:rsid w:val="007C051C"/>
    <w:rsid w:val="007C06E8"/>
    <w:rsid w:val="007C0E29"/>
    <w:rsid w:val="007C1983"/>
    <w:rsid w:val="007C4961"/>
    <w:rsid w:val="007C697A"/>
    <w:rsid w:val="007C7B0B"/>
    <w:rsid w:val="007D1D8A"/>
    <w:rsid w:val="007D2008"/>
    <w:rsid w:val="007D7F4E"/>
    <w:rsid w:val="007E717F"/>
    <w:rsid w:val="007E7E58"/>
    <w:rsid w:val="007F1007"/>
    <w:rsid w:val="007F2398"/>
    <w:rsid w:val="007F29AF"/>
    <w:rsid w:val="007F3A88"/>
    <w:rsid w:val="007F53FC"/>
    <w:rsid w:val="007F7F99"/>
    <w:rsid w:val="00800037"/>
    <w:rsid w:val="0080018E"/>
    <w:rsid w:val="00800486"/>
    <w:rsid w:val="00801F3F"/>
    <w:rsid w:val="0080407E"/>
    <w:rsid w:val="00806794"/>
    <w:rsid w:val="00806CF9"/>
    <w:rsid w:val="008071E4"/>
    <w:rsid w:val="0080776B"/>
    <w:rsid w:val="008079D7"/>
    <w:rsid w:val="00807ACA"/>
    <w:rsid w:val="00811854"/>
    <w:rsid w:val="00812D25"/>
    <w:rsid w:val="00815877"/>
    <w:rsid w:val="00815CAA"/>
    <w:rsid w:val="0081664C"/>
    <w:rsid w:val="0081681C"/>
    <w:rsid w:val="008250B8"/>
    <w:rsid w:val="00825AD9"/>
    <w:rsid w:val="0083072F"/>
    <w:rsid w:val="008317D9"/>
    <w:rsid w:val="00834879"/>
    <w:rsid w:val="008351F7"/>
    <w:rsid w:val="00835ABD"/>
    <w:rsid w:val="008364B7"/>
    <w:rsid w:val="008372E1"/>
    <w:rsid w:val="00841393"/>
    <w:rsid w:val="00841CF0"/>
    <w:rsid w:val="008434C0"/>
    <w:rsid w:val="00843E26"/>
    <w:rsid w:val="00847D00"/>
    <w:rsid w:val="00850739"/>
    <w:rsid w:val="00850BDF"/>
    <w:rsid w:val="00850E20"/>
    <w:rsid w:val="00851428"/>
    <w:rsid w:val="00852A65"/>
    <w:rsid w:val="008544D5"/>
    <w:rsid w:val="0085760D"/>
    <w:rsid w:val="008579DE"/>
    <w:rsid w:val="008609C5"/>
    <w:rsid w:val="00861851"/>
    <w:rsid w:val="0086424E"/>
    <w:rsid w:val="008658F9"/>
    <w:rsid w:val="008678BA"/>
    <w:rsid w:val="00871C0B"/>
    <w:rsid w:val="00875362"/>
    <w:rsid w:val="008771B3"/>
    <w:rsid w:val="00877299"/>
    <w:rsid w:val="008777CB"/>
    <w:rsid w:val="00884828"/>
    <w:rsid w:val="008862D0"/>
    <w:rsid w:val="008871FA"/>
    <w:rsid w:val="00887CE9"/>
    <w:rsid w:val="00892E83"/>
    <w:rsid w:val="0089482F"/>
    <w:rsid w:val="00895ADD"/>
    <w:rsid w:val="0089703F"/>
    <w:rsid w:val="008A0819"/>
    <w:rsid w:val="008A166B"/>
    <w:rsid w:val="008A1A12"/>
    <w:rsid w:val="008A4511"/>
    <w:rsid w:val="008A472D"/>
    <w:rsid w:val="008B0ED1"/>
    <w:rsid w:val="008B2445"/>
    <w:rsid w:val="008B2E69"/>
    <w:rsid w:val="008C07BB"/>
    <w:rsid w:val="008C0FA8"/>
    <w:rsid w:val="008C4EC7"/>
    <w:rsid w:val="008C5842"/>
    <w:rsid w:val="008C61D2"/>
    <w:rsid w:val="008C633E"/>
    <w:rsid w:val="008C6E26"/>
    <w:rsid w:val="008D0A91"/>
    <w:rsid w:val="008D0B55"/>
    <w:rsid w:val="008D1204"/>
    <w:rsid w:val="008D6D64"/>
    <w:rsid w:val="008E3826"/>
    <w:rsid w:val="008E43AB"/>
    <w:rsid w:val="008E5455"/>
    <w:rsid w:val="008E5526"/>
    <w:rsid w:val="008E5B38"/>
    <w:rsid w:val="008E6F4A"/>
    <w:rsid w:val="008F02F9"/>
    <w:rsid w:val="008F2300"/>
    <w:rsid w:val="008F314E"/>
    <w:rsid w:val="008F38F8"/>
    <w:rsid w:val="008F4030"/>
    <w:rsid w:val="008F6318"/>
    <w:rsid w:val="00901DC5"/>
    <w:rsid w:val="00902FF4"/>
    <w:rsid w:val="009044EE"/>
    <w:rsid w:val="00905824"/>
    <w:rsid w:val="00905B90"/>
    <w:rsid w:val="00905F10"/>
    <w:rsid w:val="009061EE"/>
    <w:rsid w:val="009066EC"/>
    <w:rsid w:val="00907596"/>
    <w:rsid w:val="00907602"/>
    <w:rsid w:val="00911057"/>
    <w:rsid w:val="009119CB"/>
    <w:rsid w:val="009120E1"/>
    <w:rsid w:val="00913713"/>
    <w:rsid w:val="00913BBD"/>
    <w:rsid w:val="0091413D"/>
    <w:rsid w:val="00914593"/>
    <w:rsid w:val="009155AD"/>
    <w:rsid w:val="00917309"/>
    <w:rsid w:val="00921EC8"/>
    <w:rsid w:val="009239D3"/>
    <w:rsid w:val="00923BFB"/>
    <w:rsid w:val="009244AB"/>
    <w:rsid w:val="00924641"/>
    <w:rsid w:val="00927781"/>
    <w:rsid w:val="009336B4"/>
    <w:rsid w:val="009361A6"/>
    <w:rsid w:val="0093627E"/>
    <w:rsid w:val="009422BE"/>
    <w:rsid w:val="0094420E"/>
    <w:rsid w:val="00945AC0"/>
    <w:rsid w:val="00946616"/>
    <w:rsid w:val="009466A9"/>
    <w:rsid w:val="00947EB9"/>
    <w:rsid w:val="009500B8"/>
    <w:rsid w:val="0095056B"/>
    <w:rsid w:val="009521C7"/>
    <w:rsid w:val="009526A3"/>
    <w:rsid w:val="009557D0"/>
    <w:rsid w:val="00957EBD"/>
    <w:rsid w:val="0096116F"/>
    <w:rsid w:val="00963760"/>
    <w:rsid w:val="00963B7B"/>
    <w:rsid w:val="00964334"/>
    <w:rsid w:val="0096514D"/>
    <w:rsid w:val="009662B4"/>
    <w:rsid w:val="00970526"/>
    <w:rsid w:val="009706C3"/>
    <w:rsid w:val="00970E71"/>
    <w:rsid w:val="00971885"/>
    <w:rsid w:val="00971FAF"/>
    <w:rsid w:val="00974903"/>
    <w:rsid w:val="00974E9E"/>
    <w:rsid w:val="00975587"/>
    <w:rsid w:val="00980BE2"/>
    <w:rsid w:val="00981513"/>
    <w:rsid w:val="00990800"/>
    <w:rsid w:val="00994494"/>
    <w:rsid w:val="00995CCD"/>
    <w:rsid w:val="00996AA7"/>
    <w:rsid w:val="00997DE8"/>
    <w:rsid w:val="009A4974"/>
    <w:rsid w:val="009A5983"/>
    <w:rsid w:val="009A6A37"/>
    <w:rsid w:val="009A7442"/>
    <w:rsid w:val="009A7F80"/>
    <w:rsid w:val="009B171E"/>
    <w:rsid w:val="009C132F"/>
    <w:rsid w:val="009C55B4"/>
    <w:rsid w:val="009D017A"/>
    <w:rsid w:val="009D07B7"/>
    <w:rsid w:val="009D0F54"/>
    <w:rsid w:val="009D23F9"/>
    <w:rsid w:val="009D3041"/>
    <w:rsid w:val="009D3A02"/>
    <w:rsid w:val="009D5711"/>
    <w:rsid w:val="009D57CF"/>
    <w:rsid w:val="009D6CD2"/>
    <w:rsid w:val="009D6D52"/>
    <w:rsid w:val="009E1548"/>
    <w:rsid w:val="009E181B"/>
    <w:rsid w:val="009E57A5"/>
    <w:rsid w:val="009F15F3"/>
    <w:rsid w:val="009F2EB9"/>
    <w:rsid w:val="009F3A97"/>
    <w:rsid w:val="009F4BA9"/>
    <w:rsid w:val="009F5520"/>
    <w:rsid w:val="00A009A6"/>
    <w:rsid w:val="00A00FBA"/>
    <w:rsid w:val="00A018F6"/>
    <w:rsid w:val="00A022D3"/>
    <w:rsid w:val="00A025DD"/>
    <w:rsid w:val="00A027AE"/>
    <w:rsid w:val="00A03342"/>
    <w:rsid w:val="00A04922"/>
    <w:rsid w:val="00A056D8"/>
    <w:rsid w:val="00A06A9A"/>
    <w:rsid w:val="00A11036"/>
    <w:rsid w:val="00A113F6"/>
    <w:rsid w:val="00A13C84"/>
    <w:rsid w:val="00A1434C"/>
    <w:rsid w:val="00A15007"/>
    <w:rsid w:val="00A17274"/>
    <w:rsid w:val="00A2071F"/>
    <w:rsid w:val="00A212F6"/>
    <w:rsid w:val="00A21B53"/>
    <w:rsid w:val="00A22D14"/>
    <w:rsid w:val="00A2777C"/>
    <w:rsid w:val="00A27E88"/>
    <w:rsid w:val="00A303B2"/>
    <w:rsid w:val="00A3610A"/>
    <w:rsid w:val="00A378BE"/>
    <w:rsid w:val="00A4272D"/>
    <w:rsid w:val="00A42E28"/>
    <w:rsid w:val="00A43004"/>
    <w:rsid w:val="00A44102"/>
    <w:rsid w:val="00A477B4"/>
    <w:rsid w:val="00A50846"/>
    <w:rsid w:val="00A51627"/>
    <w:rsid w:val="00A56495"/>
    <w:rsid w:val="00A565B5"/>
    <w:rsid w:val="00A565D9"/>
    <w:rsid w:val="00A56942"/>
    <w:rsid w:val="00A644F2"/>
    <w:rsid w:val="00A648DF"/>
    <w:rsid w:val="00A656F6"/>
    <w:rsid w:val="00A67D01"/>
    <w:rsid w:val="00A702AD"/>
    <w:rsid w:val="00A7372E"/>
    <w:rsid w:val="00A74C46"/>
    <w:rsid w:val="00A76C39"/>
    <w:rsid w:val="00A76EDE"/>
    <w:rsid w:val="00A76F5E"/>
    <w:rsid w:val="00A77DFA"/>
    <w:rsid w:val="00A800DA"/>
    <w:rsid w:val="00A84683"/>
    <w:rsid w:val="00A853B1"/>
    <w:rsid w:val="00A8543A"/>
    <w:rsid w:val="00A90C7B"/>
    <w:rsid w:val="00A92362"/>
    <w:rsid w:val="00A92879"/>
    <w:rsid w:val="00A92B1D"/>
    <w:rsid w:val="00A93562"/>
    <w:rsid w:val="00A93A8B"/>
    <w:rsid w:val="00A94549"/>
    <w:rsid w:val="00A94EDB"/>
    <w:rsid w:val="00A962C8"/>
    <w:rsid w:val="00A966D9"/>
    <w:rsid w:val="00A979C3"/>
    <w:rsid w:val="00A97A76"/>
    <w:rsid w:val="00A97C05"/>
    <w:rsid w:val="00AA0BDF"/>
    <w:rsid w:val="00AA193D"/>
    <w:rsid w:val="00AA1D9B"/>
    <w:rsid w:val="00AA69C5"/>
    <w:rsid w:val="00AA7954"/>
    <w:rsid w:val="00AB1102"/>
    <w:rsid w:val="00AB16CB"/>
    <w:rsid w:val="00AB2575"/>
    <w:rsid w:val="00AB352F"/>
    <w:rsid w:val="00AB3768"/>
    <w:rsid w:val="00AB6D98"/>
    <w:rsid w:val="00AC178D"/>
    <w:rsid w:val="00AC3D6C"/>
    <w:rsid w:val="00AC420E"/>
    <w:rsid w:val="00AC484C"/>
    <w:rsid w:val="00AC58DD"/>
    <w:rsid w:val="00AC5C9D"/>
    <w:rsid w:val="00AC69EE"/>
    <w:rsid w:val="00AC6A2D"/>
    <w:rsid w:val="00AC6C2C"/>
    <w:rsid w:val="00AD059C"/>
    <w:rsid w:val="00AD1AD4"/>
    <w:rsid w:val="00AD3543"/>
    <w:rsid w:val="00AD37AE"/>
    <w:rsid w:val="00AD468D"/>
    <w:rsid w:val="00AD70CA"/>
    <w:rsid w:val="00AD7824"/>
    <w:rsid w:val="00AE1B9E"/>
    <w:rsid w:val="00AE31A0"/>
    <w:rsid w:val="00AE7D5A"/>
    <w:rsid w:val="00AF0EE5"/>
    <w:rsid w:val="00AF41AF"/>
    <w:rsid w:val="00B01D05"/>
    <w:rsid w:val="00B01FB7"/>
    <w:rsid w:val="00B0363D"/>
    <w:rsid w:val="00B036EE"/>
    <w:rsid w:val="00B05A24"/>
    <w:rsid w:val="00B07471"/>
    <w:rsid w:val="00B07995"/>
    <w:rsid w:val="00B07B18"/>
    <w:rsid w:val="00B10D42"/>
    <w:rsid w:val="00B11DED"/>
    <w:rsid w:val="00B13A28"/>
    <w:rsid w:val="00B1428A"/>
    <w:rsid w:val="00B14498"/>
    <w:rsid w:val="00B15BD4"/>
    <w:rsid w:val="00B17759"/>
    <w:rsid w:val="00B2062C"/>
    <w:rsid w:val="00B234DD"/>
    <w:rsid w:val="00B25BB5"/>
    <w:rsid w:val="00B3093C"/>
    <w:rsid w:val="00B33155"/>
    <w:rsid w:val="00B33AF8"/>
    <w:rsid w:val="00B34006"/>
    <w:rsid w:val="00B35989"/>
    <w:rsid w:val="00B35F78"/>
    <w:rsid w:val="00B36D6D"/>
    <w:rsid w:val="00B37CF3"/>
    <w:rsid w:val="00B37F08"/>
    <w:rsid w:val="00B40431"/>
    <w:rsid w:val="00B4124B"/>
    <w:rsid w:val="00B41352"/>
    <w:rsid w:val="00B4191F"/>
    <w:rsid w:val="00B47738"/>
    <w:rsid w:val="00B47E41"/>
    <w:rsid w:val="00B50F7F"/>
    <w:rsid w:val="00B511E4"/>
    <w:rsid w:val="00B52D82"/>
    <w:rsid w:val="00B53C8C"/>
    <w:rsid w:val="00B54962"/>
    <w:rsid w:val="00B60855"/>
    <w:rsid w:val="00B61E6E"/>
    <w:rsid w:val="00B622FC"/>
    <w:rsid w:val="00B64C12"/>
    <w:rsid w:val="00B66526"/>
    <w:rsid w:val="00B66557"/>
    <w:rsid w:val="00B6746F"/>
    <w:rsid w:val="00B7055F"/>
    <w:rsid w:val="00B7215B"/>
    <w:rsid w:val="00B8020D"/>
    <w:rsid w:val="00B80623"/>
    <w:rsid w:val="00B81770"/>
    <w:rsid w:val="00B81EBB"/>
    <w:rsid w:val="00B829F5"/>
    <w:rsid w:val="00B82A5C"/>
    <w:rsid w:val="00B82C7B"/>
    <w:rsid w:val="00B85176"/>
    <w:rsid w:val="00B90691"/>
    <w:rsid w:val="00B90F16"/>
    <w:rsid w:val="00B913BC"/>
    <w:rsid w:val="00B94E8D"/>
    <w:rsid w:val="00BA088A"/>
    <w:rsid w:val="00BA0B1E"/>
    <w:rsid w:val="00BA29CE"/>
    <w:rsid w:val="00BA3142"/>
    <w:rsid w:val="00BA4F21"/>
    <w:rsid w:val="00BA5931"/>
    <w:rsid w:val="00BA64E8"/>
    <w:rsid w:val="00BA6ADD"/>
    <w:rsid w:val="00BB2CB9"/>
    <w:rsid w:val="00BB363D"/>
    <w:rsid w:val="00BC12B2"/>
    <w:rsid w:val="00BC1D1E"/>
    <w:rsid w:val="00BC26AB"/>
    <w:rsid w:val="00BC27BC"/>
    <w:rsid w:val="00BC48DE"/>
    <w:rsid w:val="00BC49A9"/>
    <w:rsid w:val="00BC4D2D"/>
    <w:rsid w:val="00BD0807"/>
    <w:rsid w:val="00BD08B1"/>
    <w:rsid w:val="00BD0FAF"/>
    <w:rsid w:val="00BD5FD4"/>
    <w:rsid w:val="00BD7D10"/>
    <w:rsid w:val="00BE257B"/>
    <w:rsid w:val="00BE3618"/>
    <w:rsid w:val="00BE6A9C"/>
    <w:rsid w:val="00BF4B22"/>
    <w:rsid w:val="00BF5DB8"/>
    <w:rsid w:val="00C0084E"/>
    <w:rsid w:val="00C00DE5"/>
    <w:rsid w:val="00C07E82"/>
    <w:rsid w:val="00C13913"/>
    <w:rsid w:val="00C17C4B"/>
    <w:rsid w:val="00C221F2"/>
    <w:rsid w:val="00C229E6"/>
    <w:rsid w:val="00C25C21"/>
    <w:rsid w:val="00C275C7"/>
    <w:rsid w:val="00C309A4"/>
    <w:rsid w:val="00C30E96"/>
    <w:rsid w:val="00C310EE"/>
    <w:rsid w:val="00C31A68"/>
    <w:rsid w:val="00C33725"/>
    <w:rsid w:val="00C340E5"/>
    <w:rsid w:val="00C36163"/>
    <w:rsid w:val="00C36A0B"/>
    <w:rsid w:val="00C37AE4"/>
    <w:rsid w:val="00C418D7"/>
    <w:rsid w:val="00C41D84"/>
    <w:rsid w:val="00C43503"/>
    <w:rsid w:val="00C43E00"/>
    <w:rsid w:val="00C444AD"/>
    <w:rsid w:val="00C45D2C"/>
    <w:rsid w:val="00C5155D"/>
    <w:rsid w:val="00C53707"/>
    <w:rsid w:val="00C55385"/>
    <w:rsid w:val="00C569EE"/>
    <w:rsid w:val="00C65578"/>
    <w:rsid w:val="00C70296"/>
    <w:rsid w:val="00C70B57"/>
    <w:rsid w:val="00C7477A"/>
    <w:rsid w:val="00C754CB"/>
    <w:rsid w:val="00C76210"/>
    <w:rsid w:val="00C8003F"/>
    <w:rsid w:val="00C83463"/>
    <w:rsid w:val="00C834FA"/>
    <w:rsid w:val="00C84648"/>
    <w:rsid w:val="00C85CDC"/>
    <w:rsid w:val="00C861D3"/>
    <w:rsid w:val="00C878C4"/>
    <w:rsid w:val="00C90028"/>
    <w:rsid w:val="00C900F5"/>
    <w:rsid w:val="00C92481"/>
    <w:rsid w:val="00C96556"/>
    <w:rsid w:val="00C97C07"/>
    <w:rsid w:val="00CA3590"/>
    <w:rsid w:val="00CA54C4"/>
    <w:rsid w:val="00CB0E97"/>
    <w:rsid w:val="00CB2181"/>
    <w:rsid w:val="00CB3E35"/>
    <w:rsid w:val="00CB4171"/>
    <w:rsid w:val="00CB7FFB"/>
    <w:rsid w:val="00CC0AC3"/>
    <w:rsid w:val="00CC0C09"/>
    <w:rsid w:val="00CC0F66"/>
    <w:rsid w:val="00CC25CB"/>
    <w:rsid w:val="00CC3318"/>
    <w:rsid w:val="00CC39A1"/>
    <w:rsid w:val="00CD057A"/>
    <w:rsid w:val="00CD619C"/>
    <w:rsid w:val="00CD6888"/>
    <w:rsid w:val="00CD79C1"/>
    <w:rsid w:val="00CE0891"/>
    <w:rsid w:val="00CE0F3C"/>
    <w:rsid w:val="00CE1B4A"/>
    <w:rsid w:val="00CE2448"/>
    <w:rsid w:val="00CE6557"/>
    <w:rsid w:val="00CE7F73"/>
    <w:rsid w:val="00CF5F82"/>
    <w:rsid w:val="00CF715A"/>
    <w:rsid w:val="00CF78F9"/>
    <w:rsid w:val="00D02EF6"/>
    <w:rsid w:val="00D03B11"/>
    <w:rsid w:val="00D070B4"/>
    <w:rsid w:val="00D1150F"/>
    <w:rsid w:val="00D14213"/>
    <w:rsid w:val="00D14493"/>
    <w:rsid w:val="00D1460A"/>
    <w:rsid w:val="00D15BB0"/>
    <w:rsid w:val="00D179E3"/>
    <w:rsid w:val="00D217BA"/>
    <w:rsid w:val="00D22A6C"/>
    <w:rsid w:val="00D261A1"/>
    <w:rsid w:val="00D27746"/>
    <w:rsid w:val="00D30379"/>
    <w:rsid w:val="00D30CE0"/>
    <w:rsid w:val="00D33D3E"/>
    <w:rsid w:val="00D43491"/>
    <w:rsid w:val="00D44655"/>
    <w:rsid w:val="00D447E6"/>
    <w:rsid w:val="00D47964"/>
    <w:rsid w:val="00D52842"/>
    <w:rsid w:val="00D5330A"/>
    <w:rsid w:val="00D53FBF"/>
    <w:rsid w:val="00D5460D"/>
    <w:rsid w:val="00D564E1"/>
    <w:rsid w:val="00D60325"/>
    <w:rsid w:val="00D62D48"/>
    <w:rsid w:val="00D64034"/>
    <w:rsid w:val="00D67064"/>
    <w:rsid w:val="00D67A85"/>
    <w:rsid w:val="00D70F11"/>
    <w:rsid w:val="00D725EB"/>
    <w:rsid w:val="00D726A3"/>
    <w:rsid w:val="00D72732"/>
    <w:rsid w:val="00D73F26"/>
    <w:rsid w:val="00D7703E"/>
    <w:rsid w:val="00D77098"/>
    <w:rsid w:val="00D77271"/>
    <w:rsid w:val="00D82838"/>
    <w:rsid w:val="00D83788"/>
    <w:rsid w:val="00D84D4D"/>
    <w:rsid w:val="00D8513E"/>
    <w:rsid w:val="00D86325"/>
    <w:rsid w:val="00D86F56"/>
    <w:rsid w:val="00D9047E"/>
    <w:rsid w:val="00D90998"/>
    <w:rsid w:val="00D93784"/>
    <w:rsid w:val="00D96D58"/>
    <w:rsid w:val="00D978C6"/>
    <w:rsid w:val="00DA05E2"/>
    <w:rsid w:val="00DA4C2B"/>
    <w:rsid w:val="00DB0FC7"/>
    <w:rsid w:val="00DB1DCD"/>
    <w:rsid w:val="00DB1FFF"/>
    <w:rsid w:val="00DB23C4"/>
    <w:rsid w:val="00DB2D75"/>
    <w:rsid w:val="00DB4061"/>
    <w:rsid w:val="00DB44B7"/>
    <w:rsid w:val="00DB55AA"/>
    <w:rsid w:val="00DC0A6C"/>
    <w:rsid w:val="00DC3EA9"/>
    <w:rsid w:val="00DC523D"/>
    <w:rsid w:val="00DC56BD"/>
    <w:rsid w:val="00DD1E08"/>
    <w:rsid w:val="00DD1FEC"/>
    <w:rsid w:val="00DD2455"/>
    <w:rsid w:val="00DD3F0A"/>
    <w:rsid w:val="00DD41C8"/>
    <w:rsid w:val="00DD67E0"/>
    <w:rsid w:val="00DE0230"/>
    <w:rsid w:val="00DE1F92"/>
    <w:rsid w:val="00DE215C"/>
    <w:rsid w:val="00DE349D"/>
    <w:rsid w:val="00DE3D2B"/>
    <w:rsid w:val="00DE3E26"/>
    <w:rsid w:val="00DE6CFB"/>
    <w:rsid w:val="00DF2FAA"/>
    <w:rsid w:val="00DF727D"/>
    <w:rsid w:val="00E01536"/>
    <w:rsid w:val="00E01B87"/>
    <w:rsid w:val="00E020F2"/>
    <w:rsid w:val="00E03411"/>
    <w:rsid w:val="00E040A7"/>
    <w:rsid w:val="00E040BE"/>
    <w:rsid w:val="00E05B86"/>
    <w:rsid w:val="00E06D45"/>
    <w:rsid w:val="00E12F31"/>
    <w:rsid w:val="00E20BB7"/>
    <w:rsid w:val="00E2178C"/>
    <w:rsid w:val="00E25508"/>
    <w:rsid w:val="00E257AA"/>
    <w:rsid w:val="00E270A5"/>
    <w:rsid w:val="00E37941"/>
    <w:rsid w:val="00E41F9F"/>
    <w:rsid w:val="00E43C26"/>
    <w:rsid w:val="00E44A4A"/>
    <w:rsid w:val="00E50371"/>
    <w:rsid w:val="00E51D78"/>
    <w:rsid w:val="00E543C5"/>
    <w:rsid w:val="00E54732"/>
    <w:rsid w:val="00E54AA4"/>
    <w:rsid w:val="00E55C5C"/>
    <w:rsid w:val="00E5646B"/>
    <w:rsid w:val="00E57669"/>
    <w:rsid w:val="00E60395"/>
    <w:rsid w:val="00E6099A"/>
    <w:rsid w:val="00E6160C"/>
    <w:rsid w:val="00E61CA3"/>
    <w:rsid w:val="00E71E2F"/>
    <w:rsid w:val="00E736D4"/>
    <w:rsid w:val="00E745BB"/>
    <w:rsid w:val="00E74C81"/>
    <w:rsid w:val="00E75725"/>
    <w:rsid w:val="00E770CC"/>
    <w:rsid w:val="00E818A3"/>
    <w:rsid w:val="00E83ABA"/>
    <w:rsid w:val="00E85172"/>
    <w:rsid w:val="00E86D41"/>
    <w:rsid w:val="00E87014"/>
    <w:rsid w:val="00E87353"/>
    <w:rsid w:val="00E9006E"/>
    <w:rsid w:val="00E90E04"/>
    <w:rsid w:val="00E9152C"/>
    <w:rsid w:val="00E93E00"/>
    <w:rsid w:val="00E94199"/>
    <w:rsid w:val="00E96138"/>
    <w:rsid w:val="00E96335"/>
    <w:rsid w:val="00EA0AA3"/>
    <w:rsid w:val="00EA2FC5"/>
    <w:rsid w:val="00EA4B15"/>
    <w:rsid w:val="00EA58CF"/>
    <w:rsid w:val="00EA5AEF"/>
    <w:rsid w:val="00EA775C"/>
    <w:rsid w:val="00EB0016"/>
    <w:rsid w:val="00EB15DC"/>
    <w:rsid w:val="00EB3080"/>
    <w:rsid w:val="00EB3375"/>
    <w:rsid w:val="00EB7A59"/>
    <w:rsid w:val="00EC1B42"/>
    <w:rsid w:val="00EC4ACF"/>
    <w:rsid w:val="00EC4B17"/>
    <w:rsid w:val="00EC7CDF"/>
    <w:rsid w:val="00ED6DD2"/>
    <w:rsid w:val="00ED70BC"/>
    <w:rsid w:val="00ED764E"/>
    <w:rsid w:val="00EE0B6F"/>
    <w:rsid w:val="00EE34E6"/>
    <w:rsid w:val="00EE47E5"/>
    <w:rsid w:val="00EE5522"/>
    <w:rsid w:val="00EE61B2"/>
    <w:rsid w:val="00EE6942"/>
    <w:rsid w:val="00EE767F"/>
    <w:rsid w:val="00EF3214"/>
    <w:rsid w:val="00EF39E9"/>
    <w:rsid w:val="00EF3F81"/>
    <w:rsid w:val="00EF7AC6"/>
    <w:rsid w:val="00F0019A"/>
    <w:rsid w:val="00F00203"/>
    <w:rsid w:val="00F0155F"/>
    <w:rsid w:val="00F06A95"/>
    <w:rsid w:val="00F137E4"/>
    <w:rsid w:val="00F15E76"/>
    <w:rsid w:val="00F169E6"/>
    <w:rsid w:val="00F2255D"/>
    <w:rsid w:val="00F2365E"/>
    <w:rsid w:val="00F23A96"/>
    <w:rsid w:val="00F2452E"/>
    <w:rsid w:val="00F2539B"/>
    <w:rsid w:val="00F26773"/>
    <w:rsid w:val="00F368E0"/>
    <w:rsid w:val="00F37D9A"/>
    <w:rsid w:val="00F4167F"/>
    <w:rsid w:val="00F42455"/>
    <w:rsid w:val="00F42AA3"/>
    <w:rsid w:val="00F44B79"/>
    <w:rsid w:val="00F47782"/>
    <w:rsid w:val="00F51581"/>
    <w:rsid w:val="00F51A2B"/>
    <w:rsid w:val="00F54A77"/>
    <w:rsid w:val="00F554AD"/>
    <w:rsid w:val="00F57182"/>
    <w:rsid w:val="00F60CF0"/>
    <w:rsid w:val="00F623A4"/>
    <w:rsid w:val="00F64242"/>
    <w:rsid w:val="00F6429E"/>
    <w:rsid w:val="00F71145"/>
    <w:rsid w:val="00F73FE6"/>
    <w:rsid w:val="00F743EA"/>
    <w:rsid w:val="00F74693"/>
    <w:rsid w:val="00F77245"/>
    <w:rsid w:val="00F77EC6"/>
    <w:rsid w:val="00F80417"/>
    <w:rsid w:val="00F81AC6"/>
    <w:rsid w:val="00F81F94"/>
    <w:rsid w:val="00F92D6A"/>
    <w:rsid w:val="00F963E8"/>
    <w:rsid w:val="00FA02C6"/>
    <w:rsid w:val="00FA133D"/>
    <w:rsid w:val="00FA3348"/>
    <w:rsid w:val="00FA3929"/>
    <w:rsid w:val="00FA64DD"/>
    <w:rsid w:val="00FA692E"/>
    <w:rsid w:val="00FA7024"/>
    <w:rsid w:val="00FA7620"/>
    <w:rsid w:val="00FB2EDE"/>
    <w:rsid w:val="00FB49D1"/>
    <w:rsid w:val="00FB7474"/>
    <w:rsid w:val="00FB7ABA"/>
    <w:rsid w:val="00FC2749"/>
    <w:rsid w:val="00FC499F"/>
    <w:rsid w:val="00FC55A6"/>
    <w:rsid w:val="00FC5ED0"/>
    <w:rsid w:val="00FC6C40"/>
    <w:rsid w:val="00FC715B"/>
    <w:rsid w:val="00FD023E"/>
    <w:rsid w:val="00FD3990"/>
    <w:rsid w:val="00FD3E42"/>
    <w:rsid w:val="00FE1BA5"/>
    <w:rsid w:val="00FE1E44"/>
    <w:rsid w:val="00FE455D"/>
    <w:rsid w:val="00FE5A35"/>
    <w:rsid w:val="00FE70D7"/>
    <w:rsid w:val="00FE7641"/>
    <w:rsid w:val="00FF100E"/>
    <w:rsid w:val="00FF172A"/>
    <w:rsid w:val="00FF5736"/>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0C366FEE-838E-4AE9-8FA4-1371BEEC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_tradnl"/>
    </w:rPr>
  </w:style>
  <w:style w:type="paragraph" w:styleId="Ttol1">
    <w:name w:val="heading 1"/>
    <w:basedOn w:val="Normal"/>
    <w:link w:val="Ttol1Car"/>
    <w:uiPriority w:val="1"/>
    <w:qFormat/>
    <w:rsid w:val="009552EC"/>
    <w:pPr>
      <w:widowControl w:val="0"/>
      <w:spacing w:after="0"/>
      <w:ind w:left="100"/>
      <w:jc w:val="left"/>
      <w:outlineLvl w:val="0"/>
    </w:pPr>
    <w:rPr>
      <w:rFonts w:ascii="Arial" w:eastAsia="Arial" w:hAnsi="Arial"/>
      <w:sz w:val="28"/>
      <w:szCs w:val="28"/>
      <w:lang w:val="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aliases w:val="Párrafo Numerado Car,Párrafo de lista1 Car,Lista sin Numerar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Capalera">
    <w:name w:val="header"/>
    <w:basedOn w:val="Normal"/>
    <w:link w:val="CapaleraCar"/>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aliases w:val="Párrafo Numerado,Párrafo de lista1,Lista sin Numerar"/>
    <w:basedOn w:val="Normal"/>
    <w:link w:val="PargrafdellistaCar"/>
    <w:uiPriority w:val="34"/>
    <w:qFormat/>
    <w:rsid w:val="000B632F"/>
    <w:pPr>
      <w:ind w:left="720"/>
      <w:contextualSpacing/>
    </w:pPr>
  </w:style>
  <w:style w:type="paragraph" w:styleId="Textdenotaapeudepgina">
    <w:name w:val="footnote text"/>
    <w:basedOn w:val="Normal"/>
    <w:link w:val="TextdenotaapeudepginaCar"/>
    <w:uiPriority w:val="99"/>
    <w:semiHidden/>
    <w:unhideWhenUsed/>
    <w:rsid w:val="00643CCA"/>
    <w:pPr>
      <w:spacing w:after="0"/>
    </w:pPr>
    <w:rPr>
      <w:rFonts w:ascii="Arial" w:eastAsia="Times New Roman" w:hAnsi="Arial" w:cs="Times New Roman"/>
      <w:szCs w:val="20"/>
      <w:lang w:val="ca-ES"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ulaambquadrcula">
    <w:name w:val="Table Grid"/>
    <w:basedOn w:val="Taulanormal"/>
    <w:uiPriority w:val="5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paragraph" w:styleId="HTMLambformatprevi">
    <w:name w:val="HTML Preformatted"/>
    <w:basedOn w:val="Normal"/>
    <w:link w:val="HTMLambformatpreviCar"/>
    <w:uiPriority w:val="99"/>
    <w:unhideWhenUsed/>
    <w:rsid w:val="00747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val="es-ES" w:eastAsia="es-ES"/>
    </w:rPr>
  </w:style>
  <w:style w:type="character" w:customStyle="1" w:styleId="HTMLambformatpreviCar">
    <w:name w:val="HTML amb format previ Car"/>
    <w:basedOn w:val="Lletraperdefectedelpargraf"/>
    <w:link w:val="HTMLambformatprevi"/>
    <w:uiPriority w:val="99"/>
    <w:rsid w:val="00747843"/>
    <w:rPr>
      <w:rFonts w:ascii="Courier New" w:eastAsia="Times New Roman" w:hAnsi="Courier New" w:cs="Courier New"/>
      <w:szCs w:val="20"/>
      <w:lang w:val="es-ES" w:eastAsia="es-ES"/>
    </w:rPr>
  </w:style>
  <w:style w:type="table" w:customStyle="1" w:styleId="TableNormal">
    <w:name w:val="Table Normal"/>
    <w:uiPriority w:val="2"/>
    <w:semiHidden/>
    <w:unhideWhenUsed/>
    <w:qFormat/>
    <w:rsid w:val="00274309"/>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4309"/>
    <w:pPr>
      <w:widowControl w:val="0"/>
      <w:autoSpaceDE w:val="0"/>
      <w:autoSpaceDN w:val="0"/>
      <w:spacing w:after="0"/>
      <w:jc w:val="left"/>
    </w:pPr>
    <w:rPr>
      <w:rFonts w:ascii="Calibri" w:eastAsia="Calibri" w:hAnsi="Calibri" w:cs="Calibri"/>
      <w:sz w:val="22"/>
      <w:lang w:val="es-ES"/>
    </w:rPr>
  </w:style>
  <w:style w:type="table" w:customStyle="1" w:styleId="Taulaambquadrcula1">
    <w:name w:val="Taula amb quadrícula1"/>
    <w:basedOn w:val="Taulanormal"/>
    <w:next w:val="Taulaambquadrcula"/>
    <w:uiPriority w:val="39"/>
    <w:rsid w:val="00423C33"/>
    <w:rPr>
      <w:kern w:val="2"/>
      <w:sz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335379464">
      <w:bodyDiv w:val="1"/>
      <w:marLeft w:val="0"/>
      <w:marRight w:val="0"/>
      <w:marTop w:val="0"/>
      <w:marBottom w:val="0"/>
      <w:divBdr>
        <w:top w:val="none" w:sz="0" w:space="0" w:color="auto"/>
        <w:left w:val="none" w:sz="0" w:space="0" w:color="auto"/>
        <w:bottom w:val="none" w:sz="0" w:space="0" w:color="auto"/>
        <w:right w:val="none" w:sz="0" w:space="0" w:color="auto"/>
      </w:divBdr>
      <w:divsChild>
        <w:div w:id="1431731846">
          <w:marLeft w:val="-225"/>
          <w:marRight w:val="-225"/>
          <w:marTop w:val="0"/>
          <w:marBottom w:val="225"/>
          <w:divBdr>
            <w:top w:val="none" w:sz="0" w:space="0" w:color="auto"/>
            <w:left w:val="none" w:sz="0" w:space="0" w:color="auto"/>
            <w:bottom w:val="none" w:sz="0" w:space="0" w:color="auto"/>
            <w:right w:val="none" w:sz="0" w:space="0" w:color="auto"/>
          </w:divBdr>
          <w:divsChild>
            <w:div w:id="1008364534">
              <w:marLeft w:val="0"/>
              <w:marRight w:val="0"/>
              <w:marTop w:val="0"/>
              <w:marBottom w:val="0"/>
              <w:divBdr>
                <w:top w:val="none" w:sz="0" w:space="0" w:color="auto"/>
                <w:left w:val="none" w:sz="0" w:space="0" w:color="auto"/>
                <w:bottom w:val="none" w:sz="0" w:space="0" w:color="auto"/>
                <w:right w:val="none" w:sz="0" w:space="0" w:color="auto"/>
              </w:divBdr>
              <w:divsChild>
                <w:div w:id="36648679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1308170495">
                                                                                  <w:marLeft w:val="0"/>
                                                                                  <w:marRight w:val="0"/>
                                                                                  <w:marTop w:val="0"/>
                                                                                  <w:marBottom w:val="0"/>
                                                                                  <w:divBdr>
                                                                                    <w:top w:val="none" w:sz="0" w:space="0" w:color="auto"/>
                                                                                    <w:left w:val="none" w:sz="0" w:space="0" w:color="auto"/>
                                                                                    <w:bottom w:val="none" w:sz="0" w:space="0" w:color="auto"/>
                                                                                    <w:right w:val="none" w:sz="0" w:space="0" w:color="auto"/>
                                                                                  </w:divBdr>
                                                                                </w:div>
                                                                                <w:div w:id="67505889">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571177">
      <w:bodyDiv w:val="1"/>
      <w:marLeft w:val="0"/>
      <w:marRight w:val="0"/>
      <w:marTop w:val="0"/>
      <w:marBottom w:val="0"/>
      <w:divBdr>
        <w:top w:val="none" w:sz="0" w:space="0" w:color="auto"/>
        <w:left w:val="none" w:sz="0" w:space="0" w:color="auto"/>
        <w:bottom w:val="none" w:sz="0" w:space="0" w:color="auto"/>
        <w:right w:val="none" w:sz="0" w:space="0" w:color="auto"/>
      </w:divBdr>
    </w:div>
    <w:div w:id="1025598009">
      <w:bodyDiv w:val="1"/>
      <w:marLeft w:val="0"/>
      <w:marRight w:val="0"/>
      <w:marTop w:val="0"/>
      <w:marBottom w:val="0"/>
      <w:divBdr>
        <w:top w:val="none" w:sz="0" w:space="0" w:color="auto"/>
        <w:left w:val="none" w:sz="0" w:space="0" w:color="auto"/>
        <w:bottom w:val="none" w:sz="0" w:space="0" w:color="auto"/>
        <w:right w:val="none" w:sz="0" w:space="0" w:color="auto"/>
      </w:divBdr>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62846763">
      <w:bodyDiv w:val="1"/>
      <w:marLeft w:val="0"/>
      <w:marRight w:val="0"/>
      <w:marTop w:val="0"/>
      <w:marBottom w:val="0"/>
      <w:divBdr>
        <w:top w:val="none" w:sz="0" w:space="0" w:color="auto"/>
        <w:left w:val="none" w:sz="0" w:space="0" w:color="auto"/>
        <w:bottom w:val="none" w:sz="0" w:space="0" w:color="auto"/>
        <w:right w:val="none" w:sz="0" w:space="0" w:color="auto"/>
      </w:divBdr>
    </w:div>
    <w:div w:id="1701466525">
      <w:bodyDiv w:val="1"/>
      <w:marLeft w:val="0"/>
      <w:marRight w:val="0"/>
      <w:marTop w:val="0"/>
      <w:marBottom w:val="0"/>
      <w:divBdr>
        <w:top w:val="none" w:sz="0" w:space="0" w:color="auto"/>
        <w:left w:val="none" w:sz="0" w:space="0" w:color="auto"/>
        <w:bottom w:val="none" w:sz="0" w:space="0" w:color="auto"/>
        <w:right w:val="none" w:sz="0" w:space="0" w:color="auto"/>
      </w:divBdr>
    </w:div>
    <w:div w:id="1712344810">
      <w:bodyDiv w:val="1"/>
      <w:marLeft w:val="0"/>
      <w:marRight w:val="0"/>
      <w:marTop w:val="0"/>
      <w:marBottom w:val="0"/>
      <w:divBdr>
        <w:top w:val="none" w:sz="0" w:space="0" w:color="auto"/>
        <w:left w:val="none" w:sz="0" w:space="0" w:color="auto"/>
        <w:bottom w:val="none" w:sz="0" w:space="0" w:color="auto"/>
        <w:right w:val="none" w:sz="0" w:space="0" w:color="auto"/>
      </w:divBdr>
      <w:divsChild>
        <w:div w:id="1022896273">
          <w:marLeft w:val="-225"/>
          <w:marRight w:val="-225"/>
          <w:marTop w:val="0"/>
          <w:marBottom w:val="225"/>
          <w:divBdr>
            <w:top w:val="none" w:sz="0" w:space="0" w:color="auto"/>
            <w:left w:val="none" w:sz="0" w:space="0" w:color="auto"/>
            <w:bottom w:val="none" w:sz="0" w:space="0" w:color="auto"/>
            <w:right w:val="none" w:sz="0" w:space="0" w:color="auto"/>
          </w:divBdr>
          <w:divsChild>
            <w:div w:id="1031615803">
              <w:marLeft w:val="0"/>
              <w:marRight w:val="0"/>
              <w:marTop w:val="0"/>
              <w:marBottom w:val="0"/>
              <w:divBdr>
                <w:top w:val="none" w:sz="0" w:space="0" w:color="auto"/>
                <w:left w:val="none" w:sz="0" w:space="0" w:color="auto"/>
                <w:bottom w:val="none" w:sz="0" w:space="0" w:color="auto"/>
                <w:right w:val="none" w:sz="0" w:space="0" w:color="auto"/>
              </w:divBdr>
              <w:divsChild>
                <w:div w:id="1589122581">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2.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3.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4.xml><?xml version="1.0" encoding="utf-8"?>
<ds:datastoreItem xmlns:ds="http://schemas.openxmlformats.org/officeDocument/2006/customXml" ds:itemID="{07D52B48-3143-4F82-8472-A55AD7D9C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2397</Words>
  <Characters>13187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15553</CharactersWithSpaces>
  <SharedDoc>false</SharedDoc>
  <HLinks>
    <vt:vector size="78" baseType="variant">
      <vt:variant>
        <vt:i4>7143463</vt:i4>
      </vt:variant>
      <vt:variant>
        <vt:i4>36</vt:i4>
      </vt:variant>
      <vt:variant>
        <vt:i4>0</vt:i4>
      </vt:variant>
      <vt:variant>
        <vt:i4>5</vt:i4>
      </vt:variant>
      <vt:variant>
        <vt:lpwstr>https://visor.registrodelicitadores.gob.es/espd-web/filter?lang=es</vt:lpwstr>
      </vt:variant>
      <vt:variant>
        <vt:lpwstr/>
      </vt:variant>
      <vt:variant>
        <vt:i4>7274572</vt:i4>
      </vt:variant>
      <vt:variant>
        <vt:i4>33</vt:i4>
      </vt:variant>
      <vt:variant>
        <vt:i4>0</vt:i4>
      </vt:variant>
      <vt:variant>
        <vt:i4>5</vt:i4>
      </vt:variant>
      <vt:variant>
        <vt:lpwstr>mailto:contractacio@tersa.cat</vt:lpwstr>
      </vt:variant>
      <vt:variant>
        <vt:lpwstr/>
      </vt:variant>
      <vt:variant>
        <vt:i4>393331</vt:i4>
      </vt:variant>
      <vt:variant>
        <vt:i4>30</vt:i4>
      </vt:variant>
      <vt:variant>
        <vt:i4>0</vt:i4>
      </vt:variant>
      <vt:variant>
        <vt:i4>5</vt:i4>
      </vt:variant>
      <vt:variant>
        <vt:lpwstr>mailto:soporte.licitadores@pixelware.com</vt:lpwstr>
      </vt:variant>
      <vt:variant>
        <vt:lpwstr/>
      </vt:variant>
      <vt:variant>
        <vt:i4>5832790</vt:i4>
      </vt:variant>
      <vt:variant>
        <vt:i4>27</vt:i4>
      </vt:variant>
      <vt:variant>
        <vt:i4>0</vt:i4>
      </vt:variant>
      <vt:variant>
        <vt:i4>5</vt:i4>
      </vt:variant>
      <vt:variant>
        <vt:lpwstr>https://pixelware.com/servicios-soporte-licitadores/</vt:lpwstr>
      </vt:variant>
      <vt:variant>
        <vt:lpwstr/>
      </vt:variant>
      <vt:variant>
        <vt:i4>5046277</vt:i4>
      </vt:variant>
      <vt:variant>
        <vt:i4>24</vt:i4>
      </vt:variant>
      <vt:variant>
        <vt:i4>0</vt:i4>
      </vt:variant>
      <vt:variant>
        <vt:i4>5</vt:i4>
      </vt:variant>
      <vt:variant>
        <vt:lpwstr>https://licitacions.bcn.cat/html/descarga-app-sobres</vt:lpwstr>
      </vt:variant>
      <vt:variant>
        <vt:lpwstr/>
      </vt:variant>
      <vt:variant>
        <vt:i4>5308423</vt:i4>
      </vt:variant>
      <vt:variant>
        <vt:i4>21</vt:i4>
      </vt:variant>
      <vt:variant>
        <vt:i4>0</vt:i4>
      </vt:variant>
      <vt:variant>
        <vt:i4>5</vt:i4>
      </vt:variant>
      <vt:variant>
        <vt:lpwstr>https://seuelectronica.ajuntament.barcelona.cat/licitacioelectronica</vt:lpwstr>
      </vt:variant>
      <vt:variant>
        <vt:lpwstr/>
      </vt:variant>
      <vt:variant>
        <vt:i4>7274572</vt:i4>
      </vt:variant>
      <vt:variant>
        <vt:i4>18</vt:i4>
      </vt:variant>
      <vt:variant>
        <vt:i4>0</vt:i4>
      </vt:variant>
      <vt:variant>
        <vt:i4>5</vt:i4>
      </vt:variant>
      <vt:variant>
        <vt:lpwstr>mailto:contractacio@tersa.cat</vt:lpwstr>
      </vt:variant>
      <vt:variant>
        <vt:lpwstr/>
      </vt:variant>
      <vt:variant>
        <vt:i4>5308423</vt:i4>
      </vt:variant>
      <vt:variant>
        <vt:i4>15</vt:i4>
      </vt:variant>
      <vt:variant>
        <vt:i4>0</vt:i4>
      </vt:variant>
      <vt:variant>
        <vt:i4>5</vt:i4>
      </vt:variant>
      <vt:variant>
        <vt:lpwstr>https://seuelectronica.ajuntament.barcelona.cat/licitacioelectronica</vt:lpwstr>
      </vt:variant>
      <vt:variant>
        <vt:lpwstr/>
      </vt:variant>
      <vt:variant>
        <vt:i4>589882</vt:i4>
      </vt:variant>
      <vt:variant>
        <vt:i4>12</vt:i4>
      </vt:variant>
      <vt:variant>
        <vt:i4>0</vt:i4>
      </vt:variant>
      <vt:variant>
        <vt:i4>5</vt:i4>
      </vt:variant>
      <vt:variant>
        <vt:lpwstr>https://contractaciopublica.gencat.cat/ecofin_pscp/AppJava/perfil/TERSA/customProf</vt:lpwstr>
      </vt:variant>
      <vt:variant>
        <vt:lpwstr/>
      </vt:variant>
      <vt:variant>
        <vt:i4>393331</vt:i4>
      </vt:variant>
      <vt:variant>
        <vt:i4>9</vt:i4>
      </vt:variant>
      <vt:variant>
        <vt:i4>0</vt:i4>
      </vt:variant>
      <vt:variant>
        <vt:i4>5</vt:i4>
      </vt:variant>
      <vt:variant>
        <vt:lpwstr>mailto:soporte.licitadores@pixelware.com</vt:lpwstr>
      </vt:variant>
      <vt:variant>
        <vt:lpwstr/>
      </vt:variant>
      <vt:variant>
        <vt:i4>5832790</vt:i4>
      </vt:variant>
      <vt:variant>
        <vt:i4>6</vt:i4>
      </vt:variant>
      <vt:variant>
        <vt:i4>0</vt:i4>
      </vt:variant>
      <vt:variant>
        <vt:i4>5</vt:i4>
      </vt:variant>
      <vt:variant>
        <vt:lpwstr>https://pixelware.com/servicios-soporte-licitadores/</vt:lpwstr>
      </vt:variant>
      <vt:variant>
        <vt:lpwstr/>
      </vt:variant>
      <vt:variant>
        <vt:i4>5046277</vt:i4>
      </vt:variant>
      <vt:variant>
        <vt:i4>3</vt:i4>
      </vt:variant>
      <vt:variant>
        <vt:i4>0</vt:i4>
      </vt:variant>
      <vt:variant>
        <vt:i4>5</vt:i4>
      </vt:variant>
      <vt:variant>
        <vt:lpwstr>https://licitacions.bcn.cat/html/descarga-app-sobres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CTTE1159 Annexes PCP</dc:title>
  <dc:subject/>
  <dc:creator>Sonia Corominas</dc:creator>
  <dc:description/>
  <cp:lastModifiedBy>David Robador Treceño</cp:lastModifiedBy>
  <cp:revision>2</cp:revision>
  <cp:lastPrinted>2025-10-02T15:20:00Z</cp:lastPrinted>
  <dcterms:created xsi:type="dcterms:W3CDTF">2025-10-03T08:16:00Z</dcterms:created>
  <dcterms:modified xsi:type="dcterms:W3CDTF">2025-10-03T08:16:00Z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4549100</vt:r8>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xd_Signature">
    <vt:bool>false</vt:bool>
  </property>
  <property fmtid="{D5CDD505-2E9C-101B-9397-08002B2CF9AE}" pid="14" name="MediaServiceImageTags">
    <vt:lpwstr/>
  </property>
  <property fmtid="{D5CDD505-2E9C-101B-9397-08002B2CF9AE}" pid="15" name="ContentTypeId">
    <vt:lpwstr>0x010100C69B9B56904BF949B5686BF4A38EDA2A</vt:lpwstr>
  </property>
</Properties>
</file>