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C6" w:rsidRPr="004F3C65" w:rsidRDefault="009966DF">
      <w:pPr>
        <w:jc w:val="both"/>
        <w:rPr>
          <w:rFonts w:ascii="Franklin Gothic Book" w:hAnsi="Franklin Gothic Book" w:cs="Verdana"/>
          <w:b/>
          <w:bCs/>
          <w:sz w:val="22"/>
          <w:szCs w:val="22"/>
        </w:rPr>
      </w:pPr>
    </w:p>
    <w:p w:rsidR="00275571" w:rsidRPr="004F3C65" w:rsidRDefault="00275571" w:rsidP="00275571">
      <w:pPr>
        <w:spacing w:line="276" w:lineRule="auto"/>
        <w:jc w:val="both"/>
        <w:rPr>
          <w:rFonts w:ascii="Franklin Gothic Book" w:hAnsi="Franklin Gothic Book" w:cs="Verdana"/>
          <w:b/>
          <w:bCs/>
          <w:color w:val="FF0000"/>
          <w:sz w:val="22"/>
          <w:szCs w:val="22"/>
        </w:rPr>
      </w:pPr>
      <w:r w:rsidRPr="004F3C65">
        <w:rPr>
          <w:rFonts w:ascii="Franklin Gothic Book" w:hAnsi="Franklin Gothic Book" w:cs="Verdana"/>
          <w:b/>
          <w:bCs/>
          <w:sz w:val="22"/>
          <w:szCs w:val="22"/>
        </w:rPr>
        <w:t>PRESCRIPCIONS TÈCNIQUES DEL CONTRACTE DE LICITACIÓ DEL SERVEI DE CORRESPONDÈNCIA ORDINÀRIA I DE CORRESPONDÈNCIA AMB VALOR AFEGIT (NOTIFICACIONS ADMINISTRATIVES  I CERTIFICATS AMB ACUSAMENT DE REBUDA), MITJANÇANT PROCEDIMENT OBERT I TRAMITACIÓ ORDINÀRIA.</w:t>
      </w:r>
    </w:p>
    <w:p w:rsidR="00275571" w:rsidRPr="004F3C65" w:rsidRDefault="00275571" w:rsidP="00275571">
      <w:pPr>
        <w:spacing w:line="276" w:lineRule="auto"/>
        <w:jc w:val="both"/>
        <w:rPr>
          <w:rFonts w:ascii="Franklin Gothic Book" w:hAnsi="Franklin Gothic Book" w:cs="Verdana"/>
          <w:b/>
          <w:bCs/>
          <w:color w:val="000000"/>
          <w:sz w:val="22"/>
          <w:szCs w:val="22"/>
        </w:rPr>
      </w:pPr>
    </w:p>
    <w:p w:rsidR="00275571" w:rsidRPr="004F3C65" w:rsidRDefault="00275571" w:rsidP="00275571">
      <w:pPr>
        <w:spacing w:line="276" w:lineRule="auto"/>
        <w:jc w:val="both"/>
        <w:rPr>
          <w:rFonts w:ascii="Franklin Gothic Book" w:hAnsi="Franklin Gothic Book" w:cs="Verdana"/>
          <w:b/>
          <w:bCs/>
          <w:color w:val="000000"/>
          <w:sz w:val="22"/>
          <w:szCs w:val="22"/>
        </w:rPr>
      </w:pPr>
    </w:p>
    <w:p w:rsidR="00275571" w:rsidRPr="004F3C65" w:rsidRDefault="00275571" w:rsidP="00275571">
      <w:pPr>
        <w:spacing w:line="276" w:lineRule="auto"/>
        <w:jc w:val="both"/>
        <w:rPr>
          <w:rFonts w:ascii="Franklin Gothic Book" w:hAnsi="Franklin Gothic Book" w:cs="Verdana"/>
          <w:b/>
          <w:bCs/>
          <w:color w:val="000000"/>
          <w:sz w:val="22"/>
          <w:szCs w:val="22"/>
        </w:rPr>
      </w:pPr>
      <w:r w:rsidRPr="004F3C65">
        <w:rPr>
          <w:rFonts w:ascii="Franklin Gothic Book" w:hAnsi="Franklin Gothic Book" w:cs="Verdana"/>
          <w:b/>
          <w:bCs/>
          <w:color w:val="000000"/>
          <w:sz w:val="22"/>
          <w:szCs w:val="22"/>
        </w:rPr>
        <w:t>Clàusula 1.- Objecte de la contractació</w:t>
      </w:r>
    </w:p>
    <w:p w:rsidR="00275571" w:rsidRPr="004F3C65" w:rsidRDefault="00275571" w:rsidP="00275571">
      <w:pPr>
        <w:spacing w:line="276" w:lineRule="auto"/>
        <w:jc w:val="both"/>
        <w:rPr>
          <w:rFonts w:ascii="Franklin Gothic Book" w:hAnsi="Franklin Gothic Book" w:cs="Verdana"/>
          <w:b/>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L’objecte d’aquesta licitació és la prestació del servei de recollida, classificació, transport, distribució, el lliurament s l’adreça dels destinataris i el  retorn dels justificants de les notificacions i cartes certificades, de les comunicacions administratives, ordinàries o certificades, generades per aquesta administració, així com les notificacions administratives en format de paper, que generi l’Ajuntament de Premià de Mar</w:t>
      </w:r>
      <w:r w:rsidR="003A205D">
        <w:rPr>
          <w:rFonts w:ascii="Franklin Gothic Book" w:hAnsi="Franklin Gothic Book" w:cs="Verdana"/>
          <w:bCs/>
          <w:color w:val="000000"/>
          <w:sz w:val="22"/>
          <w:szCs w:val="22"/>
        </w:rPr>
        <w:t xml:space="preserve"> i el Jutjat de Pau</w:t>
      </w:r>
      <w:r w:rsidRPr="004F3C65">
        <w:rPr>
          <w:rFonts w:ascii="Franklin Gothic Book" w:hAnsi="Franklin Gothic Book" w:cs="Verdana"/>
          <w:bCs/>
          <w:color w:val="000000"/>
          <w:sz w:val="22"/>
          <w:szCs w:val="22"/>
        </w:rPr>
        <w:t>, en les seves funcions de gestió i de prestació de serveis al ciutadà.</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Dintre del contracte es poden trobar activitats complementàries, addicionals o específiques que requereixin els diferents serveis, cm la devolució dels avisos de rebut o el retorn de cartes certificades i enviaments quan no s’hagi pogut efectuar el lliurament d’aquestes cartes i notificacions a la persona destinatària, així com la conservació d’aquests resguards en un arxiu al núvol.</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Així mateix serà a càrrec d’aquesta administració la despesa generada del servei postal sol·licitat pel Jutjat de Pau de Premià de Mar.</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L’Ajuntament de Premià de Mar es reserva la possibilitat de realitzar determinats serveis de notificació, mitjançant el seu propi personal, per motius de seguretat, urgència o conveniència (com per exemple les notificacions electorals de composició de meses electorals)</w:t>
      </w:r>
    </w:p>
    <w:p w:rsidR="00520FE3" w:rsidRPr="004F3C65" w:rsidRDefault="00520FE3" w:rsidP="00275571">
      <w:pPr>
        <w:spacing w:line="276" w:lineRule="auto"/>
        <w:jc w:val="both"/>
        <w:rPr>
          <w:rFonts w:ascii="Franklin Gothic Book" w:hAnsi="Franklin Gothic Book" w:cs="Verdana"/>
          <w:bCs/>
          <w:color w:val="000000"/>
          <w:sz w:val="22"/>
          <w:szCs w:val="22"/>
        </w:rPr>
      </w:pPr>
    </w:p>
    <w:p w:rsidR="00520FE3" w:rsidRPr="004F3C65" w:rsidRDefault="00520FE3"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Li és d’aplicació el Reial Decret 437/2024, de 30 d’abril, on s’aprova el Reglament dels Serveis postals, que desenvolupa la Llei 43/2</w:t>
      </w:r>
      <w:r w:rsidR="00824450" w:rsidRPr="004F3C65">
        <w:rPr>
          <w:rFonts w:ascii="Franklin Gothic Book" w:hAnsi="Franklin Gothic Book" w:cs="Verdana"/>
          <w:bCs/>
          <w:color w:val="000000"/>
          <w:sz w:val="22"/>
          <w:szCs w:val="22"/>
        </w:rPr>
        <w:t>0</w:t>
      </w:r>
      <w:r w:rsidRPr="004F3C65">
        <w:rPr>
          <w:rFonts w:ascii="Franklin Gothic Book" w:hAnsi="Franklin Gothic Book" w:cs="Verdana"/>
          <w:bCs/>
          <w:color w:val="000000"/>
          <w:sz w:val="22"/>
          <w:szCs w:val="22"/>
        </w:rPr>
        <w:t xml:space="preserve">10, de 30 de desembre, del servei postal universal, dels drets dels usuaris i del mercat postal. </w:t>
      </w:r>
    </w:p>
    <w:p w:rsidR="00824450" w:rsidRPr="004F3C65" w:rsidRDefault="00824450" w:rsidP="00275571">
      <w:pPr>
        <w:spacing w:line="276" w:lineRule="auto"/>
        <w:jc w:val="both"/>
        <w:rPr>
          <w:rFonts w:ascii="Franklin Gothic Book" w:hAnsi="Franklin Gothic Book" w:cs="Verdana"/>
          <w:bCs/>
          <w:color w:val="000000"/>
          <w:sz w:val="22"/>
          <w:szCs w:val="22"/>
        </w:rPr>
      </w:pPr>
    </w:p>
    <w:p w:rsidR="00824450" w:rsidRPr="004F3C65" w:rsidRDefault="00824450"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També li és d’aplicació en tot allò que correspon al procediment administratiu comú, ne matèria de notificacions a la Llei 39/2015, de l’1 d’octubre.  </w:t>
      </w:r>
    </w:p>
    <w:p w:rsidR="00275571" w:rsidRPr="004F3C65" w:rsidRDefault="00520FE3" w:rsidP="00275571">
      <w:pPr>
        <w:spacing w:line="276" w:lineRule="auto"/>
        <w:jc w:val="both"/>
        <w:rPr>
          <w:rFonts w:ascii="Franklin Gothic Book" w:hAnsi="Franklin Gothic Book" w:cs="Verdana"/>
          <w:bCs/>
          <w:color w:val="FF0000"/>
          <w:sz w:val="22"/>
          <w:szCs w:val="22"/>
        </w:rPr>
      </w:pPr>
      <w:r w:rsidRPr="004F3C65">
        <w:rPr>
          <w:rFonts w:ascii="Franklin Gothic Book" w:hAnsi="Franklin Gothic Book"/>
          <w:color w:val="000000"/>
          <w:sz w:val="22"/>
          <w:szCs w:val="22"/>
        </w:rPr>
        <w:t xml:space="preserve"> </w:t>
      </w:r>
    </w:p>
    <w:p w:rsidR="00275571" w:rsidRPr="004F3C65" w:rsidRDefault="00275571" w:rsidP="00275571">
      <w:pPr>
        <w:spacing w:line="276" w:lineRule="auto"/>
        <w:jc w:val="both"/>
        <w:rPr>
          <w:rFonts w:ascii="Franklin Gothic Book" w:hAnsi="Franklin Gothic Book" w:cs="Verdana"/>
          <w:b/>
          <w:bCs/>
          <w:color w:val="000000"/>
          <w:sz w:val="22"/>
          <w:szCs w:val="22"/>
        </w:rPr>
      </w:pPr>
      <w:r w:rsidRPr="004F3C65">
        <w:rPr>
          <w:rFonts w:ascii="Franklin Gothic Book" w:hAnsi="Franklin Gothic Book" w:cs="Verdana"/>
          <w:b/>
          <w:bCs/>
          <w:color w:val="000000"/>
          <w:sz w:val="22"/>
          <w:szCs w:val="22"/>
        </w:rPr>
        <w:t>Clàusula 2.- Inici del servei</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L’adjudicatari iniciarà el servei contractat en la data</w:t>
      </w:r>
      <w:r w:rsidR="00C332D6" w:rsidRPr="004F3C65">
        <w:rPr>
          <w:rFonts w:ascii="Franklin Gothic Book" w:hAnsi="Franklin Gothic Book" w:cs="Verdana"/>
          <w:bCs/>
          <w:color w:val="000000"/>
          <w:sz w:val="22"/>
          <w:szCs w:val="22"/>
        </w:rPr>
        <w:t xml:space="preserve"> </w:t>
      </w:r>
      <w:r w:rsidRPr="004F3C65">
        <w:rPr>
          <w:rFonts w:ascii="Franklin Gothic Book" w:hAnsi="Franklin Gothic Book" w:cs="Verdana"/>
          <w:bCs/>
          <w:color w:val="000000"/>
          <w:sz w:val="22"/>
          <w:szCs w:val="22"/>
        </w:rPr>
        <w:t xml:space="preserve"> del document de formalització del contracte.</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824450" w:rsidRPr="004F3C65" w:rsidRDefault="00824450" w:rsidP="00275571">
      <w:pPr>
        <w:spacing w:line="276" w:lineRule="auto"/>
        <w:jc w:val="both"/>
        <w:rPr>
          <w:rFonts w:ascii="Franklin Gothic Book" w:hAnsi="Franklin Gothic Book" w:cs="Verdana"/>
          <w:bCs/>
          <w:color w:val="000000"/>
          <w:sz w:val="22"/>
          <w:szCs w:val="22"/>
        </w:rPr>
      </w:pPr>
    </w:p>
    <w:p w:rsidR="00824450" w:rsidRPr="004F3C65" w:rsidRDefault="00824450"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
          <w:bCs/>
          <w:color w:val="000000"/>
          <w:sz w:val="22"/>
          <w:szCs w:val="22"/>
        </w:rPr>
      </w:pPr>
      <w:r w:rsidRPr="004F3C65">
        <w:rPr>
          <w:rFonts w:ascii="Franklin Gothic Book" w:hAnsi="Franklin Gothic Book" w:cs="Verdana"/>
          <w:b/>
          <w:bCs/>
          <w:color w:val="000000"/>
          <w:sz w:val="22"/>
          <w:szCs w:val="22"/>
        </w:rPr>
        <w:lastRenderedPageBreak/>
        <w:t>Clàusula 3.- Territori</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repartiment del servei postal</w:t>
      </w:r>
      <w:r w:rsidR="00C332D6" w:rsidRPr="004F3C65">
        <w:rPr>
          <w:rFonts w:ascii="Franklin Gothic Book" w:hAnsi="Franklin Gothic Book" w:cs="Verdana"/>
          <w:bCs/>
          <w:color w:val="000000"/>
          <w:sz w:val="22"/>
          <w:szCs w:val="22"/>
        </w:rPr>
        <w:t>, correspondència ordinària i certificada i amb valor afegit</w:t>
      </w:r>
      <w:r w:rsidRPr="004F3C65">
        <w:rPr>
          <w:rFonts w:ascii="Franklin Gothic Book" w:hAnsi="Franklin Gothic Book" w:cs="Verdana"/>
          <w:bCs/>
          <w:color w:val="000000"/>
          <w:sz w:val="22"/>
          <w:szCs w:val="22"/>
        </w:rPr>
        <w:t xml:space="preserve"> generat per aquesta administració</w:t>
      </w:r>
      <w:r w:rsidR="00C332D6" w:rsidRPr="004F3C65">
        <w:rPr>
          <w:rFonts w:ascii="Franklin Gothic Book" w:hAnsi="Franklin Gothic Book" w:cs="Verdana"/>
          <w:bCs/>
          <w:color w:val="000000"/>
          <w:sz w:val="22"/>
          <w:szCs w:val="22"/>
        </w:rPr>
        <w:t xml:space="preserve"> i la del jutjat de Pau </w:t>
      </w:r>
      <w:r w:rsidRPr="004F3C65">
        <w:rPr>
          <w:rFonts w:ascii="Franklin Gothic Book" w:hAnsi="Franklin Gothic Book" w:cs="Verdana"/>
          <w:bCs/>
          <w:color w:val="000000"/>
          <w:sz w:val="22"/>
          <w:szCs w:val="22"/>
        </w:rPr>
        <w:t xml:space="preserve"> comprèn tot l’àmbit del territori nacional i de l’internacional.</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
          <w:bCs/>
          <w:color w:val="000000"/>
          <w:sz w:val="22"/>
          <w:szCs w:val="22"/>
        </w:rPr>
      </w:pPr>
      <w:r w:rsidRPr="004F3C65">
        <w:rPr>
          <w:rFonts w:ascii="Franklin Gothic Book" w:hAnsi="Franklin Gothic Book" w:cs="Verdana"/>
          <w:b/>
          <w:bCs/>
          <w:color w:val="000000"/>
          <w:sz w:val="22"/>
          <w:szCs w:val="22"/>
        </w:rPr>
        <w:t>Clàusula 4.- Descripció  dels serveis postals que són objecte de la contractació</w:t>
      </w:r>
    </w:p>
    <w:p w:rsidR="00275571" w:rsidRPr="004F3C65" w:rsidRDefault="00275571" w:rsidP="00275571">
      <w:pPr>
        <w:spacing w:line="276" w:lineRule="auto"/>
        <w:jc w:val="both"/>
        <w:rPr>
          <w:rFonts w:ascii="Franklin Gothic Book" w:hAnsi="Franklin Gothic Book" w:cs="Verdana"/>
          <w:b/>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4.1. Tipus de serveis postals</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A) Carta ordinària</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Qualsevol enviament, el contingut del qual no es pugui conèixer per estar tancat en un sobre físic, i per escrit, fins un màxim de 2 kilograms, amb entrega de 2 a 4 dies (territori europeu)</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lliurament es realitzarà a l’adreça que figuri a l’apartat del destinatari.</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locals</w:t>
      </w:r>
      <w:r w:rsidRPr="004F3C65">
        <w:rPr>
          <w:rFonts w:ascii="Franklin Gothic Book" w:hAnsi="Franklin Gothic Book" w:cs="Verdana"/>
          <w:bCs/>
          <w:color w:val="000000"/>
          <w:sz w:val="22"/>
          <w:szCs w:val="22"/>
        </w:rPr>
        <w:tab/>
      </w:r>
      <w:r w:rsidR="0006201C" w:rsidRPr="004F3C65">
        <w:rPr>
          <w:rFonts w:ascii="Franklin Gothic Book" w:hAnsi="Franklin Gothic Book" w:cs="Verdana"/>
          <w:bCs/>
          <w:color w:val="000000"/>
          <w:sz w:val="22"/>
          <w:szCs w:val="22"/>
        </w:rPr>
        <w:t>48 hores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provincials</w:t>
      </w:r>
      <w:r w:rsidRPr="004F3C65">
        <w:rPr>
          <w:rFonts w:ascii="Franklin Gothic Book" w:hAnsi="Franklin Gothic Book" w:cs="Verdana"/>
          <w:bCs/>
          <w:color w:val="000000"/>
          <w:sz w:val="22"/>
          <w:szCs w:val="22"/>
        </w:rPr>
        <w:tab/>
      </w:r>
      <w:r w:rsidR="0006201C" w:rsidRPr="004F3C65">
        <w:rPr>
          <w:rFonts w:ascii="Franklin Gothic Book" w:hAnsi="Franklin Gothic Book" w:cs="Verdana"/>
          <w:bCs/>
          <w:color w:val="000000"/>
          <w:sz w:val="22"/>
          <w:szCs w:val="22"/>
        </w:rPr>
        <w:t>72 hores</w:t>
      </w:r>
      <w:r w:rsidRPr="004F3C65">
        <w:rPr>
          <w:rFonts w:ascii="Franklin Gothic Book" w:hAnsi="Franklin Gothic Book" w:cs="Verdana"/>
          <w:bCs/>
          <w:color w:val="000000"/>
          <w:sz w:val="22"/>
          <w:szCs w:val="22"/>
        </w:rPr>
        <w:tab/>
      </w:r>
    </w:p>
    <w:p w:rsidR="0006201C"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Europa</w:t>
      </w:r>
      <w:r w:rsidRPr="004F3C65">
        <w:rPr>
          <w:rFonts w:ascii="Franklin Gothic Book" w:hAnsi="Franklin Gothic Book" w:cs="Verdana"/>
          <w:bCs/>
          <w:color w:val="000000"/>
          <w:sz w:val="22"/>
          <w:szCs w:val="22"/>
        </w:rPr>
        <w:tab/>
        <w:t xml:space="preserve">fins 4 dies </w:t>
      </w:r>
    </w:p>
    <w:p w:rsidR="00275571" w:rsidRPr="004F3C65" w:rsidRDefault="0006201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Enviaments </w:t>
      </w:r>
      <w:r w:rsidR="00275571" w:rsidRPr="004F3C65">
        <w:rPr>
          <w:rFonts w:ascii="Franklin Gothic Book" w:hAnsi="Franklin Gothic Book" w:cs="Verdana"/>
          <w:bCs/>
          <w:color w:val="000000"/>
          <w:sz w:val="22"/>
          <w:szCs w:val="22"/>
        </w:rPr>
        <w:t>I</w:t>
      </w:r>
      <w:r w:rsidRPr="004F3C65">
        <w:rPr>
          <w:rFonts w:ascii="Franklin Gothic Book" w:hAnsi="Franklin Gothic Book" w:cs="Verdana"/>
          <w:bCs/>
          <w:color w:val="000000"/>
          <w:sz w:val="22"/>
          <w:szCs w:val="22"/>
        </w:rPr>
        <w:t xml:space="preserve"> resta mó</w:t>
      </w:r>
      <w:r w:rsidR="00275571" w:rsidRPr="004F3C65">
        <w:rPr>
          <w:rFonts w:ascii="Franklin Gothic Book" w:hAnsi="Franklin Gothic Book" w:cs="Verdana"/>
          <w:bCs/>
          <w:color w:val="000000"/>
          <w:sz w:val="22"/>
          <w:szCs w:val="22"/>
        </w:rPr>
        <w:t xml:space="preserve">n </w:t>
      </w:r>
      <w:r w:rsidR="00275571" w:rsidRPr="004F3C65">
        <w:rPr>
          <w:rFonts w:ascii="Franklin Gothic Book" w:hAnsi="Franklin Gothic Book" w:cs="Verdana"/>
          <w:bCs/>
          <w:color w:val="000000"/>
          <w:sz w:val="22"/>
          <w:szCs w:val="22"/>
        </w:rPr>
        <w:tab/>
        <w:t xml:space="preserve">fins </w:t>
      </w:r>
      <w:r w:rsidRPr="004F3C65">
        <w:rPr>
          <w:rFonts w:ascii="Franklin Gothic Book" w:hAnsi="Franklin Gothic Book" w:cs="Verdana"/>
          <w:bCs/>
          <w:color w:val="000000"/>
          <w:sz w:val="22"/>
          <w:szCs w:val="22"/>
        </w:rPr>
        <w:t>8</w:t>
      </w:r>
      <w:r w:rsidR="00275571" w:rsidRPr="004F3C65">
        <w:rPr>
          <w:rFonts w:ascii="Franklin Gothic Book" w:hAnsi="Franklin Gothic Book" w:cs="Verdana"/>
          <w:bCs/>
          <w:color w:val="000000"/>
          <w:sz w:val="22"/>
          <w:szCs w:val="22"/>
        </w:rPr>
        <w:t xml:space="preserve"> dies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 xml:space="preserve">B) Carta urgent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Serà el lliurament al destinatari de cartes urgents ordinàries en un termini no superior de 24 hores laborables. En els enviaments Internacionales a Europa serà de entre 2 i 4 dies hàbils. Per a la resta de països podrà variar els terminis.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Per a territori estatal el pes no serà superior a 500 grams i per a internacional fins a 2 kg</w:t>
      </w:r>
    </w:p>
    <w:p w:rsidR="00966A2E" w:rsidRPr="004F3C65" w:rsidRDefault="00966A2E" w:rsidP="00275571">
      <w:pPr>
        <w:tabs>
          <w:tab w:val="left" w:pos="5103"/>
        </w:tabs>
        <w:spacing w:line="276" w:lineRule="auto"/>
        <w:jc w:val="both"/>
        <w:rPr>
          <w:rFonts w:ascii="Franklin Gothic Book" w:hAnsi="Franklin Gothic Book" w:cs="Verdana"/>
          <w:bCs/>
          <w:color w:val="000000"/>
          <w:sz w:val="22"/>
          <w:szCs w:val="22"/>
        </w:rPr>
      </w:pP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Enviaments ordinàries urgents locals </w:t>
      </w:r>
      <w:r w:rsidRPr="004F3C65">
        <w:rPr>
          <w:rFonts w:ascii="Franklin Gothic Book" w:hAnsi="Franklin Gothic Book" w:cs="Verdana"/>
          <w:bCs/>
          <w:color w:val="000000"/>
          <w:sz w:val="22"/>
          <w:szCs w:val="22"/>
        </w:rPr>
        <w:tab/>
        <w:t>24 hores</w:t>
      </w: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ordinaris urgents entre províncies</w:t>
      </w:r>
      <w:r w:rsidRPr="004F3C65">
        <w:rPr>
          <w:rFonts w:ascii="Franklin Gothic Book" w:hAnsi="Franklin Gothic Book" w:cs="Verdana"/>
          <w:bCs/>
          <w:color w:val="000000"/>
          <w:sz w:val="22"/>
          <w:szCs w:val="22"/>
        </w:rPr>
        <w:tab/>
        <w:t>24 hores</w:t>
      </w: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Enviaments </w:t>
      </w:r>
      <w:r w:rsidR="0006201C" w:rsidRPr="004F3C65">
        <w:rPr>
          <w:rFonts w:ascii="Franklin Gothic Book" w:hAnsi="Franklin Gothic Book" w:cs="Verdana"/>
          <w:bCs/>
          <w:color w:val="000000"/>
          <w:sz w:val="22"/>
          <w:szCs w:val="22"/>
        </w:rPr>
        <w:t>ordinaris urgents a Europa</w:t>
      </w:r>
      <w:r w:rsidR="0006201C" w:rsidRPr="004F3C65">
        <w:rPr>
          <w:rFonts w:ascii="Franklin Gothic Book" w:hAnsi="Franklin Gothic Book" w:cs="Verdana"/>
          <w:bCs/>
          <w:color w:val="000000"/>
          <w:sz w:val="22"/>
          <w:szCs w:val="22"/>
        </w:rPr>
        <w:tab/>
      </w:r>
      <w:r w:rsidRPr="004F3C65">
        <w:rPr>
          <w:rFonts w:ascii="Franklin Gothic Book" w:hAnsi="Franklin Gothic Book" w:cs="Verdana"/>
          <w:bCs/>
          <w:color w:val="000000"/>
          <w:sz w:val="22"/>
          <w:szCs w:val="22"/>
        </w:rPr>
        <w:t>2 dies</w:t>
      </w: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ordinaris urgents re</w:t>
      </w:r>
      <w:r w:rsidR="0006201C" w:rsidRPr="004F3C65">
        <w:rPr>
          <w:rFonts w:ascii="Franklin Gothic Book" w:hAnsi="Franklin Gothic Book" w:cs="Verdana"/>
          <w:bCs/>
          <w:color w:val="000000"/>
          <w:sz w:val="22"/>
          <w:szCs w:val="22"/>
        </w:rPr>
        <w:t>s</w:t>
      </w:r>
      <w:r w:rsidRPr="004F3C65">
        <w:rPr>
          <w:rFonts w:ascii="Franklin Gothic Book" w:hAnsi="Franklin Gothic Book" w:cs="Verdana"/>
          <w:bCs/>
          <w:color w:val="000000"/>
          <w:sz w:val="22"/>
          <w:szCs w:val="22"/>
        </w:rPr>
        <w:t>ta món</w:t>
      </w:r>
      <w:r w:rsidR="0006201C" w:rsidRPr="004F3C65">
        <w:rPr>
          <w:rFonts w:ascii="Franklin Gothic Book" w:hAnsi="Franklin Gothic Book" w:cs="Verdana"/>
          <w:bCs/>
          <w:color w:val="000000"/>
          <w:sz w:val="22"/>
          <w:szCs w:val="22"/>
        </w:rPr>
        <w:tab/>
        <w:t>5 dies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 xml:space="preserve">C) carta certificada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Carta lliurada amb resguard o document acreditatiu com a prova del seu lliurament o de l’intent. Un sol intent de lliurament. Tramesa nacional i internacional. Garantia de riscos de pèrdua o de deteriorament</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06201C"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Enviaments </w:t>
      </w:r>
      <w:r w:rsidR="0006201C" w:rsidRPr="004F3C65">
        <w:rPr>
          <w:rFonts w:ascii="Franklin Gothic Book" w:hAnsi="Franklin Gothic Book" w:cs="Verdana"/>
          <w:bCs/>
          <w:color w:val="000000"/>
          <w:sz w:val="22"/>
          <w:szCs w:val="22"/>
        </w:rPr>
        <w:t>certificats locals</w:t>
      </w:r>
      <w:r w:rsidR="0006201C" w:rsidRPr="004F3C65">
        <w:rPr>
          <w:rFonts w:ascii="Franklin Gothic Book" w:hAnsi="Franklin Gothic Book" w:cs="Verdana"/>
          <w:bCs/>
          <w:color w:val="000000"/>
          <w:sz w:val="22"/>
          <w:szCs w:val="22"/>
        </w:rPr>
        <w:tab/>
        <w:t>48 hores</w:t>
      </w:r>
    </w:p>
    <w:p w:rsidR="0006201C" w:rsidRPr="004F3C65" w:rsidRDefault="0006201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entre províncies</w:t>
      </w:r>
      <w:r w:rsidRPr="004F3C65">
        <w:rPr>
          <w:rFonts w:ascii="Franklin Gothic Book" w:hAnsi="Franklin Gothic Book" w:cs="Verdana"/>
          <w:bCs/>
          <w:color w:val="000000"/>
          <w:sz w:val="22"/>
          <w:szCs w:val="22"/>
        </w:rPr>
        <w:tab/>
        <w:t>72 hores</w:t>
      </w:r>
      <w:r w:rsidR="00550162" w:rsidRPr="004F3C65">
        <w:rPr>
          <w:rFonts w:ascii="Franklin Gothic Book" w:hAnsi="Franklin Gothic Book" w:cs="Verdana"/>
          <w:bCs/>
          <w:color w:val="000000"/>
          <w:sz w:val="22"/>
          <w:szCs w:val="22"/>
        </w:rPr>
        <w:t xml:space="preserve"> </w:t>
      </w:r>
    </w:p>
    <w:p w:rsidR="0006201C" w:rsidRPr="004F3C65" w:rsidRDefault="0006201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lastRenderedPageBreak/>
        <w:t>Enviaments a Europa</w:t>
      </w:r>
      <w:r w:rsidRPr="004F3C65">
        <w:rPr>
          <w:rFonts w:ascii="Franklin Gothic Book" w:hAnsi="Franklin Gothic Book" w:cs="Verdana"/>
          <w:bCs/>
          <w:color w:val="000000"/>
          <w:sz w:val="22"/>
          <w:szCs w:val="22"/>
        </w:rPr>
        <w:tab/>
        <w:t>4 dies</w:t>
      </w:r>
    </w:p>
    <w:p w:rsidR="0006201C" w:rsidRPr="004F3C65" w:rsidRDefault="0006201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resta món</w:t>
      </w:r>
      <w:r w:rsidRPr="004F3C65">
        <w:rPr>
          <w:rFonts w:ascii="Franklin Gothic Book" w:hAnsi="Franklin Gothic Book" w:cs="Verdana"/>
          <w:bCs/>
          <w:color w:val="000000"/>
          <w:sz w:val="22"/>
          <w:szCs w:val="22"/>
        </w:rPr>
        <w:tab/>
        <w:t>8 dies</w:t>
      </w: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Aquest document anomenat resguard serà facilitat sense cap tipus de cost a l’Ajuntament de Premià de Mar o al jutjat de pau.</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 cas que no sigui possible el lliurament a l’interessat per absència, es deixarà avís a la bústia del destinatari un avís conforme la carta restarà a l’espera de ser recollida a un local durant 15 dies naturals. Finalitzat el termini s’haurà de retornar a l’administració aquest document en un termini màxim de 5 dies hàbils.</w:t>
      </w:r>
      <w:r w:rsidR="00C332D6" w:rsidRPr="004F3C65">
        <w:rPr>
          <w:rFonts w:ascii="Franklin Gothic Book" w:hAnsi="Franklin Gothic Book" w:cs="Verdana"/>
          <w:bCs/>
          <w:color w:val="000000"/>
          <w:sz w:val="22"/>
          <w:szCs w:val="22"/>
        </w:rPr>
        <w:t xml:space="preserve">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L’acusament de rebuda serà el document on aparegui la data, identitat, número del DNI o document que el substitueixi, la signatura de l’interessat o persona que es faci càrrec de la carta les dades del treballador que realitzi el servei postal i el motiu en què no es pugui lliurar o es rebutgi el lliurament.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La prova d’entrega serà </w:t>
      </w:r>
      <w:r w:rsidR="00C332D6" w:rsidRPr="004F3C65">
        <w:rPr>
          <w:rFonts w:ascii="Franklin Gothic Book" w:hAnsi="Franklin Gothic Book" w:cs="Verdana"/>
          <w:bCs/>
          <w:color w:val="000000"/>
          <w:sz w:val="22"/>
          <w:szCs w:val="22"/>
        </w:rPr>
        <w:t xml:space="preserve">obligatòriament </w:t>
      </w:r>
      <w:r w:rsidRPr="004F3C65">
        <w:rPr>
          <w:rFonts w:ascii="Franklin Gothic Book" w:hAnsi="Franklin Gothic Book" w:cs="Verdana"/>
          <w:bCs/>
          <w:color w:val="000000"/>
          <w:sz w:val="22"/>
          <w:szCs w:val="22"/>
        </w:rPr>
        <w:t xml:space="preserve">electrònica per a l’Ajuntament de Premià de Mar </w:t>
      </w:r>
      <w:r w:rsidR="00C332D6" w:rsidRPr="004F3C65">
        <w:rPr>
          <w:rFonts w:ascii="Franklin Gothic Book" w:hAnsi="Franklin Gothic Book" w:cs="Verdana"/>
          <w:bCs/>
          <w:color w:val="000000"/>
          <w:sz w:val="22"/>
          <w:szCs w:val="22"/>
        </w:rPr>
        <w:t>i opcional per al jutjat de Pau</w:t>
      </w:r>
    </w:p>
    <w:p w:rsidR="00966A2E" w:rsidRPr="004F3C65" w:rsidRDefault="00966A2E" w:rsidP="00275571">
      <w:pPr>
        <w:tabs>
          <w:tab w:val="left" w:pos="5103"/>
        </w:tabs>
        <w:spacing w:line="276" w:lineRule="auto"/>
        <w:jc w:val="both"/>
        <w:rPr>
          <w:rFonts w:ascii="Franklin Gothic Book" w:hAnsi="Franklin Gothic Book" w:cs="Verdana"/>
          <w:bCs/>
          <w:color w:val="000000"/>
          <w:sz w:val="22"/>
          <w:szCs w:val="22"/>
        </w:rPr>
      </w:pP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locals</w:t>
      </w:r>
      <w:r w:rsidRPr="004F3C65">
        <w:rPr>
          <w:rFonts w:ascii="Franklin Gothic Book" w:hAnsi="Franklin Gothic Book" w:cs="Verdana"/>
          <w:bCs/>
          <w:color w:val="000000"/>
          <w:sz w:val="22"/>
          <w:szCs w:val="22"/>
        </w:rPr>
        <w:tab/>
        <w:t>fins s 2 dies hàbils</w:t>
      </w: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provincials o interurbans</w:t>
      </w:r>
      <w:r w:rsidRPr="004F3C65">
        <w:rPr>
          <w:rFonts w:ascii="Franklin Gothic Book" w:hAnsi="Franklin Gothic Book" w:cs="Verdana"/>
          <w:bCs/>
          <w:color w:val="000000"/>
          <w:sz w:val="22"/>
          <w:szCs w:val="22"/>
        </w:rPr>
        <w:tab/>
        <w:t>fins 3 dies hàbils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D) Carta certificada urgent</w:t>
      </w:r>
      <w:r w:rsidRPr="004F3C65">
        <w:rPr>
          <w:rFonts w:ascii="Franklin Gothic Book" w:hAnsi="Franklin Gothic Book" w:cs="Segoe UI"/>
          <w:color w:val="111111"/>
          <w:sz w:val="22"/>
          <w:szCs w:val="22"/>
          <w:u w:val="single"/>
          <w:shd w:val="clear" w:color="auto" w:fill="FFFFFF"/>
        </w:rPr>
        <w:t xml:space="preserve">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Segoe UI"/>
          <w:color w:val="111111"/>
          <w:sz w:val="22"/>
          <w:szCs w:val="22"/>
          <w:shd w:val="clear" w:color="auto" w:fill="FFFFFF"/>
        </w:rPr>
      </w:pPr>
      <w:r w:rsidRPr="004F3C65">
        <w:rPr>
          <w:rFonts w:ascii="Franklin Gothic Book" w:hAnsi="Franklin Gothic Book" w:cs="Verdana"/>
          <w:bCs/>
          <w:color w:val="000000"/>
          <w:sz w:val="22"/>
          <w:szCs w:val="22"/>
        </w:rPr>
        <w:t xml:space="preserve">El termini d’entrega en el territori peninsular serà normalment de 24 hores dintre del territori nacional. Per als enviaments internacionals, el termini serà de entre 2 a quatre dies hàbils a Europa i el pes serà </w:t>
      </w:r>
      <w:r w:rsidRPr="004F3C65">
        <w:rPr>
          <w:rFonts w:ascii="Franklin Gothic Book" w:hAnsi="Franklin Gothic Book" w:cs="Segoe UI"/>
          <w:color w:val="111111"/>
          <w:sz w:val="22"/>
          <w:szCs w:val="22"/>
          <w:shd w:val="clear" w:color="auto" w:fill="FFFFFF"/>
        </w:rPr>
        <w:t xml:space="preserve">≤ a 2 kg </w:t>
      </w:r>
    </w:p>
    <w:p w:rsidR="00275571" w:rsidRPr="004F3C65" w:rsidRDefault="00275571" w:rsidP="00275571">
      <w:pPr>
        <w:tabs>
          <w:tab w:val="left" w:pos="5103"/>
        </w:tabs>
        <w:spacing w:line="276" w:lineRule="auto"/>
        <w:jc w:val="both"/>
        <w:rPr>
          <w:rFonts w:ascii="Franklin Gothic Book" w:hAnsi="Franklin Gothic Book" w:cs="Segoe UI"/>
          <w:color w:val="111111"/>
          <w:sz w:val="22"/>
          <w:szCs w:val="22"/>
          <w:shd w:val="clear" w:color="auto" w:fill="FFFFFF"/>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 prova d’entrega serà electrònica per a l’Ajuntament de Premià de Mar</w:t>
      </w:r>
      <w:r w:rsidR="00E035D5" w:rsidRPr="004F3C65">
        <w:rPr>
          <w:rFonts w:ascii="Franklin Gothic Book" w:hAnsi="Franklin Gothic Book" w:cs="Verdana"/>
          <w:bCs/>
          <w:color w:val="000000"/>
          <w:sz w:val="22"/>
          <w:szCs w:val="22"/>
        </w:rPr>
        <w:t xml:space="preserve"> i opcional per al jutjat de Pau</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urgents locals</w:t>
      </w:r>
      <w:r w:rsidRPr="004F3C65">
        <w:rPr>
          <w:rFonts w:ascii="Franklin Gothic Book" w:hAnsi="Franklin Gothic Book" w:cs="Verdana"/>
          <w:bCs/>
          <w:color w:val="000000"/>
          <w:sz w:val="22"/>
          <w:szCs w:val="22"/>
        </w:rPr>
        <w:tab/>
        <w:t>24 hores</w:t>
      </w:r>
    </w:p>
    <w:p w:rsidR="00966A2E" w:rsidRPr="004F3C65" w:rsidRDefault="00966A2E" w:rsidP="00966A2E">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entre províncies (interurbans)</w:t>
      </w:r>
      <w:r w:rsidRPr="004F3C65">
        <w:rPr>
          <w:rFonts w:ascii="Franklin Gothic Book" w:hAnsi="Franklin Gothic Book" w:cs="Verdana"/>
          <w:bCs/>
          <w:color w:val="000000"/>
          <w:sz w:val="22"/>
          <w:szCs w:val="22"/>
        </w:rPr>
        <w:tab/>
        <w:t>24 hores</w:t>
      </w:r>
    </w:p>
    <w:p w:rsidR="0006201C" w:rsidRPr="004F3C65" w:rsidRDefault="0006201C" w:rsidP="0006201C">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urgents a Europa</w:t>
      </w:r>
      <w:r w:rsidRPr="004F3C65">
        <w:rPr>
          <w:rFonts w:ascii="Franklin Gothic Book" w:hAnsi="Franklin Gothic Book" w:cs="Verdana"/>
          <w:bCs/>
          <w:color w:val="000000"/>
          <w:sz w:val="22"/>
          <w:szCs w:val="22"/>
        </w:rPr>
        <w:tab/>
        <w:t>2 dies</w:t>
      </w:r>
    </w:p>
    <w:p w:rsidR="0006201C" w:rsidRPr="004F3C65" w:rsidRDefault="0006201C" w:rsidP="0006201C">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Enviaments certificats urgents resta món</w:t>
      </w:r>
      <w:r w:rsidRPr="004F3C65">
        <w:rPr>
          <w:rFonts w:ascii="Franklin Gothic Book" w:hAnsi="Franklin Gothic Book" w:cs="Verdana"/>
          <w:bCs/>
          <w:color w:val="000000"/>
          <w:sz w:val="22"/>
          <w:szCs w:val="22"/>
        </w:rPr>
        <w:tab/>
        <w:t>5 dies</w:t>
      </w:r>
    </w:p>
    <w:p w:rsidR="00966A2E" w:rsidRPr="004F3C65" w:rsidRDefault="00966A2E" w:rsidP="00275571">
      <w:pPr>
        <w:tabs>
          <w:tab w:val="left" w:pos="5103"/>
        </w:tabs>
        <w:spacing w:line="276" w:lineRule="auto"/>
        <w:jc w:val="both"/>
        <w:rPr>
          <w:rFonts w:ascii="Franklin Gothic Book" w:hAnsi="Franklin Gothic Book" w:cs="Verdana"/>
          <w:bCs/>
          <w:color w:val="000000"/>
          <w:sz w:val="22"/>
          <w:szCs w:val="22"/>
        </w:rPr>
      </w:pPr>
    </w:p>
    <w:p w:rsidR="009A4F4C" w:rsidRPr="004F3C65" w:rsidRDefault="00275571" w:rsidP="00275571">
      <w:pPr>
        <w:tabs>
          <w:tab w:val="left" w:pos="5103"/>
        </w:tabs>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rPr>
        <w:t>E</w:t>
      </w:r>
      <w:r w:rsidRPr="004F3C65">
        <w:rPr>
          <w:rFonts w:ascii="Franklin Gothic Book" w:hAnsi="Franklin Gothic Book" w:cs="Verdana"/>
          <w:bCs/>
          <w:color w:val="000000"/>
          <w:sz w:val="22"/>
          <w:szCs w:val="22"/>
          <w:u w:val="single"/>
        </w:rPr>
        <w:t xml:space="preserve">) </w:t>
      </w:r>
      <w:r w:rsidR="009A4F4C" w:rsidRPr="004F3C65">
        <w:rPr>
          <w:rFonts w:ascii="Franklin Gothic Book" w:hAnsi="Franklin Gothic Book" w:cs="Verdana"/>
          <w:bCs/>
          <w:color w:val="000000"/>
          <w:sz w:val="22"/>
          <w:szCs w:val="22"/>
          <w:u w:val="single"/>
        </w:rPr>
        <w:t>Servei addicional de l’acusament de rebuda</w:t>
      </w: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u w:val="single"/>
        </w:rPr>
      </w:pP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Consisteix en què es farà constar un document on aparegui la data, la identitat del destinatari o de qui rep la carta, el número del DNI/NIE i la signatura del receptor, així com les dades del treballador i el motiu de rebuig o causa que no es pugui lliurar</w:t>
      </w: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lastRenderedPageBreak/>
        <w:t>Podrà ser electrònic, aquest servei</w:t>
      </w: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9A4F4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u w:val="single"/>
        </w:rPr>
        <w:t xml:space="preserve">F) </w:t>
      </w:r>
      <w:r w:rsidR="00275571" w:rsidRPr="004F3C65">
        <w:rPr>
          <w:rFonts w:ascii="Franklin Gothic Book" w:hAnsi="Franklin Gothic Book" w:cs="Verdana"/>
          <w:bCs/>
          <w:color w:val="000000"/>
          <w:sz w:val="22"/>
          <w:szCs w:val="22"/>
          <w:u w:val="single"/>
        </w:rPr>
        <w:t>Notificació administrativa i judicial</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Carta certificada amb dos intents de lliurament i acusament de rebuda. Els requisits de lliurament de notificacions són els que apareixen a la Llei 39/2015, de l’1 d’octubre, de procediment administratiu comú de les Administracions Públiques, així com la Llei 43/2010, de 30 de desembre, del servei postal  universal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 notificació és una condició d’eficàcia de l’acte administratiu que exigeix la constància  o resguard de la notificació practicada, així com constància en els casos de rebuig o d’impossibilitat de lliurament, per qualsevol dels mitjans admesos.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L’administració ha de tenir legalment una constància de la pràctica de la notificació o de la impossibilitat de dur-la a terme.</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Es realitzarà un primer intent de lliurament en el termini màxim de tres dies hàbils des del moment que tingui l’empresa adjudicatària aquesta notificació per lliurar. Si en un primer intent no és possible lliurar-la es farà constar aquesta circumstància amb el dia i hora en què es va intentar la notificació i s’haurà  de practicar un segon intent en horari diferent, dins dels tres dies següents a la data del primer intent: si en el primer intent es va intentar lliurar la notificació abans de les quinze hores, el segon intent ha de fer-se després de les 15 hores i viceversa i sempre deixant un marge de diferència de com a mínim tres hores entre els dos intents.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Ha d’intentar-se lliurar personalment a l’interessat o al seu representant legal. L’enviament de la notificació s’ha de lliurar en el domicili del destinatari, el qual haurà de signar i posar el DNI, ja sigui l’interessat o el seu representant legal. </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La notificació ha de practicar-se en el domicili de l’interessat o interessats. En cas que no hi sigui el destinatari de la notificació es podrà fer càrrec de la recepció, qualsevol persona major de 14 anys que es trobi al domicili i sempre cal constar la identitat, signatura, DNI i relació o parentiu entre qui recull la notificació i el titular d’aquesta notificació.</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En cas que no es pugui lliurar per absència en els dos intents, tant per part del destinatari com de qualsevol persona que convisqui en el domicili on ha de lliurar-se la notificació, l’adjudicatari  ha de dipositar en la bústia del domicili corresponent un avis d’absència on constarà els intents de lliurament, el contingut l’horari l ‘oficina de l’empresa adjudicatària on el destinatari ha d’anar a recollir-la, amb indicació de la data a partit de la qual el destinatari podrà recollir la comunicació administrativa. En cas que sigui a l’administració haurà de constar el departament de l’Ajuntament on s’ha retornar la notificació. </w:t>
      </w:r>
    </w:p>
    <w:p w:rsidR="0062335F" w:rsidRPr="004F3C65" w:rsidRDefault="0062335F" w:rsidP="00275571">
      <w:pPr>
        <w:tabs>
          <w:tab w:val="left" w:pos="5103"/>
        </w:tabs>
        <w:spacing w:line="276" w:lineRule="auto"/>
        <w:jc w:val="both"/>
        <w:rPr>
          <w:rFonts w:ascii="Franklin Gothic Book" w:hAnsi="Franklin Gothic Book" w:cs="Verdana"/>
          <w:bCs/>
          <w:color w:val="000000"/>
          <w:sz w:val="22"/>
          <w:szCs w:val="22"/>
        </w:rPr>
      </w:pPr>
    </w:p>
    <w:p w:rsidR="0006201C" w:rsidRPr="004F3C65" w:rsidRDefault="0006201C" w:rsidP="00275571">
      <w:pPr>
        <w:tabs>
          <w:tab w:val="left" w:pos="5103"/>
        </w:tabs>
        <w:spacing w:line="276" w:lineRule="auto"/>
        <w:jc w:val="both"/>
        <w:rPr>
          <w:rFonts w:ascii="Franklin Gothic Book" w:hAnsi="Franklin Gothic Book" w:cs="Verdana"/>
          <w:bCs/>
          <w:color w:val="000000"/>
          <w:sz w:val="22"/>
          <w:szCs w:val="22"/>
        </w:rPr>
      </w:pPr>
    </w:p>
    <w:p w:rsidR="009A4F4C" w:rsidRPr="004F3C65" w:rsidRDefault="009A4F4C" w:rsidP="00275571">
      <w:pPr>
        <w:tabs>
          <w:tab w:val="left" w:pos="5103"/>
        </w:tabs>
        <w:spacing w:line="276" w:lineRule="auto"/>
        <w:jc w:val="both"/>
        <w:rPr>
          <w:rFonts w:ascii="Franklin Gothic Book" w:hAnsi="Franklin Gothic Book"/>
          <w:color w:val="000000"/>
          <w:sz w:val="22"/>
          <w:szCs w:val="22"/>
          <w:u w:val="single"/>
          <w:shd w:val="clear" w:color="auto" w:fill="FFFFFF"/>
        </w:rPr>
      </w:pPr>
      <w:r w:rsidRPr="004F3C65">
        <w:rPr>
          <w:rFonts w:ascii="Franklin Gothic Book" w:hAnsi="Franklin Gothic Book"/>
          <w:color w:val="000000"/>
          <w:sz w:val="22"/>
          <w:szCs w:val="22"/>
          <w:u w:val="single"/>
          <w:shd w:val="clear" w:color="auto" w:fill="FFFFFF"/>
        </w:rPr>
        <w:t>G) Servei addicional de gestió de lliurament de notificacions</w:t>
      </w:r>
    </w:p>
    <w:p w:rsidR="009A4F4C" w:rsidRPr="004F3C65" w:rsidRDefault="009A4F4C" w:rsidP="00275571">
      <w:pPr>
        <w:tabs>
          <w:tab w:val="left" w:pos="5103"/>
        </w:tabs>
        <w:spacing w:line="276" w:lineRule="auto"/>
        <w:jc w:val="both"/>
        <w:rPr>
          <w:rFonts w:ascii="Franklin Gothic Book" w:hAnsi="Franklin Gothic Book"/>
          <w:color w:val="000000"/>
          <w:sz w:val="22"/>
          <w:szCs w:val="22"/>
          <w:shd w:val="clear" w:color="auto" w:fill="FFFFFF"/>
        </w:rPr>
      </w:pP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olor w:val="000000"/>
          <w:sz w:val="22"/>
          <w:szCs w:val="22"/>
          <w:shd w:val="clear" w:color="auto" w:fill="FFFFFF"/>
        </w:rPr>
        <w:t>L’òrgan notificador ha de tenir, constància fefaent de la notificaci</w:t>
      </w:r>
      <w:r w:rsidR="00966A2E" w:rsidRPr="004F3C65">
        <w:rPr>
          <w:rFonts w:ascii="Franklin Gothic Book" w:hAnsi="Franklin Gothic Book"/>
          <w:color w:val="000000"/>
          <w:sz w:val="22"/>
          <w:szCs w:val="22"/>
          <w:shd w:val="clear" w:color="auto" w:fill="FFFFFF"/>
        </w:rPr>
        <w:t xml:space="preserve">ó </w:t>
      </w:r>
      <w:r w:rsidRPr="004F3C65">
        <w:rPr>
          <w:rFonts w:ascii="Franklin Gothic Book" w:hAnsi="Franklin Gothic Book"/>
          <w:color w:val="000000"/>
          <w:sz w:val="22"/>
          <w:szCs w:val="22"/>
          <w:shd w:val="clear" w:color="auto" w:fill="FFFFFF"/>
        </w:rPr>
        <w:t xml:space="preserve"> de la impossibilitat de dur-la a terme</w:t>
      </w:r>
      <w:r w:rsidR="00966A2E" w:rsidRPr="004F3C65">
        <w:rPr>
          <w:rFonts w:ascii="Franklin Gothic Book" w:hAnsi="Franklin Gothic Book"/>
          <w:color w:val="000000"/>
          <w:sz w:val="22"/>
          <w:szCs w:val="22"/>
          <w:shd w:val="clear" w:color="auto" w:fill="FFFFFF"/>
        </w:rPr>
        <w:t>. Podrà ser la constància electrònica.</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966A2E" w:rsidRPr="004F3C65" w:rsidRDefault="00966A2E" w:rsidP="00966A2E">
      <w:pPr>
        <w:tabs>
          <w:tab w:val="left" w:pos="5103"/>
        </w:tabs>
        <w:spacing w:line="276" w:lineRule="auto"/>
        <w:jc w:val="both"/>
        <w:rPr>
          <w:rFonts w:ascii="Franklin Gothic Book" w:hAnsi="Franklin Gothic Book"/>
          <w:color w:val="000000"/>
          <w:sz w:val="22"/>
          <w:szCs w:val="22"/>
          <w:shd w:val="clear" w:color="auto" w:fill="FFFFFF"/>
        </w:rPr>
      </w:pPr>
      <w:r w:rsidRPr="004F3C65">
        <w:rPr>
          <w:rFonts w:ascii="Franklin Gothic Book" w:hAnsi="Franklin Gothic Book"/>
          <w:color w:val="000000"/>
          <w:sz w:val="22"/>
          <w:szCs w:val="22"/>
          <w:shd w:val="clear" w:color="auto" w:fill="FFFFFF"/>
        </w:rPr>
        <w:t xml:space="preserve">Aquest aspecte es regula pels articles 40 i següents de la Llei 39/2015, de l’1 d’octubre, del Procediment Administratiu Comú de les Administracions Públiques, en matèria d’admissió i entrega de notificacions per les administracions públiques, mitjançant els serveis postals, així com el capítol II del Títol II del Reglament pel qual es regula la prestació dels serveis postats, aprovats per Reial Decret 1829/1999, que desenvolupa el que estableix la Llei 24/1998 del Servei Postal Universal i de Liberalització dels serveis postals.   </w:t>
      </w:r>
    </w:p>
    <w:p w:rsidR="009A4F4C" w:rsidRPr="004F3C65" w:rsidRDefault="009A4F4C"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9A4F4C" w:rsidP="00275571">
      <w:pPr>
        <w:tabs>
          <w:tab w:val="left" w:pos="5103"/>
        </w:tabs>
        <w:spacing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H</w:t>
      </w:r>
      <w:r w:rsidR="00275571" w:rsidRPr="004F3C65">
        <w:rPr>
          <w:rFonts w:ascii="Franklin Gothic Book" w:hAnsi="Franklin Gothic Book" w:cs="Verdana"/>
          <w:bCs/>
          <w:color w:val="000000"/>
          <w:sz w:val="22"/>
          <w:szCs w:val="22"/>
          <w:u w:val="single"/>
        </w:rPr>
        <w:t xml:space="preserve"> Paquets Postals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Seran paquets postals els enviaments que continguin qualsevol objecte, producte o matèria, amb o sense valor comercial generat per l’Ajuntament de Premià de Mar o el jutjat de Pau. Podrà contenir publicitat institucional, llibres, catàlegs, publicacions periòdiques que podran entregats a altes institucions públiques, oficines o a domicili, sempre segons indicacions rebudes per part d’aquesta administració.</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Es lliurarà sota signatura i sempre amb resguard. La distribució del paquet no superarà els 30 kg de pes i la distribució serà dintre del territori nacional.</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En cas d’absència, es deixarà a la bústia o al domicili  un avís d’arribada on ha de constar el número, codi o codi de barres, el lloc on recollí el paquet i un número de telèfon. El paquet romandrà fins a 15 dies naturals a les instal·lacions de l’adjudicatari.</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termini de lliurament serà de de 3 die</w:t>
      </w:r>
      <w:r w:rsidR="00FE0301" w:rsidRPr="004F3C65">
        <w:rPr>
          <w:rFonts w:ascii="Franklin Gothic Book" w:hAnsi="Franklin Gothic Book" w:cs="Verdana"/>
          <w:bCs/>
          <w:color w:val="000000"/>
          <w:sz w:val="22"/>
          <w:szCs w:val="22"/>
        </w:rPr>
        <w:t xml:space="preserve">s hàbils a la península i de 5 </w:t>
      </w:r>
      <w:r w:rsidRPr="004F3C65">
        <w:rPr>
          <w:rFonts w:ascii="Franklin Gothic Book" w:hAnsi="Franklin Gothic Book" w:cs="Verdana"/>
          <w:bCs/>
          <w:color w:val="000000"/>
          <w:sz w:val="22"/>
          <w:szCs w:val="22"/>
        </w:rPr>
        <w:t xml:space="preserve">dies </w:t>
      </w:r>
      <w:r w:rsidR="00FE0301" w:rsidRPr="004F3C65">
        <w:rPr>
          <w:rFonts w:ascii="Franklin Gothic Book" w:hAnsi="Franklin Gothic Book" w:cs="Verdana"/>
          <w:bCs/>
          <w:color w:val="000000"/>
          <w:sz w:val="22"/>
          <w:szCs w:val="22"/>
        </w:rPr>
        <w:t xml:space="preserve">hàbils </w:t>
      </w:r>
      <w:r w:rsidRPr="004F3C65">
        <w:rPr>
          <w:rFonts w:ascii="Franklin Gothic Book" w:hAnsi="Franklin Gothic Book" w:cs="Verdana"/>
          <w:bCs/>
          <w:color w:val="000000"/>
          <w:sz w:val="22"/>
          <w:szCs w:val="22"/>
        </w:rPr>
        <w:t>a les illes (Balears i Canàries)</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9A4F4C" w:rsidP="00275571">
      <w:pPr>
        <w:shd w:val="clear" w:color="auto" w:fill="FFFFFF"/>
        <w:spacing w:after="360"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I)</w:t>
      </w:r>
      <w:r w:rsidR="00275571" w:rsidRPr="004F3C65">
        <w:rPr>
          <w:rFonts w:ascii="Franklin Gothic Book" w:hAnsi="Franklin Gothic Book" w:cs="Verdana"/>
          <w:bCs/>
          <w:color w:val="000000"/>
          <w:sz w:val="22"/>
          <w:szCs w:val="22"/>
          <w:u w:val="single"/>
        </w:rPr>
        <w:t xml:space="preserve"> Proves electròniques d’entrega </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És la prova d’entrega electrònica de les cartes certificades amb acusament de rebuda i de les notificacions administratives amb constància fefaent de la  seva recepció per part del destinatari o destinataris serà obligatòria.</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Es facilitarà aquest servei tant a les entregues nacionals com també a les Internacionals (depenen del sistema postal d’alguns països)</w:t>
      </w:r>
    </w:p>
    <w:p w:rsidR="00275571" w:rsidRPr="004F3C65" w:rsidRDefault="00275571" w:rsidP="00275571">
      <w:pPr>
        <w:shd w:val="clear" w:color="auto" w:fill="FFFFFF"/>
        <w:spacing w:after="360" w:line="276" w:lineRule="auto"/>
        <w:jc w:val="both"/>
        <w:rPr>
          <w:rFonts w:ascii="Franklin Gothic Book" w:hAnsi="Franklin Gothic Book"/>
          <w:color w:val="333333"/>
          <w:sz w:val="22"/>
          <w:szCs w:val="22"/>
        </w:rPr>
      </w:pPr>
      <w:r w:rsidRPr="004F3C65">
        <w:rPr>
          <w:rFonts w:ascii="Franklin Gothic Book" w:hAnsi="Franklin Gothic Book"/>
          <w:color w:val="333333"/>
          <w:sz w:val="22"/>
          <w:szCs w:val="22"/>
        </w:rPr>
        <w:t xml:space="preserve">L’empresa adjudicatària disposarà d’aquest servei lligat als productes amb entrega registrada (certificada) que permeti recollir i fer arribar al remitent la situació final d’un enviament generat per l’administració, hagi com també els estats de la tramesa, Disposarà de les dades referents a l’entrega, devolució rebuig o caducitat, sempre en format electrònic i firmat digitalment, de forma que estigui en tot moment garantida l’autenticitat del document electrònic. </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El justificant de l’entrega certificada, estarà signada electrònicament amb segell de tems i amb el detall de la signatura del destinatari mitjançant un arxiu </w:t>
      </w:r>
      <w:proofErr w:type="spellStart"/>
      <w:r w:rsidRPr="004F3C65">
        <w:rPr>
          <w:rFonts w:ascii="Franklin Gothic Book" w:hAnsi="Franklin Gothic Book" w:cs="Verdana"/>
          <w:bCs/>
          <w:color w:val="000000"/>
          <w:sz w:val="22"/>
          <w:szCs w:val="22"/>
        </w:rPr>
        <w:t>pdf</w:t>
      </w:r>
      <w:proofErr w:type="spellEnd"/>
      <w:r w:rsidRPr="004F3C65">
        <w:rPr>
          <w:rFonts w:ascii="Franklin Gothic Book" w:hAnsi="Franklin Gothic Book" w:cs="Verdana"/>
          <w:bCs/>
          <w:color w:val="000000"/>
          <w:sz w:val="22"/>
          <w:szCs w:val="22"/>
        </w:rPr>
        <w:t xml:space="preserve">  o XML que es podrà descarregar per verificar la integritat i autenticitat del segell del temps i de les signatures que contingui a traves d’un visor de CSV (codi de verificació segur) Amb aquest requisit ha d’incorporar els requeriments d’una notificació administrativa, la qual comporta un conjunt de processos i d’indicadors de qualitat: la prova electrònica de l’entrega té un segell de temps digital per a cada notificació, recollint la imatge de la firma del destinatari a través d’una tauleta digitalitzadora, telèfon o aparell electrònic que permet eliminar l’antic sistema d’acusament de rebuda en paper, amb totes les garanties legals i processals, sense capacitat de rebuig. </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El sistema de la prova d’entrega electrònica té un codi de verificació segur que permet la visualització de les dades d’entrega amb la garantia d’una signatura electrònica jurídicament admissible. El certificat reconegut ha de garantir en tot moment l’autenticitat i la integritat del document. </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segell del temps s’inclourà en tots els intents d’entrega, ja siguin fallits o exitosos.</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L’emissor haurà de gaudir de les garanties d’identitat i assegurar en tot moment la integritat, autenticitat i conservació del document, tal com estableix la legislació aplicable i concretament la Llei 6/2020, de l’11 de novembre, reguladora de determinats aspectes dels serveis electrònics de confiança.</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Aquesta prova podrà ser facilitada per l’empresa a través d’un sistema electrònic per petició via web.</w:t>
      </w:r>
    </w:p>
    <w:p w:rsidR="00275571" w:rsidRPr="004F3C65" w:rsidRDefault="009A4F4C" w:rsidP="00275571">
      <w:pPr>
        <w:shd w:val="clear" w:color="auto" w:fill="FFFFFF"/>
        <w:spacing w:after="360"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J</w:t>
      </w:r>
      <w:r w:rsidR="00275571" w:rsidRPr="004F3C65">
        <w:rPr>
          <w:rFonts w:ascii="Franklin Gothic Book" w:hAnsi="Franklin Gothic Book" w:cs="Verdana"/>
          <w:bCs/>
          <w:color w:val="000000"/>
          <w:sz w:val="22"/>
          <w:szCs w:val="22"/>
          <w:u w:val="single"/>
        </w:rPr>
        <w:t xml:space="preserve">) </w:t>
      </w:r>
      <w:proofErr w:type="spellStart"/>
      <w:r w:rsidR="00275571" w:rsidRPr="004F3C65">
        <w:rPr>
          <w:rFonts w:ascii="Franklin Gothic Book" w:hAnsi="Franklin Gothic Book" w:cs="Verdana"/>
          <w:bCs/>
          <w:color w:val="000000"/>
          <w:sz w:val="22"/>
          <w:szCs w:val="22"/>
          <w:u w:val="single"/>
        </w:rPr>
        <w:t>Bústiatges</w:t>
      </w:r>
      <w:proofErr w:type="spellEnd"/>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Serà un servei </w:t>
      </w:r>
      <w:r w:rsidR="007E0B92">
        <w:rPr>
          <w:rFonts w:ascii="Franklin Gothic Book" w:hAnsi="Franklin Gothic Book" w:cs="Verdana"/>
          <w:bCs/>
          <w:color w:val="000000"/>
          <w:sz w:val="22"/>
          <w:szCs w:val="22"/>
        </w:rPr>
        <w:t xml:space="preserve">opcional i </w:t>
      </w:r>
      <w:r w:rsidRPr="004F3C65">
        <w:rPr>
          <w:rFonts w:ascii="Franklin Gothic Book" w:hAnsi="Franklin Gothic Book" w:cs="Verdana"/>
          <w:bCs/>
          <w:color w:val="000000"/>
          <w:sz w:val="22"/>
          <w:szCs w:val="22"/>
        </w:rPr>
        <w:t>puntual, que ja es va utilitzar durant la pandèmia del COVID 19, però que es podrien utilitzar</w:t>
      </w:r>
      <w:r w:rsidR="00FE0301" w:rsidRPr="004F3C65">
        <w:rPr>
          <w:rFonts w:ascii="Franklin Gothic Book" w:hAnsi="Franklin Gothic Book" w:cs="Verdana"/>
          <w:bCs/>
          <w:color w:val="000000"/>
          <w:sz w:val="22"/>
          <w:szCs w:val="22"/>
        </w:rPr>
        <w:t>, si fos el cas,</w:t>
      </w:r>
      <w:r w:rsidRPr="004F3C65">
        <w:rPr>
          <w:rFonts w:ascii="Franklin Gothic Book" w:hAnsi="Franklin Gothic Book" w:cs="Verdana"/>
          <w:bCs/>
          <w:color w:val="000000"/>
          <w:sz w:val="22"/>
          <w:szCs w:val="22"/>
        </w:rPr>
        <w:t xml:space="preserve"> per a l’enviament de revistes o de publicitat institucional i sempre dins del territori local</w:t>
      </w:r>
    </w:p>
    <w:p w:rsidR="00275571" w:rsidRPr="004F3C65" w:rsidRDefault="007E0B92" w:rsidP="00275571">
      <w:pPr>
        <w:numPr>
          <w:ilvl w:val="0"/>
          <w:numId w:val="8"/>
        </w:numPr>
        <w:shd w:val="clear" w:color="auto" w:fill="FFFFFF"/>
        <w:spacing w:after="360"/>
        <w:jc w:val="both"/>
        <w:rPr>
          <w:rFonts w:ascii="Franklin Gothic Book" w:hAnsi="Franklin Gothic Book" w:cs="Verdana"/>
          <w:bCs/>
          <w:color w:val="000000"/>
          <w:sz w:val="22"/>
          <w:szCs w:val="22"/>
        </w:rPr>
      </w:pPr>
      <w:r>
        <w:rPr>
          <w:rFonts w:ascii="Franklin Gothic Book" w:hAnsi="Franklin Gothic Book" w:cs="Verdana"/>
          <w:bCs/>
          <w:color w:val="000000"/>
          <w:sz w:val="22"/>
          <w:szCs w:val="22"/>
        </w:rPr>
        <w:t>Modus a</w:t>
      </w:r>
      <w:r w:rsidR="00275571" w:rsidRPr="004F3C65">
        <w:rPr>
          <w:rFonts w:ascii="Franklin Gothic Book" w:hAnsi="Franklin Gothic Book" w:cs="Verdana"/>
          <w:bCs/>
          <w:color w:val="000000"/>
          <w:sz w:val="22"/>
          <w:szCs w:val="22"/>
        </w:rPr>
        <w:t>mb destinataris</w:t>
      </w:r>
    </w:p>
    <w:p w:rsidR="00275571" w:rsidRPr="004F3C65" w:rsidRDefault="007E0B92" w:rsidP="00275571">
      <w:pPr>
        <w:numPr>
          <w:ilvl w:val="0"/>
          <w:numId w:val="8"/>
        </w:numPr>
        <w:shd w:val="clear" w:color="auto" w:fill="FFFFFF"/>
        <w:spacing w:after="360"/>
        <w:jc w:val="both"/>
        <w:rPr>
          <w:rFonts w:ascii="Franklin Gothic Book" w:hAnsi="Franklin Gothic Book" w:cs="Verdana"/>
          <w:bCs/>
          <w:color w:val="000000"/>
          <w:sz w:val="22"/>
          <w:szCs w:val="22"/>
        </w:rPr>
      </w:pPr>
      <w:r>
        <w:rPr>
          <w:rFonts w:ascii="Franklin Gothic Book" w:hAnsi="Franklin Gothic Book" w:cs="Verdana"/>
          <w:bCs/>
          <w:color w:val="000000"/>
          <w:sz w:val="22"/>
          <w:szCs w:val="22"/>
        </w:rPr>
        <w:t>Modus amb</w:t>
      </w:r>
      <w:r w:rsidR="00275571" w:rsidRPr="004F3C65">
        <w:rPr>
          <w:rFonts w:ascii="Franklin Gothic Book" w:hAnsi="Franklin Gothic Book" w:cs="Verdana"/>
          <w:bCs/>
          <w:color w:val="000000"/>
          <w:sz w:val="22"/>
          <w:szCs w:val="22"/>
        </w:rPr>
        <w:t xml:space="preserve"> destinataris</w:t>
      </w:r>
    </w:p>
    <w:p w:rsidR="00275571" w:rsidRPr="004F3C65" w:rsidRDefault="00275571" w:rsidP="00275571">
      <w:pPr>
        <w:shd w:val="clear" w:color="auto" w:fill="FFFFFF"/>
        <w:spacing w:after="360" w:line="276" w:lineRule="auto"/>
        <w:jc w:val="both"/>
        <w:rPr>
          <w:rFonts w:ascii="Franklin Gothic Book" w:hAnsi="Franklin Gothic Book" w:cs="Verdana"/>
          <w:bCs/>
          <w:color w:val="000000"/>
          <w:sz w:val="22"/>
          <w:szCs w:val="22"/>
          <w:u w:val="single"/>
        </w:rPr>
      </w:pPr>
      <w:r w:rsidRPr="004F3C65">
        <w:rPr>
          <w:rFonts w:ascii="Franklin Gothic Book" w:hAnsi="Franklin Gothic Book" w:cs="Verdana"/>
          <w:bCs/>
          <w:color w:val="000000"/>
          <w:sz w:val="22"/>
          <w:szCs w:val="22"/>
          <w:u w:val="single"/>
        </w:rPr>
        <w:t>4.2. Serveis addicionals</w:t>
      </w: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4.2.1 Serveis d’atenció i assistència als destinataris dels enviaments cursats per aquesta administració</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Serà realitzat preferentment via telefònica o físicament amb presentació a</w:t>
      </w:r>
      <w:r w:rsidR="00550162" w:rsidRPr="004F3C65">
        <w:rPr>
          <w:rFonts w:ascii="Franklin Gothic Book" w:hAnsi="Franklin Gothic Book" w:cs="Verdana"/>
          <w:bCs/>
          <w:color w:val="000000"/>
          <w:sz w:val="22"/>
          <w:szCs w:val="22"/>
        </w:rPr>
        <w:t xml:space="preserve"> les oficines destinades </w:t>
      </w:r>
      <w:r w:rsidRPr="004F3C65">
        <w:rPr>
          <w:rFonts w:ascii="Franklin Gothic Book" w:hAnsi="Franklin Gothic Book" w:cs="Verdana"/>
          <w:bCs/>
          <w:color w:val="000000"/>
          <w:sz w:val="22"/>
          <w:szCs w:val="22"/>
        </w:rPr>
        <w:t>per l’adjudicatari per a aquest ús</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No tindrà cost per a aquesta administració.</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4.2.2. Serveis d’assistència tècnica personalitzada als treballadors de l’Ajuntament o del jutjat de Pau de Premià de Mar.</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Seran realitzades via web, telefòni</w:t>
      </w:r>
      <w:r w:rsidR="00550162" w:rsidRPr="004F3C65">
        <w:rPr>
          <w:rFonts w:ascii="Franklin Gothic Book" w:hAnsi="Franklin Gothic Book" w:cs="Verdana"/>
          <w:bCs/>
          <w:color w:val="000000"/>
          <w:sz w:val="22"/>
          <w:szCs w:val="22"/>
        </w:rPr>
        <w:t>cament o per correu electrònic, en cas de dubtes o assessoraments de com gestionar o tramitar</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4.2.3. Recollida de correspondència a domicili</w:t>
      </w:r>
    </w:p>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550162"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personal assignat al contracte per part de l</w:t>
      </w:r>
      <w:r w:rsidR="00275571" w:rsidRPr="004F3C65">
        <w:rPr>
          <w:rFonts w:ascii="Franklin Gothic Book" w:hAnsi="Franklin Gothic Book" w:cs="Verdana"/>
          <w:bCs/>
          <w:color w:val="000000"/>
          <w:sz w:val="22"/>
          <w:szCs w:val="22"/>
        </w:rPr>
        <w:t>’adjudicatari haurà de recollir i portar cada dia la correspondència als següents equipaments</w:t>
      </w:r>
    </w:p>
    <w:p w:rsidR="00275571" w:rsidRPr="004F3C65" w:rsidRDefault="00275571" w:rsidP="00275571">
      <w:pPr>
        <w:tabs>
          <w:tab w:val="left" w:pos="5103"/>
        </w:tabs>
        <w:spacing w:line="276" w:lineRule="auto"/>
        <w:jc w:val="center"/>
        <w:rPr>
          <w:rFonts w:ascii="Franklin Gothic Book" w:hAnsi="Franklin Gothic Book" w:cs="Verdana"/>
          <w:bCs/>
          <w:color w:val="000000"/>
          <w:sz w:val="22"/>
          <w:szCs w:val="22"/>
        </w:rPr>
      </w:pPr>
    </w:p>
    <w:tbl>
      <w:tblPr>
        <w:tblStyle w:val="Tablaconcuadrcula"/>
        <w:tblW w:w="0" w:type="auto"/>
        <w:tblLook w:val="04A0" w:firstRow="1" w:lastRow="0" w:firstColumn="1" w:lastColumn="0" w:noHBand="0" w:noVBand="1"/>
      </w:tblPr>
      <w:tblGrid>
        <w:gridCol w:w="3017"/>
        <w:gridCol w:w="3241"/>
        <w:gridCol w:w="2700"/>
      </w:tblGrid>
      <w:tr w:rsidR="00275571" w:rsidRPr="004F3C65" w:rsidTr="005110F2">
        <w:trPr>
          <w:trHeight w:val="198"/>
        </w:trPr>
        <w:tc>
          <w:tcPr>
            <w:tcW w:w="3017" w:type="dxa"/>
            <w:shd w:val="pct10" w:color="auto" w:fill="auto"/>
          </w:tcPr>
          <w:p w:rsidR="00275571" w:rsidRPr="004F3C65" w:rsidRDefault="00275571" w:rsidP="00275571">
            <w:pPr>
              <w:tabs>
                <w:tab w:val="left" w:pos="5103"/>
              </w:tabs>
              <w:spacing w:line="276" w:lineRule="auto"/>
              <w:jc w:val="center"/>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Equipament municipal</w:t>
            </w:r>
          </w:p>
        </w:tc>
        <w:tc>
          <w:tcPr>
            <w:tcW w:w="3241" w:type="dxa"/>
            <w:shd w:val="pct10" w:color="auto" w:fill="auto"/>
          </w:tcPr>
          <w:p w:rsidR="00275571" w:rsidRPr="004F3C65" w:rsidRDefault="00275571" w:rsidP="00275571">
            <w:pPr>
              <w:tabs>
                <w:tab w:val="left" w:pos="5103"/>
              </w:tabs>
              <w:spacing w:line="276" w:lineRule="auto"/>
              <w:jc w:val="center"/>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Domicili</w:t>
            </w:r>
          </w:p>
        </w:tc>
        <w:tc>
          <w:tcPr>
            <w:tcW w:w="2700" w:type="dxa"/>
            <w:shd w:val="pct10" w:color="auto" w:fill="auto"/>
          </w:tcPr>
          <w:p w:rsidR="00275571" w:rsidRPr="004F3C65" w:rsidRDefault="00275571" w:rsidP="00275571">
            <w:pPr>
              <w:tabs>
                <w:tab w:val="left" w:pos="5103"/>
              </w:tabs>
              <w:spacing w:line="276" w:lineRule="auto"/>
              <w:jc w:val="center"/>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Horari</w:t>
            </w:r>
          </w:p>
        </w:tc>
      </w:tr>
      <w:tr w:rsidR="00275571" w:rsidRPr="004F3C65" w:rsidTr="005110F2">
        <w:trPr>
          <w:trHeight w:val="406"/>
        </w:trPr>
        <w:tc>
          <w:tcPr>
            <w:tcW w:w="3017" w:type="dxa"/>
            <w:vAlign w:val="center"/>
          </w:tcPr>
          <w:p w:rsidR="00275571" w:rsidRPr="004F3C65" w:rsidRDefault="00275571" w:rsidP="00275571">
            <w:pPr>
              <w:tabs>
                <w:tab w:val="left" w:pos="5103"/>
              </w:tabs>
              <w:spacing w:line="276" w:lineRule="auto"/>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Ca l’Escoda</w:t>
            </w:r>
          </w:p>
        </w:tc>
        <w:tc>
          <w:tcPr>
            <w:tcW w:w="3241" w:type="dxa"/>
            <w:vAlign w:val="center"/>
          </w:tcPr>
          <w:p w:rsidR="00275571" w:rsidRPr="004F3C65" w:rsidRDefault="00275571" w:rsidP="00275571">
            <w:pPr>
              <w:tabs>
                <w:tab w:val="left" w:pos="5103"/>
              </w:tabs>
              <w:spacing w:line="276" w:lineRule="auto"/>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Carrer del Nord 60</w:t>
            </w:r>
          </w:p>
        </w:tc>
        <w:tc>
          <w:tcPr>
            <w:tcW w:w="2700" w:type="dxa"/>
          </w:tcPr>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Dilluns a divendres, abans de les 11 AM</w:t>
            </w:r>
          </w:p>
        </w:tc>
      </w:tr>
      <w:tr w:rsidR="00275571" w:rsidRPr="004F3C65" w:rsidTr="005110F2">
        <w:trPr>
          <w:trHeight w:val="422"/>
        </w:trPr>
        <w:tc>
          <w:tcPr>
            <w:tcW w:w="3017" w:type="dxa"/>
            <w:vAlign w:val="center"/>
          </w:tcPr>
          <w:p w:rsidR="00275571" w:rsidRPr="004F3C65" w:rsidRDefault="00275571" w:rsidP="00275571">
            <w:pPr>
              <w:tabs>
                <w:tab w:val="left" w:pos="5103"/>
              </w:tabs>
              <w:spacing w:line="276" w:lineRule="auto"/>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Jutjat de Pau</w:t>
            </w:r>
          </w:p>
        </w:tc>
        <w:tc>
          <w:tcPr>
            <w:tcW w:w="3241" w:type="dxa"/>
            <w:vAlign w:val="center"/>
          </w:tcPr>
          <w:p w:rsidR="00275571" w:rsidRPr="004F3C65" w:rsidRDefault="00275571" w:rsidP="00275571">
            <w:pPr>
              <w:tabs>
                <w:tab w:val="left" w:pos="5103"/>
              </w:tabs>
              <w:spacing w:line="276" w:lineRule="auto"/>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Carrer sant Antoni 21-27</w:t>
            </w:r>
          </w:p>
        </w:tc>
        <w:tc>
          <w:tcPr>
            <w:tcW w:w="2700" w:type="dxa"/>
          </w:tcPr>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Dilluns a divendres, abans de les 10 AM</w:t>
            </w:r>
          </w:p>
        </w:tc>
      </w:tr>
    </w:tbl>
    <w:p w:rsidR="00275571" w:rsidRPr="004F3C65" w:rsidRDefault="00275571" w:rsidP="00275571">
      <w:pPr>
        <w:tabs>
          <w:tab w:val="left" w:pos="5103"/>
        </w:tabs>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Recollirà la correspondència a lliurar i farà la devolució dels avisos físics de recepció (si s’escau) i altres documents. Aquesta administració podrà modificar l’hora de recollida i afegir algun equipament municipal que pugui generar un volum de correspondència</w:t>
      </w:r>
      <w:r w:rsidR="00C332D6" w:rsidRPr="004F3C65">
        <w:rPr>
          <w:rFonts w:ascii="Franklin Gothic Book" w:hAnsi="Franklin Gothic Book" w:cs="Verdana"/>
          <w:bCs/>
          <w:color w:val="000000"/>
          <w:sz w:val="22"/>
          <w:szCs w:val="22"/>
        </w:rPr>
        <w:t xml:space="preserve"> temporal,</w:t>
      </w:r>
      <w:r w:rsidRPr="004F3C65">
        <w:rPr>
          <w:rFonts w:ascii="Franklin Gothic Book" w:hAnsi="Franklin Gothic Book" w:cs="Verdana"/>
          <w:bCs/>
          <w:color w:val="000000"/>
          <w:sz w:val="22"/>
          <w:szCs w:val="22"/>
        </w:rPr>
        <w:t xml:space="preserve"> com és el cas de l’equipament del carrer Joan XXIII 6-8 fàbrica dl gas.</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El servei de recollida i de lliurament no tindrà cap cost per a aquesta administració.</w:t>
      </w:r>
    </w:p>
    <w:p w:rsidR="00550162" w:rsidRPr="004F3C65" w:rsidRDefault="00550162" w:rsidP="00275571">
      <w:pPr>
        <w:spacing w:line="276" w:lineRule="auto"/>
        <w:jc w:val="both"/>
        <w:rPr>
          <w:rFonts w:ascii="Franklin Gothic Book" w:hAnsi="Franklin Gothic Book" w:cs="Verdana"/>
          <w:bCs/>
          <w:color w:val="000000"/>
          <w:sz w:val="22"/>
          <w:szCs w:val="22"/>
        </w:rPr>
      </w:pPr>
    </w:p>
    <w:p w:rsidR="00550162" w:rsidRPr="004F3C65" w:rsidRDefault="00550162"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4.2.3.1 Identificació del personal assignat al contracte per part de l’adjudicatari.</w:t>
      </w:r>
    </w:p>
    <w:p w:rsidR="00550162" w:rsidRPr="004F3C65" w:rsidRDefault="00550162" w:rsidP="00275571">
      <w:pPr>
        <w:spacing w:line="276" w:lineRule="auto"/>
        <w:jc w:val="both"/>
        <w:rPr>
          <w:rFonts w:ascii="Franklin Gothic Book" w:hAnsi="Franklin Gothic Book" w:cs="Verdana"/>
          <w:bCs/>
          <w:color w:val="000000"/>
          <w:sz w:val="22"/>
          <w:szCs w:val="22"/>
        </w:rPr>
      </w:pPr>
    </w:p>
    <w:p w:rsidR="00550162" w:rsidRPr="004F3C65" w:rsidRDefault="00550162"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Han de disposar  d’uniforme complet, estiu/hivern, tant per les peces superiors com les inferiors. Hauran de dir brodats un senyal </w:t>
      </w:r>
      <w:proofErr w:type="spellStart"/>
      <w:r w:rsidRPr="004F3C65">
        <w:rPr>
          <w:rFonts w:ascii="Franklin Gothic Book" w:hAnsi="Franklin Gothic Book" w:cs="Verdana"/>
          <w:bCs/>
          <w:color w:val="000000"/>
          <w:sz w:val="22"/>
          <w:szCs w:val="22"/>
        </w:rPr>
        <w:t>identificatiu</w:t>
      </w:r>
      <w:proofErr w:type="spellEnd"/>
      <w:r w:rsidRPr="004F3C65">
        <w:rPr>
          <w:rFonts w:ascii="Franklin Gothic Book" w:hAnsi="Franklin Gothic Book" w:cs="Verdana"/>
          <w:bCs/>
          <w:color w:val="000000"/>
          <w:sz w:val="22"/>
          <w:szCs w:val="22"/>
        </w:rPr>
        <w:t xml:space="preserve"> o </w:t>
      </w:r>
      <w:proofErr w:type="spellStart"/>
      <w:r w:rsidRPr="004F3C65">
        <w:rPr>
          <w:rFonts w:ascii="Franklin Gothic Book" w:hAnsi="Franklin Gothic Book" w:cs="Verdana"/>
          <w:bCs/>
          <w:color w:val="000000"/>
          <w:sz w:val="22"/>
          <w:szCs w:val="22"/>
        </w:rPr>
        <w:t>logo</w:t>
      </w:r>
      <w:proofErr w:type="spellEnd"/>
      <w:r w:rsidRPr="004F3C65">
        <w:rPr>
          <w:rFonts w:ascii="Franklin Gothic Book" w:hAnsi="Franklin Gothic Book" w:cs="Verdana"/>
          <w:bCs/>
          <w:color w:val="000000"/>
          <w:sz w:val="22"/>
          <w:szCs w:val="22"/>
        </w:rPr>
        <w:t xml:space="preserve"> de l’empresa adjudicatària</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06201C" w:rsidRPr="004F3C65" w:rsidRDefault="0006201C" w:rsidP="00275571">
      <w:pPr>
        <w:spacing w:line="276" w:lineRule="auto"/>
        <w:jc w:val="both"/>
        <w:rPr>
          <w:rFonts w:ascii="Franklin Gothic Book" w:hAnsi="Franklin Gothic Book" w:cs="Verdana"/>
          <w:bCs/>
          <w:color w:val="000000"/>
          <w:sz w:val="22"/>
          <w:szCs w:val="22"/>
        </w:rPr>
      </w:pPr>
    </w:p>
    <w:p w:rsidR="0006201C" w:rsidRPr="004F3C65" w:rsidRDefault="0006201C"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4.2.4. Gestió de les devolucions</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C332D6"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Gestió de les devolucions de cartes i altres serveis de correspondència retornats. </w:t>
      </w:r>
    </w:p>
    <w:p w:rsidR="00C332D6" w:rsidRPr="004F3C65" w:rsidRDefault="00C332D6"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4.2.5. Certificacions de prova de lliurament</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Aquestes seran independents de les proves digitals d’entrega. L’Ajuntament de Premià de Mar podrà requerir a l’adjudicatari una prova de lliurament o certificat en tota aquella correspondència que s’hagi enviat amb avís de recepció. Les dades que hauran de costar en aquest certificat són les relatives a si s’ha produït el lliurament o no i les circumstàncies. No tindrà cap cost. Aquest certificació podrà ser demanat telemàticament i podrà lliurar-se electrònicament. </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4.3. Execució del servei contractat</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4.3.1 Legislació</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S’estableix com a legislació bàsica la que s’estableix a la Llei 43/2010, de 30 de desembre, del servei postal universal, dels drets dels usuaris i del mercat postal, així com també el Reial Decret 1829/1999. de 3 de desembre, pel que s’aprova el Reglament pel qual es regula la prestació dels serveis postals, el Reial Decret 1298/2006, de 10 d e n</w:t>
      </w:r>
      <w:r w:rsidR="008C287F" w:rsidRPr="004F3C65">
        <w:rPr>
          <w:rFonts w:ascii="Franklin Gothic Book" w:hAnsi="Franklin Gothic Book" w:cs="Verdana"/>
          <w:bCs/>
          <w:color w:val="000000"/>
          <w:sz w:val="22"/>
          <w:szCs w:val="22"/>
        </w:rPr>
        <w:t>ovembre, pel que es regula l’accés</w:t>
      </w:r>
      <w:r w:rsidRPr="004F3C65">
        <w:rPr>
          <w:rFonts w:ascii="Franklin Gothic Book" w:hAnsi="Franklin Gothic Book" w:cs="Verdana"/>
          <w:bCs/>
          <w:color w:val="000000"/>
          <w:sz w:val="22"/>
          <w:szCs w:val="22"/>
        </w:rPr>
        <w:t xml:space="preserve"> a la xarxa postal pública i es determina el procediment de resolució de conflictes entre operadors </w:t>
      </w:r>
      <w:r w:rsidR="00550162" w:rsidRPr="004F3C65">
        <w:rPr>
          <w:rFonts w:ascii="Franklin Gothic Book" w:hAnsi="Franklin Gothic Book" w:cs="Verdana"/>
          <w:bCs/>
          <w:color w:val="000000"/>
          <w:sz w:val="22"/>
          <w:szCs w:val="22"/>
        </w:rPr>
        <w:t>+</w:t>
      </w:r>
      <w:r w:rsidRPr="004F3C65">
        <w:rPr>
          <w:rFonts w:ascii="Franklin Gothic Book" w:hAnsi="Franklin Gothic Book" w:cs="Verdana"/>
          <w:bCs/>
          <w:color w:val="000000"/>
          <w:sz w:val="22"/>
          <w:szCs w:val="22"/>
        </w:rPr>
        <w:t xml:space="preserve">postals i la Resolució de 15 de juny del 2021, de la Secretaria General Tècnica pel qual s’aprova l’Acord del Consell de Ministres de l’1 de juny del 2021, pel qual s’aprova el pla de prestació del servei postal universal. També es regirà per tota la normativa suplementari en relació al serveis postal universal, l’accés a la xarxa postal, les notificacions administratives i tots els serveis que apareguin recollits al plec. </w:t>
      </w:r>
    </w:p>
    <w:p w:rsidR="00550162" w:rsidRPr="004F3C65" w:rsidRDefault="00550162"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4.3.2. Oficines</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DF7D71">
      <w:pPr>
        <w:spacing w:line="276" w:lineRule="auto"/>
        <w:jc w:val="both"/>
        <w:rPr>
          <w:rFonts w:ascii="Franklin Gothic Book" w:eastAsia="Calibri" w:hAnsi="Franklin Gothic Book"/>
          <w:sz w:val="22"/>
          <w:szCs w:val="22"/>
          <w:lang w:eastAsia="en-US"/>
        </w:rPr>
      </w:pPr>
      <w:r w:rsidRPr="004F3C65">
        <w:rPr>
          <w:rFonts w:ascii="Franklin Gothic Book" w:hAnsi="Franklin Gothic Book" w:cs="Verdana"/>
          <w:bCs/>
          <w:color w:val="000000"/>
          <w:sz w:val="22"/>
          <w:szCs w:val="22"/>
        </w:rPr>
        <w:t>L’empresa adjudicatària haurà de disposar en totes les poblacions de &gt; 10.000 habitants repartits per tot</w:t>
      </w:r>
      <w:r w:rsidR="00550162" w:rsidRPr="004F3C65">
        <w:rPr>
          <w:rFonts w:ascii="Franklin Gothic Book" w:hAnsi="Franklin Gothic Book" w:cs="Verdana"/>
          <w:bCs/>
          <w:color w:val="000000"/>
          <w:sz w:val="22"/>
          <w:szCs w:val="22"/>
        </w:rPr>
        <w:t xml:space="preserve"> l’estat</w:t>
      </w:r>
      <w:r w:rsidRPr="004F3C65">
        <w:rPr>
          <w:rFonts w:ascii="Franklin Gothic Book" w:hAnsi="Franklin Gothic Book" w:cs="Verdana"/>
          <w:bCs/>
          <w:color w:val="000000"/>
          <w:sz w:val="22"/>
          <w:szCs w:val="22"/>
        </w:rPr>
        <w:t xml:space="preserve">, d’una oficina o locals en condicions </w:t>
      </w:r>
      <w:r w:rsidR="00DF7D71" w:rsidRPr="004F3C65">
        <w:rPr>
          <w:rFonts w:ascii="Franklin Gothic Book" w:hAnsi="Franklin Gothic Book" w:cs="Verdana"/>
          <w:bCs/>
          <w:color w:val="000000"/>
          <w:sz w:val="22"/>
          <w:szCs w:val="22"/>
        </w:rPr>
        <w:t xml:space="preserve">per a la realització del servei. </w:t>
      </w:r>
      <w:r w:rsidRPr="004F3C65">
        <w:rPr>
          <w:rFonts w:ascii="Franklin Gothic Book" w:hAnsi="Franklin Gothic Book" w:cs="Verdana"/>
          <w:bCs/>
          <w:color w:val="000000"/>
          <w:sz w:val="22"/>
          <w:szCs w:val="22"/>
        </w:rPr>
        <w:t xml:space="preserve"> </w:t>
      </w:r>
    </w:p>
    <w:p w:rsidR="00275571" w:rsidRPr="004F3C65" w:rsidRDefault="00275571" w:rsidP="00275571">
      <w:pPr>
        <w:spacing w:line="276" w:lineRule="auto"/>
        <w:jc w:val="both"/>
        <w:rPr>
          <w:rFonts w:ascii="Franklin Gothic Book" w:eastAsia="Calibri" w:hAnsi="Franklin Gothic Book"/>
          <w:sz w:val="22"/>
          <w:szCs w:val="22"/>
          <w:lang w:eastAsia="en-US"/>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eastAsia="Calibri" w:hAnsi="Franklin Gothic Book"/>
          <w:sz w:val="22"/>
          <w:szCs w:val="22"/>
          <w:lang w:eastAsia="en-US"/>
        </w:rPr>
        <w:t xml:space="preserve">S’exigirà una oficina virtual </w:t>
      </w:r>
      <w:r w:rsidR="00FC0084" w:rsidRPr="004F3C65">
        <w:rPr>
          <w:rFonts w:ascii="Franklin Gothic Book" w:eastAsia="Calibri" w:hAnsi="Franklin Gothic Book"/>
          <w:sz w:val="22"/>
          <w:szCs w:val="22"/>
          <w:lang w:eastAsia="en-US"/>
        </w:rPr>
        <w:t>per poder realitzar les gestions</w:t>
      </w:r>
    </w:p>
    <w:p w:rsidR="0006201C" w:rsidRPr="004F3C65" w:rsidRDefault="0006201C"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4.3.3 Aplicacions informàtiques </w:t>
      </w:r>
    </w:p>
    <w:p w:rsidR="00275571" w:rsidRPr="004F3C65" w:rsidRDefault="00275571" w:rsidP="00275571">
      <w:pPr>
        <w:spacing w:line="276" w:lineRule="auto"/>
        <w:jc w:val="both"/>
        <w:rPr>
          <w:rFonts w:ascii="Franklin Gothic Book" w:hAnsi="Franklin Gothic Book" w:cs="Verdana"/>
          <w:bCs/>
          <w:color w:val="000000"/>
          <w:sz w:val="22"/>
          <w:szCs w:val="22"/>
        </w:rPr>
      </w:pPr>
    </w:p>
    <w:p w:rsidR="00275571" w:rsidRPr="004F3C65" w:rsidRDefault="00275571"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 xml:space="preserve">Per a l’execució del servei </w:t>
      </w:r>
      <w:r w:rsidR="00FC0084" w:rsidRPr="004F3C65">
        <w:rPr>
          <w:rFonts w:ascii="Franklin Gothic Book" w:hAnsi="Franklin Gothic Book" w:cs="Verdana"/>
          <w:bCs/>
          <w:color w:val="000000"/>
          <w:sz w:val="22"/>
          <w:szCs w:val="22"/>
        </w:rPr>
        <w:t>es facilitarà eines o</w:t>
      </w:r>
      <w:r w:rsidRPr="004F3C65">
        <w:rPr>
          <w:rFonts w:ascii="Franklin Gothic Book" w:hAnsi="Franklin Gothic Book" w:cs="Verdana"/>
          <w:bCs/>
          <w:color w:val="000000"/>
          <w:sz w:val="22"/>
          <w:szCs w:val="22"/>
        </w:rPr>
        <w:t xml:space="preserve"> aplicacions informàtiques que gestionaran les notificacions, els enviaments, el seguiment i control de les trameses a través d’un codi o número interior que faci de referència. El programari gestionarà també la possibilitat de demanar i imprimir informes o certificacions de prova de lliurament en cas de perduda de la notificació o acusament de rebuda </w:t>
      </w:r>
    </w:p>
    <w:p w:rsidR="00FC0084" w:rsidRPr="004F3C65" w:rsidRDefault="00FC0084" w:rsidP="00275571">
      <w:pPr>
        <w:spacing w:line="276" w:lineRule="auto"/>
        <w:jc w:val="both"/>
        <w:rPr>
          <w:rFonts w:ascii="Franklin Gothic Book" w:hAnsi="Franklin Gothic Book" w:cs="Verdana"/>
          <w:bCs/>
          <w:color w:val="000000"/>
          <w:sz w:val="22"/>
          <w:szCs w:val="22"/>
        </w:rPr>
      </w:pPr>
    </w:p>
    <w:p w:rsidR="00FC0084" w:rsidRPr="004F3C65" w:rsidRDefault="00FC0084" w:rsidP="002755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Aquestes eines poden ser</w:t>
      </w:r>
    </w:p>
    <w:p w:rsidR="00FC0084" w:rsidRPr="004F3C65" w:rsidRDefault="00FC0084" w:rsidP="00275571">
      <w:pPr>
        <w:spacing w:line="276" w:lineRule="auto"/>
        <w:jc w:val="both"/>
        <w:rPr>
          <w:rFonts w:ascii="Franklin Gothic Book" w:hAnsi="Franklin Gothic Book" w:cs="Verdana"/>
          <w:bCs/>
          <w:color w:val="000000"/>
          <w:sz w:val="22"/>
          <w:szCs w:val="22"/>
        </w:rPr>
      </w:pPr>
    </w:p>
    <w:p w:rsidR="00275571" w:rsidRPr="004F3C65" w:rsidRDefault="00FC0084" w:rsidP="00FC0084">
      <w:pPr>
        <w:spacing w:line="276" w:lineRule="auto"/>
        <w:jc w:val="both"/>
        <w:rPr>
          <w:rFonts w:ascii="Franklin Gothic Book" w:hAnsi="Franklin Gothic Book" w:cs="Verdana"/>
          <w:color w:val="000000"/>
          <w:sz w:val="22"/>
          <w:szCs w:val="22"/>
        </w:rPr>
      </w:pPr>
      <w:r w:rsidRPr="004F3C65">
        <w:rPr>
          <w:rFonts w:ascii="Franklin Gothic Book" w:hAnsi="Franklin Gothic Book" w:cs="Verdana"/>
          <w:bCs/>
          <w:color w:val="000000"/>
          <w:sz w:val="22"/>
          <w:szCs w:val="22"/>
        </w:rPr>
        <w:t>A)</w:t>
      </w:r>
      <w:r w:rsidR="002F020A" w:rsidRPr="004F3C65">
        <w:rPr>
          <w:rFonts w:ascii="Franklin Gothic Book" w:hAnsi="Franklin Gothic Book" w:cs="Verdana"/>
          <w:bCs/>
          <w:color w:val="000000"/>
          <w:sz w:val="22"/>
          <w:szCs w:val="22"/>
        </w:rPr>
        <w:t xml:space="preserve"> </w:t>
      </w:r>
      <w:r w:rsidRPr="004F3C65">
        <w:rPr>
          <w:rFonts w:ascii="Franklin Gothic Book" w:hAnsi="Franklin Gothic Book" w:cs="Verdana"/>
          <w:bCs/>
          <w:color w:val="000000"/>
          <w:sz w:val="22"/>
          <w:szCs w:val="22"/>
        </w:rPr>
        <w:t>Aplicacions servidor-client ajustades a directrius del nivell AA</w:t>
      </w:r>
      <w:r w:rsidR="00275571" w:rsidRPr="004F3C65">
        <w:rPr>
          <w:rFonts w:ascii="Franklin Gothic Book" w:hAnsi="Franklin Gothic Book" w:cs="Verdana"/>
          <w:color w:val="000000"/>
          <w:sz w:val="22"/>
          <w:szCs w:val="22"/>
        </w:rPr>
        <w:t xml:space="preserve"> de les Directrius d’Accessibilitat per al contingut Web 1.0 del Consorci WWW per tal que sigui accessible a les  persones amb discapacitat i a la resta d’usuaris en general.  </w:t>
      </w:r>
    </w:p>
    <w:p w:rsidR="00275571" w:rsidRPr="004F3C65" w:rsidRDefault="00275571" w:rsidP="00275571">
      <w:pPr>
        <w:jc w:val="both"/>
        <w:rPr>
          <w:rFonts w:ascii="Franklin Gothic Book" w:hAnsi="Franklin Gothic Book"/>
          <w:sz w:val="22"/>
          <w:szCs w:val="22"/>
        </w:rPr>
      </w:pPr>
    </w:p>
    <w:p w:rsidR="00275571" w:rsidRPr="004F3C65" w:rsidRDefault="00FC0084" w:rsidP="00275571">
      <w:pPr>
        <w:jc w:val="both"/>
        <w:rPr>
          <w:rFonts w:ascii="Franklin Gothic Book" w:hAnsi="Franklin Gothic Book"/>
          <w:sz w:val="22"/>
          <w:szCs w:val="22"/>
        </w:rPr>
      </w:pPr>
      <w:r w:rsidRPr="004F3C65">
        <w:rPr>
          <w:rFonts w:ascii="Franklin Gothic Book" w:hAnsi="Franklin Gothic Book"/>
          <w:sz w:val="22"/>
          <w:szCs w:val="22"/>
        </w:rPr>
        <w:t>B)</w:t>
      </w:r>
      <w:r w:rsidR="002F020A" w:rsidRPr="004F3C65">
        <w:rPr>
          <w:rFonts w:ascii="Franklin Gothic Book" w:hAnsi="Franklin Gothic Book"/>
          <w:sz w:val="22"/>
          <w:szCs w:val="22"/>
        </w:rPr>
        <w:t xml:space="preserve"> </w:t>
      </w:r>
      <w:r w:rsidR="00275571" w:rsidRPr="004F3C65">
        <w:rPr>
          <w:rFonts w:ascii="Franklin Gothic Book" w:hAnsi="Franklin Gothic Book"/>
          <w:sz w:val="22"/>
          <w:szCs w:val="22"/>
        </w:rPr>
        <w:t xml:space="preserve">Per als usuaris destinataris de les trameses generades per aquesta administració i pel jutjat de Pau l’empresa adjudicatària podrà facilitar alguna aplicació informàtica de tipus </w:t>
      </w:r>
      <w:proofErr w:type="spellStart"/>
      <w:r w:rsidR="00275571" w:rsidRPr="004F3C65">
        <w:rPr>
          <w:rFonts w:ascii="Franklin Gothic Book" w:hAnsi="Franklin Gothic Book"/>
          <w:sz w:val="22"/>
          <w:szCs w:val="22"/>
        </w:rPr>
        <w:t>aplicatiu</w:t>
      </w:r>
      <w:proofErr w:type="spellEnd"/>
      <w:r w:rsidR="00275571" w:rsidRPr="004F3C65">
        <w:rPr>
          <w:rFonts w:ascii="Franklin Gothic Book" w:hAnsi="Franklin Gothic Book"/>
          <w:sz w:val="22"/>
          <w:szCs w:val="22"/>
        </w:rPr>
        <w:t xml:space="preserve"> </w:t>
      </w:r>
      <w:r w:rsidR="004118FA" w:rsidRPr="004F3C65">
        <w:rPr>
          <w:rFonts w:ascii="Franklin Gothic Book" w:hAnsi="Franklin Gothic Book"/>
          <w:sz w:val="22"/>
          <w:szCs w:val="22"/>
        </w:rPr>
        <w:t>mòbil</w:t>
      </w:r>
      <w:r w:rsidR="00275571" w:rsidRPr="004F3C65">
        <w:rPr>
          <w:rFonts w:ascii="Franklin Gothic Book" w:hAnsi="Franklin Gothic Book"/>
          <w:sz w:val="22"/>
          <w:szCs w:val="22"/>
        </w:rPr>
        <w:t xml:space="preserve"> a </w:t>
      </w:r>
      <w:proofErr w:type="spellStart"/>
      <w:r w:rsidR="00275571" w:rsidRPr="004F3C65">
        <w:rPr>
          <w:rFonts w:ascii="Franklin Gothic Book" w:hAnsi="Franklin Gothic Book"/>
          <w:sz w:val="22"/>
          <w:szCs w:val="22"/>
        </w:rPr>
        <w:t>l’Apple</w:t>
      </w:r>
      <w:proofErr w:type="spellEnd"/>
      <w:r w:rsidR="00275571" w:rsidRPr="004F3C65">
        <w:rPr>
          <w:rFonts w:ascii="Franklin Gothic Book" w:hAnsi="Franklin Gothic Book"/>
          <w:sz w:val="22"/>
          <w:szCs w:val="22"/>
        </w:rPr>
        <w:t xml:space="preserve"> </w:t>
      </w:r>
      <w:proofErr w:type="spellStart"/>
      <w:r w:rsidR="00275571" w:rsidRPr="004F3C65">
        <w:rPr>
          <w:rFonts w:ascii="Franklin Gothic Book" w:hAnsi="Franklin Gothic Book"/>
          <w:sz w:val="22"/>
          <w:szCs w:val="22"/>
        </w:rPr>
        <w:t>app</w:t>
      </w:r>
      <w:proofErr w:type="spellEnd"/>
      <w:r w:rsidR="00275571" w:rsidRPr="004F3C65">
        <w:rPr>
          <w:rFonts w:ascii="Franklin Gothic Book" w:hAnsi="Franklin Gothic Book"/>
          <w:sz w:val="22"/>
          <w:szCs w:val="22"/>
        </w:rPr>
        <w:t xml:space="preserve"> </w:t>
      </w:r>
      <w:proofErr w:type="spellStart"/>
      <w:r w:rsidR="00275571" w:rsidRPr="004F3C65">
        <w:rPr>
          <w:rFonts w:ascii="Franklin Gothic Book" w:hAnsi="Franklin Gothic Book"/>
          <w:sz w:val="22"/>
          <w:szCs w:val="22"/>
        </w:rPr>
        <w:t>store</w:t>
      </w:r>
      <w:proofErr w:type="spellEnd"/>
      <w:r w:rsidR="00275571" w:rsidRPr="004F3C65">
        <w:rPr>
          <w:rFonts w:ascii="Franklin Gothic Book" w:hAnsi="Franklin Gothic Book"/>
          <w:sz w:val="22"/>
          <w:szCs w:val="22"/>
        </w:rPr>
        <w:t xml:space="preserve"> </w:t>
      </w:r>
      <w:r w:rsidR="004118FA" w:rsidRPr="004F3C65">
        <w:rPr>
          <w:rFonts w:ascii="Franklin Gothic Book" w:hAnsi="Franklin Gothic Book"/>
          <w:sz w:val="22"/>
          <w:szCs w:val="22"/>
        </w:rPr>
        <w:t>o</w:t>
      </w:r>
      <w:r w:rsidR="002F020A" w:rsidRPr="004F3C65">
        <w:rPr>
          <w:rFonts w:ascii="Franklin Gothic Book" w:hAnsi="Franklin Gothic Book"/>
          <w:sz w:val="22"/>
          <w:szCs w:val="22"/>
        </w:rPr>
        <w:t xml:space="preserve"> al </w:t>
      </w:r>
      <w:proofErr w:type="spellStart"/>
      <w:r w:rsidR="002F020A" w:rsidRPr="004F3C65">
        <w:rPr>
          <w:rFonts w:ascii="Franklin Gothic Book" w:hAnsi="Franklin Gothic Book"/>
          <w:sz w:val="22"/>
          <w:szCs w:val="22"/>
        </w:rPr>
        <w:t>Google</w:t>
      </w:r>
      <w:proofErr w:type="spellEnd"/>
      <w:r w:rsidR="002F020A" w:rsidRPr="004F3C65">
        <w:rPr>
          <w:rFonts w:ascii="Franklin Gothic Book" w:hAnsi="Franklin Gothic Book"/>
          <w:sz w:val="22"/>
          <w:szCs w:val="22"/>
        </w:rPr>
        <w:t xml:space="preserve"> play, que puguin ser emprats en els telèfons c corporatius dels qui gestionen tant el correu com la despesa</w:t>
      </w:r>
    </w:p>
    <w:p w:rsidR="00FC0084" w:rsidRPr="004F3C65" w:rsidRDefault="00FC0084" w:rsidP="00275571">
      <w:pPr>
        <w:jc w:val="both"/>
        <w:rPr>
          <w:rFonts w:ascii="Franklin Gothic Book" w:hAnsi="Franklin Gothic Book"/>
          <w:sz w:val="22"/>
          <w:szCs w:val="22"/>
        </w:rPr>
      </w:pPr>
    </w:p>
    <w:p w:rsidR="00FC0084" w:rsidRPr="004F3C65" w:rsidRDefault="00FC0084" w:rsidP="00275571">
      <w:pPr>
        <w:jc w:val="both"/>
        <w:rPr>
          <w:rFonts w:ascii="Franklin Gothic Book" w:hAnsi="Franklin Gothic Book"/>
          <w:sz w:val="22"/>
          <w:szCs w:val="22"/>
        </w:rPr>
      </w:pPr>
      <w:r w:rsidRPr="004F3C65">
        <w:rPr>
          <w:rFonts w:ascii="Franklin Gothic Book" w:hAnsi="Franklin Gothic Book"/>
          <w:sz w:val="22"/>
          <w:szCs w:val="22"/>
        </w:rPr>
        <w:t>5. Durada del contracte</w:t>
      </w:r>
    </w:p>
    <w:p w:rsidR="00FC0084" w:rsidRPr="004F3C65" w:rsidRDefault="00FC0084" w:rsidP="00275571">
      <w:pPr>
        <w:jc w:val="both"/>
        <w:rPr>
          <w:rFonts w:ascii="Franklin Gothic Book" w:hAnsi="Franklin Gothic Book"/>
          <w:sz w:val="22"/>
          <w:szCs w:val="22"/>
        </w:rPr>
      </w:pPr>
    </w:p>
    <w:p w:rsidR="00FC0084" w:rsidRPr="004F3C65" w:rsidRDefault="00FC0084" w:rsidP="00275571">
      <w:pPr>
        <w:jc w:val="both"/>
        <w:rPr>
          <w:rFonts w:ascii="Franklin Gothic Book" w:hAnsi="Franklin Gothic Book"/>
          <w:sz w:val="22"/>
          <w:szCs w:val="22"/>
        </w:rPr>
      </w:pPr>
      <w:r w:rsidRPr="004F3C65">
        <w:rPr>
          <w:rFonts w:ascii="Franklin Gothic Book" w:hAnsi="Franklin Gothic Book"/>
          <w:sz w:val="22"/>
          <w:szCs w:val="22"/>
        </w:rPr>
        <w:t xml:space="preserve">Tindrà una durada d’un any, amb </w:t>
      </w:r>
      <w:r w:rsidR="002F020A" w:rsidRPr="004F3C65">
        <w:rPr>
          <w:rFonts w:ascii="Franklin Gothic Book" w:hAnsi="Franklin Gothic Book"/>
          <w:sz w:val="22"/>
          <w:szCs w:val="22"/>
        </w:rPr>
        <w:t>una</w:t>
      </w:r>
      <w:r w:rsidRPr="004F3C65">
        <w:rPr>
          <w:rFonts w:ascii="Franklin Gothic Book" w:hAnsi="Franklin Gothic Book"/>
          <w:sz w:val="22"/>
          <w:szCs w:val="22"/>
        </w:rPr>
        <w:t xml:space="preserve"> possibles pròrroga de 12 mesos, que faran un total de tres anys, si s’escau.</w:t>
      </w:r>
    </w:p>
    <w:p w:rsidR="00FC0084" w:rsidRPr="004F3C65" w:rsidRDefault="00FC0084" w:rsidP="00275571">
      <w:pPr>
        <w:jc w:val="both"/>
        <w:rPr>
          <w:rFonts w:ascii="Franklin Gothic Book" w:hAnsi="Franklin Gothic Book"/>
          <w:sz w:val="22"/>
          <w:szCs w:val="22"/>
        </w:rPr>
      </w:pPr>
    </w:p>
    <w:p w:rsidR="00FC0084" w:rsidRPr="004F3C65" w:rsidRDefault="00FC0084" w:rsidP="00275571">
      <w:pPr>
        <w:jc w:val="both"/>
        <w:rPr>
          <w:rFonts w:ascii="Franklin Gothic Book" w:hAnsi="Franklin Gothic Book"/>
          <w:sz w:val="22"/>
          <w:szCs w:val="22"/>
        </w:rPr>
      </w:pPr>
      <w:r w:rsidRPr="004F3C65">
        <w:rPr>
          <w:rFonts w:ascii="Franklin Gothic Book" w:hAnsi="Franklin Gothic Book"/>
          <w:sz w:val="22"/>
          <w:szCs w:val="22"/>
        </w:rPr>
        <w:t>6. Pagament del contracte</w:t>
      </w:r>
    </w:p>
    <w:p w:rsidR="00FC0084" w:rsidRPr="004F3C65" w:rsidRDefault="00FC0084" w:rsidP="00275571">
      <w:pPr>
        <w:jc w:val="both"/>
        <w:rPr>
          <w:rFonts w:ascii="Franklin Gothic Book" w:hAnsi="Franklin Gothic Book"/>
          <w:sz w:val="22"/>
          <w:szCs w:val="22"/>
        </w:rPr>
      </w:pPr>
    </w:p>
    <w:p w:rsidR="00E37602" w:rsidRPr="004F3C65" w:rsidRDefault="00FC0084" w:rsidP="00275571">
      <w:pPr>
        <w:jc w:val="both"/>
        <w:rPr>
          <w:rFonts w:ascii="Franklin Gothic Book" w:hAnsi="Franklin Gothic Book"/>
          <w:sz w:val="22"/>
          <w:szCs w:val="22"/>
        </w:rPr>
      </w:pPr>
      <w:r w:rsidRPr="004F3C65">
        <w:rPr>
          <w:rFonts w:ascii="Franklin Gothic Book" w:hAnsi="Franklin Gothic Book"/>
          <w:sz w:val="22"/>
          <w:szCs w:val="22"/>
        </w:rPr>
        <w:t xml:space="preserve">La facturació s’expedirà a mes vençut, presentada electrònicament La factura serà desglossada </w:t>
      </w:r>
      <w:r w:rsidR="00E37602" w:rsidRPr="004F3C65">
        <w:rPr>
          <w:rFonts w:ascii="Franklin Gothic Book" w:hAnsi="Franklin Gothic Book"/>
          <w:sz w:val="22"/>
          <w:szCs w:val="22"/>
        </w:rPr>
        <w:t>en els</w:t>
      </w:r>
      <w:r w:rsidRPr="004F3C65">
        <w:rPr>
          <w:rFonts w:ascii="Franklin Gothic Book" w:hAnsi="Franklin Gothic Book"/>
          <w:sz w:val="22"/>
          <w:szCs w:val="22"/>
        </w:rPr>
        <w:t xml:space="preserve"> diferents centres de costos</w:t>
      </w:r>
      <w:r w:rsidR="00E37602" w:rsidRPr="004F3C65">
        <w:rPr>
          <w:rFonts w:ascii="Franklin Gothic Book" w:hAnsi="Franklin Gothic Book"/>
          <w:sz w:val="22"/>
          <w:szCs w:val="22"/>
        </w:rPr>
        <w:t>, a fi que les àrees les conformin en les aplicacions pressupostàries.</w:t>
      </w:r>
    </w:p>
    <w:p w:rsidR="00E37602" w:rsidRPr="004F3C65" w:rsidRDefault="00E37602" w:rsidP="00275571">
      <w:pPr>
        <w:jc w:val="both"/>
        <w:rPr>
          <w:rFonts w:ascii="Franklin Gothic Book" w:hAnsi="Franklin Gothic Book"/>
          <w:sz w:val="22"/>
          <w:szCs w:val="22"/>
        </w:rPr>
      </w:pPr>
    </w:p>
    <w:p w:rsidR="00FC0084" w:rsidRPr="004F3C65" w:rsidRDefault="00CE0DFD" w:rsidP="00275571">
      <w:pPr>
        <w:jc w:val="both"/>
        <w:rPr>
          <w:rFonts w:ascii="Franklin Gothic Book" w:hAnsi="Franklin Gothic Book"/>
          <w:sz w:val="22"/>
          <w:szCs w:val="22"/>
        </w:rPr>
      </w:pPr>
      <w:r w:rsidRPr="004F3C65">
        <w:rPr>
          <w:rFonts w:ascii="Franklin Gothic Book" w:hAnsi="Franklin Gothic Book"/>
          <w:sz w:val="22"/>
          <w:szCs w:val="22"/>
        </w:rPr>
        <w:t xml:space="preserve">La relació </w:t>
      </w:r>
      <w:r w:rsidR="001E2A5A" w:rsidRPr="004F3C65">
        <w:rPr>
          <w:rFonts w:ascii="Franklin Gothic Book" w:hAnsi="Franklin Gothic Book"/>
          <w:sz w:val="22"/>
          <w:szCs w:val="22"/>
        </w:rPr>
        <w:t>d’aquests</w:t>
      </w:r>
      <w:r w:rsidR="00FC0084" w:rsidRPr="004F3C65">
        <w:rPr>
          <w:rFonts w:ascii="Franklin Gothic Book" w:hAnsi="Franklin Gothic Book"/>
          <w:sz w:val="22"/>
          <w:szCs w:val="22"/>
        </w:rPr>
        <w:t xml:space="preserve"> centres de costos seran lliurats a l’</w:t>
      </w:r>
      <w:r w:rsidR="004118FA" w:rsidRPr="004F3C65">
        <w:rPr>
          <w:rFonts w:ascii="Franklin Gothic Book" w:hAnsi="Franklin Gothic Book"/>
          <w:sz w:val="22"/>
          <w:szCs w:val="22"/>
        </w:rPr>
        <w:t>adju</w:t>
      </w:r>
      <w:r w:rsidR="00FC0084" w:rsidRPr="004F3C65">
        <w:rPr>
          <w:rFonts w:ascii="Franklin Gothic Book" w:hAnsi="Franklin Gothic Book"/>
          <w:sz w:val="22"/>
          <w:szCs w:val="22"/>
        </w:rPr>
        <w:t>dicat</w:t>
      </w:r>
      <w:r w:rsidR="00DD4B0E" w:rsidRPr="004F3C65">
        <w:rPr>
          <w:rFonts w:ascii="Franklin Gothic Book" w:hAnsi="Franklin Gothic Book"/>
          <w:sz w:val="22"/>
          <w:szCs w:val="22"/>
        </w:rPr>
        <w:t>ària del contracte</w:t>
      </w:r>
    </w:p>
    <w:p w:rsidR="00DD4B0E" w:rsidRPr="004F3C65" w:rsidRDefault="00DD4B0E" w:rsidP="00275571">
      <w:pPr>
        <w:jc w:val="both"/>
        <w:rPr>
          <w:rFonts w:ascii="Franklin Gothic Book" w:hAnsi="Franklin Gothic Book"/>
          <w:sz w:val="22"/>
          <w:szCs w:val="22"/>
        </w:rPr>
      </w:pPr>
    </w:p>
    <w:p w:rsidR="00DD4B0E" w:rsidRPr="004F3C65" w:rsidRDefault="00DD4B0E" w:rsidP="00275571">
      <w:pPr>
        <w:jc w:val="both"/>
        <w:rPr>
          <w:rFonts w:ascii="Franklin Gothic Book" w:hAnsi="Franklin Gothic Book"/>
          <w:sz w:val="22"/>
          <w:szCs w:val="22"/>
        </w:rPr>
      </w:pPr>
      <w:r w:rsidRPr="004F3C65">
        <w:rPr>
          <w:rFonts w:ascii="Franklin Gothic Book" w:hAnsi="Franklin Gothic Book"/>
          <w:sz w:val="22"/>
          <w:szCs w:val="22"/>
        </w:rPr>
        <w:t xml:space="preserve">Les factures assenyalaran els serveis </w:t>
      </w:r>
      <w:r w:rsidR="002F020A" w:rsidRPr="004F3C65">
        <w:rPr>
          <w:rFonts w:ascii="Franklin Gothic Book" w:hAnsi="Franklin Gothic Book"/>
          <w:sz w:val="22"/>
          <w:szCs w:val="22"/>
        </w:rPr>
        <w:t>realitzats,</w:t>
      </w:r>
      <w:r w:rsidRPr="004F3C65">
        <w:rPr>
          <w:rFonts w:ascii="Franklin Gothic Book" w:hAnsi="Franklin Gothic Book"/>
          <w:sz w:val="22"/>
          <w:szCs w:val="22"/>
        </w:rPr>
        <w:t xml:space="preserve"> el número de l’albarà</w:t>
      </w:r>
      <w:r w:rsidR="002F020A" w:rsidRPr="004F3C65">
        <w:rPr>
          <w:rFonts w:ascii="Franklin Gothic Book" w:hAnsi="Franklin Gothic Book"/>
          <w:sz w:val="22"/>
          <w:szCs w:val="22"/>
        </w:rPr>
        <w:t xml:space="preserve"> i el centre de cost</w:t>
      </w:r>
      <w:r w:rsidR="00E37602" w:rsidRPr="004F3C65">
        <w:rPr>
          <w:rFonts w:ascii="Franklin Gothic Book" w:hAnsi="Franklin Gothic Book"/>
          <w:sz w:val="22"/>
          <w:szCs w:val="22"/>
        </w:rPr>
        <w:t>.</w:t>
      </w:r>
    </w:p>
    <w:p w:rsidR="00E37602" w:rsidRPr="004F3C65" w:rsidRDefault="00E37602" w:rsidP="00275571">
      <w:pPr>
        <w:jc w:val="both"/>
        <w:rPr>
          <w:rFonts w:ascii="Franklin Gothic Book" w:hAnsi="Franklin Gothic Book"/>
          <w:sz w:val="22"/>
          <w:szCs w:val="22"/>
        </w:rPr>
      </w:pPr>
    </w:p>
    <w:p w:rsidR="002F73E4" w:rsidRPr="004F3C65" w:rsidRDefault="0006201C" w:rsidP="00275571">
      <w:pPr>
        <w:jc w:val="both"/>
        <w:rPr>
          <w:rFonts w:ascii="Franklin Gothic Book" w:hAnsi="Franklin Gothic Book"/>
          <w:sz w:val="22"/>
          <w:szCs w:val="22"/>
        </w:rPr>
      </w:pPr>
      <w:r w:rsidRPr="004F3C65">
        <w:rPr>
          <w:rFonts w:ascii="Franklin Gothic Book" w:hAnsi="Franklin Gothic Book"/>
          <w:sz w:val="22"/>
          <w:szCs w:val="22"/>
        </w:rPr>
        <w:t>7. Condicions especials d’execució</w:t>
      </w:r>
    </w:p>
    <w:p w:rsidR="0006201C" w:rsidRPr="004F3C65" w:rsidRDefault="0006201C" w:rsidP="00275571">
      <w:pPr>
        <w:jc w:val="both"/>
        <w:rPr>
          <w:rFonts w:ascii="Franklin Gothic Book" w:hAnsi="Franklin Gothic Book"/>
          <w:sz w:val="22"/>
          <w:szCs w:val="22"/>
        </w:rPr>
      </w:pPr>
    </w:p>
    <w:p w:rsidR="0006201C" w:rsidRPr="004F3C65" w:rsidRDefault="0006201C" w:rsidP="00275571">
      <w:pPr>
        <w:jc w:val="both"/>
        <w:rPr>
          <w:rFonts w:ascii="Franklin Gothic Book" w:hAnsi="Franklin Gothic Book"/>
          <w:sz w:val="22"/>
          <w:szCs w:val="22"/>
        </w:rPr>
      </w:pPr>
      <w:r w:rsidRPr="004F3C65">
        <w:rPr>
          <w:rFonts w:ascii="Franklin Gothic Book" w:hAnsi="Franklin Gothic Book"/>
          <w:sz w:val="22"/>
          <w:szCs w:val="22"/>
        </w:rPr>
        <w:t>7.1.</w:t>
      </w:r>
      <w:r w:rsidR="00DF7D71" w:rsidRPr="004F3C65">
        <w:rPr>
          <w:rFonts w:ascii="Franklin Gothic Book" w:hAnsi="Franklin Gothic Book"/>
          <w:sz w:val="22"/>
          <w:szCs w:val="22"/>
        </w:rPr>
        <w:t xml:space="preserve"> Oficines</w:t>
      </w:r>
    </w:p>
    <w:p w:rsidR="00DF7D71" w:rsidRPr="004F3C65" w:rsidRDefault="00DF7D71" w:rsidP="00275571">
      <w:pPr>
        <w:jc w:val="both"/>
        <w:rPr>
          <w:rFonts w:ascii="Franklin Gothic Book" w:hAnsi="Franklin Gothic Book"/>
          <w:sz w:val="22"/>
          <w:szCs w:val="22"/>
        </w:rPr>
      </w:pPr>
    </w:p>
    <w:p w:rsidR="00DF7D71" w:rsidRPr="004F3C65" w:rsidRDefault="00DF7D71" w:rsidP="00DF7D71">
      <w:pPr>
        <w:spacing w:line="276" w:lineRule="auto"/>
        <w:jc w:val="both"/>
        <w:rPr>
          <w:rFonts w:ascii="Franklin Gothic Book" w:hAnsi="Franklin Gothic Book" w:cs="Verdana"/>
          <w:bCs/>
          <w:color w:val="000000"/>
          <w:sz w:val="22"/>
          <w:szCs w:val="22"/>
        </w:rPr>
      </w:pPr>
      <w:r w:rsidRPr="004F3C65">
        <w:rPr>
          <w:rFonts w:ascii="Franklin Gothic Book" w:hAnsi="Franklin Gothic Book" w:cs="Verdana"/>
          <w:bCs/>
          <w:color w:val="000000"/>
          <w:sz w:val="22"/>
          <w:szCs w:val="22"/>
        </w:rPr>
        <w:t>Disposaran de condicions d’accessibilitat i eliminació de barreres arquitectòniques, on s’atendrà al públic dins d’uns horaris amplis. Les oficines estaran equipades amb espais perquè la gent pugui realitzar l’espera del seu torn de forma còmoda i regulada climàticament.</w:t>
      </w:r>
    </w:p>
    <w:p w:rsidR="00DF7D71" w:rsidRPr="004F3C65" w:rsidRDefault="00DF7D71" w:rsidP="00DF7D71">
      <w:pPr>
        <w:spacing w:line="276" w:lineRule="auto"/>
        <w:jc w:val="both"/>
        <w:rPr>
          <w:rFonts w:ascii="Franklin Gothic Book" w:hAnsi="Franklin Gothic Book" w:cs="Verdana"/>
          <w:bCs/>
          <w:color w:val="000000"/>
          <w:sz w:val="22"/>
          <w:szCs w:val="22"/>
        </w:rPr>
      </w:pPr>
    </w:p>
    <w:p w:rsidR="00DF7D71" w:rsidRPr="004F3C65" w:rsidRDefault="00DF7D71" w:rsidP="00DF7D71">
      <w:pPr>
        <w:spacing w:line="276" w:lineRule="auto"/>
        <w:jc w:val="both"/>
        <w:rPr>
          <w:rFonts w:ascii="Franklin Gothic Book" w:eastAsia="Calibri" w:hAnsi="Franklin Gothic Book"/>
          <w:sz w:val="22"/>
          <w:szCs w:val="22"/>
          <w:lang w:eastAsia="en-US"/>
        </w:rPr>
      </w:pPr>
      <w:r w:rsidRPr="004F3C65">
        <w:rPr>
          <w:rFonts w:ascii="Franklin Gothic Book" w:eastAsia="Calibri" w:hAnsi="Franklin Gothic Book"/>
          <w:sz w:val="22"/>
          <w:szCs w:val="22"/>
          <w:lang w:eastAsia="en-US"/>
        </w:rPr>
        <w:t>Hi haurà un criteri d’accessibilitat universal i de disseny universal i accessible també al mobiliari.</w:t>
      </w:r>
    </w:p>
    <w:p w:rsidR="00DF7D71" w:rsidRPr="004F3C65" w:rsidRDefault="00DF7D71" w:rsidP="00DF7D71">
      <w:pPr>
        <w:shd w:val="clear" w:color="auto" w:fill="FFFFFF"/>
        <w:spacing w:before="100" w:beforeAutospacing="1" w:after="100" w:afterAutospacing="1"/>
        <w:outlineLvl w:val="1"/>
        <w:rPr>
          <w:rFonts w:ascii="Franklin Gothic Book" w:hAnsi="Franklin Gothic Book" w:cs="Arial"/>
          <w:color w:val="181818"/>
          <w:sz w:val="22"/>
          <w:szCs w:val="22"/>
        </w:rPr>
      </w:pPr>
      <w:r w:rsidRPr="004F3C65">
        <w:rPr>
          <w:rFonts w:ascii="Franklin Gothic Book" w:eastAsia="Calibri" w:hAnsi="Franklin Gothic Book"/>
          <w:sz w:val="22"/>
          <w:szCs w:val="22"/>
          <w:lang w:eastAsia="en-US"/>
        </w:rPr>
        <w:t xml:space="preserve">L’horari d’atenció a les oficines habilitades serà </w:t>
      </w:r>
      <w:r w:rsidRPr="00DF7D71">
        <w:rPr>
          <w:rFonts w:ascii="Franklin Gothic Book" w:hAnsi="Franklin Gothic Book" w:cs="Arial"/>
          <w:color w:val="181818"/>
          <w:sz w:val="22"/>
          <w:szCs w:val="22"/>
        </w:rPr>
        <w:t>≥</w:t>
      </w:r>
      <w:r w:rsidRPr="004F3C65">
        <w:rPr>
          <w:rFonts w:ascii="Franklin Gothic Book" w:hAnsi="Franklin Gothic Book" w:cs="Arial"/>
          <w:color w:val="181818"/>
          <w:sz w:val="22"/>
          <w:szCs w:val="22"/>
        </w:rPr>
        <w:t xml:space="preserve"> a 5 hores, de dilluns a divendres</w:t>
      </w:r>
    </w:p>
    <w:p w:rsidR="00DF7D71" w:rsidRPr="004F3C65" w:rsidRDefault="00DF7D71" w:rsidP="00DF7D71">
      <w:pPr>
        <w:spacing w:line="276" w:lineRule="auto"/>
        <w:jc w:val="both"/>
        <w:rPr>
          <w:rFonts w:ascii="Franklin Gothic Book" w:eastAsia="Calibri" w:hAnsi="Franklin Gothic Book"/>
          <w:sz w:val="22"/>
          <w:szCs w:val="22"/>
          <w:lang w:eastAsia="en-US"/>
        </w:rPr>
      </w:pPr>
      <w:r w:rsidRPr="004F3C65">
        <w:rPr>
          <w:rFonts w:ascii="Franklin Gothic Book" w:eastAsia="Calibri" w:hAnsi="Franklin Gothic Book"/>
          <w:sz w:val="22"/>
          <w:szCs w:val="22"/>
          <w:lang w:eastAsia="en-US"/>
        </w:rPr>
        <w:t>7.2. Vestuari</w:t>
      </w:r>
    </w:p>
    <w:p w:rsidR="00DF7D71" w:rsidRPr="004F3C65" w:rsidRDefault="00DF7D71" w:rsidP="00DF7D71">
      <w:pPr>
        <w:spacing w:line="276" w:lineRule="auto"/>
        <w:jc w:val="both"/>
        <w:rPr>
          <w:rFonts w:ascii="Franklin Gothic Book" w:eastAsia="Calibri" w:hAnsi="Franklin Gothic Book"/>
          <w:sz w:val="22"/>
          <w:szCs w:val="22"/>
          <w:lang w:eastAsia="en-US"/>
        </w:rPr>
      </w:pPr>
    </w:p>
    <w:p w:rsidR="00DF7D71" w:rsidRPr="004F3C65" w:rsidRDefault="00DF7D71" w:rsidP="00DF7D71">
      <w:pPr>
        <w:spacing w:line="276" w:lineRule="auto"/>
        <w:jc w:val="both"/>
        <w:rPr>
          <w:rFonts w:ascii="Franklin Gothic Book" w:eastAsia="Calibri" w:hAnsi="Franklin Gothic Book"/>
          <w:sz w:val="22"/>
          <w:szCs w:val="22"/>
          <w:lang w:eastAsia="en-US"/>
        </w:rPr>
      </w:pPr>
      <w:r w:rsidRPr="004F3C65">
        <w:rPr>
          <w:rFonts w:ascii="Franklin Gothic Book" w:eastAsia="Calibri" w:hAnsi="Franklin Gothic Book"/>
          <w:sz w:val="22"/>
          <w:szCs w:val="22"/>
          <w:lang w:eastAsia="en-US"/>
        </w:rPr>
        <w:t>El personal que realitzi el servei estarà degudament identificat amb vestuari d’estiu i d’hivern.</w:t>
      </w:r>
    </w:p>
    <w:p w:rsidR="00DF7D71" w:rsidRPr="004F3C65" w:rsidRDefault="00DF7D71" w:rsidP="00DF7D71">
      <w:pPr>
        <w:spacing w:line="276" w:lineRule="auto"/>
        <w:jc w:val="both"/>
        <w:rPr>
          <w:rFonts w:ascii="Franklin Gothic Book" w:eastAsia="Calibri" w:hAnsi="Franklin Gothic Book"/>
          <w:sz w:val="22"/>
          <w:szCs w:val="22"/>
          <w:lang w:eastAsia="en-US"/>
        </w:rPr>
      </w:pPr>
    </w:p>
    <w:p w:rsidR="00DF7D71" w:rsidRPr="004F3C65" w:rsidRDefault="00DF7D71" w:rsidP="00DF7D71">
      <w:pPr>
        <w:spacing w:line="276" w:lineRule="auto"/>
        <w:jc w:val="both"/>
        <w:rPr>
          <w:rFonts w:ascii="Franklin Gothic Book" w:eastAsia="Calibri" w:hAnsi="Franklin Gothic Book"/>
          <w:sz w:val="22"/>
          <w:szCs w:val="22"/>
          <w:lang w:eastAsia="en-US"/>
        </w:rPr>
      </w:pPr>
    </w:p>
    <w:p w:rsidR="00DF7D71" w:rsidRPr="004F3C65" w:rsidRDefault="00DF7D71" w:rsidP="00DF7D71">
      <w:pPr>
        <w:spacing w:line="276" w:lineRule="auto"/>
        <w:jc w:val="both"/>
        <w:rPr>
          <w:rFonts w:ascii="Franklin Gothic Book" w:eastAsia="Calibri" w:hAnsi="Franklin Gothic Book"/>
          <w:sz w:val="22"/>
          <w:szCs w:val="22"/>
          <w:lang w:eastAsia="en-US"/>
        </w:rPr>
      </w:pPr>
    </w:p>
    <w:p w:rsidR="00DF7D71" w:rsidRPr="00DF7D71" w:rsidRDefault="00DF7D71" w:rsidP="00DF7D71">
      <w:pPr>
        <w:shd w:val="clear" w:color="auto" w:fill="FFFFFF"/>
        <w:spacing w:before="100" w:beforeAutospacing="1" w:after="100" w:afterAutospacing="1"/>
        <w:outlineLvl w:val="1"/>
        <w:rPr>
          <w:rFonts w:ascii="Franklin Gothic Book" w:hAnsi="Franklin Gothic Book" w:cs="Arial"/>
          <w:color w:val="181818"/>
          <w:sz w:val="22"/>
          <w:szCs w:val="22"/>
        </w:rPr>
      </w:pPr>
      <w:r w:rsidRPr="004F3C65">
        <w:rPr>
          <w:rFonts w:ascii="Franklin Gothic Book" w:hAnsi="Franklin Gothic Book" w:cs="Arial"/>
          <w:color w:val="181818"/>
          <w:sz w:val="22"/>
          <w:szCs w:val="22"/>
        </w:rPr>
        <w:t>8. Responsable del contracte i de la qualitat per part de l’empresa adjudicatària del servei</w:t>
      </w:r>
    </w:p>
    <w:p w:rsidR="00DF7D71" w:rsidRDefault="00DF7D71" w:rsidP="00DF7D71">
      <w:pPr>
        <w:spacing w:line="276" w:lineRule="auto"/>
        <w:jc w:val="both"/>
        <w:rPr>
          <w:rFonts w:ascii="Franklin Gothic Book" w:eastAsia="Calibri" w:hAnsi="Franklin Gothic Book"/>
          <w:sz w:val="22"/>
          <w:szCs w:val="22"/>
          <w:lang w:eastAsia="en-US"/>
        </w:rPr>
      </w:pPr>
      <w:r w:rsidRPr="004F3C65">
        <w:rPr>
          <w:rFonts w:ascii="Franklin Gothic Book" w:eastAsia="Calibri" w:hAnsi="Franklin Gothic Book"/>
          <w:sz w:val="22"/>
          <w:szCs w:val="22"/>
          <w:lang w:eastAsia="en-US"/>
        </w:rPr>
        <w:t>Per pa</w:t>
      </w:r>
      <w:r w:rsidR="00566117">
        <w:rPr>
          <w:rFonts w:ascii="Franklin Gothic Book" w:eastAsia="Calibri" w:hAnsi="Franklin Gothic Book"/>
          <w:sz w:val="22"/>
          <w:szCs w:val="22"/>
          <w:lang w:eastAsia="en-US"/>
        </w:rPr>
        <w:t xml:space="preserve">rt de l’empresa es designarà un </w:t>
      </w:r>
      <w:r w:rsidR="007006BA">
        <w:rPr>
          <w:rFonts w:ascii="Franklin Gothic Book" w:eastAsia="Calibri" w:hAnsi="Franklin Gothic Book"/>
          <w:sz w:val="22"/>
          <w:szCs w:val="22"/>
          <w:lang w:eastAsia="en-US"/>
        </w:rPr>
        <w:t>interlocutor</w:t>
      </w:r>
      <w:r w:rsidRPr="004F3C65">
        <w:rPr>
          <w:rFonts w:ascii="Franklin Gothic Book" w:eastAsia="Calibri" w:hAnsi="Franklin Gothic Book"/>
          <w:sz w:val="22"/>
          <w:szCs w:val="22"/>
          <w:lang w:eastAsia="en-US"/>
        </w:rPr>
        <w:t xml:space="preserve"> amb aquesta administració per tal de coordinar el seguiment del contracte i resoldre les incidències</w:t>
      </w:r>
      <w:r w:rsidR="007006BA">
        <w:rPr>
          <w:rFonts w:ascii="Franklin Gothic Book" w:eastAsia="Calibri" w:hAnsi="Franklin Gothic Book"/>
          <w:sz w:val="22"/>
          <w:szCs w:val="22"/>
          <w:lang w:eastAsia="en-US"/>
        </w:rPr>
        <w:t xml:space="preserve"> que puguin haver</w:t>
      </w: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A36ABD" w:rsidP="00DF7D71">
      <w:pPr>
        <w:spacing w:line="276" w:lineRule="auto"/>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9. Confidencialitat</w:t>
      </w:r>
    </w:p>
    <w:p w:rsidR="00A36ABD" w:rsidRDefault="00A36ABD" w:rsidP="00DF7D71">
      <w:pPr>
        <w:spacing w:line="276" w:lineRule="auto"/>
        <w:jc w:val="both"/>
        <w:rPr>
          <w:rFonts w:ascii="Franklin Gothic Book" w:eastAsia="Calibri" w:hAnsi="Franklin Gothic Book"/>
          <w:sz w:val="22"/>
          <w:szCs w:val="22"/>
          <w:lang w:eastAsia="en-US"/>
        </w:rPr>
      </w:pPr>
    </w:p>
    <w:p w:rsidR="00185239" w:rsidRDefault="00A36ABD" w:rsidP="00DF7D71">
      <w:pPr>
        <w:spacing w:line="276" w:lineRule="auto"/>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 xml:space="preserve">Durant l’execució del contracte </w:t>
      </w:r>
      <w:r w:rsidR="00185239">
        <w:rPr>
          <w:rFonts w:ascii="Franklin Gothic Book" w:eastAsia="Calibri" w:hAnsi="Franklin Gothic Book"/>
          <w:sz w:val="22"/>
          <w:szCs w:val="22"/>
          <w:lang w:eastAsia="en-US"/>
        </w:rPr>
        <w:t>el personal assignat a l’execució del contracte tindrà la prohibició expressa de no revelar cap dada de caràcter personal, en cas que tingui accés i es mantindrà el secret professional. Per tant, es garantirà el secret de les comunicacions, d’acord amb l’article 18.3.</w:t>
      </w:r>
    </w:p>
    <w:p w:rsidR="00185239" w:rsidRDefault="00185239" w:rsidP="00DF7D71">
      <w:pPr>
        <w:spacing w:line="276" w:lineRule="auto"/>
        <w:jc w:val="both"/>
        <w:rPr>
          <w:rFonts w:ascii="Franklin Gothic Book" w:eastAsia="Calibri" w:hAnsi="Franklin Gothic Book"/>
          <w:sz w:val="22"/>
          <w:szCs w:val="22"/>
          <w:lang w:eastAsia="en-US"/>
        </w:rPr>
      </w:pPr>
    </w:p>
    <w:p w:rsidR="00A36ABD" w:rsidRDefault="00A36ABD" w:rsidP="00DF7D71">
      <w:pPr>
        <w:spacing w:line="276" w:lineRule="auto"/>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 xml:space="preserve">Ha de garantir-se el compliment de la normativa de protecció de dades de caràcter personal. </w:t>
      </w: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A205D" w:rsidRDefault="003A205D" w:rsidP="00DF7D71">
      <w:pPr>
        <w:spacing w:line="276" w:lineRule="auto"/>
        <w:jc w:val="both"/>
        <w:rPr>
          <w:rFonts w:ascii="Franklin Gothic Book" w:eastAsia="Calibri" w:hAnsi="Franklin Gothic Book"/>
          <w:sz w:val="22"/>
          <w:szCs w:val="22"/>
          <w:lang w:eastAsia="en-US"/>
        </w:rPr>
      </w:pPr>
    </w:p>
    <w:p w:rsidR="003948EA" w:rsidRDefault="003948EA" w:rsidP="003948EA">
      <w:pPr>
        <w:spacing w:line="276" w:lineRule="auto"/>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ANNEX 1</w:t>
      </w:r>
    </w:p>
    <w:p w:rsidR="003948EA" w:rsidRDefault="003948EA" w:rsidP="003948EA">
      <w:pPr>
        <w:spacing w:line="276" w:lineRule="auto"/>
        <w:jc w:val="both"/>
        <w:rPr>
          <w:rFonts w:ascii="Franklin Gothic Book" w:eastAsia="Calibri" w:hAnsi="Franklin Gothic Book"/>
          <w:sz w:val="22"/>
          <w:szCs w:val="22"/>
          <w:lang w:eastAsia="en-US"/>
        </w:rPr>
      </w:pPr>
    </w:p>
    <w:p w:rsidR="003948EA" w:rsidRPr="003948EA" w:rsidRDefault="003948EA" w:rsidP="003948EA">
      <w:pPr>
        <w:spacing w:line="276" w:lineRule="auto"/>
        <w:jc w:val="both"/>
        <w:rPr>
          <w:rFonts w:ascii="Franklin Gothic Book" w:eastAsia="Calibri" w:hAnsi="Franklin Gothic Book"/>
          <w:lang w:eastAsia="en-US"/>
        </w:rPr>
      </w:pPr>
      <w:r w:rsidRPr="003948EA">
        <w:rPr>
          <w:rFonts w:ascii="Franklin Gothic Book" w:eastAsia="Calibri" w:hAnsi="Franklin Gothic Book"/>
          <w:lang w:eastAsia="en-US"/>
        </w:rPr>
        <w:t>DESPESA D’ANYS ANTERIORS</w:t>
      </w:r>
    </w:p>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r w:rsidRPr="003948EA">
        <w:rPr>
          <w:rFonts w:ascii="Franklin Gothic Book" w:eastAsia="Calibri" w:hAnsi="Franklin Gothic Book"/>
          <w:lang w:eastAsia="en-US"/>
        </w:rPr>
        <w:t>1. Relació de despesa</w:t>
      </w:r>
    </w:p>
    <w:p w:rsidR="003948EA" w:rsidRPr="003948EA" w:rsidRDefault="003948EA" w:rsidP="003948EA">
      <w:pPr>
        <w:spacing w:line="276" w:lineRule="auto"/>
        <w:jc w:val="both"/>
        <w:rPr>
          <w:rFonts w:ascii="Franklin Gothic Book" w:eastAsia="Calibri" w:hAnsi="Franklin Gothic Book"/>
          <w:lang w:eastAsia="en-US"/>
        </w:rPr>
      </w:pPr>
    </w:p>
    <w:tbl>
      <w:tblPr>
        <w:tblStyle w:val="Tablaconcuadrcula"/>
        <w:tblW w:w="0" w:type="auto"/>
        <w:tblLook w:val="04A0" w:firstRow="1" w:lastRow="0" w:firstColumn="1" w:lastColumn="0" w:noHBand="0" w:noVBand="1"/>
      </w:tblPr>
      <w:tblGrid>
        <w:gridCol w:w="817"/>
        <w:gridCol w:w="1720"/>
      </w:tblGrid>
      <w:tr w:rsidR="003948EA" w:rsidRPr="003948EA" w:rsidTr="003948EA">
        <w:trPr>
          <w:trHeight w:val="292"/>
        </w:trPr>
        <w:tc>
          <w:tcPr>
            <w:tcW w:w="817"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Any</w:t>
            </w:r>
          </w:p>
        </w:tc>
        <w:tc>
          <w:tcPr>
            <w:tcW w:w="1720"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Despesa total</w:t>
            </w:r>
          </w:p>
        </w:tc>
      </w:tr>
      <w:tr w:rsidR="003948EA" w:rsidRPr="003948EA" w:rsidTr="003948EA">
        <w:trPr>
          <w:trHeight w:val="280"/>
        </w:trPr>
        <w:tc>
          <w:tcPr>
            <w:tcW w:w="817"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2021</w:t>
            </w:r>
          </w:p>
        </w:tc>
        <w:tc>
          <w:tcPr>
            <w:tcW w:w="1720"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19.892,17 €</w:t>
            </w:r>
          </w:p>
        </w:tc>
      </w:tr>
      <w:tr w:rsidR="003948EA" w:rsidRPr="003948EA" w:rsidTr="003948EA">
        <w:trPr>
          <w:trHeight w:val="292"/>
        </w:trPr>
        <w:tc>
          <w:tcPr>
            <w:tcW w:w="817"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2022</w:t>
            </w:r>
          </w:p>
        </w:tc>
        <w:tc>
          <w:tcPr>
            <w:tcW w:w="1720"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20.773,57 €</w:t>
            </w:r>
          </w:p>
        </w:tc>
      </w:tr>
      <w:tr w:rsidR="003948EA" w:rsidRPr="003948EA" w:rsidTr="003948EA">
        <w:trPr>
          <w:trHeight w:val="280"/>
        </w:trPr>
        <w:tc>
          <w:tcPr>
            <w:tcW w:w="817"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2023</w:t>
            </w:r>
          </w:p>
        </w:tc>
        <w:tc>
          <w:tcPr>
            <w:tcW w:w="1720"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20.738,66 €</w:t>
            </w:r>
          </w:p>
        </w:tc>
      </w:tr>
      <w:tr w:rsidR="003948EA" w:rsidRPr="003948EA" w:rsidTr="003948EA">
        <w:trPr>
          <w:trHeight w:val="305"/>
        </w:trPr>
        <w:tc>
          <w:tcPr>
            <w:tcW w:w="817"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2024</w:t>
            </w:r>
          </w:p>
        </w:tc>
        <w:tc>
          <w:tcPr>
            <w:tcW w:w="1720"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25.779,51 €</w:t>
            </w:r>
          </w:p>
        </w:tc>
      </w:tr>
    </w:tbl>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r w:rsidRPr="003948EA">
        <w:rPr>
          <w:rFonts w:ascii="Franklin Gothic Book" w:eastAsia="Calibri" w:hAnsi="Franklin Gothic Book"/>
          <w:lang w:eastAsia="en-US"/>
        </w:rPr>
        <w:t>2. despesa per centres gestors al 2023</w:t>
      </w:r>
    </w:p>
    <w:p w:rsidR="003948EA" w:rsidRPr="003948EA" w:rsidRDefault="003948EA" w:rsidP="003948EA">
      <w:pPr>
        <w:spacing w:line="276" w:lineRule="auto"/>
        <w:jc w:val="both"/>
        <w:rPr>
          <w:rFonts w:ascii="Franklin Gothic Book" w:eastAsia="Calibri" w:hAnsi="Franklin Gothic Book"/>
          <w:lang w:eastAsia="en-US"/>
        </w:rPr>
      </w:pPr>
    </w:p>
    <w:tbl>
      <w:tblPr>
        <w:tblStyle w:val="Tablaconcuadrcula"/>
        <w:tblW w:w="0" w:type="auto"/>
        <w:tblLook w:val="04A0" w:firstRow="1" w:lastRow="0" w:firstColumn="1" w:lastColumn="0" w:noHBand="0" w:noVBand="1"/>
      </w:tblPr>
      <w:tblGrid>
        <w:gridCol w:w="3236"/>
        <w:gridCol w:w="3187"/>
        <w:gridCol w:w="2049"/>
      </w:tblGrid>
      <w:tr w:rsidR="003948EA" w:rsidRPr="003948EA" w:rsidTr="003948EA">
        <w:tc>
          <w:tcPr>
            <w:tcW w:w="3236"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Aplicació</w:t>
            </w:r>
          </w:p>
        </w:tc>
        <w:tc>
          <w:tcPr>
            <w:tcW w:w="3187"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Centre Gestor/Departament</w:t>
            </w:r>
          </w:p>
        </w:tc>
        <w:tc>
          <w:tcPr>
            <w:tcW w:w="2049"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Import anual</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1000</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spacing w:line="276" w:lineRule="auto"/>
              <w:jc w:val="both"/>
              <w:rPr>
                <w:rFonts w:ascii="Franklin Gothic Book" w:eastAsia="Calibri" w:hAnsi="Franklin Gothic Book"/>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Secretaria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252,95 €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93400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Intervenció/Tresoreria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3.703,31 €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2002</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91201</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2220101</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Jutjat de Pau</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4.719,90 €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2004</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92002</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Assessoria Jurídica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305,81 €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2005</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92500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OAC</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hAnsi="Franklin Gothic Book"/>
              </w:rPr>
              <w:t>9.717,28</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5001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33000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Cultura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12,52 €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5007</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43000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Promoció Econòmica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14,60 €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6001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15000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Urbanisme</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287,18 €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6002</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17000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Medi ambient</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65,69 €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7003</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23100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Serveis Socials</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outlineLvl w:val="0"/>
              <w:rPr>
                <w:rFonts w:ascii="Franklin Gothic Book" w:eastAsia="Calibri" w:hAnsi="Franklin Gothic Book"/>
                <w:lang w:eastAsia="en-US"/>
              </w:rPr>
            </w:pPr>
            <w:r w:rsidRPr="003948EA">
              <w:rPr>
                <w:rFonts w:ascii="Franklin Gothic Book" w:eastAsia="Calibri" w:hAnsi="Franklin Gothic Book"/>
                <w:lang w:eastAsia="en-US"/>
              </w:rPr>
              <w:t>1.105,85 €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8000</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Policia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outlineLvl w:val="0"/>
              <w:rPr>
                <w:rFonts w:ascii="Franklin Gothic Book" w:hAnsi="Franklin Gothic Book" w:cs="Calibri"/>
                <w:color w:val="000000"/>
              </w:rPr>
            </w:pPr>
            <w:r w:rsidRPr="003948EA">
              <w:rPr>
                <w:rFonts w:ascii="Franklin Gothic Book" w:hAnsi="Franklin Gothic Book" w:cs="Calibri"/>
                <w:color w:val="000000"/>
              </w:rPr>
              <w:t>553,57 €</w:t>
            </w:r>
          </w:p>
        </w:tc>
      </w:tr>
      <w:tr w:rsidR="003948EA" w:rsidRPr="003948EA" w:rsidTr="003948EA">
        <w:tc>
          <w:tcPr>
            <w:tcW w:w="6423" w:type="dxa"/>
            <w:gridSpan w:val="2"/>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both"/>
              <w:rPr>
                <w:rFonts w:ascii="Franklin Gothic Book" w:eastAsia="Calibri" w:hAnsi="Franklin Gothic Book"/>
                <w:lang w:eastAsia="en-US"/>
              </w:rPr>
            </w:pPr>
            <w:r w:rsidRPr="003948EA">
              <w:rPr>
                <w:rFonts w:ascii="Franklin Gothic Book" w:hAnsi="Franklin Gothic Book" w:cs="Calibri"/>
                <w:color w:val="000000"/>
              </w:rPr>
              <w:t>Total</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rPr>
                <w:rFonts w:ascii="Franklin Gothic Book" w:hAnsi="Franklin Gothic Book" w:cs="Calibri"/>
                <w:color w:val="000000"/>
              </w:rPr>
            </w:pPr>
            <w:r w:rsidRPr="003948EA">
              <w:rPr>
                <w:rFonts w:ascii="Franklin Gothic Book" w:hAnsi="Franklin Gothic Book" w:cs="Calibri"/>
                <w:color w:val="000000"/>
              </w:rPr>
              <w:t>20.738,66 €</w:t>
            </w:r>
          </w:p>
        </w:tc>
      </w:tr>
    </w:tbl>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r w:rsidRPr="003948EA">
        <w:rPr>
          <w:rFonts w:ascii="Franklin Gothic Book" w:eastAsia="Calibri" w:hAnsi="Franklin Gothic Book"/>
          <w:lang w:eastAsia="en-US"/>
        </w:rPr>
        <w:t>3. Despesa per centres gestors al 2024</w:t>
      </w:r>
    </w:p>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spacing w:line="276" w:lineRule="auto"/>
        <w:jc w:val="both"/>
        <w:rPr>
          <w:rFonts w:ascii="Franklin Gothic Book" w:eastAsia="Calibri" w:hAnsi="Franklin Gothic Book"/>
          <w:lang w:eastAsia="en-US"/>
        </w:rPr>
      </w:pPr>
    </w:p>
    <w:tbl>
      <w:tblPr>
        <w:tblStyle w:val="Tablaconcuadrcula"/>
        <w:tblW w:w="0" w:type="auto"/>
        <w:tblLook w:val="04A0" w:firstRow="1" w:lastRow="0" w:firstColumn="1" w:lastColumn="0" w:noHBand="0" w:noVBand="1"/>
      </w:tblPr>
      <w:tblGrid>
        <w:gridCol w:w="3236"/>
        <w:gridCol w:w="3187"/>
        <w:gridCol w:w="2049"/>
      </w:tblGrid>
      <w:tr w:rsidR="003948EA" w:rsidRPr="003948EA" w:rsidTr="003948EA">
        <w:tc>
          <w:tcPr>
            <w:tcW w:w="3236"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Aplicació</w:t>
            </w:r>
          </w:p>
        </w:tc>
        <w:tc>
          <w:tcPr>
            <w:tcW w:w="3187"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Centre Gestor/Departament</w:t>
            </w:r>
          </w:p>
        </w:tc>
        <w:tc>
          <w:tcPr>
            <w:tcW w:w="2049" w:type="dxa"/>
            <w:tcBorders>
              <w:top w:val="single" w:sz="4" w:space="0" w:color="auto"/>
              <w:left w:val="single" w:sz="4" w:space="0" w:color="auto"/>
              <w:bottom w:val="single" w:sz="4" w:space="0" w:color="auto"/>
              <w:right w:val="single" w:sz="4" w:space="0" w:color="auto"/>
            </w:tcBorders>
            <w:shd w:val="pct10" w:color="auto" w:fill="auto"/>
            <w:hideMark/>
          </w:tcPr>
          <w:p w:rsidR="003948EA" w:rsidRPr="003948EA" w:rsidRDefault="003948EA">
            <w:pPr>
              <w:spacing w:line="276" w:lineRule="auto"/>
              <w:jc w:val="center"/>
              <w:rPr>
                <w:rFonts w:ascii="Franklin Gothic Book" w:eastAsia="Calibri" w:hAnsi="Franklin Gothic Book"/>
                <w:lang w:eastAsia="en-US"/>
              </w:rPr>
            </w:pPr>
            <w:r w:rsidRPr="003948EA">
              <w:rPr>
                <w:rFonts w:ascii="Franklin Gothic Book" w:eastAsia="Calibri" w:hAnsi="Franklin Gothic Book"/>
                <w:lang w:eastAsia="en-US"/>
              </w:rPr>
              <w:t>Import anual</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1000</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spacing w:line="276" w:lineRule="auto"/>
              <w:jc w:val="both"/>
              <w:rPr>
                <w:rFonts w:ascii="Franklin Gothic Book" w:eastAsia="Calibri" w:hAnsi="Franklin Gothic Book"/>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Secretaria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37,51 €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93400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Intervenció/Tresoreria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3.433,71 €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2002</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91201</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2220101</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Jutjat de Pau</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5.082,29 €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2004</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92002</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Assessoria Jurídica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118,03 €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2005</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92500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OAC</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12.814,81 €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5001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33000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Cultura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6,29 €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5007</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43000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Promoció Econòmica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7,36 €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6001</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15000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Urbanisme</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772,41 €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6002</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17000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Medi ambient</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right"/>
              <w:rPr>
                <w:rFonts w:ascii="Franklin Gothic Book" w:eastAsia="Calibri" w:hAnsi="Franklin Gothic Book"/>
                <w:lang w:eastAsia="en-US"/>
              </w:rPr>
            </w:pPr>
            <w:r w:rsidRPr="003948EA">
              <w:rPr>
                <w:rFonts w:ascii="Franklin Gothic Book" w:eastAsia="Calibri" w:hAnsi="Franklin Gothic Book"/>
                <w:lang w:eastAsia="en-US"/>
              </w:rPr>
              <w:t>22,02 €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7003</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23100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Serveis Socials</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outlineLvl w:val="0"/>
              <w:rPr>
                <w:rFonts w:ascii="Franklin Gothic Book" w:eastAsia="Calibri" w:hAnsi="Franklin Gothic Book"/>
                <w:lang w:eastAsia="en-US"/>
              </w:rPr>
            </w:pPr>
            <w:r w:rsidRPr="003948EA">
              <w:rPr>
                <w:rFonts w:ascii="Franklin Gothic Book" w:hAnsi="Franklin Gothic Book" w:cs="Calibri"/>
                <w:color w:val="000000"/>
              </w:rPr>
              <w:t>2.782,61 €</w:t>
            </w:r>
          </w:p>
        </w:tc>
      </w:tr>
      <w:tr w:rsidR="003948EA" w:rsidRPr="003948EA" w:rsidTr="003948EA">
        <w:tc>
          <w:tcPr>
            <w:tcW w:w="3236" w:type="dxa"/>
            <w:tcBorders>
              <w:top w:val="single" w:sz="4" w:space="0" w:color="auto"/>
              <w:left w:val="single" w:sz="4" w:space="0" w:color="auto"/>
              <w:bottom w:val="single" w:sz="4" w:space="0" w:color="auto"/>
              <w:right w:val="single" w:sz="4" w:space="0" w:color="auto"/>
            </w:tcBorders>
            <w:hideMark/>
          </w:tcPr>
          <w:tbl>
            <w:tblPr>
              <w:tblW w:w="3020" w:type="dxa"/>
              <w:tblCellMar>
                <w:left w:w="70" w:type="dxa"/>
                <w:right w:w="70" w:type="dxa"/>
              </w:tblCellMar>
              <w:tblLook w:val="04A0" w:firstRow="1" w:lastRow="0" w:firstColumn="1" w:lastColumn="0" w:noHBand="0" w:noVBand="1"/>
            </w:tblPr>
            <w:tblGrid>
              <w:gridCol w:w="920"/>
              <w:gridCol w:w="1000"/>
              <w:gridCol w:w="1100"/>
            </w:tblGrid>
            <w:tr w:rsidR="003948EA" w:rsidRPr="003948EA">
              <w:trPr>
                <w:trHeight w:val="300"/>
              </w:trPr>
              <w:tc>
                <w:tcPr>
                  <w:tcW w:w="92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8000</w:t>
                  </w:r>
                </w:p>
              </w:tc>
              <w:tc>
                <w:tcPr>
                  <w:tcW w:w="10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13000</w:t>
                  </w:r>
                </w:p>
              </w:tc>
              <w:tc>
                <w:tcPr>
                  <w:tcW w:w="1100" w:type="dxa"/>
                  <w:noWrap/>
                  <w:vAlign w:val="bottom"/>
                  <w:hideMark/>
                </w:tcPr>
                <w:p w:rsidR="003948EA" w:rsidRPr="003948EA" w:rsidRDefault="003948EA">
                  <w:pPr>
                    <w:jc w:val="right"/>
                    <w:outlineLvl w:val="1"/>
                    <w:rPr>
                      <w:rFonts w:ascii="Franklin Gothic Book" w:hAnsi="Franklin Gothic Book" w:cs="Calibri"/>
                      <w:color w:val="000000"/>
                    </w:rPr>
                  </w:pPr>
                  <w:r w:rsidRPr="003948EA">
                    <w:rPr>
                      <w:rFonts w:ascii="Franklin Gothic Book" w:hAnsi="Franklin Gothic Book" w:cs="Calibri"/>
                      <w:color w:val="000000"/>
                    </w:rPr>
                    <w:t>2220100</w:t>
                  </w:r>
                </w:p>
              </w:tc>
            </w:tr>
          </w:tbl>
          <w:p w:rsidR="003948EA" w:rsidRPr="003948EA" w:rsidRDefault="003948EA">
            <w:pPr>
              <w:jc w:val="right"/>
              <w:outlineLvl w:val="1"/>
              <w:rPr>
                <w:rFonts w:ascii="Franklin Gothic Book" w:hAnsi="Franklin Gothic Book" w:cs="Calibri"/>
                <w:color w:val="000000"/>
              </w:rPr>
            </w:pPr>
          </w:p>
        </w:tc>
        <w:tc>
          <w:tcPr>
            <w:tcW w:w="3187" w:type="dxa"/>
            <w:tcBorders>
              <w:top w:val="single" w:sz="4" w:space="0" w:color="auto"/>
              <w:left w:val="single" w:sz="4" w:space="0" w:color="auto"/>
              <w:bottom w:val="single" w:sz="4" w:space="0" w:color="auto"/>
              <w:right w:val="single" w:sz="4" w:space="0" w:color="auto"/>
            </w:tcBorders>
            <w:vAlign w:val="center"/>
            <w:hideMark/>
          </w:tcPr>
          <w:p w:rsidR="003948EA" w:rsidRPr="003948EA" w:rsidRDefault="003948EA">
            <w:pPr>
              <w:spacing w:line="276" w:lineRule="auto"/>
              <w:rPr>
                <w:rFonts w:ascii="Franklin Gothic Book" w:eastAsia="Calibri" w:hAnsi="Franklin Gothic Book"/>
                <w:lang w:eastAsia="en-US"/>
              </w:rPr>
            </w:pPr>
            <w:r w:rsidRPr="003948EA">
              <w:rPr>
                <w:rFonts w:ascii="Franklin Gothic Book" w:eastAsia="Calibri" w:hAnsi="Franklin Gothic Book"/>
                <w:lang w:eastAsia="en-US"/>
              </w:rPr>
              <w:t>Policia</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outlineLvl w:val="0"/>
              <w:rPr>
                <w:rFonts w:ascii="Franklin Gothic Book" w:hAnsi="Franklin Gothic Book" w:cs="Calibri"/>
                <w:color w:val="000000"/>
              </w:rPr>
            </w:pPr>
            <w:r w:rsidRPr="003948EA">
              <w:rPr>
                <w:rFonts w:ascii="Franklin Gothic Book" w:hAnsi="Franklin Gothic Book" w:cs="Calibri"/>
                <w:color w:val="000000"/>
              </w:rPr>
              <w:t>702,47 €</w:t>
            </w:r>
          </w:p>
        </w:tc>
      </w:tr>
      <w:tr w:rsidR="003948EA" w:rsidRPr="003948EA" w:rsidTr="003948EA">
        <w:tc>
          <w:tcPr>
            <w:tcW w:w="6423" w:type="dxa"/>
            <w:gridSpan w:val="2"/>
            <w:tcBorders>
              <w:top w:val="single" w:sz="4" w:space="0" w:color="auto"/>
              <w:left w:val="single" w:sz="4" w:space="0" w:color="auto"/>
              <w:bottom w:val="single" w:sz="4" w:space="0" w:color="auto"/>
              <w:right w:val="single" w:sz="4" w:space="0" w:color="auto"/>
            </w:tcBorders>
            <w:hideMark/>
          </w:tcPr>
          <w:p w:rsidR="003948EA" w:rsidRPr="003948EA" w:rsidRDefault="003948EA">
            <w:pPr>
              <w:spacing w:line="276" w:lineRule="auto"/>
              <w:jc w:val="both"/>
              <w:rPr>
                <w:rFonts w:ascii="Franklin Gothic Book" w:eastAsia="Calibri" w:hAnsi="Franklin Gothic Book"/>
                <w:lang w:eastAsia="en-US"/>
              </w:rPr>
            </w:pPr>
            <w:r w:rsidRPr="003948EA">
              <w:rPr>
                <w:rFonts w:ascii="Franklin Gothic Book" w:hAnsi="Franklin Gothic Book" w:cs="Calibri"/>
                <w:color w:val="000000"/>
              </w:rPr>
              <w:t>Total</w:t>
            </w:r>
          </w:p>
        </w:tc>
        <w:tc>
          <w:tcPr>
            <w:tcW w:w="2049" w:type="dxa"/>
            <w:tcBorders>
              <w:top w:val="single" w:sz="4" w:space="0" w:color="auto"/>
              <w:left w:val="single" w:sz="4" w:space="0" w:color="auto"/>
              <w:bottom w:val="single" w:sz="4" w:space="0" w:color="auto"/>
              <w:right w:val="single" w:sz="4" w:space="0" w:color="auto"/>
            </w:tcBorders>
            <w:hideMark/>
          </w:tcPr>
          <w:p w:rsidR="003948EA" w:rsidRPr="003948EA" w:rsidRDefault="003948EA">
            <w:pPr>
              <w:jc w:val="right"/>
              <w:rPr>
                <w:rFonts w:ascii="Franklin Gothic Book" w:hAnsi="Franklin Gothic Book" w:cs="Calibri"/>
                <w:color w:val="000000"/>
              </w:rPr>
            </w:pPr>
            <w:r w:rsidRPr="003948EA">
              <w:rPr>
                <w:rFonts w:ascii="Franklin Gothic Book" w:hAnsi="Franklin Gothic Book" w:cs="Calibri"/>
                <w:color w:val="000000"/>
              </w:rPr>
              <w:t>25.779,51 €</w:t>
            </w:r>
          </w:p>
        </w:tc>
      </w:tr>
    </w:tbl>
    <w:p w:rsidR="003948EA" w:rsidRPr="003948EA" w:rsidRDefault="003948EA" w:rsidP="003948EA">
      <w:pPr>
        <w:spacing w:line="276" w:lineRule="auto"/>
        <w:jc w:val="both"/>
        <w:rPr>
          <w:rFonts w:ascii="Franklin Gothic Book" w:eastAsia="Calibri" w:hAnsi="Franklin Gothic Book"/>
          <w:lang w:eastAsia="en-US"/>
        </w:rPr>
      </w:pPr>
    </w:p>
    <w:p w:rsidR="003948EA" w:rsidRPr="003948EA" w:rsidRDefault="003948EA" w:rsidP="003948EA">
      <w:pPr>
        <w:jc w:val="both"/>
        <w:rPr>
          <w:rFonts w:ascii="Franklin Gothic Book" w:hAnsi="Franklin Gothic Book"/>
        </w:rPr>
      </w:pPr>
    </w:p>
    <w:p w:rsidR="003A205D" w:rsidRDefault="003A205D" w:rsidP="00DF7D71">
      <w:pPr>
        <w:spacing w:line="276" w:lineRule="auto"/>
        <w:jc w:val="both"/>
        <w:rPr>
          <w:rFonts w:ascii="Franklin Gothic Book" w:eastAsia="Calibri" w:hAnsi="Franklin Gothic Book"/>
          <w:lang w:eastAsia="en-US"/>
        </w:rPr>
      </w:pPr>
    </w:p>
    <w:p w:rsidR="009966DF" w:rsidRDefault="009966DF" w:rsidP="00DF7D71">
      <w:pPr>
        <w:spacing w:line="276" w:lineRule="auto"/>
        <w:jc w:val="both"/>
        <w:rPr>
          <w:rFonts w:ascii="Franklin Gothic Book" w:eastAsia="Calibri" w:hAnsi="Franklin Gothic Book"/>
          <w:lang w:eastAsia="en-US"/>
        </w:rPr>
      </w:pPr>
    </w:p>
    <w:p w:rsidR="009966DF" w:rsidRPr="009966DF" w:rsidRDefault="009966DF" w:rsidP="00DF7D71">
      <w:pPr>
        <w:spacing w:line="276" w:lineRule="auto"/>
        <w:jc w:val="both"/>
        <w:rPr>
          <w:rFonts w:ascii="Franklin Gothic Book" w:eastAsia="Calibri" w:hAnsi="Franklin Gothic Book"/>
          <w:i/>
          <w:lang w:eastAsia="en-US"/>
        </w:rPr>
      </w:pPr>
      <w:bookmarkStart w:id="0" w:name="_GoBack"/>
      <w:r w:rsidRPr="009966DF">
        <w:rPr>
          <w:rFonts w:ascii="Franklin Gothic Book" w:eastAsia="Calibri" w:hAnsi="Franklin Gothic Book"/>
          <w:i/>
          <w:lang w:eastAsia="en-US"/>
        </w:rPr>
        <w:t>Document signat electrònicament</w:t>
      </w:r>
      <w:bookmarkEnd w:id="0"/>
    </w:p>
    <w:sectPr w:rsidR="009966DF" w:rsidRPr="009966DF" w:rsidSect="008760C6">
      <w:headerReference w:type="even" r:id="rId7"/>
      <w:headerReference w:type="default" r:id="rId8"/>
      <w:footerReference w:type="even" r:id="rId9"/>
      <w:footerReference w:type="default" r:id="rId10"/>
      <w:headerReference w:type="first" r:id="rId11"/>
      <w:footerReference w:type="first" r:id="rId12"/>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28D" w:rsidRDefault="00C332D6">
      <w:r>
        <w:separator/>
      </w:r>
    </w:p>
  </w:endnote>
  <w:endnote w:type="continuationSeparator" w:id="0">
    <w:p w:rsidR="0062328D" w:rsidRDefault="00C3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9966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C6" w:rsidRPr="001A078A" w:rsidRDefault="00C332D6" w:rsidP="001A078A">
    <w:pPr>
      <w:pStyle w:val="Piedepgina"/>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9966DF">
      <w:rPr>
        <w:rStyle w:val="Nmerodepgina"/>
        <w:rFonts w:ascii="Verdana" w:hAnsi="Verdana"/>
        <w:noProof/>
        <w:sz w:val="14"/>
        <w:szCs w:val="14"/>
      </w:rPr>
      <w:t>11</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9966DF">
      <w:rPr>
        <w:rStyle w:val="Nmerodepgina"/>
        <w:rFonts w:ascii="Verdana" w:hAnsi="Verdana"/>
        <w:noProof/>
        <w:sz w:val="14"/>
        <w:szCs w:val="14"/>
      </w:rPr>
      <w:t>12</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9966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C6" w:rsidRDefault="00C332D6">
      <w:r>
        <w:separator/>
      </w:r>
    </w:p>
  </w:footnote>
  <w:footnote w:type="continuationSeparator" w:id="0">
    <w:p w:rsidR="006158C6" w:rsidRDefault="00C3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9966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Pr="002B5FC9" w:rsidRDefault="009966DF" w:rsidP="002B5FC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CE0BA0" w:rsidTr="00225905">
      <w:trPr>
        <w:trHeight w:val="1830"/>
      </w:trPr>
      <w:tc>
        <w:tcPr>
          <w:tcW w:w="5563" w:type="dxa"/>
          <w:tcBorders>
            <w:top w:val="nil"/>
            <w:left w:val="nil"/>
            <w:bottom w:val="nil"/>
            <w:right w:val="nil"/>
          </w:tcBorders>
          <w:shd w:val="clear" w:color="auto" w:fill="auto"/>
        </w:tcPr>
        <w:p w:rsidR="002B5FC9" w:rsidRPr="002B5FC9" w:rsidRDefault="009966DF" w:rsidP="002B5FC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Logo.jpg" style="width:115.2pt;height:36pt;visibility:visible">
                <v:imagedata r:id="rId1" o:title="Logo"/>
              </v:shape>
            </w:pict>
          </w:r>
        </w:p>
      </w:tc>
      <w:tc>
        <w:tcPr>
          <w:tcW w:w="5494" w:type="dxa"/>
          <w:tcBorders>
            <w:top w:val="nil"/>
            <w:left w:val="nil"/>
            <w:bottom w:val="nil"/>
            <w:right w:val="nil"/>
          </w:tcBorders>
          <w:shd w:val="clear" w:color="auto" w:fill="auto"/>
        </w:tcPr>
        <w:p w:rsidR="002B5FC9" w:rsidRPr="002B5FC9" w:rsidRDefault="00C332D6" w:rsidP="002B5FC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Contractació i compres</w:t>
          </w:r>
        </w:p>
        <w:p w:rsidR="002B5FC9" w:rsidRPr="002B5FC9" w:rsidRDefault="009966DF"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2B5FC9" w:rsidRPr="002B5FC9" w:rsidRDefault="00C332D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2B5FC9" w:rsidRPr="002B5FC9" w:rsidRDefault="009966DF" w:rsidP="002B5FC9">
          <w:pPr>
            <w:widowControl w:val="0"/>
            <w:suppressAutoHyphens/>
            <w:autoSpaceDE w:val="0"/>
            <w:textAlignment w:val="baseline"/>
            <w:rPr>
              <w:rFonts w:ascii="Arial" w:hAnsi="Arial" w:cs="Arial"/>
              <w:kern w:val="2"/>
              <w:sz w:val="24"/>
              <w:szCs w:val="24"/>
              <w:lang w:eastAsia="zh-CN"/>
            </w:rPr>
          </w:pPr>
        </w:p>
      </w:tc>
    </w:tr>
  </w:tbl>
  <w:p w:rsidR="006158C6" w:rsidRPr="002B5FC9" w:rsidRDefault="009966DF" w:rsidP="002B5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9966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18B5085C"/>
    <w:multiLevelType w:val="hybridMultilevel"/>
    <w:tmpl w:val="734CB35E"/>
    <w:lvl w:ilvl="0" w:tplc="80908792">
      <w:start w:val="1"/>
      <w:numFmt w:val="decimal"/>
      <w:lvlText w:val="%1."/>
      <w:lvlJc w:val="left"/>
      <w:pPr>
        <w:ind w:left="720" w:hanging="360"/>
      </w:pPr>
      <w:rPr>
        <w:rFonts w:hint="default"/>
      </w:rPr>
    </w:lvl>
    <w:lvl w:ilvl="1" w:tplc="4C7EE918" w:tentative="1">
      <w:start w:val="1"/>
      <w:numFmt w:val="lowerLetter"/>
      <w:lvlText w:val="%2."/>
      <w:lvlJc w:val="left"/>
      <w:pPr>
        <w:ind w:left="1440" w:hanging="360"/>
      </w:pPr>
    </w:lvl>
    <w:lvl w:ilvl="2" w:tplc="C3FC2D0A" w:tentative="1">
      <w:start w:val="1"/>
      <w:numFmt w:val="lowerRoman"/>
      <w:lvlText w:val="%3."/>
      <w:lvlJc w:val="right"/>
      <w:pPr>
        <w:ind w:left="2160" w:hanging="180"/>
      </w:pPr>
    </w:lvl>
    <w:lvl w:ilvl="3" w:tplc="62E08F76" w:tentative="1">
      <w:start w:val="1"/>
      <w:numFmt w:val="decimal"/>
      <w:lvlText w:val="%4."/>
      <w:lvlJc w:val="left"/>
      <w:pPr>
        <w:ind w:left="2880" w:hanging="360"/>
      </w:pPr>
    </w:lvl>
    <w:lvl w:ilvl="4" w:tplc="10445490" w:tentative="1">
      <w:start w:val="1"/>
      <w:numFmt w:val="lowerLetter"/>
      <w:lvlText w:val="%5."/>
      <w:lvlJc w:val="left"/>
      <w:pPr>
        <w:ind w:left="3600" w:hanging="360"/>
      </w:pPr>
    </w:lvl>
    <w:lvl w:ilvl="5" w:tplc="B1D832E2" w:tentative="1">
      <w:start w:val="1"/>
      <w:numFmt w:val="lowerRoman"/>
      <w:lvlText w:val="%6."/>
      <w:lvlJc w:val="right"/>
      <w:pPr>
        <w:ind w:left="4320" w:hanging="180"/>
      </w:pPr>
    </w:lvl>
    <w:lvl w:ilvl="6" w:tplc="71509102" w:tentative="1">
      <w:start w:val="1"/>
      <w:numFmt w:val="decimal"/>
      <w:lvlText w:val="%7."/>
      <w:lvlJc w:val="left"/>
      <w:pPr>
        <w:ind w:left="5040" w:hanging="360"/>
      </w:pPr>
    </w:lvl>
    <w:lvl w:ilvl="7" w:tplc="662072D4" w:tentative="1">
      <w:start w:val="1"/>
      <w:numFmt w:val="lowerLetter"/>
      <w:lvlText w:val="%8."/>
      <w:lvlJc w:val="left"/>
      <w:pPr>
        <w:ind w:left="5760" w:hanging="360"/>
      </w:pPr>
    </w:lvl>
    <w:lvl w:ilvl="8" w:tplc="A5A2C702" w:tentative="1">
      <w:start w:val="1"/>
      <w:numFmt w:val="lowerRoman"/>
      <w:lvlText w:val="%9."/>
      <w:lvlJc w:val="right"/>
      <w:pPr>
        <w:ind w:left="6480" w:hanging="180"/>
      </w:pPr>
    </w:lvl>
  </w:abstractNum>
  <w:abstractNum w:abstractNumId="2"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32E626C"/>
    <w:multiLevelType w:val="hybridMultilevel"/>
    <w:tmpl w:val="0FE2D1F6"/>
    <w:lvl w:ilvl="0" w:tplc="C3A65EB2">
      <w:start w:val="1"/>
      <w:numFmt w:val="bullet"/>
      <w:lvlText w:val=""/>
      <w:lvlJc w:val="left"/>
      <w:pPr>
        <w:ind w:left="360" w:hanging="360"/>
      </w:pPr>
      <w:rPr>
        <w:rFonts w:ascii="Wingdings" w:hAnsi="Wingdings" w:hint="default"/>
      </w:rPr>
    </w:lvl>
    <w:lvl w:ilvl="1" w:tplc="3DEABD86" w:tentative="1">
      <w:start w:val="1"/>
      <w:numFmt w:val="bullet"/>
      <w:lvlText w:val="o"/>
      <w:lvlJc w:val="left"/>
      <w:pPr>
        <w:ind w:left="1080" w:hanging="360"/>
      </w:pPr>
      <w:rPr>
        <w:rFonts w:ascii="Courier New" w:hAnsi="Courier New" w:cs="Courier New" w:hint="default"/>
      </w:rPr>
    </w:lvl>
    <w:lvl w:ilvl="2" w:tplc="312CB57E" w:tentative="1">
      <w:start w:val="1"/>
      <w:numFmt w:val="bullet"/>
      <w:lvlText w:val=""/>
      <w:lvlJc w:val="left"/>
      <w:pPr>
        <w:ind w:left="1800" w:hanging="360"/>
      </w:pPr>
      <w:rPr>
        <w:rFonts w:ascii="Wingdings" w:hAnsi="Wingdings" w:hint="default"/>
      </w:rPr>
    </w:lvl>
    <w:lvl w:ilvl="3" w:tplc="14263896" w:tentative="1">
      <w:start w:val="1"/>
      <w:numFmt w:val="bullet"/>
      <w:lvlText w:val=""/>
      <w:lvlJc w:val="left"/>
      <w:pPr>
        <w:ind w:left="2520" w:hanging="360"/>
      </w:pPr>
      <w:rPr>
        <w:rFonts w:ascii="Symbol" w:hAnsi="Symbol" w:hint="default"/>
      </w:rPr>
    </w:lvl>
    <w:lvl w:ilvl="4" w:tplc="34CA9F04" w:tentative="1">
      <w:start w:val="1"/>
      <w:numFmt w:val="bullet"/>
      <w:lvlText w:val="o"/>
      <w:lvlJc w:val="left"/>
      <w:pPr>
        <w:ind w:left="3240" w:hanging="360"/>
      </w:pPr>
      <w:rPr>
        <w:rFonts w:ascii="Courier New" w:hAnsi="Courier New" w:cs="Courier New" w:hint="default"/>
      </w:rPr>
    </w:lvl>
    <w:lvl w:ilvl="5" w:tplc="FA5A09D0" w:tentative="1">
      <w:start w:val="1"/>
      <w:numFmt w:val="bullet"/>
      <w:lvlText w:val=""/>
      <w:lvlJc w:val="left"/>
      <w:pPr>
        <w:ind w:left="3960" w:hanging="360"/>
      </w:pPr>
      <w:rPr>
        <w:rFonts w:ascii="Wingdings" w:hAnsi="Wingdings" w:hint="default"/>
      </w:rPr>
    </w:lvl>
    <w:lvl w:ilvl="6" w:tplc="ED60100A" w:tentative="1">
      <w:start w:val="1"/>
      <w:numFmt w:val="bullet"/>
      <w:lvlText w:val=""/>
      <w:lvlJc w:val="left"/>
      <w:pPr>
        <w:ind w:left="4680" w:hanging="360"/>
      </w:pPr>
      <w:rPr>
        <w:rFonts w:ascii="Symbol" w:hAnsi="Symbol" w:hint="default"/>
      </w:rPr>
    </w:lvl>
    <w:lvl w:ilvl="7" w:tplc="D376D92A" w:tentative="1">
      <w:start w:val="1"/>
      <w:numFmt w:val="bullet"/>
      <w:lvlText w:val="o"/>
      <w:lvlJc w:val="left"/>
      <w:pPr>
        <w:ind w:left="5400" w:hanging="360"/>
      </w:pPr>
      <w:rPr>
        <w:rFonts w:ascii="Courier New" w:hAnsi="Courier New" w:cs="Courier New" w:hint="default"/>
      </w:rPr>
    </w:lvl>
    <w:lvl w:ilvl="8" w:tplc="9F26FABC" w:tentative="1">
      <w:start w:val="1"/>
      <w:numFmt w:val="bullet"/>
      <w:lvlText w:val=""/>
      <w:lvlJc w:val="left"/>
      <w:pPr>
        <w:ind w:left="6120" w:hanging="360"/>
      </w:pPr>
      <w:rPr>
        <w:rFonts w:ascii="Wingdings" w:hAnsi="Wingdings" w:hint="default"/>
      </w:rPr>
    </w:lvl>
  </w:abstractNum>
  <w:abstractNum w:abstractNumId="4" w15:restartNumberingAfterBreak="0">
    <w:nsid w:val="3C222108"/>
    <w:multiLevelType w:val="hybridMultilevel"/>
    <w:tmpl w:val="2C9A71B8"/>
    <w:lvl w:ilvl="0" w:tplc="CF86F478">
      <w:start w:val="2"/>
      <w:numFmt w:val="bullet"/>
      <w:lvlText w:val="-"/>
      <w:lvlJc w:val="left"/>
      <w:pPr>
        <w:ind w:left="720" w:hanging="360"/>
      </w:pPr>
      <w:rPr>
        <w:rFonts w:ascii="Arial" w:eastAsia="Times" w:hAnsi="Arial" w:cs="Arial" w:hint="default"/>
      </w:rPr>
    </w:lvl>
    <w:lvl w:ilvl="1" w:tplc="24D66FEA">
      <w:start w:val="1"/>
      <w:numFmt w:val="bullet"/>
      <w:lvlText w:val="o"/>
      <w:lvlJc w:val="left"/>
      <w:pPr>
        <w:ind w:left="1440" w:hanging="360"/>
      </w:pPr>
      <w:rPr>
        <w:rFonts w:ascii="Courier New" w:hAnsi="Courier New" w:cs="Courier New" w:hint="default"/>
      </w:rPr>
    </w:lvl>
    <w:lvl w:ilvl="2" w:tplc="F6723F64" w:tentative="1">
      <w:start w:val="1"/>
      <w:numFmt w:val="bullet"/>
      <w:lvlText w:val=""/>
      <w:lvlJc w:val="left"/>
      <w:pPr>
        <w:ind w:left="2160" w:hanging="360"/>
      </w:pPr>
      <w:rPr>
        <w:rFonts w:ascii="Wingdings" w:hAnsi="Wingdings" w:hint="default"/>
      </w:rPr>
    </w:lvl>
    <w:lvl w:ilvl="3" w:tplc="54EC6000" w:tentative="1">
      <w:start w:val="1"/>
      <w:numFmt w:val="bullet"/>
      <w:lvlText w:val=""/>
      <w:lvlJc w:val="left"/>
      <w:pPr>
        <w:ind w:left="2880" w:hanging="360"/>
      </w:pPr>
      <w:rPr>
        <w:rFonts w:ascii="Symbol" w:hAnsi="Symbol" w:hint="default"/>
      </w:rPr>
    </w:lvl>
    <w:lvl w:ilvl="4" w:tplc="42401238" w:tentative="1">
      <w:start w:val="1"/>
      <w:numFmt w:val="bullet"/>
      <w:lvlText w:val="o"/>
      <w:lvlJc w:val="left"/>
      <w:pPr>
        <w:ind w:left="3600" w:hanging="360"/>
      </w:pPr>
      <w:rPr>
        <w:rFonts w:ascii="Courier New" w:hAnsi="Courier New" w:cs="Courier New" w:hint="default"/>
      </w:rPr>
    </w:lvl>
    <w:lvl w:ilvl="5" w:tplc="640CAA60" w:tentative="1">
      <w:start w:val="1"/>
      <w:numFmt w:val="bullet"/>
      <w:lvlText w:val=""/>
      <w:lvlJc w:val="left"/>
      <w:pPr>
        <w:ind w:left="4320" w:hanging="360"/>
      </w:pPr>
      <w:rPr>
        <w:rFonts w:ascii="Wingdings" w:hAnsi="Wingdings" w:hint="default"/>
      </w:rPr>
    </w:lvl>
    <w:lvl w:ilvl="6" w:tplc="D9567306" w:tentative="1">
      <w:start w:val="1"/>
      <w:numFmt w:val="bullet"/>
      <w:lvlText w:val=""/>
      <w:lvlJc w:val="left"/>
      <w:pPr>
        <w:ind w:left="5040" w:hanging="360"/>
      </w:pPr>
      <w:rPr>
        <w:rFonts w:ascii="Symbol" w:hAnsi="Symbol" w:hint="default"/>
      </w:rPr>
    </w:lvl>
    <w:lvl w:ilvl="7" w:tplc="4D22A98C" w:tentative="1">
      <w:start w:val="1"/>
      <w:numFmt w:val="bullet"/>
      <w:lvlText w:val="o"/>
      <w:lvlJc w:val="left"/>
      <w:pPr>
        <w:ind w:left="5760" w:hanging="360"/>
      </w:pPr>
      <w:rPr>
        <w:rFonts w:ascii="Courier New" w:hAnsi="Courier New" w:cs="Courier New" w:hint="default"/>
      </w:rPr>
    </w:lvl>
    <w:lvl w:ilvl="8" w:tplc="0106B172" w:tentative="1">
      <w:start w:val="1"/>
      <w:numFmt w:val="bullet"/>
      <w:lvlText w:val=""/>
      <w:lvlJc w:val="left"/>
      <w:pPr>
        <w:ind w:left="6480" w:hanging="360"/>
      </w:pPr>
      <w:rPr>
        <w:rFonts w:ascii="Wingdings" w:hAnsi="Wingdings" w:hint="default"/>
      </w:rPr>
    </w:lvl>
  </w:abstractNum>
  <w:abstractNum w:abstractNumId="5" w15:restartNumberingAfterBreak="0">
    <w:nsid w:val="522645F3"/>
    <w:multiLevelType w:val="hybridMultilevel"/>
    <w:tmpl w:val="7D38692A"/>
    <w:lvl w:ilvl="0" w:tplc="6A84B058">
      <w:start w:val="4"/>
      <w:numFmt w:val="bullet"/>
      <w:lvlText w:val="E"/>
      <w:lvlJc w:val="left"/>
      <w:pPr>
        <w:ind w:left="720" w:hanging="360"/>
      </w:pPr>
      <w:rPr>
        <w:rFonts w:ascii="Wingdings 2" w:eastAsiaTheme="minorHAnsi" w:hAnsi="Wingdings 2" w:hint="default"/>
      </w:rPr>
    </w:lvl>
    <w:lvl w:ilvl="1" w:tplc="D3DC5412" w:tentative="1">
      <w:start w:val="1"/>
      <w:numFmt w:val="bullet"/>
      <w:lvlText w:val="o"/>
      <w:lvlJc w:val="left"/>
      <w:pPr>
        <w:ind w:left="1440" w:hanging="360"/>
      </w:pPr>
      <w:rPr>
        <w:rFonts w:ascii="Courier New" w:hAnsi="Courier New" w:cs="Courier New" w:hint="default"/>
      </w:rPr>
    </w:lvl>
    <w:lvl w:ilvl="2" w:tplc="89BC667E" w:tentative="1">
      <w:start w:val="1"/>
      <w:numFmt w:val="bullet"/>
      <w:lvlText w:val=""/>
      <w:lvlJc w:val="left"/>
      <w:pPr>
        <w:ind w:left="2160" w:hanging="360"/>
      </w:pPr>
      <w:rPr>
        <w:rFonts w:ascii="Wingdings" w:hAnsi="Wingdings" w:hint="default"/>
      </w:rPr>
    </w:lvl>
    <w:lvl w:ilvl="3" w:tplc="82D82582" w:tentative="1">
      <w:start w:val="1"/>
      <w:numFmt w:val="bullet"/>
      <w:lvlText w:val=""/>
      <w:lvlJc w:val="left"/>
      <w:pPr>
        <w:ind w:left="2880" w:hanging="360"/>
      </w:pPr>
      <w:rPr>
        <w:rFonts w:ascii="Symbol" w:hAnsi="Symbol" w:hint="default"/>
      </w:rPr>
    </w:lvl>
    <w:lvl w:ilvl="4" w:tplc="5718BA5C" w:tentative="1">
      <w:start w:val="1"/>
      <w:numFmt w:val="bullet"/>
      <w:lvlText w:val="o"/>
      <w:lvlJc w:val="left"/>
      <w:pPr>
        <w:ind w:left="3600" w:hanging="360"/>
      </w:pPr>
      <w:rPr>
        <w:rFonts w:ascii="Courier New" w:hAnsi="Courier New" w:cs="Courier New" w:hint="default"/>
      </w:rPr>
    </w:lvl>
    <w:lvl w:ilvl="5" w:tplc="08B6A8F2" w:tentative="1">
      <w:start w:val="1"/>
      <w:numFmt w:val="bullet"/>
      <w:lvlText w:val=""/>
      <w:lvlJc w:val="left"/>
      <w:pPr>
        <w:ind w:left="4320" w:hanging="360"/>
      </w:pPr>
      <w:rPr>
        <w:rFonts w:ascii="Wingdings" w:hAnsi="Wingdings" w:hint="default"/>
      </w:rPr>
    </w:lvl>
    <w:lvl w:ilvl="6" w:tplc="DACAFCE0" w:tentative="1">
      <w:start w:val="1"/>
      <w:numFmt w:val="bullet"/>
      <w:lvlText w:val=""/>
      <w:lvlJc w:val="left"/>
      <w:pPr>
        <w:ind w:left="5040" w:hanging="360"/>
      </w:pPr>
      <w:rPr>
        <w:rFonts w:ascii="Symbol" w:hAnsi="Symbol" w:hint="default"/>
      </w:rPr>
    </w:lvl>
    <w:lvl w:ilvl="7" w:tplc="EA6006B2" w:tentative="1">
      <w:start w:val="1"/>
      <w:numFmt w:val="bullet"/>
      <w:lvlText w:val="o"/>
      <w:lvlJc w:val="left"/>
      <w:pPr>
        <w:ind w:left="5760" w:hanging="360"/>
      </w:pPr>
      <w:rPr>
        <w:rFonts w:ascii="Courier New" w:hAnsi="Courier New" w:cs="Courier New" w:hint="default"/>
      </w:rPr>
    </w:lvl>
    <w:lvl w:ilvl="8" w:tplc="513CE520" w:tentative="1">
      <w:start w:val="1"/>
      <w:numFmt w:val="bullet"/>
      <w:lvlText w:val=""/>
      <w:lvlJc w:val="left"/>
      <w:pPr>
        <w:ind w:left="6480" w:hanging="360"/>
      </w:pPr>
      <w:rPr>
        <w:rFonts w:ascii="Wingdings" w:hAnsi="Wingdings" w:hint="default"/>
      </w:rPr>
    </w:lvl>
  </w:abstractNum>
  <w:abstractNum w:abstractNumId="6" w15:restartNumberingAfterBreak="0">
    <w:nsid w:val="5B010B74"/>
    <w:multiLevelType w:val="hybridMultilevel"/>
    <w:tmpl w:val="185CD07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D804B6B"/>
    <w:multiLevelType w:val="hybridMultilevel"/>
    <w:tmpl w:val="F85C68F6"/>
    <w:lvl w:ilvl="0" w:tplc="8E1ADF22">
      <w:start w:val="4"/>
      <w:numFmt w:val="bullet"/>
      <w:lvlText w:val="E"/>
      <w:lvlJc w:val="left"/>
      <w:pPr>
        <w:ind w:left="720" w:hanging="360"/>
      </w:pPr>
      <w:rPr>
        <w:rFonts w:ascii="Wingdings 2" w:eastAsiaTheme="minorHAnsi" w:hAnsi="Wingdings 2" w:hint="default"/>
      </w:rPr>
    </w:lvl>
    <w:lvl w:ilvl="1" w:tplc="D9E2519E" w:tentative="1">
      <w:start w:val="1"/>
      <w:numFmt w:val="bullet"/>
      <w:lvlText w:val="o"/>
      <w:lvlJc w:val="left"/>
      <w:pPr>
        <w:ind w:left="1440" w:hanging="360"/>
      </w:pPr>
      <w:rPr>
        <w:rFonts w:ascii="Courier New" w:hAnsi="Courier New" w:cs="Courier New" w:hint="default"/>
      </w:rPr>
    </w:lvl>
    <w:lvl w:ilvl="2" w:tplc="906E3B6A" w:tentative="1">
      <w:start w:val="1"/>
      <w:numFmt w:val="bullet"/>
      <w:lvlText w:val=""/>
      <w:lvlJc w:val="left"/>
      <w:pPr>
        <w:ind w:left="2160" w:hanging="360"/>
      </w:pPr>
      <w:rPr>
        <w:rFonts w:ascii="Wingdings" w:hAnsi="Wingdings" w:hint="default"/>
      </w:rPr>
    </w:lvl>
    <w:lvl w:ilvl="3" w:tplc="AE322A92" w:tentative="1">
      <w:start w:val="1"/>
      <w:numFmt w:val="bullet"/>
      <w:lvlText w:val=""/>
      <w:lvlJc w:val="left"/>
      <w:pPr>
        <w:ind w:left="2880" w:hanging="360"/>
      </w:pPr>
      <w:rPr>
        <w:rFonts w:ascii="Symbol" w:hAnsi="Symbol" w:hint="default"/>
      </w:rPr>
    </w:lvl>
    <w:lvl w:ilvl="4" w:tplc="6A6E7B84" w:tentative="1">
      <w:start w:val="1"/>
      <w:numFmt w:val="bullet"/>
      <w:lvlText w:val="o"/>
      <w:lvlJc w:val="left"/>
      <w:pPr>
        <w:ind w:left="3600" w:hanging="360"/>
      </w:pPr>
      <w:rPr>
        <w:rFonts w:ascii="Courier New" w:hAnsi="Courier New" w:cs="Courier New" w:hint="default"/>
      </w:rPr>
    </w:lvl>
    <w:lvl w:ilvl="5" w:tplc="F064C3D8" w:tentative="1">
      <w:start w:val="1"/>
      <w:numFmt w:val="bullet"/>
      <w:lvlText w:val=""/>
      <w:lvlJc w:val="left"/>
      <w:pPr>
        <w:ind w:left="4320" w:hanging="360"/>
      </w:pPr>
      <w:rPr>
        <w:rFonts w:ascii="Wingdings" w:hAnsi="Wingdings" w:hint="default"/>
      </w:rPr>
    </w:lvl>
    <w:lvl w:ilvl="6" w:tplc="D0A87B8C" w:tentative="1">
      <w:start w:val="1"/>
      <w:numFmt w:val="bullet"/>
      <w:lvlText w:val=""/>
      <w:lvlJc w:val="left"/>
      <w:pPr>
        <w:ind w:left="5040" w:hanging="360"/>
      </w:pPr>
      <w:rPr>
        <w:rFonts w:ascii="Symbol" w:hAnsi="Symbol" w:hint="default"/>
      </w:rPr>
    </w:lvl>
    <w:lvl w:ilvl="7" w:tplc="244AB51A" w:tentative="1">
      <w:start w:val="1"/>
      <w:numFmt w:val="bullet"/>
      <w:lvlText w:val="o"/>
      <w:lvlJc w:val="left"/>
      <w:pPr>
        <w:ind w:left="5760" w:hanging="360"/>
      </w:pPr>
      <w:rPr>
        <w:rFonts w:ascii="Courier New" w:hAnsi="Courier New" w:cs="Courier New" w:hint="default"/>
      </w:rPr>
    </w:lvl>
    <w:lvl w:ilvl="8" w:tplc="22C8B80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A0"/>
    <w:rsid w:val="000043EE"/>
    <w:rsid w:val="000317D0"/>
    <w:rsid w:val="00052527"/>
    <w:rsid w:val="0006201C"/>
    <w:rsid w:val="00063F06"/>
    <w:rsid w:val="000657B7"/>
    <w:rsid w:val="00073CF7"/>
    <w:rsid w:val="0008761F"/>
    <w:rsid w:val="0009711A"/>
    <w:rsid w:val="0011453C"/>
    <w:rsid w:val="00152FFC"/>
    <w:rsid w:val="001540CD"/>
    <w:rsid w:val="001736FE"/>
    <w:rsid w:val="00185239"/>
    <w:rsid w:val="001E2593"/>
    <w:rsid w:val="001E2A5A"/>
    <w:rsid w:val="001E7F4F"/>
    <w:rsid w:val="00241B35"/>
    <w:rsid w:val="0026608C"/>
    <w:rsid w:val="00275571"/>
    <w:rsid w:val="0028086D"/>
    <w:rsid w:val="002C194C"/>
    <w:rsid w:val="002D1F1F"/>
    <w:rsid w:val="002F020A"/>
    <w:rsid w:val="002F56C7"/>
    <w:rsid w:val="002F73E4"/>
    <w:rsid w:val="003115EC"/>
    <w:rsid w:val="003321D6"/>
    <w:rsid w:val="003368F1"/>
    <w:rsid w:val="003410DE"/>
    <w:rsid w:val="0036235D"/>
    <w:rsid w:val="0038404F"/>
    <w:rsid w:val="003948EA"/>
    <w:rsid w:val="003A205D"/>
    <w:rsid w:val="003C5023"/>
    <w:rsid w:val="003D00E1"/>
    <w:rsid w:val="003E1F97"/>
    <w:rsid w:val="003E517E"/>
    <w:rsid w:val="004118FA"/>
    <w:rsid w:val="00445DCE"/>
    <w:rsid w:val="00495BBC"/>
    <w:rsid w:val="004A4B84"/>
    <w:rsid w:val="004E1726"/>
    <w:rsid w:val="004F39DF"/>
    <w:rsid w:val="004F3C65"/>
    <w:rsid w:val="00520FE3"/>
    <w:rsid w:val="00523155"/>
    <w:rsid w:val="0054556F"/>
    <w:rsid w:val="00550162"/>
    <w:rsid w:val="00566117"/>
    <w:rsid w:val="00585B9E"/>
    <w:rsid w:val="005C28F8"/>
    <w:rsid w:val="005F086D"/>
    <w:rsid w:val="005F77E5"/>
    <w:rsid w:val="006061C2"/>
    <w:rsid w:val="0062328D"/>
    <w:rsid w:val="0062335F"/>
    <w:rsid w:val="006568D3"/>
    <w:rsid w:val="00665016"/>
    <w:rsid w:val="00686A07"/>
    <w:rsid w:val="006A2A9B"/>
    <w:rsid w:val="006B3855"/>
    <w:rsid w:val="007006BA"/>
    <w:rsid w:val="007016A0"/>
    <w:rsid w:val="007123C3"/>
    <w:rsid w:val="007449CD"/>
    <w:rsid w:val="007871ED"/>
    <w:rsid w:val="007C6ED0"/>
    <w:rsid w:val="007E0B92"/>
    <w:rsid w:val="007F6EB2"/>
    <w:rsid w:val="00824450"/>
    <w:rsid w:val="00834FF6"/>
    <w:rsid w:val="008652F3"/>
    <w:rsid w:val="00866367"/>
    <w:rsid w:val="008760C6"/>
    <w:rsid w:val="008763BC"/>
    <w:rsid w:val="00881691"/>
    <w:rsid w:val="00897EF7"/>
    <w:rsid w:val="008B094F"/>
    <w:rsid w:val="008B0E07"/>
    <w:rsid w:val="008C287F"/>
    <w:rsid w:val="008E48B2"/>
    <w:rsid w:val="00901C73"/>
    <w:rsid w:val="0092092D"/>
    <w:rsid w:val="00927860"/>
    <w:rsid w:val="00932E96"/>
    <w:rsid w:val="00936AE1"/>
    <w:rsid w:val="00946C97"/>
    <w:rsid w:val="00966A2E"/>
    <w:rsid w:val="009966DF"/>
    <w:rsid w:val="009A4F4C"/>
    <w:rsid w:val="009A51E1"/>
    <w:rsid w:val="009A646B"/>
    <w:rsid w:val="009B607A"/>
    <w:rsid w:val="009E2C08"/>
    <w:rsid w:val="009E781A"/>
    <w:rsid w:val="00A2068F"/>
    <w:rsid w:val="00A36ABD"/>
    <w:rsid w:val="00A61095"/>
    <w:rsid w:val="00A763CD"/>
    <w:rsid w:val="00AD1644"/>
    <w:rsid w:val="00AD68E2"/>
    <w:rsid w:val="00B03949"/>
    <w:rsid w:val="00B63C42"/>
    <w:rsid w:val="00B7392E"/>
    <w:rsid w:val="00B931D8"/>
    <w:rsid w:val="00B94E8D"/>
    <w:rsid w:val="00BB2523"/>
    <w:rsid w:val="00BC035A"/>
    <w:rsid w:val="00BD4400"/>
    <w:rsid w:val="00BD5D98"/>
    <w:rsid w:val="00C001C4"/>
    <w:rsid w:val="00C332D6"/>
    <w:rsid w:val="00C35B5D"/>
    <w:rsid w:val="00C37ED4"/>
    <w:rsid w:val="00C40D00"/>
    <w:rsid w:val="00C60CB3"/>
    <w:rsid w:val="00C916FD"/>
    <w:rsid w:val="00C929BB"/>
    <w:rsid w:val="00CD760D"/>
    <w:rsid w:val="00CE0BA0"/>
    <w:rsid w:val="00CE0DFD"/>
    <w:rsid w:val="00D159C4"/>
    <w:rsid w:val="00D21DD9"/>
    <w:rsid w:val="00D460A9"/>
    <w:rsid w:val="00D467AC"/>
    <w:rsid w:val="00D546D3"/>
    <w:rsid w:val="00D641A2"/>
    <w:rsid w:val="00D71B99"/>
    <w:rsid w:val="00D804C0"/>
    <w:rsid w:val="00DC5400"/>
    <w:rsid w:val="00DC7A30"/>
    <w:rsid w:val="00DD4B0E"/>
    <w:rsid w:val="00DF1690"/>
    <w:rsid w:val="00DF3BE9"/>
    <w:rsid w:val="00DF7D71"/>
    <w:rsid w:val="00E035D5"/>
    <w:rsid w:val="00E0533B"/>
    <w:rsid w:val="00E226B1"/>
    <w:rsid w:val="00E37602"/>
    <w:rsid w:val="00E4139B"/>
    <w:rsid w:val="00E41F8B"/>
    <w:rsid w:val="00E57E29"/>
    <w:rsid w:val="00E821D1"/>
    <w:rsid w:val="00EC170B"/>
    <w:rsid w:val="00EE3AD9"/>
    <w:rsid w:val="00F97BB5"/>
    <w:rsid w:val="00FB400A"/>
    <w:rsid w:val="00FC0084"/>
    <w:rsid w:val="00FE0301"/>
    <w:rsid w:val="00FE6BA2"/>
    <w:rsid w:val="00FE6D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4334456-21C3-4297-8319-6882DA82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sz w:val="20"/>
      <w:szCs w:val="20"/>
    </w:rPr>
  </w:style>
  <w:style w:type="paragraph" w:styleId="Ttulo1">
    <w:name w:val="heading 1"/>
    <w:basedOn w:val="Normal"/>
    <w:next w:val="Normal"/>
    <w:link w:val="Ttulo1Car"/>
    <w:uiPriority w:val="99"/>
    <w:qFormat/>
    <w:rsid w:val="00CE04A8"/>
    <w:pPr>
      <w:keepNext/>
      <w:outlineLvl w:val="0"/>
    </w:pPr>
    <w:rPr>
      <w:b/>
      <w:bCs/>
      <w:sz w:val="16"/>
      <w:szCs w:val="16"/>
      <w:lang w:val="es-ES_tradnl"/>
    </w:rPr>
  </w:style>
  <w:style w:type="paragraph" w:styleId="Ttulo2">
    <w:name w:val="heading 2"/>
    <w:basedOn w:val="Normal"/>
    <w:next w:val="Normal"/>
    <w:link w:val="Ttulo2Car"/>
    <w:uiPriority w:val="99"/>
    <w:qFormat/>
    <w:rsid w:val="00CE04A8"/>
    <w:pPr>
      <w:keepNext/>
      <w:jc w:val="both"/>
      <w:outlineLvl w:val="1"/>
    </w:pPr>
    <w:rPr>
      <w:b/>
      <w:bCs/>
      <w:sz w:val="24"/>
      <w:szCs w:val="24"/>
      <w:lang w:val="es-ES"/>
    </w:rPr>
  </w:style>
  <w:style w:type="paragraph" w:styleId="Ttulo3">
    <w:name w:val="heading 3"/>
    <w:basedOn w:val="Normal"/>
    <w:next w:val="Normal"/>
    <w:link w:val="Ttulo3Car"/>
    <w:uiPriority w:val="99"/>
    <w:qFormat/>
    <w:rsid w:val="00CE04A8"/>
    <w:pPr>
      <w:keepNext/>
      <w:jc w:val="both"/>
      <w:outlineLvl w:val="2"/>
    </w:pPr>
    <w:rPr>
      <w:sz w:val="24"/>
      <w:szCs w:val="24"/>
      <w:lang w:val="es-ES_tradnl"/>
    </w:rPr>
  </w:style>
  <w:style w:type="paragraph" w:styleId="Ttulo4">
    <w:name w:val="heading 4"/>
    <w:basedOn w:val="Normal"/>
    <w:next w:val="Normal"/>
    <w:link w:val="Ttulo4Car"/>
    <w:uiPriority w:val="99"/>
    <w:qFormat/>
    <w:rsid w:val="00CE04A8"/>
    <w:pPr>
      <w:keepNext/>
      <w:ind w:left="4248"/>
      <w:outlineLvl w:val="3"/>
    </w:pPr>
    <w:rPr>
      <w:b/>
      <w:bCs/>
      <w:sz w:val="22"/>
      <w:szCs w:val="22"/>
    </w:rPr>
  </w:style>
  <w:style w:type="paragraph" w:styleId="Ttulo5">
    <w:name w:val="heading 5"/>
    <w:basedOn w:val="Normal"/>
    <w:next w:val="Normal"/>
    <w:link w:val="Ttulo5Car"/>
    <w:uiPriority w:val="99"/>
    <w:qFormat/>
    <w:rsid w:val="00CE04A8"/>
    <w:pPr>
      <w:keepNext/>
      <w:outlineLvl w:val="4"/>
    </w:pPr>
    <w:rPr>
      <w:b/>
      <w:bCs/>
      <w:sz w:val="24"/>
      <w:szCs w:val="24"/>
      <w:lang w:val="es-ES_tradnl"/>
    </w:rPr>
  </w:style>
  <w:style w:type="paragraph" w:styleId="Ttulo6">
    <w:name w:val="heading 6"/>
    <w:basedOn w:val="Normal"/>
    <w:next w:val="Normal"/>
    <w:link w:val="Ttulo6Car"/>
    <w:uiPriority w:val="99"/>
    <w:qFormat/>
    <w:rsid w:val="00CE04A8"/>
    <w:pPr>
      <w:keepNext/>
      <w:outlineLvl w:val="5"/>
    </w:pPr>
    <w:rPr>
      <w:sz w:val="24"/>
      <w:szCs w:val="24"/>
      <w:lang w:val="es-ES_tradnl"/>
    </w:rPr>
  </w:style>
  <w:style w:type="paragraph" w:styleId="Ttulo7">
    <w:name w:val="heading 7"/>
    <w:basedOn w:val="Normal"/>
    <w:next w:val="Normal"/>
    <w:link w:val="Ttulo7Car"/>
    <w:uiPriority w:val="99"/>
    <w:qFormat/>
    <w:rsid w:val="00CE04A8"/>
    <w:pPr>
      <w:keepNext/>
      <w:jc w:val="both"/>
      <w:outlineLvl w:val="6"/>
    </w:pPr>
    <w:rPr>
      <w:color w:val="FF0000"/>
      <w:sz w:val="24"/>
      <w:szCs w:val="24"/>
    </w:rPr>
  </w:style>
  <w:style w:type="paragraph" w:styleId="Ttulo8">
    <w:name w:val="heading 8"/>
    <w:basedOn w:val="Normal"/>
    <w:next w:val="Normal"/>
    <w:link w:val="Ttulo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CE04A8"/>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545F7"/>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sid w:val="00D545F7"/>
    <w:rPr>
      <w:rFonts w:ascii="Cambria" w:hAnsi="Cambria" w:cs="Cambria"/>
      <w:b/>
      <w:bCs/>
      <w:i/>
      <w:iCs/>
      <w:sz w:val="28"/>
      <w:szCs w:val="28"/>
    </w:rPr>
  </w:style>
  <w:style w:type="character" w:customStyle="1" w:styleId="Ttulo3Car">
    <w:name w:val="Título 3 Car"/>
    <w:basedOn w:val="Fuentedeprrafopredeter"/>
    <w:link w:val="Ttulo3"/>
    <w:uiPriority w:val="99"/>
    <w:semiHidden/>
    <w:locked/>
    <w:rsid w:val="00D545F7"/>
    <w:rPr>
      <w:rFonts w:ascii="Cambria" w:hAnsi="Cambria" w:cs="Cambria"/>
      <w:b/>
      <w:bCs/>
      <w:sz w:val="26"/>
      <w:szCs w:val="26"/>
    </w:rPr>
  </w:style>
  <w:style w:type="character" w:customStyle="1" w:styleId="Ttulo4Car">
    <w:name w:val="Título 4 Car"/>
    <w:basedOn w:val="Fuentedeprrafopredeter"/>
    <w:link w:val="Ttulo4"/>
    <w:uiPriority w:val="99"/>
    <w:semiHidden/>
    <w:locked/>
    <w:rsid w:val="00D545F7"/>
    <w:rPr>
      <w:rFonts w:ascii="Calibri" w:hAnsi="Calibri" w:cs="Calibri"/>
      <w:b/>
      <w:bCs/>
      <w:sz w:val="28"/>
      <w:szCs w:val="28"/>
    </w:rPr>
  </w:style>
  <w:style w:type="character" w:customStyle="1" w:styleId="Ttulo5Car">
    <w:name w:val="Título 5 Car"/>
    <w:basedOn w:val="Fuentedeprrafopredeter"/>
    <w:link w:val="Ttulo5"/>
    <w:uiPriority w:val="99"/>
    <w:semiHidden/>
    <w:locked/>
    <w:rsid w:val="00D545F7"/>
    <w:rPr>
      <w:rFonts w:ascii="Calibri" w:hAnsi="Calibri" w:cs="Calibri"/>
      <w:b/>
      <w:bCs/>
      <w:i/>
      <w:iCs/>
      <w:sz w:val="26"/>
      <w:szCs w:val="26"/>
    </w:rPr>
  </w:style>
  <w:style w:type="character" w:customStyle="1" w:styleId="Ttulo6Car">
    <w:name w:val="Título 6 Car"/>
    <w:basedOn w:val="Fuentedeprrafopredeter"/>
    <w:link w:val="Ttulo6"/>
    <w:uiPriority w:val="99"/>
    <w:semiHidden/>
    <w:locked/>
    <w:rsid w:val="00D545F7"/>
    <w:rPr>
      <w:rFonts w:ascii="Calibri" w:hAnsi="Calibri" w:cs="Calibri"/>
      <w:b/>
      <w:bCs/>
    </w:rPr>
  </w:style>
  <w:style w:type="character" w:customStyle="1" w:styleId="Ttulo7Car">
    <w:name w:val="Título 7 Car"/>
    <w:basedOn w:val="Fuentedeprrafopredeter"/>
    <w:link w:val="Ttulo7"/>
    <w:uiPriority w:val="99"/>
    <w:semiHidden/>
    <w:locked/>
    <w:rsid w:val="00D545F7"/>
    <w:rPr>
      <w:rFonts w:ascii="Calibri" w:hAnsi="Calibri" w:cs="Calibri"/>
      <w:sz w:val="24"/>
      <w:szCs w:val="24"/>
    </w:rPr>
  </w:style>
  <w:style w:type="character" w:customStyle="1" w:styleId="Ttulo8Car">
    <w:name w:val="Título 8 Car"/>
    <w:basedOn w:val="Fuentedeprrafopredeter"/>
    <w:link w:val="Ttulo8"/>
    <w:uiPriority w:val="99"/>
    <w:semiHidden/>
    <w:locked/>
    <w:rsid w:val="00D545F7"/>
    <w:rPr>
      <w:rFonts w:ascii="Calibri" w:hAnsi="Calibri" w:cs="Calibri"/>
      <w:i/>
      <w:iCs/>
      <w:sz w:val="24"/>
      <w:szCs w:val="24"/>
    </w:rPr>
  </w:style>
  <w:style w:type="character" w:customStyle="1" w:styleId="Ttulo9Car">
    <w:name w:val="Título 9 Car"/>
    <w:basedOn w:val="Fuentedeprrafopredeter"/>
    <w:link w:val="Ttulo9"/>
    <w:uiPriority w:val="99"/>
    <w:semiHidden/>
    <w:locked/>
    <w:rsid w:val="00D545F7"/>
    <w:rPr>
      <w:rFonts w:ascii="Cambria" w:hAnsi="Cambria" w:cs="Cambria"/>
    </w:rPr>
  </w:style>
  <w:style w:type="paragraph" w:styleId="Encabezado">
    <w:name w:val="header"/>
    <w:basedOn w:val="Normal"/>
    <w:link w:val="EncabezadoCar"/>
    <w:uiPriority w:val="99"/>
    <w:rsid w:val="00CE04A8"/>
    <w:pPr>
      <w:tabs>
        <w:tab w:val="center" w:pos="4419"/>
        <w:tab w:val="right" w:pos="8838"/>
      </w:tabs>
    </w:pPr>
  </w:style>
  <w:style w:type="character" w:customStyle="1" w:styleId="EncabezadoCar">
    <w:name w:val="Encabezado Car"/>
    <w:basedOn w:val="Fuentedeprrafopredeter"/>
    <w:link w:val="Encabezado"/>
    <w:uiPriority w:val="99"/>
    <w:semiHidden/>
    <w:locked/>
    <w:rsid w:val="00D545F7"/>
    <w:rPr>
      <w:rFonts w:cs="Times New Roman"/>
      <w:sz w:val="20"/>
      <w:szCs w:val="20"/>
    </w:rPr>
  </w:style>
  <w:style w:type="paragraph" w:styleId="Piedepgina">
    <w:name w:val="footer"/>
    <w:basedOn w:val="Normal"/>
    <w:link w:val="PiedepginaCar"/>
    <w:uiPriority w:val="99"/>
    <w:rsid w:val="00CE04A8"/>
    <w:pPr>
      <w:tabs>
        <w:tab w:val="center" w:pos="4419"/>
        <w:tab w:val="right" w:pos="8838"/>
      </w:tabs>
    </w:pPr>
  </w:style>
  <w:style w:type="character" w:customStyle="1" w:styleId="PiedepginaCar">
    <w:name w:val="Pie de página Car"/>
    <w:basedOn w:val="Fuentedeprrafopredeter"/>
    <w:link w:val="Piedepgina"/>
    <w:uiPriority w:val="99"/>
    <w:semiHidden/>
    <w:locked/>
    <w:rsid w:val="00D545F7"/>
    <w:rPr>
      <w:rFonts w:cs="Times New Roman"/>
      <w:sz w:val="20"/>
      <w:szCs w:val="20"/>
    </w:rPr>
  </w:style>
  <w:style w:type="character" w:styleId="Hipervnculo">
    <w:name w:val="Hyperlink"/>
    <w:basedOn w:val="Fuentedeprrafopredeter"/>
    <w:uiPriority w:val="99"/>
    <w:rsid w:val="00CE04A8"/>
    <w:rPr>
      <w:rFonts w:cs="Times New Roman"/>
      <w:color w:val="0000FF"/>
      <w:u w:val="single"/>
    </w:rPr>
  </w:style>
  <w:style w:type="paragraph" w:styleId="Textoindependiente">
    <w:name w:val="Body Text"/>
    <w:basedOn w:val="Normal"/>
    <w:link w:val="TextoindependienteCar"/>
    <w:uiPriority w:val="99"/>
    <w:rsid w:val="00CE04A8"/>
    <w:rPr>
      <w:sz w:val="22"/>
      <w:szCs w:val="22"/>
    </w:rPr>
  </w:style>
  <w:style w:type="character" w:customStyle="1" w:styleId="TextoindependienteCar">
    <w:name w:val="Texto independiente Car"/>
    <w:basedOn w:val="Fuentedeprrafopredeter"/>
    <w:link w:val="Textoindependiente"/>
    <w:uiPriority w:val="99"/>
    <w:semiHidden/>
    <w:locked/>
    <w:rsid w:val="00D545F7"/>
    <w:rPr>
      <w:rFonts w:cs="Times New Roman"/>
      <w:sz w:val="20"/>
      <w:szCs w:val="20"/>
    </w:rPr>
  </w:style>
  <w:style w:type="paragraph" w:styleId="Textoindependiente2">
    <w:name w:val="Body Text 2"/>
    <w:basedOn w:val="Normal"/>
    <w:link w:val="Textoindependiente2Car"/>
    <w:uiPriority w:val="99"/>
    <w:rsid w:val="00CE04A8"/>
    <w:pPr>
      <w:jc w:val="both"/>
    </w:pPr>
    <w:rPr>
      <w:sz w:val="24"/>
      <w:szCs w:val="24"/>
    </w:rPr>
  </w:style>
  <w:style w:type="character" w:customStyle="1" w:styleId="Textoindependiente2Car">
    <w:name w:val="Texto independiente 2 Car"/>
    <w:basedOn w:val="Fuentedeprrafopredeter"/>
    <w:link w:val="Textoindependiente2"/>
    <w:uiPriority w:val="99"/>
    <w:semiHidden/>
    <w:locked/>
    <w:rsid w:val="00D545F7"/>
    <w:rPr>
      <w:rFonts w:cs="Times New Roman"/>
      <w:sz w:val="20"/>
      <w:szCs w:val="20"/>
    </w:rPr>
  </w:style>
  <w:style w:type="paragraph" w:styleId="Sangradetextonormal">
    <w:name w:val="Body Text Indent"/>
    <w:basedOn w:val="Normal"/>
    <w:link w:val="SangradetextonormalCar"/>
    <w:uiPriority w:val="99"/>
    <w:rsid w:val="00CE04A8"/>
    <w:pPr>
      <w:ind w:left="5245"/>
      <w:jc w:val="both"/>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semiHidden/>
    <w:locked/>
    <w:rsid w:val="00D545F7"/>
    <w:rPr>
      <w:rFonts w:cs="Times New Roman"/>
      <w:sz w:val="20"/>
      <w:szCs w:val="20"/>
    </w:rPr>
  </w:style>
  <w:style w:type="paragraph" w:styleId="Textoindependiente3">
    <w:name w:val="Body Text 3"/>
    <w:basedOn w:val="Normal"/>
    <w:link w:val="Textoindependiente3Car"/>
    <w:uiPriority w:val="99"/>
    <w:rsid w:val="00CE04A8"/>
    <w:rPr>
      <w:sz w:val="24"/>
      <w:szCs w:val="24"/>
      <w:lang w:val="es-ES_tradnl"/>
    </w:rPr>
  </w:style>
  <w:style w:type="character" w:customStyle="1" w:styleId="Textoindependiente3Car">
    <w:name w:val="Texto independiente 3 Car"/>
    <w:basedOn w:val="Fuentedeprrafopredeter"/>
    <w:link w:val="Textoindependiente3"/>
    <w:uiPriority w:val="99"/>
    <w:semiHidden/>
    <w:locked/>
    <w:rsid w:val="00D545F7"/>
    <w:rPr>
      <w:rFonts w:cs="Times New Roman"/>
      <w:sz w:val="16"/>
      <w:szCs w:val="16"/>
    </w:rPr>
  </w:style>
  <w:style w:type="paragraph" w:styleId="Textonotapie">
    <w:name w:val="footnote text"/>
    <w:basedOn w:val="Normal"/>
    <w:link w:val="TextonotapieCar"/>
    <w:uiPriority w:val="99"/>
    <w:semiHidden/>
    <w:rsid w:val="00CE04A8"/>
  </w:style>
  <w:style w:type="character" w:customStyle="1" w:styleId="TextonotapieCar">
    <w:name w:val="Texto nota pie Car"/>
    <w:basedOn w:val="Fuentedeprrafopredeter"/>
    <w:link w:val="Textonotapie"/>
    <w:uiPriority w:val="99"/>
    <w:semiHidden/>
    <w:locked/>
    <w:rsid w:val="00D545F7"/>
    <w:rPr>
      <w:rFonts w:cs="Times New Roman"/>
      <w:sz w:val="20"/>
      <w:szCs w:val="20"/>
    </w:rPr>
  </w:style>
  <w:style w:type="character" w:styleId="Refdenotaalpie">
    <w:name w:val="footnote reference"/>
    <w:basedOn w:val="Fuentedeprrafopredeter"/>
    <w:uiPriority w:val="99"/>
    <w:semiHidden/>
    <w:rsid w:val="00CE04A8"/>
    <w:rPr>
      <w:rFonts w:cs="Times New Roman"/>
      <w:vertAlign w:val="superscript"/>
    </w:rPr>
  </w:style>
  <w:style w:type="character" w:styleId="Hipervnculovisitado">
    <w:name w:val="FollowedHyperlink"/>
    <w:basedOn w:val="Fuentedeprrafopredeter"/>
    <w:uiPriority w:val="99"/>
    <w:rsid w:val="00CE04A8"/>
    <w:rPr>
      <w:rFonts w:cs="Times New Roman"/>
      <w:color w:val="800080"/>
      <w:u w:val="single"/>
    </w:rPr>
  </w:style>
  <w:style w:type="paragraph" w:styleId="Mapadeldocumento">
    <w:name w:val="Document Map"/>
    <w:basedOn w:val="Normal"/>
    <w:link w:val="MapadeldocumentoCar"/>
    <w:uiPriority w:val="99"/>
    <w:semiHidden/>
    <w:rsid w:val="00CE04A8"/>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D545F7"/>
    <w:rPr>
      <w:rFonts w:cs="Times New Roman"/>
      <w:sz w:val="2"/>
      <w:szCs w:val="2"/>
    </w:rPr>
  </w:style>
  <w:style w:type="character" w:styleId="Nmerodepgina">
    <w:name w:val="page number"/>
    <w:basedOn w:val="Fuentedeprrafopredeter"/>
    <w:uiPriority w:val="99"/>
    <w:locked/>
    <w:rsid w:val="001A078A"/>
    <w:rPr>
      <w:rFonts w:cs="Times New Roman"/>
    </w:rPr>
  </w:style>
  <w:style w:type="paragraph" w:styleId="TDC1">
    <w:name w:val="toc 1"/>
    <w:basedOn w:val="Normal"/>
    <w:next w:val="Normal"/>
    <w:autoRedefine/>
    <w:uiPriority w:val="39"/>
    <w:unhideWhenUsed/>
    <w:rsid w:val="002B5FC9"/>
  </w:style>
  <w:style w:type="paragraph" w:styleId="TDC2">
    <w:name w:val="toc 2"/>
    <w:basedOn w:val="Normal"/>
    <w:next w:val="Normal"/>
    <w:autoRedefine/>
    <w:uiPriority w:val="39"/>
    <w:unhideWhenUsed/>
    <w:rsid w:val="002B5FC9"/>
    <w:pPr>
      <w:ind w:left="200"/>
    </w:pPr>
  </w:style>
  <w:style w:type="table" w:styleId="Tablaconcuadrcula">
    <w:name w:val="Table Grid"/>
    <w:basedOn w:val="Tablanormal"/>
    <w:rsid w:val="0027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71624">
      <w:bodyDiv w:val="1"/>
      <w:marLeft w:val="0"/>
      <w:marRight w:val="0"/>
      <w:marTop w:val="0"/>
      <w:marBottom w:val="0"/>
      <w:divBdr>
        <w:top w:val="none" w:sz="0" w:space="0" w:color="auto"/>
        <w:left w:val="none" w:sz="0" w:space="0" w:color="auto"/>
        <w:bottom w:val="none" w:sz="0" w:space="0" w:color="auto"/>
        <w:right w:val="none" w:sz="0" w:space="0" w:color="auto"/>
      </w:divBdr>
    </w:div>
    <w:div w:id="366492651">
      <w:bodyDiv w:val="1"/>
      <w:marLeft w:val="0"/>
      <w:marRight w:val="0"/>
      <w:marTop w:val="0"/>
      <w:marBottom w:val="0"/>
      <w:divBdr>
        <w:top w:val="none" w:sz="0" w:space="0" w:color="auto"/>
        <w:left w:val="none" w:sz="0" w:space="0" w:color="auto"/>
        <w:bottom w:val="none" w:sz="0" w:space="0" w:color="auto"/>
        <w:right w:val="none" w:sz="0" w:space="0" w:color="auto"/>
      </w:divBdr>
    </w:div>
    <w:div w:id="421226246">
      <w:bodyDiv w:val="1"/>
      <w:marLeft w:val="0"/>
      <w:marRight w:val="0"/>
      <w:marTop w:val="0"/>
      <w:marBottom w:val="0"/>
      <w:divBdr>
        <w:top w:val="none" w:sz="0" w:space="0" w:color="auto"/>
        <w:left w:val="none" w:sz="0" w:space="0" w:color="auto"/>
        <w:bottom w:val="none" w:sz="0" w:space="0" w:color="auto"/>
        <w:right w:val="none" w:sz="0" w:space="0" w:color="auto"/>
      </w:divBdr>
    </w:div>
    <w:div w:id="422267903">
      <w:bodyDiv w:val="1"/>
      <w:marLeft w:val="0"/>
      <w:marRight w:val="0"/>
      <w:marTop w:val="0"/>
      <w:marBottom w:val="0"/>
      <w:divBdr>
        <w:top w:val="none" w:sz="0" w:space="0" w:color="auto"/>
        <w:left w:val="none" w:sz="0" w:space="0" w:color="auto"/>
        <w:bottom w:val="none" w:sz="0" w:space="0" w:color="auto"/>
        <w:right w:val="none" w:sz="0" w:space="0" w:color="auto"/>
      </w:divBdr>
    </w:div>
    <w:div w:id="624122155">
      <w:bodyDiv w:val="1"/>
      <w:marLeft w:val="0"/>
      <w:marRight w:val="0"/>
      <w:marTop w:val="0"/>
      <w:marBottom w:val="0"/>
      <w:divBdr>
        <w:top w:val="none" w:sz="0" w:space="0" w:color="auto"/>
        <w:left w:val="none" w:sz="0" w:space="0" w:color="auto"/>
        <w:bottom w:val="none" w:sz="0" w:space="0" w:color="auto"/>
        <w:right w:val="none" w:sz="0" w:space="0" w:color="auto"/>
      </w:divBdr>
    </w:div>
    <w:div w:id="845901746">
      <w:bodyDiv w:val="1"/>
      <w:marLeft w:val="0"/>
      <w:marRight w:val="0"/>
      <w:marTop w:val="0"/>
      <w:marBottom w:val="0"/>
      <w:divBdr>
        <w:top w:val="none" w:sz="0" w:space="0" w:color="auto"/>
        <w:left w:val="none" w:sz="0" w:space="0" w:color="auto"/>
        <w:bottom w:val="none" w:sz="0" w:space="0" w:color="auto"/>
        <w:right w:val="none" w:sz="0" w:space="0" w:color="auto"/>
      </w:divBdr>
    </w:div>
    <w:div w:id="903417496">
      <w:bodyDiv w:val="1"/>
      <w:marLeft w:val="0"/>
      <w:marRight w:val="0"/>
      <w:marTop w:val="0"/>
      <w:marBottom w:val="0"/>
      <w:divBdr>
        <w:top w:val="none" w:sz="0" w:space="0" w:color="auto"/>
        <w:left w:val="none" w:sz="0" w:space="0" w:color="auto"/>
        <w:bottom w:val="none" w:sz="0" w:space="0" w:color="auto"/>
        <w:right w:val="none" w:sz="0" w:space="0" w:color="auto"/>
      </w:divBdr>
    </w:div>
    <w:div w:id="955332864">
      <w:bodyDiv w:val="1"/>
      <w:marLeft w:val="0"/>
      <w:marRight w:val="0"/>
      <w:marTop w:val="0"/>
      <w:marBottom w:val="0"/>
      <w:divBdr>
        <w:top w:val="none" w:sz="0" w:space="0" w:color="auto"/>
        <w:left w:val="none" w:sz="0" w:space="0" w:color="auto"/>
        <w:bottom w:val="none" w:sz="0" w:space="0" w:color="auto"/>
        <w:right w:val="none" w:sz="0" w:space="0" w:color="auto"/>
      </w:divBdr>
    </w:div>
    <w:div w:id="1036929456">
      <w:bodyDiv w:val="1"/>
      <w:marLeft w:val="0"/>
      <w:marRight w:val="0"/>
      <w:marTop w:val="0"/>
      <w:marBottom w:val="0"/>
      <w:divBdr>
        <w:top w:val="none" w:sz="0" w:space="0" w:color="auto"/>
        <w:left w:val="none" w:sz="0" w:space="0" w:color="auto"/>
        <w:bottom w:val="none" w:sz="0" w:space="0" w:color="auto"/>
        <w:right w:val="none" w:sz="0" w:space="0" w:color="auto"/>
      </w:divBdr>
    </w:div>
    <w:div w:id="1172647352">
      <w:bodyDiv w:val="1"/>
      <w:marLeft w:val="0"/>
      <w:marRight w:val="0"/>
      <w:marTop w:val="0"/>
      <w:marBottom w:val="0"/>
      <w:divBdr>
        <w:top w:val="none" w:sz="0" w:space="0" w:color="auto"/>
        <w:left w:val="none" w:sz="0" w:space="0" w:color="auto"/>
        <w:bottom w:val="none" w:sz="0" w:space="0" w:color="auto"/>
        <w:right w:val="none" w:sz="0" w:space="0" w:color="auto"/>
      </w:divBdr>
    </w:div>
    <w:div w:id="1184633876">
      <w:bodyDiv w:val="1"/>
      <w:marLeft w:val="0"/>
      <w:marRight w:val="0"/>
      <w:marTop w:val="0"/>
      <w:marBottom w:val="0"/>
      <w:divBdr>
        <w:top w:val="none" w:sz="0" w:space="0" w:color="auto"/>
        <w:left w:val="none" w:sz="0" w:space="0" w:color="auto"/>
        <w:bottom w:val="none" w:sz="0" w:space="0" w:color="auto"/>
        <w:right w:val="none" w:sz="0" w:space="0" w:color="auto"/>
      </w:divBdr>
    </w:div>
    <w:div w:id="1227374373">
      <w:bodyDiv w:val="1"/>
      <w:marLeft w:val="0"/>
      <w:marRight w:val="0"/>
      <w:marTop w:val="0"/>
      <w:marBottom w:val="0"/>
      <w:divBdr>
        <w:top w:val="none" w:sz="0" w:space="0" w:color="auto"/>
        <w:left w:val="none" w:sz="0" w:space="0" w:color="auto"/>
        <w:bottom w:val="none" w:sz="0" w:space="0" w:color="auto"/>
        <w:right w:val="none" w:sz="0" w:space="0" w:color="auto"/>
      </w:divBdr>
    </w:div>
    <w:div w:id="1266037708">
      <w:bodyDiv w:val="1"/>
      <w:marLeft w:val="0"/>
      <w:marRight w:val="0"/>
      <w:marTop w:val="0"/>
      <w:marBottom w:val="0"/>
      <w:divBdr>
        <w:top w:val="none" w:sz="0" w:space="0" w:color="auto"/>
        <w:left w:val="none" w:sz="0" w:space="0" w:color="auto"/>
        <w:bottom w:val="none" w:sz="0" w:space="0" w:color="auto"/>
        <w:right w:val="none" w:sz="0" w:space="0" w:color="auto"/>
      </w:divBdr>
    </w:div>
    <w:div w:id="1304430618">
      <w:bodyDiv w:val="1"/>
      <w:marLeft w:val="0"/>
      <w:marRight w:val="0"/>
      <w:marTop w:val="0"/>
      <w:marBottom w:val="0"/>
      <w:divBdr>
        <w:top w:val="none" w:sz="0" w:space="0" w:color="auto"/>
        <w:left w:val="none" w:sz="0" w:space="0" w:color="auto"/>
        <w:bottom w:val="none" w:sz="0" w:space="0" w:color="auto"/>
        <w:right w:val="none" w:sz="0" w:space="0" w:color="auto"/>
      </w:divBdr>
    </w:div>
    <w:div w:id="1455632103">
      <w:bodyDiv w:val="1"/>
      <w:marLeft w:val="0"/>
      <w:marRight w:val="0"/>
      <w:marTop w:val="0"/>
      <w:marBottom w:val="0"/>
      <w:divBdr>
        <w:top w:val="none" w:sz="0" w:space="0" w:color="auto"/>
        <w:left w:val="none" w:sz="0" w:space="0" w:color="auto"/>
        <w:bottom w:val="none" w:sz="0" w:space="0" w:color="auto"/>
        <w:right w:val="none" w:sz="0" w:space="0" w:color="auto"/>
      </w:divBdr>
    </w:div>
    <w:div w:id="1496141109">
      <w:bodyDiv w:val="1"/>
      <w:marLeft w:val="0"/>
      <w:marRight w:val="0"/>
      <w:marTop w:val="0"/>
      <w:marBottom w:val="0"/>
      <w:divBdr>
        <w:top w:val="none" w:sz="0" w:space="0" w:color="auto"/>
        <w:left w:val="none" w:sz="0" w:space="0" w:color="auto"/>
        <w:bottom w:val="none" w:sz="0" w:space="0" w:color="auto"/>
        <w:right w:val="none" w:sz="0" w:space="0" w:color="auto"/>
      </w:divBdr>
    </w:div>
    <w:div w:id="1743943427">
      <w:bodyDiv w:val="1"/>
      <w:marLeft w:val="0"/>
      <w:marRight w:val="0"/>
      <w:marTop w:val="0"/>
      <w:marBottom w:val="0"/>
      <w:divBdr>
        <w:top w:val="none" w:sz="0" w:space="0" w:color="auto"/>
        <w:left w:val="none" w:sz="0" w:space="0" w:color="auto"/>
        <w:bottom w:val="none" w:sz="0" w:space="0" w:color="auto"/>
        <w:right w:val="none" w:sz="0" w:space="0" w:color="auto"/>
      </w:divBdr>
    </w:div>
    <w:div w:id="1816097716">
      <w:bodyDiv w:val="1"/>
      <w:marLeft w:val="0"/>
      <w:marRight w:val="0"/>
      <w:marTop w:val="0"/>
      <w:marBottom w:val="0"/>
      <w:divBdr>
        <w:top w:val="none" w:sz="0" w:space="0" w:color="auto"/>
        <w:left w:val="none" w:sz="0" w:space="0" w:color="auto"/>
        <w:bottom w:val="none" w:sz="0" w:space="0" w:color="auto"/>
        <w:right w:val="none" w:sz="0" w:space="0" w:color="auto"/>
      </w:divBdr>
    </w:div>
    <w:div w:id="1880779498">
      <w:bodyDiv w:val="1"/>
      <w:marLeft w:val="0"/>
      <w:marRight w:val="0"/>
      <w:marTop w:val="0"/>
      <w:marBottom w:val="0"/>
      <w:divBdr>
        <w:top w:val="none" w:sz="0" w:space="0" w:color="auto"/>
        <w:left w:val="none" w:sz="0" w:space="0" w:color="auto"/>
        <w:bottom w:val="none" w:sz="0" w:space="0" w:color="auto"/>
        <w:right w:val="none" w:sz="0" w:space="0" w:color="auto"/>
      </w:divBdr>
    </w:div>
    <w:div w:id="1943804805">
      <w:bodyDiv w:val="1"/>
      <w:marLeft w:val="0"/>
      <w:marRight w:val="0"/>
      <w:marTop w:val="0"/>
      <w:marBottom w:val="0"/>
      <w:divBdr>
        <w:top w:val="none" w:sz="0" w:space="0" w:color="auto"/>
        <w:left w:val="none" w:sz="0" w:space="0" w:color="auto"/>
        <w:bottom w:val="none" w:sz="0" w:space="0" w:color="auto"/>
        <w:right w:val="none" w:sz="0" w:space="0" w:color="auto"/>
      </w:divBdr>
    </w:div>
    <w:div w:id="20958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3211</Words>
  <Characters>17585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Esteve Bassas Gracia</cp:lastModifiedBy>
  <cp:revision>5</cp:revision>
  <cp:lastPrinted>2007-06-13T07:10:00Z</cp:lastPrinted>
  <dcterms:created xsi:type="dcterms:W3CDTF">2025-03-28T15:13:00Z</dcterms:created>
  <dcterms:modified xsi:type="dcterms:W3CDTF">2025-03-28T15:42:00Z</dcterms:modified>
</cp:coreProperties>
</file>