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F95F" w14:textId="77777777" w:rsidR="002F464C" w:rsidRPr="002F464C" w:rsidRDefault="002F464C">
      <w:pPr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2F464C" w14:paraId="35F0EC14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39F7C97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B86D7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15208D7C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9D8C69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14:paraId="1CE092E9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b/>
          <w:u w:val="single"/>
          <w:lang w:eastAsia="ca-ES"/>
        </w:rPr>
      </w:pPr>
    </w:p>
    <w:p w14:paraId="6E70A558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728423B7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525B2255" w14:textId="77777777" w:rsidR="00B858A5" w:rsidRPr="0055164B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0D4104A7" w14:textId="77777777" w:rsidR="00B858A5" w:rsidRPr="0055164B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1950D74B" w14:textId="6E9F7600" w:rsidR="00EC49B7" w:rsidRPr="000C486E" w:rsidRDefault="00EC49B7" w:rsidP="00EC49B7">
      <w:pPr>
        <w:spacing w:after="0"/>
        <w:rPr>
          <w:rFonts w:ascii="Calibri" w:eastAsia="Times New Roman" w:hAnsi="Calibri" w:cs="Calibri"/>
          <w:b/>
          <w:spacing w:val="-3"/>
          <w:u w:val="single"/>
          <w:lang w:eastAsia="es-ES"/>
        </w:rPr>
      </w:pPr>
      <w:r w:rsidRPr="000C486E">
        <w:rPr>
          <w:rFonts w:ascii="Calibri" w:eastAsia="Times New Roman" w:hAnsi="Calibri" w:cs="Calibri"/>
          <w:b/>
          <w:spacing w:val="-3"/>
          <w:u w:val="single"/>
          <w:lang w:eastAsia="es-ES"/>
        </w:rPr>
        <w:t>Criteris qualitatius avaluables mitjançant fórmules automàtiques</w:t>
      </w:r>
      <w:r w:rsidR="00A75BD1">
        <w:rPr>
          <w:rFonts w:ascii="Calibri" w:eastAsia="Times New Roman" w:hAnsi="Calibri" w:cs="Calibri"/>
          <w:b/>
          <w:spacing w:val="-3"/>
          <w:u w:val="single"/>
          <w:lang w:eastAsia="es-ES"/>
        </w:rPr>
        <w:t xml:space="preserve"> </w:t>
      </w:r>
      <w:r w:rsidRPr="000C486E">
        <w:rPr>
          <w:rFonts w:ascii="Calibri" w:eastAsia="Times New Roman" w:hAnsi="Calibri" w:cs="Calibri"/>
          <w:b/>
          <w:spacing w:val="-3"/>
          <w:u w:val="single"/>
          <w:lang w:eastAsia="es-ES"/>
        </w:rPr>
        <w:t>(Sobre B2)</w:t>
      </w:r>
    </w:p>
    <w:p w14:paraId="125C321E" w14:textId="77777777" w:rsidR="00B858A5" w:rsidRPr="0055164B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449E4A8E" w14:textId="7E641914" w:rsidR="00EC49B7" w:rsidRPr="000C486E" w:rsidRDefault="00EC49B7" w:rsidP="00EC49B7">
      <w:pPr>
        <w:tabs>
          <w:tab w:val="left" w:pos="4678"/>
          <w:tab w:val="left" w:pos="5245"/>
        </w:tabs>
        <w:suppressAutoHyphens/>
        <w:spacing w:after="120"/>
        <w:ind w:left="425"/>
        <w:jc w:val="both"/>
        <w:rPr>
          <w:rFonts w:ascii="Calibri" w:eastAsia="Times New Roman" w:hAnsi="Calibri" w:cs="Calibri"/>
          <w:spacing w:val="-3"/>
          <w:lang w:eastAsia="es-ES"/>
        </w:rPr>
      </w:pPr>
      <w:r w:rsidRPr="000C486E">
        <w:rPr>
          <w:rFonts w:ascii="Calibri" w:eastAsia="Times New Roman" w:hAnsi="Calibri" w:cs="Calibri"/>
          <w:b/>
          <w:bCs/>
          <w:spacing w:val="-3"/>
          <w:lang w:eastAsia="es-ES"/>
        </w:rPr>
        <w:t>Ampliació del termini de garantia</w:t>
      </w:r>
    </w:p>
    <w:p w14:paraId="079F0E25" w14:textId="32267BE7" w:rsidR="00EC49B7" w:rsidRDefault="00EC49B7" w:rsidP="00EC49B7">
      <w:pPr>
        <w:tabs>
          <w:tab w:val="left" w:pos="4678"/>
          <w:tab w:val="left" w:pos="5245"/>
        </w:tabs>
        <w:suppressAutoHyphens/>
        <w:spacing w:after="120"/>
        <w:ind w:left="425"/>
        <w:rPr>
          <w:rFonts w:ascii="Calibri" w:eastAsia="Times New Roman" w:hAnsi="Calibri" w:cs="Calibri"/>
          <w:spacing w:val="-3"/>
          <w:lang w:eastAsia="es-ES"/>
        </w:rPr>
      </w:pPr>
      <w:r w:rsidRPr="000C486E">
        <w:rPr>
          <w:rFonts w:ascii="Calibri" w:eastAsia="Times New Roman" w:hAnsi="Calibri" w:cs="Calibri"/>
          <w:spacing w:val="-3"/>
          <w:lang w:eastAsia="es-ES"/>
        </w:rPr>
        <w:t xml:space="preserve">Es valorarà l’ampliació en el termini de garantia dels equips, sense cost addicional per la FGS. </w:t>
      </w:r>
      <w:r>
        <w:rPr>
          <w:rFonts w:ascii="Calibri" w:eastAsia="Times New Roman" w:hAnsi="Calibri" w:cs="Calibri"/>
          <w:spacing w:val="-3"/>
          <w:lang w:eastAsia="es-ES"/>
        </w:rPr>
        <w:t>(</w:t>
      </w:r>
      <w:r w:rsidRPr="000C486E">
        <w:rPr>
          <w:rFonts w:ascii="Calibri" w:eastAsia="Times New Roman" w:hAnsi="Calibri" w:cs="Calibri"/>
          <w:spacing w:val="-3"/>
          <w:lang w:eastAsia="es-ES"/>
        </w:rPr>
        <w:t>S’atorgaran 2,5 punts per cada any d’ampliació respecte el termini mínim d’un (1) any previst en els plecs, fins a un màxim de 5 punts.</w:t>
      </w:r>
      <w:r>
        <w:rPr>
          <w:rFonts w:ascii="Calibri" w:eastAsia="Times New Roman" w:hAnsi="Calibri" w:cs="Calibri"/>
          <w:spacing w:val="-3"/>
          <w:lang w:eastAsia="es-ES"/>
        </w:rPr>
        <w:t>)</w:t>
      </w:r>
    </w:p>
    <w:p w14:paraId="584F7F73" w14:textId="77777777" w:rsidR="00EC49B7" w:rsidRPr="000C486E" w:rsidRDefault="00EC49B7" w:rsidP="00EC49B7">
      <w:pPr>
        <w:tabs>
          <w:tab w:val="left" w:pos="4678"/>
          <w:tab w:val="left" w:pos="5245"/>
        </w:tabs>
        <w:suppressAutoHyphens/>
        <w:spacing w:after="120"/>
        <w:ind w:left="425"/>
        <w:rPr>
          <w:rFonts w:ascii="Calibri" w:eastAsia="Times New Roman" w:hAnsi="Calibri" w:cs="Calibri"/>
          <w:spacing w:val="-3"/>
          <w:lang w:eastAsia="es-ES"/>
        </w:rPr>
      </w:pPr>
    </w:p>
    <w:p w14:paraId="7BEE4BC6" w14:textId="2E7C2B72" w:rsidR="00EC49B7" w:rsidRPr="000C486E" w:rsidRDefault="00EC49B7" w:rsidP="00EC49B7">
      <w:pPr>
        <w:numPr>
          <w:ilvl w:val="0"/>
          <w:numId w:val="2"/>
        </w:numPr>
        <w:tabs>
          <w:tab w:val="clear" w:pos="-6472"/>
          <w:tab w:val="num" w:pos="860"/>
          <w:tab w:val="left" w:pos="4678"/>
          <w:tab w:val="left" w:pos="5245"/>
        </w:tabs>
        <w:suppressAutoHyphens/>
        <w:spacing w:after="0"/>
        <w:ind w:left="860"/>
        <w:contextualSpacing/>
        <w:jc w:val="both"/>
        <w:rPr>
          <w:rFonts w:ascii="Calibri" w:eastAsia="Times New Roman" w:hAnsi="Calibri" w:cs="Calibri"/>
          <w:spacing w:val="-3"/>
          <w:lang w:eastAsia="es-ES"/>
        </w:rPr>
      </w:pPr>
      <w:r w:rsidRPr="00EC49B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49B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Pr="00EC49B7">
        <w:rPr>
          <w:rFonts w:eastAsia="Times New Roman" w:cs="Arial"/>
          <w:b/>
          <w:spacing w:val="-3"/>
          <w:lang w:eastAsia="es-ES"/>
        </w:rPr>
      </w:r>
      <w:r w:rsidRPr="00EC49B7">
        <w:rPr>
          <w:rFonts w:eastAsia="Times New Roman" w:cs="Arial"/>
          <w:b/>
          <w:spacing w:val="-3"/>
          <w:lang w:eastAsia="es-ES"/>
        </w:rPr>
        <w:fldChar w:fldCharType="separate"/>
      </w:r>
      <w:r w:rsidRPr="00EC49B7">
        <w:rPr>
          <w:rFonts w:eastAsia="Times New Roman" w:cs="Arial"/>
          <w:b/>
          <w:spacing w:val="-3"/>
          <w:lang w:eastAsia="es-ES"/>
        </w:rPr>
        <w:fldChar w:fldCharType="end"/>
      </w:r>
      <w:r>
        <w:rPr>
          <w:rFonts w:ascii="Calibri" w:eastAsia="Times New Roman" w:hAnsi="Calibri" w:cs="Calibri"/>
          <w:spacing w:val="-3"/>
          <w:lang w:eastAsia="es-ES"/>
        </w:rPr>
        <w:t xml:space="preserve"> A</w:t>
      </w:r>
      <w:r w:rsidRPr="000C486E">
        <w:rPr>
          <w:rFonts w:ascii="Calibri" w:eastAsia="Times New Roman" w:hAnsi="Calibri" w:cs="Calibri"/>
          <w:spacing w:val="-3"/>
          <w:lang w:eastAsia="es-ES"/>
        </w:rPr>
        <w:t>ugment del termini de garantia fins a tres anys (ampliació de dos anys).</w:t>
      </w:r>
    </w:p>
    <w:p w14:paraId="7FDDDCD1" w14:textId="6611F699" w:rsidR="00EC49B7" w:rsidRPr="000C486E" w:rsidRDefault="00EC49B7" w:rsidP="00EC49B7">
      <w:pPr>
        <w:numPr>
          <w:ilvl w:val="0"/>
          <w:numId w:val="2"/>
        </w:numPr>
        <w:tabs>
          <w:tab w:val="clear" w:pos="-6472"/>
          <w:tab w:val="num" w:pos="860"/>
          <w:tab w:val="left" w:pos="4678"/>
          <w:tab w:val="left" w:pos="5245"/>
        </w:tabs>
        <w:suppressAutoHyphens/>
        <w:spacing w:after="0"/>
        <w:ind w:left="860"/>
        <w:contextualSpacing/>
        <w:jc w:val="both"/>
        <w:rPr>
          <w:rFonts w:ascii="Calibri" w:eastAsia="Times New Roman" w:hAnsi="Calibri" w:cs="Calibri"/>
          <w:spacing w:val="-3"/>
          <w:lang w:eastAsia="es-ES"/>
        </w:rPr>
      </w:pPr>
      <w:r w:rsidRPr="00EC49B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49B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Pr="00EC49B7">
        <w:rPr>
          <w:rFonts w:eastAsia="Times New Roman" w:cs="Arial"/>
          <w:b/>
          <w:spacing w:val="-3"/>
          <w:lang w:eastAsia="es-ES"/>
        </w:rPr>
      </w:r>
      <w:r w:rsidRPr="00EC49B7">
        <w:rPr>
          <w:rFonts w:eastAsia="Times New Roman" w:cs="Arial"/>
          <w:b/>
          <w:spacing w:val="-3"/>
          <w:lang w:eastAsia="es-ES"/>
        </w:rPr>
        <w:fldChar w:fldCharType="separate"/>
      </w:r>
      <w:r w:rsidRPr="00EC49B7">
        <w:rPr>
          <w:rFonts w:eastAsia="Times New Roman" w:cs="Arial"/>
          <w:b/>
          <w:spacing w:val="-3"/>
          <w:lang w:eastAsia="es-ES"/>
        </w:rPr>
        <w:fldChar w:fldCharType="end"/>
      </w:r>
      <w:r>
        <w:rPr>
          <w:rFonts w:ascii="Calibri" w:eastAsia="Times New Roman" w:hAnsi="Calibri" w:cs="Calibri"/>
          <w:spacing w:val="-3"/>
          <w:lang w:eastAsia="es-ES"/>
        </w:rPr>
        <w:t xml:space="preserve"> A</w:t>
      </w:r>
      <w:r w:rsidRPr="000C486E">
        <w:rPr>
          <w:rFonts w:ascii="Calibri" w:eastAsia="Times New Roman" w:hAnsi="Calibri" w:cs="Calibri"/>
          <w:spacing w:val="-3"/>
          <w:lang w:eastAsia="es-ES"/>
        </w:rPr>
        <w:t>ugment del termini de garantia fins a dos anys (ampliació d’un any).</w:t>
      </w:r>
    </w:p>
    <w:p w14:paraId="7D6D41B9" w14:textId="12FE7836" w:rsidR="00EC49B7" w:rsidRPr="000C486E" w:rsidRDefault="00EC49B7" w:rsidP="00EC49B7">
      <w:pPr>
        <w:numPr>
          <w:ilvl w:val="0"/>
          <w:numId w:val="2"/>
        </w:numPr>
        <w:tabs>
          <w:tab w:val="clear" w:pos="-6472"/>
          <w:tab w:val="num" w:pos="860"/>
          <w:tab w:val="left" w:pos="4678"/>
          <w:tab w:val="left" w:pos="5245"/>
        </w:tabs>
        <w:suppressAutoHyphens/>
        <w:spacing w:after="0"/>
        <w:ind w:left="860"/>
        <w:contextualSpacing/>
        <w:jc w:val="both"/>
        <w:rPr>
          <w:rFonts w:ascii="Calibri" w:eastAsia="Times New Roman" w:hAnsi="Calibri" w:cs="Calibri"/>
          <w:spacing w:val="-3"/>
          <w:lang w:eastAsia="es-ES"/>
        </w:rPr>
      </w:pPr>
      <w:r w:rsidRPr="00EC49B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49B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Pr="00EC49B7">
        <w:rPr>
          <w:rFonts w:eastAsia="Times New Roman" w:cs="Arial"/>
          <w:b/>
          <w:spacing w:val="-3"/>
          <w:lang w:eastAsia="es-ES"/>
        </w:rPr>
      </w:r>
      <w:r w:rsidRPr="00EC49B7">
        <w:rPr>
          <w:rFonts w:eastAsia="Times New Roman" w:cs="Arial"/>
          <w:b/>
          <w:spacing w:val="-3"/>
          <w:lang w:eastAsia="es-ES"/>
        </w:rPr>
        <w:fldChar w:fldCharType="separate"/>
      </w:r>
      <w:r w:rsidRPr="00EC49B7">
        <w:rPr>
          <w:rFonts w:eastAsia="Times New Roman" w:cs="Arial"/>
          <w:b/>
          <w:spacing w:val="-3"/>
          <w:lang w:eastAsia="es-ES"/>
        </w:rPr>
        <w:fldChar w:fldCharType="end"/>
      </w:r>
      <w:r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ascii="Calibri" w:eastAsia="Times New Roman" w:hAnsi="Calibri" w:cs="Calibri"/>
          <w:spacing w:val="-3"/>
          <w:lang w:eastAsia="es-ES"/>
        </w:rPr>
        <w:t>N</w:t>
      </w:r>
      <w:r w:rsidRPr="000C486E">
        <w:rPr>
          <w:rFonts w:ascii="Calibri" w:eastAsia="Times New Roman" w:hAnsi="Calibri" w:cs="Calibri"/>
          <w:spacing w:val="-3"/>
          <w:lang w:eastAsia="es-ES"/>
        </w:rPr>
        <w:t>o s’ofereix cap millora del termini de garantia previst d’un any (sense ampliació).</w:t>
      </w:r>
    </w:p>
    <w:p w14:paraId="637F4387" w14:textId="2C1A8394" w:rsidR="00EC49B7" w:rsidRDefault="00EC49B7" w:rsidP="00EC49B7">
      <w:pPr>
        <w:spacing w:after="0"/>
        <w:jc w:val="both"/>
        <w:rPr>
          <w:rFonts w:ascii="Calibri" w:eastAsia="Times New Roman" w:hAnsi="Calibri" w:cs="Calibri"/>
          <w:lang w:eastAsia="es-ES"/>
        </w:rPr>
      </w:pPr>
    </w:p>
    <w:p w14:paraId="10369F95" w14:textId="77777777" w:rsidR="00EC49B7" w:rsidRPr="000C486E" w:rsidRDefault="00EC49B7" w:rsidP="00EC49B7">
      <w:pPr>
        <w:spacing w:after="0"/>
        <w:jc w:val="both"/>
        <w:rPr>
          <w:rFonts w:ascii="Calibri" w:eastAsia="Times New Roman" w:hAnsi="Calibri" w:cs="Calibri"/>
          <w:lang w:eastAsia="es-ES"/>
        </w:rPr>
      </w:pPr>
    </w:p>
    <w:p w14:paraId="244E6C7C" w14:textId="77777777" w:rsidR="00EC49B7" w:rsidRPr="000C486E" w:rsidRDefault="00EC49B7" w:rsidP="00EC49B7">
      <w:pPr>
        <w:spacing w:after="120"/>
        <w:ind w:left="425"/>
        <w:jc w:val="both"/>
        <w:rPr>
          <w:rFonts w:ascii="Calibri" w:eastAsia="Times New Roman" w:hAnsi="Calibri" w:cs="Calibri"/>
          <w:b/>
          <w:lang w:eastAsia="es-ES"/>
        </w:rPr>
      </w:pPr>
      <w:r w:rsidRPr="000C486E">
        <w:rPr>
          <w:rFonts w:ascii="Calibri" w:eastAsia="Times New Roman" w:hAnsi="Calibri" w:cs="Calibri"/>
          <w:b/>
          <w:bCs/>
          <w:lang w:eastAsia="es-ES"/>
        </w:rPr>
        <w:t>Termini de resposta in situ davant d’un avis d’avaria durant el període de garantia</w:t>
      </w:r>
      <w:r w:rsidRPr="000C486E">
        <w:rPr>
          <w:rFonts w:ascii="Calibri" w:eastAsia="Times New Roman" w:hAnsi="Calibri" w:cs="Calibri"/>
          <w:lang w:eastAsia="es-ES"/>
        </w:rPr>
        <w:t xml:space="preserve">, </w:t>
      </w:r>
      <w:r w:rsidRPr="000C486E">
        <w:rPr>
          <w:rFonts w:ascii="Calibri" w:eastAsia="Times New Roman" w:hAnsi="Calibri" w:cs="Calibri"/>
          <w:b/>
          <w:lang w:eastAsia="es-ES"/>
        </w:rPr>
        <w:t>fins a 5 punts.</w:t>
      </w:r>
    </w:p>
    <w:p w14:paraId="6FA48DBC" w14:textId="67D3047C" w:rsidR="00EC49B7" w:rsidRPr="000C486E" w:rsidRDefault="00EC49B7" w:rsidP="00EC49B7">
      <w:pPr>
        <w:numPr>
          <w:ilvl w:val="0"/>
          <w:numId w:val="2"/>
        </w:numPr>
        <w:tabs>
          <w:tab w:val="clear" w:pos="-6472"/>
          <w:tab w:val="num" w:pos="860"/>
          <w:tab w:val="left" w:pos="4678"/>
          <w:tab w:val="left" w:pos="5245"/>
        </w:tabs>
        <w:suppressAutoHyphens/>
        <w:spacing w:after="0"/>
        <w:ind w:left="860"/>
        <w:contextualSpacing/>
        <w:jc w:val="both"/>
        <w:rPr>
          <w:rFonts w:ascii="Calibri" w:eastAsia="Times New Roman" w:hAnsi="Calibri" w:cs="Calibri"/>
          <w:spacing w:val="-3"/>
          <w:lang w:eastAsia="es-ES"/>
        </w:rPr>
      </w:pPr>
      <w:r w:rsidRPr="00EC49B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49B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Pr="00EC49B7">
        <w:rPr>
          <w:rFonts w:eastAsia="Times New Roman" w:cs="Arial"/>
          <w:b/>
          <w:spacing w:val="-3"/>
          <w:lang w:eastAsia="es-ES"/>
        </w:rPr>
      </w:r>
      <w:r w:rsidRPr="00EC49B7">
        <w:rPr>
          <w:rFonts w:eastAsia="Times New Roman" w:cs="Arial"/>
          <w:b/>
          <w:spacing w:val="-3"/>
          <w:lang w:eastAsia="es-ES"/>
        </w:rPr>
        <w:fldChar w:fldCharType="separate"/>
      </w:r>
      <w:r w:rsidRPr="00EC49B7">
        <w:rPr>
          <w:rFonts w:eastAsia="Times New Roman" w:cs="Arial"/>
          <w:b/>
          <w:spacing w:val="-3"/>
          <w:lang w:eastAsia="es-ES"/>
        </w:rPr>
        <w:fldChar w:fldCharType="end"/>
      </w:r>
      <w:r w:rsidRPr="00EC49B7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ascii="Calibri" w:eastAsia="Times New Roman" w:hAnsi="Calibri" w:cs="Calibri"/>
          <w:spacing w:val="-3"/>
          <w:lang w:eastAsia="es-ES"/>
        </w:rPr>
        <w:t>T</w:t>
      </w:r>
      <w:r w:rsidRPr="000C486E">
        <w:rPr>
          <w:rFonts w:ascii="Calibri" w:eastAsia="Times New Roman" w:hAnsi="Calibri" w:cs="Calibri"/>
          <w:spacing w:val="-3"/>
          <w:lang w:eastAsia="es-ES"/>
        </w:rPr>
        <w:t>emps de resposta in situ de menys de 2 hores.</w:t>
      </w:r>
    </w:p>
    <w:p w14:paraId="16DE6A73" w14:textId="02FCD22E" w:rsidR="00EC49B7" w:rsidRPr="000C486E" w:rsidRDefault="00EC49B7" w:rsidP="00EC49B7">
      <w:pPr>
        <w:numPr>
          <w:ilvl w:val="0"/>
          <w:numId w:val="2"/>
        </w:numPr>
        <w:tabs>
          <w:tab w:val="clear" w:pos="-6472"/>
          <w:tab w:val="num" w:pos="860"/>
          <w:tab w:val="left" w:pos="4678"/>
          <w:tab w:val="left" w:pos="5245"/>
        </w:tabs>
        <w:suppressAutoHyphens/>
        <w:spacing w:after="0"/>
        <w:ind w:left="860"/>
        <w:contextualSpacing/>
        <w:jc w:val="both"/>
        <w:rPr>
          <w:rFonts w:ascii="Calibri" w:eastAsia="Times New Roman" w:hAnsi="Calibri" w:cs="Calibri"/>
          <w:spacing w:val="-3"/>
          <w:lang w:eastAsia="es-ES"/>
        </w:rPr>
      </w:pPr>
      <w:r w:rsidRPr="00EC49B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49B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Pr="00EC49B7">
        <w:rPr>
          <w:rFonts w:eastAsia="Times New Roman" w:cs="Arial"/>
          <w:b/>
          <w:spacing w:val="-3"/>
          <w:lang w:eastAsia="es-ES"/>
        </w:rPr>
      </w:r>
      <w:r w:rsidRPr="00EC49B7">
        <w:rPr>
          <w:rFonts w:eastAsia="Times New Roman" w:cs="Arial"/>
          <w:b/>
          <w:spacing w:val="-3"/>
          <w:lang w:eastAsia="es-ES"/>
        </w:rPr>
        <w:fldChar w:fldCharType="separate"/>
      </w:r>
      <w:r w:rsidRPr="00EC49B7">
        <w:rPr>
          <w:rFonts w:eastAsia="Times New Roman" w:cs="Arial"/>
          <w:b/>
          <w:spacing w:val="-3"/>
          <w:lang w:eastAsia="es-ES"/>
        </w:rPr>
        <w:fldChar w:fldCharType="end"/>
      </w:r>
      <w:r w:rsidRPr="00EC49B7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ascii="Calibri" w:eastAsia="Times New Roman" w:hAnsi="Calibri" w:cs="Calibri"/>
          <w:spacing w:val="-3"/>
          <w:lang w:eastAsia="es-ES"/>
        </w:rPr>
        <w:t>T</w:t>
      </w:r>
      <w:r w:rsidRPr="000C486E">
        <w:rPr>
          <w:rFonts w:ascii="Calibri" w:eastAsia="Times New Roman" w:hAnsi="Calibri" w:cs="Calibri"/>
          <w:spacing w:val="-3"/>
          <w:lang w:eastAsia="es-ES"/>
        </w:rPr>
        <w:t>emps de resposta in situ de 2 a 5 hores.</w:t>
      </w:r>
    </w:p>
    <w:p w14:paraId="6DA668B5" w14:textId="2183391F" w:rsidR="00EC49B7" w:rsidRPr="000C486E" w:rsidRDefault="00EC49B7" w:rsidP="00EC49B7">
      <w:pPr>
        <w:numPr>
          <w:ilvl w:val="0"/>
          <w:numId w:val="2"/>
        </w:numPr>
        <w:tabs>
          <w:tab w:val="clear" w:pos="-6472"/>
          <w:tab w:val="num" w:pos="860"/>
          <w:tab w:val="left" w:pos="4678"/>
          <w:tab w:val="left" w:pos="5245"/>
        </w:tabs>
        <w:suppressAutoHyphens/>
        <w:spacing w:after="0"/>
        <w:ind w:left="860"/>
        <w:contextualSpacing/>
        <w:jc w:val="both"/>
        <w:rPr>
          <w:rFonts w:ascii="Calibri" w:eastAsia="Times New Roman" w:hAnsi="Calibri" w:cs="Calibri"/>
          <w:spacing w:val="-3"/>
          <w:lang w:eastAsia="es-ES"/>
        </w:rPr>
      </w:pPr>
      <w:r w:rsidRPr="00EC49B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49B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Pr="00EC49B7">
        <w:rPr>
          <w:rFonts w:eastAsia="Times New Roman" w:cs="Arial"/>
          <w:b/>
          <w:spacing w:val="-3"/>
          <w:lang w:eastAsia="es-ES"/>
        </w:rPr>
      </w:r>
      <w:r w:rsidRPr="00EC49B7">
        <w:rPr>
          <w:rFonts w:eastAsia="Times New Roman" w:cs="Arial"/>
          <w:b/>
          <w:spacing w:val="-3"/>
          <w:lang w:eastAsia="es-ES"/>
        </w:rPr>
        <w:fldChar w:fldCharType="separate"/>
      </w:r>
      <w:r w:rsidRPr="00EC49B7">
        <w:rPr>
          <w:rFonts w:eastAsia="Times New Roman" w:cs="Arial"/>
          <w:b/>
          <w:spacing w:val="-3"/>
          <w:lang w:eastAsia="es-ES"/>
        </w:rPr>
        <w:fldChar w:fldCharType="end"/>
      </w:r>
      <w:r w:rsidRPr="00EC49B7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ascii="Calibri" w:eastAsia="Times New Roman" w:hAnsi="Calibri" w:cs="Calibri"/>
          <w:spacing w:val="-3"/>
          <w:lang w:eastAsia="es-ES"/>
        </w:rPr>
        <w:t>T</w:t>
      </w:r>
      <w:r w:rsidRPr="000C486E">
        <w:rPr>
          <w:rFonts w:ascii="Calibri" w:eastAsia="Times New Roman" w:hAnsi="Calibri" w:cs="Calibri"/>
          <w:spacing w:val="-3"/>
          <w:lang w:eastAsia="es-ES"/>
        </w:rPr>
        <w:t>emps de resposta in situ de més de 5 a 8 hores.</w:t>
      </w:r>
    </w:p>
    <w:p w14:paraId="240BEB08" w14:textId="4C702045" w:rsidR="00EC49B7" w:rsidRPr="000C486E" w:rsidRDefault="00EC49B7" w:rsidP="00EC49B7">
      <w:pPr>
        <w:numPr>
          <w:ilvl w:val="0"/>
          <w:numId w:val="2"/>
        </w:numPr>
        <w:tabs>
          <w:tab w:val="clear" w:pos="-6472"/>
          <w:tab w:val="num" w:pos="860"/>
          <w:tab w:val="left" w:pos="4678"/>
          <w:tab w:val="left" w:pos="5245"/>
        </w:tabs>
        <w:suppressAutoHyphens/>
        <w:spacing w:after="0"/>
        <w:ind w:left="860"/>
        <w:contextualSpacing/>
        <w:jc w:val="both"/>
        <w:rPr>
          <w:rFonts w:ascii="Calibri" w:eastAsia="Times New Roman" w:hAnsi="Calibri" w:cs="Calibri"/>
          <w:spacing w:val="-3"/>
          <w:lang w:eastAsia="es-ES"/>
        </w:rPr>
      </w:pPr>
      <w:r w:rsidRPr="00EC49B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49B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Pr="00EC49B7">
        <w:rPr>
          <w:rFonts w:eastAsia="Times New Roman" w:cs="Arial"/>
          <w:b/>
          <w:spacing w:val="-3"/>
          <w:lang w:eastAsia="es-ES"/>
        </w:rPr>
      </w:r>
      <w:r w:rsidRPr="00EC49B7">
        <w:rPr>
          <w:rFonts w:eastAsia="Times New Roman" w:cs="Arial"/>
          <w:b/>
          <w:spacing w:val="-3"/>
          <w:lang w:eastAsia="es-ES"/>
        </w:rPr>
        <w:fldChar w:fldCharType="separate"/>
      </w:r>
      <w:r w:rsidRPr="00EC49B7">
        <w:rPr>
          <w:rFonts w:eastAsia="Times New Roman" w:cs="Arial"/>
          <w:b/>
          <w:spacing w:val="-3"/>
          <w:lang w:eastAsia="es-ES"/>
        </w:rPr>
        <w:fldChar w:fldCharType="end"/>
      </w:r>
      <w:r w:rsidRPr="00EC49B7">
        <w:rPr>
          <w:rFonts w:eastAsia="Times New Roman" w:cs="Arial"/>
          <w:b/>
          <w:spacing w:val="-3"/>
          <w:lang w:eastAsia="es-ES"/>
        </w:rPr>
        <w:t xml:space="preserve"> </w:t>
      </w:r>
      <w:r>
        <w:rPr>
          <w:rFonts w:ascii="Calibri" w:eastAsia="Times New Roman" w:hAnsi="Calibri" w:cs="Calibri"/>
          <w:spacing w:val="-3"/>
          <w:lang w:eastAsia="es-ES"/>
        </w:rPr>
        <w:t>T</w:t>
      </w:r>
      <w:r w:rsidRPr="000C486E">
        <w:rPr>
          <w:rFonts w:ascii="Calibri" w:eastAsia="Times New Roman" w:hAnsi="Calibri" w:cs="Calibri"/>
          <w:spacing w:val="-3"/>
          <w:lang w:eastAsia="es-ES"/>
        </w:rPr>
        <w:t>emps de resposta in situ de més de 8 hores.</w:t>
      </w:r>
    </w:p>
    <w:p w14:paraId="2952A539" w14:textId="26167CE9" w:rsidR="0055164B" w:rsidRDefault="0055164B" w:rsidP="0055164B">
      <w:pPr>
        <w:tabs>
          <w:tab w:val="left" w:pos="4678"/>
          <w:tab w:val="left" w:pos="5245"/>
        </w:tabs>
        <w:suppressAutoHyphens/>
        <w:ind w:left="720"/>
        <w:contextualSpacing/>
        <w:jc w:val="both"/>
        <w:rPr>
          <w:rFonts w:eastAsia="Calibri" w:cs="Arial"/>
          <w:b/>
          <w:bCs/>
          <w:spacing w:val="-3"/>
        </w:rPr>
      </w:pPr>
    </w:p>
    <w:p w14:paraId="47C2B74F" w14:textId="13FF222D" w:rsidR="00EC49B7" w:rsidRDefault="00EC49B7" w:rsidP="0055164B">
      <w:pPr>
        <w:tabs>
          <w:tab w:val="left" w:pos="4678"/>
          <w:tab w:val="left" w:pos="5245"/>
        </w:tabs>
        <w:suppressAutoHyphens/>
        <w:ind w:left="720"/>
        <w:contextualSpacing/>
        <w:jc w:val="both"/>
        <w:rPr>
          <w:rFonts w:eastAsia="Calibri" w:cs="Arial"/>
          <w:b/>
          <w:bCs/>
          <w:spacing w:val="-3"/>
        </w:rPr>
      </w:pPr>
    </w:p>
    <w:p w14:paraId="3DCECEF9" w14:textId="41E6E9E5" w:rsidR="00EC49B7" w:rsidRDefault="00EC49B7" w:rsidP="0055164B">
      <w:pPr>
        <w:tabs>
          <w:tab w:val="left" w:pos="4678"/>
          <w:tab w:val="left" w:pos="5245"/>
        </w:tabs>
        <w:suppressAutoHyphens/>
        <w:ind w:left="720"/>
        <w:contextualSpacing/>
        <w:jc w:val="both"/>
        <w:rPr>
          <w:rFonts w:eastAsia="Calibri" w:cs="Arial"/>
          <w:b/>
          <w:bCs/>
          <w:spacing w:val="-3"/>
        </w:rPr>
      </w:pPr>
    </w:p>
    <w:p w14:paraId="47EB7FDA" w14:textId="77777777" w:rsidR="0055164B" w:rsidRPr="00EC49B7" w:rsidRDefault="0055164B" w:rsidP="00EC49B7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spacing w:val="-3"/>
          <w:lang w:eastAsia="es-ES"/>
        </w:rPr>
      </w:pPr>
    </w:p>
    <w:p w14:paraId="3094B466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53D97D9A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59B460E6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77F63D3B" w14:textId="77777777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55164B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55164B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sectPr w:rsidR="0055164B" w:rsidRPr="005516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26CE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4BD3896E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3664" w14:textId="77777777" w:rsidR="00643009" w:rsidRDefault="00643009" w:rsidP="00643009">
    <w:pPr>
      <w:pStyle w:val="Peu"/>
    </w:pPr>
    <w:r>
      <w:rPr>
        <w:noProof/>
        <w:lang w:eastAsia="ca-ES"/>
      </w:rPr>
      <w:drawing>
        <wp:inline distT="0" distB="0" distL="0" distR="0" wp14:anchorId="6E54D63D" wp14:editId="47ABDB05">
          <wp:extent cx="5369560" cy="425450"/>
          <wp:effectExtent l="0" t="0" r="2540" b="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56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575D0" w14:textId="77777777" w:rsidR="00643009" w:rsidRDefault="00643009" w:rsidP="00643009">
    <w:pPr>
      <w:pStyle w:val="Peu"/>
    </w:pPr>
    <w:r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ECEE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7FEB9A9B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757A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A49FCE7" wp14:editId="2377F4EC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FE2835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F59477A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1F180570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779565BD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396CEB83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9FCE7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26FE2835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7F59477A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1F180570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779565BD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396CEB83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4BFBD4C1" wp14:editId="171DD3D8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428F9E24" w14:textId="77777777"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E1E5E"/>
    <w:rsid w:val="002A2F6E"/>
    <w:rsid w:val="002F464C"/>
    <w:rsid w:val="0055164B"/>
    <w:rsid w:val="00643009"/>
    <w:rsid w:val="008F4096"/>
    <w:rsid w:val="009F2E2F"/>
    <w:rsid w:val="00A51BD4"/>
    <w:rsid w:val="00A75BD1"/>
    <w:rsid w:val="00AA2A43"/>
    <w:rsid w:val="00AC5A65"/>
    <w:rsid w:val="00AD5393"/>
    <w:rsid w:val="00B2447B"/>
    <w:rsid w:val="00B858A5"/>
    <w:rsid w:val="00B96CE9"/>
    <w:rsid w:val="00BD4A8C"/>
    <w:rsid w:val="00C13DC8"/>
    <w:rsid w:val="00D01815"/>
    <w:rsid w:val="00D95316"/>
    <w:rsid w:val="00E54BEA"/>
    <w:rsid w:val="00EC49B7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69969C"/>
  <w15:docId w15:val="{5DEDCE29-42E5-46A4-A750-6EDB656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5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4</cp:revision>
  <dcterms:created xsi:type="dcterms:W3CDTF">2023-12-07T07:32:00Z</dcterms:created>
  <dcterms:modified xsi:type="dcterms:W3CDTF">2025-10-02T11:20:00Z</dcterms:modified>
</cp:coreProperties>
</file>