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E58A" w14:textId="2CE0DB5C" w:rsidR="00CB4BB7" w:rsidRPr="00AB16C6" w:rsidRDefault="0043478C" w:rsidP="00D312C8">
      <w:pPr>
        <w:pStyle w:val="Ttol2"/>
        <w:numPr>
          <w:ilvl w:val="0"/>
          <w:numId w:val="0"/>
        </w:numPr>
        <w:ind w:left="360" w:hanging="360"/>
        <w:rPr>
          <w:rFonts w:cs="Tahoma"/>
          <w:szCs w:val="24"/>
        </w:rPr>
      </w:pPr>
      <w:bookmarkStart w:id="0" w:name="_Toc209624495"/>
      <w:r w:rsidRPr="00AB16C6">
        <w:t xml:space="preserve">Annex 1 -A Model de proposta econòmica per a la contractació del </w:t>
      </w:r>
      <w:r w:rsidR="00CB4BB7" w:rsidRPr="00AB16C6">
        <w:rPr>
          <w:rFonts w:cs="Tahoma"/>
          <w:szCs w:val="24"/>
        </w:rPr>
        <w:t xml:space="preserve">LOT </w:t>
      </w:r>
      <w:r w:rsidR="00D312C8">
        <w:rPr>
          <w:rFonts w:cs="Tahoma"/>
          <w:szCs w:val="24"/>
        </w:rPr>
        <w:t xml:space="preserve">1: </w:t>
      </w:r>
      <w:r w:rsidR="00CB4BB7" w:rsidRPr="00AB16C6">
        <w:rPr>
          <w:rFonts w:cs="Tahoma"/>
          <w:szCs w:val="24"/>
        </w:rPr>
        <w:t>E</w:t>
      </w:r>
      <w:r w:rsidR="007B65DB">
        <w:rPr>
          <w:rFonts w:cs="Tahoma"/>
          <w:szCs w:val="24"/>
        </w:rPr>
        <w:t>dificis ensenyament</w:t>
      </w:r>
      <w:bookmarkEnd w:id="0"/>
    </w:p>
    <w:p w14:paraId="72688BF0" w14:textId="77777777" w:rsidR="00CB4BB7" w:rsidRPr="00AB16C6" w:rsidRDefault="00CB4BB7" w:rsidP="00CB4BB7">
      <w:pPr>
        <w:jc w:val="both"/>
        <w:rPr>
          <w:rFonts w:cs="Tahoma"/>
          <w:szCs w:val="24"/>
          <w:lang w:val="ca-ES"/>
        </w:rPr>
      </w:pPr>
      <w:r w:rsidRPr="00AB16C6">
        <w:rPr>
          <w:rFonts w:cs="Tahoma"/>
          <w:szCs w:val="24"/>
          <w:lang w:val="ca-ES"/>
        </w:rPr>
        <w:t>PROPOSTA ECONÒMICA I MILLORES</w:t>
      </w:r>
    </w:p>
    <w:p w14:paraId="7C8C4E1B" w14:textId="6158A3AC" w:rsidR="00CB4BB7" w:rsidRPr="00AB16C6" w:rsidRDefault="00CB4BB7" w:rsidP="00CB4BB7">
      <w:pPr>
        <w:jc w:val="both"/>
        <w:rPr>
          <w:rFonts w:cs="Tahoma"/>
          <w:szCs w:val="24"/>
          <w:lang w:val="ca-ES"/>
        </w:rPr>
      </w:pPr>
      <w:r w:rsidRPr="00AB16C6">
        <w:rPr>
          <w:rFonts w:cs="Tahoma"/>
          <w:szCs w:val="24"/>
          <w:lang w:val="ca-ES"/>
        </w:rPr>
        <w:t xml:space="preserve">"El/la Sr./Sra.................... domiciliat a ......... carrer .........núm. ......., amb DNI núm. ........., major d'edat, en nom propi (o en representació de l'empresa ........ amb domicili a .............. carrer .......... núm. .........., NIF ..............), una vegada assabentat de les condicions, requisits i obligacions exigides per a optar a l'adjudicació del Servei de neteja dels edificis i dependències municipals LOT 1: </w:t>
      </w:r>
    </w:p>
    <w:p w14:paraId="069E2342" w14:textId="208BF7B2" w:rsidR="00CB4BB7" w:rsidRPr="00AB16C6" w:rsidRDefault="00CB4BB7" w:rsidP="00CB4BB7">
      <w:pPr>
        <w:jc w:val="both"/>
        <w:rPr>
          <w:rFonts w:cs="Tahoma"/>
          <w:szCs w:val="24"/>
          <w:lang w:val="ca-ES"/>
        </w:rPr>
      </w:pPr>
      <w:r w:rsidRPr="00AB16C6">
        <w:rPr>
          <w:rFonts w:cs="Tahoma"/>
          <w:szCs w:val="24"/>
          <w:lang w:val="ca-ES"/>
        </w:rPr>
        <w:t>EDIFICIS ENSENYAMENT es compromet a portar a terme l’execució de les mateixes, amb subjecció estricta als esmentats requisits, condicions i obligacions pel preu total que s’indica a continuació:</w:t>
      </w:r>
    </w:p>
    <w:p w14:paraId="7BBB3CB1" w14:textId="77777777" w:rsidR="00CB4BB7" w:rsidRPr="00AB16C6" w:rsidRDefault="00CB4BB7" w:rsidP="00CB4BB7">
      <w:pPr>
        <w:jc w:val="both"/>
        <w:rPr>
          <w:rFonts w:cs="Tahoma"/>
          <w:szCs w:val="24"/>
          <w:lang w:val="ca-ES"/>
        </w:rPr>
      </w:pPr>
      <w:r w:rsidRPr="00AB16C6">
        <w:rPr>
          <w:rFonts w:cs="Tahoma"/>
          <w:szCs w:val="24"/>
          <w:lang w:val="ca-ES"/>
        </w:rPr>
        <w:t>DECLARA:</w:t>
      </w:r>
    </w:p>
    <w:p w14:paraId="3AD925C6" w14:textId="016CEDDF" w:rsidR="00CB4BB7" w:rsidRPr="00AB16C6" w:rsidRDefault="00CB4BB7" w:rsidP="00CB4BB7">
      <w:pPr>
        <w:jc w:val="both"/>
        <w:rPr>
          <w:rFonts w:cs="Tahoma"/>
          <w:szCs w:val="24"/>
          <w:lang w:val="ca-ES"/>
        </w:rPr>
      </w:pPr>
      <w:r w:rsidRPr="00AB16C6">
        <w:rPr>
          <w:rFonts w:cs="Tahoma"/>
          <w:szCs w:val="24"/>
          <w:lang w:val="ca-ES"/>
        </w:rPr>
        <w:t xml:space="preserve">I.- Que ha tingut en compte en l'elaboració de la seva oferta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nombre o percentatge </w:t>
      </w:r>
      <w:proofErr w:type="spellStart"/>
      <w:r w:rsidRPr="00AB16C6">
        <w:rPr>
          <w:rFonts w:cs="Tahoma"/>
          <w:szCs w:val="24"/>
          <w:lang w:val="ca-ES"/>
        </w:rPr>
        <w:t>especific</w:t>
      </w:r>
      <w:proofErr w:type="spellEnd"/>
      <w:r w:rsidRPr="00AB16C6">
        <w:rPr>
          <w:rFonts w:cs="Tahoma"/>
          <w:szCs w:val="24"/>
          <w:lang w:val="ca-ES"/>
        </w:rPr>
        <w:t xml:space="preserve"> de persones amb discapacitat, i protecció del medi ambient. </w:t>
      </w:r>
    </w:p>
    <w:p w14:paraId="71B7E391" w14:textId="4BCF4E75" w:rsidR="00CB4BB7" w:rsidRPr="00AB16C6" w:rsidRDefault="00CB4BB7" w:rsidP="00CB4BB7">
      <w:pPr>
        <w:jc w:val="both"/>
        <w:rPr>
          <w:rFonts w:cs="Tahoma"/>
          <w:szCs w:val="24"/>
          <w:lang w:val="ca-ES"/>
        </w:rPr>
      </w:pPr>
      <w:r w:rsidRPr="00AB16C6">
        <w:rPr>
          <w:rFonts w:cs="Tahoma"/>
          <w:szCs w:val="24"/>
          <w:lang w:val="ca-ES"/>
        </w:rPr>
        <w:t>II.- Que es compromet a executar les prestacions que integren l'objecte del contracte amb subjecció a les condicions establertes en el plec de clàusules administratives particulars i en el plec de prescripcions tècniques i, si escau, documentació complementària que regeixen el contracte pels següents preus:</w:t>
      </w:r>
    </w:p>
    <w:p w14:paraId="36A213C2" w14:textId="48BF2CA6" w:rsidR="00CB4BB7" w:rsidRPr="00AB16C6" w:rsidRDefault="007B65DB" w:rsidP="00CB4BB7">
      <w:pPr>
        <w:jc w:val="both"/>
        <w:rPr>
          <w:rFonts w:cs="Tahoma"/>
          <w:szCs w:val="24"/>
          <w:lang w:val="ca-ES"/>
        </w:rPr>
      </w:pPr>
      <w:bookmarkStart w:id="1" w:name="_Hlk209624009"/>
      <w:r>
        <w:rPr>
          <w:rFonts w:cs="Tahoma"/>
          <w:szCs w:val="24"/>
          <w:lang w:val="ca-ES"/>
        </w:rPr>
        <w:t>A</w:t>
      </w:r>
      <w:r w:rsidR="00CB4BB7" w:rsidRPr="00AB16C6">
        <w:rPr>
          <w:rFonts w:cs="Tahoma"/>
          <w:szCs w:val="24"/>
          <w:lang w:val="ca-ES"/>
        </w:rPr>
        <w:t xml:space="preserve">) PROPOSTA ECONÒMICA: </w:t>
      </w:r>
    </w:p>
    <w:p w14:paraId="02DCCA7A" w14:textId="77777777" w:rsidR="00CB4BB7" w:rsidRPr="00AB16C6" w:rsidRDefault="00CB4BB7" w:rsidP="00CB4BB7">
      <w:pPr>
        <w:jc w:val="both"/>
        <w:rPr>
          <w:rFonts w:cs="Tahoma"/>
          <w:szCs w:val="24"/>
          <w:lang w:val="ca-ES"/>
        </w:rPr>
      </w:pPr>
      <w:r w:rsidRPr="00AB16C6">
        <w:rPr>
          <w:rFonts w:cs="Tahoma"/>
          <w:szCs w:val="24"/>
          <w:lang w:val="ca-ES"/>
        </w:rPr>
        <w:t xml:space="preserve">Preu del servei per l'any de vigència del contracte: ..........................euros, sense IVA </w:t>
      </w:r>
    </w:p>
    <w:p w14:paraId="6B506B5B" w14:textId="77777777" w:rsidR="00CB4BB7" w:rsidRPr="00AB16C6" w:rsidRDefault="00CB4BB7" w:rsidP="00CB4BB7">
      <w:pPr>
        <w:jc w:val="both"/>
        <w:rPr>
          <w:rFonts w:cs="Tahoma"/>
          <w:szCs w:val="24"/>
          <w:lang w:val="ca-ES"/>
        </w:rPr>
      </w:pPr>
      <w:r w:rsidRPr="00AB16C6">
        <w:rPr>
          <w:rFonts w:cs="Tahoma"/>
          <w:szCs w:val="24"/>
          <w:lang w:val="ca-ES"/>
        </w:rPr>
        <w:t>IVA del 21%: ............................... euros</w:t>
      </w:r>
    </w:p>
    <w:p w14:paraId="6188DA7D" w14:textId="77777777" w:rsidR="00CB4BB7" w:rsidRPr="00AB16C6" w:rsidRDefault="00CB4BB7" w:rsidP="00CB4BB7">
      <w:pPr>
        <w:jc w:val="both"/>
        <w:rPr>
          <w:rFonts w:cs="Tahoma"/>
          <w:szCs w:val="24"/>
          <w:lang w:val="ca-ES"/>
        </w:rPr>
      </w:pPr>
      <w:r w:rsidRPr="00AB16C6">
        <w:rPr>
          <w:rFonts w:cs="Tahoma"/>
          <w:szCs w:val="24"/>
          <w:lang w:val="ca-ES"/>
        </w:rPr>
        <w:t>Dins d'aquest sobre s'haurà d'incloure:</w:t>
      </w:r>
    </w:p>
    <w:p w14:paraId="5A32DDE0" w14:textId="77777777" w:rsidR="00CB4BB7" w:rsidRPr="00AB16C6" w:rsidRDefault="00CB4BB7" w:rsidP="00CB4BB7">
      <w:pPr>
        <w:jc w:val="both"/>
        <w:rPr>
          <w:rFonts w:cs="Tahoma"/>
          <w:szCs w:val="24"/>
          <w:lang w:val="ca-ES"/>
        </w:rPr>
      </w:pPr>
      <w:r w:rsidRPr="00AB16C6">
        <w:rPr>
          <w:rFonts w:cs="Tahoma"/>
          <w:szCs w:val="24"/>
          <w:lang w:val="ca-ES"/>
        </w:rPr>
        <w:lastRenderedPageBreak/>
        <w:t xml:space="preserve">Una relació de tots els centres especificant, com a mínim, per a cada un d’ells les següents dades: </w:t>
      </w:r>
    </w:p>
    <w:p w14:paraId="6C76CCDD" w14:textId="3C825560" w:rsidR="00CB4BB7" w:rsidRPr="00AB16C6" w:rsidRDefault="00CB4BB7" w:rsidP="0097343E">
      <w:pPr>
        <w:pStyle w:val="Pargrafdellista"/>
        <w:numPr>
          <w:ilvl w:val="0"/>
          <w:numId w:val="6"/>
        </w:numPr>
        <w:jc w:val="both"/>
        <w:rPr>
          <w:rFonts w:cs="Tahoma"/>
          <w:szCs w:val="24"/>
          <w:lang w:val="ca-ES"/>
        </w:rPr>
      </w:pPr>
      <w:r w:rsidRPr="00AB16C6">
        <w:rPr>
          <w:rFonts w:cs="Tahoma"/>
          <w:szCs w:val="24"/>
          <w:lang w:val="ca-ES"/>
        </w:rPr>
        <w:t>Despeses de personal</w:t>
      </w:r>
    </w:p>
    <w:p w14:paraId="249E291B" w14:textId="6F1208A8" w:rsidR="00CB4BB7" w:rsidRPr="00AB16C6" w:rsidRDefault="00CB4BB7" w:rsidP="0097343E">
      <w:pPr>
        <w:pStyle w:val="Pargrafdellista"/>
        <w:numPr>
          <w:ilvl w:val="0"/>
          <w:numId w:val="6"/>
        </w:numPr>
        <w:jc w:val="both"/>
        <w:rPr>
          <w:rFonts w:cs="Tahoma"/>
          <w:szCs w:val="24"/>
          <w:lang w:val="ca-ES"/>
        </w:rPr>
      </w:pPr>
      <w:r w:rsidRPr="00AB16C6">
        <w:rPr>
          <w:rFonts w:cs="Tahoma"/>
          <w:szCs w:val="24"/>
          <w:lang w:val="ca-ES"/>
        </w:rPr>
        <w:t>Despeses de material</w:t>
      </w:r>
    </w:p>
    <w:p w14:paraId="629BBD29" w14:textId="21E30B7F" w:rsidR="00CB4BB7" w:rsidRPr="00AB16C6" w:rsidRDefault="00CB4BB7" w:rsidP="0097343E">
      <w:pPr>
        <w:pStyle w:val="Pargrafdellista"/>
        <w:numPr>
          <w:ilvl w:val="0"/>
          <w:numId w:val="6"/>
        </w:numPr>
        <w:jc w:val="both"/>
        <w:rPr>
          <w:rFonts w:cs="Tahoma"/>
          <w:szCs w:val="24"/>
          <w:lang w:val="ca-ES"/>
        </w:rPr>
      </w:pPr>
      <w:r w:rsidRPr="00AB16C6">
        <w:rPr>
          <w:rFonts w:cs="Tahoma"/>
          <w:szCs w:val="24"/>
          <w:lang w:val="ca-ES"/>
        </w:rPr>
        <w:t>Amortitzacions</w:t>
      </w:r>
    </w:p>
    <w:p w14:paraId="0BB4AB42" w14:textId="1E3CC15C" w:rsidR="00CB4BB7" w:rsidRPr="00AB16C6" w:rsidRDefault="00CB4BB7" w:rsidP="0097343E">
      <w:pPr>
        <w:pStyle w:val="Pargrafdellista"/>
        <w:numPr>
          <w:ilvl w:val="0"/>
          <w:numId w:val="6"/>
        </w:numPr>
        <w:jc w:val="both"/>
        <w:rPr>
          <w:rFonts w:cs="Tahoma"/>
          <w:szCs w:val="24"/>
          <w:lang w:val="ca-ES"/>
        </w:rPr>
      </w:pPr>
      <w:r w:rsidRPr="00AB16C6">
        <w:rPr>
          <w:rFonts w:cs="Tahoma"/>
          <w:szCs w:val="24"/>
          <w:lang w:val="ca-ES"/>
        </w:rPr>
        <w:t>Despeses generals</w:t>
      </w:r>
    </w:p>
    <w:p w14:paraId="2D1AC2E4" w14:textId="1BD29F12" w:rsidR="00CB4BB7" w:rsidRPr="00AB16C6" w:rsidRDefault="00CB4BB7" w:rsidP="0097343E">
      <w:pPr>
        <w:pStyle w:val="Pargrafdellista"/>
        <w:numPr>
          <w:ilvl w:val="0"/>
          <w:numId w:val="6"/>
        </w:numPr>
        <w:jc w:val="both"/>
        <w:rPr>
          <w:rFonts w:cs="Tahoma"/>
          <w:szCs w:val="24"/>
          <w:lang w:val="ca-ES"/>
        </w:rPr>
      </w:pPr>
      <w:r w:rsidRPr="00AB16C6">
        <w:rPr>
          <w:rFonts w:cs="Tahoma"/>
          <w:szCs w:val="24"/>
          <w:lang w:val="ca-ES"/>
        </w:rPr>
        <w:t>Benefici industrial</w:t>
      </w:r>
    </w:p>
    <w:p w14:paraId="76B37C57" w14:textId="7A2D354D" w:rsidR="00CB4BB7" w:rsidRPr="00AB16C6" w:rsidRDefault="00CB4BB7" w:rsidP="0097343E">
      <w:pPr>
        <w:pStyle w:val="Pargrafdellista"/>
        <w:numPr>
          <w:ilvl w:val="0"/>
          <w:numId w:val="6"/>
        </w:numPr>
        <w:jc w:val="both"/>
        <w:rPr>
          <w:rFonts w:cs="Tahoma"/>
          <w:szCs w:val="24"/>
          <w:lang w:val="ca-ES"/>
        </w:rPr>
      </w:pPr>
      <w:r w:rsidRPr="00AB16C6">
        <w:rPr>
          <w:rFonts w:cs="Tahoma"/>
          <w:szCs w:val="24"/>
          <w:lang w:val="ca-ES"/>
        </w:rPr>
        <w:t>Nombre d’hores de servei setmanals, mensuals i anuals</w:t>
      </w:r>
    </w:p>
    <w:p w14:paraId="5EB61BCD" w14:textId="3362BAEB" w:rsidR="00CB4BB7" w:rsidRPr="00AB16C6" w:rsidRDefault="00CB4BB7" w:rsidP="0097343E">
      <w:pPr>
        <w:pStyle w:val="Pargrafdellista"/>
        <w:numPr>
          <w:ilvl w:val="0"/>
          <w:numId w:val="6"/>
        </w:numPr>
        <w:jc w:val="both"/>
        <w:rPr>
          <w:rFonts w:cs="Tahoma"/>
          <w:szCs w:val="24"/>
          <w:lang w:val="ca-ES"/>
        </w:rPr>
      </w:pPr>
      <w:r w:rsidRPr="00AB16C6">
        <w:rPr>
          <w:rFonts w:cs="Tahoma"/>
          <w:szCs w:val="24"/>
          <w:lang w:val="ca-ES"/>
        </w:rPr>
        <w:t>Preu hora, sense IVA, tant de netejador/a com, si és el cas, d’especialista</w:t>
      </w:r>
    </w:p>
    <w:p w14:paraId="0B556D9A" w14:textId="6DA98B3B" w:rsidR="00CB4BB7" w:rsidRPr="00AB16C6" w:rsidRDefault="00CB4BB7" w:rsidP="0097343E">
      <w:pPr>
        <w:pStyle w:val="Pargrafdellista"/>
        <w:numPr>
          <w:ilvl w:val="0"/>
          <w:numId w:val="6"/>
        </w:numPr>
        <w:jc w:val="both"/>
        <w:rPr>
          <w:rFonts w:cs="Tahoma"/>
          <w:szCs w:val="24"/>
          <w:lang w:val="ca-ES"/>
        </w:rPr>
      </w:pPr>
      <w:r w:rsidRPr="00AB16C6">
        <w:rPr>
          <w:rFonts w:cs="Tahoma"/>
          <w:szCs w:val="24"/>
          <w:lang w:val="ca-ES"/>
        </w:rPr>
        <w:t>Import total que correspon a la neteja del dit centre, sense IVA, import de l’IVA i preu total</w:t>
      </w:r>
    </w:p>
    <w:p w14:paraId="675A7686" w14:textId="140A7F3F" w:rsidR="00CB4BB7" w:rsidRPr="00AB16C6" w:rsidRDefault="007B65DB" w:rsidP="00CB4BB7">
      <w:pPr>
        <w:jc w:val="both"/>
        <w:rPr>
          <w:rFonts w:cs="Tahoma"/>
          <w:szCs w:val="24"/>
          <w:lang w:val="ca-ES"/>
        </w:rPr>
      </w:pPr>
      <w:r>
        <w:rPr>
          <w:rFonts w:cs="Tahoma"/>
          <w:szCs w:val="24"/>
          <w:lang w:val="ca-ES"/>
        </w:rPr>
        <w:t>B</w:t>
      </w:r>
      <w:r w:rsidR="00CB4BB7" w:rsidRPr="00AB16C6">
        <w:rPr>
          <w:rFonts w:cs="Tahoma"/>
          <w:szCs w:val="24"/>
          <w:lang w:val="ca-ES"/>
        </w:rPr>
        <w:t>) Oferiment HORES DE NETEJADORS/ES sense cost</w:t>
      </w:r>
    </w:p>
    <w:p w14:paraId="54B2036A" w14:textId="6579185C" w:rsidR="00CB4BB7" w:rsidRPr="00AB16C6" w:rsidRDefault="00CB4BB7" w:rsidP="00CB4BB7">
      <w:pPr>
        <w:jc w:val="both"/>
        <w:rPr>
          <w:rFonts w:cs="Tahoma"/>
          <w:szCs w:val="24"/>
          <w:lang w:val="ca-ES"/>
        </w:rPr>
      </w:pPr>
      <w:r w:rsidRPr="00AB16C6">
        <w:rPr>
          <w:rFonts w:cs="Tahoma"/>
          <w:szCs w:val="24"/>
          <w:lang w:val="ca-ES"/>
        </w:rPr>
        <w:t>Ofereix un total de .............. hores anuals destinades a bossa d'hores sense cost per aquesta administració.</w:t>
      </w:r>
      <w:r w:rsidR="007B65DB">
        <w:rPr>
          <w:rFonts w:cs="Tahoma"/>
          <w:szCs w:val="24"/>
          <w:lang w:val="ca-ES"/>
        </w:rPr>
        <w:t xml:space="preserve"> (Addicionals a les establertes als PLECS)</w:t>
      </w:r>
    </w:p>
    <w:p w14:paraId="4C39E986" w14:textId="382BCE87" w:rsidR="00CB4BB7" w:rsidRPr="00AB16C6" w:rsidRDefault="007B65DB" w:rsidP="00CB4BB7">
      <w:pPr>
        <w:jc w:val="both"/>
        <w:rPr>
          <w:rFonts w:cs="Tahoma"/>
          <w:szCs w:val="24"/>
          <w:lang w:val="ca-ES"/>
        </w:rPr>
      </w:pPr>
      <w:r>
        <w:rPr>
          <w:rFonts w:cs="Tahoma"/>
          <w:szCs w:val="24"/>
          <w:lang w:val="ca-ES"/>
        </w:rPr>
        <w:t>C</w:t>
      </w:r>
      <w:r w:rsidR="00CB4BB7" w:rsidRPr="00AB16C6">
        <w:rPr>
          <w:rFonts w:cs="Tahoma"/>
          <w:szCs w:val="24"/>
          <w:lang w:val="ca-ES"/>
        </w:rPr>
        <w:t xml:space="preserve">) PREU HORA COMPLEMENTÀRIA DE NETEJADORS/ES </w:t>
      </w:r>
    </w:p>
    <w:p w14:paraId="64C0A8B9" w14:textId="77777777" w:rsidR="00CB4BB7" w:rsidRDefault="00CB4BB7" w:rsidP="00CB4BB7">
      <w:pPr>
        <w:jc w:val="both"/>
        <w:rPr>
          <w:rFonts w:cs="Tahoma"/>
          <w:szCs w:val="24"/>
          <w:lang w:val="ca-ES"/>
        </w:rPr>
      </w:pPr>
      <w:r w:rsidRPr="00AB16C6">
        <w:rPr>
          <w:rFonts w:cs="Tahoma"/>
          <w:szCs w:val="24"/>
          <w:lang w:val="ca-ES"/>
        </w:rPr>
        <w:t>Ofereix un preu total de ........... euros per hora destinades a hores complementàries.</w:t>
      </w:r>
    </w:p>
    <w:p w14:paraId="019D3DAD" w14:textId="5085B741" w:rsidR="007B65DB" w:rsidRDefault="007B65DB" w:rsidP="00CB4BB7">
      <w:pPr>
        <w:jc w:val="both"/>
        <w:rPr>
          <w:rFonts w:cs="Tahoma"/>
          <w:szCs w:val="24"/>
          <w:lang w:val="ca-ES"/>
        </w:rPr>
      </w:pPr>
      <w:r>
        <w:rPr>
          <w:rFonts w:cs="Tahoma"/>
          <w:szCs w:val="24"/>
          <w:lang w:val="ca-ES"/>
        </w:rPr>
        <w:t>D) Neteja addicional vidres</w:t>
      </w:r>
    </w:p>
    <w:p w14:paraId="231CA6C6" w14:textId="77777777" w:rsidR="007B65DB" w:rsidRDefault="007B65DB" w:rsidP="007B65DB">
      <w:pPr>
        <w:jc w:val="both"/>
        <w:rPr>
          <w:rFonts w:cs="Tahoma"/>
          <w:szCs w:val="24"/>
          <w:lang w:val="ca-ES"/>
        </w:rPr>
      </w:pPr>
      <w:r w:rsidRPr="00AB16C6">
        <w:rPr>
          <w:rFonts w:cs="Tahoma"/>
          <w:szCs w:val="24"/>
          <w:lang w:val="ca-ES"/>
        </w:rPr>
        <w:t>Ofereix</w:t>
      </w:r>
    </w:p>
    <w:p w14:paraId="2565B171" w14:textId="77777777" w:rsidR="007B65DB" w:rsidRPr="007B65DB" w:rsidRDefault="007B65DB" w:rsidP="007B65DB">
      <w:pPr>
        <w:pStyle w:val="Pargrafdellista"/>
        <w:numPr>
          <w:ilvl w:val="0"/>
          <w:numId w:val="32"/>
        </w:numPr>
        <w:jc w:val="both"/>
        <w:rPr>
          <w:rFonts w:cs="Tahoma"/>
          <w:szCs w:val="24"/>
          <w:lang w:val="ca-ES"/>
        </w:rPr>
      </w:pPr>
      <w:r w:rsidRPr="007B65DB">
        <w:rPr>
          <w:rFonts w:cs="Tahoma"/>
          <w:szCs w:val="24"/>
          <w:lang w:val="ca-ES"/>
        </w:rPr>
        <w:t>SI</w:t>
      </w:r>
    </w:p>
    <w:p w14:paraId="56D0BA0B" w14:textId="6A6B186D" w:rsidR="007B65DB" w:rsidRPr="007B65DB" w:rsidRDefault="007B65DB" w:rsidP="007B65DB">
      <w:pPr>
        <w:pStyle w:val="Pargrafdellista"/>
        <w:numPr>
          <w:ilvl w:val="0"/>
          <w:numId w:val="32"/>
        </w:numPr>
        <w:jc w:val="both"/>
        <w:rPr>
          <w:rFonts w:cs="Tahoma"/>
          <w:szCs w:val="24"/>
          <w:lang w:val="ca-ES"/>
        </w:rPr>
      </w:pPr>
      <w:r w:rsidRPr="007B65DB">
        <w:rPr>
          <w:rFonts w:cs="Tahoma"/>
          <w:szCs w:val="24"/>
          <w:lang w:val="ca-ES"/>
        </w:rPr>
        <w:t xml:space="preserve">NO  </w:t>
      </w:r>
    </w:p>
    <w:p w14:paraId="4E15A263" w14:textId="3979D65D" w:rsidR="00CB4BB7" w:rsidRDefault="007B65DB" w:rsidP="00CB4BB7">
      <w:pPr>
        <w:jc w:val="both"/>
        <w:rPr>
          <w:rFonts w:cs="Tahoma"/>
          <w:szCs w:val="24"/>
          <w:lang w:val="ca-ES"/>
        </w:rPr>
      </w:pPr>
      <w:r>
        <w:rPr>
          <w:rFonts w:cs="Tahoma"/>
          <w:szCs w:val="24"/>
          <w:lang w:val="ca-ES"/>
        </w:rPr>
        <w:t>(Marcar la desitjada)</w:t>
      </w:r>
    </w:p>
    <w:p w14:paraId="29BC098D" w14:textId="3A6E5F4F" w:rsidR="007B65DB" w:rsidRDefault="007B65DB" w:rsidP="00CB4BB7">
      <w:pPr>
        <w:jc w:val="both"/>
        <w:rPr>
          <w:rFonts w:cs="Tahoma"/>
          <w:szCs w:val="24"/>
          <w:lang w:val="ca-ES"/>
        </w:rPr>
      </w:pPr>
      <w:r>
        <w:rPr>
          <w:rFonts w:cs="Tahoma"/>
          <w:szCs w:val="24"/>
          <w:lang w:val="ca-ES"/>
        </w:rPr>
        <w:t xml:space="preserve">E) </w:t>
      </w:r>
      <w:proofErr w:type="spellStart"/>
      <w:r>
        <w:rPr>
          <w:rFonts w:cs="Tahoma"/>
          <w:szCs w:val="24"/>
          <w:lang w:val="ca-ES"/>
        </w:rPr>
        <w:t>Netejes</w:t>
      </w:r>
      <w:proofErr w:type="spellEnd"/>
      <w:r>
        <w:rPr>
          <w:rFonts w:cs="Tahoma"/>
          <w:szCs w:val="24"/>
          <w:lang w:val="ca-ES"/>
        </w:rPr>
        <w:t xml:space="preserve"> bacteriològiques</w:t>
      </w:r>
    </w:p>
    <w:p w14:paraId="5B8F0098" w14:textId="0473171A" w:rsidR="007B65DB" w:rsidRPr="007B65DB" w:rsidRDefault="007B65DB" w:rsidP="007B65DB">
      <w:pPr>
        <w:pStyle w:val="Pargrafdellista"/>
        <w:numPr>
          <w:ilvl w:val="0"/>
          <w:numId w:val="33"/>
        </w:numPr>
        <w:jc w:val="both"/>
        <w:rPr>
          <w:rFonts w:cs="Tahoma"/>
          <w:szCs w:val="24"/>
          <w:lang w:val="ca-ES"/>
        </w:rPr>
      </w:pPr>
      <w:r>
        <w:rPr>
          <w:rFonts w:cs="Tahoma"/>
          <w:szCs w:val="24"/>
          <w:lang w:val="ca-ES"/>
        </w:rPr>
        <w:t xml:space="preserve">SI  - </w:t>
      </w:r>
      <w:r w:rsidRPr="007B65DB">
        <w:rPr>
          <w:rFonts w:cs="Tahoma"/>
          <w:szCs w:val="24"/>
          <w:lang w:val="ca-ES"/>
        </w:rPr>
        <w:t>Ofereix un control bacteriològic (terra i àrees comuns de les instal·lacions)</w:t>
      </w:r>
    </w:p>
    <w:p w14:paraId="6FCB9292" w14:textId="695BA3EE" w:rsidR="007B65DB" w:rsidRPr="007B65DB" w:rsidRDefault="007B65DB" w:rsidP="007B65DB">
      <w:pPr>
        <w:pStyle w:val="Pargrafdellista"/>
        <w:numPr>
          <w:ilvl w:val="0"/>
          <w:numId w:val="33"/>
        </w:numPr>
        <w:jc w:val="both"/>
        <w:rPr>
          <w:rFonts w:cs="Tahoma"/>
          <w:szCs w:val="24"/>
          <w:lang w:val="ca-ES"/>
        </w:rPr>
      </w:pPr>
      <w:r>
        <w:rPr>
          <w:rFonts w:cs="Tahoma"/>
          <w:szCs w:val="24"/>
          <w:lang w:val="ca-ES"/>
        </w:rPr>
        <w:t xml:space="preserve">NO - </w:t>
      </w:r>
      <w:r w:rsidRPr="007B65DB">
        <w:rPr>
          <w:rFonts w:cs="Tahoma"/>
          <w:szCs w:val="24"/>
          <w:lang w:val="ca-ES"/>
        </w:rPr>
        <w:t>Ofereix un control bacteriològic (terra i àrees comuns de les instal·lacions)</w:t>
      </w:r>
    </w:p>
    <w:p w14:paraId="5B86818E" w14:textId="61DA8627" w:rsidR="007B65DB" w:rsidRDefault="007B65DB" w:rsidP="00CB4BB7">
      <w:pPr>
        <w:jc w:val="both"/>
        <w:rPr>
          <w:rFonts w:cs="Tahoma"/>
          <w:szCs w:val="24"/>
          <w:lang w:val="ca-ES"/>
        </w:rPr>
      </w:pPr>
      <w:r>
        <w:rPr>
          <w:rFonts w:cs="Tahoma"/>
          <w:szCs w:val="24"/>
          <w:lang w:val="ca-ES"/>
        </w:rPr>
        <w:t>F) Reducció del temps d’atenció dels serveis urgents</w:t>
      </w:r>
    </w:p>
    <w:tbl>
      <w:tblPr>
        <w:tblStyle w:val="Taulaambquadrcula"/>
        <w:tblW w:w="0" w:type="auto"/>
        <w:jc w:val="center"/>
        <w:tblLook w:val="04A0" w:firstRow="1" w:lastRow="0" w:firstColumn="1" w:lastColumn="0" w:noHBand="0" w:noVBand="1"/>
      </w:tblPr>
      <w:tblGrid>
        <w:gridCol w:w="4390"/>
        <w:gridCol w:w="1417"/>
      </w:tblGrid>
      <w:tr w:rsidR="007B65DB" w:rsidRPr="00AB16C6" w14:paraId="16B075FA" w14:textId="77777777" w:rsidTr="00D065B0">
        <w:trPr>
          <w:jc w:val="center"/>
        </w:trPr>
        <w:tc>
          <w:tcPr>
            <w:tcW w:w="4390" w:type="dxa"/>
            <w:shd w:val="clear" w:color="auto" w:fill="FFF2CC" w:themeFill="accent4" w:themeFillTint="33"/>
          </w:tcPr>
          <w:p w14:paraId="68F98BEF" w14:textId="77777777" w:rsidR="007B65DB" w:rsidRPr="00AB16C6" w:rsidRDefault="007B65DB" w:rsidP="00D065B0">
            <w:pPr>
              <w:spacing w:after="0"/>
              <w:rPr>
                <w:rFonts w:cs="Tahoma"/>
                <w:szCs w:val="24"/>
                <w:lang w:val="ca-ES"/>
              </w:rPr>
            </w:pPr>
            <w:r w:rsidRPr="00AB16C6">
              <w:rPr>
                <w:rFonts w:cs="Tahoma"/>
                <w:szCs w:val="24"/>
                <w:lang w:val="ca-ES"/>
              </w:rPr>
              <w:t>Temps d’atenció dels serveis urgents</w:t>
            </w:r>
          </w:p>
        </w:tc>
        <w:tc>
          <w:tcPr>
            <w:tcW w:w="1417" w:type="dxa"/>
            <w:shd w:val="clear" w:color="auto" w:fill="FFF2CC" w:themeFill="accent4" w:themeFillTint="33"/>
          </w:tcPr>
          <w:p w14:paraId="487A4B88" w14:textId="0508893A" w:rsidR="007B65DB" w:rsidRPr="00AB16C6" w:rsidRDefault="007B65DB" w:rsidP="00D065B0">
            <w:pPr>
              <w:spacing w:after="0"/>
              <w:rPr>
                <w:rFonts w:cs="Tahoma"/>
                <w:szCs w:val="24"/>
                <w:lang w:val="ca-ES"/>
              </w:rPr>
            </w:pPr>
            <w:r>
              <w:rPr>
                <w:rFonts w:cs="Tahoma"/>
                <w:szCs w:val="24"/>
                <w:lang w:val="ca-ES"/>
              </w:rPr>
              <w:t>Oferiment</w:t>
            </w:r>
          </w:p>
        </w:tc>
      </w:tr>
      <w:tr w:rsidR="007B65DB" w:rsidRPr="00AB16C6" w14:paraId="210FFB46" w14:textId="77777777" w:rsidTr="00D065B0">
        <w:trPr>
          <w:jc w:val="center"/>
        </w:trPr>
        <w:tc>
          <w:tcPr>
            <w:tcW w:w="4390" w:type="dxa"/>
          </w:tcPr>
          <w:p w14:paraId="0AAABBEF" w14:textId="77777777" w:rsidR="007B65DB" w:rsidRPr="00AB16C6" w:rsidRDefault="007B65DB" w:rsidP="00D065B0">
            <w:pPr>
              <w:spacing w:after="0"/>
              <w:rPr>
                <w:rFonts w:cs="Tahoma"/>
                <w:szCs w:val="24"/>
                <w:lang w:val="ca-ES"/>
              </w:rPr>
            </w:pPr>
            <w:r w:rsidRPr="00AB16C6">
              <w:rPr>
                <w:rFonts w:cs="Tahoma"/>
                <w:szCs w:val="24"/>
                <w:lang w:val="ca-ES"/>
              </w:rPr>
              <w:lastRenderedPageBreak/>
              <w:t>1 hora o menys</w:t>
            </w:r>
          </w:p>
        </w:tc>
        <w:tc>
          <w:tcPr>
            <w:tcW w:w="1417" w:type="dxa"/>
          </w:tcPr>
          <w:p w14:paraId="52F87792" w14:textId="338528CC" w:rsidR="007B65DB" w:rsidRPr="00AB16C6" w:rsidRDefault="007B65DB" w:rsidP="00D065B0">
            <w:pPr>
              <w:spacing w:after="0"/>
              <w:jc w:val="center"/>
              <w:rPr>
                <w:rFonts w:cs="Tahoma"/>
                <w:szCs w:val="24"/>
                <w:lang w:val="ca-ES"/>
              </w:rPr>
            </w:pPr>
          </w:p>
        </w:tc>
      </w:tr>
      <w:tr w:rsidR="007B65DB" w:rsidRPr="00AB16C6" w14:paraId="157E5FAC" w14:textId="77777777" w:rsidTr="00D065B0">
        <w:trPr>
          <w:jc w:val="center"/>
        </w:trPr>
        <w:tc>
          <w:tcPr>
            <w:tcW w:w="4390" w:type="dxa"/>
          </w:tcPr>
          <w:p w14:paraId="7D278118" w14:textId="77777777" w:rsidR="007B65DB" w:rsidRPr="00AB16C6" w:rsidRDefault="007B65DB" w:rsidP="00D065B0">
            <w:pPr>
              <w:spacing w:after="0"/>
              <w:rPr>
                <w:rFonts w:cs="Tahoma"/>
                <w:szCs w:val="24"/>
                <w:lang w:val="ca-ES"/>
              </w:rPr>
            </w:pPr>
            <w:r w:rsidRPr="00AB16C6">
              <w:rPr>
                <w:rFonts w:cs="Tahoma"/>
                <w:szCs w:val="24"/>
                <w:lang w:val="ca-ES"/>
              </w:rPr>
              <w:t>2 hores</w:t>
            </w:r>
          </w:p>
        </w:tc>
        <w:tc>
          <w:tcPr>
            <w:tcW w:w="1417" w:type="dxa"/>
          </w:tcPr>
          <w:p w14:paraId="6F907FA9" w14:textId="167AF2D4" w:rsidR="007B65DB" w:rsidRPr="00AB16C6" w:rsidRDefault="007B65DB" w:rsidP="00D065B0">
            <w:pPr>
              <w:spacing w:after="0"/>
              <w:jc w:val="center"/>
              <w:rPr>
                <w:rFonts w:cs="Tahoma"/>
                <w:szCs w:val="24"/>
                <w:lang w:val="ca-ES"/>
              </w:rPr>
            </w:pPr>
          </w:p>
        </w:tc>
      </w:tr>
      <w:tr w:rsidR="007B65DB" w:rsidRPr="00AB16C6" w14:paraId="7776A06E" w14:textId="77777777" w:rsidTr="00D065B0">
        <w:trPr>
          <w:jc w:val="center"/>
        </w:trPr>
        <w:tc>
          <w:tcPr>
            <w:tcW w:w="4390" w:type="dxa"/>
          </w:tcPr>
          <w:p w14:paraId="2C2904E7" w14:textId="77777777" w:rsidR="007B65DB" w:rsidRPr="00AB16C6" w:rsidRDefault="007B65DB" w:rsidP="00D065B0">
            <w:pPr>
              <w:spacing w:after="0"/>
              <w:rPr>
                <w:rFonts w:cs="Tahoma"/>
                <w:szCs w:val="24"/>
                <w:lang w:val="ca-ES"/>
              </w:rPr>
            </w:pPr>
            <w:r w:rsidRPr="00AB16C6">
              <w:rPr>
                <w:rFonts w:cs="Tahoma"/>
                <w:szCs w:val="24"/>
                <w:lang w:val="ca-ES"/>
              </w:rPr>
              <w:t>3 hores</w:t>
            </w:r>
          </w:p>
        </w:tc>
        <w:tc>
          <w:tcPr>
            <w:tcW w:w="1417" w:type="dxa"/>
          </w:tcPr>
          <w:p w14:paraId="3CADED55" w14:textId="05C264E5" w:rsidR="007B65DB" w:rsidRPr="00AB16C6" w:rsidRDefault="007B65DB" w:rsidP="00D065B0">
            <w:pPr>
              <w:spacing w:after="0"/>
              <w:jc w:val="center"/>
              <w:rPr>
                <w:rFonts w:cs="Tahoma"/>
                <w:szCs w:val="24"/>
                <w:lang w:val="ca-ES"/>
              </w:rPr>
            </w:pPr>
          </w:p>
        </w:tc>
      </w:tr>
      <w:tr w:rsidR="007B65DB" w:rsidRPr="00AB16C6" w14:paraId="38A44092" w14:textId="77777777" w:rsidTr="00D065B0">
        <w:trPr>
          <w:jc w:val="center"/>
        </w:trPr>
        <w:tc>
          <w:tcPr>
            <w:tcW w:w="4390" w:type="dxa"/>
          </w:tcPr>
          <w:p w14:paraId="1CF591E7" w14:textId="77777777" w:rsidR="007B65DB" w:rsidRPr="00AB16C6" w:rsidRDefault="007B65DB" w:rsidP="00D065B0">
            <w:pPr>
              <w:spacing w:after="0"/>
              <w:rPr>
                <w:rFonts w:cs="Tahoma"/>
                <w:szCs w:val="24"/>
                <w:lang w:val="ca-ES"/>
              </w:rPr>
            </w:pPr>
            <w:r w:rsidRPr="00AB16C6">
              <w:rPr>
                <w:rFonts w:cs="Tahoma"/>
                <w:szCs w:val="24"/>
                <w:lang w:val="ca-ES"/>
              </w:rPr>
              <w:t>4 hores</w:t>
            </w:r>
          </w:p>
        </w:tc>
        <w:tc>
          <w:tcPr>
            <w:tcW w:w="1417" w:type="dxa"/>
          </w:tcPr>
          <w:p w14:paraId="13EAFACD" w14:textId="0DA5494F" w:rsidR="007B65DB" w:rsidRPr="00AB16C6" w:rsidRDefault="007B65DB" w:rsidP="00D065B0">
            <w:pPr>
              <w:spacing w:after="0"/>
              <w:jc w:val="center"/>
              <w:rPr>
                <w:rFonts w:cs="Tahoma"/>
                <w:szCs w:val="24"/>
                <w:lang w:val="ca-ES"/>
              </w:rPr>
            </w:pPr>
          </w:p>
        </w:tc>
      </w:tr>
    </w:tbl>
    <w:p w14:paraId="5CCD46FD" w14:textId="77777777" w:rsidR="007B65DB" w:rsidRDefault="007B65DB" w:rsidP="00CB4BB7">
      <w:pPr>
        <w:jc w:val="both"/>
        <w:rPr>
          <w:rFonts w:cs="Tahoma"/>
          <w:szCs w:val="24"/>
          <w:lang w:val="ca-ES"/>
        </w:rPr>
      </w:pPr>
    </w:p>
    <w:p w14:paraId="4F4F9E8D" w14:textId="77777777" w:rsidR="007B65DB" w:rsidRDefault="007B65DB" w:rsidP="00CB4BB7">
      <w:pPr>
        <w:jc w:val="both"/>
        <w:rPr>
          <w:rFonts w:cs="Tahoma"/>
          <w:szCs w:val="24"/>
          <w:lang w:val="ca-ES"/>
        </w:rPr>
      </w:pPr>
    </w:p>
    <w:p w14:paraId="2C886057" w14:textId="77777777" w:rsidR="007B65DB" w:rsidRPr="00AB16C6" w:rsidRDefault="007B65DB" w:rsidP="00CB4BB7">
      <w:pPr>
        <w:jc w:val="both"/>
        <w:rPr>
          <w:rFonts w:cs="Tahoma"/>
          <w:szCs w:val="24"/>
          <w:lang w:val="ca-ES"/>
        </w:rPr>
      </w:pPr>
    </w:p>
    <w:p w14:paraId="4A743CA8" w14:textId="00F7DDCA" w:rsidR="00F7207D" w:rsidRPr="00AB16C6" w:rsidRDefault="00CB4BB7" w:rsidP="00D312C8">
      <w:pPr>
        <w:jc w:val="both"/>
        <w:rPr>
          <w:rFonts w:cs="Tahoma"/>
          <w:szCs w:val="24"/>
          <w:lang w:val="ca-ES"/>
        </w:rPr>
      </w:pPr>
      <w:r w:rsidRPr="00AB16C6">
        <w:rPr>
          <w:rFonts w:cs="Tahoma"/>
          <w:szCs w:val="24"/>
          <w:lang w:val="ca-ES"/>
        </w:rPr>
        <w:t>(signatura/es)</w:t>
      </w:r>
      <w:bookmarkEnd w:id="1"/>
    </w:p>
    <w:sectPr w:rsidR="00F7207D" w:rsidRPr="00AB16C6" w:rsidSect="007C7941">
      <w:headerReference w:type="default" r:id="rId8"/>
      <w:footerReference w:type="default" r:id="rId9"/>
      <w:pgSz w:w="11906" w:h="16838"/>
      <w:pgMar w:top="3686" w:right="567" w:bottom="1559"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D986" w14:textId="77777777" w:rsidR="00393B37" w:rsidRDefault="00393B37" w:rsidP="00115EB3">
      <w:pPr>
        <w:spacing w:after="0" w:line="240" w:lineRule="auto"/>
      </w:pPr>
      <w:r>
        <w:separator/>
      </w:r>
    </w:p>
  </w:endnote>
  <w:endnote w:type="continuationSeparator" w:id="0">
    <w:p w14:paraId="65F1220E" w14:textId="77777777" w:rsidR="00393B37" w:rsidRDefault="00393B37" w:rsidP="00115EB3">
      <w:pPr>
        <w:spacing w:after="0" w:line="240" w:lineRule="auto"/>
      </w:pPr>
      <w:r>
        <w:continuationSeparator/>
      </w:r>
    </w:p>
  </w:endnote>
  <w:endnote w:type="continuationNotice" w:id="1">
    <w:p w14:paraId="1ACEDA08" w14:textId="77777777" w:rsidR="00393B37" w:rsidRDefault="00393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FE0" w14:textId="7D3E5BE3" w:rsidR="00C06C11" w:rsidRPr="007C7941" w:rsidRDefault="007C7941" w:rsidP="007C7941">
    <w:pPr>
      <w:pStyle w:val="PEU0"/>
      <w:jc w:val="right"/>
      <w:rPr>
        <w:rFonts w:cs="Tahoma"/>
        <w:color w:val="auto"/>
        <w:sz w:val="20"/>
        <w:szCs w:val="32"/>
      </w:rPr>
    </w:pPr>
    <w:r w:rsidRPr="007C7941">
      <w:rPr>
        <w:rFonts w:cs="Tahoma"/>
        <w:color w:val="auto"/>
        <w:sz w:val="20"/>
        <w:szCs w:val="32"/>
        <w:lang w:val="es-ES"/>
      </w:rPr>
      <w:t xml:space="preserve">Página </w:t>
    </w:r>
    <w:r w:rsidRPr="007C7941">
      <w:rPr>
        <w:rFonts w:cs="Tahoma"/>
        <w:b/>
        <w:bCs/>
        <w:color w:val="auto"/>
        <w:sz w:val="20"/>
        <w:szCs w:val="32"/>
      </w:rPr>
      <w:fldChar w:fldCharType="begin"/>
    </w:r>
    <w:r w:rsidRPr="007C7941">
      <w:rPr>
        <w:rFonts w:cs="Tahoma"/>
        <w:b/>
        <w:bCs/>
        <w:color w:val="auto"/>
        <w:sz w:val="20"/>
        <w:szCs w:val="32"/>
      </w:rPr>
      <w:instrText>PAGE  \* Arabic  \* MERGEFORMAT</w:instrText>
    </w:r>
    <w:r w:rsidRPr="007C7941">
      <w:rPr>
        <w:rFonts w:cs="Tahoma"/>
        <w:b/>
        <w:bCs/>
        <w:color w:val="auto"/>
        <w:sz w:val="20"/>
        <w:szCs w:val="32"/>
      </w:rPr>
      <w:fldChar w:fldCharType="separate"/>
    </w:r>
    <w:r w:rsidRPr="007C7941">
      <w:rPr>
        <w:rFonts w:cs="Tahoma"/>
        <w:b/>
        <w:bCs/>
        <w:color w:val="auto"/>
        <w:sz w:val="20"/>
        <w:szCs w:val="32"/>
        <w:lang w:val="es-ES"/>
      </w:rPr>
      <w:t>1</w:t>
    </w:r>
    <w:r w:rsidRPr="007C7941">
      <w:rPr>
        <w:rFonts w:cs="Tahoma"/>
        <w:b/>
        <w:bCs/>
        <w:color w:val="auto"/>
        <w:sz w:val="20"/>
        <w:szCs w:val="32"/>
      </w:rPr>
      <w:fldChar w:fldCharType="end"/>
    </w:r>
    <w:r w:rsidRPr="007C7941">
      <w:rPr>
        <w:rFonts w:cs="Tahoma"/>
        <w:color w:val="auto"/>
        <w:sz w:val="20"/>
        <w:szCs w:val="32"/>
        <w:lang w:val="es-ES"/>
      </w:rPr>
      <w:t xml:space="preserve"> de </w:t>
    </w:r>
    <w:r w:rsidRPr="007C7941">
      <w:rPr>
        <w:rFonts w:cs="Tahoma"/>
        <w:b/>
        <w:bCs/>
        <w:color w:val="auto"/>
        <w:sz w:val="20"/>
        <w:szCs w:val="32"/>
      </w:rPr>
      <w:fldChar w:fldCharType="begin"/>
    </w:r>
    <w:r w:rsidRPr="007C7941">
      <w:rPr>
        <w:rFonts w:cs="Tahoma"/>
        <w:b/>
        <w:bCs/>
        <w:color w:val="auto"/>
        <w:sz w:val="20"/>
        <w:szCs w:val="32"/>
      </w:rPr>
      <w:instrText>NUMPAGES  \* Arabic  \* MERGEFORMAT</w:instrText>
    </w:r>
    <w:r w:rsidRPr="007C7941">
      <w:rPr>
        <w:rFonts w:cs="Tahoma"/>
        <w:b/>
        <w:bCs/>
        <w:color w:val="auto"/>
        <w:sz w:val="20"/>
        <w:szCs w:val="32"/>
      </w:rPr>
      <w:fldChar w:fldCharType="separate"/>
    </w:r>
    <w:r w:rsidRPr="007C7941">
      <w:rPr>
        <w:rFonts w:cs="Tahoma"/>
        <w:b/>
        <w:bCs/>
        <w:color w:val="auto"/>
        <w:sz w:val="20"/>
        <w:szCs w:val="32"/>
        <w:lang w:val="es-ES"/>
      </w:rPr>
      <w:t>2</w:t>
    </w:r>
    <w:r w:rsidRPr="007C7941">
      <w:rPr>
        <w:rFonts w:cs="Tahoma"/>
        <w:b/>
        <w:bCs/>
        <w:color w:val="auto"/>
        <w:sz w:val="20"/>
        <w:szCs w:val="32"/>
      </w:rPr>
      <w:fldChar w:fldCharType="end"/>
    </w:r>
  </w:p>
  <w:p w14:paraId="7B2C6604" w14:textId="77777777" w:rsidR="007C7941" w:rsidRDefault="007C7941" w:rsidP="007C7941">
    <w:pPr>
      <w:pStyle w:val="PEU0"/>
    </w:pPr>
  </w:p>
  <w:p w14:paraId="6FA7A9C0" w14:textId="7CF91876" w:rsidR="00452601" w:rsidRPr="00A46326" w:rsidRDefault="00452601" w:rsidP="007C7941">
    <w:pPr>
      <w:pStyle w:val="PEU0"/>
    </w:pPr>
    <w:r w:rsidRPr="00D42CDB">
      <w:t xml:space="preserve">C. Antoni Soler i Hospital, 7-9 · 08232 · Tel. +34937887141 . </w:t>
    </w:r>
    <w:r w:rsidRPr="002A49D4">
      <w:t>viladecavalls@viladecavalls.ca</w:t>
    </w:r>
    <w:r>
      <w:t>t</w:t>
    </w:r>
    <w:r w:rsidRPr="00D42CDB">
      <w:t xml:space="preserve">· </w:t>
    </w:r>
    <w:r w:rsidRPr="002A49D4">
      <w:t>http://www.viladecavalls.cat</w:t>
    </w:r>
    <w:r w:rsidRPr="00D42CDB">
      <w:t xml:space="preserve"> · CIF P0830100D</w:t>
    </w:r>
  </w:p>
  <w:p w14:paraId="0E2821BD" w14:textId="77777777" w:rsidR="00D829A1" w:rsidRPr="004F06FC" w:rsidRDefault="00D829A1" w:rsidP="001D1DDD">
    <w:pPr>
      <w:pStyle w:val="PEU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5B7E" w14:textId="77777777" w:rsidR="00393B37" w:rsidRDefault="00393B37" w:rsidP="00115EB3">
      <w:pPr>
        <w:spacing w:after="0" w:line="240" w:lineRule="auto"/>
      </w:pPr>
      <w:r>
        <w:separator/>
      </w:r>
    </w:p>
  </w:footnote>
  <w:footnote w:type="continuationSeparator" w:id="0">
    <w:p w14:paraId="25BE9693" w14:textId="77777777" w:rsidR="00393B37" w:rsidRDefault="00393B37" w:rsidP="00115EB3">
      <w:pPr>
        <w:spacing w:after="0" w:line="240" w:lineRule="auto"/>
      </w:pPr>
      <w:r>
        <w:continuationSeparator/>
      </w:r>
    </w:p>
  </w:footnote>
  <w:footnote w:type="continuationNotice" w:id="1">
    <w:p w14:paraId="6050FB55" w14:textId="77777777" w:rsidR="00393B37" w:rsidRDefault="00393B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B460" w14:textId="77777777" w:rsidR="00452601" w:rsidRPr="00452601" w:rsidRDefault="00CF15B3" w:rsidP="007F06AB">
    <w:pPr>
      <w:tabs>
        <w:tab w:val="center" w:pos="4252"/>
        <w:tab w:val="right" w:pos="8504"/>
      </w:tabs>
      <w:rPr>
        <w:rFonts w:eastAsia="Times New Roman" w:cs="Tahoma"/>
        <w:bCs/>
        <w:sz w:val="18"/>
        <w:szCs w:val="18"/>
      </w:rPr>
    </w:pPr>
    <w:r w:rsidRPr="00452601">
      <w:rPr>
        <w:rFonts w:eastAsia="Times New Roman" w:cs="Tahoma"/>
        <w:bCs/>
        <w:noProof/>
        <w:sz w:val="18"/>
        <w:szCs w:val="18"/>
      </w:rPr>
      <w:drawing>
        <wp:inline distT="0" distB="0" distL="0" distR="0" wp14:anchorId="3FF6296D" wp14:editId="61A01196">
          <wp:extent cx="1362075" cy="1123950"/>
          <wp:effectExtent l="0" t="0" r="0" b="0"/>
          <wp:docPr id="2886278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123950"/>
                  </a:xfrm>
                  <a:prstGeom prst="rect">
                    <a:avLst/>
                  </a:prstGeom>
                  <a:noFill/>
                  <a:ln>
                    <a:noFill/>
                  </a:ln>
                </pic:spPr>
              </pic:pic>
            </a:graphicData>
          </a:graphic>
        </wp:inline>
      </w:drawing>
    </w:r>
  </w:p>
  <w:p w14:paraId="5578BF95" w14:textId="77777777" w:rsidR="009D2851" w:rsidRPr="00C06C11" w:rsidRDefault="009D2851" w:rsidP="007F06AB">
    <w:pPr>
      <w:rPr>
        <w:rFonts w:eastAsia="Times New Roman" w:cs="Tahoma"/>
        <w:sz w:val="18"/>
        <w:szCs w:val="14"/>
      </w:rPr>
    </w:pPr>
    <w:proofErr w:type="spellStart"/>
    <w:r w:rsidRPr="00C06C11">
      <w:rPr>
        <w:rFonts w:eastAsia="Times New Roman" w:cs="Tahoma"/>
        <w:sz w:val="18"/>
        <w:szCs w:val="14"/>
      </w:rPr>
      <w:t>Exp</w:t>
    </w:r>
    <w:proofErr w:type="spellEnd"/>
    <w:r w:rsidRPr="00C06C11">
      <w:rPr>
        <w:rFonts w:eastAsia="Times New Roman" w:cs="Tahoma"/>
        <w:sz w:val="18"/>
        <w:szCs w:val="14"/>
      </w:rPr>
      <w:t xml:space="preserve">.: </w:t>
    </w:r>
    <w:r w:rsidR="007F2BC7">
      <w:rPr>
        <w:rFonts w:eastAsia="Times New Roman" w:cs="Tahoma"/>
        <w:noProof/>
        <w:sz w:val="18"/>
        <w:szCs w:val="14"/>
      </w:rPr>
      <w:t>X2025001265</w:t>
    </w:r>
  </w:p>
  <w:p w14:paraId="145AA8DF" w14:textId="79445F20" w:rsidR="009D2851" w:rsidRPr="00A244DA" w:rsidRDefault="006F1C09" w:rsidP="006F1C09">
    <w:pPr>
      <w:pBdr>
        <w:bottom w:val="single" w:sz="4" w:space="1" w:color="auto"/>
      </w:pBdr>
      <w:spacing w:before="80" w:after="120"/>
      <w:rPr>
        <w:rFonts w:eastAsia="Times New Roman" w:cs="Tahoma"/>
        <w:b/>
        <w:caps/>
      </w:rPr>
    </w:pPr>
    <w:r w:rsidRPr="006F1C09">
      <w:rPr>
        <w:rFonts w:eastAsia="Times New Roman" w:cs="Tahoma"/>
        <w:b/>
        <w:caps/>
      </w:rPr>
      <w:t>PLECS DE CLÀUSULES ADMINISTRATIVES REGULADOR DE LA CONTRACTACIÓ DEL</w:t>
    </w:r>
    <w:r>
      <w:rPr>
        <w:rFonts w:eastAsia="Times New Roman" w:cs="Tahoma"/>
        <w:b/>
        <w:caps/>
      </w:rPr>
      <w:t xml:space="preserve"> </w:t>
    </w:r>
    <w:r w:rsidRPr="006F1C09">
      <w:rPr>
        <w:rFonts w:eastAsia="Times New Roman" w:cs="Tahoma"/>
        <w:b/>
        <w:caps/>
      </w:rPr>
      <w:t>SERVEIS DE NETEJA DELS EDIFICIS, DEPENDÈNCIES, LOCALS I INSTAL·LACIONS DEL MUNICIPI DE VILADECAVALLS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4BA"/>
    <w:multiLevelType w:val="hybridMultilevel"/>
    <w:tmpl w:val="3A0AFCE6"/>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7C5363"/>
    <w:multiLevelType w:val="hybridMultilevel"/>
    <w:tmpl w:val="9788B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6A00C9"/>
    <w:multiLevelType w:val="multilevel"/>
    <w:tmpl w:val="52BC8C22"/>
    <w:lvl w:ilvl="0">
      <w:start w:val="1"/>
      <w:numFmt w:val="decimal"/>
      <w:lvlText w:val="%1."/>
      <w:lvlJc w:val="left"/>
      <w:pPr>
        <w:ind w:left="360" w:hanging="360"/>
      </w:pPr>
      <w:rPr>
        <w:rFonts w:hint="default"/>
      </w:rPr>
    </w:lvl>
    <w:lvl w:ilvl="1">
      <w:start w:val="1"/>
      <w:numFmt w:val="decimal"/>
      <w:pStyle w:val="Ttol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D59ED"/>
    <w:multiLevelType w:val="hybridMultilevel"/>
    <w:tmpl w:val="2B0008FE"/>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4D7DF5"/>
    <w:multiLevelType w:val="hybridMultilevel"/>
    <w:tmpl w:val="E4AE7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6647A"/>
    <w:multiLevelType w:val="hybridMultilevel"/>
    <w:tmpl w:val="71C85E76"/>
    <w:lvl w:ilvl="0" w:tplc="DFA43B18">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3C4392"/>
    <w:multiLevelType w:val="hybridMultilevel"/>
    <w:tmpl w:val="CC3CC60C"/>
    <w:lvl w:ilvl="0" w:tplc="FFFFFFFF">
      <w:start w:val="1"/>
      <w:numFmt w:val="decimal"/>
      <w:lvlText w:val="%1."/>
      <w:lvlJc w:val="left"/>
      <w:pPr>
        <w:ind w:left="720" w:hanging="360"/>
      </w:pPr>
    </w:lvl>
    <w:lvl w:ilvl="1" w:tplc="0C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0C53BD"/>
    <w:multiLevelType w:val="hybridMultilevel"/>
    <w:tmpl w:val="7A28E8E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694073"/>
    <w:multiLevelType w:val="hybridMultilevel"/>
    <w:tmpl w:val="8EC6CFF4"/>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7E288E"/>
    <w:multiLevelType w:val="hybridMultilevel"/>
    <w:tmpl w:val="61209CBC"/>
    <w:lvl w:ilvl="0" w:tplc="792ADACE">
      <w:start w:val="1"/>
      <w:numFmt w:val="upperRoman"/>
      <w:pStyle w:val="Ttol1"/>
      <w:lvlText w:val="%1."/>
      <w:lvlJc w:val="right"/>
      <w:pPr>
        <w:ind w:left="42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BF7B76"/>
    <w:multiLevelType w:val="hybridMultilevel"/>
    <w:tmpl w:val="C9F2E040"/>
    <w:lvl w:ilvl="0" w:tplc="DFA43B18">
      <w:numFmt w:val="bullet"/>
      <w:lvlText w:val="•"/>
      <w:lvlJc w:val="left"/>
      <w:pPr>
        <w:ind w:left="720" w:hanging="360"/>
      </w:pPr>
      <w:rPr>
        <w:rFonts w:ascii="Tahoma" w:eastAsia="Calibri" w:hAnsi="Tahoma" w:cs="Tahoma" w:hint="default"/>
      </w:rPr>
    </w:lvl>
    <w:lvl w:ilvl="1" w:tplc="68B6AC08">
      <w:start w:val="1"/>
      <w:numFmt w:val="bullet"/>
      <w:lvlText w:val=""/>
      <w:lvlJc w:val="left"/>
      <w:pPr>
        <w:ind w:left="72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B0B359C"/>
    <w:multiLevelType w:val="hybridMultilevel"/>
    <w:tmpl w:val="5AF4C9EE"/>
    <w:lvl w:ilvl="0" w:tplc="68B6AC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147B77"/>
    <w:multiLevelType w:val="hybridMultilevel"/>
    <w:tmpl w:val="C258657E"/>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2474D8"/>
    <w:multiLevelType w:val="hybridMultilevel"/>
    <w:tmpl w:val="95E8667E"/>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B05D90"/>
    <w:multiLevelType w:val="hybridMultilevel"/>
    <w:tmpl w:val="B8C603F8"/>
    <w:lvl w:ilvl="0" w:tplc="7C7C3AD0">
      <w:start w:val="4"/>
      <w:numFmt w:val="upperLetter"/>
      <w:pStyle w:val="Ttol4"/>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BE7CE9"/>
    <w:multiLevelType w:val="hybridMultilevel"/>
    <w:tmpl w:val="065EAFDE"/>
    <w:lvl w:ilvl="0" w:tplc="DFA43B18">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1554133"/>
    <w:multiLevelType w:val="hybridMultilevel"/>
    <w:tmpl w:val="9642D088"/>
    <w:lvl w:ilvl="0" w:tplc="8E8C00B6">
      <w:start w:val="1"/>
      <w:numFmt w:val="lowerRoman"/>
      <w:pStyle w:val="IDC5"/>
      <w:lvlText w:val="%1."/>
      <w:lvlJc w:val="righ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15:restartNumberingAfterBreak="0">
    <w:nsid w:val="34445FFA"/>
    <w:multiLevelType w:val="hybridMultilevel"/>
    <w:tmpl w:val="8BEC7BB4"/>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51107C8"/>
    <w:multiLevelType w:val="hybridMultilevel"/>
    <w:tmpl w:val="3C560782"/>
    <w:lvl w:ilvl="0" w:tplc="86E224A4">
      <w:start w:val="1"/>
      <w:numFmt w:val="lowerRoman"/>
      <w:pStyle w:val="Ttol"/>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242081"/>
    <w:multiLevelType w:val="hybridMultilevel"/>
    <w:tmpl w:val="55368B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5A144B"/>
    <w:multiLevelType w:val="hybridMultilevel"/>
    <w:tmpl w:val="7B804860"/>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315419D"/>
    <w:multiLevelType w:val="hybridMultilevel"/>
    <w:tmpl w:val="EA542F1A"/>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11455B"/>
    <w:multiLevelType w:val="hybridMultilevel"/>
    <w:tmpl w:val="E9B20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9357C7"/>
    <w:multiLevelType w:val="hybridMultilevel"/>
    <w:tmpl w:val="845E8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E821C50"/>
    <w:multiLevelType w:val="hybridMultilevel"/>
    <w:tmpl w:val="988C9DDA"/>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A0268A"/>
    <w:multiLevelType w:val="hybridMultilevel"/>
    <w:tmpl w:val="5F745CE4"/>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6201625"/>
    <w:multiLevelType w:val="hybridMultilevel"/>
    <w:tmpl w:val="9EEA14D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9B628F"/>
    <w:multiLevelType w:val="hybridMultilevel"/>
    <w:tmpl w:val="A0C0972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8F4358E"/>
    <w:multiLevelType w:val="hybridMultilevel"/>
    <w:tmpl w:val="68C23536"/>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D6464D7"/>
    <w:multiLevelType w:val="hybridMultilevel"/>
    <w:tmpl w:val="B4769B44"/>
    <w:lvl w:ilvl="0" w:tplc="68B6AC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09E2614"/>
    <w:multiLevelType w:val="hybridMultilevel"/>
    <w:tmpl w:val="2DB61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4B92EC0"/>
    <w:multiLevelType w:val="hybridMultilevel"/>
    <w:tmpl w:val="9648EE8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8192408"/>
    <w:multiLevelType w:val="multilevel"/>
    <w:tmpl w:val="58F0746A"/>
    <w:lvl w:ilvl="0">
      <w:start w:val="1"/>
      <w:numFmt w:val="decimal"/>
      <w:pStyle w:val="Ttol2"/>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79E22423"/>
    <w:multiLevelType w:val="hybridMultilevel"/>
    <w:tmpl w:val="6118532A"/>
    <w:lvl w:ilvl="0" w:tplc="88BC07F6">
      <w:start w:val="3"/>
      <w:numFmt w:val="bullet"/>
      <w:lvlText w:val=""/>
      <w:lvlJc w:val="left"/>
      <w:pPr>
        <w:ind w:left="720" w:hanging="360"/>
      </w:pPr>
      <w:rPr>
        <w:rFonts w:ascii="Tahoma" w:eastAsia="Calibri" w:hAnsi="Tahoma" w:cs="Tahoma" w:hint="default"/>
      </w:rPr>
    </w:lvl>
    <w:lvl w:ilvl="1" w:tplc="E86C342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0071953">
    <w:abstractNumId w:val="1"/>
  </w:num>
  <w:num w:numId="2" w16cid:durableId="2010593031">
    <w:abstractNumId w:val="19"/>
  </w:num>
  <w:num w:numId="3" w16cid:durableId="454182221">
    <w:abstractNumId w:val="5"/>
  </w:num>
  <w:num w:numId="4" w16cid:durableId="1643997378">
    <w:abstractNumId w:val="10"/>
  </w:num>
  <w:num w:numId="5" w16cid:durableId="1921863772">
    <w:abstractNumId w:val="15"/>
  </w:num>
  <w:num w:numId="6" w16cid:durableId="2069260601">
    <w:abstractNumId w:val="30"/>
  </w:num>
  <w:num w:numId="7" w16cid:durableId="1256402454">
    <w:abstractNumId w:val="23"/>
  </w:num>
  <w:num w:numId="8" w16cid:durableId="1101755791">
    <w:abstractNumId w:val="22"/>
  </w:num>
  <w:num w:numId="9" w16cid:durableId="668406715">
    <w:abstractNumId w:val="8"/>
  </w:num>
  <w:num w:numId="10" w16cid:durableId="1014694320">
    <w:abstractNumId w:val="31"/>
  </w:num>
  <w:num w:numId="11" w16cid:durableId="1506440834">
    <w:abstractNumId w:val="11"/>
  </w:num>
  <w:num w:numId="12" w16cid:durableId="2021273986">
    <w:abstractNumId w:val="3"/>
  </w:num>
  <w:num w:numId="13" w16cid:durableId="1777211354">
    <w:abstractNumId w:val="20"/>
  </w:num>
  <w:num w:numId="14" w16cid:durableId="694618751">
    <w:abstractNumId w:val="28"/>
  </w:num>
  <w:num w:numId="15" w16cid:durableId="1436560987">
    <w:abstractNumId w:val="4"/>
  </w:num>
  <w:num w:numId="16" w16cid:durableId="718671593">
    <w:abstractNumId w:val="13"/>
  </w:num>
  <w:num w:numId="17" w16cid:durableId="937061045">
    <w:abstractNumId w:val="25"/>
  </w:num>
  <w:num w:numId="18" w16cid:durableId="15426931">
    <w:abstractNumId w:val="33"/>
  </w:num>
  <w:num w:numId="19" w16cid:durableId="1246458910">
    <w:abstractNumId w:val="26"/>
  </w:num>
  <w:num w:numId="20" w16cid:durableId="614218032">
    <w:abstractNumId w:val="9"/>
  </w:num>
  <w:num w:numId="21" w16cid:durableId="527063347">
    <w:abstractNumId w:val="18"/>
  </w:num>
  <w:num w:numId="22" w16cid:durableId="401490061">
    <w:abstractNumId w:val="16"/>
  </w:num>
  <w:num w:numId="23" w16cid:durableId="951866696">
    <w:abstractNumId w:val="32"/>
  </w:num>
  <w:num w:numId="24" w16cid:durableId="2128547203">
    <w:abstractNumId w:val="2"/>
  </w:num>
  <w:num w:numId="25" w16cid:durableId="560360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0243256">
    <w:abstractNumId w:val="32"/>
    <w:lvlOverride w:ilvl="0">
      <w:startOverride w:val="1"/>
    </w:lvlOverride>
  </w:num>
  <w:num w:numId="27" w16cid:durableId="555244066">
    <w:abstractNumId w:val="9"/>
    <w:lvlOverride w:ilvl="0">
      <w:startOverride w:val="1"/>
    </w:lvlOverride>
  </w:num>
  <w:num w:numId="28" w16cid:durableId="608968541">
    <w:abstractNumId w:val="27"/>
  </w:num>
  <w:num w:numId="29" w16cid:durableId="1911497045">
    <w:abstractNumId w:val="6"/>
  </w:num>
  <w:num w:numId="30" w16cid:durableId="566260877">
    <w:abstractNumId w:val="7"/>
  </w:num>
  <w:num w:numId="31" w16cid:durableId="1293026128">
    <w:abstractNumId w:val="14"/>
  </w:num>
  <w:num w:numId="32" w16cid:durableId="1985818772">
    <w:abstractNumId w:val="29"/>
  </w:num>
  <w:num w:numId="33" w16cid:durableId="583073975">
    <w:abstractNumId w:val="12"/>
  </w:num>
  <w:num w:numId="34" w16cid:durableId="1345473201">
    <w:abstractNumId w:val="17"/>
  </w:num>
  <w:num w:numId="35" w16cid:durableId="1849561110">
    <w:abstractNumId w:val="24"/>
  </w:num>
  <w:num w:numId="36" w16cid:durableId="1258714715">
    <w:abstractNumId w:val="21"/>
  </w:num>
  <w:num w:numId="37" w16cid:durableId="2065565088">
    <w:abstractNumId w:val="0"/>
  </w:num>
  <w:num w:numId="38" w16cid:durableId="1292057187">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E7"/>
    <w:rsid w:val="00016798"/>
    <w:rsid w:val="00021A8B"/>
    <w:rsid w:val="000472D9"/>
    <w:rsid w:val="000743F0"/>
    <w:rsid w:val="00082947"/>
    <w:rsid w:val="000B0CAA"/>
    <w:rsid w:val="000B1F37"/>
    <w:rsid w:val="000B4458"/>
    <w:rsid w:val="00114284"/>
    <w:rsid w:val="00115EB3"/>
    <w:rsid w:val="00134088"/>
    <w:rsid w:val="00155C08"/>
    <w:rsid w:val="00197306"/>
    <w:rsid w:val="001C334D"/>
    <w:rsid w:val="001D1DDD"/>
    <w:rsid w:val="001F3191"/>
    <w:rsid w:val="002033E2"/>
    <w:rsid w:val="00241176"/>
    <w:rsid w:val="00247763"/>
    <w:rsid w:val="0025237A"/>
    <w:rsid w:val="00254454"/>
    <w:rsid w:val="002B6E58"/>
    <w:rsid w:val="002F03E2"/>
    <w:rsid w:val="00315490"/>
    <w:rsid w:val="00357D2E"/>
    <w:rsid w:val="003812DD"/>
    <w:rsid w:val="0038150F"/>
    <w:rsid w:val="00393B37"/>
    <w:rsid w:val="003C0709"/>
    <w:rsid w:val="003D5B49"/>
    <w:rsid w:val="00413AC3"/>
    <w:rsid w:val="004305C4"/>
    <w:rsid w:val="0043478C"/>
    <w:rsid w:val="00452601"/>
    <w:rsid w:val="004730D7"/>
    <w:rsid w:val="00483A82"/>
    <w:rsid w:val="004A2E91"/>
    <w:rsid w:val="004C3B48"/>
    <w:rsid w:val="004F06FC"/>
    <w:rsid w:val="0054151D"/>
    <w:rsid w:val="0055198C"/>
    <w:rsid w:val="00593EB2"/>
    <w:rsid w:val="005948DD"/>
    <w:rsid w:val="005D6E43"/>
    <w:rsid w:val="005E14BE"/>
    <w:rsid w:val="005F3EDF"/>
    <w:rsid w:val="00645EA1"/>
    <w:rsid w:val="006579E7"/>
    <w:rsid w:val="00664DC1"/>
    <w:rsid w:val="00691713"/>
    <w:rsid w:val="006A44DB"/>
    <w:rsid w:val="006C264E"/>
    <w:rsid w:val="006D197D"/>
    <w:rsid w:val="006F1C09"/>
    <w:rsid w:val="007A420C"/>
    <w:rsid w:val="007B6078"/>
    <w:rsid w:val="007B65DB"/>
    <w:rsid w:val="007C7941"/>
    <w:rsid w:val="007F06AB"/>
    <w:rsid w:val="007F2BC7"/>
    <w:rsid w:val="00843C79"/>
    <w:rsid w:val="00875DA5"/>
    <w:rsid w:val="0089139F"/>
    <w:rsid w:val="008936A5"/>
    <w:rsid w:val="008F22F9"/>
    <w:rsid w:val="00914C95"/>
    <w:rsid w:val="0097343E"/>
    <w:rsid w:val="0099210F"/>
    <w:rsid w:val="00993292"/>
    <w:rsid w:val="009D2851"/>
    <w:rsid w:val="009D3032"/>
    <w:rsid w:val="00A244DA"/>
    <w:rsid w:val="00A35544"/>
    <w:rsid w:val="00A548FC"/>
    <w:rsid w:val="00A56F10"/>
    <w:rsid w:val="00A76444"/>
    <w:rsid w:val="00AA1C4B"/>
    <w:rsid w:val="00AA4931"/>
    <w:rsid w:val="00AB16C6"/>
    <w:rsid w:val="00AB341E"/>
    <w:rsid w:val="00AC16AD"/>
    <w:rsid w:val="00AD5823"/>
    <w:rsid w:val="00B144A8"/>
    <w:rsid w:val="00B62DA4"/>
    <w:rsid w:val="00B80AF1"/>
    <w:rsid w:val="00B91EF9"/>
    <w:rsid w:val="00BD3793"/>
    <w:rsid w:val="00C06C11"/>
    <w:rsid w:val="00C5632E"/>
    <w:rsid w:val="00CB4BB7"/>
    <w:rsid w:val="00CF15B3"/>
    <w:rsid w:val="00D14A41"/>
    <w:rsid w:val="00D312C8"/>
    <w:rsid w:val="00D444EC"/>
    <w:rsid w:val="00D829A1"/>
    <w:rsid w:val="00D960AA"/>
    <w:rsid w:val="00DE7520"/>
    <w:rsid w:val="00E35F51"/>
    <w:rsid w:val="00E525EB"/>
    <w:rsid w:val="00ED3FF9"/>
    <w:rsid w:val="00F21E07"/>
    <w:rsid w:val="00F23077"/>
    <w:rsid w:val="00F52D18"/>
    <w:rsid w:val="00F64284"/>
    <w:rsid w:val="00F7207D"/>
    <w:rsid w:val="00FB672F"/>
    <w:rsid w:val="00FB721A"/>
    <w:rsid w:val="00FD0199"/>
    <w:rsid w:val="00FE06E9"/>
    <w:rsid w:val="00FF386B"/>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790F7"/>
  <w15:chartTrackingRefBased/>
  <w15:docId w15:val="{5FCBCAAC-7EE4-4195-910D-571CDC3D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23"/>
    <w:pPr>
      <w:spacing w:after="200" w:line="276" w:lineRule="auto"/>
    </w:pPr>
    <w:rPr>
      <w:rFonts w:ascii="Tahoma" w:hAnsi="Tahoma"/>
      <w:sz w:val="24"/>
      <w:szCs w:val="22"/>
      <w:lang w:val="es-ES" w:eastAsia="en-US"/>
    </w:rPr>
  </w:style>
  <w:style w:type="paragraph" w:styleId="Ttol1">
    <w:name w:val="heading 1"/>
    <w:next w:val="Ttol"/>
    <w:link w:val="Ttol1Car"/>
    <w:autoRedefine/>
    <w:uiPriority w:val="9"/>
    <w:qFormat/>
    <w:rsid w:val="0097343E"/>
    <w:pPr>
      <w:keepNext/>
      <w:keepLines/>
      <w:numPr>
        <w:numId w:val="20"/>
      </w:numPr>
      <w:spacing w:before="480" w:line="360" w:lineRule="auto"/>
      <w:ind w:hanging="142"/>
      <w:jc w:val="both"/>
      <w:outlineLvl w:val="0"/>
    </w:pPr>
    <w:rPr>
      <w:rFonts w:ascii="Arial" w:eastAsiaTheme="majorEastAsia" w:hAnsi="Arial" w:cstheme="majorBidi"/>
      <w:b/>
      <w:bCs/>
      <w:sz w:val="28"/>
      <w:szCs w:val="28"/>
    </w:rPr>
  </w:style>
  <w:style w:type="paragraph" w:styleId="Ttol2">
    <w:name w:val="heading 2"/>
    <w:autoRedefine/>
    <w:uiPriority w:val="9"/>
    <w:unhideWhenUsed/>
    <w:qFormat/>
    <w:rsid w:val="00914C95"/>
    <w:pPr>
      <w:keepNext/>
      <w:keepLines/>
      <w:numPr>
        <w:numId w:val="23"/>
      </w:numPr>
      <w:spacing w:before="200" w:line="360" w:lineRule="auto"/>
      <w:outlineLvl w:val="1"/>
    </w:pPr>
    <w:rPr>
      <w:rFonts w:ascii="Tahoma" w:eastAsiaTheme="majorEastAsia" w:hAnsi="Tahoma" w:cstheme="majorBidi"/>
      <w:b/>
      <w:bCs/>
      <w:sz w:val="26"/>
      <w:szCs w:val="26"/>
    </w:rPr>
  </w:style>
  <w:style w:type="paragraph" w:styleId="Ttol3">
    <w:name w:val="heading 3"/>
    <w:autoRedefine/>
    <w:uiPriority w:val="9"/>
    <w:unhideWhenUsed/>
    <w:qFormat/>
    <w:rsid w:val="00D444EC"/>
    <w:pPr>
      <w:keepNext/>
      <w:keepLines/>
      <w:numPr>
        <w:ilvl w:val="1"/>
        <w:numId w:val="24"/>
      </w:numPr>
      <w:spacing w:before="200" w:line="360" w:lineRule="auto"/>
      <w:outlineLvl w:val="2"/>
    </w:pPr>
    <w:rPr>
      <w:rFonts w:ascii="Arial" w:eastAsiaTheme="majorEastAsia" w:hAnsi="Arial" w:cstheme="majorBidi"/>
      <w:b/>
      <w:bCs/>
      <w:sz w:val="28"/>
    </w:rPr>
  </w:style>
  <w:style w:type="paragraph" w:styleId="Ttol4">
    <w:name w:val="heading 4"/>
    <w:autoRedefine/>
    <w:uiPriority w:val="9"/>
    <w:unhideWhenUsed/>
    <w:qFormat/>
    <w:rsid w:val="00315490"/>
    <w:pPr>
      <w:keepNext/>
      <w:keepLines/>
      <w:numPr>
        <w:numId w:val="31"/>
      </w:numPr>
      <w:spacing w:before="200" w:line="360" w:lineRule="auto"/>
      <w:ind w:left="0" w:firstLine="0"/>
      <w:outlineLvl w:val="3"/>
    </w:pPr>
    <w:rPr>
      <w:rFonts w:ascii="Tahoma" w:eastAsiaTheme="majorEastAsia" w:hAnsi="Tahoma" w:cstheme="majorBidi"/>
      <w:b/>
      <w:bCs/>
      <w:i/>
      <w:iCs/>
      <w:sz w:val="24"/>
    </w:rPr>
  </w:style>
  <w:style w:type="paragraph" w:styleId="Ttol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tol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115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115EB3"/>
    <w:pPr>
      <w:tabs>
        <w:tab w:val="center" w:pos="4252"/>
        <w:tab w:val="right" w:pos="8504"/>
      </w:tabs>
    </w:pPr>
  </w:style>
  <w:style w:type="character" w:customStyle="1" w:styleId="CapaleraCar">
    <w:name w:val="Capçalera Car"/>
    <w:link w:val="Capalera"/>
    <w:uiPriority w:val="99"/>
    <w:rsid w:val="00115EB3"/>
    <w:rPr>
      <w:sz w:val="22"/>
      <w:szCs w:val="22"/>
      <w:lang w:val="es-ES" w:eastAsia="en-US"/>
    </w:rPr>
  </w:style>
  <w:style w:type="paragraph" w:styleId="Peu">
    <w:name w:val="footer"/>
    <w:basedOn w:val="Normal"/>
    <w:link w:val="PeuCar"/>
    <w:uiPriority w:val="99"/>
    <w:unhideWhenUsed/>
    <w:rsid w:val="00115EB3"/>
    <w:pPr>
      <w:tabs>
        <w:tab w:val="center" w:pos="4252"/>
        <w:tab w:val="right" w:pos="8504"/>
      </w:tabs>
    </w:pPr>
  </w:style>
  <w:style w:type="character" w:customStyle="1" w:styleId="PeuCar">
    <w:name w:val="Peu Car"/>
    <w:link w:val="Peu"/>
    <w:uiPriority w:val="99"/>
    <w:rsid w:val="00115EB3"/>
    <w:rPr>
      <w:sz w:val="22"/>
      <w:szCs w:val="22"/>
      <w:lang w:val="es-ES" w:eastAsia="en-US"/>
    </w:rPr>
  </w:style>
  <w:style w:type="paragraph" w:styleId="Textdeglobus">
    <w:name w:val="Balloon Text"/>
    <w:basedOn w:val="Normal"/>
    <w:link w:val="TextdeglobusCar"/>
    <w:uiPriority w:val="99"/>
    <w:semiHidden/>
    <w:unhideWhenUsed/>
    <w:rsid w:val="00115EB3"/>
    <w:pPr>
      <w:spacing w:after="0" w:line="240" w:lineRule="auto"/>
    </w:pPr>
    <w:rPr>
      <w:rFonts w:cs="Tahoma"/>
      <w:sz w:val="16"/>
      <w:szCs w:val="16"/>
    </w:rPr>
  </w:style>
  <w:style w:type="character" w:customStyle="1" w:styleId="TextdeglobusCar">
    <w:name w:val="Text de globus Car"/>
    <w:link w:val="Textdeglobus"/>
    <w:uiPriority w:val="99"/>
    <w:semiHidden/>
    <w:rsid w:val="00115EB3"/>
    <w:rPr>
      <w:rFonts w:ascii="Tahoma" w:hAnsi="Tahoma" w:cs="Tahoma"/>
      <w:sz w:val="16"/>
      <w:szCs w:val="16"/>
      <w:lang w:val="es-ES" w:eastAsia="en-US"/>
    </w:rPr>
  </w:style>
  <w:style w:type="character" w:styleId="mfasi">
    <w:name w:val="Emphasis"/>
    <w:uiPriority w:val="20"/>
    <w:qFormat/>
    <w:rsid w:val="00B62DA4"/>
    <w:rPr>
      <w:i/>
      <w:iCs/>
    </w:rPr>
  </w:style>
  <w:style w:type="paragraph" w:customStyle="1" w:styleId="PEU0">
    <w:name w:val="PEU"/>
    <w:basedOn w:val="Peu"/>
    <w:rsid w:val="00C06C11"/>
    <w:pPr>
      <w:spacing w:after="0" w:line="240" w:lineRule="auto"/>
      <w:jc w:val="center"/>
    </w:pPr>
    <w:rPr>
      <w:color w:val="808080"/>
      <w:sz w:val="14"/>
      <w:lang w:val="ca-ES"/>
    </w:rPr>
  </w:style>
  <w:style w:type="character" w:styleId="Enlla">
    <w:name w:val="Hyperlink"/>
    <w:uiPriority w:val="99"/>
    <w:unhideWhenUsed/>
    <w:rPr>
      <w:color w:val="0563C1" w:themeColor="hyperlink"/>
      <w:u w:val="single"/>
    </w:rPr>
  </w:style>
  <w:style w:type="paragraph" w:styleId="Pargrafdellista">
    <w:name w:val="List Paragraph"/>
    <w:basedOn w:val="Normal"/>
    <w:uiPriority w:val="34"/>
    <w:qFormat/>
    <w:rsid w:val="00DE7520"/>
    <w:pPr>
      <w:ind w:left="720"/>
      <w:contextualSpacing/>
    </w:pPr>
  </w:style>
  <w:style w:type="character" w:styleId="Mencisenseresoldre">
    <w:name w:val="Unresolved Mention"/>
    <w:basedOn w:val="Lletraperdefectedelpargraf"/>
    <w:uiPriority w:val="99"/>
    <w:semiHidden/>
    <w:unhideWhenUsed/>
    <w:rsid w:val="00D14A41"/>
    <w:rPr>
      <w:color w:val="605E5C"/>
      <w:shd w:val="clear" w:color="auto" w:fill="E1DFDD"/>
    </w:rPr>
  </w:style>
  <w:style w:type="paragraph" w:styleId="Textdenotaalfinal">
    <w:name w:val="endnote text"/>
    <w:basedOn w:val="Normal"/>
    <w:link w:val="TextdenotaalfinalCar"/>
    <w:uiPriority w:val="99"/>
    <w:semiHidden/>
    <w:unhideWhenUsed/>
    <w:rsid w:val="00F7207D"/>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F7207D"/>
    <w:rPr>
      <w:rFonts w:ascii="Tahoma" w:hAnsi="Tahoma"/>
      <w:lang w:val="es-ES" w:eastAsia="en-US"/>
    </w:rPr>
  </w:style>
  <w:style w:type="character" w:styleId="Refernciadenotaalfinal">
    <w:name w:val="endnote reference"/>
    <w:basedOn w:val="Lletraperdefectedelpargraf"/>
    <w:uiPriority w:val="99"/>
    <w:semiHidden/>
    <w:unhideWhenUsed/>
    <w:rsid w:val="00F7207D"/>
    <w:rPr>
      <w:vertAlign w:val="superscript"/>
    </w:rPr>
  </w:style>
  <w:style w:type="paragraph" w:styleId="Textdenotaapeudepgina">
    <w:name w:val="footnote text"/>
    <w:basedOn w:val="Normal"/>
    <w:link w:val="TextdenotaapeudepginaCar"/>
    <w:uiPriority w:val="99"/>
    <w:semiHidden/>
    <w:unhideWhenUsed/>
    <w:rsid w:val="00F7207D"/>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F7207D"/>
    <w:rPr>
      <w:rFonts w:ascii="Tahoma" w:hAnsi="Tahoma"/>
      <w:lang w:val="es-ES" w:eastAsia="en-US"/>
    </w:rPr>
  </w:style>
  <w:style w:type="character" w:styleId="Refernciadenotaapeudepgina">
    <w:name w:val="footnote reference"/>
    <w:basedOn w:val="Lletraperdefectedelpargraf"/>
    <w:uiPriority w:val="99"/>
    <w:semiHidden/>
    <w:unhideWhenUsed/>
    <w:rsid w:val="00F7207D"/>
    <w:rPr>
      <w:vertAlign w:val="superscript"/>
    </w:rPr>
  </w:style>
  <w:style w:type="paragraph" w:styleId="Ttol">
    <w:name w:val="Title"/>
    <w:basedOn w:val="Normal"/>
    <w:next w:val="Normal"/>
    <w:link w:val="TtolCar"/>
    <w:autoRedefine/>
    <w:uiPriority w:val="10"/>
    <w:qFormat/>
    <w:rsid w:val="000B1F37"/>
    <w:pPr>
      <w:numPr>
        <w:numId w:val="21"/>
      </w:numPr>
      <w:spacing w:after="0" w:line="360" w:lineRule="auto"/>
      <w:contextualSpacing/>
    </w:pPr>
    <w:rPr>
      <w:rFonts w:eastAsiaTheme="majorEastAsia" w:cstheme="majorBidi"/>
      <w:spacing w:val="-10"/>
      <w:kern w:val="28"/>
      <w:sz w:val="40"/>
      <w:szCs w:val="44"/>
    </w:rPr>
  </w:style>
  <w:style w:type="character" w:customStyle="1" w:styleId="TtolCar">
    <w:name w:val="Títol Car"/>
    <w:basedOn w:val="Lletraperdefectedelpargraf"/>
    <w:link w:val="Ttol"/>
    <w:uiPriority w:val="10"/>
    <w:rsid w:val="000B1F37"/>
    <w:rPr>
      <w:rFonts w:ascii="Tahoma" w:eastAsiaTheme="majorEastAsia" w:hAnsi="Tahoma" w:cstheme="majorBidi"/>
      <w:spacing w:val="-10"/>
      <w:kern w:val="28"/>
      <w:sz w:val="40"/>
      <w:szCs w:val="44"/>
      <w:lang w:val="es-ES" w:eastAsia="en-US"/>
    </w:rPr>
  </w:style>
  <w:style w:type="paragraph" w:styleId="TtoldelIDC">
    <w:name w:val="TOC Heading"/>
    <w:basedOn w:val="Ttol1"/>
    <w:next w:val="Normal"/>
    <w:uiPriority w:val="39"/>
    <w:unhideWhenUsed/>
    <w:qFormat/>
    <w:rsid w:val="0043478C"/>
    <w:pPr>
      <w:numPr>
        <w:numId w:val="0"/>
      </w:numPr>
      <w:spacing w:before="240" w:line="259" w:lineRule="auto"/>
      <w:outlineLvl w:val="9"/>
    </w:pPr>
    <w:rPr>
      <w:rFonts w:asciiTheme="majorHAnsi" w:hAnsiTheme="majorHAnsi"/>
      <w:b w:val="0"/>
      <w:bCs w:val="0"/>
      <w:color w:val="2F5496" w:themeColor="accent1" w:themeShade="BF"/>
      <w:sz w:val="32"/>
      <w:szCs w:val="32"/>
      <w:lang w:val="es-ES" w:eastAsia="es-ES" w:bidi="ks-Deva"/>
    </w:rPr>
  </w:style>
  <w:style w:type="paragraph" w:styleId="IDC1">
    <w:name w:val="toc 1"/>
    <w:basedOn w:val="Normal"/>
    <w:next w:val="Normal"/>
    <w:autoRedefine/>
    <w:uiPriority w:val="39"/>
    <w:unhideWhenUsed/>
    <w:rsid w:val="0043478C"/>
    <w:pPr>
      <w:spacing w:after="100"/>
    </w:pPr>
  </w:style>
  <w:style w:type="paragraph" w:styleId="IDC2">
    <w:name w:val="toc 2"/>
    <w:basedOn w:val="Normal"/>
    <w:next w:val="Normal"/>
    <w:autoRedefine/>
    <w:uiPriority w:val="39"/>
    <w:unhideWhenUsed/>
    <w:rsid w:val="008936A5"/>
    <w:pPr>
      <w:tabs>
        <w:tab w:val="left" w:pos="709"/>
        <w:tab w:val="right" w:leader="dot" w:pos="10195"/>
      </w:tabs>
      <w:spacing w:after="100"/>
      <w:ind w:left="240"/>
    </w:pPr>
  </w:style>
  <w:style w:type="paragraph" w:styleId="IDC3">
    <w:name w:val="toc 3"/>
    <w:basedOn w:val="Normal"/>
    <w:next w:val="Normal"/>
    <w:autoRedefine/>
    <w:uiPriority w:val="39"/>
    <w:unhideWhenUsed/>
    <w:rsid w:val="0043478C"/>
    <w:pPr>
      <w:spacing w:after="100"/>
      <w:ind w:left="480"/>
    </w:pPr>
  </w:style>
  <w:style w:type="paragraph" w:styleId="IDC4">
    <w:name w:val="toc 4"/>
    <w:basedOn w:val="Normal"/>
    <w:next w:val="Normal"/>
    <w:autoRedefine/>
    <w:uiPriority w:val="39"/>
    <w:unhideWhenUsed/>
    <w:rsid w:val="0043478C"/>
    <w:pPr>
      <w:spacing w:after="100" w:line="278" w:lineRule="auto"/>
      <w:ind w:left="720"/>
    </w:pPr>
    <w:rPr>
      <w:rFonts w:asciiTheme="minorHAnsi" w:eastAsiaTheme="minorEastAsia" w:hAnsiTheme="minorHAnsi" w:cstheme="minorBidi"/>
      <w:kern w:val="2"/>
      <w:szCs w:val="21"/>
      <w:lang w:eastAsia="es-ES" w:bidi="ks-Deva"/>
      <w14:ligatures w14:val="standardContextual"/>
    </w:rPr>
  </w:style>
  <w:style w:type="paragraph" w:styleId="IDC5">
    <w:name w:val="toc 5"/>
    <w:basedOn w:val="Normal"/>
    <w:next w:val="Normal"/>
    <w:autoRedefine/>
    <w:uiPriority w:val="39"/>
    <w:unhideWhenUsed/>
    <w:rsid w:val="00114284"/>
    <w:pPr>
      <w:numPr>
        <w:numId w:val="22"/>
      </w:numPr>
      <w:spacing w:after="100" w:line="278" w:lineRule="auto"/>
    </w:pPr>
    <w:rPr>
      <w:rFonts w:asciiTheme="minorHAnsi" w:eastAsiaTheme="minorEastAsia" w:hAnsiTheme="minorHAnsi" w:cstheme="minorBidi"/>
      <w:kern w:val="2"/>
      <w:szCs w:val="21"/>
      <w:lang w:eastAsia="es-ES" w:bidi="ks-Deva"/>
      <w14:ligatures w14:val="standardContextual"/>
    </w:rPr>
  </w:style>
  <w:style w:type="paragraph" w:styleId="IDC6">
    <w:name w:val="toc 6"/>
    <w:basedOn w:val="Normal"/>
    <w:next w:val="Normal"/>
    <w:autoRedefine/>
    <w:uiPriority w:val="39"/>
    <w:unhideWhenUsed/>
    <w:rsid w:val="0043478C"/>
    <w:pPr>
      <w:spacing w:after="100" w:line="278" w:lineRule="auto"/>
      <w:ind w:left="1200"/>
    </w:pPr>
    <w:rPr>
      <w:rFonts w:asciiTheme="minorHAnsi" w:eastAsiaTheme="minorEastAsia" w:hAnsiTheme="minorHAnsi" w:cstheme="minorBidi"/>
      <w:kern w:val="2"/>
      <w:szCs w:val="21"/>
      <w:lang w:eastAsia="es-ES" w:bidi="ks-Deva"/>
      <w14:ligatures w14:val="standardContextual"/>
    </w:rPr>
  </w:style>
  <w:style w:type="paragraph" w:styleId="IDC7">
    <w:name w:val="toc 7"/>
    <w:basedOn w:val="Normal"/>
    <w:next w:val="Normal"/>
    <w:autoRedefine/>
    <w:uiPriority w:val="39"/>
    <w:unhideWhenUsed/>
    <w:rsid w:val="0043478C"/>
    <w:pPr>
      <w:spacing w:after="100" w:line="278" w:lineRule="auto"/>
      <w:ind w:left="1440"/>
    </w:pPr>
    <w:rPr>
      <w:rFonts w:asciiTheme="minorHAnsi" w:eastAsiaTheme="minorEastAsia" w:hAnsiTheme="minorHAnsi" w:cstheme="minorBidi"/>
      <w:kern w:val="2"/>
      <w:szCs w:val="21"/>
      <w:lang w:eastAsia="es-ES" w:bidi="ks-Deva"/>
      <w14:ligatures w14:val="standardContextual"/>
    </w:rPr>
  </w:style>
  <w:style w:type="paragraph" w:styleId="IDC8">
    <w:name w:val="toc 8"/>
    <w:basedOn w:val="Normal"/>
    <w:next w:val="Normal"/>
    <w:autoRedefine/>
    <w:uiPriority w:val="39"/>
    <w:unhideWhenUsed/>
    <w:rsid w:val="0043478C"/>
    <w:pPr>
      <w:spacing w:after="100" w:line="278" w:lineRule="auto"/>
      <w:ind w:left="1680"/>
    </w:pPr>
    <w:rPr>
      <w:rFonts w:asciiTheme="minorHAnsi" w:eastAsiaTheme="minorEastAsia" w:hAnsiTheme="minorHAnsi" w:cstheme="minorBidi"/>
      <w:kern w:val="2"/>
      <w:szCs w:val="21"/>
      <w:lang w:eastAsia="es-ES" w:bidi="ks-Deva"/>
      <w14:ligatures w14:val="standardContextual"/>
    </w:rPr>
  </w:style>
  <w:style w:type="paragraph" w:styleId="IDC9">
    <w:name w:val="toc 9"/>
    <w:basedOn w:val="Normal"/>
    <w:next w:val="Normal"/>
    <w:autoRedefine/>
    <w:uiPriority w:val="39"/>
    <w:unhideWhenUsed/>
    <w:rsid w:val="0043478C"/>
    <w:pPr>
      <w:spacing w:after="100" w:line="278" w:lineRule="auto"/>
      <w:ind w:left="1920"/>
    </w:pPr>
    <w:rPr>
      <w:rFonts w:asciiTheme="minorHAnsi" w:eastAsiaTheme="minorEastAsia" w:hAnsiTheme="minorHAnsi" w:cstheme="minorBidi"/>
      <w:kern w:val="2"/>
      <w:szCs w:val="21"/>
      <w:lang w:eastAsia="es-ES" w:bidi="ks-Deva"/>
      <w14:ligatures w14:val="standardContextual"/>
    </w:rPr>
  </w:style>
  <w:style w:type="paragraph" w:customStyle="1" w:styleId="titulo1b">
    <w:name w:val="titulo 1 b"/>
    <w:basedOn w:val="IDC1"/>
    <w:next w:val="Ttol"/>
    <w:link w:val="titulo1bCar"/>
    <w:qFormat/>
    <w:rsid w:val="004C3B48"/>
    <w:pPr>
      <w:ind w:left="786" w:hanging="360"/>
    </w:pPr>
    <w:rPr>
      <w:rFonts w:ascii="Arial" w:eastAsiaTheme="majorEastAsia" w:hAnsi="Arial" w:cstheme="majorBidi"/>
      <w:b/>
      <w:bCs/>
      <w:sz w:val="28"/>
      <w:szCs w:val="28"/>
    </w:rPr>
  </w:style>
  <w:style w:type="character" w:customStyle="1" w:styleId="Ttol1Car">
    <w:name w:val="Títol 1 Car"/>
    <w:basedOn w:val="Lletraperdefectedelpargraf"/>
    <w:link w:val="Ttol1"/>
    <w:uiPriority w:val="9"/>
    <w:rsid w:val="0097343E"/>
    <w:rPr>
      <w:rFonts w:ascii="Arial" w:eastAsiaTheme="majorEastAsia" w:hAnsi="Arial" w:cstheme="majorBidi"/>
      <w:b/>
      <w:bCs/>
      <w:sz w:val="28"/>
      <w:szCs w:val="28"/>
    </w:rPr>
  </w:style>
  <w:style w:type="character" w:customStyle="1" w:styleId="titulo1bCar">
    <w:name w:val="titulo 1 b Car"/>
    <w:basedOn w:val="Ttol1Car"/>
    <w:link w:val="titulo1b"/>
    <w:rsid w:val="004C3B48"/>
    <w:rPr>
      <w:rFonts w:ascii="Arial" w:eastAsiaTheme="majorEastAsia" w:hAnsi="Arial" w:cstheme="majorBidi"/>
      <w:b/>
      <w:bCs/>
      <w:sz w:val="28"/>
      <w:szCs w:val="2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4701">
      <w:bodyDiv w:val="1"/>
      <w:marLeft w:val="0"/>
      <w:marRight w:val="0"/>
      <w:marTop w:val="0"/>
      <w:marBottom w:val="0"/>
      <w:divBdr>
        <w:top w:val="none" w:sz="0" w:space="0" w:color="auto"/>
        <w:left w:val="none" w:sz="0" w:space="0" w:color="auto"/>
        <w:bottom w:val="none" w:sz="0" w:space="0" w:color="auto"/>
        <w:right w:val="none" w:sz="0" w:space="0" w:color="auto"/>
      </w:divBdr>
    </w:div>
    <w:div w:id="1713115269">
      <w:bodyDiv w:val="1"/>
      <w:marLeft w:val="0"/>
      <w:marRight w:val="0"/>
      <w:marTop w:val="0"/>
      <w:marBottom w:val="0"/>
      <w:divBdr>
        <w:top w:val="none" w:sz="0" w:space="0" w:color="auto"/>
        <w:left w:val="none" w:sz="0" w:space="0" w:color="auto"/>
        <w:bottom w:val="none" w:sz="0" w:space="0" w:color="auto"/>
        <w:right w:val="none" w:sz="0" w:space="0" w:color="auto"/>
      </w:divBdr>
    </w:div>
    <w:div w:id="176949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EC495-329B-4A18-8685-9F85E8B8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436</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OVH SAS</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G5Admin</dc:creator>
  <cp:keywords/>
  <dc:description/>
  <cp:lastModifiedBy>Oscar Costa Barnils</cp:lastModifiedBy>
  <cp:revision>2</cp:revision>
  <cp:lastPrinted>2025-09-24T14:14:00Z</cp:lastPrinted>
  <dcterms:created xsi:type="dcterms:W3CDTF">2025-09-30T09:59:00Z</dcterms:created>
  <dcterms:modified xsi:type="dcterms:W3CDTF">2025-09-30T09:59:00Z</dcterms:modified>
</cp:coreProperties>
</file>