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58" w:rsidRPr="00F93D1C" w:rsidRDefault="00DA3358" w:rsidP="00DA3358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z w:val="24"/>
          <w:szCs w:val="24"/>
          <w:u w:val="single"/>
        </w:rPr>
      </w:pPr>
      <w:r w:rsidRPr="00F93D1C">
        <w:rPr>
          <w:rFonts w:ascii="Calibri" w:hAnsi="Calibri" w:cs="Calibri"/>
          <w:b/>
          <w:sz w:val="24"/>
          <w:szCs w:val="24"/>
          <w:u w:val="single"/>
        </w:rPr>
        <w:t>ANNEX NÚM. 2-A</w:t>
      </w:r>
    </w:p>
    <w:p w:rsidR="00DA3358" w:rsidRPr="00F93D1C" w:rsidRDefault="00DA3358" w:rsidP="00DA3358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z w:val="22"/>
          <w:szCs w:val="22"/>
          <w:u w:val="single"/>
        </w:rPr>
      </w:pPr>
    </w:p>
    <w:p w:rsidR="00DA3358" w:rsidRPr="00F93D1C" w:rsidRDefault="00DA3358" w:rsidP="00DA335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93D1C">
        <w:rPr>
          <w:rFonts w:ascii="Calibri" w:hAnsi="Calibri" w:cs="Calibr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DA3358" w:rsidRPr="00F93D1C" w:rsidRDefault="00DA3358" w:rsidP="00DA3358">
      <w:pPr>
        <w:rPr>
          <w:rFonts w:asciiTheme="minorHAnsi" w:hAnsiTheme="minorHAnsi" w:cstheme="minorHAnsi"/>
          <w:sz w:val="22"/>
          <w:szCs w:val="22"/>
        </w:rPr>
      </w:pPr>
    </w:p>
    <w:p w:rsidR="00DA3358" w:rsidRPr="00F93D1C" w:rsidRDefault="00DA3358" w:rsidP="00DA33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6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3"/>
        <w:gridCol w:w="2373"/>
        <w:gridCol w:w="653"/>
      </w:tblGrid>
      <w:tr w:rsidR="00DA3358" w:rsidRPr="00F93D1C" w:rsidTr="007554B7">
        <w:trPr>
          <w:trHeight w:val="411"/>
        </w:trPr>
        <w:tc>
          <w:tcPr>
            <w:tcW w:w="3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DA3358" w:rsidRPr="00F93D1C" w:rsidRDefault="00DA3358" w:rsidP="007554B7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F93D1C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F93D1C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58" w:rsidRPr="00F93D1C" w:rsidRDefault="00DA3358" w:rsidP="007554B7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ca-ES"/>
              </w:rPr>
            </w:pPr>
          </w:p>
        </w:tc>
      </w:tr>
      <w:tr w:rsidR="00DA3358" w:rsidRPr="00F93D1C" w:rsidTr="007554B7">
        <w:trPr>
          <w:trHeight w:val="407"/>
        </w:trPr>
        <w:tc>
          <w:tcPr>
            <w:tcW w:w="3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F93D1C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F93D1C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58" w:rsidRPr="00F93D1C" w:rsidRDefault="00DA3358" w:rsidP="007554B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  <w:p w:rsidR="00DA3358" w:rsidRPr="00F93D1C" w:rsidRDefault="00DA3358" w:rsidP="007554B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</w:tbl>
    <w:p w:rsidR="00DA3358" w:rsidRPr="00F93D1C" w:rsidRDefault="00DA3358" w:rsidP="00DA3358">
      <w:pPr>
        <w:rPr>
          <w:rFonts w:asciiTheme="minorHAnsi" w:hAnsiTheme="minorHAnsi" w:cstheme="minorHAnsi"/>
          <w:sz w:val="22"/>
          <w:szCs w:val="22"/>
        </w:rPr>
      </w:pPr>
    </w:p>
    <w:p w:rsidR="00DA3358" w:rsidRPr="00F93D1C" w:rsidRDefault="00DA3358" w:rsidP="00DA33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1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6"/>
        <w:gridCol w:w="1216"/>
        <w:gridCol w:w="2030"/>
      </w:tblGrid>
      <w:tr w:rsidR="00DA3358" w:rsidRPr="00F93D1C" w:rsidTr="007554B7">
        <w:trPr>
          <w:trHeight w:val="555"/>
        </w:trPr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DA3358" w:rsidRPr="00F93D1C" w:rsidRDefault="00DA3358" w:rsidP="007554B7">
            <w:pPr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F93D1C">
              <w:rPr>
                <w:rFonts w:asciiTheme="majorHAnsi" w:hAnsiTheme="majorHAnsi" w:cstheme="majorHAnsi"/>
                <w:b/>
                <w:bCs/>
                <w:lang w:eastAsia="ca-ES"/>
              </w:rPr>
              <w:t>CRITERI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F93D1C">
              <w:rPr>
                <w:rFonts w:asciiTheme="majorHAnsi" w:hAnsiTheme="majorHAnsi" w:cstheme="majorHAnsi"/>
                <w:b/>
                <w:bCs/>
                <w:lang w:eastAsia="ca-ES"/>
              </w:rPr>
              <w:t>OFERTA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F93D1C">
              <w:rPr>
                <w:rFonts w:asciiTheme="majorHAnsi" w:hAnsiTheme="majorHAnsi" w:cstheme="majorHAnsi"/>
                <w:b/>
                <w:bCs/>
                <w:lang w:eastAsia="ca-ES"/>
              </w:rPr>
              <w:t>UNITAT DE MESURA</w:t>
            </w:r>
          </w:p>
        </w:tc>
      </w:tr>
      <w:tr w:rsidR="00DA3358" w:rsidRPr="00F93D1C" w:rsidTr="007554B7">
        <w:trPr>
          <w:trHeight w:val="497"/>
        </w:trPr>
        <w:tc>
          <w:tcPr>
            <w:tcW w:w="3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F93D1C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2.1 OFERTA ECONÒMICA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F93D1C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</w:tr>
      <w:tr w:rsidR="00DA3358" w:rsidRPr="00F93D1C" w:rsidTr="007554B7">
        <w:trPr>
          <w:trHeight w:val="497"/>
        </w:trPr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ind w:firstLineChars="100" w:firstLine="200"/>
              <w:rPr>
                <w:rFonts w:asciiTheme="majorHAnsi" w:hAnsiTheme="majorHAnsi" w:cstheme="majorHAnsi"/>
                <w:i/>
                <w:color w:val="D9D9D9" w:themeColor="background1" w:themeShade="D9"/>
                <w:lang w:eastAsia="ca-ES"/>
              </w:rPr>
            </w:pPr>
            <w:r w:rsidRPr="00F93D1C">
              <w:rPr>
                <w:rFonts w:asciiTheme="majorHAnsi" w:hAnsiTheme="majorHAnsi" w:cstheme="majorHAnsi"/>
                <w:lang w:eastAsia="ca-ES"/>
              </w:rPr>
              <w:t>2.1.1. PERCENTATGE DE BAIXA LINEAL</w:t>
            </w:r>
            <w:r w:rsidRPr="00F93D1C">
              <w:rPr>
                <w:rFonts w:ascii="Calibri" w:hAnsi="Calibri" w:cs="Calibri"/>
                <w:sz w:val="18"/>
                <w:szCs w:val="18"/>
                <w:lang w:eastAsia="ca-ES"/>
              </w:rPr>
              <w:t>*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ind w:firstLineChars="100" w:firstLine="200"/>
              <w:rPr>
                <w:rFonts w:asciiTheme="majorHAnsi" w:hAnsiTheme="majorHAnsi" w:cstheme="majorHAnsi"/>
                <w:i/>
                <w:color w:val="D9D9D9" w:themeColor="background1" w:themeShade="D9"/>
                <w:lang w:eastAsia="ca-ES"/>
              </w:rPr>
            </w:pPr>
            <w:r w:rsidRPr="00F93D1C">
              <w:rPr>
                <w:rFonts w:asciiTheme="majorHAnsi" w:hAnsiTheme="majorHAnsi" w:cstheme="majorHAnsi"/>
                <w:i/>
                <w:color w:val="D9D9D9" w:themeColor="background1" w:themeShade="D9"/>
                <w:lang w:eastAsia="ca-ES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i/>
                <w:color w:val="D9D9D9" w:themeColor="background1" w:themeShade="D9"/>
                <w:lang w:eastAsia="ca-ES"/>
              </w:rPr>
            </w:pPr>
            <w:r w:rsidRPr="00F93D1C">
              <w:rPr>
                <w:rFonts w:asciiTheme="majorHAnsi" w:hAnsiTheme="majorHAnsi" w:cstheme="majorHAnsi"/>
                <w:i/>
                <w:lang w:eastAsia="ca-ES"/>
              </w:rPr>
              <w:t>%</w:t>
            </w:r>
          </w:p>
        </w:tc>
      </w:tr>
      <w:tr w:rsidR="00DA3358" w:rsidRPr="00F93D1C" w:rsidTr="007554B7">
        <w:trPr>
          <w:trHeight w:val="497"/>
        </w:trPr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ind w:leftChars="-1" w:left="-2" w:firstLine="2"/>
              <w:rPr>
                <w:rFonts w:asciiTheme="majorHAnsi" w:hAnsiTheme="majorHAnsi" w:cstheme="majorHAnsi"/>
                <w:lang w:eastAsia="ca-ES"/>
              </w:rPr>
            </w:pPr>
            <w:r w:rsidRPr="00F93D1C">
              <w:rPr>
                <w:rFonts w:asciiTheme="majorHAnsi" w:hAnsiTheme="majorHAnsi" w:cstheme="majorHAnsi"/>
                <w:b/>
                <w:bCs/>
                <w:lang w:eastAsia="ca-ES"/>
              </w:rPr>
              <w:t xml:space="preserve">2.2. </w:t>
            </w:r>
            <w:r w:rsidRPr="00F93D1C">
              <w:rPr>
                <w:rFonts w:ascii="Calibri" w:hAnsi="Calibri" w:cs="Calibri"/>
                <w:b/>
                <w:bCs/>
                <w:lang w:eastAsia="ca-ES"/>
              </w:rPr>
              <w:t>OFERTA SUPORT DOCUMENTAL VIRTUAL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ind w:firstLineChars="100" w:firstLine="200"/>
              <w:rPr>
                <w:rFonts w:asciiTheme="majorHAnsi" w:hAnsiTheme="majorHAnsi" w:cstheme="majorHAnsi"/>
                <w:i/>
                <w:color w:val="D9D9D9" w:themeColor="background1" w:themeShade="D9"/>
                <w:lang w:eastAsia="ca-ES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i/>
                <w:lang w:eastAsia="ca-ES"/>
              </w:rPr>
            </w:pPr>
          </w:p>
        </w:tc>
      </w:tr>
      <w:tr w:rsidR="00DA3358" w:rsidRPr="00F93D1C" w:rsidTr="007554B7">
        <w:trPr>
          <w:trHeight w:val="497"/>
        </w:trPr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ind w:firstLineChars="100" w:firstLine="200"/>
              <w:rPr>
                <w:rFonts w:asciiTheme="majorHAnsi" w:hAnsiTheme="majorHAnsi" w:cstheme="majorHAnsi"/>
                <w:lang w:eastAsia="ca-ES"/>
              </w:rPr>
            </w:pPr>
            <w:r w:rsidRPr="00F93D1C">
              <w:rPr>
                <w:rFonts w:asciiTheme="majorHAnsi" w:hAnsiTheme="majorHAnsi" w:cstheme="majorHAnsi"/>
                <w:bCs/>
                <w:lang w:eastAsia="ca-ES"/>
              </w:rPr>
              <w:t>2.2.1. OFERTA NOMBRE IMATGES VIRTUALS (</w:t>
            </w:r>
            <w:r w:rsidRPr="00F93D1C">
              <w:rPr>
                <w:rFonts w:asciiTheme="majorHAnsi" w:hAnsiTheme="majorHAnsi" w:cstheme="majorHAnsi"/>
                <w:bCs/>
                <w:i/>
                <w:lang w:eastAsia="ca-ES"/>
              </w:rPr>
              <w:t>RENDERS</w:t>
            </w:r>
            <w:r w:rsidRPr="00F93D1C">
              <w:rPr>
                <w:rFonts w:asciiTheme="majorHAnsi" w:hAnsiTheme="majorHAnsi" w:cstheme="majorHAnsi"/>
                <w:bCs/>
                <w:lang w:eastAsia="ca-ES"/>
              </w:rPr>
              <w:t>)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ind w:firstLineChars="100" w:firstLine="200"/>
              <w:rPr>
                <w:rFonts w:asciiTheme="majorHAnsi" w:hAnsiTheme="majorHAnsi" w:cstheme="majorHAnsi"/>
                <w:i/>
                <w:color w:val="D9D9D9" w:themeColor="background1" w:themeShade="D9"/>
                <w:lang w:eastAsia="ca-ES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i/>
                <w:lang w:eastAsia="ca-ES"/>
              </w:rPr>
            </w:pPr>
            <w:r w:rsidRPr="00F93D1C">
              <w:rPr>
                <w:rFonts w:asciiTheme="majorHAnsi" w:hAnsiTheme="majorHAnsi" w:cstheme="majorHAnsi"/>
                <w:lang w:eastAsia="ca-ES"/>
              </w:rPr>
              <w:t>Nº Imatges</w:t>
            </w:r>
            <w:r w:rsidRPr="00F93D1C">
              <w:rPr>
                <w:rFonts w:asciiTheme="majorHAnsi" w:hAnsiTheme="majorHAnsi" w:cstheme="majorHAnsi"/>
                <w:lang w:eastAsia="ca-ES"/>
              </w:rPr>
              <w:br/>
              <w:t>(màxim 2)</w:t>
            </w:r>
          </w:p>
        </w:tc>
      </w:tr>
      <w:tr w:rsidR="00DA3358" w:rsidRPr="00F93D1C" w:rsidTr="007554B7">
        <w:trPr>
          <w:trHeight w:val="497"/>
        </w:trPr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rPr>
                <w:rFonts w:asciiTheme="majorHAnsi" w:hAnsiTheme="majorHAnsi" w:cstheme="majorHAnsi"/>
                <w:color w:val="808080" w:themeColor="background1" w:themeShade="80"/>
                <w:lang w:eastAsia="ca-ES"/>
              </w:rPr>
            </w:pPr>
            <w:r w:rsidRPr="00F93D1C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2.2  OFERTA ESPECIALISTES ADDICIONALS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lang w:eastAsia="ca-ES"/>
              </w:rPr>
            </w:pPr>
          </w:p>
        </w:tc>
      </w:tr>
      <w:tr w:rsidR="00DA3358" w:rsidRPr="00F93D1C" w:rsidTr="007554B7">
        <w:trPr>
          <w:trHeight w:val="497"/>
        </w:trPr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F93D1C">
              <w:rPr>
                <w:rFonts w:asciiTheme="majorHAnsi" w:hAnsiTheme="majorHAnsi" w:cstheme="majorHAnsi"/>
                <w:color w:val="000000"/>
                <w:lang w:eastAsia="ca-ES"/>
              </w:rPr>
              <w:t xml:space="preserve">     2.2.1. POSICIÓ ESPECIALISTA # 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358" w:rsidRPr="00F93D1C" w:rsidRDefault="00DA3358" w:rsidP="007554B7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F93D1C">
              <w:rPr>
                <w:rFonts w:asciiTheme="majorHAnsi" w:hAnsiTheme="majorHAnsi" w:cstheme="majorHAnsi"/>
                <w:color w:val="000000"/>
                <w:lang w:eastAsia="ca-ES"/>
              </w:rPr>
              <w:t>SÍ / NO</w:t>
            </w:r>
          </w:p>
        </w:tc>
      </w:tr>
    </w:tbl>
    <w:p w:rsidR="00DA3358" w:rsidRPr="00F93D1C" w:rsidRDefault="00DA3358" w:rsidP="00DA3358">
      <w:pPr>
        <w:rPr>
          <w:rFonts w:asciiTheme="minorHAnsi" w:hAnsiTheme="minorHAnsi" w:cstheme="minorHAnsi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b/>
          <w:i/>
          <w:sz w:val="22"/>
          <w:szCs w:val="22"/>
          <w:u w:val="single"/>
        </w:rPr>
      </w:pPr>
      <w:r w:rsidRPr="00F93D1C">
        <w:rPr>
          <w:rFonts w:ascii="Calibri" w:hAnsi="Calibri" w:cs="Calibri"/>
          <w:b/>
          <w:i/>
        </w:rPr>
        <w:t>*</w:t>
      </w:r>
      <w:r w:rsidRPr="00F93D1C">
        <w:rPr>
          <w:rFonts w:ascii="Calibri" w:hAnsi="Calibri" w:cs="Calibri"/>
          <w:b/>
          <w:i/>
          <w:sz w:val="22"/>
          <w:szCs w:val="22"/>
          <w:u w:val="single"/>
        </w:rPr>
        <w:t>Aquest percentatge de baixa lineal s’aplicarà tant als contractes relatius al pressupost base de licitació com a les possibles adjudicacions posteriors (opcions eventuals) previstes a la lletra “B” del Quadre-Resum del present Plec.</w:t>
      </w:r>
    </w:p>
    <w:p w:rsidR="00DA3358" w:rsidRPr="00F93D1C" w:rsidRDefault="00DA3358" w:rsidP="00DA3358">
      <w:pPr>
        <w:autoSpaceDE/>
        <w:autoSpaceDN/>
        <w:rPr>
          <w:rFonts w:ascii="Calibri" w:hAnsi="Calibri" w:cs="Calibri"/>
          <w:b/>
          <w:u w:val="single"/>
        </w:rPr>
      </w:pPr>
    </w:p>
    <w:p w:rsidR="00DA3358" w:rsidRPr="00F93D1C" w:rsidRDefault="00DA3358" w:rsidP="00DA3358">
      <w:pPr>
        <w:rPr>
          <w:rFonts w:ascii="Calibri" w:hAnsi="Calibri" w:cs="Calibri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sz w:val="22"/>
          <w:szCs w:val="22"/>
        </w:rPr>
      </w:pPr>
      <w:r w:rsidRPr="00F93D1C">
        <w:rPr>
          <w:rFonts w:ascii="Calibri" w:hAnsi="Calibri" w:cs="Calibri"/>
          <w:sz w:val="22"/>
          <w:szCs w:val="22"/>
        </w:rPr>
        <w:t>Termini de validesa de la oferta...........................</w:t>
      </w:r>
      <w:r w:rsidRPr="00F93D1C">
        <w:rPr>
          <w:rFonts w:ascii="Calibri" w:hAnsi="Calibri" w:cs="Calibri"/>
          <w:b/>
          <w:sz w:val="22"/>
          <w:szCs w:val="22"/>
        </w:rPr>
        <w:t>sis (6) mesos</w:t>
      </w:r>
    </w:p>
    <w:p w:rsidR="00DA3358" w:rsidRPr="00F93D1C" w:rsidRDefault="00DA3358" w:rsidP="00DA3358">
      <w:pPr>
        <w:rPr>
          <w:rFonts w:ascii="Calibri" w:hAnsi="Calibri" w:cs="Calibri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sz w:val="22"/>
          <w:szCs w:val="22"/>
        </w:rPr>
      </w:pPr>
      <w:r w:rsidRPr="00F93D1C">
        <w:rPr>
          <w:rFonts w:ascii="Calibri" w:hAnsi="Calibri" w:cs="Calibri"/>
          <w:sz w:val="22"/>
          <w:szCs w:val="22"/>
        </w:rPr>
        <w:t xml:space="preserve">I als efectes oportuns, se signa la present declaració responsable, a </w:t>
      </w:r>
      <w:r w:rsidRPr="00F93D1C">
        <w:rPr>
          <w:rFonts w:ascii="Calibri" w:hAnsi="Calibri" w:cs="Calibri"/>
          <w:color w:val="FF0000"/>
          <w:sz w:val="22"/>
          <w:szCs w:val="22"/>
        </w:rPr>
        <w:t>(ciutat)</w:t>
      </w:r>
      <w:r w:rsidRPr="00F93D1C">
        <w:rPr>
          <w:rFonts w:ascii="Calibri" w:hAnsi="Calibri" w:cs="Calibri"/>
          <w:sz w:val="22"/>
          <w:szCs w:val="22"/>
        </w:rPr>
        <w:t xml:space="preserve"> el </w:t>
      </w:r>
      <w:r w:rsidRPr="00F93D1C">
        <w:rPr>
          <w:rFonts w:ascii="Calibri" w:hAnsi="Calibri" w:cs="Calibri"/>
          <w:color w:val="FF0000"/>
          <w:sz w:val="22"/>
          <w:szCs w:val="22"/>
        </w:rPr>
        <w:t>(dia/mes/any)</w:t>
      </w:r>
    </w:p>
    <w:p w:rsidR="00DA3358" w:rsidRPr="00F93D1C" w:rsidRDefault="00DA3358" w:rsidP="00DA3358">
      <w:pPr>
        <w:rPr>
          <w:rFonts w:ascii="Calibri" w:hAnsi="Calibri" w:cs="Calibri"/>
          <w:b/>
          <w:i/>
          <w:u w:val="single"/>
        </w:rPr>
      </w:pPr>
    </w:p>
    <w:p w:rsidR="00DA3358" w:rsidRPr="00F93D1C" w:rsidRDefault="00DA3358" w:rsidP="00DA3358">
      <w:pPr>
        <w:rPr>
          <w:rFonts w:ascii="Calibri" w:hAnsi="Calibri" w:cs="Calibri"/>
          <w:color w:val="FF0000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color w:val="FF0000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color w:val="FF0000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color w:val="FF0000"/>
          <w:sz w:val="22"/>
          <w:szCs w:val="22"/>
        </w:rPr>
      </w:pPr>
    </w:p>
    <w:p w:rsidR="00DA3358" w:rsidRPr="00F93D1C" w:rsidRDefault="00DA3358" w:rsidP="00DA3358">
      <w:pPr>
        <w:rPr>
          <w:rFonts w:ascii="Calibri" w:hAnsi="Calibri" w:cs="Calibri"/>
          <w:color w:val="FF0000"/>
          <w:sz w:val="22"/>
          <w:szCs w:val="22"/>
        </w:rPr>
      </w:pPr>
      <w:r w:rsidRPr="00F93D1C"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DA3358" w:rsidRPr="00F93D1C" w:rsidRDefault="00DA3358" w:rsidP="00DA3358">
      <w:pPr>
        <w:rPr>
          <w:rFonts w:ascii="Calibri" w:hAnsi="Calibri" w:cs="Calibri"/>
          <w:b/>
          <w:sz w:val="22"/>
          <w:szCs w:val="22"/>
        </w:rPr>
      </w:pPr>
      <w:r w:rsidRPr="00F93D1C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AC113D" w:rsidRPr="00DA3358" w:rsidRDefault="00AC113D">
      <w:pPr>
        <w:rPr>
          <w:rFonts w:ascii="Calibri" w:hAnsi="Calibri" w:cs="Calibri"/>
          <w:color w:val="FF0000"/>
          <w:shd w:val="clear" w:color="auto" w:fill="FFFFFF"/>
        </w:rPr>
      </w:pPr>
      <w:bookmarkStart w:id="0" w:name="_GoBack"/>
      <w:bookmarkEnd w:id="0"/>
    </w:p>
    <w:sectPr w:rsidR="00AC113D" w:rsidRPr="00DA3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A5"/>
    <w:rsid w:val="00AC113D"/>
    <w:rsid w:val="00D162A5"/>
    <w:rsid w:val="00D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836C"/>
  <w15:chartTrackingRefBased/>
  <w15:docId w15:val="{45DBD8E6-2BA1-4EFA-BACE-A05B94F6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</cp:revision>
  <dcterms:created xsi:type="dcterms:W3CDTF">2025-07-29T12:46:00Z</dcterms:created>
  <dcterms:modified xsi:type="dcterms:W3CDTF">2025-07-29T12:46:00Z</dcterms:modified>
</cp:coreProperties>
</file>