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14" w:rsidRPr="009026B1" w:rsidRDefault="009026B1" w:rsidP="00567F60">
      <w:pPr>
        <w:pBdr>
          <w:bottom w:val="single" w:sz="4" w:space="1" w:color="auto"/>
        </w:pBdr>
        <w:suppressAutoHyphens/>
        <w:spacing w:line="276" w:lineRule="auto"/>
        <w:rPr>
          <w:rFonts w:cstheme="minorHAnsi"/>
          <w:b/>
          <w:noProof/>
          <w:szCs w:val="22"/>
          <w:lang w:val="ca-ES" w:eastAsia="ar-SA"/>
        </w:rPr>
      </w:pPr>
      <w:r w:rsidRPr="009026B1">
        <w:rPr>
          <w:rFonts w:cstheme="minorHAnsi"/>
          <w:b/>
          <w:noProof/>
          <w:szCs w:val="22"/>
          <w:lang w:val="ca-ES" w:eastAsia="ar-SA"/>
        </w:rPr>
        <w:t>OFERTA ECONÒMICA</w:t>
      </w:r>
      <w:r w:rsidR="003C7314" w:rsidRPr="009026B1">
        <w:rPr>
          <w:rFonts w:cstheme="minorHAnsi"/>
          <w:b/>
          <w:noProof/>
          <w:szCs w:val="22"/>
          <w:lang w:val="ca-ES" w:eastAsia="ar-SA"/>
        </w:rPr>
        <w:t xml:space="preserve"> DE LA CONTRACTACIÓ DE SUBMINISTRAMENT DE </w:t>
      </w:r>
      <w:r w:rsidR="009F5CB3" w:rsidRPr="009026B1">
        <w:rPr>
          <w:rFonts w:cstheme="minorHAnsi"/>
          <w:b/>
          <w:noProof/>
          <w:szCs w:val="22"/>
          <w:lang w:val="ca-ES" w:eastAsia="ar-SA"/>
        </w:rPr>
        <w:t xml:space="preserve">PIANOS GRAN CUA PER LA PROGRAMACIÓ </w:t>
      </w:r>
      <w:r w:rsidR="0079067E" w:rsidRPr="009026B1">
        <w:rPr>
          <w:rFonts w:cstheme="minorHAnsi"/>
          <w:b/>
          <w:noProof/>
          <w:szCs w:val="22"/>
          <w:lang w:val="ca-ES" w:eastAsia="ar-SA"/>
        </w:rPr>
        <w:t>2025</w:t>
      </w:r>
      <w:r w:rsidR="00567F60" w:rsidRPr="009026B1">
        <w:rPr>
          <w:rFonts w:cstheme="minorHAnsi"/>
          <w:b/>
          <w:noProof/>
          <w:szCs w:val="22"/>
          <w:lang w:val="ca-ES" w:eastAsia="ar-SA"/>
        </w:rPr>
        <w:t>-2026 DE L’AUDITORI PALAU DE CONGRESSOS DE GIRONA</w:t>
      </w: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  <w:r w:rsidRPr="009026B1">
        <w:rPr>
          <w:szCs w:val="22"/>
          <w:lang w:val="ca-ES"/>
        </w:rPr>
        <w:t xml:space="preserve">En/na_________________________________________________________amb domicili a _______________________________________, i amb DNI núm. ________________________, en nom propi (o en representació de _______________________________ com ho acredito per ________________________________________________), assabentat de la convocatòria de la contractació </w:t>
      </w:r>
      <w:r w:rsidRPr="009026B1">
        <w:rPr>
          <w:szCs w:val="22"/>
          <w:lang w:val="ca-ES"/>
        </w:rPr>
        <w:t xml:space="preserve">de subministrament de pianos de gran cua i servei d’afinació per la programació 2025-2026 de la FAPCG </w:t>
      </w:r>
      <w:r w:rsidRPr="009026B1">
        <w:rPr>
          <w:szCs w:val="22"/>
          <w:lang w:val="ca-ES"/>
        </w:rPr>
        <w:t xml:space="preserve">tramitat  per l’expedient número </w:t>
      </w:r>
      <w:r w:rsidRPr="009026B1">
        <w:rPr>
          <w:szCs w:val="22"/>
          <w:lang w:val="ca-ES"/>
        </w:rPr>
        <w:t xml:space="preserve">X2025000583 </w:t>
      </w:r>
      <w:r w:rsidRPr="009026B1">
        <w:rPr>
          <w:szCs w:val="22"/>
          <w:lang w:val="ca-ES"/>
        </w:rPr>
        <w:t>publicada en el Perfil del Contractant, pren part en la licitació i es compromet a realitzar les prestacions pròpies del contracte en les condicions que s’estableixen en el plec de condicions reguladores del contracte que s’accepten en la seva integritat, i d’acord amb l’OFERTA següent:</w:t>
      </w: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Default="009026B1" w:rsidP="009026B1">
      <w:pPr>
        <w:pStyle w:val="Pargrafdellista"/>
        <w:numPr>
          <w:ilvl w:val="0"/>
          <w:numId w:val="7"/>
        </w:numPr>
        <w:spacing w:line="360" w:lineRule="auto"/>
        <w:rPr>
          <w:szCs w:val="22"/>
          <w:lang w:val="ca-ES"/>
        </w:rPr>
      </w:pPr>
      <w:r w:rsidRPr="009026B1">
        <w:rPr>
          <w:b/>
          <w:szCs w:val="22"/>
          <w:u w:val="single"/>
          <w:lang w:val="ca-ES"/>
        </w:rPr>
        <w:t>PREU UNITARI</w:t>
      </w:r>
      <w:r w:rsidRPr="009026B1">
        <w:rPr>
          <w:szCs w:val="22"/>
          <w:lang w:val="ca-ES"/>
        </w:rPr>
        <w:t xml:space="preserve"> DEL SUBMINISTRAMENT, EN RÈGIM DE LLOGUER, D’UN PIANO DE GRAN CUA</w:t>
      </w:r>
      <w:r>
        <w:rPr>
          <w:szCs w:val="22"/>
          <w:lang w:val="ca-ES"/>
        </w:rPr>
        <w:t xml:space="preserve"> MÉS SERVEI D’AFINACIÓ DEL PIANO, INCLOSA</w:t>
      </w:r>
      <w:r w:rsidRPr="009026B1">
        <w:rPr>
          <w:szCs w:val="22"/>
          <w:lang w:val="ca-ES"/>
        </w:rPr>
        <w:t xml:space="preserve">: </w:t>
      </w:r>
    </w:p>
    <w:p w:rsidR="009026B1" w:rsidRPr="009026B1" w:rsidRDefault="009026B1" w:rsidP="009026B1">
      <w:pPr>
        <w:pStyle w:val="Pargrafdellista"/>
        <w:spacing w:line="360" w:lineRule="auto"/>
        <w:rPr>
          <w:i/>
          <w:szCs w:val="22"/>
          <w:lang w:val="ca-ES"/>
        </w:rPr>
      </w:pPr>
      <w:r w:rsidRPr="009026B1">
        <w:rPr>
          <w:i/>
          <w:szCs w:val="22"/>
          <w:lang w:val="ca-ES"/>
        </w:rPr>
        <w:t>(S’ha d’incloure en lletres i xifres)</w:t>
      </w:r>
    </w:p>
    <w:p w:rsid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>
        <w:rPr>
          <w:szCs w:val="22"/>
          <w:lang w:val="ca-ES"/>
        </w:rPr>
        <w:t>Import net:</w:t>
      </w:r>
    </w:p>
    <w:p w:rsid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>
        <w:rPr>
          <w:szCs w:val="22"/>
          <w:lang w:val="ca-ES"/>
        </w:rPr>
        <w:t>IVA al tipus del 21%:</w:t>
      </w:r>
    </w:p>
    <w:p w:rsid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>
        <w:rPr>
          <w:szCs w:val="22"/>
          <w:lang w:val="ca-ES"/>
        </w:rPr>
        <w:t>Total</w:t>
      </w:r>
      <w:r w:rsidR="00FA585A">
        <w:rPr>
          <w:szCs w:val="22"/>
          <w:lang w:val="ca-ES"/>
        </w:rPr>
        <w:t xml:space="preserve"> preu/unitat</w:t>
      </w:r>
      <w:r>
        <w:rPr>
          <w:szCs w:val="22"/>
          <w:lang w:val="ca-ES"/>
        </w:rPr>
        <w:t xml:space="preserve">: </w:t>
      </w:r>
    </w:p>
    <w:p w:rsidR="009026B1" w:rsidRP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</w:p>
    <w:p w:rsidR="009026B1" w:rsidRDefault="009026B1" w:rsidP="009026B1">
      <w:pPr>
        <w:pStyle w:val="Pargrafdellista"/>
        <w:numPr>
          <w:ilvl w:val="0"/>
          <w:numId w:val="7"/>
        </w:numPr>
        <w:spacing w:line="360" w:lineRule="auto"/>
        <w:rPr>
          <w:szCs w:val="22"/>
          <w:lang w:val="ca-ES"/>
        </w:rPr>
      </w:pPr>
      <w:r w:rsidRPr="009026B1">
        <w:rPr>
          <w:b/>
          <w:szCs w:val="22"/>
          <w:u w:val="single"/>
          <w:lang w:val="ca-ES"/>
        </w:rPr>
        <w:t>PREU UNITARI</w:t>
      </w:r>
      <w:r>
        <w:rPr>
          <w:szCs w:val="22"/>
          <w:lang w:val="ca-ES"/>
        </w:rPr>
        <w:t xml:space="preserve"> DEL SERVEI EXTRAORDINARI D’AFINACIÓ: </w:t>
      </w:r>
    </w:p>
    <w:p w:rsidR="009026B1" w:rsidRPr="009026B1" w:rsidRDefault="009026B1" w:rsidP="009026B1">
      <w:pPr>
        <w:pStyle w:val="Pargrafdellista"/>
        <w:spacing w:line="360" w:lineRule="auto"/>
        <w:rPr>
          <w:i/>
          <w:szCs w:val="22"/>
          <w:lang w:val="ca-ES"/>
        </w:rPr>
      </w:pPr>
      <w:r w:rsidRPr="009026B1">
        <w:rPr>
          <w:i/>
          <w:szCs w:val="22"/>
          <w:lang w:val="ca-ES"/>
        </w:rPr>
        <w:t>(S’ha d’incloure en lletres i xifres)</w:t>
      </w:r>
    </w:p>
    <w:p w:rsidR="009026B1" w:rsidRP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 w:rsidRPr="009026B1">
        <w:rPr>
          <w:szCs w:val="22"/>
          <w:lang w:val="ca-ES"/>
        </w:rPr>
        <w:t>Import net:</w:t>
      </w:r>
    </w:p>
    <w:p w:rsidR="009026B1" w:rsidRP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 w:rsidRPr="009026B1">
        <w:rPr>
          <w:szCs w:val="22"/>
          <w:lang w:val="ca-ES"/>
        </w:rPr>
        <w:t>IVA al tipus del 21%:</w:t>
      </w:r>
    </w:p>
    <w:p w:rsidR="009026B1" w:rsidRPr="009026B1" w:rsidRDefault="009026B1" w:rsidP="009026B1">
      <w:pPr>
        <w:pStyle w:val="Pargrafdellista"/>
        <w:spacing w:line="360" w:lineRule="auto"/>
        <w:rPr>
          <w:szCs w:val="22"/>
          <w:lang w:val="ca-ES"/>
        </w:rPr>
      </w:pPr>
      <w:r w:rsidRPr="009026B1">
        <w:rPr>
          <w:szCs w:val="22"/>
          <w:lang w:val="ca-ES"/>
        </w:rPr>
        <w:t>Total</w:t>
      </w:r>
      <w:r w:rsidR="00FA585A">
        <w:rPr>
          <w:szCs w:val="22"/>
          <w:lang w:val="ca-ES"/>
        </w:rPr>
        <w:t xml:space="preserve"> preu/unitat</w:t>
      </w:r>
      <w:r w:rsidRPr="009026B1">
        <w:rPr>
          <w:szCs w:val="22"/>
          <w:lang w:val="ca-ES"/>
        </w:rPr>
        <w:t>:</w:t>
      </w:r>
      <w:r w:rsidR="00FA585A">
        <w:rPr>
          <w:szCs w:val="22"/>
          <w:lang w:val="ca-ES"/>
        </w:rPr>
        <w:t xml:space="preserve"> </w:t>
      </w:r>
    </w:p>
    <w:p w:rsidR="009026B1" w:rsidRDefault="009026B1" w:rsidP="009026B1">
      <w:pPr>
        <w:spacing w:line="360" w:lineRule="auto"/>
        <w:rPr>
          <w:szCs w:val="22"/>
          <w:lang w:val="ca-ES"/>
        </w:rPr>
      </w:pPr>
      <w:bookmarkStart w:id="0" w:name="_GoBack"/>
      <w:bookmarkEnd w:id="0"/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  <w:r w:rsidRPr="009026B1">
        <w:rPr>
          <w:szCs w:val="22"/>
          <w:lang w:val="ca-ES"/>
        </w:rPr>
        <w:t>Signatura electrònica</w:t>
      </w: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Pr="009026B1" w:rsidRDefault="009026B1" w:rsidP="009026B1">
      <w:pPr>
        <w:spacing w:line="360" w:lineRule="auto"/>
        <w:rPr>
          <w:szCs w:val="22"/>
          <w:lang w:val="ca-ES"/>
        </w:rPr>
      </w:pPr>
    </w:p>
    <w:p w:rsidR="009026B1" w:rsidRPr="009026B1" w:rsidRDefault="009026B1" w:rsidP="00567F60">
      <w:pPr>
        <w:suppressAutoHyphens/>
        <w:spacing w:line="276" w:lineRule="auto"/>
        <w:rPr>
          <w:rFonts w:cstheme="minorHAnsi"/>
          <w:b/>
          <w:noProof/>
          <w:szCs w:val="22"/>
          <w:lang w:val="ca-ES" w:eastAsia="ar-SA"/>
        </w:rPr>
      </w:pPr>
    </w:p>
    <w:sectPr w:rsidR="009026B1" w:rsidRPr="009026B1" w:rsidSect="005651DA">
      <w:headerReference w:type="default" r:id="rId8"/>
      <w:pgSz w:w="11906" w:h="16838"/>
      <w:pgMar w:top="170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4A7" w:rsidRDefault="00B003C8">
      <w:r>
        <w:separator/>
      </w:r>
    </w:p>
  </w:endnote>
  <w:endnote w:type="continuationSeparator" w:id="0">
    <w:p w:rsidR="009E34A7" w:rsidRDefault="00B0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4A7" w:rsidRDefault="00B003C8">
      <w:r>
        <w:separator/>
      </w:r>
    </w:p>
  </w:footnote>
  <w:footnote w:type="continuationSeparator" w:id="0">
    <w:p w:rsidR="009E34A7" w:rsidRDefault="00B0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66E" w:rsidRDefault="007A766E" w:rsidP="007A766E">
    <w:pPr>
      <w:tabs>
        <w:tab w:val="center" w:pos="4252"/>
      </w:tabs>
      <w:jc w:val="right"/>
      <w:rPr>
        <w:szCs w:val="22"/>
        <w:lang w:eastAsia="en-US"/>
      </w:rPr>
    </w:pPr>
    <w:r w:rsidRPr="00712378">
      <w:rPr>
        <w:noProof/>
        <w:szCs w:val="22"/>
        <w:lang w:val="ca-ES" w:eastAsia="ca-ES"/>
      </w:rPr>
      <w:drawing>
        <wp:anchor distT="0" distB="0" distL="114300" distR="114300" simplePos="0" relativeHeight="251659264" behindDoc="0" locked="0" layoutInCell="1" allowOverlap="1" wp14:anchorId="5663F663" wp14:editId="53F00509">
          <wp:simplePos x="0" y="0"/>
          <wp:positionH relativeFrom="margin">
            <wp:posOffset>-190215</wp:posOffset>
          </wp:positionH>
          <wp:positionV relativeFrom="paragraph">
            <wp:posOffset>-204056</wp:posOffset>
          </wp:positionV>
          <wp:extent cx="2467772" cy="1010093"/>
          <wp:effectExtent l="0" t="0" r="0" b="0"/>
          <wp:wrapNone/>
          <wp:docPr id="1" name="Imatge 1" descr="\\ajgirona.org\shares\Auditori\DEPARTAMENT DE COMUNICACIÓ\LOGOTIPS\2024_2025 LOGOTIPS CORPORATIUS\02_FUNDACIÓ LOGOS\Logo Fundacio Auditori Palau Congressos negre 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jgirona.org\shares\Auditori\DEPARTAMENT DE COMUNICACIÓ\LOGOTIPS\2024_2025 LOGOTIPS CORPORATIUS\02_FUNDACIÓ LOGOS\Logo Fundacio Auditori Palau Congressos negre 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772" cy="101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A766E" w:rsidRDefault="007A766E" w:rsidP="007A766E">
    <w:pPr>
      <w:tabs>
        <w:tab w:val="center" w:pos="4252"/>
      </w:tabs>
      <w:jc w:val="right"/>
      <w:rPr>
        <w:szCs w:val="22"/>
        <w:lang w:eastAsia="en-US"/>
      </w:rPr>
    </w:pPr>
  </w:p>
  <w:p w:rsidR="007A766E" w:rsidRDefault="007A766E" w:rsidP="007A766E">
    <w:pPr>
      <w:tabs>
        <w:tab w:val="center" w:pos="4252"/>
      </w:tabs>
      <w:jc w:val="right"/>
      <w:rPr>
        <w:b/>
        <w:szCs w:val="22"/>
        <w:lang w:eastAsia="en-US"/>
      </w:rPr>
    </w:pPr>
  </w:p>
  <w:p w:rsidR="007A766E" w:rsidRDefault="007A766E" w:rsidP="007A766E">
    <w:pPr>
      <w:tabs>
        <w:tab w:val="left" w:pos="6396"/>
      </w:tabs>
      <w:jc w:val="left"/>
      <w:rPr>
        <w:b/>
        <w:szCs w:val="22"/>
        <w:lang w:eastAsia="en-US"/>
      </w:rPr>
    </w:pPr>
  </w:p>
  <w:p w:rsidR="007A766E" w:rsidRDefault="007A766E" w:rsidP="007A766E">
    <w:pPr>
      <w:tabs>
        <w:tab w:val="center" w:pos="4252"/>
        <w:tab w:val="right" w:pos="8504"/>
      </w:tabs>
      <w:jc w:val="left"/>
      <w:rPr>
        <w:b/>
        <w:sz w:val="20"/>
        <w:szCs w:val="22"/>
        <w:lang w:eastAsia="en-US"/>
      </w:rPr>
    </w:pPr>
  </w:p>
  <w:p w:rsidR="007A766E" w:rsidRDefault="007A766E" w:rsidP="007A766E">
    <w:pPr>
      <w:tabs>
        <w:tab w:val="center" w:pos="4252"/>
        <w:tab w:val="right" w:pos="8504"/>
      </w:tabs>
      <w:jc w:val="left"/>
      <w:rPr>
        <w:b/>
        <w:sz w:val="20"/>
        <w:szCs w:val="22"/>
        <w:lang w:eastAsia="en-US"/>
      </w:rPr>
    </w:pPr>
    <w:r>
      <w:rPr>
        <w:b/>
        <w:sz w:val="20"/>
        <w:szCs w:val="22"/>
        <w:lang w:eastAsia="en-US"/>
      </w:rPr>
      <w:t>Expedient núm.: X2025000</w:t>
    </w:r>
    <w:r w:rsidR="0079067E">
      <w:rPr>
        <w:b/>
        <w:sz w:val="20"/>
        <w:szCs w:val="22"/>
        <w:lang w:eastAsia="en-US"/>
      </w:rPr>
      <w:t>583</w:t>
    </w:r>
  </w:p>
  <w:p w:rsidR="006E470A" w:rsidRDefault="00306E25" w:rsidP="006E470A">
    <w:pPr>
      <w:pStyle w:val="Capalera"/>
      <w:tabs>
        <w:tab w:val="clear" w:pos="4252"/>
        <w:tab w:val="clear" w:pos="8504"/>
        <w:tab w:val="left" w:pos="29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469"/>
    <w:multiLevelType w:val="multilevel"/>
    <w:tmpl w:val="CE3C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938B9"/>
    <w:multiLevelType w:val="hybridMultilevel"/>
    <w:tmpl w:val="77E05DF8"/>
    <w:lvl w:ilvl="0" w:tplc="834A0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486"/>
    <w:multiLevelType w:val="hybridMultilevel"/>
    <w:tmpl w:val="8676E1C4"/>
    <w:lvl w:ilvl="0" w:tplc="7862D4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7C87"/>
    <w:multiLevelType w:val="hybridMultilevel"/>
    <w:tmpl w:val="4D5E621E"/>
    <w:lvl w:ilvl="0" w:tplc="C8587D7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FD1"/>
    <w:multiLevelType w:val="hybridMultilevel"/>
    <w:tmpl w:val="26BC5202"/>
    <w:lvl w:ilvl="0" w:tplc="CF36DCD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332A"/>
    <w:multiLevelType w:val="hybridMultilevel"/>
    <w:tmpl w:val="B0B81D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E2919"/>
    <w:multiLevelType w:val="hybridMultilevel"/>
    <w:tmpl w:val="A34C2C0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4"/>
    <w:rsid w:val="000353BF"/>
    <w:rsid w:val="000A66EB"/>
    <w:rsid w:val="000D4E77"/>
    <w:rsid w:val="001450A7"/>
    <w:rsid w:val="001918CB"/>
    <w:rsid w:val="0025429D"/>
    <w:rsid w:val="002609F9"/>
    <w:rsid w:val="00267C18"/>
    <w:rsid w:val="002A02B7"/>
    <w:rsid w:val="002A073E"/>
    <w:rsid w:val="002B4017"/>
    <w:rsid w:val="00306E25"/>
    <w:rsid w:val="00317008"/>
    <w:rsid w:val="003377C6"/>
    <w:rsid w:val="00342AFB"/>
    <w:rsid w:val="003645D4"/>
    <w:rsid w:val="003C7314"/>
    <w:rsid w:val="003D52EF"/>
    <w:rsid w:val="004165C3"/>
    <w:rsid w:val="00462394"/>
    <w:rsid w:val="00475CA5"/>
    <w:rsid w:val="004F2621"/>
    <w:rsid w:val="004F6F00"/>
    <w:rsid w:val="00503550"/>
    <w:rsid w:val="00504AC2"/>
    <w:rsid w:val="0050764F"/>
    <w:rsid w:val="005356BF"/>
    <w:rsid w:val="005651DA"/>
    <w:rsid w:val="00567F60"/>
    <w:rsid w:val="00597965"/>
    <w:rsid w:val="005A2D7D"/>
    <w:rsid w:val="005E07D9"/>
    <w:rsid w:val="005E515B"/>
    <w:rsid w:val="00650AF6"/>
    <w:rsid w:val="0066277C"/>
    <w:rsid w:val="006E4A33"/>
    <w:rsid w:val="00705C9D"/>
    <w:rsid w:val="00772686"/>
    <w:rsid w:val="0079067E"/>
    <w:rsid w:val="0079691A"/>
    <w:rsid w:val="007A5236"/>
    <w:rsid w:val="007A766E"/>
    <w:rsid w:val="007C6DAC"/>
    <w:rsid w:val="008234A5"/>
    <w:rsid w:val="00862521"/>
    <w:rsid w:val="009026B1"/>
    <w:rsid w:val="009917E9"/>
    <w:rsid w:val="009E34A7"/>
    <w:rsid w:val="009F5CB3"/>
    <w:rsid w:val="00AA472C"/>
    <w:rsid w:val="00B003C8"/>
    <w:rsid w:val="00B47106"/>
    <w:rsid w:val="00C53744"/>
    <w:rsid w:val="00C61A23"/>
    <w:rsid w:val="00C622D8"/>
    <w:rsid w:val="00C74A06"/>
    <w:rsid w:val="00CC39C8"/>
    <w:rsid w:val="00D30A66"/>
    <w:rsid w:val="00D41140"/>
    <w:rsid w:val="00D63E3A"/>
    <w:rsid w:val="00DF1B50"/>
    <w:rsid w:val="00E53372"/>
    <w:rsid w:val="00F21737"/>
    <w:rsid w:val="00F45713"/>
    <w:rsid w:val="00F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1810"/>
  <w15:chartTrackingRefBased/>
  <w15:docId w15:val="{07794CC5-0E47-4E02-8111-3DE30BDA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7D9"/>
    <w:pPr>
      <w:spacing w:after="0" w:line="240" w:lineRule="auto"/>
      <w:jc w:val="both"/>
    </w:pPr>
    <w:rPr>
      <w:rFonts w:eastAsia="Times New Roman" w:cs="Times New Roman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C731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C7314"/>
    <w:rPr>
      <w:rFonts w:eastAsia="Times New Roman" w:cs="Times New Roman"/>
      <w:szCs w:val="24"/>
      <w:lang w:eastAsia="es-ES"/>
    </w:rPr>
  </w:style>
  <w:style w:type="paragraph" w:customStyle="1" w:styleId="Default">
    <w:name w:val="Default"/>
    <w:rsid w:val="009F5C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unhideWhenUsed/>
    <w:rsid w:val="007A76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7A766E"/>
    <w:rPr>
      <w:rFonts w:eastAsia="Times New Roman" w:cs="Times New Roman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035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355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ca-ES" w:eastAsia="ca-ES"/>
    </w:rPr>
  </w:style>
  <w:style w:type="character" w:styleId="Textennegreta">
    <w:name w:val="Strong"/>
    <w:basedOn w:val="Tipusdelletraperdefectedelpargraf"/>
    <w:uiPriority w:val="22"/>
    <w:qFormat/>
    <w:rsid w:val="00503550"/>
    <w:rPr>
      <w:b/>
      <w:bCs/>
    </w:rPr>
  </w:style>
  <w:style w:type="table" w:styleId="Taulaambquadrcula">
    <w:name w:val="Table Grid"/>
    <w:basedOn w:val="Taulanormal"/>
    <w:uiPriority w:val="39"/>
    <w:rsid w:val="009026B1"/>
    <w:pPr>
      <w:spacing w:after="0" w:line="240" w:lineRule="auto"/>
    </w:pPr>
    <w:rPr>
      <w:rFonts w:eastAsia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3848-3A6B-4DC6-AFFF-C555006B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Tarrida</dc:creator>
  <cp:keywords/>
  <dc:description/>
  <cp:lastModifiedBy>Casassa Busquets, Laura</cp:lastModifiedBy>
  <cp:revision>19</cp:revision>
  <dcterms:created xsi:type="dcterms:W3CDTF">2025-09-16T13:20:00Z</dcterms:created>
  <dcterms:modified xsi:type="dcterms:W3CDTF">2025-09-25T15:28:00Z</dcterms:modified>
</cp:coreProperties>
</file>