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D68A" w14:textId="77777777" w:rsidR="00C06BCF" w:rsidRPr="00810FAE" w:rsidRDefault="00C06BCF" w:rsidP="00C06BCF">
      <w:pPr>
        <w:pStyle w:val="Ttol3"/>
        <w:jc w:val="center"/>
        <w:rPr>
          <w:rFonts w:eastAsia="Calibri" w:cs="Arial"/>
          <w:b/>
          <w:bCs/>
          <w:color w:val="000000" w:themeColor="text1"/>
          <w:sz w:val="22"/>
          <w:szCs w:val="22"/>
          <w:u w:val="single"/>
        </w:rPr>
      </w:pPr>
      <w:r w:rsidRPr="00810FAE">
        <w:rPr>
          <w:rFonts w:eastAsia="Calibri" w:cs="Arial"/>
          <w:b/>
          <w:bCs/>
          <w:color w:val="000000" w:themeColor="text1"/>
          <w:sz w:val="22"/>
          <w:szCs w:val="22"/>
          <w:u w:val="single"/>
        </w:rPr>
        <w:t>ANNEX 1</w:t>
      </w:r>
    </w:p>
    <w:p w14:paraId="626C48BE" w14:textId="77777777" w:rsidR="00C06BCF" w:rsidRDefault="00C06BCF" w:rsidP="00C06BCF">
      <w:pPr>
        <w:pBdr>
          <w:bottom w:val="single" w:sz="4" w:space="1" w:color="auto"/>
        </w:pBdr>
        <w:rPr>
          <w:rFonts w:cs="Arial"/>
          <w:bCs/>
          <w:szCs w:val="22"/>
        </w:rPr>
      </w:pPr>
      <w:r w:rsidRPr="00496FD4">
        <w:rPr>
          <w:rFonts w:eastAsia="Calibri" w:cs="Arial"/>
          <w:szCs w:val="22"/>
        </w:rPr>
        <w:t>Al plec de clàusules administratives particulars d</w:t>
      </w:r>
      <w:r w:rsidRPr="00496FD4">
        <w:rPr>
          <w:rFonts w:cs="Arial"/>
          <w:szCs w:val="22"/>
        </w:rPr>
        <w:t xml:space="preserve">e la contractació consistent en </w:t>
      </w:r>
      <w:r>
        <w:rPr>
          <w:rFonts w:cs="Arial"/>
          <w:szCs w:val="22"/>
        </w:rPr>
        <w:t xml:space="preserve">la subscripció </w:t>
      </w:r>
      <w:r w:rsidRPr="00496FD4">
        <w:rPr>
          <w:rFonts w:cs="Arial"/>
          <w:bCs/>
          <w:szCs w:val="22"/>
        </w:rPr>
        <w:t>de llic</w:t>
      </w:r>
      <w:r>
        <w:rPr>
          <w:rFonts w:cs="Arial"/>
          <w:bCs/>
          <w:szCs w:val="22"/>
        </w:rPr>
        <w:t>è</w:t>
      </w:r>
      <w:r w:rsidRPr="00496FD4">
        <w:rPr>
          <w:rFonts w:cs="Arial"/>
          <w:bCs/>
          <w:szCs w:val="22"/>
        </w:rPr>
        <w:t>ncies</w:t>
      </w:r>
      <w:r>
        <w:rPr>
          <w:rFonts w:cs="Arial"/>
          <w:bCs/>
          <w:szCs w:val="22"/>
        </w:rPr>
        <w:t xml:space="preserve"> dels diferents </w:t>
      </w:r>
      <w:r w:rsidRPr="00496FD4">
        <w:rPr>
          <w:rFonts w:cs="Arial"/>
          <w:bCs/>
          <w:szCs w:val="22"/>
        </w:rPr>
        <w:t xml:space="preserve"> </w:t>
      </w:r>
      <w:r>
        <w:rPr>
          <w:rFonts w:cs="Arial"/>
          <w:bCs/>
          <w:szCs w:val="22"/>
        </w:rPr>
        <w:t xml:space="preserve">productes vinculats a l’eina corporativa </w:t>
      </w:r>
      <w:r w:rsidRPr="00496FD4">
        <w:rPr>
          <w:rFonts w:cs="Arial"/>
          <w:bCs/>
          <w:szCs w:val="22"/>
        </w:rPr>
        <w:t>de videoconferència per a la Direcció de Serveis de Formació</w:t>
      </w:r>
      <w:r>
        <w:rPr>
          <w:rFonts w:cs="Arial"/>
          <w:bCs/>
          <w:szCs w:val="22"/>
        </w:rPr>
        <w:t>.</w:t>
      </w:r>
    </w:p>
    <w:p w14:paraId="6F2F8E57" w14:textId="77777777" w:rsidR="00C06BCF" w:rsidRPr="00496FD4" w:rsidRDefault="00C06BCF" w:rsidP="00C06BCF">
      <w:pPr>
        <w:pBdr>
          <w:bottom w:val="single" w:sz="4" w:space="1" w:color="auto"/>
        </w:pBdr>
        <w:rPr>
          <w:rFonts w:cs="Arial"/>
          <w:color w:val="000000" w:themeColor="text1"/>
          <w:szCs w:val="22"/>
        </w:rPr>
      </w:pPr>
    </w:p>
    <w:p w14:paraId="0E74A056" w14:textId="77777777" w:rsidR="00C06BCF" w:rsidRPr="00496FD4" w:rsidRDefault="00C06BCF" w:rsidP="00C06BCF">
      <w:pPr>
        <w:pBdr>
          <w:bottom w:val="single" w:sz="4" w:space="1" w:color="auto"/>
        </w:pBdr>
        <w:rPr>
          <w:rFonts w:cs="Arial"/>
          <w:color w:val="000000" w:themeColor="text1"/>
          <w:szCs w:val="22"/>
        </w:rPr>
      </w:pPr>
      <w:r w:rsidRPr="00496FD4">
        <w:rPr>
          <w:rFonts w:cs="Arial"/>
          <w:color w:val="000000" w:themeColor="text1"/>
          <w:szCs w:val="22"/>
        </w:rPr>
        <w:t>Expedient núm.: 2025/30516</w:t>
      </w:r>
    </w:p>
    <w:p w14:paraId="2B37B91E" w14:textId="77777777" w:rsidR="00C06BCF" w:rsidRPr="00496FD4" w:rsidRDefault="00C06BCF" w:rsidP="00C06BCF">
      <w:pPr>
        <w:rPr>
          <w:rFonts w:cs="Arial"/>
          <w:szCs w:val="22"/>
        </w:rPr>
      </w:pPr>
    </w:p>
    <w:p w14:paraId="13C57E61" w14:textId="77777777" w:rsidR="00C06BCF" w:rsidRPr="00496FD4" w:rsidRDefault="00C06BCF" w:rsidP="00C06BCF">
      <w:pPr>
        <w:tabs>
          <w:tab w:val="center" w:pos="4252"/>
          <w:tab w:val="right" w:pos="8504"/>
        </w:tabs>
        <w:rPr>
          <w:rFonts w:cs="Arial"/>
          <w:b/>
          <w:szCs w:val="22"/>
          <w:lang w:eastAsia="ca-ES"/>
        </w:rPr>
      </w:pPr>
      <w:r w:rsidRPr="00496FD4">
        <w:rPr>
          <w:rFonts w:cs="Arial"/>
          <w:b/>
          <w:szCs w:val="22"/>
        </w:rPr>
        <w:t>Model de proposició relativa als criteris avaluables de forma automàtica</w:t>
      </w:r>
    </w:p>
    <w:p w14:paraId="1A8E17D9" w14:textId="77777777" w:rsidR="00C06BCF" w:rsidRPr="00496FD4" w:rsidRDefault="00C06BCF" w:rsidP="00C06BCF">
      <w:pPr>
        <w:rPr>
          <w:rFonts w:cs="Arial"/>
          <w:szCs w:val="22"/>
        </w:rPr>
      </w:pPr>
    </w:p>
    <w:p w14:paraId="583593AE" w14:textId="77777777" w:rsidR="00C06BCF" w:rsidRPr="00496FD4" w:rsidRDefault="00C06BCF" w:rsidP="00C06BCF">
      <w:pPr>
        <w:rPr>
          <w:rFonts w:cs="Arial"/>
          <w:szCs w:val="22"/>
        </w:rPr>
      </w:pPr>
      <w:r w:rsidRPr="00496FD4">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496FD4">
        <w:rPr>
          <w:rFonts w:cs="Arial"/>
          <w:i/>
          <w:szCs w:val="22"/>
        </w:rPr>
        <w:t>(consignar objecte del contracte i lots, si escau)</w:t>
      </w:r>
      <w:r w:rsidRPr="00496FD4">
        <w:rPr>
          <w:rFonts w:cs="Arial"/>
          <w:szCs w:val="22"/>
        </w:rPr>
        <w:t xml:space="preserve"> .........., es compromet a portar-la a terme amb subjecció als plecs de prescripcions tècniques particulars i de clàusules administratives particulars, que accepta íntegrament:</w:t>
      </w:r>
    </w:p>
    <w:p w14:paraId="1A6F6EBA" w14:textId="77777777" w:rsidR="00C06BCF" w:rsidRPr="00496FD4" w:rsidRDefault="00C06BCF" w:rsidP="00C06BCF">
      <w:pPr>
        <w:rPr>
          <w:rFonts w:cs="Arial"/>
          <w:szCs w:val="22"/>
        </w:rPr>
      </w:pPr>
    </w:p>
    <w:p w14:paraId="3FF79A5B" w14:textId="77777777" w:rsidR="00C06BCF" w:rsidRPr="00496FD4" w:rsidRDefault="00C06BCF" w:rsidP="00C06BCF">
      <w:pPr>
        <w:pStyle w:val="Pargrafdellista"/>
        <w:numPr>
          <w:ilvl w:val="0"/>
          <w:numId w:val="1"/>
        </w:numPr>
        <w:spacing w:after="160" w:line="278" w:lineRule="auto"/>
        <w:ind w:left="284" w:hanging="284"/>
        <w:contextualSpacing w:val="0"/>
        <w:rPr>
          <w:rFonts w:cs="Arial"/>
          <w:szCs w:val="22"/>
        </w:rPr>
      </w:pPr>
      <w:r w:rsidRPr="00496FD4">
        <w:rPr>
          <w:rFonts w:cs="Arial"/>
          <w:szCs w:val="22"/>
        </w:rPr>
        <w:t>Proposició econòmica:</w:t>
      </w:r>
    </w:p>
    <w:p w14:paraId="18E96529" w14:textId="77777777" w:rsidR="00C06BCF" w:rsidRPr="00496FD4" w:rsidRDefault="00C06BCF" w:rsidP="00C06BCF">
      <w:pPr>
        <w:rPr>
          <w:rFonts w:cs="Arial"/>
          <w:szCs w:val="22"/>
        </w:rPr>
      </w:pPr>
    </w:p>
    <w:p w14:paraId="4CDA900A" w14:textId="77777777" w:rsidR="00C06BCF" w:rsidRPr="00496FD4" w:rsidRDefault="00C06BCF" w:rsidP="00C06BCF">
      <w:pPr>
        <w:rPr>
          <w:rFonts w:cs="Arial"/>
          <w:szCs w:val="22"/>
        </w:rPr>
      </w:pPr>
    </w:p>
    <w:tbl>
      <w:tblPr>
        <w:tblW w:w="92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736"/>
        <w:gridCol w:w="1275"/>
        <w:gridCol w:w="2375"/>
        <w:gridCol w:w="35"/>
      </w:tblGrid>
      <w:tr w:rsidR="00C06BCF" w:rsidRPr="00496FD4" w14:paraId="649904A6" w14:textId="77777777" w:rsidTr="00515F74">
        <w:trPr>
          <w:gridAfter w:val="1"/>
          <w:wAfter w:w="35" w:type="dxa"/>
          <w:trHeight w:val="416"/>
          <w:jc w:val="right"/>
        </w:trPr>
        <w:tc>
          <w:tcPr>
            <w:tcW w:w="3793" w:type="dxa"/>
            <w:gridSpan w:val="2"/>
            <w:tcBorders>
              <w:top w:val="nil"/>
              <w:left w:val="nil"/>
              <w:bottom w:val="nil"/>
              <w:right w:val="single" w:sz="12" w:space="0" w:color="auto"/>
            </w:tcBorders>
          </w:tcPr>
          <w:p w14:paraId="77D4A7AC" w14:textId="77777777" w:rsidR="00C06BCF" w:rsidRPr="00496FD4" w:rsidRDefault="00C06BCF" w:rsidP="00515F74">
            <w:pPr>
              <w:rPr>
                <w:rFonts w:cs="Arial"/>
                <w:szCs w:val="22"/>
              </w:rPr>
            </w:pPr>
          </w:p>
        </w:tc>
        <w:tc>
          <w:tcPr>
            <w:tcW w:w="5386" w:type="dxa"/>
            <w:gridSpan w:val="3"/>
            <w:tcBorders>
              <w:top w:val="single" w:sz="12" w:space="0" w:color="auto"/>
              <w:left w:val="single" w:sz="12" w:space="0" w:color="auto"/>
              <w:right w:val="single" w:sz="12" w:space="0" w:color="auto"/>
            </w:tcBorders>
            <w:vAlign w:val="center"/>
          </w:tcPr>
          <w:p w14:paraId="34315BBC" w14:textId="77777777" w:rsidR="00C06BCF" w:rsidRPr="00496FD4" w:rsidRDefault="00C06BCF" w:rsidP="00515F74">
            <w:pPr>
              <w:jc w:val="center"/>
              <w:rPr>
                <w:rFonts w:cs="Arial"/>
                <w:szCs w:val="22"/>
              </w:rPr>
            </w:pPr>
            <w:r w:rsidRPr="00496FD4">
              <w:rPr>
                <w:rFonts w:cs="Arial"/>
                <w:szCs w:val="22"/>
              </w:rPr>
              <w:t>OFERTA DEL LICITADOR</w:t>
            </w:r>
          </w:p>
        </w:tc>
      </w:tr>
      <w:tr w:rsidR="00C06BCF" w:rsidRPr="00496FD4" w14:paraId="5C90FFF0" w14:textId="77777777" w:rsidTr="00515F74">
        <w:trPr>
          <w:jc w:val="right"/>
        </w:trPr>
        <w:tc>
          <w:tcPr>
            <w:tcW w:w="2127" w:type="dxa"/>
            <w:tcBorders>
              <w:top w:val="nil"/>
              <w:left w:val="nil"/>
            </w:tcBorders>
          </w:tcPr>
          <w:p w14:paraId="5D544DD6" w14:textId="77777777" w:rsidR="00C06BCF" w:rsidRPr="00496FD4" w:rsidRDefault="00C06BCF" w:rsidP="00515F74">
            <w:pPr>
              <w:rPr>
                <w:rFonts w:cs="Arial"/>
                <w:szCs w:val="22"/>
              </w:rPr>
            </w:pPr>
          </w:p>
        </w:tc>
        <w:tc>
          <w:tcPr>
            <w:tcW w:w="1666" w:type="dxa"/>
            <w:tcBorders>
              <w:top w:val="single" w:sz="2" w:space="0" w:color="auto"/>
              <w:right w:val="single" w:sz="12" w:space="0" w:color="auto"/>
            </w:tcBorders>
            <w:vAlign w:val="center"/>
          </w:tcPr>
          <w:p w14:paraId="063AFC6A"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Preu unitari màxim anual</w:t>
            </w:r>
          </w:p>
          <w:p w14:paraId="1FF210AD"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(IVA exclòs)</w:t>
            </w:r>
          </w:p>
        </w:tc>
        <w:tc>
          <w:tcPr>
            <w:tcW w:w="1736" w:type="dxa"/>
            <w:tcBorders>
              <w:left w:val="single" w:sz="12" w:space="0" w:color="auto"/>
            </w:tcBorders>
            <w:vAlign w:val="center"/>
          </w:tcPr>
          <w:p w14:paraId="24769018" w14:textId="77777777" w:rsidR="00C06BCF" w:rsidRPr="00404034" w:rsidRDefault="00C06BCF" w:rsidP="00515F74">
            <w:pPr>
              <w:jc w:val="center"/>
              <w:rPr>
                <w:rFonts w:cs="Arial"/>
                <w:szCs w:val="22"/>
              </w:rPr>
            </w:pPr>
            <w:r w:rsidRPr="00496FD4">
              <w:rPr>
                <w:rFonts w:cs="Arial"/>
                <w:szCs w:val="22"/>
              </w:rPr>
              <w:t xml:space="preserve">Preu unitari </w:t>
            </w:r>
            <w:r w:rsidRPr="00404034">
              <w:rPr>
                <w:rFonts w:cs="Arial"/>
                <w:szCs w:val="22"/>
              </w:rPr>
              <w:t>anual</w:t>
            </w:r>
          </w:p>
          <w:p w14:paraId="7382BAFD" w14:textId="77777777" w:rsidR="00C06BCF" w:rsidRPr="00496FD4" w:rsidRDefault="00C06BCF" w:rsidP="00515F74">
            <w:pPr>
              <w:jc w:val="center"/>
              <w:rPr>
                <w:rFonts w:cs="Arial"/>
                <w:szCs w:val="22"/>
              </w:rPr>
            </w:pPr>
            <w:r w:rsidRPr="00496FD4">
              <w:rPr>
                <w:rFonts w:cs="Arial"/>
                <w:szCs w:val="22"/>
              </w:rPr>
              <w:t>(IVA exclòs)</w:t>
            </w:r>
          </w:p>
        </w:tc>
        <w:tc>
          <w:tcPr>
            <w:tcW w:w="1275" w:type="dxa"/>
            <w:vAlign w:val="center"/>
          </w:tcPr>
          <w:p w14:paraId="794C66AE" w14:textId="77777777" w:rsidR="00C06BCF" w:rsidRPr="00542446" w:rsidRDefault="00C06BCF" w:rsidP="00515F74">
            <w:pPr>
              <w:jc w:val="center"/>
              <w:rPr>
                <w:rFonts w:cs="Arial"/>
                <w:szCs w:val="22"/>
                <w:highlight w:val="red"/>
              </w:rPr>
            </w:pPr>
            <w:r w:rsidRPr="00404034">
              <w:rPr>
                <w:rFonts w:cs="Arial"/>
                <w:szCs w:val="22"/>
              </w:rPr>
              <w:t>IVA (21%)</w:t>
            </w:r>
          </w:p>
        </w:tc>
        <w:tc>
          <w:tcPr>
            <w:tcW w:w="2410" w:type="dxa"/>
            <w:gridSpan w:val="2"/>
            <w:tcBorders>
              <w:right w:val="single" w:sz="12" w:space="0" w:color="auto"/>
            </w:tcBorders>
            <w:vAlign w:val="center"/>
          </w:tcPr>
          <w:p w14:paraId="030C1B46" w14:textId="77777777" w:rsidR="00C06BCF" w:rsidRDefault="00C06BCF" w:rsidP="00515F74">
            <w:pPr>
              <w:jc w:val="center"/>
              <w:rPr>
                <w:rFonts w:cs="Arial"/>
                <w:szCs w:val="22"/>
              </w:rPr>
            </w:pPr>
            <w:r>
              <w:rPr>
                <w:rFonts w:cs="Arial"/>
                <w:szCs w:val="22"/>
              </w:rPr>
              <w:t>P</w:t>
            </w:r>
            <w:r w:rsidRPr="00496FD4">
              <w:rPr>
                <w:rFonts w:cs="Arial"/>
                <w:szCs w:val="22"/>
              </w:rPr>
              <w:t xml:space="preserve">reu unitari </w:t>
            </w:r>
            <w:r>
              <w:rPr>
                <w:rFonts w:cs="Arial"/>
                <w:szCs w:val="22"/>
              </w:rPr>
              <w:t>anual</w:t>
            </w:r>
          </w:p>
          <w:p w14:paraId="027EFBDD" w14:textId="77777777" w:rsidR="00C06BCF" w:rsidRPr="00496FD4" w:rsidRDefault="00C06BCF" w:rsidP="00515F74">
            <w:pPr>
              <w:jc w:val="center"/>
              <w:rPr>
                <w:rFonts w:cs="Arial"/>
                <w:szCs w:val="22"/>
              </w:rPr>
            </w:pPr>
            <w:r w:rsidRPr="00496FD4">
              <w:rPr>
                <w:rFonts w:cs="Arial"/>
                <w:szCs w:val="22"/>
              </w:rPr>
              <w:t xml:space="preserve">(IVA </w:t>
            </w:r>
            <w:r>
              <w:rPr>
                <w:rFonts w:cs="Arial"/>
                <w:szCs w:val="22"/>
              </w:rPr>
              <w:t>inclòs</w:t>
            </w:r>
            <w:r w:rsidRPr="00496FD4">
              <w:rPr>
                <w:rFonts w:cs="Arial"/>
                <w:szCs w:val="22"/>
              </w:rPr>
              <w:t>)</w:t>
            </w:r>
          </w:p>
        </w:tc>
      </w:tr>
      <w:tr w:rsidR="00C06BCF" w:rsidRPr="00496FD4" w14:paraId="72E2F94D" w14:textId="77777777" w:rsidTr="00515F74">
        <w:trPr>
          <w:trHeight w:val="418"/>
          <w:jc w:val="right"/>
        </w:trPr>
        <w:tc>
          <w:tcPr>
            <w:tcW w:w="2127" w:type="dxa"/>
          </w:tcPr>
          <w:p w14:paraId="41B782EF" w14:textId="77777777" w:rsidR="00C06BCF" w:rsidRPr="00496FD4" w:rsidRDefault="00C06BCF" w:rsidP="00515F74">
            <w:pPr>
              <w:jc w:val="left"/>
              <w:rPr>
                <w:rFonts w:cs="Arial"/>
                <w:szCs w:val="22"/>
              </w:rPr>
            </w:pPr>
            <w:r w:rsidRPr="00496FD4">
              <w:rPr>
                <w:rFonts w:cs="Arial"/>
                <w:szCs w:val="22"/>
              </w:rPr>
              <w:t xml:space="preserve">Llicència de Zoom </w:t>
            </w:r>
            <w:proofErr w:type="spellStart"/>
            <w:r w:rsidRPr="00496FD4">
              <w:rPr>
                <w:rFonts w:cs="Arial"/>
                <w:szCs w:val="22"/>
              </w:rPr>
              <w:t>Workplace</w:t>
            </w:r>
            <w:proofErr w:type="spellEnd"/>
          </w:p>
        </w:tc>
        <w:tc>
          <w:tcPr>
            <w:tcW w:w="1666" w:type="dxa"/>
            <w:tcBorders>
              <w:right w:val="single" w:sz="12" w:space="0" w:color="auto"/>
            </w:tcBorders>
            <w:vAlign w:val="center"/>
          </w:tcPr>
          <w:p w14:paraId="3826DA79"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220,00 €</w:t>
            </w:r>
          </w:p>
        </w:tc>
        <w:tc>
          <w:tcPr>
            <w:tcW w:w="1736" w:type="dxa"/>
            <w:tcBorders>
              <w:left w:val="single" w:sz="12" w:space="0" w:color="auto"/>
            </w:tcBorders>
            <w:vAlign w:val="center"/>
          </w:tcPr>
          <w:p w14:paraId="45983105" w14:textId="77777777" w:rsidR="00C06BCF" w:rsidRPr="00496FD4" w:rsidRDefault="00C06BCF" w:rsidP="00515F74">
            <w:pPr>
              <w:rPr>
                <w:rFonts w:cs="Arial"/>
                <w:szCs w:val="22"/>
              </w:rPr>
            </w:pPr>
          </w:p>
        </w:tc>
        <w:tc>
          <w:tcPr>
            <w:tcW w:w="1275" w:type="dxa"/>
            <w:vAlign w:val="center"/>
          </w:tcPr>
          <w:p w14:paraId="7A9D5738" w14:textId="77777777" w:rsidR="00C06BCF" w:rsidRPr="00542446" w:rsidRDefault="00C06BCF" w:rsidP="00515F74">
            <w:pPr>
              <w:rPr>
                <w:rFonts w:cs="Arial"/>
                <w:szCs w:val="22"/>
                <w:highlight w:val="red"/>
              </w:rPr>
            </w:pPr>
          </w:p>
        </w:tc>
        <w:tc>
          <w:tcPr>
            <w:tcW w:w="2410" w:type="dxa"/>
            <w:gridSpan w:val="2"/>
            <w:tcBorders>
              <w:right w:val="single" w:sz="12" w:space="0" w:color="auto"/>
            </w:tcBorders>
            <w:vAlign w:val="center"/>
          </w:tcPr>
          <w:p w14:paraId="0127E759" w14:textId="77777777" w:rsidR="00C06BCF" w:rsidRPr="00496FD4" w:rsidRDefault="00C06BCF" w:rsidP="00515F74">
            <w:pPr>
              <w:rPr>
                <w:rFonts w:cs="Arial"/>
                <w:szCs w:val="22"/>
              </w:rPr>
            </w:pPr>
          </w:p>
        </w:tc>
      </w:tr>
      <w:tr w:rsidR="00C06BCF" w:rsidRPr="00496FD4" w14:paraId="440EB88E" w14:textId="77777777" w:rsidTr="00515F74">
        <w:trPr>
          <w:trHeight w:val="418"/>
          <w:jc w:val="right"/>
        </w:trPr>
        <w:tc>
          <w:tcPr>
            <w:tcW w:w="2127" w:type="dxa"/>
          </w:tcPr>
          <w:p w14:paraId="0882F31E" w14:textId="77777777" w:rsidR="00C06BCF" w:rsidRPr="00496FD4" w:rsidRDefault="00C06BCF" w:rsidP="00515F74">
            <w:pPr>
              <w:jc w:val="left"/>
              <w:rPr>
                <w:rFonts w:cs="Arial"/>
                <w:szCs w:val="22"/>
              </w:rPr>
            </w:pPr>
            <w:r w:rsidRPr="00496FD4">
              <w:rPr>
                <w:rFonts w:cs="Arial"/>
                <w:szCs w:val="22"/>
              </w:rPr>
              <w:t xml:space="preserve">Llicència de Zoom </w:t>
            </w:r>
            <w:proofErr w:type="spellStart"/>
            <w:r w:rsidRPr="00496FD4">
              <w:rPr>
                <w:rFonts w:cs="Arial"/>
                <w:szCs w:val="22"/>
              </w:rPr>
              <w:t>Webinar</w:t>
            </w:r>
            <w:proofErr w:type="spellEnd"/>
            <w:r w:rsidRPr="00496FD4">
              <w:rPr>
                <w:rFonts w:cs="Arial"/>
                <w:szCs w:val="22"/>
              </w:rPr>
              <w:t xml:space="preserve"> 1000 assistents</w:t>
            </w:r>
          </w:p>
        </w:tc>
        <w:tc>
          <w:tcPr>
            <w:tcW w:w="1666" w:type="dxa"/>
            <w:tcBorders>
              <w:right w:val="single" w:sz="12" w:space="0" w:color="auto"/>
            </w:tcBorders>
            <w:vAlign w:val="center"/>
          </w:tcPr>
          <w:p w14:paraId="22B57362"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3.500,00 €</w:t>
            </w:r>
          </w:p>
        </w:tc>
        <w:tc>
          <w:tcPr>
            <w:tcW w:w="1736" w:type="dxa"/>
            <w:tcBorders>
              <w:left w:val="single" w:sz="12" w:space="0" w:color="auto"/>
            </w:tcBorders>
            <w:vAlign w:val="center"/>
          </w:tcPr>
          <w:p w14:paraId="261833E5" w14:textId="77777777" w:rsidR="00C06BCF" w:rsidRPr="00496FD4" w:rsidRDefault="00C06BCF" w:rsidP="00515F74">
            <w:pPr>
              <w:rPr>
                <w:rFonts w:cs="Arial"/>
                <w:szCs w:val="22"/>
              </w:rPr>
            </w:pPr>
          </w:p>
        </w:tc>
        <w:tc>
          <w:tcPr>
            <w:tcW w:w="1275" w:type="dxa"/>
            <w:vAlign w:val="center"/>
          </w:tcPr>
          <w:p w14:paraId="098BA200" w14:textId="77777777" w:rsidR="00C06BCF" w:rsidRPr="00542446" w:rsidRDefault="00C06BCF" w:rsidP="00515F74">
            <w:pPr>
              <w:rPr>
                <w:rFonts w:cs="Arial"/>
                <w:szCs w:val="22"/>
                <w:highlight w:val="red"/>
              </w:rPr>
            </w:pPr>
          </w:p>
        </w:tc>
        <w:tc>
          <w:tcPr>
            <w:tcW w:w="2410" w:type="dxa"/>
            <w:gridSpan w:val="2"/>
            <w:tcBorders>
              <w:right w:val="single" w:sz="12" w:space="0" w:color="auto"/>
            </w:tcBorders>
            <w:vAlign w:val="center"/>
          </w:tcPr>
          <w:p w14:paraId="4CD28A41" w14:textId="77777777" w:rsidR="00C06BCF" w:rsidRPr="00496FD4" w:rsidRDefault="00C06BCF" w:rsidP="00515F74">
            <w:pPr>
              <w:rPr>
                <w:rFonts w:cs="Arial"/>
                <w:szCs w:val="22"/>
              </w:rPr>
            </w:pPr>
          </w:p>
        </w:tc>
      </w:tr>
      <w:tr w:rsidR="00C06BCF" w:rsidRPr="00496FD4" w14:paraId="4C3C62B8" w14:textId="77777777" w:rsidTr="00515F74">
        <w:trPr>
          <w:trHeight w:val="418"/>
          <w:jc w:val="right"/>
        </w:trPr>
        <w:tc>
          <w:tcPr>
            <w:tcW w:w="2127" w:type="dxa"/>
          </w:tcPr>
          <w:p w14:paraId="03CAEA5E" w14:textId="77777777" w:rsidR="00C06BCF" w:rsidRPr="00496FD4" w:rsidRDefault="00C06BCF" w:rsidP="00515F74">
            <w:pPr>
              <w:jc w:val="left"/>
              <w:rPr>
                <w:rFonts w:cs="Arial"/>
                <w:szCs w:val="22"/>
              </w:rPr>
            </w:pPr>
            <w:r w:rsidRPr="00496FD4">
              <w:rPr>
                <w:rFonts w:cs="Arial"/>
                <w:szCs w:val="22"/>
              </w:rPr>
              <w:t xml:space="preserve">Llicència de Zoom </w:t>
            </w:r>
            <w:proofErr w:type="spellStart"/>
            <w:r w:rsidRPr="00496FD4">
              <w:rPr>
                <w:rFonts w:cs="Arial"/>
                <w:szCs w:val="22"/>
              </w:rPr>
              <w:t>Webinar</w:t>
            </w:r>
            <w:proofErr w:type="spellEnd"/>
            <w:r w:rsidRPr="00496FD4">
              <w:rPr>
                <w:rFonts w:cs="Arial"/>
                <w:szCs w:val="22"/>
              </w:rPr>
              <w:t xml:space="preserve"> 500 assistents</w:t>
            </w:r>
          </w:p>
        </w:tc>
        <w:tc>
          <w:tcPr>
            <w:tcW w:w="1666" w:type="dxa"/>
            <w:tcBorders>
              <w:right w:val="single" w:sz="12" w:space="0" w:color="auto"/>
            </w:tcBorders>
            <w:vAlign w:val="center"/>
          </w:tcPr>
          <w:p w14:paraId="1A8DD644"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680,00 €</w:t>
            </w:r>
          </w:p>
        </w:tc>
        <w:tc>
          <w:tcPr>
            <w:tcW w:w="1736" w:type="dxa"/>
            <w:tcBorders>
              <w:left w:val="single" w:sz="12" w:space="0" w:color="auto"/>
            </w:tcBorders>
            <w:vAlign w:val="center"/>
          </w:tcPr>
          <w:p w14:paraId="4E61B86F" w14:textId="77777777" w:rsidR="00C06BCF" w:rsidRPr="00496FD4" w:rsidRDefault="00C06BCF" w:rsidP="00515F74">
            <w:pPr>
              <w:rPr>
                <w:rFonts w:cs="Arial"/>
                <w:szCs w:val="22"/>
              </w:rPr>
            </w:pPr>
          </w:p>
        </w:tc>
        <w:tc>
          <w:tcPr>
            <w:tcW w:w="1275" w:type="dxa"/>
            <w:vAlign w:val="center"/>
          </w:tcPr>
          <w:p w14:paraId="15ED49FA" w14:textId="77777777" w:rsidR="00C06BCF" w:rsidRPr="00542446" w:rsidRDefault="00C06BCF" w:rsidP="00515F74">
            <w:pPr>
              <w:rPr>
                <w:rFonts w:cs="Arial"/>
                <w:szCs w:val="22"/>
                <w:highlight w:val="red"/>
              </w:rPr>
            </w:pPr>
          </w:p>
        </w:tc>
        <w:tc>
          <w:tcPr>
            <w:tcW w:w="2410" w:type="dxa"/>
            <w:gridSpan w:val="2"/>
            <w:tcBorders>
              <w:right w:val="single" w:sz="12" w:space="0" w:color="auto"/>
            </w:tcBorders>
            <w:vAlign w:val="center"/>
          </w:tcPr>
          <w:p w14:paraId="4B3BB285" w14:textId="77777777" w:rsidR="00C06BCF" w:rsidRPr="00496FD4" w:rsidRDefault="00C06BCF" w:rsidP="00515F74">
            <w:pPr>
              <w:rPr>
                <w:rFonts w:cs="Arial"/>
                <w:szCs w:val="22"/>
              </w:rPr>
            </w:pPr>
          </w:p>
        </w:tc>
      </w:tr>
      <w:tr w:rsidR="00C06BCF" w:rsidRPr="00496FD4" w14:paraId="5E900E55" w14:textId="77777777" w:rsidTr="00515F74">
        <w:trPr>
          <w:trHeight w:val="418"/>
          <w:jc w:val="right"/>
        </w:trPr>
        <w:tc>
          <w:tcPr>
            <w:tcW w:w="2127" w:type="dxa"/>
          </w:tcPr>
          <w:p w14:paraId="43A414D8" w14:textId="77777777" w:rsidR="00C06BCF" w:rsidRPr="00496FD4" w:rsidRDefault="00C06BCF" w:rsidP="00515F74">
            <w:pPr>
              <w:jc w:val="left"/>
              <w:rPr>
                <w:rFonts w:cs="Arial"/>
                <w:szCs w:val="22"/>
              </w:rPr>
            </w:pPr>
            <w:r w:rsidRPr="00496FD4">
              <w:rPr>
                <w:rFonts w:cs="Arial"/>
                <w:szCs w:val="22"/>
              </w:rPr>
              <w:t>Llicència de subtítols traduïts de Zoom</w:t>
            </w:r>
          </w:p>
        </w:tc>
        <w:tc>
          <w:tcPr>
            <w:tcW w:w="1666" w:type="dxa"/>
            <w:tcBorders>
              <w:right w:val="single" w:sz="12" w:space="0" w:color="auto"/>
            </w:tcBorders>
            <w:vAlign w:val="center"/>
          </w:tcPr>
          <w:p w14:paraId="08C080CF" w14:textId="77777777" w:rsidR="00C06BCF" w:rsidRPr="00496FD4" w:rsidRDefault="00C06BCF" w:rsidP="00515F74">
            <w:pPr>
              <w:jc w:val="center"/>
              <w:rPr>
                <w:rFonts w:cs="Arial"/>
                <w:color w:val="000000" w:themeColor="text1"/>
                <w:szCs w:val="22"/>
              </w:rPr>
            </w:pPr>
            <w:r w:rsidRPr="00496FD4">
              <w:rPr>
                <w:rFonts w:cs="Arial"/>
                <w:color w:val="000000" w:themeColor="text1"/>
                <w:szCs w:val="22"/>
              </w:rPr>
              <w:t>60,00 €</w:t>
            </w:r>
          </w:p>
        </w:tc>
        <w:tc>
          <w:tcPr>
            <w:tcW w:w="1736" w:type="dxa"/>
            <w:tcBorders>
              <w:left w:val="single" w:sz="12" w:space="0" w:color="auto"/>
              <w:bottom w:val="single" w:sz="12" w:space="0" w:color="auto"/>
            </w:tcBorders>
            <w:vAlign w:val="center"/>
          </w:tcPr>
          <w:p w14:paraId="5C1A2C9C" w14:textId="77777777" w:rsidR="00C06BCF" w:rsidRPr="00496FD4" w:rsidRDefault="00C06BCF" w:rsidP="00515F74">
            <w:pPr>
              <w:rPr>
                <w:rFonts w:cs="Arial"/>
                <w:szCs w:val="22"/>
              </w:rPr>
            </w:pPr>
          </w:p>
        </w:tc>
        <w:tc>
          <w:tcPr>
            <w:tcW w:w="1275" w:type="dxa"/>
            <w:tcBorders>
              <w:bottom w:val="single" w:sz="12" w:space="0" w:color="auto"/>
            </w:tcBorders>
            <w:vAlign w:val="center"/>
          </w:tcPr>
          <w:p w14:paraId="732E4B57" w14:textId="77777777" w:rsidR="00C06BCF" w:rsidRPr="00542446" w:rsidRDefault="00C06BCF" w:rsidP="00515F74">
            <w:pPr>
              <w:rPr>
                <w:rFonts w:cs="Arial"/>
                <w:szCs w:val="22"/>
                <w:highlight w:val="red"/>
              </w:rPr>
            </w:pPr>
          </w:p>
        </w:tc>
        <w:tc>
          <w:tcPr>
            <w:tcW w:w="2410" w:type="dxa"/>
            <w:gridSpan w:val="2"/>
            <w:tcBorders>
              <w:bottom w:val="single" w:sz="12" w:space="0" w:color="auto"/>
              <w:right w:val="single" w:sz="12" w:space="0" w:color="auto"/>
            </w:tcBorders>
            <w:vAlign w:val="center"/>
          </w:tcPr>
          <w:p w14:paraId="520D2D4F" w14:textId="77777777" w:rsidR="00C06BCF" w:rsidRPr="00496FD4" w:rsidRDefault="00C06BCF" w:rsidP="00515F74">
            <w:pPr>
              <w:rPr>
                <w:rFonts w:cs="Arial"/>
                <w:szCs w:val="22"/>
              </w:rPr>
            </w:pPr>
          </w:p>
        </w:tc>
      </w:tr>
    </w:tbl>
    <w:p w14:paraId="5782BC87" w14:textId="77777777" w:rsidR="00C06BCF" w:rsidRPr="00496FD4" w:rsidRDefault="00C06BCF" w:rsidP="00C06BCF">
      <w:pPr>
        <w:rPr>
          <w:rFonts w:cs="Arial"/>
          <w:szCs w:val="22"/>
        </w:rPr>
      </w:pPr>
    </w:p>
    <w:p w14:paraId="4D87653A" w14:textId="77777777" w:rsidR="00C06BCF" w:rsidRPr="00496FD4" w:rsidRDefault="00C06BCF" w:rsidP="00C06BCF">
      <w:pPr>
        <w:rPr>
          <w:rFonts w:cs="Arial"/>
          <w:szCs w:val="22"/>
        </w:rPr>
      </w:pPr>
    </w:p>
    <w:p w14:paraId="2E228660" w14:textId="77777777" w:rsidR="00EF706E" w:rsidRDefault="00EF706E"/>
    <w:sectPr w:rsidR="00EF706E" w:rsidSect="00C06BCF">
      <w:headerReference w:type="even" r:id="rId5"/>
      <w:headerReference w:type="default" r:id="rId6"/>
      <w:footerReference w:type="even" r:id="rId7"/>
      <w:footerReference w:type="defaul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BD9C" w14:textId="77777777" w:rsidR="00C06BCF" w:rsidRDefault="00C06BCF" w:rsidP="003916D4"/>
  <w:p w14:paraId="29D3D2F4" w14:textId="77777777" w:rsidR="00C06BCF" w:rsidRDefault="00C06BCF" w:rsidP="003916D4"/>
  <w:p w14:paraId="3E50A6D8" w14:textId="77777777" w:rsidR="00C06BCF" w:rsidRDefault="00C06BCF" w:rsidP="003916D4"/>
  <w:p w14:paraId="371D7BE5" w14:textId="77777777" w:rsidR="00C06BCF" w:rsidRDefault="00C06BCF"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D519" w14:textId="77777777" w:rsidR="00C06BCF" w:rsidRPr="00130ED7" w:rsidRDefault="00C06BCF" w:rsidP="00130ED7">
    <w:pPr>
      <w:pStyle w:val="Peu"/>
    </w:pPr>
    <w:r>
      <w:rPr>
        <w:noProof/>
        <w:lang w:eastAsia="ca-ES"/>
      </w:rPr>
      <mc:AlternateContent>
        <mc:Choice Requires="wps">
          <w:drawing>
            <wp:anchor distT="0" distB="0" distL="114300" distR="114300" simplePos="0" relativeHeight="251659264" behindDoc="0" locked="0" layoutInCell="0" allowOverlap="1" wp14:anchorId="4083D95E" wp14:editId="1D36C85D">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F94B0"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49C3" w14:textId="77777777" w:rsidR="00C06BCF" w:rsidRPr="00236CF3" w:rsidRDefault="00C06BCF"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1679D9A" w14:textId="77777777" w:rsidR="00C06BCF" w:rsidRDefault="00C06BCF"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4845" w14:textId="77777777" w:rsidR="00C06BCF" w:rsidRDefault="00C06BCF" w:rsidP="003916D4"/>
  <w:p w14:paraId="563875FA" w14:textId="77777777" w:rsidR="00C06BCF" w:rsidRDefault="00C06BCF" w:rsidP="003916D4"/>
  <w:p w14:paraId="4F12DBC6" w14:textId="77777777" w:rsidR="00C06BCF" w:rsidRDefault="00C06BCF" w:rsidP="003916D4"/>
  <w:p w14:paraId="2186209C" w14:textId="77777777" w:rsidR="00C06BCF" w:rsidRDefault="00C06BCF"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A747" w14:textId="77777777" w:rsidR="00C06BCF" w:rsidRPr="00462D6E" w:rsidRDefault="00C06BCF" w:rsidP="00956730">
    <w:pPr>
      <w:pStyle w:val="Capalera"/>
      <w:tabs>
        <w:tab w:val="clear" w:pos="8504"/>
      </w:tabs>
      <w:spacing w:line="200" w:lineRule="exact"/>
      <w:ind w:left="5670" w:right="-1277"/>
      <w:rPr>
        <w:b/>
        <w:bCs/>
        <w:sz w:val="16"/>
        <w:szCs w:val="16"/>
      </w:rPr>
    </w:pPr>
    <w:bookmarkStart w:id="0" w:name="_Hlk158373896"/>
    <w:bookmarkStart w:id="1" w:name="_Hlk158373897"/>
    <w:bookmarkStart w:id="2" w:name="_Hlk170978870"/>
    <w:bookmarkStart w:id="3" w:name="_Hlk170978871"/>
    <w:r>
      <w:rPr>
        <w:noProof/>
      </w:rPr>
      <w:drawing>
        <wp:anchor distT="0" distB="0" distL="114300" distR="114300" simplePos="0" relativeHeight="251659264" behindDoc="0" locked="0" layoutInCell="1" allowOverlap="1" wp14:anchorId="41B6E060" wp14:editId="1FCAA3FC">
          <wp:simplePos x="0" y="0"/>
          <wp:positionH relativeFrom="column">
            <wp:posOffset>-367030</wp:posOffset>
          </wp:positionH>
          <wp:positionV relativeFrom="paragraph">
            <wp:posOffset>-114935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217E0B7D" w14:textId="77777777" w:rsidR="00C06BCF" w:rsidRPr="00462D6E" w:rsidRDefault="00C06BCF" w:rsidP="00956730">
    <w:pPr>
      <w:pStyle w:val="Capalera"/>
      <w:tabs>
        <w:tab w:val="clear" w:pos="8504"/>
      </w:tabs>
      <w:spacing w:line="200" w:lineRule="exact"/>
      <w:ind w:left="5670" w:right="-1277"/>
      <w:rPr>
        <w:b/>
        <w:bCs/>
        <w:sz w:val="16"/>
        <w:szCs w:val="16"/>
      </w:rPr>
    </w:pPr>
    <w:bookmarkStart w:id="4" w:name="_Hlk171411391"/>
    <w:r w:rsidRPr="00462D6E">
      <w:rPr>
        <w:b/>
        <w:bCs/>
        <w:sz w:val="16"/>
        <w:szCs w:val="16"/>
      </w:rPr>
      <w:t>Direcció de Serveis de Compra Pública</w:t>
    </w:r>
  </w:p>
  <w:bookmarkEnd w:id="4"/>
  <w:p w14:paraId="7B8B72D4" w14:textId="77777777" w:rsidR="00C06BCF" w:rsidRPr="00462D6E" w:rsidRDefault="00C06BCF" w:rsidP="00956730">
    <w:pPr>
      <w:ind w:left="5670" w:right="-1277"/>
      <w:rPr>
        <w:sz w:val="16"/>
        <w:szCs w:val="16"/>
      </w:rPr>
    </w:pPr>
    <w:r w:rsidRPr="00462D6E">
      <w:rPr>
        <w:sz w:val="16"/>
        <w:szCs w:val="16"/>
      </w:rPr>
      <w:t xml:space="preserve">Servei de Gestió de la Contractació </w:t>
    </w:r>
  </w:p>
  <w:p w14:paraId="2FC1269A" w14:textId="77777777" w:rsidR="00C06BCF" w:rsidRDefault="00C06BCF" w:rsidP="00956730">
    <w:pPr>
      <w:pStyle w:val="Capalera"/>
      <w:ind w:left="6096" w:right="-714"/>
      <w:jc w:val="left"/>
      <w:rPr>
        <w:rFonts w:cs="Arial"/>
        <w:kern w:val="16"/>
        <w:sz w:val="16"/>
        <w:szCs w:val="16"/>
      </w:rPr>
    </w:pPr>
  </w:p>
  <w:bookmarkEnd w:id="0"/>
  <w:bookmarkEnd w:id="1"/>
  <w:bookmarkEnd w:id="2"/>
  <w:bookmarkEnd w:id="3"/>
  <w:p w14:paraId="1FF2B7E4" w14:textId="77777777" w:rsidR="00C06BCF" w:rsidRPr="00D36E5D" w:rsidRDefault="00C06BCF"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222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CF"/>
    <w:rsid w:val="009C34F3"/>
    <w:rsid w:val="00C06BCF"/>
    <w:rsid w:val="00CB70E6"/>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BFEB"/>
  <w15:chartTrackingRefBased/>
  <w15:docId w15:val="{0F5F0521-BED1-4D9A-AD1E-C385345C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CF"/>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C0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0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06BC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06BC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06BC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06BC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06BC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06BC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06BC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06BC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06BC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06BC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06BC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06BC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06BC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06BC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06BC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06BCF"/>
    <w:rPr>
      <w:rFonts w:eastAsiaTheme="majorEastAsia" w:cstheme="majorBidi"/>
      <w:color w:val="272727" w:themeColor="text1" w:themeTint="D8"/>
    </w:rPr>
  </w:style>
  <w:style w:type="paragraph" w:styleId="Ttol">
    <w:name w:val="Title"/>
    <w:basedOn w:val="Normal"/>
    <w:next w:val="Normal"/>
    <w:link w:val="TtolCar"/>
    <w:uiPriority w:val="10"/>
    <w:qFormat/>
    <w:rsid w:val="00C06BC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06BC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06BC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06B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6BCF"/>
    <w:pPr>
      <w:spacing w:before="160"/>
      <w:jc w:val="center"/>
    </w:pPr>
    <w:rPr>
      <w:i/>
      <w:iCs/>
      <w:color w:val="404040" w:themeColor="text1" w:themeTint="BF"/>
    </w:rPr>
  </w:style>
  <w:style w:type="character" w:customStyle="1" w:styleId="CitaCar">
    <w:name w:val="Cita Car"/>
    <w:basedOn w:val="Lletraperdefectedelpargraf"/>
    <w:link w:val="Cita"/>
    <w:uiPriority w:val="29"/>
    <w:rsid w:val="00C06BC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06BCF"/>
    <w:pPr>
      <w:ind w:left="720"/>
      <w:contextualSpacing/>
    </w:pPr>
  </w:style>
  <w:style w:type="character" w:styleId="mfasiintens">
    <w:name w:val="Intense Emphasis"/>
    <w:basedOn w:val="Lletraperdefectedelpargraf"/>
    <w:uiPriority w:val="21"/>
    <w:qFormat/>
    <w:rsid w:val="00C06BCF"/>
    <w:rPr>
      <w:i/>
      <w:iCs/>
      <w:color w:val="0F4761" w:themeColor="accent1" w:themeShade="BF"/>
    </w:rPr>
  </w:style>
  <w:style w:type="paragraph" w:styleId="Citaintensa">
    <w:name w:val="Intense Quote"/>
    <w:basedOn w:val="Normal"/>
    <w:next w:val="Normal"/>
    <w:link w:val="CitaintensaCar"/>
    <w:uiPriority w:val="30"/>
    <w:qFormat/>
    <w:rsid w:val="00C0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06BCF"/>
    <w:rPr>
      <w:i/>
      <w:iCs/>
      <w:color w:val="0F4761" w:themeColor="accent1" w:themeShade="BF"/>
    </w:rPr>
  </w:style>
  <w:style w:type="character" w:styleId="Refernciaintensa">
    <w:name w:val="Intense Reference"/>
    <w:basedOn w:val="Lletraperdefectedelpargraf"/>
    <w:uiPriority w:val="32"/>
    <w:qFormat/>
    <w:rsid w:val="00C06BCF"/>
    <w:rPr>
      <w:b/>
      <w:bCs/>
      <w:smallCaps/>
      <w:color w:val="0F4761" w:themeColor="accent1" w:themeShade="BF"/>
      <w:spacing w:val="5"/>
    </w:rPr>
  </w:style>
  <w:style w:type="paragraph" w:styleId="Capalera">
    <w:name w:val="header"/>
    <w:aliases w:val="Header Char"/>
    <w:basedOn w:val="Normal"/>
    <w:link w:val="CapaleraCar"/>
    <w:rsid w:val="00C06BCF"/>
    <w:pPr>
      <w:tabs>
        <w:tab w:val="center" w:pos="4252"/>
        <w:tab w:val="right" w:pos="8504"/>
      </w:tabs>
    </w:pPr>
  </w:style>
  <w:style w:type="character" w:customStyle="1" w:styleId="CapaleraCar">
    <w:name w:val="Capçalera Car"/>
    <w:aliases w:val="Header Char Car"/>
    <w:basedOn w:val="Lletraperdefectedelpargraf"/>
    <w:link w:val="Capalera"/>
    <w:rsid w:val="00C06BCF"/>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C06BCF"/>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06BCF"/>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06BCF"/>
    <w:rPr>
      <w:rFonts w:ascii="Arial" w:eastAsia="Times New Roman" w:hAnsi="Arial" w:cs="Times New Roman"/>
      <w:kern w:val="0"/>
      <w:sz w:val="22"/>
      <w:szCs w:val="20"/>
      <w:lang w:eastAsia="es-ES"/>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0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2025-09-25T09:42:00Z</dcterms:created>
  <dcterms:modified xsi:type="dcterms:W3CDTF">2025-09-25T09:43:00Z</dcterms:modified>
</cp:coreProperties>
</file>