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80748" w14:textId="77777777" w:rsidR="00526E8E" w:rsidRPr="003F4A89" w:rsidRDefault="00526E8E" w:rsidP="00526E8E">
      <w:pPr>
        <w:tabs>
          <w:tab w:val="left" w:pos="-720"/>
        </w:tabs>
        <w:suppressAutoHyphens/>
        <w:spacing w:after="0" w:line="240" w:lineRule="auto"/>
        <w:jc w:val="both"/>
        <w:rPr>
          <w:rFonts w:cs="Arial"/>
          <w:b/>
          <w:lang w:eastAsia="es-ES"/>
        </w:rPr>
      </w:pPr>
    </w:p>
    <w:p w14:paraId="456C2E79" w14:textId="77777777" w:rsidR="00526E8E" w:rsidRPr="003F4A89" w:rsidRDefault="00526E8E" w:rsidP="00526E8E">
      <w:pPr>
        <w:tabs>
          <w:tab w:val="left" w:pos="-720"/>
        </w:tabs>
        <w:suppressAutoHyphens/>
        <w:spacing w:after="0" w:line="240" w:lineRule="auto"/>
        <w:jc w:val="both"/>
        <w:rPr>
          <w:rFonts w:cs="Arial"/>
          <w:b/>
          <w:lang w:eastAsia="es-ES"/>
        </w:rPr>
      </w:pPr>
    </w:p>
    <w:p w14:paraId="623F9F36" w14:textId="77777777" w:rsidR="00526E8E" w:rsidRPr="003F4A89" w:rsidRDefault="00526E8E" w:rsidP="00526E8E">
      <w:pPr>
        <w:tabs>
          <w:tab w:val="left" w:pos="-720"/>
        </w:tabs>
        <w:suppressAutoHyphens/>
        <w:spacing w:after="0" w:line="240" w:lineRule="auto"/>
        <w:jc w:val="both"/>
        <w:rPr>
          <w:rFonts w:cs="Arial"/>
          <w:b/>
          <w:lang w:eastAsia="es-ES"/>
        </w:rPr>
      </w:pPr>
    </w:p>
    <w:p w14:paraId="3DCBD0DB" w14:textId="77777777" w:rsidR="00526E8E" w:rsidRPr="003F4A89" w:rsidRDefault="00526E8E" w:rsidP="00526E8E">
      <w:pPr>
        <w:tabs>
          <w:tab w:val="left" w:pos="-720"/>
        </w:tabs>
        <w:suppressAutoHyphens/>
        <w:spacing w:after="0" w:line="240" w:lineRule="auto"/>
        <w:jc w:val="both"/>
        <w:rPr>
          <w:rFonts w:cs="Arial"/>
          <w:b/>
          <w:lang w:eastAsia="es-ES"/>
        </w:rPr>
      </w:pPr>
    </w:p>
    <w:p w14:paraId="4F182D29" w14:textId="77777777" w:rsidR="00526E8E" w:rsidRPr="003F4A89" w:rsidRDefault="00526E8E" w:rsidP="00526E8E">
      <w:pPr>
        <w:tabs>
          <w:tab w:val="left" w:pos="-720"/>
        </w:tabs>
        <w:suppressAutoHyphens/>
        <w:spacing w:after="0" w:line="240" w:lineRule="auto"/>
        <w:jc w:val="both"/>
        <w:rPr>
          <w:rFonts w:cs="Arial"/>
          <w:b/>
          <w:lang w:eastAsia="es-ES"/>
        </w:rPr>
      </w:pPr>
    </w:p>
    <w:p w14:paraId="6D89624C" w14:textId="77777777" w:rsidR="00526E8E" w:rsidRPr="003F4A89" w:rsidRDefault="00526E8E" w:rsidP="00526E8E">
      <w:pPr>
        <w:tabs>
          <w:tab w:val="left" w:pos="-720"/>
        </w:tabs>
        <w:suppressAutoHyphens/>
        <w:spacing w:after="0" w:line="240" w:lineRule="auto"/>
        <w:jc w:val="both"/>
        <w:rPr>
          <w:rFonts w:cs="Arial"/>
          <w:b/>
          <w:lang w:eastAsia="es-ES"/>
        </w:rPr>
      </w:pPr>
    </w:p>
    <w:p w14:paraId="4A8CE6BC" w14:textId="77777777" w:rsidR="00526E8E" w:rsidRPr="003F4A89" w:rsidRDefault="00526E8E" w:rsidP="00526E8E">
      <w:pPr>
        <w:tabs>
          <w:tab w:val="left" w:pos="-720"/>
        </w:tabs>
        <w:suppressAutoHyphens/>
        <w:spacing w:after="0" w:line="240" w:lineRule="auto"/>
        <w:jc w:val="both"/>
        <w:rPr>
          <w:rFonts w:cs="Arial"/>
          <w:b/>
          <w:lang w:eastAsia="es-ES"/>
        </w:rPr>
      </w:pPr>
    </w:p>
    <w:p w14:paraId="1A7C8E25" w14:textId="77777777" w:rsidR="00526E8E" w:rsidRPr="003F4A89" w:rsidRDefault="00526E8E" w:rsidP="00526E8E">
      <w:pPr>
        <w:tabs>
          <w:tab w:val="left" w:pos="-720"/>
        </w:tabs>
        <w:suppressAutoHyphens/>
        <w:spacing w:after="0" w:line="240" w:lineRule="auto"/>
        <w:jc w:val="both"/>
        <w:rPr>
          <w:rFonts w:cs="Arial"/>
          <w:b/>
          <w:lang w:eastAsia="es-ES"/>
        </w:rPr>
      </w:pPr>
    </w:p>
    <w:p w14:paraId="3765DEBC" w14:textId="77777777" w:rsidR="00526E8E" w:rsidRPr="003F4A89" w:rsidRDefault="00526E8E" w:rsidP="00526E8E">
      <w:pPr>
        <w:tabs>
          <w:tab w:val="left" w:pos="-720"/>
        </w:tabs>
        <w:suppressAutoHyphens/>
        <w:spacing w:after="0" w:line="240" w:lineRule="auto"/>
        <w:jc w:val="both"/>
        <w:rPr>
          <w:rFonts w:cs="Arial"/>
          <w:b/>
          <w:lang w:eastAsia="es-ES"/>
        </w:rPr>
      </w:pPr>
    </w:p>
    <w:p w14:paraId="5A1E9C1A" w14:textId="77777777" w:rsidR="00526E8E" w:rsidRPr="003F4A89" w:rsidRDefault="00526E8E" w:rsidP="00526E8E">
      <w:pPr>
        <w:tabs>
          <w:tab w:val="left" w:pos="-720"/>
        </w:tabs>
        <w:suppressAutoHyphens/>
        <w:spacing w:after="0" w:line="240" w:lineRule="auto"/>
        <w:jc w:val="both"/>
        <w:rPr>
          <w:rFonts w:cs="Arial"/>
          <w:b/>
          <w:lang w:eastAsia="es-ES"/>
        </w:rPr>
      </w:pPr>
    </w:p>
    <w:p w14:paraId="63576810" w14:textId="77777777" w:rsidR="00526E8E" w:rsidRPr="003F4A89" w:rsidRDefault="00526E8E" w:rsidP="00526E8E">
      <w:pPr>
        <w:tabs>
          <w:tab w:val="left" w:pos="-720"/>
        </w:tabs>
        <w:suppressAutoHyphens/>
        <w:spacing w:after="0" w:line="240" w:lineRule="auto"/>
        <w:jc w:val="both"/>
        <w:rPr>
          <w:rFonts w:cs="Arial"/>
          <w:b/>
          <w:lang w:eastAsia="es-ES"/>
        </w:rPr>
      </w:pPr>
    </w:p>
    <w:p w14:paraId="2B4006C1" w14:textId="77777777" w:rsidR="00526E8E" w:rsidRPr="003F4A89" w:rsidRDefault="00526E8E" w:rsidP="00526E8E">
      <w:pPr>
        <w:tabs>
          <w:tab w:val="left" w:pos="-720"/>
        </w:tabs>
        <w:suppressAutoHyphens/>
        <w:spacing w:after="0" w:line="240" w:lineRule="auto"/>
        <w:jc w:val="both"/>
        <w:rPr>
          <w:rFonts w:cs="Arial"/>
          <w:b/>
          <w:lang w:eastAsia="es-ES"/>
        </w:rPr>
      </w:pPr>
    </w:p>
    <w:p w14:paraId="524FE4E4" w14:textId="77777777" w:rsidR="00526E8E" w:rsidRPr="003F4A89" w:rsidRDefault="00526E8E" w:rsidP="00526E8E">
      <w:pPr>
        <w:tabs>
          <w:tab w:val="left" w:pos="-720"/>
        </w:tabs>
        <w:suppressAutoHyphens/>
        <w:spacing w:after="0" w:line="240" w:lineRule="auto"/>
        <w:jc w:val="both"/>
        <w:rPr>
          <w:rFonts w:cs="Arial"/>
          <w:b/>
          <w:lang w:eastAsia="es-ES"/>
        </w:rPr>
      </w:pPr>
    </w:p>
    <w:p w14:paraId="5E0CE34E" w14:textId="77777777" w:rsidR="00526E8E" w:rsidRPr="003F4A89" w:rsidRDefault="00526E8E" w:rsidP="00526E8E">
      <w:pPr>
        <w:tabs>
          <w:tab w:val="left" w:pos="-720"/>
        </w:tabs>
        <w:suppressAutoHyphens/>
        <w:spacing w:after="0" w:line="240" w:lineRule="auto"/>
        <w:jc w:val="both"/>
        <w:rPr>
          <w:rFonts w:cs="Arial"/>
          <w:b/>
          <w:lang w:eastAsia="es-ES"/>
        </w:rPr>
      </w:pPr>
    </w:p>
    <w:p w14:paraId="2F79176E" w14:textId="77777777" w:rsidR="00526E8E" w:rsidRPr="003F4A89" w:rsidRDefault="00526E8E" w:rsidP="00526E8E">
      <w:pPr>
        <w:tabs>
          <w:tab w:val="left" w:pos="-720"/>
        </w:tabs>
        <w:suppressAutoHyphens/>
        <w:spacing w:after="0" w:line="240" w:lineRule="auto"/>
        <w:jc w:val="both"/>
        <w:rPr>
          <w:rFonts w:cs="Arial"/>
          <w:b/>
          <w:lang w:eastAsia="es-ES"/>
        </w:rPr>
      </w:pPr>
    </w:p>
    <w:p w14:paraId="5384A69C" w14:textId="77777777" w:rsidR="00526E8E" w:rsidRPr="003F4A89" w:rsidRDefault="00526E8E" w:rsidP="00526E8E">
      <w:pPr>
        <w:pBdr>
          <w:top w:val="single" w:sz="4" w:space="1" w:color="auto"/>
          <w:left w:val="single" w:sz="4" w:space="4" w:color="auto"/>
          <w:bottom w:val="single" w:sz="4" w:space="1" w:color="auto"/>
          <w:right w:val="single" w:sz="4" w:space="4" w:color="auto"/>
        </w:pBdr>
        <w:tabs>
          <w:tab w:val="left" w:pos="-720"/>
        </w:tabs>
        <w:suppressAutoHyphens/>
        <w:spacing w:after="0" w:line="240" w:lineRule="auto"/>
        <w:jc w:val="center"/>
        <w:rPr>
          <w:rFonts w:cs="Arial"/>
          <w:b/>
          <w:lang w:eastAsia="es-ES"/>
        </w:rPr>
      </w:pPr>
    </w:p>
    <w:p w14:paraId="22F88BBC" w14:textId="77777777" w:rsidR="00526E8E" w:rsidRPr="003F4A89" w:rsidRDefault="00526E8E" w:rsidP="00526E8E">
      <w:pPr>
        <w:pBdr>
          <w:top w:val="single" w:sz="4" w:space="1" w:color="auto"/>
          <w:left w:val="single" w:sz="4" w:space="4" w:color="auto"/>
          <w:bottom w:val="single" w:sz="4" w:space="1" w:color="auto"/>
          <w:right w:val="single" w:sz="4" w:space="4" w:color="auto"/>
        </w:pBdr>
        <w:tabs>
          <w:tab w:val="left" w:pos="-720"/>
        </w:tabs>
        <w:suppressAutoHyphens/>
        <w:spacing w:after="0" w:line="240" w:lineRule="auto"/>
        <w:jc w:val="center"/>
        <w:rPr>
          <w:rFonts w:cs="Arial"/>
          <w:b/>
          <w:i/>
          <w:lang w:eastAsia="es-ES"/>
        </w:rPr>
      </w:pPr>
      <w:r w:rsidRPr="003F4A89">
        <w:rPr>
          <w:rFonts w:cs="Arial"/>
          <w:b/>
          <w:lang w:eastAsia="es-ES"/>
        </w:rPr>
        <w:t>PROCEDIMENT OBERT SERVEIS</w:t>
      </w:r>
    </w:p>
    <w:p w14:paraId="341575B4" w14:textId="77777777" w:rsidR="00526E8E" w:rsidRPr="003F4A89" w:rsidRDefault="00526E8E" w:rsidP="00526E8E">
      <w:pPr>
        <w:pBdr>
          <w:top w:val="single" w:sz="4" w:space="1" w:color="auto"/>
          <w:left w:val="single" w:sz="4" w:space="4" w:color="auto"/>
          <w:bottom w:val="single" w:sz="4" w:space="1" w:color="auto"/>
          <w:right w:val="single" w:sz="4" w:space="4" w:color="auto"/>
        </w:pBdr>
        <w:tabs>
          <w:tab w:val="left" w:pos="-720"/>
        </w:tabs>
        <w:suppressAutoHyphens/>
        <w:spacing w:after="0" w:line="240" w:lineRule="auto"/>
        <w:jc w:val="both"/>
        <w:rPr>
          <w:rFonts w:cs="Arial"/>
          <w:b/>
          <w:i/>
          <w:lang w:eastAsia="es-ES"/>
        </w:rPr>
      </w:pPr>
    </w:p>
    <w:p w14:paraId="36513C07" w14:textId="77777777" w:rsidR="00526E8E" w:rsidRPr="003F4A89" w:rsidRDefault="00526E8E" w:rsidP="00526E8E">
      <w:pPr>
        <w:tabs>
          <w:tab w:val="left" w:pos="-720"/>
        </w:tabs>
        <w:suppressAutoHyphens/>
        <w:spacing w:after="0" w:line="240" w:lineRule="auto"/>
        <w:jc w:val="both"/>
        <w:rPr>
          <w:rFonts w:cs="Arial"/>
          <w:b/>
          <w:lang w:eastAsia="es-ES"/>
        </w:rPr>
      </w:pPr>
    </w:p>
    <w:p w14:paraId="6578B6E0" w14:textId="77777777" w:rsidR="00526E8E" w:rsidRPr="003F4A89" w:rsidRDefault="00526E8E" w:rsidP="00526E8E">
      <w:pPr>
        <w:tabs>
          <w:tab w:val="left" w:pos="-720"/>
        </w:tabs>
        <w:suppressAutoHyphens/>
        <w:spacing w:after="0" w:line="240" w:lineRule="auto"/>
        <w:jc w:val="both"/>
        <w:rPr>
          <w:rFonts w:cs="Arial"/>
          <w:b/>
          <w:lang w:eastAsia="es-ES"/>
        </w:rPr>
      </w:pPr>
    </w:p>
    <w:p w14:paraId="630CA383" w14:textId="77777777" w:rsidR="00526E8E" w:rsidRPr="003F4A89" w:rsidRDefault="00526E8E" w:rsidP="00526E8E">
      <w:pPr>
        <w:tabs>
          <w:tab w:val="left" w:pos="-720"/>
        </w:tabs>
        <w:suppressAutoHyphens/>
        <w:spacing w:after="0" w:line="240" w:lineRule="auto"/>
        <w:jc w:val="both"/>
        <w:rPr>
          <w:rFonts w:cs="Arial"/>
          <w:b/>
          <w:lang w:eastAsia="es-ES"/>
        </w:rPr>
      </w:pPr>
    </w:p>
    <w:p w14:paraId="76E9C742" w14:textId="77777777" w:rsidR="00526E8E" w:rsidRPr="003F4A89" w:rsidRDefault="00526E8E" w:rsidP="00526E8E">
      <w:pPr>
        <w:tabs>
          <w:tab w:val="left" w:pos="-720"/>
        </w:tabs>
        <w:suppressAutoHyphens/>
        <w:spacing w:after="0" w:line="240" w:lineRule="auto"/>
        <w:jc w:val="both"/>
        <w:rPr>
          <w:rFonts w:cs="Arial"/>
          <w:b/>
          <w:lang w:eastAsia="es-ES"/>
        </w:rPr>
      </w:pPr>
    </w:p>
    <w:p w14:paraId="018E13AF" w14:textId="77777777" w:rsidR="00526E8E" w:rsidRPr="003F4A89" w:rsidRDefault="00526E8E" w:rsidP="00526E8E">
      <w:pPr>
        <w:spacing w:after="0" w:line="240" w:lineRule="auto"/>
        <w:jc w:val="both"/>
        <w:rPr>
          <w:rFonts w:cs="Arial"/>
          <w:lang w:eastAsia="es-ES"/>
        </w:rPr>
      </w:pPr>
    </w:p>
    <w:p w14:paraId="4295D8D8" w14:textId="77777777" w:rsidR="00526E8E" w:rsidRPr="003F4A89" w:rsidRDefault="00526E8E" w:rsidP="00526E8E">
      <w:pPr>
        <w:spacing w:after="0" w:line="240" w:lineRule="auto"/>
        <w:jc w:val="both"/>
        <w:rPr>
          <w:rFonts w:cs="Arial"/>
          <w:lang w:eastAsia="es-ES"/>
        </w:rPr>
      </w:pPr>
    </w:p>
    <w:p w14:paraId="09ACC01F" w14:textId="77777777" w:rsidR="00526E8E" w:rsidRPr="003F4A89" w:rsidRDefault="00526E8E" w:rsidP="00526E8E">
      <w:pPr>
        <w:spacing w:after="0" w:line="240" w:lineRule="auto"/>
        <w:jc w:val="both"/>
        <w:rPr>
          <w:rFonts w:cs="Arial"/>
          <w:lang w:eastAsia="es-ES"/>
        </w:rPr>
      </w:pPr>
    </w:p>
    <w:p w14:paraId="4353288C" w14:textId="77777777" w:rsidR="00526E8E" w:rsidRPr="003F4A89" w:rsidRDefault="00526E8E" w:rsidP="00526E8E">
      <w:pPr>
        <w:spacing w:after="0" w:line="240" w:lineRule="auto"/>
        <w:jc w:val="both"/>
        <w:rPr>
          <w:rFonts w:cs="Arial"/>
          <w:lang w:eastAsia="es-ES"/>
        </w:rPr>
      </w:pPr>
    </w:p>
    <w:p w14:paraId="6847610B" w14:textId="77777777" w:rsidR="00526E8E" w:rsidRPr="003F4A89" w:rsidRDefault="00526E8E" w:rsidP="00526E8E">
      <w:pPr>
        <w:spacing w:after="0" w:line="240" w:lineRule="auto"/>
        <w:jc w:val="both"/>
        <w:rPr>
          <w:rFonts w:cs="Arial"/>
          <w:lang w:eastAsia="es-ES"/>
        </w:rPr>
      </w:pPr>
    </w:p>
    <w:p w14:paraId="1562C934" w14:textId="77777777" w:rsidR="00526E8E" w:rsidRPr="003F4A89" w:rsidRDefault="00526E8E" w:rsidP="00526E8E">
      <w:pPr>
        <w:spacing w:after="0" w:line="240" w:lineRule="auto"/>
        <w:jc w:val="both"/>
        <w:rPr>
          <w:rFonts w:cs="Arial"/>
          <w:lang w:eastAsia="es-ES"/>
        </w:rPr>
      </w:pPr>
    </w:p>
    <w:p w14:paraId="09CD7A14" w14:textId="77777777" w:rsidR="00526E8E" w:rsidRPr="003F4A89" w:rsidRDefault="00526E8E" w:rsidP="00526E8E">
      <w:pPr>
        <w:spacing w:after="0" w:line="240" w:lineRule="auto"/>
        <w:jc w:val="both"/>
        <w:rPr>
          <w:rFonts w:cs="Arial"/>
          <w:lang w:eastAsia="es-ES"/>
        </w:rPr>
      </w:pPr>
    </w:p>
    <w:p w14:paraId="2AD10EDC" w14:textId="77777777" w:rsidR="00526E8E" w:rsidRPr="003F4A89" w:rsidRDefault="00526E8E" w:rsidP="00526E8E">
      <w:pPr>
        <w:spacing w:after="0" w:line="240" w:lineRule="auto"/>
        <w:jc w:val="both"/>
        <w:rPr>
          <w:rFonts w:cs="Arial"/>
          <w:lang w:eastAsia="es-ES"/>
        </w:rPr>
      </w:pPr>
    </w:p>
    <w:p w14:paraId="3133CD3D" w14:textId="77777777" w:rsidR="00526E8E" w:rsidRPr="003F4A89" w:rsidRDefault="00526E8E" w:rsidP="00526E8E">
      <w:pPr>
        <w:spacing w:after="0" w:line="240" w:lineRule="auto"/>
        <w:jc w:val="both"/>
        <w:rPr>
          <w:rFonts w:cs="Arial"/>
          <w:lang w:eastAsia="es-ES"/>
        </w:rPr>
      </w:pPr>
    </w:p>
    <w:p w14:paraId="2B55634B" w14:textId="77777777" w:rsidR="00526E8E" w:rsidRPr="003F4A89" w:rsidRDefault="00526E8E" w:rsidP="00526E8E">
      <w:pPr>
        <w:spacing w:after="0" w:line="240" w:lineRule="auto"/>
        <w:jc w:val="both"/>
        <w:rPr>
          <w:rFonts w:cs="Arial"/>
          <w:lang w:eastAsia="es-ES"/>
        </w:rPr>
      </w:pPr>
    </w:p>
    <w:p w14:paraId="05CF0EB0" w14:textId="77777777" w:rsidR="00526E8E" w:rsidRPr="003F4A89" w:rsidRDefault="00526E8E" w:rsidP="00526E8E">
      <w:pPr>
        <w:spacing w:after="0" w:line="240" w:lineRule="auto"/>
        <w:jc w:val="both"/>
        <w:rPr>
          <w:rFonts w:cs="Arial"/>
          <w:lang w:eastAsia="es-ES"/>
        </w:rPr>
      </w:pPr>
    </w:p>
    <w:p w14:paraId="737332A0" w14:textId="77777777" w:rsidR="00526E8E" w:rsidRPr="003F4A89" w:rsidRDefault="00526E8E" w:rsidP="00526E8E">
      <w:pPr>
        <w:spacing w:after="0" w:line="240" w:lineRule="auto"/>
        <w:jc w:val="both"/>
        <w:rPr>
          <w:rFonts w:cs="Arial"/>
          <w:lang w:eastAsia="es-ES"/>
        </w:rPr>
      </w:pPr>
    </w:p>
    <w:p w14:paraId="256A2946" w14:textId="77777777" w:rsidR="00526E8E" w:rsidRPr="003F4A89" w:rsidRDefault="00526E8E" w:rsidP="00526E8E">
      <w:pPr>
        <w:spacing w:after="0" w:line="240" w:lineRule="auto"/>
        <w:jc w:val="both"/>
        <w:rPr>
          <w:rFonts w:cs="Arial"/>
          <w:lang w:eastAsia="es-ES"/>
        </w:rPr>
      </w:pPr>
    </w:p>
    <w:p w14:paraId="74BE33B9" w14:textId="77777777" w:rsidR="00526E8E" w:rsidRPr="003F4A89" w:rsidRDefault="00526E8E" w:rsidP="00526E8E">
      <w:pPr>
        <w:spacing w:after="0" w:line="240" w:lineRule="auto"/>
        <w:jc w:val="both"/>
        <w:rPr>
          <w:rFonts w:cs="Arial"/>
          <w:lang w:eastAsia="es-ES"/>
        </w:rPr>
      </w:pPr>
    </w:p>
    <w:p w14:paraId="3FD3437B" w14:textId="77777777" w:rsidR="00526E8E" w:rsidRPr="003F4A89" w:rsidRDefault="00526E8E" w:rsidP="00526E8E">
      <w:pPr>
        <w:spacing w:after="0" w:line="240" w:lineRule="auto"/>
        <w:jc w:val="both"/>
        <w:rPr>
          <w:rFonts w:cs="Arial"/>
          <w:lang w:eastAsia="es-ES"/>
        </w:rPr>
      </w:pPr>
    </w:p>
    <w:p w14:paraId="26D0A884" w14:textId="77777777" w:rsidR="00526E8E" w:rsidRPr="003F4A89" w:rsidRDefault="00526E8E" w:rsidP="00526E8E">
      <w:pPr>
        <w:spacing w:after="0" w:line="240" w:lineRule="auto"/>
        <w:jc w:val="both"/>
        <w:rPr>
          <w:rFonts w:cs="Arial"/>
          <w:lang w:eastAsia="es-ES"/>
        </w:rPr>
      </w:pPr>
    </w:p>
    <w:p w14:paraId="2DDD99D5" w14:textId="77777777" w:rsidR="00526E8E" w:rsidRPr="003F4A89" w:rsidRDefault="00526E8E" w:rsidP="00526E8E">
      <w:pPr>
        <w:spacing w:after="0" w:line="240" w:lineRule="auto"/>
        <w:jc w:val="both"/>
        <w:rPr>
          <w:rFonts w:cs="Arial"/>
          <w:lang w:eastAsia="es-ES"/>
        </w:rPr>
      </w:pPr>
    </w:p>
    <w:p w14:paraId="29635DF7" w14:textId="77777777" w:rsidR="00526E8E" w:rsidRPr="003F4A89" w:rsidRDefault="00526E8E" w:rsidP="00526E8E">
      <w:pPr>
        <w:spacing w:after="0" w:line="240" w:lineRule="auto"/>
        <w:jc w:val="both"/>
        <w:rPr>
          <w:rFonts w:cs="Arial"/>
          <w:lang w:eastAsia="es-ES"/>
        </w:rPr>
      </w:pPr>
    </w:p>
    <w:p w14:paraId="6418A18C" w14:textId="77777777" w:rsidR="00526E8E" w:rsidRPr="003F4A89" w:rsidRDefault="00526E8E" w:rsidP="00526E8E">
      <w:pPr>
        <w:spacing w:after="0" w:line="240" w:lineRule="auto"/>
        <w:jc w:val="both"/>
        <w:rPr>
          <w:rFonts w:cs="Arial"/>
          <w:lang w:eastAsia="es-ES"/>
        </w:rPr>
      </w:pPr>
    </w:p>
    <w:p w14:paraId="1FFA6961" w14:textId="77777777" w:rsidR="00526E8E" w:rsidRPr="003F4A89" w:rsidRDefault="00526E8E" w:rsidP="00526E8E">
      <w:pPr>
        <w:spacing w:after="0" w:line="240" w:lineRule="auto"/>
        <w:jc w:val="both"/>
        <w:rPr>
          <w:rFonts w:cs="Arial"/>
          <w:lang w:eastAsia="es-ES"/>
        </w:rPr>
      </w:pPr>
    </w:p>
    <w:p w14:paraId="64A968D5" w14:textId="77777777" w:rsidR="00526E8E" w:rsidRPr="003F4A89" w:rsidRDefault="00526E8E" w:rsidP="00526E8E">
      <w:pPr>
        <w:spacing w:after="0" w:line="240" w:lineRule="auto"/>
        <w:jc w:val="both"/>
        <w:rPr>
          <w:rFonts w:cs="Arial"/>
          <w:lang w:eastAsia="es-ES"/>
        </w:rPr>
      </w:pPr>
    </w:p>
    <w:p w14:paraId="52278EDE" w14:textId="77777777" w:rsidR="00526E8E" w:rsidRPr="003F4A89" w:rsidRDefault="00526E8E" w:rsidP="00526E8E">
      <w:pPr>
        <w:spacing w:after="0" w:line="240" w:lineRule="auto"/>
        <w:jc w:val="both"/>
        <w:rPr>
          <w:rFonts w:cs="Arial"/>
          <w:lang w:eastAsia="es-ES"/>
        </w:rPr>
      </w:pPr>
    </w:p>
    <w:p w14:paraId="52A0AC2B" w14:textId="77777777" w:rsidR="00526E8E" w:rsidRPr="003F4A89" w:rsidRDefault="00526E8E" w:rsidP="00526E8E">
      <w:pPr>
        <w:spacing w:after="0" w:line="240" w:lineRule="auto"/>
        <w:jc w:val="both"/>
        <w:rPr>
          <w:rFonts w:cs="Arial"/>
          <w:lang w:eastAsia="es-ES"/>
        </w:rPr>
      </w:pPr>
    </w:p>
    <w:p w14:paraId="78F9DF6F" w14:textId="77777777" w:rsidR="00526E8E" w:rsidRPr="003F4A89" w:rsidRDefault="00526E8E" w:rsidP="00526E8E">
      <w:pPr>
        <w:spacing w:after="0" w:line="240" w:lineRule="auto"/>
        <w:jc w:val="both"/>
        <w:rPr>
          <w:rFonts w:cs="Arial"/>
          <w:lang w:eastAsia="es-ES"/>
        </w:rPr>
      </w:pPr>
    </w:p>
    <w:p w14:paraId="24FDA228" w14:textId="77777777" w:rsidR="00526E8E" w:rsidRPr="003F4A89" w:rsidRDefault="00526E8E" w:rsidP="00526E8E">
      <w:pPr>
        <w:spacing w:after="0" w:line="240" w:lineRule="auto"/>
        <w:jc w:val="both"/>
        <w:rPr>
          <w:rFonts w:cs="Arial"/>
          <w:lang w:eastAsia="es-ES"/>
        </w:rPr>
      </w:pPr>
    </w:p>
    <w:p w14:paraId="3142A3B0" w14:textId="77777777" w:rsidR="00526E8E" w:rsidRPr="003F4A89" w:rsidRDefault="00526E8E" w:rsidP="00526E8E">
      <w:pPr>
        <w:spacing w:after="0" w:line="240" w:lineRule="auto"/>
        <w:jc w:val="both"/>
        <w:rPr>
          <w:rFonts w:cs="Arial"/>
          <w:lang w:eastAsia="es-ES"/>
        </w:rPr>
      </w:pPr>
    </w:p>
    <w:p w14:paraId="648E5188" w14:textId="77777777" w:rsidR="00526E8E" w:rsidRPr="003F4A89" w:rsidRDefault="00526E8E" w:rsidP="00526E8E">
      <w:pPr>
        <w:spacing w:after="0" w:line="240" w:lineRule="auto"/>
        <w:jc w:val="both"/>
        <w:rPr>
          <w:rFonts w:cs="Arial"/>
          <w:lang w:eastAsia="es-ES"/>
        </w:rPr>
      </w:pPr>
    </w:p>
    <w:p w14:paraId="42DAA9E5" w14:textId="77777777" w:rsidR="00526E8E" w:rsidRPr="003F4A89" w:rsidRDefault="00526E8E" w:rsidP="00526E8E">
      <w:pPr>
        <w:spacing w:after="0" w:line="240" w:lineRule="auto"/>
        <w:jc w:val="both"/>
        <w:rPr>
          <w:rFonts w:cs="Arial"/>
          <w:b/>
          <w:lang w:eastAsia="es-ES"/>
        </w:rPr>
      </w:pPr>
    </w:p>
    <w:p w14:paraId="59B487B6" w14:textId="77777777" w:rsidR="00526E8E" w:rsidRPr="003F4A89" w:rsidRDefault="00526E8E" w:rsidP="00526E8E">
      <w:pPr>
        <w:spacing w:after="0" w:line="240" w:lineRule="auto"/>
        <w:jc w:val="both"/>
        <w:rPr>
          <w:rFonts w:cs="Arial"/>
          <w:b/>
          <w:lang w:eastAsia="es-ES"/>
        </w:rPr>
      </w:pPr>
      <w:r w:rsidRPr="003F4A89">
        <w:rPr>
          <w:rFonts w:cs="Arial"/>
          <w:b/>
          <w:lang w:eastAsia="es-ES"/>
        </w:rPr>
        <w:t xml:space="preserve"> </w:t>
      </w:r>
    </w:p>
    <w:sdt>
      <w:sdtPr>
        <w:rPr>
          <w:rFonts w:ascii="Arial" w:eastAsia="Times New Roman" w:hAnsi="Arial" w:cs="Arial"/>
          <w:b w:val="0"/>
          <w:bCs w:val="0"/>
          <w:color w:val="auto"/>
          <w:sz w:val="22"/>
          <w:szCs w:val="22"/>
        </w:rPr>
        <w:id w:val="216023709"/>
        <w:docPartObj>
          <w:docPartGallery w:val="Table of Contents"/>
          <w:docPartUnique/>
        </w:docPartObj>
      </w:sdtPr>
      <w:sdtEndPr/>
      <w:sdtContent>
        <w:p w14:paraId="7DC742EE" w14:textId="77777777" w:rsidR="00526E8E" w:rsidRPr="003F4A89" w:rsidRDefault="00526E8E" w:rsidP="00526E8E">
          <w:pPr>
            <w:pStyle w:val="TtoldelIDC"/>
            <w:spacing w:before="0" w:line="240" w:lineRule="auto"/>
            <w:jc w:val="center"/>
            <w:rPr>
              <w:rFonts w:ascii="Arial" w:hAnsi="Arial" w:cs="Arial"/>
              <w:color w:val="auto"/>
              <w:sz w:val="22"/>
              <w:szCs w:val="22"/>
            </w:rPr>
          </w:pPr>
          <w:r w:rsidRPr="003F4A89">
            <w:rPr>
              <w:rFonts w:ascii="Arial" w:hAnsi="Arial" w:cs="Arial"/>
              <w:color w:val="auto"/>
              <w:sz w:val="22"/>
              <w:szCs w:val="22"/>
            </w:rPr>
            <w:t>ÍNDEX</w:t>
          </w:r>
        </w:p>
        <w:p w14:paraId="605FA14A" w14:textId="77777777" w:rsidR="00526E8E" w:rsidRPr="003F4A89" w:rsidRDefault="00526E8E" w:rsidP="00526E8E">
          <w:pPr>
            <w:pStyle w:val="IDC1"/>
            <w:tabs>
              <w:tab w:val="right" w:leader="dot" w:pos="8494"/>
            </w:tabs>
            <w:spacing w:after="0" w:line="240" w:lineRule="auto"/>
            <w:rPr>
              <w:rFonts w:cs="Arial"/>
              <w:b/>
            </w:rPr>
          </w:pPr>
        </w:p>
        <w:p w14:paraId="4FBB8566" w14:textId="2429A1E4" w:rsidR="00526E8E" w:rsidRPr="003F4A89" w:rsidRDefault="00526E8E" w:rsidP="00526E8E">
          <w:pPr>
            <w:pStyle w:val="IDC1"/>
            <w:tabs>
              <w:tab w:val="right" w:leader="dot" w:pos="8495"/>
            </w:tabs>
            <w:rPr>
              <w:rFonts w:eastAsiaTheme="minorEastAsia" w:cs="Arial"/>
              <w:noProof/>
            </w:rPr>
          </w:pPr>
          <w:r w:rsidRPr="003F4A89">
            <w:rPr>
              <w:rFonts w:cs="Arial"/>
              <w:b/>
            </w:rPr>
            <w:fldChar w:fldCharType="begin"/>
          </w:r>
          <w:r w:rsidRPr="003F4A89">
            <w:rPr>
              <w:rFonts w:cs="Arial"/>
              <w:b/>
            </w:rPr>
            <w:instrText xml:space="preserve"> TOC \o "1-3" \h \z \u </w:instrText>
          </w:r>
          <w:r w:rsidRPr="003F4A89">
            <w:rPr>
              <w:rFonts w:cs="Arial"/>
              <w:b/>
            </w:rPr>
            <w:fldChar w:fldCharType="separate"/>
          </w:r>
          <w:hyperlink w:anchor="_Toc34139649" w:history="1">
            <w:r w:rsidRPr="003F4A89">
              <w:rPr>
                <w:rStyle w:val="Enlla"/>
                <w:rFonts w:cs="Arial"/>
                <w:noProof/>
              </w:rPr>
              <w:t xml:space="preserve">QUADRE DE CARACTERÍSTIQUES DEL CONTRACTE                    </w:t>
            </w:r>
            <w:r w:rsidRPr="003F4A89">
              <w:rPr>
                <w:rFonts w:cs="Arial"/>
                <w:noProof/>
                <w:webHidden/>
              </w:rPr>
              <w:tab/>
            </w:r>
            <w:r w:rsidRPr="003F4A89">
              <w:rPr>
                <w:rFonts w:cs="Arial"/>
                <w:noProof/>
                <w:webHidden/>
              </w:rPr>
              <w:fldChar w:fldCharType="begin"/>
            </w:r>
            <w:r w:rsidRPr="003F4A89">
              <w:rPr>
                <w:rFonts w:cs="Arial"/>
                <w:noProof/>
                <w:webHidden/>
              </w:rPr>
              <w:instrText xml:space="preserve"> PAGEREF _Toc34139649 \h </w:instrText>
            </w:r>
            <w:r w:rsidRPr="003F4A89">
              <w:rPr>
                <w:rFonts w:cs="Arial"/>
                <w:noProof/>
                <w:webHidden/>
              </w:rPr>
            </w:r>
            <w:r w:rsidRPr="003F4A89">
              <w:rPr>
                <w:rFonts w:cs="Arial"/>
                <w:noProof/>
                <w:webHidden/>
              </w:rPr>
              <w:fldChar w:fldCharType="separate"/>
            </w:r>
            <w:r w:rsidR="0026278C">
              <w:rPr>
                <w:rFonts w:cs="Arial"/>
                <w:noProof/>
                <w:webHidden/>
              </w:rPr>
              <w:t>4</w:t>
            </w:r>
            <w:r w:rsidRPr="003F4A89">
              <w:rPr>
                <w:rFonts w:cs="Arial"/>
                <w:noProof/>
                <w:webHidden/>
              </w:rPr>
              <w:fldChar w:fldCharType="end"/>
            </w:r>
          </w:hyperlink>
        </w:p>
        <w:p w14:paraId="67F97B03" w14:textId="73B6A5E4" w:rsidR="00526E8E" w:rsidRPr="003F4A89" w:rsidRDefault="0026278C" w:rsidP="00526E8E">
          <w:pPr>
            <w:pStyle w:val="IDC1"/>
            <w:tabs>
              <w:tab w:val="right" w:leader="dot" w:pos="8495"/>
            </w:tabs>
            <w:rPr>
              <w:rFonts w:eastAsiaTheme="minorEastAsia" w:cs="Arial"/>
              <w:noProof/>
            </w:rPr>
          </w:pPr>
          <w:hyperlink w:anchor="_Toc34139658" w:history="1">
            <w:r w:rsidR="00526E8E" w:rsidRPr="003F4A89">
              <w:rPr>
                <w:rStyle w:val="Enlla"/>
                <w:rFonts w:cs="Arial"/>
                <w:noProof/>
              </w:rPr>
              <w:t>I. DISPOSICIONS GENERALS</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_Toc34139658 \h </w:instrText>
            </w:r>
            <w:r w:rsidR="00526E8E" w:rsidRPr="003F4A89">
              <w:rPr>
                <w:rFonts w:cs="Arial"/>
                <w:noProof/>
                <w:webHidden/>
              </w:rPr>
            </w:r>
            <w:r w:rsidR="00526E8E" w:rsidRPr="003F4A89">
              <w:rPr>
                <w:rFonts w:cs="Arial"/>
                <w:noProof/>
                <w:webHidden/>
              </w:rPr>
              <w:fldChar w:fldCharType="separate"/>
            </w:r>
            <w:r>
              <w:rPr>
                <w:rFonts w:cs="Arial"/>
                <w:noProof/>
                <w:webHidden/>
              </w:rPr>
              <w:t>21</w:t>
            </w:r>
            <w:r w:rsidR="00526E8E" w:rsidRPr="003F4A89">
              <w:rPr>
                <w:rFonts w:cs="Arial"/>
                <w:noProof/>
                <w:webHidden/>
              </w:rPr>
              <w:fldChar w:fldCharType="end"/>
            </w:r>
          </w:hyperlink>
        </w:p>
        <w:p w14:paraId="68F0FD93" w14:textId="47050516" w:rsidR="00526E8E" w:rsidRPr="003F4A89" w:rsidRDefault="0026278C" w:rsidP="00526E8E">
          <w:pPr>
            <w:pStyle w:val="IDC2"/>
            <w:tabs>
              <w:tab w:val="right" w:leader="dot" w:pos="8495"/>
            </w:tabs>
            <w:rPr>
              <w:rFonts w:eastAsiaTheme="minorEastAsia" w:cs="Arial"/>
              <w:noProof/>
            </w:rPr>
          </w:pPr>
          <w:hyperlink w:anchor="_Toc34139659" w:history="1">
            <w:r w:rsidR="00526E8E" w:rsidRPr="003F4A89">
              <w:rPr>
                <w:rStyle w:val="Enlla"/>
                <w:rFonts w:cs="Arial"/>
                <w:noProof/>
              </w:rPr>
              <w:t>Primera. Objecte del contracte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_Toc34139659 \h </w:instrText>
            </w:r>
            <w:r w:rsidR="00526E8E" w:rsidRPr="003F4A89">
              <w:rPr>
                <w:rFonts w:cs="Arial"/>
                <w:noProof/>
                <w:webHidden/>
              </w:rPr>
            </w:r>
            <w:r w:rsidR="00526E8E" w:rsidRPr="003F4A89">
              <w:rPr>
                <w:rFonts w:cs="Arial"/>
                <w:noProof/>
                <w:webHidden/>
              </w:rPr>
              <w:fldChar w:fldCharType="separate"/>
            </w:r>
            <w:r>
              <w:rPr>
                <w:rFonts w:cs="Arial"/>
                <w:noProof/>
                <w:webHidden/>
              </w:rPr>
              <w:t>21</w:t>
            </w:r>
            <w:r w:rsidR="00526E8E" w:rsidRPr="003F4A89">
              <w:rPr>
                <w:rFonts w:cs="Arial"/>
                <w:noProof/>
                <w:webHidden/>
              </w:rPr>
              <w:fldChar w:fldCharType="end"/>
            </w:r>
          </w:hyperlink>
        </w:p>
        <w:p w14:paraId="003CE84B" w14:textId="08FBF19D" w:rsidR="00526E8E" w:rsidRPr="003F4A89" w:rsidRDefault="0026278C" w:rsidP="00526E8E">
          <w:pPr>
            <w:pStyle w:val="IDC2"/>
            <w:tabs>
              <w:tab w:val="right" w:leader="dot" w:pos="8495"/>
            </w:tabs>
            <w:rPr>
              <w:rFonts w:eastAsiaTheme="minorEastAsia" w:cs="Arial"/>
              <w:noProof/>
            </w:rPr>
          </w:pPr>
          <w:hyperlink w:anchor="_Toc34139660" w:history="1">
            <w:r w:rsidR="00526E8E" w:rsidRPr="003F4A89">
              <w:rPr>
                <w:rStyle w:val="Enlla"/>
                <w:rFonts w:cs="Arial"/>
                <w:noProof/>
              </w:rPr>
              <w:t>Segona. Necessitats administratives que cal satisfer i idoneïtat del contracte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_Toc34139660 \h </w:instrText>
            </w:r>
            <w:r w:rsidR="00526E8E" w:rsidRPr="003F4A89">
              <w:rPr>
                <w:rFonts w:cs="Arial"/>
                <w:noProof/>
                <w:webHidden/>
              </w:rPr>
            </w:r>
            <w:r w:rsidR="00526E8E" w:rsidRPr="003F4A89">
              <w:rPr>
                <w:rFonts w:cs="Arial"/>
                <w:noProof/>
                <w:webHidden/>
              </w:rPr>
              <w:fldChar w:fldCharType="separate"/>
            </w:r>
            <w:r>
              <w:rPr>
                <w:rFonts w:cs="Arial"/>
                <w:noProof/>
                <w:webHidden/>
              </w:rPr>
              <w:t>21</w:t>
            </w:r>
            <w:r w:rsidR="00526E8E" w:rsidRPr="003F4A89">
              <w:rPr>
                <w:rFonts w:cs="Arial"/>
                <w:noProof/>
                <w:webHidden/>
              </w:rPr>
              <w:fldChar w:fldCharType="end"/>
            </w:r>
          </w:hyperlink>
        </w:p>
        <w:p w14:paraId="3BA82A56" w14:textId="367A5490" w:rsidR="00526E8E" w:rsidRPr="003F4A89" w:rsidRDefault="0026278C" w:rsidP="00526E8E">
          <w:pPr>
            <w:pStyle w:val="IDC2"/>
            <w:tabs>
              <w:tab w:val="right" w:leader="dot" w:pos="8495"/>
            </w:tabs>
            <w:rPr>
              <w:rFonts w:eastAsiaTheme="minorEastAsia" w:cs="Arial"/>
              <w:noProof/>
            </w:rPr>
          </w:pPr>
          <w:hyperlink w:anchor="_Toc34139661" w:history="1">
            <w:r w:rsidR="00526E8E" w:rsidRPr="003F4A89">
              <w:rPr>
                <w:rStyle w:val="Enlla"/>
                <w:rFonts w:cs="Arial"/>
                <w:noProof/>
              </w:rPr>
              <w:t>Tercera. Dades econòmiques del contracte i existència de crèdit</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_Toc34139661 \h </w:instrText>
            </w:r>
            <w:r w:rsidR="00526E8E" w:rsidRPr="003F4A89">
              <w:rPr>
                <w:rFonts w:cs="Arial"/>
                <w:noProof/>
                <w:webHidden/>
              </w:rPr>
            </w:r>
            <w:r w:rsidR="00526E8E" w:rsidRPr="003F4A89">
              <w:rPr>
                <w:rFonts w:cs="Arial"/>
                <w:noProof/>
                <w:webHidden/>
              </w:rPr>
              <w:fldChar w:fldCharType="separate"/>
            </w:r>
            <w:r>
              <w:rPr>
                <w:rFonts w:cs="Arial"/>
                <w:noProof/>
                <w:webHidden/>
              </w:rPr>
              <w:t>21</w:t>
            </w:r>
            <w:r w:rsidR="00526E8E" w:rsidRPr="003F4A89">
              <w:rPr>
                <w:rFonts w:cs="Arial"/>
                <w:noProof/>
                <w:webHidden/>
              </w:rPr>
              <w:fldChar w:fldCharType="end"/>
            </w:r>
          </w:hyperlink>
        </w:p>
        <w:p w14:paraId="3D6CFBB6" w14:textId="5493F85E" w:rsidR="00526E8E" w:rsidRPr="003F4A89" w:rsidRDefault="0026278C" w:rsidP="00526E8E">
          <w:pPr>
            <w:pStyle w:val="IDC2"/>
            <w:tabs>
              <w:tab w:val="right" w:leader="dot" w:pos="8495"/>
            </w:tabs>
            <w:rPr>
              <w:rFonts w:eastAsiaTheme="minorEastAsia" w:cs="Arial"/>
              <w:noProof/>
            </w:rPr>
          </w:pPr>
          <w:hyperlink w:anchor="_Toc34139662" w:history="1">
            <w:r w:rsidR="00526E8E" w:rsidRPr="003F4A89">
              <w:rPr>
                <w:rStyle w:val="Enlla"/>
                <w:rFonts w:cs="Arial"/>
                <w:noProof/>
              </w:rPr>
              <w:t>Quarta. Termini de durada del contracte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_Toc34139662 \h </w:instrText>
            </w:r>
            <w:r w:rsidR="00526E8E" w:rsidRPr="003F4A89">
              <w:rPr>
                <w:rFonts w:cs="Arial"/>
                <w:noProof/>
                <w:webHidden/>
              </w:rPr>
            </w:r>
            <w:r w:rsidR="00526E8E" w:rsidRPr="003F4A89">
              <w:rPr>
                <w:rFonts w:cs="Arial"/>
                <w:noProof/>
                <w:webHidden/>
              </w:rPr>
              <w:fldChar w:fldCharType="separate"/>
            </w:r>
            <w:r>
              <w:rPr>
                <w:rFonts w:cs="Arial"/>
                <w:noProof/>
                <w:webHidden/>
              </w:rPr>
              <w:t>21</w:t>
            </w:r>
            <w:r w:rsidR="00526E8E" w:rsidRPr="003F4A89">
              <w:rPr>
                <w:rFonts w:cs="Arial"/>
                <w:noProof/>
                <w:webHidden/>
              </w:rPr>
              <w:fldChar w:fldCharType="end"/>
            </w:r>
          </w:hyperlink>
        </w:p>
        <w:p w14:paraId="19014E82" w14:textId="20487744" w:rsidR="00526E8E" w:rsidRPr="003F4A89" w:rsidRDefault="0026278C" w:rsidP="00526E8E">
          <w:pPr>
            <w:pStyle w:val="IDC2"/>
            <w:tabs>
              <w:tab w:val="right" w:leader="dot" w:pos="8495"/>
            </w:tabs>
            <w:rPr>
              <w:rFonts w:eastAsiaTheme="minorEastAsia" w:cs="Arial"/>
              <w:noProof/>
            </w:rPr>
          </w:pPr>
          <w:hyperlink w:anchor="_Toc34139663" w:history="1">
            <w:r w:rsidR="00526E8E" w:rsidRPr="003F4A89">
              <w:rPr>
                <w:rStyle w:val="Enlla"/>
                <w:rFonts w:cs="Arial"/>
                <w:noProof/>
              </w:rPr>
              <w:t>Cinquena. Règim jurídic del contracte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_Toc34139663 \h </w:instrText>
            </w:r>
            <w:r w:rsidR="00526E8E" w:rsidRPr="003F4A89">
              <w:rPr>
                <w:rFonts w:cs="Arial"/>
                <w:noProof/>
                <w:webHidden/>
              </w:rPr>
            </w:r>
            <w:r w:rsidR="00526E8E" w:rsidRPr="003F4A89">
              <w:rPr>
                <w:rFonts w:cs="Arial"/>
                <w:noProof/>
                <w:webHidden/>
              </w:rPr>
              <w:fldChar w:fldCharType="separate"/>
            </w:r>
            <w:r>
              <w:rPr>
                <w:rFonts w:cs="Arial"/>
                <w:noProof/>
                <w:webHidden/>
              </w:rPr>
              <w:t>22</w:t>
            </w:r>
            <w:r w:rsidR="00526E8E" w:rsidRPr="003F4A89">
              <w:rPr>
                <w:rFonts w:cs="Arial"/>
                <w:noProof/>
                <w:webHidden/>
              </w:rPr>
              <w:fldChar w:fldCharType="end"/>
            </w:r>
          </w:hyperlink>
        </w:p>
        <w:p w14:paraId="622D9F73" w14:textId="7ED9A162" w:rsidR="00526E8E" w:rsidRPr="003F4A89" w:rsidRDefault="0026278C" w:rsidP="00526E8E">
          <w:pPr>
            <w:pStyle w:val="IDC2"/>
            <w:tabs>
              <w:tab w:val="right" w:leader="dot" w:pos="8495"/>
            </w:tabs>
            <w:rPr>
              <w:rFonts w:eastAsiaTheme="minorEastAsia" w:cs="Arial"/>
              <w:noProof/>
            </w:rPr>
          </w:pPr>
          <w:hyperlink w:anchor="_Toc34139664" w:history="1">
            <w:r w:rsidR="00526E8E" w:rsidRPr="003F4A89">
              <w:rPr>
                <w:rStyle w:val="Enlla"/>
                <w:rFonts w:cs="Arial"/>
                <w:noProof/>
              </w:rPr>
              <w:t>Sisena. Admissió de variants</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_Toc34139664 \h </w:instrText>
            </w:r>
            <w:r w:rsidR="00526E8E" w:rsidRPr="003F4A89">
              <w:rPr>
                <w:rFonts w:cs="Arial"/>
                <w:noProof/>
                <w:webHidden/>
              </w:rPr>
            </w:r>
            <w:r w:rsidR="00526E8E" w:rsidRPr="003F4A89">
              <w:rPr>
                <w:rFonts w:cs="Arial"/>
                <w:noProof/>
                <w:webHidden/>
              </w:rPr>
              <w:fldChar w:fldCharType="separate"/>
            </w:r>
            <w:r>
              <w:rPr>
                <w:rFonts w:cs="Arial"/>
                <w:noProof/>
                <w:webHidden/>
              </w:rPr>
              <w:t>22</w:t>
            </w:r>
            <w:r w:rsidR="00526E8E" w:rsidRPr="003F4A89">
              <w:rPr>
                <w:rFonts w:cs="Arial"/>
                <w:noProof/>
                <w:webHidden/>
              </w:rPr>
              <w:fldChar w:fldCharType="end"/>
            </w:r>
          </w:hyperlink>
        </w:p>
        <w:p w14:paraId="0B4AF0E6" w14:textId="70EB6F72" w:rsidR="00526E8E" w:rsidRPr="003F4A89" w:rsidRDefault="0026278C" w:rsidP="00526E8E">
          <w:pPr>
            <w:pStyle w:val="IDC2"/>
            <w:tabs>
              <w:tab w:val="right" w:leader="dot" w:pos="8495"/>
            </w:tabs>
            <w:rPr>
              <w:rFonts w:eastAsiaTheme="minorEastAsia" w:cs="Arial"/>
              <w:noProof/>
            </w:rPr>
          </w:pPr>
          <w:hyperlink w:anchor="_Toc34139665" w:history="1">
            <w:r w:rsidR="00526E8E" w:rsidRPr="003F4A89">
              <w:rPr>
                <w:rStyle w:val="Enlla"/>
                <w:rFonts w:cs="Arial"/>
                <w:noProof/>
              </w:rPr>
              <w:t>Setena. Tramitació de l’expedient i procediment d’adjudicació</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_Toc34139665 \h </w:instrText>
            </w:r>
            <w:r w:rsidR="00526E8E" w:rsidRPr="003F4A89">
              <w:rPr>
                <w:rFonts w:cs="Arial"/>
                <w:noProof/>
                <w:webHidden/>
              </w:rPr>
            </w:r>
            <w:r w:rsidR="00526E8E" w:rsidRPr="003F4A89">
              <w:rPr>
                <w:rFonts w:cs="Arial"/>
                <w:noProof/>
                <w:webHidden/>
              </w:rPr>
              <w:fldChar w:fldCharType="separate"/>
            </w:r>
            <w:r>
              <w:rPr>
                <w:rFonts w:cs="Arial"/>
                <w:noProof/>
                <w:webHidden/>
              </w:rPr>
              <w:t>22</w:t>
            </w:r>
            <w:r w:rsidR="00526E8E" w:rsidRPr="003F4A89">
              <w:rPr>
                <w:rFonts w:cs="Arial"/>
                <w:noProof/>
                <w:webHidden/>
              </w:rPr>
              <w:fldChar w:fldCharType="end"/>
            </w:r>
          </w:hyperlink>
        </w:p>
        <w:p w14:paraId="55084D2B" w14:textId="32AD78CF" w:rsidR="00526E8E" w:rsidRPr="003F4A89" w:rsidRDefault="0026278C" w:rsidP="00526E8E">
          <w:pPr>
            <w:pStyle w:val="IDC2"/>
            <w:tabs>
              <w:tab w:val="right" w:leader="dot" w:pos="8495"/>
            </w:tabs>
            <w:rPr>
              <w:rFonts w:eastAsiaTheme="minorEastAsia" w:cs="Arial"/>
              <w:noProof/>
            </w:rPr>
          </w:pPr>
          <w:hyperlink w:anchor="_Toc34139666" w:history="1">
            <w:r w:rsidR="00526E8E" w:rsidRPr="003F4A89">
              <w:rPr>
                <w:rStyle w:val="Enlla"/>
                <w:rFonts w:cs="Arial"/>
                <w:noProof/>
              </w:rPr>
              <w:t>Vuitena. Mitjans de comunicació electrònics</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_Toc34139666 \h </w:instrText>
            </w:r>
            <w:r w:rsidR="00526E8E" w:rsidRPr="003F4A89">
              <w:rPr>
                <w:rFonts w:cs="Arial"/>
                <w:noProof/>
                <w:webHidden/>
              </w:rPr>
            </w:r>
            <w:r w:rsidR="00526E8E" w:rsidRPr="003F4A89">
              <w:rPr>
                <w:rFonts w:cs="Arial"/>
                <w:noProof/>
                <w:webHidden/>
              </w:rPr>
              <w:fldChar w:fldCharType="separate"/>
            </w:r>
            <w:r>
              <w:rPr>
                <w:rFonts w:cs="Arial"/>
                <w:noProof/>
                <w:webHidden/>
              </w:rPr>
              <w:t>23</w:t>
            </w:r>
            <w:r w:rsidR="00526E8E" w:rsidRPr="003F4A89">
              <w:rPr>
                <w:rFonts w:cs="Arial"/>
                <w:noProof/>
                <w:webHidden/>
              </w:rPr>
              <w:fldChar w:fldCharType="end"/>
            </w:r>
          </w:hyperlink>
        </w:p>
        <w:p w14:paraId="3A854B81" w14:textId="5D8DD2B7" w:rsidR="00526E8E" w:rsidRPr="003F4A89" w:rsidRDefault="0026278C" w:rsidP="00526E8E">
          <w:pPr>
            <w:pStyle w:val="IDC2"/>
            <w:tabs>
              <w:tab w:val="right" w:leader="dot" w:pos="8495"/>
            </w:tabs>
            <w:rPr>
              <w:rFonts w:eastAsiaTheme="minorEastAsia" w:cs="Arial"/>
              <w:noProof/>
            </w:rPr>
          </w:pPr>
          <w:hyperlink w:anchor="_Toc34139667" w:history="1">
            <w:r w:rsidR="00526E8E" w:rsidRPr="003F4A89">
              <w:rPr>
                <w:rStyle w:val="Enlla"/>
                <w:rFonts w:cs="Arial"/>
                <w:noProof/>
              </w:rPr>
              <w:t>Novena. Aptitud per contractar</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_Toc34139667 \h </w:instrText>
            </w:r>
            <w:r w:rsidR="00526E8E" w:rsidRPr="003F4A89">
              <w:rPr>
                <w:rFonts w:cs="Arial"/>
                <w:noProof/>
                <w:webHidden/>
              </w:rPr>
            </w:r>
            <w:r w:rsidR="00526E8E" w:rsidRPr="003F4A89">
              <w:rPr>
                <w:rFonts w:cs="Arial"/>
                <w:noProof/>
                <w:webHidden/>
              </w:rPr>
              <w:fldChar w:fldCharType="separate"/>
            </w:r>
            <w:r>
              <w:rPr>
                <w:rFonts w:cs="Arial"/>
                <w:noProof/>
                <w:webHidden/>
              </w:rPr>
              <w:t>24</w:t>
            </w:r>
            <w:r w:rsidR="00526E8E" w:rsidRPr="003F4A89">
              <w:rPr>
                <w:rFonts w:cs="Arial"/>
                <w:noProof/>
                <w:webHidden/>
              </w:rPr>
              <w:fldChar w:fldCharType="end"/>
            </w:r>
          </w:hyperlink>
        </w:p>
        <w:p w14:paraId="26AE6862" w14:textId="48E45293" w:rsidR="00526E8E" w:rsidRPr="003F4A89" w:rsidRDefault="0026278C" w:rsidP="00526E8E">
          <w:pPr>
            <w:pStyle w:val="IDC2"/>
            <w:tabs>
              <w:tab w:val="right" w:leader="dot" w:pos="8495"/>
            </w:tabs>
            <w:rPr>
              <w:rFonts w:eastAsiaTheme="minorEastAsia" w:cs="Arial"/>
              <w:noProof/>
            </w:rPr>
          </w:pPr>
          <w:hyperlink w:anchor="_Toc34139668" w:history="1">
            <w:r w:rsidR="00526E8E" w:rsidRPr="003F4A89">
              <w:rPr>
                <w:rStyle w:val="Enlla"/>
                <w:rFonts w:cs="Arial"/>
                <w:noProof/>
                <w:snapToGrid w:val="0"/>
              </w:rPr>
              <w:t>Desena. Solvència de les empreses licitadores</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_Toc34139668 \h </w:instrText>
            </w:r>
            <w:r w:rsidR="00526E8E" w:rsidRPr="003F4A89">
              <w:rPr>
                <w:rFonts w:cs="Arial"/>
                <w:noProof/>
                <w:webHidden/>
              </w:rPr>
            </w:r>
            <w:r w:rsidR="00526E8E" w:rsidRPr="003F4A89">
              <w:rPr>
                <w:rFonts w:cs="Arial"/>
                <w:noProof/>
                <w:webHidden/>
              </w:rPr>
              <w:fldChar w:fldCharType="separate"/>
            </w:r>
            <w:r>
              <w:rPr>
                <w:rFonts w:cs="Arial"/>
                <w:noProof/>
                <w:webHidden/>
              </w:rPr>
              <w:t>26</w:t>
            </w:r>
            <w:r w:rsidR="00526E8E" w:rsidRPr="003F4A89">
              <w:rPr>
                <w:rFonts w:cs="Arial"/>
                <w:noProof/>
                <w:webHidden/>
              </w:rPr>
              <w:fldChar w:fldCharType="end"/>
            </w:r>
          </w:hyperlink>
        </w:p>
        <w:p w14:paraId="0BE74D40" w14:textId="1D5DE20D" w:rsidR="00526E8E" w:rsidRPr="003F4A89" w:rsidRDefault="0026278C" w:rsidP="00526E8E">
          <w:pPr>
            <w:pStyle w:val="IDC1"/>
            <w:tabs>
              <w:tab w:val="right" w:leader="dot" w:pos="8495"/>
            </w:tabs>
            <w:rPr>
              <w:rFonts w:eastAsiaTheme="minorEastAsia" w:cs="Arial"/>
              <w:noProof/>
            </w:rPr>
          </w:pPr>
          <w:hyperlink w:anchor="_Toc34139669" w:history="1">
            <w:r w:rsidR="00526E8E" w:rsidRPr="003F4A89">
              <w:rPr>
                <w:rStyle w:val="Enlla"/>
                <w:rFonts w:cs="Arial"/>
                <w:noProof/>
              </w:rPr>
              <w:t>II. DISPOSICIONS RELATIVES A LA LICITACIÓ, L‘ADJUDICACIÓ I LA FORMALITZACIÓ DEL CONTRACTE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_Toc34139669 \h </w:instrText>
            </w:r>
            <w:r w:rsidR="00526E8E" w:rsidRPr="003F4A89">
              <w:rPr>
                <w:rFonts w:cs="Arial"/>
                <w:noProof/>
                <w:webHidden/>
              </w:rPr>
            </w:r>
            <w:r w:rsidR="00526E8E" w:rsidRPr="003F4A89">
              <w:rPr>
                <w:rFonts w:cs="Arial"/>
                <w:noProof/>
                <w:webHidden/>
              </w:rPr>
              <w:fldChar w:fldCharType="separate"/>
            </w:r>
            <w:r>
              <w:rPr>
                <w:rFonts w:cs="Arial"/>
                <w:noProof/>
                <w:webHidden/>
              </w:rPr>
              <w:t>27</w:t>
            </w:r>
            <w:r w:rsidR="00526E8E" w:rsidRPr="003F4A89">
              <w:rPr>
                <w:rFonts w:cs="Arial"/>
                <w:noProof/>
                <w:webHidden/>
              </w:rPr>
              <w:fldChar w:fldCharType="end"/>
            </w:r>
          </w:hyperlink>
        </w:p>
        <w:p w14:paraId="438B34F7" w14:textId="1C8948F0" w:rsidR="00526E8E" w:rsidRPr="003F4A89" w:rsidRDefault="0026278C" w:rsidP="00526E8E">
          <w:pPr>
            <w:pStyle w:val="IDC2"/>
            <w:tabs>
              <w:tab w:val="right" w:leader="dot" w:pos="8495"/>
            </w:tabs>
            <w:rPr>
              <w:rFonts w:eastAsiaTheme="minorEastAsia" w:cs="Arial"/>
              <w:noProof/>
            </w:rPr>
          </w:pPr>
          <w:hyperlink w:anchor="_Toc34139670" w:history="1">
            <w:r w:rsidR="00526E8E" w:rsidRPr="003F4A89">
              <w:rPr>
                <w:rStyle w:val="Enlla"/>
                <w:rFonts w:cs="Arial"/>
                <w:noProof/>
              </w:rPr>
              <w:t>Onzena. Presentació de documentació i de proposicions</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_Toc34139670 \h </w:instrText>
            </w:r>
            <w:r w:rsidR="00526E8E" w:rsidRPr="003F4A89">
              <w:rPr>
                <w:rFonts w:cs="Arial"/>
                <w:noProof/>
                <w:webHidden/>
              </w:rPr>
            </w:r>
            <w:r w:rsidR="00526E8E" w:rsidRPr="003F4A89">
              <w:rPr>
                <w:rFonts w:cs="Arial"/>
                <w:noProof/>
                <w:webHidden/>
              </w:rPr>
              <w:fldChar w:fldCharType="separate"/>
            </w:r>
            <w:r>
              <w:rPr>
                <w:rFonts w:cs="Arial"/>
                <w:noProof/>
                <w:webHidden/>
              </w:rPr>
              <w:t>27</w:t>
            </w:r>
            <w:r w:rsidR="00526E8E" w:rsidRPr="003F4A89">
              <w:rPr>
                <w:rFonts w:cs="Arial"/>
                <w:noProof/>
                <w:webHidden/>
              </w:rPr>
              <w:fldChar w:fldCharType="end"/>
            </w:r>
          </w:hyperlink>
        </w:p>
        <w:p w14:paraId="4E7BC1B8" w14:textId="31407B91" w:rsidR="00526E8E" w:rsidRPr="003F4A89" w:rsidRDefault="0026278C" w:rsidP="00526E8E">
          <w:pPr>
            <w:pStyle w:val="IDC2"/>
            <w:tabs>
              <w:tab w:val="right" w:leader="dot" w:pos="8495"/>
            </w:tabs>
            <w:rPr>
              <w:rFonts w:eastAsiaTheme="minorEastAsia" w:cs="Arial"/>
              <w:noProof/>
            </w:rPr>
          </w:pPr>
          <w:hyperlink w:anchor="_Toc34139671" w:history="1">
            <w:r w:rsidR="00526E8E" w:rsidRPr="003F4A89">
              <w:rPr>
                <w:rStyle w:val="Enlla"/>
                <w:rFonts w:cs="Arial"/>
                <w:noProof/>
              </w:rPr>
              <w:t>Dotzena. Mesa de contractació</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_Toc34139671 \h </w:instrText>
            </w:r>
            <w:r w:rsidR="00526E8E" w:rsidRPr="003F4A89">
              <w:rPr>
                <w:rFonts w:cs="Arial"/>
                <w:noProof/>
                <w:webHidden/>
              </w:rPr>
            </w:r>
            <w:r w:rsidR="00526E8E" w:rsidRPr="003F4A89">
              <w:rPr>
                <w:rFonts w:cs="Arial"/>
                <w:noProof/>
                <w:webHidden/>
              </w:rPr>
              <w:fldChar w:fldCharType="separate"/>
            </w:r>
            <w:r>
              <w:rPr>
                <w:rFonts w:cs="Arial"/>
                <w:noProof/>
                <w:webHidden/>
              </w:rPr>
              <w:t>38</w:t>
            </w:r>
            <w:r w:rsidR="00526E8E" w:rsidRPr="003F4A89">
              <w:rPr>
                <w:rFonts w:cs="Arial"/>
                <w:noProof/>
                <w:webHidden/>
              </w:rPr>
              <w:fldChar w:fldCharType="end"/>
            </w:r>
          </w:hyperlink>
        </w:p>
        <w:p w14:paraId="7CC38F73" w14:textId="213DD17A" w:rsidR="00526E8E" w:rsidRPr="003F4A89" w:rsidRDefault="0026278C" w:rsidP="00526E8E">
          <w:pPr>
            <w:pStyle w:val="IDC2"/>
            <w:tabs>
              <w:tab w:val="right" w:leader="dot" w:pos="8495"/>
            </w:tabs>
            <w:rPr>
              <w:rFonts w:eastAsiaTheme="minorEastAsia" w:cs="Arial"/>
              <w:noProof/>
            </w:rPr>
          </w:pPr>
          <w:hyperlink w:anchor="_Toc34139672" w:history="1">
            <w:r w:rsidR="00526E8E" w:rsidRPr="003F4A89">
              <w:rPr>
                <w:rStyle w:val="Enlla"/>
                <w:rFonts w:cs="Arial"/>
                <w:noProof/>
              </w:rPr>
              <w:t>Tretzena. Comitè d’experts</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_Toc34139672 \h </w:instrText>
            </w:r>
            <w:r w:rsidR="00526E8E" w:rsidRPr="003F4A89">
              <w:rPr>
                <w:rFonts w:cs="Arial"/>
                <w:noProof/>
                <w:webHidden/>
              </w:rPr>
            </w:r>
            <w:r w:rsidR="00526E8E" w:rsidRPr="003F4A89">
              <w:rPr>
                <w:rFonts w:cs="Arial"/>
                <w:noProof/>
                <w:webHidden/>
              </w:rPr>
              <w:fldChar w:fldCharType="separate"/>
            </w:r>
            <w:r>
              <w:rPr>
                <w:rFonts w:cs="Arial"/>
                <w:noProof/>
                <w:webHidden/>
              </w:rPr>
              <w:t>39</w:t>
            </w:r>
            <w:r w:rsidR="00526E8E" w:rsidRPr="003F4A89">
              <w:rPr>
                <w:rFonts w:cs="Arial"/>
                <w:noProof/>
                <w:webHidden/>
              </w:rPr>
              <w:fldChar w:fldCharType="end"/>
            </w:r>
          </w:hyperlink>
        </w:p>
        <w:p w14:paraId="75632649" w14:textId="3C1719AD" w:rsidR="00526E8E" w:rsidRPr="003F4A89" w:rsidRDefault="0026278C" w:rsidP="00526E8E">
          <w:pPr>
            <w:pStyle w:val="IDC2"/>
            <w:tabs>
              <w:tab w:val="right" w:leader="dot" w:pos="8495"/>
            </w:tabs>
            <w:rPr>
              <w:rFonts w:eastAsiaTheme="minorEastAsia" w:cs="Arial"/>
              <w:noProof/>
            </w:rPr>
          </w:pPr>
          <w:hyperlink w:anchor="_Toc34139673" w:history="1">
            <w:r w:rsidR="00526E8E" w:rsidRPr="003F4A89">
              <w:rPr>
                <w:rStyle w:val="Enlla"/>
                <w:rFonts w:cs="Arial"/>
                <w:noProof/>
              </w:rPr>
              <w:t>Catorzena. Determinació de l’oferta econòmicament més avantatjosa</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_Toc34139673 \h </w:instrText>
            </w:r>
            <w:r w:rsidR="00526E8E" w:rsidRPr="003F4A89">
              <w:rPr>
                <w:rFonts w:cs="Arial"/>
                <w:noProof/>
                <w:webHidden/>
              </w:rPr>
            </w:r>
            <w:r w:rsidR="00526E8E" w:rsidRPr="003F4A89">
              <w:rPr>
                <w:rFonts w:cs="Arial"/>
                <w:noProof/>
                <w:webHidden/>
              </w:rPr>
              <w:fldChar w:fldCharType="separate"/>
            </w:r>
            <w:r>
              <w:rPr>
                <w:rFonts w:cs="Arial"/>
                <w:noProof/>
                <w:webHidden/>
              </w:rPr>
              <w:t>39</w:t>
            </w:r>
            <w:r w:rsidR="00526E8E" w:rsidRPr="003F4A89">
              <w:rPr>
                <w:rFonts w:cs="Arial"/>
                <w:noProof/>
                <w:webHidden/>
              </w:rPr>
              <w:fldChar w:fldCharType="end"/>
            </w:r>
          </w:hyperlink>
        </w:p>
        <w:p w14:paraId="77C0B3EE" w14:textId="1BEE03F9" w:rsidR="00526E8E" w:rsidRPr="003F4A89" w:rsidRDefault="0026278C" w:rsidP="00526E8E">
          <w:pPr>
            <w:pStyle w:val="IDC2"/>
            <w:tabs>
              <w:tab w:val="right" w:leader="dot" w:pos="8495"/>
            </w:tabs>
            <w:rPr>
              <w:rFonts w:eastAsiaTheme="minorEastAsia" w:cs="Arial"/>
              <w:noProof/>
            </w:rPr>
          </w:pPr>
          <w:hyperlink w:anchor="_Toc34139674" w:history="1">
            <w:r w:rsidR="00526E8E" w:rsidRPr="003F4A89">
              <w:rPr>
                <w:rStyle w:val="Enlla"/>
                <w:rFonts w:cs="Arial"/>
                <w:noProof/>
              </w:rPr>
              <w:t>Quinzena. Classificació de les ofertes i requeriment de documentació previ a l’adjudicació</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_Toc34139674 \h </w:instrText>
            </w:r>
            <w:r w:rsidR="00526E8E" w:rsidRPr="003F4A89">
              <w:rPr>
                <w:rFonts w:cs="Arial"/>
                <w:noProof/>
                <w:webHidden/>
              </w:rPr>
            </w:r>
            <w:r w:rsidR="00526E8E" w:rsidRPr="003F4A89">
              <w:rPr>
                <w:rFonts w:cs="Arial"/>
                <w:noProof/>
                <w:webHidden/>
              </w:rPr>
              <w:fldChar w:fldCharType="separate"/>
            </w:r>
            <w:r>
              <w:rPr>
                <w:rFonts w:cs="Arial"/>
                <w:noProof/>
                <w:webHidden/>
              </w:rPr>
              <w:t>43</w:t>
            </w:r>
            <w:r w:rsidR="00526E8E" w:rsidRPr="003F4A89">
              <w:rPr>
                <w:rFonts w:cs="Arial"/>
                <w:noProof/>
                <w:webHidden/>
              </w:rPr>
              <w:fldChar w:fldCharType="end"/>
            </w:r>
          </w:hyperlink>
        </w:p>
        <w:p w14:paraId="36C3A394" w14:textId="5062E0C4" w:rsidR="00526E8E" w:rsidRPr="003F4A89" w:rsidRDefault="0026278C" w:rsidP="00526E8E">
          <w:pPr>
            <w:pStyle w:val="IDC2"/>
            <w:tabs>
              <w:tab w:val="right" w:leader="dot" w:pos="8495"/>
            </w:tabs>
            <w:rPr>
              <w:rFonts w:eastAsiaTheme="minorEastAsia" w:cs="Arial"/>
              <w:noProof/>
            </w:rPr>
          </w:pPr>
          <w:hyperlink w:anchor="_Toc34139675" w:history="1">
            <w:r w:rsidR="00526E8E" w:rsidRPr="003F4A89">
              <w:rPr>
                <w:rStyle w:val="Enlla"/>
                <w:rFonts w:cs="Arial"/>
                <w:noProof/>
              </w:rPr>
              <w:t>Setzena. Garantia definitiva</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_Toc34139675 \h </w:instrText>
            </w:r>
            <w:r w:rsidR="00526E8E" w:rsidRPr="003F4A89">
              <w:rPr>
                <w:rFonts w:cs="Arial"/>
                <w:noProof/>
                <w:webHidden/>
              </w:rPr>
            </w:r>
            <w:r w:rsidR="00526E8E" w:rsidRPr="003F4A89">
              <w:rPr>
                <w:rFonts w:cs="Arial"/>
                <w:noProof/>
                <w:webHidden/>
              </w:rPr>
              <w:fldChar w:fldCharType="separate"/>
            </w:r>
            <w:r>
              <w:rPr>
                <w:rFonts w:cs="Arial"/>
                <w:noProof/>
                <w:webHidden/>
              </w:rPr>
              <w:t>46</w:t>
            </w:r>
            <w:r w:rsidR="00526E8E" w:rsidRPr="003F4A89">
              <w:rPr>
                <w:rFonts w:cs="Arial"/>
                <w:noProof/>
                <w:webHidden/>
              </w:rPr>
              <w:fldChar w:fldCharType="end"/>
            </w:r>
          </w:hyperlink>
        </w:p>
        <w:p w14:paraId="0A6730D2" w14:textId="7AF9CB5F" w:rsidR="00526E8E" w:rsidRPr="003F4A89" w:rsidRDefault="0026278C" w:rsidP="00526E8E">
          <w:pPr>
            <w:pStyle w:val="IDC2"/>
            <w:tabs>
              <w:tab w:val="right" w:leader="dot" w:pos="8495"/>
            </w:tabs>
            <w:rPr>
              <w:rFonts w:eastAsiaTheme="minorEastAsia" w:cs="Arial"/>
              <w:noProof/>
            </w:rPr>
          </w:pPr>
          <w:hyperlink w:anchor="_Toc34139676" w:history="1">
            <w:r w:rsidR="00526E8E" w:rsidRPr="003F4A89">
              <w:rPr>
                <w:rStyle w:val="Enlla"/>
                <w:rFonts w:cs="Arial"/>
                <w:noProof/>
              </w:rPr>
              <w:t>Dissetena. Decisió de no adjudicar o subscriure el contracte i desistiment</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_Toc34139676 \h </w:instrText>
            </w:r>
            <w:r w:rsidR="00526E8E" w:rsidRPr="003F4A89">
              <w:rPr>
                <w:rFonts w:cs="Arial"/>
                <w:noProof/>
                <w:webHidden/>
              </w:rPr>
            </w:r>
            <w:r w:rsidR="00526E8E" w:rsidRPr="003F4A89">
              <w:rPr>
                <w:rFonts w:cs="Arial"/>
                <w:noProof/>
                <w:webHidden/>
              </w:rPr>
              <w:fldChar w:fldCharType="separate"/>
            </w:r>
            <w:r>
              <w:rPr>
                <w:rFonts w:cs="Arial"/>
                <w:noProof/>
                <w:webHidden/>
              </w:rPr>
              <w:t>47</w:t>
            </w:r>
            <w:r w:rsidR="00526E8E" w:rsidRPr="003F4A89">
              <w:rPr>
                <w:rFonts w:cs="Arial"/>
                <w:noProof/>
                <w:webHidden/>
              </w:rPr>
              <w:fldChar w:fldCharType="end"/>
            </w:r>
          </w:hyperlink>
        </w:p>
        <w:p w14:paraId="33C8A9C7" w14:textId="6C75F2EA" w:rsidR="00526E8E" w:rsidRPr="003F4A89" w:rsidRDefault="0026278C" w:rsidP="00526E8E">
          <w:pPr>
            <w:pStyle w:val="IDC2"/>
            <w:tabs>
              <w:tab w:val="right" w:leader="dot" w:pos="8495"/>
            </w:tabs>
            <w:rPr>
              <w:rFonts w:eastAsiaTheme="minorEastAsia" w:cs="Arial"/>
              <w:noProof/>
            </w:rPr>
          </w:pPr>
          <w:hyperlink w:anchor="_Toc34139677" w:history="1">
            <w:r w:rsidR="00526E8E" w:rsidRPr="003F4A89">
              <w:rPr>
                <w:rStyle w:val="Enlla"/>
                <w:rFonts w:cs="Arial"/>
                <w:noProof/>
              </w:rPr>
              <w:t>Divuitena. Adjudicació del contracte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_Toc34139677 \h </w:instrText>
            </w:r>
            <w:r w:rsidR="00526E8E" w:rsidRPr="003F4A89">
              <w:rPr>
                <w:rFonts w:cs="Arial"/>
                <w:noProof/>
                <w:webHidden/>
              </w:rPr>
            </w:r>
            <w:r w:rsidR="00526E8E" w:rsidRPr="003F4A89">
              <w:rPr>
                <w:rFonts w:cs="Arial"/>
                <w:noProof/>
                <w:webHidden/>
              </w:rPr>
              <w:fldChar w:fldCharType="separate"/>
            </w:r>
            <w:r>
              <w:rPr>
                <w:rFonts w:cs="Arial"/>
                <w:noProof/>
                <w:webHidden/>
              </w:rPr>
              <w:t>48</w:t>
            </w:r>
            <w:r w:rsidR="00526E8E" w:rsidRPr="003F4A89">
              <w:rPr>
                <w:rFonts w:cs="Arial"/>
                <w:noProof/>
                <w:webHidden/>
              </w:rPr>
              <w:fldChar w:fldCharType="end"/>
            </w:r>
          </w:hyperlink>
        </w:p>
        <w:p w14:paraId="342607B1" w14:textId="67BDBF4B" w:rsidR="00526E8E" w:rsidRPr="003F4A89" w:rsidRDefault="0026278C" w:rsidP="00526E8E">
          <w:pPr>
            <w:pStyle w:val="IDC2"/>
            <w:tabs>
              <w:tab w:val="right" w:leader="dot" w:pos="8495"/>
            </w:tabs>
            <w:rPr>
              <w:rFonts w:eastAsiaTheme="minorEastAsia" w:cs="Arial"/>
              <w:noProof/>
            </w:rPr>
          </w:pPr>
          <w:hyperlink w:anchor="_Toc34139678" w:history="1">
            <w:r w:rsidR="00526E8E" w:rsidRPr="003F4A89">
              <w:rPr>
                <w:rStyle w:val="Enlla"/>
                <w:rFonts w:cs="Arial"/>
                <w:noProof/>
              </w:rPr>
              <w:t>Dinovena. Formalització i perfecció del contracte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_Toc34139678 \h </w:instrText>
            </w:r>
            <w:r w:rsidR="00526E8E" w:rsidRPr="003F4A89">
              <w:rPr>
                <w:rFonts w:cs="Arial"/>
                <w:noProof/>
                <w:webHidden/>
              </w:rPr>
            </w:r>
            <w:r w:rsidR="00526E8E" w:rsidRPr="003F4A89">
              <w:rPr>
                <w:rFonts w:cs="Arial"/>
                <w:noProof/>
                <w:webHidden/>
              </w:rPr>
              <w:fldChar w:fldCharType="separate"/>
            </w:r>
            <w:r>
              <w:rPr>
                <w:rFonts w:cs="Arial"/>
                <w:noProof/>
                <w:webHidden/>
              </w:rPr>
              <w:t>48</w:t>
            </w:r>
            <w:r w:rsidR="00526E8E" w:rsidRPr="003F4A89">
              <w:rPr>
                <w:rFonts w:cs="Arial"/>
                <w:noProof/>
                <w:webHidden/>
              </w:rPr>
              <w:fldChar w:fldCharType="end"/>
            </w:r>
          </w:hyperlink>
        </w:p>
        <w:p w14:paraId="3201E752" w14:textId="117A8CB1" w:rsidR="00526E8E" w:rsidRPr="003F4A89" w:rsidRDefault="0026278C" w:rsidP="00526E8E">
          <w:pPr>
            <w:pStyle w:val="IDC1"/>
            <w:tabs>
              <w:tab w:val="right" w:leader="dot" w:pos="8495"/>
            </w:tabs>
            <w:rPr>
              <w:rFonts w:eastAsiaTheme="minorEastAsia" w:cs="Arial"/>
              <w:noProof/>
            </w:rPr>
          </w:pPr>
          <w:hyperlink w:anchor="_Toc34139679" w:history="1">
            <w:r w:rsidR="00526E8E" w:rsidRPr="003F4A89">
              <w:rPr>
                <w:rStyle w:val="Enlla"/>
                <w:rFonts w:cs="Arial"/>
                <w:noProof/>
              </w:rPr>
              <w:t>III. DISPOSICIONS RELATIVES A L’EXECUCIÓ DEL CONTRACTE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_Toc34139679 \h </w:instrText>
            </w:r>
            <w:r w:rsidR="00526E8E" w:rsidRPr="003F4A89">
              <w:rPr>
                <w:rFonts w:cs="Arial"/>
                <w:noProof/>
                <w:webHidden/>
              </w:rPr>
            </w:r>
            <w:r w:rsidR="00526E8E" w:rsidRPr="003F4A89">
              <w:rPr>
                <w:rFonts w:cs="Arial"/>
                <w:noProof/>
                <w:webHidden/>
              </w:rPr>
              <w:fldChar w:fldCharType="separate"/>
            </w:r>
            <w:r>
              <w:rPr>
                <w:rFonts w:cs="Arial"/>
                <w:noProof/>
                <w:webHidden/>
              </w:rPr>
              <w:t>50</w:t>
            </w:r>
            <w:r w:rsidR="00526E8E" w:rsidRPr="003F4A89">
              <w:rPr>
                <w:rFonts w:cs="Arial"/>
                <w:noProof/>
                <w:webHidden/>
              </w:rPr>
              <w:fldChar w:fldCharType="end"/>
            </w:r>
          </w:hyperlink>
        </w:p>
        <w:p w14:paraId="0E13FC59" w14:textId="7470E290" w:rsidR="00526E8E" w:rsidRPr="003F4A89" w:rsidRDefault="0026278C" w:rsidP="00526E8E">
          <w:pPr>
            <w:pStyle w:val="IDC2"/>
            <w:tabs>
              <w:tab w:val="right" w:leader="dot" w:pos="8495"/>
            </w:tabs>
            <w:rPr>
              <w:rFonts w:eastAsiaTheme="minorEastAsia" w:cs="Arial"/>
              <w:noProof/>
            </w:rPr>
          </w:pPr>
          <w:hyperlink w:anchor="_Toc34139680" w:history="1">
            <w:r w:rsidR="00526E8E" w:rsidRPr="003F4A89">
              <w:rPr>
                <w:rStyle w:val="Enlla"/>
                <w:rFonts w:cs="Arial"/>
                <w:noProof/>
              </w:rPr>
              <w:t>Vintena. Condicions especials d’execució</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_Toc34139680 \h </w:instrText>
            </w:r>
            <w:r w:rsidR="00526E8E" w:rsidRPr="003F4A89">
              <w:rPr>
                <w:rFonts w:cs="Arial"/>
                <w:noProof/>
                <w:webHidden/>
              </w:rPr>
            </w:r>
            <w:r w:rsidR="00526E8E" w:rsidRPr="003F4A89">
              <w:rPr>
                <w:rFonts w:cs="Arial"/>
                <w:noProof/>
                <w:webHidden/>
              </w:rPr>
              <w:fldChar w:fldCharType="separate"/>
            </w:r>
            <w:r>
              <w:rPr>
                <w:rFonts w:cs="Arial"/>
                <w:noProof/>
                <w:webHidden/>
              </w:rPr>
              <w:t>50</w:t>
            </w:r>
            <w:r w:rsidR="00526E8E" w:rsidRPr="003F4A89">
              <w:rPr>
                <w:rFonts w:cs="Arial"/>
                <w:noProof/>
                <w:webHidden/>
              </w:rPr>
              <w:fldChar w:fldCharType="end"/>
            </w:r>
          </w:hyperlink>
        </w:p>
        <w:p w14:paraId="2FC4A7B8" w14:textId="76C5767F" w:rsidR="00526E8E" w:rsidRPr="003F4A89" w:rsidRDefault="0026278C" w:rsidP="00526E8E">
          <w:pPr>
            <w:pStyle w:val="IDC2"/>
            <w:tabs>
              <w:tab w:val="right" w:leader="dot" w:pos="8495"/>
            </w:tabs>
            <w:rPr>
              <w:rFonts w:eastAsiaTheme="minorEastAsia" w:cs="Arial"/>
              <w:noProof/>
            </w:rPr>
          </w:pPr>
          <w:hyperlink w:anchor="_Toc34139681" w:history="1">
            <w:r w:rsidR="00526E8E" w:rsidRPr="003F4A89">
              <w:rPr>
                <w:rStyle w:val="Enlla"/>
                <w:rFonts w:cs="Arial"/>
                <w:noProof/>
              </w:rPr>
              <w:t>Vint-i-unena. Execució i supervisió dels serveis</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_Toc34139681 \h </w:instrText>
            </w:r>
            <w:r w:rsidR="00526E8E" w:rsidRPr="003F4A89">
              <w:rPr>
                <w:rFonts w:cs="Arial"/>
                <w:noProof/>
                <w:webHidden/>
              </w:rPr>
            </w:r>
            <w:r w:rsidR="00526E8E" w:rsidRPr="003F4A89">
              <w:rPr>
                <w:rFonts w:cs="Arial"/>
                <w:noProof/>
                <w:webHidden/>
              </w:rPr>
              <w:fldChar w:fldCharType="separate"/>
            </w:r>
            <w:r>
              <w:rPr>
                <w:rFonts w:cs="Arial"/>
                <w:noProof/>
                <w:webHidden/>
              </w:rPr>
              <w:t>50</w:t>
            </w:r>
            <w:r w:rsidR="00526E8E" w:rsidRPr="003F4A89">
              <w:rPr>
                <w:rFonts w:cs="Arial"/>
                <w:noProof/>
                <w:webHidden/>
              </w:rPr>
              <w:fldChar w:fldCharType="end"/>
            </w:r>
          </w:hyperlink>
        </w:p>
        <w:p w14:paraId="2662F8F7" w14:textId="469C3164" w:rsidR="00526E8E" w:rsidRPr="003F4A89" w:rsidRDefault="0026278C" w:rsidP="00526E8E">
          <w:pPr>
            <w:pStyle w:val="IDC2"/>
            <w:tabs>
              <w:tab w:val="right" w:leader="dot" w:pos="8495"/>
            </w:tabs>
            <w:rPr>
              <w:rFonts w:eastAsiaTheme="minorEastAsia" w:cs="Arial"/>
              <w:noProof/>
            </w:rPr>
          </w:pPr>
          <w:hyperlink w:anchor="_Toc34139682" w:history="1">
            <w:r w:rsidR="00526E8E" w:rsidRPr="003F4A89">
              <w:rPr>
                <w:rStyle w:val="Enlla"/>
                <w:rFonts w:cs="Arial"/>
                <w:noProof/>
              </w:rPr>
              <w:t>Vint-i-dosena. Programa de treball</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_Toc34139682 \h </w:instrText>
            </w:r>
            <w:r w:rsidR="00526E8E" w:rsidRPr="003F4A89">
              <w:rPr>
                <w:rFonts w:cs="Arial"/>
                <w:noProof/>
                <w:webHidden/>
              </w:rPr>
            </w:r>
            <w:r w:rsidR="00526E8E" w:rsidRPr="003F4A89">
              <w:rPr>
                <w:rFonts w:cs="Arial"/>
                <w:noProof/>
                <w:webHidden/>
              </w:rPr>
              <w:fldChar w:fldCharType="separate"/>
            </w:r>
            <w:r>
              <w:rPr>
                <w:rFonts w:cs="Arial"/>
                <w:noProof/>
                <w:webHidden/>
              </w:rPr>
              <w:t>50</w:t>
            </w:r>
            <w:r w:rsidR="00526E8E" w:rsidRPr="003F4A89">
              <w:rPr>
                <w:rFonts w:cs="Arial"/>
                <w:noProof/>
                <w:webHidden/>
              </w:rPr>
              <w:fldChar w:fldCharType="end"/>
            </w:r>
          </w:hyperlink>
        </w:p>
        <w:p w14:paraId="3DF5DB45" w14:textId="6325B86D" w:rsidR="00526E8E" w:rsidRPr="003F4A89" w:rsidRDefault="0026278C" w:rsidP="00526E8E">
          <w:pPr>
            <w:pStyle w:val="IDC2"/>
            <w:tabs>
              <w:tab w:val="right" w:leader="dot" w:pos="8495"/>
            </w:tabs>
            <w:rPr>
              <w:rFonts w:eastAsiaTheme="minorEastAsia" w:cs="Arial"/>
              <w:noProof/>
            </w:rPr>
          </w:pPr>
          <w:hyperlink w:anchor="_Toc34139683" w:history="1">
            <w:r w:rsidR="00526E8E" w:rsidRPr="003F4A89">
              <w:rPr>
                <w:rStyle w:val="Enlla"/>
                <w:rFonts w:cs="Arial"/>
                <w:noProof/>
              </w:rPr>
              <w:t>Vint-i-tresena. Compliment de terminis i correcta execució del contracte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_Toc34139683 \h </w:instrText>
            </w:r>
            <w:r w:rsidR="00526E8E" w:rsidRPr="003F4A89">
              <w:rPr>
                <w:rFonts w:cs="Arial"/>
                <w:noProof/>
                <w:webHidden/>
              </w:rPr>
            </w:r>
            <w:r w:rsidR="00526E8E" w:rsidRPr="003F4A89">
              <w:rPr>
                <w:rFonts w:cs="Arial"/>
                <w:noProof/>
                <w:webHidden/>
              </w:rPr>
              <w:fldChar w:fldCharType="separate"/>
            </w:r>
            <w:r>
              <w:rPr>
                <w:rFonts w:cs="Arial"/>
                <w:noProof/>
                <w:webHidden/>
              </w:rPr>
              <w:t>50</w:t>
            </w:r>
            <w:r w:rsidR="00526E8E" w:rsidRPr="003F4A89">
              <w:rPr>
                <w:rFonts w:cs="Arial"/>
                <w:noProof/>
                <w:webHidden/>
              </w:rPr>
              <w:fldChar w:fldCharType="end"/>
            </w:r>
          </w:hyperlink>
        </w:p>
        <w:p w14:paraId="1BE9C11B" w14:textId="4343E411" w:rsidR="00526E8E" w:rsidRPr="003F4A89" w:rsidRDefault="0026278C" w:rsidP="00526E8E">
          <w:pPr>
            <w:pStyle w:val="IDC2"/>
            <w:tabs>
              <w:tab w:val="right" w:leader="dot" w:pos="8495"/>
            </w:tabs>
            <w:rPr>
              <w:rFonts w:eastAsiaTheme="minorEastAsia" w:cs="Arial"/>
              <w:noProof/>
            </w:rPr>
          </w:pPr>
          <w:hyperlink w:anchor="_Toc34139684" w:history="1">
            <w:r w:rsidR="00526E8E" w:rsidRPr="003F4A89">
              <w:rPr>
                <w:rStyle w:val="Enlla"/>
                <w:rFonts w:cs="Arial"/>
                <w:noProof/>
              </w:rPr>
              <w:t>Vint-i-quatrena. Persona responsable del contracte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_Toc34139684 \h </w:instrText>
            </w:r>
            <w:r w:rsidR="00526E8E" w:rsidRPr="003F4A89">
              <w:rPr>
                <w:rFonts w:cs="Arial"/>
                <w:noProof/>
                <w:webHidden/>
              </w:rPr>
            </w:r>
            <w:r w:rsidR="00526E8E" w:rsidRPr="003F4A89">
              <w:rPr>
                <w:rFonts w:cs="Arial"/>
                <w:noProof/>
                <w:webHidden/>
              </w:rPr>
              <w:fldChar w:fldCharType="separate"/>
            </w:r>
            <w:r>
              <w:rPr>
                <w:rFonts w:cs="Arial"/>
                <w:noProof/>
                <w:webHidden/>
              </w:rPr>
              <w:t>51</w:t>
            </w:r>
            <w:r w:rsidR="00526E8E" w:rsidRPr="003F4A89">
              <w:rPr>
                <w:rFonts w:cs="Arial"/>
                <w:noProof/>
                <w:webHidden/>
              </w:rPr>
              <w:fldChar w:fldCharType="end"/>
            </w:r>
          </w:hyperlink>
        </w:p>
        <w:p w14:paraId="71A1F6E2" w14:textId="43ED02D1" w:rsidR="00526E8E" w:rsidRPr="003F4A89" w:rsidRDefault="0026278C" w:rsidP="00526E8E">
          <w:pPr>
            <w:pStyle w:val="IDC2"/>
            <w:tabs>
              <w:tab w:val="right" w:leader="dot" w:pos="8495"/>
            </w:tabs>
            <w:rPr>
              <w:rFonts w:eastAsiaTheme="minorEastAsia" w:cs="Arial"/>
              <w:noProof/>
            </w:rPr>
          </w:pPr>
          <w:hyperlink w:anchor="_Toc34139685" w:history="1">
            <w:r w:rsidR="00526E8E" w:rsidRPr="003F4A89">
              <w:rPr>
                <w:rStyle w:val="Enlla"/>
                <w:rFonts w:cs="Arial"/>
                <w:noProof/>
              </w:rPr>
              <w:t>Vint-i-cinquena. Resolució d’incidències</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_Toc34139685 \h </w:instrText>
            </w:r>
            <w:r w:rsidR="00526E8E" w:rsidRPr="003F4A89">
              <w:rPr>
                <w:rFonts w:cs="Arial"/>
                <w:noProof/>
                <w:webHidden/>
              </w:rPr>
            </w:r>
            <w:r w:rsidR="00526E8E" w:rsidRPr="003F4A89">
              <w:rPr>
                <w:rFonts w:cs="Arial"/>
                <w:noProof/>
                <w:webHidden/>
              </w:rPr>
              <w:fldChar w:fldCharType="separate"/>
            </w:r>
            <w:r>
              <w:rPr>
                <w:rFonts w:cs="Arial"/>
                <w:noProof/>
                <w:webHidden/>
              </w:rPr>
              <w:t>51</w:t>
            </w:r>
            <w:r w:rsidR="00526E8E" w:rsidRPr="003F4A89">
              <w:rPr>
                <w:rFonts w:cs="Arial"/>
                <w:noProof/>
                <w:webHidden/>
              </w:rPr>
              <w:fldChar w:fldCharType="end"/>
            </w:r>
          </w:hyperlink>
        </w:p>
        <w:p w14:paraId="6D892047" w14:textId="5484B4C1" w:rsidR="00526E8E" w:rsidRPr="003F4A89" w:rsidRDefault="0026278C" w:rsidP="00526E8E">
          <w:pPr>
            <w:pStyle w:val="IDC2"/>
            <w:tabs>
              <w:tab w:val="right" w:leader="dot" w:pos="8495"/>
            </w:tabs>
            <w:rPr>
              <w:rFonts w:eastAsiaTheme="minorEastAsia" w:cs="Arial"/>
              <w:noProof/>
            </w:rPr>
          </w:pPr>
          <w:hyperlink w:anchor="_Toc34139686" w:history="1">
            <w:r w:rsidR="00526E8E" w:rsidRPr="003F4A89">
              <w:rPr>
                <w:rStyle w:val="Enlla"/>
                <w:rFonts w:cs="Arial"/>
                <w:noProof/>
              </w:rPr>
              <w:t>Vint-i-sisena. Resolució de dubtes tècnics interpretatius</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_Toc34139686 \h </w:instrText>
            </w:r>
            <w:r w:rsidR="00526E8E" w:rsidRPr="003F4A89">
              <w:rPr>
                <w:rFonts w:cs="Arial"/>
                <w:noProof/>
                <w:webHidden/>
              </w:rPr>
            </w:r>
            <w:r w:rsidR="00526E8E" w:rsidRPr="003F4A89">
              <w:rPr>
                <w:rFonts w:cs="Arial"/>
                <w:noProof/>
                <w:webHidden/>
              </w:rPr>
              <w:fldChar w:fldCharType="separate"/>
            </w:r>
            <w:r>
              <w:rPr>
                <w:rFonts w:cs="Arial"/>
                <w:noProof/>
                <w:webHidden/>
              </w:rPr>
              <w:t>52</w:t>
            </w:r>
            <w:r w:rsidR="00526E8E" w:rsidRPr="003F4A89">
              <w:rPr>
                <w:rFonts w:cs="Arial"/>
                <w:noProof/>
                <w:webHidden/>
              </w:rPr>
              <w:fldChar w:fldCharType="end"/>
            </w:r>
          </w:hyperlink>
        </w:p>
        <w:p w14:paraId="40A83E73" w14:textId="518E1AD3" w:rsidR="00526E8E" w:rsidRPr="003F4A89" w:rsidRDefault="0026278C" w:rsidP="00526E8E">
          <w:pPr>
            <w:pStyle w:val="IDC1"/>
            <w:tabs>
              <w:tab w:val="right" w:leader="dot" w:pos="8495"/>
            </w:tabs>
            <w:rPr>
              <w:rFonts w:eastAsiaTheme="minorEastAsia" w:cs="Arial"/>
              <w:noProof/>
            </w:rPr>
          </w:pPr>
          <w:hyperlink w:anchor="_Toc34139687" w:history="1">
            <w:r w:rsidR="00526E8E" w:rsidRPr="003F4A89">
              <w:rPr>
                <w:rStyle w:val="Enlla"/>
                <w:rFonts w:cs="Arial"/>
                <w:noProof/>
              </w:rPr>
              <w:t>IV. DISPOSICIONS RELATIVES ALS DRETS I OBLIGACIONS DE LES PARTS</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_Toc34139687 \h </w:instrText>
            </w:r>
            <w:r w:rsidR="00526E8E" w:rsidRPr="003F4A89">
              <w:rPr>
                <w:rFonts w:cs="Arial"/>
                <w:noProof/>
                <w:webHidden/>
              </w:rPr>
            </w:r>
            <w:r w:rsidR="00526E8E" w:rsidRPr="003F4A89">
              <w:rPr>
                <w:rFonts w:cs="Arial"/>
                <w:noProof/>
                <w:webHidden/>
              </w:rPr>
              <w:fldChar w:fldCharType="separate"/>
            </w:r>
            <w:r>
              <w:rPr>
                <w:rFonts w:cs="Arial"/>
                <w:noProof/>
                <w:webHidden/>
              </w:rPr>
              <w:t>52</w:t>
            </w:r>
            <w:r w:rsidR="00526E8E" w:rsidRPr="003F4A89">
              <w:rPr>
                <w:rFonts w:cs="Arial"/>
                <w:noProof/>
                <w:webHidden/>
              </w:rPr>
              <w:fldChar w:fldCharType="end"/>
            </w:r>
          </w:hyperlink>
        </w:p>
        <w:p w14:paraId="1170A8F5" w14:textId="6C0F8A1E" w:rsidR="00526E8E" w:rsidRPr="003F4A89" w:rsidRDefault="0026278C" w:rsidP="00526E8E">
          <w:pPr>
            <w:pStyle w:val="IDC2"/>
            <w:tabs>
              <w:tab w:val="right" w:leader="dot" w:pos="8495"/>
            </w:tabs>
            <w:rPr>
              <w:rFonts w:eastAsiaTheme="minorEastAsia" w:cs="Arial"/>
              <w:noProof/>
            </w:rPr>
          </w:pPr>
          <w:hyperlink w:anchor="_Toc34139688" w:history="1">
            <w:r w:rsidR="00526E8E" w:rsidRPr="003F4A89">
              <w:rPr>
                <w:rStyle w:val="Enlla"/>
                <w:rFonts w:cs="Arial"/>
                <w:noProof/>
              </w:rPr>
              <w:t>Vint-i-setena. Abonaments a l’empresa contractista</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_Toc34139688 \h </w:instrText>
            </w:r>
            <w:r w:rsidR="00526E8E" w:rsidRPr="003F4A89">
              <w:rPr>
                <w:rFonts w:cs="Arial"/>
                <w:noProof/>
                <w:webHidden/>
              </w:rPr>
            </w:r>
            <w:r w:rsidR="00526E8E" w:rsidRPr="003F4A89">
              <w:rPr>
                <w:rFonts w:cs="Arial"/>
                <w:noProof/>
                <w:webHidden/>
              </w:rPr>
              <w:fldChar w:fldCharType="separate"/>
            </w:r>
            <w:r>
              <w:rPr>
                <w:rFonts w:cs="Arial"/>
                <w:noProof/>
                <w:webHidden/>
              </w:rPr>
              <w:t>52</w:t>
            </w:r>
            <w:r w:rsidR="00526E8E" w:rsidRPr="003F4A89">
              <w:rPr>
                <w:rFonts w:cs="Arial"/>
                <w:noProof/>
                <w:webHidden/>
              </w:rPr>
              <w:fldChar w:fldCharType="end"/>
            </w:r>
          </w:hyperlink>
        </w:p>
        <w:p w14:paraId="2A0E770D" w14:textId="4F4FE04B" w:rsidR="00526E8E" w:rsidRPr="003F4A89" w:rsidRDefault="0026278C" w:rsidP="00526E8E">
          <w:pPr>
            <w:pStyle w:val="IDC2"/>
            <w:tabs>
              <w:tab w:val="right" w:leader="dot" w:pos="8495"/>
            </w:tabs>
            <w:rPr>
              <w:rFonts w:eastAsiaTheme="minorEastAsia" w:cs="Arial"/>
              <w:noProof/>
            </w:rPr>
          </w:pPr>
          <w:hyperlink w:anchor="_Toc34139689" w:history="1">
            <w:r w:rsidR="00526E8E" w:rsidRPr="003F4A89">
              <w:rPr>
                <w:rStyle w:val="Enlla"/>
                <w:rFonts w:cs="Arial"/>
                <w:noProof/>
              </w:rPr>
              <w:t>Vint-i-vuitena. Responsabilitat de l’empresa contractista</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_Toc34139689 \h </w:instrText>
            </w:r>
            <w:r w:rsidR="00526E8E" w:rsidRPr="003F4A89">
              <w:rPr>
                <w:rFonts w:cs="Arial"/>
                <w:noProof/>
                <w:webHidden/>
              </w:rPr>
            </w:r>
            <w:r w:rsidR="00526E8E" w:rsidRPr="003F4A89">
              <w:rPr>
                <w:rFonts w:cs="Arial"/>
                <w:noProof/>
                <w:webHidden/>
              </w:rPr>
              <w:fldChar w:fldCharType="separate"/>
            </w:r>
            <w:r>
              <w:rPr>
                <w:rFonts w:cs="Arial"/>
                <w:noProof/>
                <w:webHidden/>
              </w:rPr>
              <w:t>53</w:t>
            </w:r>
            <w:r w:rsidR="00526E8E" w:rsidRPr="003F4A89">
              <w:rPr>
                <w:rFonts w:cs="Arial"/>
                <w:noProof/>
                <w:webHidden/>
              </w:rPr>
              <w:fldChar w:fldCharType="end"/>
            </w:r>
          </w:hyperlink>
        </w:p>
        <w:p w14:paraId="07FA0278" w14:textId="66486208" w:rsidR="00526E8E" w:rsidRPr="003F4A89" w:rsidRDefault="0026278C" w:rsidP="00526E8E">
          <w:pPr>
            <w:pStyle w:val="IDC2"/>
            <w:tabs>
              <w:tab w:val="right" w:leader="dot" w:pos="8495"/>
            </w:tabs>
            <w:rPr>
              <w:rFonts w:eastAsiaTheme="minorEastAsia" w:cs="Arial"/>
              <w:noProof/>
            </w:rPr>
          </w:pPr>
          <w:hyperlink w:anchor="_Toc34139690" w:history="1">
            <w:r w:rsidR="00526E8E" w:rsidRPr="003F4A89">
              <w:rPr>
                <w:rStyle w:val="Enlla"/>
                <w:rFonts w:cs="Arial"/>
                <w:noProof/>
                <w:snapToGrid w:val="0"/>
              </w:rPr>
              <w:t>Vint-i-novena</w:t>
            </w:r>
            <w:r w:rsidR="00526E8E" w:rsidRPr="003F4A89">
              <w:rPr>
                <w:rStyle w:val="Enlla"/>
                <w:rFonts w:cs="Arial"/>
                <w:noProof/>
              </w:rPr>
              <w:t>. Altres obligacions de l’empresa contractista</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_Toc34139690 \h </w:instrText>
            </w:r>
            <w:r w:rsidR="00526E8E" w:rsidRPr="003F4A89">
              <w:rPr>
                <w:rFonts w:cs="Arial"/>
                <w:noProof/>
                <w:webHidden/>
              </w:rPr>
            </w:r>
            <w:r w:rsidR="00526E8E" w:rsidRPr="003F4A89">
              <w:rPr>
                <w:rFonts w:cs="Arial"/>
                <w:noProof/>
                <w:webHidden/>
              </w:rPr>
              <w:fldChar w:fldCharType="separate"/>
            </w:r>
            <w:r>
              <w:rPr>
                <w:rFonts w:cs="Arial"/>
                <w:noProof/>
                <w:webHidden/>
              </w:rPr>
              <w:t>53</w:t>
            </w:r>
            <w:r w:rsidR="00526E8E" w:rsidRPr="003F4A89">
              <w:rPr>
                <w:rFonts w:cs="Arial"/>
                <w:noProof/>
                <w:webHidden/>
              </w:rPr>
              <w:fldChar w:fldCharType="end"/>
            </w:r>
          </w:hyperlink>
        </w:p>
        <w:p w14:paraId="1D3D79C8" w14:textId="63519283" w:rsidR="00526E8E" w:rsidRPr="003F4A89" w:rsidRDefault="0026278C" w:rsidP="00526E8E">
          <w:pPr>
            <w:pStyle w:val="IDC2"/>
            <w:tabs>
              <w:tab w:val="right" w:leader="dot" w:pos="8495"/>
            </w:tabs>
            <w:rPr>
              <w:rFonts w:eastAsiaTheme="minorEastAsia" w:cs="Arial"/>
              <w:noProof/>
            </w:rPr>
          </w:pPr>
          <w:hyperlink w:anchor="_Toc34139691" w:history="1">
            <w:r w:rsidR="00526E8E" w:rsidRPr="003F4A89">
              <w:rPr>
                <w:rStyle w:val="Enlla"/>
                <w:rFonts w:cs="Arial"/>
                <w:noProof/>
              </w:rPr>
              <w:t>Trentena. Prerrogatives de l’Administració</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_Toc34139691 \h </w:instrText>
            </w:r>
            <w:r w:rsidR="00526E8E" w:rsidRPr="003F4A89">
              <w:rPr>
                <w:rFonts w:cs="Arial"/>
                <w:noProof/>
                <w:webHidden/>
              </w:rPr>
            </w:r>
            <w:r w:rsidR="00526E8E" w:rsidRPr="003F4A89">
              <w:rPr>
                <w:rFonts w:cs="Arial"/>
                <w:noProof/>
                <w:webHidden/>
              </w:rPr>
              <w:fldChar w:fldCharType="separate"/>
            </w:r>
            <w:r>
              <w:rPr>
                <w:rFonts w:cs="Arial"/>
                <w:noProof/>
                <w:webHidden/>
              </w:rPr>
              <w:t>57</w:t>
            </w:r>
            <w:r w:rsidR="00526E8E" w:rsidRPr="003F4A89">
              <w:rPr>
                <w:rFonts w:cs="Arial"/>
                <w:noProof/>
                <w:webHidden/>
              </w:rPr>
              <w:fldChar w:fldCharType="end"/>
            </w:r>
          </w:hyperlink>
        </w:p>
        <w:p w14:paraId="5A75AC5F" w14:textId="6D463000" w:rsidR="00526E8E" w:rsidRPr="003F4A89" w:rsidRDefault="0026278C" w:rsidP="00526E8E">
          <w:pPr>
            <w:pStyle w:val="IDC2"/>
            <w:tabs>
              <w:tab w:val="right" w:leader="dot" w:pos="8495"/>
            </w:tabs>
            <w:rPr>
              <w:rFonts w:eastAsiaTheme="minorEastAsia" w:cs="Arial"/>
              <w:noProof/>
            </w:rPr>
          </w:pPr>
          <w:hyperlink w:anchor="_Toc34139692" w:history="1">
            <w:r w:rsidR="00526E8E" w:rsidRPr="003F4A89">
              <w:rPr>
                <w:rStyle w:val="Enlla"/>
                <w:rFonts w:cs="Arial"/>
                <w:noProof/>
              </w:rPr>
              <w:t>Trenta-unena. Modificació del contracte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_Toc34139692 \h </w:instrText>
            </w:r>
            <w:r w:rsidR="00526E8E" w:rsidRPr="003F4A89">
              <w:rPr>
                <w:rFonts w:cs="Arial"/>
                <w:noProof/>
                <w:webHidden/>
              </w:rPr>
            </w:r>
            <w:r w:rsidR="00526E8E" w:rsidRPr="003F4A89">
              <w:rPr>
                <w:rFonts w:cs="Arial"/>
                <w:noProof/>
                <w:webHidden/>
              </w:rPr>
              <w:fldChar w:fldCharType="separate"/>
            </w:r>
            <w:r>
              <w:rPr>
                <w:rFonts w:cs="Arial"/>
                <w:noProof/>
                <w:webHidden/>
              </w:rPr>
              <w:t>58</w:t>
            </w:r>
            <w:r w:rsidR="00526E8E" w:rsidRPr="003F4A89">
              <w:rPr>
                <w:rFonts w:cs="Arial"/>
                <w:noProof/>
                <w:webHidden/>
              </w:rPr>
              <w:fldChar w:fldCharType="end"/>
            </w:r>
          </w:hyperlink>
        </w:p>
        <w:p w14:paraId="6F62939F" w14:textId="476DEE43" w:rsidR="00526E8E" w:rsidRPr="003F4A89" w:rsidRDefault="0026278C" w:rsidP="00526E8E">
          <w:pPr>
            <w:pStyle w:val="IDC2"/>
            <w:tabs>
              <w:tab w:val="right" w:leader="dot" w:pos="8495"/>
            </w:tabs>
            <w:rPr>
              <w:rFonts w:eastAsiaTheme="minorEastAsia" w:cs="Arial"/>
              <w:noProof/>
            </w:rPr>
          </w:pPr>
          <w:hyperlink w:anchor="_Toc34139693" w:history="1">
            <w:r w:rsidR="00526E8E" w:rsidRPr="003F4A89">
              <w:rPr>
                <w:rStyle w:val="Enlla"/>
                <w:rFonts w:cs="Arial"/>
                <w:noProof/>
              </w:rPr>
              <w:t>Trenta-dosena. Suspensió del contracte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_Toc34139693 \h </w:instrText>
            </w:r>
            <w:r w:rsidR="00526E8E" w:rsidRPr="003F4A89">
              <w:rPr>
                <w:rFonts w:cs="Arial"/>
                <w:noProof/>
                <w:webHidden/>
              </w:rPr>
            </w:r>
            <w:r w:rsidR="00526E8E" w:rsidRPr="003F4A89">
              <w:rPr>
                <w:rFonts w:cs="Arial"/>
                <w:noProof/>
                <w:webHidden/>
              </w:rPr>
              <w:fldChar w:fldCharType="separate"/>
            </w:r>
            <w:r>
              <w:rPr>
                <w:rFonts w:cs="Arial"/>
                <w:noProof/>
                <w:webHidden/>
              </w:rPr>
              <w:t>59</w:t>
            </w:r>
            <w:r w:rsidR="00526E8E" w:rsidRPr="003F4A89">
              <w:rPr>
                <w:rFonts w:cs="Arial"/>
                <w:noProof/>
                <w:webHidden/>
              </w:rPr>
              <w:fldChar w:fldCharType="end"/>
            </w:r>
          </w:hyperlink>
        </w:p>
        <w:p w14:paraId="33C6362B" w14:textId="28D501CA" w:rsidR="00526E8E" w:rsidRPr="003F4A89" w:rsidRDefault="0026278C" w:rsidP="00526E8E">
          <w:pPr>
            <w:pStyle w:val="IDC1"/>
            <w:tabs>
              <w:tab w:val="right" w:leader="dot" w:pos="8495"/>
            </w:tabs>
            <w:rPr>
              <w:rFonts w:eastAsiaTheme="minorEastAsia" w:cs="Arial"/>
              <w:noProof/>
            </w:rPr>
          </w:pPr>
          <w:hyperlink w:anchor="_Toc34139694" w:history="1">
            <w:r w:rsidR="00526E8E" w:rsidRPr="003F4A89">
              <w:rPr>
                <w:rStyle w:val="Enlla"/>
                <w:rFonts w:cs="Arial"/>
                <w:noProof/>
              </w:rPr>
              <w:t>V. DISPOSICIONS RELATIVES A LA SUCCESSIÓ, CESSIÓ, LA SUBCONTRACTACIÓ I LA REVISIÓ DE PREUS DEL CONTRACTE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_Toc34139694 \h </w:instrText>
            </w:r>
            <w:r w:rsidR="00526E8E" w:rsidRPr="003F4A89">
              <w:rPr>
                <w:rFonts w:cs="Arial"/>
                <w:noProof/>
                <w:webHidden/>
              </w:rPr>
            </w:r>
            <w:r w:rsidR="00526E8E" w:rsidRPr="003F4A89">
              <w:rPr>
                <w:rFonts w:cs="Arial"/>
                <w:noProof/>
                <w:webHidden/>
              </w:rPr>
              <w:fldChar w:fldCharType="separate"/>
            </w:r>
            <w:r>
              <w:rPr>
                <w:rFonts w:cs="Arial"/>
                <w:noProof/>
                <w:webHidden/>
              </w:rPr>
              <w:t>59</w:t>
            </w:r>
            <w:r w:rsidR="00526E8E" w:rsidRPr="003F4A89">
              <w:rPr>
                <w:rFonts w:cs="Arial"/>
                <w:noProof/>
                <w:webHidden/>
              </w:rPr>
              <w:fldChar w:fldCharType="end"/>
            </w:r>
          </w:hyperlink>
        </w:p>
        <w:p w14:paraId="5618EFC1" w14:textId="6D82E8D6" w:rsidR="00526E8E" w:rsidRPr="003F4A89" w:rsidRDefault="0026278C" w:rsidP="00526E8E">
          <w:pPr>
            <w:pStyle w:val="IDC2"/>
            <w:tabs>
              <w:tab w:val="right" w:leader="dot" w:pos="8495"/>
            </w:tabs>
            <w:rPr>
              <w:rFonts w:eastAsiaTheme="minorEastAsia" w:cs="Arial"/>
              <w:noProof/>
            </w:rPr>
          </w:pPr>
          <w:hyperlink w:anchor="_Toc34139695" w:history="1">
            <w:r w:rsidR="00526E8E" w:rsidRPr="003F4A89">
              <w:rPr>
                <w:rStyle w:val="Enlla"/>
                <w:rFonts w:cs="Arial"/>
                <w:noProof/>
              </w:rPr>
              <w:t>Trenta-tresena. Succesió i Cessió del contracte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_Toc34139695 \h </w:instrText>
            </w:r>
            <w:r w:rsidR="00526E8E" w:rsidRPr="003F4A89">
              <w:rPr>
                <w:rFonts w:cs="Arial"/>
                <w:noProof/>
                <w:webHidden/>
              </w:rPr>
            </w:r>
            <w:r w:rsidR="00526E8E" w:rsidRPr="003F4A89">
              <w:rPr>
                <w:rFonts w:cs="Arial"/>
                <w:noProof/>
                <w:webHidden/>
              </w:rPr>
              <w:fldChar w:fldCharType="separate"/>
            </w:r>
            <w:r>
              <w:rPr>
                <w:rFonts w:cs="Arial"/>
                <w:noProof/>
                <w:webHidden/>
              </w:rPr>
              <w:t>59</w:t>
            </w:r>
            <w:r w:rsidR="00526E8E" w:rsidRPr="003F4A89">
              <w:rPr>
                <w:rFonts w:cs="Arial"/>
                <w:noProof/>
                <w:webHidden/>
              </w:rPr>
              <w:fldChar w:fldCharType="end"/>
            </w:r>
          </w:hyperlink>
        </w:p>
        <w:p w14:paraId="15B29AAE" w14:textId="63DE8DF8" w:rsidR="00526E8E" w:rsidRPr="003F4A89" w:rsidRDefault="0026278C" w:rsidP="00526E8E">
          <w:pPr>
            <w:pStyle w:val="IDC2"/>
            <w:tabs>
              <w:tab w:val="right" w:leader="dot" w:pos="8495"/>
            </w:tabs>
            <w:rPr>
              <w:rFonts w:eastAsiaTheme="minorEastAsia" w:cs="Arial"/>
              <w:noProof/>
            </w:rPr>
          </w:pPr>
          <w:hyperlink w:anchor="_Toc34139696" w:history="1">
            <w:r w:rsidR="00526E8E" w:rsidRPr="003F4A89">
              <w:rPr>
                <w:rStyle w:val="Enlla"/>
                <w:rFonts w:cs="Arial"/>
                <w:noProof/>
              </w:rPr>
              <w:t>Trenta-quatrena. Subcontractació</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_Toc34139696 \h </w:instrText>
            </w:r>
            <w:r w:rsidR="00526E8E" w:rsidRPr="003F4A89">
              <w:rPr>
                <w:rFonts w:cs="Arial"/>
                <w:noProof/>
                <w:webHidden/>
              </w:rPr>
            </w:r>
            <w:r w:rsidR="00526E8E" w:rsidRPr="003F4A89">
              <w:rPr>
                <w:rFonts w:cs="Arial"/>
                <w:noProof/>
                <w:webHidden/>
              </w:rPr>
              <w:fldChar w:fldCharType="separate"/>
            </w:r>
            <w:r>
              <w:rPr>
                <w:rFonts w:cs="Arial"/>
                <w:noProof/>
                <w:webHidden/>
              </w:rPr>
              <w:t>61</w:t>
            </w:r>
            <w:r w:rsidR="00526E8E" w:rsidRPr="003F4A89">
              <w:rPr>
                <w:rFonts w:cs="Arial"/>
                <w:noProof/>
                <w:webHidden/>
              </w:rPr>
              <w:fldChar w:fldCharType="end"/>
            </w:r>
          </w:hyperlink>
        </w:p>
        <w:p w14:paraId="7FE4B756" w14:textId="53DA0C0A" w:rsidR="00526E8E" w:rsidRPr="003F4A89" w:rsidRDefault="0026278C" w:rsidP="00526E8E">
          <w:pPr>
            <w:pStyle w:val="IDC2"/>
            <w:tabs>
              <w:tab w:val="right" w:leader="dot" w:pos="8495"/>
            </w:tabs>
            <w:rPr>
              <w:rFonts w:eastAsiaTheme="minorEastAsia" w:cs="Arial"/>
              <w:noProof/>
            </w:rPr>
          </w:pPr>
          <w:hyperlink w:anchor="_Toc34139697" w:history="1">
            <w:r w:rsidR="00526E8E" w:rsidRPr="003F4A89">
              <w:rPr>
                <w:rStyle w:val="Enlla"/>
                <w:rFonts w:cs="Arial"/>
                <w:noProof/>
              </w:rPr>
              <w:t>Trenta-cinquena. Revisió de preus</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_Toc34139697 \h </w:instrText>
            </w:r>
            <w:r w:rsidR="00526E8E" w:rsidRPr="003F4A89">
              <w:rPr>
                <w:rFonts w:cs="Arial"/>
                <w:noProof/>
                <w:webHidden/>
              </w:rPr>
            </w:r>
            <w:r w:rsidR="00526E8E" w:rsidRPr="003F4A89">
              <w:rPr>
                <w:rFonts w:cs="Arial"/>
                <w:noProof/>
                <w:webHidden/>
              </w:rPr>
              <w:fldChar w:fldCharType="separate"/>
            </w:r>
            <w:r>
              <w:rPr>
                <w:rFonts w:cs="Arial"/>
                <w:noProof/>
                <w:webHidden/>
              </w:rPr>
              <w:t>62</w:t>
            </w:r>
            <w:r w:rsidR="00526E8E" w:rsidRPr="003F4A89">
              <w:rPr>
                <w:rFonts w:cs="Arial"/>
                <w:noProof/>
                <w:webHidden/>
              </w:rPr>
              <w:fldChar w:fldCharType="end"/>
            </w:r>
          </w:hyperlink>
        </w:p>
        <w:p w14:paraId="045A4BF1" w14:textId="554FF7FE" w:rsidR="00526E8E" w:rsidRPr="003F4A89" w:rsidRDefault="0026278C" w:rsidP="00526E8E">
          <w:pPr>
            <w:pStyle w:val="IDC1"/>
            <w:tabs>
              <w:tab w:val="right" w:leader="dot" w:pos="8495"/>
            </w:tabs>
            <w:rPr>
              <w:rFonts w:eastAsiaTheme="minorEastAsia" w:cs="Arial"/>
              <w:noProof/>
            </w:rPr>
          </w:pPr>
          <w:hyperlink w:anchor="_Toc34139698" w:history="1">
            <w:r w:rsidR="00526E8E" w:rsidRPr="003F4A89">
              <w:rPr>
                <w:rStyle w:val="Enlla"/>
                <w:rFonts w:cs="Arial"/>
                <w:noProof/>
              </w:rPr>
              <w:t>VI. DISPOSICIONS RELATIVES A L’EXTINCIÓ DEL CONTRACTE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_Toc34139698 \h </w:instrText>
            </w:r>
            <w:r w:rsidR="00526E8E" w:rsidRPr="003F4A89">
              <w:rPr>
                <w:rFonts w:cs="Arial"/>
                <w:noProof/>
                <w:webHidden/>
              </w:rPr>
            </w:r>
            <w:r w:rsidR="00526E8E" w:rsidRPr="003F4A89">
              <w:rPr>
                <w:rFonts w:cs="Arial"/>
                <w:noProof/>
                <w:webHidden/>
              </w:rPr>
              <w:fldChar w:fldCharType="separate"/>
            </w:r>
            <w:r>
              <w:rPr>
                <w:rFonts w:cs="Arial"/>
                <w:noProof/>
                <w:webHidden/>
              </w:rPr>
              <w:t>62</w:t>
            </w:r>
            <w:r w:rsidR="00526E8E" w:rsidRPr="003F4A89">
              <w:rPr>
                <w:rFonts w:cs="Arial"/>
                <w:noProof/>
                <w:webHidden/>
              </w:rPr>
              <w:fldChar w:fldCharType="end"/>
            </w:r>
          </w:hyperlink>
        </w:p>
        <w:p w14:paraId="17200D08" w14:textId="582E29B1" w:rsidR="00526E8E" w:rsidRPr="003F4A89" w:rsidRDefault="0026278C" w:rsidP="00526E8E">
          <w:pPr>
            <w:pStyle w:val="IDC2"/>
            <w:tabs>
              <w:tab w:val="right" w:leader="dot" w:pos="8495"/>
            </w:tabs>
            <w:rPr>
              <w:rFonts w:eastAsiaTheme="minorEastAsia" w:cs="Arial"/>
              <w:noProof/>
            </w:rPr>
          </w:pPr>
          <w:hyperlink w:anchor="_Toc34139699" w:history="1">
            <w:r w:rsidR="00526E8E" w:rsidRPr="003F4A89">
              <w:rPr>
                <w:rStyle w:val="Enlla"/>
                <w:rFonts w:cs="Arial"/>
                <w:noProof/>
              </w:rPr>
              <w:t>Trenta-sisena. Recepció i liquidació</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_Toc34139699 \h </w:instrText>
            </w:r>
            <w:r w:rsidR="00526E8E" w:rsidRPr="003F4A89">
              <w:rPr>
                <w:rFonts w:cs="Arial"/>
                <w:noProof/>
                <w:webHidden/>
              </w:rPr>
            </w:r>
            <w:r w:rsidR="00526E8E" w:rsidRPr="003F4A89">
              <w:rPr>
                <w:rFonts w:cs="Arial"/>
                <w:noProof/>
                <w:webHidden/>
              </w:rPr>
              <w:fldChar w:fldCharType="separate"/>
            </w:r>
            <w:r>
              <w:rPr>
                <w:rFonts w:cs="Arial"/>
                <w:noProof/>
                <w:webHidden/>
              </w:rPr>
              <w:t>62</w:t>
            </w:r>
            <w:r w:rsidR="00526E8E" w:rsidRPr="003F4A89">
              <w:rPr>
                <w:rFonts w:cs="Arial"/>
                <w:noProof/>
                <w:webHidden/>
              </w:rPr>
              <w:fldChar w:fldCharType="end"/>
            </w:r>
          </w:hyperlink>
        </w:p>
        <w:p w14:paraId="43A0B363" w14:textId="3845C633" w:rsidR="00526E8E" w:rsidRPr="003F4A89" w:rsidRDefault="0026278C" w:rsidP="00526E8E">
          <w:pPr>
            <w:pStyle w:val="IDC2"/>
            <w:tabs>
              <w:tab w:val="right" w:leader="dot" w:pos="8495"/>
            </w:tabs>
            <w:rPr>
              <w:rFonts w:eastAsiaTheme="minorEastAsia" w:cs="Arial"/>
              <w:noProof/>
            </w:rPr>
          </w:pPr>
          <w:hyperlink w:anchor="_Toc34139700" w:history="1">
            <w:r w:rsidR="00526E8E" w:rsidRPr="003F4A89">
              <w:rPr>
                <w:rStyle w:val="Enlla"/>
                <w:rFonts w:cs="Arial"/>
                <w:noProof/>
              </w:rPr>
              <w:t>Trenta-setena. Termini de garantia i devolució o cancel·lació de la garantia definitiva</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_Toc34139700 \h </w:instrText>
            </w:r>
            <w:r w:rsidR="00526E8E" w:rsidRPr="003F4A89">
              <w:rPr>
                <w:rFonts w:cs="Arial"/>
                <w:noProof/>
                <w:webHidden/>
              </w:rPr>
            </w:r>
            <w:r w:rsidR="00526E8E" w:rsidRPr="003F4A89">
              <w:rPr>
                <w:rFonts w:cs="Arial"/>
                <w:noProof/>
                <w:webHidden/>
              </w:rPr>
              <w:fldChar w:fldCharType="separate"/>
            </w:r>
            <w:r>
              <w:rPr>
                <w:rFonts w:cs="Arial"/>
                <w:noProof/>
                <w:webHidden/>
              </w:rPr>
              <w:t>63</w:t>
            </w:r>
            <w:r w:rsidR="00526E8E" w:rsidRPr="003F4A89">
              <w:rPr>
                <w:rFonts w:cs="Arial"/>
                <w:noProof/>
                <w:webHidden/>
              </w:rPr>
              <w:fldChar w:fldCharType="end"/>
            </w:r>
          </w:hyperlink>
        </w:p>
        <w:p w14:paraId="070EC1BF" w14:textId="6682377A" w:rsidR="00526E8E" w:rsidRPr="003F4A89" w:rsidRDefault="0026278C" w:rsidP="00526E8E">
          <w:pPr>
            <w:pStyle w:val="IDC2"/>
            <w:tabs>
              <w:tab w:val="right" w:leader="dot" w:pos="8495"/>
            </w:tabs>
            <w:rPr>
              <w:rFonts w:eastAsiaTheme="minorEastAsia" w:cs="Arial"/>
              <w:noProof/>
            </w:rPr>
          </w:pPr>
          <w:hyperlink w:anchor="_Toc34139701" w:history="1">
            <w:r w:rsidR="00526E8E" w:rsidRPr="003F4A89">
              <w:rPr>
                <w:rStyle w:val="Enlla"/>
                <w:rFonts w:cs="Arial"/>
                <w:noProof/>
              </w:rPr>
              <w:t>Trenta-vuitena. Resolució del contracte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_Toc34139701 \h </w:instrText>
            </w:r>
            <w:r w:rsidR="00526E8E" w:rsidRPr="003F4A89">
              <w:rPr>
                <w:rFonts w:cs="Arial"/>
                <w:noProof/>
                <w:webHidden/>
              </w:rPr>
            </w:r>
            <w:r w:rsidR="00526E8E" w:rsidRPr="003F4A89">
              <w:rPr>
                <w:rFonts w:cs="Arial"/>
                <w:noProof/>
                <w:webHidden/>
              </w:rPr>
              <w:fldChar w:fldCharType="separate"/>
            </w:r>
            <w:r>
              <w:rPr>
                <w:rFonts w:cs="Arial"/>
                <w:noProof/>
                <w:webHidden/>
              </w:rPr>
              <w:t>63</w:t>
            </w:r>
            <w:r w:rsidR="00526E8E" w:rsidRPr="003F4A89">
              <w:rPr>
                <w:rFonts w:cs="Arial"/>
                <w:noProof/>
                <w:webHidden/>
              </w:rPr>
              <w:fldChar w:fldCharType="end"/>
            </w:r>
          </w:hyperlink>
        </w:p>
        <w:p w14:paraId="5C2B7BA0" w14:textId="3E182A9E" w:rsidR="00526E8E" w:rsidRPr="003F4A89" w:rsidRDefault="0026278C" w:rsidP="00526E8E">
          <w:pPr>
            <w:pStyle w:val="IDC1"/>
            <w:tabs>
              <w:tab w:val="right" w:leader="dot" w:pos="8495"/>
            </w:tabs>
            <w:rPr>
              <w:rFonts w:eastAsiaTheme="minorEastAsia" w:cs="Arial"/>
              <w:noProof/>
            </w:rPr>
          </w:pPr>
          <w:hyperlink w:anchor="_Toc34139702" w:history="1">
            <w:r w:rsidR="00526E8E" w:rsidRPr="003F4A89">
              <w:rPr>
                <w:rStyle w:val="Enlla"/>
                <w:rFonts w:cs="Arial"/>
                <w:noProof/>
              </w:rPr>
              <w:t>VII. RECURSOS, MESURES PROVISIONALS I SUPÒSITS ESPECIALS DE NUL·LITAT CONTRACTUAL</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_Toc34139702 \h </w:instrText>
            </w:r>
            <w:r w:rsidR="00526E8E" w:rsidRPr="003F4A89">
              <w:rPr>
                <w:rFonts w:cs="Arial"/>
                <w:noProof/>
                <w:webHidden/>
              </w:rPr>
            </w:r>
            <w:r w:rsidR="00526E8E" w:rsidRPr="003F4A89">
              <w:rPr>
                <w:rFonts w:cs="Arial"/>
                <w:noProof/>
                <w:webHidden/>
              </w:rPr>
              <w:fldChar w:fldCharType="separate"/>
            </w:r>
            <w:r>
              <w:rPr>
                <w:rFonts w:cs="Arial"/>
                <w:noProof/>
                <w:webHidden/>
              </w:rPr>
              <w:t>64</w:t>
            </w:r>
            <w:r w:rsidR="00526E8E" w:rsidRPr="003F4A89">
              <w:rPr>
                <w:rFonts w:cs="Arial"/>
                <w:noProof/>
                <w:webHidden/>
              </w:rPr>
              <w:fldChar w:fldCharType="end"/>
            </w:r>
          </w:hyperlink>
        </w:p>
        <w:p w14:paraId="0B328EA8" w14:textId="4EFE9640" w:rsidR="00526E8E" w:rsidRPr="003F4A89" w:rsidRDefault="0026278C" w:rsidP="00526E8E">
          <w:pPr>
            <w:pStyle w:val="IDC2"/>
            <w:tabs>
              <w:tab w:val="right" w:leader="dot" w:pos="8495"/>
            </w:tabs>
            <w:rPr>
              <w:rFonts w:eastAsiaTheme="minorEastAsia" w:cs="Arial"/>
              <w:noProof/>
            </w:rPr>
          </w:pPr>
          <w:hyperlink w:anchor="_Toc34139703" w:history="1">
            <w:r w:rsidR="00526E8E" w:rsidRPr="003F4A89">
              <w:rPr>
                <w:rStyle w:val="Enlla"/>
                <w:rFonts w:cs="Arial"/>
                <w:noProof/>
              </w:rPr>
              <w:t>Trenta-novena. Règim de recursos</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_Toc34139703 \h </w:instrText>
            </w:r>
            <w:r w:rsidR="00526E8E" w:rsidRPr="003F4A89">
              <w:rPr>
                <w:rFonts w:cs="Arial"/>
                <w:noProof/>
                <w:webHidden/>
              </w:rPr>
            </w:r>
            <w:r w:rsidR="00526E8E" w:rsidRPr="003F4A89">
              <w:rPr>
                <w:rFonts w:cs="Arial"/>
                <w:noProof/>
                <w:webHidden/>
              </w:rPr>
              <w:fldChar w:fldCharType="separate"/>
            </w:r>
            <w:r>
              <w:rPr>
                <w:rFonts w:cs="Arial"/>
                <w:noProof/>
                <w:webHidden/>
              </w:rPr>
              <w:t>64</w:t>
            </w:r>
            <w:r w:rsidR="00526E8E" w:rsidRPr="003F4A89">
              <w:rPr>
                <w:rFonts w:cs="Arial"/>
                <w:noProof/>
                <w:webHidden/>
              </w:rPr>
              <w:fldChar w:fldCharType="end"/>
            </w:r>
          </w:hyperlink>
        </w:p>
        <w:p w14:paraId="2D977B3B" w14:textId="2A4066CF" w:rsidR="00526E8E" w:rsidRPr="003F4A89" w:rsidRDefault="0026278C" w:rsidP="00526E8E">
          <w:pPr>
            <w:pStyle w:val="IDC2"/>
            <w:tabs>
              <w:tab w:val="right" w:leader="dot" w:pos="8495"/>
            </w:tabs>
            <w:rPr>
              <w:rFonts w:eastAsiaTheme="minorEastAsia" w:cs="Arial"/>
              <w:noProof/>
            </w:rPr>
          </w:pPr>
          <w:hyperlink w:anchor="_Toc34139704" w:history="1">
            <w:r w:rsidR="00526E8E" w:rsidRPr="003F4A89">
              <w:rPr>
                <w:rStyle w:val="Enlla"/>
                <w:rFonts w:cs="Arial"/>
                <w:noProof/>
              </w:rPr>
              <w:t>Quarantena. Arbitratge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_Toc34139704 \h </w:instrText>
            </w:r>
            <w:r w:rsidR="00526E8E" w:rsidRPr="003F4A89">
              <w:rPr>
                <w:rFonts w:cs="Arial"/>
                <w:noProof/>
                <w:webHidden/>
              </w:rPr>
            </w:r>
            <w:r w:rsidR="00526E8E" w:rsidRPr="003F4A89">
              <w:rPr>
                <w:rFonts w:cs="Arial"/>
                <w:noProof/>
                <w:webHidden/>
              </w:rPr>
              <w:fldChar w:fldCharType="separate"/>
            </w:r>
            <w:r>
              <w:rPr>
                <w:rFonts w:cs="Arial"/>
                <w:noProof/>
                <w:webHidden/>
              </w:rPr>
              <w:t>66</w:t>
            </w:r>
            <w:r w:rsidR="00526E8E" w:rsidRPr="003F4A89">
              <w:rPr>
                <w:rFonts w:cs="Arial"/>
                <w:noProof/>
                <w:webHidden/>
              </w:rPr>
              <w:fldChar w:fldCharType="end"/>
            </w:r>
          </w:hyperlink>
        </w:p>
        <w:p w14:paraId="275F42C1" w14:textId="49C0A650" w:rsidR="00526E8E" w:rsidRPr="003F4A89" w:rsidRDefault="0026278C" w:rsidP="00526E8E">
          <w:pPr>
            <w:pStyle w:val="IDC2"/>
            <w:tabs>
              <w:tab w:val="right" w:leader="dot" w:pos="8495"/>
            </w:tabs>
            <w:rPr>
              <w:rFonts w:eastAsiaTheme="minorEastAsia" w:cs="Arial"/>
              <w:noProof/>
            </w:rPr>
          </w:pPr>
          <w:hyperlink w:anchor="_Toc34139705" w:history="1">
            <w:r w:rsidR="00526E8E" w:rsidRPr="003F4A89">
              <w:rPr>
                <w:rStyle w:val="Enlla"/>
                <w:rFonts w:cs="Arial"/>
                <w:noProof/>
              </w:rPr>
              <w:t>Quaranta-unena. Mesures cautelars</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_Toc34139705 \h </w:instrText>
            </w:r>
            <w:r w:rsidR="00526E8E" w:rsidRPr="003F4A89">
              <w:rPr>
                <w:rFonts w:cs="Arial"/>
                <w:noProof/>
                <w:webHidden/>
              </w:rPr>
            </w:r>
            <w:r w:rsidR="00526E8E" w:rsidRPr="003F4A89">
              <w:rPr>
                <w:rFonts w:cs="Arial"/>
                <w:noProof/>
                <w:webHidden/>
              </w:rPr>
              <w:fldChar w:fldCharType="separate"/>
            </w:r>
            <w:r>
              <w:rPr>
                <w:rFonts w:cs="Arial"/>
                <w:noProof/>
                <w:webHidden/>
              </w:rPr>
              <w:t>66</w:t>
            </w:r>
            <w:r w:rsidR="00526E8E" w:rsidRPr="003F4A89">
              <w:rPr>
                <w:rFonts w:cs="Arial"/>
                <w:noProof/>
                <w:webHidden/>
              </w:rPr>
              <w:fldChar w:fldCharType="end"/>
            </w:r>
          </w:hyperlink>
        </w:p>
        <w:p w14:paraId="0C90A20F" w14:textId="1ED24EB7" w:rsidR="00526E8E" w:rsidRPr="003F4A89" w:rsidRDefault="0026278C" w:rsidP="00526E8E">
          <w:pPr>
            <w:pStyle w:val="IDC2"/>
            <w:tabs>
              <w:tab w:val="right" w:leader="dot" w:pos="8495"/>
            </w:tabs>
            <w:rPr>
              <w:rFonts w:eastAsiaTheme="minorEastAsia" w:cs="Arial"/>
              <w:noProof/>
            </w:rPr>
          </w:pPr>
          <w:hyperlink w:anchor="_Toc34139706" w:history="1">
            <w:r w:rsidR="00526E8E" w:rsidRPr="003F4A89">
              <w:rPr>
                <w:rStyle w:val="Enlla"/>
                <w:rFonts w:cs="Arial"/>
                <w:noProof/>
              </w:rPr>
              <w:t>Quaranta-dosena. Règim d’invalidesa</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_Toc34139706 \h </w:instrText>
            </w:r>
            <w:r w:rsidR="00526E8E" w:rsidRPr="003F4A89">
              <w:rPr>
                <w:rFonts w:cs="Arial"/>
                <w:noProof/>
                <w:webHidden/>
              </w:rPr>
            </w:r>
            <w:r w:rsidR="00526E8E" w:rsidRPr="003F4A89">
              <w:rPr>
                <w:rFonts w:cs="Arial"/>
                <w:noProof/>
                <w:webHidden/>
              </w:rPr>
              <w:fldChar w:fldCharType="separate"/>
            </w:r>
            <w:r>
              <w:rPr>
                <w:rFonts w:cs="Arial"/>
                <w:noProof/>
                <w:webHidden/>
              </w:rPr>
              <w:t>66</w:t>
            </w:r>
            <w:r w:rsidR="00526E8E" w:rsidRPr="003F4A89">
              <w:rPr>
                <w:rFonts w:cs="Arial"/>
                <w:noProof/>
                <w:webHidden/>
              </w:rPr>
              <w:fldChar w:fldCharType="end"/>
            </w:r>
          </w:hyperlink>
        </w:p>
        <w:p w14:paraId="23A5D8EA" w14:textId="17617AAD" w:rsidR="00526E8E" w:rsidRPr="003F4A89" w:rsidRDefault="0026278C" w:rsidP="00526E8E">
          <w:pPr>
            <w:pStyle w:val="IDC2"/>
            <w:tabs>
              <w:tab w:val="right" w:leader="dot" w:pos="8495"/>
            </w:tabs>
            <w:rPr>
              <w:rFonts w:eastAsiaTheme="minorEastAsia" w:cs="Arial"/>
              <w:noProof/>
            </w:rPr>
          </w:pPr>
          <w:hyperlink w:anchor="_Toc34139707" w:history="1">
            <w:r w:rsidR="00526E8E" w:rsidRPr="003F4A89">
              <w:rPr>
                <w:rStyle w:val="Enlla"/>
                <w:rFonts w:cs="Arial"/>
                <w:noProof/>
              </w:rPr>
              <w:t>Quaranta-tresena. Jurisdicció competent</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_Toc34139707 \h </w:instrText>
            </w:r>
            <w:r w:rsidR="00526E8E" w:rsidRPr="003F4A89">
              <w:rPr>
                <w:rFonts w:cs="Arial"/>
                <w:noProof/>
                <w:webHidden/>
              </w:rPr>
            </w:r>
            <w:r w:rsidR="00526E8E" w:rsidRPr="003F4A89">
              <w:rPr>
                <w:rFonts w:cs="Arial"/>
                <w:noProof/>
                <w:webHidden/>
              </w:rPr>
              <w:fldChar w:fldCharType="separate"/>
            </w:r>
            <w:r>
              <w:rPr>
                <w:rFonts w:cs="Arial"/>
                <w:noProof/>
                <w:webHidden/>
              </w:rPr>
              <w:t>66</w:t>
            </w:r>
            <w:r w:rsidR="00526E8E" w:rsidRPr="003F4A89">
              <w:rPr>
                <w:rFonts w:cs="Arial"/>
                <w:noProof/>
                <w:webHidden/>
              </w:rPr>
              <w:fldChar w:fldCharType="end"/>
            </w:r>
          </w:hyperlink>
        </w:p>
        <w:p w14:paraId="2C7F5D14" w14:textId="77777777" w:rsidR="00526E8E" w:rsidRPr="003F4A89" w:rsidRDefault="00526E8E" w:rsidP="00526E8E">
          <w:pPr>
            <w:spacing w:after="0" w:line="240" w:lineRule="auto"/>
            <w:rPr>
              <w:rFonts w:cs="Arial"/>
            </w:rPr>
          </w:pPr>
          <w:r w:rsidRPr="003F4A89">
            <w:rPr>
              <w:rFonts w:cs="Arial"/>
              <w:b/>
              <w:bCs/>
            </w:rPr>
            <w:fldChar w:fldCharType="end"/>
          </w:r>
        </w:p>
      </w:sdtContent>
    </w:sdt>
    <w:p w14:paraId="2D229A77" w14:textId="77777777" w:rsidR="00526E8E" w:rsidRPr="003F4A89" w:rsidRDefault="00526E8E" w:rsidP="00526E8E">
      <w:pPr>
        <w:spacing w:after="0" w:line="240" w:lineRule="auto"/>
        <w:jc w:val="both"/>
        <w:rPr>
          <w:rFonts w:cs="Arial"/>
          <w:b/>
          <w:lang w:eastAsia="es-ES"/>
        </w:rPr>
      </w:pPr>
      <w:r w:rsidRPr="003F4A89">
        <w:rPr>
          <w:rFonts w:cs="Arial"/>
          <w:b/>
          <w:lang w:eastAsia="es-ES"/>
        </w:rPr>
        <w:br w:type="page"/>
      </w:r>
    </w:p>
    <w:p w14:paraId="60CA9239" w14:textId="5805607A" w:rsidR="00526E8E" w:rsidRPr="00C94879" w:rsidRDefault="00526E8E" w:rsidP="004042C2">
      <w:pPr>
        <w:pStyle w:val="Ttol1"/>
        <w:pBdr>
          <w:bottom w:val="single" w:sz="4" w:space="1" w:color="auto"/>
        </w:pBdr>
        <w:rPr>
          <w:rFonts w:cs="Arial"/>
          <w:sz w:val="22"/>
          <w:szCs w:val="22"/>
        </w:rPr>
      </w:pPr>
      <w:bookmarkStart w:id="0" w:name="_Toc34139649"/>
      <w:r w:rsidRPr="00C94879">
        <w:rPr>
          <w:rFonts w:cs="Arial"/>
          <w:sz w:val="22"/>
          <w:szCs w:val="22"/>
        </w:rPr>
        <w:lastRenderedPageBreak/>
        <w:t>QUADRE DE CARACTERÍSTIQUES DEL CONTRACTE</w:t>
      </w:r>
      <w:bookmarkEnd w:id="0"/>
      <w:r w:rsidR="00E451A9" w:rsidRPr="00C94879">
        <w:rPr>
          <w:rFonts w:cs="Arial"/>
          <w:sz w:val="22"/>
          <w:szCs w:val="22"/>
        </w:rPr>
        <w:tab/>
      </w:r>
      <w:r w:rsidR="00E451A9" w:rsidRPr="00C94879">
        <w:rPr>
          <w:rFonts w:cs="Arial"/>
          <w:sz w:val="22"/>
          <w:szCs w:val="22"/>
        </w:rPr>
        <w:tab/>
      </w:r>
      <w:r w:rsidR="00E451A9" w:rsidRPr="00C94879">
        <w:rPr>
          <w:rFonts w:cs="Arial"/>
          <w:sz w:val="22"/>
          <w:szCs w:val="22"/>
        </w:rPr>
        <w:tab/>
      </w:r>
      <w:r w:rsidR="00E451A9" w:rsidRPr="00C94879">
        <w:rPr>
          <w:rFonts w:cs="Arial"/>
          <w:sz w:val="22"/>
          <w:szCs w:val="22"/>
        </w:rPr>
        <w:tab/>
      </w:r>
      <w:r w:rsidR="00E451A9" w:rsidRPr="00C94879">
        <w:rPr>
          <w:rFonts w:cs="Arial"/>
          <w:sz w:val="22"/>
          <w:szCs w:val="22"/>
        </w:rPr>
        <w:tab/>
      </w:r>
      <w:r w:rsidRPr="00C94879">
        <w:rPr>
          <w:rFonts w:cs="Arial"/>
          <w:sz w:val="22"/>
          <w:szCs w:val="22"/>
        </w:rPr>
        <w:t>EC 202</w:t>
      </w:r>
      <w:r w:rsidR="00B8796D">
        <w:rPr>
          <w:rFonts w:cs="Arial"/>
          <w:sz w:val="22"/>
          <w:szCs w:val="22"/>
        </w:rPr>
        <w:t>6 9</w:t>
      </w:r>
    </w:p>
    <w:p w14:paraId="56588972" w14:textId="77777777" w:rsidR="00526E8E" w:rsidRPr="00C94879" w:rsidRDefault="00526E8E" w:rsidP="00526E8E">
      <w:pPr>
        <w:spacing w:after="0" w:line="240" w:lineRule="auto"/>
        <w:jc w:val="both"/>
        <w:rPr>
          <w:rFonts w:cs="Arial"/>
          <w:snapToGrid w:val="0"/>
          <w:lang w:eastAsia="es-ES"/>
        </w:rPr>
      </w:pPr>
    </w:p>
    <w:p w14:paraId="1D9DB41B" w14:textId="77777777" w:rsidR="00526E8E" w:rsidRPr="00C94879" w:rsidRDefault="00526E8E" w:rsidP="00526E8E">
      <w:pPr>
        <w:numPr>
          <w:ilvl w:val="0"/>
          <w:numId w:val="3"/>
        </w:numPr>
        <w:tabs>
          <w:tab w:val="clear" w:pos="360"/>
          <w:tab w:val="num" w:pos="-577"/>
        </w:tabs>
        <w:spacing w:after="0" w:line="240" w:lineRule="auto"/>
        <w:jc w:val="both"/>
        <w:rPr>
          <w:rFonts w:cs="Arial"/>
          <w:b/>
          <w:snapToGrid w:val="0"/>
          <w:lang w:eastAsia="es-ES"/>
        </w:rPr>
      </w:pPr>
      <w:r w:rsidRPr="00C94879">
        <w:rPr>
          <w:rFonts w:cs="Arial"/>
          <w:b/>
          <w:snapToGrid w:val="0"/>
          <w:lang w:eastAsia="es-ES"/>
        </w:rPr>
        <w:t xml:space="preserve">Objecte </w:t>
      </w:r>
    </w:p>
    <w:p w14:paraId="4613338B" w14:textId="77777777" w:rsidR="00526E8E" w:rsidRPr="00C94879" w:rsidRDefault="00526E8E" w:rsidP="00526E8E">
      <w:pPr>
        <w:spacing w:after="0" w:line="100" w:lineRule="atLeast"/>
        <w:jc w:val="both"/>
        <w:rPr>
          <w:rFonts w:cs="Arial"/>
        </w:rPr>
      </w:pPr>
    </w:p>
    <w:p w14:paraId="7D2CF879" w14:textId="657249C6" w:rsidR="00DD61BF" w:rsidRPr="00DD61BF" w:rsidRDefault="00DD61BF" w:rsidP="00DD61BF">
      <w:pPr>
        <w:tabs>
          <w:tab w:val="left" w:pos="426"/>
        </w:tabs>
        <w:adjustRightInd w:val="0"/>
        <w:spacing w:after="0" w:line="240" w:lineRule="auto"/>
        <w:ind w:left="360" w:right="-2"/>
        <w:jc w:val="both"/>
        <w:rPr>
          <w:rFonts w:cs="Arial"/>
          <w:color w:val="000000" w:themeColor="text1"/>
        </w:rPr>
      </w:pPr>
      <w:r w:rsidRPr="00DD61BF">
        <w:rPr>
          <w:rFonts w:cs="Arial"/>
          <w:color w:val="000000" w:themeColor="text1"/>
        </w:rPr>
        <w:t>Realització d</w:t>
      </w:r>
      <w:r w:rsidR="00B8796D">
        <w:rPr>
          <w:rFonts w:cs="Arial"/>
          <w:color w:val="000000" w:themeColor="text1"/>
        </w:rPr>
        <w:t>’11</w:t>
      </w:r>
      <w:r w:rsidRPr="00DD61BF">
        <w:rPr>
          <w:rFonts w:cs="Arial"/>
          <w:color w:val="000000" w:themeColor="text1"/>
        </w:rPr>
        <w:t xml:space="preserve"> controls financers sobre projectes cofinançats per la Unió Europea en el marc dels fons FEAGA per ajuts emmarcats dins del Programes Operatius de les Organitzacions de Productors de Fruites i Hortalisses (OPFH).</w:t>
      </w:r>
    </w:p>
    <w:p w14:paraId="41452E9F" w14:textId="77777777" w:rsidR="00DD61BF" w:rsidRPr="00DD61BF" w:rsidRDefault="00DD61BF" w:rsidP="00DD61BF">
      <w:pPr>
        <w:tabs>
          <w:tab w:val="left" w:pos="426"/>
        </w:tabs>
        <w:adjustRightInd w:val="0"/>
        <w:spacing w:after="0" w:line="240" w:lineRule="auto"/>
        <w:ind w:left="644" w:right="-2" w:hanging="284"/>
        <w:jc w:val="both"/>
        <w:rPr>
          <w:rFonts w:cs="Arial"/>
          <w:color w:val="000000" w:themeColor="text1"/>
        </w:rPr>
      </w:pPr>
    </w:p>
    <w:p w14:paraId="161A5C8F" w14:textId="77777777" w:rsidR="00DD61BF" w:rsidRPr="00DD61BF" w:rsidRDefault="00DD61BF" w:rsidP="00DD61BF">
      <w:pPr>
        <w:tabs>
          <w:tab w:val="left" w:pos="426"/>
        </w:tabs>
        <w:adjustRightInd w:val="0"/>
        <w:spacing w:after="0" w:line="240" w:lineRule="auto"/>
        <w:ind w:left="644" w:right="-2" w:hanging="284"/>
        <w:jc w:val="both"/>
        <w:rPr>
          <w:rFonts w:cs="Arial"/>
          <w:color w:val="000000" w:themeColor="text1"/>
        </w:rPr>
      </w:pPr>
      <w:r w:rsidRPr="00DD61BF">
        <w:rPr>
          <w:rFonts w:eastAsiaTheme="minorHAnsi" w:cs="Arial"/>
          <w:color w:val="000000" w:themeColor="text1"/>
        </w:rPr>
        <w:t>Aquests controls se centraran en les següents comprovacions:</w:t>
      </w:r>
    </w:p>
    <w:p w14:paraId="0C5DA8C7" w14:textId="77777777" w:rsidR="00DD61BF" w:rsidRPr="00DD61BF" w:rsidRDefault="00DD61BF" w:rsidP="00DD61BF">
      <w:pPr>
        <w:pStyle w:val="Textindependent"/>
        <w:tabs>
          <w:tab w:val="left" w:pos="426"/>
        </w:tabs>
        <w:ind w:left="644" w:right="-2" w:hanging="284"/>
        <w:rPr>
          <w:rFonts w:cs="Arial"/>
          <w:color w:val="000000" w:themeColor="text1"/>
          <w:sz w:val="22"/>
          <w:szCs w:val="22"/>
          <w:lang w:val="ca-ES"/>
        </w:rPr>
      </w:pPr>
    </w:p>
    <w:p w14:paraId="00209112" w14:textId="77777777" w:rsidR="00DD61BF" w:rsidRDefault="00DD61BF" w:rsidP="00DD61BF">
      <w:pPr>
        <w:pStyle w:val="Pargrafdellista"/>
        <w:numPr>
          <w:ilvl w:val="0"/>
          <w:numId w:val="50"/>
        </w:numPr>
        <w:tabs>
          <w:tab w:val="left" w:pos="426"/>
        </w:tabs>
        <w:autoSpaceDE w:val="0"/>
        <w:autoSpaceDN w:val="0"/>
        <w:adjustRightInd w:val="0"/>
        <w:ind w:left="644" w:hanging="284"/>
        <w:contextualSpacing w:val="0"/>
        <w:jc w:val="both"/>
        <w:rPr>
          <w:rFonts w:ascii="Arial" w:hAnsi="Arial" w:cs="Arial"/>
          <w:sz w:val="22"/>
          <w:szCs w:val="22"/>
        </w:rPr>
      </w:pPr>
      <w:r w:rsidRPr="00DD61BF">
        <w:rPr>
          <w:rFonts w:ascii="Arial" w:hAnsi="Arial" w:cs="Arial"/>
          <w:sz w:val="22"/>
          <w:szCs w:val="22"/>
        </w:rPr>
        <w:t>L’OPFH ha estat degudament reconeguda i compleix els requisits i les obligacions previstos a la normativa aplicable.</w:t>
      </w:r>
    </w:p>
    <w:p w14:paraId="1FF5EE78" w14:textId="77777777" w:rsidR="00DD61BF" w:rsidRPr="00DD61BF" w:rsidRDefault="00DD61BF" w:rsidP="00DD61BF">
      <w:pPr>
        <w:pStyle w:val="Pargrafdellista"/>
        <w:tabs>
          <w:tab w:val="left" w:pos="426"/>
        </w:tabs>
        <w:autoSpaceDE w:val="0"/>
        <w:autoSpaceDN w:val="0"/>
        <w:adjustRightInd w:val="0"/>
        <w:ind w:left="644"/>
        <w:contextualSpacing w:val="0"/>
        <w:jc w:val="both"/>
        <w:rPr>
          <w:rFonts w:ascii="Arial" w:hAnsi="Arial" w:cs="Arial"/>
          <w:sz w:val="22"/>
          <w:szCs w:val="22"/>
        </w:rPr>
      </w:pPr>
    </w:p>
    <w:p w14:paraId="7C6A0A8B" w14:textId="77777777" w:rsidR="00DD61BF" w:rsidRDefault="00DD61BF" w:rsidP="00DD61BF">
      <w:pPr>
        <w:pStyle w:val="Pargrafdellista"/>
        <w:numPr>
          <w:ilvl w:val="0"/>
          <w:numId w:val="50"/>
        </w:numPr>
        <w:tabs>
          <w:tab w:val="left" w:pos="426"/>
        </w:tabs>
        <w:autoSpaceDE w:val="0"/>
        <w:autoSpaceDN w:val="0"/>
        <w:adjustRightInd w:val="0"/>
        <w:ind w:left="644" w:hanging="284"/>
        <w:contextualSpacing w:val="0"/>
        <w:jc w:val="both"/>
        <w:rPr>
          <w:rFonts w:ascii="Arial" w:hAnsi="Arial" w:cs="Arial"/>
          <w:sz w:val="22"/>
          <w:szCs w:val="22"/>
        </w:rPr>
      </w:pPr>
      <w:r w:rsidRPr="00DD61BF">
        <w:rPr>
          <w:rFonts w:ascii="Arial" w:hAnsi="Arial" w:cs="Arial"/>
          <w:sz w:val="22"/>
          <w:szCs w:val="22"/>
        </w:rPr>
        <w:t>El Programa Operatiu presentat per l'OPFH ha estat aprovat en els terminis i amb els requisits establerts a la normativa d'aplicació, així com les posteriors modificacions.</w:t>
      </w:r>
    </w:p>
    <w:p w14:paraId="3EBD8C8C" w14:textId="77777777" w:rsidR="00DD61BF" w:rsidRPr="00DD61BF" w:rsidRDefault="00DD61BF" w:rsidP="00DD61BF">
      <w:pPr>
        <w:pStyle w:val="Pargrafdellista"/>
        <w:tabs>
          <w:tab w:val="left" w:pos="426"/>
        </w:tabs>
        <w:autoSpaceDE w:val="0"/>
        <w:autoSpaceDN w:val="0"/>
        <w:adjustRightInd w:val="0"/>
        <w:ind w:left="644"/>
        <w:contextualSpacing w:val="0"/>
        <w:jc w:val="both"/>
        <w:rPr>
          <w:rFonts w:ascii="Arial" w:hAnsi="Arial" w:cs="Arial"/>
          <w:sz w:val="22"/>
          <w:szCs w:val="22"/>
        </w:rPr>
      </w:pPr>
    </w:p>
    <w:p w14:paraId="0B2380BE" w14:textId="77777777" w:rsidR="00DD61BF" w:rsidRDefault="00DD61BF" w:rsidP="00DD61BF">
      <w:pPr>
        <w:pStyle w:val="Pargrafdellista"/>
        <w:numPr>
          <w:ilvl w:val="0"/>
          <w:numId w:val="50"/>
        </w:numPr>
        <w:tabs>
          <w:tab w:val="left" w:pos="426"/>
        </w:tabs>
        <w:autoSpaceDE w:val="0"/>
        <w:autoSpaceDN w:val="0"/>
        <w:adjustRightInd w:val="0"/>
        <w:ind w:left="644" w:hanging="284"/>
        <w:contextualSpacing w:val="0"/>
        <w:jc w:val="both"/>
        <w:rPr>
          <w:rFonts w:ascii="Arial" w:hAnsi="Arial" w:cs="Arial"/>
          <w:sz w:val="22"/>
          <w:szCs w:val="22"/>
        </w:rPr>
      </w:pPr>
      <w:r w:rsidRPr="00DD61BF">
        <w:rPr>
          <w:rFonts w:ascii="Arial" w:hAnsi="Arial" w:cs="Arial"/>
          <w:sz w:val="22"/>
          <w:szCs w:val="22"/>
        </w:rPr>
        <w:t>S’ha calculat correctament el Valor de la Producció Comercialitzada.</w:t>
      </w:r>
    </w:p>
    <w:p w14:paraId="21E5028A" w14:textId="77777777" w:rsidR="00DD61BF" w:rsidRPr="00DD61BF" w:rsidRDefault="00DD61BF" w:rsidP="00DD61BF">
      <w:pPr>
        <w:pStyle w:val="Pargrafdellista"/>
        <w:tabs>
          <w:tab w:val="left" w:pos="426"/>
        </w:tabs>
        <w:autoSpaceDE w:val="0"/>
        <w:autoSpaceDN w:val="0"/>
        <w:adjustRightInd w:val="0"/>
        <w:ind w:left="644"/>
        <w:contextualSpacing w:val="0"/>
        <w:jc w:val="both"/>
        <w:rPr>
          <w:rFonts w:ascii="Arial" w:hAnsi="Arial" w:cs="Arial"/>
          <w:sz w:val="22"/>
          <w:szCs w:val="22"/>
        </w:rPr>
      </w:pPr>
    </w:p>
    <w:p w14:paraId="6C0EBFD4" w14:textId="77777777" w:rsidR="00DD61BF" w:rsidRPr="00DD61BF" w:rsidRDefault="00DD61BF" w:rsidP="00DD61BF">
      <w:pPr>
        <w:pStyle w:val="Pargrafdellista"/>
        <w:numPr>
          <w:ilvl w:val="0"/>
          <w:numId w:val="50"/>
        </w:numPr>
        <w:tabs>
          <w:tab w:val="left" w:pos="426"/>
        </w:tabs>
        <w:autoSpaceDE w:val="0"/>
        <w:autoSpaceDN w:val="0"/>
        <w:adjustRightInd w:val="0"/>
        <w:ind w:left="644" w:hanging="284"/>
        <w:contextualSpacing w:val="0"/>
        <w:jc w:val="both"/>
        <w:rPr>
          <w:rFonts w:ascii="Arial" w:hAnsi="Arial" w:cs="Arial"/>
          <w:sz w:val="22"/>
          <w:szCs w:val="22"/>
        </w:rPr>
      </w:pPr>
      <w:r w:rsidRPr="00DD61BF">
        <w:rPr>
          <w:rFonts w:ascii="Arial" w:hAnsi="Arial" w:cs="Arial"/>
          <w:sz w:val="22"/>
          <w:szCs w:val="22"/>
        </w:rPr>
        <w:t>Els sistemes de finançament i de gestió del fons operatiu són adequats.</w:t>
      </w:r>
    </w:p>
    <w:p w14:paraId="0CE21ACF" w14:textId="77777777" w:rsidR="00DD61BF" w:rsidRPr="00DD61BF" w:rsidRDefault="00DD61BF" w:rsidP="00DD61BF">
      <w:pPr>
        <w:tabs>
          <w:tab w:val="left" w:pos="426"/>
        </w:tabs>
        <w:autoSpaceDE w:val="0"/>
        <w:autoSpaceDN w:val="0"/>
        <w:adjustRightInd w:val="0"/>
        <w:spacing w:after="0" w:line="240" w:lineRule="auto"/>
        <w:ind w:left="644" w:hanging="284"/>
        <w:jc w:val="both"/>
        <w:rPr>
          <w:rFonts w:eastAsia="Calibri" w:cs="Arial"/>
        </w:rPr>
      </w:pPr>
    </w:p>
    <w:p w14:paraId="592B352A" w14:textId="77777777" w:rsidR="00DD61BF" w:rsidRDefault="00DD61BF" w:rsidP="00DD61BF">
      <w:pPr>
        <w:pStyle w:val="Pargrafdellista"/>
        <w:numPr>
          <w:ilvl w:val="0"/>
          <w:numId w:val="50"/>
        </w:numPr>
        <w:tabs>
          <w:tab w:val="left" w:pos="426"/>
        </w:tabs>
        <w:autoSpaceDE w:val="0"/>
        <w:autoSpaceDN w:val="0"/>
        <w:adjustRightInd w:val="0"/>
        <w:ind w:left="644" w:hanging="284"/>
        <w:contextualSpacing w:val="0"/>
        <w:jc w:val="both"/>
        <w:rPr>
          <w:rFonts w:ascii="Arial" w:hAnsi="Arial" w:cs="Arial"/>
          <w:sz w:val="22"/>
          <w:szCs w:val="22"/>
        </w:rPr>
      </w:pPr>
      <w:r w:rsidRPr="00DD61BF">
        <w:rPr>
          <w:rFonts w:ascii="Arial" w:hAnsi="Arial" w:cs="Arial"/>
          <w:sz w:val="22"/>
          <w:szCs w:val="22"/>
        </w:rPr>
        <w:t>Les sol·licituds de pagament i l’elegibilitat de les actuacions justificades compleixen amb els requisits normatius, així com el compliment de la normativa en relació amb la presentació de tres pressupostos de diferents proveïdors com preveu l’article 31.3 de la Llei 38/2003, de 17 de novembre, general de subvencions, i amb caràcter general el principi de moderació de costos.</w:t>
      </w:r>
    </w:p>
    <w:p w14:paraId="1AB90167" w14:textId="77777777" w:rsidR="00DD61BF" w:rsidRPr="00DD61BF" w:rsidRDefault="00DD61BF" w:rsidP="00DD61BF">
      <w:pPr>
        <w:pStyle w:val="Pargrafdellista"/>
        <w:tabs>
          <w:tab w:val="left" w:pos="426"/>
        </w:tabs>
        <w:autoSpaceDE w:val="0"/>
        <w:autoSpaceDN w:val="0"/>
        <w:adjustRightInd w:val="0"/>
        <w:ind w:left="644"/>
        <w:contextualSpacing w:val="0"/>
        <w:jc w:val="both"/>
        <w:rPr>
          <w:rFonts w:ascii="Arial" w:hAnsi="Arial" w:cs="Arial"/>
          <w:sz w:val="22"/>
          <w:szCs w:val="22"/>
        </w:rPr>
      </w:pPr>
    </w:p>
    <w:p w14:paraId="69A36E69" w14:textId="77777777" w:rsidR="00DD61BF" w:rsidRPr="00DD61BF" w:rsidRDefault="00DD61BF" w:rsidP="00DD61BF">
      <w:pPr>
        <w:tabs>
          <w:tab w:val="left" w:pos="426"/>
        </w:tabs>
        <w:autoSpaceDE w:val="0"/>
        <w:autoSpaceDN w:val="0"/>
        <w:adjustRightInd w:val="0"/>
        <w:spacing w:after="0" w:line="240" w:lineRule="auto"/>
        <w:ind w:left="644" w:hanging="284"/>
        <w:jc w:val="both"/>
        <w:rPr>
          <w:rFonts w:eastAsia="Calibri" w:cs="Arial"/>
        </w:rPr>
      </w:pPr>
      <w:r w:rsidRPr="00DD61BF">
        <w:rPr>
          <w:rFonts w:eastAsia="Calibri" w:cs="Arial"/>
        </w:rPr>
        <w:t>6.</w:t>
      </w:r>
      <w:r w:rsidRPr="00DD61BF">
        <w:rPr>
          <w:rFonts w:eastAsia="Calibri" w:cs="Arial"/>
        </w:rPr>
        <w:tab/>
        <w:t>Les sol·licituds de pagament s'han realitzat en temps i forma, així com el cobrament efectiu de l'ajut i la seva correcta comptabilització.</w:t>
      </w:r>
    </w:p>
    <w:p w14:paraId="3DCFB066" w14:textId="77777777" w:rsidR="00DD61BF" w:rsidRPr="00DD61BF" w:rsidRDefault="00DD61BF" w:rsidP="00DD61BF">
      <w:pPr>
        <w:tabs>
          <w:tab w:val="left" w:pos="426"/>
        </w:tabs>
        <w:spacing w:after="0" w:line="240" w:lineRule="auto"/>
        <w:ind w:left="644" w:hanging="284"/>
      </w:pPr>
    </w:p>
    <w:p w14:paraId="63AF155D" w14:textId="77777777" w:rsidR="00DD61BF" w:rsidRPr="00DD61BF" w:rsidRDefault="00DD61BF" w:rsidP="00DD61BF">
      <w:pPr>
        <w:tabs>
          <w:tab w:val="left" w:pos="426"/>
        </w:tabs>
        <w:autoSpaceDE w:val="0"/>
        <w:autoSpaceDN w:val="0"/>
        <w:adjustRightInd w:val="0"/>
        <w:spacing w:after="0" w:line="240" w:lineRule="auto"/>
        <w:ind w:left="644" w:hanging="284"/>
        <w:jc w:val="both"/>
        <w:rPr>
          <w:rFonts w:eastAsia="Calibri" w:cs="Arial"/>
        </w:rPr>
      </w:pPr>
      <w:r w:rsidRPr="00DD61BF">
        <w:rPr>
          <w:rFonts w:eastAsia="Calibri" w:cs="Arial"/>
        </w:rPr>
        <w:t>7.</w:t>
      </w:r>
      <w:r w:rsidRPr="00DD61BF">
        <w:rPr>
          <w:rFonts w:eastAsia="Calibri" w:cs="Arial"/>
        </w:rPr>
        <w:tab/>
        <w:t>La no concurrència amb altres ajuts incompatibles.</w:t>
      </w:r>
    </w:p>
    <w:p w14:paraId="4ED38898" w14:textId="77777777" w:rsidR="00DD61BF" w:rsidRPr="00DD61BF" w:rsidRDefault="00DD61BF" w:rsidP="00DD61BF">
      <w:pPr>
        <w:tabs>
          <w:tab w:val="left" w:pos="426"/>
        </w:tabs>
        <w:spacing w:after="0" w:line="240" w:lineRule="auto"/>
        <w:ind w:left="644" w:hanging="284"/>
      </w:pPr>
    </w:p>
    <w:p w14:paraId="7D47F15D" w14:textId="6CE11FF0" w:rsidR="006C6C1D" w:rsidRPr="00DD61BF" w:rsidRDefault="00DD61BF" w:rsidP="00DD61BF">
      <w:pPr>
        <w:tabs>
          <w:tab w:val="left" w:pos="426"/>
        </w:tabs>
        <w:spacing w:after="0" w:line="240" w:lineRule="auto"/>
        <w:ind w:left="644" w:hanging="284"/>
        <w:jc w:val="both"/>
        <w:rPr>
          <w:rFonts w:eastAsia="Calibri" w:cs="Arial"/>
        </w:rPr>
      </w:pPr>
      <w:r w:rsidRPr="00DD61BF">
        <w:rPr>
          <w:rFonts w:eastAsia="Calibri" w:cs="Arial"/>
        </w:rPr>
        <w:t>8.</w:t>
      </w:r>
      <w:r w:rsidRPr="00DD61BF">
        <w:rPr>
          <w:rFonts w:eastAsia="Calibri" w:cs="Arial"/>
        </w:rPr>
        <w:tab/>
        <w:t>En el cas que s’hagi justificat despesa dins de la Mesura 6. Prevenció i gestió de crisis,  aquesta s’ha dut a terme complint l’establert a la normativa d’aplicació i dins els límits establerts.</w:t>
      </w:r>
    </w:p>
    <w:p w14:paraId="0E9089FB" w14:textId="77777777" w:rsidR="00DD61BF" w:rsidRPr="00DD61BF" w:rsidRDefault="00DD61BF" w:rsidP="00DD61BF">
      <w:pPr>
        <w:tabs>
          <w:tab w:val="left" w:pos="426"/>
        </w:tabs>
        <w:spacing w:after="0" w:line="240" w:lineRule="auto"/>
        <w:ind w:left="218"/>
        <w:jc w:val="both"/>
        <w:rPr>
          <w:rFonts w:eastAsia="Calibri" w:cs="Arial"/>
        </w:rPr>
      </w:pPr>
    </w:p>
    <w:p w14:paraId="3CBC0CE0" w14:textId="77777777" w:rsidR="00DD61BF" w:rsidRPr="00DD61BF" w:rsidRDefault="00DD61BF" w:rsidP="00DD61BF">
      <w:pPr>
        <w:tabs>
          <w:tab w:val="left" w:pos="426"/>
        </w:tabs>
        <w:adjustRightInd w:val="0"/>
        <w:spacing w:after="0" w:line="240" w:lineRule="auto"/>
        <w:ind w:left="360" w:right="-2"/>
        <w:jc w:val="both"/>
        <w:rPr>
          <w:rFonts w:eastAsiaTheme="minorHAnsi" w:cs="Arial"/>
          <w:color w:val="000000" w:themeColor="text1"/>
        </w:rPr>
      </w:pPr>
      <w:r w:rsidRPr="00DD61BF">
        <w:rPr>
          <w:rFonts w:eastAsiaTheme="minorHAnsi" w:cs="Arial"/>
          <w:color w:val="000000" w:themeColor="text1"/>
        </w:rPr>
        <w:t>El detall dels controls a realitzar amb indicació de beneficiaris, NIF, import d’ajut FEAGA, import elegible objecte de control i els dies estimats per categoria són els detallats a l’annex I del Plec de Prescripcions tècniques.</w:t>
      </w:r>
    </w:p>
    <w:p w14:paraId="08B4C56B" w14:textId="77777777" w:rsidR="00DD61BF" w:rsidRPr="00303372" w:rsidRDefault="00DD61BF" w:rsidP="00DD61BF">
      <w:pPr>
        <w:spacing w:after="0" w:line="240" w:lineRule="auto"/>
        <w:jc w:val="both"/>
        <w:rPr>
          <w:rFonts w:eastAsia="Arial" w:cs="Arial"/>
        </w:rPr>
      </w:pPr>
    </w:p>
    <w:p w14:paraId="4C036C47" w14:textId="77777777" w:rsidR="006C6C1D" w:rsidRPr="003F4A89" w:rsidRDefault="006C6C1D" w:rsidP="006C6C1D">
      <w:pPr>
        <w:tabs>
          <w:tab w:val="left" w:pos="1276"/>
        </w:tabs>
        <w:spacing w:after="0" w:line="240" w:lineRule="auto"/>
        <w:jc w:val="both"/>
        <w:rPr>
          <w:rFonts w:eastAsia="Arial" w:cs="Arial"/>
        </w:rPr>
      </w:pPr>
      <w:r w:rsidRPr="003F4A89">
        <w:rPr>
          <w:rFonts w:eastAsia="Arial" w:cs="Arial"/>
        </w:rPr>
        <w:t>JUSTIFICACIÓ NO DIVISIÓ LOTS</w:t>
      </w:r>
    </w:p>
    <w:p w14:paraId="3A5DC46C" w14:textId="77777777" w:rsidR="006C6C1D" w:rsidRPr="00303372" w:rsidRDefault="006C6C1D" w:rsidP="006C6C1D">
      <w:pPr>
        <w:pStyle w:val="NormalWeb"/>
        <w:spacing w:before="0" w:after="0"/>
        <w:jc w:val="both"/>
        <w:rPr>
          <w:rFonts w:ascii="Arial" w:eastAsia="Arial" w:hAnsi="Arial" w:cs="Arial"/>
          <w:kern w:val="0"/>
          <w:sz w:val="22"/>
          <w:szCs w:val="22"/>
          <w:lang w:val="ca-ES" w:eastAsia="ca-ES" w:bidi="ar-SA"/>
        </w:rPr>
      </w:pPr>
    </w:p>
    <w:p w14:paraId="302F40FE" w14:textId="77777777" w:rsidR="000538A1" w:rsidRPr="000538A1" w:rsidRDefault="000538A1" w:rsidP="000538A1">
      <w:pPr>
        <w:tabs>
          <w:tab w:val="left" w:pos="426"/>
        </w:tabs>
        <w:spacing w:after="0" w:line="240" w:lineRule="auto"/>
        <w:ind w:left="218"/>
        <w:jc w:val="both"/>
        <w:rPr>
          <w:rFonts w:eastAsia="Calibri" w:cs="Arial"/>
        </w:rPr>
      </w:pPr>
      <w:r w:rsidRPr="000538A1">
        <w:rPr>
          <w:rFonts w:eastAsia="Calibri" w:cs="Arial"/>
        </w:rPr>
        <w:t>D’acord amb el que disposa l’article 99.3 de la LCSP, aquest expedient de contractació no contempla divisió en lots, atès que cada control és una unitat indivisible i que la totalitat de controls s’emmarquen dins d’una mateix programa d’ajuts FEAGA subjectes a la mateixa normativa i treball a realitzar i és dirigeixen al mateix destinatari final i per tant és important l’homogeneïtzació dels treballs i resultats.</w:t>
      </w:r>
    </w:p>
    <w:p w14:paraId="4AA3DF75" w14:textId="77777777" w:rsidR="006C6C1D" w:rsidRPr="008643D7" w:rsidRDefault="006C6C1D" w:rsidP="006C6C1D">
      <w:pPr>
        <w:spacing w:after="0" w:line="100" w:lineRule="atLeast"/>
        <w:jc w:val="both"/>
        <w:rPr>
          <w:rFonts w:eastAsia="Arial" w:cs="Arial"/>
        </w:rPr>
      </w:pPr>
    </w:p>
    <w:p w14:paraId="0BC06A5E" w14:textId="77777777" w:rsidR="006C6C1D" w:rsidRPr="008643D7" w:rsidRDefault="006C6C1D" w:rsidP="006C6C1D">
      <w:pPr>
        <w:pStyle w:val="Textindependent"/>
        <w:spacing w:before="2"/>
        <w:ind w:left="102"/>
        <w:rPr>
          <w:rFonts w:eastAsia="Arial" w:cs="Arial"/>
          <w:snapToGrid/>
          <w:sz w:val="22"/>
          <w:szCs w:val="22"/>
          <w:lang w:val="ca-ES" w:eastAsia="ca-ES"/>
        </w:rPr>
      </w:pPr>
      <w:r w:rsidRPr="008643D7">
        <w:rPr>
          <w:rFonts w:eastAsia="Arial" w:cs="Arial"/>
          <w:snapToGrid/>
          <w:sz w:val="22"/>
          <w:szCs w:val="22"/>
          <w:lang w:val="ca-ES" w:eastAsia="ca-ES"/>
        </w:rPr>
        <w:t xml:space="preserve">Codi CPV:  </w:t>
      </w:r>
      <w:r w:rsidRPr="00AB03A3">
        <w:rPr>
          <w:rFonts w:eastAsia="Arial" w:cs="Arial"/>
          <w:snapToGrid/>
          <w:sz w:val="22"/>
          <w:szCs w:val="22"/>
          <w:lang w:val="ca-ES" w:eastAsia="ca-ES"/>
        </w:rPr>
        <w:t>79212000-3. Serveis d’auditoria</w:t>
      </w:r>
    </w:p>
    <w:p w14:paraId="6FBD49F9" w14:textId="77777777" w:rsidR="006C6C1D" w:rsidRPr="003F4A89" w:rsidRDefault="006C6C1D" w:rsidP="006C6C1D">
      <w:pPr>
        <w:spacing w:after="0" w:line="240" w:lineRule="auto"/>
        <w:jc w:val="both"/>
        <w:rPr>
          <w:rFonts w:cs="Arial"/>
          <w:b/>
          <w:snapToGrid w:val="0"/>
          <w:lang w:eastAsia="es-ES"/>
        </w:rPr>
      </w:pPr>
    </w:p>
    <w:p w14:paraId="4BCBCDA4" w14:textId="77777777" w:rsidR="006C6C1D" w:rsidRPr="003F4A89" w:rsidRDefault="006C6C1D" w:rsidP="006C6C1D">
      <w:pPr>
        <w:pStyle w:val="Pargrafdellista"/>
        <w:numPr>
          <w:ilvl w:val="0"/>
          <w:numId w:val="3"/>
        </w:numPr>
        <w:jc w:val="both"/>
        <w:rPr>
          <w:rFonts w:ascii="Arial" w:hAnsi="Arial" w:cs="Arial"/>
          <w:b/>
          <w:snapToGrid w:val="0"/>
          <w:sz w:val="22"/>
          <w:szCs w:val="22"/>
        </w:rPr>
      </w:pPr>
      <w:r w:rsidRPr="003F4A89">
        <w:rPr>
          <w:rFonts w:ascii="Arial" w:hAnsi="Arial" w:cs="Arial"/>
          <w:b/>
          <w:snapToGrid w:val="0"/>
          <w:sz w:val="22"/>
          <w:szCs w:val="22"/>
        </w:rPr>
        <w:t>Dades econòmiques</w:t>
      </w:r>
    </w:p>
    <w:p w14:paraId="649CF3E7" w14:textId="77777777" w:rsidR="006C6C1D" w:rsidRPr="003F4A89" w:rsidRDefault="006C6C1D" w:rsidP="006C6C1D">
      <w:pPr>
        <w:spacing w:after="0" w:line="240" w:lineRule="auto"/>
        <w:jc w:val="both"/>
        <w:rPr>
          <w:rFonts w:cs="Arial"/>
          <w:snapToGrid w:val="0"/>
          <w:lang w:eastAsia="es-ES"/>
        </w:rPr>
      </w:pPr>
    </w:p>
    <w:p w14:paraId="7445D143" w14:textId="77777777" w:rsidR="006C6C1D" w:rsidRPr="003F4A89" w:rsidRDefault="006C6C1D" w:rsidP="006C6C1D">
      <w:pPr>
        <w:spacing w:after="0" w:line="240" w:lineRule="auto"/>
        <w:jc w:val="both"/>
        <w:rPr>
          <w:rFonts w:cs="Arial"/>
          <w:snapToGrid w:val="0"/>
          <w:lang w:eastAsia="es-ES"/>
        </w:rPr>
      </w:pPr>
      <w:r w:rsidRPr="003F4A89">
        <w:rPr>
          <w:rFonts w:cs="Arial"/>
          <w:snapToGrid w:val="0"/>
          <w:lang w:eastAsia="es-ES"/>
        </w:rPr>
        <w:t>B1. Determinació del preu</w:t>
      </w:r>
    </w:p>
    <w:p w14:paraId="3579EA35" w14:textId="77777777" w:rsidR="006C6C1D" w:rsidRPr="000538A1" w:rsidRDefault="006C6C1D" w:rsidP="006C6C1D">
      <w:pPr>
        <w:spacing w:after="0" w:line="240" w:lineRule="auto"/>
        <w:jc w:val="both"/>
        <w:rPr>
          <w:rFonts w:cs="Arial"/>
          <w:snapToGrid w:val="0"/>
          <w:color w:val="000000" w:themeColor="text1"/>
          <w:sz w:val="20"/>
          <w:szCs w:val="20"/>
          <w:lang w:eastAsia="es-ES"/>
        </w:rPr>
      </w:pPr>
    </w:p>
    <w:p w14:paraId="4D0FDF53" w14:textId="0D7CCEE3" w:rsidR="00B8796D" w:rsidRDefault="000538A1" w:rsidP="00B8796D">
      <w:pPr>
        <w:spacing w:after="0" w:line="240" w:lineRule="auto"/>
        <w:ind w:right="-2"/>
        <w:jc w:val="both"/>
        <w:rPr>
          <w:rFonts w:cs="Arial"/>
          <w:color w:val="000000" w:themeColor="text1"/>
        </w:rPr>
      </w:pPr>
      <w:r w:rsidRPr="00B8796D">
        <w:rPr>
          <w:rFonts w:cs="Arial"/>
          <w:color w:val="000000" w:themeColor="text1"/>
        </w:rPr>
        <w:t xml:space="preserve">El preu de licitació d’aquest contracte és de </w:t>
      </w:r>
      <w:r w:rsidR="00B8796D" w:rsidRPr="00B8796D">
        <w:rPr>
          <w:rFonts w:cs="Arial"/>
          <w:color w:val="000000" w:themeColor="text1"/>
        </w:rPr>
        <w:t xml:space="preserve">135.836,00 </w:t>
      </w:r>
      <w:r w:rsidR="00B8796D">
        <w:rPr>
          <w:rFonts w:cs="Arial"/>
          <w:color w:val="000000" w:themeColor="text1"/>
        </w:rPr>
        <w:t>€</w:t>
      </w:r>
      <w:r w:rsidR="00B8796D" w:rsidRPr="00B8796D">
        <w:rPr>
          <w:rFonts w:cs="Arial"/>
          <w:color w:val="000000" w:themeColor="text1"/>
        </w:rPr>
        <w:t xml:space="preserve"> (IVA exclòs) que</w:t>
      </w:r>
      <w:r w:rsidR="00B8796D">
        <w:rPr>
          <w:rFonts w:cs="Arial"/>
          <w:color w:val="000000" w:themeColor="text1"/>
        </w:rPr>
        <w:t xml:space="preserve">, </w:t>
      </w:r>
      <w:r w:rsidR="00B8796D" w:rsidRPr="00B8796D">
        <w:rPr>
          <w:rFonts w:cs="Arial"/>
          <w:color w:val="000000" w:themeColor="text1"/>
        </w:rPr>
        <w:t xml:space="preserve">una vegada aplicat el 21% d’IVA, és de 164.361,56 </w:t>
      </w:r>
      <w:r w:rsidR="00B8796D">
        <w:rPr>
          <w:rFonts w:cs="Arial"/>
          <w:color w:val="000000" w:themeColor="text1"/>
        </w:rPr>
        <w:t>€</w:t>
      </w:r>
      <w:r w:rsidR="00B8796D" w:rsidRPr="00B8796D">
        <w:rPr>
          <w:rFonts w:cs="Arial"/>
          <w:color w:val="000000" w:themeColor="text1"/>
        </w:rPr>
        <w:t>.</w:t>
      </w:r>
    </w:p>
    <w:p w14:paraId="22DCD2F4" w14:textId="77777777" w:rsidR="003E158C" w:rsidRPr="00B8796D" w:rsidRDefault="003E158C" w:rsidP="00B8796D">
      <w:pPr>
        <w:spacing w:after="0" w:line="240" w:lineRule="auto"/>
        <w:ind w:right="-2"/>
        <w:jc w:val="both"/>
        <w:rPr>
          <w:rFonts w:cs="Arial"/>
          <w:color w:val="000000" w:themeColor="text1"/>
        </w:rPr>
      </w:pPr>
    </w:p>
    <w:p w14:paraId="74F73FBA" w14:textId="77777777" w:rsidR="00B8796D" w:rsidRPr="00B8796D" w:rsidRDefault="00B8796D" w:rsidP="00B8796D">
      <w:pPr>
        <w:pStyle w:val="Textindependent"/>
        <w:ind w:right="-2"/>
        <w:rPr>
          <w:rFonts w:eastAsiaTheme="minorHAnsi" w:cs="Arial"/>
          <w:color w:val="000000"/>
          <w:sz w:val="22"/>
          <w:szCs w:val="22"/>
          <w:lang w:val="ca-ES"/>
        </w:rPr>
      </w:pPr>
      <w:r w:rsidRPr="00B8796D">
        <w:rPr>
          <w:rFonts w:cs="Arial"/>
          <w:color w:val="000000" w:themeColor="text1"/>
          <w:sz w:val="22"/>
          <w:szCs w:val="22"/>
          <w:lang w:val="ca-ES"/>
        </w:rPr>
        <w:t>Aquest valor s'ha calculat en funció de:</w:t>
      </w:r>
      <w:r w:rsidRPr="00B8796D">
        <w:rPr>
          <w:rFonts w:eastAsiaTheme="minorHAnsi" w:cs="Arial"/>
          <w:color w:val="000000"/>
          <w:sz w:val="22"/>
          <w:szCs w:val="22"/>
          <w:lang w:val="ca-ES"/>
        </w:rPr>
        <w:t xml:space="preserve"> </w:t>
      </w:r>
    </w:p>
    <w:p w14:paraId="4C54B4D6" w14:textId="77777777" w:rsidR="00B8796D" w:rsidRPr="00B8796D" w:rsidRDefault="00B8796D" w:rsidP="00B8796D">
      <w:pPr>
        <w:pStyle w:val="Textindependent"/>
        <w:ind w:right="-2"/>
        <w:rPr>
          <w:rFonts w:eastAsiaTheme="minorHAnsi" w:cs="Arial"/>
          <w:color w:val="000000"/>
          <w:sz w:val="22"/>
          <w:szCs w:val="22"/>
          <w:lang w:val="ca-ES"/>
        </w:rPr>
      </w:pPr>
    </w:p>
    <w:p w14:paraId="68AA4FBB" w14:textId="77777777" w:rsidR="00B8796D" w:rsidRDefault="00B8796D" w:rsidP="00B8796D">
      <w:pPr>
        <w:pStyle w:val="Pargrafdellista"/>
        <w:numPr>
          <w:ilvl w:val="0"/>
          <w:numId w:val="40"/>
        </w:numPr>
        <w:autoSpaceDE w:val="0"/>
        <w:autoSpaceDN w:val="0"/>
        <w:adjustRightInd w:val="0"/>
        <w:ind w:right="-2"/>
        <w:contextualSpacing w:val="0"/>
        <w:jc w:val="both"/>
        <w:rPr>
          <w:rFonts w:ascii="Arial" w:eastAsiaTheme="minorHAnsi" w:hAnsi="Arial" w:cs="Arial"/>
          <w:color w:val="000000"/>
          <w:sz w:val="22"/>
          <w:szCs w:val="22"/>
        </w:rPr>
      </w:pPr>
      <w:r w:rsidRPr="00B8796D">
        <w:rPr>
          <w:rFonts w:ascii="Arial" w:eastAsiaTheme="minorHAnsi" w:hAnsi="Arial" w:cs="Arial"/>
          <w:color w:val="000000"/>
          <w:sz w:val="22"/>
          <w:szCs w:val="22"/>
        </w:rPr>
        <w:t xml:space="preserve">Les hores mínimes estimades per control, desglossades pels dies (8 h/dia) per categoria, segons el detall de l’annex I del Plec de Prescripcions tècniques. </w:t>
      </w:r>
    </w:p>
    <w:p w14:paraId="77E234E2" w14:textId="77777777" w:rsidR="00B8796D" w:rsidRPr="00B8796D" w:rsidRDefault="00B8796D" w:rsidP="00B8796D">
      <w:pPr>
        <w:pStyle w:val="Pargrafdellista"/>
        <w:numPr>
          <w:ilvl w:val="0"/>
          <w:numId w:val="40"/>
        </w:numPr>
        <w:autoSpaceDE w:val="0"/>
        <w:autoSpaceDN w:val="0"/>
        <w:adjustRightInd w:val="0"/>
        <w:ind w:right="-2"/>
        <w:contextualSpacing w:val="0"/>
        <w:jc w:val="both"/>
        <w:rPr>
          <w:rFonts w:ascii="Arial" w:eastAsiaTheme="minorHAnsi" w:hAnsi="Arial" w:cs="Arial"/>
          <w:color w:val="000000"/>
          <w:sz w:val="22"/>
          <w:szCs w:val="22"/>
        </w:rPr>
      </w:pPr>
    </w:p>
    <w:p w14:paraId="4880F145" w14:textId="32ECE1E2" w:rsidR="00B8796D" w:rsidRDefault="00B8796D" w:rsidP="00B8796D">
      <w:pPr>
        <w:spacing w:after="0" w:line="240" w:lineRule="auto"/>
        <w:ind w:left="360"/>
        <w:jc w:val="both"/>
        <w:rPr>
          <w:rFonts w:cs="Arial"/>
          <w:snapToGrid w:val="0"/>
        </w:rPr>
      </w:pPr>
      <w:r w:rsidRPr="00B8796D">
        <w:rPr>
          <w:rFonts w:eastAsiaTheme="minorHAnsi" w:cs="Arial"/>
          <w:color w:val="000000"/>
        </w:rPr>
        <w:t xml:space="preserve">El preu hora determinat d'acord amb </w:t>
      </w:r>
      <w:r w:rsidRPr="00B8796D">
        <w:rPr>
          <w:rFonts w:cs="Arial"/>
          <w:snapToGrid w:val="0"/>
        </w:rPr>
        <w:t xml:space="preserve">la Resolució de 4 d’abril de 2025, de la </w:t>
      </w:r>
      <w:proofErr w:type="spellStart"/>
      <w:r w:rsidRPr="00B8796D">
        <w:rPr>
          <w:rFonts w:cs="Arial"/>
          <w:snapToGrid w:val="0"/>
        </w:rPr>
        <w:t>Dirección</w:t>
      </w:r>
      <w:proofErr w:type="spellEnd"/>
      <w:r w:rsidRPr="00B8796D">
        <w:rPr>
          <w:rFonts w:cs="Arial"/>
          <w:snapToGrid w:val="0"/>
        </w:rPr>
        <w:t xml:space="preserve"> General de Trabajo, per la que es registra i publica el XIX Conveni col·lectiu estatal d'empreses de consultoria, tecnologia de la informació  i estudis de mercat i de l'opinió pública. El salari base es basa en l'annex I. Les diferents retribucions complementàries fan inclusió d'increments del salari base en funció de les aptituds, qualitats i responsabilitat.  </w:t>
      </w:r>
    </w:p>
    <w:p w14:paraId="5C0987FB" w14:textId="77777777" w:rsidR="00B8796D" w:rsidRPr="00B8796D" w:rsidRDefault="00B8796D" w:rsidP="00B8796D">
      <w:pPr>
        <w:spacing w:after="0" w:line="240" w:lineRule="auto"/>
        <w:ind w:left="360"/>
        <w:jc w:val="both"/>
        <w:rPr>
          <w:rFonts w:cs="Arial"/>
          <w:snapToGrid w:val="0"/>
        </w:rPr>
      </w:pPr>
    </w:p>
    <w:p w14:paraId="15B4B0DF" w14:textId="77777777" w:rsidR="00B8796D" w:rsidRPr="00B8796D" w:rsidRDefault="00B8796D" w:rsidP="00B8796D">
      <w:pPr>
        <w:spacing w:after="0" w:line="240" w:lineRule="auto"/>
        <w:ind w:left="360"/>
        <w:jc w:val="both"/>
        <w:rPr>
          <w:rFonts w:cs="Arial"/>
          <w:snapToGrid w:val="0"/>
        </w:rPr>
      </w:pPr>
      <w:r w:rsidRPr="00B8796D">
        <w:rPr>
          <w:rFonts w:cs="Arial"/>
          <w:snapToGrid w:val="0"/>
        </w:rPr>
        <w:t>La resta de càlculs queden detallats en increments percentuals indicats a continuació:</w:t>
      </w:r>
    </w:p>
    <w:p w14:paraId="4FF21575" w14:textId="77777777" w:rsidR="00B8796D" w:rsidRPr="00B8796D" w:rsidRDefault="00B8796D" w:rsidP="00B8796D">
      <w:pPr>
        <w:spacing w:after="0" w:line="240" w:lineRule="auto"/>
        <w:ind w:left="567" w:hanging="567"/>
        <w:jc w:val="both"/>
        <w:rPr>
          <w:rFonts w:cs="Arial"/>
          <w:snapToGrid w:val="0"/>
        </w:rPr>
      </w:pPr>
    </w:p>
    <w:tbl>
      <w:tblPr>
        <w:tblW w:w="5235" w:type="pct"/>
        <w:tblLayout w:type="fixed"/>
        <w:tblCellMar>
          <w:left w:w="70" w:type="dxa"/>
          <w:right w:w="70" w:type="dxa"/>
        </w:tblCellMar>
        <w:tblLook w:val="04A0" w:firstRow="1" w:lastRow="0" w:firstColumn="1" w:lastColumn="0" w:noHBand="0" w:noVBand="1"/>
      </w:tblPr>
      <w:tblGrid>
        <w:gridCol w:w="3544"/>
        <w:gridCol w:w="1559"/>
        <w:gridCol w:w="1416"/>
        <w:gridCol w:w="2255"/>
        <w:gridCol w:w="1431"/>
      </w:tblGrid>
      <w:tr w:rsidR="005E7F5A" w:rsidRPr="00B8796D" w14:paraId="7FB6DC6D" w14:textId="77777777" w:rsidTr="005E7F5A">
        <w:trPr>
          <w:trHeight w:val="58"/>
        </w:trPr>
        <w:tc>
          <w:tcPr>
            <w:tcW w:w="1736" w:type="pct"/>
            <w:tcBorders>
              <w:bottom w:val="single" w:sz="4" w:space="0" w:color="auto"/>
              <w:right w:val="single" w:sz="4" w:space="0" w:color="auto"/>
            </w:tcBorders>
            <w:shd w:val="clear" w:color="auto" w:fill="auto"/>
            <w:noWrap/>
            <w:vAlign w:val="center"/>
            <w:hideMark/>
          </w:tcPr>
          <w:p w14:paraId="152DF70F" w14:textId="77777777" w:rsidR="00B8796D" w:rsidRPr="00B8796D" w:rsidRDefault="00B8796D" w:rsidP="00B8796D">
            <w:pPr>
              <w:spacing w:after="0" w:line="240" w:lineRule="auto"/>
              <w:jc w:val="both"/>
              <w:rPr>
                <w:rFonts w:eastAsia="Arial MT" w:cs="Arial"/>
              </w:rPr>
            </w:pPr>
          </w:p>
        </w:tc>
        <w:tc>
          <w:tcPr>
            <w:tcW w:w="764" w:type="pct"/>
            <w:tcBorders>
              <w:top w:val="single" w:sz="4" w:space="0" w:color="auto"/>
              <w:left w:val="nil"/>
              <w:bottom w:val="single" w:sz="4" w:space="0" w:color="auto"/>
              <w:right w:val="single" w:sz="4" w:space="0" w:color="auto"/>
            </w:tcBorders>
            <w:shd w:val="clear" w:color="auto" w:fill="auto"/>
            <w:noWrap/>
            <w:vAlign w:val="center"/>
            <w:hideMark/>
          </w:tcPr>
          <w:p w14:paraId="1F6BADDA" w14:textId="77777777" w:rsidR="00B8796D" w:rsidRPr="00B8796D" w:rsidRDefault="00B8796D" w:rsidP="00B8796D">
            <w:pPr>
              <w:spacing w:after="0" w:line="240" w:lineRule="auto"/>
              <w:jc w:val="center"/>
              <w:rPr>
                <w:rFonts w:eastAsia="Arial MT" w:cs="Arial"/>
                <w:b/>
              </w:rPr>
            </w:pPr>
            <w:r w:rsidRPr="00B8796D">
              <w:rPr>
                <w:rFonts w:eastAsia="Arial MT" w:cs="Arial"/>
                <w:b/>
              </w:rPr>
              <w:t>Soci</w:t>
            </w:r>
          </w:p>
        </w:tc>
        <w:tc>
          <w:tcPr>
            <w:tcW w:w="694" w:type="pct"/>
            <w:tcBorders>
              <w:top w:val="single" w:sz="4" w:space="0" w:color="auto"/>
              <w:left w:val="nil"/>
              <w:bottom w:val="single" w:sz="4" w:space="0" w:color="auto"/>
              <w:right w:val="single" w:sz="4" w:space="0" w:color="auto"/>
            </w:tcBorders>
            <w:vAlign w:val="center"/>
          </w:tcPr>
          <w:p w14:paraId="00F94EE7" w14:textId="77777777" w:rsidR="00B8796D" w:rsidRPr="00B8796D" w:rsidRDefault="00B8796D" w:rsidP="00B8796D">
            <w:pPr>
              <w:spacing w:after="0" w:line="240" w:lineRule="auto"/>
              <w:jc w:val="center"/>
              <w:rPr>
                <w:rFonts w:eastAsia="Arial MT" w:cs="Arial"/>
                <w:b/>
              </w:rPr>
            </w:pPr>
            <w:r w:rsidRPr="00B8796D">
              <w:rPr>
                <w:rFonts w:eastAsia="Arial MT" w:cs="Arial"/>
                <w:b/>
              </w:rPr>
              <w:t>Gerent</w:t>
            </w:r>
          </w:p>
        </w:tc>
        <w:tc>
          <w:tcPr>
            <w:tcW w:w="11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4AB10" w14:textId="4AA5DC32" w:rsidR="00B8796D" w:rsidRPr="00B8796D" w:rsidRDefault="00B8796D" w:rsidP="00B8796D">
            <w:pPr>
              <w:spacing w:after="0" w:line="240" w:lineRule="auto"/>
              <w:jc w:val="center"/>
              <w:rPr>
                <w:rFonts w:eastAsia="Arial MT" w:cs="Arial"/>
                <w:b/>
              </w:rPr>
            </w:pPr>
            <w:r w:rsidRPr="00B8796D">
              <w:rPr>
                <w:rFonts w:eastAsia="Arial MT" w:cs="Arial"/>
                <w:b/>
              </w:rPr>
              <w:t>Cap d'equip</w:t>
            </w:r>
            <w:r w:rsidR="005E7F5A">
              <w:rPr>
                <w:rFonts w:eastAsia="Arial MT" w:cs="Arial"/>
                <w:b/>
              </w:rPr>
              <w:t>/Especialista</w:t>
            </w:r>
          </w:p>
        </w:tc>
        <w:tc>
          <w:tcPr>
            <w:tcW w:w="701" w:type="pct"/>
            <w:tcBorders>
              <w:top w:val="single" w:sz="4" w:space="0" w:color="auto"/>
              <w:left w:val="nil"/>
              <w:bottom w:val="single" w:sz="4" w:space="0" w:color="auto"/>
              <w:right w:val="single" w:sz="4" w:space="0" w:color="auto"/>
            </w:tcBorders>
            <w:shd w:val="clear" w:color="auto" w:fill="auto"/>
            <w:noWrap/>
            <w:vAlign w:val="center"/>
            <w:hideMark/>
          </w:tcPr>
          <w:p w14:paraId="06337908" w14:textId="77777777" w:rsidR="00B8796D" w:rsidRPr="00B8796D" w:rsidRDefault="00B8796D" w:rsidP="00B8796D">
            <w:pPr>
              <w:spacing w:after="0" w:line="240" w:lineRule="auto"/>
              <w:jc w:val="center"/>
              <w:rPr>
                <w:rFonts w:eastAsia="Arial MT" w:cs="Arial"/>
                <w:b/>
              </w:rPr>
            </w:pPr>
            <w:r w:rsidRPr="00B8796D">
              <w:rPr>
                <w:rFonts w:eastAsia="Arial MT" w:cs="Arial"/>
                <w:b/>
              </w:rPr>
              <w:t>Assistent</w:t>
            </w:r>
          </w:p>
        </w:tc>
      </w:tr>
      <w:tr w:rsidR="005E7F5A" w:rsidRPr="00B8796D" w14:paraId="03FA96FB" w14:textId="77777777" w:rsidTr="005E7F5A">
        <w:trPr>
          <w:trHeight w:val="58"/>
        </w:trPr>
        <w:tc>
          <w:tcPr>
            <w:tcW w:w="1736" w:type="pct"/>
            <w:tcBorders>
              <w:top w:val="nil"/>
              <w:left w:val="single" w:sz="4" w:space="0" w:color="auto"/>
              <w:bottom w:val="single" w:sz="4" w:space="0" w:color="auto"/>
              <w:right w:val="single" w:sz="4" w:space="0" w:color="auto"/>
            </w:tcBorders>
            <w:shd w:val="clear" w:color="auto" w:fill="auto"/>
            <w:vAlign w:val="center"/>
            <w:hideMark/>
          </w:tcPr>
          <w:p w14:paraId="25334E77" w14:textId="77777777" w:rsidR="00B8796D" w:rsidRPr="00B8796D" w:rsidRDefault="00B8796D" w:rsidP="00B8796D">
            <w:pPr>
              <w:spacing w:after="0" w:line="240" w:lineRule="auto"/>
              <w:jc w:val="both"/>
              <w:rPr>
                <w:rFonts w:eastAsia="Arial MT" w:cs="Arial"/>
              </w:rPr>
            </w:pPr>
            <w:r w:rsidRPr="00B8796D">
              <w:rPr>
                <w:rFonts w:eastAsia="Arial MT" w:cs="Arial"/>
              </w:rPr>
              <w:t xml:space="preserve">Salari base + conveni </w:t>
            </w:r>
          </w:p>
        </w:tc>
        <w:tc>
          <w:tcPr>
            <w:tcW w:w="764" w:type="pct"/>
            <w:tcBorders>
              <w:top w:val="nil"/>
              <w:left w:val="nil"/>
              <w:bottom w:val="single" w:sz="4" w:space="0" w:color="auto"/>
              <w:right w:val="single" w:sz="4" w:space="0" w:color="auto"/>
            </w:tcBorders>
            <w:shd w:val="clear" w:color="auto" w:fill="auto"/>
            <w:noWrap/>
            <w:vAlign w:val="center"/>
            <w:hideMark/>
          </w:tcPr>
          <w:p w14:paraId="3C55F14A" w14:textId="77777777" w:rsidR="00B8796D" w:rsidRPr="00B8796D" w:rsidRDefault="00B8796D" w:rsidP="00B8796D">
            <w:pPr>
              <w:spacing w:after="0" w:line="240" w:lineRule="auto"/>
              <w:jc w:val="right"/>
              <w:rPr>
                <w:rFonts w:eastAsia="Arial MT" w:cs="Arial"/>
              </w:rPr>
            </w:pPr>
            <w:r w:rsidRPr="00B8796D">
              <w:rPr>
                <w:rFonts w:cs="Arial"/>
                <w:color w:val="000000"/>
              </w:rPr>
              <w:t>30.177,71 €</w:t>
            </w:r>
          </w:p>
        </w:tc>
        <w:tc>
          <w:tcPr>
            <w:tcW w:w="694" w:type="pct"/>
            <w:tcBorders>
              <w:top w:val="single" w:sz="4" w:space="0" w:color="auto"/>
              <w:left w:val="nil"/>
              <w:bottom w:val="single" w:sz="4" w:space="0" w:color="auto"/>
              <w:right w:val="single" w:sz="4" w:space="0" w:color="auto"/>
            </w:tcBorders>
            <w:vAlign w:val="center"/>
          </w:tcPr>
          <w:p w14:paraId="4816775A" w14:textId="77777777" w:rsidR="00B8796D" w:rsidRPr="00B8796D" w:rsidRDefault="00B8796D" w:rsidP="00B8796D">
            <w:pPr>
              <w:spacing w:after="0" w:line="240" w:lineRule="auto"/>
              <w:jc w:val="right"/>
              <w:rPr>
                <w:rFonts w:eastAsia="Arial MT" w:cs="Arial"/>
              </w:rPr>
            </w:pPr>
            <w:r w:rsidRPr="00B8796D">
              <w:rPr>
                <w:rFonts w:cs="Arial"/>
                <w:color w:val="000000"/>
              </w:rPr>
              <w:t>29.077,51 €</w:t>
            </w:r>
          </w:p>
        </w:tc>
        <w:tc>
          <w:tcPr>
            <w:tcW w:w="1105" w:type="pct"/>
            <w:tcBorders>
              <w:top w:val="nil"/>
              <w:left w:val="single" w:sz="4" w:space="0" w:color="auto"/>
              <w:bottom w:val="single" w:sz="4" w:space="0" w:color="auto"/>
              <w:right w:val="single" w:sz="4" w:space="0" w:color="auto"/>
            </w:tcBorders>
            <w:shd w:val="clear" w:color="auto" w:fill="auto"/>
            <w:noWrap/>
            <w:vAlign w:val="center"/>
            <w:hideMark/>
          </w:tcPr>
          <w:p w14:paraId="20ED9EE0" w14:textId="77777777" w:rsidR="00B8796D" w:rsidRPr="00B8796D" w:rsidRDefault="00B8796D" w:rsidP="00B8796D">
            <w:pPr>
              <w:spacing w:after="0" w:line="240" w:lineRule="auto"/>
              <w:jc w:val="right"/>
              <w:rPr>
                <w:rFonts w:eastAsia="Arial MT" w:cs="Arial"/>
              </w:rPr>
            </w:pPr>
            <w:r w:rsidRPr="00B8796D">
              <w:rPr>
                <w:rFonts w:cs="Arial"/>
                <w:color w:val="000000"/>
              </w:rPr>
              <w:t>29.077,51 €</w:t>
            </w:r>
          </w:p>
        </w:tc>
        <w:tc>
          <w:tcPr>
            <w:tcW w:w="701" w:type="pct"/>
            <w:tcBorders>
              <w:top w:val="nil"/>
              <w:left w:val="nil"/>
              <w:bottom w:val="single" w:sz="4" w:space="0" w:color="auto"/>
              <w:right w:val="single" w:sz="4" w:space="0" w:color="auto"/>
            </w:tcBorders>
            <w:shd w:val="clear" w:color="auto" w:fill="auto"/>
            <w:noWrap/>
            <w:vAlign w:val="center"/>
            <w:hideMark/>
          </w:tcPr>
          <w:p w14:paraId="56F4AF6C" w14:textId="77777777" w:rsidR="00B8796D" w:rsidRPr="00B8796D" w:rsidRDefault="00B8796D" w:rsidP="00B8796D">
            <w:pPr>
              <w:spacing w:after="0" w:line="240" w:lineRule="auto"/>
              <w:jc w:val="right"/>
              <w:rPr>
                <w:rFonts w:eastAsia="Arial MT" w:cs="Arial"/>
              </w:rPr>
            </w:pPr>
            <w:r w:rsidRPr="00B8796D">
              <w:rPr>
                <w:rFonts w:cs="Arial"/>
                <w:color w:val="000000"/>
              </w:rPr>
              <w:t>28.127,16 €</w:t>
            </w:r>
          </w:p>
        </w:tc>
      </w:tr>
      <w:tr w:rsidR="005E7F5A" w:rsidRPr="00B8796D" w14:paraId="382F77D0" w14:textId="77777777" w:rsidTr="005E7F5A">
        <w:trPr>
          <w:trHeight w:val="580"/>
        </w:trPr>
        <w:tc>
          <w:tcPr>
            <w:tcW w:w="1736" w:type="pct"/>
            <w:tcBorders>
              <w:top w:val="nil"/>
              <w:left w:val="single" w:sz="4" w:space="0" w:color="auto"/>
              <w:bottom w:val="single" w:sz="4" w:space="0" w:color="auto"/>
              <w:right w:val="single" w:sz="4" w:space="0" w:color="auto"/>
            </w:tcBorders>
            <w:shd w:val="clear" w:color="auto" w:fill="auto"/>
            <w:vAlign w:val="center"/>
            <w:hideMark/>
          </w:tcPr>
          <w:p w14:paraId="3F7EDF5E" w14:textId="77777777" w:rsidR="00B8796D" w:rsidRPr="00B8796D" w:rsidRDefault="00B8796D" w:rsidP="00B8796D">
            <w:pPr>
              <w:spacing w:after="0" w:line="240" w:lineRule="auto"/>
              <w:jc w:val="both"/>
              <w:rPr>
                <w:rFonts w:eastAsia="Arial MT" w:cs="Arial"/>
              </w:rPr>
            </w:pPr>
            <w:r w:rsidRPr="00B8796D">
              <w:rPr>
                <w:rFonts w:eastAsia="Arial MT" w:cs="Arial"/>
              </w:rPr>
              <w:t xml:space="preserve">Altres complements salarials (antiguitat, productivitat, beneficis, formació, ...) </w:t>
            </w:r>
          </w:p>
        </w:tc>
        <w:tc>
          <w:tcPr>
            <w:tcW w:w="764" w:type="pct"/>
            <w:tcBorders>
              <w:top w:val="nil"/>
              <w:left w:val="nil"/>
              <w:bottom w:val="single" w:sz="4" w:space="0" w:color="auto"/>
              <w:right w:val="single" w:sz="4" w:space="0" w:color="auto"/>
            </w:tcBorders>
            <w:shd w:val="clear" w:color="auto" w:fill="auto"/>
            <w:noWrap/>
            <w:vAlign w:val="center"/>
            <w:hideMark/>
          </w:tcPr>
          <w:p w14:paraId="014BFE3B" w14:textId="77777777" w:rsidR="00B8796D" w:rsidRPr="00B8796D" w:rsidRDefault="00B8796D" w:rsidP="00B8796D">
            <w:pPr>
              <w:spacing w:after="0" w:line="240" w:lineRule="auto"/>
              <w:jc w:val="right"/>
              <w:rPr>
                <w:rFonts w:eastAsia="Arial MT" w:cs="Arial"/>
              </w:rPr>
            </w:pPr>
            <w:r w:rsidRPr="00B8796D">
              <w:rPr>
                <w:rFonts w:cs="Arial"/>
                <w:color w:val="000000"/>
              </w:rPr>
              <w:t>59.000,00 €</w:t>
            </w:r>
          </w:p>
        </w:tc>
        <w:tc>
          <w:tcPr>
            <w:tcW w:w="694" w:type="pct"/>
            <w:tcBorders>
              <w:top w:val="single" w:sz="4" w:space="0" w:color="auto"/>
              <w:left w:val="nil"/>
              <w:bottom w:val="single" w:sz="4" w:space="0" w:color="auto"/>
              <w:right w:val="single" w:sz="4" w:space="0" w:color="auto"/>
            </w:tcBorders>
            <w:vAlign w:val="center"/>
          </w:tcPr>
          <w:p w14:paraId="5B64D22F" w14:textId="77777777" w:rsidR="00B8796D" w:rsidRPr="00B8796D" w:rsidRDefault="00B8796D" w:rsidP="00B8796D">
            <w:pPr>
              <w:spacing w:after="0" w:line="240" w:lineRule="auto"/>
              <w:jc w:val="right"/>
              <w:rPr>
                <w:rFonts w:eastAsia="Arial MT" w:cs="Arial"/>
              </w:rPr>
            </w:pPr>
            <w:r w:rsidRPr="00B8796D">
              <w:rPr>
                <w:rFonts w:cs="Arial"/>
                <w:color w:val="000000"/>
              </w:rPr>
              <w:t>43.500,00 €</w:t>
            </w:r>
          </w:p>
        </w:tc>
        <w:tc>
          <w:tcPr>
            <w:tcW w:w="1105" w:type="pct"/>
            <w:tcBorders>
              <w:top w:val="nil"/>
              <w:left w:val="single" w:sz="4" w:space="0" w:color="auto"/>
              <w:bottom w:val="single" w:sz="4" w:space="0" w:color="auto"/>
              <w:right w:val="single" w:sz="4" w:space="0" w:color="auto"/>
            </w:tcBorders>
            <w:shd w:val="clear" w:color="auto" w:fill="auto"/>
            <w:noWrap/>
            <w:vAlign w:val="center"/>
            <w:hideMark/>
          </w:tcPr>
          <w:p w14:paraId="45E02A1E" w14:textId="77777777" w:rsidR="00B8796D" w:rsidRPr="00B8796D" w:rsidRDefault="00B8796D" w:rsidP="00B8796D">
            <w:pPr>
              <w:spacing w:after="0" w:line="240" w:lineRule="auto"/>
              <w:jc w:val="right"/>
              <w:rPr>
                <w:rFonts w:eastAsia="Arial MT" w:cs="Arial"/>
              </w:rPr>
            </w:pPr>
            <w:r w:rsidRPr="00B8796D">
              <w:rPr>
                <w:rFonts w:cs="Arial"/>
                <w:color w:val="000000"/>
              </w:rPr>
              <w:t>27.000,00 €</w:t>
            </w:r>
          </w:p>
        </w:tc>
        <w:tc>
          <w:tcPr>
            <w:tcW w:w="701" w:type="pct"/>
            <w:tcBorders>
              <w:top w:val="nil"/>
              <w:left w:val="nil"/>
              <w:bottom w:val="single" w:sz="4" w:space="0" w:color="auto"/>
              <w:right w:val="single" w:sz="4" w:space="0" w:color="auto"/>
            </w:tcBorders>
            <w:shd w:val="clear" w:color="auto" w:fill="auto"/>
            <w:noWrap/>
            <w:vAlign w:val="center"/>
            <w:hideMark/>
          </w:tcPr>
          <w:p w14:paraId="43BCAC6C" w14:textId="77777777" w:rsidR="00B8796D" w:rsidRPr="00B8796D" w:rsidRDefault="00B8796D" w:rsidP="00B8796D">
            <w:pPr>
              <w:spacing w:after="0" w:line="240" w:lineRule="auto"/>
              <w:jc w:val="right"/>
              <w:rPr>
                <w:rFonts w:eastAsia="Arial MT" w:cs="Arial"/>
              </w:rPr>
            </w:pPr>
            <w:r w:rsidRPr="00B8796D">
              <w:rPr>
                <w:rFonts w:cs="Arial"/>
                <w:color w:val="000000"/>
              </w:rPr>
              <w:t>17.250,00 €</w:t>
            </w:r>
          </w:p>
        </w:tc>
      </w:tr>
      <w:tr w:rsidR="005E7F5A" w:rsidRPr="00B8796D" w14:paraId="606305CD" w14:textId="77777777" w:rsidTr="005E7F5A">
        <w:trPr>
          <w:trHeight w:val="58"/>
        </w:trPr>
        <w:tc>
          <w:tcPr>
            <w:tcW w:w="1736" w:type="pct"/>
            <w:tcBorders>
              <w:top w:val="nil"/>
              <w:left w:val="single" w:sz="4" w:space="0" w:color="auto"/>
              <w:bottom w:val="single" w:sz="4" w:space="0" w:color="auto"/>
              <w:right w:val="single" w:sz="4" w:space="0" w:color="auto"/>
            </w:tcBorders>
            <w:shd w:val="clear" w:color="auto" w:fill="auto"/>
            <w:noWrap/>
            <w:vAlign w:val="center"/>
            <w:hideMark/>
          </w:tcPr>
          <w:p w14:paraId="10143278" w14:textId="77777777" w:rsidR="00B8796D" w:rsidRPr="00B8796D" w:rsidRDefault="00B8796D" w:rsidP="00B8796D">
            <w:pPr>
              <w:spacing w:after="0" w:line="240" w:lineRule="auto"/>
              <w:jc w:val="both"/>
              <w:rPr>
                <w:rFonts w:eastAsia="Arial MT" w:cs="Arial"/>
                <w:b/>
                <w:bCs/>
              </w:rPr>
            </w:pPr>
            <w:r w:rsidRPr="00B8796D">
              <w:rPr>
                <w:rFonts w:eastAsia="Arial MT" w:cs="Arial"/>
                <w:b/>
                <w:bCs/>
              </w:rPr>
              <w:t xml:space="preserve">Salari Total anual </w:t>
            </w:r>
          </w:p>
        </w:tc>
        <w:tc>
          <w:tcPr>
            <w:tcW w:w="764" w:type="pct"/>
            <w:tcBorders>
              <w:top w:val="nil"/>
              <w:left w:val="nil"/>
              <w:bottom w:val="single" w:sz="4" w:space="0" w:color="auto"/>
              <w:right w:val="single" w:sz="4" w:space="0" w:color="auto"/>
            </w:tcBorders>
            <w:shd w:val="clear" w:color="auto" w:fill="auto"/>
            <w:noWrap/>
            <w:vAlign w:val="center"/>
            <w:hideMark/>
          </w:tcPr>
          <w:p w14:paraId="71E0D924" w14:textId="77777777" w:rsidR="00B8796D" w:rsidRPr="00B8796D" w:rsidRDefault="00B8796D" w:rsidP="00B8796D">
            <w:pPr>
              <w:spacing w:after="0" w:line="240" w:lineRule="auto"/>
              <w:jc w:val="right"/>
              <w:rPr>
                <w:rFonts w:eastAsia="Arial MT" w:cs="Arial"/>
                <w:b/>
                <w:bCs/>
              </w:rPr>
            </w:pPr>
            <w:r w:rsidRPr="00B8796D">
              <w:rPr>
                <w:rFonts w:cs="Arial"/>
                <w:b/>
                <w:bCs/>
                <w:color w:val="000000"/>
              </w:rPr>
              <w:t>89.177,71 €</w:t>
            </w:r>
          </w:p>
        </w:tc>
        <w:tc>
          <w:tcPr>
            <w:tcW w:w="694" w:type="pct"/>
            <w:tcBorders>
              <w:top w:val="single" w:sz="4" w:space="0" w:color="auto"/>
              <w:left w:val="nil"/>
              <w:bottom w:val="single" w:sz="4" w:space="0" w:color="auto"/>
              <w:right w:val="single" w:sz="4" w:space="0" w:color="auto"/>
            </w:tcBorders>
            <w:vAlign w:val="center"/>
          </w:tcPr>
          <w:p w14:paraId="59F73915" w14:textId="77777777" w:rsidR="00B8796D" w:rsidRPr="00B8796D" w:rsidRDefault="00B8796D" w:rsidP="00B8796D">
            <w:pPr>
              <w:spacing w:after="0" w:line="240" w:lineRule="auto"/>
              <w:jc w:val="right"/>
              <w:rPr>
                <w:rFonts w:eastAsia="Arial MT" w:cs="Arial"/>
                <w:b/>
                <w:bCs/>
              </w:rPr>
            </w:pPr>
            <w:r w:rsidRPr="00B8796D">
              <w:rPr>
                <w:rFonts w:cs="Arial"/>
                <w:b/>
                <w:bCs/>
                <w:color w:val="000000"/>
              </w:rPr>
              <w:t>72.577,51 €</w:t>
            </w:r>
          </w:p>
        </w:tc>
        <w:tc>
          <w:tcPr>
            <w:tcW w:w="1105" w:type="pct"/>
            <w:tcBorders>
              <w:top w:val="nil"/>
              <w:left w:val="single" w:sz="4" w:space="0" w:color="auto"/>
              <w:bottom w:val="single" w:sz="4" w:space="0" w:color="auto"/>
              <w:right w:val="single" w:sz="4" w:space="0" w:color="auto"/>
            </w:tcBorders>
            <w:shd w:val="clear" w:color="auto" w:fill="auto"/>
            <w:noWrap/>
            <w:vAlign w:val="center"/>
            <w:hideMark/>
          </w:tcPr>
          <w:p w14:paraId="7C55AFF8" w14:textId="77777777" w:rsidR="00B8796D" w:rsidRPr="00B8796D" w:rsidRDefault="00B8796D" w:rsidP="00B8796D">
            <w:pPr>
              <w:spacing w:after="0" w:line="240" w:lineRule="auto"/>
              <w:jc w:val="right"/>
              <w:rPr>
                <w:rFonts w:eastAsia="Arial MT" w:cs="Arial"/>
                <w:b/>
                <w:bCs/>
              </w:rPr>
            </w:pPr>
            <w:r w:rsidRPr="00B8796D">
              <w:rPr>
                <w:rFonts w:cs="Arial"/>
                <w:b/>
                <w:bCs/>
                <w:color w:val="000000"/>
              </w:rPr>
              <w:t>56.077,51 €</w:t>
            </w:r>
          </w:p>
        </w:tc>
        <w:tc>
          <w:tcPr>
            <w:tcW w:w="701" w:type="pct"/>
            <w:tcBorders>
              <w:top w:val="nil"/>
              <w:left w:val="nil"/>
              <w:bottom w:val="single" w:sz="4" w:space="0" w:color="auto"/>
              <w:right w:val="single" w:sz="4" w:space="0" w:color="auto"/>
            </w:tcBorders>
            <w:shd w:val="clear" w:color="auto" w:fill="auto"/>
            <w:noWrap/>
            <w:vAlign w:val="center"/>
            <w:hideMark/>
          </w:tcPr>
          <w:p w14:paraId="7E4CB906" w14:textId="77777777" w:rsidR="00B8796D" w:rsidRPr="00B8796D" w:rsidRDefault="00B8796D" w:rsidP="00B8796D">
            <w:pPr>
              <w:spacing w:after="0" w:line="240" w:lineRule="auto"/>
              <w:jc w:val="right"/>
              <w:rPr>
                <w:rFonts w:eastAsia="Arial MT" w:cs="Arial"/>
                <w:b/>
                <w:bCs/>
              </w:rPr>
            </w:pPr>
            <w:r w:rsidRPr="00B8796D">
              <w:rPr>
                <w:rFonts w:cs="Arial"/>
                <w:b/>
                <w:bCs/>
                <w:color w:val="000000"/>
              </w:rPr>
              <w:t>45.377,16 €</w:t>
            </w:r>
          </w:p>
        </w:tc>
      </w:tr>
      <w:tr w:rsidR="005E7F5A" w:rsidRPr="00B8796D" w14:paraId="2CFED521" w14:textId="77777777" w:rsidTr="005E7F5A">
        <w:trPr>
          <w:trHeight w:val="290"/>
        </w:trPr>
        <w:tc>
          <w:tcPr>
            <w:tcW w:w="1736" w:type="pct"/>
            <w:tcBorders>
              <w:top w:val="nil"/>
              <w:left w:val="single" w:sz="4" w:space="0" w:color="auto"/>
              <w:bottom w:val="single" w:sz="4" w:space="0" w:color="auto"/>
              <w:right w:val="single" w:sz="4" w:space="0" w:color="auto"/>
            </w:tcBorders>
            <w:shd w:val="clear" w:color="auto" w:fill="auto"/>
            <w:noWrap/>
            <w:vAlign w:val="center"/>
            <w:hideMark/>
          </w:tcPr>
          <w:p w14:paraId="51E27598" w14:textId="77777777" w:rsidR="00B8796D" w:rsidRPr="00B8796D" w:rsidRDefault="00B8796D" w:rsidP="00B8796D">
            <w:pPr>
              <w:spacing w:after="0" w:line="240" w:lineRule="auto"/>
              <w:jc w:val="both"/>
              <w:rPr>
                <w:rFonts w:eastAsia="Arial MT" w:cs="Arial"/>
              </w:rPr>
            </w:pPr>
            <w:r w:rsidRPr="00B8796D">
              <w:rPr>
                <w:rFonts w:eastAsia="Arial MT" w:cs="Arial"/>
              </w:rPr>
              <w:t xml:space="preserve">Seguretat social a càrrec de l'empresa (33%) </w:t>
            </w:r>
          </w:p>
        </w:tc>
        <w:tc>
          <w:tcPr>
            <w:tcW w:w="764" w:type="pct"/>
            <w:tcBorders>
              <w:top w:val="nil"/>
              <w:left w:val="nil"/>
              <w:bottom w:val="single" w:sz="4" w:space="0" w:color="auto"/>
              <w:right w:val="single" w:sz="4" w:space="0" w:color="auto"/>
            </w:tcBorders>
            <w:shd w:val="clear" w:color="auto" w:fill="auto"/>
            <w:noWrap/>
            <w:vAlign w:val="center"/>
            <w:hideMark/>
          </w:tcPr>
          <w:p w14:paraId="77C6262D" w14:textId="77777777" w:rsidR="00B8796D" w:rsidRPr="00B8796D" w:rsidRDefault="00B8796D" w:rsidP="00B8796D">
            <w:pPr>
              <w:spacing w:after="0" w:line="240" w:lineRule="auto"/>
              <w:jc w:val="right"/>
              <w:rPr>
                <w:rFonts w:eastAsia="Arial MT" w:cs="Arial"/>
              </w:rPr>
            </w:pPr>
            <w:r w:rsidRPr="00B8796D">
              <w:rPr>
                <w:rFonts w:cs="Arial"/>
                <w:color w:val="000000"/>
              </w:rPr>
              <w:t>29.428,64 €</w:t>
            </w:r>
          </w:p>
        </w:tc>
        <w:tc>
          <w:tcPr>
            <w:tcW w:w="694" w:type="pct"/>
            <w:tcBorders>
              <w:top w:val="single" w:sz="4" w:space="0" w:color="auto"/>
              <w:left w:val="nil"/>
              <w:bottom w:val="single" w:sz="4" w:space="0" w:color="auto"/>
              <w:right w:val="single" w:sz="4" w:space="0" w:color="auto"/>
            </w:tcBorders>
            <w:vAlign w:val="center"/>
          </w:tcPr>
          <w:p w14:paraId="07B38403" w14:textId="77777777" w:rsidR="00B8796D" w:rsidRPr="00B8796D" w:rsidRDefault="00B8796D" w:rsidP="00B8796D">
            <w:pPr>
              <w:spacing w:after="0" w:line="240" w:lineRule="auto"/>
              <w:jc w:val="right"/>
              <w:rPr>
                <w:rFonts w:eastAsia="Arial MT" w:cs="Arial"/>
              </w:rPr>
            </w:pPr>
            <w:r w:rsidRPr="00B8796D">
              <w:rPr>
                <w:rFonts w:cs="Arial"/>
                <w:color w:val="000000"/>
              </w:rPr>
              <w:t>23.950,58 €</w:t>
            </w:r>
          </w:p>
        </w:tc>
        <w:tc>
          <w:tcPr>
            <w:tcW w:w="1105" w:type="pct"/>
            <w:tcBorders>
              <w:top w:val="nil"/>
              <w:left w:val="single" w:sz="4" w:space="0" w:color="auto"/>
              <w:bottom w:val="single" w:sz="4" w:space="0" w:color="auto"/>
              <w:right w:val="single" w:sz="4" w:space="0" w:color="auto"/>
            </w:tcBorders>
            <w:shd w:val="clear" w:color="auto" w:fill="auto"/>
            <w:noWrap/>
            <w:vAlign w:val="center"/>
            <w:hideMark/>
          </w:tcPr>
          <w:p w14:paraId="0CDC1DB7" w14:textId="77777777" w:rsidR="00B8796D" w:rsidRPr="00B8796D" w:rsidRDefault="00B8796D" w:rsidP="00B8796D">
            <w:pPr>
              <w:spacing w:after="0" w:line="240" w:lineRule="auto"/>
              <w:jc w:val="right"/>
              <w:rPr>
                <w:rFonts w:eastAsia="Arial MT" w:cs="Arial"/>
              </w:rPr>
            </w:pPr>
            <w:r w:rsidRPr="00B8796D">
              <w:rPr>
                <w:rFonts w:cs="Arial"/>
                <w:color w:val="000000"/>
              </w:rPr>
              <w:t>18.505,58 €</w:t>
            </w:r>
          </w:p>
        </w:tc>
        <w:tc>
          <w:tcPr>
            <w:tcW w:w="701" w:type="pct"/>
            <w:tcBorders>
              <w:top w:val="nil"/>
              <w:left w:val="nil"/>
              <w:bottom w:val="single" w:sz="4" w:space="0" w:color="auto"/>
              <w:right w:val="single" w:sz="4" w:space="0" w:color="auto"/>
            </w:tcBorders>
            <w:shd w:val="clear" w:color="auto" w:fill="auto"/>
            <w:noWrap/>
            <w:vAlign w:val="center"/>
            <w:hideMark/>
          </w:tcPr>
          <w:p w14:paraId="736CB8EA" w14:textId="77777777" w:rsidR="00B8796D" w:rsidRPr="00B8796D" w:rsidRDefault="00B8796D" w:rsidP="00B8796D">
            <w:pPr>
              <w:spacing w:after="0" w:line="240" w:lineRule="auto"/>
              <w:jc w:val="right"/>
              <w:rPr>
                <w:rFonts w:eastAsia="Arial MT" w:cs="Arial"/>
              </w:rPr>
            </w:pPr>
            <w:r w:rsidRPr="00B8796D">
              <w:rPr>
                <w:rFonts w:cs="Arial"/>
                <w:color w:val="000000"/>
              </w:rPr>
              <w:t>14.974,46 €</w:t>
            </w:r>
          </w:p>
        </w:tc>
      </w:tr>
      <w:tr w:rsidR="005E7F5A" w:rsidRPr="00B8796D" w14:paraId="3C3531EC" w14:textId="77777777" w:rsidTr="005E7F5A">
        <w:trPr>
          <w:trHeight w:val="58"/>
        </w:trPr>
        <w:tc>
          <w:tcPr>
            <w:tcW w:w="1736" w:type="pct"/>
            <w:tcBorders>
              <w:top w:val="nil"/>
              <w:left w:val="single" w:sz="4" w:space="0" w:color="auto"/>
              <w:bottom w:val="single" w:sz="4" w:space="0" w:color="auto"/>
              <w:right w:val="single" w:sz="4" w:space="0" w:color="auto"/>
            </w:tcBorders>
            <w:shd w:val="clear" w:color="auto" w:fill="auto"/>
            <w:noWrap/>
            <w:vAlign w:val="center"/>
            <w:hideMark/>
          </w:tcPr>
          <w:p w14:paraId="47433106" w14:textId="77777777" w:rsidR="00B8796D" w:rsidRPr="00B8796D" w:rsidRDefault="00B8796D" w:rsidP="00B8796D">
            <w:pPr>
              <w:spacing w:after="0" w:line="240" w:lineRule="auto"/>
              <w:jc w:val="both"/>
              <w:rPr>
                <w:rFonts w:eastAsia="Arial MT" w:cs="Arial"/>
                <w:b/>
                <w:bCs/>
              </w:rPr>
            </w:pPr>
            <w:r w:rsidRPr="00B8796D">
              <w:rPr>
                <w:rFonts w:eastAsia="Arial MT" w:cs="Arial"/>
                <w:b/>
                <w:bCs/>
              </w:rPr>
              <w:t xml:space="preserve">Despeses de personal anuals </w:t>
            </w:r>
          </w:p>
        </w:tc>
        <w:tc>
          <w:tcPr>
            <w:tcW w:w="764" w:type="pct"/>
            <w:tcBorders>
              <w:top w:val="nil"/>
              <w:left w:val="nil"/>
              <w:bottom w:val="single" w:sz="4" w:space="0" w:color="auto"/>
              <w:right w:val="single" w:sz="4" w:space="0" w:color="auto"/>
            </w:tcBorders>
            <w:shd w:val="clear" w:color="auto" w:fill="auto"/>
            <w:noWrap/>
            <w:vAlign w:val="center"/>
            <w:hideMark/>
          </w:tcPr>
          <w:p w14:paraId="77BC8B71" w14:textId="77777777" w:rsidR="00B8796D" w:rsidRPr="00B8796D" w:rsidRDefault="00B8796D" w:rsidP="00B8796D">
            <w:pPr>
              <w:spacing w:after="0" w:line="240" w:lineRule="auto"/>
              <w:jc w:val="right"/>
              <w:rPr>
                <w:rFonts w:eastAsia="Arial MT" w:cs="Arial"/>
                <w:b/>
                <w:bCs/>
              </w:rPr>
            </w:pPr>
            <w:r w:rsidRPr="00B8796D">
              <w:rPr>
                <w:rFonts w:cs="Arial"/>
                <w:b/>
                <w:bCs/>
                <w:color w:val="000000"/>
              </w:rPr>
              <w:t>118.606,35 €</w:t>
            </w:r>
          </w:p>
        </w:tc>
        <w:tc>
          <w:tcPr>
            <w:tcW w:w="694" w:type="pct"/>
            <w:tcBorders>
              <w:top w:val="single" w:sz="4" w:space="0" w:color="auto"/>
              <w:left w:val="nil"/>
              <w:bottom w:val="single" w:sz="4" w:space="0" w:color="auto"/>
              <w:right w:val="single" w:sz="4" w:space="0" w:color="auto"/>
            </w:tcBorders>
            <w:vAlign w:val="center"/>
          </w:tcPr>
          <w:p w14:paraId="173E6D35" w14:textId="77777777" w:rsidR="00B8796D" w:rsidRPr="00B8796D" w:rsidRDefault="00B8796D" w:rsidP="00B8796D">
            <w:pPr>
              <w:spacing w:after="0" w:line="240" w:lineRule="auto"/>
              <w:jc w:val="right"/>
              <w:rPr>
                <w:rFonts w:eastAsia="Arial MT" w:cs="Arial"/>
                <w:b/>
                <w:bCs/>
              </w:rPr>
            </w:pPr>
            <w:r w:rsidRPr="00B8796D">
              <w:rPr>
                <w:rFonts w:cs="Arial"/>
                <w:b/>
                <w:bCs/>
                <w:color w:val="000000"/>
              </w:rPr>
              <w:t>96.528,09 €</w:t>
            </w:r>
          </w:p>
        </w:tc>
        <w:tc>
          <w:tcPr>
            <w:tcW w:w="1105" w:type="pct"/>
            <w:tcBorders>
              <w:top w:val="nil"/>
              <w:left w:val="single" w:sz="4" w:space="0" w:color="auto"/>
              <w:bottom w:val="single" w:sz="4" w:space="0" w:color="auto"/>
              <w:right w:val="single" w:sz="4" w:space="0" w:color="auto"/>
            </w:tcBorders>
            <w:shd w:val="clear" w:color="auto" w:fill="auto"/>
            <w:noWrap/>
            <w:vAlign w:val="center"/>
            <w:hideMark/>
          </w:tcPr>
          <w:p w14:paraId="50F0472B" w14:textId="77777777" w:rsidR="00B8796D" w:rsidRPr="00B8796D" w:rsidRDefault="00B8796D" w:rsidP="00B8796D">
            <w:pPr>
              <w:spacing w:after="0" w:line="240" w:lineRule="auto"/>
              <w:jc w:val="right"/>
              <w:rPr>
                <w:rFonts w:eastAsia="Arial MT" w:cs="Arial"/>
                <w:b/>
                <w:bCs/>
              </w:rPr>
            </w:pPr>
            <w:r w:rsidRPr="00B8796D">
              <w:rPr>
                <w:rFonts w:cs="Arial"/>
                <w:b/>
                <w:bCs/>
                <w:color w:val="000000"/>
              </w:rPr>
              <w:t>74.583,09 €</w:t>
            </w:r>
          </w:p>
        </w:tc>
        <w:tc>
          <w:tcPr>
            <w:tcW w:w="701" w:type="pct"/>
            <w:tcBorders>
              <w:top w:val="nil"/>
              <w:left w:val="nil"/>
              <w:bottom w:val="single" w:sz="4" w:space="0" w:color="auto"/>
              <w:right w:val="single" w:sz="4" w:space="0" w:color="auto"/>
            </w:tcBorders>
            <w:shd w:val="clear" w:color="auto" w:fill="auto"/>
            <w:noWrap/>
            <w:vAlign w:val="center"/>
            <w:hideMark/>
          </w:tcPr>
          <w:p w14:paraId="2CE73050" w14:textId="77777777" w:rsidR="00B8796D" w:rsidRPr="00B8796D" w:rsidRDefault="00B8796D" w:rsidP="00B8796D">
            <w:pPr>
              <w:spacing w:after="0" w:line="240" w:lineRule="auto"/>
              <w:jc w:val="right"/>
              <w:rPr>
                <w:rFonts w:eastAsia="Arial MT" w:cs="Arial"/>
                <w:b/>
                <w:bCs/>
              </w:rPr>
            </w:pPr>
            <w:r w:rsidRPr="00B8796D">
              <w:rPr>
                <w:rFonts w:cs="Arial"/>
                <w:b/>
                <w:bCs/>
                <w:color w:val="000000"/>
              </w:rPr>
              <w:t>60.351,62 €</w:t>
            </w:r>
          </w:p>
        </w:tc>
      </w:tr>
      <w:tr w:rsidR="005E7F5A" w:rsidRPr="00B8796D" w14:paraId="21F379B5" w14:textId="77777777" w:rsidTr="005E7F5A">
        <w:trPr>
          <w:trHeight w:val="58"/>
        </w:trPr>
        <w:tc>
          <w:tcPr>
            <w:tcW w:w="1736" w:type="pct"/>
            <w:tcBorders>
              <w:top w:val="nil"/>
              <w:left w:val="single" w:sz="4" w:space="0" w:color="auto"/>
              <w:bottom w:val="single" w:sz="4" w:space="0" w:color="auto"/>
              <w:right w:val="single" w:sz="4" w:space="0" w:color="auto"/>
            </w:tcBorders>
            <w:shd w:val="clear" w:color="auto" w:fill="auto"/>
            <w:noWrap/>
            <w:vAlign w:val="center"/>
            <w:hideMark/>
          </w:tcPr>
          <w:p w14:paraId="5FC901CD" w14:textId="77777777" w:rsidR="00B8796D" w:rsidRPr="00B8796D" w:rsidRDefault="00B8796D" w:rsidP="00B8796D">
            <w:pPr>
              <w:spacing w:after="0" w:line="240" w:lineRule="auto"/>
              <w:jc w:val="both"/>
              <w:rPr>
                <w:rFonts w:eastAsia="Arial MT" w:cs="Arial"/>
              </w:rPr>
            </w:pPr>
            <w:r w:rsidRPr="00B8796D">
              <w:rPr>
                <w:rFonts w:eastAsia="Arial MT" w:cs="Arial"/>
              </w:rPr>
              <w:t xml:space="preserve">Preu/hora (1.800 hores s. Conveni) </w:t>
            </w:r>
          </w:p>
        </w:tc>
        <w:tc>
          <w:tcPr>
            <w:tcW w:w="764" w:type="pct"/>
            <w:tcBorders>
              <w:top w:val="nil"/>
              <w:left w:val="nil"/>
              <w:bottom w:val="single" w:sz="4" w:space="0" w:color="auto"/>
              <w:right w:val="single" w:sz="4" w:space="0" w:color="auto"/>
            </w:tcBorders>
            <w:shd w:val="clear" w:color="auto" w:fill="auto"/>
            <w:noWrap/>
            <w:vAlign w:val="center"/>
            <w:hideMark/>
          </w:tcPr>
          <w:p w14:paraId="3D56F1DC" w14:textId="77777777" w:rsidR="00B8796D" w:rsidRPr="00B8796D" w:rsidRDefault="00B8796D" w:rsidP="00B8796D">
            <w:pPr>
              <w:spacing w:after="0" w:line="240" w:lineRule="auto"/>
              <w:jc w:val="right"/>
              <w:rPr>
                <w:rFonts w:eastAsia="Arial MT" w:cs="Arial"/>
              </w:rPr>
            </w:pPr>
            <w:r w:rsidRPr="00B8796D">
              <w:rPr>
                <w:rFonts w:cs="Arial"/>
                <w:color w:val="000000"/>
              </w:rPr>
              <w:t>65,89 €</w:t>
            </w:r>
          </w:p>
        </w:tc>
        <w:tc>
          <w:tcPr>
            <w:tcW w:w="694" w:type="pct"/>
            <w:tcBorders>
              <w:top w:val="single" w:sz="4" w:space="0" w:color="auto"/>
              <w:left w:val="nil"/>
              <w:bottom w:val="single" w:sz="4" w:space="0" w:color="auto"/>
              <w:right w:val="single" w:sz="4" w:space="0" w:color="auto"/>
            </w:tcBorders>
            <w:vAlign w:val="center"/>
          </w:tcPr>
          <w:p w14:paraId="4B895D56" w14:textId="77777777" w:rsidR="00B8796D" w:rsidRPr="00B8796D" w:rsidRDefault="00B8796D" w:rsidP="00B8796D">
            <w:pPr>
              <w:spacing w:after="0" w:line="240" w:lineRule="auto"/>
              <w:jc w:val="right"/>
              <w:rPr>
                <w:rFonts w:eastAsia="Arial MT" w:cs="Arial"/>
              </w:rPr>
            </w:pPr>
            <w:r w:rsidRPr="00B8796D">
              <w:rPr>
                <w:rFonts w:cs="Arial"/>
                <w:color w:val="000000"/>
              </w:rPr>
              <w:t>53,63 €</w:t>
            </w:r>
          </w:p>
        </w:tc>
        <w:tc>
          <w:tcPr>
            <w:tcW w:w="1105" w:type="pct"/>
            <w:tcBorders>
              <w:top w:val="nil"/>
              <w:left w:val="single" w:sz="4" w:space="0" w:color="auto"/>
              <w:bottom w:val="single" w:sz="4" w:space="0" w:color="auto"/>
              <w:right w:val="single" w:sz="4" w:space="0" w:color="auto"/>
            </w:tcBorders>
            <w:shd w:val="clear" w:color="auto" w:fill="auto"/>
            <w:noWrap/>
            <w:vAlign w:val="center"/>
            <w:hideMark/>
          </w:tcPr>
          <w:p w14:paraId="6FCE92F7" w14:textId="77777777" w:rsidR="00B8796D" w:rsidRPr="00B8796D" w:rsidRDefault="00B8796D" w:rsidP="00B8796D">
            <w:pPr>
              <w:spacing w:after="0" w:line="240" w:lineRule="auto"/>
              <w:jc w:val="right"/>
              <w:rPr>
                <w:rFonts w:eastAsia="Arial MT" w:cs="Arial"/>
              </w:rPr>
            </w:pPr>
            <w:r w:rsidRPr="00B8796D">
              <w:rPr>
                <w:rFonts w:cs="Arial"/>
                <w:color w:val="000000"/>
              </w:rPr>
              <w:t>41,44 €</w:t>
            </w:r>
          </w:p>
        </w:tc>
        <w:tc>
          <w:tcPr>
            <w:tcW w:w="701" w:type="pct"/>
            <w:tcBorders>
              <w:top w:val="nil"/>
              <w:left w:val="nil"/>
              <w:bottom w:val="single" w:sz="4" w:space="0" w:color="auto"/>
              <w:right w:val="single" w:sz="4" w:space="0" w:color="auto"/>
            </w:tcBorders>
            <w:shd w:val="clear" w:color="auto" w:fill="auto"/>
            <w:noWrap/>
            <w:vAlign w:val="center"/>
            <w:hideMark/>
          </w:tcPr>
          <w:p w14:paraId="62E90F0E" w14:textId="77777777" w:rsidR="00B8796D" w:rsidRPr="00B8796D" w:rsidRDefault="00B8796D" w:rsidP="00B8796D">
            <w:pPr>
              <w:spacing w:after="0" w:line="240" w:lineRule="auto"/>
              <w:jc w:val="right"/>
              <w:rPr>
                <w:rFonts w:eastAsia="Arial MT" w:cs="Arial"/>
              </w:rPr>
            </w:pPr>
            <w:r w:rsidRPr="00B8796D">
              <w:rPr>
                <w:rFonts w:cs="Arial"/>
                <w:color w:val="000000"/>
              </w:rPr>
              <w:t>33,53 €</w:t>
            </w:r>
          </w:p>
        </w:tc>
      </w:tr>
      <w:tr w:rsidR="005E7F5A" w:rsidRPr="00B8796D" w14:paraId="7CEFB52A" w14:textId="77777777" w:rsidTr="005E7F5A">
        <w:trPr>
          <w:trHeight w:val="58"/>
        </w:trPr>
        <w:tc>
          <w:tcPr>
            <w:tcW w:w="1736" w:type="pct"/>
            <w:tcBorders>
              <w:top w:val="nil"/>
              <w:left w:val="single" w:sz="4" w:space="0" w:color="auto"/>
              <w:bottom w:val="single" w:sz="4" w:space="0" w:color="auto"/>
              <w:right w:val="single" w:sz="4" w:space="0" w:color="auto"/>
            </w:tcBorders>
            <w:shd w:val="clear" w:color="auto" w:fill="auto"/>
            <w:noWrap/>
            <w:vAlign w:val="center"/>
            <w:hideMark/>
          </w:tcPr>
          <w:p w14:paraId="1490E4A1" w14:textId="77777777" w:rsidR="00B8796D" w:rsidRPr="00B8796D" w:rsidRDefault="00B8796D" w:rsidP="00B8796D">
            <w:pPr>
              <w:spacing w:after="0" w:line="240" w:lineRule="auto"/>
              <w:jc w:val="both"/>
              <w:rPr>
                <w:rFonts w:eastAsia="Arial MT" w:cs="Arial"/>
              </w:rPr>
            </w:pPr>
            <w:r w:rsidRPr="00B8796D">
              <w:rPr>
                <w:rFonts w:eastAsia="Arial MT" w:cs="Arial"/>
              </w:rPr>
              <w:t xml:space="preserve">Despeses indirectes (15%) </w:t>
            </w:r>
          </w:p>
        </w:tc>
        <w:tc>
          <w:tcPr>
            <w:tcW w:w="764" w:type="pct"/>
            <w:tcBorders>
              <w:top w:val="nil"/>
              <w:left w:val="nil"/>
              <w:bottom w:val="single" w:sz="4" w:space="0" w:color="auto"/>
              <w:right w:val="single" w:sz="4" w:space="0" w:color="auto"/>
            </w:tcBorders>
            <w:shd w:val="clear" w:color="auto" w:fill="auto"/>
            <w:noWrap/>
            <w:vAlign w:val="center"/>
            <w:hideMark/>
          </w:tcPr>
          <w:p w14:paraId="159FC018" w14:textId="77777777" w:rsidR="00B8796D" w:rsidRPr="00B8796D" w:rsidRDefault="00B8796D" w:rsidP="00B8796D">
            <w:pPr>
              <w:spacing w:after="0" w:line="240" w:lineRule="auto"/>
              <w:jc w:val="right"/>
              <w:rPr>
                <w:rFonts w:eastAsia="Arial MT" w:cs="Arial"/>
              </w:rPr>
            </w:pPr>
            <w:r w:rsidRPr="00B8796D">
              <w:rPr>
                <w:rFonts w:cs="Arial"/>
                <w:color w:val="000000"/>
              </w:rPr>
              <w:t>9,88 €</w:t>
            </w:r>
          </w:p>
        </w:tc>
        <w:tc>
          <w:tcPr>
            <w:tcW w:w="694" w:type="pct"/>
            <w:tcBorders>
              <w:top w:val="single" w:sz="4" w:space="0" w:color="auto"/>
              <w:left w:val="nil"/>
              <w:bottom w:val="single" w:sz="4" w:space="0" w:color="auto"/>
              <w:right w:val="single" w:sz="4" w:space="0" w:color="auto"/>
            </w:tcBorders>
            <w:vAlign w:val="center"/>
          </w:tcPr>
          <w:p w14:paraId="2C9916C3" w14:textId="77777777" w:rsidR="00B8796D" w:rsidRPr="00B8796D" w:rsidRDefault="00B8796D" w:rsidP="00B8796D">
            <w:pPr>
              <w:spacing w:after="0" w:line="240" w:lineRule="auto"/>
              <w:jc w:val="right"/>
              <w:rPr>
                <w:rFonts w:eastAsia="Arial MT" w:cs="Arial"/>
              </w:rPr>
            </w:pPr>
            <w:r w:rsidRPr="00B8796D">
              <w:rPr>
                <w:rFonts w:cs="Arial"/>
                <w:color w:val="000000"/>
              </w:rPr>
              <w:t>8,04 €</w:t>
            </w:r>
          </w:p>
        </w:tc>
        <w:tc>
          <w:tcPr>
            <w:tcW w:w="1105" w:type="pct"/>
            <w:tcBorders>
              <w:top w:val="nil"/>
              <w:left w:val="single" w:sz="4" w:space="0" w:color="auto"/>
              <w:bottom w:val="single" w:sz="4" w:space="0" w:color="auto"/>
              <w:right w:val="single" w:sz="4" w:space="0" w:color="auto"/>
            </w:tcBorders>
            <w:shd w:val="clear" w:color="auto" w:fill="auto"/>
            <w:noWrap/>
            <w:vAlign w:val="center"/>
            <w:hideMark/>
          </w:tcPr>
          <w:p w14:paraId="080AF99B" w14:textId="77777777" w:rsidR="00B8796D" w:rsidRPr="00B8796D" w:rsidRDefault="00B8796D" w:rsidP="00B8796D">
            <w:pPr>
              <w:spacing w:after="0" w:line="240" w:lineRule="auto"/>
              <w:jc w:val="right"/>
              <w:rPr>
                <w:rFonts w:eastAsia="Arial MT" w:cs="Arial"/>
              </w:rPr>
            </w:pPr>
            <w:r w:rsidRPr="00B8796D">
              <w:rPr>
                <w:rFonts w:cs="Arial"/>
                <w:color w:val="000000"/>
              </w:rPr>
              <w:t>6,22 €</w:t>
            </w:r>
          </w:p>
        </w:tc>
        <w:tc>
          <w:tcPr>
            <w:tcW w:w="701" w:type="pct"/>
            <w:tcBorders>
              <w:top w:val="nil"/>
              <w:left w:val="nil"/>
              <w:bottom w:val="single" w:sz="4" w:space="0" w:color="auto"/>
              <w:right w:val="single" w:sz="4" w:space="0" w:color="auto"/>
            </w:tcBorders>
            <w:shd w:val="clear" w:color="auto" w:fill="auto"/>
            <w:noWrap/>
            <w:vAlign w:val="center"/>
            <w:hideMark/>
          </w:tcPr>
          <w:p w14:paraId="28165CB8" w14:textId="77777777" w:rsidR="00B8796D" w:rsidRPr="00B8796D" w:rsidRDefault="00B8796D" w:rsidP="00B8796D">
            <w:pPr>
              <w:spacing w:after="0" w:line="240" w:lineRule="auto"/>
              <w:jc w:val="right"/>
              <w:rPr>
                <w:rFonts w:eastAsia="Arial MT" w:cs="Arial"/>
              </w:rPr>
            </w:pPr>
            <w:r w:rsidRPr="00B8796D">
              <w:rPr>
                <w:rFonts w:cs="Arial"/>
                <w:color w:val="000000"/>
              </w:rPr>
              <w:t>5,03 €</w:t>
            </w:r>
          </w:p>
        </w:tc>
      </w:tr>
      <w:tr w:rsidR="005E7F5A" w:rsidRPr="00B8796D" w14:paraId="61CC981F" w14:textId="77777777" w:rsidTr="005E7F5A">
        <w:trPr>
          <w:trHeight w:val="58"/>
        </w:trPr>
        <w:tc>
          <w:tcPr>
            <w:tcW w:w="1736" w:type="pct"/>
            <w:tcBorders>
              <w:top w:val="nil"/>
              <w:left w:val="single" w:sz="4" w:space="0" w:color="auto"/>
              <w:bottom w:val="single" w:sz="4" w:space="0" w:color="auto"/>
              <w:right w:val="single" w:sz="4" w:space="0" w:color="auto"/>
            </w:tcBorders>
            <w:shd w:val="clear" w:color="auto" w:fill="auto"/>
            <w:noWrap/>
            <w:vAlign w:val="center"/>
            <w:hideMark/>
          </w:tcPr>
          <w:p w14:paraId="1306008D" w14:textId="77777777" w:rsidR="00B8796D" w:rsidRPr="00B8796D" w:rsidRDefault="00B8796D" w:rsidP="00B8796D">
            <w:pPr>
              <w:spacing w:after="0" w:line="240" w:lineRule="auto"/>
              <w:jc w:val="both"/>
              <w:rPr>
                <w:rFonts w:eastAsia="Arial MT" w:cs="Arial"/>
              </w:rPr>
            </w:pPr>
            <w:r w:rsidRPr="00B8796D">
              <w:rPr>
                <w:rFonts w:eastAsia="Arial MT" w:cs="Arial"/>
              </w:rPr>
              <w:t xml:space="preserve">Total cost/hora </w:t>
            </w:r>
          </w:p>
        </w:tc>
        <w:tc>
          <w:tcPr>
            <w:tcW w:w="764" w:type="pct"/>
            <w:tcBorders>
              <w:top w:val="nil"/>
              <w:left w:val="nil"/>
              <w:bottom w:val="single" w:sz="4" w:space="0" w:color="auto"/>
              <w:right w:val="single" w:sz="4" w:space="0" w:color="auto"/>
            </w:tcBorders>
            <w:shd w:val="clear" w:color="auto" w:fill="auto"/>
            <w:noWrap/>
            <w:vAlign w:val="center"/>
            <w:hideMark/>
          </w:tcPr>
          <w:p w14:paraId="684FD11A" w14:textId="77777777" w:rsidR="00B8796D" w:rsidRPr="00B8796D" w:rsidRDefault="00B8796D" w:rsidP="00B8796D">
            <w:pPr>
              <w:spacing w:after="0" w:line="240" w:lineRule="auto"/>
              <w:jc w:val="right"/>
              <w:rPr>
                <w:rFonts w:eastAsia="Arial MT" w:cs="Arial"/>
              </w:rPr>
            </w:pPr>
            <w:r w:rsidRPr="00B8796D">
              <w:rPr>
                <w:rFonts w:cs="Arial"/>
                <w:b/>
                <w:bCs/>
                <w:color w:val="000000"/>
              </w:rPr>
              <w:t>75,77 €</w:t>
            </w:r>
          </w:p>
        </w:tc>
        <w:tc>
          <w:tcPr>
            <w:tcW w:w="694" w:type="pct"/>
            <w:tcBorders>
              <w:top w:val="single" w:sz="4" w:space="0" w:color="auto"/>
              <w:left w:val="nil"/>
              <w:bottom w:val="single" w:sz="4" w:space="0" w:color="auto"/>
              <w:right w:val="single" w:sz="4" w:space="0" w:color="auto"/>
            </w:tcBorders>
            <w:vAlign w:val="center"/>
          </w:tcPr>
          <w:p w14:paraId="5915AEE8" w14:textId="77777777" w:rsidR="00B8796D" w:rsidRPr="00B8796D" w:rsidRDefault="00B8796D" w:rsidP="00B8796D">
            <w:pPr>
              <w:spacing w:after="0" w:line="240" w:lineRule="auto"/>
              <w:jc w:val="right"/>
              <w:rPr>
                <w:rFonts w:eastAsia="Arial MT" w:cs="Arial"/>
              </w:rPr>
            </w:pPr>
            <w:r w:rsidRPr="00B8796D">
              <w:rPr>
                <w:rFonts w:cs="Arial"/>
                <w:b/>
                <w:bCs/>
                <w:color w:val="000000"/>
              </w:rPr>
              <w:t>61,67 €</w:t>
            </w:r>
          </w:p>
        </w:tc>
        <w:tc>
          <w:tcPr>
            <w:tcW w:w="1105" w:type="pct"/>
            <w:tcBorders>
              <w:top w:val="nil"/>
              <w:left w:val="single" w:sz="4" w:space="0" w:color="auto"/>
              <w:bottom w:val="single" w:sz="4" w:space="0" w:color="auto"/>
              <w:right w:val="single" w:sz="4" w:space="0" w:color="auto"/>
            </w:tcBorders>
            <w:shd w:val="clear" w:color="auto" w:fill="auto"/>
            <w:noWrap/>
            <w:vAlign w:val="center"/>
            <w:hideMark/>
          </w:tcPr>
          <w:p w14:paraId="2FE3D9AB" w14:textId="77777777" w:rsidR="00B8796D" w:rsidRPr="00B8796D" w:rsidRDefault="00B8796D" w:rsidP="00B8796D">
            <w:pPr>
              <w:spacing w:after="0" w:line="240" w:lineRule="auto"/>
              <w:jc w:val="right"/>
              <w:rPr>
                <w:rFonts w:eastAsia="Arial MT" w:cs="Arial"/>
              </w:rPr>
            </w:pPr>
            <w:r w:rsidRPr="00B8796D">
              <w:rPr>
                <w:rFonts w:cs="Arial"/>
                <w:b/>
                <w:bCs/>
                <w:color w:val="000000"/>
              </w:rPr>
              <w:t>47,66 €</w:t>
            </w:r>
          </w:p>
        </w:tc>
        <w:tc>
          <w:tcPr>
            <w:tcW w:w="701" w:type="pct"/>
            <w:tcBorders>
              <w:top w:val="nil"/>
              <w:left w:val="nil"/>
              <w:bottom w:val="single" w:sz="4" w:space="0" w:color="auto"/>
              <w:right w:val="single" w:sz="4" w:space="0" w:color="auto"/>
            </w:tcBorders>
            <w:shd w:val="clear" w:color="auto" w:fill="auto"/>
            <w:noWrap/>
            <w:vAlign w:val="center"/>
            <w:hideMark/>
          </w:tcPr>
          <w:p w14:paraId="5322315D" w14:textId="77777777" w:rsidR="00B8796D" w:rsidRPr="00B8796D" w:rsidRDefault="00B8796D" w:rsidP="00B8796D">
            <w:pPr>
              <w:spacing w:after="0" w:line="240" w:lineRule="auto"/>
              <w:jc w:val="right"/>
              <w:rPr>
                <w:rFonts w:eastAsia="Arial MT" w:cs="Arial"/>
              </w:rPr>
            </w:pPr>
            <w:r w:rsidRPr="00B8796D">
              <w:rPr>
                <w:rFonts w:cs="Arial"/>
                <w:b/>
                <w:bCs/>
                <w:color w:val="000000"/>
              </w:rPr>
              <w:t>38,56 €</w:t>
            </w:r>
          </w:p>
        </w:tc>
      </w:tr>
      <w:tr w:rsidR="005E7F5A" w:rsidRPr="00B8796D" w14:paraId="3A040A4F" w14:textId="77777777" w:rsidTr="005E7F5A">
        <w:trPr>
          <w:trHeight w:val="58"/>
        </w:trPr>
        <w:tc>
          <w:tcPr>
            <w:tcW w:w="1736" w:type="pct"/>
            <w:tcBorders>
              <w:top w:val="nil"/>
              <w:left w:val="single" w:sz="4" w:space="0" w:color="auto"/>
              <w:bottom w:val="single" w:sz="4" w:space="0" w:color="auto"/>
              <w:right w:val="single" w:sz="4" w:space="0" w:color="auto"/>
            </w:tcBorders>
            <w:shd w:val="clear" w:color="auto" w:fill="auto"/>
            <w:noWrap/>
            <w:vAlign w:val="center"/>
            <w:hideMark/>
          </w:tcPr>
          <w:p w14:paraId="00F4C737" w14:textId="77777777" w:rsidR="00B8796D" w:rsidRPr="00B8796D" w:rsidRDefault="00B8796D" w:rsidP="00B8796D">
            <w:pPr>
              <w:spacing w:after="0" w:line="240" w:lineRule="auto"/>
              <w:jc w:val="both"/>
              <w:rPr>
                <w:rFonts w:eastAsia="Arial MT" w:cs="Arial"/>
              </w:rPr>
            </w:pPr>
            <w:r w:rsidRPr="00B8796D">
              <w:rPr>
                <w:rFonts w:eastAsia="Arial MT" w:cs="Arial"/>
              </w:rPr>
              <w:t xml:space="preserve">Marge de negoci (10%) </w:t>
            </w:r>
          </w:p>
        </w:tc>
        <w:tc>
          <w:tcPr>
            <w:tcW w:w="764" w:type="pct"/>
            <w:tcBorders>
              <w:top w:val="nil"/>
              <w:left w:val="nil"/>
              <w:bottom w:val="single" w:sz="4" w:space="0" w:color="auto"/>
              <w:right w:val="single" w:sz="4" w:space="0" w:color="auto"/>
            </w:tcBorders>
            <w:shd w:val="clear" w:color="auto" w:fill="auto"/>
            <w:noWrap/>
            <w:vAlign w:val="center"/>
            <w:hideMark/>
          </w:tcPr>
          <w:p w14:paraId="498B3650" w14:textId="77777777" w:rsidR="00B8796D" w:rsidRPr="00B8796D" w:rsidRDefault="00B8796D" w:rsidP="00B8796D">
            <w:pPr>
              <w:spacing w:after="0" w:line="240" w:lineRule="auto"/>
              <w:jc w:val="right"/>
              <w:rPr>
                <w:rFonts w:eastAsia="Arial MT" w:cs="Arial"/>
              </w:rPr>
            </w:pPr>
            <w:r w:rsidRPr="00B8796D">
              <w:rPr>
                <w:rFonts w:cs="Arial"/>
                <w:color w:val="000000"/>
              </w:rPr>
              <w:t>7,58 €</w:t>
            </w:r>
          </w:p>
        </w:tc>
        <w:tc>
          <w:tcPr>
            <w:tcW w:w="694" w:type="pct"/>
            <w:tcBorders>
              <w:top w:val="single" w:sz="4" w:space="0" w:color="auto"/>
              <w:left w:val="nil"/>
              <w:bottom w:val="single" w:sz="4" w:space="0" w:color="auto"/>
              <w:right w:val="single" w:sz="4" w:space="0" w:color="auto"/>
            </w:tcBorders>
            <w:vAlign w:val="center"/>
          </w:tcPr>
          <w:p w14:paraId="7CAF70C7" w14:textId="77777777" w:rsidR="00B8796D" w:rsidRPr="00B8796D" w:rsidRDefault="00B8796D" w:rsidP="00B8796D">
            <w:pPr>
              <w:spacing w:after="0" w:line="240" w:lineRule="auto"/>
              <w:jc w:val="right"/>
              <w:rPr>
                <w:rFonts w:eastAsia="Arial MT" w:cs="Arial"/>
              </w:rPr>
            </w:pPr>
            <w:r w:rsidRPr="00B8796D">
              <w:rPr>
                <w:rFonts w:cs="Arial"/>
                <w:color w:val="000000"/>
              </w:rPr>
              <w:t>6,17 €</w:t>
            </w:r>
          </w:p>
        </w:tc>
        <w:tc>
          <w:tcPr>
            <w:tcW w:w="1105" w:type="pct"/>
            <w:tcBorders>
              <w:top w:val="nil"/>
              <w:left w:val="single" w:sz="4" w:space="0" w:color="auto"/>
              <w:bottom w:val="single" w:sz="4" w:space="0" w:color="auto"/>
              <w:right w:val="single" w:sz="4" w:space="0" w:color="auto"/>
            </w:tcBorders>
            <w:shd w:val="clear" w:color="auto" w:fill="auto"/>
            <w:noWrap/>
            <w:vAlign w:val="center"/>
            <w:hideMark/>
          </w:tcPr>
          <w:p w14:paraId="7186862A" w14:textId="77777777" w:rsidR="00B8796D" w:rsidRPr="00B8796D" w:rsidRDefault="00B8796D" w:rsidP="00B8796D">
            <w:pPr>
              <w:spacing w:after="0" w:line="240" w:lineRule="auto"/>
              <w:jc w:val="right"/>
              <w:rPr>
                <w:rFonts w:eastAsia="Arial MT" w:cs="Arial"/>
              </w:rPr>
            </w:pPr>
            <w:r w:rsidRPr="00B8796D">
              <w:rPr>
                <w:rFonts w:cs="Arial"/>
                <w:color w:val="000000"/>
              </w:rPr>
              <w:t>4,77 €</w:t>
            </w:r>
          </w:p>
        </w:tc>
        <w:tc>
          <w:tcPr>
            <w:tcW w:w="701" w:type="pct"/>
            <w:tcBorders>
              <w:top w:val="nil"/>
              <w:left w:val="nil"/>
              <w:bottom w:val="single" w:sz="4" w:space="0" w:color="auto"/>
              <w:right w:val="single" w:sz="4" w:space="0" w:color="auto"/>
            </w:tcBorders>
            <w:shd w:val="clear" w:color="auto" w:fill="auto"/>
            <w:noWrap/>
            <w:vAlign w:val="center"/>
            <w:hideMark/>
          </w:tcPr>
          <w:p w14:paraId="50D5ED79" w14:textId="77777777" w:rsidR="00B8796D" w:rsidRPr="00B8796D" w:rsidRDefault="00B8796D" w:rsidP="00B8796D">
            <w:pPr>
              <w:spacing w:after="0" w:line="240" w:lineRule="auto"/>
              <w:jc w:val="right"/>
              <w:rPr>
                <w:rFonts w:eastAsia="Arial MT" w:cs="Arial"/>
              </w:rPr>
            </w:pPr>
            <w:r w:rsidRPr="00B8796D">
              <w:rPr>
                <w:rFonts w:cs="Arial"/>
                <w:color w:val="000000"/>
              </w:rPr>
              <w:t>3,86 €</w:t>
            </w:r>
          </w:p>
        </w:tc>
      </w:tr>
      <w:tr w:rsidR="005E7F5A" w:rsidRPr="00B8796D" w14:paraId="35C1BA8B" w14:textId="77777777" w:rsidTr="005E7F5A">
        <w:trPr>
          <w:trHeight w:val="58"/>
        </w:trPr>
        <w:tc>
          <w:tcPr>
            <w:tcW w:w="1736" w:type="pct"/>
            <w:tcBorders>
              <w:top w:val="nil"/>
              <w:left w:val="single" w:sz="4" w:space="0" w:color="auto"/>
              <w:bottom w:val="single" w:sz="4" w:space="0" w:color="auto"/>
              <w:right w:val="single" w:sz="4" w:space="0" w:color="auto"/>
            </w:tcBorders>
            <w:shd w:val="clear" w:color="auto" w:fill="auto"/>
            <w:noWrap/>
            <w:vAlign w:val="center"/>
            <w:hideMark/>
          </w:tcPr>
          <w:p w14:paraId="480C39E3" w14:textId="77777777" w:rsidR="00B8796D" w:rsidRPr="00B8796D" w:rsidRDefault="00B8796D" w:rsidP="00B8796D">
            <w:pPr>
              <w:spacing w:after="0" w:line="240" w:lineRule="auto"/>
              <w:jc w:val="both"/>
              <w:rPr>
                <w:rFonts w:eastAsia="Arial MT" w:cs="Arial"/>
                <w:b/>
                <w:bCs/>
              </w:rPr>
            </w:pPr>
            <w:r w:rsidRPr="00B8796D">
              <w:rPr>
                <w:rFonts w:eastAsia="Arial MT" w:cs="Arial"/>
                <w:b/>
                <w:bCs/>
              </w:rPr>
              <w:t>Preu/hora total IVA Exclòs</w:t>
            </w:r>
          </w:p>
        </w:tc>
        <w:tc>
          <w:tcPr>
            <w:tcW w:w="764" w:type="pct"/>
            <w:tcBorders>
              <w:top w:val="nil"/>
              <w:left w:val="nil"/>
              <w:bottom w:val="single" w:sz="4" w:space="0" w:color="auto"/>
              <w:right w:val="single" w:sz="4" w:space="0" w:color="auto"/>
            </w:tcBorders>
            <w:shd w:val="clear" w:color="auto" w:fill="auto"/>
            <w:noWrap/>
            <w:vAlign w:val="center"/>
            <w:hideMark/>
          </w:tcPr>
          <w:p w14:paraId="1815945B" w14:textId="77777777" w:rsidR="00B8796D" w:rsidRPr="00B8796D" w:rsidRDefault="00B8796D" w:rsidP="00B8796D">
            <w:pPr>
              <w:spacing w:after="0" w:line="240" w:lineRule="auto"/>
              <w:jc w:val="right"/>
              <w:rPr>
                <w:rFonts w:eastAsia="Arial MT" w:cs="Arial"/>
                <w:b/>
                <w:bCs/>
              </w:rPr>
            </w:pPr>
            <w:r w:rsidRPr="00B8796D">
              <w:rPr>
                <w:rFonts w:cs="Arial"/>
                <w:b/>
                <w:bCs/>
                <w:color w:val="000000"/>
              </w:rPr>
              <w:t>83,35 €</w:t>
            </w:r>
          </w:p>
        </w:tc>
        <w:tc>
          <w:tcPr>
            <w:tcW w:w="694" w:type="pct"/>
            <w:tcBorders>
              <w:top w:val="single" w:sz="4" w:space="0" w:color="auto"/>
              <w:left w:val="nil"/>
              <w:bottom w:val="single" w:sz="4" w:space="0" w:color="auto"/>
              <w:right w:val="single" w:sz="4" w:space="0" w:color="auto"/>
            </w:tcBorders>
            <w:vAlign w:val="center"/>
          </w:tcPr>
          <w:p w14:paraId="0EE92733" w14:textId="77777777" w:rsidR="00B8796D" w:rsidRPr="00B8796D" w:rsidRDefault="00B8796D" w:rsidP="00B8796D">
            <w:pPr>
              <w:spacing w:after="0" w:line="240" w:lineRule="auto"/>
              <w:jc w:val="right"/>
              <w:rPr>
                <w:rFonts w:eastAsia="Arial MT" w:cs="Arial"/>
                <w:b/>
                <w:bCs/>
              </w:rPr>
            </w:pPr>
            <w:r w:rsidRPr="00B8796D">
              <w:rPr>
                <w:rFonts w:cs="Arial"/>
                <w:b/>
                <w:bCs/>
                <w:color w:val="000000"/>
              </w:rPr>
              <w:t>67,84 €</w:t>
            </w:r>
          </w:p>
        </w:tc>
        <w:tc>
          <w:tcPr>
            <w:tcW w:w="1105" w:type="pct"/>
            <w:tcBorders>
              <w:top w:val="nil"/>
              <w:left w:val="single" w:sz="4" w:space="0" w:color="auto"/>
              <w:bottom w:val="single" w:sz="4" w:space="0" w:color="auto"/>
              <w:right w:val="single" w:sz="4" w:space="0" w:color="auto"/>
            </w:tcBorders>
            <w:shd w:val="clear" w:color="auto" w:fill="auto"/>
            <w:noWrap/>
            <w:vAlign w:val="center"/>
            <w:hideMark/>
          </w:tcPr>
          <w:p w14:paraId="21919596" w14:textId="77777777" w:rsidR="00B8796D" w:rsidRPr="00B8796D" w:rsidRDefault="00B8796D" w:rsidP="00B8796D">
            <w:pPr>
              <w:spacing w:after="0" w:line="240" w:lineRule="auto"/>
              <w:jc w:val="right"/>
              <w:rPr>
                <w:rFonts w:eastAsia="Arial MT" w:cs="Arial"/>
                <w:b/>
                <w:bCs/>
              </w:rPr>
            </w:pPr>
            <w:r w:rsidRPr="00B8796D">
              <w:rPr>
                <w:rFonts w:cs="Arial"/>
                <w:b/>
                <w:bCs/>
                <w:color w:val="000000"/>
              </w:rPr>
              <w:t>52,43 €</w:t>
            </w:r>
          </w:p>
        </w:tc>
        <w:tc>
          <w:tcPr>
            <w:tcW w:w="701" w:type="pct"/>
            <w:tcBorders>
              <w:top w:val="nil"/>
              <w:left w:val="nil"/>
              <w:bottom w:val="single" w:sz="4" w:space="0" w:color="auto"/>
              <w:right w:val="single" w:sz="4" w:space="0" w:color="auto"/>
            </w:tcBorders>
            <w:shd w:val="clear" w:color="auto" w:fill="auto"/>
            <w:noWrap/>
            <w:vAlign w:val="center"/>
            <w:hideMark/>
          </w:tcPr>
          <w:p w14:paraId="69246EF6" w14:textId="77777777" w:rsidR="00B8796D" w:rsidRPr="00B8796D" w:rsidRDefault="00B8796D" w:rsidP="00B8796D">
            <w:pPr>
              <w:spacing w:after="0" w:line="240" w:lineRule="auto"/>
              <w:jc w:val="right"/>
              <w:rPr>
                <w:rFonts w:eastAsia="Arial MT" w:cs="Arial"/>
                <w:b/>
                <w:bCs/>
              </w:rPr>
            </w:pPr>
            <w:r w:rsidRPr="00B8796D">
              <w:rPr>
                <w:rFonts w:cs="Arial"/>
                <w:b/>
                <w:bCs/>
                <w:color w:val="000000"/>
              </w:rPr>
              <w:t>42,42 €</w:t>
            </w:r>
          </w:p>
        </w:tc>
      </w:tr>
      <w:tr w:rsidR="005E7F5A" w:rsidRPr="00B8796D" w14:paraId="71FB71B1" w14:textId="77777777" w:rsidTr="005E7F5A">
        <w:trPr>
          <w:trHeight w:val="58"/>
        </w:trPr>
        <w:tc>
          <w:tcPr>
            <w:tcW w:w="1736" w:type="pct"/>
            <w:tcBorders>
              <w:top w:val="nil"/>
              <w:left w:val="single" w:sz="4" w:space="0" w:color="auto"/>
              <w:bottom w:val="single" w:sz="4" w:space="0" w:color="auto"/>
              <w:right w:val="single" w:sz="4" w:space="0" w:color="auto"/>
            </w:tcBorders>
            <w:shd w:val="clear" w:color="auto" w:fill="auto"/>
            <w:noWrap/>
            <w:vAlign w:val="center"/>
            <w:hideMark/>
          </w:tcPr>
          <w:p w14:paraId="641E44E7" w14:textId="77777777" w:rsidR="00B8796D" w:rsidRPr="00B8796D" w:rsidRDefault="00B8796D" w:rsidP="00B8796D">
            <w:pPr>
              <w:spacing w:after="0" w:line="240" w:lineRule="auto"/>
              <w:jc w:val="both"/>
              <w:rPr>
                <w:rFonts w:eastAsia="Arial MT" w:cs="Arial"/>
                <w:b/>
              </w:rPr>
            </w:pPr>
            <w:r w:rsidRPr="00B8796D">
              <w:rPr>
                <w:rFonts w:eastAsia="Arial MT" w:cs="Arial"/>
                <w:b/>
              </w:rPr>
              <w:t>Preus arrodonits/hora</w:t>
            </w:r>
          </w:p>
        </w:tc>
        <w:tc>
          <w:tcPr>
            <w:tcW w:w="764" w:type="pct"/>
            <w:tcBorders>
              <w:top w:val="nil"/>
              <w:left w:val="nil"/>
              <w:bottom w:val="single" w:sz="4" w:space="0" w:color="auto"/>
              <w:right w:val="single" w:sz="4" w:space="0" w:color="auto"/>
            </w:tcBorders>
            <w:shd w:val="clear" w:color="auto" w:fill="auto"/>
            <w:noWrap/>
            <w:vAlign w:val="center"/>
            <w:hideMark/>
          </w:tcPr>
          <w:p w14:paraId="78464D06" w14:textId="77777777" w:rsidR="00B8796D" w:rsidRPr="00B8796D" w:rsidRDefault="00B8796D" w:rsidP="00B8796D">
            <w:pPr>
              <w:spacing w:after="0" w:line="240" w:lineRule="auto"/>
              <w:jc w:val="right"/>
              <w:rPr>
                <w:rFonts w:eastAsia="Arial MT" w:cs="Arial"/>
                <w:b/>
              </w:rPr>
            </w:pPr>
            <w:r w:rsidRPr="00B8796D">
              <w:rPr>
                <w:rFonts w:cs="Arial"/>
                <w:b/>
                <w:bCs/>
                <w:color w:val="000000"/>
              </w:rPr>
              <w:t>83 €</w:t>
            </w:r>
          </w:p>
        </w:tc>
        <w:tc>
          <w:tcPr>
            <w:tcW w:w="694" w:type="pct"/>
            <w:tcBorders>
              <w:top w:val="single" w:sz="4" w:space="0" w:color="auto"/>
              <w:left w:val="nil"/>
              <w:bottom w:val="single" w:sz="4" w:space="0" w:color="auto"/>
              <w:right w:val="single" w:sz="4" w:space="0" w:color="auto"/>
            </w:tcBorders>
            <w:vAlign w:val="center"/>
          </w:tcPr>
          <w:p w14:paraId="3C05C9BA" w14:textId="77777777" w:rsidR="00B8796D" w:rsidRPr="00B8796D" w:rsidRDefault="00B8796D" w:rsidP="00B8796D">
            <w:pPr>
              <w:spacing w:after="0" w:line="240" w:lineRule="auto"/>
              <w:jc w:val="right"/>
              <w:rPr>
                <w:rFonts w:eastAsia="Arial MT" w:cs="Arial"/>
                <w:b/>
              </w:rPr>
            </w:pPr>
            <w:r w:rsidRPr="00B8796D">
              <w:rPr>
                <w:rFonts w:cs="Arial"/>
                <w:b/>
                <w:bCs/>
                <w:color w:val="000000"/>
              </w:rPr>
              <w:t>68 €</w:t>
            </w:r>
          </w:p>
        </w:tc>
        <w:tc>
          <w:tcPr>
            <w:tcW w:w="1105" w:type="pct"/>
            <w:tcBorders>
              <w:top w:val="nil"/>
              <w:left w:val="single" w:sz="4" w:space="0" w:color="auto"/>
              <w:bottom w:val="single" w:sz="4" w:space="0" w:color="auto"/>
              <w:right w:val="single" w:sz="4" w:space="0" w:color="auto"/>
            </w:tcBorders>
            <w:shd w:val="clear" w:color="auto" w:fill="auto"/>
            <w:noWrap/>
            <w:vAlign w:val="center"/>
            <w:hideMark/>
          </w:tcPr>
          <w:p w14:paraId="4518C9CC" w14:textId="77777777" w:rsidR="00B8796D" w:rsidRPr="00B8796D" w:rsidRDefault="00B8796D" w:rsidP="00B8796D">
            <w:pPr>
              <w:spacing w:after="0" w:line="240" w:lineRule="auto"/>
              <w:jc w:val="right"/>
              <w:rPr>
                <w:rFonts w:eastAsia="Arial MT" w:cs="Arial"/>
                <w:b/>
              </w:rPr>
            </w:pPr>
            <w:r w:rsidRPr="00B8796D">
              <w:rPr>
                <w:rFonts w:cs="Arial"/>
                <w:b/>
                <w:bCs/>
                <w:color w:val="000000"/>
              </w:rPr>
              <w:t>52 €</w:t>
            </w:r>
          </w:p>
        </w:tc>
        <w:tc>
          <w:tcPr>
            <w:tcW w:w="701" w:type="pct"/>
            <w:tcBorders>
              <w:top w:val="nil"/>
              <w:left w:val="nil"/>
              <w:bottom w:val="single" w:sz="4" w:space="0" w:color="auto"/>
              <w:right w:val="single" w:sz="4" w:space="0" w:color="auto"/>
            </w:tcBorders>
            <w:shd w:val="clear" w:color="auto" w:fill="auto"/>
            <w:noWrap/>
            <w:vAlign w:val="center"/>
            <w:hideMark/>
          </w:tcPr>
          <w:p w14:paraId="63028028" w14:textId="77777777" w:rsidR="00B8796D" w:rsidRPr="00B8796D" w:rsidRDefault="00B8796D" w:rsidP="00B8796D">
            <w:pPr>
              <w:spacing w:after="0" w:line="240" w:lineRule="auto"/>
              <w:jc w:val="right"/>
              <w:rPr>
                <w:rFonts w:eastAsia="Arial MT" w:cs="Arial"/>
                <w:b/>
              </w:rPr>
            </w:pPr>
            <w:r w:rsidRPr="00B8796D">
              <w:rPr>
                <w:rFonts w:cs="Arial"/>
                <w:b/>
                <w:bCs/>
                <w:color w:val="000000"/>
              </w:rPr>
              <w:t>42 €</w:t>
            </w:r>
          </w:p>
        </w:tc>
      </w:tr>
    </w:tbl>
    <w:p w14:paraId="56459A78" w14:textId="77777777" w:rsidR="00B8796D" w:rsidRPr="00B8796D" w:rsidRDefault="00B8796D" w:rsidP="00B8796D">
      <w:pPr>
        <w:autoSpaceDE w:val="0"/>
        <w:autoSpaceDN w:val="0"/>
        <w:adjustRightInd w:val="0"/>
        <w:spacing w:after="0" w:line="240" w:lineRule="auto"/>
        <w:ind w:right="-2"/>
        <w:jc w:val="both"/>
        <w:rPr>
          <w:rFonts w:eastAsiaTheme="minorHAnsi" w:cs="Arial"/>
          <w:color w:val="000000"/>
        </w:rPr>
      </w:pPr>
    </w:p>
    <w:p w14:paraId="4743E182" w14:textId="77777777" w:rsidR="00B8796D" w:rsidRPr="00B8796D" w:rsidRDefault="00B8796D" w:rsidP="00B8796D">
      <w:pPr>
        <w:pStyle w:val="Textindependent"/>
        <w:ind w:right="-2"/>
        <w:rPr>
          <w:rFonts w:cs="Arial"/>
          <w:color w:val="000000" w:themeColor="text1"/>
          <w:sz w:val="22"/>
          <w:szCs w:val="22"/>
          <w:lang w:val="ca-ES"/>
        </w:rPr>
      </w:pPr>
      <w:r w:rsidRPr="00B8796D">
        <w:rPr>
          <w:rFonts w:cs="Arial"/>
          <w:color w:val="000000" w:themeColor="text1"/>
          <w:sz w:val="22"/>
          <w:szCs w:val="22"/>
          <w:lang w:val="ca-ES"/>
        </w:rPr>
        <w:t>En base a l’anterior, es detalla el desglossament del càlcul del preu:</w:t>
      </w:r>
    </w:p>
    <w:p w14:paraId="122F11FE" w14:textId="77777777" w:rsidR="00B8796D" w:rsidRPr="00B8796D" w:rsidRDefault="00B8796D" w:rsidP="00B8796D">
      <w:pPr>
        <w:spacing w:after="0" w:line="240" w:lineRule="auto"/>
        <w:ind w:right="-2"/>
        <w:jc w:val="both"/>
        <w:rPr>
          <w:rFonts w:cs="Arial"/>
          <w:color w:val="000000" w:themeColor="text1"/>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1276"/>
        <w:gridCol w:w="1559"/>
        <w:gridCol w:w="1559"/>
      </w:tblGrid>
      <w:tr w:rsidR="00B8796D" w:rsidRPr="00B8796D" w14:paraId="54D03AE0" w14:textId="77777777" w:rsidTr="008A7E5E">
        <w:tc>
          <w:tcPr>
            <w:tcW w:w="2212" w:type="dxa"/>
            <w:shd w:val="clear" w:color="auto" w:fill="auto"/>
            <w:vAlign w:val="center"/>
          </w:tcPr>
          <w:p w14:paraId="32D207FA" w14:textId="77777777" w:rsidR="00B8796D" w:rsidRPr="00B8796D" w:rsidRDefault="00B8796D" w:rsidP="00B8796D">
            <w:pPr>
              <w:spacing w:after="0" w:line="240" w:lineRule="auto"/>
              <w:ind w:right="-2"/>
              <w:jc w:val="center"/>
              <w:rPr>
                <w:rFonts w:cs="Arial"/>
                <w:b/>
                <w:bCs/>
                <w:color w:val="000000" w:themeColor="text1"/>
              </w:rPr>
            </w:pPr>
            <w:r w:rsidRPr="00B8796D">
              <w:rPr>
                <w:rFonts w:cs="Arial"/>
                <w:b/>
                <w:bCs/>
                <w:color w:val="000000" w:themeColor="text1"/>
              </w:rPr>
              <w:t>Categoria</w:t>
            </w:r>
          </w:p>
        </w:tc>
        <w:tc>
          <w:tcPr>
            <w:tcW w:w="1276" w:type="dxa"/>
            <w:shd w:val="clear" w:color="auto" w:fill="auto"/>
            <w:vAlign w:val="center"/>
          </w:tcPr>
          <w:p w14:paraId="3E88DF55" w14:textId="77777777" w:rsidR="00B8796D" w:rsidRPr="00B8796D" w:rsidRDefault="00B8796D" w:rsidP="00B8796D">
            <w:pPr>
              <w:spacing w:after="0" w:line="240" w:lineRule="auto"/>
              <w:ind w:right="-2"/>
              <w:jc w:val="center"/>
              <w:rPr>
                <w:rFonts w:cs="Arial"/>
                <w:b/>
                <w:bCs/>
                <w:color w:val="000000" w:themeColor="text1"/>
              </w:rPr>
            </w:pPr>
            <w:r w:rsidRPr="00B8796D">
              <w:rPr>
                <w:rFonts w:cs="Arial"/>
                <w:b/>
                <w:bCs/>
                <w:color w:val="000000" w:themeColor="text1"/>
              </w:rPr>
              <w:t>Preu/hora</w:t>
            </w:r>
          </w:p>
          <w:p w14:paraId="23EC8DBB" w14:textId="77777777" w:rsidR="00B8796D" w:rsidRPr="00B8796D" w:rsidRDefault="00B8796D" w:rsidP="00B8796D">
            <w:pPr>
              <w:spacing w:after="0" w:line="240" w:lineRule="auto"/>
              <w:ind w:right="-2"/>
              <w:jc w:val="center"/>
              <w:rPr>
                <w:rFonts w:cs="Arial"/>
                <w:b/>
                <w:bCs/>
                <w:color w:val="000000" w:themeColor="text1"/>
              </w:rPr>
            </w:pPr>
            <w:r w:rsidRPr="00B8796D">
              <w:rPr>
                <w:rFonts w:cs="Arial"/>
                <w:b/>
                <w:bCs/>
                <w:color w:val="000000" w:themeColor="text1"/>
              </w:rPr>
              <w:t>(A)</w:t>
            </w:r>
          </w:p>
        </w:tc>
        <w:tc>
          <w:tcPr>
            <w:tcW w:w="1559" w:type="dxa"/>
            <w:shd w:val="clear" w:color="auto" w:fill="auto"/>
            <w:vAlign w:val="center"/>
          </w:tcPr>
          <w:p w14:paraId="45060E35" w14:textId="77777777" w:rsidR="00B8796D" w:rsidRPr="00B8796D" w:rsidRDefault="00B8796D" w:rsidP="00B8796D">
            <w:pPr>
              <w:spacing w:after="0" w:line="240" w:lineRule="auto"/>
              <w:ind w:right="-2"/>
              <w:jc w:val="center"/>
              <w:rPr>
                <w:rFonts w:cs="Arial"/>
                <w:b/>
                <w:bCs/>
                <w:color w:val="000000" w:themeColor="text1"/>
              </w:rPr>
            </w:pPr>
            <w:r w:rsidRPr="00B8796D">
              <w:rPr>
                <w:rFonts w:cs="Arial"/>
                <w:b/>
                <w:bCs/>
                <w:color w:val="000000" w:themeColor="text1"/>
              </w:rPr>
              <w:t>Hores mínimes</w:t>
            </w:r>
          </w:p>
          <w:p w14:paraId="145BE7D7" w14:textId="77777777" w:rsidR="00B8796D" w:rsidRPr="00B8796D" w:rsidRDefault="00B8796D" w:rsidP="00B8796D">
            <w:pPr>
              <w:spacing w:after="0" w:line="240" w:lineRule="auto"/>
              <w:ind w:right="-2"/>
              <w:jc w:val="center"/>
              <w:rPr>
                <w:rFonts w:cs="Arial"/>
                <w:b/>
                <w:bCs/>
                <w:color w:val="000000" w:themeColor="text1"/>
              </w:rPr>
            </w:pPr>
            <w:r w:rsidRPr="00B8796D">
              <w:rPr>
                <w:rFonts w:cs="Arial"/>
                <w:b/>
                <w:bCs/>
                <w:color w:val="000000" w:themeColor="text1"/>
              </w:rPr>
              <w:t>(B)</w:t>
            </w:r>
          </w:p>
        </w:tc>
        <w:tc>
          <w:tcPr>
            <w:tcW w:w="1559" w:type="dxa"/>
            <w:shd w:val="clear" w:color="auto" w:fill="auto"/>
            <w:vAlign w:val="center"/>
          </w:tcPr>
          <w:p w14:paraId="24D9DBC1" w14:textId="77777777" w:rsidR="00B8796D" w:rsidRPr="00B8796D" w:rsidRDefault="00B8796D" w:rsidP="00B8796D">
            <w:pPr>
              <w:spacing w:after="0" w:line="240" w:lineRule="auto"/>
              <w:ind w:right="-2"/>
              <w:jc w:val="center"/>
              <w:rPr>
                <w:rFonts w:cs="Arial"/>
                <w:b/>
                <w:bCs/>
                <w:color w:val="000000" w:themeColor="text1"/>
              </w:rPr>
            </w:pPr>
            <w:r w:rsidRPr="00B8796D">
              <w:rPr>
                <w:rFonts w:cs="Arial"/>
                <w:b/>
                <w:bCs/>
                <w:color w:val="000000" w:themeColor="text1"/>
              </w:rPr>
              <w:t>Cost categoria (A*B)</w:t>
            </w:r>
          </w:p>
        </w:tc>
      </w:tr>
      <w:tr w:rsidR="00B8796D" w:rsidRPr="00B8796D" w14:paraId="2772D775" w14:textId="77777777" w:rsidTr="008A7E5E">
        <w:tc>
          <w:tcPr>
            <w:tcW w:w="2212" w:type="dxa"/>
            <w:shd w:val="clear" w:color="auto" w:fill="auto"/>
            <w:vAlign w:val="center"/>
          </w:tcPr>
          <w:p w14:paraId="536F9351" w14:textId="77777777" w:rsidR="00B8796D" w:rsidRPr="00B8796D" w:rsidRDefault="00B8796D" w:rsidP="00B8796D">
            <w:pPr>
              <w:spacing w:after="0" w:line="240" w:lineRule="auto"/>
              <w:ind w:right="-2"/>
              <w:jc w:val="both"/>
              <w:rPr>
                <w:rFonts w:cs="Arial"/>
                <w:color w:val="000000" w:themeColor="text1"/>
              </w:rPr>
            </w:pPr>
            <w:r w:rsidRPr="00B8796D">
              <w:rPr>
                <w:rFonts w:cs="Arial"/>
                <w:color w:val="000000" w:themeColor="text1"/>
              </w:rPr>
              <w:t>Soci/sòcia</w:t>
            </w:r>
          </w:p>
        </w:tc>
        <w:tc>
          <w:tcPr>
            <w:tcW w:w="1276" w:type="dxa"/>
            <w:shd w:val="clear" w:color="auto" w:fill="auto"/>
          </w:tcPr>
          <w:p w14:paraId="7A73727F" w14:textId="77777777" w:rsidR="00B8796D" w:rsidRPr="00B8796D" w:rsidRDefault="00B8796D" w:rsidP="00B8796D">
            <w:pPr>
              <w:spacing w:after="0" w:line="240" w:lineRule="auto"/>
              <w:ind w:right="-2"/>
              <w:jc w:val="right"/>
              <w:rPr>
                <w:rFonts w:cs="Arial"/>
                <w:color w:val="000000" w:themeColor="text1"/>
              </w:rPr>
            </w:pPr>
            <w:r w:rsidRPr="00B8796D">
              <w:rPr>
                <w:rFonts w:cs="Arial"/>
                <w:color w:val="000000" w:themeColor="text1"/>
              </w:rPr>
              <w:t>83,00</w:t>
            </w:r>
          </w:p>
        </w:tc>
        <w:tc>
          <w:tcPr>
            <w:tcW w:w="1559" w:type="dxa"/>
            <w:shd w:val="clear" w:color="auto" w:fill="auto"/>
          </w:tcPr>
          <w:p w14:paraId="39FC7DCE" w14:textId="77777777" w:rsidR="00B8796D" w:rsidRPr="00B8796D" w:rsidRDefault="00B8796D" w:rsidP="00B8796D">
            <w:pPr>
              <w:spacing w:after="0" w:line="240" w:lineRule="auto"/>
              <w:ind w:right="-2"/>
              <w:jc w:val="right"/>
              <w:rPr>
                <w:rFonts w:cs="Arial"/>
                <w:color w:val="000000" w:themeColor="text1"/>
              </w:rPr>
            </w:pPr>
            <w:r w:rsidRPr="00B8796D">
              <w:rPr>
                <w:rFonts w:cs="Arial"/>
                <w:color w:val="000000" w:themeColor="text1"/>
              </w:rPr>
              <w:t>44</w:t>
            </w:r>
          </w:p>
        </w:tc>
        <w:tc>
          <w:tcPr>
            <w:tcW w:w="1559" w:type="dxa"/>
            <w:shd w:val="clear" w:color="auto" w:fill="auto"/>
            <w:vAlign w:val="center"/>
          </w:tcPr>
          <w:p w14:paraId="2673117E" w14:textId="77777777" w:rsidR="00B8796D" w:rsidRPr="00B8796D" w:rsidRDefault="00B8796D" w:rsidP="00B8796D">
            <w:pPr>
              <w:spacing w:after="0" w:line="240" w:lineRule="auto"/>
              <w:ind w:right="-2"/>
              <w:jc w:val="right"/>
              <w:rPr>
                <w:rFonts w:cs="Arial"/>
                <w:color w:val="000000" w:themeColor="text1"/>
              </w:rPr>
            </w:pPr>
            <w:r w:rsidRPr="00B8796D">
              <w:rPr>
                <w:rFonts w:cs="Arial"/>
                <w:color w:val="000000"/>
              </w:rPr>
              <w:t xml:space="preserve">            3.652,00 </w:t>
            </w:r>
          </w:p>
        </w:tc>
      </w:tr>
      <w:tr w:rsidR="00B8796D" w:rsidRPr="00B8796D" w14:paraId="79CCC0C7" w14:textId="77777777" w:rsidTr="008A7E5E">
        <w:tc>
          <w:tcPr>
            <w:tcW w:w="2212" w:type="dxa"/>
            <w:shd w:val="clear" w:color="auto" w:fill="auto"/>
            <w:vAlign w:val="center"/>
          </w:tcPr>
          <w:p w14:paraId="7BC05E52" w14:textId="77777777" w:rsidR="00B8796D" w:rsidRPr="00B8796D" w:rsidRDefault="00B8796D" w:rsidP="00B8796D">
            <w:pPr>
              <w:spacing w:after="0" w:line="240" w:lineRule="auto"/>
              <w:ind w:right="-2"/>
              <w:jc w:val="both"/>
              <w:rPr>
                <w:rFonts w:cs="Arial"/>
                <w:color w:val="000000" w:themeColor="text1"/>
              </w:rPr>
            </w:pPr>
            <w:r w:rsidRPr="00B8796D">
              <w:rPr>
                <w:rFonts w:cs="Arial"/>
                <w:color w:val="000000" w:themeColor="text1"/>
              </w:rPr>
              <w:t>Gerent/Director/a</w:t>
            </w:r>
          </w:p>
        </w:tc>
        <w:tc>
          <w:tcPr>
            <w:tcW w:w="1276" w:type="dxa"/>
            <w:shd w:val="clear" w:color="auto" w:fill="auto"/>
          </w:tcPr>
          <w:p w14:paraId="1DEF602F" w14:textId="77777777" w:rsidR="00B8796D" w:rsidRPr="00B8796D" w:rsidRDefault="00B8796D" w:rsidP="00B8796D">
            <w:pPr>
              <w:spacing w:after="0" w:line="240" w:lineRule="auto"/>
              <w:ind w:right="-2"/>
              <w:jc w:val="right"/>
              <w:rPr>
                <w:rFonts w:cs="Arial"/>
                <w:color w:val="000000" w:themeColor="text1"/>
              </w:rPr>
            </w:pPr>
            <w:r w:rsidRPr="00B8796D">
              <w:rPr>
                <w:rFonts w:cs="Arial"/>
                <w:color w:val="000000" w:themeColor="text1"/>
              </w:rPr>
              <w:t>68,00</w:t>
            </w:r>
          </w:p>
        </w:tc>
        <w:tc>
          <w:tcPr>
            <w:tcW w:w="1559" w:type="dxa"/>
            <w:shd w:val="clear" w:color="auto" w:fill="auto"/>
          </w:tcPr>
          <w:p w14:paraId="0349B03D" w14:textId="77777777" w:rsidR="00B8796D" w:rsidRPr="00B8796D" w:rsidRDefault="00B8796D" w:rsidP="00B8796D">
            <w:pPr>
              <w:spacing w:after="0" w:line="240" w:lineRule="auto"/>
              <w:ind w:right="-2"/>
              <w:jc w:val="right"/>
              <w:rPr>
                <w:rFonts w:cs="Arial"/>
                <w:color w:val="000000" w:themeColor="text1"/>
              </w:rPr>
            </w:pPr>
            <w:r w:rsidRPr="00B8796D">
              <w:rPr>
                <w:rFonts w:cs="Arial"/>
                <w:color w:val="000000" w:themeColor="text1"/>
              </w:rPr>
              <w:t>184</w:t>
            </w:r>
          </w:p>
        </w:tc>
        <w:tc>
          <w:tcPr>
            <w:tcW w:w="1559" w:type="dxa"/>
            <w:shd w:val="clear" w:color="auto" w:fill="auto"/>
            <w:vAlign w:val="center"/>
          </w:tcPr>
          <w:p w14:paraId="3CFABA60" w14:textId="77777777" w:rsidR="00B8796D" w:rsidRPr="00B8796D" w:rsidRDefault="00B8796D" w:rsidP="00B8796D">
            <w:pPr>
              <w:spacing w:after="0" w:line="240" w:lineRule="auto"/>
              <w:ind w:right="-2"/>
              <w:jc w:val="right"/>
              <w:rPr>
                <w:rFonts w:cs="Arial"/>
                <w:color w:val="000000" w:themeColor="text1"/>
              </w:rPr>
            </w:pPr>
            <w:r w:rsidRPr="00B8796D">
              <w:rPr>
                <w:rFonts w:cs="Arial"/>
                <w:color w:val="000000"/>
              </w:rPr>
              <w:t xml:space="preserve">          12.512,00 </w:t>
            </w:r>
          </w:p>
        </w:tc>
      </w:tr>
      <w:tr w:rsidR="00B8796D" w:rsidRPr="00B8796D" w14:paraId="5B09B24F" w14:textId="77777777" w:rsidTr="008A7E5E">
        <w:tc>
          <w:tcPr>
            <w:tcW w:w="2212" w:type="dxa"/>
            <w:shd w:val="clear" w:color="auto" w:fill="auto"/>
            <w:vAlign w:val="center"/>
          </w:tcPr>
          <w:p w14:paraId="3F0C8336" w14:textId="77777777" w:rsidR="00B8796D" w:rsidRPr="00B8796D" w:rsidRDefault="00B8796D" w:rsidP="00B8796D">
            <w:pPr>
              <w:spacing w:after="0" w:line="240" w:lineRule="auto"/>
              <w:ind w:right="-2"/>
              <w:jc w:val="both"/>
              <w:rPr>
                <w:rFonts w:cs="Arial"/>
                <w:color w:val="000000" w:themeColor="text1"/>
              </w:rPr>
            </w:pPr>
            <w:r w:rsidRPr="00B8796D">
              <w:rPr>
                <w:rFonts w:cs="Arial"/>
                <w:color w:val="000000" w:themeColor="text1"/>
              </w:rPr>
              <w:lastRenderedPageBreak/>
              <w:t>Cap d’equip</w:t>
            </w:r>
          </w:p>
        </w:tc>
        <w:tc>
          <w:tcPr>
            <w:tcW w:w="1276" w:type="dxa"/>
            <w:shd w:val="clear" w:color="auto" w:fill="auto"/>
          </w:tcPr>
          <w:p w14:paraId="5E127E44" w14:textId="77777777" w:rsidR="00B8796D" w:rsidRPr="00B8796D" w:rsidRDefault="00B8796D" w:rsidP="00B8796D">
            <w:pPr>
              <w:spacing w:after="0" w:line="240" w:lineRule="auto"/>
              <w:ind w:right="-2"/>
              <w:jc w:val="right"/>
              <w:rPr>
                <w:rFonts w:cs="Arial"/>
                <w:color w:val="000000" w:themeColor="text1"/>
              </w:rPr>
            </w:pPr>
            <w:r w:rsidRPr="00B8796D">
              <w:rPr>
                <w:rFonts w:cs="Arial"/>
                <w:color w:val="000000" w:themeColor="text1"/>
              </w:rPr>
              <w:t>52,00</w:t>
            </w:r>
          </w:p>
        </w:tc>
        <w:tc>
          <w:tcPr>
            <w:tcW w:w="1559" w:type="dxa"/>
            <w:shd w:val="clear" w:color="auto" w:fill="auto"/>
          </w:tcPr>
          <w:p w14:paraId="0682D3C5" w14:textId="77777777" w:rsidR="00B8796D" w:rsidRPr="00B8796D" w:rsidRDefault="00B8796D" w:rsidP="00B8796D">
            <w:pPr>
              <w:spacing w:after="0" w:line="240" w:lineRule="auto"/>
              <w:ind w:right="-2"/>
              <w:jc w:val="right"/>
              <w:rPr>
                <w:rFonts w:cs="Arial"/>
                <w:color w:val="000000" w:themeColor="text1"/>
              </w:rPr>
            </w:pPr>
            <w:r w:rsidRPr="00B8796D">
              <w:rPr>
                <w:rFonts w:cs="Arial"/>
                <w:color w:val="000000" w:themeColor="text1"/>
              </w:rPr>
              <w:t>1.312</w:t>
            </w:r>
          </w:p>
        </w:tc>
        <w:tc>
          <w:tcPr>
            <w:tcW w:w="1559" w:type="dxa"/>
            <w:shd w:val="clear" w:color="auto" w:fill="auto"/>
            <w:vAlign w:val="center"/>
          </w:tcPr>
          <w:p w14:paraId="6402D09B" w14:textId="77777777" w:rsidR="00B8796D" w:rsidRPr="00B8796D" w:rsidRDefault="00B8796D" w:rsidP="00B8796D">
            <w:pPr>
              <w:spacing w:after="0" w:line="240" w:lineRule="auto"/>
              <w:ind w:right="-2"/>
              <w:jc w:val="right"/>
              <w:rPr>
                <w:rFonts w:cs="Arial"/>
                <w:color w:val="000000" w:themeColor="text1"/>
              </w:rPr>
            </w:pPr>
            <w:r w:rsidRPr="00B8796D">
              <w:rPr>
                <w:rFonts w:cs="Arial"/>
                <w:color w:val="000000"/>
              </w:rPr>
              <w:t xml:space="preserve">          68.224,00 </w:t>
            </w:r>
          </w:p>
        </w:tc>
      </w:tr>
      <w:tr w:rsidR="00B8796D" w:rsidRPr="00B8796D" w14:paraId="65283980" w14:textId="77777777" w:rsidTr="008A7E5E">
        <w:tc>
          <w:tcPr>
            <w:tcW w:w="2212" w:type="dxa"/>
            <w:shd w:val="clear" w:color="auto" w:fill="auto"/>
            <w:vAlign w:val="center"/>
          </w:tcPr>
          <w:p w14:paraId="1E0A5F09" w14:textId="77777777" w:rsidR="00B8796D" w:rsidRPr="00B8796D" w:rsidRDefault="00B8796D" w:rsidP="00B8796D">
            <w:pPr>
              <w:spacing w:after="0" w:line="240" w:lineRule="auto"/>
              <w:ind w:right="-2"/>
              <w:jc w:val="both"/>
              <w:rPr>
                <w:rFonts w:cs="Arial"/>
                <w:color w:val="000000" w:themeColor="text1"/>
              </w:rPr>
            </w:pPr>
            <w:r w:rsidRPr="00B8796D">
              <w:rPr>
                <w:rFonts w:cs="Arial"/>
                <w:color w:val="000000" w:themeColor="text1"/>
              </w:rPr>
              <w:t>Assistent</w:t>
            </w:r>
          </w:p>
        </w:tc>
        <w:tc>
          <w:tcPr>
            <w:tcW w:w="1276" w:type="dxa"/>
            <w:shd w:val="clear" w:color="auto" w:fill="auto"/>
          </w:tcPr>
          <w:p w14:paraId="0EECAA0C" w14:textId="77777777" w:rsidR="00B8796D" w:rsidRPr="00B8796D" w:rsidRDefault="00B8796D" w:rsidP="00B8796D">
            <w:pPr>
              <w:spacing w:after="0" w:line="240" w:lineRule="auto"/>
              <w:ind w:right="-2"/>
              <w:jc w:val="right"/>
              <w:rPr>
                <w:rFonts w:cs="Arial"/>
                <w:color w:val="000000" w:themeColor="text1"/>
              </w:rPr>
            </w:pPr>
            <w:r w:rsidRPr="00B8796D">
              <w:rPr>
                <w:rFonts w:cs="Arial"/>
                <w:color w:val="000000" w:themeColor="text1"/>
              </w:rPr>
              <w:t>42,00</w:t>
            </w:r>
          </w:p>
        </w:tc>
        <w:tc>
          <w:tcPr>
            <w:tcW w:w="1559" w:type="dxa"/>
            <w:shd w:val="clear" w:color="auto" w:fill="auto"/>
          </w:tcPr>
          <w:p w14:paraId="284456AB" w14:textId="77777777" w:rsidR="00B8796D" w:rsidRPr="00B8796D" w:rsidRDefault="00B8796D" w:rsidP="00B8796D">
            <w:pPr>
              <w:spacing w:after="0" w:line="240" w:lineRule="auto"/>
              <w:ind w:right="-2"/>
              <w:jc w:val="right"/>
              <w:rPr>
                <w:rFonts w:cs="Arial"/>
                <w:color w:val="000000" w:themeColor="text1"/>
              </w:rPr>
            </w:pPr>
            <w:r w:rsidRPr="00B8796D">
              <w:rPr>
                <w:rFonts w:cs="Arial"/>
                <w:color w:val="000000" w:themeColor="text1"/>
              </w:rPr>
              <w:t>960</w:t>
            </w:r>
          </w:p>
        </w:tc>
        <w:tc>
          <w:tcPr>
            <w:tcW w:w="1559" w:type="dxa"/>
            <w:shd w:val="clear" w:color="auto" w:fill="auto"/>
            <w:vAlign w:val="center"/>
          </w:tcPr>
          <w:p w14:paraId="60BD9C76" w14:textId="77777777" w:rsidR="00B8796D" w:rsidRPr="00B8796D" w:rsidRDefault="00B8796D" w:rsidP="00B8796D">
            <w:pPr>
              <w:spacing w:after="0" w:line="240" w:lineRule="auto"/>
              <w:ind w:right="-2"/>
              <w:jc w:val="right"/>
              <w:rPr>
                <w:rFonts w:cs="Arial"/>
                <w:color w:val="000000" w:themeColor="text1"/>
              </w:rPr>
            </w:pPr>
            <w:r w:rsidRPr="00B8796D">
              <w:rPr>
                <w:rFonts w:cs="Arial"/>
                <w:color w:val="000000"/>
              </w:rPr>
              <w:t xml:space="preserve">          40.320,00 </w:t>
            </w:r>
          </w:p>
        </w:tc>
      </w:tr>
      <w:tr w:rsidR="00B8796D" w:rsidRPr="00B8796D" w14:paraId="6BE066A8" w14:textId="77777777" w:rsidTr="008A7E5E">
        <w:tc>
          <w:tcPr>
            <w:tcW w:w="2212" w:type="dxa"/>
            <w:shd w:val="clear" w:color="auto" w:fill="auto"/>
            <w:vAlign w:val="center"/>
          </w:tcPr>
          <w:p w14:paraId="5332CD26" w14:textId="77777777" w:rsidR="00B8796D" w:rsidRPr="00B8796D" w:rsidRDefault="00B8796D" w:rsidP="00B8796D">
            <w:pPr>
              <w:spacing w:after="0" w:line="240" w:lineRule="auto"/>
              <w:ind w:right="-2"/>
              <w:jc w:val="both"/>
              <w:rPr>
                <w:rFonts w:cs="Arial"/>
                <w:color w:val="000000" w:themeColor="text1"/>
              </w:rPr>
            </w:pPr>
            <w:r w:rsidRPr="00B8796D">
              <w:rPr>
                <w:rFonts w:cs="Arial"/>
                <w:color w:val="000000" w:themeColor="text1"/>
              </w:rPr>
              <w:t>Especialista</w:t>
            </w:r>
          </w:p>
        </w:tc>
        <w:tc>
          <w:tcPr>
            <w:tcW w:w="1276" w:type="dxa"/>
            <w:shd w:val="clear" w:color="auto" w:fill="auto"/>
          </w:tcPr>
          <w:p w14:paraId="5EF508FD" w14:textId="77777777" w:rsidR="00B8796D" w:rsidRPr="00B8796D" w:rsidRDefault="00B8796D" w:rsidP="00B8796D">
            <w:pPr>
              <w:spacing w:after="0" w:line="240" w:lineRule="auto"/>
              <w:ind w:right="-2"/>
              <w:jc w:val="right"/>
              <w:rPr>
                <w:rFonts w:cs="Arial"/>
                <w:color w:val="000000" w:themeColor="text1"/>
              </w:rPr>
            </w:pPr>
            <w:r w:rsidRPr="00B8796D">
              <w:rPr>
                <w:rFonts w:cs="Arial"/>
                <w:color w:val="000000" w:themeColor="text1"/>
              </w:rPr>
              <w:t>52,00</w:t>
            </w:r>
          </w:p>
        </w:tc>
        <w:tc>
          <w:tcPr>
            <w:tcW w:w="1559" w:type="dxa"/>
            <w:shd w:val="clear" w:color="auto" w:fill="auto"/>
          </w:tcPr>
          <w:p w14:paraId="7966B81C" w14:textId="77777777" w:rsidR="00B8796D" w:rsidRPr="00B8796D" w:rsidRDefault="00B8796D" w:rsidP="00B8796D">
            <w:pPr>
              <w:spacing w:after="0" w:line="240" w:lineRule="auto"/>
              <w:ind w:right="-2"/>
              <w:jc w:val="right"/>
              <w:rPr>
                <w:rFonts w:cs="Arial"/>
                <w:color w:val="000000" w:themeColor="text1"/>
              </w:rPr>
            </w:pPr>
            <w:r w:rsidRPr="00B8796D">
              <w:rPr>
                <w:rFonts w:cs="Arial"/>
                <w:color w:val="000000" w:themeColor="text1"/>
              </w:rPr>
              <w:t>214</w:t>
            </w:r>
          </w:p>
        </w:tc>
        <w:tc>
          <w:tcPr>
            <w:tcW w:w="1559" w:type="dxa"/>
            <w:shd w:val="clear" w:color="auto" w:fill="auto"/>
            <w:vAlign w:val="center"/>
          </w:tcPr>
          <w:p w14:paraId="74B20115" w14:textId="77777777" w:rsidR="00B8796D" w:rsidRPr="00B8796D" w:rsidRDefault="00B8796D" w:rsidP="00B8796D">
            <w:pPr>
              <w:spacing w:after="0" w:line="240" w:lineRule="auto"/>
              <w:ind w:right="-2"/>
              <w:jc w:val="right"/>
              <w:rPr>
                <w:rFonts w:cs="Arial"/>
                <w:color w:val="000000" w:themeColor="text1"/>
              </w:rPr>
            </w:pPr>
            <w:r w:rsidRPr="00B8796D">
              <w:rPr>
                <w:rFonts w:cs="Arial"/>
                <w:color w:val="000000"/>
              </w:rPr>
              <w:t xml:space="preserve">          11.128,00 </w:t>
            </w:r>
          </w:p>
        </w:tc>
      </w:tr>
      <w:tr w:rsidR="00B8796D" w:rsidRPr="00B8796D" w14:paraId="3F88AF48" w14:textId="77777777" w:rsidTr="008A7E5E">
        <w:tc>
          <w:tcPr>
            <w:tcW w:w="5047" w:type="dxa"/>
            <w:gridSpan w:val="3"/>
            <w:shd w:val="clear" w:color="auto" w:fill="auto"/>
          </w:tcPr>
          <w:p w14:paraId="1ACF27C1" w14:textId="77777777" w:rsidR="00B8796D" w:rsidRPr="00B8796D" w:rsidRDefault="00B8796D" w:rsidP="00B8796D">
            <w:pPr>
              <w:spacing w:after="0" w:line="240" w:lineRule="auto"/>
              <w:ind w:right="-2"/>
              <w:rPr>
                <w:rFonts w:cs="Arial"/>
                <w:b/>
                <w:bCs/>
                <w:color w:val="000000" w:themeColor="text1"/>
              </w:rPr>
            </w:pPr>
            <w:r w:rsidRPr="00B8796D">
              <w:rPr>
                <w:rFonts w:cs="Arial"/>
                <w:b/>
                <w:bCs/>
                <w:color w:val="000000" w:themeColor="text1"/>
              </w:rPr>
              <w:t>Preu licitació IVA exclòs</w:t>
            </w:r>
          </w:p>
        </w:tc>
        <w:tc>
          <w:tcPr>
            <w:tcW w:w="1559" w:type="dxa"/>
            <w:shd w:val="clear" w:color="auto" w:fill="auto"/>
            <w:vAlign w:val="center"/>
          </w:tcPr>
          <w:p w14:paraId="1834E02C" w14:textId="77777777" w:rsidR="00B8796D" w:rsidRPr="00B8796D" w:rsidRDefault="00B8796D" w:rsidP="00B8796D">
            <w:pPr>
              <w:spacing w:after="0" w:line="240" w:lineRule="auto"/>
              <w:ind w:right="-2"/>
              <w:jc w:val="right"/>
              <w:rPr>
                <w:rFonts w:cs="Arial"/>
                <w:b/>
                <w:bCs/>
                <w:color w:val="000000" w:themeColor="text1"/>
              </w:rPr>
            </w:pPr>
            <w:r w:rsidRPr="00B8796D">
              <w:rPr>
                <w:rFonts w:cs="Arial"/>
                <w:b/>
                <w:bCs/>
                <w:color w:val="000000"/>
              </w:rPr>
              <w:t xml:space="preserve">        135.836,00 </w:t>
            </w:r>
          </w:p>
        </w:tc>
      </w:tr>
      <w:tr w:rsidR="00B8796D" w:rsidRPr="00B8796D" w14:paraId="5C42BF3F" w14:textId="77777777" w:rsidTr="008A7E5E">
        <w:tc>
          <w:tcPr>
            <w:tcW w:w="5047" w:type="dxa"/>
            <w:gridSpan w:val="3"/>
            <w:shd w:val="clear" w:color="auto" w:fill="auto"/>
          </w:tcPr>
          <w:p w14:paraId="79B938F1" w14:textId="77777777" w:rsidR="00B8796D" w:rsidRPr="00B8796D" w:rsidRDefault="00B8796D" w:rsidP="00B8796D">
            <w:pPr>
              <w:spacing w:after="0" w:line="240" w:lineRule="auto"/>
              <w:ind w:right="-2"/>
              <w:rPr>
                <w:rFonts w:cs="Arial"/>
                <w:b/>
                <w:bCs/>
                <w:color w:val="000000" w:themeColor="text1"/>
              </w:rPr>
            </w:pPr>
            <w:r w:rsidRPr="00B8796D">
              <w:rPr>
                <w:rFonts w:cs="Arial"/>
                <w:b/>
                <w:bCs/>
                <w:color w:val="000000" w:themeColor="text1"/>
              </w:rPr>
              <w:t>21% IVA</w:t>
            </w:r>
          </w:p>
        </w:tc>
        <w:tc>
          <w:tcPr>
            <w:tcW w:w="1559" w:type="dxa"/>
            <w:shd w:val="clear" w:color="auto" w:fill="auto"/>
            <w:vAlign w:val="center"/>
          </w:tcPr>
          <w:p w14:paraId="51CA62F2" w14:textId="77777777" w:rsidR="00B8796D" w:rsidRPr="00B8796D" w:rsidRDefault="00B8796D" w:rsidP="00B8796D">
            <w:pPr>
              <w:spacing w:after="0" w:line="240" w:lineRule="auto"/>
              <w:ind w:right="-2"/>
              <w:jc w:val="right"/>
              <w:rPr>
                <w:rFonts w:cs="Arial"/>
                <w:b/>
                <w:bCs/>
                <w:color w:val="000000" w:themeColor="text1"/>
              </w:rPr>
            </w:pPr>
            <w:r w:rsidRPr="00B8796D">
              <w:rPr>
                <w:rFonts w:cs="Arial"/>
                <w:b/>
                <w:bCs/>
                <w:color w:val="000000"/>
              </w:rPr>
              <w:t xml:space="preserve">          28.525,56 </w:t>
            </w:r>
          </w:p>
        </w:tc>
      </w:tr>
      <w:tr w:rsidR="00B8796D" w:rsidRPr="00B8796D" w14:paraId="0CEBEEA6" w14:textId="77777777" w:rsidTr="008A7E5E">
        <w:tc>
          <w:tcPr>
            <w:tcW w:w="5047" w:type="dxa"/>
            <w:gridSpan w:val="3"/>
            <w:shd w:val="clear" w:color="auto" w:fill="auto"/>
          </w:tcPr>
          <w:p w14:paraId="07AFABDB" w14:textId="77777777" w:rsidR="00B8796D" w:rsidRPr="00B8796D" w:rsidRDefault="00B8796D" w:rsidP="00B8796D">
            <w:pPr>
              <w:spacing w:after="0" w:line="240" w:lineRule="auto"/>
              <w:ind w:right="-2"/>
              <w:rPr>
                <w:rFonts w:cs="Arial"/>
                <w:b/>
                <w:bCs/>
                <w:color w:val="000000" w:themeColor="text1"/>
              </w:rPr>
            </w:pPr>
            <w:r w:rsidRPr="00B8796D">
              <w:rPr>
                <w:rFonts w:cs="Arial"/>
                <w:b/>
                <w:bCs/>
                <w:color w:val="000000" w:themeColor="text1"/>
              </w:rPr>
              <w:t>Preu licitació IVA inclòs</w:t>
            </w:r>
          </w:p>
        </w:tc>
        <w:tc>
          <w:tcPr>
            <w:tcW w:w="1559" w:type="dxa"/>
            <w:shd w:val="clear" w:color="auto" w:fill="auto"/>
            <w:vAlign w:val="center"/>
          </w:tcPr>
          <w:p w14:paraId="7960AD79" w14:textId="77777777" w:rsidR="00B8796D" w:rsidRPr="00B8796D" w:rsidRDefault="00B8796D" w:rsidP="00B8796D">
            <w:pPr>
              <w:spacing w:after="0" w:line="240" w:lineRule="auto"/>
              <w:ind w:right="-2"/>
              <w:jc w:val="right"/>
              <w:rPr>
                <w:rFonts w:cs="Arial"/>
                <w:b/>
                <w:bCs/>
                <w:color w:val="000000" w:themeColor="text1"/>
              </w:rPr>
            </w:pPr>
            <w:r w:rsidRPr="00B8796D">
              <w:rPr>
                <w:rFonts w:cs="Arial"/>
                <w:b/>
                <w:bCs/>
                <w:color w:val="000000"/>
              </w:rPr>
              <w:t xml:space="preserve">        164.361,56 </w:t>
            </w:r>
          </w:p>
        </w:tc>
      </w:tr>
    </w:tbl>
    <w:p w14:paraId="25CCA302" w14:textId="3B03D98A" w:rsidR="006C6C1D" w:rsidRPr="008930E3" w:rsidRDefault="006C6C1D" w:rsidP="00B8796D">
      <w:pPr>
        <w:pStyle w:val="Textindependent"/>
        <w:rPr>
          <w:rFonts w:eastAsia="Arial" w:cs="Arial"/>
          <w:snapToGrid/>
          <w:sz w:val="22"/>
          <w:szCs w:val="22"/>
          <w:lang w:val="ca-ES" w:eastAsia="ca-ES"/>
        </w:rPr>
      </w:pPr>
    </w:p>
    <w:p w14:paraId="3696399A" w14:textId="77777777" w:rsidR="006C6C1D" w:rsidRPr="003F4A89" w:rsidRDefault="006C6C1D" w:rsidP="006C6C1D">
      <w:pPr>
        <w:spacing w:after="0" w:line="240" w:lineRule="auto"/>
        <w:jc w:val="both"/>
        <w:rPr>
          <w:rFonts w:cs="Arial"/>
          <w:snapToGrid w:val="0"/>
          <w:lang w:eastAsia="es-ES"/>
        </w:rPr>
      </w:pPr>
      <w:r w:rsidRPr="003F4A89">
        <w:rPr>
          <w:rFonts w:cs="Arial"/>
          <w:snapToGrid w:val="0"/>
          <w:lang w:eastAsia="es-ES"/>
        </w:rPr>
        <w:t>B2. Valor estimat del contracte i mètode aplicat per al seu càlcul:</w:t>
      </w:r>
    </w:p>
    <w:p w14:paraId="3C2C936D" w14:textId="77777777" w:rsidR="006C6C1D" w:rsidRPr="003F4A89" w:rsidRDefault="006C6C1D" w:rsidP="006C6C1D">
      <w:pPr>
        <w:pStyle w:val="Textindependent21"/>
        <w:spacing w:after="0" w:line="100" w:lineRule="atLeast"/>
        <w:jc w:val="both"/>
        <w:rPr>
          <w:rFonts w:ascii="Arial" w:hAnsi="Arial" w:cs="Arial"/>
          <w:sz w:val="22"/>
          <w:szCs w:val="22"/>
          <w:lang w:val="ca-ES"/>
        </w:rPr>
      </w:pPr>
    </w:p>
    <w:p w14:paraId="09CAF588" w14:textId="46FE1549" w:rsidR="006C6C1D" w:rsidRDefault="006C6C1D" w:rsidP="00E708C4">
      <w:pPr>
        <w:pStyle w:val="Textindependent21"/>
        <w:spacing w:after="0" w:line="100" w:lineRule="atLeast"/>
        <w:jc w:val="both"/>
        <w:rPr>
          <w:rFonts w:ascii="Arial" w:eastAsia="Times New Roman" w:hAnsi="Arial" w:cs="Arial"/>
          <w:snapToGrid w:val="0"/>
          <w:color w:val="000000" w:themeColor="text1"/>
          <w:kern w:val="0"/>
          <w:sz w:val="22"/>
          <w:szCs w:val="22"/>
          <w:lang w:val="ca-ES" w:eastAsia="es-ES" w:bidi="ar-SA"/>
        </w:rPr>
      </w:pPr>
      <w:r w:rsidRPr="003F4A89">
        <w:rPr>
          <w:rFonts w:ascii="Arial" w:hAnsi="Arial" w:cs="Arial"/>
          <w:sz w:val="22"/>
          <w:szCs w:val="22"/>
          <w:lang w:val="ca-ES"/>
        </w:rPr>
        <w:t xml:space="preserve">El valor estimat </w:t>
      </w:r>
      <w:r w:rsidRPr="00F95E35">
        <w:rPr>
          <w:rFonts w:ascii="Arial" w:eastAsia="Times New Roman" w:hAnsi="Arial" w:cs="Arial"/>
          <w:snapToGrid w:val="0"/>
          <w:color w:val="000000" w:themeColor="text1"/>
          <w:kern w:val="0"/>
          <w:sz w:val="22"/>
          <w:szCs w:val="22"/>
          <w:lang w:val="ca-ES" w:eastAsia="es-ES" w:bidi="ar-SA"/>
        </w:rPr>
        <w:t xml:space="preserve">del contracte </w:t>
      </w:r>
      <w:r w:rsidRPr="003E158C">
        <w:rPr>
          <w:rFonts w:ascii="Arial" w:eastAsia="Times New Roman" w:hAnsi="Arial" w:cs="Arial"/>
          <w:snapToGrid w:val="0"/>
          <w:color w:val="000000" w:themeColor="text1"/>
          <w:kern w:val="0"/>
          <w:sz w:val="22"/>
          <w:szCs w:val="22"/>
          <w:lang w:val="ca-ES" w:eastAsia="es-ES" w:bidi="ar-SA"/>
        </w:rPr>
        <w:t xml:space="preserve">és </w:t>
      </w:r>
      <w:r w:rsidR="003E158C" w:rsidRPr="003E158C">
        <w:rPr>
          <w:rFonts w:ascii="Arial" w:hAnsi="Arial" w:cs="Arial"/>
          <w:color w:val="000000" w:themeColor="text1"/>
          <w:sz w:val="22"/>
          <w:szCs w:val="22"/>
          <w:lang w:val="ca-ES"/>
        </w:rPr>
        <w:t xml:space="preserve">163.003,20 </w:t>
      </w:r>
      <w:r w:rsidRPr="003E158C">
        <w:rPr>
          <w:rFonts w:ascii="Arial" w:eastAsia="Times New Roman" w:hAnsi="Arial" w:cs="Arial"/>
          <w:snapToGrid w:val="0"/>
          <w:color w:val="000000" w:themeColor="text1"/>
          <w:kern w:val="0"/>
          <w:sz w:val="22"/>
          <w:szCs w:val="22"/>
          <w:lang w:val="ca-ES" w:eastAsia="es-ES" w:bidi="ar-SA"/>
        </w:rPr>
        <w:t>€, IVA exclòs</w:t>
      </w:r>
      <w:r w:rsidR="00E708C4">
        <w:rPr>
          <w:rFonts w:ascii="Arial" w:eastAsia="Times New Roman" w:hAnsi="Arial" w:cs="Arial"/>
          <w:snapToGrid w:val="0"/>
          <w:color w:val="000000" w:themeColor="text1"/>
          <w:kern w:val="0"/>
          <w:sz w:val="22"/>
          <w:szCs w:val="22"/>
          <w:lang w:val="ca-ES" w:eastAsia="es-ES" w:bidi="ar-SA"/>
        </w:rPr>
        <w:t>, d’acord amb la següent distribució:</w:t>
      </w:r>
    </w:p>
    <w:p w14:paraId="2729BCEB" w14:textId="77777777" w:rsidR="00E708C4" w:rsidRDefault="00E708C4" w:rsidP="00E708C4">
      <w:pPr>
        <w:pStyle w:val="Textindependent21"/>
        <w:spacing w:after="0" w:line="100" w:lineRule="atLeast"/>
        <w:jc w:val="both"/>
        <w:rPr>
          <w:rFonts w:ascii="Arial" w:eastAsia="Times New Roman" w:hAnsi="Arial" w:cs="Arial"/>
          <w:snapToGrid w:val="0"/>
          <w:color w:val="000000" w:themeColor="text1"/>
          <w:kern w:val="0"/>
          <w:sz w:val="22"/>
          <w:szCs w:val="22"/>
          <w:lang w:val="ca-ES" w:eastAsia="es-ES" w:bidi="ar-SA"/>
        </w:rPr>
      </w:pPr>
    </w:p>
    <w:p w14:paraId="6D438498" w14:textId="20AD3907" w:rsidR="00E708C4" w:rsidRPr="00E708C4" w:rsidRDefault="00E708C4" w:rsidP="00E708C4">
      <w:pPr>
        <w:pStyle w:val="Textindependent21"/>
        <w:numPr>
          <w:ilvl w:val="0"/>
          <w:numId w:val="40"/>
        </w:numPr>
        <w:spacing w:after="0" w:line="100" w:lineRule="atLeast"/>
        <w:jc w:val="both"/>
        <w:rPr>
          <w:rFonts w:ascii="Arial" w:hAnsi="Arial" w:cs="Arial"/>
          <w:sz w:val="22"/>
          <w:szCs w:val="22"/>
          <w:u w:val="single"/>
          <w:lang w:val="ca-ES"/>
        </w:rPr>
      </w:pPr>
      <w:r>
        <w:rPr>
          <w:rFonts w:ascii="Arial" w:eastAsia="Times New Roman" w:hAnsi="Arial" w:cs="Arial"/>
          <w:snapToGrid w:val="0"/>
          <w:color w:val="000000" w:themeColor="text1"/>
          <w:kern w:val="0"/>
          <w:sz w:val="22"/>
          <w:szCs w:val="22"/>
          <w:lang w:val="ca-ES" w:eastAsia="es-ES" w:bidi="ar-SA"/>
        </w:rPr>
        <w:t>Any 202</w:t>
      </w:r>
      <w:r w:rsidR="003E158C">
        <w:rPr>
          <w:rFonts w:ascii="Arial" w:eastAsia="Times New Roman" w:hAnsi="Arial" w:cs="Arial"/>
          <w:snapToGrid w:val="0"/>
          <w:color w:val="000000" w:themeColor="text1"/>
          <w:kern w:val="0"/>
          <w:sz w:val="22"/>
          <w:szCs w:val="22"/>
          <w:lang w:val="ca-ES" w:eastAsia="es-ES" w:bidi="ar-SA"/>
        </w:rPr>
        <w:t>6</w:t>
      </w:r>
      <w:r>
        <w:rPr>
          <w:rFonts w:ascii="Arial" w:eastAsia="Times New Roman" w:hAnsi="Arial" w:cs="Arial"/>
          <w:snapToGrid w:val="0"/>
          <w:color w:val="000000" w:themeColor="text1"/>
          <w:kern w:val="0"/>
          <w:sz w:val="22"/>
          <w:szCs w:val="22"/>
          <w:lang w:val="ca-ES" w:eastAsia="es-ES" w:bidi="ar-SA"/>
        </w:rPr>
        <w:tab/>
      </w:r>
      <w:r>
        <w:rPr>
          <w:rFonts w:ascii="Arial" w:eastAsia="Times New Roman" w:hAnsi="Arial" w:cs="Arial"/>
          <w:snapToGrid w:val="0"/>
          <w:color w:val="000000" w:themeColor="text1"/>
          <w:kern w:val="0"/>
          <w:sz w:val="22"/>
          <w:szCs w:val="22"/>
          <w:lang w:val="ca-ES" w:eastAsia="es-ES" w:bidi="ar-SA"/>
        </w:rPr>
        <w:tab/>
      </w:r>
      <w:r>
        <w:rPr>
          <w:rFonts w:ascii="Arial" w:eastAsia="Times New Roman" w:hAnsi="Arial" w:cs="Arial"/>
          <w:snapToGrid w:val="0"/>
          <w:color w:val="000000" w:themeColor="text1"/>
          <w:kern w:val="0"/>
          <w:sz w:val="22"/>
          <w:szCs w:val="22"/>
          <w:lang w:val="ca-ES" w:eastAsia="es-ES" w:bidi="ar-SA"/>
        </w:rPr>
        <w:tab/>
      </w:r>
      <w:r>
        <w:rPr>
          <w:rFonts w:ascii="Arial" w:eastAsia="Times New Roman" w:hAnsi="Arial" w:cs="Arial"/>
          <w:snapToGrid w:val="0"/>
          <w:color w:val="000000" w:themeColor="text1"/>
          <w:kern w:val="0"/>
          <w:sz w:val="22"/>
          <w:szCs w:val="22"/>
          <w:lang w:val="ca-ES" w:eastAsia="es-ES" w:bidi="ar-SA"/>
        </w:rPr>
        <w:tab/>
      </w:r>
      <w:r w:rsidR="003E158C">
        <w:rPr>
          <w:rFonts w:ascii="Arial" w:eastAsia="Times New Roman" w:hAnsi="Arial" w:cs="Arial"/>
          <w:snapToGrid w:val="0"/>
          <w:color w:val="000000" w:themeColor="text1"/>
          <w:kern w:val="0"/>
          <w:sz w:val="22"/>
          <w:szCs w:val="22"/>
          <w:lang w:val="ca-ES" w:eastAsia="es-ES" w:bidi="ar-SA"/>
        </w:rPr>
        <w:t>135.836</w:t>
      </w:r>
      <w:r>
        <w:rPr>
          <w:rFonts w:ascii="Arial" w:eastAsia="Times New Roman" w:hAnsi="Arial" w:cs="Arial"/>
          <w:snapToGrid w:val="0"/>
          <w:color w:val="000000" w:themeColor="text1"/>
          <w:kern w:val="0"/>
          <w:sz w:val="22"/>
          <w:szCs w:val="22"/>
          <w:lang w:val="ca-ES" w:eastAsia="es-ES" w:bidi="ar-SA"/>
        </w:rPr>
        <w:t>,00 €</w:t>
      </w:r>
    </w:p>
    <w:p w14:paraId="7E935447" w14:textId="30B74992" w:rsidR="00E708C4" w:rsidRPr="00F95E35" w:rsidRDefault="00E708C4" w:rsidP="00E708C4">
      <w:pPr>
        <w:pStyle w:val="Textindependent21"/>
        <w:numPr>
          <w:ilvl w:val="0"/>
          <w:numId w:val="40"/>
        </w:numPr>
        <w:spacing w:after="0" w:line="100" w:lineRule="atLeast"/>
        <w:jc w:val="both"/>
        <w:rPr>
          <w:rFonts w:ascii="Arial" w:hAnsi="Arial" w:cs="Arial"/>
          <w:sz w:val="22"/>
          <w:szCs w:val="22"/>
          <w:u w:val="single"/>
          <w:lang w:val="ca-ES"/>
        </w:rPr>
      </w:pPr>
      <w:r>
        <w:rPr>
          <w:rFonts w:ascii="Arial" w:eastAsia="Times New Roman" w:hAnsi="Arial" w:cs="Arial"/>
          <w:snapToGrid w:val="0"/>
          <w:color w:val="000000" w:themeColor="text1"/>
          <w:kern w:val="0"/>
          <w:sz w:val="22"/>
          <w:szCs w:val="22"/>
          <w:lang w:val="ca-ES" w:eastAsia="es-ES" w:bidi="ar-SA"/>
        </w:rPr>
        <w:t>Estimació 20% modificació</w:t>
      </w:r>
      <w:r>
        <w:rPr>
          <w:rFonts w:ascii="Arial" w:eastAsia="Times New Roman" w:hAnsi="Arial" w:cs="Arial"/>
          <w:snapToGrid w:val="0"/>
          <w:color w:val="000000" w:themeColor="text1"/>
          <w:kern w:val="0"/>
          <w:sz w:val="22"/>
          <w:szCs w:val="22"/>
          <w:lang w:val="ca-ES" w:eastAsia="es-ES" w:bidi="ar-SA"/>
        </w:rPr>
        <w:tab/>
      </w:r>
      <w:r w:rsidR="003E158C">
        <w:rPr>
          <w:rFonts w:ascii="Arial" w:eastAsia="Times New Roman" w:hAnsi="Arial" w:cs="Arial"/>
          <w:snapToGrid w:val="0"/>
          <w:color w:val="000000" w:themeColor="text1"/>
          <w:kern w:val="0"/>
          <w:sz w:val="22"/>
          <w:szCs w:val="22"/>
          <w:lang w:val="ca-ES" w:eastAsia="es-ES" w:bidi="ar-SA"/>
        </w:rPr>
        <w:t xml:space="preserve">  27.167,20</w:t>
      </w:r>
      <w:r>
        <w:rPr>
          <w:rFonts w:ascii="Arial" w:eastAsia="Times New Roman" w:hAnsi="Arial" w:cs="Arial"/>
          <w:snapToGrid w:val="0"/>
          <w:color w:val="000000" w:themeColor="text1"/>
          <w:kern w:val="0"/>
          <w:sz w:val="22"/>
          <w:szCs w:val="22"/>
          <w:lang w:val="ca-ES" w:eastAsia="es-ES" w:bidi="ar-SA"/>
        </w:rPr>
        <w:t xml:space="preserve"> €</w:t>
      </w:r>
    </w:p>
    <w:p w14:paraId="4A3A222C" w14:textId="77777777" w:rsidR="006C6C1D" w:rsidRPr="003F4A89" w:rsidRDefault="006C6C1D" w:rsidP="006C6C1D">
      <w:pPr>
        <w:pStyle w:val="Textindependent21"/>
        <w:spacing w:after="0" w:line="100" w:lineRule="atLeast"/>
        <w:jc w:val="both"/>
        <w:rPr>
          <w:rFonts w:ascii="Arial" w:hAnsi="Arial" w:cs="Arial"/>
          <w:sz w:val="22"/>
          <w:szCs w:val="22"/>
          <w:lang w:val="ca-ES"/>
        </w:rPr>
      </w:pPr>
    </w:p>
    <w:p w14:paraId="333DBB91" w14:textId="77777777" w:rsidR="006C6C1D" w:rsidRPr="003F4A89" w:rsidRDefault="006C6C1D" w:rsidP="006C6C1D">
      <w:pPr>
        <w:pStyle w:val="Textindependent21"/>
        <w:spacing w:after="0" w:line="100" w:lineRule="atLeast"/>
        <w:jc w:val="both"/>
        <w:rPr>
          <w:rFonts w:ascii="Arial" w:hAnsi="Arial" w:cs="Arial"/>
          <w:sz w:val="22"/>
          <w:szCs w:val="22"/>
          <w:lang w:val="ca-ES"/>
        </w:rPr>
      </w:pPr>
      <w:r w:rsidRPr="003F4A89">
        <w:rPr>
          <w:rFonts w:ascii="Arial" w:hAnsi="Arial" w:cs="Arial"/>
          <w:sz w:val="22"/>
          <w:szCs w:val="22"/>
          <w:lang w:val="ca-ES"/>
        </w:rPr>
        <w:t>Aquest contracte no està subjecte a regulació harmonitzada</w:t>
      </w:r>
    </w:p>
    <w:p w14:paraId="62516B63" w14:textId="77777777" w:rsidR="006C6C1D" w:rsidRPr="003F4A89" w:rsidRDefault="006C6C1D" w:rsidP="006C6C1D">
      <w:pPr>
        <w:spacing w:after="0" w:line="100" w:lineRule="atLeast"/>
        <w:jc w:val="both"/>
        <w:rPr>
          <w:rFonts w:cs="Arial"/>
          <w:kern w:val="1"/>
        </w:rPr>
      </w:pPr>
    </w:p>
    <w:p w14:paraId="68919A44" w14:textId="77777777" w:rsidR="006C6C1D" w:rsidRPr="003F4A89" w:rsidRDefault="006C6C1D" w:rsidP="006C6C1D">
      <w:pPr>
        <w:jc w:val="both"/>
        <w:rPr>
          <w:rFonts w:cs="Arial"/>
          <w:snapToGrid w:val="0"/>
          <w:lang w:eastAsia="es-ES"/>
        </w:rPr>
      </w:pPr>
      <w:r w:rsidRPr="003F4A89">
        <w:rPr>
          <w:rFonts w:cs="Arial"/>
          <w:snapToGrid w:val="0"/>
          <w:lang w:eastAsia="es-ES"/>
        </w:rPr>
        <w:t>B3. Pressupost base de licitació:</w:t>
      </w:r>
    </w:p>
    <w:p w14:paraId="354B6E9F" w14:textId="1333D342" w:rsidR="003E158C" w:rsidRDefault="006C6C1D" w:rsidP="003E158C">
      <w:pPr>
        <w:spacing w:after="0" w:line="240" w:lineRule="auto"/>
        <w:ind w:right="-2"/>
        <w:jc w:val="both"/>
        <w:rPr>
          <w:rFonts w:cs="Arial"/>
          <w:color w:val="000000" w:themeColor="text1"/>
        </w:rPr>
      </w:pPr>
      <w:bookmarkStart w:id="1" w:name="_Toc34139650"/>
      <w:r w:rsidRPr="003F4A89">
        <w:rPr>
          <w:rFonts w:cs="Arial"/>
        </w:rPr>
        <w:t xml:space="preserve">El pressupost màxim de licitació és </w:t>
      </w:r>
      <w:bookmarkEnd w:id="1"/>
      <w:r w:rsidR="003E158C" w:rsidRPr="00B8796D">
        <w:rPr>
          <w:rFonts w:cs="Arial"/>
          <w:color w:val="000000" w:themeColor="text1"/>
        </w:rPr>
        <w:t xml:space="preserve">135.836,00 </w:t>
      </w:r>
      <w:r w:rsidR="003E158C">
        <w:rPr>
          <w:rFonts w:cs="Arial"/>
          <w:color w:val="000000" w:themeColor="text1"/>
        </w:rPr>
        <w:t>€</w:t>
      </w:r>
      <w:r w:rsidR="003E158C" w:rsidRPr="00B8796D">
        <w:rPr>
          <w:rFonts w:cs="Arial"/>
          <w:color w:val="000000" w:themeColor="text1"/>
        </w:rPr>
        <w:t xml:space="preserve"> (</w:t>
      </w:r>
      <w:r w:rsidR="003E158C">
        <w:rPr>
          <w:rFonts w:cs="Arial"/>
          <w:color w:val="000000" w:themeColor="text1"/>
        </w:rPr>
        <w:t xml:space="preserve">CENT TRENTA-CINC MIL VUIT-CENTS TRENTA SIS EUROS), </w:t>
      </w:r>
      <w:r w:rsidR="003E158C" w:rsidRPr="00B8796D">
        <w:rPr>
          <w:rFonts w:cs="Arial"/>
          <w:color w:val="000000" w:themeColor="text1"/>
        </w:rPr>
        <w:t>IVA exclòs</w:t>
      </w:r>
      <w:r w:rsidR="003E158C">
        <w:rPr>
          <w:rFonts w:cs="Arial"/>
          <w:color w:val="000000" w:themeColor="text1"/>
        </w:rPr>
        <w:t xml:space="preserve"> </w:t>
      </w:r>
      <w:r w:rsidR="003E158C" w:rsidRPr="00B8796D">
        <w:rPr>
          <w:rFonts w:cs="Arial"/>
          <w:color w:val="000000" w:themeColor="text1"/>
        </w:rPr>
        <w:t>que</w:t>
      </w:r>
      <w:r w:rsidR="003E158C">
        <w:rPr>
          <w:rFonts w:cs="Arial"/>
          <w:color w:val="000000" w:themeColor="text1"/>
        </w:rPr>
        <w:t xml:space="preserve">, </w:t>
      </w:r>
      <w:r w:rsidR="003E158C" w:rsidRPr="00B8796D">
        <w:rPr>
          <w:rFonts w:cs="Arial"/>
          <w:color w:val="000000" w:themeColor="text1"/>
        </w:rPr>
        <w:t xml:space="preserve">una vegada aplicat el 21% d’IVA, és de 164.361,56 </w:t>
      </w:r>
      <w:r w:rsidR="003E158C">
        <w:rPr>
          <w:rFonts w:cs="Arial"/>
          <w:color w:val="000000" w:themeColor="text1"/>
        </w:rPr>
        <w:t>€</w:t>
      </w:r>
      <w:r w:rsidR="003E158C" w:rsidRPr="00B8796D">
        <w:rPr>
          <w:rFonts w:cs="Arial"/>
          <w:color w:val="000000" w:themeColor="text1"/>
        </w:rPr>
        <w:t>.</w:t>
      </w:r>
    </w:p>
    <w:p w14:paraId="0E7E31FF" w14:textId="29DF9571" w:rsidR="006C6C1D" w:rsidRPr="003F4A89" w:rsidRDefault="006C6C1D" w:rsidP="003E158C">
      <w:pPr>
        <w:pStyle w:val="Textindependent"/>
        <w:rPr>
          <w:rFonts w:cs="Arial"/>
          <w:sz w:val="22"/>
          <w:szCs w:val="22"/>
          <w:lang w:eastAsia="ca-ES"/>
        </w:rPr>
      </w:pPr>
    </w:p>
    <w:p w14:paraId="1A50CF8B" w14:textId="77777777" w:rsidR="006C6C1D" w:rsidRPr="003F4A89" w:rsidRDefault="006C6C1D" w:rsidP="006C6C1D">
      <w:pPr>
        <w:numPr>
          <w:ilvl w:val="0"/>
          <w:numId w:val="3"/>
        </w:numPr>
        <w:tabs>
          <w:tab w:val="clear" w:pos="360"/>
          <w:tab w:val="num" w:pos="0"/>
        </w:tabs>
        <w:spacing w:after="0" w:line="240" w:lineRule="auto"/>
        <w:ind w:left="0"/>
        <w:jc w:val="both"/>
        <w:rPr>
          <w:rFonts w:cs="Arial"/>
          <w:b/>
          <w:snapToGrid w:val="0"/>
          <w:lang w:eastAsia="es-ES"/>
        </w:rPr>
      </w:pPr>
      <w:r w:rsidRPr="003F4A89">
        <w:rPr>
          <w:rFonts w:cs="Arial"/>
          <w:b/>
          <w:snapToGrid w:val="0"/>
          <w:lang w:eastAsia="es-ES"/>
        </w:rPr>
        <w:t>Existència de crèdit</w:t>
      </w:r>
    </w:p>
    <w:p w14:paraId="2936BB0C" w14:textId="77777777" w:rsidR="006C6C1D" w:rsidRPr="003F4A89" w:rsidRDefault="006C6C1D" w:rsidP="006C6C1D">
      <w:pPr>
        <w:spacing w:after="0" w:line="240" w:lineRule="auto"/>
        <w:jc w:val="both"/>
        <w:rPr>
          <w:rFonts w:cs="Arial"/>
          <w:b/>
          <w:snapToGrid w:val="0"/>
          <w:lang w:eastAsia="es-ES"/>
        </w:rPr>
      </w:pPr>
    </w:p>
    <w:p w14:paraId="33B29400" w14:textId="77777777" w:rsidR="006C6C1D" w:rsidRPr="003F4A89" w:rsidRDefault="006C6C1D" w:rsidP="006C6C1D">
      <w:pPr>
        <w:pStyle w:val="Pargrafdellista"/>
        <w:ind w:left="0"/>
        <w:jc w:val="both"/>
        <w:rPr>
          <w:rFonts w:ascii="Arial" w:hAnsi="Arial" w:cs="Arial"/>
          <w:snapToGrid w:val="0"/>
          <w:sz w:val="22"/>
          <w:szCs w:val="22"/>
        </w:rPr>
      </w:pPr>
      <w:r w:rsidRPr="003F4A89">
        <w:rPr>
          <w:rFonts w:ascii="Arial" w:hAnsi="Arial" w:cs="Arial"/>
          <w:snapToGrid w:val="0"/>
          <w:sz w:val="22"/>
          <w:szCs w:val="22"/>
        </w:rPr>
        <w:t>C1. Partida pressupostària:</w:t>
      </w:r>
    </w:p>
    <w:p w14:paraId="64E49944" w14:textId="77777777" w:rsidR="006C6C1D" w:rsidRPr="00C84953" w:rsidRDefault="006C6C1D" w:rsidP="006C6C1D">
      <w:pPr>
        <w:pStyle w:val="Pargrafdellista"/>
        <w:ind w:left="0"/>
        <w:jc w:val="both"/>
        <w:rPr>
          <w:rFonts w:ascii="Arial" w:hAnsi="Arial" w:cs="Arial"/>
          <w:snapToGrid w:val="0"/>
          <w:sz w:val="22"/>
          <w:szCs w:val="22"/>
        </w:rPr>
      </w:pPr>
    </w:p>
    <w:p w14:paraId="30D8BAAB" w14:textId="40445CBA" w:rsidR="006C6C1D" w:rsidRPr="00C84953" w:rsidRDefault="006C6C1D" w:rsidP="006C6C1D">
      <w:pPr>
        <w:spacing w:after="0" w:line="240" w:lineRule="auto"/>
        <w:jc w:val="both"/>
        <w:rPr>
          <w:rFonts w:cs="Arial"/>
          <w:snapToGrid w:val="0"/>
          <w:lang w:eastAsia="es-ES"/>
        </w:rPr>
      </w:pPr>
      <w:r w:rsidRPr="00C84953">
        <w:rPr>
          <w:rFonts w:cs="Arial"/>
          <w:snapToGrid w:val="0"/>
          <w:lang w:eastAsia="es-ES"/>
        </w:rPr>
        <w:t xml:space="preserve">DD.01  </w:t>
      </w:r>
      <w:r w:rsidR="00E708C4" w:rsidRPr="00E708C4">
        <w:rPr>
          <w:rFonts w:cs="Arial"/>
          <w:snapToGrid w:val="0"/>
          <w:lang w:eastAsia="es-ES"/>
        </w:rPr>
        <w:t>D/227001200/1250</w:t>
      </w:r>
    </w:p>
    <w:p w14:paraId="057DFA5B" w14:textId="77777777" w:rsidR="006C6C1D" w:rsidRPr="003F4A89" w:rsidRDefault="006C6C1D" w:rsidP="006C6C1D">
      <w:pPr>
        <w:spacing w:after="0" w:line="100" w:lineRule="atLeast"/>
        <w:jc w:val="both"/>
        <w:rPr>
          <w:rFonts w:cs="Arial"/>
        </w:rPr>
      </w:pPr>
    </w:p>
    <w:p w14:paraId="4CFA2C6E" w14:textId="77777777" w:rsidR="006C6C1D" w:rsidRPr="003F4A89" w:rsidRDefault="006C6C1D" w:rsidP="006C6C1D">
      <w:pPr>
        <w:pStyle w:val="Pargrafdellista"/>
        <w:ind w:left="0"/>
        <w:jc w:val="both"/>
        <w:rPr>
          <w:rFonts w:ascii="Arial" w:hAnsi="Arial" w:cs="Arial"/>
          <w:snapToGrid w:val="0"/>
          <w:sz w:val="22"/>
          <w:szCs w:val="22"/>
        </w:rPr>
      </w:pPr>
      <w:r w:rsidRPr="003F4A89">
        <w:rPr>
          <w:rFonts w:ascii="Arial" w:hAnsi="Arial" w:cs="Arial"/>
          <w:snapToGrid w:val="0"/>
          <w:sz w:val="22"/>
          <w:szCs w:val="22"/>
        </w:rPr>
        <w:t>C2. Expedient d’abast plurianual:</w:t>
      </w:r>
    </w:p>
    <w:p w14:paraId="34875AB8" w14:textId="77777777" w:rsidR="006C6C1D" w:rsidRPr="003F4A89" w:rsidRDefault="006C6C1D" w:rsidP="006C6C1D">
      <w:pPr>
        <w:pStyle w:val="Pargrafdellista"/>
        <w:ind w:left="0"/>
        <w:jc w:val="both"/>
        <w:rPr>
          <w:rFonts w:ascii="Arial" w:hAnsi="Arial" w:cs="Arial"/>
          <w:snapToGrid w:val="0"/>
          <w:sz w:val="22"/>
          <w:szCs w:val="22"/>
        </w:rPr>
      </w:pPr>
    </w:p>
    <w:p w14:paraId="47B007C1" w14:textId="68FA4855" w:rsidR="006C6C1D" w:rsidRDefault="00E708C4" w:rsidP="006C6C1D">
      <w:pPr>
        <w:pStyle w:val="Default"/>
        <w:jc w:val="both"/>
        <w:rPr>
          <w:snapToGrid w:val="0"/>
          <w:sz w:val="22"/>
          <w:szCs w:val="22"/>
        </w:rPr>
      </w:pPr>
      <w:r>
        <w:rPr>
          <w:snapToGrid w:val="0"/>
          <w:sz w:val="22"/>
          <w:szCs w:val="22"/>
        </w:rPr>
        <w:t>No</w:t>
      </w:r>
    </w:p>
    <w:p w14:paraId="619BAEF8" w14:textId="77777777" w:rsidR="006C6C1D" w:rsidRPr="00C84953" w:rsidRDefault="006C6C1D" w:rsidP="006C6C1D">
      <w:pPr>
        <w:pStyle w:val="Pargrafdellista"/>
        <w:ind w:left="0"/>
        <w:jc w:val="both"/>
        <w:rPr>
          <w:rFonts w:cs="Arial"/>
          <w:snapToGrid w:val="0"/>
        </w:rPr>
      </w:pPr>
      <w:r w:rsidRPr="00535B76">
        <w:rPr>
          <w:rFonts w:cs="Arial"/>
          <w:snapToGrid w:val="0"/>
        </w:rPr>
        <w:tab/>
      </w:r>
      <w:r w:rsidRPr="003F4A89">
        <w:rPr>
          <w:rFonts w:ascii="Arial" w:hAnsi="Arial" w:cs="Arial"/>
          <w:snapToGrid w:val="0"/>
          <w:sz w:val="22"/>
          <w:szCs w:val="22"/>
        </w:rPr>
        <w:tab/>
      </w:r>
      <w:r w:rsidRPr="003F4A89">
        <w:rPr>
          <w:rFonts w:ascii="Arial" w:hAnsi="Arial" w:cs="Arial"/>
          <w:snapToGrid w:val="0"/>
          <w:sz w:val="22"/>
          <w:szCs w:val="22"/>
        </w:rPr>
        <w:tab/>
      </w:r>
    </w:p>
    <w:p w14:paraId="2C9455A8" w14:textId="77777777" w:rsidR="006C6C1D" w:rsidRPr="003F4A89" w:rsidRDefault="006C6C1D" w:rsidP="006C6C1D">
      <w:pPr>
        <w:numPr>
          <w:ilvl w:val="0"/>
          <w:numId w:val="3"/>
        </w:numPr>
        <w:tabs>
          <w:tab w:val="clear" w:pos="360"/>
          <w:tab w:val="num" w:pos="0"/>
        </w:tabs>
        <w:spacing w:after="0" w:line="240" w:lineRule="auto"/>
        <w:ind w:left="0"/>
        <w:jc w:val="both"/>
        <w:rPr>
          <w:rFonts w:cs="Arial"/>
          <w:b/>
          <w:snapToGrid w:val="0"/>
          <w:lang w:eastAsia="es-ES"/>
        </w:rPr>
      </w:pPr>
      <w:r w:rsidRPr="003F4A89">
        <w:rPr>
          <w:rFonts w:cs="Arial"/>
          <w:b/>
          <w:snapToGrid w:val="0"/>
          <w:lang w:eastAsia="es-ES"/>
        </w:rPr>
        <w:t xml:space="preserve">Termini de durada del contracte </w:t>
      </w:r>
    </w:p>
    <w:p w14:paraId="51A6E7A5" w14:textId="77777777" w:rsidR="006C6C1D" w:rsidRPr="003F4A89" w:rsidRDefault="006C6C1D" w:rsidP="006C6C1D">
      <w:pPr>
        <w:spacing w:after="0" w:line="240" w:lineRule="auto"/>
        <w:jc w:val="both"/>
        <w:rPr>
          <w:rFonts w:cs="Arial"/>
          <w:snapToGrid w:val="0"/>
          <w:lang w:eastAsia="es-ES"/>
        </w:rPr>
      </w:pPr>
    </w:p>
    <w:p w14:paraId="0B118813" w14:textId="77777777" w:rsidR="006C6C1D" w:rsidRPr="003F4A89" w:rsidRDefault="006C6C1D" w:rsidP="006C6C1D">
      <w:pPr>
        <w:tabs>
          <w:tab w:val="num" w:pos="2160"/>
        </w:tabs>
        <w:spacing w:after="0" w:line="240" w:lineRule="auto"/>
        <w:jc w:val="both"/>
        <w:rPr>
          <w:rFonts w:cs="Arial"/>
          <w:snapToGrid w:val="0"/>
          <w:lang w:eastAsia="es-ES"/>
        </w:rPr>
      </w:pPr>
      <w:r w:rsidRPr="003F4A89">
        <w:rPr>
          <w:rFonts w:cs="Arial"/>
          <w:snapToGrid w:val="0"/>
          <w:lang w:eastAsia="es-ES"/>
        </w:rPr>
        <w:t>D.1 Termini de durada:</w:t>
      </w:r>
    </w:p>
    <w:p w14:paraId="3A9E004B" w14:textId="77777777" w:rsidR="006C6C1D" w:rsidRPr="003F4A89" w:rsidRDefault="006C6C1D" w:rsidP="00F30B9D">
      <w:pPr>
        <w:pStyle w:val="Textindependent"/>
        <w:rPr>
          <w:rFonts w:cs="Arial"/>
          <w:sz w:val="22"/>
          <w:szCs w:val="22"/>
          <w:lang w:val="ca-ES"/>
        </w:rPr>
      </w:pPr>
    </w:p>
    <w:p w14:paraId="305FCEA7" w14:textId="4B95D4DE" w:rsidR="006C6C1D" w:rsidRDefault="00E708C4" w:rsidP="00F30B9D">
      <w:pPr>
        <w:spacing w:after="0" w:line="240" w:lineRule="auto"/>
        <w:jc w:val="both"/>
        <w:rPr>
          <w:rFonts w:cs="Arial"/>
          <w:snapToGrid w:val="0"/>
          <w:lang w:eastAsia="es-ES"/>
        </w:rPr>
      </w:pPr>
      <w:r w:rsidRPr="00E708C4">
        <w:rPr>
          <w:rFonts w:cs="Arial"/>
          <w:snapToGrid w:val="0"/>
          <w:lang w:eastAsia="es-ES"/>
        </w:rPr>
        <w:t>L’objecte del contracte començarà a ser executat a partir del 1</w:t>
      </w:r>
      <w:r w:rsidR="00D86EE2">
        <w:rPr>
          <w:rFonts w:cs="Arial"/>
          <w:snapToGrid w:val="0"/>
          <w:lang w:eastAsia="es-ES"/>
        </w:rPr>
        <w:t>2</w:t>
      </w:r>
      <w:r w:rsidRPr="00E708C4">
        <w:rPr>
          <w:rFonts w:cs="Arial"/>
          <w:snapToGrid w:val="0"/>
          <w:lang w:eastAsia="es-ES"/>
        </w:rPr>
        <w:t xml:space="preserve"> de gener de 202</w:t>
      </w:r>
      <w:r w:rsidR="00D86EE2">
        <w:rPr>
          <w:rFonts w:cs="Arial"/>
          <w:snapToGrid w:val="0"/>
          <w:lang w:eastAsia="es-ES"/>
        </w:rPr>
        <w:t>6</w:t>
      </w:r>
      <w:r w:rsidRPr="00E708C4">
        <w:rPr>
          <w:rFonts w:cs="Arial"/>
          <w:snapToGrid w:val="0"/>
          <w:lang w:eastAsia="es-ES"/>
        </w:rPr>
        <w:t>, o de</w:t>
      </w:r>
      <w:r>
        <w:rPr>
          <w:rFonts w:cs="Arial"/>
          <w:snapToGrid w:val="0"/>
          <w:lang w:eastAsia="es-ES"/>
        </w:rPr>
        <w:t>s de</w:t>
      </w:r>
      <w:r w:rsidRPr="00E708C4">
        <w:rPr>
          <w:rFonts w:cs="Arial"/>
          <w:snapToGrid w:val="0"/>
          <w:lang w:eastAsia="es-ES"/>
        </w:rPr>
        <w:t xml:space="preserve"> la data de la seva formalització si aquesta fos posterior (considerant el mes d’agost inhàbil) fins al 30 de setembre de 202</w:t>
      </w:r>
      <w:r w:rsidR="00F30B9D">
        <w:rPr>
          <w:rFonts w:cs="Arial"/>
          <w:snapToGrid w:val="0"/>
          <w:lang w:eastAsia="es-ES"/>
        </w:rPr>
        <w:t>6</w:t>
      </w:r>
      <w:r w:rsidRPr="00E708C4">
        <w:rPr>
          <w:rFonts w:cs="Arial"/>
          <w:snapToGrid w:val="0"/>
          <w:lang w:eastAsia="es-ES"/>
        </w:rPr>
        <w:t>.</w:t>
      </w:r>
    </w:p>
    <w:p w14:paraId="55DFEEAA" w14:textId="77777777" w:rsidR="00F30B9D" w:rsidRDefault="00F30B9D" w:rsidP="00F30B9D">
      <w:pPr>
        <w:spacing w:after="0" w:line="240" w:lineRule="auto"/>
        <w:jc w:val="both"/>
        <w:rPr>
          <w:rFonts w:cs="Arial"/>
          <w:snapToGrid w:val="0"/>
          <w:lang w:eastAsia="es-ES"/>
        </w:rPr>
      </w:pPr>
    </w:p>
    <w:p w14:paraId="668799BC" w14:textId="77777777" w:rsidR="006C6C1D" w:rsidRPr="002C204C" w:rsidRDefault="006C6C1D" w:rsidP="00F30B9D">
      <w:pPr>
        <w:spacing w:after="0" w:line="240" w:lineRule="auto"/>
        <w:jc w:val="both"/>
        <w:rPr>
          <w:rFonts w:cs="Arial"/>
          <w:snapToGrid w:val="0"/>
          <w:lang w:eastAsia="es-ES"/>
        </w:rPr>
      </w:pPr>
      <w:r>
        <w:rPr>
          <w:rFonts w:cs="Arial"/>
          <w:snapToGrid w:val="0"/>
          <w:lang w:eastAsia="es-ES"/>
        </w:rPr>
        <w:t>En aquesta contractació s’estableixen terminis parcials que es recullen en l’apartat 6 del plec de prescripcions tècniques.</w:t>
      </w:r>
    </w:p>
    <w:p w14:paraId="7B219C8E" w14:textId="77777777" w:rsidR="006C6C1D" w:rsidRDefault="006C6C1D" w:rsidP="006C6C1D">
      <w:pPr>
        <w:spacing w:after="0" w:line="240" w:lineRule="auto"/>
        <w:jc w:val="both"/>
        <w:rPr>
          <w:rFonts w:eastAsia="Arial" w:cs="Arial"/>
        </w:rPr>
      </w:pPr>
    </w:p>
    <w:p w14:paraId="05566059" w14:textId="77777777" w:rsidR="00D86EE2" w:rsidRDefault="00D86EE2" w:rsidP="006C6C1D">
      <w:pPr>
        <w:spacing w:after="0" w:line="240" w:lineRule="auto"/>
        <w:jc w:val="both"/>
        <w:rPr>
          <w:rFonts w:eastAsia="Arial" w:cs="Arial"/>
        </w:rPr>
      </w:pPr>
    </w:p>
    <w:p w14:paraId="67971123" w14:textId="77777777" w:rsidR="00D86EE2" w:rsidRPr="003F4A89" w:rsidRDefault="00D86EE2" w:rsidP="006C6C1D">
      <w:pPr>
        <w:spacing w:after="0" w:line="240" w:lineRule="auto"/>
        <w:jc w:val="both"/>
        <w:rPr>
          <w:rFonts w:eastAsia="Arial" w:cs="Arial"/>
        </w:rPr>
      </w:pPr>
    </w:p>
    <w:p w14:paraId="537FFCEE" w14:textId="77777777" w:rsidR="006C6C1D" w:rsidRPr="003F4A89" w:rsidRDefault="006C6C1D" w:rsidP="006C6C1D">
      <w:pPr>
        <w:tabs>
          <w:tab w:val="num" w:pos="2160"/>
        </w:tabs>
        <w:spacing w:after="0" w:line="240" w:lineRule="auto"/>
        <w:jc w:val="both"/>
        <w:rPr>
          <w:rFonts w:cs="Arial"/>
          <w:snapToGrid w:val="0"/>
          <w:lang w:eastAsia="es-ES"/>
        </w:rPr>
      </w:pPr>
      <w:r w:rsidRPr="003F4A89">
        <w:rPr>
          <w:rFonts w:cs="Arial"/>
          <w:snapToGrid w:val="0"/>
          <w:lang w:eastAsia="es-ES"/>
        </w:rPr>
        <w:t xml:space="preserve">D.2 Possibilitat de pròrrogues i termini: </w:t>
      </w:r>
    </w:p>
    <w:p w14:paraId="70170E59" w14:textId="77777777" w:rsidR="006C6C1D" w:rsidRPr="003F4A89" w:rsidRDefault="006C6C1D" w:rsidP="006C6C1D">
      <w:pPr>
        <w:tabs>
          <w:tab w:val="num" w:pos="2160"/>
        </w:tabs>
        <w:spacing w:after="0" w:line="240" w:lineRule="auto"/>
        <w:jc w:val="both"/>
        <w:rPr>
          <w:rFonts w:cs="Arial"/>
          <w:snapToGrid w:val="0"/>
          <w:lang w:eastAsia="es-ES"/>
        </w:rPr>
      </w:pPr>
    </w:p>
    <w:p w14:paraId="3F8E6F02" w14:textId="77777777" w:rsidR="006C6C1D" w:rsidRPr="003F4A89" w:rsidRDefault="006C6C1D" w:rsidP="006C6C1D">
      <w:pPr>
        <w:pStyle w:val="Textindependent"/>
        <w:spacing w:before="1"/>
        <w:rPr>
          <w:rFonts w:cs="Arial"/>
          <w:sz w:val="22"/>
          <w:szCs w:val="22"/>
          <w:lang w:val="ca-ES"/>
        </w:rPr>
      </w:pPr>
      <w:r w:rsidRPr="003F4A89">
        <w:rPr>
          <w:rFonts w:cs="Arial"/>
          <w:sz w:val="22"/>
          <w:szCs w:val="22"/>
          <w:lang w:val="ca-ES"/>
        </w:rPr>
        <w:t>No es preveu la possibilitat de pròrroga en aquest expedient.</w:t>
      </w:r>
    </w:p>
    <w:p w14:paraId="5645712C" w14:textId="77777777" w:rsidR="006C6C1D" w:rsidRPr="003F4A89" w:rsidRDefault="006C6C1D" w:rsidP="006C6C1D">
      <w:pPr>
        <w:pStyle w:val="CM24"/>
        <w:spacing w:after="0"/>
        <w:jc w:val="both"/>
        <w:rPr>
          <w:rFonts w:cs="Arial"/>
          <w:sz w:val="22"/>
          <w:szCs w:val="22"/>
        </w:rPr>
      </w:pPr>
    </w:p>
    <w:p w14:paraId="41138FD5" w14:textId="77777777" w:rsidR="006C6C1D" w:rsidRPr="003F4A89" w:rsidRDefault="006C6C1D" w:rsidP="006C6C1D">
      <w:pPr>
        <w:pStyle w:val="CM24"/>
        <w:spacing w:after="0"/>
        <w:jc w:val="both"/>
        <w:rPr>
          <w:rFonts w:cs="Arial"/>
          <w:sz w:val="22"/>
          <w:szCs w:val="22"/>
        </w:rPr>
      </w:pPr>
      <w:r w:rsidRPr="003F4A89">
        <w:rPr>
          <w:rFonts w:cs="Arial"/>
          <w:sz w:val="22"/>
          <w:szCs w:val="22"/>
        </w:rPr>
        <w:t xml:space="preserve">D.3 </w:t>
      </w:r>
      <w:r w:rsidRPr="003F4A89">
        <w:rPr>
          <w:rFonts w:cs="Arial"/>
          <w:sz w:val="22"/>
          <w:szCs w:val="22"/>
          <w:u w:val="single"/>
        </w:rPr>
        <w:t>Lloc d’execució i recepció dels treballs</w:t>
      </w:r>
    </w:p>
    <w:p w14:paraId="2681B8F8" w14:textId="77777777" w:rsidR="006C6C1D" w:rsidRDefault="006C6C1D" w:rsidP="006C6C1D">
      <w:pPr>
        <w:pStyle w:val="Textindependent"/>
        <w:ind w:right="132"/>
        <w:rPr>
          <w:rFonts w:cs="Arial"/>
          <w:color w:val="000000" w:themeColor="text1"/>
          <w:sz w:val="20"/>
          <w:lang w:val="ca-ES"/>
        </w:rPr>
      </w:pPr>
    </w:p>
    <w:p w14:paraId="59A1CCB9" w14:textId="77777777" w:rsidR="006C6C1D" w:rsidRPr="002C204C" w:rsidRDefault="006C6C1D" w:rsidP="006C6C1D">
      <w:pPr>
        <w:pStyle w:val="Textindependent"/>
        <w:ind w:right="132"/>
        <w:rPr>
          <w:rFonts w:cs="Arial"/>
          <w:color w:val="000000" w:themeColor="text1"/>
          <w:sz w:val="22"/>
          <w:szCs w:val="22"/>
          <w:lang w:val="ca-ES"/>
        </w:rPr>
      </w:pPr>
      <w:r w:rsidRPr="002C204C">
        <w:rPr>
          <w:rFonts w:cs="Arial"/>
          <w:color w:val="000000" w:themeColor="text1"/>
          <w:sz w:val="22"/>
          <w:szCs w:val="22"/>
          <w:lang w:val="ca-ES"/>
        </w:rPr>
        <w:t>El lloc d’execució del contracte serà a les oficines de l’empresa adjudicatària, excepte:</w:t>
      </w:r>
    </w:p>
    <w:p w14:paraId="2F37ABC0" w14:textId="77777777" w:rsidR="006C6C1D" w:rsidRPr="002C204C" w:rsidRDefault="006C6C1D" w:rsidP="006C6C1D">
      <w:pPr>
        <w:pStyle w:val="Textindependent"/>
        <w:ind w:right="132"/>
        <w:rPr>
          <w:rFonts w:cs="Arial"/>
          <w:color w:val="000000" w:themeColor="text1"/>
          <w:sz w:val="22"/>
          <w:szCs w:val="22"/>
          <w:lang w:val="ca-ES"/>
        </w:rPr>
      </w:pPr>
    </w:p>
    <w:p w14:paraId="044270EE" w14:textId="46622671" w:rsidR="001B4ECB" w:rsidRDefault="006C6C1D" w:rsidP="001B4ECB">
      <w:pPr>
        <w:numPr>
          <w:ilvl w:val="0"/>
          <w:numId w:val="42"/>
        </w:numPr>
        <w:autoSpaceDE w:val="0"/>
        <w:autoSpaceDN w:val="0"/>
        <w:adjustRightInd w:val="0"/>
        <w:spacing w:after="0" w:line="240" w:lineRule="auto"/>
        <w:ind w:left="426"/>
        <w:jc w:val="both"/>
        <w:rPr>
          <w:rFonts w:cs="Arial"/>
          <w:color w:val="000000" w:themeColor="text1"/>
        </w:rPr>
      </w:pPr>
      <w:r w:rsidRPr="002C204C">
        <w:rPr>
          <w:rFonts w:cs="Arial"/>
          <w:color w:val="000000" w:themeColor="text1"/>
        </w:rPr>
        <w:t>les tasques de verificació de la realitat de les actuacions que es duran a terme al domicili social del beneficiari objecte de control,</w:t>
      </w:r>
    </w:p>
    <w:p w14:paraId="2103F3EC" w14:textId="77777777" w:rsidR="001B4ECB" w:rsidRDefault="001B4ECB" w:rsidP="001B4ECB">
      <w:pPr>
        <w:autoSpaceDE w:val="0"/>
        <w:autoSpaceDN w:val="0"/>
        <w:adjustRightInd w:val="0"/>
        <w:spacing w:after="0" w:line="240" w:lineRule="auto"/>
        <w:ind w:left="426"/>
        <w:jc w:val="both"/>
        <w:rPr>
          <w:rFonts w:cs="Arial"/>
          <w:color w:val="000000" w:themeColor="text1"/>
        </w:rPr>
      </w:pPr>
    </w:p>
    <w:p w14:paraId="08CB3DEB" w14:textId="4862E9A1" w:rsidR="006C6C1D" w:rsidRPr="001B4ECB" w:rsidRDefault="006C6C1D" w:rsidP="001B4ECB">
      <w:pPr>
        <w:numPr>
          <w:ilvl w:val="0"/>
          <w:numId w:val="42"/>
        </w:numPr>
        <w:autoSpaceDE w:val="0"/>
        <w:autoSpaceDN w:val="0"/>
        <w:adjustRightInd w:val="0"/>
        <w:spacing w:after="0" w:line="240" w:lineRule="auto"/>
        <w:ind w:left="426"/>
        <w:jc w:val="both"/>
        <w:rPr>
          <w:rFonts w:cs="Arial"/>
          <w:color w:val="000000" w:themeColor="text1"/>
        </w:rPr>
      </w:pPr>
      <w:r w:rsidRPr="001B4ECB">
        <w:rPr>
          <w:rFonts w:cs="Arial"/>
          <w:color w:val="000000" w:themeColor="text1"/>
        </w:rPr>
        <w:t xml:space="preserve">en el cas d’expedients en format físic, es revisarà a les dependències, seu de serveis centrals o serveis territorials, </w:t>
      </w:r>
      <w:r w:rsidR="001B4ECB" w:rsidRPr="001B4ECB">
        <w:rPr>
          <w:rFonts w:cs="Arial"/>
          <w:color w:val="000000" w:themeColor="text1"/>
        </w:rPr>
        <w:t>del Departament d'Agricultura, Ramaderia, Pesca i Alimentació</w:t>
      </w:r>
      <w:r w:rsidR="00F27950">
        <w:rPr>
          <w:rFonts w:cs="Arial"/>
          <w:color w:val="000000" w:themeColor="text1"/>
        </w:rPr>
        <w:t>,</w:t>
      </w:r>
      <w:r w:rsidR="001B4ECB" w:rsidRPr="001B4ECB">
        <w:rPr>
          <w:rFonts w:cs="Arial"/>
          <w:color w:val="000000" w:themeColor="text1"/>
        </w:rPr>
        <w:t xml:space="preserve"> </w:t>
      </w:r>
    </w:p>
    <w:p w14:paraId="78130741" w14:textId="77777777" w:rsidR="006C6C1D" w:rsidRPr="002C204C" w:rsidRDefault="006C6C1D" w:rsidP="001B4ECB">
      <w:pPr>
        <w:autoSpaceDE w:val="0"/>
        <w:autoSpaceDN w:val="0"/>
        <w:adjustRightInd w:val="0"/>
        <w:spacing w:after="0" w:line="240" w:lineRule="auto"/>
        <w:ind w:left="426"/>
        <w:jc w:val="both"/>
        <w:rPr>
          <w:rFonts w:cs="Arial"/>
          <w:color w:val="000000" w:themeColor="text1"/>
        </w:rPr>
      </w:pPr>
    </w:p>
    <w:p w14:paraId="0D0A533C" w14:textId="77777777" w:rsidR="006C6C1D" w:rsidRPr="002C204C" w:rsidRDefault="006C6C1D" w:rsidP="006C6C1D">
      <w:pPr>
        <w:numPr>
          <w:ilvl w:val="0"/>
          <w:numId w:val="42"/>
        </w:numPr>
        <w:autoSpaceDE w:val="0"/>
        <w:autoSpaceDN w:val="0"/>
        <w:adjustRightInd w:val="0"/>
        <w:spacing w:after="0" w:line="240" w:lineRule="auto"/>
        <w:ind w:left="426"/>
        <w:jc w:val="both"/>
        <w:rPr>
          <w:rFonts w:cs="Arial"/>
          <w:color w:val="000000" w:themeColor="text1"/>
        </w:rPr>
      </w:pPr>
      <w:r w:rsidRPr="002C204C">
        <w:rPr>
          <w:rFonts w:cs="Arial"/>
          <w:color w:val="000000" w:themeColor="text1"/>
        </w:rPr>
        <w:t>a petició motivada per part de la Intervenció General, es podrà requerir reunions presencials a la seu central de la Intervenció General.</w:t>
      </w:r>
    </w:p>
    <w:p w14:paraId="6027D9C5" w14:textId="77777777" w:rsidR="006C6C1D" w:rsidRPr="001B4ECB" w:rsidRDefault="006C6C1D" w:rsidP="001B4ECB">
      <w:pPr>
        <w:autoSpaceDE w:val="0"/>
        <w:autoSpaceDN w:val="0"/>
        <w:adjustRightInd w:val="0"/>
        <w:spacing w:after="0" w:line="240" w:lineRule="auto"/>
        <w:ind w:left="426"/>
        <w:jc w:val="both"/>
        <w:rPr>
          <w:rFonts w:cs="Arial"/>
          <w:color w:val="000000" w:themeColor="text1"/>
        </w:rPr>
      </w:pPr>
    </w:p>
    <w:p w14:paraId="73DA4483" w14:textId="77777777" w:rsidR="006C6C1D" w:rsidRPr="003F4A89" w:rsidRDefault="006C6C1D" w:rsidP="006C6C1D">
      <w:pPr>
        <w:numPr>
          <w:ilvl w:val="0"/>
          <w:numId w:val="3"/>
        </w:numPr>
        <w:tabs>
          <w:tab w:val="clear" w:pos="360"/>
          <w:tab w:val="num" w:pos="0"/>
          <w:tab w:val="num" w:pos="2160"/>
        </w:tabs>
        <w:spacing w:after="0" w:line="240" w:lineRule="auto"/>
        <w:ind w:left="0"/>
        <w:jc w:val="both"/>
        <w:rPr>
          <w:rFonts w:cs="Arial"/>
          <w:b/>
          <w:snapToGrid w:val="0"/>
          <w:lang w:eastAsia="es-ES"/>
        </w:rPr>
      </w:pPr>
      <w:r w:rsidRPr="003F4A89">
        <w:rPr>
          <w:rFonts w:cs="Arial"/>
          <w:b/>
          <w:snapToGrid w:val="0"/>
          <w:lang w:eastAsia="es-ES"/>
        </w:rPr>
        <w:t xml:space="preserve">Variants </w:t>
      </w:r>
    </w:p>
    <w:p w14:paraId="17834FA7" w14:textId="77777777" w:rsidR="006C6C1D" w:rsidRPr="003F4A89" w:rsidRDefault="006C6C1D" w:rsidP="006C6C1D">
      <w:pPr>
        <w:tabs>
          <w:tab w:val="num" w:pos="2160"/>
        </w:tabs>
        <w:spacing w:after="0" w:line="240" w:lineRule="auto"/>
        <w:jc w:val="both"/>
        <w:rPr>
          <w:rFonts w:cs="Arial"/>
          <w:snapToGrid w:val="0"/>
          <w:lang w:eastAsia="es-ES"/>
        </w:rPr>
      </w:pPr>
    </w:p>
    <w:p w14:paraId="2393691A" w14:textId="77777777" w:rsidR="006C6C1D" w:rsidRPr="003F4A89" w:rsidRDefault="006C6C1D" w:rsidP="006C6C1D">
      <w:pPr>
        <w:spacing w:after="0" w:line="240" w:lineRule="auto"/>
        <w:jc w:val="both"/>
        <w:rPr>
          <w:rFonts w:cs="Arial"/>
          <w:snapToGrid w:val="0"/>
          <w:lang w:eastAsia="es-ES"/>
        </w:rPr>
      </w:pPr>
      <w:r w:rsidRPr="003F4A89">
        <w:rPr>
          <w:rFonts w:cs="Arial"/>
          <w:snapToGrid w:val="0"/>
          <w:lang w:eastAsia="es-ES"/>
        </w:rPr>
        <w:t>No</w:t>
      </w:r>
    </w:p>
    <w:p w14:paraId="6933BD18" w14:textId="77777777" w:rsidR="006C6C1D" w:rsidRPr="003F4A89" w:rsidRDefault="006C6C1D" w:rsidP="006C6C1D">
      <w:pPr>
        <w:spacing w:after="0" w:line="240" w:lineRule="auto"/>
        <w:jc w:val="both"/>
        <w:rPr>
          <w:rFonts w:cs="Arial"/>
          <w:snapToGrid w:val="0"/>
          <w:lang w:eastAsia="es-ES"/>
        </w:rPr>
      </w:pPr>
    </w:p>
    <w:p w14:paraId="00EA39D5" w14:textId="77777777" w:rsidR="006C6C1D" w:rsidRPr="003F4A89" w:rsidRDefault="006C6C1D" w:rsidP="006C6C1D">
      <w:pPr>
        <w:numPr>
          <w:ilvl w:val="0"/>
          <w:numId w:val="3"/>
        </w:numPr>
        <w:tabs>
          <w:tab w:val="clear" w:pos="360"/>
          <w:tab w:val="num" w:pos="0"/>
          <w:tab w:val="num" w:pos="2160"/>
        </w:tabs>
        <w:spacing w:after="0" w:line="240" w:lineRule="auto"/>
        <w:ind w:left="0"/>
        <w:jc w:val="both"/>
        <w:rPr>
          <w:rFonts w:cs="Arial"/>
          <w:snapToGrid w:val="0"/>
          <w:lang w:eastAsia="es-ES"/>
        </w:rPr>
      </w:pPr>
      <w:r w:rsidRPr="003F4A89">
        <w:rPr>
          <w:rFonts w:cs="Arial"/>
          <w:b/>
          <w:snapToGrid w:val="0"/>
          <w:lang w:eastAsia="es-ES"/>
        </w:rPr>
        <w:t xml:space="preserve">Tramitació de l’expedient i procediment d’adjudicació </w:t>
      </w:r>
    </w:p>
    <w:p w14:paraId="34B95A60" w14:textId="77777777" w:rsidR="006C6C1D" w:rsidRPr="003F4A89" w:rsidRDefault="006C6C1D" w:rsidP="006C6C1D">
      <w:pPr>
        <w:tabs>
          <w:tab w:val="num" w:pos="2160"/>
        </w:tabs>
        <w:spacing w:after="0" w:line="240" w:lineRule="auto"/>
        <w:jc w:val="both"/>
        <w:rPr>
          <w:rFonts w:cs="Arial"/>
          <w:b/>
          <w:snapToGrid w:val="0"/>
          <w:lang w:eastAsia="es-ES"/>
        </w:rPr>
      </w:pPr>
    </w:p>
    <w:p w14:paraId="45CCDEFB" w14:textId="77777777" w:rsidR="006C6C1D" w:rsidRPr="003F4A89" w:rsidRDefault="006C6C1D" w:rsidP="006C6C1D">
      <w:pPr>
        <w:tabs>
          <w:tab w:val="num" w:pos="2160"/>
        </w:tabs>
        <w:spacing w:after="0" w:line="240" w:lineRule="auto"/>
        <w:jc w:val="both"/>
        <w:rPr>
          <w:rFonts w:cs="Arial"/>
          <w:snapToGrid w:val="0"/>
          <w:lang w:eastAsia="es-ES"/>
        </w:rPr>
      </w:pPr>
      <w:r w:rsidRPr="003F4A89">
        <w:rPr>
          <w:rFonts w:cs="Arial"/>
          <w:snapToGrid w:val="0"/>
          <w:lang w:eastAsia="es-ES"/>
        </w:rPr>
        <w:t xml:space="preserve">F.1 Forma de tramitació: </w:t>
      </w:r>
    </w:p>
    <w:p w14:paraId="5F931AD0" w14:textId="77777777" w:rsidR="006C6C1D" w:rsidRPr="003F4A89" w:rsidRDefault="006C6C1D" w:rsidP="006C6C1D">
      <w:pPr>
        <w:tabs>
          <w:tab w:val="num" w:pos="2160"/>
        </w:tabs>
        <w:spacing w:after="0" w:line="240" w:lineRule="auto"/>
        <w:jc w:val="both"/>
        <w:rPr>
          <w:rFonts w:cs="Arial"/>
          <w:snapToGrid w:val="0"/>
          <w:lang w:eastAsia="es-ES"/>
        </w:rPr>
      </w:pPr>
    </w:p>
    <w:p w14:paraId="297874A2" w14:textId="7289D12C" w:rsidR="006C6C1D" w:rsidRPr="003F4A89" w:rsidRDefault="006C6C1D" w:rsidP="006C6C1D">
      <w:pPr>
        <w:tabs>
          <w:tab w:val="num" w:pos="2160"/>
        </w:tabs>
        <w:spacing w:after="0" w:line="240" w:lineRule="auto"/>
        <w:jc w:val="both"/>
        <w:rPr>
          <w:rFonts w:cs="Arial"/>
          <w:snapToGrid w:val="0"/>
          <w:lang w:eastAsia="es-ES"/>
        </w:rPr>
      </w:pPr>
      <w:r w:rsidRPr="003F4A89">
        <w:rPr>
          <w:rFonts w:cs="Arial"/>
          <w:snapToGrid w:val="0"/>
          <w:lang w:eastAsia="es-ES"/>
        </w:rPr>
        <w:t xml:space="preserve">Ordinària </w:t>
      </w:r>
      <w:r w:rsidR="0004513E">
        <w:rPr>
          <w:rFonts w:cs="Arial"/>
          <w:snapToGrid w:val="0"/>
          <w:lang w:eastAsia="es-ES"/>
        </w:rPr>
        <w:t>i anticipada</w:t>
      </w:r>
    </w:p>
    <w:p w14:paraId="0D1F20E1" w14:textId="77777777" w:rsidR="006C6C1D" w:rsidRPr="003F4A89" w:rsidRDefault="006C6C1D" w:rsidP="006C6C1D">
      <w:pPr>
        <w:tabs>
          <w:tab w:val="num" w:pos="2160"/>
        </w:tabs>
        <w:spacing w:after="0" w:line="240" w:lineRule="auto"/>
        <w:jc w:val="both"/>
        <w:rPr>
          <w:rFonts w:cs="Arial"/>
          <w:snapToGrid w:val="0"/>
          <w:lang w:eastAsia="es-ES"/>
        </w:rPr>
      </w:pPr>
    </w:p>
    <w:p w14:paraId="7E3D09C9" w14:textId="77777777" w:rsidR="006C6C1D" w:rsidRPr="003F4A89" w:rsidRDefault="006C6C1D" w:rsidP="006C6C1D">
      <w:pPr>
        <w:tabs>
          <w:tab w:val="num" w:pos="2160"/>
        </w:tabs>
        <w:spacing w:after="0" w:line="240" w:lineRule="auto"/>
        <w:jc w:val="both"/>
        <w:rPr>
          <w:rFonts w:cs="Arial"/>
          <w:snapToGrid w:val="0"/>
          <w:lang w:eastAsia="es-ES"/>
        </w:rPr>
      </w:pPr>
      <w:r w:rsidRPr="003F4A89">
        <w:rPr>
          <w:rFonts w:cs="Arial"/>
          <w:snapToGrid w:val="0"/>
          <w:lang w:eastAsia="es-ES"/>
        </w:rPr>
        <w:t>F.2 Procediment d’adjudicació:</w:t>
      </w:r>
    </w:p>
    <w:p w14:paraId="06AD711D" w14:textId="77777777" w:rsidR="006C6C1D" w:rsidRPr="003F4A89" w:rsidRDefault="006C6C1D" w:rsidP="006C6C1D">
      <w:pPr>
        <w:tabs>
          <w:tab w:val="num" w:pos="2160"/>
        </w:tabs>
        <w:spacing w:after="0" w:line="240" w:lineRule="auto"/>
        <w:jc w:val="both"/>
        <w:rPr>
          <w:rFonts w:cs="Arial"/>
          <w:snapToGrid w:val="0"/>
          <w:lang w:eastAsia="es-ES"/>
        </w:rPr>
      </w:pPr>
    </w:p>
    <w:p w14:paraId="46D91A36" w14:textId="326D1012" w:rsidR="006C6C1D" w:rsidRPr="003F4A89" w:rsidRDefault="006C6C1D" w:rsidP="006C6C1D">
      <w:pPr>
        <w:tabs>
          <w:tab w:val="left" w:pos="1427"/>
        </w:tabs>
        <w:spacing w:after="0" w:line="240" w:lineRule="auto"/>
        <w:jc w:val="both"/>
        <w:rPr>
          <w:rFonts w:cs="Arial"/>
          <w:snapToGrid w:val="0"/>
          <w:lang w:eastAsia="es-ES"/>
        </w:rPr>
      </w:pPr>
      <w:r w:rsidRPr="003F4A89">
        <w:rPr>
          <w:rFonts w:cs="Arial"/>
          <w:snapToGrid w:val="0"/>
          <w:lang w:eastAsia="es-ES"/>
        </w:rPr>
        <w:t xml:space="preserve">Obert </w:t>
      </w:r>
    </w:p>
    <w:p w14:paraId="11CF57B2" w14:textId="77777777" w:rsidR="006C6C1D" w:rsidRPr="003F4A89" w:rsidRDefault="006C6C1D" w:rsidP="006C6C1D">
      <w:pPr>
        <w:tabs>
          <w:tab w:val="num" w:pos="2160"/>
        </w:tabs>
        <w:spacing w:after="0" w:line="240" w:lineRule="auto"/>
        <w:jc w:val="both"/>
        <w:rPr>
          <w:rFonts w:cs="Arial"/>
          <w:snapToGrid w:val="0"/>
          <w:lang w:eastAsia="es-ES"/>
        </w:rPr>
      </w:pPr>
    </w:p>
    <w:p w14:paraId="5A64057B" w14:textId="77777777" w:rsidR="006C6C1D" w:rsidRPr="003F4A89" w:rsidRDefault="006C6C1D" w:rsidP="006C6C1D">
      <w:pPr>
        <w:tabs>
          <w:tab w:val="num" w:pos="2160"/>
        </w:tabs>
        <w:spacing w:after="0" w:line="240" w:lineRule="auto"/>
        <w:jc w:val="both"/>
        <w:rPr>
          <w:rFonts w:cs="Arial"/>
          <w:snapToGrid w:val="0"/>
          <w:lang w:eastAsia="es-ES"/>
        </w:rPr>
      </w:pPr>
      <w:r w:rsidRPr="003F4A89">
        <w:rPr>
          <w:rFonts w:cs="Arial"/>
          <w:snapToGrid w:val="0"/>
          <w:lang w:eastAsia="es-ES"/>
        </w:rPr>
        <w:t xml:space="preserve">F.3 Presentació d’ofertes mitjançant eina de Sobre Digital: </w:t>
      </w:r>
    </w:p>
    <w:p w14:paraId="4A3313E7" w14:textId="77777777" w:rsidR="006C6C1D" w:rsidRPr="003F4A89" w:rsidRDefault="006C6C1D" w:rsidP="006C6C1D">
      <w:pPr>
        <w:tabs>
          <w:tab w:val="num" w:pos="2160"/>
        </w:tabs>
        <w:spacing w:after="0" w:line="240" w:lineRule="auto"/>
        <w:jc w:val="both"/>
        <w:rPr>
          <w:rFonts w:cs="Arial"/>
          <w:snapToGrid w:val="0"/>
          <w:lang w:eastAsia="es-ES"/>
        </w:rPr>
      </w:pPr>
      <w:r w:rsidRPr="003F4A89">
        <w:rPr>
          <w:rFonts w:cs="Arial"/>
          <w:snapToGrid w:val="0"/>
          <w:lang w:eastAsia="es-ES"/>
        </w:rPr>
        <w:tab/>
      </w:r>
      <w:r w:rsidRPr="003F4A89">
        <w:rPr>
          <w:rFonts w:cs="Arial"/>
          <w:snapToGrid w:val="0"/>
          <w:lang w:eastAsia="es-ES"/>
        </w:rPr>
        <w:tab/>
      </w:r>
      <w:r w:rsidRPr="003F4A89">
        <w:rPr>
          <w:rFonts w:cs="Arial"/>
          <w:snapToGrid w:val="0"/>
          <w:lang w:eastAsia="es-ES"/>
        </w:rPr>
        <w:tab/>
      </w:r>
      <w:r w:rsidRPr="003F4A89">
        <w:rPr>
          <w:rFonts w:cs="Arial"/>
          <w:snapToGrid w:val="0"/>
          <w:lang w:eastAsia="es-ES"/>
        </w:rPr>
        <w:tab/>
      </w:r>
      <w:r w:rsidRPr="003F4A89">
        <w:rPr>
          <w:rFonts w:cs="Arial"/>
          <w:snapToGrid w:val="0"/>
          <w:lang w:eastAsia="es-ES"/>
        </w:rPr>
        <w:tab/>
      </w:r>
      <w:r w:rsidRPr="003F4A89">
        <w:rPr>
          <w:rFonts w:cs="Arial"/>
          <w:snapToGrid w:val="0"/>
          <w:lang w:eastAsia="es-ES"/>
        </w:rPr>
        <w:tab/>
      </w:r>
    </w:p>
    <w:p w14:paraId="2C247F49" w14:textId="6645C84D" w:rsidR="006C6C1D" w:rsidRPr="00DE4A20" w:rsidRDefault="006C6C1D" w:rsidP="006C6C1D">
      <w:pPr>
        <w:tabs>
          <w:tab w:val="num" w:pos="2160"/>
        </w:tabs>
        <w:spacing w:after="0" w:line="240" w:lineRule="auto"/>
        <w:ind w:right="116"/>
        <w:jc w:val="both"/>
        <w:rPr>
          <w:rFonts w:cs="Arial"/>
          <w:snapToGrid w:val="0"/>
          <w:lang w:eastAsia="es-ES"/>
        </w:rPr>
      </w:pPr>
      <w:r>
        <w:rPr>
          <w:rFonts w:cs="Arial"/>
          <w:snapToGrid w:val="0"/>
          <w:lang w:eastAsia="es-ES"/>
        </w:rPr>
        <w:t>Mitjançant eina de Sobre Digital</w:t>
      </w:r>
    </w:p>
    <w:p w14:paraId="524B2C91" w14:textId="77777777" w:rsidR="003001BA" w:rsidRDefault="003001BA" w:rsidP="003001BA">
      <w:pPr>
        <w:tabs>
          <w:tab w:val="num" w:pos="2160"/>
        </w:tabs>
        <w:spacing w:after="0" w:line="240" w:lineRule="auto"/>
        <w:jc w:val="both"/>
        <w:rPr>
          <w:rFonts w:cs="Arial"/>
          <w:snapToGrid w:val="0"/>
          <w:lang w:eastAsia="es-ES"/>
        </w:rPr>
      </w:pPr>
      <w:r>
        <w:rPr>
          <w:rFonts w:cs="Arial"/>
          <w:snapToGrid w:val="0"/>
          <w:lang w:eastAsia="es-ES"/>
        </w:rPr>
        <w:t xml:space="preserve">Sí </w:t>
      </w:r>
      <w:r w:rsidRPr="00F61656">
        <w:rPr>
          <w:rFonts w:cs="Arial"/>
          <w:snapToGrid w:val="0"/>
          <w:lang w:eastAsia="es-ES"/>
        </w:rPr>
        <w:tab/>
      </w:r>
      <w:r w:rsidRPr="00F61656">
        <w:rPr>
          <w:rFonts w:cs="Arial"/>
          <w:snapToGrid w:val="0"/>
          <w:lang w:eastAsia="es-ES"/>
        </w:rPr>
        <w:tab/>
      </w:r>
      <w:r w:rsidRPr="00F61656">
        <w:rPr>
          <w:rFonts w:cs="Arial"/>
          <w:snapToGrid w:val="0"/>
          <w:lang w:eastAsia="es-ES"/>
        </w:rPr>
        <w:tab/>
      </w:r>
      <w:r w:rsidRPr="00F61656">
        <w:rPr>
          <w:rFonts w:cs="Arial"/>
          <w:snapToGrid w:val="0"/>
          <w:lang w:eastAsia="es-ES"/>
        </w:rPr>
        <w:tab/>
      </w:r>
      <w:r w:rsidRPr="00F61656">
        <w:rPr>
          <w:rFonts w:cs="Arial"/>
          <w:snapToGrid w:val="0"/>
          <w:lang w:eastAsia="es-ES"/>
        </w:rPr>
        <w:tab/>
      </w:r>
    </w:p>
    <w:p w14:paraId="28F9A798" w14:textId="77777777" w:rsidR="003001BA" w:rsidRDefault="003001BA" w:rsidP="003001BA">
      <w:pPr>
        <w:tabs>
          <w:tab w:val="left" w:pos="2160"/>
        </w:tabs>
        <w:spacing w:after="0" w:line="100" w:lineRule="atLeast"/>
        <w:jc w:val="both"/>
        <w:rPr>
          <w:rFonts w:cs="Arial"/>
          <w:snapToGrid w:val="0"/>
          <w:lang w:eastAsia="es-ES"/>
        </w:rPr>
      </w:pPr>
    </w:p>
    <w:p w14:paraId="7960B614" w14:textId="77777777" w:rsidR="00C44D12" w:rsidRPr="0047598A" w:rsidRDefault="00C44D12" w:rsidP="00C44D12">
      <w:pPr>
        <w:tabs>
          <w:tab w:val="num" w:pos="2160"/>
        </w:tabs>
        <w:spacing w:after="0" w:line="240" w:lineRule="auto"/>
        <w:ind w:right="116"/>
        <w:jc w:val="both"/>
        <w:rPr>
          <w:rFonts w:cs="Arial"/>
          <w:snapToGrid w:val="0"/>
          <w:lang w:eastAsia="es-ES"/>
        </w:rPr>
      </w:pPr>
      <w:r w:rsidRPr="0047598A">
        <w:rPr>
          <w:rFonts w:cs="Arial"/>
          <w:b/>
          <w:u w:val="single"/>
        </w:rPr>
        <w:t>Sobres a presentar</w:t>
      </w:r>
      <w:r w:rsidRPr="0047598A">
        <w:rPr>
          <w:rFonts w:cs="Arial"/>
        </w:rPr>
        <w:t xml:space="preserve">: </w:t>
      </w:r>
      <w:r w:rsidRPr="0047598A">
        <w:rPr>
          <w:rFonts w:cs="Arial"/>
          <w:snapToGrid w:val="0"/>
          <w:lang w:eastAsia="es-ES"/>
        </w:rPr>
        <w:t xml:space="preserve">En aquest expedient es preveu la </w:t>
      </w:r>
      <w:r w:rsidRPr="0047598A">
        <w:rPr>
          <w:rFonts w:cs="Arial"/>
          <w:b/>
          <w:snapToGrid w:val="0"/>
          <w:lang w:eastAsia="es-ES"/>
        </w:rPr>
        <w:t>presentació de 2 sobres</w:t>
      </w:r>
      <w:r w:rsidRPr="0047598A">
        <w:rPr>
          <w:rFonts w:cs="Arial"/>
          <w:snapToGrid w:val="0"/>
          <w:lang w:eastAsia="es-ES"/>
        </w:rPr>
        <w:t xml:space="preserve"> atès que únicament hi ha criteris quantificables automàticament. El contingut dels sobres es recull a la clàusula 11.10.1  del PCAP:</w:t>
      </w:r>
    </w:p>
    <w:p w14:paraId="0E360DE3" w14:textId="77777777" w:rsidR="00C44D12" w:rsidRPr="0047598A" w:rsidRDefault="00C44D12" w:rsidP="00C44D12">
      <w:pPr>
        <w:tabs>
          <w:tab w:val="num" w:pos="2160"/>
        </w:tabs>
        <w:spacing w:after="0" w:line="240" w:lineRule="auto"/>
        <w:ind w:right="116"/>
        <w:jc w:val="both"/>
        <w:rPr>
          <w:rFonts w:cs="Arial"/>
          <w:snapToGrid w:val="0"/>
          <w:lang w:eastAsia="es-ES"/>
        </w:rPr>
      </w:pPr>
    </w:p>
    <w:p w14:paraId="4ABF713D" w14:textId="77777777" w:rsidR="00C44D12" w:rsidRPr="0047598A" w:rsidRDefault="00C44D12" w:rsidP="00C44D12">
      <w:pPr>
        <w:pStyle w:val="Textindependent2"/>
        <w:numPr>
          <w:ilvl w:val="1"/>
          <w:numId w:val="43"/>
        </w:numPr>
        <w:tabs>
          <w:tab w:val="clear" w:pos="1080"/>
          <w:tab w:val="left" w:pos="567"/>
        </w:tabs>
        <w:spacing w:after="0" w:line="240" w:lineRule="auto"/>
        <w:ind w:left="284" w:right="116" w:hanging="284"/>
        <w:jc w:val="both"/>
        <w:outlineLvl w:val="0"/>
        <w:rPr>
          <w:rFonts w:ascii="Arial" w:hAnsi="Arial" w:cs="Arial"/>
          <w:sz w:val="22"/>
          <w:szCs w:val="22"/>
        </w:rPr>
      </w:pPr>
      <w:r w:rsidRPr="0047598A">
        <w:rPr>
          <w:rFonts w:ascii="Arial" w:hAnsi="Arial" w:cs="Arial"/>
          <w:b/>
          <w:sz w:val="22"/>
          <w:szCs w:val="22"/>
        </w:rPr>
        <w:t>Sobre A:</w:t>
      </w:r>
      <w:r w:rsidRPr="0047598A">
        <w:rPr>
          <w:rFonts w:ascii="Arial" w:hAnsi="Arial" w:cs="Arial"/>
          <w:sz w:val="22"/>
          <w:szCs w:val="22"/>
        </w:rPr>
        <w:t xml:space="preserve"> Documentació administrativa. Concretament:</w:t>
      </w:r>
    </w:p>
    <w:p w14:paraId="2D681EB5" w14:textId="77777777" w:rsidR="00C44D12" w:rsidRPr="0047598A" w:rsidRDefault="00C44D12" w:rsidP="00C44D12">
      <w:pPr>
        <w:pStyle w:val="Textindependent2"/>
        <w:tabs>
          <w:tab w:val="left" w:pos="567"/>
        </w:tabs>
        <w:spacing w:after="0" w:line="240" w:lineRule="auto"/>
        <w:ind w:left="284" w:right="116"/>
        <w:jc w:val="both"/>
        <w:outlineLvl w:val="0"/>
        <w:rPr>
          <w:rFonts w:ascii="Arial" w:hAnsi="Arial" w:cs="Arial"/>
          <w:sz w:val="22"/>
          <w:szCs w:val="22"/>
        </w:rPr>
      </w:pPr>
    </w:p>
    <w:p w14:paraId="0E6ECEAA" w14:textId="77777777" w:rsidR="00C44D12" w:rsidRPr="0047598A" w:rsidRDefault="00C44D12" w:rsidP="00C44D12">
      <w:pPr>
        <w:pStyle w:val="Textindependent2"/>
        <w:numPr>
          <w:ilvl w:val="2"/>
          <w:numId w:val="43"/>
        </w:numPr>
        <w:tabs>
          <w:tab w:val="left" w:pos="567"/>
        </w:tabs>
        <w:spacing w:after="0" w:line="240" w:lineRule="auto"/>
        <w:ind w:left="644" w:right="116"/>
        <w:jc w:val="both"/>
        <w:outlineLvl w:val="0"/>
        <w:rPr>
          <w:rFonts w:ascii="Arial" w:hAnsi="Arial" w:cs="Arial"/>
          <w:sz w:val="22"/>
          <w:szCs w:val="22"/>
        </w:rPr>
      </w:pPr>
      <w:r w:rsidRPr="0047598A">
        <w:rPr>
          <w:rFonts w:ascii="Arial" w:hAnsi="Arial" w:cs="Arial"/>
          <w:sz w:val="22"/>
          <w:szCs w:val="22"/>
        </w:rPr>
        <w:t xml:space="preserve">Document europeu únic de contractació (DEUC).  </w:t>
      </w:r>
    </w:p>
    <w:p w14:paraId="4BFAF91E" w14:textId="77777777" w:rsidR="00C44D12" w:rsidRPr="0047598A" w:rsidRDefault="00C44D12" w:rsidP="00C44D12">
      <w:pPr>
        <w:pStyle w:val="Textindependent2"/>
        <w:numPr>
          <w:ilvl w:val="2"/>
          <w:numId w:val="43"/>
        </w:numPr>
        <w:tabs>
          <w:tab w:val="left" w:pos="567"/>
        </w:tabs>
        <w:spacing w:after="0" w:line="240" w:lineRule="auto"/>
        <w:ind w:left="644" w:right="116"/>
        <w:jc w:val="both"/>
        <w:outlineLvl w:val="0"/>
        <w:rPr>
          <w:rFonts w:ascii="Arial" w:hAnsi="Arial" w:cs="Arial"/>
          <w:sz w:val="22"/>
          <w:szCs w:val="22"/>
        </w:rPr>
      </w:pPr>
      <w:r w:rsidRPr="0047598A">
        <w:rPr>
          <w:rFonts w:ascii="Arial" w:hAnsi="Arial" w:cs="Arial"/>
          <w:sz w:val="22"/>
          <w:szCs w:val="22"/>
        </w:rPr>
        <w:t>En cas d’empresa estrangera, declaració de submissió als jutjats i tribunals espanyols.</w:t>
      </w:r>
    </w:p>
    <w:p w14:paraId="7633D7ED" w14:textId="77777777" w:rsidR="00C44D12" w:rsidRPr="0047598A" w:rsidRDefault="00C44D12" w:rsidP="00C44D12">
      <w:pPr>
        <w:pStyle w:val="Textindependent2"/>
        <w:numPr>
          <w:ilvl w:val="2"/>
          <w:numId w:val="43"/>
        </w:numPr>
        <w:tabs>
          <w:tab w:val="left" w:pos="567"/>
        </w:tabs>
        <w:spacing w:after="0" w:line="240" w:lineRule="auto"/>
        <w:ind w:left="644" w:right="116"/>
        <w:jc w:val="both"/>
        <w:outlineLvl w:val="0"/>
        <w:rPr>
          <w:rFonts w:ascii="Arial" w:hAnsi="Arial" w:cs="Arial"/>
          <w:sz w:val="22"/>
          <w:szCs w:val="22"/>
        </w:rPr>
      </w:pPr>
      <w:r w:rsidRPr="0047598A">
        <w:rPr>
          <w:rFonts w:ascii="Arial" w:hAnsi="Arial" w:cs="Arial"/>
          <w:sz w:val="22"/>
          <w:szCs w:val="22"/>
        </w:rPr>
        <w:t>Si s’escau, en cas de subcontractació presentació de l’annex 5.</w:t>
      </w:r>
    </w:p>
    <w:p w14:paraId="3DEF8BBF" w14:textId="77777777" w:rsidR="00C44D12" w:rsidRPr="0047598A" w:rsidRDefault="00C44D12" w:rsidP="00C44D12">
      <w:pPr>
        <w:pStyle w:val="Textindependent2"/>
        <w:numPr>
          <w:ilvl w:val="2"/>
          <w:numId w:val="43"/>
        </w:numPr>
        <w:tabs>
          <w:tab w:val="left" w:pos="567"/>
        </w:tabs>
        <w:spacing w:after="0" w:line="240" w:lineRule="auto"/>
        <w:ind w:left="644" w:right="116"/>
        <w:jc w:val="both"/>
        <w:outlineLvl w:val="0"/>
        <w:rPr>
          <w:rFonts w:ascii="Arial" w:hAnsi="Arial" w:cs="Arial"/>
          <w:sz w:val="22"/>
          <w:szCs w:val="22"/>
        </w:rPr>
      </w:pPr>
      <w:r w:rsidRPr="0047598A">
        <w:rPr>
          <w:rFonts w:ascii="Arial" w:hAnsi="Arial" w:cs="Arial"/>
          <w:sz w:val="22"/>
          <w:szCs w:val="22"/>
        </w:rPr>
        <w:lastRenderedPageBreak/>
        <w:t>Documentació recollida en l’apartat J d’aquest quadre de característiques corresponent a les empreses licitadores.</w:t>
      </w:r>
    </w:p>
    <w:p w14:paraId="29D0E08D" w14:textId="77777777" w:rsidR="00C44D12" w:rsidRPr="0047598A" w:rsidRDefault="00C44D12" w:rsidP="00C44D12">
      <w:pPr>
        <w:pStyle w:val="Textindependent2"/>
        <w:tabs>
          <w:tab w:val="left" w:pos="567"/>
        </w:tabs>
        <w:spacing w:after="0" w:line="240" w:lineRule="auto"/>
        <w:ind w:right="116"/>
        <w:jc w:val="both"/>
        <w:outlineLvl w:val="0"/>
        <w:rPr>
          <w:rFonts w:ascii="Arial" w:hAnsi="Arial" w:cs="Arial"/>
          <w:sz w:val="22"/>
          <w:szCs w:val="22"/>
        </w:rPr>
      </w:pPr>
    </w:p>
    <w:p w14:paraId="4D43439C" w14:textId="77777777" w:rsidR="00C44D12" w:rsidRPr="0047598A" w:rsidRDefault="00C44D12" w:rsidP="00C44D12">
      <w:pPr>
        <w:pStyle w:val="Textindependent2"/>
        <w:numPr>
          <w:ilvl w:val="1"/>
          <w:numId w:val="43"/>
        </w:numPr>
        <w:tabs>
          <w:tab w:val="clear" w:pos="1080"/>
          <w:tab w:val="left" w:pos="284"/>
        </w:tabs>
        <w:spacing w:after="0" w:line="240" w:lineRule="auto"/>
        <w:ind w:right="116" w:hanging="1080"/>
        <w:jc w:val="both"/>
        <w:outlineLvl w:val="0"/>
        <w:rPr>
          <w:rFonts w:ascii="Arial" w:hAnsi="Arial" w:cs="Arial"/>
          <w:sz w:val="22"/>
          <w:szCs w:val="22"/>
        </w:rPr>
      </w:pPr>
      <w:r w:rsidRPr="0047598A">
        <w:rPr>
          <w:rFonts w:ascii="Arial" w:hAnsi="Arial" w:cs="Arial"/>
          <w:b/>
          <w:sz w:val="22"/>
          <w:szCs w:val="22"/>
        </w:rPr>
        <w:t>Sobre B:</w:t>
      </w:r>
      <w:r w:rsidRPr="0047598A">
        <w:rPr>
          <w:rFonts w:ascii="Arial" w:hAnsi="Arial" w:cs="Arial"/>
          <w:sz w:val="22"/>
          <w:szCs w:val="22"/>
        </w:rPr>
        <w:t xml:space="preserve"> Documentació relativa als criteris quantificables automàticament.</w:t>
      </w:r>
    </w:p>
    <w:p w14:paraId="28858EF7" w14:textId="77777777" w:rsidR="00C44D12" w:rsidRPr="0047598A" w:rsidRDefault="00C44D12" w:rsidP="00C44D12">
      <w:pPr>
        <w:tabs>
          <w:tab w:val="left" w:pos="2160"/>
        </w:tabs>
        <w:spacing w:after="0" w:line="240" w:lineRule="auto"/>
        <w:ind w:right="116"/>
        <w:jc w:val="both"/>
        <w:rPr>
          <w:rFonts w:cs="Arial"/>
        </w:rPr>
      </w:pPr>
    </w:p>
    <w:p w14:paraId="26CA64A9" w14:textId="77777777" w:rsidR="00C44D12" w:rsidRPr="0047598A" w:rsidRDefault="00C44D12" w:rsidP="00C44D12">
      <w:pPr>
        <w:pStyle w:val="Textindependent2"/>
        <w:tabs>
          <w:tab w:val="left" w:pos="284"/>
        </w:tabs>
        <w:spacing w:after="0" w:line="240" w:lineRule="auto"/>
        <w:ind w:left="284" w:right="113"/>
        <w:jc w:val="both"/>
        <w:outlineLvl w:val="0"/>
        <w:rPr>
          <w:rFonts w:ascii="Arial" w:hAnsi="Arial" w:cs="Arial"/>
          <w:sz w:val="22"/>
          <w:szCs w:val="22"/>
        </w:rPr>
      </w:pPr>
      <w:r w:rsidRPr="0047598A">
        <w:rPr>
          <w:rFonts w:ascii="Arial" w:hAnsi="Arial" w:cs="Arial"/>
          <w:sz w:val="22"/>
          <w:szCs w:val="22"/>
        </w:rPr>
        <w:t>Concretament es presentarà en aquest sobre la documentació que doni resposta als següents criteris d’adjudicació:</w:t>
      </w:r>
    </w:p>
    <w:p w14:paraId="3D847372" w14:textId="77777777" w:rsidR="00C44D12" w:rsidRPr="0047598A" w:rsidRDefault="00C44D12" w:rsidP="00C44D12">
      <w:pPr>
        <w:pStyle w:val="Textindependent2"/>
        <w:tabs>
          <w:tab w:val="left" w:pos="567"/>
        </w:tabs>
        <w:spacing w:after="0" w:line="240" w:lineRule="auto"/>
        <w:ind w:right="113"/>
        <w:jc w:val="both"/>
        <w:outlineLvl w:val="0"/>
        <w:rPr>
          <w:rFonts w:ascii="Arial" w:hAnsi="Arial" w:cs="Arial"/>
          <w:sz w:val="22"/>
          <w:szCs w:val="22"/>
        </w:rPr>
      </w:pPr>
    </w:p>
    <w:p w14:paraId="42170AA5" w14:textId="77777777" w:rsidR="00C44D12" w:rsidRDefault="00C44D12" w:rsidP="00C44D12">
      <w:pPr>
        <w:pStyle w:val="Textindependent2"/>
        <w:numPr>
          <w:ilvl w:val="0"/>
          <w:numId w:val="22"/>
        </w:numPr>
        <w:tabs>
          <w:tab w:val="left" w:pos="567"/>
        </w:tabs>
        <w:spacing w:after="0" w:line="240" w:lineRule="auto"/>
        <w:ind w:left="284" w:right="113" w:hanging="284"/>
        <w:jc w:val="both"/>
        <w:outlineLvl w:val="0"/>
        <w:rPr>
          <w:rFonts w:ascii="Arial" w:hAnsi="Arial" w:cs="Arial"/>
          <w:sz w:val="22"/>
          <w:szCs w:val="22"/>
        </w:rPr>
      </w:pPr>
      <w:r>
        <w:rPr>
          <w:rFonts w:ascii="Arial" w:hAnsi="Arial" w:cs="Arial"/>
          <w:sz w:val="22"/>
          <w:szCs w:val="22"/>
          <w:u w:val="single"/>
        </w:rPr>
        <w:t>Oferta econòmica</w:t>
      </w:r>
      <w:r>
        <w:rPr>
          <w:rFonts w:ascii="Arial" w:hAnsi="Arial" w:cs="Arial"/>
          <w:sz w:val="22"/>
          <w:szCs w:val="22"/>
        </w:rPr>
        <w:t>: indicat en el punt 1 de l’apartat H.1 d’acord amb el model de l’annex 1.</w:t>
      </w:r>
    </w:p>
    <w:p w14:paraId="09003C87" w14:textId="77777777" w:rsidR="00C44D12" w:rsidRDefault="00C44D12" w:rsidP="00C44D12">
      <w:pPr>
        <w:pStyle w:val="Textindependent2"/>
        <w:tabs>
          <w:tab w:val="left" w:pos="567"/>
        </w:tabs>
        <w:spacing w:after="0" w:line="240" w:lineRule="auto"/>
        <w:ind w:left="284" w:right="113"/>
        <w:jc w:val="both"/>
        <w:outlineLvl w:val="0"/>
        <w:rPr>
          <w:rFonts w:ascii="Arial" w:hAnsi="Arial" w:cs="Arial"/>
          <w:sz w:val="22"/>
          <w:szCs w:val="22"/>
        </w:rPr>
      </w:pPr>
    </w:p>
    <w:p w14:paraId="691EBFB0" w14:textId="77777777" w:rsidR="00C44D12" w:rsidRDefault="00C44D12" w:rsidP="00C44D12">
      <w:pPr>
        <w:pStyle w:val="Textindependent2"/>
        <w:numPr>
          <w:ilvl w:val="0"/>
          <w:numId w:val="22"/>
        </w:numPr>
        <w:tabs>
          <w:tab w:val="left" w:pos="567"/>
        </w:tabs>
        <w:spacing w:after="0" w:line="240" w:lineRule="auto"/>
        <w:ind w:left="284" w:right="113" w:hanging="284"/>
        <w:jc w:val="both"/>
        <w:outlineLvl w:val="0"/>
        <w:rPr>
          <w:rFonts w:ascii="Arial" w:hAnsi="Arial" w:cs="Arial"/>
          <w:sz w:val="22"/>
          <w:szCs w:val="22"/>
        </w:rPr>
      </w:pPr>
      <w:r w:rsidRPr="00B432E8">
        <w:rPr>
          <w:rFonts w:ascii="Arial" w:hAnsi="Arial" w:cs="Arial"/>
          <w:sz w:val="22"/>
          <w:szCs w:val="22"/>
          <w:u w:val="single"/>
        </w:rPr>
        <w:t>Experiència prèvia en controls d’ajuts cofinançats amb FEAGA</w:t>
      </w:r>
      <w:r>
        <w:rPr>
          <w:rFonts w:ascii="Arial" w:hAnsi="Arial" w:cs="Arial"/>
          <w:sz w:val="22"/>
          <w:szCs w:val="22"/>
        </w:rPr>
        <w:t>: indicat en el punt 2 de l’apartat H.1</w:t>
      </w:r>
    </w:p>
    <w:p w14:paraId="5BACA910" w14:textId="77777777" w:rsidR="00C44D12" w:rsidRDefault="00C44D12" w:rsidP="00C44D12">
      <w:pPr>
        <w:pStyle w:val="Pargrafdellista"/>
        <w:rPr>
          <w:rFonts w:ascii="Arial" w:hAnsi="Arial" w:cs="Arial"/>
          <w:sz w:val="22"/>
          <w:szCs w:val="22"/>
        </w:rPr>
      </w:pPr>
    </w:p>
    <w:p w14:paraId="09DEBAC2" w14:textId="77777777" w:rsidR="00C44D12" w:rsidRDefault="00C44D12" w:rsidP="00C44D12">
      <w:pPr>
        <w:pStyle w:val="Textindependent2"/>
        <w:numPr>
          <w:ilvl w:val="0"/>
          <w:numId w:val="22"/>
        </w:numPr>
        <w:tabs>
          <w:tab w:val="left" w:pos="567"/>
        </w:tabs>
        <w:spacing w:after="0" w:line="240" w:lineRule="auto"/>
        <w:ind w:left="284" w:right="113" w:hanging="284"/>
        <w:jc w:val="both"/>
        <w:outlineLvl w:val="0"/>
        <w:rPr>
          <w:rFonts w:ascii="Arial" w:hAnsi="Arial" w:cs="Arial"/>
          <w:sz w:val="22"/>
          <w:szCs w:val="22"/>
        </w:rPr>
      </w:pPr>
      <w:r w:rsidRPr="00B432E8">
        <w:rPr>
          <w:rFonts w:ascii="Arial" w:hAnsi="Arial" w:cs="Arial"/>
          <w:sz w:val="22"/>
          <w:szCs w:val="22"/>
          <w:u w:val="single"/>
        </w:rPr>
        <w:t>Experiència prèvia en controls d’operacions</w:t>
      </w:r>
      <w:r>
        <w:rPr>
          <w:rFonts w:ascii="Arial" w:hAnsi="Arial" w:cs="Arial"/>
          <w:sz w:val="22"/>
          <w:szCs w:val="22"/>
        </w:rPr>
        <w:t>: indicat en el punt 3 de l’apartat H.1.</w:t>
      </w:r>
    </w:p>
    <w:p w14:paraId="40AF6630" w14:textId="77777777" w:rsidR="00C44D12" w:rsidRDefault="00C44D12" w:rsidP="00C44D12">
      <w:pPr>
        <w:pStyle w:val="Pargrafdellista"/>
        <w:rPr>
          <w:rFonts w:ascii="Arial" w:hAnsi="Arial" w:cs="Arial"/>
          <w:sz w:val="22"/>
          <w:szCs w:val="22"/>
        </w:rPr>
      </w:pPr>
    </w:p>
    <w:p w14:paraId="3FBE2103" w14:textId="04F340D6" w:rsidR="00C44D12" w:rsidRDefault="00C44D12" w:rsidP="00F75B32">
      <w:pPr>
        <w:pStyle w:val="Textindependent2"/>
        <w:numPr>
          <w:ilvl w:val="0"/>
          <w:numId w:val="22"/>
        </w:numPr>
        <w:tabs>
          <w:tab w:val="left" w:pos="567"/>
        </w:tabs>
        <w:spacing w:after="0" w:line="240" w:lineRule="auto"/>
        <w:ind w:left="284" w:right="113" w:hanging="284"/>
        <w:jc w:val="both"/>
        <w:outlineLvl w:val="0"/>
        <w:rPr>
          <w:rFonts w:ascii="Arial" w:hAnsi="Arial" w:cs="Arial"/>
          <w:sz w:val="22"/>
          <w:szCs w:val="22"/>
        </w:rPr>
      </w:pPr>
      <w:r w:rsidRPr="00B432E8">
        <w:rPr>
          <w:rFonts w:ascii="Arial" w:hAnsi="Arial" w:cs="Arial"/>
          <w:sz w:val="22"/>
          <w:szCs w:val="22"/>
          <w:u w:val="single"/>
        </w:rPr>
        <w:t>Equip addicional de control</w:t>
      </w:r>
      <w:r>
        <w:rPr>
          <w:rFonts w:ascii="Arial" w:hAnsi="Arial" w:cs="Arial"/>
          <w:sz w:val="22"/>
          <w:szCs w:val="22"/>
        </w:rPr>
        <w:t>: indicat en el punt 4 de l’apartat H.1.</w:t>
      </w:r>
    </w:p>
    <w:p w14:paraId="5960E0AD" w14:textId="77777777" w:rsidR="00F75B32" w:rsidRPr="00F75B32" w:rsidRDefault="00F75B32" w:rsidP="00F75B32">
      <w:pPr>
        <w:pStyle w:val="Textindependent2"/>
        <w:tabs>
          <w:tab w:val="left" w:pos="567"/>
        </w:tabs>
        <w:spacing w:after="0" w:line="240" w:lineRule="auto"/>
        <w:ind w:right="113"/>
        <w:jc w:val="both"/>
        <w:outlineLvl w:val="0"/>
        <w:rPr>
          <w:rFonts w:ascii="Arial" w:hAnsi="Arial" w:cs="Arial"/>
          <w:sz w:val="22"/>
          <w:szCs w:val="22"/>
        </w:rPr>
      </w:pPr>
    </w:p>
    <w:p w14:paraId="7C053A31" w14:textId="39428504" w:rsidR="00C44D12" w:rsidRDefault="00C44D12" w:rsidP="00C44D12">
      <w:pPr>
        <w:pStyle w:val="Textindependent2"/>
        <w:numPr>
          <w:ilvl w:val="0"/>
          <w:numId w:val="22"/>
        </w:numPr>
        <w:tabs>
          <w:tab w:val="left" w:pos="567"/>
        </w:tabs>
        <w:spacing w:after="0" w:line="240" w:lineRule="auto"/>
        <w:ind w:left="284" w:right="113" w:hanging="284"/>
        <w:jc w:val="both"/>
        <w:outlineLvl w:val="0"/>
        <w:rPr>
          <w:rFonts w:ascii="Arial" w:hAnsi="Arial" w:cs="Arial"/>
          <w:sz w:val="22"/>
          <w:szCs w:val="22"/>
        </w:rPr>
      </w:pPr>
      <w:r w:rsidRPr="00B432E8">
        <w:rPr>
          <w:rFonts w:ascii="Arial" w:hAnsi="Arial" w:cs="Arial"/>
          <w:sz w:val="22"/>
          <w:szCs w:val="22"/>
          <w:u w:val="single"/>
        </w:rPr>
        <w:t xml:space="preserve">Formació especialitzada en fons </w:t>
      </w:r>
      <w:r w:rsidR="00991636">
        <w:rPr>
          <w:rFonts w:ascii="Arial" w:hAnsi="Arial" w:cs="Arial"/>
          <w:sz w:val="22"/>
          <w:szCs w:val="22"/>
          <w:u w:val="single"/>
        </w:rPr>
        <w:t>europeus</w:t>
      </w:r>
      <w:r>
        <w:rPr>
          <w:rFonts w:ascii="Arial" w:hAnsi="Arial" w:cs="Arial"/>
          <w:sz w:val="22"/>
          <w:szCs w:val="22"/>
        </w:rPr>
        <w:t xml:space="preserve">: indicat en el punt </w:t>
      </w:r>
      <w:r w:rsidR="00F75B32">
        <w:rPr>
          <w:rFonts w:ascii="Arial" w:hAnsi="Arial" w:cs="Arial"/>
          <w:sz w:val="22"/>
          <w:szCs w:val="22"/>
        </w:rPr>
        <w:t>5</w:t>
      </w:r>
      <w:r>
        <w:rPr>
          <w:rFonts w:ascii="Arial" w:hAnsi="Arial" w:cs="Arial"/>
          <w:sz w:val="22"/>
          <w:szCs w:val="22"/>
        </w:rPr>
        <w:t xml:space="preserve"> de l’apartat H.1</w:t>
      </w:r>
    </w:p>
    <w:p w14:paraId="2478B4B3" w14:textId="77777777" w:rsidR="00F75B32" w:rsidRDefault="00F75B32" w:rsidP="00F75B32">
      <w:pPr>
        <w:pStyle w:val="Pargrafdellista"/>
        <w:rPr>
          <w:rFonts w:ascii="Arial" w:hAnsi="Arial" w:cs="Arial"/>
          <w:sz w:val="22"/>
          <w:szCs w:val="22"/>
        </w:rPr>
      </w:pPr>
    </w:p>
    <w:p w14:paraId="45B90088" w14:textId="37FCFF80" w:rsidR="00F75B32" w:rsidRDefault="00F75B32" w:rsidP="00F75B32">
      <w:pPr>
        <w:pStyle w:val="Textindependent2"/>
        <w:numPr>
          <w:ilvl w:val="0"/>
          <w:numId w:val="22"/>
        </w:numPr>
        <w:tabs>
          <w:tab w:val="left" w:pos="567"/>
        </w:tabs>
        <w:spacing w:after="0" w:line="240" w:lineRule="auto"/>
        <w:ind w:left="284" w:right="113" w:hanging="284"/>
        <w:jc w:val="both"/>
        <w:outlineLvl w:val="0"/>
        <w:rPr>
          <w:rFonts w:ascii="Arial" w:hAnsi="Arial" w:cs="Arial"/>
          <w:sz w:val="22"/>
          <w:szCs w:val="22"/>
        </w:rPr>
      </w:pPr>
      <w:r w:rsidRPr="00B432E8">
        <w:rPr>
          <w:rFonts w:ascii="Arial" w:hAnsi="Arial" w:cs="Arial"/>
          <w:sz w:val="22"/>
          <w:szCs w:val="22"/>
          <w:u w:val="single"/>
        </w:rPr>
        <w:t>Formació especialitzada en auditoria financera</w:t>
      </w:r>
      <w:r>
        <w:rPr>
          <w:rFonts w:ascii="Arial" w:hAnsi="Arial" w:cs="Arial"/>
          <w:sz w:val="22"/>
          <w:szCs w:val="22"/>
        </w:rPr>
        <w:t>: indicat en el punt 6 de l’apartat H.1</w:t>
      </w:r>
    </w:p>
    <w:p w14:paraId="6AAF15EC" w14:textId="77777777" w:rsidR="00C44D12" w:rsidRPr="0047598A" w:rsidRDefault="00C44D12" w:rsidP="00C44D12">
      <w:pPr>
        <w:tabs>
          <w:tab w:val="num" w:pos="2160"/>
        </w:tabs>
        <w:spacing w:after="0" w:line="240" w:lineRule="auto"/>
        <w:jc w:val="both"/>
        <w:rPr>
          <w:rFonts w:cs="Arial"/>
          <w:snapToGrid w:val="0"/>
        </w:rPr>
      </w:pPr>
    </w:p>
    <w:p w14:paraId="59E8E8E8" w14:textId="77777777" w:rsidR="00C44D12" w:rsidRPr="0047598A" w:rsidRDefault="00C44D12" w:rsidP="00C44D12">
      <w:pPr>
        <w:tabs>
          <w:tab w:val="num" w:pos="2160"/>
        </w:tabs>
        <w:spacing w:after="0" w:line="240" w:lineRule="auto"/>
        <w:jc w:val="both"/>
        <w:rPr>
          <w:rFonts w:cs="Arial"/>
          <w:snapToGrid w:val="0"/>
        </w:rPr>
      </w:pPr>
      <w:r w:rsidRPr="0047598A">
        <w:rPr>
          <w:rFonts w:cs="Arial"/>
          <w:snapToGrid w:val="0"/>
        </w:rPr>
        <w:t>El termini per presentar ofertes en aquesta licitació finalitza el dia i l’hora que s’indica en l’anunci de licitació, de manera que les ofertes rebudes amb posterioritat a aquesta data i hora es consideraran extemporànies.</w:t>
      </w:r>
    </w:p>
    <w:p w14:paraId="4267BC60" w14:textId="77777777" w:rsidR="006C6C1D" w:rsidRDefault="006C6C1D" w:rsidP="006C6C1D">
      <w:pPr>
        <w:tabs>
          <w:tab w:val="num" w:pos="2160"/>
        </w:tabs>
        <w:spacing w:after="0" w:line="240" w:lineRule="auto"/>
        <w:jc w:val="both"/>
        <w:rPr>
          <w:rFonts w:cs="Arial"/>
          <w:snapToGrid w:val="0"/>
        </w:rPr>
      </w:pPr>
    </w:p>
    <w:p w14:paraId="20B28AD0" w14:textId="77777777" w:rsidR="006C6C1D" w:rsidRPr="003F4A89" w:rsidRDefault="006C6C1D" w:rsidP="006C6C1D">
      <w:pPr>
        <w:numPr>
          <w:ilvl w:val="0"/>
          <w:numId w:val="3"/>
        </w:numPr>
        <w:tabs>
          <w:tab w:val="clear" w:pos="360"/>
          <w:tab w:val="num" w:pos="0"/>
          <w:tab w:val="num" w:pos="2160"/>
        </w:tabs>
        <w:spacing w:after="0" w:line="240" w:lineRule="auto"/>
        <w:ind w:left="0"/>
        <w:jc w:val="both"/>
        <w:rPr>
          <w:rFonts w:cs="Arial"/>
          <w:snapToGrid w:val="0"/>
          <w:lang w:eastAsia="es-ES"/>
        </w:rPr>
      </w:pPr>
      <w:r w:rsidRPr="003F4A89">
        <w:rPr>
          <w:rFonts w:cs="Arial"/>
          <w:b/>
          <w:snapToGrid w:val="0"/>
          <w:lang w:eastAsia="es-ES"/>
        </w:rPr>
        <w:t>Solvència i classificació empresarial</w:t>
      </w:r>
    </w:p>
    <w:p w14:paraId="7C842287" w14:textId="77777777" w:rsidR="006C6C1D" w:rsidRPr="003F4A89" w:rsidRDefault="006C6C1D" w:rsidP="006C6C1D">
      <w:pPr>
        <w:spacing w:after="0" w:line="240" w:lineRule="auto"/>
        <w:jc w:val="both"/>
        <w:rPr>
          <w:rFonts w:cs="Arial"/>
          <w:b/>
          <w:snapToGrid w:val="0"/>
          <w:lang w:eastAsia="es-ES"/>
        </w:rPr>
      </w:pPr>
    </w:p>
    <w:p w14:paraId="742D947E" w14:textId="77777777" w:rsidR="006C6C1D" w:rsidRPr="003F4A89" w:rsidRDefault="006C6C1D" w:rsidP="006C6C1D">
      <w:pPr>
        <w:spacing w:after="0" w:line="240" w:lineRule="auto"/>
        <w:jc w:val="both"/>
        <w:rPr>
          <w:rFonts w:cs="Arial"/>
          <w:snapToGrid w:val="0"/>
          <w:lang w:eastAsia="es-ES"/>
        </w:rPr>
      </w:pPr>
      <w:r w:rsidRPr="003F4A89">
        <w:rPr>
          <w:rFonts w:cs="Arial"/>
          <w:snapToGrid w:val="0"/>
          <w:lang w:eastAsia="es-ES"/>
        </w:rPr>
        <w:t>G1. Criteris de selecció relatius a la solvència econòmica i financera i tècnica o professional:</w:t>
      </w:r>
    </w:p>
    <w:p w14:paraId="13A6A4EE" w14:textId="77777777" w:rsidR="006C6C1D" w:rsidRPr="003F4A89" w:rsidRDefault="006C6C1D" w:rsidP="006C6C1D">
      <w:pPr>
        <w:spacing w:after="0" w:line="240" w:lineRule="auto"/>
        <w:jc w:val="both"/>
        <w:rPr>
          <w:rFonts w:cs="Arial"/>
          <w:snapToGrid w:val="0"/>
          <w:lang w:eastAsia="es-ES"/>
        </w:rPr>
      </w:pPr>
    </w:p>
    <w:p w14:paraId="7B11FB60" w14:textId="77777777" w:rsidR="006C6C1D" w:rsidRPr="003F4A89" w:rsidRDefault="006C6C1D" w:rsidP="006C6C1D">
      <w:pPr>
        <w:spacing w:after="0" w:line="240" w:lineRule="auto"/>
        <w:jc w:val="both"/>
        <w:rPr>
          <w:rFonts w:cs="Arial"/>
          <w:snapToGrid w:val="0"/>
          <w:lang w:eastAsia="es-ES"/>
        </w:rPr>
      </w:pPr>
      <w:bookmarkStart w:id="2" w:name="_Hlk162357315"/>
      <w:r w:rsidRPr="003F4A89">
        <w:rPr>
          <w:rFonts w:cs="Arial"/>
          <w:snapToGrid w:val="0"/>
          <w:lang w:eastAsia="es-ES"/>
        </w:rPr>
        <w:t>Les empreses licitadores hauran d’acreditar la solvència que es detalla a continuació:</w:t>
      </w:r>
    </w:p>
    <w:p w14:paraId="7BE58590" w14:textId="77777777" w:rsidR="006C6C1D" w:rsidRPr="003F4A89" w:rsidRDefault="006C6C1D" w:rsidP="006C6C1D">
      <w:pPr>
        <w:spacing w:after="0" w:line="240" w:lineRule="auto"/>
        <w:jc w:val="both"/>
        <w:rPr>
          <w:rFonts w:cs="Arial"/>
          <w:snapToGrid w:val="0"/>
          <w:lang w:eastAsia="es-ES"/>
        </w:rPr>
      </w:pPr>
    </w:p>
    <w:p w14:paraId="2F41D089" w14:textId="77777777" w:rsidR="006C6C1D" w:rsidRDefault="006C6C1D" w:rsidP="006C6C1D">
      <w:pPr>
        <w:pStyle w:val="Pargrafdellista"/>
        <w:numPr>
          <w:ilvl w:val="0"/>
          <w:numId w:val="37"/>
        </w:numPr>
        <w:jc w:val="both"/>
        <w:rPr>
          <w:rFonts w:ascii="Arial" w:hAnsi="Arial" w:cs="Arial"/>
          <w:snapToGrid w:val="0"/>
          <w:sz w:val="22"/>
          <w:szCs w:val="22"/>
        </w:rPr>
      </w:pPr>
      <w:r w:rsidRPr="003F4A89">
        <w:rPr>
          <w:rFonts w:ascii="Arial" w:hAnsi="Arial" w:cs="Arial"/>
          <w:snapToGrid w:val="0"/>
          <w:sz w:val="22"/>
          <w:szCs w:val="22"/>
        </w:rPr>
        <w:t>SOLVÈNCIA  ECONÒMICA I FINANCERA</w:t>
      </w:r>
    </w:p>
    <w:p w14:paraId="0AE9EEEA" w14:textId="77777777" w:rsidR="006C6C1D" w:rsidRPr="007F66EE" w:rsidRDefault="006C6C1D" w:rsidP="006C6C1D">
      <w:pPr>
        <w:pStyle w:val="Pargrafdellista"/>
        <w:ind w:left="360"/>
        <w:jc w:val="both"/>
        <w:rPr>
          <w:rFonts w:ascii="Arial" w:hAnsi="Arial" w:cs="Arial"/>
          <w:snapToGrid w:val="0"/>
          <w:sz w:val="22"/>
          <w:szCs w:val="22"/>
        </w:rPr>
      </w:pPr>
    </w:p>
    <w:p w14:paraId="4B7F4400" w14:textId="3312FD7A" w:rsidR="006C6C1D" w:rsidRDefault="006C6C1D" w:rsidP="006C6C1D">
      <w:pPr>
        <w:pStyle w:val="Pargrafdellista"/>
        <w:numPr>
          <w:ilvl w:val="0"/>
          <w:numId w:val="26"/>
        </w:numPr>
        <w:jc w:val="both"/>
        <w:rPr>
          <w:rFonts w:ascii="Arial" w:hAnsi="Arial" w:cs="Arial"/>
          <w:sz w:val="22"/>
          <w:szCs w:val="22"/>
          <w:lang w:eastAsia="ca-ES"/>
        </w:rPr>
      </w:pPr>
      <w:r w:rsidRPr="008643D7">
        <w:rPr>
          <w:rFonts w:ascii="Arial" w:hAnsi="Arial" w:cs="Arial"/>
          <w:sz w:val="22"/>
          <w:szCs w:val="22"/>
        </w:rPr>
        <w:t xml:space="preserve">En aplicació de </w:t>
      </w:r>
      <w:r w:rsidRPr="008643D7">
        <w:rPr>
          <w:rFonts w:ascii="Arial" w:hAnsi="Arial" w:cs="Arial"/>
          <w:color w:val="000000"/>
          <w:sz w:val="22"/>
          <w:szCs w:val="22"/>
        </w:rPr>
        <w:t xml:space="preserve">l’article </w:t>
      </w:r>
      <w:r w:rsidRPr="008643D7">
        <w:rPr>
          <w:rFonts w:ascii="Arial" w:hAnsi="Arial" w:cs="Arial"/>
          <w:b/>
          <w:color w:val="000000"/>
          <w:sz w:val="22"/>
          <w:szCs w:val="22"/>
        </w:rPr>
        <w:t>87.1</w:t>
      </w:r>
      <w:r w:rsidRPr="008643D7">
        <w:rPr>
          <w:rFonts w:ascii="Arial" w:hAnsi="Arial" w:cs="Arial"/>
          <w:b/>
          <w:bCs/>
          <w:color w:val="000000"/>
          <w:sz w:val="22"/>
          <w:szCs w:val="22"/>
        </w:rPr>
        <w:t>.a) LCSP</w:t>
      </w:r>
      <w:r w:rsidRPr="008643D7">
        <w:rPr>
          <w:rFonts w:ascii="Arial" w:hAnsi="Arial" w:cs="Arial"/>
          <w:sz w:val="22"/>
          <w:szCs w:val="22"/>
        </w:rPr>
        <w:t xml:space="preserve">,  </w:t>
      </w:r>
      <w:r w:rsidRPr="008643D7">
        <w:rPr>
          <w:rFonts w:ascii="Arial" w:hAnsi="Arial" w:cs="Arial"/>
          <w:sz w:val="22"/>
          <w:szCs w:val="22"/>
          <w:lang w:eastAsia="ca-ES"/>
        </w:rPr>
        <w:t xml:space="preserve">les empreses hauran d’acreditar un volum anual de negocis en l’àmbit al qual fa referència el contracte, referida al millor exercici dins dels tres darrers disponibles, en funció de les dates de constitució o d’inici d’activitats de l’empresari i de presentació de les ofertes. </w:t>
      </w:r>
      <w:r w:rsidR="003001BA" w:rsidRPr="003001BA">
        <w:rPr>
          <w:rFonts w:ascii="Arial" w:hAnsi="Arial" w:cs="Arial"/>
          <w:sz w:val="22"/>
          <w:szCs w:val="22"/>
          <w:lang w:eastAsia="ca-ES"/>
        </w:rPr>
        <w:t>El volum de negoci mínim anual serà com a mínim del valor estimat del contracte</w:t>
      </w:r>
      <w:r w:rsidR="00991636">
        <w:rPr>
          <w:rFonts w:ascii="Arial" w:hAnsi="Arial" w:cs="Arial"/>
          <w:sz w:val="22"/>
          <w:szCs w:val="22"/>
          <w:lang w:eastAsia="ca-ES"/>
        </w:rPr>
        <w:t>, és a dir, 163.003,20 €</w:t>
      </w:r>
      <w:r>
        <w:rPr>
          <w:rFonts w:ascii="Arial" w:hAnsi="Arial" w:cs="Arial"/>
          <w:sz w:val="22"/>
          <w:szCs w:val="22"/>
          <w:lang w:eastAsia="ca-ES"/>
        </w:rPr>
        <w:t>.</w:t>
      </w:r>
    </w:p>
    <w:p w14:paraId="6C60884B" w14:textId="77777777" w:rsidR="006C6C1D" w:rsidRPr="008643D7" w:rsidRDefault="006C6C1D" w:rsidP="006C6C1D">
      <w:pPr>
        <w:pStyle w:val="Pargrafdellista"/>
        <w:ind w:left="360"/>
        <w:jc w:val="both"/>
        <w:rPr>
          <w:rFonts w:ascii="Arial" w:hAnsi="Arial" w:cs="Arial"/>
          <w:sz w:val="22"/>
          <w:szCs w:val="22"/>
          <w:lang w:eastAsia="ca-ES"/>
        </w:rPr>
      </w:pPr>
    </w:p>
    <w:p w14:paraId="4E598C59" w14:textId="77777777" w:rsidR="006C6C1D" w:rsidRPr="003F4A89" w:rsidRDefault="006C6C1D" w:rsidP="006C6C1D">
      <w:pPr>
        <w:pStyle w:val="Pargrafdellista"/>
        <w:ind w:left="360"/>
        <w:jc w:val="both"/>
        <w:rPr>
          <w:rFonts w:ascii="Arial" w:hAnsi="Arial" w:cs="Arial"/>
          <w:sz w:val="22"/>
          <w:szCs w:val="22"/>
          <w:lang w:eastAsia="ca-ES"/>
        </w:rPr>
      </w:pPr>
      <w:r w:rsidRPr="003F4A89">
        <w:rPr>
          <w:rFonts w:ascii="Arial" w:hAnsi="Arial" w:cs="Arial"/>
          <w:sz w:val="22"/>
          <w:szCs w:val="22"/>
          <w:lang w:eastAsia="ca-ES"/>
        </w:rPr>
        <w:t>En aplicació de l’establert a l’article 87.3.a) LCSP el volum anual de negocis del licitador o candidat s’acreditarà per mitjà dels seus comptes anuals aprovats i dipositats en el registre oficial en què hagi d’estar inscrit. Els empresaris individuals no inscrits en el Registre Mercantil acreditaran el seu volum anual de negocis mitjançant els seus llibres d’inventaris i comptes anuals legalitzats pel Registre Mercantil.</w:t>
      </w:r>
    </w:p>
    <w:p w14:paraId="5C6A09C6" w14:textId="77777777" w:rsidR="006C6C1D" w:rsidRPr="003F4A89" w:rsidRDefault="006C6C1D" w:rsidP="006C6C1D">
      <w:pPr>
        <w:spacing w:after="0" w:line="240" w:lineRule="auto"/>
        <w:jc w:val="both"/>
        <w:rPr>
          <w:rFonts w:cs="Arial"/>
          <w:snapToGrid w:val="0"/>
          <w:lang w:eastAsia="es-ES"/>
        </w:rPr>
      </w:pPr>
    </w:p>
    <w:p w14:paraId="6B05C9CB" w14:textId="77777777" w:rsidR="006C6C1D" w:rsidRPr="003F4A89" w:rsidRDefault="006C6C1D" w:rsidP="006C6C1D">
      <w:pPr>
        <w:pStyle w:val="Pargrafdellista"/>
        <w:numPr>
          <w:ilvl w:val="0"/>
          <w:numId w:val="37"/>
        </w:numPr>
        <w:jc w:val="both"/>
        <w:rPr>
          <w:rFonts w:ascii="Arial" w:hAnsi="Arial" w:cs="Arial"/>
          <w:snapToGrid w:val="0"/>
          <w:sz w:val="22"/>
          <w:szCs w:val="22"/>
        </w:rPr>
      </w:pPr>
      <w:r w:rsidRPr="003F4A89">
        <w:rPr>
          <w:rFonts w:ascii="Arial" w:hAnsi="Arial" w:cs="Arial"/>
          <w:snapToGrid w:val="0"/>
          <w:sz w:val="22"/>
          <w:szCs w:val="22"/>
        </w:rPr>
        <w:t xml:space="preserve">SOLVÈNCIA  </w:t>
      </w:r>
      <w:r w:rsidRPr="003F4A89">
        <w:rPr>
          <w:rFonts w:ascii="Arial" w:hAnsi="Arial" w:cs="Arial"/>
          <w:sz w:val="22"/>
          <w:szCs w:val="22"/>
        </w:rPr>
        <w:t>TÈCNICA I PROFESSIONAL</w:t>
      </w:r>
    </w:p>
    <w:p w14:paraId="581B5AEB" w14:textId="77777777" w:rsidR="006C6C1D" w:rsidRPr="003F4A89" w:rsidRDefault="006C6C1D" w:rsidP="006C6C1D">
      <w:pPr>
        <w:pStyle w:val="Textindependent21"/>
        <w:spacing w:after="0" w:line="240" w:lineRule="auto"/>
        <w:jc w:val="both"/>
        <w:rPr>
          <w:rFonts w:cs="Arial"/>
          <w:lang w:val="ca-ES"/>
        </w:rPr>
      </w:pPr>
    </w:p>
    <w:p w14:paraId="2C7BD20C" w14:textId="77777777" w:rsidR="006C6C1D" w:rsidRDefault="006C6C1D" w:rsidP="006C6C1D">
      <w:pPr>
        <w:pStyle w:val="Textindependent"/>
        <w:numPr>
          <w:ilvl w:val="0"/>
          <w:numId w:val="26"/>
        </w:numPr>
        <w:ind w:right="-2"/>
        <w:rPr>
          <w:rFonts w:cs="Arial"/>
          <w:sz w:val="22"/>
          <w:szCs w:val="22"/>
          <w:lang w:val="ca-ES" w:eastAsia="ca-ES"/>
        </w:rPr>
      </w:pPr>
      <w:r w:rsidRPr="00D553FE">
        <w:rPr>
          <w:rFonts w:cs="Arial"/>
          <w:sz w:val="22"/>
          <w:szCs w:val="22"/>
        </w:rPr>
        <w:lastRenderedPageBreak/>
        <w:t xml:space="preserve">En </w:t>
      </w:r>
      <w:proofErr w:type="spellStart"/>
      <w:r w:rsidRPr="00D553FE">
        <w:rPr>
          <w:rFonts w:cs="Arial"/>
          <w:sz w:val="22"/>
          <w:szCs w:val="22"/>
        </w:rPr>
        <w:t>aplicació</w:t>
      </w:r>
      <w:proofErr w:type="spellEnd"/>
      <w:r w:rsidRPr="00D553FE">
        <w:rPr>
          <w:rFonts w:cs="Arial"/>
          <w:sz w:val="22"/>
          <w:szCs w:val="22"/>
        </w:rPr>
        <w:t xml:space="preserve"> de </w:t>
      </w:r>
      <w:proofErr w:type="spellStart"/>
      <w:r w:rsidRPr="00D553FE">
        <w:rPr>
          <w:rFonts w:cs="Arial"/>
          <w:sz w:val="22"/>
          <w:szCs w:val="22"/>
        </w:rPr>
        <w:t>l’article</w:t>
      </w:r>
      <w:proofErr w:type="spellEnd"/>
      <w:r w:rsidRPr="00D553FE">
        <w:rPr>
          <w:rFonts w:cs="Arial"/>
          <w:sz w:val="22"/>
          <w:szCs w:val="22"/>
        </w:rPr>
        <w:t xml:space="preserve"> </w:t>
      </w:r>
      <w:r w:rsidRPr="00D553FE">
        <w:rPr>
          <w:rFonts w:cs="Arial"/>
          <w:b/>
          <w:sz w:val="22"/>
          <w:szCs w:val="22"/>
        </w:rPr>
        <w:t>90.1.a) LCSP</w:t>
      </w:r>
      <w:r w:rsidRPr="00D553FE">
        <w:rPr>
          <w:rFonts w:cs="Arial"/>
          <w:sz w:val="22"/>
          <w:szCs w:val="22"/>
        </w:rPr>
        <w:t xml:space="preserve">, la </w:t>
      </w:r>
      <w:proofErr w:type="spellStart"/>
      <w:r w:rsidRPr="00D553FE">
        <w:rPr>
          <w:rFonts w:cs="Arial"/>
          <w:sz w:val="22"/>
          <w:szCs w:val="22"/>
        </w:rPr>
        <w:t>relació</w:t>
      </w:r>
      <w:proofErr w:type="spellEnd"/>
      <w:r w:rsidRPr="00D553FE">
        <w:rPr>
          <w:rFonts w:cs="Arial"/>
          <w:sz w:val="22"/>
          <w:szCs w:val="22"/>
        </w:rPr>
        <w:t xml:space="preserve"> </w:t>
      </w:r>
      <w:proofErr w:type="spellStart"/>
      <w:r w:rsidRPr="00D553FE">
        <w:rPr>
          <w:rFonts w:cs="Arial"/>
          <w:sz w:val="22"/>
          <w:szCs w:val="22"/>
        </w:rPr>
        <w:t>dels</w:t>
      </w:r>
      <w:proofErr w:type="spellEnd"/>
      <w:r w:rsidRPr="00D553FE">
        <w:rPr>
          <w:rFonts w:cs="Arial"/>
          <w:sz w:val="22"/>
          <w:szCs w:val="22"/>
        </w:rPr>
        <w:t xml:space="preserve"> </w:t>
      </w:r>
      <w:proofErr w:type="spellStart"/>
      <w:r w:rsidRPr="00D553FE">
        <w:rPr>
          <w:rFonts w:cs="Arial"/>
          <w:sz w:val="22"/>
          <w:szCs w:val="22"/>
        </w:rPr>
        <w:t>principals</w:t>
      </w:r>
      <w:proofErr w:type="spellEnd"/>
      <w:r w:rsidRPr="00D553FE">
        <w:rPr>
          <w:rFonts w:cs="Arial"/>
          <w:sz w:val="22"/>
          <w:szCs w:val="22"/>
        </w:rPr>
        <w:t xml:space="preserve"> </w:t>
      </w:r>
      <w:proofErr w:type="spellStart"/>
      <w:r w:rsidRPr="00D553FE">
        <w:rPr>
          <w:rFonts w:cs="Arial"/>
          <w:sz w:val="22"/>
          <w:szCs w:val="22"/>
        </w:rPr>
        <w:t>serveis</w:t>
      </w:r>
      <w:proofErr w:type="spellEnd"/>
      <w:r w:rsidRPr="00D553FE">
        <w:rPr>
          <w:rFonts w:cs="Arial"/>
          <w:sz w:val="22"/>
          <w:szCs w:val="22"/>
        </w:rPr>
        <w:t xml:space="preserve"> o </w:t>
      </w:r>
      <w:proofErr w:type="spellStart"/>
      <w:r w:rsidRPr="00D553FE">
        <w:rPr>
          <w:rFonts w:cs="Arial"/>
          <w:sz w:val="22"/>
          <w:szCs w:val="22"/>
        </w:rPr>
        <w:t>treballs</w:t>
      </w:r>
      <w:proofErr w:type="spellEnd"/>
      <w:r w:rsidRPr="00D553FE">
        <w:rPr>
          <w:rFonts w:cs="Arial"/>
          <w:sz w:val="22"/>
          <w:szCs w:val="22"/>
        </w:rPr>
        <w:t xml:space="preserve"> </w:t>
      </w:r>
      <w:proofErr w:type="spellStart"/>
      <w:r w:rsidRPr="00D553FE">
        <w:rPr>
          <w:rFonts w:cs="Arial"/>
          <w:sz w:val="22"/>
          <w:szCs w:val="22"/>
        </w:rPr>
        <w:t>realitzats</w:t>
      </w:r>
      <w:proofErr w:type="spellEnd"/>
      <w:r w:rsidRPr="00D553FE">
        <w:rPr>
          <w:rFonts w:cs="Arial"/>
          <w:sz w:val="22"/>
          <w:szCs w:val="22"/>
        </w:rPr>
        <w:t xml:space="preserve"> </w:t>
      </w:r>
      <w:r w:rsidRPr="00D553FE">
        <w:rPr>
          <w:rFonts w:cs="Arial"/>
          <w:sz w:val="22"/>
          <w:szCs w:val="22"/>
          <w:lang w:val="ca-ES" w:eastAsia="ca-ES"/>
        </w:rPr>
        <w:t xml:space="preserve">d’igual o similar naturalesa que els que constitueixen l’objecte del contracte en el curs de, com a màxim, els tres darrers anys en la qual s’indiqui l’import, la data i el destinatari públic o privat. </w:t>
      </w:r>
      <w:r w:rsidRPr="00076FBC">
        <w:rPr>
          <w:rFonts w:cs="Arial"/>
          <w:sz w:val="22"/>
          <w:szCs w:val="22"/>
          <w:lang w:val="ca-ES" w:eastAsia="ca-ES"/>
        </w:rPr>
        <w:t>Així mateix, caldrà indicar-ne els beneficiaris, i com a mínim, aquests treballs han de correspondre a 5 controls (operacions o sistemes) de fons comunitaris (FEAGA, FEADER, FEMP, FEDER i FSE).</w:t>
      </w:r>
    </w:p>
    <w:p w14:paraId="2535E6AF" w14:textId="77777777" w:rsidR="006C6C1D" w:rsidRPr="00076FBC" w:rsidRDefault="006C6C1D" w:rsidP="006C6C1D">
      <w:pPr>
        <w:pStyle w:val="Textindependent"/>
        <w:ind w:left="360" w:right="-2"/>
        <w:rPr>
          <w:rFonts w:cs="Arial"/>
          <w:sz w:val="22"/>
          <w:szCs w:val="22"/>
          <w:lang w:val="ca-ES" w:eastAsia="ca-ES"/>
        </w:rPr>
      </w:pPr>
    </w:p>
    <w:p w14:paraId="1FDF96A0" w14:textId="77777777" w:rsidR="006C6C1D" w:rsidRPr="003F4A89" w:rsidRDefault="006C6C1D" w:rsidP="006C6C1D">
      <w:pPr>
        <w:pStyle w:val="Pargrafdellista"/>
        <w:widowControl w:val="0"/>
        <w:numPr>
          <w:ilvl w:val="0"/>
          <w:numId w:val="25"/>
        </w:numPr>
        <w:autoSpaceDE w:val="0"/>
        <w:autoSpaceDN w:val="0"/>
        <w:adjustRightInd w:val="0"/>
        <w:ind w:left="360"/>
        <w:jc w:val="both"/>
        <w:rPr>
          <w:rFonts w:ascii="Arial" w:hAnsi="Arial" w:cs="Arial"/>
          <w:sz w:val="22"/>
          <w:szCs w:val="22"/>
        </w:rPr>
      </w:pPr>
      <w:r w:rsidRPr="003F4A89">
        <w:rPr>
          <w:rFonts w:ascii="Arial" w:hAnsi="Arial" w:cs="Arial"/>
          <w:spacing w:val="-1"/>
          <w:sz w:val="22"/>
          <w:szCs w:val="22"/>
        </w:rPr>
        <w:t>E</w:t>
      </w:r>
      <w:r w:rsidRPr="003F4A89">
        <w:rPr>
          <w:rFonts w:ascii="Arial" w:hAnsi="Arial" w:cs="Arial"/>
          <w:sz w:val="22"/>
          <w:szCs w:val="22"/>
        </w:rPr>
        <w:t>n</w:t>
      </w:r>
      <w:r w:rsidRPr="003F4A89">
        <w:rPr>
          <w:rFonts w:ascii="Arial" w:hAnsi="Arial" w:cs="Arial"/>
          <w:spacing w:val="3"/>
          <w:sz w:val="22"/>
          <w:szCs w:val="22"/>
        </w:rPr>
        <w:t xml:space="preserve"> </w:t>
      </w:r>
      <w:r w:rsidRPr="003F4A89">
        <w:rPr>
          <w:rFonts w:ascii="Arial" w:hAnsi="Arial" w:cs="Arial"/>
          <w:sz w:val="22"/>
          <w:szCs w:val="22"/>
        </w:rPr>
        <w:t>a</w:t>
      </w:r>
      <w:r w:rsidRPr="003F4A89">
        <w:rPr>
          <w:rFonts w:ascii="Arial" w:hAnsi="Arial" w:cs="Arial"/>
          <w:spacing w:val="-1"/>
          <w:sz w:val="22"/>
          <w:szCs w:val="22"/>
        </w:rPr>
        <w:t>pli</w:t>
      </w:r>
      <w:r w:rsidRPr="003F4A89">
        <w:rPr>
          <w:rFonts w:ascii="Arial" w:hAnsi="Arial" w:cs="Arial"/>
          <w:sz w:val="22"/>
          <w:szCs w:val="22"/>
        </w:rPr>
        <w:t>cac</w:t>
      </w:r>
      <w:r w:rsidRPr="003F4A89">
        <w:rPr>
          <w:rFonts w:ascii="Arial" w:hAnsi="Arial" w:cs="Arial"/>
          <w:spacing w:val="-1"/>
          <w:sz w:val="22"/>
          <w:szCs w:val="22"/>
        </w:rPr>
        <w:t>i</w:t>
      </w:r>
      <w:r w:rsidRPr="003F4A89">
        <w:rPr>
          <w:rFonts w:ascii="Arial" w:hAnsi="Arial" w:cs="Arial"/>
          <w:sz w:val="22"/>
          <w:szCs w:val="22"/>
        </w:rPr>
        <w:t>ó</w:t>
      </w:r>
      <w:r w:rsidRPr="003F4A89">
        <w:rPr>
          <w:rFonts w:ascii="Arial" w:hAnsi="Arial" w:cs="Arial"/>
          <w:spacing w:val="3"/>
          <w:sz w:val="22"/>
          <w:szCs w:val="22"/>
        </w:rPr>
        <w:t xml:space="preserve"> </w:t>
      </w:r>
      <w:r w:rsidRPr="003F4A89">
        <w:rPr>
          <w:rFonts w:ascii="Arial" w:hAnsi="Arial" w:cs="Arial"/>
          <w:sz w:val="22"/>
          <w:szCs w:val="22"/>
        </w:rPr>
        <w:t>de</w:t>
      </w:r>
      <w:r w:rsidRPr="003F4A89">
        <w:rPr>
          <w:rFonts w:ascii="Arial" w:hAnsi="Arial" w:cs="Arial"/>
          <w:spacing w:val="3"/>
          <w:sz w:val="22"/>
          <w:szCs w:val="22"/>
        </w:rPr>
        <w:t xml:space="preserve"> </w:t>
      </w:r>
      <w:r w:rsidRPr="003F4A89">
        <w:rPr>
          <w:rFonts w:ascii="Arial" w:hAnsi="Arial" w:cs="Arial"/>
          <w:spacing w:val="-1"/>
          <w:sz w:val="22"/>
          <w:szCs w:val="22"/>
        </w:rPr>
        <w:t>l’</w:t>
      </w:r>
      <w:r w:rsidRPr="003F4A89">
        <w:rPr>
          <w:rFonts w:ascii="Arial" w:hAnsi="Arial" w:cs="Arial"/>
          <w:sz w:val="22"/>
          <w:szCs w:val="22"/>
        </w:rPr>
        <w:t>ar</w:t>
      </w:r>
      <w:r w:rsidRPr="003F4A89">
        <w:rPr>
          <w:rFonts w:ascii="Arial" w:hAnsi="Arial" w:cs="Arial"/>
          <w:spacing w:val="1"/>
          <w:sz w:val="22"/>
          <w:szCs w:val="22"/>
        </w:rPr>
        <w:t>t</w:t>
      </w:r>
      <w:r w:rsidRPr="003F4A89">
        <w:rPr>
          <w:rFonts w:ascii="Arial" w:hAnsi="Arial" w:cs="Arial"/>
          <w:spacing w:val="-1"/>
          <w:sz w:val="22"/>
          <w:szCs w:val="22"/>
        </w:rPr>
        <w:t>i</w:t>
      </w:r>
      <w:r w:rsidRPr="003F4A89">
        <w:rPr>
          <w:rFonts w:ascii="Arial" w:hAnsi="Arial" w:cs="Arial"/>
          <w:sz w:val="22"/>
          <w:szCs w:val="22"/>
        </w:rPr>
        <w:t>c</w:t>
      </w:r>
      <w:r w:rsidRPr="003F4A89">
        <w:rPr>
          <w:rFonts w:ascii="Arial" w:hAnsi="Arial" w:cs="Arial"/>
          <w:spacing w:val="1"/>
          <w:sz w:val="22"/>
          <w:szCs w:val="22"/>
        </w:rPr>
        <w:t>l</w:t>
      </w:r>
      <w:r w:rsidRPr="003F4A89">
        <w:rPr>
          <w:rFonts w:ascii="Arial" w:hAnsi="Arial" w:cs="Arial"/>
          <w:sz w:val="22"/>
          <w:szCs w:val="22"/>
        </w:rPr>
        <w:t>e</w:t>
      </w:r>
      <w:r w:rsidRPr="003F4A89">
        <w:rPr>
          <w:rFonts w:ascii="Arial" w:hAnsi="Arial" w:cs="Arial"/>
          <w:spacing w:val="5"/>
          <w:sz w:val="22"/>
          <w:szCs w:val="22"/>
        </w:rPr>
        <w:t xml:space="preserve"> </w:t>
      </w:r>
      <w:r w:rsidRPr="003F4A89">
        <w:rPr>
          <w:rFonts w:ascii="Arial" w:hAnsi="Arial" w:cs="Arial"/>
          <w:b/>
          <w:bCs/>
          <w:sz w:val="22"/>
          <w:szCs w:val="22"/>
        </w:rPr>
        <w:t>9</w:t>
      </w:r>
      <w:r w:rsidRPr="003F4A89">
        <w:rPr>
          <w:rFonts w:ascii="Arial" w:hAnsi="Arial" w:cs="Arial"/>
          <w:b/>
          <w:bCs/>
          <w:spacing w:val="-1"/>
          <w:sz w:val="22"/>
          <w:szCs w:val="22"/>
        </w:rPr>
        <w:t>0</w:t>
      </w:r>
      <w:r w:rsidRPr="003F4A89">
        <w:rPr>
          <w:rFonts w:ascii="Arial" w:hAnsi="Arial" w:cs="Arial"/>
          <w:b/>
          <w:bCs/>
          <w:spacing w:val="1"/>
          <w:sz w:val="22"/>
          <w:szCs w:val="22"/>
        </w:rPr>
        <w:t>.</w:t>
      </w:r>
      <w:r w:rsidRPr="003F4A89">
        <w:rPr>
          <w:rFonts w:ascii="Arial" w:hAnsi="Arial" w:cs="Arial"/>
          <w:b/>
          <w:bCs/>
          <w:sz w:val="22"/>
          <w:szCs w:val="22"/>
        </w:rPr>
        <w:t>1.</w:t>
      </w:r>
      <w:r w:rsidRPr="003F4A89">
        <w:rPr>
          <w:rFonts w:ascii="Arial" w:hAnsi="Arial" w:cs="Arial"/>
          <w:b/>
          <w:bCs/>
          <w:spacing w:val="-2"/>
          <w:sz w:val="22"/>
          <w:szCs w:val="22"/>
        </w:rPr>
        <w:t>e</w:t>
      </w:r>
      <w:r w:rsidRPr="003F4A89">
        <w:rPr>
          <w:rFonts w:ascii="Arial" w:hAnsi="Arial" w:cs="Arial"/>
          <w:b/>
          <w:bCs/>
          <w:sz w:val="22"/>
          <w:szCs w:val="22"/>
        </w:rPr>
        <w:t>)</w:t>
      </w:r>
      <w:r w:rsidRPr="003F4A89">
        <w:rPr>
          <w:rFonts w:ascii="Arial" w:hAnsi="Arial" w:cs="Arial"/>
          <w:b/>
          <w:bCs/>
          <w:spacing w:val="4"/>
          <w:sz w:val="22"/>
          <w:szCs w:val="22"/>
        </w:rPr>
        <w:t xml:space="preserve"> </w:t>
      </w:r>
      <w:r w:rsidRPr="003F4A89">
        <w:rPr>
          <w:rFonts w:ascii="Arial" w:hAnsi="Arial" w:cs="Arial"/>
          <w:b/>
          <w:bCs/>
          <w:sz w:val="22"/>
          <w:szCs w:val="22"/>
        </w:rPr>
        <w:t>L</w:t>
      </w:r>
      <w:r w:rsidRPr="003F4A89">
        <w:rPr>
          <w:rFonts w:ascii="Arial" w:hAnsi="Arial" w:cs="Arial"/>
          <w:b/>
          <w:bCs/>
          <w:spacing w:val="-2"/>
          <w:sz w:val="22"/>
          <w:szCs w:val="22"/>
        </w:rPr>
        <w:t>C</w:t>
      </w:r>
      <w:r w:rsidRPr="003F4A89">
        <w:rPr>
          <w:rFonts w:ascii="Arial" w:hAnsi="Arial" w:cs="Arial"/>
          <w:b/>
          <w:bCs/>
          <w:spacing w:val="-1"/>
          <w:sz w:val="22"/>
          <w:szCs w:val="22"/>
        </w:rPr>
        <w:t>SP</w:t>
      </w:r>
      <w:r w:rsidRPr="003F4A89">
        <w:rPr>
          <w:rFonts w:ascii="Arial" w:hAnsi="Arial" w:cs="Arial"/>
          <w:b/>
          <w:bCs/>
          <w:sz w:val="22"/>
          <w:szCs w:val="22"/>
        </w:rPr>
        <w:t>.</w:t>
      </w:r>
      <w:r w:rsidRPr="003F4A89">
        <w:rPr>
          <w:rFonts w:ascii="Arial" w:hAnsi="Arial" w:cs="Arial"/>
          <w:b/>
          <w:bCs/>
          <w:spacing w:val="6"/>
          <w:sz w:val="22"/>
          <w:szCs w:val="22"/>
        </w:rPr>
        <w:t xml:space="preserve"> </w:t>
      </w:r>
      <w:r w:rsidRPr="003F4A89">
        <w:rPr>
          <w:rFonts w:ascii="Arial" w:hAnsi="Arial" w:cs="Arial"/>
          <w:spacing w:val="-1"/>
          <w:sz w:val="22"/>
          <w:szCs w:val="22"/>
        </w:rPr>
        <w:t>C</w:t>
      </w:r>
      <w:r w:rsidRPr="003F4A89">
        <w:rPr>
          <w:rFonts w:ascii="Arial" w:hAnsi="Arial" w:cs="Arial"/>
          <w:sz w:val="22"/>
          <w:szCs w:val="22"/>
        </w:rPr>
        <w:t>al acred</w:t>
      </w:r>
      <w:r w:rsidRPr="003F4A89">
        <w:rPr>
          <w:rFonts w:ascii="Arial" w:hAnsi="Arial" w:cs="Arial"/>
          <w:spacing w:val="-1"/>
          <w:sz w:val="22"/>
          <w:szCs w:val="22"/>
        </w:rPr>
        <w:t>i</w:t>
      </w:r>
      <w:r w:rsidRPr="003F4A89">
        <w:rPr>
          <w:rFonts w:ascii="Arial" w:hAnsi="Arial" w:cs="Arial"/>
          <w:spacing w:val="1"/>
          <w:sz w:val="22"/>
          <w:szCs w:val="22"/>
        </w:rPr>
        <w:t>t</w:t>
      </w:r>
      <w:r w:rsidRPr="003F4A89">
        <w:rPr>
          <w:rFonts w:ascii="Arial" w:hAnsi="Arial" w:cs="Arial"/>
          <w:sz w:val="22"/>
          <w:szCs w:val="22"/>
        </w:rPr>
        <w:t>ar</w:t>
      </w:r>
      <w:r w:rsidRPr="003F4A89">
        <w:rPr>
          <w:rFonts w:ascii="Arial" w:hAnsi="Arial" w:cs="Arial"/>
          <w:spacing w:val="4"/>
          <w:sz w:val="22"/>
          <w:szCs w:val="22"/>
        </w:rPr>
        <w:t xml:space="preserve"> </w:t>
      </w:r>
      <w:r w:rsidRPr="003F4A89">
        <w:rPr>
          <w:rFonts w:ascii="Arial" w:hAnsi="Arial" w:cs="Arial"/>
          <w:spacing w:val="-1"/>
          <w:sz w:val="22"/>
          <w:szCs w:val="22"/>
        </w:rPr>
        <w:t>l</w:t>
      </w:r>
      <w:r w:rsidRPr="003F4A89">
        <w:rPr>
          <w:rFonts w:ascii="Arial" w:hAnsi="Arial" w:cs="Arial"/>
          <w:sz w:val="22"/>
          <w:szCs w:val="22"/>
        </w:rPr>
        <w:t>es</w:t>
      </w:r>
      <w:r w:rsidRPr="003F4A89">
        <w:rPr>
          <w:rFonts w:ascii="Arial" w:hAnsi="Arial" w:cs="Arial"/>
          <w:spacing w:val="1"/>
          <w:sz w:val="22"/>
          <w:szCs w:val="22"/>
        </w:rPr>
        <w:t xml:space="preserve"> t</w:t>
      </w:r>
      <w:r w:rsidRPr="003F4A89">
        <w:rPr>
          <w:rFonts w:ascii="Arial" w:hAnsi="Arial" w:cs="Arial"/>
          <w:spacing w:val="-1"/>
          <w:sz w:val="22"/>
          <w:szCs w:val="22"/>
        </w:rPr>
        <w:t>i</w:t>
      </w:r>
      <w:r w:rsidRPr="003F4A89">
        <w:rPr>
          <w:rFonts w:ascii="Arial" w:hAnsi="Arial" w:cs="Arial"/>
          <w:spacing w:val="1"/>
          <w:sz w:val="22"/>
          <w:szCs w:val="22"/>
        </w:rPr>
        <w:t>t</w:t>
      </w:r>
      <w:r w:rsidRPr="003F4A89">
        <w:rPr>
          <w:rFonts w:ascii="Arial" w:hAnsi="Arial" w:cs="Arial"/>
          <w:sz w:val="22"/>
          <w:szCs w:val="22"/>
        </w:rPr>
        <w:t>u</w:t>
      </w:r>
      <w:r w:rsidRPr="003F4A89">
        <w:rPr>
          <w:rFonts w:ascii="Arial" w:hAnsi="Arial" w:cs="Arial"/>
          <w:spacing w:val="-1"/>
          <w:sz w:val="22"/>
          <w:szCs w:val="22"/>
        </w:rPr>
        <w:t>l</w:t>
      </w:r>
      <w:r w:rsidRPr="003F4A89">
        <w:rPr>
          <w:rFonts w:ascii="Arial" w:hAnsi="Arial" w:cs="Arial"/>
          <w:sz w:val="22"/>
          <w:szCs w:val="22"/>
        </w:rPr>
        <w:t>ac</w:t>
      </w:r>
      <w:r w:rsidRPr="003F4A89">
        <w:rPr>
          <w:rFonts w:ascii="Arial" w:hAnsi="Arial" w:cs="Arial"/>
          <w:spacing w:val="-1"/>
          <w:sz w:val="22"/>
          <w:szCs w:val="22"/>
        </w:rPr>
        <w:t>i</w:t>
      </w:r>
      <w:r w:rsidRPr="003F4A89">
        <w:rPr>
          <w:rFonts w:ascii="Arial" w:hAnsi="Arial" w:cs="Arial"/>
          <w:sz w:val="22"/>
          <w:szCs w:val="22"/>
        </w:rPr>
        <w:t>o</w:t>
      </w:r>
      <w:r w:rsidRPr="003F4A89">
        <w:rPr>
          <w:rFonts w:ascii="Arial" w:hAnsi="Arial" w:cs="Arial"/>
          <w:spacing w:val="-1"/>
          <w:sz w:val="22"/>
          <w:szCs w:val="22"/>
        </w:rPr>
        <w:t>n</w:t>
      </w:r>
      <w:r w:rsidRPr="003F4A89">
        <w:rPr>
          <w:rFonts w:ascii="Arial" w:hAnsi="Arial" w:cs="Arial"/>
          <w:sz w:val="22"/>
          <w:szCs w:val="22"/>
        </w:rPr>
        <w:t>s</w:t>
      </w:r>
      <w:r w:rsidRPr="003F4A89">
        <w:rPr>
          <w:rFonts w:ascii="Arial" w:hAnsi="Arial" w:cs="Arial"/>
          <w:spacing w:val="1"/>
          <w:sz w:val="22"/>
          <w:szCs w:val="22"/>
        </w:rPr>
        <w:t xml:space="preserve"> </w:t>
      </w:r>
      <w:r w:rsidRPr="003F4A89">
        <w:rPr>
          <w:rFonts w:ascii="Arial" w:hAnsi="Arial" w:cs="Arial"/>
          <w:sz w:val="22"/>
          <w:szCs w:val="22"/>
        </w:rPr>
        <w:t>ac</w:t>
      </w:r>
      <w:r w:rsidRPr="003F4A89">
        <w:rPr>
          <w:rFonts w:ascii="Arial" w:hAnsi="Arial" w:cs="Arial"/>
          <w:spacing w:val="-1"/>
          <w:sz w:val="22"/>
          <w:szCs w:val="22"/>
        </w:rPr>
        <w:t>a</w:t>
      </w:r>
      <w:r w:rsidRPr="003F4A89">
        <w:rPr>
          <w:rFonts w:ascii="Arial" w:hAnsi="Arial" w:cs="Arial"/>
          <w:sz w:val="22"/>
          <w:szCs w:val="22"/>
        </w:rPr>
        <w:t>d</w:t>
      </w:r>
      <w:r w:rsidRPr="003F4A89">
        <w:rPr>
          <w:rFonts w:ascii="Arial" w:hAnsi="Arial" w:cs="Arial"/>
          <w:spacing w:val="-1"/>
          <w:sz w:val="22"/>
          <w:szCs w:val="22"/>
        </w:rPr>
        <w:t>è</w:t>
      </w:r>
      <w:r w:rsidRPr="003F4A89">
        <w:rPr>
          <w:rFonts w:ascii="Arial" w:hAnsi="Arial" w:cs="Arial"/>
          <w:spacing w:val="1"/>
          <w:sz w:val="22"/>
          <w:szCs w:val="22"/>
        </w:rPr>
        <w:t>m</w:t>
      </w:r>
      <w:r w:rsidRPr="003F4A89">
        <w:rPr>
          <w:rFonts w:ascii="Arial" w:hAnsi="Arial" w:cs="Arial"/>
          <w:spacing w:val="-3"/>
          <w:sz w:val="22"/>
          <w:szCs w:val="22"/>
        </w:rPr>
        <w:t>i</w:t>
      </w:r>
      <w:r w:rsidRPr="003F4A89">
        <w:rPr>
          <w:rFonts w:ascii="Arial" w:hAnsi="Arial" w:cs="Arial"/>
          <w:spacing w:val="2"/>
          <w:sz w:val="22"/>
          <w:szCs w:val="22"/>
        </w:rPr>
        <w:t>q</w:t>
      </w:r>
      <w:r w:rsidRPr="003F4A89">
        <w:rPr>
          <w:rFonts w:ascii="Arial" w:hAnsi="Arial" w:cs="Arial"/>
          <w:sz w:val="22"/>
          <w:szCs w:val="22"/>
        </w:rPr>
        <w:t>u</w:t>
      </w:r>
      <w:r w:rsidRPr="003F4A89">
        <w:rPr>
          <w:rFonts w:ascii="Arial" w:hAnsi="Arial" w:cs="Arial"/>
          <w:spacing w:val="-1"/>
          <w:sz w:val="22"/>
          <w:szCs w:val="22"/>
        </w:rPr>
        <w:t>e</w:t>
      </w:r>
      <w:r w:rsidRPr="003F4A89">
        <w:rPr>
          <w:rFonts w:ascii="Arial" w:hAnsi="Arial" w:cs="Arial"/>
          <w:sz w:val="22"/>
          <w:szCs w:val="22"/>
        </w:rPr>
        <w:t>s</w:t>
      </w:r>
      <w:r w:rsidRPr="003F4A89">
        <w:rPr>
          <w:rFonts w:ascii="Arial" w:hAnsi="Arial" w:cs="Arial"/>
          <w:spacing w:val="4"/>
          <w:sz w:val="22"/>
          <w:szCs w:val="22"/>
        </w:rPr>
        <w:t xml:space="preserve"> </w:t>
      </w:r>
      <w:r w:rsidRPr="003F4A89">
        <w:rPr>
          <w:rFonts w:ascii="Arial" w:hAnsi="Arial" w:cs="Arial"/>
          <w:sz w:val="22"/>
          <w:szCs w:val="22"/>
        </w:rPr>
        <w:t>i pr</w:t>
      </w:r>
      <w:r w:rsidRPr="003F4A89">
        <w:rPr>
          <w:rFonts w:ascii="Arial" w:hAnsi="Arial" w:cs="Arial"/>
          <w:spacing w:val="-2"/>
          <w:sz w:val="22"/>
          <w:szCs w:val="22"/>
        </w:rPr>
        <w:t>o</w:t>
      </w:r>
      <w:r w:rsidRPr="003F4A89">
        <w:rPr>
          <w:rFonts w:ascii="Arial" w:hAnsi="Arial" w:cs="Arial"/>
          <w:spacing w:val="3"/>
          <w:sz w:val="22"/>
          <w:szCs w:val="22"/>
        </w:rPr>
        <w:t>f</w:t>
      </w:r>
      <w:r w:rsidRPr="003F4A89">
        <w:rPr>
          <w:rFonts w:ascii="Arial" w:hAnsi="Arial" w:cs="Arial"/>
          <w:sz w:val="22"/>
          <w:szCs w:val="22"/>
        </w:rPr>
        <w:t>ess</w:t>
      </w:r>
      <w:r w:rsidRPr="003F4A89">
        <w:rPr>
          <w:rFonts w:ascii="Arial" w:hAnsi="Arial" w:cs="Arial"/>
          <w:spacing w:val="-1"/>
          <w:sz w:val="22"/>
          <w:szCs w:val="22"/>
        </w:rPr>
        <w:t>i</w:t>
      </w:r>
      <w:r w:rsidRPr="003F4A89">
        <w:rPr>
          <w:rFonts w:ascii="Arial" w:hAnsi="Arial" w:cs="Arial"/>
          <w:sz w:val="22"/>
          <w:szCs w:val="22"/>
        </w:rPr>
        <w:t>o</w:t>
      </w:r>
      <w:r w:rsidRPr="003F4A89">
        <w:rPr>
          <w:rFonts w:ascii="Arial" w:hAnsi="Arial" w:cs="Arial"/>
          <w:spacing w:val="-1"/>
          <w:sz w:val="22"/>
          <w:szCs w:val="22"/>
        </w:rPr>
        <w:t>n</w:t>
      </w:r>
      <w:r w:rsidRPr="003F4A89">
        <w:rPr>
          <w:rFonts w:ascii="Arial" w:hAnsi="Arial" w:cs="Arial"/>
          <w:sz w:val="22"/>
          <w:szCs w:val="22"/>
        </w:rPr>
        <w:t>a</w:t>
      </w:r>
      <w:r w:rsidRPr="003F4A89">
        <w:rPr>
          <w:rFonts w:ascii="Arial" w:hAnsi="Arial" w:cs="Arial"/>
          <w:spacing w:val="-1"/>
          <w:sz w:val="22"/>
          <w:szCs w:val="22"/>
        </w:rPr>
        <w:t>l</w:t>
      </w:r>
      <w:r w:rsidRPr="003F4A89">
        <w:rPr>
          <w:rFonts w:ascii="Arial" w:hAnsi="Arial" w:cs="Arial"/>
          <w:sz w:val="22"/>
          <w:szCs w:val="22"/>
        </w:rPr>
        <w:t>s</w:t>
      </w:r>
      <w:r w:rsidRPr="003F4A89">
        <w:rPr>
          <w:rFonts w:ascii="Arial" w:hAnsi="Arial" w:cs="Arial"/>
          <w:spacing w:val="3"/>
          <w:sz w:val="22"/>
          <w:szCs w:val="22"/>
        </w:rPr>
        <w:t xml:space="preserve"> </w:t>
      </w:r>
      <w:r w:rsidRPr="003F4A89">
        <w:rPr>
          <w:rFonts w:ascii="Arial" w:hAnsi="Arial" w:cs="Arial"/>
          <w:sz w:val="22"/>
          <w:szCs w:val="22"/>
        </w:rPr>
        <w:t xml:space="preserve">dels tècnics </w:t>
      </w:r>
      <w:r w:rsidRPr="003F4A89">
        <w:rPr>
          <w:rFonts w:ascii="Arial" w:hAnsi="Arial" w:cs="Arial"/>
          <w:spacing w:val="1"/>
          <w:sz w:val="22"/>
          <w:szCs w:val="22"/>
        </w:rPr>
        <w:t>r</w:t>
      </w:r>
      <w:r w:rsidRPr="003F4A89">
        <w:rPr>
          <w:rFonts w:ascii="Arial" w:hAnsi="Arial" w:cs="Arial"/>
          <w:sz w:val="22"/>
          <w:szCs w:val="22"/>
        </w:rPr>
        <w:t>es</w:t>
      </w:r>
      <w:r w:rsidRPr="003F4A89">
        <w:rPr>
          <w:rFonts w:ascii="Arial" w:hAnsi="Arial" w:cs="Arial"/>
          <w:spacing w:val="-1"/>
          <w:sz w:val="22"/>
          <w:szCs w:val="22"/>
        </w:rPr>
        <w:t>p</w:t>
      </w:r>
      <w:r w:rsidRPr="003F4A89">
        <w:rPr>
          <w:rFonts w:ascii="Arial" w:hAnsi="Arial" w:cs="Arial"/>
          <w:sz w:val="22"/>
          <w:szCs w:val="22"/>
        </w:rPr>
        <w:t>o</w:t>
      </w:r>
      <w:r w:rsidRPr="003F4A89">
        <w:rPr>
          <w:rFonts w:ascii="Arial" w:hAnsi="Arial" w:cs="Arial"/>
          <w:spacing w:val="-1"/>
          <w:sz w:val="22"/>
          <w:szCs w:val="22"/>
        </w:rPr>
        <w:t>n</w:t>
      </w:r>
      <w:r w:rsidRPr="003F4A89">
        <w:rPr>
          <w:rFonts w:ascii="Arial" w:hAnsi="Arial" w:cs="Arial"/>
          <w:sz w:val="22"/>
          <w:szCs w:val="22"/>
        </w:rPr>
        <w:t>sa</w:t>
      </w:r>
      <w:r w:rsidRPr="003F4A89">
        <w:rPr>
          <w:rFonts w:ascii="Arial" w:hAnsi="Arial" w:cs="Arial"/>
          <w:spacing w:val="-1"/>
          <w:sz w:val="22"/>
          <w:szCs w:val="22"/>
        </w:rPr>
        <w:t>bl</w:t>
      </w:r>
      <w:r w:rsidRPr="003F4A89">
        <w:rPr>
          <w:rFonts w:ascii="Arial" w:hAnsi="Arial" w:cs="Arial"/>
          <w:sz w:val="22"/>
          <w:szCs w:val="22"/>
        </w:rPr>
        <w:t>es</w:t>
      </w:r>
      <w:r w:rsidRPr="003F4A89">
        <w:rPr>
          <w:rFonts w:ascii="Arial" w:hAnsi="Arial" w:cs="Arial"/>
          <w:spacing w:val="13"/>
          <w:sz w:val="22"/>
          <w:szCs w:val="22"/>
        </w:rPr>
        <w:t xml:space="preserve"> </w:t>
      </w:r>
      <w:r w:rsidRPr="003F4A89">
        <w:rPr>
          <w:rFonts w:ascii="Arial" w:hAnsi="Arial" w:cs="Arial"/>
          <w:sz w:val="22"/>
          <w:szCs w:val="22"/>
        </w:rPr>
        <w:t>de</w:t>
      </w:r>
      <w:r w:rsidRPr="003F4A89">
        <w:rPr>
          <w:rFonts w:ascii="Arial" w:hAnsi="Arial" w:cs="Arial"/>
          <w:spacing w:val="12"/>
          <w:sz w:val="22"/>
          <w:szCs w:val="22"/>
        </w:rPr>
        <w:t xml:space="preserve"> </w:t>
      </w:r>
      <w:r w:rsidRPr="003F4A89">
        <w:rPr>
          <w:rFonts w:ascii="Arial" w:hAnsi="Arial" w:cs="Arial"/>
          <w:spacing w:val="-1"/>
          <w:sz w:val="22"/>
          <w:szCs w:val="22"/>
        </w:rPr>
        <w:t>l’</w:t>
      </w:r>
      <w:r w:rsidRPr="003F4A89">
        <w:rPr>
          <w:rFonts w:ascii="Arial" w:hAnsi="Arial" w:cs="Arial"/>
          <w:sz w:val="22"/>
          <w:szCs w:val="22"/>
        </w:rPr>
        <w:t>e</w:t>
      </w:r>
      <w:r w:rsidRPr="003F4A89">
        <w:rPr>
          <w:rFonts w:ascii="Arial" w:hAnsi="Arial" w:cs="Arial"/>
          <w:spacing w:val="-3"/>
          <w:sz w:val="22"/>
          <w:szCs w:val="22"/>
        </w:rPr>
        <w:t>x</w:t>
      </w:r>
      <w:r w:rsidRPr="003F4A89">
        <w:rPr>
          <w:rFonts w:ascii="Arial" w:hAnsi="Arial" w:cs="Arial"/>
          <w:sz w:val="22"/>
          <w:szCs w:val="22"/>
        </w:rPr>
        <w:t>ec</w:t>
      </w:r>
      <w:r w:rsidRPr="003F4A89">
        <w:rPr>
          <w:rFonts w:ascii="Arial" w:hAnsi="Arial" w:cs="Arial"/>
          <w:spacing w:val="-1"/>
          <w:sz w:val="22"/>
          <w:szCs w:val="22"/>
        </w:rPr>
        <w:t>u</w:t>
      </w:r>
      <w:r w:rsidRPr="003F4A89">
        <w:rPr>
          <w:rFonts w:ascii="Arial" w:hAnsi="Arial" w:cs="Arial"/>
          <w:sz w:val="22"/>
          <w:szCs w:val="22"/>
        </w:rPr>
        <w:t>c</w:t>
      </w:r>
      <w:r w:rsidRPr="003F4A89">
        <w:rPr>
          <w:rFonts w:ascii="Arial" w:hAnsi="Arial" w:cs="Arial"/>
          <w:spacing w:val="-1"/>
          <w:sz w:val="22"/>
          <w:szCs w:val="22"/>
        </w:rPr>
        <w:t>i</w:t>
      </w:r>
      <w:r w:rsidRPr="003F4A89">
        <w:rPr>
          <w:rFonts w:ascii="Arial" w:hAnsi="Arial" w:cs="Arial"/>
          <w:sz w:val="22"/>
          <w:szCs w:val="22"/>
        </w:rPr>
        <w:t>ó</w:t>
      </w:r>
      <w:r w:rsidRPr="003F4A89">
        <w:rPr>
          <w:rFonts w:ascii="Arial" w:hAnsi="Arial" w:cs="Arial"/>
          <w:spacing w:val="13"/>
          <w:sz w:val="22"/>
          <w:szCs w:val="22"/>
        </w:rPr>
        <w:t xml:space="preserve"> </w:t>
      </w:r>
      <w:r w:rsidRPr="003F4A89">
        <w:rPr>
          <w:rFonts w:ascii="Arial" w:hAnsi="Arial" w:cs="Arial"/>
          <w:sz w:val="22"/>
          <w:szCs w:val="22"/>
        </w:rPr>
        <w:t>d</w:t>
      </w:r>
      <w:r w:rsidRPr="003F4A89">
        <w:rPr>
          <w:rFonts w:ascii="Arial" w:hAnsi="Arial" w:cs="Arial"/>
          <w:spacing w:val="-1"/>
          <w:sz w:val="22"/>
          <w:szCs w:val="22"/>
        </w:rPr>
        <w:t>e</w:t>
      </w:r>
      <w:r w:rsidRPr="003F4A89">
        <w:rPr>
          <w:rFonts w:ascii="Arial" w:hAnsi="Arial" w:cs="Arial"/>
          <w:sz w:val="22"/>
          <w:szCs w:val="22"/>
        </w:rPr>
        <w:t>l</w:t>
      </w:r>
      <w:r w:rsidRPr="003F4A89">
        <w:rPr>
          <w:rFonts w:ascii="Arial" w:hAnsi="Arial" w:cs="Arial"/>
          <w:spacing w:val="12"/>
          <w:sz w:val="22"/>
          <w:szCs w:val="22"/>
        </w:rPr>
        <w:t xml:space="preserve"> </w:t>
      </w:r>
      <w:r w:rsidRPr="003F4A89">
        <w:rPr>
          <w:rFonts w:ascii="Arial" w:hAnsi="Arial" w:cs="Arial"/>
          <w:sz w:val="22"/>
          <w:szCs w:val="22"/>
        </w:rPr>
        <w:t>co</w:t>
      </w:r>
      <w:r w:rsidRPr="003F4A89">
        <w:rPr>
          <w:rFonts w:ascii="Arial" w:hAnsi="Arial" w:cs="Arial"/>
          <w:spacing w:val="-1"/>
          <w:sz w:val="22"/>
          <w:szCs w:val="22"/>
        </w:rPr>
        <w:t>n</w:t>
      </w:r>
      <w:r w:rsidRPr="003F4A89">
        <w:rPr>
          <w:rFonts w:ascii="Arial" w:hAnsi="Arial" w:cs="Arial"/>
          <w:spacing w:val="1"/>
          <w:sz w:val="22"/>
          <w:szCs w:val="22"/>
        </w:rPr>
        <w:t>tr</w:t>
      </w:r>
      <w:r w:rsidRPr="003F4A89">
        <w:rPr>
          <w:rFonts w:ascii="Arial" w:hAnsi="Arial" w:cs="Arial"/>
          <w:spacing w:val="-3"/>
          <w:sz w:val="22"/>
          <w:szCs w:val="22"/>
        </w:rPr>
        <w:t>a</w:t>
      </w:r>
      <w:r w:rsidRPr="003F4A89">
        <w:rPr>
          <w:rFonts w:ascii="Arial" w:hAnsi="Arial" w:cs="Arial"/>
          <w:sz w:val="22"/>
          <w:szCs w:val="22"/>
        </w:rPr>
        <w:t>c</w:t>
      </w:r>
      <w:r w:rsidRPr="003F4A89">
        <w:rPr>
          <w:rFonts w:ascii="Arial" w:hAnsi="Arial" w:cs="Arial"/>
          <w:spacing w:val="1"/>
          <w:sz w:val="22"/>
          <w:szCs w:val="22"/>
        </w:rPr>
        <w:t>t</w:t>
      </w:r>
      <w:r w:rsidRPr="003F4A89">
        <w:rPr>
          <w:rFonts w:ascii="Arial" w:hAnsi="Arial" w:cs="Arial"/>
          <w:sz w:val="22"/>
          <w:szCs w:val="22"/>
        </w:rPr>
        <w:t xml:space="preserve">e. </w:t>
      </w:r>
      <w:r w:rsidRPr="003F4A89">
        <w:rPr>
          <w:rFonts w:ascii="Arial" w:hAnsi="Arial" w:cs="Arial"/>
          <w:spacing w:val="17"/>
          <w:sz w:val="22"/>
          <w:szCs w:val="22"/>
        </w:rPr>
        <w:t xml:space="preserve"> </w:t>
      </w:r>
      <w:r w:rsidRPr="003F4A89">
        <w:rPr>
          <w:rFonts w:ascii="Arial" w:hAnsi="Arial" w:cs="Arial"/>
          <w:spacing w:val="-1"/>
          <w:sz w:val="22"/>
          <w:szCs w:val="22"/>
        </w:rPr>
        <w:t>C</w:t>
      </w:r>
      <w:r w:rsidRPr="003F4A89">
        <w:rPr>
          <w:rFonts w:ascii="Arial" w:hAnsi="Arial" w:cs="Arial"/>
          <w:sz w:val="22"/>
          <w:szCs w:val="22"/>
        </w:rPr>
        <w:t>o</w:t>
      </w:r>
      <w:r w:rsidRPr="003F4A89">
        <w:rPr>
          <w:rFonts w:ascii="Arial" w:hAnsi="Arial" w:cs="Arial"/>
          <w:spacing w:val="-1"/>
          <w:sz w:val="22"/>
          <w:szCs w:val="22"/>
        </w:rPr>
        <w:t>n</w:t>
      </w:r>
      <w:r w:rsidRPr="003F4A89">
        <w:rPr>
          <w:rFonts w:ascii="Arial" w:hAnsi="Arial" w:cs="Arial"/>
          <w:sz w:val="22"/>
          <w:szCs w:val="22"/>
        </w:rPr>
        <w:t>c</w:t>
      </w:r>
      <w:r w:rsidRPr="003F4A89">
        <w:rPr>
          <w:rFonts w:ascii="Arial" w:hAnsi="Arial" w:cs="Arial"/>
          <w:spacing w:val="1"/>
          <w:sz w:val="22"/>
          <w:szCs w:val="22"/>
        </w:rPr>
        <w:t>r</w:t>
      </w:r>
      <w:r w:rsidRPr="003F4A89">
        <w:rPr>
          <w:rFonts w:ascii="Arial" w:hAnsi="Arial" w:cs="Arial"/>
          <w:sz w:val="22"/>
          <w:szCs w:val="22"/>
        </w:rPr>
        <w:t>eta</w:t>
      </w:r>
      <w:r w:rsidRPr="003F4A89">
        <w:rPr>
          <w:rFonts w:ascii="Arial" w:hAnsi="Arial" w:cs="Arial"/>
          <w:spacing w:val="-1"/>
          <w:sz w:val="22"/>
          <w:szCs w:val="22"/>
        </w:rPr>
        <w:t>m</w:t>
      </w:r>
      <w:r w:rsidRPr="003F4A89">
        <w:rPr>
          <w:rFonts w:ascii="Arial" w:hAnsi="Arial" w:cs="Arial"/>
          <w:sz w:val="22"/>
          <w:szCs w:val="22"/>
        </w:rPr>
        <w:t>e</w:t>
      </w:r>
      <w:r w:rsidRPr="003F4A89">
        <w:rPr>
          <w:rFonts w:ascii="Arial" w:hAnsi="Arial" w:cs="Arial"/>
          <w:spacing w:val="-1"/>
          <w:sz w:val="22"/>
          <w:szCs w:val="22"/>
        </w:rPr>
        <w:t>n</w:t>
      </w:r>
      <w:r w:rsidRPr="003F4A89">
        <w:rPr>
          <w:rFonts w:ascii="Arial" w:hAnsi="Arial" w:cs="Arial"/>
          <w:sz w:val="22"/>
          <w:szCs w:val="22"/>
        </w:rPr>
        <w:t xml:space="preserve">t </w:t>
      </w:r>
      <w:r w:rsidRPr="003F4A89">
        <w:rPr>
          <w:rFonts w:ascii="Arial" w:hAnsi="Arial" w:cs="Arial"/>
          <w:spacing w:val="17"/>
          <w:sz w:val="22"/>
          <w:szCs w:val="22"/>
        </w:rPr>
        <w:t xml:space="preserve"> </w:t>
      </w:r>
      <w:r w:rsidRPr="003F4A89">
        <w:rPr>
          <w:rFonts w:ascii="Arial" w:hAnsi="Arial" w:cs="Arial"/>
          <w:sz w:val="22"/>
          <w:szCs w:val="22"/>
        </w:rPr>
        <w:t>p</w:t>
      </w:r>
      <w:r w:rsidRPr="003F4A89">
        <w:rPr>
          <w:rFonts w:ascii="Arial" w:hAnsi="Arial" w:cs="Arial"/>
          <w:spacing w:val="1"/>
          <w:sz w:val="22"/>
          <w:szCs w:val="22"/>
        </w:rPr>
        <w:t>e</w:t>
      </w:r>
      <w:r w:rsidRPr="003F4A89">
        <w:rPr>
          <w:rFonts w:ascii="Arial" w:hAnsi="Arial" w:cs="Arial"/>
          <w:sz w:val="22"/>
          <w:szCs w:val="22"/>
        </w:rPr>
        <w:t xml:space="preserve">r </w:t>
      </w:r>
      <w:r w:rsidRPr="003F4A89">
        <w:rPr>
          <w:rFonts w:ascii="Arial" w:hAnsi="Arial" w:cs="Arial"/>
          <w:spacing w:val="17"/>
          <w:sz w:val="22"/>
          <w:szCs w:val="22"/>
        </w:rPr>
        <w:t xml:space="preserve"> </w:t>
      </w:r>
      <w:r w:rsidRPr="003F4A89">
        <w:rPr>
          <w:rFonts w:ascii="Arial" w:hAnsi="Arial" w:cs="Arial"/>
          <w:sz w:val="22"/>
          <w:szCs w:val="22"/>
        </w:rPr>
        <w:t xml:space="preserve">a </w:t>
      </w:r>
      <w:r w:rsidRPr="003F4A89">
        <w:rPr>
          <w:rFonts w:ascii="Arial" w:hAnsi="Arial" w:cs="Arial"/>
          <w:spacing w:val="16"/>
          <w:sz w:val="22"/>
          <w:szCs w:val="22"/>
        </w:rPr>
        <w:t xml:space="preserve"> </w:t>
      </w:r>
      <w:r w:rsidRPr="003F4A89">
        <w:rPr>
          <w:rFonts w:ascii="Arial" w:hAnsi="Arial" w:cs="Arial"/>
          <w:sz w:val="22"/>
          <w:szCs w:val="22"/>
        </w:rPr>
        <w:t>a</w:t>
      </w:r>
      <w:r w:rsidRPr="003F4A89">
        <w:rPr>
          <w:rFonts w:ascii="Arial" w:hAnsi="Arial" w:cs="Arial"/>
          <w:spacing w:val="2"/>
          <w:sz w:val="22"/>
          <w:szCs w:val="22"/>
        </w:rPr>
        <w:t>q</w:t>
      </w:r>
      <w:r w:rsidRPr="003F4A89">
        <w:rPr>
          <w:rFonts w:ascii="Arial" w:hAnsi="Arial" w:cs="Arial"/>
          <w:sz w:val="22"/>
          <w:szCs w:val="22"/>
        </w:rPr>
        <w:t>u</w:t>
      </w:r>
      <w:r w:rsidRPr="003F4A89">
        <w:rPr>
          <w:rFonts w:ascii="Arial" w:hAnsi="Arial" w:cs="Arial"/>
          <w:spacing w:val="-3"/>
          <w:sz w:val="22"/>
          <w:szCs w:val="22"/>
        </w:rPr>
        <w:t>e</w:t>
      </w:r>
      <w:r w:rsidRPr="003F4A89">
        <w:rPr>
          <w:rFonts w:ascii="Arial" w:hAnsi="Arial" w:cs="Arial"/>
          <w:sz w:val="22"/>
          <w:szCs w:val="22"/>
        </w:rPr>
        <w:t xml:space="preserve">st </w:t>
      </w:r>
      <w:r w:rsidRPr="003F4A89">
        <w:rPr>
          <w:rFonts w:ascii="Arial" w:hAnsi="Arial" w:cs="Arial"/>
          <w:spacing w:val="17"/>
          <w:sz w:val="22"/>
          <w:szCs w:val="22"/>
        </w:rPr>
        <w:t xml:space="preserve"> </w:t>
      </w:r>
      <w:r w:rsidRPr="003F4A89">
        <w:rPr>
          <w:rFonts w:ascii="Arial" w:hAnsi="Arial" w:cs="Arial"/>
          <w:sz w:val="22"/>
          <w:szCs w:val="22"/>
        </w:rPr>
        <w:t>e</w:t>
      </w:r>
      <w:r w:rsidRPr="003F4A89">
        <w:rPr>
          <w:rFonts w:ascii="Arial" w:hAnsi="Arial" w:cs="Arial"/>
          <w:spacing w:val="-3"/>
          <w:sz w:val="22"/>
          <w:szCs w:val="22"/>
        </w:rPr>
        <w:t>x</w:t>
      </w:r>
      <w:r w:rsidRPr="003F4A89">
        <w:rPr>
          <w:rFonts w:ascii="Arial" w:hAnsi="Arial" w:cs="Arial"/>
          <w:sz w:val="22"/>
          <w:szCs w:val="22"/>
        </w:rPr>
        <w:t>p</w:t>
      </w:r>
      <w:r w:rsidRPr="003F4A89">
        <w:rPr>
          <w:rFonts w:ascii="Arial" w:hAnsi="Arial" w:cs="Arial"/>
          <w:spacing w:val="-1"/>
          <w:sz w:val="22"/>
          <w:szCs w:val="22"/>
        </w:rPr>
        <w:t>e</w:t>
      </w:r>
      <w:r w:rsidRPr="003F4A89">
        <w:rPr>
          <w:rFonts w:ascii="Arial" w:hAnsi="Arial" w:cs="Arial"/>
          <w:sz w:val="22"/>
          <w:szCs w:val="22"/>
        </w:rPr>
        <w:t>d</w:t>
      </w:r>
      <w:r w:rsidRPr="003F4A89">
        <w:rPr>
          <w:rFonts w:ascii="Arial" w:hAnsi="Arial" w:cs="Arial"/>
          <w:spacing w:val="-1"/>
          <w:sz w:val="22"/>
          <w:szCs w:val="22"/>
        </w:rPr>
        <w:t>i</w:t>
      </w:r>
      <w:r w:rsidRPr="003F4A89">
        <w:rPr>
          <w:rFonts w:ascii="Arial" w:hAnsi="Arial" w:cs="Arial"/>
          <w:sz w:val="22"/>
          <w:szCs w:val="22"/>
        </w:rPr>
        <w:t>e</w:t>
      </w:r>
      <w:r w:rsidRPr="003F4A89">
        <w:rPr>
          <w:rFonts w:ascii="Arial" w:hAnsi="Arial" w:cs="Arial"/>
          <w:spacing w:val="-1"/>
          <w:sz w:val="22"/>
          <w:szCs w:val="22"/>
        </w:rPr>
        <w:t>n</w:t>
      </w:r>
      <w:r w:rsidRPr="003F4A89">
        <w:rPr>
          <w:rFonts w:ascii="Arial" w:hAnsi="Arial" w:cs="Arial"/>
          <w:sz w:val="22"/>
          <w:szCs w:val="22"/>
        </w:rPr>
        <w:t xml:space="preserve">t </w:t>
      </w:r>
      <w:r w:rsidRPr="003F4A89">
        <w:rPr>
          <w:rFonts w:ascii="Arial" w:hAnsi="Arial" w:cs="Arial"/>
          <w:spacing w:val="17"/>
          <w:sz w:val="22"/>
          <w:szCs w:val="22"/>
        </w:rPr>
        <w:t xml:space="preserve"> </w:t>
      </w:r>
      <w:r w:rsidRPr="003F4A89">
        <w:rPr>
          <w:rFonts w:ascii="Arial" w:hAnsi="Arial" w:cs="Arial"/>
          <w:sz w:val="22"/>
          <w:szCs w:val="22"/>
        </w:rPr>
        <w:t xml:space="preserve">es </w:t>
      </w:r>
      <w:r w:rsidRPr="003F4A89">
        <w:rPr>
          <w:rFonts w:ascii="Arial" w:hAnsi="Arial" w:cs="Arial"/>
          <w:spacing w:val="16"/>
          <w:sz w:val="22"/>
          <w:szCs w:val="22"/>
        </w:rPr>
        <w:t xml:space="preserve"> </w:t>
      </w:r>
      <w:r w:rsidRPr="003F4A89">
        <w:rPr>
          <w:rFonts w:ascii="Arial" w:hAnsi="Arial" w:cs="Arial"/>
          <w:spacing w:val="1"/>
          <w:sz w:val="22"/>
          <w:szCs w:val="22"/>
        </w:rPr>
        <w:t>r</w:t>
      </w:r>
      <w:r w:rsidRPr="003F4A89">
        <w:rPr>
          <w:rFonts w:ascii="Arial" w:hAnsi="Arial" w:cs="Arial"/>
          <w:sz w:val="22"/>
          <w:szCs w:val="22"/>
        </w:rPr>
        <w:t>e</w:t>
      </w:r>
      <w:r w:rsidRPr="003F4A89">
        <w:rPr>
          <w:rFonts w:ascii="Arial" w:hAnsi="Arial" w:cs="Arial"/>
          <w:spacing w:val="2"/>
          <w:sz w:val="22"/>
          <w:szCs w:val="22"/>
        </w:rPr>
        <w:t>q</w:t>
      </w:r>
      <w:r w:rsidRPr="003F4A89">
        <w:rPr>
          <w:rFonts w:ascii="Arial" w:hAnsi="Arial" w:cs="Arial"/>
          <w:sz w:val="22"/>
          <w:szCs w:val="22"/>
        </w:rPr>
        <w:t>u</w:t>
      </w:r>
      <w:r w:rsidRPr="003F4A89">
        <w:rPr>
          <w:rFonts w:ascii="Arial" w:hAnsi="Arial" w:cs="Arial"/>
          <w:spacing w:val="-3"/>
          <w:sz w:val="22"/>
          <w:szCs w:val="22"/>
        </w:rPr>
        <w:t>e</w:t>
      </w:r>
      <w:r w:rsidRPr="003F4A89">
        <w:rPr>
          <w:rFonts w:ascii="Arial" w:hAnsi="Arial" w:cs="Arial"/>
          <w:spacing w:val="1"/>
          <w:sz w:val="22"/>
          <w:szCs w:val="22"/>
        </w:rPr>
        <w:t>r</w:t>
      </w:r>
      <w:r w:rsidRPr="003F4A89">
        <w:rPr>
          <w:rFonts w:ascii="Arial" w:hAnsi="Arial" w:cs="Arial"/>
          <w:sz w:val="22"/>
          <w:szCs w:val="22"/>
        </w:rPr>
        <w:t>e</w:t>
      </w:r>
      <w:r w:rsidRPr="003F4A89">
        <w:rPr>
          <w:rFonts w:ascii="Arial" w:hAnsi="Arial" w:cs="Arial"/>
          <w:spacing w:val="-1"/>
          <w:sz w:val="22"/>
          <w:szCs w:val="22"/>
        </w:rPr>
        <w:t>i</w:t>
      </w:r>
      <w:r w:rsidRPr="003F4A89">
        <w:rPr>
          <w:rFonts w:ascii="Arial" w:hAnsi="Arial" w:cs="Arial"/>
          <w:sz w:val="22"/>
          <w:szCs w:val="22"/>
        </w:rPr>
        <w:t xml:space="preserve">x </w:t>
      </w:r>
      <w:r w:rsidRPr="003F4A89">
        <w:rPr>
          <w:rFonts w:ascii="Arial" w:hAnsi="Arial" w:cs="Arial"/>
          <w:spacing w:val="14"/>
          <w:sz w:val="22"/>
          <w:szCs w:val="22"/>
        </w:rPr>
        <w:t xml:space="preserve"> </w:t>
      </w:r>
      <w:r w:rsidRPr="003F4A89">
        <w:rPr>
          <w:rFonts w:ascii="Arial" w:hAnsi="Arial" w:cs="Arial"/>
          <w:spacing w:val="2"/>
          <w:sz w:val="22"/>
          <w:szCs w:val="22"/>
        </w:rPr>
        <w:t>q</w:t>
      </w:r>
      <w:r w:rsidRPr="003F4A89">
        <w:rPr>
          <w:rFonts w:ascii="Arial" w:hAnsi="Arial" w:cs="Arial"/>
          <w:sz w:val="22"/>
          <w:szCs w:val="22"/>
        </w:rPr>
        <w:t xml:space="preserve">ue </w:t>
      </w:r>
      <w:r w:rsidRPr="003F4A89">
        <w:rPr>
          <w:rFonts w:ascii="Arial" w:hAnsi="Arial" w:cs="Arial"/>
          <w:spacing w:val="13"/>
          <w:sz w:val="22"/>
          <w:szCs w:val="22"/>
        </w:rPr>
        <w:t xml:space="preserve"> </w:t>
      </w:r>
      <w:r w:rsidRPr="003F4A89">
        <w:rPr>
          <w:rFonts w:ascii="Arial" w:hAnsi="Arial" w:cs="Arial"/>
          <w:sz w:val="22"/>
          <w:szCs w:val="22"/>
        </w:rPr>
        <w:t xml:space="preserve">a </w:t>
      </w:r>
      <w:r w:rsidRPr="003F4A89">
        <w:rPr>
          <w:rFonts w:ascii="Arial" w:hAnsi="Arial" w:cs="Arial"/>
          <w:spacing w:val="16"/>
          <w:sz w:val="22"/>
          <w:szCs w:val="22"/>
        </w:rPr>
        <w:t xml:space="preserve"> </w:t>
      </w:r>
      <w:r w:rsidRPr="003F4A89">
        <w:rPr>
          <w:rFonts w:ascii="Arial" w:hAnsi="Arial" w:cs="Arial"/>
          <w:spacing w:val="-1"/>
          <w:sz w:val="22"/>
          <w:szCs w:val="22"/>
        </w:rPr>
        <w:t>l</w:t>
      </w:r>
      <w:r w:rsidRPr="003F4A89">
        <w:rPr>
          <w:rFonts w:ascii="Arial" w:hAnsi="Arial" w:cs="Arial"/>
          <w:sz w:val="22"/>
          <w:szCs w:val="22"/>
        </w:rPr>
        <w:t xml:space="preserve">a </w:t>
      </w:r>
      <w:r w:rsidRPr="003F4A89">
        <w:rPr>
          <w:rFonts w:ascii="Arial" w:hAnsi="Arial" w:cs="Arial"/>
          <w:spacing w:val="16"/>
          <w:sz w:val="22"/>
          <w:szCs w:val="22"/>
        </w:rPr>
        <w:t xml:space="preserve"> </w:t>
      </w:r>
      <w:r w:rsidRPr="003F4A89">
        <w:rPr>
          <w:rFonts w:ascii="Arial" w:hAnsi="Arial" w:cs="Arial"/>
          <w:sz w:val="22"/>
          <w:szCs w:val="22"/>
        </w:rPr>
        <w:t>d</w:t>
      </w:r>
      <w:r w:rsidRPr="003F4A89">
        <w:rPr>
          <w:rFonts w:ascii="Arial" w:hAnsi="Arial" w:cs="Arial"/>
          <w:spacing w:val="-1"/>
          <w:sz w:val="22"/>
          <w:szCs w:val="22"/>
        </w:rPr>
        <w:t>e</w:t>
      </w:r>
      <w:r w:rsidRPr="003F4A89">
        <w:rPr>
          <w:rFonts w:ascii="Arial" w:hAnsi="Arial" w:cs="Arial"/>
          <w:sz w:val="22"/>
          <w:szCs w:val="22"/>
        </w:rPr>
        <w:t>c</w:t>
      </w:r>
      <w:r w:rsidRPr="003F4A89">
        <w:rPr>
          <w:rFonts w:ascii="Arial" w:hAnsi="Arial" w:cs="Arial"/>
          <w:spacing w:val="-1"/>
          <w:sz w:val="22"/>
          <w:szCs w:val="22"/>
        </w:rPr>
        <w:t>l</w:t>
      </w:r>
      <w:r w:rsidRPr="003F4A89">
        <w:rPr>
          <w:rFonts w:ascii="Arial" w:hAnsi="Arial" w:cs="Arial"/>
          <w:sz w:val="22"/>
          <w:szCs w:val="22"/>
        </w:rPr>
        <w:t>arac</w:t>
      </w:r>
      <w:r w:rsidRPr="003F4A89">
        <w:rPr>
          <w:rFonts w:ascii="Arial" w:hAnsi="Arial" w:cs="Arial"/>
          <w:spacing w:val="-1"/>
          <w:sz w:val="22"/>
          <w:szCs w:val="22"/>
        </w:rPr>
        <w:t>i</w:t>
      </w:r>
      <w:r w:rsidRPr="003F4A89">
        <w:rPr>
          <w:rFonts w:ascii="Arial" w:hAnsi="Arial" w:cs="Arial"/>
          <w:sz w:val="22"/>
          <w:szCs w:val="22"/>
        </w:rPr>
        <w:t>ó s’especifiqui el nom i cognoms de cadascuna de les persones que formen part de l’equip de treball, les seves titulacions acadèmiques i professionals i la seva experiència.</w:t>
      </w:r>
    </w:p>
    <w:p w14:paraId="5FA243CD" w14:textId="77777777" w:rsidR="006C6C1D" w:rsidRPr="003F4A89" w:rsidRDefault="006C6C1D" w:rsidP="006C6C1D">
      <w:pPr>
        <w:spacing w:after="0" w:line="240" w:lineRule="auto"/>
        <w:jc w:val="both"/>
        <w:rPr>
          <w:rFonts w:cs="Arial"/>
        </w:rPr>
      </w:pPr>
    </w:p>
    <w:p w14:paraId="6F0FFAD8" w14:textId="77777777" w:rsidR="006C6C1D" w:rsidRDefault="006C6C1D" w:rsidP="006C6C1D">
      <w:pPr>
        <w:spacing w:after="0" w:line="240" w:lineRule="auto"/>
        <w:ind w:left="348"/>
        <w:jc w:val="both"/>
        <w:rPr>
          <w:rFonts w:cs="Arial"/>
        </w:rPr>
      </w:pPr>
      <w:r w:rsidRPr="003F4A89">
        <w:rPr>
          <w:rFonts w:cs="Arial"/>
        </w:rPr>
        <w:t>La descripció dels requisits mínims necessaris de l’equip de treballs per a aquest expedient es recullen en l’apartat G3 d’aquest plec.</w:t>
      </w:r>
    </w:p>
    <w:p w14:paraId="53171579" w14:textId="77777777" w:rsidR="006C6C1D" w:rsidRDefault="006C6C1D" w:rsidP="006C6C1D">
      <w:pPr>
        <w:spacing w:after="0" w:line="240" w:lineRule="auto"/>
        <w:ind w:left="348"/>
        <w:jc w:val="both"/>
        <w:rPr>
          <w:rFonts w:cs="Arial"/>
        </w:rPr>
      </w:pPr>
    </w:p>
    <w:p w14:paraId="379F971A" w14:textId="77777777" w:rsidR="006C6C1D" w:rsidRPr="00D161C8" w:rsidRDefault="006C6C1D" w:rsidP="006C6C1D">
      <w:pPr>
        <w:pStyle w:val="Textindependent"/>
        <w:numPr>
          <w:ilvl w:val="0"/>
          <w:numId w:val="25"/>
        </w:numPr>
        <w:ind w:left="284" w:right="-2" w:hanging="284"/>
        <w:rPr>
          <w:rFonts w:cs="Arial"/>
          <w:snapToGrid/>
          <w:sz w:val="22"/>
          <w:szCs w:val="22"/>
          <w:lang w:val="ca-ES" w:eastAsia="ca-ES"/>
        </w:rPr>
      </w:pPr>
      <w:r w:rsidRPr="00D161C8">
        <w:rPr>
          <w:rFonts w:cs="Arial"/>
          <w:snapToGrid/>
          <w:sz w:val="22"/>
          <w:szCs w:val="22"/>
          <w:lang w:val="ca-ES" w:eastAsia="ca-ES"/>
        </w:rPr>
        <w:t>Les empreses licitadores hauran d’aportar, a més a més, una declaració responsable del representant de l’empresa on es recullin els següents aspectes:</w:t>
      </w:r>
    </w:p>
    <w:p w14:paraId="0074999D" w14:textId="77777777" w:rsidR="006C6C1D" w:rsidRPr="00D161C8" w:rsidRDefault="006C6C1D" w:rsidP="006C6C1D">
      <w:pPr>
        <w:autoSpaceDE w:val="0"/>
        <w:autoSpaceDN w:val="0"/>
        <w:adjustRightInd w:val="0"/>
        <w:spacing w:after="0" w:line="240" w:lineRule="auto"/>
        <w:rPr>
          <w:rFonts w:cs="Arial"/>
        </w:rPr>
      </w:pPr>
    </w:p>
    <w:p w14:paraId="1435D55C" w14:textId="77777777" w:rsidR="006C6C1D" w:rsidRDefault="006C6C1D" w:rsidP="006C6C1D">
      <w:pPr>
        <w:pStyle w:val="Pargrafdellista"/>
        <w:numPr>
          <w:ilvl w:val="0"/>
          <w:numId w:val="46"/>
        </w:numPr>
        <w:autoSpaceDE w:val="0"/>
        <w:autoSpaceDN w:val="0"/>
        <w:adjustRightInd w:val="0"/>
        <w:jc w:val="both"/>
        <w:rPr>
          <w:rFonts w:ascii="Arial" w:hAnsi="Arial" w:cs="Arial"/>
          <w:sz w:val="22"/>
          <w:szCs w:val="22"/>
          <w:lang w:eastAsia="ca-ES"/>
        </w:rPr>
      </w:pPr>
      <w:r w:rsidRPr="00D161C8">
        <w:rPr>
          <w:rFonts w:ascii="Arial" w:hAnsi="Arial" w:cs="Arial"/>
          <w:sz w:val="22"/>
          <w:szCs w:val="22"/>
          <w:lang w:eastAsia="ca-ES"/>
        </w:rPr>
        <w:t>No haver realitzat, des de l’any 2020 fins a la data, controls o altres treballs de consultoria/assessorament, per encàrrec dels diferents departaments i Organismes de la Generalitat de Catalunya, relacionats amb la gestió del FEAGA, així com d’entitats que participin d’alguna manera en la gestió o execució de projectes finançats per l’esmentat fons europeu.</w:t>
      </w:r>
    </w:p>
    <w:p w14:paraId="7046DC2C" w14:textId="77777777" w:rsidR="006C6C1D" w:rsidRDefault="006C6C1D" w:rsidP="006C6C1D">
      <w:pPr>
        <w:pStyle w:val="Pargrafdellista"/>
        <w:autoSpaceDE w:val="0"/>
        <w:autoSpaceDN w:val="0"/>
        <w:adjustRightInd w:val="0"/>
        <w:ind w:left="644"/>
        <w:jc w:val="both"/>
        <w:rPr>
          <w:rFonts w:ascii="Arial" w:hAnsi="Arial" w:cs="Arial"/>
          <w:sz w:val="22"/>
          <w:szCs w:val="22"/>
          <w:lang w:eastAsia="ca-ES"/>
        </w:rPr>
      </w:pPr>
    </w:p>
    <w:p w14:paraId="697980B3" w14:textId="77777777" w:rsidR="006C6C1D" w:rsidRPr="00D161C8" w:rsidRDefault="006C6C1D" w:rsidP="006C6C1D">
      <w:pPr>
        <w:pStyle w:val="Pargrafdellista"/>
        <w:numPr>
          <w:ilvl w:val="0"/>
          <w:numId w:val="46"/>
        </w:numPr>
        <w:autoSpaceDE w:val="0"/>
        <w:autoSpaceDN w:val="0"/>
        <w:adjustRightInd w:val="0"/>
        <w:jc w:val="both"/>
        <w:rPr>
          <w:rFonts w:ascii="Arial" w:hAnsi="Arial" w:cs="Arial"/>
          <w:sz w:val="22"/>
          <w:szCs w:val="22"/>
          <w:lang w:eastAsia="ca-ES"/>
        </w:rPr>
      </w:pPr>
      <w:r w:rsidRPr="00D161C8">
        <w:rPr>
          <w:rFonts w:ascii="Arial" w:hAnsi="Arial" w:cs="Arial"/>
          <w:sz w:val="22"/>
          <w:szCs w:val="22"/>
          <w:lang w:eastAsia="ca-ES"/>
        </w:rPr>
        <w:t>No realitzarà, si en resulta adjudicatari, durant la vigència del contracte controls o altres treballs de consultoria/assessorament, per encàrrec dels diferents departaments i Organismes de la Generalitat de Catalunya, relacionats amb la gestió del FEAGA, així com d’entitats que participin d’alguna manera en la gestió o execució de projectes finançats per l’esmentat fons europeu.</w:t>
      </w:r>
    </w:p>
    <w:p w14:paraId="754B4D3C" w14:textId="77777777" w:rsidR="006C6C1D" w:rsidRPr="00D161C8" w:rsidRDefault="006C6C1D" w:rsidP="006C6C1D">
      <w:pPr>
        <w:autoSpaceDE w:val="0"/>
        <w:autoSpaceDN w:val="0"/>
        <w:adjustRightInd w:val="0"/>
        <w:spacing w:after="0" w:line="240" w:lineRule="auto"/>
        <w:ind w:left="1593"/>
        <w:jc w:val="both"/>
        <w:rPr>
          <w:rFonts w:cs="Arial"/>
        </w:rPr>
      </w:pPr>
    </w:p>
    <w:p w14:paraId="64DEDA73" w14:textId="77777777" w:rsidR="006C6C1D" w:rsidRPr="00D161C8" w:rsidRDefault="006C6C1D" w:rsidP="006C6C1D">
      <w:pPr>
        <w:pStyle w:val="Textindependent"/>
        <w:ind w:left="426" w:right="-2"/>
        <w:rPr>
          <w:rFonts w:cs="Arial"/>
          <w:snapToGrid/>
          <w:sz w:val="22"/>
          <w:szCs w:val="22"/>
          <w:lang w:val="ca-ES" w:eastAsia="ca-ES"/>
        </w:rPr>
      </w:pPr>
      <w:r w:rsidRPr="00D161C8">
        <w:rPr>
          <w:rFonts w:cs="Arial"/>
          <w:snapToGrid/>
          <w:sz w:val="22"/>
          <w:szCs w:val="22"/>
          <w:lang w:val="ca-ES" w:eastAsia="ca-ES"/>
        </w:rPr>
        <w:t xml:space="preserve">No obstant, s’entendrà que no hi ha incompatibilitat quan les actuacions objecte de contracte siguin realitzades per una àrea d’activitat o de negoci independent dins de l’estructura organitzativa de l’operador econòmic.   </w:t>
      </w:r>
    </w:p>
    <w:p w14:paraId="38F50E84" w14:textId="77777777" w:rsidR="006C6C1D" w:rsidRPr="001565D8" w:rsidRDefault="006C6C1D" w:rsidP="006C6C1D">
      <w:pPr>
        <w:spacing w:after="0" w:line="240" w:lineRule="auto"/>
        <w:jc w:val="both"/>
        <w:rPr>
          <w:rFonts w:cs="Arial"/>
        </w:rPr>
      </w:pPr>
    </w:p>
    <w:p w14:paraId="2C3ABB64" w14:textId="77777777" w:rsidR="006C6C1D" w:rsidRPr="003F4A89" w:rsidRDefault="006C6C1D" w:rsidP="006C6C1D">
      <w:pPr>
        <w:spacing w:after="0" w:line="240" w:lineRule="auto"/>
        <w:jc w:val="both"/>
        <w:rPr>
          <w:rFonts w:cs="Arial"/>
          <w:snapToGrid w:val="0"/>
          <w:lang w:eastAsia="es-ES"/>
        </w:rPr>
      </w:pPr>
      <w:r w:rsidRPr="003F4A89">
        <w:rPr>
          <w:rFonts w:cs="Arial"/>
          <w:snapToGrid w:val="0"/>
          <w:lang w:eastAsia="es-ES"/>
        </w:rPr>
        <w:t xml:space="preserve">G2. Classificació empresarial: </w:t>
      </w:r>
    </w:p>
    <w:p w14:paraId="6433B235" w14:textId="77777777" w:rsidR="006C6C1D" w:rsidRPr="003F4A89" w:rsidRDefault="006C6C1D" w:rsidP="006C6C1D">
      <w:pPr>
        <w:spacing w:after="0" w:line="240" w:lineRule="auto"/>
        <w:ind w:left="708" w:firstLine="708"/>
        <w:jc w:val="both"/>
        <w:rPr>
          <w:rFonts w:cs="Arial"/>
          <w:snapToGrid w:val="0"/>
          <w:lang w:eastAsia="es-ES"/>
        </w:rPr>
      </w:pPr>
    </w:p>
    <w:p w14:paraId="2E489504" w14:textId="77777777" w:rsidR="006C6C1D" w:rsidRPr="003F4A89" w:rsidRDefault="006C6C1D" w:rsidP="006C6C1D">
      <w:pPr>
        <w:pStyle w:val="Textindependent"/>
        <w:rPr>
          <w:rFonts w:cs="Arial"/>
          <w:sz w:val="22"/>
          <w:szCs w:val="22"/>
          <w:lang w:val="ca-ES"/>
        </w:rPr>
      </w:pPr>
      <w:r w:rsidRPr="003F4A89">
        <w:rPr>
          <w:rFonts w:cs="Arial"/>
          <w:sz w:val="22"/>
          <w:szCs w:val="22"/>
          <w:lang w:val="ca-ES"/>
        </w:rPr>
        <w:t xml:space="preserve">Per a aquest expedient no es contempla classificació substitutòria atès que es tracta d’un servei </w:t>
      </w:r>
      <w:r w:rsidRPr="00663042">
        <w:rPr>
          <w:rFonts w:cs="Arial"/>
          <w:sz w:val="22"/>
          <w:szCs w:val="22"/>
          <w:lang w:val="ca-ES"/>
        </w:rPr>
        <w:t xml:space="preserve">d’auditoria per a la realització de controls financers </w:t>
      </w:r>
      <w:r w:rsidRPr="003F4A89">
        <w:rPr>
          <w:rFonts w:cs="Arial"/>
          <w:sz w:val="22"/>
          <w:szCs w:val="22"/>
          <w:lang w:val="ca-ES"/>
        </w:rPr>
        <w:t>(</w:t>
      </w:r>
      <w:r w:rsidRPr="00663042">
        <w:rPr>
          <w:rFonts w:cs="Arial"/>
          <w:sz w:val="22"/>
          <w:szCs w:val="22"/>
          <w:lang w:val="ca-ES"/>
        </w:rPr>
        <w:t>79212000-3</w:t>
      </w:r>
      <w:r w:rsidRPr="003F4A89">
        <w:rPr>
          <w:rFonts w:cs="Arial"/>
          <w:sz w:val="22"/>
          <w:szCs w:val="22"/>
          <w:lang w:val="ca-ES"/>
        </w:rPr>
        <w:t>). Aquest servei no està inclòs en cap dels grups i subgrups de classificació dels contractes de serveis previstos en l’article 37 i en l’annex II del Reglament general de la Llei de Contractes de les Administracions públiques, modificat  pel Reial Decret 773/2015, de 28 d’agost.</w:t>
      </w:r>
    </w:p>
    <w:p w14:paraId="7F712D67" w14:textId="77777777" w:rsidR="0098297E" w:rsidRPr="003F4A89" w:rsidRDefault="0098297E" w:rsidP="006C6C1D">
      <w:pPr>
        <w:tabs>
          <w:tab w:val="left" w:pos="0"/>
          <w:tab w:val="left" w:pos="680"/>
          <w:tab w:val="left" w:pos="1473"/>
          <w:tab w:val="left" w:pos="4320"/>
        </w:tabs>
        <w:spacing w:after="0" w:line="240" w:lineRule="auto"/>
        <w:jc w:val="both"/>
        <w:rPr>
          <w:rFonts w:cs="Arial"/>
        </w:rPr>
      </w:pPr>
    </w:p>
    <w:p w14:paraId="013F6A25" w14:textId="77777777" w:rsidR="006C6C1D" w:rsidRPr="00663042" w:rsidRDefault="006C6C1D" w:rsidP="006C6C1D">
      <w:pPr>
        <w:tabs>
          <w:tab w:val="left" w:pos="0"/>
          <w:tab w:val="left" w:pos="680"/>
          <w:tab w:val="left" w:pos="1473"/>
          <w:tab w:val="left" w:pos="4320"/>
        </w:tabs>
        <w:spacing w:after="0" w:line="240" w:lineRule="auto"/>
        <w:jc w:val="both"/>
        <w:rPr>
          <w:rFonts w:cs="Arial"/>
          <w:snapToGrid w:val="0"/>
          <w:lang w:eastAsia="es-ES"/>
        </w:rPr>
      </w:pPr>
      <w:r w:rsidRPr="003F4A89">
        <w:rPr>
          <w:rFonts w:cs="Arial"/>
        </w:rPr>
        <w:t xml:space="preserve">G3. Adscripció </w:t>
      </w:r>
      <w:r w:rsidRPr="00663042">
        <w:rPr>
          <w:rFonts w:cs="Arial"/>
        </w:rPr>
        <w:t>de mitjans materials i/o personals</w:t>
      </w:r>
      <w:r w:rsidRPr="00663042">
        <w:rPr>
          <w:rFonts w:cs="Arial"/>
          <w:snapToGrid w:val="0"/>
          <w:lang w:eastAsia="es-ES"/>
        </w:rPr>
        <w:t xml:space="preserve"> a l’execució del contracte</w:t>
      </w:r>
    </w:p>
    <w:p w14:paraId="78D7BB72" w14:textId="77777777" w:rsidR="006C6C1D" w:rsidRPr="00663042" w:rsidRDefault="006C6C1D" w:rsidP="006C6C1D">
      <w:pPr>
        <w:tabs>
          <w:tab w:val="left" w:pos="0"/>
          <w:tab w:val="left" w:pos="680"/>
          <w:tab w:val="left" w:pos="1473"/>
          <w:tab w:val="left" w:pos="4320"/>
        </w:tabs>
        <w:spacing w:after="0" w:line="240" w:lineRule="auto"/>
        <w:jc w:val="both"/>
        <w:rPr>
          <w:rFonts w:cs="Arial"/>
          <w:snapToGrid w:val="0"/>
          <w:lang w:eastAsia="es-ES"/>
        </w:rPr>
      </w:pPr>
    </w:p>
    <w:p w14:paraId="073EF27D" w14:textId="77777777" w:rsidR="006C6C1D" w:rsidRPr="00663042" w:rsidRDefault="006C6C1D" w:rsidP="006C6C1D">
      <w:pPr>
        <w:tabs>
          <w:tab w:val="left" w:pos="0"/>
          <w:tab w:val="left" w:pos="680"/>
          <w:tab w:val="left" w:pos="1473"/>
          <w:tab w:val="left" w:pos="4320"/>
        </w:tabs>
        <w:spacing w:after="0" w:line="240" w:lineRule="auto"/>
        <w:jc w:val="both"/>
        <w:rPr>
          <w:rFonts w:cs="Arial"/>
          <w:snapToGrid w:val="0"/>
          <w:lang w:eastAsia="es-ES"/>
        </w:rPr>
      </w:pPr>
      <w:r w:rsidRPr="00663042">
        <w:rPr>
          <w:rFonts w:cs="Arial"/>
          <w:snapToGrid w:val="0"/>
          <w:lang w:eastAsia="es-ES"/>
        </w:rPr>
        <w:t xml:space="preserve">Sí. Es detallen a continuació:                                                              </w:t>
      </w:r>
    </w:p>
    <w:p w14:paraId="14E95DFC" w14:textId="77777777" w:rsidR="006C6C1D" w:rsidRDefault="006C6C1D" w:rsidP="006C6C1D">
      <w:pPr>
        <w:tabs>
          <w:tab w:val="left" w:pos="0"/>
          <w:tab w:val="left" w:pos="680"/>
          <w:tab w:val="left" w:pos="1473"/>
          <w:tab w:val="left" w:pos="4320"/>
        </w:tabs>
        <w:spacing w:after="0" w:line="100" w:lineRule="atLeast"/>
        <w:jc w:val="both"/>
        <w:rPr>
          <w:rFonts w:cs="Arial"/>
        </w:rPr>
      </w:pPr>
    </w:p>
    <w:p w14:paraId="57C74557" w14:textId="77777777" w:rsidR="006C6C1D" w:rsidRPr="00663042" w:rsidRDefault="006C6C1D" w:rsidP="006C6C1D">
      <w:pPr>
        <w:tabs>
          <w:tab w:val="left" w:pos="0"/>
          <w:tab w:val="left" w:pos="680"/>
          <w:tab w:val="left" w:pos="1473"/>
          <w:tab w:val="left" w:pos="4320"/>
        </w:tabs>
        <w:spacing w:after="0" w:line="100" w:lineRule="atLeast"/>
        <w:jc w:val="both"/>
        <w:rPr>
          <w:rFonts w:cs="Arial"/>
          <w:u w:val="single"/>
        </w:rPr>
      </w:pPr>
      <w:r w:rsidRPr="00663042">
        <w:rPr>
          <w:rFonts w:cs="Arial"/>
          <w:u w:val="single"/>
        </w:rPr>
        <w:t>MITJANS PERSONALS</w:t>
      </w:r>
    </w:p>
    <w:p w14:paraId="12BC0EAC" w14:textId="77777777" w:rsidR="006C6C1D" w:rsidRPr="00663042" w:rsidRDefault="006C6C1D" w:rsidP="006C6C1D">
      <w:pPr>
        <w:pStyle w:val="Textindependent"/>
        <w:rPr>
          <w:rFonts w:cs="Arial"/>
          <w:sz w:val="22"/>
          <w:szCs w:val="22"/>
          <w:lang w:val="ca-ES"/>
        </w:rPr>
      </w:pPr>
    </w:p>
    <w:p w14:paraId="5F1DB8CB" w14:textId="21BA44B0" w:rsidR="006C6C1D" w:rsidRPr="00E11B92" w:rsidRDefault="0098297E" w:rsidP="00991636">
      <w:pPr>
        <w:pStyle w:val="Textindependent"/>
        <w:ind w:right="138"/>
        <w:rPr>
          <w:rFonts w:cs="Arial"/>
          <w:sz w:val="22"/>
          <w:szCs w:val="22"/>
        </w:rPr>
      </w:pPr>
      <w:r>
        <w:rPr>
          <w:rFonts w:cs="Arial"/>
          <w:sz w:val="22"/>
          <w:szCs w:val="22"/>
        </w:rPr>
        <w:lastRenderedPageBreak/>
        <w:t xml:space="preserve">En aquest expedient es preveuen 3 equips de treball. </w:t>
      </w:r>
      <w:r w:rsidRPr="0098297E">
        <w:rPr>
          <w:rFonts w:cs="Arial"/>
          <w:sz w:val="22"/>
          <w:szCs w:val="22"/>
        </w:rPr>
        <w:t xml:space="preserve">Es requereix un/a soci/sòcia que signarà els informes provisionals i un/a director/a de treball que supervisarà i dirigirà 3 equips de treball. L'equip mínim de treball ha d'estar format per un cap d’equip i un assistent i un especialista </w:t>
      </w:r>
      <w:proofErr w:type="spellStart"/>
      <w:r w:rsidR="00991636" w:rsidRPr="00991636">
        <w:rPr>
          <w:rFonts w:cs="Arial"/>
          <w:sz w:val="22"/>
          <w:szCs w:val="22"/>
        </w:rPr>
        <w:t>amb</w:t>
      </w:r>
      <w:proofErr w:type="spellEnd"/>
      <w:r w:rsidR="00991636" w:rsidRPr="00991636">
        <w:rPr>
          <w:rFonts w:cs="Arial"/>
          <w:sz w:val="22"/>
          <w:szCs w:val="22"/>
        </w:rPr>
        <w:t xml:space="preserve"> </w:t>
      </w:r>
      <w:proofErr w:type="spellStart"/>
      <w:r w:rsidR="00991636" w:rsidRPr="00991636">
        <w:rPr>
          <w:rFonts w:cs="Arial"/>
          <w:sz w:val="22"/>
          <w:szCs w:val="22"/>
        </w:rPr>
        <w:t>els</w:t>
      </w:r>
      <w:proofErr w:type="spellEnd"/>
      <w:r w:rsidR="00991636" w:rsidRPr="00991636">
        <w:rPr>
          <w:rFonts w:cs="Arial"/>
          <w:sz w:val="22"/>
          <w:szCs w:val="22"/>
        </w:rPr>
        <w:t xml:space="preserve"> </w:t>
      </w:r>
      <w:proofErr w:type="spellStart"/>
      <w:r w:rsidR="00991636" w:rsidRPr="00991636">
        <w:rPr>
          <w:rFonts w:cs="Arial"/>
          <w:sz w:val="22"/>
          <w:szCs w:val="22"/>
        </w:rPr>
        <w:t>requeriments</w:t>
      </w:r>
      <w:proofErr w:type="spellEnd"/>
      <w:r w:rsidR="00991636" w:rsidRPr="00991636">
        <w:rPr>
          <w:rFonts w:cs="Arial"/>
          <w:sz w:val="22"/>
          <w:szCs w:val="22"/>
        </w:rPr>
        <w:t xml:space="preserve"> </w:t>
      </w:r>
      <w:proofErr w:type="spellStart"/>
      <w:r w:rsidR="00991636" w:rsidRPr="00991636">
        <w:rPr>
          <w:rFonts w:cs="Arial"/>
          <w:sz w:val="22"/>
          <w:szCs w:val="22"/>
        </w:rPr>
        <w:t>establerts</w:t>
      </w:r>
      <w:proofErr w:type="spellEnd"/>
      <w:r w:rsidR="00991636" w:rsidRPr="00991636">
        <w:rPr>
          <w:rFonts w:cs="Arial"/>
          <w:sz w:val="22"/>
          <w:szCs w:val="22"/>
        </w:rPr>
        <w:t xml:space="preserve"> a la </w:t>
      </w:r>
      <w:proofErr w:type="spellStart"/>
      <w:r w:rsidR="00991636" w:rsidRPr="00991636">
        <w:rPr>
          <w:rFonts w:cs="Arial"/>
          <w:sz w:val="22"/>
          <w:szCs w:val="22"/>
        </w:rPr>
        <w:t>clàusula</w:t>
      </w:r>
      <w:proofErr w:type="spellEnd"/>
      <w:r w:rsidR="00991636" w:rsidRPr="00991636">
        <w:rPr>
          <w:rFonts w:cs="Arial"/>
          <w:sz w:val="22"/>
          <w:szCs w:val="22"/>
        </w:rPr>
        <w:t xml:space="preserve"> 7 del </w:t>
      </w:r>
      <w:proofErr w:type="spellStart"/>
      <w:r w:rsidR="00991636" w:rsidRPr="00991636">
        <w:rPr>
          <w:rFonts w:cs="Arial"/>
          <w:sz w:val="22"/>
          <w:szCs w:val="22"/>
        </w:rPr>
        <w:t>plec</w:t>
      </w:r>
      <w:proofErr w:type="spellEnd"/>
      <w:r w:rsidR="00991636" w:rsidRPr="00991636">
        <w:rPr>
          <w:rFonts w:cs="Arial"/>
          <w:sz w:val="22"/>
          <w:szCs w:val="22"/>
        </w:rPr>
        <w:t xml:space="preserve"> de </w:t>
      </w:r>
      <w:proofErr w:type="spellStart"/>
      <w:r w:rsidR="00991636" w:rsidRPr="00991636">
        <w:rPr>
          <w:rFonts w:cs="Arial"/>
          <w:sz w:val="22"/>
          <w:szCs w:val="22"/>
        </w:rPr>
        <w:t>prescripcions</w:t>
      </w:r>
      <w:proofErr w:type="spellEnd"/>
      <w:r w:rsidR="00991636" w:rsidRPr="00991636">
        <w:rPr>
          <w:rFonts w:cs="Arial"/>
          <w:sz w:val="22"/>
          <w:szCs w:val="22"/>
        </w:rPr>
        <w:t xml:space="preserve"> </w:t>
      </w:r>
      <w:proofErr w:type="spellStart"/>
      <w:r w:rsidR="00991636" w:rsidRPr="00991636">
        <w:rPr>
          <w:rFonts w:cs="Arial"/>
          <w:sz w:val="22"/>
          <w:szCs w:val="22"/>
        </w:rPr>
        <w:t>tècniques</w:t>
      </w:r>
      <w:proofErr w:type="spellEnd"/>
      <w:r w:rsidR="00991636" w:rsidRPr="00991636">
        <w:rPr>
          <w:rFonts w:cs="Arial"/>
          <w:sz w:val="22"/>
          <w:szCs w:val="22"/>
        </w:rPr>
        <w:t xml:space="preserve"> que </w:t>
      </w:r>
      <w:proofErr w:type="spellStart"/>
      <w:r w:rsidR="00991636" w:rsidRPr="00991636">
        <w:rPr>
          <w:rFonts w:cs="Arial"/>
          <w:sz w:val="22"/>
          <w:szCs w:val="22"/>
        </w:rPr>
        <w:t>regeix</w:t>
      </w:r>
      <w:proofErr w:type="spellEnd"/>
      <w:r w:rsidR="00991636" w:rsidRPr="00991636">
        <w:rPr>
          <w:rFonts w:cs="Arial"/>
          <w:sz w:val="22"/>
          <w:szCs w:val="22"/>
        </w:rPr>
        <w:t xml:space="preserve"> </w:t>
      </w:r>
      <w:proofErr w:type="spellStart"/>
      <w:r w:rsidR="00991636" w:rsidRPr="00991636">
        <w:rPr>
          <w:rFonts w:cs="Arial"/>
          <w:sz w:val="22"/>
          <w:szCs w:val="22"/>
        </w:rPr>
        <w:t>aquesta</w:t>
      </w:r>
      <w:proofErr w:type="spellEnd"/>
      <w:r w:rsidR="00991636" w:rsidRPr="00991636">
        <w:rPr>
          <w:rFonts w:cs="Arial"/>
          <w:sz w:val="22"/>
          <w:szCs w:val="22"/>
        </w:rPr>
        <w:t xml:space="preserve"> </w:t>
      </w:r>
      <w:proofErr w:type="spellStart"/>
      <w:r w:rsidR="00991636" w:rsidRPr="00991636">
        <w:rPr>
          <w:rFonts w:cs="Arial"/>
          <w:sz w:val="22"/>
          <w:szCs w:val="22"/>
        </w:rPr>
        <w:t>contractació</w:t>
      </w:r>
      <w:proofErr w:type="spellEnd"/>
      <w:r>
        <w:rPr>
          <w:rFonts w:cs="Arial"/>
          <w:sz w:val="22"/>
          <w:szCs w:val="22"/>
        </w:rPr>
        <w:t>.</w:t>
      </w:r>
      <w:r w:rsidR="00991636">
        <w:rPr>
          <w:rFonts w:cs="Arial"/>
          <w:sz w:val="22"/>
          <w:szCs w:val="22"/>
        </w:rPr>
        <w:t xml:space="preserve"> </w:t>
      </w:r>
      <w:proofErr w:type="spellStart"/>
      <w:r w:rsidR="006C6C1D" w:rsidRPr="00E11B92">
        <w:rPr>
          <w:rFonts w:cs="Arial"/>
          <w:sz w:val="22"/>
          <w:szCs w:val="22"/>
        </w:rPr>
        <w:t>L'equip</w:t>
      </w:r>
      <w:proofErr w:type="spellEnd"/>
      <w:r w:rsidR="006C6C1D" w:rsidRPr="00E11B92">
        <w:rPr>
          <w:rFonts w:cs="Arial"/>
          <w:sz w:val="22"/>
          <w:szCs w:val="22"/>
        </w:rPr>
        <w:t xml:space="preserve"> </w:t>
      </w:r>
      <w:proofErr w:type="spellStart"/>
      <w:r w:rsidR="006C6C1D" w:rsidRPr="00E11B92">
        <w:rPr>
          <w:rFonts w:cs="Arial"/>
          <w:sz w:val="22"/>
          <w:szCs w:val="22"/>
        </w:rPr>
        <w:t>mínim</w:t>
      </w:r>
      <w:proofErr w:type="spellEnd"/>
      <w:r w:rsidR="006C6C1D" w:rsidRPr="00E11B92">
        <w:rPr>
          <w:rFonts w:cs="Arial"/>
          <w:sz w:val="22"/>
          <w:szCs w:val="22"/>
        </w:rPr>
        <w:t xml:space="preserve"> de </w:t>
      </w:r>
      <w:proofErr w:type="spellStart"/>
      <w:r w:rsidR="006C6C1D" w:rsidRPr="00E11B92">
        <w:rPr>
          <w:rFonts w:cs="Arial"/>
          <w:sz w:val="22"/>
          <w:szCs w:val="22"/>
        </w:rPr>
        <w:t>treball</w:t>
      </w:r>
      <w:proofErr w:type="spellEnd"/>
      <w:r w:rsidR="006C6C1D" w:rsidRPr="00E11B92">
        <w:rPr>
          <w:rFonts w:cs="Arial"/>
          <w:sz w:val="22"/>
          <w:szCs w:val="22"/>
        </w:rPr>
        <w:t xml:space="preserve"> ha de reunir </w:t>
      </w:r>
      <w:proofErr w:type="spellStart"/>
      <w:r w:rsidR="006C6C1D" w:rsidRPr="00E11B92">
        <w:rPr>
          <w:rFonts w:cs="Arial"/>
          <w:sz w:val="22"/>
          <w:szCs w:val="22"/>
        </w:rPr>
        <w:t>els</w:t>
      </w:r>
      <w:proofErr w:type="spellEnd"/>
      <w:r w:rsidR="006C6C1D" w:rsidRPr="00E11B92">
        <w:rPr>
          <w:rFonts w:cs="Arial"/>
          <w:sz w:val="22"/>
          <w:szCs w:val="22"/>
        </w:rPr>
        <w:t xml:space="preserve"> </w:t>
      </w:r>
      <w:proofErr w:type="spellStart"/>
      <w:r w:rsidR="006C6C1D" w:rsidRPr="00E11B92">
        <w:rPr>
          <w:rFonts w:cs="Arial"/>
          <w:sz w:val="22"/>
          <w:szCs w:val="22"/>
        </w:rPr>
        <w:t>següents</w:t>
      </w:r>
      <w:proofErr w:type="spellEnd"/>
      <w:r w:rsidR="006C6C1D" w:rsidRPr="00E11B92">
        <w:rPr>
          <w:rFonts w:cs="Arial"/>
          <w:sz w:val="22"/>
          <w:szCs w:val="22"/>
        </w:rPr>
        <w:t xml:space="preserve"> </w:t>
      </w:r>
      <w:proofErr w:type="spellStart"/>
      <w:r w:rsidR="006C6C1D" w:rsidRPr="00E11B92">
        <w:rPr>
          <w:rFonts w:cs="Arial"/>
          <w:sz w:val="22"/>
          <w:szCs w:val="22"/>
        </w:rPr>
        <w:t>requisits</w:t>
      </w:r>
      <w:proofErr w:type="spellEnd"/>
      <w:r w:rsidR="006C6C1D" w:rsidRPr="00E11B92">
        <w:rPr>
          <w:rFonts w:cs="Arial"/>
          <w:sz w:val="22"/>
          <w:szCs w:val="22"/>
        </w:rPr>
        <w:t>:</w:t>
      </w:r>
    </w:p>
    <w:p w14:paraId="124730EB" w14:textId="77777777" w:rsidR="006C6C1D" w:rsidRPr="00E11B92" w:rsidRDefault="006C6C1D" w:rsidP="006C6C1D">
      <w:pPr>
        <w:pStyle w:val="Textindependent"/>
        <w:ind w:right="133"/>
        <w:rPr>
          <w:rFonts w:cs="Arial"/>
          <w:sz w:val="22"/>
          <w:szCs w:val="22"/>
        </w:rPr>
      </w:pPr>
    </w:p>
    <w:p w14:paraId="502C73CC" w14:textId="77777777" w:rsidR="006C6C1D" w:rsidRPr="00E11B92" w:rsidRDefault="006C6C1D" w:rsidP="006C6C1D">
      <w:pPr>
        <w:pStyle w:val="Textindependent"/>
        <w:numPr>
          <w:ilvl w:val="0"/>
          <w:numId w:val="44"/>
        </w:numPr>
        <w:ind w:right="133"/>
        <w:rPr>
          <w:rFonts w:cs="Arial"/>
          <w:sz w:val="22"/>
          <w:szCs w:val="22"/>
          <w:u w:val="single"/>
        </w:rPr>
      </w:pPr>
      <w:proofErr w:type="spellStart"/>
      <w:r w:rsidRPr="00E11B92">
        <w:rPr>
          <w:rFonts w:cs="Arial"/>
          <w:sz w:val="22"/>
          <w:szCs w:val="22"/>
          <w:u w:val="single"/>
        </w:rPr>
        <w:t>Formació</w:t>
      </w:r>
      <w:proofErr w:type="spellEnd"/>
      <w:r w:rsidRPr="00E11B92">
        <w:rPr>
          <w:rFonts w:cs="Arial"/>
          <w:sz w:val="22"/>
          <w:szCs w:val="22"/>
          <w:u w:val="single"/>
        </w:rPr>
        <w:t xml:space="preserve"> </w:t>
      </w:r>
      <w:proofErr w:type="spellStart"/>
      <w:r w:rsidRPr="00E11B92">
        <w:rPr>
          <w:rFonts w:cs="Arial"/>
          <w:sz w:val="22"/>
          <w:szCs w:val="22"/>
          <w:u w:val="single"/>
        </w:rPr>
        <w:t>acadèmica</w:t>
      </w:r>
      <w:proofErr w:type="spellEnd"/>
    </w:p>
    <w:p w14:paraId="54633D70" w14:textId="77777777" w:rsidR="006C6C1D" w:rsidRPr="00E11B92" w:rsidRDefault="006C6C1D" w:rsidP="006C6C1D">
      <w:pPr>
        <w:pStyle w:val="Textindependent"/>
        <w:ind w:left="720" w:right="133"/>
        <w:rPr>
          <w:rFonts w:cs="Arial"/>
          <w:sz w:val="22"/>
          <w:szCs w:val="22"/>
        </w:rPr>
      </w:pPr>
    </w:p>
    <w:p w14:paraId="50932430" w14:textId="77777777" w:rsidR="0098297E" w:rsidRPr="0098297E" w:rsidRDefault="0098297E" w:rsidP="0098297E">
      <w:pPr>
        <w:pStyle w:val="Pargrafdellista"/>
        <w:widowControl w:val="0"/>
        <w:numPr>
          <w:ilvl w:val="0"/>
          <w:numId w:val="55"/>
        </w:numPr>
        <w:contextualSpacing w:val="0"/>
        <w:jc w:val="both"/>
        <w:rPr>
          <w:rFonts w:ascii="Arial" w:hAnsi="Arial" w:cs="Arial"/>
          <w:snapToGrid w:val="0"/>
          <w:sz w:val="22"/>
          <w:szCs w:val="22"/>
          <w:lang w:val="es-ES"/>
        </w:rPr>
      </w:pPr>
      <w:r w:rsidRPr="0098297E">
        <w:rPr>
          <w:rFonts w:ascii="Arial" w:hAnsi="Arial" w:cs="Arial"/>
          <w:snapToGrid w:val="0"/>
          <w:sz w:val="22"/>
          <w:szCs w:val="22"/>
          <w:lang w:val="es-ES"/>
        </w:rPr>
        <w:t xml:space="preserve">Titulació grau o equivalent a nivell 2 en el Marc Espanyol de Qualificacions per l’Educació Superior (MECES), per al Soci/sòcia i el/la </w:t>
      </w:r>
      <w:proofErr w:type="gramStart"/>
      <w:r w:rsidRPr="0098297E">
        <w:rPr>
          <w:rFonts w:ascii="Arial" w:hAnsi="Arial" w:cs="Arial"/>
          <w:snapToGrid w:val="0"/>
          <w:sz w:val="22"/>
          <w:szCs w:val="22"/>
          <w:lang w:val="es-ES"/>
        </w:rPr>
        <w:t>Director</w:t>
      </w:r>
      <w:proofErr w:type="gramEnd"/>
      <w:r w:rsidRPr="0098297E">
        <w:rPr>
          <w:rFonts w:ascii="Arial" w:hAnsi="Arial" w:cs="Arial"/>
          <w:snapToGrid w:val="0"/>
          <w:sz w:val="22"/>
          <w:szCs w:val="22"/>
          <w:lang w:val="es-ES"/>
        </w:rPr>
        <w:t>/a de Treball, caps d’equips i els assistents, en:</w:t>
      </w:r>
    </w:p>
    <w:p w14:paraId="37E01862" w14:textId="77777777" w:rsidR="0098297E" w:rsidRPr="0098297E" w:rsidRDefault="0098297E" w:rsidP="0098297E">
      <w:pPr>
        <w:pStyle w:val="Pargrafdellista"/>
        <w:jc w:val="both"/>
        <w:rPr>
          <w:rFonts w:ascii="Arial" w:hAnsi="Arial" w:cs="Arial"/>
          <w:snapToGrid w:val="0"/>
          <w:sz w:val="22"/>
          <w:szCs w:val="22"/>
          <w:lang w:val="es-ES"/>
        </w:rPr>
      </w:pPr>
    </w:p>
    <w:p w14:paraId="2B14445D" w14:textId="77777777" w:rsidR="0098297E" w:rsidRPr="0098297E" w:rsidRDefault="0098297E" w:rsidP="0098297E">
      <w:pPr>
        <w:pStyle w:val="Pargrafdellista"/>
        <w:widowControl w:val="0"/>
        <w:numPr>
          <w:ilvl w:val="0"/>
          <w:numId w:val="53"/>
        </w:numPr>
        <w:contextualSpacing w:val="0"/>
        <w:jc w:val="both"/>
        <w:rPr>
          <w:rFonts w:ascii="Arial" w:hAnsi="Arial" w:cs="Arial"/>
          <w:snapToGrid w:val="0"/>
          <w:sz w:val="22"/>
          <w:szCs w:val="22"/>
          <w:lang w:val="es-ES"/>
        </w:rPr>
      </w:pPr>
      <w:r w:rsidRPr="0098297E">
        <w:rPr>
          <w:rFonts w:ascii="Arial" w:hAnsi="Arial" w:cs="Arial"/>
          <w:snapToGrid w:val="0"/>
          <w:sz w:val="22"/>
          <w:szCs w:val="22"/>
          <w:lang w:val="es-ES"/>
        </w:rPr>
        <w:t>economia,</w:t>
      </w:r>
    </w:p>
    <w:p w14:paraId="438F78AE" w14:textId="77777777" w:rsidR="0098297E" w:rsidRPr="0098297E" w:rsidRDefault="0098297E" w:rsidP="0098297E">
      <w:pPr>
        <w:pStyle w:val="Pargrafdellista"/>
        <w:widowControl w:val="0"/>
        <w:numPr>
          <w:ilvl w:val="0"/>
          <w:numId w:val="53"/>
        </w:numPr>
        <w:contextualSpacing w:val="0"/>
        <w:jc w:val="both"/>
        <w:rPr>
          <w:rFonts w:ascii="Arial" w:hAnsi="Arial" w:cs="Arial"/>
          <w:snapToGrid w:val="0"/>
          <w:sz w:val="22"/>
          <w:szCs w:val="22"/>
          <w:lang w:val="es-ES"/>
        </w:rPr>
      </w:pPr>
      <w:r w:rsidRPr="0098297E">
        <w:rPr>
          <w:rFonts w:ascii="Arial" w:hAnsi="Arial" w:cs="Arial"/>
          <w:snapToGrid w:val="0"/>
          <w:sz w:val="22"/>
          <w:szCs w:val="22"/>
          <w:lang w:val="es-ES"/>
        </w:rPr>
        <w:t>administració i direcció d’empreses,</w:t>
      </w:r>
    </w:p>
    <w:p w14:paraId="72157D54" w14:textId="77777777" w:rsidR="0098297E" w:rsidRPr="0098297E" w:rsidRDefault="0098297E" w:rsidP="0098297E">
      <w:pPr>
        <w:pStyle w:val="Pargrafdellista"/>
        <w:widowControl w:val="0"/>
        <w:numPr>
          <w:ilvl w:val="0"/>
          <w:numId w:val="53"/>
        </w:numPr>
        <w:contextualSpacing w:val="0"/>
        <w:jc w:val="both"/>
        <w:rPr>
          <w:rFonts w:ascii="Arial" w:hAnsi="Arial" w:cs="Arial"/>
          <w:snapToGrid w:val="0"/>
          <w:sz w:val="22"/>
          <w:szCs w:val="22"/>
          <w:lang w:val="es-ES"/>
        </w:rPr>
      </w:pPr>
      <w:r w:rsidRPr="0098297E">
        <w:rPr>
          <w:rFonts w:ascii="Arial" w:hAnsi="Arial" w:cs="Arial"/>
          <w:snapToGrid w:val="0"/>
          <w:sz w:val="22"/>
          <w:szCs w:val="22"/>
          <w:lang w:val="es-ES"/>
        </w:rPr>
        <w:t>comptabilitat i finances,</w:t>
      </w:r>
    </w:p>
    <w:p w14:paraId="3D7602B7" w14:textId="77777777" w:rsidR="0098297E" w:rsidRPr="0098297E" w:rsidRDefault="0098297E" w:rsidP="0098297E">
      <w:pPr>
        <w:pStyle w:val="Pargrafdellista"/>
        <w:widowControl w:val="0"/>
        <w:numPr>
          <w:ilvl w:val="0"/>
          <w:numId w:val="53"/>
        </w:numPr>
        <w:contextualSpacing w:val="0"/>
        <w:jc w:val="both"/>
        <w:rPr>
          <w:rFonts w:ascii="Arial" w:hAnsi="Arial" w:cs="Arial"/>
          <w:snapToGrid w:val="0"/>
          <w:sz w:val="22"/>
          <w:szCs w:val="22"/>
          <w:lang w:val="es-ES"/>
        </w:rPr>
      </w:pPr>
      <w:r w:rsidRPr="0098297E">
        <w:rPr>
          <w:rFonts w:ascii="Arial" w:hAnsi="Arial" w:cs="Arial"/>
          <w:snapToGrid w:val="0"/>
          <w:sz w:val="22"/>
          <w:szCs w:val="22"/>
          <w:lang w:val="es-ES"/>
        </w:rPr>
        <w:t>ciències polítiques i de l’administració,</w:t>
      </w:r>
    </w:p>
    <w:p w14:paraId="7353026A" w14:textId="77777777" w:rsidR="0098297E" w:rsidRPr="0098297E" w:rsidRDefault="0098297E" w:rsidP="0098297E">
      <w:pPr>
        <w:pStyle w:val="Pargrafdellista"/>
        <w:widowControl w:val="0"/>
        <w:numPr>
          <w:ilvl w:val="0"/>
          <w:numId w:val="53"/>
        </w:numPr>
        <w:contextualSpacing w:val="0"/>
        <w:jc w:val="both"/>
        <w:rPr>
          <w:rFonts w:ascii="Arial" w:hAnsi="Arial" w:cs="Arial"/>
          <w:snapToGrid w:val="0"/>
          <w:sz w:val="22"/>
          <w:szCs w:val="22"/>
          <w:lang w:val="es-ES"/>
        </w:rPr>
      </w:pPr>
      <w:r w:rsidRPr="0098297E">
        <w:rPr>
          <w:rFonts w:ascii="Arial" w:hAnsi="Arial" w:cs="Arial"/>
          <w:snapToGrid w:val="0"/>
          <w:sz w:val="22"/>
          <w:szCs w:val="22"/>
          <w:lang w:val="es-ES"/>
        </w:rPr>
        <w:t>gestió i administració pública</w:t>
      </w:r>
    </w:p>
    <w:p w14:paraId="529097D7" w14:textId="77777777" w:rsidR="0098297E" w:rsidRPr="0098297E" w:rsidRDefault="0098297E" w:rsidP="0098297E">
      <w:pPr>
        <w:pStyle w:val="Pargrafdellista"/>
        <w:widowControl w:val="0"/>
        <w:numPr>
          <w:ilvl w:val="0"/>
          <w:numId w:val="53"/>
        </w:numPr>
        <w:contextualSpacing w:val="0"/>
        <w:jc w:val="both"/>
        <w:rPr>
          <w:rFonts w:ascii="Arial" w:hAnsi="Arial" w:cs="Arial"/>
          <w:snapToGrid w:val="0"/>
          <w:sz w:val="22"/>
          <w:szCs w:val="22"/>
          <w:lang w:val="es-ES"/>
        </w:rPr>
      </w:pPr>
      <w:r w:rsidRPr="0098297E">
        <w:rPr>
          <w:rFonts w:ascii="Arial" w:hAnsi="Arial" w:cs="Arial"/>
          <w:snapToGrid w:val="0"/>
          <w:sz w:val="22"/>
          <w:szCs w:val="22"/>
          <w:lang w:val="es-ES"/>
        </w:rPr>
        <w:t>dret.</w:t>
      </w:r>
    </w:p>
    <w:p w14:paraId="101DEC59" w14:textId="77777777" w:rsidR="0098297E" w:rsidRPr="0098297E" w:rsidRDefault="0098297E" w:rsidP="0098297E">
      <w:pPr>
        <w:spacing w:after="0" w:line="240" w:lineRule="auto"/>
        <w:jc w:val="both"/>
        <w:rPr>
          <w:rFonts w:cs="Arial"/>
          <w:snapToGrid w:val="0"/>
          <w:lang w:val="es-ES" w:eastAsia="es-ES"/>
        </w:rPr>
      </w:pPr>
    </w:p>
    <w:p w14:paraId="6700D29E" w14:textId="77777777" w:rsidR="0098297E" w:rsidRPr="0098297E" w:rsidRDefault="0098297E" w:rsidP="0098297E">
      <w:pPr>
        <w:pStyle w:val="Pargrafdellista"/>
        <w:widowControl w:val="0"/>
        <w:numPr>
          <w:ilvl w:val="0"/>
          <w:numId w:val="55"/>
        </w:numPr>
        <w:contextualSpacing w:val="0"/>
        <w:jc w:val="both"/>
        <w:rPr>
          <w:rFonts w:ascii="Arial" w:hAnsi="Arial" w:cs="Arial"/>
          <w:snapToGrid w:val="0"/>
          <w:sz w:val="22"/>
          <w:szCs w:val="22"/>
          <w:lang w:val="es-ES"/>
        </w:rPr>
      </w:pPr>
      <w:r w:rsidRPr="0098297E">
        <w:rPr>
          <w:rFonts w:ascii="Arial" w:hAnsi="Arial" w:cs="Arial"/>
          <w:snapToGrid w:val="0"/>
          <w:sz w:val="22"/>
          <w:szCs w:val="22"/>
          <w:lang w:val="es-ES"/>
        </w:rPr>
        <w:t>Titulació grau o equivalent nivell 2 MECES, per a l’especialista enginyer, en:</w:t>
      </w:r>
    </w:p>
    <w:p w14:paraId="259CF1C2" w14:textId="77777777" w:rsidR="0098297E" w:rsidRPr="0098297E" w:rsidRDefault="0098297E" w:rsidP="0098297E">
      <w:pPr>
        <w:pStyle w:val="Pargrafdellista"/>
        <w:jc w:val="both"/>
        <w:rPr>
          <w:rFonts w:ascii="Arial" w:hAnsi="Arial" w:cs="Arial"/>
          <w:snapToGrid w:val="0"/>
          <w:sz w:val="22"/>
          <w:szCs w:val="22"/>
          <w:lang w:val="es-ES"/>
        </w:rPr>
      </w:pPr>
    </w:p>
    <w:p w14:paraId="10F36AB5" w14:textId="77777777" w:rsidR="0098297E" w:rsidRPr="0098297E" w:rsidRDefault="0098297E" w:rsidP="0098297E">
      <w:pPr>
        <w:pStyle w:val="Pargrafdellista"/>
        <w:widowControl w:val="0"/>
        <w:numPr>
          <w:ilvl w:val="0"/>
          <w:numId w:val="53"/>
        </w:numPr>
        <w:contextualSpacing w:val="0"/>
        <w:jc w:val="both"/>
        <w:rPr>
          <w:rFonts w:ascii="Arial" w:hAnsi="Arial" w:cs="Arial"/>
          <w:snapToGrid w:val="0"/>
          <w:sz w:val="22"/>
          <w:szCs w:val="22"/>
          <w:lang w:val="es-ES"/>
        </w:rPr>
      </w:pPr>
      <w:r w:rsidRPr="0098297E">
        <w:rPr>
          <w:rFonts w:ascii="Arial" w:hAnsi="Arial" w:cs="Arial"/>
          <w:snapToGrid w:val="0"/>
          <w:sz w:val="22"/>
          <w:szCs w:val="22"/>
          <w:lang w:val="es-ES"/>
        </w:rPr>
        <w:t xml:space="preserve">enginyeria agrícola, </w:t>
      </w:r>
    </w:p>
    <w:p w14:paraId="65516350" w14:textId="77777777" w:rsidR="0098297E" w:rsidRPr="0098297E" w:rsidRDefault="0098297E" w:rsidP="0098297E">
      <w:pPr>
        <w:pStyle w:val="Pargrafdellista"/>
        <w:widowControl w:val="0"/>
        <w:numPr>
          <w:ilvl w:val="0"/>
          <w:numId w:val="53"/>
        </w:numPr>
        <w:contextualSpacing w:val="0"/>
        <w:jc w:val="both"/>
        <w:rPr>
          <w:rFonts w:ascii="Arial" w:hAnsi="Arial" w:cs="Arial"/>
          <w:snapToGrid w:val="0"/>
          <w:sz w:val="22"/>
          <w:szCs w:val="22"/>
          <w:lang w:val="es-ES"/>
        </w:rPr>
      </w:pPr>
      <w:proofErr w:type="spellStart"/>
      <w:r w:rsidRPr="0098297E">
        <w:rPr>
          <w:rFonts w:ascii="Arial" w:hAnsi="Arial" w:cs="Arial"/>
          <w:snapToGrid w:val="0"/>
          <w:sz w:val="22"/>
          <w:szCs w:val="22"/>
          <w:lang w:val="es-ES"/>
        </w:rPr>
        <w:t>enginyeria</w:t>
      </w:r>
      <w:proofErr w:type="spellEnd"/>
      <w:r w:rsidRPr="0098297E">
        <w:rPr>
          <w:rFonts w:ascii="Arial" w:hAnsi="Arial" w:cs="Arial"/>
          <w:snapToGrid w:val="0"/>
          <w:sz w:val="22"/>
          <w:szCs w:val="22"/>
          <w:lang w:val="es-ES"/>
        </w:rPr>
        <w:t xml:space="preserve"> agroambiental,</w:t>
      </w:r>
    </w:p>
    <w:p w14:paraId="7E5BF1CA" w14:textId="77777777" w:rsidR="0098297E" w:rsidRPr="0098297E" w:rsidRDefault="0098297E" w:rsidP="0098297E">
      <w:pPr>
        <w:pStyle w:val="Pargrafdellista"/>
        <w:widowControl w:val="0"/>
        <w:numPr>
          <w:ilvl w:val="0"/>
          <w:numId w:val="53"/>
        </w:numPr>
        <w:contextualSpacing w:val="0"/>
        <w:jc w:val="both"/>
        <w:rPr>
          <w:rFonts w:ascii="Arial" w:hAnsi="Arial" w:cs="Arial"/>
          <w:snapToGrid w:val="0"/>
          <w:sz w:val="22"/>
          <w:szCs w:val="22"/>
          <w:lang w:val="es-ES"/>
        </w:rPr>
      </w:pPr>
      <w:r w:rsidRPr="0098297E">
        <w:rPr>
          <w:rFonts w:ascii="Arial" w:hAnsi="Arial" w:cs="Arial"/>
          <w:snapToGrid w:val="0"/>
          <w:sz w:val="22"/>
          <w:szCs w:val="22"/>
          <w:lang w:val="es-ES"/>
        </w:rPr>
        <w:t>enginyeria alimentaria,</w:t>
      </w:r>
    </w:p>
    <w:p w14:paraId="2857CAA5" w14:textId="77777777" w:rsidR="0098297E" w:rsidRPr="0098297E" w:rsidRDefault="0098297E" w:rsidP="0098297E">
      <w:pPr>
        <w:pStyle w:val="Pargrafdellista"/>
        <w:widowControl w:val="0"/>
        <w:numPr>
          <w:ilvl w:val="0"/>
          <w:numId w:val="53"/>
        </w:numPr>
        <w:contextualSpacing w:val="0"/>
        <w:jc w:val="both"/>
        <w:rPr>
          <w:rFonts w:ascii="Arial" w:hAnsi="Arial" w:cs="Arial"/>
          <w:snapToGrid w:val="0"/>
          <w:sz w:val="22"/>
          <w:szCs w:val="22"/>
          <w:lang w:val="es-ES"/>
        </w:rPr>
      </w:pPr>
      <w:r w:rsidRPr="0098297E">
        <w:rPr>
          <w:rFonts w:ascii="Arial" w:hAnsi="Arial" w:cs="Arial"/>
          <w:snapToGrid w:val="0"/>
          <w:sz w:val="22"/>
          <w:szCs w:val="22"/>
          <w:lang w:val="es-ES"/>
        </w:rPr>
        <w:t>tecnologia de les industries agràries i alimentaries,</w:t>
      </w:r>
    </w:p>
    <w:p w14:paraId="4B05E3F2" w14:textId="77777777" w:rsidR="0098297E" w:rsidRPr="0098297E" w:rsidRDefault="0098297E" w:rsidP="0098297E">
      <w:pPr>
        <w:pStyle w:val="Pargrafdellista"/>
        <w:widowControl w:val="0"/>
        <w:numPr>
          <w:ilvl w:val="0"/>
          <w:numId w:val="53"/>
        </w:numPr>
        <w:contextualSpacing w:val="0"/>
        <w:jc w:val="both"/>
        <w:rPr>
          <w:rFonts w:ascii="Arial" w:hAnsi="Arial" w:cs="Arial"/>
          <w:snapToGrid w:val="0"/>
          <w:sz w:val="22"/>
          <w:szCs w:val="22"/>
          <w:lang w:val="es-ES"/>
        </w:rPr>
      </w:pPr>
      <w:r w:rsidRPr="0098297E">
        <w:rPr>
          <w:rFonts w:ascii="Arial" w:hAnsi="Arial" w:cs="Arial"/>
          <w:snapToGrid w:val="0"/>
          <w:sz w:val="22"/>
          <w:szCs w:val="22"/>
          <w:lang w:val="es-ES"/>
        </w:rPr>
        <w:t>enginyeria en tecnologies industrials o industrial especialitzat en industries agroalimentàries o titulacions universitàries equivalents conforme als plans d’estudis vigents en el moment d’obtenir la titulació.</w:t>
      </w:r>
    </w:p>
    <w:p w14:paraId="71CCD7CD" w14:textId="77777777" w:rsidR="006C6C1D" w:rsidRPr="00E11B92" w:rsidRDefault="006C6C1D" w:rsidP="006C6C1D">
      <w:pPr>
        <w:pStyle w:val="Textindependent"/>
        <w:ind w:right="133"/>
        <w:rPr>
          <w:rFonts w:cs="Arial"/>
          <w:sz w:val="22"/>
          <w:szCs w:val="22"/>
          <w:lang w:val="ca-ES"/>
        </w:rPr>
      </w:pPr>
    </w:p>
    <w:p w14:paraId="5A7FC0F1" w14:textId="77777777" w:rsidR="006C6C1D" w:rsidRPr="00E11B92" w:rsidRDefault="006C6C1D" w:rsidP="006C6C1D">
      <w:pPr>
        <w:pStyle w:val="Textindependent"/>
        <w:numPr>
          <w:ilvl w:val="0"/>
          <w:numId w:val="44"/>
        </w:numPr>
        <w:ind w:right="133"/>
        <w:rPr>
          <w:rFonts w:cs="Arial"/>
          <w:sz w:val="22"/>
          <w:szCs w:val="22"/>
          <w:u w:val="single"/>
          <w:lang w:val="ca-ES"/>
        </w:rPr>
      </w:pPr>
      <w:r w:rsidRPr="00E11B92">
        <w:rPr>
          <w:rFonts w:cs="Arial"/>
          <w:sz w:val="22"/>
          <w:szCs w:val="22"/>
          <w:u w:val="single"/>
          <w:lang w:val="ca-ES"/>
        </w:rPr>
        <w:t xml:space="preserve">Experiència </w:t>
      </w:r>
      <w:proofErr w:type="spellStart"/>
      <w:r w:rsidRPr="00E11B92">
        <w:rPr>
          <w:rFonts w:cs="Arial"/>
          <w:sz w:val="22"/>
          <w:szCs w:val="22"/>
          <w:u w:val="single"/>
          <w:lang w:val="ca-ES"/>
        </w:rPr>
        <w:t>profesional</w:t>
      </w:r>
      <w:proofErr w:type="spellEnd"/>
    </w:p>
    <w:p w14:paraId="7219C5EC" w14:textId="77777777" w:rsidR="006C6C1D" w:rsidRPr="00E11B92" w:rsidRDefault="006C6C1D" w:rsidP="006C6C1D">
      <w:pPr>
        <w:pStyle w:val="Pargrafdellista"/>
        <w:rPr>
          <w:rFonts w:ascii="Arial" w:hAnsi="Arial" w:cs="Arial"/>
          <w:snapToGrid w:val="0"/>
          <w:sz w:val="22"/>
          <w:szCs w:val="22"/>
        </w:rPr>
      </w:pPr>
    </w:p>
    <w:p w14:paraId="49A1E14D" w14:textId="77777777" w:rsidR="0098297E" w:rsidRDefault="0098297E" w:rsidP="0098297E">
      <w:pPr>
        <w:pStyle w:val="Pargrafdellista"/>
        <w:widowControl w:val="0"/>
        <w:numPr>
          <w:ilvl w:val="0"/>
          <w:numId w:val="56"/>
        </w:numPr>
        <w:jc w:val="both"/>
        <w:rPr>
          <w:rFonts w:ascii="Arial" w:hAnsi="Arial" w:cs="Arial"/>
          <w:snapToGrid w:val="0"/>
          <w:sz w:val="22"/>
          <w:szCs w:val="22"/>
        </w:rPr>
      </w:pPr>
      <w:r w:rsidRPr="0098297E">
        <w:rPr>
          <w:rFonts w:ascii="Arial" w:hAnsi="Arial" w:cs="Arial"/>
          <w:snapToGrid w:val="0"/>
          <w:sz w:val="22"/>
          <w:szCs w:val="22"/>
        </w:rPr>
        <w:t>Experiència en treballs realitzats en empresa d’auditoria d’almenys 5 anys per al Soci/sòcia i el/la Director/a del treball, d’almenys tres anys per als caps d’equip, un any per a cada assistent.</w:t>
      </w:r>
    </w:p>
    <w:p w14:paraId="4194F865" w14:textId="77777777" w:rsidR="0098297E" w:rsidRDefault="0098297E" w:rsidP="0098297E">
      <w:pPr>
        <w:pStyle w:val="Pargrafdellista"/>
        <w:widowControl w:val="0"/>
        <w:jc w:val="both"/>
        <w:rPr>
          <w:rFonts w:ascii="Arial" w:hAnsi="Arial" w:cs="Arial"/>
          <w:snapToGrid w:val="0"/>
          <w:sz w:val="22"/>
          <w:szCs w:val="22"/>
        </w:rPr>
      </w:pPr>
    </w:p>
    <w:p w14:paraId="68089AB0" w14:textId="77777777" w:rsidR="0098297E" w:rsidRPr="0098297E" w:rsidRDefault="0098297E" w:rsidP="0098297E">
      <w:pPr>
        <w:pStyle w:val="Pargrafdellista"/>
        <w:widowControl w:val="0"/>
        <w:numPr>
          <w:ilvl w:val="0"/>
          <w:numId w:val="56"/>
        </w:numPr>
        <w:jc w:val="both"/>
        <w:rPr>
          <w:rFonts w:ascii="Arial" w:hAnsi="Arial" w:cs="Arial"/>
          <w:snapToGrid w:val="0"/>
          <w:sz w:val="22"/>
          <w:szCs w:val="22"/>
        </w:rPr>
      </w:pPr>
      <w:r w:rsidRPr="0098297E">
        <w:rPr>
          <w:rFonts w:ascii="Arial" w:hAnsi="Arial" w:cs="Arial"/>
          <w:snapToGrid w:val="0"/>
          <w:sz w:val="22"/>
          <w:szCs w:val="22"/>
        </w:rPr>
        <w:t>Experiència en visites sobre el terreny per almenys 5 controls, auditories, inspeccions, peritatges o similars, en els darrers 3 anys, per l’enginyer/a.</w:t>
      </w:r>
    </w:p>
    <w:p w14:paraId="2D233DFC" w14:textId="77777777" w:rsidR="0098297E" w:rsidRPr="0098297E" w:rsidRDefault="0098297E" w:rsidP="0098297E">
      <w:pPr>
        <w:pStyle w:val="Pargrafdellista"/>
        <w:widowControl w:val="0"/>
        <w:jc w:val="both"/>
        <w:rPr>
          <w:rFonts w:ascii="Arial" w:hAnsi="Arial" w:cs="Arial"/>
          <w:snapToGrid w:val="0"/>
          <w:sz w:val="22"/>
          <w:szCs w:val="22"/>
        </w:rPr>
      </w:pPr>
    </w:p>
    <w:p w14:paraId="291B7017" w14:textId="35CF2D46" w:rsidR="0098297E" w:rsidRPr="0098297E" w:rsidRDefault="0098297E" w:rsidP="0098297E">
      <w:pPr>
        <w:pStyle w:val="Pargrafdellista"/>
        <w:widowControl w:val="0"/>
        <w:numPr>
          <w:ilvl w:val="0"/>
          <w:numId w:val="56"/>
        </w:numPr>
        <w:jc w:val="both"/>
        <w:rPr>
          <w:rFonts w:ascii="Arial" w:hAnsi="Arial" w:cs="Arial"/>
          <w:snapToGrid w:val="0"/>
          <w:sz w:val="22"/>
          <w:szCs w:val="22"/>
        </w:rPr>
      </w:pPr>
      <w:r w:rsidRPr="0098297E">
        <w:rPr>
          <w:rFonts w:ascii="Arial" w:hAnsi="Arial" w:cs="Arial"/>
          <w:snapToGrid w:val="0"/>
          <w:sz w:val="22"/>
          <w:szCs w:val="22"/>
        </w:rPr>
        <w:t>Experiència concreta en control de subvencions de Fons Comunitaris, en els darrers 5 anys d’almenys 15 controls d’operacions i/o 2 controls de sistemes, per al Soci/sòcia i Director/a del Treball i d’almenys 5 controls d’operacions i/o un control de sistemes per als caps d’equip.</w:t>
      </w:r>
    </w:p>
    <w:p w14:paraId="744203F9" w14:textId="77777777" w:rsidR="00E3580F" w:rsidRDefault="00E3580F" w:rsidP="00E3580F">
      <w:pPr>
        <w:spacing w:after="0" w:line="240" w:lineRule="auto"/>
        <w:jc w:val="both"/>
        <w:rPr>
          <w:rFonts w:cs="Arial"/>
          <w:sz w:val="20"/>
          <w:szCs w:val="20"/>
        </w:rPr>
      </w:pPr>
    </w:p>
    <w:p w14:paraId="7207AED8" w14:textId="6E978571" w:rsidR="006C6C1D" w:rsidRDefault="00991636" w:rsidP="00991636">
      <w:pPr>
        <w:widowControl w:val="0"/>
        <w:spacing w:after="0" w:line="240" w:lineRule="auto"/>
        <w:jc w:val="both"/>
        <w:rPr>
          <w:rFonts w:cs="Arial"/>
          <w:snapToGrid w:val="0"/>
        </w:rPr>
      </w:pPr>
      <w:r>
        <w:rPr>
          <w:rFonts w:cs="Arial"/>
          <w:snapToGrid w:val="0"/>
        </w:rPr>
        <w:t>A</w:t>
      </w:r>
      <w:r w:rsidR="0098297E" w:rsidRPr="00991636">
        <w:rPr>
          <w:rFonts w:cs="Arial"/>
          <w:snapToGrid w:val="0"/>
        </w:rPr>
        <w:t>questa experiència s'haurà d'acreditar mitjançant Declaració per part de l'empresa de la Relació de controls executats per les persones proposades, així com els certificats dels serveis prestats.</w:t>
      </w:r>
    </w:p>
    <w:p w14:paraId="15B6E8E4" w14:textId="77777777" w:rsidR="00991636" w:rsidRPr="00991636" w:rsidRDefault="00991636" w:rsidP="00991636">
      <w:pPr>
        <w:widowControl w:val="0"/>
        <w:spacing w:after="0" w:line="240" w:lineRule="auto"/>
        <w:jc w:val="both"/>
        <w:rPr>
          <w:rFonts w:cs="Arial"/>
          <w:snapToGrid w:val="0"/>
        </w:rPr>
      </w:pPr>
    </w:p>
    <w:p w14:paraId="0169A09A" w14:textId="77777777" w:rsidR="00E3580F" w:rsidRDefault="006C6C1D" w:rsidP="00991636">
      <w:pPr>
        <w:widowControl w:val="0"/>
        <w:spacing w:after="0" w:line="240" w:lineRule="auto"/>
        <w:jc w:val="both"/>
        <w:rPr>
          <w:rFonts w:cs="Arial"/>
          <w:snapToGrid w:val="0"/>
        </w:rPr>
      </w:pPr>
      <w:r w:rsidRPr="00E3580F">
        <w:rPr>
          <w:rFonts w:cs="Arial"/>
          <w:snapToGrid w:val="0"/>
        </w:rPr>
        <w:t xml:space="preserve">Del personal anterior s’ha d'acreditar, mitjançant currículum </w:t>
      </w:r>
      <w:proofErr w:type="spellStart"/>
      <w:r w:rsidRPr="00E3580F">
        <w:rPr>
          <w:rFonts w:cs="Arial"/>
          <w:snapToGrid w:val="0"/>
        </w:rPr>
        <w:t>vitae</w:t>
      </w:r>
      <w:proofErr w:type="spellEnd"/>
      <w:r w:rsidRPr="00E3580F">
        <w:rPr>
          <w:rFonts w:cs="Arial"/>
          <w:snapToGrid w:val="0"/>
        </w:rPr>
        <w:t xml:space="preserve"> i documentació relativa a les titulacions acadèmiques i l'experiència </w:t>
      </w:r>
      <w:proofErr w:type="spellStart"/>
      <w:r w:rsidRPr="00E3580F">
        <w:rPr>
          <w:rFonts w:cs="Arial"/>
          <w:snapToGrid w:val="0"/>
        </w:rPr>
        <w:t>profesional</w:t>
      </w:r>
      <w:proofErr w:type="spellEnd"/>
      <w:r w:rsidRPr="00E3580F">
        <w:rPr>
          <w:rFonts w:cs="Arial"/>
          <w:snapToGrid w:val="0"/>
        </w:rPr>
        <w:t xml:space="preserve"> abans esmentada, així com de la corresponent </w:t>
      </w:r>
      <w:r w:rsidRPr="00E3580F">
        <w:rPr>
          <w:rFonts w:cs="Arial"/>
          <w:snapToGrid w:val="0"/>
        </w:rPr>
        <w:lastRenderedPageBreak/>
        <w:t>inscripció al Registre oficial d’auditors de comptes (ROAC) del/de la soci/sòcia que signarà els informes provisionals.</w:t>
      </w:r>
    </w:p>
    <w:p w14:paraId="0B53F6EE" w14:textId="77777777" w:rsidR="00E3580F" w:rsidRDefault="00E3580F" w:rsidP="00E3580F">
      <w:pPr>
        <w:widowControl w:val="0"/>
        <w:spacing w:after="0" w:line="240" w:lineRule="auto"/>
        <w:jc w:val="both"/>
        <w:rPr>
          <w:rFonts w:cs="Arial"/>
          <w:snapToGrid w:val="0"/>
        </w:rPr>
      </w:pPr>
    </w:p>
    <w:p w14:paraId="44BECFFB" w14:textId="1770BF94" w:rsidR="0098297E" w:rsidRDefault="006C6C1D" w:rsidP="00E3580F">
      <w:pPr>
        <w:widowControl w:val="0"/>
        <w:spacing w:after="0" w:line="240" w:lineRule="auto"/>
        <w:jc w:val="both"/>
        <w:rPr>
          <w:rFonts w:cs="Arial"/>
          <w:snapToGrid w:val="0"/>
        </w:rPr>
      </w:pPr>
      <w:r w:rsidRPr="00E3580F">
        <w:rPr>
          <w:rFonts w:cs="Arial"/>
          <w:snapToGrid w:val="0"/>
        </w:rPr>
        <w:t>L’empresa adjudicatària restarà obligada a mantenir durant l’execució del contracte el personal ofert, llevat dels supòsits recollits en l’apartat 7 del plec de prescripcions tècniques.</w:t>
      </w:r>
    </w:p>
    <w:p w14:paraId="14DB7AB5" w14:textId="77777777" w:rsidR="00E3580F" w:rsidRPr="00E3580F" w:rsidRDefault="00E3580F" w:rsidP="00E3580F">
      <w:pPr>
        <w:widowControl w:val="0"/>
        <w:spacing w:after="0" w:line="240" w:lineRule="auto"/>
        <w:jc w:val="both"/>
        <w:rPr>
          <w:rFonts w:cs="Arial"/>
          <w:snapToGrid w:val="0"/>
        </w:rPr>
      </w:pPr>
    </w:p>
    <w:p w14:paraId="0429B0B7" w14:textId="1B591D1E" w:rsidR="006C6C1D" w:rsidRPr="003F4A89" w:rsidRDefault="006C6C1D" w:rsidP="006C6C1D">
      <w:pPr>
        <w:tabs>
          <w:tab w:val="left" w:pos="0"/>
          <w:tab w:val="left" w:pos="680"/>
          <w:tab w:val="left" w:pos="1473"/>
          <w:tab w:val="left" w:pos="4320"/>
        </w:tabs>
        <w:spacing w:after="0" w:line="240" w:lineRule="auto"/>
        <w:jc w:val="both"/>
        <w:rPr>
          <w:rFonts w:cs="Arial"/>
        </w:rPr>
      </w:pPr>
      <w:r w:rsidRPr="003F4A89">
        <w:rPr>
          <w:rFonts w:cs="Arial"/>
          <w:u w:val="single"/>
        </w:rPr>
        <w:t>HABILITACIÓ PROFESSIONAL</w:t>
      </w:r>
    </w:p>
    <w:p w14:paraId="4E6D1174" w14:textId="77777777" w:rsidR="006C6C1D" w:rsidRPr="003F4A89" w:rsidRDefault="006C6C1D" w:rsidP="006C6C1D">
      <w:pPr>
        <w:pStyle w:val="Textindependent21"/>
        <w:spacing w:after="0" w:line="240" w:lineRule="auto"/>
        <w:jc w:val="both"/>
        <w:rPr>
          <w:rFonts w:ascii="Arial" w:hAnsi="Arial" w:cs="Arial"/>
          <w:sz w:val="22"/>
          <w:szCs w:val="22"/>
          <w:lang w:val="ca-ES"/>
        </w:rPr>
      </w:pPr>
    </w:p>
    <w:p w14:paraId="49437917" w14:textId="6E6FDF7F" w:rsidR="006C6C1D" w:rsidRDefault="006C6C1D" w:rsidP="006C6C1D">
      <w:pPr>
        <w:widowControl w:val="0"/>
        <w:tabs>
          <w:tab w:val="left" w:pos="426"/>
        </w:tabs>
        <w:autoSpaceDE w:val="0"/>
        <w:autoSpaceDN w:val="0"/>
        <w:spacing w:after="0" w:line="240" w:lineRule="auto"/>
        <w:jc w:val="both"/>
        <w:rPr>
          <w:rFonts w:cs="Arial"/>
        </w:rPr>
      </w:pPr>
      <w:r>
        <w:rPr>
          <w:rFonts w:cs="Arial"/>
        </w:rPr>
        <w:t>C</w:t>
      </w:r>
      <w:r w:rsidRPr="001565D8">
        <w:rPr>
          <w:rFonts w:cs="Arial"/>
        </w:rPr>
        <w:t>al acreditar la inscripció en el Registre Oficial d’Auditors de Comptes de l’Institut de Comptabilitat i Auditoria de Comptes</w:t>
      </w:r>
      <w:r>
        <w:rPr>
          <w:rFonts w:cs="Arial"/>
        </w:rPr>
        <w:t xml:space="preserve"> </w:t>
      </w:r>
      <w:r w:rsidRPr="001565D8">
        <w:rPr>
          <w:rFonts w:cs="Arial"/>
        </w:rPr>
        <w:t>del</w:t>
      </w:r>
      <w:r w:rsidR="002C3F87">
        <w:rPr>
          <w:rFonts w:cs="Arial"/>
        </w:rPr>
        <w:t>/de la</w:t>
      </w:r>
      <w:r w:rsidRPr="001565D8">
        <w:rPr>
          <w:rFonts w:cs="Arial"/>
        </w:rPr>
        <w:t xml:space="preserve"> soci</w:t>
      </w:r>
      <w:r w:rsidR="002C3F87">
        <w:rPr>
          <w:rFonts w:cs="Arial"/>
        </w:rPr>
        <w:t>/sòcia</w:t>
      </w:r>
      <w:r w:rsidRPr="001565D8">
        <w:rPr>
          <w:rFonts w:cs="Arial"/>
        </w:rPr>
        <w:t xml:space="preserve"> encarregat</w:t>
      </w:r>
      <w:r w:rsidR="002C3F87">
        <w:rPr>
          <w:rFonts w:cs="Arial"/>
        </w:rPr>
        <w:t>/</w:t>
      </w:r>
      <w:proofErr w:type="spellStart"/>
      <w:r w:rsidR="002C3F87">
        <w:rPr>
          <w:rFonts w:cs="Arial"/>
        </w:rPr>
        <w:t>ada</w:t>
      </w:r>
      <w:proofErr w:type="spellEnd"/>
      <w:r w:rsidRPr="001565D8">
        <w:rPr>
          <w:rFonts w:cs="Arial"/>
        </w:rPr>
        <w:t xml:space="preserve"> de signar </w:t>
      </w:r>
      <w:r>
        <w:rPr>
          <w:rFonts w:cs="Arial"/>
        </w:rPr>
        <w:t>els</w:t>
      </w:r>
      <w:r w:rsidRPr="001565D8">
        <w:rPr>
          <w:rFonts w:cs="Arial"/>
        </w:rPr>
        <w:t xml:space="preserve"> informe</w:t>
      </w:r>
      <w:r>
        <w:rPr>
          <w:rFonts w:cs="Arial"/>
        </w:rPr>
        <w:t>s</w:t>
      </w:r>
      <w:r w:rsidRPr="001565D8">
        <w:rPr>
          <w:rFonts w:cs="Arial"/>
        </w:rPr>
        <w:t xml:space="preserve"> provisional</w:t>
      </w:r>
      <w:r>
        <w:rPr>
          <w:rFonts w:cs="Arial"/>
        </w:rPr>
        <w:t>s</w:t>
      </w:r>
      <w:r w:rsidRPr="001565D8">
        <w:rPr>
          <w:rFonts w:cs="Arial"/>
        </w:rPr>
        <w:t>.</w:t>
      </w:r>
    </w:p>
    <w:p w14:paraId="3C893B0D" w14:textId="77777777" w:rsidR="006C6C1D" w:rsidRPr="001565D8" w:rsidRDefault="006C6C1D" w:rsidP="006C6C1D">
      <w:pPr>
        <w:widowControl w:val="0"/>
        <w:tabs>
          <w:tab w:val="left" w:pos="426"/>
        </w:tabs>
        <w:autoSpaceDE w:val="0"/>
        <w:autoSpaceDN w:val="0"/>
        <w:spacing w:after="0" w:line="240" w:lineRule="auto"/>
        <w:jc w:val="both"/>
        <w:rPr>
          <w:rFonts w:cs="Arial"/>
        </w:rPr>
      </w:pPr>
    </w:p>
    <w:bookmarkEnd w:id="2"/>
    <w:p w14:paraId="77AB3770" w14:textId="77777777" w:rsidR="006C6C1D" w:rsidRDefault="006C6C1D" w:rsidP="006C6C1D">
      <w:pPr>
        <w:tabs>
          <w:tab w:val="left" w:pos="0"/>
          <w:tab w:val="left" w:pos="680"/>
          <w:tab w:val="left" w:pos="1473"/>
          <w:tab w:val="left" w:pos="4320"/>
        </w:tabs>
        <w:spacing w:after="0" w:line="240" w:lineRule="auto"/>
        <w:jc w:val="both"/>
        <w:rPr>
          <w:rFonts w:cs="Arial"/>
          <w:snapToGrid w:val="0"/>
          <w:lang w:eastAsia="es-ES"/>
        </w:rPr>
      </w:pPr>
      <w:r w:rsidRPr="003F4A89">
        <w:rPr>
          <w:rFonts w:cs="Arial"/>
          <w:snapToGrid w:val="0"/>
          <w:lang w:eastAsia="es-ES"/>
        </w:rPr>
        <w:t>G4. Certificats acreditatius del compliment de les normes de garantia de la qualitat i/o de gestió mediambiental</w:t>
      </w:r>
    </w:p>
    <w:p w14:paraId="7E7ABC18" w14:textId="77777777" w:rsidR="006C6C1D" w:rsidRPr="003F4A89" w:rsidRDefault="006C6C1D" w:rsidP="006C6C1D">
      <w:pPr>
        <w:tabs>
          <w:tab w:val="left" w:pos="0"/>
          <w:tab w:val="left" w:pos="680"/>
          <w:tab w:val="left" w:pos="1473"/>
          <w:tab w:val="left" w:pos="4320"/>
        </w:tabs>
        <w:spacing w:after="0" w:line="240" w:lineRule="auto"/>
        <w:jc w:val="both"/>
        <w:rPr>
          <w:rFonts w:cs="Arial"/>
          <w:snapToGrid w:val="0"/>
          <w:lang w:eastAsia="es-ES"/>
        </w:rPr>
      </w:pPr>
    </w:p>
    <w:p w14:paraId="458EE106" w14:textId="77777777" w:rsidR="006C6C1D" w:rsidRPr="003316FB" w:rsidRDefault="006C6C1D" w:rsidP="006C6C1D">
      <w:pPr>
        <w:tabs>
          <w:tab w:val="left" w:pos="0"/>
          <w:tab w:val="left" w:pos="680"/>
          <w:tab w:val="left" w:pos="1473"/>
          <w:tab w:val="left" w:pos="4320"/>
        </w:tabs>
        <w:spacing w:after="0" w:line="240" w:lineRule="auto"/>
        <w:jc w:val="both"/>
        <w:rPr>
          <w:rFonts w:cs="Arial"/>
          <w:kern w:val="1"/>
        </w:rPr>
      </w:pPr>
      <w:r w:rsidRPr="003F4A89">
        <w:rPr>
          <w:rFonts w:cs="Arial"/>
          <w:kern w:val="1"/>
        </w:rPr>
        <w:t>No es requereixen</w:t>
      </w:r>
    </w:p>
    <w:p w14:paraId="155B8A36" w14:textId="77777777" w:rsidR="006C6C1D" w:rsidRDefault="006C6C1D" w:rsidP="006C6C1D">
      <w:pPr>
        <w:tabs>
          <w:tab w:val="left" w:pos="0"/>
          <w:tab w:val="left" w:pos="680"/>
          <w:tab w:val="left" w:pos="1473"/>
          <w:tab w:val="left" w:pos="4320"/>
        </w:tabs>
        <w:spacing w:after="0" w:line="240" w:lineRule="auto"/>
        <w:jc w:val="both"/>
        <w:rPr>
          <w:rFonts w:cs="Arial"/>
          <w:snapToGrid w:val="0"/>
          <w:lang w:eastAsia="es-ES"/>
        </w:rPr>
      </w:pPr>
    </w:p>
    <w:p w14:paraId="73D1E3B9" w14:textId="77777777" w:rsidR="006C6C1D" w:rsidRPr="003F4A89" w:rsidRDefault="006C6C1D" w:rsidP="006C6C1D">
      <w:pPr>
        <w:numPr>
          <w:ilvl w:val="0"/>
          <w:numId w:val="3"/>
        </w:numPr>
        <w:tabs>
          <w:tab w:val="clear" w:pos="360"/>
          <w:tab w:val="num" w:pos="-1392"/>
        </w:tabs>
        <w:spacing w:after="0" w:line="240" w:lineRule="auto"/>
        <w:ind w:left="0"/>
        <w:jc w:val="both"/>
        <w:rPr>
          <w:rFonts w:cs="Arial"/>
          <w:b/>
          <w:snapToGrid w:val="0"/>
          <w:lang w:eastAsia="es-ES"/>
        </w:rPr>
      </w:pPr>
      <w:r w:rsidRPr="003F4A89">
        <w:rPr>
          <w:rFonts w:cs="Arial"/>
          <w:b/>
          <w:snapToGrid w:val="0"/>
          <w:lang w:eastAsia="es-ES"/>
        </w:rPr>
        <w:t>Criteris d’adjudicació</w:t>
      </w:r>
    </w:p>
    <w:p w14:paraId="561A338E" w14:textId="77777777" w:rsidR="006C6C1D" w:rsidRPr="003F4A89" w:rsidRDefault="006C6C1D" w:rsidP="006C6C1D">
      <w:pPr>
        <w:spacing w:after="0" w:line="240" w:lineRule="auto"/>
        <w:jc w:val="both"/>
        <w:rPr>
          <w:rFonts w:cs="Arial"/>
        </w:rPr>
      </w:pPr>
    </w:p>
    <w:p w14:paraId="4638B876" w14:textId="77777777" w:rsidR="006C6C1D" w:rsidRPr="003F4A89" w:rsidRDefault="006C6C1D" w:rsidP="006C6C1D">
      <w:pPr>
        <w:spacing w:after="0" w:line="240" w:lineRule="auto"/>
        <w:jc w:val="both"/>
        <w:rPr>
          <w:rFonts w:cs="Arial"/>
          <w:u w:val="single"/>
        </w:rPr>
      </w:pPr>
      <w:r w:rsidRPr="003F4A89">
        <w:rPr>
          <w:rFonts w:cs="Arial"/>
        </w:rPr>
        <w:t xml:space="preserve">H.1 </w:t>
      </w:r>
      <w:r w:rsidRPr="003F4A89">
        <w:rPr>
          <w:rFonts w:cs="Arial"/>
          <w:u w:val="single"/>
        </w:rPr>
        <w:t>Criteris:</w:t>
      </w:r>
    </w:p>
    <w:p w14:paraId="09095399" w14:textId="77777777" w:rsidR="006C6C1D" w:rsidRPr="003F4A89" w:rsidRDefault="006C6C1D" w:rsidP="006C6C1D">
      <w:pPr>
        <w:spacing w:after="0" w:line="240" w:lineRule="auto"/>
        <w:jc w:val="both"/>
        <w:rPr>
          <w:rFonts w:cs="Arial"/>
        </w:rPr>
      </w:pPr>
    </w:p>
    <w:p w14:paraId="45D8C80F" w14:textId="77777777" w:rsidR="006C6C1D" w:rsidRPr="003F4A89" w:rsidRDefault="006C6C1D" w:rsidP="006C6C1D">
      <w:pPr>
        <w:pStyle w:val="Textindependent2"/>
        <w:spacing w:after="0" w:line="240" w:lineRule="auto"/>
        <w:jc w:val="both"/>
        <w:rPr>
          <w:rFonts w:ascii="Arial" w:hAnsi="Arial" w:cs="Arial"/>
          <w:sz w:val="22"/>
          <w:szCs w:val="22"/>
        </w:rPr>
      </w:pPr>
      <w:r w:rsidRPr="003F4A89">
        <w:rPr>
          <w:rFonts w:ascii="Arial" w:hAnsi="Arial" w:cs="Arial"/>
          <w:sz w:val="22"/>
          <w:szCs w:val="22"/>
        </w:rPr>
        <w:t>Sobre una puntuació màxima de 100 punts es distribuirà la puntuació de la següent forma:</w:t>
      </w:r>
    </w:p>
    <w:p w14:paraId="287FB91F" w14:textId="77777777" w:rsidR="006C6C1D" w:rsidRPr="003F4A89" w:rsidRDefault="006C6C1D" w:rsidP="006C6C1D">
      <w:pPr>
        <w:pStyle w:val="Textindependent"/>
        <w:rPr>
          <w:rFonts w:cs="Arial"/>
          <w:sz w:val="22"/>
          <w:szCs w:val="22"/>
          <w:lang w:val="ca-ES"/>
        </w:rPr>
      </w:pPr>
    </w:p>
    <w:p w14:paraId="46EDB3A7" w14:textId="1DF97B5F" w:rsidR="006C6C1D" w:rsidRDefault="006C6C1D" w:rsidP="006C6C1D">
      <w:pPr>
        <w:pStyle w:val="Textindependent2"/>
        <w:numPr>
          <w:ilvl w:val="0"/>
          <w:numId w:val="27"/>
        </w:numPr>
        <w:spacing w:after="0" w:line="240" w:lineRule="auto"/>
        <w:jc w:val="both"/>
        <w:outlineLvl w:val="0"/>
        <w:rPr>
          <w:rFonts w:ascii="Arial" w:hAnsi="Arial" w:cs="Arial"/>
          <w:sz w:val="22"/>
          <w:szCs w:val="22"/>
          <w:u w:val="single"/>
        </w:rPr>
      </w:pPr>
      <w:r w:rsidRPr="003F4A89">
        <w:rPr>
          <w:rFonts w:ascii="Arial" w:hAnsi="Arial" w:cs="Arial"/>
          <w:sz w:val="22"/>
          <w:szCs w:val="22"/>
          <w:u w:val="single"/>
        </w:rPr>
        <w:t xml:space="preserve">Oferta econòmica:  fins a </w:t>
      </w:r>
      <w:r w:rsidR="00B73938">
        <w:rPr>
          <w:rFonts w:ascii="Arial" w:hAnsi="Arial" w:cs="Arial"/>
          <w:sz w:val="22"/>
          <w:szCs w:val="22"/>
          <w:u w:val="single"/>
        </w:rPr>
        <w:t>5</w:t>
      </w:r>
      <w:r>
        <w:rPr>
          <w:rFonts w:ascii="Arial" w:hAnsi="Arial" w:cs="Arial"/>
          <w:sz w:val="22"/>
          <w:szCs w:val="22"/>
          <w:u w:val="single"/>
        </w:rPr>
        <w:t>5</w:t>
      </w:r>
      <w:r w:rsidRPr="003F4A89">
        <w:rPr>
          <w:rFonts w:ascii="Arial" w:hAnsi="Arial" w:cs="Arial"/>
          <w:sz w:val="22"/>
          <w:szCs w:val="22"/>
          <w:u w:val="single"/>
        </w:rPr>
        <w:t xml:space="preserve"> punts</w:t>
      </w:r>
    </w:p>
    <w:p w14:paraId="2811DBE5" w14:textId="77777777" w:rsidR="006C6C1D" w:rsidRDefault="006C6C1D" w:rsidP="006C6C1D">
      <w:pPr>
        <w:pStyle w:val="Textindependent2"/>
        <w:spacing w:after="0" w:line="240" w:lineRule="auto"/>
        <w:ind w:left="360"/>
        <w:jc w:val="both"/>
        <w:outlineLvl w:val="0"/>
        <w:rPr>
          <w:rFonts w:ascii="Arial" w:hAnsi="Arial" w:cs="Arial"/>
          <w:sz w:val="22"/>
          <w:szCs w:val="22"/>
          <w:u w:val="single"/>
        </w:rPr>
      </w:pPr>
    </w:p>
    <w:p w14:paraId="502DABF1" w14:textId="77777777" w:rsidR="006C6C1D" w:rsidRPr="007C23DB" w:rsidRDefault="006C6C1D" w:rsidP="006C6C1D">
      <w:pPr>
        <w:pStyle w:val="Textindependent2"/>
        <w:spacing w:after="0" w:line="240" w:lineRule="auto"/>
        <w:ind w:left="426"/>
        <w:jc w:val="both"/>
        <w:rPr>
          <w:rFonts w:ascii="Arial" w:hAnsi="Arial" w:cs="Arial"/>
          <w:sz w:val="22"/>
          <w:szCs w:val="22"/>
        </w:rPr>
      </w:pPr>
      <w:r w:rsidRPr="007C23DB">
        <w:rPr>
          <w:rFonts w:ascii="Arial" w:hAnsi="Arial" w:cs="Arial"/>
          <w:sz w:val="22"/>
          <w:szCs w:val="22"/>
        </w:rPr>
        <w:t>Les ofertes seran puntuades rebent la màxima puntuació l’oferta més baixa i, la resta disminuint la puntuació proporcionalment a l’augment de les respectives ofertes, d’acord amb la següent fórmula:</w:t>
      </w:r>
    </w:p>
    <w:p w14:paraId="032A2EE5" w14:textId="77777777" w:rsidR="006C6C1D" w:rsidRPr="007C338E" w:rsidRDefault="006C6C1D" w:rsidP="006C6C1D">
      <w:pPr>
        <w:pStyle w:val="Pargrafdellista"/>
        <w:spacing w:after="120"/>
        <w:ind w:left="0"/>
        <w:contextualSpacing w:val="0"/>
        <w:rPr>
          <w:rFonts w:ascii="Arial" w:hAnsi="Arial" w:cs="Arial"/>
        </w:rPr>
      </w:pPr>
    </w:p>
    <w:p w14:paraId="0455C1B7" w14:textId="7184FD50" w:rsidR="006C6C1D" w:rsidRPr="009C4975" w:rsidRDefault="006C6C1D" w:rsidP="006C6C1D">
      <w:pPr>
        <w:pStyle w:val="Pargrafdellista"/>
        <w:spacing w:after="360"/>
        <w:ind w:left="0"/>
        <w:contextualSpacing w:val="0"/>
        <w:rPr>
          <w:rFonts w:ascii="Arial" w:hAnsi="Arial" w:cs="Arial"/>
          <w:sz w:val="20"/>
        </w:rPr>
      </w:pPr>
      <m:oMathPara>
        <m:oMathParaPr>
          <m:jc m:val="center"/>
        </m:oMathParaPr>
        <m:oMath>
          <m:r>
            <m:rPr>
              <m:sty m:val="p"/>
            </m:rPr>
            <w:rPr>
              <w:rFonts w:ascii="Cambria Math" w:hAnsi="Cambria Math" w:cs="Arial"/>
              <w:sz w:val="20"/>
            </w:rPr>
            <m:t>Punts del candidat=55*</m:t>
          </m:r>
          <m:d>
            <m:dPr>
              <m:ctrlPr>
                <w:rPr>
                  <w:rFonts w:ascii="Cambria Math" w:hAnsi="Cambria Math" w:cs="Arial"/>
                  <w:sz w:val="20"/>
                </w:rPr>
              </m:ctrlPr>
            </m:dPr>
            <m:e>
              <m:r>
                <m:rPr>
                  <m:sty m:val="p"/>
                </m:rPr>
                <w:rPr>
                  <w:rFonts w:ascii="Cambria Math" w:hAnsi="Cambria Math" w:cs="Arial"/>
                  <w:sz w:val="20"/>
                </w:rPr>
                <m:t>1-</m:t>
              </m:r>
              <m:d>
                <m:dPr>
                  <m:ctrlPr>
                    <w:rPr>
                      <w:rFonts w:ascii="Cambria Math" w:hAnsi="Cambria Math" w:cs="Arial"/>
                      <w:sz w:val="20"/>
                    </w:rPr>
                  </m:ctrlPr>
                </m:dPr>
                <m:e>
                  <m:d>
                    <m:dPr>
                      <m:ctrlPr>
                        <w:rPr>
                          <w:rFonts w:ascii="Cambria Math" w:hAnsi="Cambria Math" w:cs="Arial"/>
                          <w:sz w:val="20"/>
                        </w:rPr>
                      </m:ctrlPr>
                    </m:dPr>
                    <m:e>
                      <m:r>
                        <m:rPr>
                          <m:sty m:val="p"/>
                        </m:rPr>
                        <w:rPr>
                          <w:rFonts w:ascii="Cambria Math" w:hAnsi="Cambria Math" w:cs="Arial"/>
                          <w:sz w:val="20"/>
                        </w:rPr>
                        <m:t>1-</m:t>
                      </m:r>
                      <m:f>
                        <m:fPr>
                          <m:ctrlPr>
                            <w:rPr>
                              <w:rFonts w:ascii="Cambria Math" w:hAnsi="Cambria Math" w:cs="Arial"/>
                              <w:sz w:val="20"/>
                            </w:rPr>
                          </m:ctrlPr>
                        </m:fPr>
                        <m:num>
                          <m:r>
                            <m:rPr>
                              <m:sty m:val="p"/>
                            </m:rPr>
                            <w:rPr>
                              <w:rFonts w:ascii="Cambria Math" w:hAnsi="Cambria Math" w:cs="Arial"/>
                              <w:sz w:val="20"/>
                            </w:rPr>
                            <m:t>oferta més econòmica</m:t>
                          </m:r>
                        </m:num>
                        <m:den>
                          <m:r>
                            <m:rPr>
                              <m:sty m:val="p"/>
                            </m:rPr>
                            <w:rPr>
                              <w:rFonts w:ascii="Cambria Math" w:hAnsi="Cambria Math" w:cs="Arial"/>
                              <w:sz w:val="20"/>
                            </w:rPr>
                            <m:t xml:space="preserve">import de licitació </m:t>
                          </m:r>
                        </m:den>
                      </m:f>
                    </m:e>
                  </m:d>
                  <m:r>
                    <m:rPr>
                      <m:sty m:val="p"/>
                    </m:rPr>
                    <w:rPr>
                      <w:rFonts w:ascii="Cambria Math" w:hAnsi="Cambria Math" w:cs="Arial"/>
                      <w:sz w:val="20"/>
                    </w:rPr>
                    <m:t>-</m:t>
                  </m:r>
                  <m:d>
                    <m:dPr>
                      <m:ctrlPr>
                        <w:rPr>
                          <w:rFonts w:ascii="Cambria Math" w:hAnsi="Cambria Math" w:cs="Arial"/>
                          <w:sz w:val="20"/>
                        </w:rPr>
                      </m:ctrlPr>
                    </m:dPr>
                    <m:e>
                      <m:r>
                        <m:rPr>
                          <m:sty m:val="p"/>
                        </m:rPr>
                        <w:rPr>
                          <w:rFonts w:ascii="Cambria Math" w:hAnsi="Cambria Math" w:cs="Arial"/>
                          <w:sz w:val="20"/>
                        </w:rPr>
                        <m:t xml:space="preserve">1- </m:t>
                      </m:r>
                      <m:f>
                        <m:fPr>
                          <m:ctrlPr>
                            <w:rPr>
                              <w:rFonts w:ascii="Cambria Math" w:hAnsi="Cambria Math" w:cs="Arial"/>
                              <w:sz w:val="20"/>
                            </w:rPr>
                          </m:ctrlPr>
                        </m:fPr>
                        <m:num>
                          <m:r>
                            <m:rPr>
                              <m:sty m:val="p"/>
                            </m:rPr>
                            <w:rPr>
                              <w:rFonts w:ascii="Cambria Math" w:hAnsi="Cambria Math" w:cs="Arial"/>
                              <w:sz w:val="20"/>
                            </w:rPr>
                            <m:t>preu ofert candidat</m:t>
                          </m:r>
                        </m:num>
                        <m:den>
                          <m:r>
                            <m:rPr>
                              <m:sty m:val="p"/>
                            </m:rPr>
                            <w:rPr>
                              <w:rFonts w:ascii="Cambria Math" w:hAnsi="Cambria Math" w:cs="Arial"/>
                              <w:sz w:val="20"/>
                            </w:rPr>
                            <m:t>import de licitació</m:t>
                          </m:r>
                        </m:den>
                      </m:f>
                    </m:e>
                  </m:d>
                </m:e>
              </m:d>
            </m:e>
          </m:d>
        </m:oMath>
      </m:oMathPara>
    </w:p>
    <w:p w14:paraId="68F537A3" w14:textId="77777777" w:rsidR="006C6C1D" w:rsidRDefault="006C6C1D" w:rsidP="006C6C1D">
      <w:pPr>
        <w:pStyle w:val="Textindependent2"/>
        <w:spacing w:after="0" w:line="240" w:lineRule="auto"/>
        <w:jc w:val="both"/>
        <w:rPr>
          <w:rFonts w:ascii="Arial" w:hAnsi="Arial" w:cs="Arial"/>
          <w:sz w:val="22"/>
          <w:szCs w:val="22"/>
        </w:rPr>
      </w:pPr>
    </w:p>
    <w:p w14:paraId="226454DB" w14:textId="77777777" w:rsidR="006C6C1D" w:rsidRDefault="006C6C1D" w:rsidP="006C6C1D">
      <w:pPr>
        <w:pStyle w:val="Textindependent2"/>
        <w:spacing w:after="0" w:line="240" w:lineRule="auto"/>
        <w:ind w:left="426"/>
        <w:jc w:val="both"/>
        <w:rPr>
          <w:rFonts w:ascii="Arial" w:hAnsi="Arial" w:cs="Arial"/>
          <w:i/>
          <w:sz w:val="22"/>
          <w:szCs w:val="22"/>
        </w:rPr>
      </w:pPr>
      <w:r w:rsidRPr="00424F13">
        <w:rPr>
          <w:rFonts w:ascii="Arial" w:hAnsi="Arial" w:cs="Arial"/>
          <w:i/>
          <w:sz w:val="22"/>
          <w:szCs w:val="22"/>
        </w:rPr>
        <w:t>En aplicació de l’establert a l’article 146.2.b) LCSP es justifica la fórmula plantejada que respon a la proposta efectuada per la Comissió Central de Subministraments per poder avaluar qualsevol oferta amb independència de la resta d’ofertes presentades i alhora mantenir</w:t>
      </w:r>
      <w:r>
        <w:rPr>
          <w:rFonts w:ascii="Arial" w:hAnsi="Arial" w:cs="Arial"/>
          <w:i/>
          <w:sz w:val="22"/>
          <w:szCs w:val="22"/>
        </w:rPr>
        <w:t xml:space="preserve"> la proporcionalitat desitjada.</w:t>
      </w:r>
    </w:p>
    <w:p w14:paraId="38B95562" w14:textId="77777777" w:rsidR="00B73938" w:rsidRDefault="00B73938" w:rsidP="006C6C1D">
      <w:pPr>
        <w:pStyle w:val="Textindependent2"/>
        <w:spacing w:after="0" w:line="240" w:lineRule="auto"/>
        <w:jc w:val="both"/>
        <w:outlineLvl w:val="0"/>
        <w:rPr>
          <w:rFonts w:ascii="Arial" w:hAnsi="Arial" w:cs="Arial"/>
          <w:sz w:val="22"/>
          <w:szCs w:val="22"/>
          <w:u w:val="single"/>
        </w:rPr>
      </w:pPr>
    </w:p>
    <w:p w14:paraId="7B02B13B" w14:textId="528864EC" w:rsidR="006C6C1D" w:rsidRPr="005B76C9" w:rsidRDefault="006C6C1D" w:rsidP="006C6C1D">
      <w:pPr>
        <w:pStyle w:val="Textindependent2"/>
        <w:numPr>
          <w:ilvl w:val="0"/>
          <w:numId w:val="27"/>
        </w:numPr>
        <w:spacing w:after="0" w:line="240" w:lineRule="auto"/>
        <w:jc w:val="both"/>
        <w:outlineLvl w:val="0"/>
        <w:rPr>
          <w:rFonts w:ascii="Arial" w:hAnsi="Arial" w:cs="Arial"/>
          <w:sz w:val="22"/>
          <w:szCs w:val="22"/>
          <w:u w:val="single"/>
        </w:rPr>
      </w:pPr>
      <w:r w:rsidRPr="005B76C9">
        <w:rPr>
          <w:rFonts w:ascii="Arial" w:hAnsi="Arial" w:cs="Arial"/>
          <w:sz w:val="22"/>
          <w:szCs w:val="22"/>
          <w:u w:val="single"/>
        </w:rPr>
        <w:t xml:space="preserve">Experiència prèvia en controls d’ajuts </w:t>
      </w:r>
      <w:proofErr w:type="spellStart"/>
      <w:r w:rsidRPr="005B76C9">
        <w:rPr>
          <w:rFonts w:ascii="Arial" w:hAnsi="Arial" w:cs="Arial"/>
          <w:sz w:val="22"/>
          <w:szCs w:val="22"/>
          <w:u w:val="single"/>
        </w:rPr>
        <w:t>cofinançants</w:t>
      </w:r>
      <w:proofErr w:type="spellEnd"/>
      <w:r w:rsidRPr="005B76C9">
        <w:rPr>
          <w:rFonts w:ascii="Arial" w:hAnsi="Arial" w:cs="Arial"/>
          <w:sz w:val="22"/>
          <w:szCs w:val="22"/>
          <w:u w:val="single"/>
        </w:rPr>
        <w:t xml:space="preserve"> amb FEAGA (puntuació màxima, 1</w:t>
      </w:r>
      <w:r w:rsidR="00B73938">
        <w:rPr>
          <w:rFonts w:ascii="Arial" w:hAnsi="Arial" w:cs="Arial"/>
          <w:sz w:val="22"/>
          <w:szCs w:val="22"/>
          <w:u w:val="single"/>
        </w:rPr>
        <w:t>3</w:t>
      </w:r>
      <w:r w:rsidRPr="005B76C9">
        <w:rPr>
          <w:rFonts w:ascii="Arial" w:hAnsi="Arial" w:cs="Arial"/>
          <w:sz w:val="22"/>
          <w:szCs w:val="22"/>
          <w:u w:val="single"/>
        </w:rPr>
        <w:t xml:space="preserve"> punts)</w:t>
      </w:r>
    </w:p>
    <w:p w14:paraId="31562709" w14:textId="77777777" w:rsidR="006C6C1D" w:rsidRPr="004D3D12" w:rsidRDefault="006C6C1D" w:rsidP="006C6C1D">
      <w:pPr>
        <w:pStyle w:val="Textindependent"/>
        <w:ind w:right="130"/>
        <w:rPr>
          <w:rFonts w:cs="Arial"/>
          <w:color w:val="000000" w:themeColor="text1"/>
          <w:spacing w:val="-1"/>
          <w:sz w:val="20"/>
          <w:lang w:val="ca-ES"/>
        </w:rPr>
      </w:pPr>
    </w:p>
    <w:p w14:paraId="51244ED3" w14:textId="3DAA445C" w:rsidR="006C6C1D" w:rsidRPr="005B76C9" w:rsidRDefault="006C6C1D" w:rsidP="006C6C1D">
      <w:pPr>
        <w:pStyle w:val="Textindependent"/>
        <w:ind w:left="426"/>
        <w:rPr>
          <w:rFonts w:cs="Arial"/>
          <w:color w:val="000000" w:themeColor="text1"/>
          <w:sz w:val="22"/>
          <w:szCs w:val="22"/>
          <w:lang w:val="ca-ES"/>
        </w:rPr>
      </w:pPr>
      <w:r w:rsidRPr="005B76C9">
        <w:rPr>
          <w:rFonts w:cs="Arial"/>
          <w:color w:val="000000" w:themeColor="text1"/>
          <w:sz w:val="22"/>
          <w:szCs w:val="22"/>
          <w:lang w:val="ca-ES"/>
        </w:rPr>
        <w:t>S'atorgarà puntuació per membre de l’equip de treball per l’experiència en controls de fons FEAGA en els darrers cinc anys, segons certificats de serveis prestats, fins a un màxim de 1</w:t>
      </w:r>
      <w:r w:rsidR="00B73938">
        <w:rPr>
          <w:rFonts w:cs="Arial"/>
          <w:color w:val="000000" w:themeColor="text1"/>
          <w:sz w:val="22"/>
          <w:szCs w:val="22"/>
          <w:lang w:val="ca-ES"/>
        </w:rPr>
        <w:t>3</w:t>
      </w:r>
      <w:r w:rsidRPr="005B76C9">
        <w:rPr>
          <w:rFonts w:cs="Arial"/>
          <w:color w:val="000000" w:themeColor="text1"/>
          <w:sz w:val="22"/>
          <w:szCs w:val="22"/>
          <w:lang w:val="ca-ES"/>
        </w:rPr>
        <w:t xml:space="preserve"> punts, d’acord amb la següent  distribució:</w:t>
      </w:r>
    </w:p>
    <w:p w14:paraId="78F0C439" w14:textId="77777777" w:rsidR="006C6C1D" w:rsidRPr="005B76C9" w:rsidRDefault="006C6C1D" w:rsidP="006C6C1D">
      <w:pPr>
        <w:pStyle w:val="Pargrafdellista"/>
        <w:tabs>
          <w:tab w:val="left" w:pos="1362"/>
        </w:tabs>
        <w:ind w:left="426"/>
        <w:jc w:val="both"/>
        <w:rPr>
          <w:rFonts w:ascii="Arial" w:hAnsi="Arial" w:cs="Arial"/>
          <w:color w:val="000000" w:themeColor="text1"/>
          <w:sz w:val="22"/>
          <w:szCs w:val="22"/>
        </w:rPr>
      </w:pPr>
    </w:p>
    <w:p w14:paraId="47A4BB2A" w14:textId="179CF10E" w:rsidR="006C6C1D" w:rsidRPr="005B76C9" w:rsidRDefault="006C6C1D" w:rsidP="006C6C1D">
      <w:pPr>
        <w:pStyle w:val="Pargrafdellista"/>
        <w:numPr>
          <w:ilvl w:val="0"/>
          <w:numId w:val="47"/>
        </w:numPr>
        <w:ind w:left="993"/>
        <w:contextualSpacing w:val="0"/>
        <w:rPr>
          <w:rFonts w:ascii="Arial" w:hAnsi="Arial" w:cs="Arial"/>
          <w:sz w:val="22"/>
          <w:szCs w:val="22"/>
        </w:rPr>
      </w:pPr>
      <w:r w:rsidRPr="005B76C9">
        <w:rPr>
          <w:rFonts w:ascii="Arial" w:hAnsi="Arial" w:cs="Arial"/>
          <w:sz w:val="22"/>
          <w:szCs w:val="22"/>
        </w:rPr>
        <w:t>Cap d’equip (2,</w:t>
      </w:r>
      <w:r w:rsidR="00F75B32">
        <w:rPr>
          <w:rFonts w:ascii="Arial" w:hAnsi="Arial" w:cs="Arial"/>
          <w:sz w:val="22"/>
          <w:szCs w:val="22"/>
        </w:rPr>
        <w:t>5</w:t>
      </w:r>
      <w:r w:rsidRPr="005B76C9">
        <w:rPr>
          <w:rFonts w:ascii="Arial" w:hAnsi="Arial" w:cs="Arial"/>
          <w:sz w:val="22"/>
          <w:szCs w:val="22"/>
        </w:rPr>
        <w:t xml:space="preserve"> punts per persona, fins a </w:t>
      </w:r>
      <w:r w:rsidR="00B73938">
        <w:rPr>
          <w:rFonts w:ascii="Arial" w:hAnsi="Arial" w:cs="Arial"/>
          <w:sz w:val="22"/>
          <w:szCs w:val="22"/>
        </w:rPr>
        <w:t>7,5</w:t>
      </w:r>
      <w:r w:rsidRPr="005B76C9">
        <w:rPr>
          <w:rFonts w:ascii="Arial" w:hAnsi="Arial" w:cs="Arial"/>
          <w:sz w:val="22"/>
          <w:szCs w:val="22"/>
        </w:rPr>
        <w:t xml:space="preserve"> punts)</w:t>
      </w:r>
    </w:p>
    <w:p w14:paraId="15AD08DC" w14:textId="00D9C767" w:rsidR="006C6C1D" w:rsidRPr="005B76C9" w:rsidRDefault="006C6C1D" w:rsidP="006C6C1D">
      <w:pPr>
        <w:pStyle w:val="Pargrafdellista"/>
        <w:numPr>
          <w:ilvl w:val="0"/>
          <w:numId w:val="47"/>
        </w:numPr>
        <w:ind w:left="993"/>
        <w:contextualSpacing w:val="0"/>
        <w:rPr>
          <w:rFonts w:ascii="Arial" w:hAnsi="Arial" w:cs="Arial"/>
          <w:sz w:val="22"/>
          <w:szCs w:val="22"/>
          <w:lang w:val="en-US"/>
        </w:rPr>
      </w:pPr>
      <w:proofErr w:type="spellStart"/>
      <w:r w:rsidRPr="005B76C9">
        <w:rPr>
          <w:rFonts w:ascii="Arial" w:hAnsi="Arial" w:cs="Arial"/>
          <w:sz w:val="22"/>
          <w:szCs w:val="22"/>
          <w:lang w:val="en-US"/>
        </w:rPr>
        <w:t>Assistent</w:t>
      </w:r>
      <w:proofErr w:type="spellEnd"/>
      <w:r w:rsidRPr="005B76C9">
        <w:rPr>
          <w:rFonts w:ascii="Arial" w:hAnsi="Arial" w:cs="Arial"/>
          <w:sz w:val="22"/>
          <w:szCs w:val="22"/>
          <w:lang w:val="en-US"/>
        </w:rPr>
        <w:t xml:space="preserve"> (</w:t>
      </w:r>
      <w:r w:rsidR="00B73938">
        <w:rPr>
          <w:rFonts w:ascii="Arial" w:hAnsi="Arial" w:cs="Arial"/>
          <w:sz w:val="22"/>
          <w:szCs w:val="22"/>
          <w:lang w:val="en-US"/>
        </w:rPr>
        <w:t>1</w:t>
      </w:r>
      <w:r w:rsidR="00F75B32">
        <w:rPr>
          <w:rFonts w:ascii="Arial" w:hAnsi="Arial" w:cs="Arial"/>
          <w:sz w:val="22"/>
          <w:szCs w:val="22"/>
          <w:lang w:val="en-US"/>
        </w:rPr>
        <w:t xml:space="preserve"> </w:t>
      </w:r>
      <w:r w:rsidRPr="005B76C9">
        <w:rPr>
          <w:rFonts w:ascii="Arial" w:hAnsi="Arial" w:cs="Arial"/>
          <w:sz w:val="22"/>
          <w:szCs w:val="22"/>
          <w:lang w:val="en-US"/>
        </w:rPr>
        <w:t>punt per persona, fins a 3 punts)</w:t>
      </w:r>
    </w:p>
    <w:p w14:paraId="2A39A828" w14:textId="3DC366A0" w:rsidR="006C6C1D" w:rsidRPr="005B76C9" w:rsidRDefault="006C6C1D" w:rsidP="006C6C1D">
      <w:pPr>
        <w:pStyle w:val="Pargrafdellista"/>
        <w:numPr>
          <w:ilvl w:val="0"/>
          <w:numId w:val="47"/>
        </w:numPr>
        <w:ind w:left="993"/>
        <w:contextualSpacing w:val="0"/>
        <w:rPr>
          <w:rFonts w:ascii="Arial" w:hAnsi="Arial" w:cs="Arial"/>
          <w:sz w:val="22"/>
          <w:szCs w:val="22"/>
        </w:rPr>
      </w:pPr>
      <w:r w:rsidRPr="005B76C9">
        <w:rPr>
          <w:rFonts w:ascii="Arial" w:hAnsi="Arial" w:cs="Arial"/>
          <w:sz w:val="22"/>
          <w:szCs w:val="22"/>
        </w:rPr>
        <w:t>Enginyer/a (2</w:t>
      </w:r>
      <w:r w:rsidR="00B73938">
        <w:rPr>
          <w:rFonts w:ascii="Arial" w:hAnsi="Arial" w:cs="Arial"/>
          <w:sz w:val="22"/>
          <w:szCs w:val="22"/>
        </w:rPr>
        <w:t>,5</w:t>
      </w:r>
      <w:r w:rsidRPr="005B76C9">
        <w:rPr>
          <w:rFonts w:ascii="Arial" w:hAnsi="Arial" w:cs="Arial"/>
          <w:sz w:val="22"/>
          <w:szCs w:val="22"/>
        </w:rPr>
        <w:t xml:space="preserve"> punts)</w:t>
      </w:r>
    </w:p>
    <w:p w14:paraId="00F4BDE8" w14:textId="77777777" w:rsidR="006C6C1D" w:rsidRDefault="006C6C1D" w:rsidP="006C6C1D">
      <w:pPr>
        <w:spacing w:after="0" w:line="240" w:lineRule="auto"/>
        <w:ind w:left="360"/>
        <w:jc w:val="both"/>
        <w:rPr>
          <w:rFonts w:cs="Arial"/>
          <w:lang w:eastAsia="es-ES"/>
        </w:rPr>
      </w:pPr>
    </w:p>
    <w:p w14:paraId="4A94D2BE" w14:textId="77777777" w:rsidR="00F75B32" w:rsidRDefault="00F75B32" w:rsidP="006C6C1D">
      <w:pPr>
        <w:spacing w:after="0" w:line="240" w:lineRule="auto"/>
        <w:ind w:left="360"/>
        <w:jc w:val="both"/>
        <w:rPr>
          <w:rFonts w:cs="Arial"/>
          <w:lang w:eastAsia="es-ES"/>
        </w:rPr>
      </w:pPr>
    </w:p>
    <w:p w14:paraId="77F074D4" w14:textId="77777777" w:rsidR="00F96DBE" w:rsidRPr="005B76C9" w:rsidRDefault="00F96DBE" w:rsidP="006C6C1D">
      <w:pPr>
        <w:spacing w:after="0" w:line="240" w:lineRule="auto"/>
        <w:ind w:left="360"/>
        <w:jc w:val="both"/>
        <w:rPr>
          <w:rFonts w:cs="Arial"/>
          <w:lang w:eastAsia="es-ES"/>
        </w:rPr>
      </w:pPr>
    </w:p>
    <w:p w14:paraId="482629AC" w14:textId="5C87EB08" w:rsidR="006C6C1D" w:rsidRPr="000525DF" w:rsidRDefault="006C6C1D" w:rsidP="006C6C1D">
      <w:pPr>
        <w:pStyle w:val="Textindependent2"/>
        <w:numPr>
          <w:ilvl w:val="0"/>
          <w:numId w:val="27"/>
        </w:numPr>
        <w:spacing w:after="0" w:line="240" w:lineRule="auto"/>
        <w:jc w:val="both"/>
        <w:outlineLvl w:val="0"/>
        <w:rPr>
          <w:rFonts w:ascii="Arial" w:hAnsi="Arial" w:cs="Arial"/>
          <w:sz w:val="22"/>
          <w:szCs w:val="22"/>
          <w:u w:val="single"/>
        </w:rPr>
      </w:pPr>
      <w:r w:rsidRPr="000525DF">
        <w:rPr>
          <w:rFonts w:ascii="Arial" w:hAnsi="Arial" w:cs="Arial"/>
          <w:sz w:val="22"/>
          <w:szCs w:val="22"/>
          <w:u w:val="single"/>
        </w:rPr>
        <w:t>Experiència prèvia en controls d’operacions (puntuació màxima, 1</w:t>
      </w:r>
      <w:r w:rsidR="00194906">
        <w:rPr>
          <w:rFonts w:ascii="Arial" w:hAnsi="Arial" w:cs="Arial"/>
          <w:sz w:val="22"/>
          <w:szCs w:val="22"/>
          <w:u w:val="single"/>
        </w:rPr>
        <w:t>3</w:t>
      </w:r>
      <w:r w:rsidRPr="000525DF">
        <w:rPr>
          <w:rFonts w:ascii="Arial" w:hAnsi="Arial" w:cs="Arial"/>
          <w:sz w:val="22"/>
          <w:szCs w:val="22"/>
          <w:u w:val="single"/>
        </w:rPr>
        <w:t xml:space="preserve"> punts)</w:t>
      </w:r>
    </w:p>
    <w:p w14:paraId="7B1994C2" w14:textId="77777777" w:rsidR="006C6C1D" w:rsidRPr="004D3D12" w:rsidRDefault="006C6C1D" w:rsidP="006C6C1D">
      <w:pPr>
        <w:pStyle w:val="Textindependent"/>
        <w:ind w:right="130"/>
        <w:rPr>
          <w:rFonts w:cs="Arial"/>
          <w:color w:val="000000" w:themeColor="text1"/>
          <w:spacing w:val="-1"/>
          <w:sz w:val="20"/>
          <w:lang w:val="ca-ES"/>
        </w:rPr>
      </w:pPr>
    </w:p>
    <w:p w14:paraId="1F6CC3A6" w14:textId="5BC63317" w:rsidR="006C6C1D" w:rsidRPr="000525DF" w:rsidRDefault="006C6C1D" w:rsidP="006C6C1D">
      <w:pPr>
        <w:pStyle w:val="Textindependent"/>
        <w:ind w:left="426"/>
        <w:rPr>
          <w:rFonts w:cs="Arial"/>
          <w:color w:val="000000" w:themeColor="text1"/>
          <w:sz w:val="22"/>
          <w:szCs w:val="22"/>
          <w:lang w:val="ca-ES"/>
        </w:rPr>
      </w:pPr>
      <w:r w:rsidRPr="000525DF">
        <w:rPr>
          <w:rFonts w:cs="Arial"/>
          <w:color w:val="000000" w:themeColor="text1"/>
          <w:sz w:val="22"/>
          <w:szCs w:val="22"/>
          <w:lang w:val="ca-ES"/>
        </w:rPr>
        <w:t>S'atorgarà puntuació per membre de l’equip per experiència en controls d’operacions en els darrers cinc anys, segons certificats de serveis prestats, fins a un màxim de 1</w:t>
      </w:r>
      <w:r w:rsidR="00194906">
        <w:rPr>
          <w:rFonts w:cs="Arial"/>
          <w:color w:val="000000" w:themeColor="text1"/>
          <w:sz w:val="22"/>
          <w:szCs w:val="22"/>
          <w:lang w:val="ca-ES"/>
        </w:rPr>
        <w:t>3</w:t>
      </w:r>
      <w:r w:rsidRPr="000525DF">
        <w:rPr>
          <w:rFonts w:cs="Arial"/>
          <w:color w:val="000000" w:themeColor="text1"/>
          <w:sz w:val="22"/>
          <w:szCs w:val="22"/>
          <w:lang w:val="ca-ES"/>
        </w:rPr>
        <w:t xml:space="preserve"> punts, d’acord amb la següent  distribució:</w:t>
      </w:r>
    </w:p>
    <w:p w14:paraId="2A9A83CF" w14:textId="77777777" w:rsidR="006C6C1D" w:rsidRPr="000525DF" w:rsidRDefault="006C6C1D" w:rsidP="006C6C1D">
      <w:pPr>
        <w:pStyle w:val="Pargrafdellista"/>
        <w:tabs>
          <w:tab w:val="left" w:pos="1362"/>
        </w:tabs>
        <w:ind w:left="0"/>
        <w:jc w:val="both"/>
        <w:rPr>
          <w:rFonts w:ascii="Arial" w:hAnsi="Arial" w:cs="Arial"/>
          <w:snapToGrid w:val="0"/>
          <w:color w:val="000000" w:themeColor="text1"/>
          <w:sz w:val="22"/>
          <w:szCs w:val="22"/>
        </w:rPr>
      </w:pPr>
    </w:p>
    <w:p w14:paraId="04BF6123" w14:textId="4A65B19E" w:rsidR="006C6C1D" w:rsidRPr="000525DF" w:rsidRDefault="006C6C1D" w:rsidP="006C6C1D">
      <w:pPr>
        <w:pStyle w:val="Pargrafdellista"/>
        <w:widowControl w:val="0"/>
        <w:numPr>
          <w:ilvl w:val="2"/>
          <w:numId w:val="48"/>
        </w:numPr>
        <w:tabs>
          <w:tab w:val="left" w:pos="1002"/>
        </w:tabs>
        <w:autoSpaceDE w:val="0"/>
        <w:autoSpaceDN w:val="0"/>
        <w:ind w:hanging="653"/>
        <w:contextualSpacing w:val="0"/>
        <w:jc w:val="both"/>
        <w:rPr>
          <w:rFonts w:ascii="Arial" w:hAnsi="Arial" w:cs="Arial"/>
          <w:snapToGrid w:val="0"/>
          <w:color w:val="000000" w:themeColor="text1"/>
          <w:sz w:val="22"/>
          <w:szCs w:val="22"/>
        </w:rPr>
      </w:pPr>
      <w:r w:rsidRPr="000525DF">
        <w:rPr>
          <w:rFonts w:ascii="Arial" w:hAnsi="Arial" w:cs="Arial"/>
          <w:snapToGrid w:val="0"/>
          <w:color w:val="000000" w:themeColor="text1"/>
          <w:sz w:val="22"/>
          <w:szCs w:val="22"/>
        </w:rPr>
        <w:t xml:space="preserve">Cap d’equip (2,5 punts per persona, fins a </w:t>
      </w:r>
      <w:r w:rsidR="00194906">
        <w:rPr>
          <w:rFonts w:ascii="Arial" w:hAnsi="Arial" w:cs="Arial"/>
          <w:snapToGrid w:val="0"/>
          <w:color w:val="000000" w:themeColor="text1"/>
          <w:sz w:val="22"/>
          <w:szCs w:val="22"/>
        </w:rPr>
        <w:t>7,5</w:t>
      </w:r>
      <w:r w:rsidRPr="000525DF">
        <w:rPr>
          <w:rFonts w:ascii="Arial" w:hAnsi="Arial" w:cs="Arial"/>
          <w:snapToGrid w:val="0"/>
          <w:color w:val="000000" w:themeColor="text1"/>
          <w:sz w:val="22"/>
          <w:szCs w:val="22"/>
        </w:rPr>
        <w:t xml:space="preserve"> punts)</w:t>
      </w:r>
    </w:p>
    <w:p w14:paraId="3CFE3363" w14:textId="5C0ACA06" w:rsidR="006C6C1D" w:rsidRPr="000525DF" w:rsidRDefault="006C6C1D" w:rsidP="006C6C1D">
      <w:pPr>
        <w:pStyle w:val="Pargrafdellista"/>
        <w:widowControl w:val="0"/>
        <w:numPr>
          <w:ilvl w:val="2"/>
          <w:numId w:val="48"/>
        </w:numPr>
        <w:tabs>
          <w:tab w:val="left" w:pos="1002"/>
        </w:tabs>
        <w:autoSpaceDE w:val="0"/>
        <w:autoSpaceDN w:val="0"/>
        <w:ind w:hanging="653"/>
        <w:contextualSpacing w:val="0"/>
        <w:jc w:val="both"/>
        <w:rPr>
          <w:rFonts w:ascii="Arial" w:hAnsi="Arial" w:cs="Arial"/>
          <w:snapToGrid w:val="0"/>
          <w:color w:val="000000" w:themeColor="text1"/>
          <w:sz w:val="22"/>
          <w:szCs w:val="22"/>
        </w:rPr>
      </w:pPr>
      <w:r w:rsidRPr="000525DF">
        <w:rPr>
          <w:rFonts w:ascii="Arial" w:hAnsi="Arial" w:cs="Arial"/>
          <w:snapToGrid w:val="0"/>
          <w:color w:val="000000" w:themeColor="text1"/>
          <w:sz w:val="22"/>
          <w:szCs w:val="22"/>
        </w:rPr>
        <w:t>Assistent (</w:t>
      </w:r>
      <w:r w:rsidR="00194906">
        <w:rPr>
          <w:rFonts w:ascii="Arial" w:hAnsi="Arial" w:cs="Arial"/>
          <w:snapToGrid w:val="0"/>
          <w:color w:val="000000" w:themeColor="text1"/>
          <w:sz w:val="22"/>
          <w:szCs w:val="22"/>
        </w:rPr>
        <w:t>1</w:t>
      </w:r>
      <w:r w:rsidRPr="000525DF">
        <w:rPr>
          <w:rFonts w:ascii="Arial" w:hAnsi="Arial" w:cs="Arial"/>
          <w:snapToGrid w:val="0"/>
          <w:color w:val="000000" w:themeColor="text1"/>
          <w:sz w:val="22"/>
          <w:szCs w:val="22"/>
        </w:rPr>
        <w:t xml:space="preserve"> punt per persona, fins a 3 punts)</w:t>
      </w:r>
    </w:p>
    <w:p w14:paraId="7F06353A" w14:textId="6C5D5D85" w:rsidR="006C6C1D" w:rsidRPr="000525DF" w:rsidRDefault="006C6C1D" w:rsidP="006C6C1D">
      <w:pPr>
        <w:pStyle w:val="Pargrafdellista"/>
        <w:widowControl w:val="0"/>
        <w:numPr>
          <w:ilvl w:val="2"/>
          <w:numId w:val="48"/>
        </w:numPr>
        <w:tabs>
          <w:tab w:val="left" w:pos="1002"/>
        </w:tabs>
        <w:autoSpaceDE w:val="0"/>
        <w:autoSpaceDN w:val="0"/>
        <w:ind w:hanging="653"/>
        <w:contextualSpacing w:val="0"/>
        <w:jc w:val="both"/>
        <w:rPr>
          <w:rFonts w:ascii="Arial" w:hAnsi="Arial" w:cs="Arial"/>
          <w:snapToGrid w:val="0"/>
          <w:color w:val="000000" w:themeColor="text1"/>
          <w:sz w:val="22"/>
          <w:szCs w:val="22"/>
        </w:rPr>
      </w:pPr>
      <w:r w:rsidRPr="000525DF">
        <w:rPr>
          <w:rFonts w:ascii="Arial" w:hAnsi="Arial" w:cs="Arial"/>
          <w:snapToGrid w:val="0"/>
          <w:color w:val="000000" w:themeColor="text1"/>
          <w:sz w:val="22"/>
          <w:szCs w:val="22"/>
        </w:rPr>
        <w:t>Enginyer/a (2</w:t>
      </w:r>
      <w:r w:rsidR="00194906">
        <w:rPr>
          <w:rFonts w:ascii="Arial" w:hAnsi="Arial" w:cs="Arial"/>
          <w:snapToGrid w:val="0"/>
          <w:color w:val="000000" w:themeColor="text1"/>
          <w:sz w:val="22"/>
          <w:szCs w:val="22"/>
        </w:rPr>
        <w:t>,5</w:t>
      </w:r>
      <w:r w:rsidRPr="000525DF">
        <w:rPr>
          <w:rFonts w:ascii="Arial" w:hAnsi="Arial" w:cs="Arial"/>
          <w:snapToGrid w:val="0"/>
          <w:color w:val="000000" w:themeColor="text1"/>
          <w:sz w:val="22"/>
          <w:szCs w:val="22"/>
        </w:rPr>
        <w:t xml:space="preserve"> punts)</w:t>
      </w:r>
    </w:p>
    <w:p w14:paraId="2C34F13A" w14:textId="77777777" w:rsidR="006C6C1D" w:rsidRDefault="006C6C1D" w:rsidP="006C6C1D">
      <w:pPr>
        <w:pStyle w:val="Textindependent2"/>
        <w:spacing w:after="0" w:line="240" w:lineRule="auto"/>
        <w:ind w:left="360"/>
        <w:jc w:val="both"/>
        <w:outlineLvl w:val="0"/>
        <w:rPr>
          <w:rFonts w:ascii="Arial" w:hAnsi="Arial" w:cs="Arial"/>
          <w:sz w:val="22"/>
          <w:szCs w:val="22"/>
          <w:u w:val="single"/>
        </w:rPr>
      </w:pPr>
    </w:p>
    <w:p w14:paraId="0616FAFE" w14:textId="6D86E066" w:rsidR="006C6C1D" w:rsidRPr="005B76C9" w:rsidRDefault="006C6C1D" w:rsidP="006C6C1D">
      <w:pPr>
        <w:pStyle w:val="Textindependent2"/>
        <w:numPr>
          <w:ilvl w:val="0"/>
          <w:numId w:val="27"/>
        </w:numPr>
        <w:spacing w:after="0" w:line="240" w:lineRule="auto"/>
        <w:jc w:val="both"/>
        <w:outlineLvl w:val="0"/>
        <w:rPr>
          <w:rFonts w:ascii="Arial" w:hAnsi="Arial" w:cs="Arial"/>
          <w:sz w:val="22"/>
          <w:szCs w:val="22"/>
          <w:u w:val="single"/>
        </w:rPr>
      </w:pPr>
      <w:r w:rsidRPr="005B76C9">
        <w:rPr>
          <w:rFonts w:ascii="Arial" w:hAnsi="Arial" w:cs="Arial"/>
          <w:sz w:val="22"/>
          <w:szCs w:val="22"/>
          <w:u w:val="single"/>
        </w:rPr>
        <w:t xml:space="preserve">Equip addicional de control (puntuació màxima, </w:t>
      </w:r>
      <w:r w:rsidR="00217717">
        <w:rPr>
          <w:rFonts w:ascii="Arial" w:hAnsi="Arial" w:cs="Arial"/>
          <w:sz w:val="22"/>
          <w:szCs w:val="22"/>
          <w:u w:val="single"/>
        </w:rPr>
        <w:t>7</w:t>
      </w:r>
      <w:r w:rsidRPr="005B76C9">
        <w:rPr>
          <w:rFonts w:ascii="Arial" w:hAnsi="Arial" w:cs="Arial"/>
          <w:sz w:val="22"/>
          <w:szCs w:val="22"/>
          <w:u w:val="single"/>
        </w:rPr>
        <w:t xml:space="preserve"> punts)</w:t>
      </w:r>
    </w:p>
    <w:p w14:paraId="3AA7893D" w14:textId="77777777" w:rsidR="006C6C1D" w:rsidRPr="005B76C9" w:rsidRDefault="006C6C1D" w:rsidP="006C6C1D">
      <w:pPr>
        <w:pStyle w:val="Textindependent2"/>
        <w:spacing w:after="0" w:line="240" w:lineRule="auto"/>
        <w:jc w:val="both"/>
        <w:outlineLvl w:val="0"/>
        <w:rPr>
          <w:rFonts w:ascii="Arial" w:hAnsi="Arial" w:cs="Arial"/>
          <w:sz w:val="22"/>
          <w:szCs w:val="22"/>
          <w:u w:val="single"/>
        </w:rPr>
      </w:pPr>
    </w:p>
    <w:p w14:paraId="4848AE05" w14:textId="7172C14F" w:rsidR="006C6C1D" w:rsidRPr="005B76C9" w:rsidRDefault="006C6C1D" w:rsidP="006C6C1D">
      <w:pPr>
        <w:pStyle w:val="Textindependent2"/>
        <w:spacing w:after="0" w:line="240" w:lineRule="auto"/>
        <w:ind w:left="360"/>
        <w:jc w:val="both"/>
        <w:outlineLvl w:val="0"/>
        <w:rPr>
          <w:rFonts w:ascii="Arial" w:hAnsi="Arial" w:cs="Arial"/>
          <w:snapToGrid w:val="0"/>
          <w:color w:val="000000" w:themeColor="text1"/>
          <w:sz w:val="22"/>
          <w:szCs w:val="22"/>
        </w:rPr>
      </w:pPr>
      <w:r w:rsidRPr="005B76C9">
        <w:rPr>
          <w:rFonts w:ascii="Arial" w:hAnsi="Arial" w:cs="Arial"/>
          <w:snapToGrid w:val="0"/>
          <w:color w:val="000000" w:themeColor="text1"/>
          <w:sz w:val="22"/>
          <w:szCs w:val="22"/>
        </w:rPr>
        <w:t xml:space="preserve">S'atorgarà </w:t>
      </w:r>
      <w:r w:rsidR="00217717">
        <w:rPr>
          <w:rFonts w:ascii="Arial" w:hAnsi="Arial" w:cs="Arial"/>
          <w:snapToGrid w:val="0"/>
          <w:color w:val="000000" w:themeColor="text1"/>
          <w:sz w:val="22"/>
          <w:szCs w:val="22"/>
        </w:rPr>
        <w:t>7</w:t>
      </w:r>
      <w:r w:rsidRPr="005B76C9">
        <w:rPr>
          <w:rFonts w:ascii="Arial" w:hAnsi="Arial" w:cs="Arial"/>
          <w:snapToGrid w:val="0"/>
          <w:color w:val="000000" w:themeColor="text1"/>
          <w:sz w:val="22"/>
          <w:szCs w:val="22"/>
        </w:rPr>
        <w:t xml:space="preserve"> punts per un equip de treball addicional, composat per cap d’equip i un assistent</w:t>
      </w:r>
      <w:r w:rsidR="00217717">
        <w:rPr>
          <w:rFonts w:ascii="Arial" w:hAnsi="Arial" w:cs="Arial"/>
          <w:snapToGrid w:val="0"/>
          <w:color w:val="000000" w:themeColor="text1"/>
          <w:sz w:val="22"/>
          <w:szCs w:val="22"/>
        </w:rPr>
        <w:t>.</w:t>
      </w:r>
    </w:p>
    <w:p w14:paraId="12134E34" w14:textId="77777777" w:rsidR="006C6C1D" w:rsidRDefault="006C6C1D" w:rsidP="006C6C1D">
      <w:pPr>
        <w:spacing w:after="0" w:line="240" w:lineRule="auto"/>
        <w:jc w:val="both"/>
        <w:rPr>
          <w:rFonts w:cs="Arial"/>
          <w:lang w:eastAsia="es-ES"/>
        </w:rPr>
      </w:pPr>
    </w:p>
    <w:p w14:paraId="09ABE800" w14:textId="2D8F5369" w:rsidR="006C6C1D" w:rsidRPr="000525DF" w:rsidRDefault="006C6C1D" w:rsidP="006C6C1D">
      <w:pPr>
        <w:pStyle w:val="Textindependent2"/>
        <w:numPr>
          <w:ilvl w:val="0"/>
          <w:numId w:val="27"/>
        </w:numPr>
        <w:spacing w:after="0" w:line="240" w:lineRule="auto"/>
        <w:jc w:val="both"/>
        <w:outlineLvl w:val="0"/>
        <w:rPr>
          <w:rFonts w:ascii="Arial" w:hAnsi="Arial" w:cs="Arial"/>
          <w:sz w:val="22"/>
          <w:szCs w:val="22"/>
          <w:u w:val="single"/>
        </w:rPr>
      </w:pPr>
      <w:r w:rsidRPr="000525DF">
        <w:rPr>
          <w:rFonts w:ascii="Arial" w:hAnsi="Arial" w:cs="Arial"/>
          <w:sz w:val="22"/>
          <w:szCs w:val="22"/>
          <w:u w:val="single"/>
        </w:rPr>
        <w:t xml:space="preserve">Formació especialitzada en fons europeus (puntuació màxima, </w:t>
      </w:r>
      <w:r w:rsidR="00F75B32">
        <w:rPr>
          <w:rFonts w:ascii="Arial" w:hAnsi="Arial" w:cs="Arial"/>
          <w:sz w:val="22"/>
          <w:szCs w:val="22"/>
          <w:u w:val="single"/>
        </w:rPr>
        <w:t>9</w:t>
      </w:r>
      <w:r w:rsidRPr="000525DF">
        <w:rPr>
          <w:rFonts w:ascii="Arial" w:hAnsi="Arial" w:cs="Arial"/>
          <w:sz w:val="22"/>
          <w:szCs w:val="22"/>
          <w:u w:val="single"/>
        </w:rPr>
        <w:t xml:space="preserve"> punts)</w:t>
      </w:r>
    </w:p>
    <w:p w14:paraId="22F009F0" w14:textId="77777777" w:rsidR="006C6C1D" w:rsidRPr="00EF240D" w:rsidRDefault="006C6C1D" w:rsidP="006C6C1D">
      <w:pPr>
        <w:pStyle w:val="Textindependent"/>
        <w:rPr>
          <w:rFonts w:cs="Arial"/>
          <w:color w:val="000000" w:themeColor="text1"/>
          <w:sz w:val="20"/>
          <w:lang w:val="ca-ES"/>
        </w:rPr>
      </w:pPr>
    </w:p>
    <w:p w14:paraId="07E6FEC6" w14:textId="77777777" w:rsidR="00F75B32" w:rsidRDefault="00F75B32" w:rsidP="00F75B32">
      <w:pPr>
        <w:pStyle w:val="Textindependent"/>
        <w:ind w:left="426"/>
        <w:rPr>
          <w:rFonts w:cs="Arial"/>
          <w:color w:val="000000" w:themeColor="text1"/>
          <w:sz w:val="22"/>
          <w:szCs w:val="22"/>
          <w:lang w:val="ca-ES"/>
        </w:rPr>
      </w:pPr>
      <w:r w:rsidRPr="00F75B32">
        <w:rPr>
          <w:rFonts w:cs="Arial"/>
          <w:color w:val="000000" w:themeColor="text1"/>
          <w:sz w:val="22"/>
          <w:szCs w:val="22"/>
          <w:lang w:val="ca-ES"/>
        </w:rPr>
        <w:t>Es valorarà 1 punt per cada membre de l’equip (cap d’equip, assistent i enginyer/a) que disposi de formació especialitzada en fons europeus, programa operatiu 2016-2020 i programa operatiu 2021-2027, amb un màxim de 9 punts. Només es valorarà formació que de forma individual superi les 15 hores.</w:t>
      </w:r>
    </w:p>
    <w:p w14:paraId="69EDFFA2" w14:textId="77777777" w:rsidR="00F75B32" w:rsidRDefault="00F75B32" w:rsidP="00F75B32">
      <w:pPr>
        <w:pStyle w:val="Textindependent"/>
        <w:ind w:left="426"/>
        <w:rPr>
          <w:rFonts w:cs="Arial"/>
          <w:color w:val="000000" w:themeColor="text1"/>
          <w:sz w:val="22"/>
          <w:szCs w:val="22"/>
          <w:lang w:val="ca-ES"/>
        </w:rPr>
      </w:pPr>
    </w:p>
    <w:p w14:paraId="3CCF5FC4" w14:textId="77777777" w:rsidR="00F75B32" w:rsidRPr="000525DF" w:rsidRDefault="00F75B32" w:rsidP="00F75B32">
      <w:pPr>
        <w:pStyle w:val="Textindependent2"/>
        <w:numPr>
          <w:ilvl w:val="0"/>
          <w:numId w:val="27"/>
        </w:numPr>
        <w:spacing w:after="0" w:line="240" w:lineRule="auto"/>
        <w:jc w:val="both"/>
        <w:outlineLvl w:val="0"/>
        <w:rPr>
          <w:rFonts w:ascii="Arial" w:hAnsi="Arial" w:cs="Arial"/>
          <w:sz w:val="22"/>
          <w:szCs w:val="22"/>
          <w:u w:val="single"/>
        </w:rPr>
      </w:pPr>
      <w:r w:rsidRPr="000525DF">
        <w:rPr>
          <w:rFonts w:ascii="Arial" w:hAnsi="Arial" w:cs="Arial"/>
          <w:sz w:val="22"/>
          <w:szCs w:val="22"/>
          <w:u w:val="single"/>
        </w:rPr>
        <w:t xml:space="preserve">Formació especialitzada en auditoria financera (puntuació màxima, </w:t>
      </w:r>
      <w:r>
        <w:rPr>
          <w:rFonts w:ascii="Arial" w:hAnsi="Arial" w:cs="Arial"/>
          <w:sz w:val="22"/>
          <w:szCs w:val="22"/>
          <w:u w:val="single"/>
        </w:rPr>
        <w:t>3</w:t>
      </w:r>
      <w:r w:rsidRPr="000525DF">
        <w:rPr>
          <w:rFonts w:ascii="Arial" w:hAnsi="Arial" w:cs="Arial"/>
          <w:sz w:val="22"/>
          <w:szCs w:val="22"/>
          <w:u w:val="single"/>
        </w:rPr>
        <w:t xml:space="preserve"> punts)</w:t>
      </w:r>
    </w:p>
    <w:p w14:paraId="7A99B8F8" w14:textId="77777777" w:rsidR="00F75B32" w:rsidRPr="004D3D12" w:rsidRDefault="00F75B32" w:rsidP="00F75B32">
      <w:pPr>
        <w:pStyle w:val="Textindependent"/>
        <w:rPr>
          <w:rFonts w:cs="Arial"/>
          <w:color w:val="000000" w:themeColor="text1"/>
          <w:sz w:val="20"/>
          <w:lang w:val="ca-ES"/>
        </w:rPr>
      </w:pPr>
    </w:p>
    <w:p w14:paraId="7659E8F8" w14:textId="77777777" w:rsidR="00F75B32" w:rsidRPr="00F75B32" w:rsidRDefault="00F75B32" w:rsidP="00F75B32">
      <w:pPr>
        <w:pStyle w:val="Textindependent"/>
        <w:ind w:left="426"/>
        <w:rPr>
          <w:rFonts w:cs="Arial"/>
          <w:color w:val="000000" w:themeColor="text1"/>
          <w:sz w:val="22"/>
          <w:szCs w:val="22"/>
          <w:lang w:val="ca-ES"/>
        </w:rPr>
      </w:pPr>
      <w:r w:rsidRPr="00F75B32">
        <w:rPr>
          <w:rFonts w:cs="Arial"/>
          <w:color w:val="000000" w:themeColor="text1"/>
          <w:sz w:val="22"/>
          <w:szCs w:val="22"/>
          <w:lang w:val="ca-ES"/>
        </w:rPr>
        <w:t>Es valorarà 1 punt per cada cap d’equip, que disposi d’un màster o postgrau oficial en auditories comptables o estigui inscrit al ROAC, o formació especialitzada en auditoria financera realitzada en els últims 5 anys, amb un màxim de 3 punts. Només es valorarà formació que de forma individual superi les 30 hores.</w:t>
      </w:r>
    </w:p>
    <w:p w14:paraId="1605E690" w14:textId="77777777" w:rsidR="006C6C1D" w:rsidRPr="003F4A89" w:rsidRDefault="006C6C1D" w:rsidP="006C6C1D">
      <w:pPr>
        <w:spacing w:after="0" w:line="240" w:lineRule="auto"/>
        <w:jc w:val="both"/>
        <w:rPr>
          <w:rFonts w:cs="Arial"/>
          <w:lang w:eastAsia="es-ES"/>
        </w:rPr>
      </w:pPr>
    </w:p>
    <w:p w14:paraId="7B6AEC43" w14:textId="77777777" w:rsidR="006C6C1D" w:rsidRPr="003F4A89" w:rsidRDefault="006C6C1D" w:rsidP="006C6C1D">
      <w:pPr>
        <w:spacing w:after="0" w:line="240" w:lineRule="auto"/>
        <w:jc w:val="both"/>
        <w:rPr>
          <w:rFonts w:cs="Arial"/>
          <w:snapToGrid w:val="0"/>
          <w:u w:val="single"/>
          <w:lang w:eastAsia="es-ES"/>
        </w:rPr>
      </w:pPr>
      <w:r w:rsidRPr="003F4A89">
        <w:rPr>
          <w:rFonts w:cs="Arial"/>
          <w:snapToGrid w:val="0"/>
          <w:lang w:eastAsia="es-ES"/>
        </w:rPr>
        <w:t xml:space="preserve">H.2 </w:t>
      </w:r>
      <w:r w:rsidRPr="003F4A89">
        <w:rPr>
          <w:rFonts w:cs="Arial"/>
          <w:snapToGrid w:val="0"/>
          <w:u w:val="single"/>
          <w:lang w:eastAsia="es-ES"/>
        </w:rPr>
        <w:t>Membres de la Mesa de contractació.</w:t>
      </w:r>
    </w:p>
    <w:p w14:paraId="4FF6D142" w14:textId="77777777" w:rsidR="006C6C1D" w:rsidRPr="003F4A89" w:rsidRDefault="006C6C1D" w:rsidP="006C6C1D">
      <w:pPr>
        <w:spacing w:after="0" w:line="240" w:lineRule="auto"/>
        <w:jc w:val="both"/>
        <w:rPr>
          <w:rFonts w:cs="Arial"/>
          <w:b/>
          <w:snapToGrid w:val="0"/>
          <w:lang w:eastAsia="es-ES"/>
        </w:rPr>
      </w:pPr>
    </w:p>
    <w:p w14:paraId="4AC6A1D3" w14:textId="77777777" w:rsidR="006C6C1D" w:rsidRPr="003F4A89" w:rsidRDefault="006C6C1D" w:rsidP="006C6C1D">
      <w:pPr>
        <w:spacing w:after="0" w:line="240" w:lineRule="auto"/>
        <w:jc w:val="both"/>
        <w:rPr>
          <w:rFonts w:cs="Arial"/>
        </w:rPr>
      </w:pPr>
      <w:r w:rsidRPr="003F4A89">
        <w:rPr>
          <w:rFonts w:cs="Arial"/>
          <w:lang w:eastAsia="es-ES"/>
        </w:rPr>
        <w:t xml:space="preserve">En aplicació de l’establert a l’article 326 LCSP </w:t>
      </w:r>
      <w:r w:rsidRPr="003F4A89">
        <w:rPr>
          <w:rFonts w:cs="Arial"/>
        </w:rPr>
        <w:t>la Mesa de contractació que assisteix a l’òrgan de contractació en l’adjudicació del contracte objecte d’aquest plec estarà integrada pels següents membres:</w:t>
      </w:r>
    </w:p>
    <w:p w14:paraId="413AF51E" w14:textId="77777777" w:rsidR="006C6C1D" w:rsidRPr="003F4A89" w:rsidRDefault="006C6C1D" w:rsidP="006C6C1D">
      <w:pPr>
        <w:spacing w:after="0" w:line="240" w:lineRule="auto"/>
        <w:jc w:val="both"/>
        <w:rPr>
          <w:rFonts w:cs="Arial"/>
        </w:rPr>
      </w:pPr>
    </w:p>
    <w:p w14:paraId="0DDA5518" w14:textId="77777777" w:rsidR="006C6C1D" w:rsidRPr="003F4A89" w:rsidRDefault="006C6C1D" w:rsidP="006C6C1D">
      <w:pPr>
        <w:pStyle w:val="Capalera"/>
        <w:tabs>
          <w:tab w:val="clear" w:pos="4252"/>
          <w:tab w:val="clear" w:pos="8504"/>
          <w:tab w:val="left" w:pos="1843"/>
        </w:tabs>
        <w:ind w:left="1843" w:hanging="1483"/>
        <w:jc w:val="both"/>
        <w:rPr>
          <w:rFonts w:cs="Arial"/>
        </w:rPr>
      </w:pPr>
      <w:r w:rsidRPr="003F4A89">
        <w:rPr>
          <w:rFonts w:cs="Arial"/>
        </w:rPr>
        <w:t xml:space="preserve">President/a:  </w:t>
      </w:r>
      <w:r w:rsidRPr="003F4A89">
        <w:rPr>
          <w:rFonts w:cs="Arial"/>
        </w:rPr>
        <w:tab/>
        <w:t>Sr/a. subdirector/a general de Gestió Econòmica, Contractació i Patrimoni.</w:t>
      </w:r>
    </w:p>
    <w:p w14:paraId="0BFF415B" w14:textId="77777777" w:rsidR="006C6C1D" w:rsidRPr="003F4A89" w:rsidRDefault="006C6C1D" w:rsidP="006C6C1D">
      <w:pPr>
        <w:pStyle w:val="Capalera"/>
        <w:tabs>
          <w:tab w:val="clear" w:pos="4252"/>
          <w:tab w:val="clear" w:pos="8504"/>
          <w:tab w:val="left" w:pos="1843"/>
        </w:tabs>
        <w:ind w:left="1843" w:hanging="1483"/>
        <w:jc w:val="both"/>
        <w:rPr>
          <w:rFonts w:cs="Arial"/>
          <w:bCs/>
        </w:rPr>
      </w:pPr>
    </w:p>
    <w:p w14:paraId="5A7AE60C" w14:textId="77777777" w:rsidR="006C6C1D" w:rsidRPr="003F4A89" w:rsidRDefault="006C6C1D" w:rsidP="006C6C1D">
      <w:pPr>
        <w:pStyle w:val="Sagniadetextindependent3"/>
        <w:tabs>
          <w:tab w:val="clear" w:pos="0"/>
          <w:tab w:val="left" w:pos="1843"/>
        </w:tabs>
        <w:spacing w:line="240" w:lineRule="auto"/>
        <w:ind w:left="1843" w:hanging="1417"/>
        <w:rPr>
          <w:rFonts w:cs="Arial"/>
          <w:i w:val="0"/>
          <w:szCs w:val="22"/>
        </w:rPr>
      </w:pPr>
      <w:r w:rsidRPr="003F4A89">
        <w:rPr>
          <w:rFonts w:cs="Arial"/>
          <w:i w:val="0"/>
          <w:szCs w:val="22"/>
        </w:rPr>
        <w:t>Vocals:</w:t>
      </w:r>
      <w:r w:rsidRPr="003F4A89">
        <w:rPr>
          <w:rFonts w:cs="Arial"/>
          <w:i w:val="0"/>
          <w:szCs w:val="22"/>
        </w:rPr>
        <w:tab/>
      </w:r>
      <w:r w:rsidRPr="003F4A89">
        <w:rPr>
          <w:rFonts w:cs="Arial"/>
          <w:i w:val="0"/>
          <w:szCs w:val="22"/>
        </w:rPr>
        <w:tab/>
        <w:t>Sr/a. cap del Servei de Contractació, que actuarà com a president/a en cas d’absència de la president/a.</w:t>
      </w:r>
    </w:p>
    <w:p w14:paraId="37D837B9" w14:textId="77777777" w:rsidR="006C6C1D" w:rsidRPr="003F4A89" w:rsidRDefault="006C6C1D" w:rsidP="006C6C1D">
      <w:pPr>
        <w:pStyle w:val="Sagniadetextindependent3"/>
        <w:tabs>
          <w:tab w:val="clear" w:pos="0"/>
          <w:tab w:val="left" w:pos="1843"/>
        </w:tabs>
        <w:spacing w:line="240" w:lineRule="auto"/>
        <w:ind w:left="1843" w:hanging="1417"/>
        <w:rPr>
          <w:rFonts w:cs="Arial"/>
          <w:bCs/>
          <w:i w:val="0"/>
          <w:szCs w:val="22"/>
        </w:rPr>
      </w:pPr>
    </w:p>
    <w:p w14:paraId="7CDE741E" w14:textId="77777777" w:rsidR="006C6C1D" w:rsidRPr="003F4A89" w:rsidRDefault="006C6C1D" w:rsidP="006C6C1D">
      <w:pPr>
        <w:pStyle w:val="Sagniadetextindependent3"/>
        <w:tabs>
          <w:tab w:val="left" w:pos="1843"/>
        </w:tabs>
        <w:spacing w:line="240" w:lineRule="auto"/>
        <w:ind w:left="1843" w:hanging="1483"/>
        <w:rPr>
          <w:rFonts w:cs="Arial"/>
          <w:i w:val="0"/>
          <w:szCs w:val="22"/>
        </w:rPr>
      </w:pPr>
      <w:r w:rsidRPr="003F4A89">
        <w:rPr>
          <w:rFonts w:cs="Arial"/>
          <w:i w:val="0"/>
          <w:szCs w:val="22"/>
        </w:rPr>
        <w:tab/>
      </w:r>
      <w:r w:rsidRPr="003F4A89">
        <w:rPr>
          <w:rFonts w:cs="Arial"/>
          <w:i w:val="0"/>
          <w:szCs w:val="22"/>
        </w:rPr>
        <w:tab/>
      </w:r>
      <w:r w:rsidRPr="003F4A89">
        <w:rPr>
          <w:rFonts w:cs="Arial"/>
          <w:i w:val="0"/>
          <w:szCs w:val="22"/>
        </w:rPr>
        <w:tab/>
      </w:r>
      <w:r>
        <w:rPr>
          <w:rFonts w:cs="Arial"/>
          <w:i w:val="0"/>
          <w:szCs w:val="22"/>
        </w:rPr>
        <w:t>Un/a tècnic/a superior assignat a la Intervenció Adjunta de Control de Subvencions i Ajuts per al Control Financer de Fons Comunitaris Agrícoles i de Pesca</w:t>
      </w:r>
      <w:r w:rsidRPr="003F4A89">
        <w:rPr>
          <w:rFonts w:cs="Arial"/>
          <w:i w:val="0"/>
          <w:szCs w:val="22"/>
        </w:rPr>
        <w:t>.</w:t>
      </w:r>
    </w:p>
    <w:p w14:paraId="7D19A0C6" w14:textId="77777777" w:rsidR="006C6C1D" w:rsidRPr="003F4A89" w:rsidRDefault="006C6C1D" w:rsidP="006C6C1D">
      <w:pPr>
        <w:pStyle w:val="Sagniadetextindependent3"/>
        <w:tabs>
          <w:tab w:val="left" w:pos="1843"/>
        </w:tabs>
        <w:spacing w:line="240" w:lineRule="auto"/>
        <w:ind w:left="1843" w:hanging="1483"/>
        <w:rPr>
          <w:rFonts w:cs="Arial"/>
          <w:i w:val="0"/>
          <w:szCs w:val="22"/>
        </w:rPr>
      </w:pPr>
    </w:p>
    <w:p w14:paraId="5B39D220" w14:textId="77777777" w:rsidR="006C6C1D" w:rsidRPr="003F4A89" w:rsidRDefault="006C6C1D" w:rsidP="006C6C1D">
      <w:pPr>
        <w:pStyle w:val="Sagniadetextindependent3"/>
        <w:tabs>
          <w:tab w:val="left" w:pos="1843"/>
        </w:tabs>
        <w:spacing w:line="240" w:lineRule="auto"/>
        <w:ind w:left="1843" w:hanging="1483"/>
        <w:rPr>
          <w:rFonts w:cs="Arial"/>
          <w:i w:val="0"/>
          <w:szCs w:val="22"/>
        </w:rPr>
      </w:pPr>
      <w:r w:rsidRPr="003F4A89">
        <w:rPr>
          <w:rFonts w:cs="Arial"/>
          <w:i w:val="0"/>
          <w:szCs w:val="22"/>
        </w:rPr>
        <w:tab/>
      </w:r>
      <w:r w:rsidRPr="003F4A89">
        <w:rPr>
          <w:rFonts w:cs="Arial"/>
          <w:i w:val="0"/>
          <w:szCs w:val="22"/>
        </w:rPr>
        <w:tab/>
      </w:r>
      <w:r w:rsidRPr="003F4A89">
        <w:rPr>
          <w:rFonts w:cs="Arial"/>
          <w:i w:val="0"/>
          <w:szCs w:val="22"/>
        </w:rPr>
        <w:tab/>
        <w:t>Un representant de l’Assessoria Jurídica.</w:t>
      </w:r>
    </w:p>
    <w:p w14:paraId="543EFBC0" w14:textId="77777777" w:rsidR="006C6C1D" w:rsidRDefault="006C6C1D" w:rsidP="006C6C1D">
      <w:pPr>
        <w:pStyle w:val="Sagniadetextindependent3"/>
        <w:tabs>
          <w:tab w:val="left" w:pos="1560"/>
        </w:tabs>
        <w:spacing w:line="240" w:lineRule="auto"/>
        <w:ind w:left="1843" w:hanging="1483"/>
        <w:rPr>
          <w:rFonts w:cs="Arial"/>
          <w:bCs/>
          <w:i w:val="0"/>
          <w:szCs w:val="22"/>
        </w:rPr>
      </w:pPr>
      <w:r w:rsidRPr="003F4A89">
        <w:rPr>
          <w:rFonts w:cs="Arial"/>
          <w:i w:val="0"/>
          <w:szCs w:val="22"/>
        </w:rPr>
        <w:lastRenderedPageBreak/>
        <w:tab/>
      </w:r>
      <w:r w:rsidRPr="003F4A89">
        <w:rPr>
          <w:rFonts w:cs="Arial"/>
          <w:i w:val="0"/>
          <w:szCs w:val="22"/>
        </w:rPr>
        <w:tab/>
      </w:r>
      <w:r w:rsidRPr="003F4A89">
        <w:rPr>
          <w:rFonts w:cs="Arial"/>
          <w:i w:val="0"/>
          <w:szCs w:val="22"/>
        </w:rPr>
        <w:tab/>
      </w:r>
      <w:r w:rsidRPr="003F4A89">
        <w:rPr>
          <w:rFonts w:cs="Arial"/>
          <w:i w:val="0"/>
          <w:szCs w:val="22"/>
        </w:rPr>
        <w:tab/>
        <w:t>Un</w:t>
      </w:r>
      <w:r w:rsidRPr="003F4A89">
        <w:rPr>
          <w:rFonts w:cs="Arial"/>
          <w:bCs/>
          <w:i w:val="0"/>
          <w:szCs w:val="22"/>
        </w:rPr>
        <w:t xml:space="preserve"> representant de la Intervenció General</w:t>
      </w:r>
      <w:r w:rsidRPr="003F4A89">
        <w:rPr>
          <w:rStyle w:val="Refernciadenotaapeudepgina"/>
          <w:rFonts w:cs="Arial"/>
          <w:bCs/>
          <w:i w:val="0"/>
          <w:szCs w:val="22"/>
        </w:rPr>
        <w:footnoteReference w:id="1"/>
      </w:r>
    </w:p>
    <w:p w14:paraId="0F4CE4B2" w14:textId="77777777" w:rsidR="006C6C1D" w:rsidRDefault="006C6C1D" w:rsidP="006C6C1D">
      <w:pPr>
        <w:pStyle w:val="Sagniadetextindependent3"/>
        <w:tabs>
          <w:tab w:val="left" w:pos="1560"/>
        </w:tabs>
        <w:spacing w:line="240" w:lineRule="auto"/>
        <w:ind w:left="1843" w:hanging="1483"/>
        <w:rPr>
          <w:rFonts w:cs="Arial"/>
          <w:bCs/>
          <w:i w:val="0"/>
          <w:szCs w:val="22"/>
        </w:rPr>
      </w:pPr>
    </w:p>
    <w:p w14:paraId="13EE4261" w14:textId="4A397C25" w:rsidR="006C6C1D" w:rsidRPr="007E29E2" w:rsidRDefault="006C6C1D" w:rsidP="006C6C1D">
      <w:pPr>
        <w:pStyle w:val="Default"/>
        <w:tabs>
          <w:tab w:val="left" w:pos="1800"/>
          <w:tab w:val="left" w:pos="1843"/>
        </w:tabs>
        <w:ind w:left="1843" w:right="142" w:hanging="1483"/>
        <w:jc w:val="both"/>
        <w:rPr>
          <w:color w:val="auto"/>
          <w:sz w:val="22"/>
          <w:szCs w:val="22"/>
          <w:lang w:eastAsia="es-ES"/>
        </w:rPr>
      </w:pPr>
      <w:r>
        <w:rPr>
          <w:color w:val="auto"/>
          <w:sz w:val="22"/>
          <w:szCs w:val="22"/>
        </w:rPr>
        <w:t xml:space="preserve">Secretària: </w:t>
      </w:r>
      <w:r>
        <w:rPr>
          <w:color w:val="auto"/>
          <w:sz w:val="22"/>
          <w:szCs w:val="22"/>
        </w:rPr>
        <w:tab/>
      </w:r>
      <w:r w:rsidRPr="007E29E2">
        <w:rPr>
          <w:color w:val="auto"/>
          <w:sz w:val="22"/>
          <w:szCs w:val="22"/>
        </w:rPr>
        <w:t>Una persona adscrita</w:t>
      </w:r>
      <w:r w:rsidRPr="007E29E2">
        <w:rPr>
          <w:color w:val="auto"/>
          <w:sz w:val="22"/>
          <w:szCs w:val="22"/>
          <w:lang w:eastAsia="es-ES"/>
        </w:rPr>
        <w:t xml:space="preserve"> al Servei de Con</w:t>
      </w:r>
      <w:r>
        <w:rPr>
          <w:color w:val="auto"/>
          <w:sz w:val="22"/>
          <w:szCs w:val="22"/>
          <w:lang w:eastAsia="es-ES"/>
        </w:rPr>
        <w:t xml:space="preserve">tractació del Departament </w:t>
      </w:r>
      <w:r w:rsidRPr="007E29E2">
        <w:rPr>
          <w:color w:val="auto"/>
          <w:sz w:val="22"/>
          <w:szCs w:val="22"/>
          <w:lang w:eastAsia="es-ES"/>
        </w:rPr>
        <w:t xml:space="preserve">d’Economia i </w:t>
      </w:r>
      <w:r>
        <w:rPr>
          <w:color w:val="auto"/>
          <w:sz w:val="22"/>
          <w:szCs w:val="22"/>
          <w:lang w:eastAsia="es-ES"/>
        </w:rPr>
        <w:t>Finances</w:t>
      </w:r>
    </w:p>
    <w:p w14:paraId="3675422E" w14:textId="77777777" w:rsidR="006C6C1D" w:rsidRPr="003F4A89" w:rsidRDefault="006C6C1D" w:rsidP="006C6C1D">
      <w:pPr>
        <w:pStyle w:val="Sagniadetextindependent3"/>
        <w:tabs>
          <w:tab w:val="left" w:pos="1560"/>
        </w:tabs>
        <w:ind w:left="0"/>
        <w:rPr>
          <w:rFonts w:cs="Arial"/>
          <w:bCs/>
          <w:i w:val="0"/>
          <w:szCs w:val="22"/>
        </w:rPr>
      </w:pPr>
      <w:r w:rsidRPr="003F4A89">
        <w:rPr>
          <w:rFonts w:cs="Arial"/>
          <w:bCs/>
          <w:i w:val="0"/>
          <w:szCs w:val="22"/>
        </w:rPr>
        <w:tab/>
      </w:r>
      <w:r w:rsidRPr="003F4A89">
        <w:rPr>
          <w:rFonts w:cs="Arial"/>
          <w:bCs/>
          <w:i w:val="0"/>
          <w:szCs w:val="22"/>
        </w:rPr>
        <w:tab/>
      </w:r>
    </w:p>
    <w:p w14:paraId="4B78A85D" w14:textId="77777777" w:rsidR="006C6C1D" w:rsidRPr="003F4A89" w:rsidRDefault="006C6C1D" w:rsidP="006C6C1D">
      <w:pPr>
        <w:pStyle w:val="Sagniadetextindependent3"/>
        <w:tabs>
          <w:tab w:val="clear" w:pos="0"/>
          <w:tab w:val="left" w:pos="1843"/>
        </w:tabs>
        <w:ind w:left="1417" w:hanging="1417"/>
        <w:rPr>
          <w:rFonts w:cs="Arial"/>
          <w:i w:val="0"/>
          <w:snapToGrid w:val="0"/>
          <w:szCs w:val="22"/>
        </w:rPr>
      </w:pPr>
      <w:r w:rsidRPr="003F4A89">
        <w:rPr>
          <w:rFonts w:cs="Arial"/>
          <w:i w:val="0"/>
          <w:snapToGrid w:val="0"/>
          <w:szCs w:val="22"/>
        </w:rPr>
        <w:t>H.3 Comitè d’experts</w:t>
      </w:r>
    </w:p>
    <w:p w14:paraId="6EDFE6D4" w14:textId="77777777" w:rsidR="006C6C1D" w:rsidRPr="003F4A89" w:rsidRDefault="006C6C1D" w:rsidP="006C6C1D">
      <w:pPr>
        <w:spacing w:after="0" w:line="240" w:lineRule="auto"/>
        <w:jc w:val="both"/>
        <w:rPr>
          <w:rFonts w:cs="Arial"/>
          <w:b/>
          <w:snapToGrid w:val="0"/>
          <w:lang w:eastAsia="es-ES"/>
        </w:rPr>
      </w:pPr>
    </w:p>
    <w:p w14:paraId="1EA73433" w14:textId="77777777" w:rsidR="006C6C1D" w:rsidRPr="003F4A89" w:rsidRDefault="006C6C1D" w:rsidP="006C6C1D">
      <w:pPr>
        <w:spacing w:after="0" w:line="240" w:lineRule="auto"/>
        <w:jc w:val="both"/>
        <w:rPr>
          <w:rFonts w:cs="Arial"/>
          <w:lang w:eastAsia="es-ES"/>
        </w:rPr>
      </w:pPr>
      <w:r w:rsidRPr="003F4A89">
        <w:rPr>
          <w:rFonts w:cs="Arial"/>
          <w:lang w:eastAsia="es-ES"/>
        </w:rPr>
        <w:t>En aquest expedient no és d’aplicació la designació d’un comitè d’experts</w:t>
      </w:r>
    </w:p>
    <w:p w14:paraId="0F8A52A2" w14:textId="77777777" w:rsidR="006C6C1D" w:rsidRPr="003F4A89" w:rsidRDefault="006C6C1D" w:rsidP="006C6C1D">
      <w:pPr>
        <w:spacing w:after="0" w:line="240" w:lineRule="auto"/>
        <w:jc w:val="both"/>
        <w:rPr>
          <w:rFonts w:cs="Arial"/>
          <w:i/>
          <w:color w:val="FF0000"/>
          <w:lang w:eastAsia="es-ES"/>
        </w:rPr>
      </w:pPr>
      <w:r w:rsidRPr="003F4A89">
        <w:rPr>
          <w:rFonts w:cs="Arial"/>
          <w:i/>
          <w:color w:val="FF0000"/>
          <w:lang w:eastAsia="es-ES"/>
        </w:rPr>
        <w:t xml:space="preserve"> </w:t>
      </w:r>
    </w:p>
    <w:p w14:paraId="4890DCFA" w14:textId="77777777" w:rsidR="006C6C1D" w:rsidRPr="003F4A89" w:rsidRDefault="006C6C1D" w:rsidP="006C6C1D">
      <w:pPr>
        <w:numPr>
          <w:ilvl w:val="0"/>
          <w:numId w:val="3"/>
        </w:numPr>
        <w:tabs>
          <w:tab w:val="clear" w:pos="360"/>
          <w:tab w:val="num" w:pos="143"/>
        </w:tabs>
        <w:spacing w:after="0" w:line="240" w:lineRule="auto"/>
        <w:jc w:val="both"/>
        <w:rPr>
          <w:rFonts w:cs="Arial"/>
          <w:b/>
          <w:snapToGrid w:val="0"/>
          <w:lang w:eastAsia="es-ES"/>
        </w:rPr>
      </w:pPr>
      <w:r w:rsidRPr="003F4A89">
        <w:rPr>
          <w:rFonts w:cs="Arial"/>
          <w:b/>
          <w:snapToGrid w:val="0"/>
          <w:lang w:eastAsia="es-ES"/>
        </w:rPr>
        <w:t>Criteris per a la determinació de l’existència de baixes presumptament anormals</w:t>
      </w:r>
    </w:p>
    <w:p w14:paraId="787A51A3" w14:textId="77777777" w:rsidR="006C6C1D" w:rsidRPr="003F4A89" w:rsidRDefault="006C6C1D" w:rsidP="006C6C1D">
      <w:pPr>
        <w:spacing w:after="0" w:line="240" w:lineRule="auto"/>
        <w:jc w:val="both"/>
        <w:rPr>
          <w:rFonts w:cs="Arial"/>
          <w:snapToGrid w:val="0"/>
          <w:lang w:eastAsia="es-ES"/>
        </w:rPr>
      </w:pPr>
    </w:p>
    <w:p w14:paraId="079ACCDC" w14:textId="77777777" w:rsidR="006C6C1D" w:rsidRPr="003F4A89" w:rsidRDefault="006C6C1D" w:rsidP="006C6C1D">
      <w:pPr>
        <w:pStyle w:val="Textindependent2"/>
        <w:spacing w:after="0" w:line="240" w:lineRule="auto"/>
        <w:jc w:val="both"/>
        <w:outlineLvl w:val="0"/>
        <w:rPr>
          <w:rFonts w:ascii="Arial" w:hAnsi="Arial" w:cs="Arial"/>
          <w:sz w:val="22"/>
          <w:szCs w:val="22"/>
        </w:rPr>
      </w:pPr>
      <w:bookmarkStart w:id="3" w:name="_Toc34139655"/>
      <w:r w:rsidRPr="003F4A89">
        <w:rPr>
          <w:rFonts w:ascii="Arial" w:hAnsi="Arial" w:cs="Arial"/>
          <w:sz w:val="22"/>
          <w:szCs w:val="22"/>
        </w:rPr>
        <w:t>Quan s’identifiqui una proposició susceptible de ser considerada desproporcionada o anormal, l’òrgan de contractació donarà tràmit d’audiència al licitador a efectes de justificar la valoració de la seva oferta.</w:t>
      </w:r>
      <w:bookmarkEnd w:id="3"/>
    </w:p>
    <w:p w14:paraId="58B1C419" w14:textId="77777777" w:rsidR="006C6C1D" w:rsidRPr="003F4A89" w:rsidRDefault="006C6C1D" w:rsidP="006C6C1D">
      <w:pPr>
        <w:spacing w:after="0" w:line="240" w:lineRule="auto"/>
        <w:jc w:val="both"/>
        <w:rPr>
          <w:rFonts w:cs="Arial"/>
        </w:rPr>
      </w:pPr>
    </w:p>
    <w:p w14:paraId="36BCEB6B" w14:textId="77777777" w:rsidR="006C6C1D" w:rsidRPr="003F4A89" w:rsidRDefault="006C6C1D" w:rsidP="006C6C1D">
      <w:pPr>
        <w:spacing w:after="0" w:line="240" w:lineRule="auto"/>
        <w:jc w:val="both"/>
        <w:rPr>
          <w:rFonts w:cs="Arial"/>
        </w:rPr>
      </w:pPr>
      <w:r w:rsidRPr="003F4A89">
        <w:rPr>
          <w:rFonts w:cs="Arial"/>
        </w:rPr>
        <w:t>En funció de les conclusions que es dedueixin de les seves al·legacions l’òrgan de contractació admetrà o no la seva proposició, en tot cas, de forma motivada.</w:t>
      </w:r>
    </w:p>
    <w:p w14:paraId="08A036C6" w14:textId="77777777" w:rsidR="006C6C1D" w:rsidRPr="003F4A89" w:rsidRDefault="006C6C1D" w:rsidP="006C6C1D">
      <w:pPr>
        <w:spacing w:after="0" w:line="240" w:lineRule="auto"/>
        <w:jc w:val="both"/>
        <w:rPr>
          <w:rFonts w:cs="Arial"/>
        </w:rPr>
      </w:pPr>
    </w:p>
    <w:p w14:paraId="056207AD" w14:textId="77777777" w:rsidR="006C6C1D" w:rsidRPr="003F4A89" w:rsidRDefault="006C6C1D" w:rsidP="006C6C1D">
      <w:pPr>
        <w:spacing w:after="0" w:line="240" w:lineRule="auto"/>
        <w:jc w:val="both"/>
        <w:rPr>
          <w:rFonts w:cs="Arial"/>
        </w:rPr>
      </w:pPr>
      <w:r w:rsidRPr="003F4A89">
        <w:rPr>
          <w:rFonts w:cs="Arial"/>
        </w:rPr>
        <w:t>Per a l’apreciació d’ofertes desproporcionades o temeràries es tindrà en compte l’oferta considerada en el seu conjunt i, en cap cas, exclusivament el preu.</w:t>
      </w:r>
    </w:p>
    <w:p w14:paraId="1CCD1EBD" w14:textId="77777777" w:rsidR="006C6C1D" w:rsidRPr="003F4A89" w:rsidRDefault="006C6C1D" w:rsidP="006C6C1D">
      <w:pPr>
        <w:spacing w:after="0" w:line="240" w:lineRule="auto"/>
        <w:jc w:val="both"/>
        <w:rPr>
          <w:rFonts w:cs="Arial"/>
        </w:rPr>
      </w:pPr>
    </w:p>
    <w:p w14:paraId="0420F68E" w14:textId="77777777" w:rsidR="006C6C1D" w:rsidRDefault="006C6C1D" w:rsidP="006C6C1D">
      <w:pPr>
        <w:pStyle w:val="paragraph"/>
        <w:numPr>
          <w:ilvl w:val="0"/>
          <w:numId w:val="25"/>
        </w:numPr>
        <w:spacing w:before="0" w:beforeAutospacing="0" w:after="0" w:afterAutospacing="0"/>
        <w:ind w:left="284" w:hanging="284"/>
        <w:jc w:val="both"/>
        <w:textAlignment w:val="baseline"/>
        <w:rPr>
          <w:rFonts w:ascii="Arial" w:hAnsi="Arial" w:cs="Arial"/>
          <w:sz w:val="22"/>
          <w:szCs w:val="22"/>
          <w:lang w:val="ca-ES" w:eastAsia="ca-ES"/>
        </w:rPr>
      </w:pPr>
      <w:r w:rsidRPr="003F4A89">
        <w:rPr>
          <w:rFonts w:ascii="Arial" w:hAnsi="Arial" w:cs="Arial"/>
          <w:sz w:val="22"/>
          <w:szCs w:val="22"/>
          <w:u w:val="single"/>
          <w:lang w:val="ca-ES" w:eastAsia="ca-ES"/>
        </w:rPr>
        <w:t>En el cas que concorri a la licitació 1 única empresa</w:t>
      </w:r>
      <w:r w:rsidRPr="003F4A89">
        <w:rPr>
          <w:rFonts w:ascii="Arial" w:hAnsi="Arial" w:cs="Arial"/>
          <w:sz w:val="22"/>
          <w:szCs w:val="22"/>
          <w:lang w:val="ca-ES" w:eastAsia="ca-ES"/>
        </w:rPr>
        <w:t>, es considerarà que l’oferta és anormalment baixa, als efectes de l’article 149 LCSP, si  es compleixen aquests dos supòsits: </w:t>
      </w:r>
    </w:p>
    <w:p w14:paraId="7F9F5A68" w14:textId="77777777" w:rsidR="006C6C1D" w:rsidRPr="003F4A89" w:rsidRDefault="006C6C1D" w:rsidP="006C6C1D">
      <w:pPr>
        <w:pStyle w:val="paragraph"/>
        <w:spacing w:before="0" w:beforeAutospacing="0" w:after="0" w:afterAutospacing="0"/>
        <w:ind w:left="284"/>
        <w:jc w:val="both"/>
        <w:textAlignment w:val="baseline"/>
        <w:rPr>
          <w:rFonts w:ascii="Arial" w:hAnsi="Arial" w:cs="Arial"/>
          <w:sz w:val="22"/>
          <w:szCs w:val="22"/>
          <w:lang w:val="ca-ES" w:eastAsia="ca-ES"/>
        </w:rPr>
      </w:pPr>
    </w:p>
    <w:p w14:paraId="1F5C4A29" w14:textId="77777777" w:rsidR="006C6C1D" w:rsidRDefault="006C6C1D" w:rsidP="006C6C1D">
      <w:pPr>
        <w:pStyle w:val="paragraph"/>
        <w:numPr>
          <w:ilvl w:val="0"/>
          <w:numId w:val="29"/>
        </w:numPr>
        <w:spacing w:before="0" w:beforeAutospacing="0" w:after="0" w:afterAutospacing="0"/>
        <w:ind w:left="510" w:firstLine="0"/>
        <w:jc w:val="both"/>
        <w:textAlignment w:val="baseline"/>
        <w:rPr>
          <w:rFonts w:ascii="Arial" w:hAnsi="Arial" w:cs="Arial"/>
          <w:sz w:val="22"/>
          <w:szCs w:val="22"/>
          <w:lang w:val="ca-ES" w:eastAsia="ca-ES"/>
        </w:rPr>
      </w:pPr>
      <w:r w:rsidRPr="003F4A89">
        <w:rPr>
          <w:rFonts w:ascii="Arial" w:hAnsi="Arial" w:cs="Arial"/>
          <w:sz w:val="22"/>
          <w:szCs w:val="22"/>
          <w:lang w:val="ca-ES" w:eastAsia="ca-ES"/>
        </w:rPr>
        <w:t>El preu ofert sigui inferior al pressupost de licitació en un percentatge superior al 40%. </w:t>
      </w:r>
    </w:p>
    <w:p w14:paraId="3295BC78" w14:textId="77777777" w:rsidR="006C6C1D" w:rsidRPr="003F4A89" w:rsidRDefault="006C6C1D" w:rsidP="006C6C1D">
      <w:pPr>
        <w:pStyle w:val="paragraph"/>
        <w:spacing w:before="0" w:beforeAutospacing="0" w:after="0" w:afterAutospacing="0"/>
        <w:ind w:left="510"/>
        <w:jc w:val="both"/>
        <w:textAlignment w:val="baseline"/>
        <w:rPr>
          <w:rFonts w:ascii="Arial" w:hAnsi="Arial" w:cs="Arial"/>
          <w:sz w:val="22"/>
          <w:szCs w:val="22"/>
          <w:lang w:val="ca-ES" w:eastAsia="ca-ES"/>
        </w:rPr>
      </w:pPr>
    </w:p>
    <w:p w14:paraId="356C1C90" w14:textId="77777777" w:rsidR="006C6C1D" w:rsidRPr="003F4A89" w:rsidRDefault="006C6C1D" w:rsidP="006C6C1D">
      <w:pPr>
        <w:pStyle w:val="paragraph"/>
        <w:numPr>
          <w:ilvl w:val="0"/>
          <w:numId w:val="30"/>
        </w:numPr>
        <w:spacing w:before="0" w:beforeAutospacing="0" w:after="0" w:afterAutospacing="0"/>
        <w:ind w:left="510" w:firstLine="0"/>
        <w:jc w:val="both"/>
        <w:textAlignment w:val="baseline"/>
        <w:rPr>
          <w:rFonts w:ascii="Arial" w:hAnsi="Arial" w:cs="Arial"/>
          <w:sz w:val="22"/>
          <w:szCs w:val="22"/>
          <w:lang w:val="ca-ES" w:eastAsia="ca-ES"/>
        </w:rPr>
      </w:pPr>
      <w:r w:rsidRPr="003F4A89">
        <w:rPr>
          <w:rFonts w:ascii="Arial" w:hAnsi="Arial" w:cs="Arial"/>
          <w:sz w:val="22"/>
          <w:szCs w:val="22"/>
          <w:lang w:val="ca-ES" w:eastAsia="ca-ES"/>
        </w:rPr>
        <w:t>La puntuació dels criteris d’adjudicació que no siguin preu sigui superior al 80% de la puntuació total. </w:t>
      </w:r>
    </w:p>
    <w:p w14:paraId="0F909968" w14:textId="77777777" w:rsidR="006C6C1D" w:rsidRPr="003F4A89" w:rsidRDefault="006C6C1D" w:rsidP="006C6C1D">
      <w:pPr>
        <w:pStyle w:val="paragraph"/>
        <w:spacing w:before="0" w:beforeAutospacing="0" w:after="0" w:afterAutospacing="0"/>
        <w:ind w:left="510"/>
        <w:jc w:val="both"/>
        <w:textAlignment w:val="baseline"/>
        <w:rPr>
          <w:rFonts w:ascii="Arial" w:hAnsi="Arial" w:cs="Arial"/>
          <w:sz w:val="22"/>
          <w:szCs w:val="22"/>
          <w:lang w:val="ca-ES" w:eastAsia="ca-ES"/>
        </w:rPr>
      </w:pPr>
    </w:p>
    <w:p w14:paraId="3959DD22" w14:textId="77777777" w:rsidR="006C6C1D" w:rsidRDefault="006C6C1D" w:rsidP="006C6C1D">
      <w:pPr>
        <w:pStyle w:val="paragraph"/>
        <w:numPr>
          <w:ilvl w:val="0"/>
          <w:numId w:val="25"/>
        </w:numPr>
        <w:spacing w:before="0" w:beforeAutospacing="0" w:after="0" w:afterAutospacing="0"/>
        <w:ind w:left="284" w:hanging="284"/>
        <w:jc w:val="both"/>
        <w:textAlignment w:val="baseline"/>
        <w:rPr>
          <w:rFonts w:ascii="Arial" w:hAnsi="Arial" w:cs="Arial"/>
          <w:sz w:val="22"/>
          <w:szCs w:val="22"/>
          <w:lang w:val="ca-ES" w:eastAsia="ca-ES"/>
        </w:rPr>
      </w:pPr>
      <w:r w:rsidRPr="003F4A89">
        <w:rPr>
          <w:rFonts w:ascii="Arial" w:hAnsi="Arial" w:cs="Arial"/>
          <w:sz w:val="22"/>
          <w:szCs w:val="22"/>
          <w:u w:val="single"/>
          <w:lang w:val="ca-ES" w:eastAsia="ca-ES"/>
        </w:rPr>
        <w:t>En el cas que concorrin a la licitació 2 empreses</w:t>
      </w:r>
      <w:r w:rsidRPr="003F4A89">
        <w:rPr>
          <w:rFonts w:ascii="Arial" w:hAnsi="Arial" w:cs="Arial"/>
          <w:sz w:val="22"/>
          <w:szCs w:val="22"/>
          <w:lang w:val="ca-ES" w:eastAsia="ca-ES"/>
        </w:rPr>
        <w:t>, es considerarà que l’oferta és anormalment baixa si es compleixen aquests dos supòsits: </w:t>
      </w:r>
    </w:p>
    <w:p w14:paraId="47853D97" w14:textId="77777777" w:rsidR="006C6C1D" w:rsidRPr="003F4A89" w:rsidRDefault="006C6C1D" w:rsidP="006C6C1D">
      <w:pPr>
        <w:pStyle w:val="paragraph"/>
        <w:spacing w:before="0" w:beforeAutospacing="0" w:after="0" w:afterAutospacing="0"/>
        <w:ind w:left="284"/>
        <w:jc w:val="both"/>
        <w:textAlignment w:val="baseline"/>
        <w:rPr>
          <w:rFonts w:ascii="Arial" w:hAnsi="Arial" w:cs="Arial"/>
          <w:sz w:val="22"/>
          <w:szCs w:val="22"/>
          <w:lang w:val="ca-ES" w:eastAsia="ca-ES"/>
        </w:rPr>
      </w:pPr>
    </w:p>
    <w:p w14:paraId="5D989455" w14:textId="77777777" w:rsidR="006C6C1D" w:rsidRDefault="006C6C1D" w:rsidP="006C6C1D">
      <w:pPr>
        <w:pStyle w:val="paragraph"/>
        <w:numPr>
          <w:ilvl w:val="0"/>
          <w:numId w:val="31"/>
        </w:numPr>
        <w:spacing w:before="0" w:beforeAutospacing="0" w:after="0" w:afterAutospacing="0"/>
        <w:ind w:left="510" w:firstLine="0"/>
        <w:jc w:val="both"/>
        <w:textAlignment w:val="baseline"/>
        <w:rPr>
          <w:rFonts w:ascii="Arial" w:hAnsi="Arial" w:cs="Arial"/>
          <w:sz w:val="22"/>
          <w:szCs w:val="22"/>
          <w:lang w:val="ca-ES" w:eastAsia="ca-ES"/>
        </w:rPr>
      </w:pPr>
      <w:r w:rsidRPr="003F4A89">
        <w:rPr>
          <w:rFonts w:ascii="Arial" w:hAnsi="Arial" w:cs="Arial"/>
          <w:sz w:val="22"/>
          <w:szCs w:val="22"/>
          <w:lang w:val="ca-ES" w:eastAsia="ca-ES"/>
        </w:rPr>
        <w:t>El preu ofert per una de les empreses és superior en més d’un 30% al preu ofert per l’altra empresa. </w:t>
      </w:r>
    </w:p>
    <w:p w14:paraId="417F6FD9" w14:textId="77777777" w:rsidR="006C6C1D" w:rsidRPr="003F4A89" w:rsidRDefault="006C6C1D" w:rsidP="006C6C1D">
      <w:pPr>
        <w:pStyle w:val="paragraph"/>
        <w:spacing w:before="0" w:beforeAutospacing="0" w:after="0" w:afterAutospacing="0"/>
        <w:ind w:left="510"/>
        <w:jc w:val="both"/>
        <w:textAlignment w:val="baseline"/>
        <w:rPr>
          <w:rFonts w:ascii="Arial" w:hAnsi="Arial" w:cs="Arial"/>
          <w:sz w:val="22"/>
          <w:szCs w:val="22"/>
          <w:lang w:val="ca-ES" w:eastAsia="ca-ES"/>
        </w:rPr>
      </w:pPr>
    </w:p>
    <w:p w14:paraId="50F2B20C" w14:textId="77777777" w:rsidR="006C6C1D" w:rsidRPr="003F4A89" w:rsidRDefault="006C6C1D" w:rsidP="006C6C1D">
      <w:pPr>
        <w:pStyle w:val="paragraph"/>
        <w:numPr>
          <w:ilvl w:val="0"/>
          <w:numId w:val="32"/>
        </w:numPr>
        <w:spacing w:before="0" w:beforeAutospacing="0" w:after="0" w:afterAutospacing="0"/>
        <w:ind w:left="510" w:firstLine="0"/>
        <w:jc w:val="both"/>
        <w:textAlignment w:val="baseline"/>
        <w:rPr>
          <w:rFonts w:ascii="Arial" w:hAnsi="Arial" w:cs="Arial"/>
          <w:sz w:val="22"/>
          <w:szCs w:val="22"/>
          <w:lang w:val="ca-ES" w:eastAsia="ca-ES"/>
        </w:rPr>
      </w:pPr>
      <w:r w:rsidRPr="003F4A89">
        <w:rPr>
          <w:rFonts w:ascii="Arial" w:hAnsi="Arial" w:cs="Arial"/>
          <w:sz w:val="22"/>
          <w:szCs w:val="22"/>
          <w:lang w:val="ca-ES" w:eastAsia="ca-ES"/>
        </w:rPr>
        <w:t>El sumatori de les puntuacions diferents del preu d’una de les empreses és superior en més d’un 30% al sumatori de les puntuacions diferents del preu de l’altra empresa. </w:t>
      </w:r>
    </w:p>
    <w:p w14:paraId="09A54483" w14:textId="77777777" w:rsidR="006C6C1D" w:rsidRPr="003F4A89" w:rsidRDefault="006C6C1D" w:rsidP="006C6C1D">
      <w:pPr>
        <w:pStyle w:val="paragraph"/>
        <w:spacing w:before="0" w:beforeAutospacing="0" w:after="0" w:afterAutospacing="0"/>
        <w:ind w:left="510"/>
        <w:jc w:val="both"/>
        <w:textAlignment w:val="baseline"/>
        <w:rPr>
          <w:rFonts w:ascii="Arial" w:hAnsi="Arial" w:cs="Arial"/>
          <w:sz w:val="22"/>
          <w:szCs w:val="22"/>
          <w:lang w:val="ca-ES" w:eastAsia="ca-ES"/>
        </w:rPr>
      </w:pPr>
    </w:p>
    <w:p w14:paraId="24421A60" w14:textId="77777777" w:rsidR="006C6C1D" w:rsidRDefault="006C6C1D" w:rsidP="006C6C1D">
      <w:pPr>
        <w:pStyle w:val="paragraph"/>
        <w:numPr>
          <w:ilvl w:val="0"/>
          <w:numId w:val="25"/>
        </w:numPr>
        <w:spacing w:before="0" w:beforeAutospacing="0" w:after="0" w:afterAutospacing="0"/>
        <w:ind w:left="284" w:hanging="284"/>
        <w:jc w:val="both"/>
        <w:textAlignment w:val="baseline"/>
        <w:rPr>
          <w:rFonts w:ascii="Arial" w:hAnsi="Arial" w:cs="Arial"/>
          <w:sz w:val="22"/>
          <w:szCs w:val="22"/>
          <w:lang w:val="ca-ES" w:eastAsia="ca-ES"/>
        </w:rPr>
      </w:pPr>
      <w:r w:rsidRPr="003F4A89">
        <w:rPr>
          <w:rFonts w:ascii="Arial" w:hAnsi="Arial" w:cs="Arial"/>
          <w:sz w:val="22"/>
          <w:szCs w:val="22"/>
          <w:u w:val="single"/>
          <w:lang w:val="ca-ES" w:eastAsia="ca-ES"/>
        </w:rPr>
        <w:t>En el cas que concorrin a la licitació més de 2 empreses</w:t>
      </w:r>
      <w:r w:rsidRPr="003F4A89">
        <w:rPr>
          <w:rFonts w:ascii="Arial" w:hAnsi="Arial" w:cs="Arial"/>
          <w:sz w:val="22"/>
          <w:szCs w:val="22"/>
          <w:lang w:val="ca-ES" w:eastAsia="ca-ES"/>
        </w:rPr>
        <w:t>, es considerarà oferta anormalment baixa, als efectes de l’article 149 LCSP, quan la puntuació obtinguda pels criteris d’adjudicació que no són preu estigui per damunt de la suma de les següents variables 1 i 3, i que, al mateix temps, el preu ofert sigui inferior a la mitjana aritmètica dels preus oferts en un percentatge superior al 30%: </w:t>
      </w:r>
    </w:p>
    <w:p w14:paraId="16FAA4FA" w14:textId="77777777" w:rsidR="006C6C1D" w:rsidRPr="003F4A89" w:rsidRDefault="006C6C1D" w:rsidP="006C6C1D">
      <w:pPr>
        <w:pStyle w:val="paragraph"/>
        <w:spacing w:before="0" w:beforeAutospacing="0" w:after="0" w:afterAutospacing="0"/>
        <w:ind w:left="284"/>
        <w:jc w:val="both"/>
        <w:textAlignment w:val="baseline"/>
        <w:rPr>
          <w:rFonts w:ascii="Arial" w:hAnsi="Arial" w:cs="Arial"/>
          <w:sz w:val="22"/>
          <w:szCs w:val="22"/>
          <w:lang w:val="ca-ES" w:eastAsia="ca-ES"/>
        </w:rPr>
      </w:pPr>
    </w:p>
    <w:p w14:paraId="2897C4F7" w14:textId="77777777" w:rsidR="006C6C1D" w:rsidRDefault="006C6C1D" w:rsidP="006C6C1D">
      <w:pPr>
        <w:pStyle w:val="paragraph"/>
        <w:numPr>
          <w:ilvl w:val="0"/>
          <w:numId w:val="33"/>
        </w:numPr>
        <w:spacing w:before="0" w:beforeAutospacing="0" w:after="0" w:afterAutospacing="0"/>
        <w:ind w:left="510" w:firstLine="0"/>
        <w:jc w:val="both"/>
        <w:textAlignment w:val="baseline"/>
        <w:rPr>
          <w:rFonts w:ascii="Arial" w:hAnsi="Arial" w:cs="Arial"/>
          <w:sz w:val="22"/>
          <w:szCs w:val="22"/>
          <w:lang w:val="ca-ES" w:eastAsia="ca-ES"/>
        </w:rPr>
      </w:pPr>
      <w:r w:rsidRPr="003F4A89">
        <w:rPr>
          <w:rFonts w:ascii="Arial" w:hAnsi="Arial" w:cs="Arial"/>
          <w:sz w:val="22"/>
          <w:szCs w:val="22"/>
          <w:lang w:val="ca-ES" w:eastAsia="ca-ES"/>
        </w:rPr>
        <w:lastRenderedPageBreak/>
        <w:t>La mitjana aritmètica de la puntuació obtinguda per les empreses licitadores en els criteris d’adjudicació que no són preu. </w:t>
      </w:r>
    </w:p>
    <w:p w14:paraId="616C0FC5" w14:textId="77777777" w:rsidR="006C6C1D" w:rsidRPr="003F4A89" w:rsidRDefault="006C6C1D" w:rsidP="006C6C1D">
      <w:pPr>
        <w:pStyle w:val="paragraph"/>
        <w:spacing w:before="0" w:beforeAutospacing="0" w:after="0" w:afterAutospacing="0"/>
        <w:ind w:left="510"/>
        <w:jc w:val="both"/>
        <w:textAlignment w:val="baseline"/>
        <w:rPr>
          <w:rFonts w:ascii="Arial" w:hAnsi="Arial" w:cs="Arial"/>
          <w:sz w:val="22"/>
          <w:szCs w:val="22"/>
          <w:lang w:val="ca-ES" w:eastAsia="ca-ES"/>
        </w:rPr>
      </w:pPr>
    </w:p>
    <w:p w14:paraId="09A5E2D2" w14:textId="77777777" w:rsidR="006C6C1D" w:rsidRDefault="006C6C1D" w:rsidP="006C6C1D">
      <w:pPr>
        <w:pStyle w:val="paragraph"/>
        <w:numPr>
          <w:ilvl w:val="0"/>
          <w:numId w:val="34"/>
        </w:numPr>
        <w:spacing w:before="0" w:beforeAutospacing="0" w:after="0" w:afterAutospacing="0"/>
        <w:ind w:left="510" w:firstLine="0"/>
        <w:textAlignment w:val="baseline"/>
        <w:rPr>
          <w:rFonts w:ascii="Arial" w:hAnsi="Arial" w:cs="Arial"/>
          <w:sz w:val="22"/>
          <w:szCs w:val="22"/>
          <w:lang w:val="ca-ES" w:eastAsia="ca-ES"/>
        </w:rPr>
      </w:pPr>
      <w:r w:rsidRPr="003F4A89">
        <w:rPr>
          <w:rFonts w:ascii="Arial" w:hAnsi="Arial" w:cs="Arial"/>
          <w:sz w:val="22"/>
          <w:szCs w:val="22"/>
          <w:lang w:val="ca-ES" w:eastAsia="ca-ES"/>
        </w:rPr>
        <w:t>La desviació de cadascuna de les puntuacions obtingudes per les empreses licitadores respecte a la mitjana de les puntuacions en els criteris que no són preu. </w:t>
      </w:r>
    </w:p>
    <w:p w14:paraId="3BFB3522" w14:textId="77777777" w:rsidR="006C6C1D" w:rsidRPr="003F4A89" w:rsidRDefault="006C6C1D" w:rsidP="006C6C1D">
      <w:pPr>
        <w:pStyle w:val="paragraph"/>
        <w:spacing w:before="0" w:beforeAutospacing="0" w:after="0" w:afterAutospacing="0"/>
        <w:ind w:left="510"/>
        <w:textAlignment w:val="baseline"/>
        <w:rPr>
          <w:rFonts w:ascii="Arial" w:hAnsi="Arial" w:cs="Arial"/>
          <w:sz w:val="22"/>
          <w:szCs w:val="22"/>
          <w:lang w:val="ca-ES" w:eastAsia="ca-ES"/>
        </w:rPr>
      </w:pPr>
    </w:p>
    <w:p w14:paraId="2F321E96" w14:textId="77777777" w:rsidR="006C6C1D" w:rsidRPr="003F4A89" w:rsidRDefault="006C6C1D" w:rsidP="006C6C1D">
      <w:pPr>
        <w:pStyle w:val="paragraph"/>
        <w:numPr>
          <w:ilvl w:val="0"/>
          <w:numId w:val="35"/>
        </w:numPr>
        <w:spacing w:before="0" w:beforeAutospacing="0" w:after="0" w:afterAutospacing="0"/>
        <w:ind w:left="510" w:firstLine="0"/>
        <w:jc w:val="both"/>
        <w:textAlignment w:val="baseline"/>
        <w:rPr>
          <w:rFonts w:ascii="Arial" w:hAnsi="Arial" w:cs="Arial"/>
          <w:sz w:val="22"/>
          <w:szCs w:val="22"/>
          <w:lang w:val="ca-ES" w:eastAsia="ca-ES"/>
        </w:rPr>
      </w:pPr>
      <w:r w:rsidRPr="003F4A89">
        <w:rPr>
          <w:rFonts w:ascii="Arial" w:hAnsi="Arial" w:cs="Arial"/>
          <w:sz w:val="22"/>
          <w:szCs w:val="22"/>
          <w:lang w:val="ca-ES" w:eastAsia="ca-ES"/>
        </w:rPr>
        <w:t>El càlcul de la mitjana aritmètica de les desviacions obtingudes, en valor absolut, és a dir, sense tenir en compte el signe positiu o negatiu, pels criteris que no són preu. </w:t>
      </w:r>
    </w:p>
    <w:p w14:paraId="30CC340A" w14:textId="77777777" w:rsidR="006C6C1D" w:rsidRPr="003F4A89" w:rsidRDefault="006C6C1D" w:rsidP="006C6C1D">
      <w:pPr>
        <w:spacing w:after="0" w:line="240" w:lineRule="auto"/>
        <w:jc w:val="both"/>
        <w:rPr>
          <w:rFonts w:cs="Arial"/>
        </w:rPr>
      </w:pPr>
    </w:p>
    <w:p w14:paraId="24F52B6B" w14:textId="77777777" w:rsidR="006C6C1D" w:rsidRPr="003F4A89" w:rsidRDefault="006C6C1D" w:rsidP="006C6C1D">
      <w:pPr>
        <w:numPr>
          <w:ilvl w:val="0"/>
          <w:numId w:val="3"/>
        </w:numPr>
        <w:spacing w:after="0" w:line="240" w:lineRule="auto"/>
        <w:jc w:val="both"/>
        <w:rPr>
          <w:rFonts w:cs="Arial"/>
          <w:b/>
          <w:snapToGrid w:val="0"/>
          <w:lang w:eastAsia="es-ES"/>
        </w:rPr>
      </w:pPr>
      <w:r w:rsidRPr="003F4A89">
        <w:rPr>
          <w:rFonts w:cs="Arial"/>
          <w:b/>
          <w:snapToGrid w:val="0"/>
          <w:lang w:eastAsia="es-ES"/>
        </w:rPr>
        <w:t>Altra documentació a presentar per les empreses licitadores o per les empreses proposades com adjudicatàries</w:t>
      </w:r>
    </w:p>
    <w:p w14:paraId="6C8F5BCB" w14:textId="77777777" w:rsidR="006C6C1D" w:rsidRDefault="006C6C1D" w:rsidP="006C6C1D">
      <w:pPr>
        <w:spacing w:after="0" w:line="240" w:lineRule="auto"/>
        <w:jc w:val="both"/>
        <w:rPr>
          <w:rFonts w:cs="Arial"/>
          <w:snapToGrid w:val="0"/>
          <w:lang w:eastAsia="es-ES"/>
        </w:rPr>
      </w:pPr>
    </w:p>
    <w:p w14:paraId="52C1763A" w14:textId="77777777" w:rsidR="006C6C1D" w:rsidRDefault="006C6C1D" w:rsidP="006C6C1D">
      <w:pPr>
        <w:spacing w:after="0" w:line="240" w:lineRule="auto"/>
        <w:ind w:left="360"/>
        <w:jc w:val="both"/>
        <w:rPr>
          <w:rFonts w:cs="Arial"/>
          <w:snapToGrid w:val="0"/>
          <w:lang w:eastAsia="es-ES"/>
        </w:rPr>
      </w:pPr>
      <w:bookmarkStart w:id="4" w:name="_Hlk162357392"/>
      <w:r w:rsidRPr="00816889">
        <w:rPr>
          <w:rFonts w:cs="Arial"/>
          <w:snapToGrid w:val="0"/>
          <w:u w:val="single"/>
          <w:lang w:eastAsia="es-ES"/>
        </w:rPr>
        <w:t>Per a les empreses licitadores</w:t>
      </w:r>
      <w:r>
        <w:rPr>
          <w:rFonts w:cs="Arial"/>
          <w:snapToGrid w:val="0"/>
          <w:lang w:eastAsia="es-ES"/>
        </w:rPr>
        <w:t>:</w:t>
      </w:r>
    </w:p>
    <w:p w14:paraId="62E17618" w14:textId="77777777" w:rsidR="006C6C1D" w:rsidRDefault="006C6C1D" w:rsidP="006C6C1D">
      <w:pPr>
        <w:spacing w:after="0" w:line="240" w:lineRule="auto"/>
        <w:ind w:left="360"/>
        <w:jc w:val="both"/>
        <w:rPr>
          <w:rFonts w:cs="Arial"/>
          <w:snapToGrid w:val="0"/>
          <w:lang w:eastAsia="es-ES"/>
        </w:rPr>
      </w:pPr>
    </w:p>
    <w:p w14:paraId="7E7C6D8D" w14:textId="77777777" w:rsidR="006C6C1D" w:rsidRPr="00D161C8" w:rsidRDefault="006C6C1D" w:rsidP="006C6C1D">
      <w:pPr>
        <w:pStyle w:val="Textindependent"/>
        <w:ind w:left="284" w:right="-2"/>
        <w:rPr>
          <w:rFonts w:cs="Arial"/>
          <w:snapToGrid/>
          <w:sz w:val="22"/>
          <w:szCs w:val="22"/>
          <w:lang w:val="ca-ES" w:eastAsia="ca-ES"/>
        </w:rPr>
      </w:pPr>
      <w:r>
        <w:rPr>
          <w:rFonts w:cs="Arial"/>
          <w:snapToGrid/>
          <w:sz w:val="22"/>
          <w:szCs w:val="22"/>
          <w:lang w:val="ca-ES" w:eastAsia="ca-ES"/>
        </w:rPr>
        <w:t>D</w:t>
      </w:r>
      <w:r w:rsidRPr="00D161C8">
        <w:rPr>
          <w:rFonts w:cs="Arial"/>
          <w:snapToGrid/>
          <w:sz w:val="22"/>
          <w:szCs w:val="22"/>
          <w:lang w:val="ca-ES" w:eastAsia="ca-ES"/>
        </w:rPr>
        <w:t>eclaració responsable del representant de l’empresa on es recullin els següents aspectes:</w:t>
      </w:r>
    </w:p>
    <w:p w14:paraId="0683BD93" w14:textId="77777777" w:rsidR="006C6C1D" w:rsidRPr="00D161C8" w:rsidRDefault="006C6C1D" w:rsidP="006C6C1D">
      <w:pPr>
        <w:autoSpaceDE w:val="0"/>
        <w:autoSpaceDN w:val="0"/>
        <w:adjustRightInd w:val="0"/>
        <w:spacing w:after="0" w:line="240" w:lineRule="auto"/>
        <w:rPr>
          <w:rFonts w:cs="Arial"/>
        </w:rPr>
      </w:pPr>
    </w:p>
    <w:p w14:paraId="070C73EB" w14:textId="77777777" w:rsidR="006C6C1D" w:rsidRDefault="006C6C1D" w:rsidP="006C6C1D">
      <w:pPr>
        <w:pStyle w:val="Pargrafdellista"/>
        <w:numPr>
          <w:ilvl w:val="0"/>
          <w:numId w:val="46"/>
        </w:numPr>
        <w:autoSpaceDE w:val="0"/>
        <w:autoSpaceDN w:val="0"/>
        <w:adjustRightInd w:val="0"/>
        <w:jc w:val="both"/>
        <w:rPr>
          <w:rFonts w:ascii="Arial" w:hAnsi="Arial" w:cs="Arial"/>
          <w:sz w:val="22"/>
          <w:szCs w:val="22"/>
          <w:lang w:eastAsia="ca-ES"/>
        </w:rPr>
      </w:pPr>
      <w:r w:rsidRPr="00D161C8">
        <w:rPr>
          <w:rFonts w:ascii="Arial" w:hAnsi="Arial" w:cs="Arial"/>
          <w:sz w:val="22"/>
          <w:szCs w:val="22"/>
          <w:lang w:eastAsia="ca-ES"/>
        </w:rPr>
        <w:t>No haver realitzat, des de l’any 2020 fins a la data, controls o altres treballs de consultoria/assessorament, per encàrrec dels diferents departaments i Organismes de la Generalitat de Catalunya, relacionats amb la gestió del FEAGA, així com d’entitats que participin d’alguna manera en la gestió o execució de projectes finançats per l’esmentat fons europeu.</w:t>
      </w:r>
    </w:p>
    <w:p w14:paraId="03C7A4BD" w14:textId="77777777" w:rsidR="006C6C1D" w:rsidRDefault="006C6C1D" w:rsidP="006C6C1D">
      <w:pPr>
        <w:pStyle w:val="Pargrafdellista"/>
        <w:autoSpaceDE w:val="0"/>
        <w:autoSpaceDN w:val="0"/>
        <w:adjustRightInd w:val="0"/>
        <w:ind w:left="644"/>
        <w:jc w:val="both"/>
        <w:rPr>
          <w:rFonts w:ascii="Arial" w:hAnsi="Arial" w:cs="Arial"/>
          <w:sz w:val="22"/>
          <w:szCs w:val="22"/>
          <w:lang w:eastAsia="ca-ES"/>
        </w:rPr>
      </w:pPr>
    </w:p>
    <w:p w14:paraId="1D079A23" w14:textId="77777777" w:rsidR="006C6C1D" w:rsidRPr="00D161C8" w:rsidRDefault="006C6C1D" w:rsidP="006C6C1D">
      <w:pPr>
        <w:pStyle w:val="Pargrafdellista"/>
        <w:numPr>
          <w:ilvl w:val="0"/>
          <w:numId w:val="46"/>
        </w:numPr>
        <w:autoSpaceDE w:val="0"/>
        <w:autoSpaceDN w:val="0"/>
        <w:adjustRightInd w:val="0"/>
        <w:jc w:val="both"/>
        <w:rPr>
          <w:rFonts w:ascii="Arial" w:hAnsi="Arial" w:cs="Arial"/>
          <w:sz w:val="22"/>
          <w:szCs w:val="22"/>
          <w:lang w:eastAsia="ca-ES"/>
        </w:rPr>
      </w:pPr>
      <w:r w:rsidRPr="00D161C8">
        <w:rPr>
          <w:rFonts w:ascii="Arial" w:hAnsi="Arial" w:cs="Arial"/>
          <w:sz w:val="22"/>
          <w:szCs w:val="22"/>
          <w:lang w:eastAsia="ca-ES"/>
        </w:rPr>
        <w:t>No realitzarà, si en resulta adjudicatari, durant la vigència del contracte controls o altres treballs de consultoria/assessorament, per encàrrec dels diferents departaments i Organismes de la Generalitat de Catalunya, relacionats amb la gestió del FEAGA, així com d’entitats que participin d’alguna manera en la gestió o execució de projectes finançats per l’esmentat fons europeu.</w:t>
      </w:r>
    </w:p>
    <w:p w14:paraId="47B10263" w14:textId="77777777" w:rsidR="006C6C1D" w:rsidRPr="00D161C8" w:rsidRDefault="006C6C1D" w:rsidP="006C6C1D">
      <w:pPr>
        <w:autoSpaceDE w:val="0"/>
        <w:autoSpaceDN w:val="0"/>
        <w:adjustRightInd w:val="0"/>
        <w:spacing w:after="0" w:line="240" w:lineRule="auto"/>
        <w:ind w:left="1593"/>
        <w:jc w:val="both"/>
        <w:rPr>
          <w:rFonts w:cs="Arial"/>
        </w:rPr>
      </w:pPr>
    </w:p>
    <w:p w14:paraId="6CB5695A" w14:textId="77777777" w:rsidR="006C6C1D" w:rsidRPr="00D161C8" w:rsidRDefault="006C6C1D" w:rsidP="006C6C1D">
      <w:pPr>
        <w:pStyle w:val="Textindependent"/>
        <w:ind w:left="426" w:right="-2"/>
        <w:rPr>
          <w:rFonts w:cs="Arial"/>
          <w:snapToGrid/>
          <w:sz w:val="22"/>
          <w:szCs w:val="22"/>
          <w:lang w:val="ca-ES" w:eastAsia="ca-ES"/>
        </w:rPr>
      </w:pPr>
      <w:r w:rsidRPr="00D161C8">
        <w:rPr>
          <w:rFonts w:cs="Arial"/>
          <w:snapToGrid/>
          <w:sz w:val="22"/>
          <w:szCs w:val="22"/>
          <w:lang w:val="ca-ES" w:eastAsia="ca-ES"/>
        </w:rPr>
        <w:t xml:space="preserve">No obstant, s’entendrà que no hi ha incompatibilitat quan les actuacions objecte de contracte siguin realitzades per una àrea d’activitat o de negoci independent dins de l’estructura organitzativa de l’operador econòmic.   </w:t>
      </w:r>
    </w:p>
    <w:p w14:paraId="0697964A" w14:textId="77777777" w:rsidR="006C6C1D" w:rsidRDefault="006C6C1D" w:rsidP="006C6C1D">
      <w:pPr>
        <w:spacing w:after="0" w:line="240" w:lineRule="auto"/>
        <w:jc w:val="both"/>
        <w:rPr>
          <w:rFonts w:cs="Arial"/>
          <w:snapToGrid w:val="0"/>
          <w:lang w:eastAsia="es-ES"/>
        </w:rPr>
      </w:pPr>
    </w:p>
    <w:bookmarkEnd w:id="4"/>
    <w:p w14:paraId="006D3A47" w14:textId="77777777" w:rsidR="006C6C1D" w:rsidRPr="00816889" w:rsidRDefault="006C6C1D" w:rsidP="006C6C1D">
      <w:pPr>
        <w:spacing w:after="0" w:line="240" w:lineRule="auto"/>
        <w:ind w:left="360"/>
        <w:jc w:val="both"/>
        <w:rPr>
          <w:rFonts w:cs="Arial"/>
          <w:snapToGrid w:val="0"/>
          <w:u w:val="single"/>
          <w:lang w:eastAsia="es-ES"/>
        </w:rPr>
      </w:pPr>
      <w:r w:rsidRPr="00816889">
        <w:rPr>
          <w:rFonts w:cs="Arial"/>
          <w:snapToGrid w:val="0"/>
          <w:u w:val="single"/>
          <w:lang w:eastAsia="es-ES"/>
        </w:rPr>
        <w:t>Per a l’empresa proposada com a adjudicatària:</w:t>
      </w:r>
    </w:p>
    <w:p w14:paraId="79615B67" w14:textId="77777777" w:rsidR="006C6C1D" w:rsidRPr="003F4A89" w:rsidRDefault="006C6C1D" w:rsidP="006C6C1D">
      <w:pPr>
        <w:spacing w:after="0" w:line="240" w:lineRule="auto"/>
        <w:ind w:left="360"/>
        <w:jc w:val="both"/>
        <w:rPr>
          <w:rFonts w:cs="Arial"/>
          <w:snapToGrid w:val="0"/>
          <w:lang w:eastAsia="es-ES"/>
        </w:rPr>
      </w:pPr>
    </w:p>
    <w:p w14:paraId="26FC85AB" w14:textId="77777777" w:rsidR="006C6C1D" w:rsidRDefault="006C6C1D" w:rsidP="006C6C1D">
      <w:pPr>
        <w:pStyle w:val="Textindependent2"/>
        <w:numPr>
          <w:ilvl w:val="0"/>
          <w:numId w:val="28"/>
        </w:numPr>
        <w:tabs>
          <w:tab w:val="left" w:pos="709"/>
        </w:tabs>
        <w:spacing w:after="0" w:line="240" w:lineRule="auto"/>
        <w:ind w:left="720"/>
        <w:jc w:val="both"/>
        <w:rPr>
          <w:rFonts w:ascii="Arial" w:hAnsi="Arial" w:cs="Arial"/>
          <w:sz w:val="22"/>
          <w:szCs w:val="22"/>
        </w:rPr>
      </w:pPr>
      <w:r>
        <w:rPr>
          <w:rFonts w:ascii="Arial" w:hAnsi="Arial" w:cs="Arial"/>
          <w:sz w:val="22"/>
          <w:szCs w:val="22"/>
        </w:rPr>
        <w:t>H</w:t>
      </w:r>
      <w:r w:rsidRPr="003F4A89">
        <w:rPr>
          <w:rFonts w:ascii="Arial" w:hAnsi="Arial" w:cs="Arial"/>
          <w:sz w:val="22"/>
          <w:szCs w:val="22"/>
        </w:rPr>
        <w:t>aurà d’acreditar la possessió i validesa de la documentació justificativa del compliment dels requisits exigits per a aquesta contractació. Concretament haurà d’aportar la documentació recollida en la clàusula quinzena del PCAP.</w:t>
      </w:r>
    </w:p>
    <w:p w14:paraId="40A0AAE4" w14:textId="77777777" w:rsidR="006C6C1D" w:rsidRDefault="006C6C1D" w:rsidP="006C6C1D">
      <w:pPr>
        <w:pStyle w:val="Textindependent2"/>
        <w:tabs>
          <w:tab w:val="left" w:pos="709"/>
        </w:tabs>
        <w:spacing w:after="0" w:line="240" w:lineRule="auto"/>
        <w:ind w:left="720"/>
        <w:jc w:val="both"/>
        <w:rPr>
          <w:rFonts w:ascii="Arial" w:hAnsi="Arial" w:cs="Arial"/>
          <w:sz w:val="22"/>
          <w:szCs w:val="22"/>
        </w:rPr>
      </w:pPr>
    </w:p>
    <w:p w14:paraId="6EC8C863" w14:textId="77777777" w:rsidR="006C6C1D" w:rsidRPr="00FC094E" w:rsidRDefault="006C6C1D" w:rsidP="006C6C1D">
      <w:pPr>
        <w:pStyle w:val="Textindependent2"/>
        <w:numPr>
          <w:ilvl w:val="0"/>
          <w:numId w:val="28"/>
        </w:numPr>
        <w:tabs>
          <w:tab w:val="left" w:pos="709"/>
        </w:tabs>
        <w:spacing w:after="0" w:line="240" w:lineRule="auto"/>
        <w:ind w:left="720"/>
        <w:jc w:val="both"/>
        <w:rPr>
          <w:rFonts w:ascii="Arial" w:hAnsi="Arial" w:cs="Arial"/>
          <w:sz w:val="22"/>
          <w:szCs w:val="22"/>
        </w:rPr>
      </w:pPr>
      <w:r w:rsidRPr="00FC094E">
        <w:rPr>
          <w:rFonts w:ascii="Arial" w:hAnsi="Arial" w:cs="Arial"/>
          <w:sz w:val="22"/>
          <w:szCs w:val="22"/>
        </w:rPr>
        <w:t>Atès que el servei objecte d’aquest contracte</w:t>
      </w:r>
      <w:r>
        <w:rPr>
          <w:rFonts w:ascii="Arial" w:hAnsi="Arial" w:cs="Arial"/>
          <w:sz w:val="22"/>
          <w:szCs w:val="22"/>
        </w:rPr>
        <w:t xml:space="preserve"> pot comportar la realització de reunions presencials </w:t>
      </w:r>
      <w:r w:rsidRPr="00FC094E">
        <w:rPr>
          <w:rFonts w:ascii="Arial" w:hAnsi="Arial" w:cs="Arial"/>
          <w:sz w:val="22"/>
          <w:szCs w:val="22"/>
        </w:rPr>
        <w:t>en alguna de les dependències del Departament és d’aplicació el protocol de Coordinació d’Activitats Empresarials i l’empresa proposada com a adjudicatària haurà d’aportar la documentació recollida en la clàusula 29.n) d’aquest plec.</w:t>
      </w:r>
    </w:p>
    <w:p w14:paraId="27BC7CD2" w14:textId="77777777" w:rsidR="006C6C1D" w:rsidRPr="003F4A89" w:rsidRDefault="006C6C1D" w:rsidP="006C6C1D">
      <w:pPr>
        <w:pStyle w:val="Textindependent2"/>
        <w:tabs>
          <w:tab w:val="left" w:pos="709"/>
        </w:tabs>
        <w:spacing w:after="0" w:line="240" w:lineRule="auto"/>
        <w:ind w:left="720"/>
        <w:jc w:val="both"/>
        <w:rPr>
          <w:rFonts w:ascii="Arial" w:hAnsi="Arial" w:cs="Arial"/>
          <w:sz w:val="22"/>
          <w:szCs w:val="22"/>
        </w:rPr>
      </w:pPr>
    </w:p>
    <w:p w14:paraId="050D4BB3" w14:textId="77777777" w:rsidR="006C6C1D" w:rsidRPr="003F4A89" w:rsidRDefault="006C6C1D" w:rsidP="006C6C1D">
      <w:pPr>
        <w:numPr>
          <w:ilvl w:val="0"/>
          <w:numId w:val="3"/>
        </w:numPr>
        <w:spacing w:after="0" w:line="240" w:lineRule="auto"/>
        <w:jc w:val="both"/>
        <w:rPr>
          <w:rFonts w:cs="Arial"/>
          <w:b/>
          <w:snapToGrid w:val="0"/>
          <w:lang w:eastAsia="es-ES"/>
        </w:rPr>
      </w:pPr>
      <w:r w:rsidRPr="003F4A89">
        <w:rPr>
          <w:rFonts w:cs="Arial"/>
          <w:b/>
          <w:snapToGrid w:val="0"/>
          <w:lang w:eastAsia="es-ES"/>
        </w:rPr>
        <w:t xml:space="preserve">Garanties </w:t>
      </w:r>
    </w:p>
    <w:p w14:paraId="6A1DC979" w14:textId="77777777" w:rsidR="006C6C1D" w:rsidRPr="003F4A89" w:rsidRDefault="006C6C1D" w:rsidP="006C6C1D">
      <w:pPr>
        <w:spacing w:after="0" w:line="240" w:lineRule="auto"/>
        <w:jc w:val="both"/>
        <w:rPr>
          <w:rFonts w:cs="Arial"/>
          <w:snapToGrid w:val="0"/>
          <w:lang w:eastAsia="es-ES"/>
        </w:rPr>
      </w:pPr>
    </w:p>
    <w:p w14:paraId="13C710AF" w14:textId="77777777" w:rsidR="006C6C1D" w:rsidRPr="003F4A89" w:rsidRDefault="006C6C1D" w:rsidP="006C6C1D">
      <w:pPr>
        <w:spacing w:after="0" w:line="240" w:lineRule="auto"/>
        <w:jc w:val="both"/>
        <w:rPr>
          <w:rFonts w:cs="Arial"/>
          <w:snapToGrid w:val="0"/>
          <w:lang w:eastAsia="es-ES"/>
        </w:rPr>
      </w:pPr>
      <w:r w:rsidRPr="003F4A89">
        <w:rPr>
          <w:rFonts w:cs="Arial"/>
          <w:snapToGrid w:val="0"/>
          <w:lang w:eastAsia="es-ES"/>
        </w:rPr>
        <w:t>K.1 Provisional</w:t>
      </w:r>
    </w:p>
    <w:p w14:paraId="56D7C85D" w14:textId="77777777" w:rsidR="006C6C1D" w:rsidRPr="003F4A89" w:rsidRDefault="006C6C1D" w:rsidP="006C6C1D">
      <w:pPr>
        <w:spacing w:after="0" w:line="240" w:lineRule="auto"/>
        <w:jc w:val="both"/>
        <w:rPr>
          <w:rFonts w:cs="Arial"/>
          <w:snapToGrid w:val="0"/>
          <w:lang w:eastAsia="es-ES"/>
        </w:rPr>
      </w:pPr>
    </w:p>
    <w:p w14:paraId="2F2E79DE" w14:textId="77777777" w:rsidR="006C6C1D" w:rsidRPr="003F4A89" w:rsidRDefault="006C6C1D" w:rsidP="006C6C1D">
      <w:pPr>
        <w:spacing w:after="0" w:line="240" w:lineRule="auto"/>
        <w:jc w:val="both"/>
        <w:rPr>
          <w:rFonts w:cs="Arial"/>
          <w:snapToGrid w:val="0"/>
          <w:lang w:eastAsia="es-ES"/>
        </w:rPr>
      </w:pPr>
      <w:r w:rsidRPr="003F4A89">
        <w:rPr>
          <w:rFonts w:cs="Arial"/>
          <w:snapToGrid w:val="0"/>
          <w:lang w:eastAsia="es-ES"/>
        </w:rPr>
        <w:t>No</w:t>
      </w:r>
    </w:p>
    <w:p w14:paraId="25060A93" w14:textId="77777777" w:rsidR="006C6C1D" w:rsidRDefault="006C6C1D" w:rsidP="006C6C1D">
      <w:pPr>
        <w:spacing w:after="0" w:line="240" w:lineRule="auto"/>
        <w:jc w:val="both"/>
        <w:rPr>
          <w:rFonts w:cs="Arial"/>
          <w:snapToGrid w:val="0"/>
          <w:lang w:eastAsia="es-ES"/>
        </w:rPr>
      </w:pPr>
    </w:p>
    <w:p w14:paraId="69F5E60C" w14:textId="77777777" w:rsidR="005E388A" w:rsidRDefault="005E388A" w:rsidP="006C6C1D">
      <w:pPr>
        <w:spacing w:after="0" w:line="240" w:lineRule="auto"/>
        <w:jc w:val="both"/>
        <w:rPr>
          <w:rFonts w:cs="Arial"/>
          <w:snapToGrid w:val="0"/>
          <w:lang w:eastAsia="es-ES"/>
        </w:rPr>
      </w:pPr>
    </w:p>
    <w:p w14:paraId="75E9D7AB" w14:textId="77777777" w:rsidR="005E388A" w:rsidRPr="003F4A89" w:rsidRDefault="005E388A" w:rsidP="006C6C1D">
      <w:pPr>
        <w:spacing w:after="0" w:line="240" w:lineRule="auto"/>
        <w:jc w:val="both"/>
        <w:rPr>
          <w:rFonts w:cs="Arial"/>
          <w:snapToGrid w:val="0"/>
          <w:lang w:eastAsia="es-ES"/>
        </w:rPr>
      </w:pPr>
    </w:p>
    <w:p w14:paraId="73D06378" w14:textId="77777777" w:rsidR="006C6C1D" w:rsidRPr="003F4A89" w:rsidRDefault="006C6C1D" w:rsidP="006C6C1D">
      <w:pPr>
        <w:spacing w:after="0" w:line="240" w:lineRule="auto"/>
        <w:jc w:val="both"/>
        <w:rPr>
          <w:rFonts w:cs="Arial"/>
          <w:snapToGrid w:val="0"/>
          <w:lang w:eastAsia="es-ES"/>
        </w:rPr>
      </w:pPr>
      <w:r w:rsidRPr="003F4A89">
        <w:rPr>
          <w:rFonts w:cs="Arial"/>
          <w:snapToGrid w:val="0"/>
          <w:lang w:eastAsia="es-ES"/>
        </w:rPr>
        <w:t>K.2 Definitiva</w:t>
      </w:r>
    </w:p>
    <w:p w14:paraId="1C84EA08" w14:textId="77777777" w:rsidR="006C6C1D" w:rsidRPr="003F4A89" w:rsidRDefault="006C6C1D" w:rsidP="006C6C1D">
      <w:pPr>
        <w:spacing w:after="0" w:line="240" w:lineRule="auto"/>
        <w:jc w:val="both"/>
        <w:rPr>
          <w:rFonts w:cs="Arial"/>
          <w:snapToGrid w:val="0"/>
          <w:lang w:eastAsia="es-ES"/>
        </w:rPr>
      </w:pPr>
    </w:p>
    <w:p w14:paraId="3212FD10" w14:textId="77777777" w:rsidR="006C6C1D" w:rsidRPr="003F4A89" w:rsidRDefault="006C6C1D" w:rsidP="006C6C1D">
      <w:pPr>
        <w:spacing w:after="0" w:line="240" w:lineRule="auto"/>
        <w:jc w:val="both"/>
        <w:rPr>
          <w:rFonts w:cs="Arial"/>
          <w:snapToGrid w:val="0"/>
          <w:lang w:eastAsia="es-ES"/>
        </w:rPr>
      </w:pPr>
      <w:r w:rsidRPr="003F4A89">
        <w:rPr>
          <w:rFonts w:cs="Arial"/>
          <w:snapToGrid w:val="0"/>
          <w:lang w:eastAsia="es-ES"/>
        </w:rPr>
        <w:t>Sí</w:t>
      </w:r>
      <w:r w:rsidRPr="003F4A89">
        <w:rPr>
          <w:rFonts w:cs="Arial"/>
          <w:snapToGrid w:val="0"/>
          <w:lang w:eastAsia="es-ES"/>
        </w:rPr>
        <w:tab/>
      </w:r>
    </w:p>
    <w:p w14:paraId="1D832595" w14:textId="77777777" w:rsidR="006C6C1D" w:rsidRPr="003F4A89" w:rsidRDefault="006C6C1D" w:rsidP="006C6C1D">
      <w:pPr>
        <w:spacing w:after="0" w:line="240" w:lineRule="auto"/>
        <w:jc w:val="both"/>
        <w:rPr>
          <w:rFonts w:cs="Arial"/>
          <w:snapToGrid w:val="0"/>
          <w:lang w:eastAsia="es-ES"/>
        </w:rPr>
      </w:pPr>
    </w:p>
    <w:p w14:paraId="4B4585A4" w14:textId="77777777" w:rsidR="006C6C1D" w:rsidRDefault="006C6C1D" w:rsidP="006C6C1D">
      <w:pPr>
        <w:spacing w:after="0" w:line="240" w:lineRule="auto"/>
        <w:jc w:val="both"/>
        <w:rPr>
          <w:rFonts w:cs="Arial"/>
          <w:snapToGrid w:val="0"/>
          <w:lang w:eastAsia="es-ES"/>
        </w:rPr>
      </w:pPr>
      <w:r w:rsidRPr="003F4A89">
        <w:rPr>
          <w:rFonts w:cs="Arial"/>
          <w:snapToGrid w:val="0"/>
          <w:lang w:eastAsia="es-ES"/>
        </w:rPr>
        <w:t>En aplicació de l’establert a l’article 107 de la LCSP la garantia definitiva correspon al 5% de l’import d’adjudicació del contracte.</w:t>
      </w:r>
    </w:p>
    <w:p w14:paraId="4524CD7A" w14:textId="77777777" w:rsidR="006C6C1D" w:rsidRDefault="006C6C1D" w:rsidP="006C6C1D">
      <w:pPr>
        <w:spacing w:after="0" w:line="240" w:lineRule="auto"/>
        <w:jc w:val="both"/>
        <w:rPr>
          <w:rFonts w:cs="Arial"/>
          <w:snapToGrid w:val="0"/>
          <w:lang w:eastAsia="es-ES"/>
        </w:rPr>
      </w:pPr>
    </w:p>
    <w:p w14:paraId="2FEBA68D" w14:textId="77777777" w:rsidR="006C6C1D" w:rsidRPr="003F4A89" w:rsidRDefault="006C6C1D" w:rsidP="006C6C1D">
      <w:pPr>
        <w:spacing w:after="0" w:line="240" w:lineRule="auto"/>
        <w:jc w:val="both"/>
        <w:rPr>
          <w:rFonts w:cs="Arial"/>
          <w:snapToGrid w:val="0"/>
          <w:lang w:eastAsia="es-ES"/>
        </w:rPr>
      </w:pPr>
      <w:r>
        <w:rPr>
          <w:rFonts w:cs="Arial"/>
          <w:snapToGrid w:val="0"/>
          <w:lang w:eastAsia="es-ES"/>
        </w:rPr>
        <w:t>F</w:t>
      </w:r>
      <w:r w:rsidRPr="003F4A89">
        <w:rPr>
          <w:rFonts w:cs="Arial"/>
          <w:snapToGrid w:val="0"/>
          <w:lang w:eastAsia="es-ES"/>
        </w:rPr>
        <w:t>orma de constitució:</w:t>
      </w:r>
    </w:p>
    <w:p w14:paraId="7E6131E8" w14:textId="77777777" w:rsidR="006C6C1D" w:rsidRPr="003F4A89" w:rsidRDefault="006C6C1D" w:rsidP="006C6C1D">
      <w:pPr>
        <w:spacing w:after="0" w:line="240" w:lineRule="auto"/>
        <w:jc w:val="both"/>
        <w:rPr>
          <w:rFonts w:cs="Arial"/>
          <w:snapToGrid w:val="0"/>
          <w:lang w:eastAsia="es-ES"/>
        </w:rPr>
      </w:pPr>
    </w:p>
    <w:p w14:paraId="71C48471" w14:textId="77777777" w:rsidR="006C6C1D" w:rsidRPr="003F4A89" w:rsidRDefault="006C6C1D" w:rsidP="006C6C1D">
      <w:pPr>
        <w:spacing w:after="0" w:line="240" w:lineRule="auto"/>
        <w:jc w:val="both"/>
        <w:rPr>
          <w:rFonts w:cs="Arial"/>
          <w:snapToGrid w:val="0"/>
          <w:lang w:eastAsia="es-ES"/>
        </w:rPr>
      </w:pPr>
      <w:r w:rsidRPr="003F4A89">
        <w:rPr>
          <w:rFonts w:cs="Arial"/>
          <w:snapToGrid w:val="0"/>
          <w:lang w:eastAsia="es-ES"/>
        </w:rPr>
        <w:t>Les formes de constitució es recullen en la clàusula 16a. d’aquest plec de clàusules administratives.</w:t>
      </w:r>
    </w:p>
    <w:p w14:paraId="1B19EA4D" w14:textId="77777777" w:rsidR="006C6C1D" w:rsidRPr="003F4A89" w:rsidRDefault="006C6C1D" w:rsidP="006C6C1D">
      <w:pPr>
        <w:spacing w:after="0" w:line="240" w:lineRule="auto"/>
        <w:jc w:val="both"/>
        <w:rPr>
          <w:rFonts w:cs="Arial"/>
          <w:snapToGrid w:val="0"/>
          <w:lang w:eastAsia="es-ES"/>
        </w:rPr>
      </w:pPr>
    </w:p>
    <w:p w14:paraId="4C3E3A34" w14:textId="77777777" w:rsidR="006C6C1D" w:rsidRPr="003F4A89" w:rsidRDefault="006C6C1D" w:rsidP="006C6C1D">
      <w:pPr>
        <w:numPr>
          <w:ilvl w:val="0"/>
          <w:numId w:val="3"/>
        </w:numPr>
        <w:spacing w:after="0" w:line="240" w:lineRule="auto"/>
        <w:jc w:val="both"/>
        <w:rPr>
          <w:rFonts w:cs="Arial"/>
          <w:b/>
          <w:snapToGrid w:val="0"/>
          <w:lang w:eastAsia="es-ES"/>
        </w:rPr>
      </w:pPr>
      <w:r w:rsidRPr="003F4A89">
        <w:rPr>
          <w:rFonts w:cs="Arial"/>
          <w:b/>
          <w:snapToGrid w:val="0"/>
          <w:lang w:eastAsia="es-ES"/>
        </w:rPr>
        <w:t>Condicions especials d’execució</w:t>
      </w:r>
    </w:p>
    <w:p w14:paraId="0A4BB981" w14:textId="77777777" w:rsidR="006C6C1D" w:rsidRPr="003F4A89" w:rsidRDefault="006C6C1D" w:rsidP="006C6C1D">
      <w:pPr>
        <w:spacing w:after="0" w:line="240" w:lineRule="auto"/>
        <w:jc w:val="both"/>
        <w:rPr>
          <w:rFonts w:cs="Arial"/>
          <w:snapToGrid w:val="0"/>
          <w:lang w:eastAsia="es-ES"/>
        </w:rPr>
      </w:pPr>
    </w:p>
    <w:p w14:paraId="161850D3" w14:textId="77777777" w:rsidR="006C6C1D" w:rsidRPr="003F4A89" w:rsidRDefault="006C6C1D" w:rsidP="006C6C1D">
      <w:pPr>
        <w:spacing w:after="0" w:line="240" w:lineRule="auto"/>
        <w:jc w:val="both"/>
        <w:rPr>
          <w:rFonts w:cs="Arial"/>
          <w:lang w:eastAsia="es-ES"/>
        </w:rPr>
      </w:pPr>
      <w:r w:rsidRPr="003F4A89">
        <w:rPr>
          <w:rFonts w:cs="Arial"/>
          <w:lang w:eastAsia="es-ES"/>
        </w:rPr>
        <w:t>En aplicació de l’establert a l’article 202.2 de la LCSP les empreses tenen les següents condicions especials d’execució:</w:t>
      </w:r>
    </w:p>
    <w:p w14:paraId="3DE162A7" w14:textId="77777777" w:rsidR="006C6C1D" w:rsidRPr="003F4A89" w:rsidRDefault="006C6C1D" w:rsidP="006C6C1D">
      <w:pPr>
        <w:spacing w:after="0" w:line="240" w:lineRule="auto"/>
        <w:jc w:val="both"/>
        <w:rPr>
          <w:rFonts w:cs="Arial"/>
          <w:lang w:eastAsia="es-ES"/>
        </w:rPr>
      </w:pPr>
    </w:p>
    <w:p w14:paraId="0A927CC2" w14:textId="77777777" w:rsidR="006C6C1D" w:rsidRPr="003F4A89" w:rsidRDefault="006C6C1D" w:rsidP="006C6C1D">
      <w:pPr>
        <w:pStyle w:val="Pargrafdellista"/>
        <w:numPr>
          <w:ilvl w:val="0"/>
          <w:numId w:val="19"/>
        </w:numPr>
        <w:jc w:val="both"/>
        <w:rPr>
          <w:rFonts w:ascii="Arial" w:hAnsi="Arial" w:cs="Arial"/>
          <w:sz w:val="22"/>
          <w:szCs w:val="22"/>
        </w:rPr>
      </w:pPr>
      <w:r w:rsidRPr="003F4A89">
        <w:rPr>
          <w:rFonts w:ascii="Arial" w:hAnsi="Arial" w:cs="Arial"/>
          <w:sz w:val="22"/>
          <w:szCs w:val="22"/>
        </w:rPr>
        <w:t>Complir les disposicions vigents en matèria d’integració social de persones amb discapacitat, i en matèria fiscal i mediambiental.</w:t>
      </w:r>
    </w:p>
    <w:p w14:paraId="30C8DB05" w14:textId="77777777" w:rsidR="006C6C1D" w:rsidRPr="003F4A89" w:rsidRDefault="006C6C1D" w:rsidP="006C6C1D">
      <w:pPr>
        <w:pStyle w:val="Pargrafdellista"/>
        <w:ind w:left="360"/>
        <w:jc w:val="both"/>
        <w:rPr>
          <w:rFonts w:ascii="Arial" w:hAnsi="Arial" w:cs="Arial"/>
          <w:sz w:val="22"/>
          <w:szCs w:val="22"/>
        </w:rPr>
      </w:pPr>
    </w:p>
    <w:p w14:paraId="24871FAB" w14:textId="77777777" w:rsidR="006C6C1D" w:rsidRPr="003F4A89" w:rsidRDefault="006C6C1D" w:rsidP="006C6C1D">
      <w:pPr>
        <w:pStyle w:val="Pargrafdellista"/>
        <w:numPr>
          <w:ilvl w:val="0"/>
          <w:numId w:val="19"/>
        </w:numPr>
        <w:jc w:val="both"/>
        <w:rPr>
          <w:rFonts w:ascii="Arial" w:hAnsi="Arial" w:cs="Arial"/>
          <w:sz w:val="22"/>
          <w:szCs w:val="22"/>
        </w:rPr>
      </w:pPr>
      <w:r w:rsidRPr="003F4A89">
        <w:rPr>
          <w:rFonts w:ascii="Arial" w:hAnsi="Arial" w:cs="Arial"/>
          <w:sz w:val="22"/>
          <w:szCs w:val="22"/>
        </w:rPr>
        <w:t xml:space="preserve">Aplicar, en executar les prestacions pròpies del servei, les mesures destinades a promoure la igualtat entre homes i dones en l’accés a l’ocupació, en la classificació professional, en el desenvolupament de la carrera professional i en l’estructura retributiva. Tanmateix s’ha de garantir que les dones no són la part de la plantilla amb més índex de contractació temporal. </w:t>
      </w:r>
    </w:p>
    <w:p w14:paraId="6ED69638" w14:textId="77777777" w:rsidR="006C6C1D" w:rsidRPr="003F4A89" w:rsidRDefault="006C6C1D" w:rsidP="006C6C1D">
      <w:pPr>
        <w:pStyle w:val="Pargrafdellista"/>
        <w:rPr>
          <w:rFonts w:ascii="Arial" w:hAnsi="Arial" w:cs="Arial"/>
          <w:sz w:val="22"/>
          <w:szCs w:val="22"/>
        </w:rPr>
      </w:pPr>
    </w:p>
    <w:p w14:paraId="394DDDE7" w14:textId="77777777" w:rsidR="006C6C1D" w:rsidRPr="003F4A89" w:rsidRDefault="006C6C1D" w:rsidP="006C6C1D">
      <w:pPr>
        <w:pStyle w:val="Pargrafdellista"/>
        <w:numPr>
          <w:ilvl w:val="0"/>
          <w:numId w:val="19"/>
        </w:numPr>
        <w:jc w:val="both"/>
        <w:rPr>
          <w:rFonts w:ascii="Arial" w:hAnsi="Arial" w:cs="Arial"/>
          <w:sz w:val="22"/>
          <w:szCs w:val="22"/>
        </w:rPr>
      </w:pPr>
      <w:r w:rsidRPr="003F4A89">
        <w:rPr>
          <w:rFonts w:ascii="Arial" w:hAnsi="Arial" w:cs="Arial"/>
          <w:sz w:val="22"/>
          <w:szCs w:val="22"/>
        </w:rPr>
        <w:t>Evitar la utilització de llenguatge sexista en cap documentació escrita ni visual relacionada amb el contracte.</w:t>
      </w:r>
    </w:p>
    <w:p w14:paraId="7B46AE9F" w14:textId="77777777" w:rsidR="006C6C1D" w:rsidRPr="003F4A89" w:rsidRDefault="006C6C1D" w:rsidP="006C6C1D">
      <w:pPr>
        <w:pStyle w:val="Pargrafdellista"/>
        <w:rPr>
          <w:rFonts w:ascii="Arial" w:hAnsi="Arial" w:cs="Arial"/>
          <w:sz w:val="22"/>
          <w:szCs w:val="22"/>
        </w:rPr>
      </w:pPr>
    </w:p>
    <w:p w14:paraId="61A60372" w14:textId="77777777" w:rsidR="006C6C1D" w:rsidRPr="003F4A89" w:rsidRDefault="006C6C1D" w:rsidP="006C6C1D">
      <w:pPr>
        <w:pStyle w:val="Pargrafdellista"/>
        <w:numPr>
          <w:ilvl w:val="0"/>
          <w:numId w:val="19"/>
        </w:numPr>
        <w:jc w:val="both"/>
        <w:rPr>
          <w:rFonts w:ascii="Arial" w:hAnsi="Arial" w:cs="Arial"/>
          <w:sz w:val="22"/>
          <w:szCs w:val="22"/>
        </w:rPr>
      </w:pPr>
      <w:r w:rsidRPr="003F4A89">
        <w:rPr>
          <w:rFonts w:ascii="Arial" w:hAnsi="Arial" w:cs="Arial"/>
          <w:sz w:val="22"/>
          <w:szCs w:val="22"/>
        </w:rPr>
        <w:t>En l’elaboració i presentació de l’objecte del contracte ha d’Incorporar la perspectiva de gènere i evitar els elements de discriminació sexista de l’ús de llenguatge i de la imatge.</w:t>
      </w:r>
    </w:p>
    <w:p w14:paraId="38DF05A8" w14:textId="77777777" w:rsidR="006C6C1D" w:rsidRPr="003F4A89" w:rsidRDefault="006C6C1D" w:rsidP="006C6C1D">
      <w:pPr>
        <w:pStyle w:val="Pargrafdellista"/>
        <w:rPr>
          <w:rFonts w:ascii="Arial" w:hAnsi="Arial" w:cs="Arial"/>
          <w:sz w:val="22"/>
          <w:szCs w:val="22"/>
        </w:rPr>
      </w:pPr>
    </w:p>
    <w:p w14:paraId="5EE8BE51" w14:textId="77777777" w:rsidR="006C6C1D" w:rsidRPr="003F4A89" w:rsidRDefault="006C6C1D" w:rsidP="006C6C1D">
      <w:pPr>
        <w:pStyle w:val="Pargrafdellista"/>
        <w:numPr>
          <w:ilvl w:val="0"/>
          <w:numId w:val="19"/>
        </w:numPr>
        <w:jc w:val="both"/>
        <w:rPr>
          <w:rFonts w:ascii="Arial" w:hAnsi="Arial" w:cs="Arial"/>
          <w:sz w:val="22"/>
          <w:szCs w:val="22"/>
        </w:rPr>
      </w:pPr>
      <w:r w:rsidRPr="003F4A89">
        <w:rPr>
          <w:rFonts w:ascii="Arial" w:hAnsi="Arial" w:cs="Arial"/>
          <w:sz w:val="22"/>
          <w:szCs w:val="22"/>
        </w:rPr>
        <w:t xml:space="preserve">Aportar mesures per prevenir, controlar i </w:t>
      </w:r>
      <w:proofErr w:type="spellStart"/>
      <w:r w:rsidRPr="003F4A89">
        <w:rPr>
          <w:rFonts w:ascii="Arial" w:hAnsi="Arial" w:cs="Arial"/>
          <w:sz w:val="22"/>
          <w:szCs w:val="22"/>
        </w:rPr>
        <w:t>eradicar</w:t>
      </w:r>
      <w:proofErr w:type="spellEnd"/>
      <w:r w:rsidRPr="003F4A89">
        <w:rPr>
          <w:rFonts w:ascii="Arial" w:hAnsi="Arial" w:cs="Arial"/>
          <w:sz w:val="22"/>
          <w:szCs w:val="22"/>
        </w:rPr>
        <w:t xml:space="preserve"> l’assetjament sexual, així com l’assetjament per raó de sexe.</w:t>
      </w:r>
    </w:p>
    <w:p w14:paraId="21DA23C9" w14:textId="77777777" w:rsidR="006C6C1D" w:rsidRPr="003F4A89" w:rsidRDefault="006C6C1D" w:rsidP="006C6C1D">
      <w:pPr>
        <w:pStyle w:val="Pargrafdellista"/>
        <w:rPr>
          <w:rFonts w:ascii="Arial" w:hAnsi="Arial" w:cs="Arial"/>
          <w:sz w:val="22"/>
          <w:szCs w:val="22"/>
        </w:rPr>
      </w:pPr>
    </w:p>
    <w:p w14:paraId="489BA13F" w14:textId="77777777" w:rsidR="006C6C1D" w:rsidRPr="003F4A89" w:rsidRDefault="006C6C1D" w:rsidP="006C6C1D">
      <w:pPr>
        <w:pStyle w:val="Pargrafdellista"/>
        <w:numPr>
          <w:ilvl w:val="0"/>
          <w:numId w:val="19"/>
        </w:numPr>
        <w:jc w:val="both"/>
        <w:rPr>
          <w:rFonts w:ascii="Arial" w:hAnsi="Arial" w:cs="Arial"/>
          <w:sz w:val="22"/>
          <w:szCs w:val="22"/>
        </w:rPr>
      </w:pPr>
      <w:r w:rsidRPr="003F4A89">
        <w:rPr>
          <w:rFonts w:ascii="Arial" w:hAnsi="Arial" w:cs="Arial"/>
          <w:sz w:val="22"/>
          <w:szCs w:val="22"/>
        </w:rPr>
        <w:t>Els mitjans de comunicació, el disseny dels elements instrumentals i la implantació dels tràmits procedimentals emprats per l’empresa contractista en l’execució del contracte, han de realitzar-se tenint en compte criteris d’accessibilitat universal i de disseny per a tots, tal com són definits aquests termes en la Llei 51/2003, de 2 de desembre, d’igualtat d’oportunitats, no discriminació i accessibilitat universal de les persones amb discapacitat.</w:t>
      </w:r>
    </w:p>
    <w:p w14:paraId="1585D5D1" w14:textId="77777777" w:rsidR="006C6C1D" w:rsidRPr="003F4A89" w:rsidRDefault="006C6C1D" w:rsidP="006C6C1D">
      <w:pPr>
        <w:pStyle w:val="Pargrafdellista"/>
        <w:rPr>
          <w:rFonts w:ascii="Arial" w:hAnsi="Arial" w:cs="Arial"/>
          <w:sz w:val="22"/>
          <w:szCs w:val="22"/>
        </w:rPr>
      </w:pPr>
    </w:p>
    <w:p w14:paraId="4A6863EE" w14:textId="77777777" w:rsidR="006C6C1D" w:rsidRPr="003F4A89" w:rsidRDefault="006C6C1D" w:rsidP="006C6C1D">
      <w:pPr>
        <w:pStyle w:val="Pargrafdellista"/>
        <w:numPr>
          <w:ilvl w:val="0"/>
          <w:numId w:val="19"/>
        </w:numPr>
        <w:jc w:val="both"/>
        <w:rPr>
          <w:rFonts w:ascii="Arial" w:hAnsi="Arial" w:cs="Arial"/>
          <w:sz w:val="22"/>
          <w:szCs w:val="22"/>
        </w:rPr>
      </w:pPr>
      <w:r w:rsidRPr="003F4A89">
        <w:rPr>
          <w:rFonts w:ascii="Arial" w:hAnsi="Arial" w:cs="Arial"/>
          <w:sz w:val="22"/>
          <w:szCs w:val="22"/>
        </w:rPr>
        <w:t>Establir mesures que afavoreixin la conciliació de la vida personal i/o familiar de les persones treballadores adscrites a l’execució del contracte.</w:t>
      </w:r>
    </w:p>
    <w:p w14:paraId="21CE735C" w14:textId="77777777" w:rsidR="006C6C1D" w:rsidRPr="003F4A89" w:rsidRDefault="006C6C1D" w:rsidP="006C6C1D">
      <w:pPr>
        <w:pStyle w:val="Pargrafdellista"/>
        <w:rPr>
          <w:rFonts w:ascii="Arial" w:hAnsi="Arial" w:cs="Arial"/>
          <w:sz w:val="22"/>
          <w:szCs w:val="22"/>
        </w:rPr>
      </w:pPr>
    </w:p>
    <w:p w14:paraId="082C585B" w14:textId="77777777" w:rsidR="006C6C1D" w:rsidRDefault="006C6C1D" w:rsidP="006C6C1D">
      <w:pPr>
        <w:spacing w:after="0" w:line="240" w:lineRule="auto"/>
        <w:jc w:val="both"/>
        <w:rPr>
          <w:rFonts w:cs="Arial"/>
          <w:lang w:eastAsia="es-ES"/>
        </w:rPr>
      </w:pPr>
      <w:r w:rsidRPr="003F4A89">
        <w:rPr>
          <w:rFonts w:cs="Arial"/>
          <w:lang w:eastAsia="es-ES"/>
        </w:rPr>
        <w:t xml:space="preserve">L’empresa contractista ha d’adequar la seva activitat als principis ètics i a les regles de conducta següents: </w:t>
      </w:r>
    </w:p>
    <w:p w14:paraId="28465CEC" w14:textId="77777777" w:rsidR="006C6C1D" w:rsidRPr="003F4A89" w:rsidRDefault="006C6C1D" w:rsidP="006C6C1D">
      <w:pPr>
        <w:spacing w:after="0" w:line="240" w:lineRule="auto"/>
        <w:jc w:val="both"/>
        <w:rPr>
          <w:rFonts w:cs="Arial"/>
          <w:lang w:eastAsia="es-ES"/>
        </w:rPr>
      </w:pPr>
    </w:p>
    <w:p w14:paraId="2E67969D" w14:textId="77777777" w:rsidR="006C6C1D" w:rsidRPr="003F4A89" w:rsidRDefault="006C6C1D" w:rsidP="006C6C1D">
      <w:pPr>
        <w:numPr>
          <w:ilvl w:val="0"/>
          <w:numId w:val="15"/>
        </w:numPr>
        <w:spacing w:after="0" w:line="240" w:lineRule="auto"/>
        <w:jc w:val="both"/>
        <w:rPr>
          <w:rFonts w:cs="Arial"/>
        </w:rPr>
      </w:pPr>
      <w:r w:rsidRPr="003F4A89">
        <w:rPr>
          <w:rFonts w:cs="Arial"/>
        </w:rPr>
        <w:lastRenderedPageBreak/>
        <w:t>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14:paraId="5709C672" w14:textId="77777777" w:rsidR="006C6C1D" w:rsidRPr="003F4A89" w:rsidRDefault="006C6C1D" w:rsidP="006C6C1D">
      <w:pPr>
        <w:spacing w:after="0" w:line="240" w:lineRule="auto"/>
        <w:ind w:left="720"/>
        <w:jc w:val="both"/>
        <w:rPr>
          <w:rFonts w:cs="Arial"/>
        </w:rPr>
      </w:pPr>
    </w:p>
    <w:p w14:paraId="2D0EF335" w14:textId="77777777" w:rsidR="006C6C1D" w:rsidRPr="003F4A89" w:rsidRDefault="006C6C1D" w:rsidP="006C6C1D">
      <w:pPr>
        <w:numPr>
          <w:ilvl w:val="0"/>
          <w:numId w:val="15"/>
        </w:numPr>
        <w:spacing w:after="0" w:line="240" w:lineRule="auto"/>
        <w:jc w:val="both"/>
        <w:rPr>
          <w:rFonts w:cs="Arial"/>
        </w:rPr>
      </w:pPr>
      <w:r w:rsidRPr="003F4A89">
        <w:rPr>
          <w:rFonts w:cs="Arial"/>
        </w:rPr>
        <w:t>Amb caràcter general, els licitadors i contractistes, en l’exercici de la seva activitat, assumeixen les obligacions següents:</w:t>
      </w:r>
    </w:p>
    <w:p w14:paraId="31951265" w14:textId="77777777" w:rsidR="006C6C1D" w:rsidRPr="003F4A89" w:rsidRDefault="006C6C1D" w:rsidP="006C6C1D">
      <w:pPr>
        <w:pStyle w:val="Pargrafdellista"/>
        <w:rPr>
          <w:rFonts w:ascii="Arial" w:hAnsi="Arial" w:cs="Arial"/>
          <w:sz w:val="22"/>
          <w:szCs w:val="22"/>
          <w:lang w:eastAsia="ca-ES"/>
        </w:rPr>
      </w:pPr>
    </w:p>
    <w:p w14:paraId="3EEF73E0" w14:textId="77777777" w:rsidR="006C6C1D" w:rsidRPr="003F4A89" w:rsidRDefault="006C6C1D" w:rsidP="006C6C1D">
      <w:pPr>
        <w:numPr>
          <w:ilvl w:val="0"/>
          <w:numId w:val="16"/>
        </w:numPr>
        <w:spacing w:after="0" w:line="240" w:lineRule="auto"/>
        <w:jc w:val="both"/>
        <w:rPr>
          <w:rFonts w:cs="Arial"/>
        </w:rPr>
      </w:pPr>
      <w:r w:rsidRPr="003F4A89">
        <w:rPr>
          <w:rFonts w:cs="Arial"/>
        </w:rPr>
        <w:t>Observar els principis, les normes i els cànons ètics propis de les activitats, els oficis i/o les professions corresponents a les prestacions objecte dels contractes.</w:t>
      </w:r>
    </w:p>
    <w:p w14:paraId="033D2149" w14:textId="77777777" w:rsidR="006C6C1D" w:rsidRPr="003F4A89" w:rsidRDefault="006C6C1D" w:rsidP="006C6C1D">
      <w:pPr>
        <w:numPr>
          <w:ilvl w:val="0"/>
          <w:numId w:val="16"/>
        </w:numPr>
        <w:spacing w:after="0" w:line="240" w:lineRule="auto"/>
        <w:jc w:val="both"/>
        <w:rPr>
          <w:rFonts w:cs="Arial"/>
        </w:rPr>
      </w:pPr>
      <w:r w:rsidRPr="003F4A89">
        <w:rPr>
          <w:rFonts w:cs="Arial"/>
        </w:rPr>
        <w:t>No realitzar accions que posin en risc l’interès públic en l’àmbit del contracte o de les prestacions a realitzar.</w:t>
      </w:r>
    </w:p>
    <w:p w14:paraId="5B3296E1" w14:textId="77777777" w:rsidR="006C6C1D" w:rsidRPr="003F4A89" w:rsidRDefault="006C6C1D" w:rsidP="006C6C1D">
      <w:pPr>
        <w:numPr>
          <w:ilvl w:val="0"/>
          <w:numId w:val="16"/>
        </w:numPr>
        <w:spacing w:after="0" w:line="240" w:lineRule="auto"/>
        <w:jc w:val="both"/>
        <w:rPr>
          <w:rFonts w:cs="Arial"/>
        </w:rPr>
      </w:pPr>
      <w:r w:rsidRPr="003F4A89">
        <w:rPr>
          <w:rFonts w:cs="Arial"/>
        </w:rPr>
        <w:t>Denunciar les situacions irregulars que es puguin presentar en els processos de contractació pública o durant l’execució dels contractes.</w:t>
      </w:r>
    </w:p>
    <w:p w14:paraId="3ED319C5" w14:textId="77777777" w:rsidR="006C6C1D" w:rsidRPr="003F4A89" w:rsidRDefault="006C6C1D" w:rsidP="006C6C1D">
      <w:pPr>
        <w:pStyle w:val="Pargrafdellista"/>
        <w:numPr>
          <w:ilvl w:val="0"/>
          <w:numId w:val="16"/>
        </w:numPr>
        <w:jc w:val="both"/>
        <w:rPr>
          <w:rFonts w:ascii="Arial" w:hAnsi="Arial" w:cs="Arial"/>
          <w:sz w:val="22"/>
          <w:szCs w:val="22"/>
          <w:lang w:eastAsia="ca-ES"/>
        </w:rPr>
      </w:pPr>
      <w:r w:rsidRPr="003F4A89">
        <w:rPr>
          <w:rFonts w:ascii="Arial" w:hAnsi="Arial" w:cs="Arial"/>
          <w:sz w:val="22"/>
          <w:szCs w:val="22"/>
          <w:lang w:eastAsia="ca-ES"/>
        </w:rPr>
        <w:t xml:space="preserve">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439077DA" w14:textId="77777777" w:rsidR="006C6C1D" w:rsidRPr="003F4A89" w:rsidRDefault="006C6C1D" w:rsidP="006C6C1D">
      <w:pPr>
        <w:pStyle w:val="Pargrafdellista"/>
        <w:numPr>
          <w:ilvl w:val="0"/>
          <w:numId w:val="16"/>
        </w:numPr>
        <w:jc w:val="both"/>
        <w:rPr>
          <w:rFonts w:ascii="Arial" w:hAnsi="Arial" w:cs="Arial"/>
          <w:sz w:val="22"/>
          <w:szCs w:val="22"/>
          <w:lang w:eastAsia="ca-ES"/>
        </w:rPr>
      </w:pPr>
      <w:r w:rsidRPr="003F4A89">
        <w:rPr>
          <w:rFonts w:ascii="Arial" w:hAnsi="Arial" w:cs="Arial"/>
          <w:sz w:val="22"/>
          <w:szCs w:val="22"/>
          <w:lang w:eastAsia="ca-ES"/>
        </w:rPr>
        <w:t xml:space="preserve">Respectar els acords i les normes de confidencialitat. </w:t>
      </w:r>
    </w:p>
    <w:p w14:paraId="1852C582" w14:textId="77777777" w:rsidR="006C6C1D" w:rsidRPr="003F4A89" w:rsidRDefault="006C6C1D" w:rsidP="006C6C1D">
      <w:pPr>
        <w:pStyle w:val="Pargrafdellista"/>
        <w:numPr>
          <w:ilvl w:val="0"/>
          <w:numId w:val="16"/>
        </w:numPr>
        <w:jc w:val="both"/>
        <w:rPr>
          <w:rFonts w:ascii="Arial" w:hAnsi="Arial" w:cs="Arial"/>
          <w:sz w:val="22"/>
          <w:szCs w:val="22"/>
          <w:lang w:eastAsia="ca-ES"/>
        </w:rPr>
      </w:pPr>
      <w:r w:rsidRPr="003F4A89">
        <w:rPr>
          <w:rFonts w:ascii="Arial" w:hAnsi="Arial" w:cs="Arial"/>
          <w:sz w:val="22"/>
          <w:szCs w:val="22"/>
          <w:lang w:eastAsia="ca-ES"/>
        </w:rPr>
        <w:t>Col·laborar amb  l’òrgan de contractació en les actuacions que aquest realitzi per al seguiment  i/o l’avaluació del compliment del contracte, particularment facilitant la informació que li sigui sol·licitada per a aquestes finalitats i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3A6FC180" w14:textId="77777777" w:rsidR="006C6C1D" w:rsidRPr="003F4A89" w:rsidRDefault="006C6C1D" w:rsidP="006C6C1D">
      <w:pPr>
        <w:spacing w:after="0" w:line="240" w:lineRule="auto"/>
        <w:jc w:val="both"/>
        <w:rPr>
          <w:rFonts w:cs="Arial"/>
        </w:rPr>
      </w:pPr>
    </w:p>
    <w:p w14:paraId="6C5F2AF5" w14:textId="77777777" w:rsidR="006C6C1D" w:rsidRPr="003F4A89" w:rsidRDefault="006C6C1D" w:rsidP="006C6C1D">
      <w:pPr>
        <w:numPr>
          <w:ilvl w:val="0"/>
          <w:numId w:val="15"/>
        </w:numPr>
        <w:spacing w:after="0" w:line="240" w:lineRule="auto"/>
        <w:jc w:val="both"/>
        <w:rPr>
          <w:rFonts w:cs="Arial"/>
        </w:rPr>
      </w:pPr>
      <w:r w:rsidRPr="003F4A89">
        <w:rPr>
          <w:rFonts w:cs="Arial"/>
        </w:rPr>
        <w:t>En particular els licitadors i els contractistes assumeixen les obligacions següents:</w:t>
      </w:r>
    </w:p>
    <w:p w14:paraId="19FFE295" w14:textId="77777777" w:rsidR="006C6C1D" w:rsidRPr="003F4A89" w:rsidRDefault="006C6C1D" w:rsidP="006C6C1D">
      <w:pPr>
        <w:numPr>
          <w:ilvl w:val="0"/>
          <w:numId w:val="17"/>
        </w:numPr>
        <w:spacing w:after="0" w:line="240" w:lineRule="auto"/>
        <w:jc w:val="both"/>
        <w:rPr>
          <w:rFonts w:cs="Arial"/>
        </w:rPr>
      </w:pPr>
      <w:r w:rsidRPr="003F4A89">
        <w:rPr>
          <w:rFonts w:cs="Arial"/>
        </w:rPr>
        <w:t>Comunicar immediatament a l’òrgan de contractació les possibles situacions de conflicte d’interessos. Constitueixen en tot cas situacions de conflicte d’interessos les contingudes a l’article 24 de la Directiva 2014/24/UE.</w:t>
      </w:r>
    </w:p>
    <w:p w14:paraId="08A41F10" w14:textId="77777777" w:rsidR="006C6C1D" w:rsidRPr="003F4A89" w:rsidRDefault="006C6C1D" w:rsidP="006C6C1D">
      <w:pPr>
        <w:numPr>
          <w:ilvl w:val="0"/>
          <w:numId w:val="17"/>
        </w:numPr>
        <w:spacing w:after="0" w:line="240" w:lineRule="auto"/>
        <w:jc w:val="both"/>
        <w:rPr>
          <w:rFonts w:cs="Arial"/>
        </w:rPr>
      </w:pPr>
      <w:r w:rsidRPr="003F4A89">
        <w:rPr>
          <w:rFonts w:cs="Arial"/>
        </w:rPr>
        <w:t>No sol·licitar, directament o indirectament, que un càrrec o empleat públic influeixi en l’adjudicació del contracte.</w:t>
      </w:r>
    </w:p>
    <w:p w14:paraId="1B484D61" w14:textId="77777777" w:rsidR="006C6C1D" w:rsidRPr="003F4A89" w:rsidRDefault="006C6C1D" w:rsidP="006C6C1D">
      <w:pPr>
        <w:numPr>
          <w:ilvl w:val="0"/>
          <w:numId w:val="17"/>
        </w:numPr>
        <w:spacing w:after="0" w:line="240" w:lineRule="auto"/>
        <w:jc w:val="both"/>
        <w:rPr>
          <w:rFonts w:cs="Arial"/>
        </w:rPr>
      </w:pPr>
      <w:r w:rsidRPr="003F4A89">
        <w:rPr>
          <w:rFonts w:cs="Arial"/>
        </w:rPr>
        <w:t>No oferir ni facilitar a càrrecs o empleats públics avantatges per a ells mateixos o per a terceres persones amb la voluntat d’incidir en un procediment contractual.</w:t>
      </w:r>
    </w:p>
    <w:p w14:paraId="3FCD4E4A" w14:textId="77777777" w:rsidR="006C6C1D" w:rsidRPr="003F4A89" w:rsidRDefault="006C6C1D" w:rsidP="006C6C1D">
      <w:pPr>
        <w:numPr>
          <w:ilvl w:val="0"/>
          <w:numId w:val="17"/>
        </w:numPr>
        <w:spacing w:after="0" w:line="240" w:lineRule="auto"/>
        <w:jc w:val="both"/>
        <w:rPr>
          <w:rFonts w:cs="Arial"/>
        </w:rPr>
      </w:pPr>
      <w:r w:rsidRPr="003F4A89">
        <w:rPr>
          <w:rFonts w:cs="Arial"/>
        </w:rPr>
        <w:t>No utilitzar informació confidencial, coneguda mitjançant el contracte i/o durant la licitació, per obtenir, directament o indirectament, un avantatge o benefici.</w:t>
      </w:r>
    </w:p>
    <w:p w14:paraId="424154BC" w14:textId="77777777" w:rsidR="006C6C1D" w:rsidRPr="003F4A89" w:rsidRDefault="006C6C1D" w:rsidP="006C6C1D">
      <w:pPr>
        <w:numPr>
          <w:ilvl w:val="0"/>
          <w:numId w:val="17"/>
        </w:numPr>
        <w:spacing w:after="0" w:line="240" w:lineRule="auto"/>
        <w:jc w:val="both"/>
        <w:rPr>
          <w:rFonts w:cs="Arial"/>
        </w:rPr>
      </w:pPr>
      <w:r w:rsidRPr="003F4A89">
        <w:rPr>
          <w:rFonts w:cs="Arial"/>
        </w:rPr>
        <w:t>Denunciar els actes dels quals tingui coneixement i que puguin comportar una infracció de les obligacions contingudes en aquesta clàusula.</w:t>
      </w:r>
    </w:p>
    <w:p w14:paraId="5F5C80B1" w14:textId="77777777" w:rsidR="006C6C1D" w:rsidRPr="003F4A89" w:rsidRDefault="006C6C1D" w:rsidP="006C6C1D">
      <w:pPr>
        <w:spacing w:after="0" w:line="240" w:lineRule="auto"/>
        <w:ind w:left="1080"/>
        <w:jc w:val="both"/>
        <w:rPr>
          <w:rFonts w:cs="Arial"/>
        </w:rPr>
      </w:pPr>
    </w:p>
    <w:p w14:paraId="7AC202AE" w14:textId="77777777" w:rsidR="006C6C1D" w:rsidRPr="003F4A89" w:rsidRDefault="006C6C1D" w:rsidP="006C6C1D">
      <w:pPr>
        <w:spacing w:after="0" w:line="240" w:lineRule="auto"/>
        <w:jc w:val="both"/>
        <w:rPr>
          <w:rFonts w:cs="Arial"/>
        </w:rPr>
      </w:pPr>
      <w:r w:rsidRPr="003F4A89">
        <w:rPr>
          <w:rFonts w:cs="Arial"/>
        </w:rPr>
        <w:t>Finalment les empreses, en base a l’objecte del contracte i a banda de les obligacions establertes en el plec de prescripcions tècniques, tenen les següents obligacions:</w:t>
      </w:r>
    </w:p>
    <w:p w14:paraId="710B2587" w14:textId="77777777" w:rsidR="009B0328" w:rsidRPr="003F4A89" w:rsidRDefault="009B0328" w:rsidP="006C6C1D">
      <w:pPr>
        <w:spacing w:after="0" w:line="240" w:lineRule="auto"/>
        <w:jc w:val="both"/>
        <w:rPr>
          <w:rFonts w:cs="Arial"/>
        </w:rPr>
      </w:pPr>
    </w:p>
    <w:p w14:paraId="5E30CCCF" w14:textId="77777777" w:rsidR="006C6C1D" w:rsidRPr="003F4A89" w:rsidRDefault="006C6C1D" w:rsidP="006C6C1D">
      <w:pPr>
        <w:pStyle w:val="Pargrafdellista"/>
        <w:numPr>
          <w:ilvl w:val="0"/>
          <w:numId w:val="23"/>
        </w:numPr>
        <w:ind w:left="357"/>
        <w:jc w:val="both"/>
        <w:rPr>
          <w:rFonts w:ascii="Arial" w:hAnsi="Arial" w:cs="Arial"/>
          <w:sz w:val="22"/>
          <w:szCs w:val="22"/>
        </w:rPr>
      </w:pPr>
      <w:r w:rsidRPr="003F4A89">
        <w:rPr>
          <w:rFonts w:ascii="Arial" w:hAnsi="Arial" w:cs="Arial"/>
          <w:sz w:val="22"/>
          <w:szCs w:val="22"/>
          <w:u w:val="single"/>
        </w:rPr>
        <w:t>Obligacions relatives a la llengua:</w:t>
      </w:r>
    </w:p>
    <w:p w14:paraId="112E09BA" w14:textId="77777777" w:rsidR="006C6C1D" w:rsidRPr="003F4A89" w:rsidRDefault="006C6C1D" w:rsidP="006C6C1D">
      <w:pPr>
        <w:pStyle w:val="Pargrafdellista"/>
        <w:ind w:left="357"/>
        <w:jc w:val="both"/>
        <w:rPr>
          <w:rFonts w:ascii="Arial" w:hAnsi="Arial" w:cs="Arial"/>
          <w:sz w:val="22"/>
          <w:szCs w:val="22"/>
        </w:rPr>
      </w:pPr>
    </w:p>
    <w:p w14:paraId="2E37E6F5" w14:textId="77777777" w:rsidR="006C6C1D" w:rsidRDefault="006C6C1D" w:rsidP="006C6C1D">
      <w:pPr>
        <w:spacing w:after="0" w:line="240" w:lineRule="auto"/>
        <w:ind w:left="357" w:right="142"/>
        <w:jc w:val="both"/>
        <w:rPr>
          <w:rFonts w:cs="Arial"/>
        </w:rPr>
      </w:pPr>
      <w:r w:rsidRPr="00991709">
        <w:rPr>
          <w:rFonts w:cs="Arial"/>
        </w:rPr>
        <w:t>L’adjudicatari/ària ha d’emprar el català en les seves relacions amb l’Administració derivades de l’execució del contracte.</w:t>
      </w:r>
    </w:p>
    <w:p w14:paraId="31A41C4C" w14:textId="77777777" w:rsidR="006C6C1D" w:rsidRPr="00991709" w:rsidRDefault="006C6C1D" w:rsidP="006C6C1D">
      <w:pPr>
        <w:spacing w:after="0" w:line="240" w:lineRule="auto"/>
        <w:ind w:left="357" w:right="142"/>
        <w:jc w:val="both"/>
        <w:rPr>
          <w:rFonts w:cs="Arial"/>
        </w:rPr>
      </w:pPr>
    </w:p>
    <w:p w14:paraId="7FDE5A89" w14:textId="77777777" w:rsidR="006C6C1D" w:rsidRDefault="006C6C1D" w:rsidP="006C6C1D">
      <w:pPr>
        <w:spacing w:after="0" w:line="240" w:lineRule="auto"/>
        <w:ind w:left="357" w:right="142"/>
        <w:jc w:val="both"/>
        <w:rPr>
          <w:rFonts w:cs="Arial"/>
        </w:rPr>
      </w:pPr>
      <w:r w:rsidRPr="00991709">
        <w:rPr>
          <w:rFonts w:cs="Arial"/>
        </w:rPr>
        <w:t>L’adjudicatari/ària assumeix l’obligació de destinar a l’execució del contracte els mitjans i personal que calgui per assegurar que es podran realitzar les prestacions objecte del contracte en català.</w:t>
      </w:r>
    </w:p>
    <w:p w14:paraId="10442C30" w14:textId="77777777" w:rsidR="006C6C1D" w:rsidRPr="00991709" w:rsidRDefault="006C6C1D" w:rsidP="006C6C1D">
      <w:pPr>
        <w:spacing w:after="0" w:line="240" w:lineRule="auto"/>
        <w:ind w:left="357" w:right="142"/>
        <w:jc w:val="both"/>
        <w:rPr>
          <w:rFonts w:cs="Arial"/>
        </w:rPr>
      </w:pPr>
    </w:p>
    <w:p w14:paraId="225FEF00" w14:textId="77777777" w:rsidR="006C6C1D" w:rsidRDefault="006C6C1D" w:rsidP="006C6C1D">
      <w:pPr>
        <w:pStyle w:val="Textindependent"/>
        <w:ind w:left="357"/>
        <w:rPr>
          <w:rFonts w:cs="Arial"/>
        </w:rPr>
      </w:pPr>
      <w:r w:rsidRPr="00991709">
        <w:rPr>
          <w:rFonts w:cs="Arial"/>
        </w:rPr>
        <w:t xml:space="preserve">Per </w:t>
      </w:r>
      <w:proofErr w:type="spellStart"/>
      <w:r w:rsidRPr="00991709">
        <w:rPr>
          <w:rFonts w:cs="Arial"/>
        </w:rPr>
        <w:t>altra</w:t>
      </w:r>
      <w:proofErr w:type="spellEnd"/>
      <w:r w:rsidRPr="00991709">
        <w:rPr>
          <w:rFonts w:cs="Arial"/>
        </w:rPr>
        <w:t xml:space="preserve"> banda, </w:t>
      </w:r>
      <w:proofErr w:type="spellStart"/>
      <w:r w:rsidRPr="00991709">
        <w:rPr>
          <w:rFonts w:cs="Arial"/>
        </w:rPr>
        <w:t>s’hauran</w:t>
      </w:r>
      <w:proofErr w:type="spellEnd"/>
      <w:r w:rsidRPr="00991709">
        <w:rPr>
          <w:rFonts w:cs="Arial"/>
        </w:rPr>
        <w:t xml:space="preserve"> de </w:t>
      </w:r>
      <w:proofErr w:type="spellStart"/>
      <w:r w:rsidRPr="00991709">
        <w:rPr>
          <w:rFonts w:cs="Arial"/>
        </w:rPr>
        <w:t>lliurar</w:t>
      </w:r>
      <w:proofErr w:type="spellEnd"/>
      <w:r w:rsidRPr="00991709">
        <w:rPr>
          <w:rFonts w:cs="Arial"/>
        </w:rPr>
        <w:t xml:space="preserve"> en </w:t>
      </w:r>
      <w:proofErr w:type="spellStart"/>
      <w:r w:rsidRPr="00991709">
        <w:rPr>
          <w:rFonts w:cs="Arial"/>
        </w:rPr>
        <w:t>català</w:t>
      </w:r>
      <w:proofErr w:type="spellEnd"/>
      <w:r w:rsidRPr="00991709">
        <w:rPr>
          <w:rFonts w:cs="Arial"/>
        </w:rPr>
        <w:t xml:space="preserve"> </w:t>
      </w:r>
      <w:proofErr w:type="spellStart"/>
      <w:r w:rsidRPr="00991709">
        <w:rPr>
          <w:rFonts w:cs="Arial"/>
        </w:rPr>
        <w:t>tots</w:t>
      </w:r>
      <w:proofErr w:type="spellEnd"/>
      <w:r w:rsidRPr="00991709">
        <w:rPr>
          <w:rFonts w:cs="Arial"/>
        </w:rPr>
        <w:t xml:space="preserve"> </w:t>
      </w:r>
      <w:proofErr w:type="spellStart"/>
      <w:r w:rsidRPr="00991709">
        <w:rPr>
          <w:rFonts w:cs="Arial"/>
        </w:rPr>
        <w:t>aquells</w:t>
      </w:r>
      <w:proofErr w:type="spellEnd"/>
      <w:r w:rsidRPr="00991709">
        <w:rPr>
          <w:rFonts w:cs="Arial"/>
        </w:rPr>
        <w:t xml:space="preserve"> </w:t>
      </w:r>
      <w:proofErr w:type="spellStart"/>
      <w:r w:rsidRPr="00991709">
        <w:rPr>
          <w:rFonts w:cs="Arial"/>
        </w:rPr>
        <w:t>documents</w:t>
      </w:r>
      <w:proofErr w:type="spellEnd"/>
      <w:r w:rsidRPr="00991709">
        <w:rPr>
          <w:rFonts w:cs="Arial"/>
        </w:rPr>
        <w:t xml:space="preserve"> i </w:t>
      </w:r>
      <w:proofErr w:type="spellStart"/>
      <w:r w:rsidRPr="00991709">
        <w:rPr>
          <w:rFonts w:cs="Arial"/>
        </w:rPr>
        <w:t>propostes</w:t>
      </w:r>
      <w:proofErr w:type="spellEnd"/>
      <w:r w:rsidRPr="00991709">
        <w:rPr>
          <w:rFonts w:cs="Arial"/>
        </w:rPr>
        <w:t xml:space="preserve"> que </w:t>
      </w:r>
      <w:proofErr w:type="spellStart"/>
      <w:r w:rsidRPr="00991709">
        <w:rPr>
          <w:rFonts w:cs="Arial"/>
        </w:rPr>
        <w:t>siguin</w:t>
      </w:r>
      <w:proofErr w:type="spellEnd"/>
      <w:r w:rsidRPr="00991709">
        <w:rPr>
          <w:rFonts w:cs="Arial"/>
        </w:rPr>
        <w:t xml:space="preserve"> </w:t>
      </w:r>
      <w:proofErr w:type="spellStart"/>
      <w:r w:rsidRPr="00991709">
        <w:rPr>
          <w:rFonts w:cs="Arial"/>
        </w:rPr>
        <w:t>resultat</w:t>
      </w:r>
      <w:proofErr w:type="spellEnd"/>
      <w:r w:rsidRPr="00991709">
        <w:rPr>
          <w:rFonts w:cs="Arial"/>
        </w:rPr>
        <w:t xml:space="preserve"> de la </w:t>
      </w:r>
      <w:proofErr w:type="spellStart"/>
      <w:r w:rsidRPr="00991709">
        <w:rPr>
          <w:rFonts w:cs="Arial"/>
        </w:rPr>
        <w:t>realització</w:t>
      </w:r>
      <w:proofErr w:type="spellEnd"/>
      <w:r w:rsidRPr="00991709">
        <w:rPr>
          <w:rFonts w:cs="Arial"/>
        </w:rPr>
        <w:t xml:space="preserve"> </w:t>
      </w:r>
      <w:proofErr w:type="spellStart"/>
      <w:r w:rsidRPr="00991709">
        <w:rPr>
          <w:rFonts w:cs="Arial"/>
        </w:rPr>
        <w:t>dels</w:t>
      </w:r>
      <w:proofErr w:type="spellEnd"/>
      <w:r w:rsidRPr="00991709">
        <w:rPr>
          <w:rFonts w:cs="Arial"/>
        </w:rPr>
        <w:t xml:space="preserve"> </w:t>
      </w:r>
      <w:proofErr w:type="spellStart"/>
      <w:r w:rsidRPr="00991709">
        <w:rPr>
          <w:rFonts w:cs="Arial"/>
        </w:rPr>
        <w:t>treballs</w:t>
      </w:r>
      <w:proofErr w:type="spellEnd"/>
      <w:r w:rsidRPr="00991709">
        <w:rPr>
          <w:rFonts w:cs="Arial"/>
        </w:rPr>
        <w:t xml:space="preserve"> </w:t>
      </w:r>
      <w:proofErr w:type="spellStart"/>
      <w:r w:rsidRPr="00991709">
        <w:rPr>
          <w:rFonts w:cs="Arial"/>
        </w:rPr>
        <w:t>objecte</w:t>
      </w:r>
      <w:proofErr w:type="spellEnd"/>
      <w:r w:rsidRPr="00991709">
        <w:rPr>
          <w:rFonts w:cs="Arial"/>
        </w:rPr>
        <w:t xml:space="preserve"> del contracte</w:t>
      </w:r>
      <w:r>
        <w:rPr>
          <w:rFonts w:cs="Arial"/>
        </w:rPr>
        <w:t>.</w:t>
      </w:r>
    </w:p>
    <w:p w14:paraId="7874AA0B" w14:textId="77777777" w:rsidR="006C6C1D" w:rsidRPr="003F4A89" w:rsidRDefault="006C6C1D" w:rsidP="006C6C1D">
      <w:pPr>
        <w:spacing w:after="0" w:line="240" w:lineRule="auto"/>
        <w:jc w:val="both"/>
        <w:rPr>
          <w:rFonts w:cs="Arial"/>
        </w:rPr>
      </w:pPr>
    </w:p>
    <w:p w14:paraId="2EAC564B" w14:textId="77777777" w:rsidR="006C6C1D" w:rsidRPr="003F4A89" w:rsidRDefault="006C6C1D" w:rsidP="006C6C1D">
      <w:pPr>
        <w:pStyle w:val="Pargrafdellista"/>
        <w:numPr>
          <w:ilvl w:val="0"/>
          <w:numId w:val="23"/>
        </w:numPr>
        <w:ind w:left="357"/>
        <w:jc w:val="both"/>
        <w:rPr>
          <w:rFonts w:ascii="Arial" w:hAnsi="Arial" w:cs="Arial"/>
          <w:sz w:val="22"/>
          <w:szCs w:val="22"/>
        </w:rPr>
      </w:pPr>
      <w:r>
        <w:rPr>
          <w:rFonts w:ascii="Arial" w:hAnsi="Arial" w:cs="Arial"/>
          <w:sz w:val="22"/>
          <w:szCs w:val="22"/>
          <w:u w:val="single"/>
        </w:rPr>
        <w:t>Confidencialitat</w:t>
      </w:r>
      <w:r w:rsidRPr="003F4A89">
        <w:rPr>
          <w:rFonts w:ascii="Arial" w:hAnsi="Arial" w:cs="Arial"/>
          <w:sz w:val="22"/>
          <w:szCs w:val="22"/>
          <w:u w:val="single"/>
        </w:rPr>
        <w:t>:</w:t>
      </w:r>
    </w:p>
    <w:p w14:paraId="24773D1C" w14:textId="77777777" w:rsidR="006C6C1D" w:rsidRPr="003F4A89" w:rsidRDefault="006C6C1D" w:rsidP="006C6C1D">
      <w:pPr>
        <w:pStyle w:val="Pargrafdellista"/>
        <w:ind w:left="357"/>
        <w:jc w:val="both"/>
        <w:rPr>
          <w:rFonts w:ascii="Arial" w:hAnsi="Arial" w:cs="Arial"/>
          <w:sz w:val="22"/>
          <w:szCs w:val="22"/>
        </w:rPr>
      </w:pPr>
    </w:p>
    <w:p w14:paraId="0D70280D" w14:textId="77777777" w:rsidR="006C6C1D" w:rsidRPr="00440AAC" w:rsidRDefault="006C6C1D" w:rsidP="006C6C1D">
      <w:pPr>
        <w:pStyle w:val="Textindependent"/>
        <w:ind w:left="463"/>
        <w:rPr>
          <w:rFonts w:cs="Arial"/>
          <w:lang w:val="ca-ES"/>
        </w:rPr>
      </w:pPr>
      <w:r w:rsidRPr="00440AAC">
        <w:rPr>
          <w:rFonts w:cs="Arial"/>
          <w:lang w:val="ca-ES"/>
        </w:rPr>
        <w:t>El contract</w:t>
      </w:r>
      <w:r>
        <w:rPr>
          <w:rFonts w:cs="Arial"/>
          <w:lang w:val="ca-ES"/>
        </w:rPr>
        <w:t>ista</w:t>
      </w:r>
      <w:r w:rsidRPr="00440AAC">
        <w:rPr>
          <w:rFonts w:cs="Arial"/>
          <w:lang w:val="ca-ES"/>
        </w:rPr>
        <w:t xml:space="preserve"> haurà d’observar confidencialitat sobre els fets, informacions, coneixements, documents i altres elements que li hagin estat facilitats per l’Administració contractant ni fer altre ús que el relacionat amb l’objecte del contracte.</w:t>
      </w:r>
    </w:p>
    <w:p w14:paraId="22BD3C23" w14:textId="77777777" w:rsidR="006C6C1D" w:rsidRDefault="006C6C1D" w:rsidP="006C6C1D">
      <w:pPr>
        <w:pStyle w:val="Textindependent"/>
        <w:rPr>
          <w:rFonts w:cs="Arial"/>
          <w:sz w:val="22"/>
          <w:szCs w:val="22"/>
          <w:lang w:val="ca-ES"/>
        </w:rPr>
      </w:pPr>
    </w:p>
    <w:p w14:paraId="50B8D425" w14:textId="77777777" w:rsidR="006C6C1D" w:rsidRPr="003F4A89" w:rsidRDefault="006C6C1D" w:rsidP="006C6C1D">
      <w:pPr>
        <w:pStyle w:val="Pargrafdellista"/>
        <w:numPr>
          <w:ilvl w:val="0"/>
          <w:numId w:val="23"/>
        </w:numPr>
        <w:ind w:left="357"/>
        <w:jc w:val="both"/>
        <w:rPr>
          <w:rFonts w:ascii="Arial" w:hAnsi="Arial" w:cs="Arial"/>
          <w:sz w:val="22"/>
          <w:szCs w:val="22"/>
        </w:rPr>
      </w:pPr>
      <w:r w:rsidRPr="003F4A89">
        <w:rPr>
          <w:rFonts w:ascii="Arial" w:hAnsi="Arial" w:cs="Arial"/>
          <w:sz w:val="22"/>
          <w:szCs w:val="22"/>
          <w:u w:val="single"/>
        </w:rPr>
        <w:t>Consideracions mediambientals:</w:t>
      </w:r>
    </w:p>
    <w:p w14:paraId="5DAF6994" w14:textId="77777777" w:rsidR="006C6C1D" w:rsidRPr="003F4A89" w:rsidRDefault="006C6C1D" w:rsidP="006C6C1D">
      <w:pPr>
        <w:pStyle w:val="Pargrafdellista"/>
        <w:ind w:left="357"/>
        <w:jc w:val="both"/>
        <w:rPr>
          <w:rFonts w:ascii="Arial" w:hAnsi="Arial" w:cs="Arial"/>
          <w:sz w:val="22"/>
          <w:szCs w:val="22"/>
        </w:rPr>
      </w:pPr>
    </w:p>
    <w:p w14:paraId="2D724050" w14:textId="77777777" w:rsidR="006C6C1D" w:rsidRPr="003F4A89" w:rsidRDefault="006C6C1D" w:rsidP="006C6C1D">
      <w:pPr>
        <w:pStyle w:val="Capalera"/>
        <w:ind w:left="330"/>
        <w:jc w:val="both"/>
        <w:rPr>
          <w:rFonts w:cs="Arial"/>
        </w:rPr>
      </w:pPr>
      <w:r w:rsidRPr="003F4A89">
        <w:rPr>
          <w:rFonts w:cs="Arial"/>
        </w:rPr>
        <w:t>S’estableixen per a l’execució del contracte les consideracions mediambientals que es detallen a continuació, a fi de contribuir a complir l’objectiu que estableix l’article 88 de la Llei 2/2011, de 4 de març, d’economia sostenible, per al manteniment o la millora dels valors mediambientals:</w:t>
      </w:r>
    </w:p>
    <w:p w14:paraId="131A05F9" w14:textId="77777777" w:rsidR="006C6C1D" w:rsidRPr="003F4A89" w:rsidRDefault="006C6C1D" w:rsidP="006C6C1D">
      <w:pPr>
        <w:pStyle w:val="Capalera"/>
        <w:ind w:left="330"/>
        <w:jc w:val="both"/>
        <w:rPr>
          <w:rFonts w:cs="Arial"/>
        </w:rPr>
      </w:pPr>
    </w:p>
    <w:p w14:paraId="6863CAD1" w14:textId="77777777" w:rsidR="006C6C1D" w:rsidRPr="003F4A89" w:rsidRDefault="006C6C1D" w:rsidP="006C6C1D">
      <w:pPr>
        <w:pStyle w:val="Capalera"/>
        <w:numPr>
          <w:ilvl w:val="0"/>
          <w:numId w:val="36"/>
        </w:numPr>
        <w:ind w:left="756"/>
        <w:jc w:val="both"/>
        <w:rPr>
          <w:rFonts w:cs="Arial"/>
        </w:rPr>
      </w:pPr>
      <w:r w:rsidRPr="003F4A89">
        <w:rPr>
          <w:rFonts w:cs="Arial"/>
        </w:rPr>
        <w:t>Reduir les impressions el màxim possible i lliurar tots els documents generats preferentment en format electrònic. Quan sigui necessari imprimir, utilitzar preferentment paper 100% reciclat i fabricat amb un procés lliure de clor, fer les impressions a doble cara i en blanc i negre.</w:t>
      </w:r>
    </w:p>
    <w:p w14:paraId="576897F4" w14:textId="77777777" w:rsidR="006C6C1D" w:rsidRPr="003F4A89" w:rsidRDefault="006C6C1D" w:rsidP="006C6C1D">
      <w:pPr>
        <w:pStyle w:val="Capalera"/>
        <w:ind w:left="756"/>
        <w:jc w:val="both"/>
        <w:rPr>
          <w:rFonts w:cs="Arial"/>
        </w:rPr>
      </w:pPr>
    </w:p>
    <w:p w14:paraId="629A5849" w14:textId="77777777" w:rsidR="006C6C1D" w:rsidRDefault="006C6C1D" w:rsidP="006C6C1D">
      <w:pPr>
        <w:pStyle w:val="Capalera"/>
        <w:numPr>
          <w:ilvl w:val="0"/>
          <w:numId w:val="36"/>
        </w:numPr>
        <w:ind w:left="756"/>
        <w:jc w:val="both"/>
        <w:rPr>
          <w:rFonts w:cs="Arial"/>
        </w:rPr>
      </w:pPr>
      <w:r w:rsidRPr="003F4A89">
        <w:rPr>
          <w:rFonts w:cs="Arial"/>
        </w:rPr>
        <w:t>Separar i gestionar correctament les diferents fraccions de residus generats i implementar mesures d’estalvi d’aigua i energia a l’oficina.</w:t>
      </w:r>
    </w:p>
    <w:p w14:paraId="5639D0E5" w14:textId="77777777" w:rsidR="006C6C1D" w:rsidRPr="003F4A89" w:rsidRDefault="006C6C1D" w:rsidP="006C6C1D">
      <w:pPr>
        <w:pStyle w:val="Capalera"/>
        <w:jc w:val="both"/>
        <w:rPr>
          <w:rFonts w:cs="Arial"/>
        </w:rPr>
      </w:pPr>
    </w:p>
    <w:p w14:paraId="030FBC02" w14:textId="77777777" w:rsidR="006C6C1D" w:rsidRPr="003F4A89" w:rsidRDefault="006C6C1D" w:rsidP="006C6C1D">
      <w:pPr>
        <w:pStyle w:val="Capalera"/>
        <w:numPr>
          <w:ilvl w:val="0"/>
          <w:numId w:val="36"/>
        </w:numPr>
        <w:ind w:left="756"/>
        <w:jc w:val="both"/>
        <w:rPr>
          <w:rFonts w:cs="Arial"/>
        </w:rPr>
      </w:pPr>
      <w:r w:rsidRPr="003F4A89">
        <w:rPr>
          <w:rFonts w:cs="Arial"/>
        </w:rPr>
        <w:t>Realitzar els desplaçaments imprescindibles per l’execució del contracte, prioritàriament en transport públic o amb vehicles de baixes emissions: elèctrics, híbrids o de gas (</w:t>
      </w:r>
      <w:proofErr w:type="spellStart"/>
      <w:r w:rsidRPr="003F4A89">
        <w:rPr>
          <w:rFonts w:cs="Arial"/>
        </w:rPr>
        <w:t>bifuel</w:t>
      </w:r>
      <w:proofErr w:type="spellEnd"/>
      <w:r w:rsidRPr="003F4A89">
        <w:rPr>
          <w:rFonts w:cs="Arial"/>
        </w:rPr>
        <w:t xml:space="preserve"> de gasolina).</w:t>
      </w:r>
    </w:p>
    <w:p w14:paraId="0DAC51E6" w14:textId="77777777" w:rsidR="006C6C1D" w:rsidRPr="003F4A89" w:rsidRDefault="006C6C1D" w:rsidP="006C6C1D">
      <w:pPr>
        <w:pStyle w:val="Textindependent"/>
        <w:rPr>
          <w:rFonts w:cs="Arial"/>
          <w:snapToGrid/>
          <w:sz w:val="22"/>
          <w:szCs w:val="22"/>
          <w:lang w:val="ca-ES" w:eastAsia="ca-ES"/>
        </w:rPr>
      </w:pPr>
    </w:p>
    <w:p w14:paraId="26CEAEBD" w14:textId="77777777" w:rsidR="006C6C1D" w:rsidRPr="003F4A89" w:rsidRDefault="006C6C1D" w:rsidP="006C6C1D">
      <w:pPr>
        <w:pStyle w:val="Textindependent"/>
        <w:numPr>
          <w:ilvl w:val="0"/>
          <w:numId w:val="25"/>
        </w:numPr>
        <w:ind w:left="284" w:hanging="284"/>
        <w:rPr>
          <w:rFonts w:cs="Arial"/>
          <w:snapToGrid/>
          <w:sz w:val="22"/>
          <w:szCs w:val="22"/>
          <w:lang w:val="ca-ES" w:eastAsia="ca-ES"/>
        </w:rPr>
      </w:pPr>
      <w:r w:rsidRPr="003F4A89">
        <w:rPr>
          <w:rFonts w:cs="Arial"/>
          <w:sz w:val="22"/>
          <w:szCs w:val="22"/>
          <w:u w:val="single"/>
          <w:lang w:val="ca-ES"/>
        </w:rPr>
        <w:t>Tractament de dades personals:</w:t>
      </w:r>
    </w:p>
    <w:p w14:paraId="62124C65" w14:textId="77777777" w:rsidR="006C6C1D" w:rsidRPr="003F4A89" w:rsidRDefault="006C6C1D" w:rsidP="006C6C1D">
      <w:pPr>
        <w:pStyle w:val="Textindependent"/>
        <w:rPr>
          <w:rFonts w:cs="Arial"/>
          <w:snapToGrid/>
          <w:sz w:val="22"/>
          <w:szCs w:val="22"/>
          <w:lang w:val="ca-ES" w:eastAsia="ca-ES"/>
        </w:rPr>
      </w:pPr>
    </w:p>
    <w:p w14:paraId="7309A052" w14:textId="77777777" w:rsidR="006C6C1D" w:rsidRPr="00C908E5" w:rsidRDefault="006C6C1D" w:rsidP="006C6C1D">
      <w:pPr>
        <w:pStyle w:val="Textindependent"/>
        <w:ind w:left="284"/>
        <w:rPr>
          <w:rFonts w:cs="Arial"/>
          <w:snapToGrid/>
          <w:sz w:val="22"/>
          <w:szCs w:val="22"/>
          <w:lang w:val="ca-ES" w:eastAsia="ca-ES"/>
        </w:rPr>
      </w:pPr>
      <w:r w:rsidRPr="00C908E5">
        <w:rPr>
          <w:rFonts w:cs="Arial"/>
          <w:snapToGrid/>
          <w:sz w:val="22"/>
          <w:szCs w:val="22"/>
          <w:lang w:val="ca-ES" w:eastAsia="ca-ES"/>
        </w:rPr>
        <w:t>L’execució d’aquest contracte implica l’accés de dades personals per al seu tractament. L’adjudicatari del contracte haurà de signar un acord d’encàrrec de tractament  de dades personals.</w:t>
      </w:r>
    </w:p>
    <w:p w14:paraId="53585DA1" w14:textId="77777777" w:rsidR="006C6C1D" w:rsidRPr="003F4A89" w:rsidRDefault="006C6C1D" w:rsidP="006C6C1D">
      <w:pPr>
        <w:pStyle w:val="Textindependent"/>
        <w:rPr>
          <w:rFonts w:cs="Arial"/>
          <w:snapToGrid/>
          <w:sz w:val="22"/>
          <w:szCs w:val="22"/>
          <w:lang w:val="ca-ES" w:eastAsia="ca-ES"/>
        </w:rPr>
      </w:pPr>
    </w:p>
    <w:p w14:paraId="000CBC70" w14:textId="77777777" w:rsidR="006C6C1D" w:rsidRPr="003F4A89" w:rsidRDefault="006C6C1D" w:rsidP="006C6C1D">
      <w:pPr>
        <w:numPr>
          <w:ilvl w:val="0"/>
          <w:numId w:val="3"/>
        </w:numPr>
        <w:spacing w:after="0" w:line="240" w:lineRule="auto"/>
        <w:jc w:val="both"/>
        <w:rPr>
          <w:rFonts w:cs="Arial"/>
          <w:b/>
          <w:snapToGrid w:val="0"/>
          <w:lang w:eastAsia="es-ES"/>
        </w:rPr>
      </w:pPr>
      <w:r w:rsidRPr="003F4A89">
        <w:rPr>
          <w:rFonts w:cs="Arial"/>
          <w:b/>
          <w:snapToGrid w:val="0"/>
          <w:lang w:eastAsia="es-ES"/>
        </w:rPr>
        <w:t>Penalitats</w:t>
      </w:r>
    </w:p>
    <w:p w14:paraId="03A5CB17" w14:textId="77777777" w:rsidR="006C6C1D" w:rsidRPr="003F4A89" w:rsidRDefault="006C6C1D" w:rsidP="006C6C1D">
      <w:pPr>
        <w:pStyle w:val="Textindependent"/>
        <w:rPr>
          <w:rFonts w:cs="Arial"/>
          <w:b/>
          <w:sz w:val="22"/>
          <w:szCs w:val="22"/>
          <w:lang w:val="ca-ES"/>
        </w:rPr>
      </w:pPr>
    </w:p>
    <w:p w14:paraId="4F4DD894" w14:textId="4A15EC41" w:rsidR="006D7644" w:rsidRDefault="006D7644" w:rsidP="006D7644">
      <w:pPr>
        <w:pStyle w:val="Textindependent"/>
        <w:ind w:left="284"/>
        <w:rPr>
          <w:rFonts w:cs="Arial"/>
        </w:rPr>
      </w:pPr>
      <w:r w:rsidRPr="006D7644">
        <w:rPr>
          <w:rFonts w:cs="Arial"/>
        </w:rPr>
        <w:t xml:space="preserve">El </w:t>
      </w:r>
      <w:proofErr w:type="spellStart"/>
      <w:r w:rsidRPr="006D7644">
        <w:rPr>
          <w:rFonts w:cs="Arial"/>
        </w:rPr>
        <w:t>contrac</w:t>
      </w:r>
      <w:r>
        <w:rPr>
          <w:rFonts w:eastAsia="Arial" w:cs="Arial"/>
        </w:rPr>
        <w:t>ti</w:t>
      </w:r>
      <w:r w:rsidRPr="006D7644">
        <w:rPr>
          <w:rFonts w:cs="Arial"/>
        </w:rPr>
        <w:t>sta</w:t>
      </w:r>
      <w:proofErr w:type="spellEnd"/>
      <w:r w:rsidRPr="006D7644">
        <w:rPr>
          <w:rFonts w:cs="Arial"/>
        </w:rPr>
        <w:t xml:space="preserve"> </w:t>
      </w:r>
      <w:proofErr w:type="spellStart"/>
      <w:r w:rsidRPr="006D7644">
        <w:rPr>
          <w:rFonts w:cs="Arial"/>
        </w:rPr>
        <w:t>està</w:t>
      </w:r>
      <w:proofErr w:type="spellEnd"/>
      <w:r w:rsidRPr="006D7644">
        <w:rPr>
          <w:rFonts w:cs="Arial"/>
        </w:rPr>
        <w:t xml:space="preserve"> </w:t>
      </w:r>
      <w:proofErr w:type="spellStart"/>
      <w:r w:rsidRPr="006D7644">
        <w:rPr>
          <w:rFonts w:cs="Arial"/>
        </w:rPr>
        <w:t>obligat</w:t>
      </w:r>
      <w:proofErr w:type="spellEnd"/>
      <w:r w:rsidRPr="006D7644">
        <w:rPr>
          <w:rFonts w:cs="Arial"/>
        </w:rPr>
        <w:t xml:space="preserve"> a complir el contracte dins del termini total fixat per a la </w:t>
      </w:r>
      <w:proofErr w:type="spellStart"/>
      <w:r w:rsidRPr="006D7644">
        <w:rPr>
          <w:rFonts w:cs="Arial"/>
        </w:rPr>
        <w:t>seva</w:t>
      </w:r>
      <w:proofErr w:type="spellEnd"/>
      <w:r w:rsidRPr="006D7644">
        <w:rPr>
          <w:rFonts w:cs="Arial"/>
        </w:rPr>
        <w:t xml:space="preserve"> </w:t>
      </w:r>
      <w:proofErr w:type="spellStart"/>
      <w:r w:rsidRPr="006D7644">
        <w:rPr>
          <w:rFonts w:cs="Arial"/>
        </w:rPr>
        <w:t>realització</w:t>
      </w:r>
      <w:proofErr w:type="spellEnd"/>
      <w:r w:rsidRPr="006D7644">
        <w:rPr>
          <w:rFonts w:cs="Arial"/>
        </w:rPr>
        <w:t xml:space="preserve">, </w:t>
      </w:r>
      <w:proofErr w:type="spellStart"/>
      <w:r w:rsidRPr="006D7644">
        <w:rPr>
          <w:rFonts w:cs="Arial"/>
        </w:rPr>
        <w:t>així</w:t>
      </w:r>
      <w:proofErr w:type="spellEnd"/>
      <w:r>
        <w:rPr>
          <w:rFonts w:cs="Arial"/>
        </w:rPr>
        <w:t xml:space="preserve"> </w:t>
      </w:r>
      <w:proofErr w:type="spellStart"/>
      <w:r w:rsidRPr="006D7644">
        <w:rPr>
          <w:rFonts w:cs="Arial"/>
        </w:rPr>
        <w:t>com</w:t>
      </w:r>
      <w:proofErr w:type="spellEnd"/>
      <w:r w:rsidRPr="006D7644">
        <w:rPr>
          <w:rFonts w:cs="Arial"/>
        </w:rPr>
        <w:t xml:space="preserve"> </w:t>
      </w:r>
      <w:proofErr w:type="spellStart"/>
      <w:r w:rsidRPr="006D7644">
        <w:rPr>
          <w:rFonts w:cs="Arial"/>
        </w:rPr>
        <w:t>dels</w:t>
      </w:r>
      <w:proofErr w:type="spellEnd"/>
      <w:r w:rsidRPr="006D7644">
        <w:rPr>
          <w:rFonts w:cs="Arial"/>
        </w:rPr>
        <w:t xml:space="preserve"> </w:t>
      </w:r>
      <w:proofErr w:type="spellStart"/>
      <w:r w:rsidRPr="006D7644">
        <w:rPr>
          <w:rFonts w:cs="Arial"/>
        </w:rPr>
        <w:t>terminis</w:t>
      </w:r>
      <w:proofErr w:type="spellEnd"/>
      <w:r w:rsidRPr="006D7644">
        <w:rPr>
          <w:rFonts w:cs="Arial"/>
        </w:rPr>
        <w:t xml:space="preserve"> </w:t>
      </w:r>
      <w:proofErr w:type="spellStart"/>
      <w:r w:rsidRPr="006D7644">
        <w:rPr>
          <w:rFonts w:cs="Arial"/>
        </w:rPr>
        <w:t>parcials</w:t>
      </w:r>
      <w:proofErr w:type="spellEnd"/>
      <w:r w:rsidRPr="006D7644">
        <w:rPr>
          <w:rFonts w:cs="Arial"/>
        </w:rPr>
        <w:t xml:space="preserve"> </w:t>
      </w:r>
      <w:proofErr w:type="spellStart"/>
      <w:r w:rsidRPr="006D7644">
        <w:rPr>
          <w:rFonts w:cs="Arial"/>
        </w:rPr>
        <w:t>assenyalats</w:t>
      </w:r>
      <w:proofErr w:type="spellEnd"/>
      <w:r w:rsidRPr="006D7644">
        <w:rPr>
          <w:rFonts w:cs="Arial"/>
        </w:rPr>
        <w:t xml:space="preserve"> per a la </w:t>
      </w:r>
      <w:proofErr w:type="spellStart"/>
      <w:r w:rsidRPr="006D7644">
        <w:rPr>
          <w:rFonts w:cs="Arial"/>
        </w:rPr>
        <w:t>seva</w:t>
      </w:r>
      <w:proofErr w:type="spellEnd"/>
      <w:r w:rsidRPr="006D7644">
        <w:rPr>
          <w:rFonts w:cs="Arial"/>
        </w:rPr>
        <w:t xml:space="preserve"> </w:t>
      </w:r>
      <w:proofErr w:type="spellStart"/>
      <w:r w:rsidRPr="006D7644">
        <w:rPr>
          <w:rFonts w:cs="Arial"/>
        </w:rPr>
        <w:t>execució</w:t>
      </w:r>
      <w:proofErr w:type="spellEnd"/>
      <w:r w:rsidRPr="006D7644">
        <w:rPr>
          <w:rFonts w:cs="Arial"/>
        </w:rPr>
        <w:t xml:space="preserve"> </w:t>
      </w:r>
      <w:proofErr w:type="spellStart"/>
      <w:r w:rsidRPr="006D7644">
        <w:rPr>
          <w:rFonts w:cs="Arial"/>
        </w:rPr>
        <w:t>successiva</w:t>
      </w:r>
      <w:proofErr w:type="spellEnd"/>
      <w:r w:rsidRPr="006D7644">
        <w:rPr>
          <w:rFonts w:cs="Arial"/>
        </w:rPr>
        <w:t>.</w:t>
      </w:r>
    </w:p>
    <w:p w14:paraId="3D54621D" w14:textId="77777777" w:rsidR="006D7644" w:rsidRDefault="006D7644" w:rsidP="006D7644">
      <w:pPr>
        <w:pStyle w:val="Textindependent"/>
        <w:ind w:left="284"/>
        <w:rPr>
          <w:rFonts w:cs="Arial"/>
        </w:rPr>
      </w:pPr>
    </w:p>
    <w:p w14:paraId="0C565399" w14:textId="647D993F" w:rsidR="006D7644" w:rsidRDefault="006D7644" w:rsidP="006D7644">
      <w:pPr>
        <w:pStyle w:val="Textindependent"/>
        <w:ind w:left="284"/>
        <w:rPr>
          <w:rFonts w:cs="Arial"/>
          <w:snapToGrid/>
          <w:sz w:val="22"/>
          <w:szCs w:val="22"/>
          <w:lang w:val="ca-ES" w:eastAsia="ca-ES"/>
        </w:rPr>
      </w:pPr>
      <w:r>
        <w:rPr>
          <w:rFonts w:cs="Arial"/>
          <w:snapToGrid/>
          <w:sz w:val="22"/>
          <w:szCs w:val="22"/>
          <w:lang w:val="ca-ES" w:eastAsia="ca-ES"/>
        </w:rPr>
        <w:t>En cas que el contractista, per causes que li són imputables, hagi incorregut en demora respecte del termini total se li aplicaran les següents penalitats específiques d’acord amb l’establert a l’article 193 LCSP:</w:t>
      </w:r>
    </w:p>
    <w:p w14:paraId="34317C4C" w14:textId="77777777" w:rsidR="006D7644" w:rsidRPr="006D7644" w:rsidRDefault="006D7644" w:rsidP="006D7644">
      <w:pPr>
        <w:pStyle w:val="Textindependent"/>
        <w:ind w:left="284"/>
        <w:rPr>
          <w:rFonts w:cs="Arial"/>
          <w:snapToGrid/>
          <w:sz w:val="22"/>
          <w:szCs w:val="22"/>
          <w:lang w:val="ca-ES" w:eastAsia="ca-ES"/>
        </w:rPr>
      </w:pPr>
    </w:p>
    <w:p w14:paraId="7291698A" w14:textId="77777777" w:rsidR="00B47559" w:rsidRDefault="006D7644" w:rsidP="00B47559">
      <w:pPr>
        <w:pStyle w:val="Textindependent"/>
        <w:numPr>
          <w:ilvl w:val="0"/>
          <w:numId w:val="57"/>
        </w:numPr>
        <w:rPr>
          <w:rFonts w:cs="Arial"/>
          <w:snapToGrid/>
          <w:sz w:val="22"/>
          <w:szCs w:val="22"/>
          <w:lang w:val="ca-ES" w:eastAsia="ca-ES"/>
        </w:rPr>
      </w:pPr>
      <w:r w:rsidRPr="00B47559">
        <w:rPr>
          <w:rFonts w:cs="Arial"/>
          <w:snapToGrid/>
          <w:sz w:val="22"/>
          <w:szCs w:val="22"/>
          <w:lang w:val="ca-ES" w:eastAsia="ca-ES"/>
        </w:rPr>
        <w:lastRenderedPageBreak/>
        <w:t>Imposició de les penalitats diàries en la proporció de 0,60 euros per cada 1.000 euros del preu del</w:t>
      </w:r>
      <w:r w:rsidR="00B47559" w:rsidRPr="00B47559">
        <w:rPr>
          <w:rFonts w:cs="Arial"/>
          <w:snapToGrid/>
          <w:sz w:val="22"/>
          <w:szCs w:val="22"/>
          <w:lang w:val="ca-ES" w:eastAsia="ca-ES"/>
        </w:rPr>
        <w:t xml:space="preserve"> </w:t>
      </w:r>
      <w:r w:rsidRPr="00B47559">
        <w:rPr>
          <w:rFonts w:cs="Arial"/>
          <w:snapToGrid/>
          <w:sz w:val="22"/>
          <w:szCs w:val="22"/>
          <w:lang w:val="ca-ES" w:eastAsia="ca-ES"/>
        </w:rPr>
        <w:t>contracte, IVA exclòs.</w:t>
      </w:r>
    </w:p>
    <w:p w14:paraId="1895E18D" w14:textId="77777777" w:rsidR="00B47559" w:rsidRDefault="00B47559" w:rsidP="00B47559">
      <w:pPr>
        <w:pStyle w:val="Textindependent"/>
        <w:ind w:left="644"/>
        <w:rPr>
          <w:rFonts w:cs="Arial"/>
          <w:snapToGrid/>
          <w:sz w:val="22"/>
          <w:szCs w:val="22"/>
          <w:lang w:val="ca-ES" w:eastAsia="ca-ES"/>
        </w:rPr>
      </w:pPr>
    </w:p>
    <w:p w14:paraId="5C765CED" w14:textId="5B4EA15E" w:rsidR="006D7644" w:rsidRPr="00B47559" w:rsidRDefault="006D7644" w:rsidP="00B47559">
      <w:pPr>
        <w:pStyle w:val="Textindependent"/>
        <w:numPr>
          <w:ilvl w:val="0"/>
          <w:numId w:val="57"/>
        </w:numPr>
        <w:rPr>
          <w:rFonts w:cs="Arial"/>
          <w:snapToGrid/>
          <w:sz w:val="22"/>
          <w:szCs w:val="22"/>
          <w:lang w:val="ca-ES" w:eastAsia="ca-ES"/>
        </w:rPr>
      </w:pPr>
      <w:r w:rsidRPr="00B47559">
        <w:rPr>
          <w:rFonts w:cs="Arial"/>
          <w:snapToGrid/>
          <w:sz w:val="22"/>
          <w:szCs w:val="22"/>
          <w:lang w:val="ca-ES" w:eastAsia="ca-ES"/>
        </w:rPr>
        <w:t>Cada vegada que les penalitats per demora arribin a un múl</w:t>
      </w:r>
      <w:r w:rsidR="00B47559" w:rsidRPr="00B47559">
        <w:rPr>
          <w:rFonts w:cs="Arial"/>
          <w:snapToGrid/>
          <w:sz w:val="22"/>
          <w:szCs w:val="22"/>
          <w:lang w:val="ca-ES" w:eastAsia="ca-ES"/>
        </w:rPr>
        <w:t>ti</w:t>
      </w:r>
      <w:r w:rsidRPr="00B47559">
        <w:rPr>
          <w:rFonts w:cs="Arial"/>
          <w:snapToGrid/>
          <w:sz w:val="22"/>
          <w:szCs w:val="22"/>
          <w:lang w:val="ca-ES" w:eastAsia="ca-ES"/>
        </w:rPr>
        <w:t>ple del 5 per 100 del preu del contracte, IVA</w:t>
      </w:r>
      <w:r w:rsidR="00B47559" w:rsidRPr="00B47559">
        <w:rPr>
          <w:rFonts w:cs="Arial"/>
          <w:snapToGrid/>
          <w:sz w:val="22"/>
          <w:szCs w:val="22"/>
          <w:lang w:val="ca-ES" w:eastAsia="ca-ES"/>
        </w:rPr>
        <w:t xml:space="preserve"> </w:t>
      </w:r>
      <w:r w:rsidRPr="00B47559">
        <w:rPr>
          <w:rFonts w:cs="Arial"/>
          <w:snapToGrid/>
          <w:sz w:val="22"/>
          <w:szCs w:val="22"/>
          <w:lang w:val="ca-ES" w:eastAsia="ca-ES"/>
        </w:rPr>
        <w:t>exclòs, l’òrgan de contractació està facultat per procedir a la seva resolució o acordar la con</w:t>
      </w:r>
      <w:r w:rsidRPr="00B47559">
        <w:rPr>
          <w:rFonts w:eastAsia="Arial" w:cs="Arial" w:hint="eastAsia"/>
          <w:snapToGrid/>
          <w:sz w:val="22"/>
          <w:szCs w:val="22"/>
          <w:lang w:val="ca-ES" w:eastAsia="ca-ES"/>
        </w:rPr>
        <w:t>􀆟</w:t>
      </w:r>
      <w:proofErr w:type="spellStart"/>
      <w:r w:rsidRPr="00B47559">
        <w:rPr>
          <w:rFonts w:cs="Arial"/>
          <w:snapToGrid/>
          <w:sz w:val="22"/>
          <w:szCs w:val="22"/>
          <w:lang w:val="ca-ES" w:eastAsia="ca-ES"/>
        </w:rPr>
        <w:t>nuïtat</w:t>
      </w:r>
      <w:proofErr w:type="spellEnd"/>
      <w:r w:rsidRPr="00B47559">
        <w:rPr>
          <w:rFonts w:cs="Arial"/>
          <w:snapToGrid/>
          <w:sz w:val="22"/>
          <w:szCs w:val="22"/>
          <w:lang w:val="ca-ES" w:eastAsia="ca-ES"/>
        </w:rPr>
        <w:t xml:space="preserve"> de la</w:t>
      </w:r>
      <w:r w:rsidR="00B47559" w:rsidRPr="00B47559">
        <w:rPr>
          <w:rFonts w:cs="Arial"/>
          <w:snapToGrid/>
          <w:sz w:val="22"/>
          <w:szCs w:val="22"/>
          <w:lang w:val="ca-ES" w:eastAsia="ca-ES"/>
        </w:rPr>
        <w:t xml:space="preserve"> </w:t>
      </w:r>
      <w:r w:rsidRPr="00B47559">
        <w:rPr>
          <w:rFonts w:cs="Arial"/>
          <w:snapToGrid/>
          <w:sz w:val="22"/>
          <w:szCs w:val="22"/>
          <w:lang w:val="ca-ES" w:eastAsia="ca-ES"/>
        </w:rPr>
        <w:t>seva execució amb imposició de noves penalitats.</w:t>
      </w:r>
    </w:p>
    <w:p w14:paraId="191A8675" w14:textId="77777777" w:rsidR="00B47559" w:rsidRPr="00B47559" w:rsidRDefault="00B47559" w:rsidP="00B47559">
      <w:pPr>
        <w:pStyle w:val="Pargrafdellista"/>
        <w:autoSpaceDE w:val="0"/>
        <w:autoSpaceDN w:val="0"/>
        <w:adjustRightInd w:val="0"/>
        <w:jc w:val="both"/>
        <w:rPr>
          <w:rFonts w:ascii="Arial" w:hAnsi="Arial" w:cs="Arial"/>
          <w:sz w:val="22"/>
          <w:szCs w:val="22"/>
          <w:lang w:eastAsia="ca-ES"/>
        </w:rPr>
      </w:pPr>
    </w:p>
    <w:p w14:paraId="00A2CC67" w14:textId="16703EC3" w:rsidR="006D7644" w:rsidRDefault="006D7644" w:rsidP="00B47559">
      <w:pPr>
        <w:autoSpaceDE w:val="0"/>
        <w:autoSpaceDN w:val="0"/>
        <w:adjustRightInd w:val="0"/>
        <w:spacing w:after="0" w:line="240" w:lineRule="auto"/>
        <w:ind w:left="284"/>
        <w:jc w:val="both"/>
        <w:rPr>
          <w:rFonts w:cs="Arial"/>
        </w:rPr>
      </w:pPr>
      <w:r w:rsidRPr="006D7644">
        <w:rPr>
          <w:rFonts w:cs="Arial"/>
        </w:rPr>
        <w:t>L’Administració té les mateixes facultats respecte a</w:t>
      </w:r>
      <w:r w:rsidR="00B47559">
        <w:rPr>
          <w:rFonts w:cs="Arial"/>
        </w:rPr>
        <w:t xml:space="preserve"> </w:t>
      </w:r>
      <w:r w:rsidRPr="006D7644">
        <w:rPr>
          <w:rFonts w:cs="Arial"/>
        </w:rPr>
        <w:t>l’incompliment per part del contrac</w:t>
      </w:r>
      <w:r w:rsidR="00B47559" w:rsidRPr="00B47559">
        <w:rPr>
          <w:rFonts w:cs="Arial"/>
        </w:rPr>
        <w:t>ti</w:t>
      </w:r>
      <w:r w:rsidRPr="006D7644">
        <w:rPr>
          <w:rFonts w:cs="Arial"/>
        </w:rPr>
        <w:t>sta dels terminis parcials</w:t>
      </w:r>
      <w:r w:rsidRPr="00B47559">
        <w:rPr>
          <w:rFonts w:cs="Arial"/>
        </w:rPr>
        <w:t>.</w:t>
      </w:r>
    </w:p>
    <w:p w14:paraId="7BA4D10D" w14:textId="77777777" w:rsidR="006C6C1D" w:rsidRPr="00B47559" w:rsidRDefault="006C6C1D" w:rsidP="00B47559">
      <w:pPr>
        <w:spacing w:after="0" w:line="240" w:lineRule="auto"/>
        <w:jc w:val="both"/>
        <w:rPr>
          <w:rFonts w:cs="Arial"/>
        </w:rPr>
      </w:pPr>
    </w:p>
    <w:p w14:paraId="7CF4CD1D" w14:textId="77777777" w:rsidR="006C6C1D" w:rsidRPr="003F4A89" w:rsidRDefault="006C6C1D" w:rsidP="006C6C1D">
      <w:pPr>
        <w:numPr>
          <w:ilvl w:val="0"/>
          <w:numId w:val="3"/>
        </w:numPr>
        <w:spacing w:after="0" w:line="240" w:lineRule="auto"/>
        <w:jc w:val="both"/>
        <w:rPr>
          <w:rFonts w:cs="Arial"/>
          <w:b/>
          <w:snapToGrid w:val="0"/>
          <w:lang w:eastAsia="es-ES"/>
        </w:rPr>
      </w:pPr>
      <w:r w:rsidRPr="003F4A89">
        <w:rPr>
          <w:rFonts w:cs="Arial"/>
          <w:b/>
          <w:snapToGrid w:val="0"/>
          <w:lang w:eastAsia="es-ES"/>
        </w:rPr>
        <w:t>Modificació del contracte prevista</w:t>
      </w:r>
    </w:p>
    <w:p w14:paraId="566DD93B" w14:textId="77777777" w:rsidR="006C6C1D" w:rsidRPr="003F4A89" w:rsidRDefault="006C6C1D" w:rsidP="006C6C1D">
      <w:pPr>
        <w:spacing w:after="0" w:line="240" w:lineRule="auto"/>
        <w:ind w:left="360"/>
        <w:jc w:val="both"/>
        <w:rPr>
          <w:rFonts w:cs="Arial"/>
          <w:b/>
          <w:snapToGrid w:val="0"/>
          <w:lang w:eastAsia="es-ES"/>
        </w:rPr>
      </w:pPr>
    </w:p>
    <w:p w14:paraId="4F338479" w14:textId="77777777" w:rsidR="006C6C1D" w:rsidRPr="001357FA" w:rsidRDefault="006C6C1D" w:rsidP="006C6C1D">
      <w:pPr>
        <w:pStyle w:val="Textindependent"/>
        <w:ind w:left="360"/>
        <w:rPr>
          <w:rFonts w:cs="Arial"/>
          <w:sz w:val="22"/>
          <w:szCs w:val="22"/>
          <w:lang w:val="ca-ES"/>
        </w:rPr>
      </w:pPr>
      <w:r w:rsidRPr="001357FA">
        <w:rPr>
          <w:rFonts w:cs="Arial"/>
          <w:sz w:val="22"/>
          <w:szCs w:val="22"/>
          <w:lang w:val="ca-ES"/>
        </w:rPr>
        <w:t>D'acord amb l'article 204 de la LCSP, es preveu la modificació d'aquest contracte per les causes detallades a continuació:</w:t>
      </w:r>
    </w:p>
    <w:p w14:paraId="066E0036" w14:textId="77777777" w:rsidR="006C6C1D" w:rsidRPr="001357FA" w:rsidRDefault="006C6C1D" w:rsidP="006C6C1D">
      <w:pPr>
        <w:pStyle w:val="Textindependent"/>
        <w:ind w:left="360"/>
        <w:rPr>
          <w:rFonts w:cs="Arial"/>
          <w:sz w:val="22"/>
          <w:szCs w:val="22"/>
          <w:lang w:val="ca-ES"/>
        </w:rPr>
      </w:pPr>
    </w:p>
    <w:p w14:paraId="450ABA75" w14:textId="77777777" w:rsidR="006C6C1D" w:rsidRDefault="006C6C1D" w:rsidP="006C6C1D">
      <w:pPr>
        <w:pStyle w:val="Textindependent"/>
        <w:numPr>
          <w:ilvl w:val="0"/>
          <w:numId w:val="25"/>
        </w:numPr>
        <w:rPr>
          <w:rFonts w:cs="Arial"/>
          <w:sz w:val="22"/>
          <w:szCs w:val="22"/>
          <w:lang w:val="ca-ES"/>
        </w:rPr>
      </w:pPr>
      <w:r w:rsidRPr="001357FA">
        <w:rPr>
          <w:rFonts w:cs="Arial"/>
          <w:sz w:val="22"/>
          <w:szCs w:val="22"/>
          <w:lang w:val="ca-ES"/>
        </w:rPr>
        <w:t>quan, de forma sobrevinguda i motivada, durant l’execució del control es detectin riscos addicionals pel que incrementi la càrrega de treball en més 20% de les hores previstes,</w:t>
      </w:r>
    </w:p>
    <w:p w14:paraId="47A0061A" w14:textId="77777777" w:rsidR="006C6C1D" w:rsidRDefault="006C6C1D" w:rsidP="006C6C1D">
      <w:pPr>
        <w:pStyle w:val="Textindependent"/>
        <w:ind w:left="720"/>
        <w:rPr>
          <w:rFonts w:cs="Arial"/>
          <w:sz w:val="22"/>
          <w:szCs w:val="22"/>
          <w:lang w:val="ca-ES"/>
        </w:rPr>
      </w:pPr>
    </w:p>
    <w:p w14:paraId="6116E6FD" w14:textId="77777777" w:rsidR="006C6C1D" w:rsidRDefault="006C6C1D" w:rsidP="006C6C1D">
      <w:pPr>
        <w:pStyle w:val="Textindependent"/>
        <w:numPr>
          <w:ilvl w:val="0"/>
          <w:numId w:val="25"/>
        </w:numPr>
        <w:rPr>
          <w:rFonts w:cs="Arial"/>
          <w:sz w:val="22"/>
          <w:szCs w:val="22"/>
          <w:lang w:val="ca-ES"/>
        </w:rPr>
      </w:pPr>
      <w:r w:rsidRPr="001357FA">
        <w:rPr>
          <w:rFonts w:cs="Arial"/>
          <w:sz w:val="22"/>
          <w:szCs w:val="22"/>
          <w:lang w:val="ca-ES"/>
        </w:rPr>
        <w:t>quan, un cop iniciades les tasques de control, es posi de manifest la necessitat de comptar amb un especialista per tal d’analitzar aspectes de l’operació controlada que requereixin d’una formació específica no assolida per l’equip inicialment assignat al control,</w:t>
      </w:r>
    </w:p>
    <w:p w14:paraId="46A8660E" w14:textId="77777777" w:rsidR="006C6C1D" w:rsidRDefault="006C6C1D" w:rsidP="006C6C1D">
      <w:pPr>
        <w:pStyle w:val="Pargrafdellista"/>
        <w:rPr>
          <w:rFonts w:cs="Arial"/>
          <w:sz w:val="22"/>
          <w:szCs w:val="22"/>
        </w:rPr>
      </w:pPr>
    </w:p>
    <w:p w14:paraId="45600160" w14:textId="77777777" w:rsidR="006C6C1D" w:rsidRPr="001357FA" w:rsidRDefault="006C6C1D" w:rsidP="006C6C1D">
      <w:pPr>
        <w:pStyle w:val="Textindependent"/>
        <w:numPr>
          <w:ilvl w:val="0"/>
          <w:numId w:val="25"/>
        </w:numPr>
        <w:rPr>
          <w:rFonts w:cs="Arial"/>
          <w:sz w:val="22"/>
          <w:szCs w:val="22"/>
          <w:lang w:val="ca-ES"/>
        </w:rPr>
      </w:pPr>
      <w:r w:rsidRPr="001357FA">
        <w:rPr>
          <w:rFonts w:cs="Arial"/>
          <w:sz w:val="22"/>
          <w:szCs w:val="22"/>
          <w:lang w:val="ca-ES"/>
        </w:rPr>
        <w:t>quan, un cop iniciades les tasques de control, es posi de manifest la necessitat de realitzar una extensió de control a un tercer relacionat.</w:t>
      </w:r>
    </w:p>
    <w:p w14:paraId="0F2194FF" w14:textId="77777777" w:rsidR="006C6C1D" w:rsidRPr="001357FA" w:rsidRDefault="006C6C1D" w:rsidP="006C6C1D">
      <w:pPr>
        <w:pStyle w:val="Textindependent"/>
        <w:ind w:left="360"/>
        <w:rPr>
          <w:rFonts w:cs="Arial"/>
          <w:sz w:val="22"/>
          <w:szCs w:val="22"/>
          <w:lang w:val="ca-ES"/>
        </w:rPr>
      </w:pPr>
    </w:p>
    <w:p w14:paraId="165DBB4D" w14:textId="77777777" w:rsidR="006C6C1D" w:rsidRPr="001357FA" w:rsidRDefault="006C6C1D" w:rsidP="006C6C1D">
      <w:pPr>
        <w:pStyle w:val="Textindependent"/>
        <w:ind w:left="360"/>
        <w:rPr>
          <w:rFonts w:cs="Arial"/>
          <w:sz w:val="22"/>
          <w:szCs w:val="22"/>
          <w:lang w:val="ca-ES"/>
        </w:rPr>
      </w:pPr>
      <w:r w:rsidRPr="001357FA">
        <w:rPr>
          <w:rFonts w:cs="Arial"/>
          <w:sz w:val="22"/>
          <w:szCs w:val="22"/>
          <w:lang w:val="ca-ES"/>
        </w:rPr>
        <w:t xml:space="preserve">En aquests casos, el preu addicional a pagar es calcularà multiplicant el preu </w:t>
      </w:r>
      <w:proofErr w:type="spellStart"/>
      <w:r w:rsidRPr="001357FA">
        <w:rPr>
          <w:rFonts w:cs="Arial"/>
          <w:sz w:val="22"/>
          <w:szCs w:val="22"/>
          <w:lang w:val="ca-ES"/>
        </w:rPr>
        <w:t>ofertat</w:t>
      </w:r>
      <w:proofErr w:type="spellEnd"/>
      <w:r w:rsidRPr="001357FA">
        <w:rPr>
          <w:rFonts w:cs="Arial"/>
          <w:sz w:val="22"/>
          <w:szCs w:val="22"/>
          <w:lang w:val="ca-ES"/>
        </w:rPr>
        <w:t xml:space="preserve"> per l’empresa adjudicatària per a la categoria de personal addicional a contractar i pels dies suplementaris contractats. </w:t>
      </w:r>
    </w:p>
    <w:p w14:paraId="24E74973" w14:textId="77777777" w:rsidR="006C6C1D" w:rsidRPr="004D3D12" w:rsidRDefault="006C6C1D" w:rsidP="006C6C1D">
      <w:pPr>
        <w:pStyle w:val="Textindependent"/>
        <w:rPr>
          <w:rFonts w:cs="Arial"/>
          <w:color w:val="000000" w:themeColor="text1"/>
          <w:sz w:val="20"/>
          <w:lang w:val="ca-ES"/>
        </w:rPr>
      </w:pPr>
    </w:p>
    <w:p w14:paraId="57F97766" w14:textId="77777777" w:rsidR="006C6C1D" w:rsidRPr="003F4A89" w:rsidRDefault="006C6C1D" w:rsidP="006C6C1D">
      <w:pPr>
        <w:numPr>
          <w:ilvl w:val="0"/>
          <w:numId w:val="3"/>
        </w:numPr>
        <w:spacing w:after="0" w:line="240" w:lineRule="auto"/>
        <w:jc w:val="both"/>
        <w:rPr>
          <w:rFonts w:cs="Arial"/>
          <w:b/>
          <w:snapToGrid w:val="0"/>
          <w:lang w:eastAsia="es-ES"/>
        </w:rPr>
      </w:pPr>
      <w:r w:rsidRPr="003F4A89">
        <w:rPr>
          <w:rFonts w:cs="Arial"/>
          <w:b/>
          <w:snapToGrid w:val="0"/>
          <w:lang w:eastAsia="es-ES"/>
        </w:rPr>
        <w:t>Cessió del contracte</w:t>
      </w:r>
    </w:p>
    <w:p w14:paraId="18666DDB" w14:textId="77777777" w:rsidR="006C6C1D" w:rsidRPr="003F4A89" w:rsidRDefault="006C6C1D" w:rsidP="006C6C1D">
      <w:pPr>
        <w:pStyle w:val="Pargrafdellista"/>
        <w:ind w:left="0"/>
        <w:contextualSpacing w:val="0"/>
        <w:jc w:val="both"/>
        <w:rPr>
          <w:rFonts w:ascii="Arial" w:hAnsi="Arial" w:cs="Arial"/>
          <w:snapToGrid w:val="0"/>
          <w:sz w:val="22"/>
          <w:szCs w:val="22"/>
        </w:rPr>
      </w:pPr>
    </w:p>
    <w:p w14:paraId="2C913051" w14:textId="77777777" w:rsidR="006C6C1D" w:rsidRPr="001357FA" w:rsidRDefault="006C6C1D" w:rsidP="006C6C1D">
      <w:pPr>
        <w:pStyle w:val="Textindependent"/>
        <w:ind w:left="360"/>
        <w:rPr>
          <w:rFonts w:cs="Arial"/>
          <w:sz w:val="22"/>
          <w:szCs w:val="22"/>
          <w:lang w:val="ca-ES"/>
        </w:rPr>
      </w:pPr>
      <w:r w:rsidRPr="001357FA">
        <w:rPr>
          <w:rFonts w:cs="Arial"/>
          <w:sz w:val="22"/>
          <w:szCs w:val="22"/>
          <w:lang w:val="ca-ES"/>
        </w:rPr>
        <w:t>Els drets i les obligacions del contracte no poden ser cedits a un tercer.</w:t>
      </w:r>
    </w:p>
    <w:p w14:paraId="58F77162" w14:textId="77777777" w:rsidR="006C6C1D" w:rsidRPr="003F4A89" w:rsidRDefault="006C6C1D" w:rsidP="006C6C1D">
      <w:pPr>
        <w:spacing w:after="0" w:line="240" w:lineRule="auto"/>
        <w:jc w:val="both"/>
        <w:rPr>
          <w:rFonts w:cs="Arial"/>
          <w:snapToGrid w:val="0"/>
        </w:rPr>
      </w:pPr>
    </w:p>
    <w:p w14:paraId="27C5B444" w14:textId="77777777" w:rsidR="006C6C1D" w:rsidRPr="003F4A89" w:rsidRDefault="006C6C1D" w:rsidP="006C6C1D">
      <w:pPr>
        <w:numPr>
          <w:ilvl w:val="0"/>
          <w:numId w:val="3"/>
        </w:numPr>
        <w:spacing w:after="0" w:line="240" w:lineRule="auto"/>
        <w:jc w:val="both"/>
        <w:rPr>
          <w:rFonts w:cs="Arial"/>
          <w:b/>
          <w:snapToGrid w:val="0"/>
          <w:lang w:eastAsia="es-ES"/>
        </w:rPr>
      </w:pPr>
      <w:r w:rsidRPr="003F4A89">
        <w:rPr>
          <w:rFonts w:cs="Arial"/>
          <w:b/>
          <w:snapToGrid w:val="0"/>
          <w:lang w:eastAsia="es-ES"/>
        </w:rPr>
        <w:t>Subcontractació</w:t>
      </w:r>
    </w:p>
    <w:p w14:paraId="66A14B40" w14:textId="77777777" w:rsidR="006C6C1D" w:rsidRPr="003F4A89" w:rsidRDefault="006C6C1D" w:rsidP="006C6C1D">
      <w:pPr>
        <w:pStyle w:val="Pargrafdellista"/>
        <w:ind w:left="360"/>
        <w:jc w:val="both"/>
        <w:rPr>
          <w:rFonts w:ascii="Arial" w:hAnsi="Arial" w:cs="Arial"/>
          <w:b/>
          <w:snapToGrid w:val="0"/>
          <w:sz w:val="22"/>
          <w:szCs w:val="22"/>
        </w:rPr>
      </w:pPr>
    </w:p>
    <w:p w14:paraId="54D0B914" w14:textId="77777777" w:rsidR="006C6C1D" w:rsidRDefault="006C6C1D" w:rsidP="006C6C1D">
      <w:pPr>
        <w:pStyle w:val="Textindependent"/>
        <w:ind w:left="360"/>
        <w:rPr>
          <w:rFonts w:cs="Arial"/>
          <w:sz w:val="22"/>
          <w:szCs w:val="22"/>
          <w:lang w:val="ca-ES"/>
        </w:rPr>
      </w:pPr>
      <w:r w:rsidRPr="007D1A68">
        <w:rPr>
          <w:rFonts w:cs="Arial"/>
          <w:sz w:val="22"/>
          <w:szCs w:val="22"/>
          <w:lang w:val="ca-ES"/>
        </w:rPr>
        <w:t>S’admet la subcontractació de terceres empreses a efectes de contractar l’assistència tècnica d’enginyer/a i s’haurà de complir el que assenyalen els articles 215, 216 i 217 de la LCSP i ulteriors modificacions.</w:t>
      </w:r>
    </w:p>
    <w:p w14:paraId="66592482" w14:textId="77777777" w:rsidR="006C6C1D" w:rsidRDefault="006C6C1D" w:rsidP="006C6C1D">
      <w:pPr>
        <w:pStyle w:val="Textindependent"/>
        <w:ind w:left="360"/>
        <w:rPr>
          <w:rFonts w:cs="Arial"/>
          <w:sz w:val="22"/>
          <w:szCs w:val="22"/>
          <w:lang w:val="ca-ES"/>
        </w:rPr>
      </w:pPr>
    </w:p>
    <w:p w14:paraId="04DA6CD1" w14:textId="77777777" w:rsidR="006C6C1D" w:rsidRDefault="006C6C1D" w:rsidP="006C6C1D">
      <w:pPr>
        <w:pStyle w:val="Textindependent"/>
        <w:ind w:left="360"/>
      </w:pPr>
      <w:r w:rsidRPr="0019314C">
        <w:t xml:space="preserve">Les </w:t>
      </w:r>
      <w:proofErr w:type="spellStart"/>
      <w:r w:rsidRPr="0019314C">
        <w:t>condicions</w:t>
      </w:r>
      <w:proofErr w:type="spellEnd"/>
      <w:r w:rsidRPr="0019314C">
        <w:t xml:space="preserve"> de </w:t>
      </w:r>
      <w:proofErr w:type="spellStart"/>
      <w:r w:rsidRPr="0019314C">
        <w:t>subcontractació</w:t>
      </w:r>
      <w:proofErr w:type="spellEnd"/>
      <w:r w:rsidRPr="0019314C">
        <w:t xml:space="preserve"> per a les </w:t>
      </w:r>
      <w:proofErr w:type="spellStart"/>
      <w:r w:rsidRPr="0019314C">
        <w:t>possibles</w:t>
      </w:r>
      <w:proofErr w:type="spellEnd"/>
      <w:r w:rsidRPr="0019314C">
        <w:t xml:space="preserve"> </w:t>
      </w:r>
      <w:proofErr w:type="spellStart"/>
      <w:r w:rsidRPr="0019314C">
        <w:t>prestacions</w:t>
      </w:r>
      <w:proofErr w:type="spellEnd"/>
      <w:r w:rsidRPr="0019314C">
        <w:t xml:space="preserve"> </w:t>
      </w:r>
      <w:proofErr w:type="spellStart"/>
      <w:r w:rsidRPr="0019314C">
        <w:t>parcials</w:t>
      </w:r>
      <w:proofErr w:type="spellEnd"/>
      <w:r w:rsidRPr="0019314C">
        <w:t xml:space="preserve"> es </w:t>
      </w:r>
      <w:proofErr w:type="spellStart"/>
      <w:r w:rsidRPr="0019314C">
        <w:t>recullen</w:t>
      </w:r>
      <w:proofErr w:type="spellEnd"/>
      <w:r w:rsidRPr="0019314C">
        <w:t xml:space="preserve"> en </w:t>
      </w:r>
      <w:proofErr w:type="spellStart"/>
      <w:r w:rsidRPr="00E07568">
        <w:rPr>
          <w:b/>
        </w:rPr>
        <w:t>l’annex</w:t>
      </w:r>
      <w:proofErr w:type="spellEnd"/>
      <w:r w:rsidRPr="00E07568">
        <w:rPr>
          <w:b/>
        </w:rPr>
        <w:t xml:space="preserve"> 5</w:t>
      </w:r>
      <w:r w:rsidRPr="0019314C">
        <w:t xml:space="preserve">.  </w:t>
      </w:r>
    </w:p>
    <w:p w14:paraId="4A8D3C62" w14:textId="77777777" w:rsidR="006C6C1D" w:rsidRDefault="006C6C1D" w:rsidP="006C6C1D">
      <w:pPr>
        <w:pStyle w:val="Textindependent"/>
        <w:ind w:left="360"/>
      </w:pPr>
    </w:p>
    <w:p w14:paraId="275246C2" w14:textId="77777777" w:rsidR="006C6C1D" w:rsidRPr="0091328C" w:rsidRDefault="006C6C1D" w:rsidP="006C6C1D">
      <w:pPr>
        <w:pStyle w:val="Textindependent"/>
        <w:ind w:left="360"/>
        <w:rPr>
          <w:rFonts w:cs="Arial"/>
          <w:sz w:val="22"/>
          <w:szCs w:val="22"/>
          <w:lang w:val="ca-ES"/>
        </w:rPr>
      </w:pPr>
      <w:proofErr w:type="spellStart"/>
      <w:r w:rsidRPr="0019314C">
        <w:t>És</w:t>
      </w:r>
      <w:proofErr w:type="spellEnd"/>
      <w:r w:rsidRPr="0019314C">
        <w:t xml:space="preserve"> </w:t>
      </w:r>
      <w:proofErr w:type="spellStart"/>
      <w:r w:rsidRPr="0019314C">
        <w:t>obligatori</w:t>
      </w:r>
      <w:proofErr w:type="spellEnd"/>
      <w:r w:rsidRPr="0019314C">
        <w:t xml:space="preserve"> indicar en </w:t>
      </w:r>
      <w:proofErr w:type="spellStart"/>
      <w:r w:rsidRPr="0019314C">
        <w:t>l’oferta</w:t>
      </w:r>
      <w:proofErr w:type="spellEnd"/>
      <w:r w:rsidRPr="0019314C">
        <w:t xml:space="preserve"> la </w:t>
      </w:r>
      <w:proofErr w:type="spellStart"/>
      <w:r w:rsidRPr="0019314C">
        <w:t>part</w:t>
      </w:r>
      <w:proofErr w:type="spellEnd"/>
      <w:r w:rsidRPr="0019314C">
        <w:t xml:space="preserve"> del contracte q</w:t>
      </w:r>
      <w:r>
        <w:t xml:space="preserve">ue </w:t>
      </w:r>
      <w:proofErr w:type="spellStart"/>
      <w:r>
        <w:t>tingui</w:t>
      </w:r>
      <w:proofErr w:type="spellEnd"/>
      <w:r>
        <w:t xml:space="preserve"> </w:t>
      </w:r>
      <w:proofErr w:type="spellStart"/>
      <w:r>
        <w:t>previst</w:t>
      </w:r>
      <w:proofErr w:type="spellEnd"/>
      <w:r>
        <w:t xml:space="preserve"> </w:t>
      </w:r>
      <w:proofErr w:type="spellStart"/>
      <w:r>
        <w:t>subcontractar</w:t>
      </w:r>
      <w:proofErr w:type="spellEnd"/>
      <w:r>
        <w:t xml:space="preserve">, </w:t>
      </w:r>
      <w:proofErr w:type="spellStart"/>
      <w:r>
        <w:t>assenyalant</w:t>
      </w:r>
      <w:proofErr w:type="spellEnd"/>
      <w:r>
        <w:t xml:space="preserve"> el </w:t>
      </w:r>
      <w:proofErr w:type="spellStart"/>
      <w:r>
        <w:t>seu</w:t>
      </w:r>
      <w:proofErr w:type="spellEnd"/>
      <w:r>
        <w:t xml:space="preserve"> </w:t>
      </w:r>
      <w:proofErr w:type="spellStart"/>
      <w:r>
        <w:t>import</w:t>
      </w:r>
      <w:proofErr w:type="spellEnd"/>
      <w:r>
        <w:t xml:space="preserve"> i el </w:t>
      </w:r>
      <w:proofErr w:type="spellStart"/>
      <w:r>
        <w:t>nom</w:t>
      </w:r>
      <w:proofErr w:type="spellEnd"/>
      <w:r>
        <w:t xml:space="preserve"> o el perfil empresarial, </w:t>
      </w:r>
      <w:proofErr w:type="spellStart"/>
      <w:r>
        <w:t>d’acord</w:t>
      </w:r>
      <w:proofErr w:type="spellEnd"/>
      <w:r>
        <w:t xml:space="preserve"> </w:t>
      </w:r>
      <w:proofErr w:type="spellStart"/>
      <w:r>
        <w:t>amb</w:t>
      </w:r>
      <w:proofErr w:type="spellEnd"/>
      <w:r>
        <w:t xml:space="preserve"> la </w:t>
      </w:r>
      <w:proofErr w:type="spellStart"/>
      <w:r>
        <w:t>definició</w:t>
      </w:r>
      <w:proofErr w:type="spellEnd"/>
      <w:r>
        <w:t xml:space="preserve"> de les </w:t>
      </w:r>
      <w:proofErr w:type="spellStart"/>
      <w:r>
        <w:t>condicions</w:t>
      </w:r>
      <w:proofErr w:type="spellEnd"/>
      <w:r>
        <w:t xml:space="preserve"> de </w:t>
      </w:r>
      <w:proofErr w:type="spellStart"/>
      <w:r>
        <w:t>solvència</w:t>
      </w:r>
      <w:proofErr w:type="spellEnd"/>
      <w:r>
        <w:t xml:space="preserve"> </w:t>
      </w:r>
      <w:proofErr w:type="spellStart"/>
      <w:r>
        <w:t>professional</w:t>
      </w:r>
      <w:proofErr w:type="spellEnd"/>
      <w:r>
        <w:t xml:space="preserve"> o </w:t>
      </w:r>
      <w:proofErr w:type="spellStart"/>
      <w:r>
        <w:t>tècnica</w:t>
      </w:r>
      <w:proofErr w:type="spellEnd"/>
      <w:r>
        <w:t xml:space="preserve"> </w:t>
      </w:r>
      <w:proofErr w:type="spellStart"/>
      <w:r>
        <w:t>dels</w:t>
      </w:r>
      <w:proofErr w:type="spellEnd"/>
      <w:r>
        <w:t xml:space="preserve"> </w:t>
      </w:r>
      <w:proofErr w:type="spellStart"/>
      <w:r>
        <w:t>subcontractistes</w:t>
      </w:r>
      <w:proofErr w:type="spellEnd"/>
      <w:r>
        <w:t xml:space="preserve"> </w:t>
      </w:r>
      <w:proofErr w:type="spellStart"/>
      <w:r>
        <w:t>als</w:t>
      </w:r>
      <w:proofErr w:type="spellEnd"/>
      <w:r>
        <w:t xml:space="preserve"> </w:t>
      </w:r>
      <w:proofErr w:type="spellStart"/>
      <w:r>
        <w:t>quals</w:t>
      </w:r>
      <w:proofErr w:type="spellEnd"/>
      <w:r>
        <w:t xml:space="preserve"> es </w:t>
      </w:r>
      <w:proofErr w:type="spellStart"/>
      <w:r>
        <w:t>vagi</w:t>
      </w:r>
      <w:proofErr w:type="spellEnd"/>
      <w:r>
        <w:t xml:space="preserve"> a </w:t>
      </w:r>
      <w:proofErr w:type="spellStart"/>
      <w:r>
        <w:t>encomanar</w:t>
      </w:r>
      <w:proofErr w:type="spellEnd"/>
      <w:r>
        <w:t xml:space="preserve"> la </w:t>
      </w:r>
      <w:proofErr w:type="spellStart"/>
      <w:r>
        <w:t>seva</w:t>
      </w:r>
      <w:proofErr w:type="spellEnd"/>
      <w:r>
        <w:t xml:space="preserve"> </w:t>
      </w:r>
      <w:proofErr w:type="spellStart"/>
      <w:r>
        <w:t>realització</w:t>
      </w:r>
      <w:proofErr w:type="spellEnd"/>
      <w:r>
        <w:t>.</w:t>
      </w:r>
    </w:p>
    <w:p w14:paraId="1A713B13" w14:textId="77777777" w:rsidR="006C6C1D" w:rsidRDefault="006C6C1D" w:rsidP="006C6C1D">
      <w:pPr>
        <w:spacing w:after="0" w:line="240" w:lineRule="auto"/>
        <w:jc w:val="both"/>
        <w:rPr>
          <w:rFonts w:cs="Arial"/>
        </w:rPr>
      </w:pPr>
    </w:p>
    <w:p w14:paraId="78A6CE57" w14:textId="77777777" w:rsidR="008105CF" w:rsidRDefault="008105CF" w:rsidP="006C6C1D">
      <w:pPr>
        <w:spacing w:after="0" w:line="240" w:lineRule="auto"/>
        <w:jc w:val="both"/>
        <w:rPr>
          <w:rFonts w:cs="Arial"/>
        </w:rPr>
      </w:pPr>
    </w:p>
    <w:p w14:paraId="605EA40D" w14:textId="77777777" w:rsidR="008105CF" w:rsidRDefault="008105CF" w:rsidP="006C6C1D">
      <w:pPr>
        <w:spacing w:after="0" w:line="240" w:lineRule="auto"/>
        <w:jc w:val="both"/>
        <w:rPr>
          <w:rFonts w:cs="Arial"/>
        </w:rPr>
      </w:pPr>
    </w:p>
    <w:p w14:paraId="08B15487" w14:textId="77777777" w:rsidR="008105CF" w:rsidRPr="007D1A68" w:rsidRDefault="008105CF" w:rsidP="006C6C1D">
      <w:pPr>
        <w:spacing w:after="0" w:line="240" w:lineRule="auto"/>
        <w:jc w:val="both"/>
        <w:rPr>
          <w:rFonts w:cs="Arial"/>
        </w:rPr>
      </w:pPr>
    </w:p>
    <w:p w14:paraId="04F3FD08" w14:textId="77777777" w:rsidR="006C6C1D" w:rsidRPr="00575689" w:rsidRDefault="006C6C1D" w:rsidP="006C6C1D">
      <w:pPr>
        <w:numPr>
          <w:ilvl w:val="0"/>
          <w:numId w:val="3"/>
        </w:numPr>
        <w:tabs>
          <w:tab w:val="clear" w:pos="360"/>
          <w:tab w:val="num" w:pos="143"/>
        </w:tabs>
        <w:spacing w:after="0" w:line="240" w:lineRule="auto"/>
        <w:jc w:val="both"/>
        <w:rPr>
          <w:rFonts w:cs="Arial"/>
          <w:b/>
          <w:snapToGrid w:val="0"/>
          <w:lang w:eastAsia="es-ES"/>
        </w:rPr>
      </w:pPr>
      <w:r w:rsidRPr="003F4A89">
        <w:rPr>
          <w:rFonts w:cs="Arial"/>
          <w:b/>
          <w:snapToGrid w:val="0"/>
          <w:lang w:eastAsia="es-ES"/>
        </w:rPr>
        <w:t>Revisió de preus</w:t>
      </w:r>
    </w:p>
    <w:p w14:paraId="1F3EC711" w14:textId="77777777" w:rsidR="006C6C1D" w:rsidRDefault="006C6C1D" w:rsidP="006C6C1D">
      <w:pPr>
        <w:pStyle w:val="Textindependent"/>
        <w:ind w:left="360"/>
        <w:rPr>
          <w:rFonts w:cs="Arial"/>
          <w:sz w:val="22"/>
          <w:szCs w:val="22"/>
          <w:lang w:val="ca-ES"/>
        </w:rPr>
      </w:pPr>
    </w:p>
    <w:p w14:paraId="4667A2A1" w14:textId="77777777" w:rsidR="006C6C1D" w:rsidRPr="003F4A89" w:rsidRDefault="006C6C1D" w:rsidP="006C6C1D">
      <w:pPr>
        <w:pStyle w:val="Textindependent"/>
        <w:ind w:left="360"/>
        <w:rPr>
          <w:rFonts w:cs="Arial"/>
          <w:sz w:val="22"/>
          <w:szCs w:val="22"/>
          <w:lang w:val="ca-ES"/>
        </w:rPr>
      </w:pPr>
      <w:r w:rsidRPr="003F4A89">
        <w:rPr>
          <w:rFonts w:cs="Arial"/>
          <w:sz w:val="22"/>
          <w:szCs w:val="22"/>
          <w:lang w:val="ca-ES"/>
        </w:rPr>
        <w:t>Per</w:t>
      </w:r>
      <w:r w:rsidRPr="003F4A89">
        <w:rPr>
          <w:rFonts w:cs="Arial"/>
          <w:spacing w:val="11"/>
          <w:sz w:val="22"/>
          <w:szCs w:val="22"/>
          <w:lang w:val="ca-ES"/>
        </w:rPr>
        <w:t xml:space="preserve"> </w:t>
      </w:r>
      <w:r w:rsidRPr="003F4A89">
        <w:rPr>
          <w:rFonts w:cs="Arial"/>
          <w:sz w:val="22"/>
          <w:szCs w:val="22"/>
          <w:lang w:val="ca-ES"/>
        </w:rPr>
        <w:t>la</w:t>
      </w:r>
      <w:r w:rsidRPr="003F4A89">
        <w:rPr>
          <w:rFonts w:cs="Arial"/>
          <w:spacing w:val="12"/>
          <w:sz w:val="22"/>
          <w:szCs w:val="22"/>
          <w:lang w:val="ca-ES"/>
        </w:rPr>
        <w:t xml:space="preserve"> </w:t>
      </w:r>
      <w:r w:rsidRPr="003F4A89">
        <w:rPr>
          <w:rFonts w:cs="Arial"/>
          <w:sz w:val="22"/>
          <w:szCs w:val="22"/>
          <w:lang w:val="ca-ES"/>
        </w:rPr>
        <w:t>naturalesa</w:t>
      </w:r>
      <w:r w:rsidRPr="003F4A89">
        <w:rPr>
          <w:rFonts w:cs="Arial"/>
          <w:spacing w:val="12"/>
          <w:sz w:val="22"/>
          <w:szCs w:val="22"/>
          <w:lang w:val="ca-ES"/>
        </w:rPr>
        <w:t xml:space="preserve"> </w:t>
      </w:r>
      <w:r w:rsidRPr="003F4A89">
        <w:rPr>
          <w:rFonts w:cs="Arial"/>
          <w:sz w:val="22"/>
          <w:szCs w:val="22"/>
          <w:lang w:val="ca-ES"/>
        </w:rPr>
        <w:t>d’aquest</w:t>
      </w:r>
      <w:r w:rsidRPr="003F4A89">
        <w:rPr>
          <w:rFonts w:cs="Arial"/>
          <w:spacing w:val="12"/>
          <w:sz w:val="22"/>
          <w:szCs w:val="22"/>
          <w:lang w:val="ca-ES"/>
        </w:rPr>
        <w:t xml:space="preserve"> </w:t>
      </w:r>
      <w:r w:rsidRPr="003F4A89">
        <w:rPr>
          <w:rFonts w:cs="Arial"/>
          <w:sz w:val="22"/>
          <w:szCs w:val="22"/>
          <w:lang w:val="ca-ES"/>
        </w:rPr>
        <w:t>contracte</w:t>
      </w:r>
      <w:r w:rsidRPr="003F4A89">
        <w:rPr>
          <w:rFonts w:cs="Arial"/>
          <w:spacing w:val="11"/>
          <w:sz w:val="22"/>
          <w:szCs w:val="22"/>
          <w:lang w:val="ca-ES"/>
        </w:rPr>
        <w:t xml:space="preserve"> </w:t>
      </w:r>
      <w:r w:rsidRPr="003F4A89">
        <w:rPr>
          <w:rFonts w:cs="Arial"/>
          <w:sz w:val="22"/>
          <w:szCs w:val="22"/>
          <w:lang w:val="ca-ES"/>
        </w:rPr>
        <w:t>i</w:t>
      </w:r>
      <w:r w:rsidRPr="003F4A89">
        <w:rPr>
          <w:rFonts w:cs="Arial"/>
          <w:spacing w:val="12"/>
          <w:sz w:val="22"/>
          <w:szCs w:val="22"/>
          <w:lang w:val="ca-ES"/>
        </w:rPr>
        <w:t xml:space="preserve"> </w:t>
      </w:r>
      <w:r w:rsidRPr="003F4A89">
        <w:rPr>
          <w:rFonts w:cs="Arial"/>
          <w:sz w:val="22"/>
          <w:szCs w:val="22"/>
          <w:lang w:val="ca-ES"/>
        </w:rPr>
        <w:t>el</w:t>
      </w:r>
      <w:r w:rsidRPr="003F4A89">
        <w:rPr>
          <w:rFonts w:cs="Arial"/>
          <w:spacing w:val="11"/>
          <w:sz w:val="22"/>
          <w:szCs w:val="22"/>
          <w:lang w:val="ca-ES"/>
        </w:rPr>
        <w:t xml:space="preserve"> </w:t>
      </w:r>
      <w:r w:rsidRPr="003F4A89">
        <w:rPr>
          <w:rFonts w:cs="Arial"/>
          <w:sz w:val="22"/>
          <w:szCs w:val="22"/>
          <w:lang w:val="ca-ES"/>
        </w:rPr>
        <w:t>seu</w:t>
      </w:r>
      <w:r w:rsidRPr="003F4A89">
        <w:rPr>
          <w:rFonts w:cs="Arial"/>
          <w:spacing w:val="11"/>
          <w:sz w:val="22"/>
          <w:szCs w:val="22"/>
          <w:lang w:val="ca-ES"/>
        </w:rPr>
        <w:t xml:space="preserve"> </w:t>
      </w:r>
      <w:r w:rsidRPr="003F4A89">
        <w:rPr>
          <w:rFonts w:cs="Arial"/>
          <w:sz w:val="22"/>
          <w:szCs w:val="22"/>
          <w:lang w:val="ca-ES"/>
        </w:rPr>
        <w:t>termini</w:t>
      </w:r>
      <w:r w:rsidRPr="003F4A89">
        <w:rPr>
          <w:rFonts w:cs="Arial"/>
          <w:spacing w:val="12"/>
          <w:sz w:val="22"/>
          <w:szCs w:val="22"/>
          <w:lang w:val="ca-ES"/>
        </w:rPr>
        <w:t xml:space="preserve"> </w:t>
      </w:r>
      <w:r w:rsidRPr="003F4A89">
        <w:rPr>
          <w:rFonts w:cs="Arial"/>
          <w:sz w:val="22"/>
          <w:szCs w:val="22"/>
          <w:lang w:val="ca-ES"/>
        </w:rPr>
        <w:t>d’execució,</w:t>
      </w:r>
      <w:r w:rsidRPr="003F4A89">
        <w:rPr>
          <w:rFonts w:cs="Arial"/>
          <w:spacing w:val="11"/>
          <w:sz w:val="22"/>
          <w:szCs w:val="22"/>
          <w:lang w:val="ca-ES"/>
        </w:rPr>
        <w:t xml:space="preserve"> </w:t>
      </w:r>
      <w:r w:rsidRPr="003F4A89">
        <w:rPr>
          <w:rFonts w:cs="Arial"/>
          <w:sz w:val="22"/>
          <w:szCs w:val="22"/>
          <w:lang w:val="ca-ES"/>
        </w:rPr>
        <w:t>no</w:t>
      </w:r>
      <w:r w:rsidRPr="003F4A89">
        <w:rPr>
          <w:rFonts w:cs="Arial"/>
          <w:spacing w:val="12"/>
          <w:sz w:val="22"/>
          <w:szCs w:val="22"/>
          <w:lang w:val="ca-ES"/>
        </w:rPr>
        <w:t xml:space="preserve"> </w:t>
      </w:r>
      <w:r w:rsidRPr="003F4A89">
        <w:rPr>
          <w:rFonts w:cs="Arial"/>
          <w:sz w:val="22"/>
          <w:szCs w:val="22"/>
          <w:lang w:val="ca-ES"/>
        </w:rPr>
        <w:t>procedeix</w:t>
      </w:r>
      <w:r w:rsidRPr="003F4A89">
        <w:rPr>
          <w:rFonts w:cs="Arial"/>
          <w:spacing w:val="10"/>
          <w:sz w:val="22"/>
          <w:szCs w:val="22"/>
          <w:lang w:val="ca-ES"/>
        </w:rPr>
        <w:t xml:space="preserve"> </w:t>
      </w:r>
      <w:r w:rsidRPr="003F4A89">
        <w:rPr>
          <w:rFonts w:cs="Arial"/>
          <w:sz w:val="22"/>
          <w:szCs w:val="22"/>
          <w:lang w:val="ca-ES"/>
        </w:rPr>
        <w:t>a</w:t>
      </w:r>
      <w:r w:rsidRPr="003F4A89">
        <w:rPr>
          <w:rFonts w:cs="Arial"/>
          <w:spacing w:val="12"/>
          <w:sz w:val="22"/>
          <w:szCs w:val="22"/>
          <w:lang w:val="ca-ES"/>
        </w:rPr>
        <w:t xml:space="preserve"> </w:t>
      </w:r>
      <w:r w:rsidRPr="003F4A89">
        <w:rPr>
          <w:rFonts w:cs="Arial"/>
          <w:sz w:val="22"/>
          <w:szCs w:val="22"/>
          <w:lang w:val="ca-ES"/>
        </w:rPr>
        <w:t>establir</w:t>
      </w:r>
      <w:r w:rsidRPr="003F4A89">
        <w:rPr>
          <w:rFonts w:cs="Arial"/>
          <w:spacing w:val="12"/>
          <w:sz w:val="22"/>
          <w:szCs w:val="22"/>
          <w:lang w:val="ca-ES"/>
        </w:rPr>
        <w:t xml:space="preserve"> </w:t>
      </w:r>
      <w:r w:rsidRPr="003F4A89">
        <w:rPr>
          <w:rFonts w:cs="Arial"/>
          <w:sz w:val="22"/>
          <w:szCs w:val="22"/>
          <w:lang w:val="ca-ES"/>
        </w:rPr>
        <w:t>cap</w:t>
      </w:r>
      <w:r w:rsidRPr="003F4A89">
        <w:rPr>
          <w:rFonts w:cs="Arial"/>
          <w:spacing w:val="-59"/>
          <w:sz w:val="22"/>
          <w:szCs w:val="22"/>
          <w:lang w:val="ca-ES"/>
        </w:rPr>
        <w:t xml:space="preserve">  </w:t>
      </w:r>
      <w:r w:rsidRPr="003F4A89">
        <w:rPr>
          <w:rFonts w:cs="Arial"/>
          <w:sz w:val="22"/>
          <w:szCs w:val="22"/>
          <w:lang w:val="ca-ES"/>
        </w:rPr>
        <w:t xml:space="preserve"> clàusula</w:t>
      </w:r>
      <w:r w:rsidRPr="003F4A89">
        <w:rPr>
          <w:rFonts w:cs="Arial"/>
          <w:spacing w:val="-3"/>
          <w:sz w:val="22"/>
          <w:szCs w:val="22"/>
          <w:lang w:val="ca-ES"/>
        </w:rPr>
        <w:t xml:space="preserve"> </w:t>
      </w:r>
      <w:r w:rsidRPr="003F4A89">
        <w:rPr>
          <w:rFonts w:cs="Arial"/>
          <w:sz w:val="22"/>
          <w:szCs w:val="22"/>
          <w:lang w:val="ca-ES"/>
        </w:rPr>
        <w:t>de</w:t>
      </w:r>
      <w:r w:rsidRPr="003F4A89">
        <w:rPr>
          <w:rFonts w:cs="Arial"/>
          <w:spacing w:val="-4"/>
          <w:sz w:val="22"/>
          <w:szCs w:val="22"/>
          <w:lang w:val="ca-ES"/>
        </w:rPr>
        <w:t xml:space="preserve"> </w:t>
      </w:r>
      <w:r w:rsidRPr="003F4A89">
        <w:rPr>
          <w:rFonts w:cs="Arial"/>
          <w:sz w:val="22"/>
          <w:szCs w:val="22"/>
          <w:lang w:val="ca-ES"/>
        </w:rPr>
        <w:t>revisió</w:t>
      </w:r>
      <w:r w:rsidRPr="003F4A89">
        <w:rPr>
          <w:rFonts w:cs="Arial"/>
          <w:spacing w:val="-2"/>
          <w:sz w:val="22"/>
          <w:szCs w:val="22"/>
          <w:lang w:val="ca-ES"/>
        </w:rPr>
        <w:t xml:space="preserve"> </w:t>
      </w:r>
      <w:r w:rsidRPr="003F4A89">
        <w:rPr>
          <w:rFonts w:cs="Arial"/>
          <w:sz w:val="22"/>
          <w:szCs w:val="22"/>
          <w:lang w:val="ca-ES"/>
        </w:rPr>
        <w:t>periòdica</w:t>
      </w:r>
      <w:r w:rsidRPr="003F4A89">
        <w:rPr>
          <w:rFonts w:cs="Arial"/>
          <w:spacing w:val="-3"/>
          <w:sz w:val="22"/>
          <w:szCs w:val="22"/>
          <w:lang w:val="ca-ES"/>
        </w:rPr>
        <w:t xml:space="preserve"> </w:t>
      </w:r>
      <w:r w:rsidRPr="003F4A89">
        <w:rPr>
          <w:rFonts w:cs="Arial"/>
          <w:sz w:val="22"/>
          <w:szCs w:val="22"/>
          <w:lang w:val="ca-ES"/>
        </w:rPr>
        <w:t>i</w:t>
      </w:r>
      <w:r w:rsidRPr="003F4A89">
        <w:rPr>
          <w:rFonts w:cs="Arial"/>
          <w:spacing w:val="-2"/>
          <w:sz w:val="22"/>
          <w:szCs w:val="22"/>
          <w:lang w:val="ca-ES"/>
        </w:rPr>
        <w:t xml:space="preserve"> </w:t>
      </w:r>
      <w:r w:rsidRPr="003F4A89">
        <w:rPr>
          <w:rFonts w:cs="Arial"/>
          <w:sz w:val="22"/>
          <w:szCs w:val="22"/>
          <w:lang w:val="ca-ES"/>
        </w:rPr>
        <w:t>predeterminada</w:t>
      </w:r>
      <w:r w:rsidRPr="003F4A89">
        <w:rPr>
          <w:rFonts w:cs="Arial"/>
          <w:spacing w:val="1"/>
          <w:sz w:val="22"/>
          <w:szCs w:val="22"/>
          <w:lang w:val="ca-ES"/>
        </w:rPr>
        <w:t xml:space="preserve"> </w:t>
      </w:r>
      <w:r w:rsidRPr="003F4A89">
        <w:rPr>
          <w:rFonts w:cs="Arial"/>
          <w:sz w:val="22"/>
          <w:szCs w:val="22"/>
          <w:lang w:val="ca-ES"/>
        </w:rPr>
        <w:t>del</w:t>
      </w:r>
      <w:r w:rsidRPr="003F4A89">
        <w:rPr>
          <w:rFonts w:cs="Arial"/>
          <w:spacing w:val="-2"/>
          <w:sz w:val="22"/>
          <w:szCs w:val="22"/>
          <w:lang w:val="ca-ES"/>
        </w:rPr>
        <w:t xml:space="preserve"> </w:t>
      </w:r>
      <w:r w:rsidRPr="003F4A89">
        <w:rPr>
          <w:rFonts w:cs="Arial"/>
          <w:sz w:val="22"/>
          <w:szCs w:val="22"/>
          <w:lang w:val="ca-ES"/>
        </w:rPr>
        <w:t>preu</w:t>
      </w:r>
      <w:r w:rsidRPr="003F4A89">
        <w:rPr>
          <w:rFonts w:cs="Arial"/>
          <w:spacing w:val="-3"/>
          <w:sz w:val="22"/>
          <w:szCs w:val="22"/>
          <w:lang w:val="ca-ES"/>
        </w:rPr>
        <w:t xml:space="preserve"> </w:t>
      </w:r>
      <w:r w:rsidRPr="003F4A89">
        <w:rPr>
          <w:rFonts w:cs="Arial"/>
          <w:sz w:val="22"/>
          <w:szCs w:val="22"/>
          <w:lang w:val="ca-ES"/>
        </w:rPr>
        <w:t>ni</w:t>
      </w:r>
      <w:r w:rsidRPr="003F4A89">
        <w:rPr>
          <w:rFonts w:cs="Arial"/>
          <w:spacing w:val="-3"/>
          <w:sz w:val="22"/>
          <w:szCs w:val="22"/>
          <w:lang w:val="ca-ES"/>
        </w:rPr>
        <w:t xml:space="preserve"> </w:t>
      </w:r>
      <w:r w:rsidRPr="003F4A89">
        <w:rPr>
          <w:rFonts w:cs="Arial"/>
          <w:sz w:val="22"/>
          <w:szCs w:val="22"/>
          <w:lang w:val="ca-ES"/>
        </w:rPr>
        <w:t>preveure</w:t>
      </w:r>
      <w:r w:rsidRPr="003F4A89">
        <w:rPr>
          <w:rFonts w:cs="Arial"/>
          <w:spacing w:val="-3"/>
          <w:sz w:val="22"/>
          <w:szCs w:val="22"/>
          <w:lang w:val="ca-ES"/>
        </w:rPr>
        <w:t xml:space="preserve"> </w:t>
      </w:r>
      <w:r w:rsidRPr="003F4A89">
        <w:rPr>
          <w:rFonts w:cs="Arial"/>
          <w:sz w:val="22"/>
          <w:szCs w:val="22"/>
          <w:lang w:val="ca-ES"/>
        </w:rPr>
        <w:t>fórmules</w:t>
      </w:r>
      <w:r w:rsidRPr="003F4A89">
        <w:rPr>
          <w:rFonts w:cs="Arial"/>
          <w:spacing w:val="-2"/>
          <w:sz w:val="22"/>
          <w:szCs w:val="22"/>
          <w:lang w:val="ca-ES"/>
        </w:rPr>
        <w:t xml:space="preserve"> </w:t>
      </w:r>
      <w:r w:rsidRPr="003F4A89">
        <w:rPr>
          <w:rFonts w:cs="Arial"/>
          <w:sz w:val="22"/>
          <w:szCs w:val="22"/>
          <w:lang w:val="ca-ES"/>
        </w:rPr>
        <w:t>de</w:t>
      </w:r>
      <w:r w:rsidRPr="003F4A89">
        <w:rPr>
          <w:rFonts w:cs="Arial"/>
          <w:spacing w:val="-2"/>
          <w:sz w:val="22"/>
          <w:szCs w:val="22"/>
          <w:lang w:val="ca-ES"/>
        </w:rPr>
        <w:t xml:space="preserve"> </w:t>
      </w:r>
      <w:r w:rsidRPr="003F4A89">
        <w:rPr>
          <w:rFonts w:cs="Arial"/>
          <w:sz w:val="22"/>
          <w:szCs w:val="22"/>
          <w:lang w:val="ca-ES"/>
        </w:rPr>
        <w:t>revisió.</w:t>
      </w:r>
    </w:p>
    <w:p w14:paraId="10D6D0F5" w14:textId="77777777" w:rsidR="006C6C1D" w:rsidRPr="003F4A89" w:rsidRDefault="006C6C1D" w:rsidP="006C6C1D">
      <w:pPr>
        <w:spacing w:after="0" w:line="240" w:lineRule="auto"/>
        <w:ind w:left="360"/>
        <w:jc w:val="both"/>
        <w:rPr>
          <w:rFonts w:cs="Arial"/>
          <w:b/>
          <w:snapToGrid w:val="0"/>
          <w:lang w:eastAsia="es-ES"/>
        </w:rPr>
      </w:pPr>
    </w:p>
    <w:p w14:paraId="1C1B1202" w14:textId="77777777" w:rsidR="006C6C1D" w:rsidRPr="003F4A89" w:rsidRDefault="006C6C1D" w:rsidP="006C6C1D">
      <w:pPr>
        <w:numPr>
          <w:ilvl w:val="0"/>
          <w:numId w:val="3"/>
        </w:numPr>
        <w:tabs>
          <w:tab w:val="clear" w:pos="360"/>
          <w:tab w:val="num" w:pos="143"/>
        </w:tabs>
        <w:spacing w:after="0" w:line="240" w:lineRule="auto"/>
        <w:jc w:val="both"/>
        <w:rPr>
          <w:rFonts w:cs="Arial"/>
          <w:b/>
          <w:snapToGrid w:val="0"/>
          <w:lang w:eastAsia="es-ES"/>
        </w:rPr>
      </w:pPr>
      <w:r w:rsidRPr="003F4A89">
        <w:rPr>
          <w:rFonts w:cs="Arial"/>
          <w:b/>
          <w:snapToGrid w:val="0"/>
          <w:lang w:eastAsia="es-ES"/>
        </w:rPr>
        <w:t xml:space="preserve">Termini de garantia </w:t>
      </w:r>
    </w:p>
    <w:p w14:paraId="558EA9BF" w14:textId="77777777" w:rsidR="006C6C1D" w:rsidRPr="003F4A89" w:rsidRDefault="006C6C1D" w:rsidP="006C6C1D">
      <w:pPr>
        <w:spacing w:after="0" w:line="240" w:lineRule="auto"/>
        <w:jc w:val="both"/>
        <w:rPr>
          <w:rFonts w:cs="Arial"/>
          <w:lang w:eastAsia="es-ES"/>
        </w:rPr>
      </w:pPr>
    </w:p>
    <w:p w14:paraId="5D12E81D" w14:textId="77777777" w:rsidR="006C6C1D" w:rsidRPr="003316FB" w:rsidRDefault="006C6C1D" w:rsidP="006C6C1D">
      <w:pPr>
        <w:pStyle w:val="Textindependent"/>
        <w:ind w:left="360"/>
        <w:rPr>
          <w:rFonts w:cs="Arial"/>
          <w:sz w:val="22"/>
          <w:szCs w:val="22"/>
          <w:lang w:val="ca-ES"/>
        </w:rPr>
      </w:pPr>
      <w:r w:rsidRPr="001357FA">
        <w:rPr>
          <w:rFonts w:cs="Arial"/>
          <w:sz w:val="22"/>
          <w:szCs w:val="22"/>
          <w:lang w:val="ca-ES"/>
        </w:rPr>
        <w:t>S’estableix un termini de garantia de 6 mesos, a comptar de la recepció dels treballs objecte de contracte.</w:t>
      </w:r>
    </w:p>
    <w:p w14:paraId="395F97AC" w14:textId="77777777" w:rsidR="006C6C1D" w:rsidRPr="003F4A89" w:rsidRDefault="006C6C1D" w:rsidP="006C6C1D">
      <w:pPr>
        <w:spacing w:after="0" w:line="240" w:lineRule="auto"/>
        <w:jc w:val="both"/>
        <w:rPr>
          <w:rFonts w:cs="Arial"/>
          <w:b/>
          <w:snapToGrid w:val="0"/>
          <w:lang w:eastAsia="es-ES"/>
        </w:rPr>
      </w:pPr>
    </w:p>
    <w:p w14:paraId="234A73FC" w14:textId="77777777" w:rsidR="006C6C1D" w:rsidRPr="003F4A89" w:rsidRDefault="006C6C1D" w:rsidP="006C6C1D">
      <w:pPr>
        <w:numPr>
          <w:ilvl w:val="0"/>
          <w:numId w:val="3"/>
        </w:numPr>
        <w:tabs>
          <w:tab w:val="clear" w:pos="360"/>
          <w:tab w:val="num" w:pos="143"/>
        </w:tabs>
        <w:spacing w:after="0" w:line="240" w:lineRule="auto"/>
        <w:jc w:val="both"/>
        <w:rPr>
          <w:rFonts w:cs="Arial"/>
          <w:b/>
          <w:snapToGrid w:val="0"/>
          <w:lang w:eastAsia="es-ES"/>
        </w:rPr>
      </w:pPr>
      <w:r w:rsidRPr="003F4A89">
        <w:rPr>
          <w:rFonts w:cs="Arial"/>
          <w:b/>
          <w:snapToGrid w:val="0"/>
          <w:lang w:eastAsia="es-ES"/>
        </w:rPr>
        <w:t>Responsable del contracte</w:t>
      </w:r>
    </w:p>
    <w:p w14:paraId="7A503D7F" w14:textId="77777777" w:rsidR="006C6C1D" w:rsidRPr="003F4A89" w:rsidRDefault="006C6C1D" w:rsidP="006C6C1D">
      <w:pPr>
        <w:spacing w:after="0" w:line="240" w:lineRule="auto"/>
        <w:ind w:left="360"/>
        <w:jc w:val="both"/>
        <w:rPr>
          <w:rFonts w:cs="Arial"/>
          <w:snapToGrid w:val="0"/>
          <w:lang w:eastAsia="es-ES"/>
        </w:rPr>
      </w:pPr>
    </w:p>
    <w:p w14:paraId="73541EC1" w14:textId="77777777" w:rsidR="006C6C1D" w:rsidRPr="002A1F0D" w:rsidRDefault="006C6C1D" w:rsidP="006C6C1D">
      <w:pPr>
        <w:pStyle w:val="Textindependent"/>
        <w:ind w:left="360"/>
        <w:rPr>
          <w:rFonts w:cs="Arial"/>
          <w:sz w:val="22"/>
          <w:szCs w:val="22"/>
          <w:lang w:val="ca-ES"/>
        </w:rPr>
      </w:pPr>
      <w:r w:rsidRPr="002A1F0D">
        <w:rPr>
          <w:rFonts w:cs="Arial"/>
          <w:sz w:val="22"/>
          <w:szCs w:val="22"/>
          <w:lang w:val="ca-ES"/>
        </w:rPr>
        <w:t>La direcció, la coordinació i la supervisió de les tasques objecte d'aquest contracte es duen a terme per la Intervenció Adjunta per al Control de Subvencions i Ajuts.</w:t>
      </w:r>
    </w:p>
    <w:p w14:paraId="7D2CC86C" w14:textId="77777777" w:rsidR="006C6C1D" w:rsidRPr="002A1F0D" w:rsidRDefault="006C6C1D" w:rsidP="006C6C1D">
      <w:pPr>
        <w:pStyle w:val="Textindependent"/>
        <w:rPr>
          <w:rFonts w:cs="Arial"/>
          <w:sz w:val="22"/>
          <w:szCs w:val="22"/>
          <w:lang w:val="ca-ES"/>
        </w:rPr>
      </w:pPr>
    </w:p>
    <w:p w14:paraId="3A11D03F" w14:textId="77777777" w:rsidR="006C6C1D" w:rsidRPr="00C908E5" w:rsidRDefault="006C6C1D" w:rsidP="006C6C1D">
      <w:pPr>
        <w:pStyle w:val="Textindependent"/>
        <w:ind w:left="360"/>
        <w:rPr>
          <w:rFonts w:cs="Arial"/>
          <w:sz w:val="22"/>
          <w:szCs w:val="22"/>
          <w:lang w:val="ca-ES"/>
        </w:rPr>
      </w:pPr>
      <w:r w:rsidRPr="002A1F0D">
        <w:rPr>
          <w:rFonts w:cs="Arial"/>
          <w:sz w:val="22"/>
          <w:szCs w:val="22"/>
          <w:lang w:val="ca-ES"/>
        </w:rPr>
        <w:t xml:space="preserve">La persona responsable del contracte és l’Interventor assignat a la Intervenció Adjunta per al Control de Subvencions i Ajuts, per al control financer de Fons Comunitaris Agrícoles i de Pesca, </w:t>
      </w:r>
      <w:r w:rsidRPr="003F4A89">
        <w:rPr>
          <w:rFonts w:cs="Arial"/>
          <w:sz w:val="22"/>
          <w:szCs w:val="22"/>
          <w:lang w:val="ca-ES"/>
        </w:rPr>
        <w:t xml:space="preserve">la qual portarà a terme les funcions següents:  </w:t>
      </w:r>
    </w:p>
    <w:p w14:paraId="586EC1D9" w14:textId="77777777" w:rsidR="006C6C1D" w:rsidRPr="003F4A89" w:rsidRDefault="006C6C1D" w:rsidP="006C6C1D">
      <w:pPr>
        <w:pStyle w:val="Textindependent"/>
        <w:widowControl w:val="0"/>
        <w:tabs>
          <w:tab w:val="left" w:pos="426"/>
          <w:tab w:val="left" w:pos="709"/>
        </w:tabs>
        <w:ind w:left="360"/>
        <w:rPr>
          <w:rFonts w:cs="Arial"/>
          <w:sz w:val="22"/>
          <w:szCs w:val="22"/>
          <w:lang w:val="ca-ES"/>
        </w:rPr>
      </w:pPr>
    </w:p>
    <w:p w14:paraId="2C0F8E2E" w14:textId="77777777" w:rsidR="006C6C1D" w:rsidRPr="003F4A89" w:rsidRDefault="006C6C1D" w:rsidP="006C6C1D">
      <w:pPr>
        <w:pStyle w:val="Pargrafdellista"/>
        <w:numPr>
          <w:ilvl w:val="0"/>
          <w:numId w:val="21"/>
        </w:numPr>
        <w:tabs>
          <w:tab w:val="left" w:pos="709"/>
          <w:tab w:val="left" w:pos="1440"/>
          <w:tab w:val="left" w:pos="1800"/>
          <w:tab w:val="left" w:pos="2340"/>
        </w:tabs>
        <w:ind w:left="1080"/>
        <w:jc w:val="both"/>
        <w:rPr>
          <w:rFonts w:ascii="Arial" w:hAnsi="Arial" w:cs="Arial"/>
          <w:sz w:val="22"/>
          <w:szCs w:val="22"/>
          <w:lang w:eastAsia="en-US"/>
        </w:rPr>
      </w:pPr>
      <w:r w:rsidRPr="003F4A89">
        <w:rPr>
          <w:rFonts w:ascii="Arial" w:hAnsi="Arial" w:cs="Arial"/>
          <w:sz w:val="22"/>
          <w:szCs w:val="22"/>
          <w:lang w:eastAsia="en-US"/>
        </w:rPr>
        <w:t>Supervisar l’execució del contracte i prendre les decisions i dictar les instruccions necessàries per assegurar la correcta realització de la prestació, sempre dins de les facultats que li atorgui l’òrgan de contractació.</w:t>
      </w:r>
    </w:p>
    <w:p w14:paraId="6BCE4736" w14:textId="77777777" w:rsidR="006C6C1D" w:rsidRPr="003F4A89" w:rsidRDefault="006C6C1D" w:rsidP="006C6C1D">
      <w:pPr>
        <w:pStyle w:val="Pargrafdellista"/>
        <w:numPr>
          <w:ilvl w:val="0"/>
          <w:numId w:val="21"/>
        </w:numPr>
        <w:tabs>
          <w:tab w:val="left" w:pos="709"/>
          <w:tab w:val="left" w:pos="1440"/>
          <w:tab w:val="left" w:pos="1800"/>
          <w:tab w:val="left" w:pos="2340"/>
        </w:tabs>
        <w:ind w:left="1080"/>
        <w:jc w:val="both"/>
        <w:rPr>
          <w:rFonts w:ascii="Arial" w:hAnsi="Arial" w:cs="Arial"/>
          <w:sz w:val="22"/>
          <w:szCs w:val="22"/>
          <w:lang w:eastAsia="en-US"/>
        </w:rPr>
      </w:pPr>
      <w:r w:rsidRPr="003F4A89">
        <w:rPr>
          <w:rFonts w:ascii="Arial" w:hAnsi="Arial" w:cs="Arial"/>
          <w:sz w:val="22"/>
          <w:szCs w:val="22"/>
          <w:lang w:eastAsia="en-US"/>
        </w:rPr>
        <w:t>Adoptar la proposta sobre la imposició de penalitats.</w:t>
      </w:r>
    </w:p>
    <w:p w14:paraId="638ECDEA" w14:textId="77777777" w:rsidR="006C6C1D" w:rsidRPr="003F4A89" w:rsidRDefault="006C6C1D" w:rsidP="006C6C1D">
      <w:pPr>
        <w:pStyle w:val="Pargrafdellista"/>
        <w:numPr>
          <w:ilvl w:val="0"/>
          <w:numId w:val="21"/>
        </w:numPr>
        <w:tabs>
          <w:tab w:val="left" w:pos="709"/>
          <w:tab w:val="left" w:pos="1440"/>
          <w:tab w:val="left" w:pos="1800"/>
          <w:tab w:val="left" w:pos="2340"/>
        </w:tabs>
        <w:ind w:left="1080"/>
        <w:jc w:val="both"/>
        <w:rPr>
          <w:rFonts w:ascii="Arial" w:hAnsi="Arial" w:cs="Arial"/>
          <w:sz w:val="22"/>
          <w:szCs w:val="22"/>
          <w:lang w:eastAsia="en-US"/>
        </w:rPr>
      </w:pPr>
      <w:r w:rsidRPr="003F4A89">
        <w:rPr>
          <w:rFonts w:ascii="Arial" w:hAnsi="Arial" w:cs="Arial"/>
          <w:sz w:val="22"/>
          <w:szCs w:val="22"/>
          <w:lang w:eastAsia="en-US"/>
        </w:rPr>
        <w:t>Emetre un informe on determini si el retard en l’execució és produït per motius imputables al contractista</w:t>
      </w:r>
      <w:r w:rsidRPr="003F4A89">
        <w:rPr>
          <w:rFonts w:ascii="Arial" w:hAnsi="Arial" w:cs="Arial"/>
          <w:sz w:val="22"/>
          <w:szCs w:val="22"/>
        </w:rPr>
        <w:t xml:space="preserve"> </w:t>
      </w:r>
    </w:p>
    <w:p w14:paraId="787E680A" w14:textId="77777777" w:rsidR="006C6C1D" w:rsidRPr="003F4A89" w:rsidRDefault="006C6C1D" w:rsidP="006C6C1D">
      <w:pPr>
        <w:pStyle w:val="Pargrafdellista"/>
        <w:numPr>
          <w:ilvl w:val="0"/>
          <w:numId w:val="21"/>
        </w:numPr>
        <w:tabs>
          <w:tab w:val="left" w:pos="709"/>
          <w:tab w:val="left" w:pos="1440"/>
          <w:tab w:val="left" w:pos="1800"/>
          <w:tab w:val="left" w:pos="2340"/>
        </w:tabs>
        <w:ind w:left="1080"/>
        <w:jc w:val="both"/>
        <w:rPr>
          <w:rFonts w:ascii="Arial" w:hAnsi="Arial" w:cs="Arial"/>
          <w:sz w:val="22"/>
          <w:szCs w:val="22"/>
          <w:lang w:eastAsia="en-US"/>
        </w:rPr>
      </w:pPr>
      <w:r w:rsidRPr="003F4A89">
        <w:rPr>
          <w:rFonts w:ascii="Arial" w:hAnsi="Arial" w:cs="Arial"/>
          <w:sz w:val="22"/>
          <w:szCs w:val="22"/>
        </w:rPr>
        <w:t>Coordinar els diferents agents implicats en el contracte.</w:t>
      </w:r>
    </w:p>
    <w:p w14:paraId="246A4643" w14:textId="77777777" w:rsidR="006C6C1D" w:rsidRPr="003F4A89" w:rsidRDefault="006C6C1D" w:rsidP="006C6C1D">
      <w:pPr>
        <w:pStyle w:val="Pargrafdellista"/>
        <w:numPr>
          <w:ilvl w:val="0"/>
          <w:numId w:val="21"/>
        </w:numPr>
        <w:tabs>
          <w:tab w:val="left" w:pos="709"/>
          <w:tab w:val="left" w:pos="1440"/>
          <w:tab w:val="left" w:pos="1800"/>
          <w:tab w:val="left" w:pos="2340"/>
        </w:tabs>
        <w:ind w:left="1080"/>
        <w:jc w:val="both"/>
        <w:rPr>
          <w:rFonts w:ascii="Arial" w:hAnsi="Arial" w:cs="Arial"/>
          <w:sz w:val="22"/>
          <w:szCs w:val="22"/>
          <w:lang w:eastAsia="en-US"/>
        </w:rPr>
      </w:pPr>
      <w:r w:rsidRPr="003F4A89">
        <w:rPr>
          <w:rFonts w:ascii="Arial" w:hAnsi="Arial" w:cs="Arial"/>
          <w:sz w:val="22"/>
          <w:szCs w:val="22"/>
        </w:rPr>
        <w:t>Adoptar les decisions i dictar les instruccions necessàries per a la correcta realització de la prestació pactada.</w:t>
      </w:r>
    </w:p>
    <w:p w14:paraId="1C165148" w14:textId="77777777" w:rsidR="006C6C1D" w:rsidRPr="003F4A89" w:rsidRDefault="006C6C1D" w:rsidP="006C6C1D">
      <w:pPr>
        <w:pStyle w:val="Pargrafdellista"/>
        <w:numPr>
          <w:ilvl w:val="0"/>
          <w:numId w:val="21"/>
        </w:numPr>
        <w:tabs>
          <w:tab w:val="left" w:pos="709"/>
          <w:tab w:val="left" w:pos="1440"/>
          <w:tab w:val="left" w:pos="1800"/>
          <w:tab w:val="left" w:pos="2340"/>
        </w:tabs>
        <w:ind w:left="1080"/>
        <w:jc w:val="both"/>
        <w:rPr>
          <w:rFonts w:ascii="Arial" w:hAnsi="Arial" w:cs="Arial"/>
          <w:sz w:val="22"/>
          <w:szCs w:val="22"/>
          <w:lang w:eastAsia="en-US"/>
        </w:rPr>
      </w:pPr>
      <w:r w:rsidRPr="003F4A89">
        <w:rPr>
          <w:rFonts w:ascii="Arial" w:hAnsi="Arial" w:cs="Arial"/>
          <w:sz w:val="22"/>
          <w:szCs w:val="22"/>
        </w:rPr>
        <w:t xml:space="preserve">Informar del nivell de satisfacció de l’execució del contracte. A banda de totes aquelles altres informacions i informes que el responsable del contracte consideri procedents, aquest emetrà un informe d’avaluació final de la contractació que farà referència als diferents aspectes de l’execució del contracte. Concretament consignarà en aquest informe el nivell de compliment efectiu de les clàusules lingüístiques. </w:t>
      </w:r>
    </w:p>
    <w:p w14:paraId="1F3901F0" w14:textId="77777777" w:rsidR="006C6C1D" w:rsidRPr="003F4A89" w:rsidRDefault="006C6C1D" w:rsidP="006C6C1D">
      <w:pPr>
        <w:spacing w:after="0" w:line="240" w:lineRule="auto"/>
        <w:ind w:left="360"/>
        <w:jc w:val="both"/>
        <w:rPr>
          <w:rFonts w:cs="Arial"/>
          <w:b/>
          <w:snapToGrid w:val="0"/>
          <w:lang w:eastAsia="es-ES"/>
        </w:rPr>
      </w:pPr>
    </w:p>
    <w:p w14:paraId="690C124D" w14:textId="77777777" w:rsidR="006C6C1D" w:rsidRPr="003F4A89" w:rsidRDefault="006C6C1D" w:rsidP="006C6C1D">
      <w:pPr>
        <w:numPr>
          <w:ilvl w:val="0"/>
          <w:numId w:val="3"/>
        </w:numPr>
        <w:tabs>
          <w:tab w:val="clear" w:pos="360"/>
          <w:tab w:val="num" w:pos="143"/>
        </w:tabs>
        <w:spacing w:after="0" w:line="240" w:lineRule="auto"/>
        <w:jc w:val="both"/>
        <w:rPr>
          <w:rFonts w:cs="Arial"/>
          <w:b/>
          <w:snapToGrid w:val="0"/>
          <w:lang w:eastAsia="es-ES"/>
        </w:rPr>
      </w:pPr>
      <w:r w:rsidRPr="003F4A89">
        <w:rPr>
          <w:rFonts w:cs="Arial"/>
          <w:b/>
          <w:snapToGrid w:val="0"/>
          <w:lang w:eastAsia="es-ES"/>
        </w:rPr>
        <w:t>Import màxim de les despeses de publicitat que han d’abonar l’empresa o les empreses adjudicatàries</w:t>
      </w:r>
    </w:p>
    <w:p w14:paraId="0F270412" w14:textId="77777777" w:rsidR="006C6C1D" w:rsidRPr="003F4A89" w:rsidRDefault="006C6C1D" w:rsidP="006C6C1D">
      <w:pPr>
        <w:spacing w:after="0" w:line="240" w:lineRule="auto"/>
        <w:jc w:val="both"/>
        <w:rPr>
          <w:rFonts w:cs="Arial"/>
          <w:b/>
          <w:snapToGrid w:val="0"/>
          <w:lang w:eastAsia="es-ES"/>
        </w:rPr>
      </w:pPr>
    </w:p>
    <w:p w14:paraId="66D3CFD3" w14:textId="77777777" w:rsidR="006C6C1D" w:rsidRPr="003F4A89" w:rsidRDefault="006C6C1D" w:rsidP="006C6C1D">
      <w:pPr>
        <w:pStyle w:val="Textindependent2"/>
        <w:ind w:firstLine="360"/>
        <w:jc w:val="both"/>
        <w:rPr>
          <w:rFonts w:ascii="Arial" w:hAnsi="Arial" w:cs="Arial"/>
          <w:snapToGrid w:val="0"/>
          <w:sz w:val="22"/>
          <w:szCs w:val="22"/>
        </w:rPr>
      </w:pPr>
      <w:r w:rsidRPr="003F4A89">
        <w:rPr>
          <w:rFonts w:ascii="Arial" w:hAnsi="Arial" w:cs="Arial"/>
          <w:snapToGrid w:val="0"/>
          <w:sz w:val="22"/>
          <w:szCs w:val="22"/>
        </w:rPr>
        <w:t>En aquest expedient no es preveu cap despesa en concepte de publicitat</w:t>
      </w:r>
    </w:p>
    <w:p w14:paraId="66D8AEB6" w14:textId="77777777" w:rsidR="006C6C1D" w:rsidRPr="003F4A89" w:rsidRDefault="006C6C1D" w:rsidP="006C6C1D">
      <w:pPr>
        <w:numPr>
          <w:ilvl w:val="0"/>
          <w:numId w:val="3"/>
        </w:numPr>
        <w:tabs>
          <w:tab w:val="clear" w:pos="360"/>
          <w:tab w:val="num" w:pos="143"/>
        </w:tabs>
        <w:spacing w:after="0" w:line="240" w:lineRule="auto"/>
        <w:ind w:left="0" w:firstLine="0"/>
        <w:jc w:val="both"/>
        <w:rPr>
          <w:rFonts w:cs="Arial"/>
          <w:lang w:eastAsia="es-ES"/>
        </w:rPr>
      </w:pPr>
      <w:r w:rsidRPr="003F4A89">
        <w:rPr>
          <w:rFonts w:cs="Arial"/>
          <w:b/>
          <w:snapToGrid w:val="0"/>
          <w:lang w:eastAsia="es-ES"/>
        </w:rPr>
        <w:t>Programa de treball</w:t>
      </w:r>
    </w:p>
    <w:p w14:paraId="21B36CE3" w14:textId="77777777" w:rsidR="006C6C1D" w:rsidRPr="003F4A89" w:rsidRDefault="006C6C1D" w:rsidP="006C6C1D">
      <w:pPr>
        <w:pStyle w:val="Pargrafdellista"/>
        <w:contextualSpacing w:val="0"/>
        <w:jc w:val="both"/>
        <w:rPr>
          <w:rFonts w:ascii="Arial" w:hAnsi="Arial" w:cs="Arial"/>
          <w:snapToGrid w:val="0"/>
          <w:sz w:val="22"/>
          <w:szCs w:val="22"/>
        </w:rPr>
      </w:pPr>
    </w:p>
    <w:p w14:paraId="7B650219" w14:textId="77777777" w:rsidR="006C6C1D" w:rsidRPr="003F4A89" w:rsidRDefault="006C6C1D" w:rsidP="006C6C1D">
      <w:pPr>
        <w:spacing w:after="0" w:line="240" w:lineRule="auto"/>
        <w:ind w:firstLine="708"/>
        <w:jc w:val="both"/>
        <w:rPr>
          <w:rFonts w:cs="Arial"/>
          <w:snapToGrid w:val="0"/>
          <w:lang w:eastAsia="es-ES"/>
        </w:rPr>
      </w:pPr>
      <w:r w:rsidRPr="003F4A89">
        <w:rPr>
          <w:rFonts w:cs="Arial"/>
          <w:snapToGrid w:val="0"/>
          <w:lang w:eastAsia="es-ES"/>
        </w:rPr>
        <w:t>No</w:t>
      </w:r>
    </w:p>
    <w:p w14:paraId="6D0E7DC7" w14:textId="77777777" w:rsidR="006C6C1D" w:rsidRDefault="006C6C1D" w:rsidP="006C6C1D">
      <w:pPr>
        <w:spacing w:after="0" w:line="240" w:lineRule="auto"/>
        <w:jc w:val="both"/>
        <w:rPr>
          <w:rFonts w:cs="Arial"/>
          <w:b/>
          <w:lang w:eastAsia="es-ES"/>
        </w:rPr>
      </w:pPr>
    </w:p>
    <w:p w14:paraId="6F1A4C6A" w14:textId="77777777" w:rsidR="00B47559" w:rsidRDefault="00B47559" w:rsidP="006C6C1D">
      <w:pPr>
        <w:spacing w:after="0" w:line="240" w:lineRule="auto"/>
        <w:jc w:val="both"/>
        <w:rPr>
          <w:rFonts w:cs="Arial"/>
          <w:b/>
          <w:lang w:eastAsia="es-ES"/>
        </w:rPr>
      </w:pPr>
    </w:p>
    <w:p w14:paraId="4675E9C9" w14:textId="77777777" w:rsidR="008105CF" w:rsidRDefault="008105CF" w:rsidP="006C6C1D">
      <w:pPr>
        <w:spacing w:after="0" w:line="240" w:lineRule="auto"/>
        <w:jc w:val="both"/>
        <w:rPr>
          <w:rFonts w:cs="Arial"/>
          <w:b/>
          <w:lang w:eastAsia="es-ES"/>
        </w:rPr>
      </w:pPr>
    </w:p>
    <w:p w14:paraId="129462B1" w14:textId="77777777" w:rsidR="008105CF" w:rsidRDefault="008105CF" w:rsidP="006C6C1D">
      <w:pPr>
        <w:spacing w:after="0" w:line="240" w:lineRule="auto"/>
        <w:jc w:val="both"/>
        <w:rPr>
          <w:rFonts w:cs="Arial"/>
          <w:b/>
          <w:lang w:eastAsia="es-ES"/>
        </w:rPr>
      </w:pPr>
    </w:p>
    <w:p w14:paraId="0A70B9D7" w14:textId="77777777" w:rsidR="008105CF" w:rsidRPr="003F4A89" w:rsidRDefault="008105CF" w:rsidP="006C6C1D">
      <w:pPr>
        <w:spacing w:after="0" w:line="240" w:lineRule="auto"/>
        <w:jc w:val="both"/>
        <w:rPr>
          <w:rFonts w:cs="Arial"/>
          <w:b/>
          <w:lang w:eastAsia="es-ES"/>
        </w:rPr>
      </w:pPr>
    </w:p>
    <w:p w14:paraId="5FFC2F81" w14:textId="77777777" w:rsidR="006C6C1D" w:rsidRPr="003F4A89" w:rsidRDefault="006C6C1D" w:rsidP="006C6C1D">
      <w:pPr>
        <w:numPr>
          <w:ilvl w:val="0"/>
          <w:numId w:val="3"/>
        </w:numPr>
        <w:tabs>
          <w:tab w:val="clear" w:pos="360"/>
          <w:tab w:val="num" w:pos="143"/>
        </w:tabs>
        <w:spacing w:after="0" w:line="240" w:lineRule="auto"/>
        <w:ind w:left="0" w:firstLine="0"/>
        <w:jc w:val="both"/>
        <w:rPr>
          <w:rFonts w:cs="Arial"/>
          <w:lang w:eastAsia="es-ES"/>
        </w:rPr>
      </w:pPr>
      <w:r w:rsidRPr="003F4A89">
        <w:rPr>
          <w:rFonts w:cs="Arial"/>
          <w:b/>
          <w:snapToGrid w:val="0"/>
          <w:lang w:eastAsia="es-ES"/>
        </w:rPr>
        <w:t>Abonaments al contractista /  Forma de pagament</w:t>
      </w:r>
    </w:p>
    <w:p w14:paraId="68B75D93" w14:textId="77777777" w:rsidR="006C6C1D" w:rsidRPr="003F4A89" w:rsidRDefault="006C6C1D" w:rsidP="006C6C1D">
      <w:pPr>
        <w:spacing w:after="0" w:line="240" w:lineRule="auto"/>
        <w:jc w:val="both"/>
        <w:rPr>
          <w:rFonts w:cs="Arial"/>
          <w:lang w:eastAsia="es-ES"/>
        </w:rPr>
      </w:pPr>
    </w:p>
    <w:p w14:paraId="5D8DB7F4" w14:textId="77777777" w:rsidR="006C6C1D" w:rsidRPr="003F4A89" w:rsidRDefault="006C6C1D" w:rsidP="006C6C1D">
      <w:pPr>
        <w:pStyle w:val="Default"/>
        <w:ind w:left="708"/>
        <w:jc w:val="both"/>
        <w:rPr>
          <w:snapToGrid w:val="0"/>
          <w:color w:val="auto"/>
          <w:sz w:val="22"/>
          <w:szCs w:val="22"/>
          <w:lang w:eastAsia="es-ES"/>
        </w:rPr>
      </w:pPr>
      <w:r w:rsidRPr="003F4A89">
        <w:rPr>
          <w:snapToGrid w:val="0"/>
          <w:color w:val="auto"/>
          <w:sz w:val="22"/>
          <w:szCs w:val="22"/>
          <w:lang w:eastAsia="es-ES"/>
        </w:rPr>
        <w:t xml:space="preserve">L’Administració abonarà el preu del contracte d’acord amb el que estableix l’article 210 de la Llei 9/207, de 8 de novembre, de contractes del sector públic, per la qual es transposen a </w:t>
      </w:r>
      <w:r w:rsidRPr="003F4A89">
        <w:rPr>
          <w:snapToGrid w:val="0"/>
          <w:sz w:val="22"/>
          <w:szCs w:val="22"/>
          <w:lang w:eastAsia="es-ES"/>
        </w:rPr>
        <w:t>l’ordenament jurídic espanyol les directives del Parlament Europeu i del Consell 2014/23/UE i 2014/24/UE, de 26 de febrer de 2014.</w:t>
      </w:r>
    </w:p>
    <w:p w14:paraId="20D6E688" w14:textId="77777777" w:rsidR="006C6C1D" w:rsidRPr="003F4A89" w:rsidRDefault="006C6C1D" w:rsidP="006C6C1D">
      <w:pPr>
        <w:spacing w:after="0" w:line="240" w:lineRule="auto"/>
        <w:ind w:left="708"/>
        <w:jc w:val="both"/>
        <w:rPr>
          <w:rFonts w:cs="Arial"/>
          <w:snapToGrid w:val="0"/>
          <w:lang w:eastAsia="es-ES"/>
        </w:rPr>
      </w:pPr>
    </w:p>
    <w:p w14:paraId="6F56AF8B" w14:textId="77777777" w:rsidR="006C6C1D" w:rsidRDefault="006C6C1D" w:rsidP="006C6C1D">
      <w:pPr>
        <w:spacing w:after="0" w:line="240" w:lineRule="auto"/>
        <w:ind w:left="708"/>
        <w:jc w:val="both"/>
        <w:rPr>
          <w:rFonts w:cs="Arial"/>
          <w:snapToGrid w:val="0"/>
          <w:lang w:eastAsia="es-ES"/>
        </w:rPr>
      </w:pPr>
      <w:r w:rsidRPr="003F4A89">
        <w:rPr>
          <w:rFonts w:cs="Arial"/>
          <w:snapToGrid w:val="0"/>
          <w:lang w:eastAsia="es-ES"/>
        </w:rPr>
        <w:t>És d’aplicació l’Ordre ECO/306/2015, de 23 setembre, per la qual es regula el procediment de tramitació i anotació de les factures en el Registre comptable de factures en l’àmbit de l’Administració de la Generalitat de Catalunya i el sector públic que en depèn.</w:t>
      </w:r>
    </w:p>
    <w:p w14:paraId="6B9953EA" w14:textId="77777777" w:rsidR="006C6C1D" w:rsidRDefault="006C6C1D" w:rsidP="006C6C1D">
      <w:pPr>
        <w:spacing w:after="0" w:line="240" w:lineRule="auto"/>
        <w:ind w:left="708"/>
        <w:jc w:val="both"/>
        <w:rPr>
          <w:rFonts w:cs="Arial"/>
          <w:snapToGrid w:val="0"/>
          <w:lang w:eastAsia="es-ES"/>
        </w:rPr>
      </w:pPr>
    </w:p>
    <w:p w14:paraId="743531EA" w14:textId="77777777" w:rsidR="006C6C1D" w:rsidRPr="002A1F0D" w:rsidRDefault="006C6C1D" w:rsidP="006C6C1D">
      <w:pPr>
        <w:pStyle w:val="Textindependent"/>
        <w:ind w:left="708" w:right="-2"/>
        <w:rPr>
          <w:rFonts w:cs="Arial"/>
          <w:color w:val="000000" w:themeColor="text1"/>
          <w:sz w:val="22"/>
          <w:szCs w:val="22"/>
          <w:lang w:val="ca-ES"/>
        </w:rPr>
      </w:pPr>
      <w:r w:rsidRPr="002A1F0D">
        <w:rPr>
          <w:rFonts w:cs="Arial"/>
          <w:color w:val="000000" w:themeColor="text1"/>
          <w:sz w:val="22"/>
          <w:szCs w:val="22"/>
          <w:lang w:val="ca-ES"/>
        </w:rPr>
        <w:t>Per aquest</w:t>
      </w:r>
      <w:r w:rsidRPr="002A1F0D">
        <w:rPr>
          <w:rFonts w:cs="Arial"/>
          <w:color w:val="000000" w:themeColor="text1"/>
          <w:spacing w:val="1"/>
          <w:sz w:val="22"/>
          <w:szCs w:val="22"/>
          <w:lang w:val="ca-ES"/>
        </w:rPr>
        <w:t xml:space="preserve"> </w:t>
      </w:r>
      <w:r w:rsidRPr="002A1F0D">
        <w:rPr>
          <w:rFonts w:cs="Arial"/>
          <w:color w:val="000000" w:themeColor="text1"/>
          <w:sz w:val="22"/>
          <w:szCs w:val="22"/>
          <w:lang w:val="ca-ES"/>
        </w:rPr>
        <w:t>contracte</w:t>
      </w:r>
      <w:r w:rsidRPr="002A1F0D">
        <w:rPr>
          <w:rFonts w:cs="Arial"/>
          <w:color w:val="000000" w:themeColor="text1"/>
          <w:spacing w:val="-3"/>
          <w:sz w:val="22"/>
          <w:szCs w:val="22"/>
          <w:lang w:val="ca-ES"/>
        </w:rPr>
        <w:t xml:space="preserve"> </w:t>
      </w:r>
      <w:r w:rsidRPr="002A1F0D">
        <w:rPr>
          <w:rFonts w:cs="Arial"/>
          <w:color w:val="000000" w:themeColor="text1"/>
          <w:sz w:val="22"/>
          <w:szCs w:val="22"/>
          <w:lang w:val="ca-ES"/>
        </w:rPr>
        <w:t>es</w:t>
      </w:r>
      <w:r w:rsidRPr="002A1F0D">
        <w:rPr>
          <w:rFonts w:cs="Arial"/>
          <w:color w:val="000000" w:themeColor="text1"/>
          <w:spacing w:val="-3"/>
          <w:sz w:val="22"/>
          <w:szCs w:val="22"/>
          <w:lang w:val="ca-ES"/>
        </w:rPr>
        <w:t xml:space="preserve"> </w:t>
      </w:r>
      <w:r w:rsidRPr="002A1F0D">
        <w:rPr>
          <w:rFonts w:cs="Arial"/>
          <w:color w:val="000000" w:themeColor="text1"/>
          <w:sz w:val="22"/>
          <w:szCs w:val="22"/>
          <w:lang w:val="ca-ES"/>
        </w:rPr>
        <w:t>preveuen</w:t>
      </w:r>
      <w:r w:rsidRPr="002A1F0D">
        <w:rPr>
          <w:rFonts w:cs="Arial"/>
          <w:color w:val="000000" w:themeColor="text1"/>
          <w:spacing w:val="-1"/>
          <w:sz w:val="22"/>
          <w:szCs w:val="22"/>
          <w:lang w:val="ca-ES"/>
        </w:rPr>
        <w:t xml:space="preserve"> </w:t>
      </w:r>
      <w:r w:rsidRPr="002A1F0D">
        <w:rPr>
          <w:rFonts w:cs="Arial"/>
          <w:color w:val="000000" w:themeColor="text1"/>
          <w:sz w:val="22"/>
          <w:szCs w:val="22"/>
          <w:lang w:val="ca-ES"/>
        </w:rPr>
        <w:t>tres</w:t>
      </w:r>
      <w:r w:rsidRPr="002A1F0D">
        <w:rPr>
          <w:rFonts w:cs="Arial"/>
          <w:color w:val="000000" w:themeColor="text1"/>
          <w:spacing w:val="-3"/>
          <w:sz w:val="22"/>
          <w:szCs w:val="22"/>
          <w:lang w:val="ca-ES"/>
        </w:rPr>
        <w:t xml:space="preserve"> </w:t>
      </w:r>
      <w:r w:rsidRPr="002A1F0D">
        <w:rPr>
          <w:rFonts w:cs="Arial"/>
          <w:color w:val="000000" w:themeColor="text1"/>
          <w:sz w:val="22"/>
          <w:szCs w:val="22"/>
          <w:lang w:val="ca-ES"/>
        </w:rPr>
        <w:t>factures:</w:t>
      </w:r>
    </w:p>
    <w:p w14:paraId="37C8CC3A" w14:textId="77777777" w:rsidR="006C6C1D" w:rsidRPr="002A1F0D" w:rsidRDefault="006C6C1D" w:rsidP="006C6C1D">
      <w:pPr>
        <w:pStyle w:val="Textindependent"/>
        <w:ind w:left="708" w:right="-2"/>
        <w:rPr>
          <w:rFonts w:cs="Arial"/>
          <w:color w:val="000000" w:themeColor="text1"/>
          <w:sz w:val="22"/>
          <w:szCs w:val="22"/>
          <w:lang w:val="ca-ES"/>
        </w:rPr>
      </w:pPr>
    </w:p>
    <w:p w14:paraId="561AC9FA" w14:textId="77777777" w:rsidR="009B0328" w:rsidRPr="009B0328" w:rsidRDefault="009B0328" w:rsidP="009B0328">
      <w:pPr>
        <w:pStyle w:val="Pargrafdellista"/>
        <w:widowControl w:val="0"/>
        <w:numPr>
          <w:ilvl w:val="0"/>
          <w:numId w:val="49"/>
        </w:numPr>
        <w:tabs>
          <w:tab w:val="left" w:pos="1002"/>
        </w:tabs>
        <w:autoSpaceDE w:val="0"/>
        <w:autoSpaceDN w:val="0"/>
        <w:ind w:left="1362" w:right="-2"/>
        <w:contextualSpacing w:val="0"/>
        <w:jc w:val="both"/>
        <w:rPr>
          <w:rFonts w:ascii="Arial" w:hAnsi="Arial" w:cs="Arial"/>
          <w:snapToGrid w:val="0"/>
          <w:color w:val="000000" w:themeColor="text1"/>
          <w:sz w:val="22"/>
          <w:szCs w:val="22"/>
        </w:rPr>
      </w:pPr>
      <w:r w:rsidRPr="009B0328">
        <w:rPr>
          <w:rFonts w:ascii="Arial" w:hAnsi="Arial" w:cs="Arial"/>
          <w:snapToGrid w:val="0"/>
          <w:color w:val="000000" w:themeColor="text1"/>
          <w:sz w:val="22"/>
          <w:szCs w:val="22"/>
        </w:rPr>
        <w:t>Una primera factura del 40% de l’import adjudicat a l’aprovació, per part de l’Interventor actuant, de 3 informes provisionals signats per l’adjudicatari.</w:t>
      </w:r>
    </w:p>
    <w:p w14:paraId="5CC36219" w14:textId="77777777" w:rsidR="009B0328" w:rsidRPr="009B0328" w:rsidRDefault="009B0328" w:rsidP="009B0328">
      <w:pPr>
        <w:pStyle w:val="Textindependent"/>
        <w:ind w:left="1362" w:right="-2"/>
        <w:rPr>
          <w:rFonts w:cs="Arial"/>
          <w:color w:val="000000" w:themeColor="text1"/>
          <w:sz w:val="22"/>
          <w:szCs w:val="22"/>
          <w:lang w:val="ca-ES"/>
        </w:rPr>
      </w:pPr>
    </w:p>
    <w:p w14:paraId="4E973099" w14:textId="1963CF2C" w:rsidR="009B0328" w:rsidRPr="009B0328" w:rsidRDefault="009B0328" w:rsidP="009B0328">
      <w:pPr>
        <w:pStyle w:val="Pargrafdellista"/>
        <w:widowControl w:val="0"/>
        <w:numPr>
          <w:ilvl w:val="0"/>
          <w:numId w:val="49"/>
        </w:numPr>
        <w:tabs>
          <w:tab w:val="left" w:pos="1002"/>
        </w:tabs>
        <w:autoSpaceDE w:val="0"/>
        <w:autoSpaceDN w:val="0"/>
        <w:ind w:left="1362" w:right="-2"/>
        <w:contextualSpacing w:val="0"/>
        <w:jc w:val="both"/>
        <w:rPr>
          <w:rFonts w:ascii="Arial" w:hAnsi="Arial" w:cs="Arial"/>
          <w:snapToGrid w:val="0"/>
          <w:color w:val="000000" w:themeColor="text1"/>
          <w:sz w:val="22"/>
          <w:szCs w:val="22"/>
        </w:rPr>
      </w:pPr>
      <w:r w:rsidRPr="009B0328">
        <w:rPr>
          <w:rFonts w:ascii="Arial" w:hAnsi="Arial" w:cs="Arial"/>
          <w:snapToGrid w:val="0"/>
          <w:color w:val="000000" w:themeColor="text1"/>
          <w:sz w:val="22"/>
          <w:szCs w:val="22"/>
        </w:rPr>
        <w:t xml:space="preserve">Una segona factura del </w:t>
      </w:r>
      <w:r w:rsidR="008105CF">
        <w:rPr>
          <w:rFonts w:ascii="Arial" w:hAnsi="Arial" w:cs="Arial"/>
          <w:snapToGrid w:val="0"/>
          <w:color w:val="000000" w:themeColor="text1"/>
          <w:sz w:val="22"/>
          <w:szCs w:val="22"/>
        </w:rPr>
        <w:t>5</w:t>
      </w:r>
      <w:r w:rsidRPr="009B0328">
        <w:rPr>
          <w:rFonts w:ascii="Arial" w:hAnsi="Arial" w:cs="Arial"/>
          <w:snapToGrid w:val="0"/>
          <w:color w:val="000000" w:themeColor="text1"/>
          <w:sz w:val="22"/>
          <w:szCs w:val="22"/>
        </w:rPr>
        <w:t>0% de l’import adjudicat a l’aprovació, per part de l’Interventor actuant, de la resta d’informes provisionals signats per l’adjudicatari.</w:t>
      </w:r>
    </w:p>
    <w:p w14:paraId="19303D6B" w14:textId="77777777" w:rsidR="009B0328" w:rsidRPr="009B0328" w:rsidRDefault="009B0328" w:rsidP="009B0328">
      <w:pPr>
        <w:pStyle w:val="Pargrafdellista"/>
        <w:tabs>
          <w:tab w:val="left" w:pos="1002"/>
        </w:tabs>
        <w:ind w:left="1362" w:right="-2"/>
        <w:jc w:val="both"/>
        <w:rPr>
          <w:rFonts w:ascii="Arial" w:hAnsi="Arial" w:cs="Arial"/>
          <w:snapToGrid w:val="0"/>
          <w:color w:val="000000" w:themeColor="text1"/>
          <w:sz w:val="22"/>
          <w:szCs w:val="22"/>
        </w:rPr>
      </w:pPr>
    </w:p>
    <w:p w14:paraId="6AB0F18F" w14:textId="2D734793" w:rsidR="009B0328" w:rsidRPr="009B0328" w:rsidRDefault="009B0328" w:rsidP="009B0328">
      <w:pPr>
        <w:pStyle w:val="Pargrafdellista"/>
        <w:widowControl w:val="0"/>
        <w:numPr>
          <w:ilvl w:val="0"/>
          <w:numId w:val="49"/>
        </w:numPr>
        <w:tabs>
          <w:tab w:val="left" w:pos="1002"/>
        </w:tabs>
        <w:autoSpaceDE w:val="0"/>
        <w:autoSpaceDN w:val="0"/>
        <w:ind w:left="1362" w:right="-2"/>
        <w:contextualSpacing w:val="0"/>
        <w:jc w:val="both"/>
        <w:rPr>
          <w:rFonts w:ascii="Arial" w:hAnsi="Arial" w:cs="Arial"/>
          <w:snapToGrid w:val="0"/>
          <w:color w:val="000000" w:themeColor="text1"/>
          <w:sz w:val="22"/>
          <w:szCs w:val="22"/>
        </w:rPr>
      </w:pPr>
      <w:r w:rsidRPr="009B0328">
        <w:rPr>
          <w:rFonts w:ascii="Arial" w:hAnsi="Arial" w:cs="Arial"/>
          <w:snapToGrid w:val="0"/>
          <w:color w:val="000000" w:themeColor="text1"/>
          <w:sz w:val="22"/>
          <w:szCs w:val="22"/>
        </w:rPr>
        <w:t>i el restant</w:t>
      </w:r>
      <w:r w:rsidR="008105CF">
        <w:rPr>
          <w:rFonts w:ascii="Arial" w:hAnsi="Arial" w:cs="Arial"/>
          <w:snapToGrid w:val="0"/>
          <w:color w:val="000000" w:themeColor="text1"/>
          <w:sz w:val="22"/>
          <w:szCs w:val="22"/>
        </w:rPr>
        <w:t xml:space="preserve"> 1</w:t>
      </w:r>
      <w:r w:rsidRPr="009B0328">
        <w:rPr>
          <w:rFonts w:ascii="Arial" w:hAnsi="Arial" w:cs="Arial"/>
          <w:snapToGrid w:val="0"/>
          <w:color w:val="000000" w:themeColor="text1"/>
          <w:sz w:val="22"/>
          <w:szCs w:val="22"/>
        </w:rPr>
        <w:t>0% de l’import adjudicat a la presentació de les propostes d’informes definitius.</w:t>
      </w:r>
    </w:p>
    <w:p w14:paraId="3AFBDA6E" w14:textId="77777777" w:rsidR="006C6C1D" w:rsidRPr="002A1F0D" w:rsidRDefault="006C6C1D" w:rsidP="006C6C1D">
      <w:pPr>
        <w:pStyle w:val="Pargrafdellista"/>
        <w:tabs>
          <w:tab w:val="left" w:pos="1002"/>
        </w:tabs>
        <w:ind w:left="1134" w:right="-2"/>
        <w:jc w:val="both"/>
        <w:rPr>
          <w:rFonts w:ascii="Arial" w:hAnsi="Arial" w:cs="Arial"/>
          <w:color w:val="000000" w:themeColor="text1"/>
          <w:sz w:val="22"/>
          <w:szCs w:val="22"/>
        </w:rPr>
      </w:pPr>
    </w:p>
    <w:p w14:paraId="475FB498" w14:textId="77777777" w:rsidR="006C6C1D" w:rsidRPr="002A1F0D" w:rsidRDefault="006C6C1D" w:rsidP="006C6C1D">
      <w:pPr>
        <w:pStyle w:val="Textindependent"/>
        <w:ind w:left="708" w:right="-2"/>
        <w:rPr>
          <w:rFonts w:cs="Arial"/>
          <w:color w:val="000000" w:themeColor="text1"/>
          <w:sz w:val="22"/>
          <w:szCs w:val="22"/>
          <w:lang w:val="ca-ES"/>
        </w:rPr>
      </w:pPr>
      <w:r w:rsidRPr="002A1F0D">
        <w:rPr>
          <w:rFonts w:cs="Arial"/>
          <w:color w:val="000000" w:themeColor="text1"/>
          <w:sz w:val="22"/>
          <w:szCs w:val="22"/>
          <w:lang w:val="ca-ES"/>
        </w:rPr>
        <w:t>Perquè l'Administració pugui fer efectius els pagaments, l'adjudicatari ha d'emetre les corresponents factures o minutes, on ha de quedar reflectit separadament l'IVA i especificar la descripció de l'objecte del contracte realitzat, i el període corresponent.</w:t>
      </w:r>
    </w:p>
    <w:p w14:paraId="3DA01192" w14:textId="77777777" w:rsidR="006C6C1D" w:rsidRPr="004D3D12" w:rsidRDefault="006C6C1D" w:rsidP="006C6C1D">
      <w:pPr>
        <w:pStyle w:val="Textindependent"/>
        <w:ind w:left="708" w:right="-2"/>
        <w:rPr>
          <w:rFonts w:cs="Arial"/>
          <w:color w:val="000000" w:themeColor="text1"/>
          <w:sz w:val="20"/>
          <w:lang w:val="ca-ES"/>
        </w:rPr>
      </w:pPr>
    </w:p>
    <w:p w14:paraId="40CEEC86" w14:textId="77777777" w:rsidR="006C6C1D" w:rsidRPr="002A1F0D" w:rsidRDefault="006C6C1D" w:rsidP="006C6C1D">
      <w:pPr>
        <w:pStyle w:val="Textindependent"/>
        <w:ind w:left="708" w:right="-2"/>
        <w:rPr>
          <w:rFonts w:cs="Arial"/>
          <w:color w:val="000000" w:themeColor="text1"/>
          <w:sz w:val="22"/>
          <w:szCs w:val="22"/>
          <w:lang w:val="ca-ES"/>
        </w:rPr>
      </w:pPr>
      <w:r w:rsidRPr="002A1F0D">
        <w:rPr>
          <w:rFonts w:cs="Arial"/>
          <w:color w:val="000000" w:themeColor="text1"/>
          <w:sz w:val="22"/>
          <w:szCs w:val="22"/>
          <w:lang w:val="ca-ES"/>
        </w:rPr>
        <w:t>Les factures han de ser conformades per l’Interventor assignat de la Intervenció Adjunta per al Control de Subvencions i Ajuts al Control financer de Fons Comunitaris Agrícoles i de Pesca, i han d’anar acompanyades d’un certificat de recepció, parcial o final, de conformitat de l’objecte del contracte</w:t>
      </w:r>
      <w:r w:rsidRPr="003F4A89">
        <w:rPr>
          <w:rFonts w:cs="Arial"/>
          <w:sz w:val="22"/>
          <w:szCs w:val="22"/>
          <w:lang w:val="ca-ES"/>
        </w:rPr>
        <w:t>, i</w:t>
      </w:r>
      <w:r w:rsidRPr="003F4A89">
        <w:rPr>
          <w:rFonts w:cs="Arial"/>
          <w:snapToGrid/>
          <w:sz w:val="22"/>
          <w:szCs w:val="22"/>
          <w:lang w:val="ca-ES"/>
        </w:rPr>
        <w:t>ndicar-hi expressament que s’han complert les obligacions específiques relacionades amb el català.</w:t>
      </w:r>
    </w:p>
    <w:p w14:paraId="5D54AC64" w14:textId="77777777" w:rsidR="006C6C1D" w:rsidRDefault="006C6C1D" w:rsidP="006C6C1D">
      <w:pPr>
        <w:pStyle w:val="Textindependent"/>
        <w:ind w:left="708"/>
        <w:rPr>
          <w:rFonts w:cs="Arial"/>
          <w:sz w:val="22"/>
          <w:szCs w:val="22"/>
          <w:lang w:val="ca-ES"/>
        </w:rPr>
      </w:pPr>
    </w:p>
    <w:p w14:paraId="14665EC2" w14:textId="77777777" w:rsidR="006C6C1D" w:rsidRDefault="006C6C1D" w:rsidP="006C6C1D">
      <w:pPr>
        <w:pStyle w:val="Textindependent"/>
        <w:ind w:left="708"/>
        <w:rPr>
          <w:rFonts w:cs="Arial"/>
          <w:sz w:val="22"/>
          <w:szCs w:val="22"/>
          <w:lang w:val="ca-ES"/>
        </w:rPr>
      </w:pPr>
      <w:r w:rsidRPr="003F4A89">
        <w:rPr>
          <w:rFonts w:cs="Arial"/>
          <w:sz w:val="22"/>
          <w:szCs w:val="22"/>
          <w:lang w:val="ca-ES"/>
        </w:rPr>
        <w:t>Les característiques i condicions relatives als abonaments al contractista es recullen en la clàusula vint-i-setena del plec de clàusules administratives particulars.</w:t>
      </w:r>
    </w:p>
    <w:p w14:paraId="364DF791" w14:textId="77777777" w:rsidR="006C6C1D" w:rsidRDefault="006C6C1D" w:rsidP="006C6C1D">
      <w:pPr>
        <w:spacing w:after="0" w:line="240" w:lineRule="auto"/>
        <w:rPr>
          <w:rFonts w:cs="Arial"/>
        </w:rPr>
      </w:pPr>
    </w:p>
    <w:p w14:paraId="681F4D44" w14:textId="77777777" w:rsidR="006C6C1D" w:rsidRDefault="006C6C1D" w:rsidP="006C6C1D">
      <w:pPr>
        <w:spacing w:after="0" w:line="240" w:lineRule="auto"/>
        <w:rPr>
          <w:rFonts w:cs="Arial"/>
          <w:snapToGrid w:val="0"/>
          <w:lang w:eastAsia="es-ES"/>
        </w:rPr>
      </w:pPr>
      <w:r>
        <w:rPr>
          <w:rFonts w:cs="Arial"/>
        </w:rPr>
        <w:br w:type="page"/>
      </w:r>
    </w:p>
    <w:p w14:paraId="2E9C5D4B" w14:textId="77777777" w:rsidR="00526E8E" w:rsidRDefault="00526E8E" w:rsidP="00526E8E">
      <w:pPr>
        <w:pStyle w:val="Textindependent"/>
        <w:ind w:left="708"/>
        <w:rPr>
          <w:rFonts w:cs="Arial"/>
          <w:sz w:val="22"/>
          <w:szCs w:val="22"/>
          <w:lang w:val="ca-ES"/>
        </w:rPr>
      </w:pPr>
    </w:p>
    <w:p w14:paraId="16DE4D89" w14:textId="73C8A1D0" w:rsidR="00526E8E" w:rsidRPr="003F4A89" w:rsidRDefault="00526E8E" w:rsidP="003C4D8B">
      <w:pPr>
        <w:pStyle w:val="Textindependent"/>
        <w:ind w:left="708"/>
        <w:rPr>
          <w:rFonts w:cs="Arial"/>
          <w:sz w:val="22"/>
          <w:szCs w:val="22"/>
        </w:rPr>
      </w:pPr>
      <w:bookmarkStart w:id="5" w:name="_Toc34139658"/>
      <w:r w:rsidRPr="003F4A89">
        <w:rPr>
          <w:rFonts w:cs="Arial"/>
          <w:sz w:val="22"/>
          <w:szCs w:val="22"/>
        </w:rPr>
        <w:t>I. DISPOSICIONS GENERALS</w:t>
      </w:r>
      <w:bookmarkEnd w:id="5"/>
    </w:p>
    <w:p w14:paraId="695136A4" w14:textId="77777777" w:rsidR="00526E8E" w:rsidRPr="003F4A89" w:rsidRDefault="00526E8E" w:rsidP="00526E8E">
      <w:pPr>
        <w:spacing w:after="0" w:line="240" w:lineRule="auto"/>
        <w:jc w:val="both"/>
        <w:rPr>
          <w:rFonts w:cs="Arial"/>
          <w:b/>
          <w:lang w:eastAsia="es-ES"/>
        </w:rPr>
      </w:pPr>
    </w:p>
    <w:p w14:paraId="6BAA226B" w14:textId="77777777" w:rsidR="00526E8E" w:rsidRPr="003F4A89" w:rsidRDefault="00526E8E" w:rsidP="00526E8E">
      <w:pPr>
        <w:pStyle w:val="Ttol2"/>
        <w:spacing w:before="0" w:after="0"/>
        <w:jc w:val="both"/>
        <w:rPr>
          <w:rFonts w:ascii="Arial" w:hAnsi="Arial" w:cs="Arial"/>
          <w:i w:val="0"/>
          <w:sz w:val="22"/>
          <w:szCs w:val="22"/>
        </w:rPr>
      </w:pPr>
      <w:bookmarkStart w:id="6" w:name="_Toc21500320"/>
      <w:bookmarkStart w:id="7" w:name="_Toc34139659"/>
      <w:r w:rsidRPr="003F4A89">
        <w:rPr>
          <w:rFonts w:ascii="Arial" w:hAnsi="Arial" w:cs="Arial"/>
          <w:i w:val="0"/>
          <w:sz w:val="22"/>
          <w:szCs w:val="22"/>
        </w:rPr>
        <w:t>Primera. Objecte del contracte</w:t>
      </w:r>
      <w:bookmarkEnd w:id="6"/>
      <w:bookmarkEnd w:id="7"/>
      <w:r w:rsidRPr="003F4A89">
        <w:rPr>
          <w:rFonts w:ascii="Arial" w:hAnsi="Arial" w:cs="Arial"/>
          <w:i w:val="0"/>
          <w:sz w:val="22"/>
          <w:szCs w:val="22"/>
        </w:rPr>
        <w:t xml:space="preserve"> </w:t>
      </w:r>
    </w:p>
    <w:p w14:paraId="78F751D6" w14:textId="77777777" w:rsidR="00526E8E" w:rsidRPr="003F4A89" w:rsidRDefault="00526E8E" w:rsidP="00526E8E">
      <w:pPr>
        <w:spacing w:after="0" w:line="240" w:lineRule="auto"/>
        <w:jc w:val="both"/>
        <w:rPr>
          <w:rFonts w:cs="Arial"/>
          <w:b/>
          <w:lang w:eastAsia="es-ES"/>
        </w:rPr>
      </w:pPr>
    </w:p>
    <w:p w14:paraId="430B7F65" w14:textId="77777777" w:rsidR="00526E8E" w:rsidRPr="003F4A89" w:rsidRDefault="00526E8E" w:rsidP="00526E8E">
      <w:pPr>
        <w:tabs>
          <w:tab w:val="num" w:pos="1440"/>
        </w:tabs>
        <w:spacing w:after="0" w:line="240" w:lineRule="auto"/>
        <w:jc w:val="both"/>
        <w:rPr>
          <w:rFonts w:cs="Arial"/>
          <w:b/>
          <w:lang w:eastAsia="en-US"/>
        </w:rPr>
      </w:pPr>
      <w:r w:rsidRPr="003F4A89">
        <w:rPr>
          <w:rFonts w:cs="Arial"/>
          <w:b/>
          <w:lang w:eastAsia="en-US"/>
        </w:rPr>
        <w:t xml:space="preserve">1.1 </w:t>
      </w:r>
      <w:r w:rsidRPr="003F4A89">
        <w:rPr>
          <w:rFonts w:cs="Arial"/>
          <w:lang w:eastAsia="en-US"/>
        </w:rPr>
        <w:t>L’objecte del contracte és la prestació dels serveis que es descriuen en l’</w:t>
      </w:r>
      <w:r w:rsidRPr="003F4A89">
        <w:rPr>
          <w:rFonts w:cs="Arial"/>
          <w:b/>
          <w:lang w:eastAsia="en-US"/>
        </w:rPr>
        <w:t>apartat A del quadre de característiques.</w:t>
      </w:r>
    </w:p>
    <w:p w14:paraId="2B231AE3" w14:textId="77777777" w:rsidR="00526E8E" w:rsidRPr="003F4A89" w:rsidRDefault="00526E8E" w:rsidP="00526E8E">
      <w:pPr>
        <w:tabs>
          <w:tab w:val="num" w:pos="1440"/>
        </w:tabs>
        <w:spacing w:after="0" w:line="240" w:lineRule="auto"/>
        <w:jc w:val="both"/>
        <w:rPr>
          <w:rFonts w:cs="Arial"/>
          <w:i/>
          <w:lang w:eastAsia="en-US"/>
        </w:rPr>
      </w:pPr>
    </w:p>
    <w:p w14:paraId="7CCB3E18"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1.2 </w:t>
      </w:r>
      <w:r w:rsidRPr="003F4A89">
        <w:rPr>
          <w:rFonts w:cs="Arial"/>
          <w:lang w:eastAsia="es-ES"/>
        </w:rPr>
        <w:t>Els lots en què es divideix l’objecte del contracte s’identifiquen en l’</w:t>
      </w:r>
      <w:r w:rsidRPr="003F4A89">
        <w:rPr>
          <w:rFonts w:cs="Arial"/>
          <w:b/>
          <w:lang w:eastAsia="es-ES"/>
        </w:rPr>
        <w:t>apartat A del quadre de característiques</w:t>
      </w:r>
      <w:r w:rsidRPr="003F4A89">
        <w:rPr>
          <w:rFonts w:cs="Arial"/>
          <w:lang w:eastAsia="es-ES"/>
        </w:rPr>
        <w:t xml:space="preserve">. </w:t>
      </w:r>
    </w:p>
    <w:p w14:paraId="1C1A1170" w14:textId="77777777" w:rsidR="00526E8E" w:rsidRPr="003F4A89" w:rsidRDefault="00526E8E" w:rsidP="00526E8E">
      <w:pPr>
        <w:spacing w:after="0" w:line="240" w:lineRule="auto"/>
        <w:jc w:val="both"/>
        <w:rPr>
          <w:rFonts w:cs="Arial"/>
          <w:b/>
          <w:lang w:eastAsia="es-ES"/>
        </w:rPr>
      </w:pPr>
    </w:p>
    <w:p w14:paraId="2F1BACC3"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1.3 </w:t>
      </w:r>
      <w:r w:rsidRPr="003F4A89">
        <w:rPr>
          <w:rFonts w:cs="Arial"/>
          <w:lang w:eastAsia="es-ES"/>
        </w:rPr>
        <w:t>L’expressió de la codificació corresponent a la nomenclatura del Vocabulari Comú de Contractes (CPV) és la que consta en l’</w:t>
      </w:r>
      <w:r w:rsidRPr="003F4A89">
        <w:rPr>
          <w:rFonts w:cs="Arial"/>
          <w:b/>
          <w:lang w:eastAsia="es-ES"/>
        </w:rPr>
        <w:t>apartat A del quadre de característiques</w:t>
      </w:r>
      <w:r w:rsidRPr="003F4A89">
        <w:rPr>
          <w:rFonts w:cs="Arial"/>
          <w:lang w:eastAsia="es-ES"/>
        </w:rPr>
        <w:t>.</w:t>
      </w:r>
    </w:p>
    <w:p w14:paraId="53BF7BB9" w14:textId="77777777" w:rsidR="00526E8E" w:rsidRPr="003F4A89" w:rsidRDefault="00526E8E" w:rsidP="00526E8E">
      <w:pPr>
        <w:spacing w:after="0" w:line="240" w:lineRule="auto"/>
        <w:jc w:val="both"/>
        <w:rPr>
          <w:rFonts w:cs="Arial"/>
          <w:b/>
          <w:lang w:eastAsia="es-ES"/>
        </w:rPr>
      </w:pPr>
    </w:p>
    <w:p w14:paraId="73FA3B99" w14:textId="77777777" w:rsidR="00526E8E" w:rsidRPr="003F4A89" w:rsidRDefault="00526E8E" w:rsidP="00526E8E">
      <w:pPr>
        <w:pStyle w:val="Ttol2"/>
        <w:spacing w:before="0" w:after="0"/>
        <w:jc w:val="both"/>
        <w:rPr>
          <w:rFonts w:ascii="Arial" w:hAnsi="Arial" w:cs="Arial"/>
          <w:i w:val="0"/>
          <w:sz w:val="22"/>
          <w:szCs w:val="22"/>
        </w:rPr>
      </w:pPr>
      <w:bookmarkStart w:id="8" w:name="_Toc21500321"/>
      <w:bookmarkStart w:id="9" w:name="_Toc34139660"/>
      <w:r w:rsidRPr="003F4A89">
        <w:rPr>
          <w:rFonts w:ascii="Arial" w:hAnsi="Arial" w:cs="Arial"/>
          <w:i w:val="0"/>
          <w:sz w:val="22"/>
          <w:szCs w:val="22"/>
        </w:rPr>
        <w:t>Segona. Necessitats administratives que cal satisfer i idoneïtat del contracte</w:t>
      </w:r>
      <w:bookmarkEnd w:id="8"/>
      <w:bookmarkEnd w:id="9"/>
    </w:p>
    <w:p w14:paraId="61CD6327" w14:textId="77777777" w:rsidR="00526E8E" w:rsidRPr="003F4A89" w:rsidRDefault="00526E8E" w:rsidP="00526E8E">
      <w:pPr>
        <w:spacing w:after="0" w:line="240" w:lineRule="auto"/>
        <w:jc w:val="both"/>
        <w:rPr>
          <w:rFonts w:cs="Arial"/>
          <w:b/>
          <w:lang w:eastAsia="es-ES"/>
        </w:rPr>
      </w:pPr>
    </w:p>
    <w:p w14:paraId="1F61B1B3"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Les necessitats administratives a satisfer són les que s’identifiquen a </w:t>
      </w:r>
      <w:proofErr w:type="spellStart"/>
      <w:r w:rsidRPr="003F4A89">
        <w:rPr>
          <w:rFonts w:cs="Arial"/>
          <w:lang w:eastAsia="es-ES"/>
        </w:rPr>
        <w:t>l’ìnforme</w:t>
      </w:r>
      <w:proofErr w:type="spellEnd"/>
      <w:r w:rsidRPr="003F4A89">
        <w:rPr>
          <w:rFonts w:cs="Arial"/>
          <w:lang w:eastAsia="es-ES"/>
        </w:rPr>
        <w:t xml:space="preserve"> justificatiu de la licitació i al plec de prescripcions tècniques.</w:t>
      </w:r>
    </w:p>
    <w:p w14:paraId="01EAF467" w14:textId="77777777" w:rsidR="00526E8E" w:rsidRPr="003F4A89" w:rsidRDefault="00526E8E" w:rsidP="00526E8E">
      <w:pPr>
        <w:spacing w:after="0" w:line="240" w:lineRule="auto"/>
        <w:jc w:val="both"/>
        <w:rPr>
          <w:rFonts w:cs="Arial"/>
          <w:i/>
          <w:lang w:eastAsia="es-ES"/>
        </w:rPr>
      </w:pPr>
    </w:p>
    <w:p w14:paraId="2DAEB4C3" w14:textId="77777777" w:rsidR="00526E8E" w:rsidRPr="003F4A89" w:rsidRDefault="00526E8E" w:rsidP="00526E8E">
      <w:pPr>
        <w:pStyle w:val="Ttol2"/>
        <w:spacing w:before="0" w:after="0"/>
        <w:jc w:val="both"/>
        <w:rPr>
          <w:rFonts w:ascii="Arial" w:hAnsi="Arial" w:cs="Arial"/>
          <w:i w:val="0"/>
          <w:sz w:val="22"/>
          <w:szCs w:val="22"/>
        </w:rPr>
      </w:pPr>
      <w:bookmarkStart w:id="10" w:name="_Toc21500322"/>
      <w:bookmarkStart w:id="11" w:name="_Toc34139661"/>
      <w:r w:rsidRPr="003F4A89">
        <w:rPr>
          <w:rFonts w:ascii="Arial" w:hAnsi="Arial" w:cs="Arial"/>
          <w:i w:val="0"/>
          <w:sz w:val="22"/>
          <w:szCs w:val="22"/>
        </w:rPr>
        <w:t>Tercera. Dades econòmiques del contracte i existència de crèdit</w:t>
      </w:r>
      <w:bookmarkEnd w:id="10"/>
      <w:bookmarkEnd w:id="11"/>
      <w:r w:rsidRPr="003F4A89">
        <w:rPr>
          <w:rFonts w:ascii="Arial" w:hAnsi="Arial" w:cs="Arial"/>
          <w:i w:val="0"/>
          <w:sz w:val="22"/>
          <w:szCs w:val="22"/>
        </w:rPr>
        <w:t xml:space="preserve"> </w:t>
      </w:r>
    </w:p>
    <w:p w14:paraId="2259702A" w14:textId="77777777" w:rsidR="00526E8E" w:rsidRPr="003F4A89" w:rsidRDefault="00526E8E" w:rsidP="00526E8E">
      <w:pPr>
        <w:spacing w:after="0" w:line="240" w:lineRule="auto"/>
        <w:jc w:val="both"/>
        <w:rPr>
          <w:rFonts w:cs="Arial"/>
          <w:b/>
          <w:lang w:eastAsia="es-ES"/>
        </w:rPr>
      </w:pPr>
    </w:p>
    <w:p w14:paraId="5C30C523" w14:textId="77777777" w:rsidR="00526E8E" w:rsidRPr="003F4A89" w:rsidRDefault="00526E8E" w:rsidP="00526E8E">
      <w:pPr>
        <w:spacing w:after="0" w:line="240" w:lineRule="auto"/>
        <w:jc w:val="both"/>
        <w:rPr>
          <w:rFonts w:cs="Arial"/>
          <w:b/>
          <w:lang w:eastAsia="es-ES"/>
        </w:rPr>
      </w:pPr>
      <w:r w:rsidRPr="003F4A89">
        <w:rPr>
          <w:rFonts w:cs="Arial"/>
          <w:b/>
          <w:lang w:eastAsia="es-ES"/>
        </w:rPr>
        <w:t xml:space="preserve">3.1 </w:t>
      </w:r>
      <w:r w:rsidRPr="003F4A89">
        <w:rPr>
          <w:rFonts w:cs="Arial"/>
          <w:lang w:eastAsia="es-ES"/>
        </w:rPr>
        <w:t>El sistema per a la determinació del preu del contracte és el que s’indica en l’</w:t>
      </w:r>
      <w:r w:rsidRPr="003F4A89">
        <w:rPr>
          <w:rFonts w:cs="Arial"/>
          <w:b/>
          <w:lang w:eastAsia="es-ES"/>
        </w:rPr>
        <w:t>apartat B.1 del quadre de característiques.</w:t>
      </w:r>
    </w:p>
    <w:p w14:paraId="5607AD4D" w14:textId="77777777" w:rsidR="00526E8E" w:rsidRPr="003F4A89" w:rsidRDefault="00526E8E" w:rsidP="00526E8E">
      <w:pPr>
        <w:spacing w:after="0" w:line="240" w:lineRule="auto"/>
        <w:jc w:val="both"/>
        <w:rPr>
          <w:rFonts w:cs="Arial"/>
          <w:b/>
          <w:lang w:eastAsia="es-ES"/>
        </w:rPr>
      </w:pPr>
    </w:p>
    <w:p w14:paraId="7F9037CA"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3.2 </w:t>
      </w:r>
      <w:r w:rsidRPr="003F4A89">
        <w:rPr>
          <w:rFonts w:cs="Arial"/>
          <w:lang w:eastAsia="es-ES"/>
        </w:rPr>
        <w:t xml:space="preserve">El valor estimat del contracte i el mètode aplicat per al seu càlcul són els que </w:t>
      </w:r>
      <w:proofErr w:type="spellStart"/>
      <w:r w:rsidRPr="003F4A89">
        <w:rPr>
          <w:rFonts w:cs="Arial"/>
          <w:lang w:eastAsia="es-ES"/>
        </w:rPr>
        <w:t>s’assenyalenen</w:t>
      </w:r>
      <w:proofErr w:type="spellEnd"/>
      <w:r w:rsidRPr="003F4A89">
        <w:rPr>
          <w:rFonts w:cs="Arial"/>
          <w:lang w:eastAsia="es-ES"/>
        </w:rPr>
        <w:t xml:space="preserve"> l’</w:t>
      </w:r>
      <w:r w:rsidRPr="003F4A89">
        <w:rPr>
          <w:rFonts w:cs="Arial"/>
          <w:b/>
          <w:lang w:eastAsia="es-ES"/>
        </w:rPr>
        <w:t>apartat B.2 del quadre de característiques.</w:t>
      </w:r>
    </w:p>
    <w:p w14:paraId="5AB931E6" w14:textId="77777777" w:rsidR="00526E8E" w:rsidRPr="003F4A89" w:rsidRDefault="00526E8E" w:rsidP="00526E8E">
      <w:pPr>
        <w:spacing w:after="0" w:line="240" w:lineRule="auto"/>
        <w:jc w:val="both"/>
        <w:rPr>
          <w:rFonts w:cs="Arial"/>
          <w:b/>
          <w:lang w:eastAsia="es-ES"/>
        </w:rPr>
      </w:pPr>
    </w:p>
    <w:p w14:paraId="0DBC2597"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3.3 </w:t>
      </w:r>
      <w:r w:rsidRPr="003F4A89">
        <w:rPr>
          <w:rFonts w:cs="Arial"/>
          <w:lang w:eastAsia="es-ES"/>
        </w:rPr>
        <w:t>El pressupost base de licitació és el que s’assenyala en l’</w:t>
      </w:r>
      <w:r w:rsidRPr="003F4A89">
        <w:rPr>
          <w:rFonts w:cs="Arial"/>
          <w:b/>
          <w:lang w:eastAsia="es-ES"/>
        </w:rPr>
        <w:t>apartat B.3 del quadre de característiques</w:t>
      </w:r>
      <w:r w:rsidRPr="003F4A89">
        <w:rPr>
          <w:rFonts w:cs="Arial"/>
          <w:lang w:eastAsia="es-ES"/>
        </w:rPr>
        <w:t xml:space="preserve">. Aquest és el límit màxim de despesa (IVA inclòs) que, en virtut d’aquest contracte, pot comprometre l’òrgan de contractació, i constitueix el preu màxim que poden </w:t>
      </w:r>
      <w:proofErr w:type="spellStart"/>
      <w:r w:rsidRPr="003F4A89">
        <w:rPr>
          <w:rFonts w:cs="Arial"/>
          <w:lang w:eastAsia="es-ES"/>
        </w:rPr>
        <w:t>ofertar</w:t>
      </w:r>
      <w:proofErr w:type="spellEnd"/>
      <w:r w:rsidRPr="003F4A89">
        <w:rPr>
          <w:rFonts w:cs="Arial"/>
          <w:lang w:eastAsia="es-ES"/>
        </w:rPr>
        <w:t xml:space="preserve"> les empreses que concorrin a la licitació d’aquest contracte.</w:t>
      </w:r>
    </w:p>
    <w:p w14:paraId="05FACDF4" w14:textId="77777777" w:rsidR="00526E8E" w:rsidRPr="003F4A89" w:rsidRDefault="00526E8E" w:rsidP="00526E8E">
      <w:pPr>
        <w:spacing w:after="0" w:line="240" w:lineRule="auto"/>
        <w:jc w:val="both"/>
        <w:rPr>
          <w:rFonts w:cs="Arial"/>
          <w:lang w:eastAsia="es-ES"/>
        </w:rPr>
      </w:pPr>
    </w:p>
    <w:p w14:paraId="01BBB0AF" w14:textId="77777777" w:rsidR="00526E8E" w:rsidRPr="003F4A89" w:rsidRDefault="00526E8E" w:rsidP="00526E8E">
      <w:pPr>
        <w:spacing w:after="0" w:line="240" w:lineRule="auto"/>
        <w:jc w:val="both"/>
        <w:rPr>
          <w:rFonts w:cs="Arial"/>
          <w:lang w:eastAsia="es-ES"/>
        </w:rPr>
      </w:pPr>
      <w:r w:rsidRPr="003F4A89">
        <w:rPr>
          <w:rFonts w:cs="Arial"/>
          <w:b/>
          <w:lang w:eastAsia="es-ES"/>
        </w:rPr>
        <w:t>3.4</w:t>
      </w:r>
      <w:r w:rsidRPr="003F4A89">
        <w:rPr>
          <w:rFonts w:cs="Arial"/>
          <w:lang w:eastAsia="es-ES"/>
        </w:rPr>
        <w:t xml:space="preserve"> El preu del contracte és el d’adjudicació i ha d’incloure, com a partida independent, l’Impost sobre el Valor Afegit. En el preu es consideraran inclosos els tributs, les taxes, els cànons de qualsevol tipus que siguin d’aplicació, així com totes les despeses que s’originin com a conseqüència de les obligacions establertes en aquest plec que s’han de complir durant l’execució del contracte. </w:t>
      </w:r>
    </w:p>
    <w:p w14:paraId="1875CF0B" w14:textId="77777777" w:rsidR="00526E8E" w:rsidRPr="003F4A89" w:rsidRDefault="00526E8E" w:rsidP="00526E8E">
      <w:pPr>
        <w:spacing w:after="0" w:line="240" w:lineRule="auto"/>
        <w:jc w:val="both"/>
        <w:rPr>
          <w:rFonts w:cs="Arial"/>
          <w:lang w:eastAsia="es-ES"/>
        </w:rPr>
      </w:pPr>
    </w:p>
    <w:p w14:paraId="7A948594"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3.5 </w:t>
      </w:r>
      <w:r w:rsidRPr="003F4A89">
        <w:rPr>
          <w:rFonts w:cs="Arial"/>
          <w:lang w:eastAsia="es-ES"/>
        </w:rPr>
        <w:t>S’han complert tots els tràmits reglamentaris per assegurar l’existència de crèdit per al pagament del contracte. La partida pressupostària a la qual s’imputa aquest crèdit és la que s’esmenta en  l’</w:t>
      </w:r>
      <w:r w:rsidRPr="003F4A89">
        <w:rPr>
          <w:rFonts w:cs="Arial"/>
          <w:b/>
          <w:lang w:eastAsia="es-ES"/>
        </w:rPr>
        <w:t>apartat C.1 del quadre de característiques</w:t>
      </w:r>
      <w:r w:rsidRPr="003F4A89">
        <w:rPr>
          <w:rFonts w:cs="Arial"/>
          <w:lang w:eastAsia="es-ES"/>
        </w:rPr>
        <w:t>.</w:t>
      </w:r>
    </w:p>
    <w:p w14:paraId="2ED57288" w14:textId="77777777" w:rsidR="00526E8E" w:rsidRPr="003F4A89" w:rsidRDefault="00526E8E" w:rsidP="00526E8E">
      <w:pPr>
        <w:spacing w:after="0" w:line="240" w:lineRule="auto"/>
        <w:jc w:val="both"/>
        <w:rPr>
          <w:rFonts w:cs="Arial"/>
          <w:b/>
          <w:lang w:eastAsia="es-ES"/>
        </w:rPr>
      </w:pPr>
    </w:p>
    <w:p w14:paraId="4D97974F" w14:textId="77777777" w:rsidR="00526E8E" w:rsidRPr="003F4A89" w:rsidRDefault="00526E8E" w:rsidP="00526E8E">
      <w:pPr>
        <w:pStyle w:val="Ttol2"/>
        <w:spacing w:before="0" w:after="0"/>
        <w:jc w:val="both"/>
        <w:rPr>
          <w:rFonts w:ascii="Arial" w:hAnsi="Arial" w:cs="Arial"/>
          <w:i w:val="0"/>
          <w:sz w:val="22"/>
          <w:szCs w:val="22"/>
        </w:rPr>
      </w:pPr>
      <w:bookmarkStart w:id="12" w:name="_Toc21500323"/>
      <w:bookmarkStart w:id="13" w:name="_Toc34139662"/>
      <w:r w:rsidRPr="003F4A89">
        <w:rPr>
          <w:rFonts w:ascii="Arial" w:hAnsi="Arial" w:cs="Arial"/>
          <w:i w:val="0"/>
          <w:sz w:val="22"/>
          <w:szCs w:val="22"/>
        </w:rPr>
        <w:t>Quarta. Termini de durada del contracte</w:t>
      </w:r>
      <w:bookmarkEnd w:id="12"/>
      <w:bookmarkEnd w:id="13"/>
    </w:p>
    <w:p w14:paraId="4B948B9D" w14:textId="77777777" w:rsidR="00526E8E" w:rsidRPr="003F4A89" w:rsidRDefault="00526E8E" w:rsidP="00526E8E">
      <w:pPr>
        <w:spacing w:after="0" w:line="240" w:lineRule="auto"/>
        <w:jc w:val="both"/>
        <w:rPr>
          <w:rFonts w:cs="Arial"/>
          <w:lang w:eastAsia="es-ES"/>
        </w:rPr>
      </w:pPr>
    </w:p>
    <w:p w14:paraId="1CBCDEAE" w14:textId="77777777" w:rsidR="00526E8E" w:rsidRPr="003F4A89" w:rsidRDefault="00526E8E" w:rsidP="00526E8E">
      <w:pPr>
        <w:spacing w:after="0" w:line="240" w:lineRule="auto"/>
        <w:jc w:val="both"/>
        <w:rPr>
          <w:rFonts w:cs="Arial"/>
          <w:lang w:eastAsia="es-ES"/>
        </w:rPr>
      </w:pPr>
      <w:r w:rsidRPr="003F4A89">
        <w:rPr>
          <w:rFonts w:cs="Arial"/>
          <w:lang w:eastAsia="es-ES"/>
        </w:rPr>
        <w:t>El termini de durada del contracte és el que s’estableix en l’</w:t>
      </w:r>
      <w:r w:rsidRPr="003F4A89">
        <w:rPr>
          <w:rFonts w:cs="Arial"/>
          <w:b/>
          <w:lang w:eastAsia="es-ES"/>
        </w:rPr>
        <w:t>apartat D.1 del quadre de característiques</w:t>
      </w:r>
      <w:r w:rsidRPr="003F4A89">
        <w:rPr>
          <w:rFonts w:cs="Arial"/>
          <w:lang w:eastAsia="es-ES"/>
        </w:rPr>
        <w:t xml:space="preserve">. El termini total i els terminis parcials són els que es fixen en el programa de treball que s’aprovi, si s’escau. Tots aquests terminis comencen a comptar des del dia que s’estipuli en el contracte. </w:t>
      </w:r>
    </w:p>
    <w:p w14:paraId="14B7681E" w14:textId="77777777" w:rsidR="00526E8E" w:rsidRPr="003F4A89" w:rsidRDefault="00526E8E" w:rsidP="00526E8E">
      <w:pPr>
        <w:spacing w:after="0" w:line="240" w:lineRule="auto"/>
        <w:jc w:val="both"/>
        <w:rPr>
          <w:rFonts w:cs="Arial"/>
          <w:lang w:eastAsia="es-ES"/>
        </w:rPr>
      </w:pPr>
    </w:p>
    <w:p w14:paraId="5B22157F" w14:textId="77777777" w:rsidR="00526E8E" w:rsidRPr="003F4A89" w:rsidRDefault="00526E8E" w:rsidP="00526E8E">
      <w:pPr>
        <w:spacing w:after="0" w:line="240" w:lineRule="auto"/>
        <w:jc w:val="both"/>
        <w:rPr>
          <w:rFonts w:cs="Arial"/>
          <w:lang w:eastAsia="es-ES"/>
        </w:rPr>
      </w:pPr>
      <w:r w:rsidRPr="003F4A89">
        <w:rPr>
          <w:rFonts w:cs="Arial"/>
          <w:lang w:eastAsia="es-ES"/>
        </w:rPr>
        <w:lastRenderedPageBreak/>
        <w:t>El contracte es podrà prorrogar si així s’ha previst en  l’</w:t>
      </w:r>
      <w:r w:rsidRPr="003F4A89">
        <w:rPr>
          <w:rFonts w:cs="Arial"/>
          <w:b/>
          <w:lang w:eastAsia="es-ES"/>
        </w:rPr>
        <w:t>apartat D.2 del quadre de característiques</w:t>
      </w:r>
      <w:r w:rsidRPr="003F4A89">
        <w:rPr>
          <w:rFonts w:cs="Arial"/>
          <w:lang w:eastAsia="es-ES"/>
        </w:rPr>
        <w:t xml:space="preserve">. En aquest cas, la pròrroga s’acordarà per l’òrgan de contractació i serà obligatòria per a l’empresa contractista, sempre que la </w:t>
      </w:r>
      <w:proofErr w:type="spellStart"/>
      <w:r w:rsidRPr="003F4A89">
        <w:rPr>
          <w:rFonts w:cs="Arial"/>
          <w:lang w:eastAsia="es-ES"/>
        </w:rPr>
        <w:t>preavisi</w:t>
      </w:r>
      <w:proofErr w:type="spellEnd"/>
      <w:r w:rsidRPr="003F4A89">
        <w:rPr>
          <w:rFonts w:cs="Arial"/>
          <w:lang w:eastAsia="es-ES"/>
        </w:rPr>
        <w:t xml:space="preserve"> amb, almenys, dos mesos d’antelació a l’acabament del termini de durada del contracte. La pròrroga no es produirà, en cap cas, per acord tàcit de les parts.</w:t>
      </w:r>
    </w:p>
    <w:p w14:paraId="459F97BB" w14:textId="77777777" w:rsidR="00526E8E" w:rsidRPr="003F4A89" w:rsidRDefault="00526E8E" w:rsidP="00526E8E">
      <w:pPr>
        <w:spacing w:after="0" w:line="240" w:lineRule="auto"/>
        <w:jc w:val="both"/>
        <w:rPr>
          <w:rFonts w:cs="Arial"/>
          <w:b/>
          <w:lang w:eastAsia="es-ES"/>
        </w:rPr>
      </w:pPr>
    </w:p>
    <w:p w14:paraId="168CBEAC" w14:textId="77777777" w:rsidR="00526E8E" w:rsidRPr="003F4A89" w:rsidRDefault="00526E8E" w:rsidP="00526E8E">
      <w:pPr>
        <w:pStyle w:val="Ttol2"/>
        <w:spacing w:before="0" w:after="0"/>
        <w:jc w:val="both"/>
        <w:rPr>
          <w:rFonts w:ascii="Arial" w:hAnsi="Arial" w:cs="Arial"/>
          <w:i w:val="0"/>
          <w:sz w:val="22"/>
          <w:szCs w:val="22"/>
        </w:rPr>
      </w:pPr>
      <w:bookmarkStart w:id="14" w:name="_Toc21500324"/>
      <w:bookmarkStart w:id="15" w:name="_Toc34139663"/>
      <w:r w:rsidRPr="003F4A89">
        <w:rPr>
          <w:rFonts w:ascii="Arial" w:hAnsi="Arial" w:cs="Arial"/>
          <w:i w:val="0"/>
          <w:sz w:val="22"/>
          <w:szCs w:val="22"/>
        </w:rPr>
        <w:t>Cinquena. Règim jurídic del contracte</w:t>
      </w:r>
      <w:bookmarkEnd w:id="14"/>
      <w:bookmarkEnd w:id="15"/>
    </w:p>
    <w:p w14:paraId="307B88E1" w14:textId="77777777" w:rsidR="00526E8E" w:rsidRPr="003F4A89" w:rsidRDefault="00526E8E" w:rsidP="00526E8E">
      <w:pPr>
        <w:spacing w:after="0" w:line="240" w:lineRule="auto"/>
        <w:jc w:val="both"/>
        <w:rPr>
          <w:rFonts w:cs="Arial"/>
          <w:b/>
          <w:lang w:eastAsia="es-ES"/>
        </w:rPr>
      </w:pPr>
    </w:p>
    <w:p w14:paraId="0E3EE2A7" w14:textId="77777777" w:rsidR="00526E8E" w:rsidRPr="003F4A89" w:rsidRDefault="00526E8E" w:rsidP="00526E8E">
      <w:pPr>
        <w:spacing w:after="0" w:line="240" w:lineRule="auto"/>
        <w:jc w:val="both"/>
        <w:rPr>
          <w:rFonts w:cs="Arial"/>
          <w:lang w:eastAsia="es-ES"/>
        </w:rPr>
      </w:pPr>
      <w:r w:rsidRPr="003F4A89">
        <w:rPr>
          <w:rFonts w:cs="Arial"/>
          <w:b/>
          <w:lang w:eastAsia="es-ES"/>
        </w:rPr>
        <w:t>5.1</w:t>
      </w:r>
      <w:r w:rsidRPr="003F4A89">
        <w:rPr>
          <w:rFonts w:cs="Arial"/>
          <w:lang w:eastAsia="es-ES"/>
        </w:rPr>
        <w:t xml:space="preserve"> El contracte té caràcter administratiu i es regeix per aquest plec de clàusules administratives i pel plec de prescripcions tècniques, les clàusules dels quals es consideren part integrant del contracte. A més, es regeix per la normativa en matèria de contractació pública continguda, principalment, en les disposicions següents:</w:t>
      </w:r>
    </w:p>
    <w:p w14:paraId="1D89DC03" w14:textId="77777777" w:rsidR="00526E8E" w:rsidRPr="003F4A89" w:rsidRDefault="00526E8E" w:rsidP="00526E8E">
      <w:pPr>
        <w:spacing w:after="0" w:line="240" w:lineRule="auto"/>
        <w:jc w:val="both"/>
        <w:rPr>
          <w:rFonts w:cs="Arial"/>
          <w:lang w:eastAsia="es-ES"/>
        </w:rPr>
      </w:pPr>
    </w:p>
    <w:p w14:paraId="4CCA3389" w14:textId="77777777" w:rsidR="00526E8E" w:rsidRPr="003F4A89" w:rsidRDefault="00526E8E" w:rsidP="00526E8E">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rPr>
      </w:pPr>
      <w:r w:rsidRPr="003F4A89">
        <w:rPr>
          <w:rFonts w:cs="Arial"/>
          <w:snapToGrid w:val="0"/>
          <w:lang w:eastAsia="es-ES"/>
        </w:rPr>
        <w:t>a)</w:t>
      </w:r>
      <w:r w:rsidRPr="003F4A89">
        <w:rPr>
          <w:rFonts w:cs="Arial"/>
          <w:snapToGrid w:val="0"/>
        </w:rPr>
        <w:t xml:space="preserve"> Llei 9/2017, de 8 de novembre, de contractes del sector públic, per la qual es transposen a l’ordenament jurídic espanyol les Directives del Parlament Europeu i del Consell 2014/23/UE i 2014/24/UE, de 26 de febrer de 2014.  </w:t>
      </w:r>
    </w:p>
    <w:p w14:paraId="0427DD73" w14:textId="77777777" w:rsidR="00526E8E" w:rsidRPr="003F4A89" w:rsidRDefault="00526E8E" w:rsidP="00526E8E">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lang w:eastAsia="es-ES"/>
        </w:rPr>
      </w:pPr>
    </w:p>
    <w:p w14:paraId="08672D9E" w14:textId="77777777" w:rsidR="00526E8E" w:rsidRPr="003F4A89" w:rsidRDefault="00526E8E" w:rsidP="00526E8E">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lang w:eastAsia="es-ES"/>
        </w:rPr>
      </w:pPr>
      <w:r w:rsidRPr="003F4A89">
        <w:rPr>
          <w:rFonts w:cs="Arial"/>
          <w:snapToGrid w:val="0"/>
          <w:lang w:eastAsia="es-ES"/>
        </w:rPr>
        <w:t>b) Decret Llei 3/2016, de 31 de maig, de mesures urgents en matèria de contractació pública.</w:t>
      </w:r>
    </w:p>
    <w:p w14:paraId="794DB9A5" w14:textId="77777777" w:rsidR="00526E8E" w:rsidRPr="003F4A89" w:rsidRDefault="00526E8E" w:rsidP="00526E8E">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lang w:eastAsia="es-ES"/>
        </w:rPr>
      </w:pPr>
    </w:p>
    <w:p w14:paraId="35D7F870" w14:textId="77777777" w:rsidR="00526E8E" w:rsidRPr="003F4A89" w:rsidRDefault="00526E8E" w:rsidP="00526E8E">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lang w:eastAsia="es-ES"/>
        </w:rPr>
      </w:pPr>
      <w:r w:rsidRPr="003F4A89">
        <w:rPr>
          <w:rFonts w:cs="Arial"/>
          <w:snapToGrid w:val="0"/>
          <w:lang w:eastAsia="es-ES"/>
        </w:rPr>
        <w:t xml:space="preserve">c) Reial decret 817/2009, de 8 de maig, pel qual es desenvolupa parcialment la Llei 30/2007, de 30 d’octubre, de contractes del sector públic (d’ara endavant, RD 817/2009). </w:t>
      </w:r>
    </w:p>
    <w:p w14:paraId="3962A027" w14:textId="77777777" w:rsidR="00526E8E" w:rsidRPr="003F4A89" w:rsidRDefault="00526E8E" w:rsidP="00526E8E">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lang w:eastAsia="es-ES"/>
        </w:rPr>
      </w:pPr>
    </w:p>
    <w:p w14:paraId="17A6CC3E" w14:textId="77777777" w:rsidR="00526E8E" w:rsidRPr="003F4A89" w:rsidRDefault="00526E8E" w:rsidP="00526E8E">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lang w:eastAsia="es-ES"/>
        </w:rPr>
      </w:pPr>
      <w:r w:rsidRPr="003F4A89">
        <w:rPr>
          <w:rFonts w:cs="Arial"/>
          <w:snapToGrid w:val="0"/>
          <w:lang w:eastAsia="es-ES"/>
        </w:rPr>
        <w:t>d) Reglament general de la Llei de contractes de les administracions públiques</w:t>
      </w:r>
      <w:r w:rsidRPr="003F4A89">
        <w:rPr>
          <w:rFonts w:cs="Arial"/>
        </w:rPr>
        <w:t xml:space="preserve"> aprovat pel </w:t>
      </w:r>
      <w:r w:rsidRPr="003F4A89">
        <w:rPr>
          <w:rFonts w:cs="Arial"/>
          <w:snapToGrid w:val="0"/>
          <w:lang w:eastAsia="es-ES"/>
        </w:rPr>
        <w:t>Reial decret 1098/2001, de 12 d’octubre, en tot allò no modificat ni derogat per les disposicions esmentades anteriorment (d’ara endavant, RGLCAP).</w:t>
      </w:r>
    </w:p>
    <w:p w14:paraId="74F6125B" w14:textId="77777777" w:rsidR="00526E8E" w:rsidRPr="003F4A89" w:rsidRDefault="00526E8E" w:rsidP="00526E8E">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lang w:eastAsia="es-ES"/>
        </w:rPr>
      </w:pPr>
    </w:p>
    <w:p w14:paraId="1F2B10DE" w14:textId="77777777" w:rsidR="00526E8E" w:rsidRPr="003F4A89" w:rsidRDefault="00526E8E" w:rsidP="00526E8E">
      <w:pPr>
        <w:tabs>
          <w:tab w:val="left" w:pos="0"/>
        </w:tabs>
        <w:suppressAutoHyphens/>
        <w:spacing w:after="120" w:line="240" w:lineRule="auto"/>
        <w:jc w:val="both"/>
        <w:rPr>
          <w:rFonts w:cs="Arial"/>
          <w:snapToGrid w:val="0"/>
          <w:lang w:eastAsia="es-ES"/>
        </w:rPr>
      </w:pPr>
      <w:r w:rsidRPr="003F4A89">
        <w:rPr>
          <w:rFonts w:cs="Arial"/>
          <w:snapToGrid w:val="0"/>
          <w:lang w:eastAsia="es-ES"/>
        </w:rPr>
        <w:t>e) Reial Decret Llei 14/2019, de 31 d’octubre, pel qual s’adopten mesures urgents per raons de seguretat pública en matèria d’administració digital, contractació del sector públic i telecomunicacions.</w:t>
      </w:r>
    </w:p>
    <w:p w14:paraId="5232C607" w14:textId="77777777" w:rsidR="00526E8E" w:rsidRPr="003F4A89" w:rsidRDefault="00526E8E" w:rsidP="00526E8E">
      <w:pPr>
        <w:autoSpaceDE w:val="0"/>
        <w:autoSpaceDN w:val="0"/>
        <w:adjustRightInd w:val="0"/>
        <w:spacing w:after="0" w:line="240" w:lineRule="auto"/>
        <w:jc w:val="both"/>
        <w:rPr>
          <w:rFonts w:cs="Arial"/>
        </w:rPr>
      </w:pPr>
      <w:r w:rsidRPr="003F4A89">
        <w:rPr>
          <w:rFonts w:cs="Arial"/>
          <w:lang w:eastAsia="es-ES"/>
        </w:rPr>
        <w:t>Addicionalment, també es regeix per les normes aplicables als contractes del sector públic en l’àmbit de Catalunya i per la seva normativa sectorial que resulti d’aplicació.</w:t>
      </w:r>
    </w:p>
    <w:p w14:paraId="00E3C8EC" w14:textId="77777777" w:rsidR="00526E8E" w:rsidRPr="003F4A89" w:rsidRDefault="00526E8E" w:rsidP="00526E8E">
      <w:pPr>
        <w:autoSpaceDE w:val="0"/>
        <w:autoSpaceDN w:val="0"/>
        <w:adjustRightInd w:val="0"/>
        <w:spacing w:after="0" w:line="240" w:lineRule="auto"/>
        <w:jc w:val="both"/>
        <w:rPr>
          <w:rFonts w:cs="Arial"/>
        </w:rPr>
      </w:pPr>
    </w:p>
    <w:p w14:paraId="3D9FB910" w14:textId="77777777" w:rsidR="00526E8E" w:rsidRPr="003F4A89" w:rsidRDefault="00526E8E" w:rsidP="00526E8E">
      <w:pPr>
        <w:autoSpaceDE w:val="0"/>
        <w:autoSpaceDN w:val="0"/>
        <w:adjustRightInd w:val="0"/>
        <w:spacing w:after="0" w:line="240" w:lineRule="auto"/>
        <w:jc w:val="both"/>
        <w:rPr>
          <w:rFonts w:cs="Arial"/>
          <w:lang w:eastAsia="es-ES"/>
        </w:rPr>
      </w:pPr>
      <w:r w:rsidRPr="003F4A89">
        <w:rPr>
          <w:rFonts w:cs="Arial"/>
          <w:lang w:eastAsia="es-ES"/>
        </w:rPr>
        <w:t>Supletòriament al contracte li resulten d’aplicació les normes de dret administratiu i, en el seu defecte, les normes de dret privat.</w:t>
      </w:r>
    </w:p>
    <w:p w14:paraId="338B5E8D" w14:textId="77777777" w:rsidR="00526E8E" w:rsidRPr="003F4A89" w:rsidRDefault="00526E8E" w:rsidP="00526E8E">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lang w:eastAsia="es-ES"/>
        </w:rPr>
      </w:pPr>
    </w:p>
    <w:p w14:paraId="04B70DF5" w14:textId="77777777" w:rsidR="00526E8E" w:rsidRPr="003F4A89" w:rsidRDefault="00526E8E" w:rsidP="00526E8E">
      <w:pPr>
        <w:spacing w:after="0" w:line="240" w:lineRule="auto"/>
        <w:jc w:val="both"/>
        <w:rPr>
          <w:rFonts w:cs="Arial"/>
          <w:lang w:eastAsia="es-ES"/>
        </w:rPr>
      </w:pPr>
      <w:r w:rsidRPr="003F4A89">
        <w:rPr>
          <w:rFonts w:cs="Arial"/>
          <w:b/>
          <w:lang w:eastAsia="es-ES"/>
        </w:rPr>
        <w:t>5.2</w:t>
      </w:r>
      <w:r w:rsidRPr="003F4A89">
        <w:rPr>
          <w:rFonts w:cs="Arial"/>
          <w:lang w:eastAsia="es-ES"/>
        </w:rPr>
        <w:t xml:space="preserve"> El desconeixement de les clàusules del contracte en qualsevol dels seus termes, dels altres documents contractuals que en formen part i també de les instruccions o altres normes que resultin d’aplicació en l’execució de la cosa pactada, no eximeix l’empresa adjudicatària de l'obligació de complir</w:t>
      </w:r>
      <w:r w:rsidRPr="003F4A89">
        <w:rPr>
          <w:rFonts w:cs="Arial"/>
          <w:lang w:eastAsia="es-ES"/>
        </w:rPr>
        <w:noBreakHyphen/>
        <w:t>les.</w:t>
      </w:r>
    </w:p>
    <w:p w14:paraId="7D9F3576" w14:textId="77777777" w:rsidR="00526E8E" w:rsidRPr="003F4A89" w:rsidRDefault="00526E8E" w:rsidP="00526E8E">
      <w:pPr>
        <w:spacing w:after="0" w:line="240" w:lineRule="auto"/>
        <w:jc w:val="both"/>
        <w:rPr>
          <w:rFonts w:cs="Arial"/>
          <w:b/>
          <w:lang w:eastAsia="es-ES"/>
        </w:rPr>
      </w:pPr>
    </w:p>
    <w:p w14:paraId="5FD2D851" w14:textId="77777777" w:rsidR="00526E8E" w:rsidRPr="003F4A89" w:rsidRDefault="00526E8E" w:rsidP="00526E8E">
      <w:pPr>
        <w:pStyle w:val="Ttol2"/>
        <w:spacing w:before="0" w:after="0"/>
        <w:jc w:val="both"/>
        <w:rPr>
          <w:rFonts w:ascii="Arial" w:hAnsi="Arial" w:cs="Arial"/>
          <w:i w:val="0"/>
          <w:sz w:val="22"/>
          <w:szCs w:val="22"/>
        </w:rPr>
      </w:pPr>
      <w:bookmarkStart w:id="16" w:name="_Toc21500325"/>
      <w:bookmarkStart w:id="17" w:name="_Toc34139664"/>
      <w:r w:rsidRPr="003F4A89">
        <w:rPr>
          <w:rFonts w:ascii="Arial" w:hAnsi="Arial" w:cs="Arial"/>
          <w:i w:val="0"/>
          <w:sz w:val="22"/>
          <w:szCs w:val="22"/>
        </w:rPr>
        <w:t>Sisena. Admissió de variants</w:t>
      </w:r>
      <w:bookmarkEnd w:id="16"/>
      <w:bookmarkEnd w:id="17"/>
      <w:r w:rsidRPr="003F4A89">
        <w:rPr>
          <w:rFonts w:ascii="Arial" w:hAnsi="Arial" w:cs="Arial"/>
          <w:i w:val="0"/>
          <w:sz w:val="22"/>
          <w:szCs w:val="22"/>
        </w:rPr>
        <w:t xml:space="preserve"> </w:t>
      </w:r>
    </w:p>
    <w:p w14:paraId="36C17D5C" w14:textId="77777777" w:rsidR="00526E8E" w:rsidRPr="003F4A89" w:rsidRDefault="00526E8E" w:rsidP="00526E8E">
      <w:pPr>
        <w:spacing w:after="0" w:line="240" w:lineRule="auto"/>
        <w:jc w:val="both"/>
        <w:rPr>
          <w:rFonts w:cs="Arial"/>
          <w:b/>
          <w:lang w:eastAsia="es-ES"/>
        </w:rPr>
      </w:pPr>
    </w:p>
    <w:p w14:paraId="37F2F569" w14:textId="77777777" w:rsidR="00526E8E" w:rsidRPr="003F4A89" w:rsidRDefault="00526E8E" w:rsidP="00526E8E">
      <w:pPr>
        <w:spacing w:after="0" w:line="240" w:lineRule="auto"/>
        <w:jc w:val="both"/>
        <w:rPr>
          <w:rFonts w:cs="Arial"/>
          <w:lang w:eastAsia="es-ES"/>
        </w:rPr>
      </w:pPr>
      <w:r w:rsidRPr="003F4A89">
        <w:rPr>
          <w:rFonts w:cs="Arial"/>
          <w:lang w:eastAsia="es-ES"/>
        </w:rPr>
        <w:t>S’admetran variants quan així consti en l’</w:t>
      </w:r>
      <w:r w:rsidRPr="003F4A89">
        <w:rPr>
          <w:rFonts w:cs="Arial"/>
          <w:b/>
          <w:lang w:eastAsia="es-ES"/>
        </w:rPr>
        <w:t>apartat E del quadre de característiques</w:t>
      </w:r>
      <w:r w:rsidRPr="003F4A89">
        <w:rPr>
          <w:rFonts w:cs="Arial"/>
          <w:lang w:eastAsia="es-ES"/>
        </w:rPr>
        <w:t>, amb els requisits mínims, en les modalitats i amb les característiques que s’hi preveuen</w:t>
      </w:r>
    </w:p>
    <w:p w14:paraId="7EBD7F74" w14:textId="77777777" w:rsidR="00526E8E" w:rsidRPr="003F4A89" w:rsidRDefault="00526E8E" w:rsidP="00526E8E">
      <w:pPr>
        <w:spacing w:after="0" w:line="240" w:lineRule="auto"/>
        <w:jc w:val="both"/>
        <w:rPr>
          <w:rFonts w:cs="Arial"/>
          <w:b/>
          <w:lang w:eastAsia="es-ES"/>
        </w:rPr>
      </w:pPr>
    </w:p>
    <w:p w14:paraId="46CF7BD4" w14:textId="77777777" w:rsidR="00526E8E" w:rsidRPr="003F4A89" w:rsidRDefault="00526E8E" w:rsidP="00526E8E">
      <w:pPr>
        <w:pStyle w:val="Ttol2"/>
        <w:spacing w:before="0" w:after="0"/>
        <w:jc w:val="both"/>
        <w:rPr>
          <w:rFonts w:ascii="Arial" w:hAnsi="Arial" w:cs="Arial"/>
          <w:i w:val="0"/>
          <w:sz w:val="22"/>
          <w:szCs w:val="22"/>
        </w:rPr>
      </w:pPr>
      <w:bookmarkStart w:id="18" w:name="_Toc21500326"/>
      <w:bookmarkStart w:id="19" w:name="_Toc34139665"/>
      <w:r w:rsidRPr="003F4A89">
        <w:rPr>
          <w:rFonts w:ascii="Arial" w:hAnsi="Arial" w:cs="Arial"/>
          <w:i w:val="0"/>
          <w:sz w:val="22"/>
          <w:szCs w:val="22"/>
        </w:rPr>
        <w:t>Setena. Tramitació de l’expedient i procediment d’adjudicació</w:t>
      </w:r>
      <w:bookmarkEnd w:id="18"/>
      <w:bookmarkEnd w:id="19"/>
    </w:p>
    <w:p w14:paraId="20CE4311" w14:textId="77777777" w:rsidR="00526E8E" w:rsidRPr="003F4A89" w:rsidRDefault="00526E8E" w:rsidP="00526E8E">
      <w:pPr>
        <w:spacing w:after="0" w:line="240" w:lineRule="auto"/>
        <w:jc w:val="both"/>
        <w:rPr>
          <w:rFonts w:cs="Arial"/>
          <w:b/>
          <w:lang w:eastAsia="es-ES"/>
        </w:rPr>
      </w:pPr>
    </w:p>
    <w:p w14:paraId="23EFAEDB" w14:textId="77777777" w:rsidR="00526E8E" w:rsidRPr="003F4A89" w:rsidRDefault="00526E8E" w:rsidP="00526E8E">
      <w:pPr>
        <w:spacing w:after="0" w:line="240" w:lineRule="auto"/>
        <w:jc w:val="both"/>
        <w:rPr>
          <w:rFonts w:cs="Arial"/>
          <w:lang w:eastAsia="es-ES"/>
        </w:rPr>
      </w:pPr>
      <w:r w:rsidRPr="003F4A89">
        <w:rPr>
          <w:rFonts w:cs="Arial"/>
          <w:lang w:eastAsia="es-ES"/>
        </w:rPr>
        <w:t>La forma de tramitació de l’expedient i el procediment d’adjudicació del contracte són els establerts en l’</w:t>
      </w:r>
      <w:r w:rsidRPr="003F4A89">
        <w:rPr>
          <w:rFonts w:cs="Arial"/>
          <w:b/>
          <w:lang w:eastAsia="es-ES"/>
        </w:rPr>
        <w:t>apartat F.1 i F.2 del quadre de característiques</w:t>
      </w:r>
      <w:r w:rsidRPr="003F4A89">
        <w:rPr>
          <w:rFonts w:cs="Arial"/>
          <w:lang w:eastAsia="es-ES"/>
        </w:rPr>
        <w:t xml:space="preserve"> respectivament. </w:t>
      </w:r>
    </w:p>
    <w:p w14:paraId="3D13CC91" w14:textId="77777777" w:rsidR="00526E8E" w:rsidRDefault="00526E8E" w:rsidP="00526E8E">
      <w:pPr>
        <w:spacing w:after="0" w:line="240" w:lineRule="auto"/>
        <w:jc w:val="both"/>
        <w:rPr>
          <w:rFonts w:cs="Arial"/>
          <w:lang w:eastAsia="es-ES"/>
        </w:rPr>
      </w:pPr>
    </w:p>
    <w:p w14:paraId="3B9BBBAE" w14:textId="77777777" w:rsidR="00526E8E" w:rsidRDefault="00526E8E" w:rsidP="00526E8E">
      <w:pPr>
        <w:spacing w:after="0" w:line="240" w:lineRule="auto"/>
        <w:jc w:val="both"/>
        <w:rPr>
          <w:rFonts w:cs="Arial"/>
          <w:lang w:eastAsia="es-ES"/>
        </w:rPr>
      </w:pPr>
    </w:p>
    <w:p w14:paraId="607BD65B" w14:textId="77777777" w:rsidR="00526E8E" w:rsidRDefault="00526E8E" w:rsidP="00526E8E">
      <w:pPr>
        <w:spacing w:after="0" w:line="240" w:lineRule="auto"/>
        <w:jc w:val="both"/>
        <w:rPr>
          <w:rFonts w:cs="Arial"/>
          <w:lang w:eastAsia="es-ES"/>
        </w:rPr>
      </w:pPr>
    </w:p>
    <w:p w14:paraId="09DB3A3A" w14:textId="77777777" w:rsidR="00526E8E" w:rsidRPr="003F4A89" w:rsidRDefault="00526E8E" w:rsidP="00526E8E">
      <w:pPr>
        <w:spacing w:after="0" w:line="240" w:lineRule="auto"/>
        <w:jc w:val="both"/>
        <w:rPr>
          <w:rFonts w:cs="Arial"/>
          <w:lang w:eastAsia="es-ES"/>
        </w:rPr>
      </w:pPr>
    </w:p>
    <w:p w14:paraId="3A557C64" w14:textId="77777777" w:rsidR="00526E8E" w:rsidRPr="003F4A89" w:rsidRDefault="00526E8E" w:rsidP="00526E8E">
      <w:pPr>
        <w:pStyle w:val="Ttol2"/>
        <w:spacing w:before="0" w:after="0"/>
        <w:jc w:val="both"/>
        <w:rPr>
          <w:rFonts w:ascii="Arial" w:hAnsi="Arial" w:cs="Arial"/>
          <w:i w:val="0"/>
          <w:sz w:val="22"/>
          <w:szCs w:val="22"/>
        </w:rPr>
      </w:pPr>
      <w:bookmarkStart w:id="20" w:name="_Toc21500327"/>
      <w:bookmarkStart w:id="21" w:name="_Toc34139666"/>
      <w:r w:rsidRPr="003F4A89">
        <w:rPr>
          <w:rFonts w:ascii="Arial" w:hAnsi="Arial" w:cs="Arial"/>
          <w:i w:val="0"/>
          <w:sz w:val="22"/>
          <w:szCs w:val="22"/>
        </w:rPr>
        <w:t>Vuitena. Mitjans de comunicació electrònics</w:t>
      </w:r>
      <w:bookmarkEnd w:id="20"/>
      <w:bookmarkEnd w:id="21"/>
      <w:r w:rsidRPr="003F4A89">
        <w:rPr>
          <w:rFonts w:ascii="Arial" w:hAnsi="Arial" w:cs="Arial"/>
          <w:i w:val="0"/>
          <w:sz w:val="22"/>
          <w:szCs w:val="22"/>
        </w:rPr>
        <w:t xml:space="preserve">  </w:t>
      </w:r>
    </w:p>
    <w:p w14:paraId="7C91E071" w14:textId="77777777" w:rsidR="00526E8E" w:rsidRPr="003F4A89" w:rsidRDefault="00526E8E" w:rsidP="00526E8E">
      <w:pPr>
        <w:pStyle w:val="Pa9"/>
        <w:spacing w:line="240" w:lineRule="auto"/>
        <w:jc w:val="both"/>
        <w:rPr>
          <w:b/>
          <w:sz w:val="22"/>
          <w:szCs w:val="22"/>
        </w:rPr>
      </w:pPr>
    </w:p>
    <w:p w14:paraId="035C4045" w14:textId="77777777" w:rsidR="00526E8E" w:rsidRPr="003F4A89" w:rsidRDefault="00526E8E" w:rsidP="00526E8E">
      <w:pPr>
        <w:pStyle w:val="Pa9"/>
        <w:spacing w:line="240" w:lineRule="auto"/>
        <w:jc w:val="both"/>
        <w:rPr>
          <w:sz w:val="22"/>
          <w:szCs w:val="22"/>
        </w:rPr>
      </w:pPr>
      <w:r w:rsidRPr="003F4A89">
        <w:rPr>
          <w:b/>
          <w:sz w:val="22"/>
          <w:szCs w:val="22"/>
        </w:rPr>
        <w:t>8.1</w:t>
      </w:r>
      <w:r w:rsidRPr="003F4A89">
        <w:rPr>
          <w:sz w:val="22"/>
          <w:szCs w:val="22"/>
        </w:rPr>
        <w:t xml:space="preserve"> D’acord amb la Disposició addicional quinzena de la LCSP, la tramitació d’aquesta licitació comporta la pràctica de les notificacions i comunicacions que en derivin per mitjans exclusivament electrònics.</w:t>
      </w:r>
    </w:p>
    <w:p w14:paraId="051A5C3B" w14:textId="77777777" w:rsidR="00526E8E" w:rsidRPr="003F4A89" w:rsidRDefault="00526E8E" w:rsidP="00526E8E">
      <w:pPr>
        <w:pStyle w:val="Pa9"/>
        <w:spacing w:line="240" w:lineRule="auto"/>
        <w:jc w:val="both"/>
        <w:rPr>
          <w:sz w:val="22"/>
          <w:szCs w:val="22"/>
        </w:rPr>
      </w:pPr>
    </w:p>
    <w:p w14:paraId="5F50E9A5" w14:textId="77777777" w:rsidR="00526E8E" w:rsidRPr="003F4A89" w:rsidRDefault="00526E8E" w:rsidP="00526E8E">
      <w:pPr>
        <w:pStyle w:val="Pa9"/>
        <w:spacing w:line="240" w:lineRule="auto"/>
        <w:jc w:val="both"/>
        <w:rPr>
          <w:rFonts w:eastAsia="Calibri"/>
          <w:sz w:val="22"/>
          <w:szCs w:val="22"/>
        </w:rPr>
      </w:pPr>
      <w:r w:rsidRPr="003F4A89">
        <w:rPr>
          <w:sz w:val="22"/>
          <w:szCs w:val="22"/>
        </w:rPr>
        <w:t>No obstant això, es podrà utilitzar la comunicació oral per a comunicacions diferents de les relatives als elements essencials, això és, els plecs i les ofertes, deixant-ne el contingut de la comunicació oral documentat degudament, per exemple, mitjançant e</w:t>
      </w:r>
      <w:r w:rsidRPr="003F4A89">
        <w:rPr>
          <w:rFonts w:eastAsia="Calibri"/>
          <w:sz w:val="22"/>
          <w:szCs w:val="22"/>
        </w:rPr>
        <w:t>ls arxius o resums escrits o sonors dels principals elements de la comunicació.</w:t>
      </w:r>
    </w:p>
    <w:p w14:paraId="3E205135" w14:textId="77777777" w:rsidR="00526E8E" w:rsidRPr="003F4A89" w:rsidRDefault="00526E8E" w:rsidP="00526E8E">
      <w:pPr>
        <w:pStyle w:val="Default"/>
        <w:jc w:val="both"/>
        <w:rPr>
          <w:rFonts w:eastAsia="Calibri"/>
          <w:color w:val="auto"/>
          <w:sz w:val="22"/>
          <w:szCs w:val="22"/>
        </w:rPr>
      </w:pPr>
    </w:p>
    <w:p w14:paraId="78D8382A" w14:textId="77777777" w:rsidR="00526E8E" w:rsidRPr="003F4A89" w:rsidRDefault="00526E8E" w:rsidP="00526E8E">
      <w:pPr>
        <w:spacing w:after="0" w:line="240" w:lineRule="auto"/>
        <w:jc w:val="both"/>
        <w:rPr>
          <w:rFonts w:cs="Arial"/>
        </w:rPr>
      </w:pPr>
      <w:r w:rsidRPr="003F4A89">
        <w:rPr>
          <w:rFonts w:cs="Arial"/>
          <w:b/>
        </w:rPr>
        <w:t>8.2</w:t>
      </w:r>
      <w:r w:rsidRPr="003F4A89">
        <w:rPr>
          <w:rFonts w:cs="Arial"/>
        </w:rPr>
        <w:t xml:space="preserve"> Les comunicacions i les notificacions que es facin durant el procediment de contractació i durant la vigència del contracte s’efectuaran per mitjans electrònics a través del sistema de notificació e-NOTUM, d’acord amb la LCSP i la Llei 39/2015, d’1 d’octubre, del procediment administratiu comú de les administracions públiques. A aquests efectes, s’enviaran els avisos de la posada a disposició de les notificacions i les comunicacions a les adreces de correu electrònic i als telèfons mòbils que les empreses hagin facilitat a aquest efecte en el DEUC o en la declaració responsable, d’acord amb el que s’indica en la clàusula onzena d’aquest plec. Un cop rebuts el/s correu/s electrònic/s i, en el cas que s’hagin facilitat també telèfons mòbils, els SMS, indicant que la notificació corresponent s’ha posat a disposició en </w:t>
      </w:r>
      <w:proofErr w:type="spellStart"/>
      <w:r w:rsidRPr="003F4A89">
        <w:rPr>
          <w:rFonts w:cs="Arial"/>
        </w:rPr>
        <w:t>l’e</w:t>
      </w:r>
      <w:proofErr w:type="spellEnd"/>
      <w:r w:rsidRPr="003F4A89">
        <w:rPr>
          <w:rFonts w:cs="Arial"/>
        </w:rPr>
        <w:t xml:space="preserve">-NOTUM, haurà/n d’accedir-hi la/les persones designada/es, mitjançant l’enllaç que s’enviarà a aquest efecte. En l’espai virtual on hi ha dipositada la notificació, es permet accedir a dita notificació amb certificat digital o amb contrasenya. </w:t>
      </w:r>
    </w:p>
    <w:p w14:paraId="19EFA244" w14:textId="77777777" w:rsidR="00526E8E" w:rsidRPr="003F4A89" w:rsidRDefault="00526E8E" w:rsidP="00526E8E">
      <w:pPr>
        <w:spacing w:after="0" w:line="240" w:lineRule="auto"/>
        <w:jc w:val="both"/>
        <w:rPr>
          <w:rFonts w:cs="Arial"/>
        </w:rPr>
      </w:pPr>
    </w:p>
    <w:p w14:paraId="1930B9B0" w14:textId="77777777" w:rsidR="00526E8E" w:rsidRPr="003F4A89" w:rsidRDefault="00526E8E" w:rsidP="00526E8E">
      <w:pPr>
        <w:pStyle w:val="Pa9"/>
        <w:spacing w:line="240" w:lineRule="auto"/>
        <w:jc w:val="both"/>
        <w:rPr>
          <w:sz w:val="22"/>
          <w:szCs w:val="22"/>
        </w:rPr>
      </w:pPr>
      <w:r w:rsidRPr="003F4A89">
        <w:rPr>
          <w:sz w:val="22"/>
          <w:szCs w:val="22"/>
          <w:lang w:eastAsia="es-ES"/>
        </w:rPr>
        <w:t xml:space="preserve">Els terminis a comptar des de la notificació es computaran des de la data d’enviament de l’avís de notificació, si l’acte objecte de notificació s’ha publicat el mateix dia en el perfil de contractant de l’òrgan de contractació. En cas contrari, els terminis es computaran des de la recepció de la notificació per part de l’empresa a qui s’adreça. </w:t>
      </w:r>
      <w:r w:rsidRPr="003F4A89">
        <w:rPr>
          <w:sz w:val="22"/>
          <w:szCs w:val="22"/>
        </w:rPr>
        <w:t>No obstant això, els terminis de les notificacions practicades amb motiu del procediment de recurs especial pel Tribunal Català de Contractes computen en tot cas des de la data d’enviament de l’avís de notificació.</w:t>
      </w:r>
    </w:p>
    <w:p w14:paraId="7D504424" w14:textId="77777777" w:rsidR="00526E8E" w:rsidRPr="003F4A89" w:rsidRDefault="00526E8E" w:rsidP="00526E8E">
      <w:pPr>
        <w:pStyle w:val="Default"/>
        <w:jc w:val="both"/>
        <w:rPr>
          <w:rFonts w:eastAsia="Calibri"/>
          <w:color w:val="auto"/>
          <w:sz w:val="22"/>
          <w:szCs w:val="22"/>
        </w:rPr>
      </w:pPr>
    </w:p>
    <w:p w14:paraId="0B53038E" w14:textId="77777777" w:rsidR="00526E8E" w:rsidRPr="003F4A89" w:rsidRDefault="00526E8E" w:rsidP="00526E8E">
      <w:pPr>
        <w:spacing w:after="0" w:line="240" w:lineRule="auto"/>
        <w:jc w:val="both"/>
        <w:rPr>
          <w:rFonts w:cs="Arial"/>
        </w:rPr>
      </w:pPr>
      <w:r w:rsidRPr="003F4A89">
        <w:rPr>
          <w:rFonts w:eastAsia="Calibri" w:cs="Arial"/>
          <w:b/>
        </w:rPr>
        <w:t>8.3</w:t>
      </w:r>
      <w:r w:rsidRPr="003F4A89">
        <w:rPr>
          <w:rFonts w:eastAsia="Calibri" w:cs="Arial"/>
        </w:rPr>
        <w:t xml:space="preserve"> D’altra banda, p</w:t>
      </w:r>
      <w:r w:rsidRPr="003F4A89">
        <w:rPr>
          <w:rFonts w:cs="Arial"/>
        </w:rPr>
        <w:t>er tal de rebre tota la informació relativa a aquesta licitació, les empreses que ho vulguin i, en tot cas, les empreses licitadores s’han de subscriure com a interessades en aquesta licitació, a través del servei de subscripció a les novetats de l’espai virtual de licitació que a tal efecte es posa a disposició a l’adreça web del perfil de contractant de l’òrgan de contractació, accessible a la Plataforma de Serveis de Contractació Pública de la Generalitat:</w:t>
      </w:r>
    </w:p>
    <w:p w14:paraId="0ABC1669" w14:textId="77777777" w:rsidR="00526E8E" w:rsidRPr="003F4A89" w:rsidRDefault="0026278C" w:rsidP="00526E8E">
      <w:pPr>
        <w:spacing w:after="0" w:line="240" w:lineRule="auto"/>
        <w:jc w:val="both"/>
        <w:rPr>
          <w:rFonts w:cs="Arial"/>
        </w:rPr>
      </w:pPr>
      <w:hyperlink r:id="rId8" w:history="1">
        <w:r w:rsidR="00526E8E" w:rsidRPr="003F4A89">
          <w:rPr>
            <w:rStyle w:val="Enlla"/>
            <w:rFonts w:cs="Arial"/>
            <w:bCs/>
          </w:rPr>
          <w:t>https://contractaciopublica.gencat.cat/perfil/eco</w:t>
        </w:r>
      </w:hyperlink>
    </w:p>
    <w:p w14:paraId="6CB479FB" w14:textId="77777777" w:rsidR="00526E8E" w:rsidRPr="003F4A89" w:rsidRDefault="00526E8E" w:rsidP="00526E8E">
      <w:pPr>
        <w:spacing w:after="0" w:line="240" w:lineRule="auto"/>
        <w:jc w:val="both"/>
        <w:rPr>
          <w:rFonts w:cs="Arial"/>
          <w:i/>
        </w:rPr>
      </w:pPr>
    </w:p>
    <w:p w14:paraId="62B88918" w14:textId="77777777" w:rsidR="00526E8E" w:rsidRPr="003F4A89" w:rsidRDefault="00526E8E" w:rsidP="00526E8E">
      <w:pPr>
        <w:spacing w:after="0" w:line="240" w:lineRule="auto"/>
        <w:jc w:val="both"/>
        <w:rPr>
          <w:rFonts w:cs="Arial"/>
        </w:rPr>
      </w:pPr>
      <w:r w:rsidRPr="003F4A89">
        <w:rPr>
          <w:rFonts w:cs="Arial"/>
        </w:rPr>
        <w:t>Aquesta subscripció permetrà rebre avís de manera immediata a les adreces electròniques de les persones subscrites de qualsevol novetat, publicació o avís relacionat amb aquesta licitació.</w:t>
      </w:r>
    </w:p>
    <w:p w14:paraId="5C7041BF" w14:textId="77777777" w:rsidR="00526E8E" w:rsidRPr="003F4A89" w:rsidRDefault="00526E8E" w:rsidP="00526E8E">
      <w:pPr>
        <w:spacing w:after="0" w:line="240" w:lineRule="auto"/>
        <w:jc w:val="both"/>
        <w:rPr>
          <w:rFonts w:cs="Arial"/>
        </w:rPr>
      </w:pPr>
    </w:p>
    <w:p w14:paraId="59972908" w14:textId="77777777" w:rsidR="00526E8E" w:rsidRPr="003F4A89" w:rsidRDefault="00526E8E" w:rsidP="00526E8E">
      <w:pPr>
        <w:spacing w:after="0" w:line="240" w:lineRule="auto"/>
        <w:jc w:val="both"/>
        <w:rPr>
          <w:rFonts w:cs="Arial"/>
        </w:rPr>
      </w:pPr>
      <w:r w:rsidRPr="003F4A89">
        <w:rPr>
          <w:rFonts w:cs="Arial"/>
        </w:rPr>
        <w:t xml:space="preserve">Així mateix, determinades comunicacions que s’hagin de fer amb ocasió o com a conseqüència del procediment de licitació i d’adjudicació del present contracte es realitzaran mitjançant el tauler d’anuncis associat a l’espai virtual de licitació d’aquesta licitació de la Plataforma de Serveis de Contractació Pública. En aquest tauler d’anuncis electrònic, que deixa constància fefaent de </w:t>
      </w:r>
      <w:r w:rsidRPr="003F4A89">
        <w:rPr>
          <w:rFonts w:cs="Arial"/>
        </w:rPr>
        <w:lastRenderedPageBreak/>
        <w:t>l’autenticitat, la integritat i la data i hora de publicació de la informació publicada, també es publicarà informació relativa tant a la licitació, com al contracte.</w:t>
      </w:r>
    </w:p>
    <w:p w14:paraId="170E0049" w14:textId="77777777" w:rsidR="00526E8E" w:rsidRPr="003F4A89" w:rsidRDefault="00526E8E" w:rsidP="00526E8E">
      <w:pPr>
        <w:spacing w:after="0" w:line="240" w:lineRule="auto"/>
        <w:jc w:val="both"/>
        <w:rPr>
          <w:rFonts w:cs="Arial"/>
        </w:rPr>
      </w:pPr>
    </w:p>
    <w:p w14:paraId="0F2DA4F9" w14:textId="77777777" w:rsidR="00526E8E" w:rsidRPr="003F4A89" w:rsidRDefault="00526E8E" w:rsidP="00526E8E">
      <w:pPr>
        <w:spacing w:after="0" w:line="240" w:lineRule="auto"/>
        <w:jc w:val="both"/>
        <w:rPr>
          <w:rFonts w:cs="Arial"/>
        </w:rPr>
      </w:pPr>
      <w:r w:rsidRPr="003F4A89">
        <w:rPr>
          <w:rFonts w:cs="Arial"/>
        </w:rPr>
        <w:t>A més, les empreses licitadores també es poden donar d’alta en el Perfil del licitador, prèvia l’autenticació requerida. El Perfil del licitador està constituït per un conjunt de serveis adreçats a les empreses licitadores amb l’objectiu de proveir un espai propi a cada empresa licitadora, amb un seguit d’eines que faciliten l’accés i la gestió d’expedients de contractació del seu interès. Per donar-se d’alta cal fer “clic” en l’apartat “Perfil de licitador” de la Plataforma de Serveis de Contractació Pública i disposar del certificat digital requerit.</w:t>
      </w:r>
    </w:p>
    <w:p w14:paraId="651E9DA0" w14:textId="77777777" w:rsidR="00526E8E" w:rsidRPr="003F4A89" w:rsidRDefault="00526E8E" w:rsidP="00526E8E">
      <w:pPr>
        <w:spacing w:after="0" w:line="240" w:lineRule="auto"/>
        <w:jc w:val="both"/>
        <w:rPr>
          <w:rFonts w:cs="Arial"/>
          <w:i/>
        </w:rPr>
      </w:pPr>
    </w:p>
    <w:p w14:paraId="6291F3AA" w14:textId="77777777" w:rsidR="00526E8E" w:rsidRPr="003F4A89" w:rsidRDefault="00526E8E" w:rsidP="00526E8E">
      <w:pPr>
        <w:spacing w:after="0" w:line="240" w:lineRule="auto"/>
        <w:jc w:val="both"/>
        <w:rPr>
          <w:rFonts w:cs="Arial"/>
          <w:b/>
        </w:rPr>
      </w:pPr>
      <w:r w:rsidRPr="003F4A89">
        <w:rPr>
          <w:rFonts w:cs="Arial"/>
          <w:b/>
        </w:rPr>
        <w:t xml:space="preserve">8.4 </w:t>
      </w:r>
      <w:r w:rsidRPr="003F4A89">
        <w:rPr>
          <w:rFonts w:cs="Arial"/>
        </w:rPr>
        <w:t>Certificats digitals:</w:t>
      </w:r>
    </w:p>
    <w:p w14:paraId="143DBA38" w14:textId="77777777" w:rsidR="00526E8E" w:rsidRPr="003F4A89" w:rsidRDefault="00526E8E" w:rsidP="00526E8E">
      <w:pPr>
        <w:spacing w:after="0" w:line="240" w:lineRule="auto"/>
        <w:jc w:val="both"/>
        <w:rPr>
          <w:rFonts w:cs="Arial"/>
          <w:b/>
        </w:rPr>
      </w:pPr>
    </w:p>
    <w:p w14:paraId="1F1DBAAE" w14:textId="77777777" w:rsidR="00526E8E" w:rsidRPr="003F4A89" w:rsidRDefault="00526E8E" w:rsidP="00526E8E">
      <w:pPr>
        <w:spacing w:after="0" w:line="240" w:lineRule="auto"/>
        <w:jc w:val="both"/>
        <w:rPr>
          <w:rFonts w:cs="Arial"/>
        </w:rPr>
      </w:pPr>
      <w:r w:rsidRPr="003F4A89">
        <w:rPr>
          <w:rFonts w:cs="Arial"/>
        </w:rPr>
        <w:t>D’acord amb la disposició addicional primera del DL 3/2016, serà suficient l'ús de la signatura electrònica avançada basada en un certificat qualificat o reconegut de signatura electrònica en els 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del DEUC i de l’oferta.</w:t>
      </w:r>
    </w:p>
    <w:p w14:paraId="528F71DD" w14:textId="77777777" w:rsidR="00526E8E" w:rsidRPr="003F4A89" w:rsidRDefault="00526E8E" w:rsidP="00526E8E">
      <w:pPr>
        <w:spacing w:after="0" w:line="240" w:lineRule="auto"/>
        <w:jc w:val="both"/>
        <w:rPr>
          <w:rFonts w:cs="Arial"/>
        </w:rPr>
      </w:pPr>
    </w:p>
    <w:p w14:paraId="640FFE27" w14:textId="77777777" w:rsidR="00526E8E" w:rsidRPr="003F4A89" w:rsidRDefault="00526E8E" w:rsidP="00526E8E">
      <w:pPr>
        <w:spacing w:after="0" w:line="240" w:lineRule="auto"/>
        <w:jc w:val="both"/>
        <w:rPr>
          <w:rFonts w:cs="Arial"/>
        </w:rPr>
      </w:pPr>
      <w:r w:rsidRPr="003F4A89">
        <w:rPr>
          <w:rFonts w:cs="Arial"/>
        </w:rPr>
        <w:t xml:space="preserve">Pel que fa als certificats estrangers comunitaris, s’acceptaran els certificats qualificats a qualsevol país de la Unió Europea d’acord amb l’article 25.3 del Reglament (UE) 910/2014/UE sobre identificació electrònica i serveis de confiança, esmentat, el qual disposa que “una signatura electrònica qualificada basada en un certificat qualificat emès a un Estat membre serà reconeguda com a signatura electrònica qualificada a la resta dels Estats membres”. </w:t>
      </w:r>
    </w:p>
    <w:p w14:paraId="54961A53" w14:textId="77777777" w:rsidR="00526E8E" w:rsidRPr="003F4A89" w:rsidRDefault="00526E8E" w:rsidP="00526E8E">
      <w:pPr>
        <w:spacing w:after="0" w:line="240" w:lineRule="auto"/>
        <w:jc w:val="both"/>
        <w:rPr>
          <w:rFonts w:cs="Arial"/>
        </w:rPr>
      </w:pPr>
    </w:p>
    <w:p w14:paraId="1D7CBB2B" w14:textId="77777777" w:rsidR="00526E8E" w:rsidRPr="003F4A89" w:rsidRDefault="00526E8E" w:rsidP="00526E8E">
      <w:pPr>
        <w:spacing w:after="0" w:line="240" w:lineRule="auto"/>
        <w:jc w:val="both"/>
        <w:rPr>
          <w:rFonts w:cs="Arial"/>
        </w:rPr>
      </w:pPr>
      <w:r w:rsidRPr="003F4A89">
        <w:rPr>
          <w:rFonts w:cs="Arial"/>
        </w:rPr>
        <w:t>Tal com estableix l’article 22 d’aquesta mateix Reglament, la Comissió posa a disposició del públic, mitjançant un canal segur, la informació relativa a les llistes de confiança de cada Estat membre, on es publiquen els serveis de certificació qualificats a admetre.</w:t>
      </w:r>
    </w:p>
    <w:p w14:paraId="5525325E" w14:textId="77777777" w:rsidR="00526E8E" w:rsidRPr="003F4A89" w:rsidRDefault="00526E8E" w:rsidP="00526E8E">
      <w:pPr>
        <w:spacing w:after="0" w:line="240" w:lineRule="auto"/>
        <w:jc w:val="both"/>
        <w:rPr>
          <w:rFonts w:cs="Arial"/>
        </w:rPr>
      </w:pPr>
    </w:p>
    <w:p w14:paraId="0F0A2082" w14:textId="77777777" w:rsidR="00526E8E" w:rsidRPr="003F4A89" w:rsidRDefault="00526E8E" w:rsidP="00526E8E">
      <w:pPr>
        <w:spacing w:after="0" w:line="240" w:lineRule="auto"/>
        <w:jc w:val="both"/>
        <w:rPr>
          <w:rFonts w:cs="Arial"/>
        </w:rPr>
      </w:pPr>
      <w:r w:rsidRPr="003F4A89">
        <w:rPr>
          <w:rFonts w:cs="Arial"/>
          <w:iCs/>
          <w:color w:val="000000"/>
        </w:rPr>
        <w:t>Llista: https://ec.europa.eu/information_society/policy/esignature/trusted-list/tl-mp.xml</w:t>
      </w:r>
      <w:hyperlink r:id="rId9" w:tgtFrame="_blank" w:history="1">
        <w:r w:rsidRPr="003F4A89">
          <w:rPr>
            <w:rStyle w:val="Enlla"/>
            <w:rFonts w:cs="Arial"/>
            <w:iCs/>
          </w:rPr>
          <w:t>https://ec.europa.eu/information_society/policy/esignature/trusted-list/tl-mp.xml</w:t>
        </w:r>
      </w:hyperlink>
    </w:p>
    <w:p w14:paraId="128DE555" w14:textId="77777777" w:rsidR="00526E8E" w:rsidRPr="003F4A89" w:rsidRDefault="00526E8E" w:rsidP="00526E8E">
      <w:pPr>
        <w:spacing w:after="0" w:line="240" w:lineRule="auto"/>
        <w:jc w:val="both"/>
        <w:rPr>
          <w:rFonts w:cs="Arial"/>
          <w:iCs/>
          <w:color w:val="000000"/>
        </w:rPr>
      </w:pPr>
    </w:p>
    <w:p w14:paraId="68A3BA01" w14:textId="77777777" w:rsidR="00526E8E" w:rsidRPr="003F4A89" w:rsidRDefault="00526E8E" w:rsidP="00526E8E">
      <w:pPr>
        <w:spacing w:after="0" w:line="240" w:lineRule="auto"/>
        <w:jc w:val="both"/>
        <w:rPr>
          <w:rFonts w:cs="Arial"/>
        </w:rPr>
      </w:pPr>
      <w:r w:rsidRPr="003F4A89">
        <w:rPr>
          <w:rFonts w:cs="Arial"/>
          <w:iCs/>
          <w:color w:val="000000"/>
        </w:rPr>
        <w:t xml:space="preserve">Eina de consulta: </w:t>
      </w:r>
      <w:hyperlink r:id="rId10" w:tgtFrame="_blank" w:history="1">
        <w:r w:rsidRPr="003F4A89">
          <w:rPr>
            <w:rStyle w:val="Enlla"/>
            <w:rFonts w:cs="Arial"/>
            <w:iCs/>
          </w:rPr>
          <w:t>http://tlbrowser.tsl.website/tools/</w:t>
        </w:r>
      </w:hyperlink>
    </w:p>
    <w:p w14:paraId="6C23A72E" w14:textId="77777777" w:rsidR="00526E8E" w:rsidRPr="003F4A89" w:rsidRDefault="00526E8E" w:rsidP="00526E8E">
      <w:pPr>
        <w:spacing w:after="0" w:line="240" w:lineRule="auto"/>
        <w:jc w:val="both"/>
        <w:rPr>
          <w:rFonts w:cs="Arial"/>
          <w:lang w:eastAsia="es-ES"/>
        </w:rPr>
      </w:pPr>
    </w:p>
    <w:p w14:paraId="2ED1825A" w14:textId="77777777" w:rsidR="00526E8E" w:rsidRPr="003F4A89" w:rsidRDefault="00526E8E" w:rsidP="00526E8E">
      <w:pPr>
        <w:pStyle w:val="Ttol2"/>
        <w:spacing w:before="0" w:after="0"/>
        <w:jc w:val="both"/>
        <w:rPr>
          <w:rFonts w:ascii="Arial" w:hAnsi="Arial" w:cs="Arial"/>
          <w:i w:val="0"/>
          <w:sz w:val="22"/>
          <w:szCs w:val="22"/>
        </w:rPr>
      </w:pPr>
      <w:bookmarkStart w:id="22" w:name="_Toc21500328"/>
      <w:bookmarkStart w:id="23" w:name="_Toc34139667"/>
      <w:r w:rsidRPr="003F4A89">
        <w:rPr>
          <w:rFonts w:ascii="Arial" w:hAnsi="Arial" w:cs="Arial"/>
          <w:i w:val="0"/>
          <w:sz w:val="22"/>
          <w:szCs w:val="22"/>
        </w:rPr>
        <w:t>Novena. Aptitud per contractar</w:t>
      </w:r>
      <w:bookmarkEnd w:id="22"/>
      <w:bookmarkEnd w:id="23"/>
    </w:p>
    <w:p w14:paraId="36828D3D" w14:textId="77777777" w:rsidR="00526E8E" w:rsidRPr="003F4A89" w:rsidRDefault="00526E8E" w:rsidP="00526E8E">
      <w:pPr>
        <w:spacing w:after="0" w:line="240" w:lineRule="auto"/>
        <w:jc w:val="both"/>
        <w:rPr>
          <w:rFonts w:cs="Arial"/>
          <w:b/>
          <w:snapToGrid w:val="0"/>
          <w:lang w:eastAsia="es-ES"/>
        </w:rPr>
      </w:pPr>
    </w:p>
    <w:p w14:paraId="49712F22" w14:textId="77777777" w:rsidR="00526E8E" w:rsidRPr="003F4A89" w:rsidRDefault="00526E8E" w:rsidP="00526E8E">
      <w:pPr>
        <w:spacing w:after="0" w:line="240" w:lineRule="auto"/>
        <w:jc w:val="both"/>
        <w:rPr>
          <w:rFonts w:cs="Arial"/>
          <w:snapToGrid w:val="0"/>
          <w:lang w:eastAsia="es-ES"/>
        </w:rPr>
      </w:pPr>
      <w:r w:rsidRPr="003F4A89">
        <w:rPr>
          <w:rFonts w:cs="Arial"/>
          <w:b/>
          <w:snapToGrid w:val="0"/>
          <w:lang w:eastAsia="es-ES"/>
        </w:rPr>
        <w:t xml:space="preserve">9.1 </w:t>
      </w:r>
      <w:r w:rsidRPr="003F4A89">
        <w:rPr>
          <w:rFonts w:cs="Arial"/>
          <w:snapToGrid w:val="0"/>
          <w:lang w:eastAsia="es-ES"/>
        </w:rPr>
        <w:t>Estan facultades per participar en aquesta licitació i subscriure, si escau, el contracte corresponent les persones naturals o jurídiques, espanyoles o estrangeres, que reu</w:t>
      </w:r>
      <w:r>
        <w:rPr>
          <w:rFonts w:cs="Arial"/>
          <w:snapToGrid w:val="0"/>
          <w:lang w:eastAsia="es-ES"/>
        </w:rPr>
        <w:t>neixin les condicions següents:</w:t>
      </w:r>
    </w:p>
    <w:p w14:paraId="1629FA41" w14:textId="77777777" w:rsidR="00526E8E" w:rsidRPr="003F4A89" w:rsidRDefault="00526E8E" w:rsidP="00526E8E">
      <w:pPr>
        <w:pStyle w:val="Pargrafdellista"/>
        <w:numPr>
          <w:ilvl w:val="0"/>
          <w:numId w:val="4"/>
        </w:numPr>
        <w:contextualSpacing w:val="0"/>
        <w:jc w:val="both"/>
        <w:rPr>
          <w:rFonts w:ascii="Arial" w:hAnsi="Arial" w:cs="Arial"/>
          <w:snapToGrid w:val="0"/>
          <w:sz w:val="22"/>
          <w:szCs w:val="22"/>
        </w:rPr>
      </w:pPr>
      <w:r w:rsidRPr="003F4A89">
        <w:rPr>
          <w:rFonts w:ascii="Arial" w:hAnsi="Arial" w:cs="Arial"/>
          <w:snapToGrid w:val="0"/>
          <w:sz w:val="22"/>
          <w:szCs w:val="22"/>
        </w:rPr>
        <w:t xml:space="preserve">Tenir personalitat jurídica i plena capacitat d’obrar, d’acord amb el que preveu l’article 65 de la LCSP; </w:t>
      </w:r>
    </w:p>
    <w:p w14:paraId="63724D5A" w14:textId="77777777" w:rsidR="00526E8E" w:rsidRPr="003F4A89" w:rsidRDefault="00526E8E" w:rsidP="00526E8E">
      <w:pPr>
        <w:pStyle w:val="Pargrafdellista"/>
        <w:contextualSpacing w:val="0"/>
        <w:jc w:val="both"/>
        <w:rPr>
          <w:rFonts w:ascii="Arial" w:hAnsi="Arial" w:cs="Arial"/>
          <w:snapToGrid w:val="0"/>
          <w:sz w:val="22"/>
          <w:szCs w:val="22"/>
        </w:rPr>
      </w:pPr>
    </w:p>
    <w:p w14:paraId="330E6950" w14:textId="77777777" w:rsidR="00526E8E" w:rsidRPr="003F4A89" w:rsidRDefault="00526E8E" w:rsidP="00526E8E">
      <w:pPr>
        <w:pStyle w:val="Pargrafdellista"/>
        <w:numPr>
          <w:ilvl w:val="0"/>
          <w:numId w:val="4"/>
        </w:numPr>
        <w:contextualSpacing w:val="0"/>
        <w:jc w:val="both"/>
        <w:rPr>
          <w:rFonts w:ascii="Arial" w:hAnsi="Arial" w:cs="Arial"/>
          <w:snapToGrid w:val="0"/>
          <w:sz w:val="22"/>
          <w:szCs w:val="22"/>
        </w:rPr>
      </w:pPr>
      <w:r w:rsidRPr="003F4A89">
        <w:rPr>
          <w:rFonts w:ascii="Arial" w:hAnsi="Arial" w:cs="Arial"/>
          <w:snapToGrid w:val="0"/>
          <w:sz w:val="22"/>
          <w:szCs w:val="22"/>
        </w:rPr>
        <w:t>No estar</w:t>
      </w:r>
      <w:r w:rsidRPr="003F4A89">
        <w:rPr>
          <w:rFonts w:ascii="Arial" w:hAnsi="Arial" w:cs="Arial"/>
          <w:sz w:val="22"/>
          <w:szCs w:val="22"/>
        </w:rPr>
        <w:t xml:space="preserve"> </w:t>
      </w:r>
      <w:r w:rsidRPr="003F4A89">
        <w:rPr>
          <w:rFonts w:ascii="Arial" w:hAnsi="Arial" w:cs="Arial"/>
          <w:snapToGrid w:val="0"/>
          <w:sz w:val="22"/>
          <w:szCs w:val="22"/>
        </w:rPr>
        <w:t xml:space="preserve">incurses en alguna de les circumstàncies de prohibició de contractar recollides en l’article 71 de la LCSP, la qual cosa poden acreditar per qualsevol dels mitjans establerts en l’article 85 de la LCSP; </w:t>
      </w:r>
    </w:p>
    <w:p w14:paraId="4AEADFF4" w14:textId="77777777" w:rsidR="00526E8E" w:rsidRPr="003F4A89" w:rsidRDefault="00526E8E" w:rsidP="00526E8E">
      <w:pPr>
        <w:spacing w:after="0" w:line="240" w:lineRule="auto"/>
        <w:jc w:val="both"/>
        <w:rPr>
          <w:rFonts w:cs="Arial"/>
          <w:snapToGrid w:val="0"/>
        </w:rPr>
      </w:pPr>
    </w:p>
    <w:p w14:paraId="2F9E6ED4" w14:textId="77777777" w:rsidR="00526E8E" w:rsidRPr="003F4A89" w:rsidRDefault="00526E8E" w:rsidP="00526E8E">
      <w:pPr>
        <w:pStyle w:val="Pargrafdellista"/>
        <w:numPr>
          <w:ilvl w:val="0"/>
          <w:numId w:val="4"/>
        </w:numPr>
        <w:contextualSpacing w:val="0"/>
        <w:jc w:val="both"/>
        <w:rPr>
          <w:rFonts w:ascii="Arial" w:hAnsi="Arial" w:cs="Arial"/>
          <w:snapToGrid w:val="0"/>
          <w:sz w:val="22"/>
          <w:szCs w:val="22"/>
        </w:rPr>
      </w:pPr>
      <w:r w:rsidRPr="003F4A89">
        <w:rPr>
          <w:rFonts w:ascii="Arial" w:hAnsi="Arial" w:cs="Arial"/>
          <w:snapToGrid w:val="0"/>
          <w:sz w:val="22"/>
          <w:szCs w:val="22"/>
        </w:rPr>
        <w:lastRenderedPageBreak/>
        <w:t xml:space="preserve">Acreditar la solvència requerida, en els termes establerts en la clàusula desena d’aquest plec; </w:t>
      </w:r>
    </w:p>
    <w:p w14:paraId="6C0E9706" w14:textId="77777777" w:rsidR="00526E8E" w:rsidRPr="003F4A89" w:rsidRDefault="00526E8E" w:rsidP="00526E8E">
      <w:pPr>
        <w:pStyle w:val="Pargrafdellista"/>
        <w:ind w:left="502"/>
        <w:contextualSpacing w:val="0"/>
        <w:jc w:val="both"/>
        <w:rPr>
          <w:rFonts w:ascii="Arial" w:hAnsi="Arial" w:cs="Arial"/>
          <w:snapToGrid w:val="0"/>
          <w:sz w:val="22"/>
          <w:szCs w:val="22"/>
        </w:rPr>
      </w:pPr>
    </w:p>
    <w:p w14:paraId="06C4C37C" w14:textId="77777777" w:rsidR="00526E8E" w:rsidRPr="003F4A89" w:rsidRDefault="00526E8E" w:rsidP="00526E8E">
      <w:pPr>
        <w:pStyle w:val="Pargrafdellista"/>
        <w:numPr>
          <w:ilvl w:val="0"/>
          <w:numId w:val="4"/>
        </w:numPr>
        <w:contextualSpacing w:val="0"/>
        <w:jc w:val="both"/>
        <w:rPr>
          <w:rFonts w:ascii="Arial" w:hAnsi="Arial" w:cs="Arial"/>
          <w:snapToGrid w:val="0"/>
          <w:sz w:val="22"/>
          <w:szCs w:val="22"/>
        </w:rPr>
      </w:pPr>
      <w:r w:rsidRPr="003F4A89">
        <w:rPr>
          <w:rFonts w:ascii="Arial" w:hAnsi="Arial" w:cs="Arial"/>
          <w:snapToGrid w:val="0"/>
          <w:sz w:val="22"/>
          <w:szCs w:val="22"/>
        </w:rPr>
        <w:t>Tenir l’habilitació empresarial o professional que, si s’escau, sigui exigible per dur a terme la prestació que constitueixi l’objecte del contracte; i</w:t>
      </w:r>
    </w:p>
    <w:p w14:paraId="458C1ABA" w14:textId="77777777" w:rsidR="00526E8E" w:rsidRPr="003F4A89" w:rsidRDefault="00526E8E" w:rsidP="00526E8E">
      <w:pPr>
        <w:pStyle w:val="Pargrafdellista"/>
        <w:ind w:left="502"/>
        <w:contextualSpacing w:val="0"/>
        <w:jc w:val="both"/>
        <w:rPr>
          <w:rFonts w:ascii="Arial" w:hAnsi="Arial" w:cs="Arial"/>
          <w:snapToGrid w:val="0"/>
          <w:sz w:val="22"/>
          <w:szCs w:val="22"/>
        </w:rPr>
      </w:pPr>
    </w:p>
    <w:p w14:paraId="2AEA31A1" w14:textId="77777777" w:rsidR="00526E8E" w:rsidRPr="003F4A89" w:rsidRDefault="00526E8E" w:rsidP="00526E8E">
      <w:pPr>
        <w:pStyle w:val="Pargrafdellista"/>
        <w:numPr>
          <w:ilvl w:val="0"/>
          <w:numId w:val="4"/>
        </w:numPr>
        <w:contextualSpacing w:val="0"/>
        <w:jc w:val="both"/>
        <w:rPr>
          <w:rFonts w:ascii="Arial" w:hAnsi="Arial" w:cs="Arial"/>
          <w:snapToGrid w:val="0"/>
          <w:sz w:val="22"/>
          <w:szCs w:val="22"/>
        </w:rPr>
      </w:pPr>
      <w:r w:rsidRPr="003F4A89">
        <w:rPr>
          <w:rFonts w:ascii="Arial" w:hAnsi="Arial" w:cs="Arial"/>
          <w:snapToGrid w:val="0"/>
          <w:sz w:val="22"/>
          <w:szCs w:val="22"/>
        </w:rPr>
        <w:t>A més, quan, per així determinar-ho la normativa aplicable, se li requereixin a l’empresa contractista determinats requisits relatius a la seva organització, destinació dels seus beneficis, sistema de finançament o altres per poder participar en el procediment d'adjudicació, aquests s’han d’acreditar per les empreses licitadores.</w:t>
      </w:r>
    </w:p>
    <w:p w14:paraId="757EC214" w14:textId="77777777" w:rsidR="00526E8E" w:rsidRPr="003F4A89" w:rsidRDefault="00526E8E" w:rsidP="00526E8E">
      <w:pPr>
        <w:spacing w:after="0" w:line="240" w:lineRule="auto"/>
        <w:jc w:val="both"/>
        <w:rPr>
          <w:rFonts w:cs="Arial"/>
          <w:lang w:eastAsia="es-ES"/>
        </w:rPr>
      </w:pPr>
    </w:p>
    <w:p w14:paraId="1AE87C3E"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Així mateix,  les prestacions objecte d’aquest contracte han d’estar compreses dins de les finalitats, objecte o àmbit d’activitat de les empreses licitadores, segons resulti dels seus estatuts o de les seves regles fundacionals. </w:t>
      </w:r>
    </w:p>
    <w:p w14:paraId="63F31D7B" w14:textId="77777777" w:rsidR="00526E8E" w:rsidRPr="003F4A89" w:rsidRDefault="00526E8E" w:rsidP="00526E8E">
      <w:pPr>
        <w:tabs>
          <w:tab w:val="left" w:pos="0"/>
          <w:tab w:val="left" w:pos="680"/>
          <w:tab w:val="left" w:pos="1473"/>
          <w:tab w:val="left" w:pos="4320"/>
        </w:tabs>
        <w:spacing w:after="0" w:line="240" w:lineRule="auto"/>
        <w:jc w:val="both"/>
        <w:rPr>
          <w:rFonts w:cs="Arial"/>
          <w:b/>
          <w:snapToGrid w:val="0"/>
          <w:lang w:eastAsia="es-ES"/>
        </w:rPr>
      </w:pPr>
    </w:p>
    <w:p w14:paraId="00BED20D" w14:textId="77777777" w:rsidR="00526E8E" w:rsidRPr="003F4A89" w:rsidRDefault="00526E8E" w:rsidP="00526E8E">
      <w:pPr>
        <w:tabs>
          <w:tab w:val="left" w:pos="0"/>
          <w:tab w:val="left" w:pos="680"/>
          <w:tab w:val="left" w:pos="1473"/>
          <w:tab w:val="left" w:pos="4320"/>
        </w:tabs>
        <w:spacing w:after="0" w:line="240" w:lineRule="auto"/>
        <w:jc w:val="both"/>
        <w:rPr>
          <w:rFonts w:cs="Arial"/>
          <w:snapToGrid w:val="0"/>
          <w:lang w:eastAsia="es-ES"/>
        </w:rPr>
      </w:pPr>
      <w:r w:rsidRPr="003F4A89">
        <w:rPr>
          <w:rFonts w:cs="Arial"/>
          <w:snapToGrid w:val="0"/>
          <w:lang w:eastAsia="es-ES"/>
        </w:rPr>
        <w:t>Les circumstàncies relatives a la capacitat, solvència i absència de prohibicions de contractar han de concórrer en la data final de presentació d’ofertes i subsistir en el moment de perfecció del contracte.</w:t>
      </w:r>
    </w:p>
    <w:p w14:paraId="338CF273" w14:textId="77777777" w:rsidR="00526E8E" w:rsidRPr="003F4A89" w:rsidRDefault="00526E8E" w:rsidP="00526E8E">
      <w:pPr>
        <w:tabs>
          <w:tab w:val="left" w:pos="0"/>
          <w:tab w:val="left" w:pos="680"/>
          <w:tab w:val="left" w:pos="1473"/>
          <w:tab w:val="left" w:pos="4320"/>
        </w:tabs>
        <w:spacing w:after="0" w:line="240" w:lineRule="auto"/>
        <w:jc w:val="both"/>
        <w:rPr>
          <w:rFonts w:cs="Arial"/>
          <w:i/>
          <w:snapToGrid w:val="0"/>
          <w:lang w:eastAsia="es-ES"/>
        </w:rPr>
      </w:pPr>
    </w:p>
    <w:p w14:paraId="413DE252" w14:textId="77777777" w:rsidR="00526E8E" w:rsidRPr="003F4A89" w:rsidRDefault="00526E8E" w:rsidP="00526E8E">
      <w:pPr>
        <w:tabs>
          <w:tab w:val="left" w:pos="0"/>
          <w:tab w:val="left" w:pos="680"/>
          <w:tab w:val="left" w:pos="1473"/>
          <w:tab w:val="left" w:pos="4320"/>
        </w:tabs>
        <w:spacing w:after="0" w:line="240" w:lineRule="auto"/>
        <w:jc w:val="both"/>
        <w:rPr>
          <w:rFonts w:cs="Arial"/>
          <w:snapToGrid w:val="0"/>
          <w:lang w:eastAsia="es-ES"/>
        </w:rPr>
      </w:pPr>
      <w:r w:rsidRPr="003F4A89">
        <w:rPr>
          <w:rFonts w:cs="Arial"/>
          <w:b/>
          <w:snapToGrid w:val="0"/>
          <w:lang w:eastAsia="es-ES"/>
        </w:rPr>
        <w:t xml:space="preserve">9.2 </w:t>
      </w:r>
      <w:r w:rsidRPr="003F4A89">
        <w:rPr>
          <w:rFonts w:cs="Arial"/>
          <w:snapToGrid w:val="0"/>
          <w:lang w:eastAsia="es-ES"/>
        </w:rPr>
        <w:t>La capacitat d’obrar de les empreses espanyoles persones jurídiques s’acredita mitjançant l’escriptura de constitució o modificació inscrita en el Registre Mercantil, quan sigui exigible conforme a la legislació mercantil. Quan no ho sigui, s’acredita mitjançant l’escriptura o document de constitució, estatuts o acta fundacional, en què constin les normes que regulen la seva activitat, inscrits, si s’escau, en el corresponent registre oficial. També cal aportar el NIF de l’empresa.</w:t>
      </w:r>
    </w:p>
    <w:p w14:paraId="7E204022" w14:textId="77777777" w:rsidR="00526E8E" w:rsidRPr="003F4A89" w:rsidRDefault="00526E8E" w:rsidP="00526E8E">
      <w:pPr>
        <w:tabs>
          <w:tab w:val="left" w:pos="0"/>
          <w:tab w:val="left" w:pos="680"/>
          <w:tab w:val="left" w:pos="1473"/>
          <w:tab w:val="left" w:pos="4320"/>
        </w:tabs>
        <w:spacing w:after="0" w:line="240" w:lineRule="auto"/>
        <w:jc w:val="both"/>
        <w:rPr>
          <w:rFonts w:cs="Arial"/>
          <w:snapToGrid w:val="0"/>
          <w:lang w:eastAsia="es-ES"/>
        </w:rPr>
      </w:pPr>
    </w:p>
    <w:p w14:paraId="364966DE" w14:textId="77777777" w:rsidR="00526E8E" w:rsidRPr="003F4A89" w:rsidRDefault="00526E8E" w:rsidP="00526E8E">
      <w:pPr>
        <w:tabs>
          <w:tab w:val="left" w:pos="0"/>
          <w:tab w:val="left" w:pos="680"/>
          <w:tab w:val="left" w:pos="1473"/>
          <w:tab w:val="left" w:pos="4320"/>
        </w:tabs>
        <w:spacing w:after="0" w:line="240" w:lineRule="auto"/>
        <w:jc w:val="both"/>
        <w:rPr>
          <w:rFonts w:cs="Arial"/>
          <w:snapToGrid w:val="0"/>
          <w:lang w:eastAsia="es-ES"/>
        </w:rPr>
      </w:pPr>
      <w:r w:rsidRPr="003F4A89">
        <w:rPr>
          <w:rFonts w:cs="Arial"/>
          <w:snapToGrid w:val="0"/>
          <w:lang w:eastAsia="es-ES"/>
        </w:rPr>
        <w:t>La capacitat d’obrar de les empreses espanyoles persones físiques s’acredita amb la presentació del NIF.</w:t>
      </w:r>
    </w:p>
    <w:p w14:paraId="38FC18B5" w14:textId="77777777" w:rsidR="00526E8E" w:rsidRPr="003F4A89" w:rsidRDefault="00526E8E" w:rsidP="00526E8E">
      <w:pPr>
        <w:spacing w:after="0" w:line="240" w:lineRule="auto"/>
        <w:jc w:val="both"/>
        <w:rPr>
          <w:rFonts w:cs="Arial"/>
          <w:lang w:eastAsia="es-ES"/>
        </w:rPr>
      </w:pPr>
    </w:p>
    <w:p w14:paraId="3A4CAB3A" w14:textId="77777777" w:rsidR="00526E8E" w:rsidRPr="003F4A89" w:rsidRDefault="00526E8E" w:rsidP="00526E8E">
      <w:pPr>
        <w:spacing w:after="0" w:line="240" w:lineRule="auto"/>
        <w:jc w:val="both"/>
        <w:rPr>
          <w:rFonts w:cs="Arial"/>
          <w:lang w:eastAsia="es-ES"/>
        </w:rPr>
      </w:pPr>
      <w:r w:rsidRPr="003F4A89">
        <w:rPr>
          <w:rFonts w:cs="Arial"/>
          <w:lang w:eastAsia="es-ES"/>
        </w:rPr>
        <w:t>La capacitat d’obrar de les empreses no espanyoles d’Estats membres de la Unió Europea o signataris de l’Acord sobre Espai Econòmic Europeu s’ha d’acreditar mitjançant la inscripció en els registres professionals o mercantils adients del seu Estat membre d’establiment o la presentació d’una declaració jurada o una de les certificacions que s’indiquen en l’annex XI de la Directiva 2014/24/UE.</w:t>
      </w:r>
    </w:p>
    <w:p w14:paraId="2A5190E3" w14:textId="77777777" w:rsidR="00526E8E" w:rsidRPr="003F4A89" w:rsidRDefault="00526E8E" w:rsidP="00526E8E">
      <w:pPr>
        <w:spacing w:after="0" w:line="240" w:lineRule="auto"/>
        <w:jc w:val="both"/>
        <w:rPr>
          <w:rFonts w:cs="Arial"/>
          <w:lang w:eastAsia="es-ES"/>
        </w:rPr>
      </w:pPr>
    </w:p>
    <w:p w14:paraId="16300C84" w14:textId="77777777" w:rsidR="00526E8E" w:rsidRPr="003F4A89" w:rsidRDefault="00526E8E" w:rsidP="00526E8E">
      <w:pPr>
        <w:spacing w:after="0" w:line="240" w:lineRule="auto"/>
        <w:jc w:val="both"/>
        <w:rPr>
          <w:rFonts w:cs="Arial"/>
          <w:snapToGrid w:val="0"/>
          <w:lang w:eastAsia="es-ES"/>
        </w:rPr>
      </w:pPr>
      <w:r w:rsidRPr="003F4A89">
        <w:rPr>
          <w:rFonts w:cs="Arial"/>
          <w:snapToGrid w:val="0"/>
          <w:lang w:eastAsia="es-ES"/>
        </w:rPr>
        <w:t>La capacitat d’obrar de les empreses estrangeres d’Estats no membres de la Unió Europea ni signataris de l’Acord sobre Espai Econòmic Europeu s’acredita amb l’aportació d’un informe emès per la missió diplomàtica permanent o per l’oficina consular d’Espanya del lloc del domicili de l’empresa, en el qual consti, prèvia acreditació per l’empresa, que figuren inscrites en el registre local professional, comercial o anàleg, o, en el seu defecte, que actuen habitualment en el tràfic local dins l’àmbit de les activitats que abasta l’objecte del contracte. També han d’aportar un informe de la missió diplomàtica permanent d’Espanya o de la Secretaria General de Comerç Exterior, que acrediti que l’Estat del qual són nacionals ha signat l’Acord sobre contractació pública de l’Organització Mundial del Comerç (OMC), sempre que es tracti de contractes subjectes a regulació harmonitzada –de valor estimat igual o superior a 221.000 euros– o, en cas contrari, l’informe de reciprocitat al que fa referència l’article 80 de la LCSP.</w:t>
      </w:r>
    </w:p>
    <w:p w14:paraId="4C5CD255" w14:textId="77777777" w:rsidR="00526E8E" w:rsidRPr="003F4A89" w:rsidRDefault="00526E8E" w:rsidP="00526E8E">
      <w:pPr>
        <w:spacing w:after="0" w:line="240" w:lineRule="auto"/>
        <w:jc w:val="both"/>
        <w:rPr>
          <w:rFonts w:cs="Arial"/>
          <w:snapToGrid w:val="0"/>
          <w:lang w:eastAsia="es-ES"/>
        </w:rPr>
      </w:pPr>
    </w:p>
    <w:p w14:paraId="1FFDF16E" w14:textId="77777777" w:rsidR="00526E8E" w:rsidRPr="003F4A89" w:rsidRDefault="00526E8E" w:rsidP="00526E8E">
      <w:pPr>
        <w:spacing w:after="0" w:line="240" w:lineRule="auto"/>
        <w:jc w:val="both"/>
        <w:rPr>
          <w:rFonts w:cs="Arial"/>
          <w:snapToGrid w:val="0"/>
          <w:lang w:eastAsia="es-ES"/>
        </w:rPr>
      </w:pPr>
      <w:r w:rsidRPr="003F4A89">
        <w:rPr>
          <w:rFonts w:cs="Arial"/>
          <w:b/>
          <w:snapToGrid w:val="0"/>
          <w:lang w:eastAsia="es-ES"/>
        </w:rPr>
        <w:t>9.3</w:t>
      </w:r>
      <w:r w:rsidRPr="003F4A89">
        <w:rPr>
          <w:rFonts w:cs="Arial"/>
          <w:snapToGrid w:val="0"/>
          <w:lang w:eastAsia="es-ES"/>
        </w:rPr>
        <w:t xml:space="preserve"> També poden participar en aquesta licitació les unions d’empreses que es constitueixin temporalment a aquest efecte (UTE), sense que sigui necessària formalitzar-les en escriptura pública fins que no se’ls hagi adjudicat el contracte. Aquestes empreses queden obligades solidàriament </w:t>
      </w:r>
      <w:r w:rsidRPr="003F4A89">
        <w:rPr>
          <w:rFonts w:cs="Arial"/>
          <w:snapToGrid w:val="0"/>
          <w:lang w:eastAsia="es-ES"/>
        </w:rPr>
        <w:lastRenderedPageBreak/>
        <w:t>davant l’Administració i han de nomenar una persona representant o apoderada única amb poders suficients per exercir els drets i complir les obligacions que es derivin del contracte fins a la seva extinció, sense perjudici que les empreses atorguin poders mancomunats per a cobraments i pagaments d’una quantia significativa.</w:t>
      </w:r>
    </w:p>
    <w:p w14:paraId="6C23C7AC" w14:textId="77777777" w:rsidR="00526E8E" w:rsidRPr="003F4A89" w:rsidRDefault="00526E8E" w:rsidP="00526E8E">
      <w:pPr>
        <w:spacing w:after="0" w:line="240" w:lineRule="auto"/>
        <w:jc w:val="both"/>
        <w:rPr>
          <w:rFonts w:cs="Arial"/>
          <w:b/>
          <w:snapToGrid w:val="0"/>
          <w:spacing w:val="-3"/>
          <w:lang w:eastAsia="es-ES"/>
        </w:rPr>
      </w:pPr>
    </w:p>
    <w:p w14:paraId="33B012F6" w14:textId="77777777" w:rsidR="00526E8E" w:rsidRPr="003F4A89" w:rsidRDefault="00526E8E" w:rsidP="00526E8E">
      <w:pPr>
        <w:spacing w:after="0" w:line="240" w:lineRule="auto"/>
        <w:jc w:val="both"/>
        <w:rPr>
          <w:rFonts w:cs="Arial"/>
          <w:snapToGrid w:val="0"/>
          <w:spacing w:val="-3"/>
          <w:lang w:eastAsia="es-ES"/>
        </w:rPr>
      </w:pPr>
      <w:r w:rsidRPr="003F4A89">
        <w:rPr>
          <w:rFonts w:cs="Arial"/>
          <w:b/>
          <w:snapToGrid w:val="0"/>
          <w:spacing w:val="-3"/>
          <w:lang w:eastAsia="es-ES"/>
        </w:rPr>
        <w:t>9.4</w:t>
      </w:r>
      <w:r w:rsidRPr="003F4A89">
        <w:rPr>
          <w:rFonts w:cs="Arial"/>
          <w:snapToGrid w:val="0"/>
          <w:spacing w:val="-3"/>
          <w:lang w:eastAsia="es-ES"/>
        </w:rPr>
        <w:t xml:space="preserve"> La durada de la UTE ha de coincidir, almenys, amb la del contracte fins a la seva extinció.</w:t>
      </w:r>
    </w:p>
    <w:p w14:paraId="04D43C6A" w14:textId="77777777" w:rsidR="00526E8E" w:rsidRPr="003F4A89" w:rsidRDefault="00526E8E" w:rsidP="00526E8E">
      <w:pPr>
        <w:spacing w:after="0" w:line="240" w:lineRule="auto"/>
        <w:jc w:val="both"/>
        <w:rPr>
          <w:rFonts w:cs="Arial"/>
          <w:b/>
          <w:snapToGrid w:val="0"/>
          <w:spacing w:val="-3"/>
          <w:lang w:eastAsia="es-ES"/>
        </w:rPr>
      </w:pPr>
    </w:p>
    <w:p w14:paraId="5D1E6833" w14:textId="77777777" w:rsidR="00526E8E" w:rsidRPr="003F4A89" w:rsidRDefault="00526E8E" w:rsidP="00526E8E">
      <w:pPr>
        <w:spacing w:after="0" w:line="240" w:lineRule="auto"/>
        <w:jc w:val="both"/>
        <w:rPr>
          <w:rFonts w:cs="Arial"/>
          <w:i/>
          <w:snapToGrid w:val="0"/>
          <w:spacing w:val="-3"/>
          <w:lang w:eastAsia="es-ES"/>
        </w:rPr>
      </w:pPr>
      <w:r w:rsidRPr="003F4A89">
        <w:rPr>
          <w:rFonts w:cs="Arial"/>
          <w:b/>
          <w:snapToGrid w:val="0"/>
          <w:spacing w:val="-3"/>
          <w:lang w:eastAsia="es-ES"/>
        </w:rPr>
        <w:t>9.5</w:t>
      </w:r>
      <w:r w:rsidRPr="003F4A89">
        <w:rPr>
          <w:rFonts w:cs="Arial"/>
          <w:snapToGrid w:val="0"/>
          <w:spacing w:val="-3"/>
          <w:lang w:eastAsia="es-ES"/>
        </w:rPr>
        <w:t xml:space="preserve"> Les empreses que vulguin constituir unions temporals d’empreses per participar en licitacions públiques es poden trobar mitjançant la utilització de la funcionalitat punt de trobada de la Plataforma de Serveis de Contractació Pública de la Generalitat, que es troba dins l’apartat “Perfil del licitador”. </w:t>
      </w:r>
    </w:p>
    <w:p w14:paraId="7290677B" w14:textId="77777777" w:rsidR="00526E8E" w:rsidRPr="003F4A89" w:rsidRDefault="00526E8E" w:rsidP="00526E8E">
      <w:pPr>
        <w:spacing w:after="0" w:line="240" w:lineRule="auto"/>
        <w:jc w:val="both"/>
        <w:rPr>
          <w:rFonts w:cs="Arial"/>
          <w:snapToGrid w:val="0"/>
          <w:color w:val="FF0000"/>
          <w:spacing w:val="-3"/>
          <w:lang w:eastAsia="es-ES"/>
        </w:rPr>
      </w:pPr>
    </w:p>
    <w:p w14:paraId="28DEDCA9" w14:textId="77777777" w:rsidR="00526E8E" w:rsidRPr="003F4A89" w:rsidRDefault="00526E8E" w:rsidP="00526E8E">
      <w:pPr>
        <w:spacing w:after="0" w:line="240" w:lineRule="auto"/>
        <w:jc w:val="both"/>
        <w:rPr>
          <w:rFonts w:cs="Arial"/>
          <w:snapToGrid w:val="0"/>
          <w:spacing w:val="-3"/>
          <w:lang w:eastAsia="es-ES"/>
        </w:rPr>
      </w:pPr>
      <w:r w:rsidRPr="003F4A89">
        <w:rPr>
          <w:rFonts w:cs="Arial"/>
          <w:b/>
          <w:snapToGrid w:val="0"/>
          <w:spacing w:val="-3"/>
          <w:lang w:eastAsia="es-ES"/>
        </w:rPr>
        <w:t>9.6</w:t>
      </w:r>
      <w:r w:rsidRPr="003F4A89">
        <w:rPr>
          <w:rFonts w:cs="Arial"/>
          <w:snapToGrid w:val="0"/>
          <w:spacing w:val="-3"/>
          <w:lang w:eastAsia="es-ES"/>
        </w:rPr>
        <w:t xml:space="preserve"> Les empreses que hagin participat en l’elaboració de les especificacions tècniques o dels documents preparatoris del contracte o hagin assessorat a l’òrgan de contractació durant la preparació del procediment de contractació, poden participar en la licitació sempre que es garanteixi que la seva participació no falseja la competència.</w:t>
      </w:r>
    </w:p>
    <w:p w14:paraId="08C4065B" w14:textId="77777777" w:rsidR="00526E8E" w:rsidRPr="003F4A89" w:rsidRDefault="00526E8E" w:rsidP="00526E8E">
      <w:pPr>
        <w:spacing w:after="0" w:line="240" w:lineRule="auto"/>
        <w:jc w:val="both"/>
        <w:rPr>
          <w:rFonts w:cs="Arial"/>
          <w:i/>
          <w:snapToGrid w:val="0"/>
          <w:spacing w:val="-3"/>
          <w:lang w:eastAsia="es-ES"/>
        </w:rPr>
      </w:pPr>
    </w:p>
    <w:p w14:paraId="6334850F" w14:textId="77777777" w:rsidR="00526E8E" w:rsidRPr="003F4A89" w:rsidRDefault="00526E8E" w:rsidP="00526E8E">
      <w:pPr>
        <w:pStyle w:val="Ttol2"/>
        <w:spacing w:before="0" w:after="0"/>
        <w:jc w:val="both"/>
        <w:rPr>
          <w:rFonts w:ascii="Arial" w:hAnsi="Arial" w:cs="Arial"/>
          <w:i w:val="0"/>
          <w:snapToGrid w:val="0"/>
          <w:sz w:val="22"/>
          <w:szCs w:val="22"/>
        </w:rPr>
      </w:pPr>
      <w:bookmarkStart w:id="24" w:name="_Toc21500329"/>
      <w:bookmarkStart w:id="25" w:name="_Toc34139668"/>
      <w:r w:rsidRPr="003F4A89">
        <w:rPr>
          <w:rFonts w:ascii="Arial" w:hAnsi="Arial" w:cs="Arial"/>
          <w:i w:val="0"/>
          <w:snapToGrid w:val="0"/>
          <w:sz w:val="22"/>
          <w:szCs w:val="22"/>
        </w:rPr>
        <w:t>Desena. Solvència de les empreses licitadores</w:t>
      </w:r>
      <w:bookmarkEnd w:id="24"/>
      <w:bookmarkEnd w:id="25"/>
    </w:p>
    <w:p w14:paraId="70E16C89" w14:textId="77777777" w:rsidR="00526E8E" w:rsidRPr="003F4A89" w:rsidRDefault="00526E8E" w:rsidP="00526E8E">
      <w:pPr>
        <w:spacing w:after="0" w:line="240" w:lineRule="auto"/>
        <w:jc w:val="both"/>
        <w:rPr>
          <w:rFonts w:cs="Arial"/>
          <w:b/>
          <w:snapToGrid w:val="0"/>
          <w:lang w:eastAsia="es-ES"/>
        </w:rPr>
      </w:pPr>
    </w:p>
    <w:p w14:paraId="130DA6AE"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10.1 </w:t>
      </w:r>
      <w:r w:rsidRPr="003F4A89">
        <w:rPr>
          <w:rFonts w:cs="Arial"/>
          <w:lang w:eastAsia="es-ES"/>
        </w:rPr>
        <w:t xml:space="preserve">Les empreses han d’acreditar que compleixen els requisits mínims de solvència que es detallen en </w:t>
      </w:r>
      <w:r w:rsidRPr="003F4A89">
        <w:rPr>
          <w:rFonts w:cs="Arial"/>
          <w:b/>
          <w:lang w:eastAsia="es-ES"/>
        </w:rPr>
        <w:t>l’apartat G.1 del quadre de característiques</w:t>
      </w:r>
      <w:r w:rsidRPr="003F4A89">
        <w:rPr>
          <w:rFonts w:cs="Arial"/>
          <w:lang w:eastAsia="es-ES"/>
        </w:rPr>
        <w:t xml:space="preserve">, bé a través dels mitjans d’acreditació que es relacionen en aquest mateix apartat </w:t>
      </w:r>
      <w:r w:rsidRPr="003F4A89">
        <w:rPr>
          <w:rFonts w:cs="Arial"/>
          <w:b/>
          <w:lang w:eastAsia="es-ES"/>
        </w:rPr>
        <w:t>G.1 del quadre de característiques</w:t>
      </w:r>
      <w:r w:rsidRPr="003F4A89">
        <w:rPr>
          <w:rFonts w:cs="Arial"/>
          <w:lang w:eastAsia="es-ES"/>
        </w:rPr>
        <w:t xml:space="preserve">, o bé alternativament mitjançant la classificació equivalent a aquesta solvència, que s’assenyala en </w:t>
      </w:r>
      <w:r w:rsidRPr="003F4A89">
        <w:rPr>
          <w:rFonts w:cs="Arial"/>
          <w:b/>
          <w:lang w:eastAsia="es-ES"/>
        </w:rPr>
        <w:t>l’apartat G.2 del mateix quadre de característiques</w:t>
      </w:r>
      <w:r w:rsidRPr="003F4A89">
        <w:rPr>
          <w:rFonts w:cs="Arial"/>
          <w:lang w:eastAsia="es-ES"/>
        </w:rPr>
        <w:t>. Quan aquests mitjans superin els mínims fixats als articles 87.3 i 90.2 de la LCSP, estaran justificats a l’expedient a través de l’informe corresponent.</w:t>
      </w:r>
    </w:p>
    <w:p w14:paraId="0DC00BB3" w14:textId="77777777" w:rsidR="00526E8E" w:rsidRPr="003F4A89" w:rsidRDefault="00526E8E" w:rsidP="00526E8E">
      <w:pPr>
        <w:spacing w:after="0" w:line="240" w:lineRule="auto"/>
        <w:jc w:val="both"/>
        <w:rPr>
          <w:rFonts w:cs="Arial"/>
          <w:lang w:eastAsia="es-ES"/>
        </w:rPr>
      </w:pPr>
    </w:p>
    <w:p w14:paraId="1B8D8522" w14:textId="77777777" w:rsidR="00526E8E" w:rsidRPr="003F4A89" w:rsidRDefault="00526E8E" w:rsidP="00526E8E">
      <w:pPr>
        <w:spacing w:after="0" w:line="240" w:lineRule="auto"/>
        <w:jc w:val="both"/>
        <w:rPr>
          <w:rFonts w:cs="Arial"/>
          <w:lang w:eastAsia="es-ES"/>
        </w:rPr>
      </w:pPr>
      <w:r w:rsidRPr="003F4A89">
        <w:rPr>
          <w:rFonts w:cs="Arial"/>
          <w:lang w:eastAsia="es-ES"/>
        </w:rPr>
        <w:t>A les empreses que, per una raó vàlida, no estiguin en condicions de presentar les referències sol·licitades en l’</w:t>
      </w:r>
      <w:r w:rsidRPr="003F4A89">
        <w:rPr>
          <w:rFonts w:cs="Arial"/>
          <w:b/>
          <w:lang w:eastAsia="es-ES"/>
        </w:rPr>
        <w:t xml:space="preserve">apartat G del quadre de característiques </w:t>
      </w:r>
      <w:r w:rsidRPr="003F4A89">
        <w:rPr>
          <w:rFonts w:cs="Arial"/>
          <w:lang w:eastAsia="es-ES"/>
        </w:rPr>
        <w:t xml:space="preserve">per acreditar la seva solvència econòmica i financera, se les autoritzarà a acreditar-la per mitjà de qualsevol altre document que l’òrgan de contractació consideri apropiat. </w:t>
      </w:r>
    </w:p>
    <w:p w14:paraId="1F39182F" w14:textId="77777777" w:rsidR="00526E8E" w:rsidRPr="003F4A89" w:rsidRDefault="00526E8E" w:rsidP="00526E8E">
      <w:pPr>
        <w:spacing w:after="0" w:line="240" w:lineRule="auto"/>
        <w:jc w:val="both"/>
        <w:rPr>
          <w:rFonts w:cs="Arial"/>
          <w:lang w:eastAsia="es-ES"/>
        </w:rPr>
      </w:pPr>
    </w:p>
    <w:p w14:paraId="6C618AB4" w14:textId="77777777" w:rsidR="00526E8E" w:rsidRPr="003F4A89" w:rsidRDefault="00526E8E" w:rsidP="00526E8E">
      <w:pPr>
        <w:spacing w:after="0" w:line="240" w:lineRule="auto"/>
        <w:jc w:val="both"/>
        <w:rPr>
          <w:rFonts w:cs="Arial"/>
          <w:lang w:eastAsia="es-ES"/>
        </w:rPr>
      </w:pPr>
      <w:r w:rsidRPr="003F4A89">
        <w:rPr>
          <w:rFonts w:cs="Arial"/>
          <w:b/>
          <w:lang w:eastAsia="es-ES"/>
        </w:rPr>
        <w:t>10.2</w:t>
      </w:r>
      <w:r w:rsidRPr="003F4A89">
        <w:rPr>
          <w:rFonts w:cs="Arial"/>
          <w:lang w:eastAsia="es-ES"/>
        </w:rPr>
        <w:t xml:space="preserve"> Les empreses licitadores s’han de comprometre a dedicar o adscriure a l’execució del contracte els mitjans personals o materials suficients que s’indiquen en l’</w:t>
      </w:r>
      <w:r w:rsidRPr="003F4A89">
        <w:rPr>
          <w:rFonts w:cs="Arial"/>
          <w:b/>
          <w:lang w:eastAsia="es-ES"/>
        </w:rPr>
        <w:t>apartat G.3 del quadre de característiques</w:t>
      </w:r>
      <w:r w:rsidRPr="003F4A89">
        <w:rPr>
          <w:rFonts w:cs="Arial"/>
          <w:lang w:eastAsia="es-ES"/>
        </w:rPr>
        <w:t xml:space="preserve">. </w:t>
      </w:r>
    </w:p>
    <w:p w14:paraId="75130E1A" w14:textId="77777777" w:rsidR="00526E8E" w:rsidRPr="003F4A89" w:rsidRDefault="00526E8E" w:rsidP="00526E8E">
      <w:pPr>
        <w:spacing w:after="0" w:line="240" w:lineRule="auto"/>
        <w:jc w:val="both"/>
        <w:rPr>
          <w:rFonts w:cs="Arial"/>
          <w:b/>
          <w:lang w:eastAsia="es-ES"/>
        </w:rPr>
      </w:pPr>
    </w:p>
    <w:p w14:paraId="7710FF3E"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10.3 </w:t>
      </w:r>
      <w:r w:rsidRPr="003F4A89">
        <w:rPr>
          <w:rFonts w:cs="Arial"/>
          <w:lang w:eastAsia="es-ES"/>
        </w:rPr>
        <w:t>Les empreses licitadores poden recórrer per a l’execució del contracte a les capacitats d'altres entitats, amb independència de la naturalesa jurídica dels vincles que tinguin amb elles, per tal d’acreditar la seva solvència econòmica i financera i tècnica i professional, sempre que aquestes entitats no estiguin incurses en prohibició de contractar i que les empreses licitadores demostrin que durant tota la durada de l’execució del contracte disposaran efectivament dels recursos necessaris mitjançant la presentació a tal efecte del compromís per escrit de les entitats esmentades.</w:t>
      </w:r>
    </w:p>
    <w:p w14:paraId="621CDAD8" w14:textId="77777777" w:rsidR="00526E8E" w:rsidRPr="003F4A89" w:rsidRDefault="00526E8E" w:rsidP="00526E8E">
      <w:pPr>
        <w:spacing w:after="0" w:line="240" w:lineRule="auto"/>
        <w:jc w:val="both"/>
        <w:rPr>
          <w:rFonts w:cs="Arial"/>
          <w:lang w:eastAsia="es-ES"/>
        </w:rPr>
      </w:pPr>
    </w:p>
    <w:p w14:paraId="08046AE9"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No obstant això, respecte als criteris relatius als títols d'estudis i professionals i a l'experiència professional, les empreses només poden recórrer a les capacitats d'altres entitats si aquestes presten els serveis per als quals són necessàries les capacitats esmentades. </w:t>
      </w:r>
    </w:p>
    <w:p w14:paraId="2C862957" w14:textId="77777777" w:rsidR="00526E8E" w:rsidRPr="003F4A89" w:rsidRDefault="00526E8E" w:rsidP="00526E8E">
      <w:pPr>
        <w:spacing w:after="0" w:line="240" w:lineRule="auto"/>
        <w:jc w:val="both"/>
        <w:rPr>
          <w:rFonts w:cs="Arial"/>
          <w:lang w:eastAsia="es-ES"/>
        </w:rPr>
      </w:pPr>
    </w:p>
    <w:p w14:paraId="31ECA707" w14:textId="77777777" w:rsidR="00526E8E" w:rsidRPr="003F4A89" w:rsidRDefault="00526E8E" w:rsidP="00526E8E">
      <w:pPr>
        <w:spacing w:after="0" w:line="240" w:lineRule="auto"/>
        <w:jc w:val="both"/>
        <w:rPr>
          <w:rFonts w:cs="Arial"/>
          <w:lang w:eastAsia="es-ES"/>
        </w:rPr>
      </w:pPr>
      <w:r w:rsidRPr="003F4A89">
        <w:rPr>
          <w:rFonts w:cs="Arial"/>
          <w:lang w:eastAsia="es-ES"/>
        </w:rPr>
        <w:t>En les mateixes condicions, les UTE poden recórrer a les capacitats dels participants en la unió o d'altres entitats.</w:t>
      </w:r>
    </w:p>
    <w:p w14:paraId="5ED088C4" w14:textId="77777777" w:rsidR="00526E8E" w:rsidRPr="003F4A89" w:rsidRDefault="00526E8E" w:rsidP="00526E8E">
      <w:pPr>
        <w:spacing w:after="0" w:line="240" w:lineRule="auto"/>
        <w:jc w:val="both"/>
        <w:rPr>
          <w:rFonts w:cs="Arial"/>
          <w:lang w:eastAsia="es-ES"/>
        </w:rPr>
      </w:pPr>
    </w:p>
    <w:p w14:paraId="011B9D26" w14:textId="77777777" w:rsidR="00526E8E" w:rsidRPr="003F4A89" w:rsidRDefault="00526E8E" w:rsidP="00526E8E">
      <w:pPr>
        <w:spacing w:after="0" w:line="240" w:lineRule="auto"/>
        <w:jc w:val="both"/>
        <w:rPr>
          <w:rFonts w:cs="Arial"/>
          <w:lang w:eastAsia="es-ES"/>
        </w:rPr>
      </w:pPr>
      <w:r w:rsidRPr="003F4A89">
        <w:rPr>
          <w:rFonts w:cs="Arial"/>
          <w:lang w:eastAsia="es-ES"/>
        </w:rPr>
        <w:lastRenderedPageBreak/>
        <w:t>Si una empresa recorre a les capacitats d'altres entitats respecte als requisits de solvència econòmica i financera, es podrà exigir formes de responsabilitat conjunta entre l’empresa i les entitats esmentades en l’execució del contracte, fins i tot que siguin responsables solidàriament.</w:t>
      </w:r>
    </w:p>
    <w:p w14:paraId="1B687B65" w14:textId="77777777" w:rsidR="00526E8E" w:rsidRPr="003F4A89" w:rsidRDefault="00526E8E" w:rsidP="00526E8E">
      <w:pPr>
        <w:spacing w:after="0" w:line="240" w:lineRule="auto"/>
        <w:jc w:val="both"/>
        <w:rPr>
          <w:rFonts w:cs="Arial"/>
          <w:lang w:eastAsia="es-ES"/>
        </w:rPr>
      </w:pPr>
    </w:p>
    <w:p w14:paraId="12529B33" w14:textId="77777777" w:rsidR="00526E8E" w:rsidRPr="003F4A89" w:rsidRDefault="00526E8E" w:rsidP="00526E8E">
      <w:pPr>
        <w:spacing w:after="0" w:line="240" w:lineRule="auto"/>
        <w:jc w:val="both"/>
        <w:rPr>
          <w:rFonts w:cs="Arial"/>
          <w:lang w:eastAsia="es-ES"/>
        </w:rPr>
      </w:pPr>
      <w:r w:rsidRPr="003F4A89">
        <w:rPr>
          <w:rFonts w:cs="Arial"/>
          <w:lang w:eastAsia="es-ES"/>
        </w:rPr>
        <w:t>Així mateix es pot exigir que determinades parts o treballs, en atenció a la seva especial naturalesa, siguin executades directament per la mateixa empresa licitadora o, en el cas d'una oferta presentada per una UTE, per un participant d’aquesta, havent d’indicar també els treballs als que es refereixi)</w:t>
      </w:r>
    </w:p>
    <w:p w14:paraId="0618B9C7" w14:textId="77777777" w:rsidR="00526E8E" w:rsidRPr="003F4A89" w:rsidRDefault="00526E8E" w:rsidP="00526E8E">
      <w:pPr>
        <w:spacing w:after="0" w:line="240" w:lineRule="auto"/>
        <w:jc w:val="both"/>
        <w:rPr>
          <w:rFonts w:cs="Arial"/>
          <w:lang w:eastAsia="es-ES"/>
        </w:rPr>
      </w:pPr>
    </w:p>
    <w:p w14:paraId="7D9BB2A3"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10.4 </w:t>
      </w:r>
      <w:r w:rsidRPr="003F4A89">
        <w:rPr>
          <w:rFonts w:cs="Arial"/>
          <w:lang w:eastAsia="es-ES"/>
        </w:rPr>
        <w:t>Els certificats comunitaris d’empresaris autoritzats per contractar als que fa referència l’article 97 de la LCSP constitueixen una presumpció d’aptitud en relació als requisits de selecció qualitativa que figurin en aquests.</w:t>
      </w:r>
    </w:p>
    <w:p w14:paraId="59210745" w14:textId="77777777" w:rsidR="00526E8E" w:rsidRPr="003F4A89" w:rsidRDefault="00526E8E" w:rsidP="00526E8E">
      <w:pPr>
        <w:spacing w:after="0" w:line="240" w:lineRule="auto"/>
        <w:jc w:val="both"/>
        <w:rPr>
          <w:rFonts w:cs="Arial"/>
          <w:lang w:eastAsia="es-ES"/>
        </w:rPr>
      </w:pPr>
    </w:p>
    <w:p w14:paraId="6320C173"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10.5 </w:t>
      </w:r>
      <w:r w:rsidRPr="003F4A89">
        <w:rPr>
          <w:rFonts w:cs="Arial"/>
          <w:lang w:eastAsia="es-ES"/>
        </w:rPr>
        <w:t>En les UTE, totes les empreses que en formen part han d’acreditar la seva solvència, en els termes indicats en l’</w:t>
      </w:r>
      <w:r w:rsidRPr="003F4A89">
        <w:rPr>
          <w:rFonts w:cs="Arial"/>
          <w:b/>
          <w:lang w:eastAsia="es-ES"/>
        </w:rPr>
        <w:t>apartat G.1 del quadre de característiques.</w:t>
      </w:r>
      <w:r w:rsidRPr="003F4A89">
        <w:rPr>
          <w:rFonts w:cs="Arial"/>
          <w:lang w:eastAsia="es-ES"/>
        </w:rPr>
        <w:t xml:space="preserve"> Per tal de determinar la solvència de la unió temporal, s’acumula l’acreditada per cadascuna de les seves integrants. </w:t>
      </w:r>
    </w:p>
    <w:p w14:paraId="7AAA3B61" w14:textId="77777777" w:rsidR="00526E8E" w:rsidRPr="003F4A89" w:rsidRDefault="00526E8E" w:rsidP="00526E8E">
      <w:pPr>
        <w:spacing w:after="0" w:line="240" w:lineRule="auto"/>
        <w:jc w:val="both"/>
        <w:rPr>
          <w:rFonts w:cs="Arial"/>
          <w:b/>
          <w:lang w:eastAsia="es-ES"/>
        </w:rPr>
      </w:pPr>
    </w:p>
    <w:p w14:paraId="6FB4F9F0" w14:textId="77777777" w:rsidR="00526E8E" w:rsidRPr="003F4A89" w:rsidRDefault="00526E8E" w:rsidP="00526E8E">
      <w:pPr>
        <w:pStyle w:val="Ttol1"/>
        <w:rPr>
          <w:rFonts w:cs="Arial"/>
          <w:sz w:val="22"/>
          <w:szCs w:val="22"/>
        </w:rPr>
      </w:pPr>
      <w:bookmarkStart w:id="26" w:name="_Toc21500330"/>
      <w:bookmarkStart w:id="27" w:name="_Toc34139669"/>
      <w:r w:rsidRPr="003F4A89">
        <w:rPr>
          <w:rFonts w:cs="Arial"/>
          <w:sz w:val="22"/>
          <w:szCs w:val="22"/>
        </w:rPr>
        <w:t>II. DISPOSICIONS RELATIVES A LA LICITACIÓ, L‘ADJUDICACIÓ I LA FORMALITZACIÓ DEL CONTRACTE</w:t>
      </w:r>
      <w:bookmarkEnd w:id="26"/>
      <w:bookmarkEnd w:id="27"/>
    </w:p>
    <w:p w14:paraId="0CE55637" w14:textId="77777777" w:rsidR="00526E8E" w:rsidRPr="003F4A89" w:rsidRDefault="00526E8E" w:rsidP="00526E8E">
      <w:pPr>
        <w:spacing w:after="0" w:line="240" w:lineRule="auto"/>
        <w:jc w:val="both"/>
        <w:rPr>
          <w:rFonts w:cs="Arial"/>
          <w:b/>
          <w:lang w:eastAsia="es-ES"/>
        </w:rPr>
      </w:pPr>
    </w:p>
    <w:p w14:paraId="5529305B" w14:textId="77777777" w:rsidR="00526E8E" w:rsidRPr="003F4A89" w:rsidRDefault="00526E8E" w:rsidP="00526E8E">
      <w:pPr>
        <w:pStyle w:val="Ttol2"/>
        <w:spacing w:before="0" w:after="0"/>
        <w:jc w:val="both"/>
        <w:rPr>
          <w:rFonts w:ascii="Arial" w:hAnsi="Arial" w:cs="Arial"/>
          <w:i w:val="0"/>
          <w:sz w:val="22"/>
          <w:szCs w:val="22"/>
        </w:rPr>
      </w:pPr>
      <w:bookmarkStart w:id="28" w:name="_Toc21500331"/>
      <w:bookmarkStart w:id="29" w:name="_Toc34139670"/>
      <w:r w:rsidRPr="003F4A89">
        <w:rPr>
          <w:rFonts w:ascii="Arial" w:hAnsi="Arial" w:cs="Arial"/>
          <w:i w:val="0"/>
          <w:sz w:val="22"/>
          <w:szCs w:val="22"/>
        </w:rPr>
        <w:t>Onzena. Presentació de documentació i de proposicions</w:t>
      </w:r>
      <w:bookmarkEnd w:id="28"/>
      <w:bookmarkEnd w:id="29"/>
    </w:p>
    <w:p w14:paraId="2830EBA0" w14:textId="77777777" w:rsidR="00526E8E" w:rsidRPr="003F4A89" w:rsidRDefault="00526E8E" w:rsidP="00526E8E">
      <w:pPr>
        <w:spacing w:after="0" w:line="240" w:lineRule="auto"/>
        <w:jc w:val="both"/>
        <w:rPr>
          <w:rFonts w:cs="Arial"/>
          <w:b/>
          <w:lang w:eastAsia="es-ES"/>
        </w:rPr>
      </w:pPr>
    </w:p>
    <w:p w14:paraId="77CC276C" w14:textId="77777777" w:rsidR="00526E8E" w:rsidRPr="003F4A89" w:rsidRDefault="00526E8E" w:rsidP="00526E8E">
      <w:pPr>
        <w:tabs>
          <w:tab w:val="left" w:pos="0"/>
          <w:tab w:val="left" w:pos="680"/>
          <w:tab w:val="left" w:pos="1473"/>
          <w:tab w:val="left" w:pos="4320"/>
        </w:tabs>
        <w:spacing w:after="0" w:line="240" w:lineRule="auto"/>
        <w:jc w:val="both"/>
        <w:rPr>
          <w:rFonts w:cs="Arial"/>
          <w:b/>
          <w:snapToGrid w:val="0"/>
          <w:lang w:eastAsia="es-ES"/>
        </w:rPr>
      </w:pPr>
      <w:r w:rsidRPr="003F4A89">
        <w:rPr>
          <w:rFonts w:cs="Arial"/>
          <w:b/>
          <w:snapToGrid w:val="0"/>
          <w:lang w:eastAsia="es-ES"/>
        </w:rPr>
        <w:t xml:space="preserve">11.1 </w:t>
      </w:r>
      <w:r w:rsidRPr="003F4A89">
        <w:rPr>
          <w:rFonts w:cs="Arial"/>
          <w:snapToGrid w:val="0"/>
          <w:lang w:eastAsia="es-ES"/>
        </w:rPr>
        <w:t xml:space="preserve">Les empreses poden presentar oferta al nombre de lots que s’indica en </w:t>
      </w:r>
      <w:r w:rsidRPr="003F4A89">
        <w:rPr>
          <w:rFonts w:cs="Arial"/>
          <w:b/>
          <w:snapToGrid w:val="0"/>
          <w:lang w:eastAsia="es-ES"/>
        </w:rPr>
        <w:t>l’apartat A del quadre de característiques.</w:t>
      </w:r>
    </w:p>
    <w:p w14:paraId="6E115351" w14:textId="77777777" w:rsidR="00526E8E" w:rsidRPr="003F4A89" w:rsidRDefault="00526E8E" w:rsidP="00526E8E">
      <w:pPr>
        <w:tabs>
          <w:tab w:val="left" w:pos="0"/>
          <w:tab w:val="left" w:pos="680"/>
          <w:tab w:val="left" w:pos="1473"/>
          <w:tab w:val="left" w:pos="4320"/>
        </w:tabs>
        <w:spacing w:after="0" w:line="240" w:lineRule="auto"/>
        <w:jc w:val="both"/>
        <w:rPr>
          <w:rFonts w:cs="Arial"/>
          <w:b/>
          <w:snapToGrid w:val="0"/>
          <w:highlight w:val="green"/>
          <w:lang w:eastAsia="es-ES"/>
        </w:rPr>
      </w:pPr>
    </w:p>
    <w:p w14:paraId="29B638A6" w14:textId="77777777" w:rsidR="00526E8E" w:rsidRPr="003F4A89" w:rsidRDefault="00526E8E" w:rsidP="00526E8E">
      <w:pPr>
        <w:tabs>
          <w:tab w:val="left" w:pos="0"/>
          <w:tab w:val="left" w:pos="680"/>
          <w:tab w:val="left" w:pos="1473"/>
          <w:tab w:val="left" w:pos="4320"/>
        </w:tabs>
        <w:spacing w:after="0" w:line="240" w:lineRule="auto"/>
        <w:jc w:val="both"/>
        <w:rPr>
          <w:rStyle w:val="Enlla"/>
          <w:rFonts w:cs="Arial"/>
          <w:bCs/>
          <w:color w:val="auto"/>
        </w:rPr>
      </w:pPr>
      <w:r w:rsidRPr="003F4A89">
        <w:rPr>
          <w:rFonts w:cs="Arial"/>
          <w:b/>
          <w:snapToGrid w:val="0"/>
          <w:lang w:eastAsia="es-ES"/>
        </w:rPr>
        <w:t xml:space="preserve">11.2 </w:t>
      </w:r>
      <w:r w:rsidRPr="003F4A89">
        <w:rPr>
          <w:rFonts w:cs="Arial"/>
          <w:lang w:eastAsia="es-ES"/>
        </w:rPr>
        <w:t>Les empreses licitadores</w:t>
      </w:r>
      <w:r w:rsidRPr="003F4A89">
        <w:rPr>
          <w:rFonts w:cs="Arial"/>
        </w:rPr>
        <w:t xml:space="preserve"> </w:t>
      </w:r>
      <w:r w:rsidRPr="003F4A89">
        <w:rPr>
          <w:rFonts w:cs="Arial"/>
          <w:snapToGrid w:val="0"/>
          <w:lang w:eastAsia="es-ES"/>
        </w:rPr>
        <w:t xml:space="preserve">han de presentar la documentació que conformi les seves ofertes en els sobres i en la forma indicats en </w:t>
      </w:r>
      <w:r w:rsidRPr="003F4A89">
        <w:rPr>
          <w:rFonts w:cs="Arial"/>
        </w:rPr>
        <w:t>l’</w:t>
      </w:r>
      <w:r w:rsidRPr="003F4A89">
        <w:rPr>
          <w:rFonts w:cs="Arial"/>
          <w:b/>
        </w:rPr>
        <w:t>apartat F.3 del quadre de característiques</w:t>
      </w:r>
      <w:r w:rsidRPr="003F4A89">
        <w:rPr>
          <w:rFonts w:cs="Arial"/>
          <w:snapToGrid w:val="0"/>
          <w:lang w:eastAsia="es-ES"/>
        </w:rPr>
        <w:t xml:space="preserve"> en el termini màxim que s’assenyala en l’anunci de licitació. mitjançant </w:t>
      </w:r>
      <w:r w:rsidRPr="003F4A89">
        <w:rPr>
          <w:rFonts w:cs="Arial"/>
          <w:bCs/>
          <w:iCs/>
        </w:rPr>
        <w:t>l’aplicació de “</w:t>
      </w:r>
      <w:r w:rsidRPr="003F4A89">
        <w:rPr>
          <w:rFonts w:cs="Arial"/>
          <w:b/>
          <w:bCs/>
          <w:iCs/>
          <w:u w:val="single"/>
        </w:rPr>
        <w:t>Sobre Digital</w:t>
      </w:r>
      <w:r w:rsidRPr="003F4A89">
        <w:rPr>
          <w:rFonts w:cs="Arial"/>
          <w:bCs/>
          <w:iCs/>
        </w:rPr>
        <w:t>” accessible a l’espai virtual d’aquesta licitació, a l’adreça web següent</w:t>
      </w:r>
      <w:r w:rsidRPr="003F4A89">
        <w:rPr>
          <w:rFonts w:cs="Arial"/>
          <w:snapToGrid w:val="0"/>
          <w:lang w:eastAsia="es-ES"/>
        </w:rPr>
        <w:t>:</w:t>
      </w:r>
      <w:r w:rsidRPr="003F4A89">
        <w:rPr>
          <w:rFonts w:cs="Arial"/>
          <w:bCs/>
        </w:rPr>
        <w:t xml:space="preserve"> </w:t>
      </w:r>
      <w:hyperlink r:id="rId11" w:history="1">
        <w:r w:rsidRPr="003F4A89">
          <w:rPr>
            <w:rStyle w:val="Enlla"/>
            <w:rFonts w:cs="Arial"/>
            <w:bCs/>
          </w:rPr>
          <w:t>https://</w:t>
        </w:r>
        <w:r w:rsidRPr="003F4A89">
          <w:rPr>
            <w:rStyle w:val="Enlla"/>
            <w:rFonts w:cs="Arial"/>
          </w:rPr>
          <w:t>contractaciopublica</w:t>
        </w:r>
        <w:r w:rsidRPr="003F4A89">
          <w:rPr>
            <w:rStyle w:val="Enlla"/>
            <w:rFonts w:cs="Arial"/>
            <w:bCs/>
          </w:rPr>
          <w:t>.gencat.cat/perfil/eco</w:t>
        </w:r>
      </w:hyperlink>
    </w:p>
    <w:p w14:paraId="4EA7F346" w14:textId="77777777" w:rsidR="00526E8E" w:rsidRPr="003F4A89" w:rsidRDefault="00526E8E" w:rsidP="00526E8E">
      <w:pPr>
        <w:tabs>
          <w:tab w:val="left" w:pos="0"/>
          <w:tab w:val="left" w:pos="680"/>
          <w:tab w:val="left" w:pos="1473"/>
          <w:tab w:val="left" w:pos="4320"/>
        </w:tabs>
        <w:spacing w:after="0" w:line="240" w:lineRule="auto"/>
        <w:jc w:val="both"/>
        <w:rPr>
          <w:rStyle w:val="Enlla"/>
          <w:rFonts w:cs="Arial"/>
          <w:bCs/>
          <w:color w:val="auto"/>
        </w:rPr>
      </w:pPr>
    </w:p>
    <w:p w14:paraId="1C2C9C66" w14:textId="77777777" w:rsidR="00526E8E" w:rsidRDefault="00526E8E" w:rsidP="00526E8E">
      <w:pPr>
        <w:spacing w:after="0" w:line="240" w:lineRule="auto"/>
        <w:jc w:val="both"/>
        <w:rPr>
          <w:rFonts w:cs="Arial"/>
          <w:bCs/>
          <w:iCs/>
        </w:rPr>
      </w:pPr>
      <w:r w:rsidRPr="003F4A89">
        <w:rPr>
          <w:rFonts w:cs="Arial"/>
          <w:bCs/>
          <w:iCs/>
        </w:rPr>
        <w:t>Des d’aquesta adreça, s’ha d’accedir a l’anunci concret d’aquesta licitació i entrar a “Presentar oferta via Sobre Digital” dins l’espai “e-licita”, el qual accedeix a l’espai web que permet a les empreses licitadores la preparació i presentació d’ofertes, mitjançant l’eina web de Sobre Digita</w:t>
      </w:r>
      <w:r>
        <w:rPr>
          <w:rFonts w:cs="Arial"/>
          <w:bCs/>
          <w:iCs/>
        </w:rPr>
        <w:t>l, seguint els passos següents:</w:t>
      </w:r>
    </w:p>
    <w:p w14:paraId="7678B1F8" w14:textId="77777777" w:rsidR="00526E8E" w:rsidRPr="003F4A89" w:rsidRDefault="00526E8E" w:rsidP="00526E8E">
      <w:pPr>
        <w:spacing w:after="0" w:line="240" w:lineRule="auto"/>
        <w:jc w:val="both"/>
        <w:rPr>
          <w:rFonts w:cs="Arial"/>
          <w:bCs/>
          <w:iCs/>
        </w:rPr>
      </w:pPr>
    </w:p>
    <w:p w14:paraId="0F506AC9" w14:textId="77777777" w:rsidR="00526E8E" w:rsidRPr="003F4A89" w:rsidRDefault="00526E8E" w:rsidP="00526E8E">
      <w:pPr>
        <w:spacing w:after="0" w:line="240" w:lineRule="auto"/>
        <w:jc w:val="both"/>
        <w:rPr>
          <w:rFonts w:eastAsia="Calibri" w:cs="Arial"/>
          <w:bCs/>
          <w:iCs/>
        </w:rPr>
      </w:pPr>
      <w:r w:rsidRPr="003F4A89">
        <w:rPr>
          <w:rFonts w:eastAsia="Calibri" w:cs="Arial"/>
          <w:bCs/>
          <w:iCs/>
        </w:rPr>
        <w:t>En primer lloc, les empreses licitadores han d’omplir un formulari per donar-se d’alta a l’eina web del Sobre Digital i, a continuació, rebran un missatge d’activació al/s correu/s electrònic/s indicat/s  en aquest formulari d’alta.</w:t>
      </w:r>
    </w:p>
    <w:p w14:paraId="1B1D65E2" w14:textId="77777777" w:rsidR="00526E8E" w:rsidRPr="003F4A89" w:rsidRDefault="00526E8E" w:rsidP="00526E8E">
      <w:pPr>
        <w:pStyle w:val="Textindependent3"/>
        <w:spacing w:after="0"/>
        <w:rPr>
          <w:rFonts w:ascii="Arial" w:hAnsi="Arial" w:cs="Arial"/>
          <w:b/>
          <w:i/>
          <w:sz w:val="22"/>
          <w:szCs w:val="22"/>
          <w:highlight w:val="green"/>
        </w:rPr>
      </w:pPr>
    </w:p>
    <w:p w14:paraId="51DA3FCE" w14:textId="77777777" w:rsidR="00526E8E" w:rsidRPr="003F4A89" w:rsidRDefault="00526E8E" w:rsidP="00526E8E">
      <w:pPr>
        <w:autoSpaceDE w:val="0"/>
        <w:autoSpaceDN w:val="0"/>
        <w:adjustRightInd w:val="0"/>
        <w:spacing w:after="0" w:line="240" w:lineRule="auto"/>
        <w:jc w:val="both"/>
        <w:rPr>
          <w:rFonts w:cs="Arial"/>
        </w:rPr>
      </w:pPr>
      <w:r w:rsidRPr="003F4A89">
        <w:rPr>
          <w:rFonts w:cs="Arial"/>
        </w:rPr>
        <w:t xml:space="preserve">Les adreces electròniques que les empreses licitadores indiquin en el formulari </w:t>
      </w:r>
      <w:proofErr w:type="spellStart"/>
      <w:r w:rsidRPr="003F4A89">
        <w:rPr>
          <w:rFonts w:cs="Arial"/>
        </w:rPr>
        <w:t>d’inscricpió</w:t>
      </w:r>
      <w:proofErr w:type="spellEnd"/>
      <w:r w:rsidRPr="003F4A89">
        <w:rPr>
          <w:rFonts w:cs="Arial"/>
        </w:rPr>
        <w:t xml:space="preserve"> de l’eina de Sobre Digital, que seran les </w:t>
      </w:r>
      <w:proofErr w:type="spellStart"/>
      <w:r w:rsidRPr="003F4A89">
        <w:rPr>
          <w:rFonts w:cs="Arial"/>
        </w:rPr>
        <w:t>empreades</w:t>
      </w:r>
      <w:proofErr w:type="spellEnd"/>
      <w:r w:rsidRPr="003F4A89">
        <w:rPr>
          <w:rFonts w:cs="Arial"/>
        </w:rPr>
        <w:t xml:space="preserve"> per enviar correus electrònics relacionats amb l’ús de l’eina de Sobre Digital, han de ser les mateixes que les que designin en el seu DEUC o en la declaració responsable per a rebre els avisos de notificacions i comunicacions mitjançant </w:t>
      </w:r>
      <w:proofErr w:type="spellStart"/>
      <w:r w:rsidRPr="003F4A89">
        <w:rPr>
          <w:rFonts w:cs="Arial"/>
        </w:rPr>
        <w:t>l’e</w:t>
      </w:r>
      <w:proofErr w:type="spellEnd"/>
      <w:r w:rsidRPr="003F4A89">
        <w:rPr>
          <w:rFonts w:cs="Arial"/>
        </w:rPr>
        <w:t xml:space="preserve">-NOTUM, d’acord amb </w:t>
      </w:r>
      <w:r w:rsidRPr="003F4A89">
        <w:rPr>
          <w:rFonts w:cs="Arial"/>
          <w:b/>
        </w:rPr>
        <w:t>l’apartat 11.10</w:t>
      </w:r>
      <w:r w:rsidRPr="003F4A89">
        <w:rPr>
          <w:rFonts w:cs="Arial"/>
        </w:rPr>
        <w:t xml:space="preserve"> d’aquesta clàusula. </w:t>
      </w:r>
    </w:p>
    <w:p w14:paraId="3CCE9E39" w14:textId="77777777" w:rsidR="00526E8E" w:rsidRPr="003F4A89" w:rsidRDefault="00526E8E" w:rsidP="00526E8E">
      <w:pPr>
        <w:autoSpaceDE w:val="0"/>
        <w:autoSpaceDN w:val="0"/>
        <w:adjustRightInd w:val="0"/>
        <w:spacing w:after="0" w:line="240" w:lineRule="auto"/>
        <w:jc w:val="both"/>
        <w:rPr>
          <w:rFonts w:cs="Arial"/>
        </w:rPr>
      </w:pPr>
    </w:p>
    <w:p w14:paraId="5D98C91F" w14:textId="77777777" w:rsidR="00526E8E" w:rsidRPr="003F4A89" w:rsidRDefault="00526E8E" w:rsidP="00526E8E">
      <w:pPr>
        <w:autoSpaceDE w:val="0"/>
        <w:autoSpaceDN w:val="0"/>
        <w:adjustRightInd w:val="0"/>
        <w:spacing w:after="0" w:line="240" w:lineRule="auto"/>
        <w:jc w:val="both"/>
        <w:rPr>
          <w:rFonts w:cs="Arial"/>
        </w:rPr>
      </w:pPr>
      <w:r w:rsidRPr="003F4A89">
        <w:rPr>
          <w:rFonts w:cs="Arial"/>
        </w:rPr>
        <w:t>Les empreses licitadores han de conservar el correu electrònic d’activació de l’oferta, atès que l’enllaç que es conté en el missatge d’activació és l’accés exclusiu de què disposaran per presentar les seves ofertes a través de l’eina de Sobre Digital.</w:t>
      </w:r>
    </w:p>
    <w:p w14:paraId="496890FD" w14:textId="77777777" w:rsidR="00526E8E" w:rsidRPr="003F4A89" w:rsidRDefault="00526E8E" w:rsidP="00526E8E">
      <w:pPr>
        <w:autoSpaceDE w:val="0"/>
        <w:autoSpaceDN w:val="0"/>
        <w:adjustRightInd w:val="0"/>
        <w:spacing w:after="0" w:line="240" w:lineRule="auto"/>
        <w:jc w:val="both"/>
        <w:rPr>
          <w:rFonts w:cs="Arial"/>
        </w:rPr>
      </w:pPr>
    </w:p>
    <w:p w14:paraId="4B8F14DF" w14:textId="77777777" w:rsidR="00526E8E" w:rsidRPr="003F4A89" w:rsidRDefault="00526E8E" w:rsidP="00526E8E">
      <w:pPr>
        <w:autoSpaceDE w:val="0"/>
        <w:autoSpaceDN w:val="0"/>
        <w:adjustRightInd w:val="0"/>
        <w:spacing w:after="0" w:line="240" w:lineRule="auto"/>
        <w:jc w:val="both"/>
        <w:rPr>
          <w:rFonts w:cs="Arial"/>
        </w:rPr>
      </w:pPr>
      <w:r w:rsidRPr="003F4A89">
        <w:rPr>
          <w:rFonts w:cs="Arial"/>
        </w:rPr>
        <w:lastRenderedPageBreak/>
        <w:t xml:space="preserve">Accedint a l’espai web de presentació d’ofertes a través d’aquest enllaç tramès, les empreses licitadores hauran de preparar tota la documentació requerida i adjuntar-la en format electrònic en els sobres corresponents. Les empreses licitadores poden preparar i enviar aquesta documentació de forma esglaonada, abans de fer la presentació de l’oferta. </w:t>
      </w:r>
    </w:p>
    <w:p w14:paraId="4B209C7B" w14:textId="77777777" w:rsidR="00526E8E" w:rsidRPr="003F4A89" w:rsidRDefault="00526E8E" w:rsidP="00526E8E">
      <w:pPr>
        <w:autoSpaceDE w:val="0"/>
        <w:autoSpaceDN w:val="0"/>
        <w:adjustRightInd w:val="0"/>
        <w:spacing w:after="0" w:line="240" w:lineRule="auto"/>
        <w:jc w:val="both"/>
        <w:rPr>
          <w:rFonts w:cs="Arial"/>
        </w:rPr>
      </w:pPr>
    </w:p>
    <w:p w14:paraId="3D2002FC" w14:textId="77777777" w:rsidR="00526E8E" w:rsidRPr="003F4A89" w:rsidRDefault="00526E8E" w:rsidP="00526E8E">
      <w:pPr>
        <w:autoSpaceDE w:val="0"/>
        <w:autoSpaceDN w:val="0"/>
        <w:adjustRightInd w:val="0"/>
        <w:spacing w:after="0" w:line="240" w:lineRule="auto"/>
        <w:jc w:val="both"/>
        <w:rPr>
          <w:rFonts w:cs="Arial"/>
        </w:rPr>
      </w:pPr>
      <w:r w:rsidRPr="003F4A89">
        <w:rPr>
          <w:rFonts w:cs="Arial"/>
        </w:rPr>
        <w:t>Per poder iniciar la tramesa de la documentació, l’eina requerirà a les empreses licitadores que introdueixin una paraula clau per a cada sobre amb documentació xifrada que formi part de la licitació (pel sobre A no es requereix paraula clau, atès que la documentació no està xifrada). Amb aquesta paraula clau es xifrarà, en el moment de l’enviament de les ofertes, la documentació. Així mateix, el desxifrat dels documents de les ofertes es realitza mitjançant la mateixa paraula clau, la qual han de custodiar les empreses licitadores. Cal tenir en compte la importància de custodiar correctament aquesta o aquestes claus (poden ser la mateixa per tots els sobres o diferents per cadascun d’ells), ja que només les empreses licitadores la/les tenen (l’eina de Sobre Digital no guarda ni recorda les contrasenyes introduïdes) i són imprescindibles per al desxifrat de les ofertes i, per tant, per l’accés al seu contingut.</w:t>
      </w:r>
    </w:p>
    <w:p w14:paraId="101F5165" w14:textId="77777777" w:rsidR="00526E8E" w:rsidRPr="003F4A89" w:rsidRDefault="00526E8E" w:rsidP="00526E8E">
      <w:pPr>
        <w:autoSpaceDE w:val="0"/>
        <w:autoSpaceDN w:val="0"/>
        <w:adjustRightInd w:val="0"/>
        <w:spacing w:after="0" w:line="240" w:lineRule="auto"/>
        <w:jc w:val="both"/>
        <w:rPr>
          <w:rFonts w:cs="Arial"/>
        </w:rPr>
      </w:pPr>
    </w:p>
    <w:p w14:paraId="1C824CFC" w14:textId="77777777" w:rsidR="00526E8E" w:rsidRPr="003F4A89" w:rsidRDefault="00526E8E" w:rsidP="00526E8E">
      <w:pPr>
        <w:autoSpaceDE w:val="0"/>
        <w:autoSpaceDN w:val="0"/>
        <w:adjustRightInd w:val="0"/>
        <w:spacing w:after="0" w:line="240" w:lineRule="auto"/>
        <w:jc w:val="both"/>
        <w:rPr>
          <w:rFonts w:cs="Arial"/>
        </w:rPr>
      </w:pPr>
      <w:r w:rsidRPr="003F4A89">
        <w:rPr>
          <w:rFonts w:cs="Arial"/>
        </w:rPr>
        <w:t xml:space="preserve">L’Administració demanarà a les empreses licitadores, mitjançant el correu electrònic assenyalat en el formulari d’inscripció a l’oferta de l’eina de Sobre Digital, que accedeixin a l’eina web de Sobre Digital per introduir les seves paraules clau en el moment que correspongui. </w:t>
      </w:r>
    </w:p>
    <w:p w14:paraId="4DD0295A" w14:textId="77777777" w:rsidR="00526E8E" w:rsidRPr="003F4A89" w:rsidRDefault="00526E8E" w:rsidP="00526E8E">
      <w:pPr>
        <w:autoSpaceDE w:val="0"/>
        <w:autoSpaceDN w:val="0"/>
        <w:adjustRightInd w:val="0"/>
        <w:spacing w:after="0" w:line="240" w:lineRule="auto"/>
        <w:jc w:val="both"/>
        <w:rPr>
          <w:rFonts w:cs="Arial"/>
        </w:rPr>
      </w:pPr>
      <w:r w:rsidRPr="003F4A89">
        <w:rPr>
          <w:rFonts w:cs="Arial"/>
        </w:rPr>
        <w:t xml:space="preserve">Quan les empreses licitadores introdueixin les paraules clau s’iniciarà el procés de desxifrat de la documentació, que es trobarà guardada en un espai virtual </w:t>
      </w:r>
      <w:proofErr w:type="spellStart"/>
      <w:r w:rsidRPr="003F4A89">
        <w:rPr>
          <w:rFonts w:cs="Arial"/>
        </w:rPr>
        <w:t>securitzat</w:t>
      </w:r>
      <w:proofErr w:type="spellEnd"/>
      <w:r w:rsidRPr="003F4A89">
        <w:rPr>
          <w:rStyle w:val="Refernciadenotaapeudepgina"/>
          <w:rFonts w:cs="Arial"/>
        </w:rPr>
        <w:footnoteReference w:id="2"/>
      </w:r>
      <w:r w:rsidRPr="003F4A89">
        <w:rPr>
          <w:rFonts w:cs="Arial"/>
        </w:rPr>
        <w:t xml:space="preserve"> que garanteix la inaccessibilitat a la documentació abans, en el seu cas, de la constitució de la Mesa i de l’acte d’obertura dels sobres, en la data i l’hora establertes.</w:t>
      </w:r>
    </w:p>
    <w:p w14:paraId="45CF3850" w14:textId="77777777" w:rsidR="00526E8E" w:rsidRPr="003F4A89" w:rsidRDefault="00526E8E" w:rsidP="00526E8E">
      <w:pPr>
        <w:autoSpaceDE w:val="0"/>
        <w:autoSpaceDN w:val="0"/>
        <w:adjustRightInd w:val="0"/>
        <w:spacing w:after="0" w:line="240" w:lineRule="auto"/>
        <w:jc w:val="both"/>
        <w:rPr>
          <w:rFonts w:cs="Arial"/>
        </w:rPr>
      </w:pPr>
    </w:p>
    <w:p w14:paraId="39B02E01" w14:textId="77777777" w:rsidR="00526E8E" w:rsidRPr="003F4A89" w:rsidRDefault="00526E8E" w:rsidP="00526E8E">
      <w:pPr>
        <w:autoSpaceDE w:val="0"/>
        <w:autoSpaceDN w:val="0"/>
        <w:adjustRightInd w:val="0"/>
        <w:spacing w:after="0" w:line="240" w:lineRule="auto"/>
        <w:jc w:val="both"/>
        <w:rPr>
          <w:rFonts w:cs="Arial"/>
        </w:rPr>
      </w:pPr>
      <w:r w:rsidRPr="003F4A89">
        <w:rPr>
          <w:rFonts w:cs="Arial"/>
        </w:rPr>
        <w:t xml:space="preserve">Es podrà demanar a les empreses licitadores que introdueixin la paraula clau 24 hores després de finalitzat el termini de presentació d’ofertes i, en tot cas, l’han d’introduir dins del termini establert abans de l’obertura del primer sobre xifrat. </w:t>
      </w:r>
    </w:p>
    <w:p w14:paraId="36E1A725" w14:textId="77777777" w:rsidR="00526E8E" w:rsidRPr="003F4A89" w:rsidRDefault="00526E8E" w:rsidP="00526E8E">
      <w:pPr>
        <w:autoSpaceDE w:val="0"/>
        <w:autoSpaceDN w:val="0"/>
        <w:adjustRightInd w:val="0"/>
        <w:spacing w:after="0" w:line="240" w:lineRule="auto"/>
        <w:jc w:val="both"/>
        <w:rPr>
          <w:rFonts w:cs="Arial"/>
        </w:rPr>
      </w:pPr>
    </w:p>
    <w:p w14:paraId="09D5F490" w14:textId="77777777" w:rsidR="00526E8E" w:rsidRPr="003F4A89" w:rsidRDefault="00526E8E" w:rsidP="00526E8E">
      <w:pPr>
        <w:autoSpaceDE w:val="0"/>
        <w:autoSpaceDN w:val="0"/>
        <w:adjustRightInd w:val="0"/>
        <w:spacing w:after="0" w:line="240" w:lineRule="auto"/>
        <w:jc w:val="both"/>
        <w:rPr>
          <w:rFonts w:cs="Arial"/>
        </w:rPr>
      </w:pPr>
      <w:r w:rsidRPr="003F4A89">
        <w:rPr>
          <w:rFonts w:cs="Arial"/>
        </w:rPr>
        <w:t xml:space="preserve">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w:t>
      </w:r>
      <w:proofErr w:type="spellStart"/>
      <w:r w:rsidRPr="003F4A89">
        <w:rPr>
          <w:rFonts w:cs="Arial"/>
        </w:rPr>
        <w:t>dexifrar</w:t>
      </w:r>
      <w:proofErr w:type="spellEnd"/>
      <w:r w:rsidRPr="003F4A89">
        <w:rPr>
          <w:rFonts w:cs="Arial"/>
        </w:rPr>
        <w:t xml:space="preserve"> per no haver introduït l’empresa la paraula clau.</w:t>
      </w:r>
    </w:p>
    <w:p w14:paraId="7013DBAD" w14:textId="77777777" w:rsidR="00526E8E" w:rsidRPr="003F4A89" w:rsidRDefault="00526E8E" w:rsidP="00526E8E">
      <w:pPr>
        <w:autoSpaceDE w:val="0"/>
        <w:autoSpaceDN w:val="0"/>
        <w:adjustRightInd w:val="0"/>
        <w:spacing w:after="0" w:line="240" w:lineRule="auto"/>
        <w:jc w:val="both"/>
        <w:rPr>
          <w:rFonts w:cs="Arial"/>
        </w:rPr>
      </w:pPr>
    </w:p>
    <w:p w14:paraId="44DF71DC" w14:textId="77777777" w:rsidR="00526E8E" w:rsidRPr="003F4A89" w:rsidRDefault="00526E8E" w:rsidP="00526E8E">
      <w:pPr>
        <w:autoSpaceDE w:val="0"/>
        <w:autoSpaceDN w:val="0"/>
        <w:adjustRightInd w:val="0"/>
        <w:spacing w:after="0" w:line="240" w:lineRule="auto"/>
        <w:jc w:val="both"/>
        <w:rPr>
          <w:rFonts w:cs="Arial"/>
        </w:rPr>
      </w:pPr>
      <w:r w:rsidRPr="003F4A89">
        <w:rPr>
          <w:rFonts w:cs="Arial"/>
        </w:rPr>
        <w:t xml:space="preserve">Una vegada complimentada tota la documentació de l’oferta i adjuntats els documents que la conformen, es farà la presentació pròpiament dita de l’oferta. A partir del moment en què l’oferta s’hagi presentat, ja no es podrà modificar la documentació tramesa. </w:t>
      </w:r>
    </w:p>
    <w:p w14:paraId="4B1FE20F" w14:textId="77777777" w:rsidR="00526E8E" w:rsidRPr="003F4A89" w:rsidRDefault="00526E8E" w:rsidP="00526E8E">
      <w:pPr>
        <w:autoSpaceDE w:val="0"/>
        <w:autoSpaceDN w:val="0"/>
        <w:adjustRightInd w:val="0"/>
        <w:spacing w:after="0" w:line="240" w:lineRule="auto"/>
        <w:jc w:val="both"/>
        <w:rPr>
          <w:rFonts w:cs="Arial"/>
        </w:rPr>
      </w:pPr>
    </w:p>
    <w:p w14:paraId="21302AD3" w14:textId="77777777" w:rsidR="00526E8E" w:rsidRPr="003F4A89" w:rsidRDefault="00526E8E" w:rsidP="00526E8E">
      <w:pPr>
        <w:autoSpaceDE w:val="0"/>
        <w:autoSpaceDN w:val="0"/>
        <w:adjustRightInd w:val="0"/>
        <w:spacing w:after="0" w:line="240" w:lineRule="auto"/>
        <w:jc w:val="both"/>
        <w:rPr>
          <w:rFonts w:cs="Arial"/>
        </w:rPr>
      </w:pPr>
      <w:r w:rsidRPr="003F4A89">
        <w:rPr>
          <w:rFonts w:cs="Arial"/>
        </w:rPr>
        <w:t>En cas de fallida tècnica que impossibiliti l’ús de l’eina de Sobre Digital el darrer dia de presentació de les proposicions, l’òrgan de contractació ampliarà el termini de presentació de les mateixes el temps que es consideri imprescindible, modificant el termini de presentació d’ofertes; publicant a la Plataforma de Serveis de Contractació Pública l’esmena corresponent; i, addicionalment, comunicant el canvi de data a totes les empreses que haguessin activat oferta.</w:t>
      </w:r>
    </w:p>
    <w:p w14:paraId="4FE79E2B" w14:textId="77777777" w:rsidR="00526E8E" w:rsidRPr="003F4A89" w:rsidRDefault="00526E8E" w:rsidP="00526E8E">
      <w:pPr>
        <w:autoSpaceDE w:val="0"/>
        <w:autoSpaceDN w:val="0"/>
        <w:adjustRightInd w:val="0"/>
        <w:spacing w:after="0" w:line="240" w:lineRule="auto"/>
        <w:jc w:val="both"/>
        <w:rPr>
          <w:rFonts w:cs="Arial"/>
        </w:rPr>
      </w:pPr>
    </w:p>
    <w:p w14:paraId="03ABB656" w14:textId="77777777" w:rsidR="00526E8E" w:rsidRPr="001C2D0A" w:rsidRDefault="00526E8E" w:rsidP="00526E8E">
      <w:pPr>
        <w:tabs>
          <w:tab w:val="left" w:pos="0"/>
          <w:tab w:val="left" w:pos="680"/>
          <w:tab w:val="left" w:pos="1473"/>
          <w:tab w:val="left" w:pos="4320"/>
        </w:tabs>
        <w:spacing w:after="0" w:line="240" w:lineRule="auto"/>
        <w:jc w:val="both"/>
        <w:rPr>
          <w:rStyle w:val="Enlla"/>
          <w:rFonts w:cs="Arial"/>
          <w:color w:val="auto"/>
          <w:u w:val="none"/>
        </w:rPr>
      </w:pPr>
      <w:r w:rsidRPr="003F4A89">
        <w:rPr>
          <w:rFonts w:cs="Arial"/>
          <w:snapToGrid w:val="0"/>
          <w:lang w:eastAsia="es-ES"/>
        </w:rPr>
        <w:t xml:space="preserve">Podeu trobar material de suport sobre com preparar una oferta mitjançant l’eina de sobre digital </w:t>
      </w:r>
      <w:r w:rsidRPr="003F4A89">
        <w:rPr>
          <w:rFonts w:cs="Arial"/>
        </w:rPr>
        <w:t>a l’apartat de “Licitació electrònica” de la Plataforma de Serveis de Contractació P</w:t>
      </w:r>
      <w:r>
        <w:rPr>
          <w:rFonts w:cs="Arial"/>
        </w:rPr>
        <w:t xml:space="preserve">ública, a l’adreça web següent: </w:t>
      </w:r>
      <w:hyperlink r:id="rId12" w:history="1">
        <w:r w:rsidRPr="003F4A89">
          <w:rPr>
            <w:rStyle w:val="Enlla"/>
            <w:rFonts w:cs="Arial"/>
          </w:rPr>
          <w:t>https://contractaciopublica.cat/ca/manuals/usuari</w:t>
        </w:r>
      </w:hyperlink>
    </w:p>
    <w:p w14:paraId="6D7EA521" w14:textId="77777777" w:rsidR="00526E8E" w:rsidRPr="003F4A89" w:rsidRDefault="00526E8E" w:rsidP="00526E8E">
      <w:pPr>
        <w:tabs>
          <w:tab w:val="left" w:pos="0"/>
          <w:tab w:val="left" w:pos="680"/>
          <w:tab w:val="left" w:pos="1473"/>
          <w:tab w:val="left" w:pos="4320"/>
        </w:tabs>
        <w:spacing w:after="0" w:line="240" w:lineRule="auto"/>
        <w:jc w:val="both"/>
        <w:rPr>
          <w:rFonts w:cs="Arial"/>
          <w:snapToGrid w:val="0"/>
          <w:lang w:eastAsia="es-ES"/>
        </w:rPr>
      </w:pPr>
    </w:p>
    <w:p w14:paraId="2E91E36B" w14:textId="77777777" w:rsidR="00526E8E" w:rsidRPr="003F4A89" w:rsidRDefault="00526E8E" w:rsidP="00526E8E">
      <w:pPr>
        <w:tabs>
          <w:tab w:val="left" w:pos="0"/>
          <w:tab w:val="left" w:pos="680"/>
          <w:tab w:val="left" w:pos="1473"/>
          <w:tab w:val="left" w:pos="4320"/>
        </w:tabs>
        <w:spacing w:after="0" w:line="240" w:lineRule="auto"/>
        <w:jc w:val="both"/>
        <w:rPr>
          <w:rFonts w:cs="Arial"/>
        </w:rPr>
      </w:pPr>
      <w:r w:rsidRPr="003F4A89">
        <w:rPr>
          <w:rFonts w:cs="Arial"/>
          <w:b/>
          <w:snapToGrid w:val="0"/>
          <w:lang w:eastAsia="es-ES"/>
        </w:rPr>
        <w:t>11.3</w:t>
      </w:r>
      <w:r w:rsidRPr="003F4A89">
        <w:rPr>
          <w:rFonts w:cs="Arial"/>
          <w:snapToGrid w:val="0"/>
          <w:lang w:eastAsia="es-ES"/>
        </w:rPr>
        <w:t xml:space="preserve"> D’acord amb el que disposa l’apartat 1.</w:t>
      </w:r>
      <w:r w:rsidRPr="003F4A89">
        <w:rPr>
          <w:rFonts w:cs="Arial"/>
          <w:i/>
          <w:snapToGrid w:val="0"/>
          <w:lang w:eastAsia="es-ES"/>
        </w:rPr>
        <w:t>h</w:t>
      </w:r>
      <w:r w:rsidRPr="003F4A89">
        <w:rPr>
          <w:rFonts w:cs="Arial"/>
          <w:snapToGrid w:val="0"/>
          <w:lang w:eastAsia="es-ES"/>
        </w:rPr>
        <w:t xml:space="preserve"> de la Disposició addicional setzena de la LCSP, l’enviament de les ofertes mitjançant l’eina de sobre Digital es</w:t>
      </w:r>
      <w:r w:rsidRPr="003F4A89">
        <w:rPr>
          <w:rFonts w:cs="Arial"/>
        </w:rPr>
        <w:t xml:space="preserve"> podrà fer en dues fases, transmetent primer l’empremta electrònica de la documentació de l’oferta, dins del termini de presentació d’ofertes, amb la recepció de la qual es considerarà efectuada la seva presentació a tots els efectes, i després fent l’enviament de la documentació de l’oferta pròpiament dita, en un termini màxim de 24 hores. En cas de no efectuar-se aquesta segona remissió en el termini de 24 hores, es considerarà que l’oferta ha estat retirada. </w:t>
      </w:r>
    </w:p>
    <w:p w14:paraId="2DCE403C" w14:textId="77777777" w:rsidR="00526E8E" w:rsidRPr="003F4A89" w:rsidRDefault="00526E8E" w:rsidP="00526E8E">
      <w:pPr>
        <w:tabs>
          <w:tab w:val="left" w:pos="0"/>
          <w:tab w:val="left" w:pos="680"/>
          <w:tab w:val="left" w:pos="1473"/>
          <w:tab w:val="left" w:pos="4320"/>
        </w:tabs>
        <w:spacing w:after="0" w:line="240" w:lineRule="auto"/>
        <w:jc w:val="both"/>
        <w:rPr>
          <w:rFonts w:cs="Arial"/>
        </w:rPr>
      </w:pPr>
    </w:p>
    <w:p w14:paraId="5C8318C2" w14:textId="77777777" w:rsidR="00526E8E" w:rsidRDefault="00526E8E" w:rsidP="00526E8E">
      <w:pPr>
        <w:tabs>
          <w:tab w:val="left" w:pos="0"/>
          <w:tab w:val="left" w:pos="680"/>
          <w:tab w:val="left" w:pos="1473"/>
          <w:tab w:val="left" w:pos="4320"/>
        </w:tabs>
        <w:spacing w:after="0" w:line="240" w:lineRule="auto"/>
        <w:jc w:val="both"/>
        <w:rPr>
          <w:rFonts w:cs="Arial"/>
        </w:rPr>
      </w:pPr>
      <w:r w:rsidRPr="003F4A89">
        <w:rPr>
          <w:rFonts w:cs="Arial"/>
        </w:rPr>
        <w:t xml:space="preserve">Si es fa ús d’aquesta possibilitat, cal tenir en compte que la documentació tramesa en aquesta segona fase ha de coincidir totalment amb aquella respecte de la que s’ha enviat l’empremta digital prèviament, de manera que no es pot </w:t>
      </w:r>
      <w:proofErr w:type="spellStart"/>
      <w:r w:rsidRPr="003F4A89">
        <w:rPr>
          <w:rFonts w:cs="Arial"/>
        </w:rPr>
        <w:t>produïr</w:t>
      </w:r>
      <w:proofErr w:type="spellEnd"/>
      <w:r w:rsidRPr="003F4A89">
        <w:rPr>
          <w:rFonts w:cs="Arial"/>
        </w:rPr>
        <w:t xml:space="preserve"> cap modificació dels fitxers electrònics que configuren la documentació de l’oferta. En aquest sentit, cal assenyalar la importància de no manipular aquests arxius (ni, per exemple, fer-ne còpies, encara que siguin de contingut idèntic) per tal de no variar-ne </w:t>
      </w:r>
      <w:proofErr w:type="spellStart"/>
      <w:r w:rsidRPr="003F4A89">
        <w:rPr>
          <w:rFonts w:cs="Arial"/>
        </w:rPr>
        <w:t>l’emprempta</w:t>
      </w:r>
      <w:proofErr w:type="spellEnd"/>
      <w:r w:rsidRPr="003F4A89">
        <w:rPr>
          <w:rFonts w:cs="Arial"/>
        </w:rPr>
        <w:t xml:space="preserve"> electrònica, que és la que es comprovarà per assegurar la coincidència de documents en les </w:t>
      </w:r>
      <w:r>
        <w:rPr>
          <w:rFonts w:cs="Arial"/>
        </w:rPr>
        <w:t>ofertes trameses en dues fases.</w:t>
      </w:r>
    </w:p>
    <w:p w14:paraId="2C59B7F3" w14:textId="77777777" w:rsidR="00526E8E" w:rsidRPr="003F4A89" w:rsidRDefault="00526E8E" w:rsidP="00526E8E">
      <w:pPr>
        <w:tabs>
          <w:tab w:val="left" w:pos="0"/>
          <w:tab w:val="left" w:pos="680"/>
          <w:tab w:val="left" w:pos="1473"/>
          <w:tab w:val="left" w:pos="4320"/>
        </w:tabs>
        <w:spacing w:after="0" w:line="240" w:lineRule="auto"/>
        <w:jc w:val="both"/>
        <w:rPr>
          <w:rFonts w:cs="Arial"/>
        </w:rPr>
      </w:pPr>
    </w:p>
    <w:p w14:paraId="08F2A738" w14:textId="77777777" w:rsidR="00526E8E" w:rsidRPr="003F4A89" w:rsidRDefault="00526E8E" w:rsidP="00526E8E">
      <w:pPr>
        <w:tabs>
          <w:tab w:val="left" w:pos="0"/>
          <w:tab w:val="left" w:pos="680"/>
          <w:tab w:val="left" w:pos="1473"/>
          <w:tab w:val="left" w:pos="4320"/>
        </w:tabs>
        <w:spacing w:after="0" w:line="240" w:lineRule="auto"/>
        <w:jc w:val="both"/>
        <w:rPr>
          <w:rFonts w:cs="Arial"/>
          <w:snapToGrid w:val="0"/>
          <w:lang w:eastAsia="es-ES"/>
        </w:rPr>
      </w:pPr>
      <w:r w:rsidRPr="003F4A89">
        <w:rPr>
          <w:rFonts w:cs="Arial"/>
          <w:lang w:eastAsia="es-ES"/>
        </w:rPr>
        <w:t>Les proposicions presentades fora de termini no seran admeses sota cap concepte.</w:t>
      </w:r>
    </w:p>
    <w:p w14:paraId="6005BCD3" w14:textId="77777777" w:rsidR="00526E8E" w:rsidRPr="003F4A89" w:rsidRDefault="00526E8E" w:rsidP="00526E8E">
      <w:pPr>
        <w:tabs>
          <w:tab w:val="left" w:pos="0"/>
          <w:tab w:val="left" w:pos="680"/>
          <w:tab w:val="left" w:pos="1134"/>
          <w:tab w:val="left" w:pos="5040"/>
          <w:tab w:val="left" w:pos="6450"/>
        </w:tabs>
        <w:spacing w:after="0" w:line="240" w:lineRule="auto"/>
        <w:jc w:val="both"/>
        <w:rPr>
          <w:rFonts w:cs="Arial"/>
          <w:b/>
          <w:snapToGrid w:val="0"/>
          <w:lang w:eastAsia="es-ES"/>
        </w:rPr>
      </w:pPr>
    </w:p>
    <w:p w14:paraId="5729CE4E" w14:textId="77777777" w:rsidR="00526E8E" w:rsidRPr="003F4A89" w:rsidRDefault="00526E8E" w:rsidP="00526E8E">
      <w:pPr>
        <w:tabs>
          <w:tab w:val="left" w:pos="0"/>
          <w:tab w:val="left" w:pos="680"/>
          <w:tab w:val="left" w:pos="1134"/>
          <w:tab w:val="left" w:pos="5040"/>
          <w:tab w:val="left" w:pos="6450"/>
        </w:tabs>
        <w:spacing w:after="0" w:line="240" w:lineRule="auto"/>
        <w:jc w:val="both"/>
        <w:rPr>
          <w:rFonts w:cs="Arial"/>
        </w:rPr>
      </w:pPr>
      <w:r w:rsidRPr="003F4A89">
        <w:rPr>
          <w:rFonts w:cs="Arial"/>
          <w:b/>
          <w:snapToGrid w:val="0"/>
          <w:lang w:eastAsia="es-ES"/>
        </w:rPr>
        <w:t>11.4</w:t>
      </w:r>
      <w:r w:rsidRPr="003F4A89">
        <w:rPr>
          <w:rFonts w:cs="Arial"/>
          <w:snapToGrid w:val="0"/>
          <w:lang w:eastAsia="es-ES"/>
        </w:rPr>
        <w:t xml:space="preserve"> </w:t>
      </w:r>
      <w:r w:rsidRPr="003F4A89">
        <w:rPr>
          <w:rFonts w:cs="Arial"/>
        </w:rPr>
        <w:t xml:space="preserve">Les ofertes presentades han d’estar lliures de virus informàtics i de qualsevol tipus de programa o codi nociu, ja que en cap cas es poden obrir els documents afectats per un virus amb les eines corporatives de la Generalitat de Catalunya. Així, és obligació de les empreses contractistes passar els documents per un antivirus i, en cas d’arribar documents de les seves ofertes amb virus, serà responsabilitat d’elles que l’Administració no pugui accedir al contingut d’aquests. </w:t>
      </w:r>
    </w:p>
    <w:p w14:paraId="79DC7680" w14:textId="77777777" w:rsidR="00526E8E" w:rsidRPr="003F4A89" w:rsidRDefault="00526E8E" w:rsidP="00526E8E">
      <w:pPr>
        <w:tabs>
          <w:tab w:val="left" w:pos="0"/>
          <w:tab w:val="left" w:pos="680"/>
          <w:tab w:val="left" w:pos="1134"/>
          <w:tab w:val="left" w:pos="5040"/>
          <w:tab w:val="left" w:pos="6450"/>
        </w:tabs>
        <w:spacing w:after="0" w:line="240" w:lineRule="auto"/>
        <w:jc w:val="both"/>
        <w:rPr>
          <w:rFonts w:cs="Arial"/>
        </w:rPr>
      </w:pPr>
    </w:p>
    <w:p w14:paraId="19BB097C" w14:textId="77777777" w:rsidR="00526E8E" w:rsidRPr="003F4A89" w:rsidRDefault="00526E8E" w:rsidP="00526E8E">
      <w:pPr>
        <w:tabs>
          <w:tab w:val="left" w:pos="0"/>
          <w:tab w:val="left" w:pos="680"/>
          <w:tab w:val="left" w:pos="1134"/>
          <w:tab w:val="left" w:pos="5040"/>
          <w:tab w:val="left" w:pos="6450"/>
        </w:tabs>
        <w:spacing w:after="0" w:line="240" w:lineRule="auto"/>
        <w:jc w:val="both"/>
        <w:rPr>
          <w:rFonts w:cs="Arial"/>
        </w:rPr>
      </w:pPr>
      <w:r w:rsidRPr="003F4A89">
        <w:rPr>
          <w:rFonts w:cs="Arial"/>
        </w:rPr>
        <w:t>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En cas de tractar-se de documents imprescindibles per conèixer o valorar l’oferta, la mesa podrà acordar l’exclusió de l’empresa.</w:t>
      </w:r>
    </w:p>
    <w:p w14:paraId="37678CA0" w14:textId="77777777" w:rsidR="00526E8E" w:rsidRPr="003F4A89" w:rsidRDefault="00526E8E" w:rsidP="00526E8E">
      <w:pPr>
        <w:tabs>
          <w:tab w:val="left" w:pos="0"/>
          <w:tab w:val="left" w:pos="680"/>
          <w:tab w:val="left" w:pos="1134"/>
          <w:tab w:val="left" w:pos="5040"/>
          <w:tab w:val="left" w:pos="6450"/>
        </w:tabs>
        <w:spacing w:after="0" w:line="240" w:lineRule="auto"/>
        <w:jc w:val="both"/>
        <w:rPr>
          <w:rFonts w:cs="Arial"/>
          <w:i/>
        </w:rPr>
      </w:pPr>
      <w:r w:rsidRPr="003F4A89">
        <w:rPr>
          <w:rFonts w:cs="Arial"/>
          <w:i/>
        </w:rPr>
        <w:t xml:space="preserve"> </w:t>
      </w:r>
    </w:p>
    <w:p w14:paraId="1A8AA0E8" w14:textId="77777777" w:rsidR="00526E8E" w:rsidRPr="003F4A89" w:rsidRDefault="00526E8E" w:rsidP="00526E8E">
      <w:pPr>
        <w:tabs>
          <w:tab w:val="left" w:pos="0"/>
          <w:tab w:val="left" w:pos="680"/>
          <w:tab w:val="left" w:pos="1473"/>
          <w:tab w:val="left" w:pos="4320"/>
        </w:tabs>
        <w:spacing w:after="0" w:line="240" w:lineRule="auto"/>
        <w:jc w:val="both"/>
        <w:rPr>
          <w:rFonts w:cs="Arial"/>
        </w:rPr>
      </w:pPr>
      <w:r w:rsidRPr="003F4A89">
        <w:rPr>
          <w:rFonts w:cs="Arial"/>
          <w:snapToGrid w:val="0"/>
          <w:lang w:eastAsia="es-ES"/>
        </w:rPr>
        <w:t xml:space="preserve">Les empreses licitadores podran presentar una còpia de seguretat dels documents electrònics presentats en suport físic electrònic, que serà sol·licitada a les empreses licitadores en cas de necessitat, per tal de poder accedir al contingut dels documents en cas que estiguin malmesos. En aquest sentit, cal recordar </w:t>
      </w:r>
      <w:r w:rsidRPr="003F4A89">
        <w:rPr>
          <w:rFonts w:cs="Arial"/>
        </w:rPr>
        <w:t xml:space="preserve">la importància de no manipular aquests arxius per tal de no variar-ne </w:t>
      </w:r>
      <w:proofErr w:type="spellStart"/>
      <w:r w:rsidRPr="003F4A89">
        <w:rPr>
          <w:rFonts w:cs="Arial"/>
        </w:rPr>
        <w:t>l’emprempta</w:t>
      </w:r>
      <w:proofErr w:type="spellEnd"/>
      <w:r w:rsidRPr="003F4A89">
        <w:rPr>
          <w:rFonts w:cs="Arial"/>
        </w:rPr>
        <w:t xml:space="preserve"> electrònica, que és la que es comprovarà per assegurar la coincidència dels documents de la còpia de seguretat, </w:t>
      </w:r>
      <w:r w:rsidRPr="003F4A89">
        <w:rPr>
          <w:rFonts w:cs="Arial"/>
          <w:snapToGrid w:val="0"/>
          <w:lang w:eastAsia="es-ES"/>
        </w:rPr>
        <w:t xml:space="preserve">tramesos en suport físic electrònic, </w:t>
      </w:r>
      <w:r w:rsidRPr="003F4A89">
        <w:rPr>
          <w:rFonts w:cs="Arial"/>
        </w:rPr>
        <w:t xml:space="preserve">i dels tramesos en l’oferta, a través de l’eina de Sobre Digital. Així mateix, cal tenir en compte que aquesta còpia no podrà ser emprada en el cas d’haver enviat documents amb virus a través de l’eina de Sobre Digital, atesa la impossibilitat tècnica en aquests casos de poder fer la comparació de les </w:t>
      </w:r>
      <w:proofErr w:type="spellStart"/>
      <w:r w:rsidRPr="003F4A89">
        <w:rPr>
          <w:rFonts w:cs="Arial"/>
        </w:rPr>
        <w:t>empremptes</w:t>
      </w:r>
      <w:proofErr w:type="spellEnd"/>
      <w:r w:rsidRPr="003F4A89">
        <w:rPr>
          <w:rFonts w:cs="Arial"/>
        </w:rPr>
        <w:t xml:space="preserve"> electròniques i, per tant, de poder garantir la no modificació de les ofertes un cop finalitzat el termini de presentació.</w:t>
      </w:r>
    </w:p>
    <w:p w14:paraId="534BA265" w14:textId="77777777" w:rsidR="00526E8E" w:rsidRPr="003F4A89" w:rsidRDefault="00526E8E" w:rsidP="00526E8E">
      <w:pPr>
        <w:tabs>
          <w:tab w:val="left" w:pos="0"/>
          <w:tab w:val="left" w:pos="680"/>
          <w:tab w:val="left" w:pos="1473"/>
          <w:tab w:val="left" w:pos="4320"/>
        </w:tabs>
        <w:spacing w:after="0" w:line="240" w:lineRule="auto"/>
        <w:jc w:val="both"/>
        <w:rPr>
          <w:rFonts w:cs="Arial"/>
        </w:rPr>
      </w:pPr>
    </w:p>
    <w:p w14:paraId="17A1ECC9" w14:textId="77777777" w:rsidR="00526E8E" w:rsidRPr="003F4A89" w:rsidRDefault="00526E8E" w:rsidP="00526E8E">
      <w:pPr>
        <w:tabs>
          <w:tab w:val="left" w:pos="0"/>
          <w:tab w:val="left" w:pos="680"/>
          <w:tab w:val="left" w:pos="1473"/>
          <w:tab w:val="left" w:pos="4320"/>
        </w:tabs>
        <w:spacing w:after="0" w:line="240" w:lineRule="auto"/>
        <w:jc w:val="both"/>
        <w:rPr>
          <w:rFonts w:cs="Arial"/>
        </w:rPr>
      </w:pPr>
      <w:r w:rsidRPr="003F4A89">
        <w:rPr>
          <w:rFonts w:cs="Arial"/>
        </w:rPr>
        <w:lastRenderedPageBreak/>
        <w:t>Les empreses licitadores poden presentar, en suport físic electrònic, una còpia de seguretat dels documents electrònics presentats.</w:t>
      </w:r>
    </w:p>
    <w:p w14:paraId="3A05AAAB" w14:textId="77777777" w:rsidR="00526E8E" w:rsidRPr="003F4A89" w:rsidRDefault="00526E8E" w:rsidP="00526E8E">
      <w:pPr>
        <w:tabs>
          <w:tab w:val="left" w:pos="0"/>
          <w:tab w:val="left" w:pos="680"/>
          <w:tab w:val="left" w:pos="1473"/>
          <w:tab w:val="left" w:pos="4320"/>
        </w:tabs>
        <w:spacing w:after="0" w:line="240" w:lineRule="auto"/>
        <w:jc w:val="both"/>
        <w:rPr>
          <w:rFonts w:cs="Arial"/>
          <w:i/>
          <w:snapToGrid w:val="0"/>
          <w:lang w:eastAsia="es-ES"/>
        </w:rPr>
      </w:pPr>
    </w:p>
    <w:p w14:paraId="06713F30" w14:textId="77777777" w:rsidR="00526E8E" w:rsidRPr="001C2D0A" w:rsidRDefault="00526E8E" w:rsidP="00526E8E">
      <w:pPr>
        <w:autoSpaceDE w:val="0"/>
        <w:autoSpaceDN w:val="0"/>
        <w:adjustRightInd w:val="0"/>
        <w:spacing w:after="0" w:line="240" w:lineRule="auto"/>
        <w:jc w:val="both"/>
        <w:rPr>
          <w:rStyle w:val="Enlla"/>
          <w:rFonts w:cs="Arial"/>
          <w:color w:val="auto"/>
          <w:u w:val="none"/>
        </w:rPr>
      </w:pPr>
      <w:r w:rsidRPr="003F4A89">
        <w:rPr>
          <w:rFonts w:cs="Arial"/>
          <w:b/>
          <w:snapToGrid w:val="0"/>
          <w:lang w:eastAsia="es-ES"/>
        </w:rPr>
        <w:t>11.5</w:t>
      </w:r>
      <w:r w:rsidRPr="003F4A89">
        <w:rPr>
          <w:rFonts w:cs="Arial"/>
          <w:snapToGrid w:val="0"/>
          <w:lang w:eastAsia="es-ES"/>
        </w:rPr>
        <w:t xml:space="preserve"> </w:t>
      </w:r>
      <w:r w:rsidRPr="003F4A89">
        <w:rPr>
          <w:rFonts w:cs="Arial"/>
        </w:rPr>
        <w:t>Les especificacions tècniques necessàries per a la presentació electrònica d’ofertes es troben disponibles a l’apartat de “Licitació electrònica” de la Plataforma de Serveis de Contractació Pública, a l’adre</w:t>
      </w:r>
      <w:r>
        <w:rPr>
          <w:rFonts w:cs="Arial"/>
        </w:rPr>
        <w:t xml:space="preserve">ça web següent: </w:t>
      </w:r>
      <w:hyperlink r:id="rId13" w:history="1">
        <w:r w:rsidRPr="003F4A89">
          <w:rPr>
            <w:rStyle w:val="Enlla"/>
            <w:rFonts w:cs="Arial"/>
          </w:rPr>
          <w:t>https://contractaciopublica.cat/ca/manuals/usuari</w:t>
        </w:r>
      </w:hyperlink>
    </w:p>
    <w:p w14:paraId="4191B87A" w14:textId="77777777" w:rsidR="00526E8E" w:rsidRPr="003F4A89" w:rsidRDefault="00526E8E" w:rsidP="00526E8E">
      <w:pPr>
        <w:autoSpaceDE w:val="0"/>
        <w:autoSpaceDN w:val="0"/>
        <w:adjustRightInd w:val="0"/>
        <w:spacing w:after="0" w:line="240" w:lineRule="auto"/>
        <w:jc w:val="both"/>
        <w:rPr>
          <w:rFonts w:cs="Arial"/>
          <w:i/>
        </w:rPr>
      </w:pPr>
    </w:p>
    <w:p w14:paraId="0E5F0853" w14:textId="77777777" w:rsidR="00526E8E" w:rsidRPr="003F4A89" w:rsidRDefault="00526E8E" w:rsidP="00526E8E">
      <w:pPr>
        <w:tabs>
          <w:tab w:val="left" w:pos="0"/>
          <w:tab w:val="left" w:pos="680"/>
          <w:tab w:val="left" w:pos="1473"/>
          <w:tab w:val="left" w:pos="4320"/>
        </w:tabs>
        <w:spacing w:after="0" w:line="240" w:lineRule="auto"/>
        <w:jc w:val="both"/>
        <w:rPr>
          <w:rFonts w:cs="Arial"/>
          <w:snapToGrid w:val="0"/>
          <w:lang w:eastAsia="es-ES"/>
        </w:rPr>
      </w:pPr>
      <w:r w:rsidRPr="003F4A89">
        <w:rPr>
          <w:rFonts w:cs="Arial"/>
          <w:b/>
          <w:snapToGrid w:val="0"/>
          <w:lang w:eastAsia="es-ES"/>
        </w:rPr>
        <w:t>11.6</w:t>
      </w:r>
      <w:r w:rsidRPr="003F4A89">
        <w:rPr>
          <w:rFonts w:cs="Arial"/>
          <w:snapToGrid w:val="0"/>
          <w:lang w:eastAsia="es-ES"/>
        </w:rPr>
        <w:t xml:space="preserve"> D’acord amb l’article 23 del RGLCAP, les empreses estrangeres han de presentar la documentació traduïda de forma oficial al català i/o al castellà.</w:t>
      </w:r>
    </w:p>
    <w:p w14:paraId="6ECF101F" w14:textId="77777777" w:rsidR="00526E8E" w:rsidRPr="003F4A89" w:rsidRDefault="00526E8E" w:rsidP="00526E8E">
      <w:pPr>
        <w:tabs>
          <w:tab w:val="left" w:pos="0"/>
          <w:tab w:val="left" w:pos="680"/>
          <w:tab w:val="left" w:pos="1473"/>
          <w:tab w:val="left" w:pos="4320"/>
        </w:tabs>
        <w:spacing w:after="0" w:line="240" w:lineRule="auto"/>
        <w:jc w:val="both"/>
        <w:rPr>
          <w:rFonts w:cs="Arial"/>
          <w:i/>
          <w:lang w:eastAsia="es-ES"/>
        </w:rPr>
      </w:pPr>
    </w:p>
    <w:p w14:paraId="18AA6967" w14:textId="77777777" w:rsidR="00526E8E" w:rsidRPr="003F4A89" w:rsidRDefault="00526E8E" w:rsidP="00526E8E">
      <w:pPr>
        <w:tabs>
          <w:tab w:val="left" w:pos="0"/>
          <w:tab w:val="left" w:pos="680"/>
          <w:tab w:val="left" w:pos="1473"/>
          <w:tab w:val="left" w:pos="4320"/>
        </w:tabs>
        <w:spacing w:after="0" w:line="240" w:lineRule="auto"/>
        <w:jc w:val="both"/>
        <w:rPr>
          <w:rFonts w:cs="Arial"/>
          <w:lang w:eastAsia="es-ES"/>
        </w:rPr>
      </w:pPr>
      <w:r w:rsidRPr="003F4A89">
        <w:rPr>
          <w:rFonts w:cs="Arial"/>
          <w:b/>
          <w:lang w:eastAsia="es-ES"/>
        </w:rPr>
        <w:t xml:space="preserve">11.7 </w:t>
      </w:r>
      <w:r w:rsidRPr="003F4A89">
        <w:rPr>
          <w:rFonts w:cs="Arial"/>
          <w:lang w:eastAsia="es-ES"/>
        </w:rPr>
        <w:t xml:space="preserve">Les persones interessades en el procediment de licitació podran sol·licitar a l’òrgan de contractació informació addicional sobre els plecs i demés documentació complementària, el qual la facilitarà almenys </w:t>
      </w:r>
      <w:r w:rsidRPr="003F4A89">
        <w:rPr>
          <w:rFonts w:cs="Arial"/>
          <w:b/>
          <w:lang w:eastAsia="es-ES"/>
        </w:rPr>
        <w:t>6</w:t>
      </w:r>
      <w:r w:rsidRPr="003F4A89">
        <w:rPr>
          <w:rFonts w:cs="Arial"/>
          <w:lang w:eastAsia="es-ES"/>
        </w:rPr>
        <w:t xml:space="preserve"> dies abans de què finalitzi el termini fixat per a la presentació d’ofertes, sempre que </w:t>
      </w:r>
      <w:proofErr w:type="spellStart"/>
      <w:r w:rsidRPr="003F4A89">
        <w:rPr>
          <w:rFonts w:cs="Arial"/>
          <w:lang w:eastAsia="es-ES"/>
        </w:rPr>
        <w:t>l'haguin</w:t>
      </w:r>
      <w:proofErr w:type="spellEnd"/>
      <w:r w:rsidRPr="003F4A89">
        <w:rPr>
          <w:rFonts w:cs="Arial"/>
          <w:lang w:eastAsia="es-ES"/>
        </w:rPr>
        <w:t xml:space="preserve"> demanat almenys </w:t>
      </w:r>
      <w:r w:rsidRPr="003F4A89">
        <w:rPr>
          <w:rFonts w:cs="Arial"/>
          <w:b/>
          <w:color w:val="0070C0"/>
          <w:lang w:eastAsia="es-ES"/>
        </w:rPr>
        <w:t>10</w:t>
      </w:r>
      <w:r w:rsidRPr="003F4A89">
        <w:rPr>
          <w:rFonts w:cs="Arial"/>
          <w:lang w:eastAsia="es-ES"/>
        </w:rPr>
        <w:t xml:space="preserve"> dies abans del transcurs del termini de presentació de les proposicions.</w:t>
      </w:r>
    </w:p>
    <w:p w14:paraId="5C9A5CDF" w14:textId="77777777" w:rsidR="00526E8E" w:rsidRPr="003F4A89" w:rsidRDefault="00526E8E" w:rsidP="00526E8E">
      <w:pPr>
        <w:tabs>
          <w:tab w:val="left" w:pos="0"/>
          <w:tab w:val="left" w:pos="680"/>
          <w:tab w:val="left" w:pos="1473"/>
          <w:tab w:val="left" w:pos="4320"/>
        </w:tabs>
        <w:spacing w:after="0" w:line="240" w:lineRule="auto"/>
        <w:jc w:val="both"/>
        <w:rPr>
          <w:rFonts w:cs="Arial"/>
          <w:i/>
          <w:lang w:eastAsia="es-ES"/>
        </w:rPr>
      </w:pPr>
    </w:p>
    <w:p w14:paraId="28E9C9A7" w14:textId="77777777" w:rsidR="00526E8E" w:rsidRPr="003F4A89" w:rsidRDefault="00526E8E" w:rsidP="00526E8E">
      <w:pPr>
        <w:tabs>
          <w:tab w:val="left" w:pos="0"/>
          <w:tab w:val="left" w:pos="680"/>
          <w:tab w:val="left" w:pos="1473"/>
          <w:tab w:val="left" w:pos="4320"/>
        </w:tabs>
        <w:spacing w:after="0" w:line="240" w:lineRule="auto"/>
        <w:jc w:val="both"/>
        <w:rPr>
          <w:rFonts w:cs="Arial"/>
          <w:lang w:eastAsia="es-ES"/>
        </w:rPr>
      </w:pPr>
      <w:r w:rsidRPr="003F4A89">
        <w:rPr>
          <w:rFonts w:cs="Arial"/>
          <w:lang w:eastAsia="es-ES"/>
        </w:rPr>
        <w:t xml:space="preserve">Les persones interessades en el procediment de licitació també poden dirigir-se a l’òrgan de contractació per sol·licitar aclariments del que estableixen els plecs o la resta de documentació, a través de l’apartat de preguntes i respostes del tauler d’avisos de l’espai virtual de la licitació. Aquestes preguntes i respostes seran públiques i accessibles a través del tauler esmentat, residenciat en el perfil de contractant de l’òrgan </w:t>
      </w:r>
      <w:hyperlink r:id="rId14" w:history="1">
        <w:r w:rsidRPr="003F4A89">
          <w:rPr>
            <w:rStyle w:val="Enlla"/>
            <w:rFonts w:cs="Arial"/>
            <w:bCs/>
          </w:rPr>
          <w:t>https://contractaciopublica.gencat.cat/perfil/eco</w:t>
        </w:r>
      </w:hyperlink>
    </w:p>
    <w:p w14:paraId="2BE9E210" w14:textId="77777777" w:rsidR="00526E8E" w:rsidRPr="003F4A89" w:rsidRDefault="00526E8E" w:rsidP="00526E8E">
      <w:pPr>
        <w:tabs>
          <w:tab w:val="left" w:pos="0"/>
          <w:tab w:val="left" w:pos="680"/>
          <w:tab w:val="left" w:pos="1473"/>
          <w:tab w:val="left" w:pos="4320"/>
        </w:tabs>
        <w:spacing w:after="0" w:line="240" w:lineRule="auto"/>
        <w:jc w:val="both"/>
        <w:rPr>
          <w:rFonts w:cs="Arial"/>
          <w:lang w:eastAsia="es-ES"/>
        </w:rPr>
      </w:pPr>
    </w:p>
    <w:p w14:paraId="469243D9" w14:textId="77777777" w:rsidR="00526E8E" w:rsidRPr="003F4A89" w:rsidRDefault="00526E8E" w:rsidP="00526E8E">
      <w:pPr>
        <w:tabs>
          <w:tab w:val="left" w:pos="0"/>
          <w:tab w:val="left" w:pos="680"/>
          <w:tab w:val="left" w:pos="1473"/>
          <w:tab w:val="left" w:pos="4320"/>
        </w:tabs>
        <w:spacing w:after="0" w:line="240" w:lineRule="auto"/>
        <w:jc w:val="both"/>
        <w:rPr>
          <w:rFonts w:cs="Arial"/>
          <w:lang w:eastAsia="es-ES"/>
        </w:rPr>
      </w:pPr>
      <w:r w:rsidRPr="003F4A89">
        <w:rPr>
          <w:rFonts w:cs="Arial"/>
          <w:lang w:eastAsia="es-ES"/>
        </w:rPr>
        <w:t xml:space="preserve">Les respostes a les </w:t>
      </w:r>
      <w:proofErr w:type="spellStart"/>
      <w:r w:rsidRPr="003F4A89">
        <w:rPr>
          <w:rFonts w:cs="Arial"/>
          <w:lang w:eastAsia="es-ES"/>
        </w:rPr>
        <w:t>sol.licituds</w:t>
      </w:r>
      <w:proofErr w:type="spellEnd"/>
      <w:r w:rsidRPr="003F4A89">
        <w:rPr>
          <w:rFonts w:cs="Arial"/>
          <w:lang w:eastAsia="es-ES"/>
        </w:rPr>
        <w:t xml:space="preserve"> d’aclariments fetes a través dels mitjans establerts i de les quals pugui quedar constància escrita tindran caràcter vinculant.</w:t>
      </w:r>
    </w:p>
    <w:p w14:paraId="7441B2F9" w14:textId="77777777" w:rsidR="00526E8E" w:rsidRPr="003F4A89" w:rsidRDefault="00526E8E" w:rsidP="00526E8E">
      <w:pPr>
        <w:tabs>
          <w:tab w:val="left" w:pos="0"/>
          <w:tab w:val="left" w:pos="680"/>
          <w:tab w:val="left" w:pos="1473"/>
          <w:tab w:val="left" w:pos="4320"/>
        </w:tabs>
        <w:spacing w:after="0" w:line="240" w:lineRule="auto"/>
        <w:jc w:val="both"/>
        <w:rPr>
          <w:rFonts w:cs="Arial"/>
          <w:b/>
          <w:snapToGrid w:val="0"/>
          <w:lang w:eastAsia="es-ES"/>
        </w:rPr>
      </w:pPr>
    </w:p>
    <w:p w14:paraId="177BDDD1" w14:textId="77777777" w:rsidR="00526E8E" w:rsidRPr="003F4A89" w:rsidRDefault="00526E8E" w:rsidP="00526E8E">
      <w:pPr>
        <w:tabs>
          <w:tab w:val="left" w:pos="0"/>
          <w:tab w:val="left" w:pos="680"/>
          <w:tab w:val="left" w:pos="1473"/>
          <w:tab w:val="left" w:pos="4320"/>
        </w:tabs>
        <w:spacing w:after="0" w:line="240" w:lineRule="auto"/>
        <w:jc w:val="both"/>
        <w:rPr>
          <w:rFonts w:cs="Arial"/>
          <w:snapToGrid w:val="0"/>
          <w:lang w:eastAsia="es-ES"/>
        </w:rPr>
      </w:pPr>
      <w:r w:rsidRPr="003F4A89">
        <w:rPr>
          <w:rFonts w:cs="Arial"/>
          <w:b/>
          <w:snapToGrid w:val="0"/>
          <w:lang w:eastAsia="es-ES"/>
        </w:rPr>
        <w:t>11.8</w:t>
      </w:r>
      <w:r w:rsidRPr="003F4A89">
        <w:rPr>
          <w:rFonts w:cs="Arial"/>
          <w:snapToGrid w:val="0"/>
          <w:lang w:eastAsia="es-ES"/>
        </w:rPr>
        <w:t xml:space="preserve"> Les proposicions són secretes i la seva presentació suposa l'acceptació incondicionada per part de l’empresa licitadora del contingut del present plec, així com del plec de prescripcions tècniques, així com l’autorització a la mesa i a l’òrgan de contractació per consultar les dades que recullen el Registre Electrònic d’Empreses Licitadores de la Generalitat de Catalunya o el  Registre oficial de licitadors i empreses classificades del sector públic,  o les llistes oficials d’operadors econòmics d’un Estat membre de la Unió Europea.</w:t>
      </w:r>
    </w:p>
    <w:p w14:paraId="05F94903" w14:textId="77777777" w:rsidR="00526E8E" w:rsidRPr="003F4A89" w:rsidRDefault="00526E8E" w:rsidP="00526E8E">
      <w:pPr>
        <w:tabs>
          <w:tab w:val="left" w:pos="0"/>
          <w:tab w:val="left" w:pos="680"/>
          <w:tab w:val="left" w:pos="1473"/>
          <w:tab w:val="left" w:pos="4320"/>
        </w:tabs>
        <w:spacing w:after="0" w:line="240" w:lineRule="auto"/>
        <w:jc w:val="both"/>
        <w:rPr>
          <w:rFonts w:cs="Arial"/>
          <w:b/>
          <w:snapToGrid w:val="0"/>
          <w:lang w:eastAsia="es-ES"/>
        </w:rPr>
      </w:pPr>
    </w:p>
    <w:p w14:paraId="4772A067" w14:textId="77777777" w:rsidR="00526E8E" w:rsidRPr="003F4A89" w:rsidRDefault="00526E8E" w:rsidP="00526E8E">
      <w:pPr>
        <w:tabs>
          <w:tab w:val="left" w:pos="0"/>
          <w:tab w:val="left" w:pos="680"/>
          <w:tab w:val="left" w:pos="1473"/>
          <w:tab w:val="left" w:pos="4320"/>
        </w:tabs>
        <w:spacing w:after="0" w:line="240" w:lineRule="auto"/>
        <w:jc w:val="both"/>
        <w:rPr>
          <w:rFonts w:cs="Arial"/>
          <w:snapToGrid w:val="0"/>
          <w:lang w:eastAsia="es-ES"/>
        </w:rPr>
      </w:pPr>
      <w:r w:rsidRPr="003F4A89">
        <w:rPr>
          <w:rFonts w:cs="Arial"/>
          <w:b/>
          <w:snapToGrid w:val="0"/>
          <w:lang w:eastAsia="es-ES"/>
        </w:rPr>
        <w:t>11.9</w:t>
      </w:r>
      <w:r w:rsidRPr="003F4A89">
        <w:rPr>
          <w:rFonts w:cs="Arial"/>
          <w:snapToGrid w:val="0"/>
          <w:lang w:eastAsia="es-ES"/>
        </w:rPr>
        <w:t xml:space="preserve"> Cada empresa licitadora no pot presentar més d’una proposició. Tampoc pot subscriure cap proposta en UTE amb d’altres si ho ha fet individualment o figurar en més d’una unió temporal. La infracció d’aquestes normes dona lloc a la no-admissió de cap de les propostes que hagi subscrit.</w:t>
      </w:r>
    </w:p>
    <w:p w14:paraId="13805E9F" w14:textId="77777777" w:rsidR="00526E8E" w:rsidRPr="003F4A89" w:rsidRDefault="00526E8E" w:rsidP="00526E8E">
      <w:pPr>
        <w:tabs>
          <w:tab w:val="left" w:pos="0"/>
          <w:tab w:val="left" w:pos="680"/>
          <w:tab w:val="left" w:pos="1473"/>
          <w:tab w:val="left" w:pos="4320"/>
        </w:tabs>
        <w:spacing w:after="0" w:line="240" w:lineRule="auto"/>
        <w:jc w:val="both"/>
        <w:rPr>
          <w:rFonts w:cs="Arial"/>
          <w:lang w:eastAsia="es-ES"/>
        </w:rPr>
      </w:pPr>
    </w:p>
    <w:p w14:paraId="3EBAAD03" w14:textId="77777777" w:rsidR="00526E8E" w:rsidRPr="003F4A89" w:rsidRDefault="00526E8E" w:rsidP="00526E8E">
      <w:pPr>
        <w:tabs>
          <w:tab w:val="left" w:pos="0"/>
          <w:tab w:val="left" w:pos="680"/>
          <w:tab w:val="left" w:pos="1473"/>
          <w:tab w:val="left" w:pos="4320"/>
        </w:tabs>
        <w:spacing w:after="0" w:line="240" w:lineRule="auto"/>
        <w:jc w:val="both"/>
        <w:rPr>
          <w:rFonts w:cs="Arial"/>
          <w:b/>
          <w:snapToGrid w:val="0"/>
          <w:lang w:eastAsia="es-ES"/>
        </w:rPr>
      </w:pPr>
      <w:r w:rsidRPr="003F4A89">
        <w:rPr>
          <w:rFonts w:cs="Arial"/>
          <w:b/>
          <w:snapToGrid w:val="0"/>
          <w:lang w:eastAsia="es-ES"/>
        </w:rPr>
        <w:t>11.10 Contingut dels sobres</w:t>
      </w:r>
    </w:p>
    <w:p w14:paraId="1A8C2F39" w14:textId="77777777" w:rsidR="00526E8E" w:rsidRPr="003F4A89" w:rsidRDefault="00526E8E" w:rsidP="00526E8E">
      <w:pPr>
        <w:tabs>
          <w:tab w:val="left" w:pos="0"/>
          <w:tab w:val="left" w:pos="680"/>
          <w:tab w:val="left" w:pos="1473"/>
          <w:tab w:val="left" w:pos="4320"/>
        </w:tabs>
        <w:spacing w:after="0" w:line="240" w:lineRule="auto"/>
        <w:jc w:val="both"/>
        <w:rPr>
          <w:rFonts w:cs="Arial"/>
          <w:snapToGrid w:val="0"/>
          <w:lang w:eastAsia="es-ES"/>
        </w:rPr>
      </w:pPr>
    </w:p>
    <w:p w14:paraId="0EFC5D1A" w14:textId="77777777" w:rsidR="00526E8E" w:rsidRPr="003F4A89" w:rsidRDefault="00526E8E" w:rsidP="00526E8E">
      <w:pPr>
        <w:tabs>
          <w:tab w:val="left" w:pos="0"/>
          <w:tab w:val="left" w:pos="680"/>
          <w:tab w:val="left" w:pos="1473"/>
          <w:tab w:val="left" w:pos="4320"/>
        </w:tabs>
        <w:spacing w:after="0" w:line="240" w:lineRule="auto"/>
        <w:jc w:val="both"/>
        <w:rPr>
          <w:rFonts w:cs="Arial"/>
          <w:b/>
          <w:snapToGrid w:val="0"/>
          <w:lang w:eastAsia="es-ES"/>
        </w:rPr>
      </w:pPr>
      <w:r w:rsidRPr="003F4A89">
        <w:rPr>
          <w:rFonts w:cs="Arial"/>
          <w:snapToGrid w:val="0"/>
          <w:lang w:eastAsia="es-ES"/>
        </w:rPr>
        <w:t xml:space="preserve">El nombre de sobres a presentar en la licitació varia en funció del procediment i com s’han formulat els criteris de valoració i està indicat en l’apartat </w:t>
      </w:r>
      <w:r w:rsidRPr="003F4A89">
        <w:rPr>
          <w:rFonts w:cs="Arial"/>
          <w:b/>
          <w:snapToGrid w:val="0"/>
          <w:lang w:eastAsia="es-ES"/>
        </w:rPr>
        <w:t xml:space="preserve">F.3 del quadre de característiques. </w:t>
      </w:r>
    </w:p>
    <w:p w14:paraId="028C5530" w14:textId="77777777" w:rsidR="00526E8E" w:rsidRPr="003F4A89" w:rsidRDefault="00526E8E" w:rsidP="00526E8E">
      <w:pPr>
        <w:tabs>
          <w:tab w:val="left" w:pos="0"/>
          <w:tab w:val="left" w:pos="680"/>
          <w:tab w:val="left" w:pos="1473"/>
          <w:tab w:val="left" w:pos="4320"/>
        </w:tabs>
        <w:spacing w:after="0" w:line="240" w:lineRule="auto"/>
        <w:jc w:val="both"/>
        <w:rPr>
          <w:rFonts w:cs="Arial"/>
          <w:b/>
          <w:snapToGrid w:val="0"/>
          <w:color w:val="0070C0"/>
          <w:lang w:eastAsia="es-ES"/>
        </w:rPr>
      </w:pPr>
    </w:p>
    <w:p w14:paraId="5CACC264" w14:textId="77777777" w:rsidR="00526E8E" w:rsidRPr="003F4A89" w:rsidRDefault="00526E8E" w:rsidP="00526E8E">
      <w:pPr>
        <w:pStyle w:val="Pargrafdellista"/>
        <w:numPr>
          <w:ilvl w:val="0"/>
          <w:numId w:val="9"/>
        </w:numPr>
        <w:tabs>
          <w:tab w:val="left" w:pos="0"/>
          <w:tab w:val="left" w:pos="426"/>
          <w:tab w:val="left" w:pos="1473"/>
          <w:tab w:val="left" w:pos="4320"/>
        </w:tabs>
        <w:jc w:val="both"/>
        <w:rPr>
          <w:rFonts w:ascii="Arial" w:hAnsi="Arial" w:cs="Arial"/>
          <w:snapToGrid w:val="0"/>
          <w:sz w:val="22"/>
          <w:szCs w:val="22"/>
          <w:u w:val="single"/>
        </w:rPr>
      </w:pPr>
      <w:r w:rsidRPr="003F4A89">
        <w:rPr>
          <w:rFonts w:ascii="Arial" w:hAnsi="Arial" w:cs="Arial"/>
          <w:snapToGrid w:val="0"/>
          <w:sz w:val="22"/>
          <w:szCs w:val="22"/>
          <w:u w:val="single"/>
        </w:rPr>
        <w:t xml:space="preserve">11.10.1 SI ES TRACTA D’UN PROCEDIMENT OBERT </w:t>
      </w:r>
    </w:p>
    <w:p w14:paraId="6AAA59C2" w14:textId="77777777" w:rsidR="00526E8E" w:rsidRPr="003F4A89" w:rsidRDefault="00526E8E" w:rsidP="00526E8E">
      <w:pPr>
        <w:tabs>
          <w:tab w:val="left" w:pos="0"/>
          <w:tab w:val="left" w:pos="426"/>
          <w:tab w:val="left" w:pos="1473"/>
          <w:tab w:val="left" w:pos="4320"/>
        </w:tabs>
        <w:spacing w:after="0" w:line="240" w:lineRule="auto"/>
        <w:jc w:val="both"/>
        <w:rPr>
          <w:rFonts w:cs="Arial"/>
          <w:b/>
          <w:snapToGrid w:val="0"/>
          <w:u w:val="single"/>
        </w:rPr>
      </w:pPr>
    </w:p>
    <w:p w14:paraId="244259BF" w14:textId="77777777" w:rsidR="00526E8E" w:rsidRPr="003F4A89" w:rsidRDefault="00526E8E" w:rsidP="00526E8E">
      <w:pPr>
        <w:pStyle w:val="Pargrafdellista"/>
        <w:numPr>
          <w:ilvl w:val="0"/>
          <w:numId w:val="10"/>
        </w:numPr>
        <w:tabs>
          <w:tab w:val="left" w:pos="0"/>
          <w:tab w:val="left" w:pos="426"/>
          <w:tab w:val="left" w:pos="1473"/>
          <w:tab w:val="left" w:pos="4320"/>
        </w:tabs>
        <w:jc w:val="both"/>
        <w:rPr>
          <w:rFonts w:ascii="Arial" w:hAnsi="Arial" w:cs="Arial"/>
          <w:snapToGrid w:val="0"/>
          <w:sz w:val="22"/>
          <w:szCs w:val="22"/>
        </w:rPr>
      </w:pPr>
      <w:r w:rsidRPr="003F4A89">
        <w:rPr>
          <w:rFonts w:ascii="Arial" w:hAnsi="Arial" w:cs="Arial"/>
          <w:snapToGrid w:val="0"/>
          <w:sz w:val="22"/>
          <w:szCs w:val="22"/>
        </w:rPr>
        <w:t>CONTINGUT DEL SOBRE A (DOCUMENTACIÓ GENERAL)</w:t>
      </w:r>
    </w:p>
    <w:p w14:paraId="2079A7F1"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p>
    <w:p w14:paraId="762C7AD3"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r w:rsidRPr="003F4A89">
        <w:rPr>
          <w:rFonts w:cs="Arial"/>
          <w:snapToGrid w:val="0"/>
          <w:lang w:eastAsia="es-ES"/>
        </w:rPr>
        <w:t xml:space="preserve">Les empreses licitadores </w:t>
      </w:r>
      <w:r w:rsidRPr="003F4A89">
        <w:rPr>
          <w:rFonts w:cs="Arial"/>
          <w:snapToGrid w:val="0"/>
          <w:u w:val="single"/>
          <w:lang w:eastAsia="es-ES"/>
        </w:rPr>
        <w:t>han de presentar el Document europeu únic de contractació (DEUC),</w:t>
      </w:r>
      <w:r w:rsidRPr="003F4A89">
        <w:rPr>
          <w:rFonts w:cs="Arial"/>
          <w:snapToGrid w:val="0"/>
          <w:lang w:eastAsia="es-ES"/>
        </w:rPr>
        <w:t xml:space="preserve"> el qual s’adjunta com a annex a aquest plec, mitjançant el qual declaren el següent: </w:t>
      </w:r>
    </w:p>
    <w:p w14:paraId="2370EC49"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p>
    <w:p w14:paraId="3E257B45" w14:textId="77777777" w:rsidR="00526E8E" w:rsidRPr="003F4A89" w:rsidRDefault="00526E8E" w:rsidP="00526E8E">
      <w:pPr>
        <w:pStyle w:val="Pargrafdellista"/>
        <w:numPr>
          <w:ilvl w:val="0"/>
          <w:numId w:val="4"/>
        </w:numPr>
        <w:tabs>
          <w:tab w:val="left" w:pos="0"/>
          <w:tab w:val="left" w:pos="426"/>
          <w:tab w:val="left" w:pos="1473"/>
          <w:tab w:val="left" w:pos="4320"/>
        </w:tabs>
        <w:ind w:left="720"/>
        <w:contextualSpacing w:val="0"/>
        <w:jc w:val="both"/>
        <w:rPr>
          <w:rFonts w:ascii="Arial" w:hAnsi="Arial" w:cs="Arial"/>
          <w:snapToGrid w:val="0"/>
          <w:sz w:val="22"/>
          <w:szCs w:val="22"/>
        </w:rPr>
      </w:pPr>
      <w:r w:rsidRPr="003F4A89">
        <w:rPr>
          <w:rFonts w:ascii="Arial" w:hAnsi="Arial" w:cs="Arial"/>
          <w:snapToGrid w:val="0"/>
          <w:sz w:val="22"/>
          <w:szCs w:val="22"/>
        </w:rPr>
        <w:lastRenderedPageBreak/>
        <w:t>Que la societat està constituïda vàlidament i que de conformitat amb el seu objecte social es pot presentar a la licitació, així com que la persona signatària del DEUC té la deguda representació per presentar la proposició i el DEUC;</w:t>
      </w:r>
    </w:p>
    <w:p w14:paraId="3EF6DC3C" w14:textId="77777777" w:rsidR="00526E8E" w:rsidRPr="003F4A89" w:rsidRDefault="00526E8E" w:rsidP="00526E8E">
      <w:pPr>
        <w:pStyle w:val="Pargrafdellista"/>
        <w:numPr>
          <w:ilvl w:val="0"/>
          <w:numId w:val="4"/>
        </w:numPr>
        <w:tabs>
          <w:tab w:val="left" w:pos="0"/>
          <w:tab w:val="left" w:pos="426"/>
          <w:tab w:val="left" w:pos="1473"/>
          <w:tab w:val="left" w:pos="4320"/>
        </w:tabs>
        <w:ind w:left="720"/>
        <w:contextualSpacing w:val="0"/>
        <w:jc w:val="both"/>
        <w:rPr>
          <w:rFonts w:ascii="Arial" w:hAnsi="Arial" w:cs="Arial"/>
          <w:snapToGrid w:val="0"/>
          <w:sz w:val="22"/>
          <w:szCs w:val="22"/>
        </w:rPr>
      </w:pPr>
      <w:r w:rsidRPr="003F4A89">
        <w:rPr>
          <w:rFonts w:ascii="Arial" w:hAnsi="Arial" w:cs="Arial"/>
          <w:snapToGrid w:val="0"/>
          <w:sz w:val="22"/>
          <w:szCs w:val="22"/>
        </w:rPr>
        <w:t>Que compleix els requisits de solvència econòmica i financera, i tècnica i professional, de conformitat amb els requisits mínims exigits en aquest plec;</w:t>
      </w:r>
    </w:p>
    <w:p w14:paraId="1F6BBF4B" w14:textId="77777777" w:rsidR="00526E8E" w:rsidRPr="003F4A89" w:rsidRDefault="00526E8E" w:rsidP="00526E8E">
      <w:pPr>
        <w:pStyle w:val="Pargrafdellista"/>
        <w:numPr>
          <w:ilvl w:val="0"/>
          <w:numId w:val="4"/>
        </w:numPr>
        <w:tabs>
          <w:tab w:val="left" w:pos="0"/>
          <w:tab w:val="left" w:pos="426"/>
          <w:tab w:val="left" w:pos="1473"/>
          <w:tab w:val="left" w:pos="4320"/>
        </w:tabs>
        <w:ind w:left="720"/>
        <w:contextualSpacing w:val="0"/>
        <w:jc w:val="both"/>
        <w:rPr>
          <w:rFonts w:ascii="Arial" w:hAnsi="Arial" w:cs="Arial"/>
          <w:snapToGrid w:val="0"/>
          <w:sz w:val="22"/>
          <w:szCs w:val="22"/>
        </w:rPr>
      </w:pPr>
      <w:r w:rsidRPr="003F4A89">
        <w:rPr>
          <w:rFonts w:ascii="Arial" w:hAnsi="Arial" w:cs="Arial"/>
          <w:snapToGrid w:val="0"/>
          <w:sz w:val="22"/>
          <w:szCs w:val="22"/>
        </w:rPr>
        <w:t>Que no està incursa en prohibició de contractar;</w:t>
      </w:r>
    </w:p>
    <w:p w14:paraId="03965D64" w14:textId="77777777" w:rsidR="00526E8E" w:rsidRPr="003F4A89" w:rsidRDefault="00526E8E" w:rsidP="00526E8E">
      <w:pPr>
        <w:pStyle w:val="Pargrafdellista"/>
        <w:numPr>
          <w:ilvl w:val="0"/>
          <w:numId w:val="4"/>
        </w:numPr>
        <w:tabs>
          <w:tab w:val="left" w:pos="0"/>
          <w:tab w:val="left" w:pos="426"/>
          <w:tab w:val="left" w:pos="1473"/>
          <w:tab w:val="left" w:pos="4320"/>
        </w:tabs>
        <w:ind w:left="720"/>
        <w:contextualSpacing w:val="0"/>
        <w:jc w:val="both"/>
        <w:rPr>
          <w:rFonts w:ascii="Arial" w:hAnsi="Arial" w:cs="Arial"/>
          <w:snapToGrid w:val="0"/>
          <w:sz w:val="22"/>
          <w:szCs w:val="22"/>
        </w:rPr>
      </w:pPr>
      <w:r w:rsidRPr="003F4A89">
        <w:rPr>
          <w:rFonts w:ascii="Arial" w:hAnsi="Arial" w:cs="Arial"/>
          <w:snapToGrid w:val="0"/>
          <w:sz w:val="22"/>
          <w:szCs w:val="22"/>
        </w:rPr>
        <w:t>Que compleix amb la resta de requisits que s’estableixen en aquest plec i que es poden acreditar mitjançant el DEUC.</w:t>
      </w:r>
    </w:p>
    <w:p w14:paraId="3A898132"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rPr>
      </w:pPr>
    </w:p>
    <w:p w14:paraId="482E3A06"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rPr>
      </w:pPr>
      <w:r w:rsidRPr="003F4A89">
        <w:rPr>
          <w:rFonts w:cs="Arial"/>
          <w:snapToGrid w:val="0"/>
        </w:rPr>
        <w:t xml:space="preserve">Així mateix, s’ha d’incloure la designació del nom, cognom i NIF de la persona o les persones autoritzades per accedir a les notificacions electròniques, així com les adreces de correu electròniques i, addicionalment, els números de telèfon mòbil on rebre els avisos de les notificacions, d’acord amb la </w:t>
      </w:r>
      <w:r w:rsidRPr="003F4A89">
        <w:rPr>
          <w:rFonts w:cs="Arial"/>
          <w:b/>
          <w:snapToGrid w:val="0"/>
        </w:rPr>
        <w:t>clàusula vuitena</w:t>
      </w:r>
      <w:r w:rsidRPr="003F4A89">
        <w:rPr>
          <w:rFonts w:cs="Arial"/>
          <w:snapToGrid w:val="0"/>
        </w:rPr>
        <w:t xml:space="preserve"> d’aquest plec. Per tal de garantir la recepció de les notificacions electròniques, es recomana designar més d’una persona autoritzada a rebre-les, així com diverses adreces de correu electrònic i telèfons mòbils on rebre els avisos de les posades a disposició. Aquestes dades s’han d’incloure en l’apartat relatiu a “persona o persones de contacte” de la Part II.A del DEUC.</w:t>
      </w:r>
    </w:p>
    <w:p w14:paraId="3074D05F"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rPr>
      </w:pPr>
    </w:p>
    <w:p w14:paraId="0C6A9E56"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r w:rsidRPr="003F4A89">
        <w:rPr>
          <w:rFonts w:cs="Arial"/>
          <w:snapToGrid w:val="0"/>
          <w:lang w:eastAsia="es-ES"/>
        </w:rPr>
        <w:t>A més, les empreses licitadores indicaran en el DEUC, si escau, la informació relativa a la persona o les persones habilitades per representar-les en aquesta licitació. El DEUC s’ha de presentar signat electrònicament per la persona o les persones que tenen la deguda representació de l’empresa per presentar la proposició.</w:t>
      </w:r>
    </w:p>
    <w:p w14:paraId="71490A34"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i/>
          <w:snapToGrid w:val="0"/>
          <w:lang w:eastAsia="es-ES"/>
        </w:rPr>
      </w:pPr>
    </w:p>
    <w:p w14:paraId="1A19593D"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r w:rsidRPr="003F4A89">
        <w:rPr>
          <w:rFonts w:cs="Arial"/>
          <w:snapToGrid w:val="0"/>
          <w:lang w:eastAsia="es-ES"/>
        </w:rPr>
        <w:t>En el cas d’empreses que concorrin a la licitació amb el compromís d’agrupar-se en una unió temporal si resulten adjudicatàries del contracte, cadascuna ha d’acreditar la seva personalitat, capacitat i solvència, i presentar un DEUC separat. A més del DEUC, han d’aportar un document on consti el compromís de constituir-se formalment en unió temporal en cas de resultar adjudicatàries del contracte.</w:t>
      </w:r>
    </w:p>
    <w:p w14:paraId="598145D0"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p>
    <w:p w14:paraId="4F600F6F" w14:textId="77777777" w:rsidR="00526E8E" w:rsidRPr="003F4A89" w:rsidRDefault="00526E8E" w:rsidP="00526E8E">
      <w:pPr>
        <w:spacing w:after="0" w:line="240" w:lineRule="auto"/>
        <w:ind w:left="360"/>
        <w:jc w:val="both"/>
        <w:rPr>
          <w:rFonts w:cs="Arial"/>
          <w:lang w:eastAsia="es-ES"/>
        </w:rPr>
      </w:pPr>
      <w:r w:rsidRPr="003F4A89">
        <w:rPr>
          <w:rFonts w:cs="Arial"/>
          <w:snapToGrid w:val="0"/>
          <w:lang w:eastAsia="es-ES"/>
        </w:rPr>
        <w:t xml:space="preserve">En el cas que l’empresa licitadora recorri a la solvència i mitjans d’altres empreses de conformitat amb el que preveu l’article 75 de la LCSP, o </w:t>
      </w:r>
      <w:r w:rsidRPr="003F4A89">
        <w:rPr>
          <w:rFonts w:cs="Arial"/>
          <w:lang w:eastAsia="es-ES"/>
        </w:rPr>
        <w:t xml:space="preserve">tingui la intenció de subscriure subcontractes, </w:t>
      </w:r>
      <w:r w:rsidRPr="003F4A89">
        <w:rPr>
          <w:rFonts w:cs="Arial"/>
          <w:snapToGrid w:val="0"/>
          <w:lang w:eastAsia="es-ES"/>
        </w:rPr>
        <w:t xml:space="preserve">ha d’indicar aquesta circumstància en el DEUC. Concretament haurà d’emplenar en la part III, Secció D la informació relativa als </w:t>
      </w:r>
      <w:proofErr w:type="spellStart"/>
      <w:r w:rsidRPr="003F4A89">
        <w:rPr>
          <w:rFonts w:cs="Arial"/>
          <w:snapToGrid w:val="0"/>
          <w:lang w:eastAsia="es-ES"/>
        </w:rPr>
        <w:t>subcontractistes</w:t>
      </w:r>
      <w:proofErr w:type="spellEnd"/>
      <w:r w:rsidRPr="003F4A89">
        <w:rPr>
          <w:rFonts w:cs="Arial"/>
          <w:snapToGrid w:val="0"/>
          <w:lang w:eastAsia="es-ES"/>
        </w:rPr>
        <w:t xml:space="preserve"> </w:t>
      </w:r>
      <w:r w:rsidRPr="003F4A89">
        <w:rPr>
          <w:rFonts w:cs="Arial"/>
          <w:lang w:eastAsia="es-ES"/>
        </w:rPr>
        <w:t xml:space="preserve">i, a més, han de facilitar la informació prevista en les seccions A i B de la part II (informació sobre l’operador econòmic i els seus representants) i en la part III (informació relativa als motius d’exclusió) del DEUC respecte de cadascuna de les empreses que es té previst subcontractar. Tanmateix les empreses licitadores que tinguin previst subcontractar, a més d’haver de facilitar la informació prevista en les parts del DEUC esmentades per cadascuna de les empreses </w:t>
      </w:r>
      <w:proofErr w:type="spellStart"/>
      <w:r w:rsidRPr="003F4A89">
        <w:rPr>
          <w:rFonts w:cs="Arial"/>
          <w:lang w:eastAsia="es-ES"/>
        </w:rPr>
        <w:t>subcontractistes</w:t>
      </w:r>
      <w:proofErr w:type="spellEnd"/>
      <w:r w:rsidRPr="003F4A89">
        <w:rPr>
          <w:rFonts w:cs="Arial"/>
          <w:lang w:eastAsia="es-ES"/>
        </w:rPr>
        <w:t>, també han de facilitar en aquest moment la informació que requereix la part IV del DEUC relativa als criteris de selecció.</w:t>
      </w:r>
    </w:p>
    <w:p w14:paraId="333CEB1E" w14:textId="77777777" w:rsidR="00526E8E" w:rsidRPr="003F4A89" w:rsidRDefault="00526E8E" w:rsidP="00526E8E">
      <w:pPr>
        <w:tabs>
          <w:tab w:val="left" w:pos="0"/>
          <w:tab w:val="left" w:pos="426"/>
          <w:tab w:val="left" w:pos="1473"/>
          <w:tab w:val="left" w:pos="4320"/>
        </w:tabs>
        <w:spacing w:after="0" w:line="240" w:lineRule="auto"/>
        <w:jc w:val="both"/>
        <w:rPr>
          <w:rFonts w:cs="Arial"/>
          <w:snapToGrid w:val="0"/>
          <w:lang w:eastAsia="es-ES"/>
        </w:rPr>
      </w:pPr>
    </w:p>
    <w:p w14:paraId="4314B6EA"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r w:rsidRPr="003F4A89">
        <w:rPr>
          <w:rFonts w:cs="Arial"/>
          <w:snapToGrid w:val="0"/>
          <w:lang w:eastAsia="es-ES"/>
        </w:rPr>
        <w:t xml:space="preserve">Així mateix s’ha de presentar altre DEUC separat per cadascuna de les empreses a la solvència de les quals recorri o que tingui intenció de subcontractar. </w:t>
      </w:r>
    </w:p>
    <w:p w14:paraId="0CBA00C2"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p>
    <w:p w14:paraId="56BBCC78"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r w:rsidRPr="003F4A89">
        <w:rPr>
          <w:rFonts w:cs="Arial"/>
          <w:snapToGrid w:val="0"/>
          <w:lang w:eastAsia="es-ES"/>
        </w:rPr>
        <w:t xml:space="preserve">En cas que l’empresa licitadora desconegui en el moment de la licitació l’empresa que subcontractarà, en previsió de l’article 215.2b) LCSP l'empresa licitadora podrà, en cas de resultar adjudicatària i amb anterioritat a l'inici de l'execució del contracte, comunicar a l'Administració les </w:t>
      </w:r>
      <w:r w:rsidRPr="003F4A89">
        <w:rPr>
          <w:rFonts w:cs="Arial"/>
          <w:snapToGrid w:val="0"/>
          <w:lang w:eastAsia="es-ES"/>
        </w:rPr>
        <w:lastRenderedPageBreak/>
        <w:t xml:space="preserve">empreses que subcontractaria i haurà de presentar la documentació corresponent de les empreses </w:t>
      </w:r>
      <w:proofErr w:type="spellStart"/>
      <w:r w:rsidRPr="003F4A89">
        <w:rPr>
          <w:rFonts w:cs="Arial"/>
          <w:snapToGrid w:val="0"/>
          <w:lang w:eastAsia="es-ES"/>
        </w:rPr>
        <w:t>subcontractistes</w:t>
      </w:r>
      <w:proofErr w:type="spellEnd"/>
      <w:r w:rsidRPr="003F4A89">
        <w:rPr>
          <w:rFonts w:cs="Arial"/>
          <w:snapToGrid w:val="0"/>
          <w:lang w:eastAsia="es-ES"/>
        </w:rPr>
        <w:t>.</w:t>
      </w:r>
    </w:p>
    <w:p w14:paraId="7DA0080F"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p>
    <w:p w14:paraId="7F6219F0"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r w:rsidRPr="003F4A89">
        <w:rPr>
          <w:rFonts w:cs="Arial"/>
          <w:snapToGrid w:val="0"/>
          <w:lang w:eastAsia="es-ES"/>
        </w:rPr>
        <w:t>En cas que l’objecte del contracte es divideix en lots i s’exigeixen requisits de solvència diferents per a cada lot, les empreses licitadores han d’emplenar un DEUC per a cada lot o grup de lots al que s’apliquin els mateixos requisits de solvència</w:t>
      </w:r>
    </w:p>
    <w:p w14:paraId="7189FB01"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i/>
          <w:snapToGrid w:val="0"/>
          <w:lang w:eastAsia="es-ES"/>
        </w:rPr>
      </w:pPr>
    </w:p>
    <w:p w14:paraId="556F4814"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r w:rsidRPr="003F4A89">
        <w:rPr>
          <w:rFonts w:cs="Arial"/>
          <w:snapToGrid w:val="0"/>
          <w:lang w:eastAsia="es-ES"/>
        </w:rPr>
        <w:t xml:space="preserve">Les empreses licitadores que figurin en una base de dades nacional d’un Estat membre de la Unió Europea, com un expedient virtual de l’empresa, un sistema d’emmagatzematge electrònic de documents o un sistema de </w:t>
      </w:r>
      <w:proofErr w:type="spellStart"/>
      <w:r w:rsidRPr="003F4A89">
        <w:rPr>
          <w:rFonts w:cs="Arial"/>
          <w:snapToGrid w:val="0"/>
          <w:lang w:eastAsia="es-ES"/>
        </w:rPr>
        <w:t>prequalificació</w:t>
      </w:r>
      <w:proofErr w:type="spellEnd"/>
      <w:r w:rsidRPr="003F4A89">
        <w:rPr>
          <w:rFonts w:cs="Arial"/>
          <w:snapToGrid w:val="0"/>
          <w:lang w:eastAsia="es-ES"/>
        </w:rPr>
        <w:t>, d’accés gratuït, només han de facilitar en cada part del DEUC la informació que no figuri en aquestes bases.</w:t>
      </w:r>
      <w:r w:rsidRPr="003F4A89">
        <w:rPr>
          <w:rFonts w:cs="Arial"/>
        </w:rPr>
        <w:t xml:space="preserve"> Així, </w:t>
      </w:r>
      <w:r w:rsidRPr="003F4A89">
        <w:rPr>
          <w:rFonts w:cs="Arial"/>
          <w:snapToGrid w:val="0"/>
          <w:lang w:eastAsia="es-ES"/>
        </w:rPr>
        <w:t xml:space="preserve">les empreses inscrites en el Registre Electrònic d’Empreses Licitadores (RELI) de la Generalitat de Catalunya, regulat en el Decret 107/2005, de 31 de maig, i gestionat per la Secretaria Tècnica de la Junta Consultiva de Contractació Administrativa  </w:t>
      </w:r>
      <w:hyperlink r:id="rId15" w:history="1">
        <w:r w:rsidRPr="003F4A89">
          <w:rPr>
            <w:rStyle w:val="Enlla"/>
            <w:rFonts w:cs="Arial"/>
            <w:snapToGrid w:val="0"/>
            <w:lang w:eastAsia="es-ES"/>
          </w:rPr>
          <w:t>http://www.gencat.cat/economia/jcca</w:t>
        </w:r>
      </w:hyperlink>
      <w:r w:rsidRPr="003F4A89">
        <w:rPr>
          <w:rFonts w:cs="Arial"/>
          <w:snapToGrid w:val="0"/>
          <w:lang w:eastAsia="es-ES"/>
        </w:rPr>
        <w:t xml:space="preserve">), o en el Registre oficial de licitadors i empreses classificades del sector públic, només estan obligades a indicar en el DEUC la informació que no figuri inscrita en aquests registres, o que no hi consti vigent o actualitzada. En tot cas, aquestes empreses han d’indicar en el DEUC la informació necessària que permeti a l’òrgan de contractació, si escau, accedir als documents o certificats justificatius corresponents. </w:t>
      </w:r>
    </w:p>
    <w:p w14:paraId="292D04B4"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i/>
          <w:snapToGrid w:val="0"/>
          <w:lang w:eastAsia="es-ES"/>
        </w:rPr>
      </w:pPr>
    </w:p>
    <w:p w14:paraId="3F1A3446"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r w:rsidRPr="003F4A89">
        <w:rPr>
          <w:rFonts w:cs="Arial"/>
          <w:snapToGrid w:val="0"/>
          <w:lang w:eastAsia="es-ES"/>
        </w:rPr>
        <w:t xml:space="preserve">L’aportació de la documentació justificativa del compliment dels requisits exigits en aquest plec el compliment dels quals s’ha indicat en el DEUC, l’haurà d’efectuar l’empresa licitadora en qui recaigui la proposta d’adjudicació per haver presentat l’oferta més avantatjosa econòmicament, amb caràcter previ a l’adjudicació. </w:t>
      </w:r>
    </w:p>
    <w:p w14:paraId="6B5434D3"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p>
    <w:p w14:paraId="187B62DD"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b/>
          <w:snapToGrid w:val="0"/>
          <w:u w:val="single"/>
          <w:lang w:eastAsia="es-ES"/>
        </w:rPr>
      </w:pPr>
      <w:r w:rsidRPr="003F4A89">
        <w:rPr>
          <w:rFonts w:cs="Arial"/>
          <w:snapToGrid w:val="0"/>
          <w:lang w:eastAsia="es-ES"/>
        </w:rPr>
        <w:t>Tanmateix, l’òrgan de contractació o, si s’escau, la mesa de contractació podrà demanar a les empreses licitadores que presentin la totalitat o una part de la documentació justificativa del compliment dels requisits previs, quan considerin que hi ha dubtes raonables sobre la vigència o fiabilitat del DEUC o quan sigui necessari per al bon desenvolupament del procediment. No obstant això, l’empresa licitadora que estigui inscrita en el RELI o en el Registre oficial de licitadors i empreses classificades del sector públic o que figuri en una base de dades nacional d’un Estat membre de la Unió Europea d’accés gratuït, no està obligada a presentar els documents justificatius o altra prova documental de les dades inscrites en aquests registres.</w:t>
      </w:r>
    </w:p>
    <w:p w14:paraId="508C7474"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b/>
          <w:snapToGrid w:val="0"/>
          <w:u w:val="single"/>
          <w:lang w:eastAsia="es-ES"/>
        </w:rPr>
      </w:pPr>
    </w:p>
    <w:p w14:paraId="375C5A83" w14:textId="77777777" w:rsidR="00526E8E" w:rsidRPr="003F4A89" w:rsidRDefault="00526E8E" w:rsidP="00526E8E">
      <w:pPr>
        <w:tabs>
          <w:tab w:val="left" w:pos="0"/>
          <w:tab w:val="left" w:pos="680"/>
          <w:tab w:val="left" w:pos="1473"/>
          <w:tab w:val="left" w:pos="4320"/>
        </w:tabs>
        <w:spacing w:after="0" w:line="240" w:lineRule="auto"/>
        <w:ind w:left="360"/>
        <w:jc w:val="both"/>
        <w:rPr>
          <w:rFonts w:cs="Arial"/>
          <w:snapToGrid w:val="0"/>
          <w:lang w:eastAsia="es-ES"/>
        </w:rPr>
      </w:pPr>
      <w:r w:rsidRPr="003F4A89">
        <w:rPr>
          <w:rFonts w:cs="Arial"/>
          <w:snapToGrid w:val="0"/>
          <w:lang w:eastAsia="es-ES"/>
        </w:rPr>
        <w:t>D’acord amb l’article 71.1, lletra d) de la LCSP, l’acreditació del compliment de la quota de reserva de llocs de treball i de l’obligació de disposar d’un pla d’igualtat s’ha de fer mitjançant la presentació del DEUC.</w:t>
      </w:r>
    </w:p>
    <w:p w14:paraId="6D091B4B"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b/>
          <w:snapToGrid w:val="0"/>
          <w:u w:val="single"/>
          <w:lang w:eastAsia="es-ES"/>
        </w:rPr>
      </w:pPr>
    </w:p>
    <w:p w14:paraId="116905EF" w14:textId="77777777" w:rsidR="00526E8E" w:rsidRPr="003F4A89" w:rsidRDefault="00526E8E" w:rsidP="00526E8E">
      <w:pPr>
        <w:tabs>
          <w:tab w:val="left" w:pos="0"/>
          <w:tab w:val="left" w:pos="680"/>
          <w:tab w:val="left" w:pos="1473"/>
          <w:tab w:val="left" w:pos="4320"/>
        </w:tabs>
        <w:spacing w:after="0" w:line="240" w:lineRule="auto"/>
        <w:ind w:left="360"/>
        <w:jc w:val="both"/>
        <w:rPr>
          <w:rFonts w:cs="Arial"/>
          <w:b/>
          <w:snapToGrid w:val="0"/>
          <w:lang w:eastAsia="es-ES"/>
        </w:rPr>
      </w:pPr>
      <w:r w:rsidRPr="003F4A89">
        <w:rPr>
          <w:rFonts w:cs="Arial"/>
          <w:b/>
          <w:snapToGrid w:val="0"/>
          <w:lang w:eastAsia="es-ES"/>
        </w:rPr>
        <w:t>b) Declaració de submissió als jutjats i tribunals espanyols</w:t>
      </w:r>
    </w:p>
    <w:p w14:paraId="051554B4" w14:textId="77777777" w:rsidR="00526E8E" w:rsidRPr="003F4A89" w:rsidRDefault="00526E8E" w:rsidP="00526E8E">
      <w:pPr>
        <w:tabs>
          <w:tab w:val="left" w:pos="0"/>
          <w:tab w:val="left" w:pos="680"/>
          <w:tab w:val="left" w:pos="1473"/>
          <w:tab w:val="left" w:pos="4320"/>
        </w:tabs>
        <w:spacing w:after="0" w:line="240" w:lineRule="auto"/>
        <w:ind w:left="360"/>
        <w:jc w:val="both"/>
        <w:rPr>
          <w:rFonts w:cs="Arial"/>
          <w:b/>
          <w:snapToGrid w:val="0"/>
          <w:highlight w:val="yellow"/>
          <w:lang w:eastAsia="es-ES"/>
        </w:rPr>
      </w:pPr>
    </w:p>
    <w:p w14:paraId="1E5F3DAE" w14:textId="77777777" w:rsidR="00526E8E" w:rsidRPr="003F4A89" w:rsidRDefault="00526E8E" w:rsidP="00526E8E">
      <w:pPr>
        <w:tabs>
          <w:tab w:val="left" w:pos="0"/>
          <w:tab w:val="left" w:pos="680"/>
          <w:tab w:val="left" w:pos="1473"/>
          <w:tab w:val="left" w:pos="4320"/>
        </w:tabs>
        <w:spacing w:after="0" w:line="240" w:lineRule="auto"/>
        <w:ind w:left="360"/>
        <w:jc w:val="both"/>
        <w:rPr>
          <w:rFonts w:cs="Arial"/>
          <w:snapToGrid w:val="0"/>
          <w:lang w:eastAsia="es-ES"/>
        </w:rPr>
      </w:pPr>
      <w:r w:rsidRPr="003F4A89">
        <w:rPr>
          <w:rFonts w:cs="Arial"/>
          <w:snapToGrid w:val="0"/>
          <w:lang w:eastAsia="es-ES"/>
        </w:rPr>
        <w:t xml:space="preserve">Les empreses estrangeres han d’aportar una declaració de submissió als jutjats i tribunals espanyols de qualsevol ordre per a totes les incidències que puguin sorgir del contracte, amb renúncia expressa al seu fur propi. </w:t>
      </w:r>
    </w:p>
    <w:p w14:paraId="46CE1035" w14:textId="77777777" w:rsidR="00526E8E" w:rsidRPr="003F4A89" w:rsidRDefault="00526E8E" w:rsidP="00526E8E">
      <w:pPr>
        <w:tabs>
          <w:tab w:val="left" w:pos="0"/>
          <w:tab w:val="left" w:pos="680"/>
          <w:tab w:val="left" w:pos="1473"/>
          <w:tab w:val="left" w:pos="4320"/>
        </w:tabs>
        <w:spacing w:after="0" w:line="240" w:lineRule="auto"/>
        <w:jc w:val="both"/>
        <w:rPr>
          <w:rFonts w:cs="Arial"/>
          <w:b/>
          <w:snapToGrid w:val="0"/>
          <w:lang w:eastAsia="es-ES"/>
        </w:rPr>
      </w:pPr>
    </w:p>
    <w:p w14:paraId="6A508C7B" w14:textId="77777777" w:rsidR="00526E8E" w:rsidRPr="003F4A89" w:rsidRDefault="00526E8E" w:rsidP="00526E8E">
      <w:pPr>
        <w:tabs>
          <w:tab w:val="left" w:pos="0"/>
          <w:tab w:val="left" w:pos="680"/>
          <w:tab w:val="left" w:pos="1473"/>
          <w:tab w:val="left" w:pos="4320"/>
        </w:tabs>
        <w:spacing w:after="0" w:line="240" w:lineRule="auto"/>
        <w:ind w:left="360"/>
        <w:jc w:val="both"/>
        <w:rPr>
          <w:rFonts w:cs="Arial"/>
          <w:b/>
          <w:snapToGrid w:val="0"/>
          <w:lang w:eastAsia="es-ES"/>
        </w:rPr>
      </w:pPr>
      <w:r w:rsidRPr="003F4A89">
        <w:rPr>
          <w:rFonts w:cs="Arial"/>
          <w:b/>
          <w:snapToGrid w:val="0"/>
          <w:lang w:eastAsia="es-ES"/>
        </w:rPr>
        <w:t>c) Compromís d’adscripció de mitjans materials i/o personals</w:t>
      </w:r>
    </w:p>
    <w:p w14:paraId="2F2A329C" w14:textId="77777777" w:rsidR="00526E8E" w:rsidRPr="003F4A89" w:rsidRDefault="00526E8E" w:rsidP="00526E8E">
      <w:pPr>
        <w:tabs>
          <w:tab w:val="left" w:pos="0"/>
          <w:tab w:val="left" w:pos="680"/>
          <w:tab w:val="left" w:pos="1473"/>
          <w:tab w:val="left" w:pos="4320"/>
        </w:tabs>
        <w:spacing w:after="0" w:line="240" w:lineRule="auto"/>
        <w:ind w:left="360"/>
        <w:jc w:val="both"/>
        <w:rPr>
          <w:rFonts w:cs="Arial"/>
          <w:b/>
          <w:snapToGrid w:val="0"/>
          <w:lang w:eastAsia="es-ES"/>
        </w:rPr>
      </w:pPr>
    </w:p>
    <w:p w14:paraId="00E4620B" w14:textId="77777777" w:rsidR="00526E8E" w:rsidRPr="003F4A89" w:rsidRDefault="00526E8E" w:rsidP="00526E8E">
      <w:pPr>
        <w:tabs>
          <w:tab w:val="left" w:pos="0"/>
          <w:tab w:val="left" w:pos="680"/>
          <w:tab w:val="left" w:pos="1473"/>
          <w:tab w:val="left" w:pos="4320"/>
        </w:tabs>
        <w:spacing w:after="0" w:line="240" w:lineRule="auto"/>
        <w:ind w:left="360"/>
        <w:jc w:val="both"/>
        <w:rPr>
          <w:rFonts w:cs="Arial"/>
          <w:snapToGrid w:val="0"/>
          <w:lang w:eastAsia="es-ES"/>
        </w:rPr>
      </w:pPr>
      <w:r w:rsidRPr="003F4A89">
        <w:rPr>
          <w:rFonts w:cs="Arial"/>
          <w:snapToGrid w:val="0"/>
          <w:lang w:eastAsia="es-ES"/>
        </w:rPr>
        <w:t>Declaració de l’empresa de comprometre’s a adscriure a l’execució del contracte determinats mitjans materials i/o personals, quan així es requereixi.</w:t>
      </w:r>
    </w:p>
    <w:p w14:paraId="5491EB87" w14:textId="77777777" w:rsidR="00526E8E" w:rsidRPr="003F4A89" w:rsidRDefault="00526E8E" w:rsidP="00526E8E">
      <w:pPr>
        <w:spacing w:after="0" w:line="240" w:lineRule="auto"/>
        <w:jc w:val="both"/>
        <w:rPr>
          <w:rFonts w:cs="Arial"/>
          <w:b/>
          <w:snapToGrid w:val="0"/>
          <w:lang w:eastAsia="es-ES"/>
        </w:rPr>
      </w:pPr>
    </w:p>
    <w:p w14:paraId="7D058856" w14:textId="77777777" w:rsidR="00526E8E" w:rsidRPr="003F4A89" w:rsidRDefault="00526E8E" w:rsidP="00526E8E">
      <w:pPr>
        <w:spacing w:after="0" w:line="240" w:lineRule="auto"/>
        <w:ind w:left="360"/>
        <w:jc w:val="both"/>
        <w:rPr>
          <w:rFonts w:cs="Arial"/>
          <w:b/>
          <w:snapToGrid w:val="0"/>
          <w:lang w:eastAsia="es-ES"/>
        </w:rPr>
      </w:pPr>
      <w:r w:rsidRPr="003F4A89">
        <w:rPr>
          <w:rFonts w:cs="Arial"/>
          <w:b/>
          <w:snapToGrid w:val="0"/>
          <w:lang w:eastAsia="es-ES"/>
        </w:rPr>
        <w:lastRenderedPageBreak/>
        <w:t>d) Altra documentació</w:t>
      </w:r>
    </w:p>
    <w:p w14:paraId="584C3EEE" w14:textId="77777777" w:rsidR="00526E8E" w:rsidRPr="003F4A89" w:rsidRDefault="00526E8E" w:rsidP="00526E8E">
      <w:pPr>
        <w:spacing w:after="0" w:line="240" w:lineRule="auto"/>
        <w:ind w:left="360"/>
        <w:jc w:val="both"/>
        <w:rPr>
          <w:rFonts w:cs="Arial"/>
          <w:b/>
          <w:snapToGrid w:val="0"/>
          <w:lang w:eastAsia="es-ES"/>
        </w:rPr>
      </w:pPr>
    </w:p>
    <w:p w14:paraId="00171BB0" w14:textId="77777777" w:rsidR="00526E8E" w:rsidRPr="003F4A89" w:rsidRDefault="00526E8E" w:rsidP="00526E8E">
      <w:pPr>
        <w:spacing w:after="0" w:line="240" w:lineRule="auto"/>
        <w:ind w:left="360"/>
        <w:jc w:val="both"/>
        <w:rPr>
          <w:rFonts w:cs="Arial"/>
          <w:b/>
          <w:snapToGrid w:val="0"/>
          <w:lang w:eastAsia="es-ES"/>
        </w:rPr>
      </w:pPr>
      <w:r w:rsidRPr="003F4A89">
        <w:rPr>
          <w:rFonts w:cs="Arial"/>
          <w:snapToGrid w:val="0"/>
          <w:lang w:eastAsia="es-ES"/>
        </w:rPr>
        <w:t>Qualsevol altra documentació que s’exigeixi en l’</w:t>
      </w:r>
      <w:r w:rsidRPr="003F4A89">
        <w:rPr>
          <w:rFonts w:cs="Arial"/>
          <w:b/>
          <w:snapToGrid w:val="0"/>
          <w:lang w:eastAsia="es-ES"/>
        </w:rPr>
        <w:t xml:space="preserve">apartat J del quadre de característiques. </w:t>
      </w:r>
    </w:p>
    <w:p w14:paraId="118DDFA5" w14:textId="77777777" w:rsidR="00526E8E" w:rsidRPr="003F4A89" w:rsidRDefault="00526E8E" w:rsidP="00526E8E">
      <w:pPr>
        <w:spacing w:after="0" w:line="240" w:lineRule="auto"/>
        <w:ind w:left="360"/>
        <w:jc w:val="both"/>
        <w:rPr>
          <w:rFonts w:cs="Arial"/>
          <w:b/>
          <w:snapToGrid w:val="0"/>
          <w:lang w:eastAsia="es-ES"/>
        </w:rPr>
      </w:pPr>
    </w:p>
    <w:p w14:paraId="0AC972F8"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b/>
          <w:snapToGrid w:val="0"/>
          <w:lang w:eastAsia="es-ES"/>
        </w:rPr>
      </w:pPr>
      <w:r w:rsidRPr="003F4A89">
        <w:rPr>
          <w:rFonts w:cs="Arial"/>
          <w:b/>
          <w:snapToGrid w:val="0"/>
          <w:lang w:eastAsia="es-ES"/>
        </w:rPr>
        <w:t>e) Garantia provisional</w:t>
      </w:r>
    </w:p>
    <w:p w14:paraId="6D4C53CD"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p>
    <w:p w14:paraId="2437C09A"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r w:rsidRPr="003F4A89">
        <w:rPr>
          <w:rFonts w:cs="Arial"/>
          <w:snapToGrid w:val="0"/>
          <w:lang w:eastAsia="es-ES"/>
        </w:rPr>
        <w:t>Resguard acreditatiu de la constitució de la garantia provisional quan s’estableixi en l’</w:t>
      </w:r>
      <w:r w:rsidRPr="003F4A89">
        <w:rPr>
          <w:rFonts w:cs="Arial"/>
          <w:b/>
          <w:snapToGrid w:val="0"/>
          <w:lang w:eastAsia="es-ES"/>
        </w:rPr>
        <w:t>apartat K.1 del quadre de característiques</w:t>
      </w:r>
      <w:r w:rsidRPr="003F4A89">
        <w:rPr>
          <w:rFonts w:cs="Arial"/>
          <w:snapToGrid w:val="0"/>
          <w:lang w:eastAsia="es-ES"/>
        </w:rPr>
        <w:t xml:space="preserve"> i per l’import que es determini.</w:t>
      </w:r>
    </w:p>
    <w:p w14:paraId="09E48F38"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p>
    <w:p w14:paraId="2056FE75"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r w:rsidRPr="003F4A89">
        <w:rPr>
          <w:rFonts w:cs="Arial"/>
          <w:snapToGrid w:val="0"/>
          <w:lang w:eastAsia="es-ES"/>
        </w:rPr>
        <w:t>La garantia provisional es pot constituir:</w:t>
      </w:r>
    </w:p>
    <w:p w14:paraId="446CA14D"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p>
    <w:p w14:paraId="1674D5CD"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r w:rsidRPr="003F4A89">
        <w:rPr>
          <w:rFonts w:cs="Arial"/>
          <w:snapToGrid w:val="0"/>
          <w:lang w:eastAsia="es-ES"/>
        </w:rPr>
        <w:t xml:space="preserve">- En efectiu o en valors de deute públic, amb subjecció en cada cas, a les condicions reglamentàriament establertes, i d’acord amb els requisits disposats en l’article 55 del RGLCAP i als models que figuren en els annexos III i IV de la mateixa norma. </w:t>
      </w:r>
    </w:p>
    <w:p w14:paraId="1B3AD03F"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p>
    <w:p w14:paraId="3A53D242"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r w:rsidRPr="003F4A89">
        <w:rPr>
          <w:rFonts w:cs="Arial"/>
          <w:snapToGrid w:val="0"/>
          <w:lang w:eastAsia="es-ES"/>
        </w:rPr>
        <w:t xml:space="preserve">L’efectiu s’ha de dipositar a la Caixa General de Dipòsits de la Tresoreria General de la Generalitat de Catalunya o a les caixes de dipòsits de les tresoreries territorials. Els certificats d’immobilització dels valors anotats s’han de presentar davant l’òrgan de contractació. </w:t>
      </w:r>
    </w:p>
    <w:p w14:paraId="3CB611DB"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p>
    <w:p w14:paraId="2FD7DD45"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r w:rsidRPr="003F4A89">
        <w:rPr>
          <w:rFonts w:cs="Arial"/>
          <w:snapToGrid w:val="0"/>
          <w:lang w:eastAsia="es-ES"/>
        </w:rPr>
        <w:t>- Mitjançant aval presentat davant l’òrgan de contractació, en la forma i condicions reglamentàries, i  sense dipositar-lo a la Caixa General de Dipòsits,  prestat per qualsevol banc, caixa d’estalvis, cooperatives de crèdit, establiment financer de crèdit o societats de garantia recíproca autoritzats per operar a Espanya, amb estricte compliment del que disposen els articles 56 i 58 i l’annex V del RGLCAP.</w:t>
      </w:r>
    </w:p>
    <w:p w14:paraId="07506A53"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p>
    <w:p w14:paraId="330BA5DB"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r w:rsidRPr="003F4A89">
        <w:rPr>
          <w:rFonts w:cs="Arial"/>
          <w:snapToGrid w:val="0"/>
          <w:lang w:eastAsia="es-ES"/>
        </w:rPr>
        <w:t>- Per contracte d’assegurança de caució celebrat d’acord amb els requisits dels articles 57, 58 i annex VI del RGLCAP, i subscrit amb una entitat asseguradora autoritzada per operar en el ram de caució. El certificat del contracte s’ha de lliurar a l’òrgan de contractació.</w:t>
      </w:r>
    </w:p>
    <w:p w14:paraId="60E682C5"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p>
    <w:p w14:paraId="0633B2F6"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r w:rsidRPr="003F4A89">
        <w:rPr>
          <w:rFonts w:cs="Arial"/>
          <w:snapToGrid w:val="0"/>
          <w:lang w:eastAsia="es-ES"/>
        </w:rPr>
        <w:t>En el cas d’unions temporals d’empreses, les garanties provisionals es poden constituir per una o vàries de les empreses participants, sempre que en conjunt s’arribi a la quantia requerida i cobreixi solidàriament a totes les empreses integrants de la unió temporal.</w:t>
      </w:r>
    </w:p>
    <w:p w14:paraId="0865305B"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p>
    <w:p w14:paraId="2CFCD43F"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r w:rsidRPr="003F4A89">
        <w:rPr>
          <w:rFonts w:cs="Arial"/>
          <w:snapToGrid w:val="0"/>
          <w:lang w:eastAsia="es-ES"/>
        </w:rPr>
        <w:t xml:space="preserve">La garantia provisional s’extingeix automàticament i s’ha de retornar a les empreses licitadores immediatament després de la perfecció del contracte. En tot cas, la garantia provisional s’ha de tornar a l’empresa licitadora seleccionada com a adjudicatària quan hagi constituït la garantia definitiva, si bé aquesta pot aplicar l’import de la garantia provisional a la definitiva o procedir a constituir una garantia definitiva ex </w:t>
      </w:r>
      <w:proofErr w:type="spellStart"/>
      <w:r w:rsidRPr="003F4A89">
        <w:rPr>
          <w:rFonts w:cs="Arial"/>
          <w:snapToGrid w:val="0"/>
          <w:lang w:eastAsia="es-ES"/>
        </w:rPr>
        <w:t>novo</w:t>
      </w:r>
      <w:proofErr w:type="spellEnd"/>
      <w:r w:rsidRPr="003F4A89">
        <w:rPr>
          <w:rFonts w:cs="Arial"/>
          <w:snapToGrid w:val="0"/>
          <w:lang w:eastAsia="es-ES"/>
        </w:rPr>
        <w:t xml:space="preserve">. </w:t>
      </w:r>
    </w:p>
    <w:p w14:paraId="7A674FC6" w14:textId="77777777" w:rsidR="00526E8E" w:rsidRPr="003F4A89" w:rsidRDefault="00526E8E" w:rsidP="00526E8E">
      <w:pPr>
        <w:spacing w:after="0" w:line="240" w:lineRule="auto"/>
        <w:jc w:val="both"/>
        <w:rPr>
          <w:rFonts w:cs="Arial"/>
          <w:b/>
          <w:u w:val="single"/>
          <w:lang w:eastAsia="es-ES"/>
        </w:rPr>
      </w:pPr>
    </w:p>
    <w:p w14:paraId="686C456E" w14:textId="77777777" w:rsidR="00526E8E" w:rsidRPr="003F4A89" w:rsidRDefault="00526E8E" w:rsidP="00526E8E">
      <w:pPr>
        <w:pStyle w:val="Pargrafdellista"/>
        <w:numPr>
          <w:ilvl w:val="0"/>
          <w:numId w:val="10"/>
        </w:numPr>
        <w:tabs>
          <w:tab w:val="left" w:pos="0"/>
          <w:tab w:val="left" w:pos="426"/>
          <w:tab w:val="left" w:pos="1473"/>
          <w:tab w:val="left" w:pos="4320"/>
        </w:tabs>
        <w:jc w:val="both"/>
        <w:rPr>
          <w:rFonts w:ascii="Arial" w:hAnsi="Arial" w:cs="Arial"/>
          <w:snapToGrid w:val="0"/>
          <w:sz w:val="22"/>
          <w:szCs w:val="22"/>
        </w:rPr>
      </w:pPr>
      <w:r w:rsidRPr="003F4A89">
        <w:rPr>
          <w:rFonts w:ascii="Arial" w:hAnsi="Arial" w:cs="Arial"/>
          <w:snapToGrid w:val="0"/>
          <w:sz w:val="22"/>
          <w:szCs w:val="22"/>
        </w:rPr>
        <w:t xml:space="preserve">CONTINGUT DEL SOBRE B I, SI S’ESCAU, DEL SOBRE C </w:t>
      </w:r>
    </w:p>
    <w:p w14:paraId="1CB07962" w14:textId="77777777" w:rsidR="00526E8E" w:rsidRPr="003F4A89" w:rsidRDefault="00526E8E" w:rsidP="00526E8E">
      <w:pPr>
        <w:tabs>
          <w:tab w:val="left" w:pos="0"/>
          <w:tab w:val="left" w:pos="426"/>
          <w:tab w:val="left" w:pos="1473"/>
          <w:tab w:val="left" w:pos="4320"/>
        </w:tabs>
        <w:spacing w:after="0" w:line="240" w:lineRule="auto"/>
        <w:jc w:val="both"/>
        <w:rPr>
          <w:rFonts w:cs="Arial"/>
          <w:b/>
          <w:snapToGrid w:val="0"/>
          <w:u w:val="single"/>
        </w:rPr>
      </w:pPr>
    </w:p>
    <w:p w14:paraId="392D7813" w14:textId="77777777" w:rsidR="00526E8E" w:rsidRPr="003F4A89" w:rsidRDefault="00526E8E" w:rsidP="00526E8E">
      <w:pPr>
        <w:spacing w:after="0" w:line="240" w:lineRule="auto"/>
        <w:ind w:left="360"/>
        <w:jc w:val="both"/>
        <w:rPr>
          <w:rFonts w:cs="Arial"/>
        </w:rPr>
      </w:pPr>
      <w:r w:rsidRPr="003F4A89">
        <w:rPr>
          <w:rFonts w:cs="Arial"/>
        </w:rPr>
        <w:t xml:space="preserve">Si s’ha establert el preu o un criteri basat en la rendibilitat, com el cost del cicle de vida, com a </w:t>
      </w:r>
      <w:r w:rsidRPr="003F4A89">
        <w:rPr>
          <w:rFonts w:cs="Arial"/>
          <w:b/>
        </w:rPr>
        <w:t>únic criteri</w:t>
      </w:r>
      <w:r w:rsidRPr="003F4A89">
        <w:rPr>
          <w:rFonts w:cs="Arial"/>
        </w:rPr>
        <w:t xml:space="preserve"> d’adjudicació, les empreses licitadores han d’incloure en el sobre B la seva proposició econòmica.</w:t>
      </w:r>
    </w:p>
    <w:p w14:paraId="206431B8" w14:textId="77777777" w:rsidR="00526E8E" w:rsidRPr="003F4A89" w:rsidRDefault="00526E8E" w:rsidP="00526E8E">
      <w:pPr>
        <w:spacing w:after="0" w:line="240" w:lineRule="auto"/>
        <w:ind w:left="360"/>
        <w:jc w:val="both"/>
        <w:rPr>
          <w:rFonts w:cs="Arial"/>
          <w:i/>
          <w:lang w:eastAsia="es-ES"/>
        </w:rPr>
      </w:pPr>
    </w:p>
    <w:p w14:paraId="3ED417E4"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 xml:space="preserve">Si s’han establert </w:t>
      </w:r>
      <w:r w:rsidRPr="003F4A89">
        <w:rPr>
          <w:rFonts w:cs="Arial"/>
          <w:b/>
          <w:lang w:eastAsia="es-ES"/>
        </w:rPr>
        <w:t>diversos criteris</w:t>
      </w:r>
      <w:r w:rsidRPr="003F4A89">
        <w:rPr>
          <w:rFonts w:cs="Arial"/>
          <w:lang w:eastAsia="es-ES"/>
        </w:rPr>
        <w:t xml:space="preserve"> d’adjudicació que responen tots ells a una mateixa tipologia de valoració, és a dir, tots sotmesos a judici de valor o tots quantificables de forma automàtica, </w:t>
      </w:r>
      <w:r w:rsidRPr="003F4A89">
        <w:rPr>
          <w:rFonts w:cs="Arial"/>
          <w:lang w:eastAsia="es-ES"/>
        </w:rPr>
        <w:lastRenderedPageBreak/>
        <w:t>les empreses licitadores han d’incloure en el sobre B tota la documentació que conforma la seva oferta.</w:t>
      </w:r>
    </w:p>
    <w:p w14:paraId="69A55A92" w14:textId="77777777" w:rsidR="00526E8E" w:rsidRPr="003F4A89" w:rsidRDefault="00526E8E" w:rsidP="00526E8E">
      <w:pPr>
        <w:spacing w:after="0" w:line="240" w:lineRule="auto"/>
        <w:ind w:left="360"/>
        <w:jc w:val="both"/>
        <w:rPr>
          <w:rFonts w:cs="Arial"/>
          <w:lang w:eastAsia="es-ES"/>
        </w:rPr>
      </w:pPr>
    </w:p>
    <w:p w14:paraId="07907D97"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 xml:space="preserve">Si s’han establert tant criteris d’adjudicació avaluables en funció d’un judici de valor, com criteris quantificables de forma automàtica, les empreses licitadores han d’incloure en el sobre B tota la documentació relacionada amb els criteris d’adjudicació sotmesos a judici de valor i en el sobre C la documentació relativa als criteris quantificables de forma automàtica. </w:t>
      </w:r>
    </w:p>
    <w:p w14:paraId="4D2EC892" w14:textId="77777777" w:rsidR="00526E8E" w:rsidRPr="003F4A89" w:rsidRDefault="00526E8E" w:rsidP="00526E8E">
      <w:pPr>
        <w:spacing w:after="0" w:line="240" w:lineRule="auto"/>
        <w:ind w:left="360"/>
        <w:jc w:val="both"/>
        <w:rPr>
          <w:rFonts w:cs="Arial"/>
          <w:lang w:eastAsia="es-ES"/>
        </w:rPr>
      </w:pPr>
    </w:p>
    <w:p w14:paraId="16D16428"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En aquest cas, la inclusió en el Sobre B de l’oferta econòmica, així com de qualsevol informació de l’oferta de caràcter rellevant avaluable de forma automàtica i que, per tant, s’ha d’incloure en el sobre C, comportarà l’exclusió de l’empresa licitadora, quan es vulneri el secret de les ofertes o el deure de no tenir coneixement del contingut de la documentació relativa als criteris de valoració objectiva abans de la relativa als criteris de valoració subjectiva.</w:t>
      </w:r>
    </w:p>
    <w:p w14:paraId="79FC0135" w14:textId="77777777" w:rsidR="00526E8E" w:rsidRPr="003F4A89" w:rsidRDefault="00526E8E" w:rsidP="00526E8E">
      <w:pPr>
        <w:spacing w:after="0" w:line="240" w:lineRule="auto"/>
        <w:ind w:left="360"/>
        <w:jc w:val="both"/>
        <w:rPr>
          <w:rFonts w:cs="Arial"/>
          <w:lang w:eastAsia="es-ES"/>
        </w:rPr>
      </w:pPr>
    </w:p>
    <w:p w14:paraId="53C754AD"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 xml:space="preserve">b) La proposició econòmica s’ha de formular, si escau, conforme al model que s’adjunta com a </w:t>
      </w:r>
      <w:r w:rsidRPr="003F4A89">
        <w:rPr>
          <w:rFonts w:cs="Arial"/>
          <w:b/>
          <w:lang w:eastAsia="es-ES"/>
        </w:rPr>
        <w:t>annex 1</w:t>
      </w:r>
      <w:r w:rsidRPr="003F4A89">
        <w:rPr>
          <w:rFonts w:cs="Arial"/>
          <w:lang w:eastAsia="es-ES"/>
        </w:rPr>
        <w:t xml:space="preserve"> a aquest plec i com a plantilla al sobre A d’aquesta licitació inclòs en l’eina de Sobre Digital, i les proposicions corresponents a altres criteris d’adjudicació, si s’escau, als continguts assenyalats en les plantilles i annexos d’aquest plec corresponents.</w:t>
      </w:r>
    </w:p>
    <w:p w14:paraId="21084598" w14:textId="77777777" w:rsidR="00526E8E" w:rsidRPr="003F4A89" w:rsidRDefault="00526E8E" w:rsidP="00526E8E">
      <w:pPr>
        <w:spacing w:after="0" w:line="240" w:lineRule="auto"/>
        <w:jc w:val="both"/>
        <w:rPr>
          <w:rFonts w:cs="Arial"/>
          <w:i/>
          <w:color w:val="FF0000"/>
          <w:lang w:eastAsia="es-ES"/>
        </w:rPr>
      </w:pPr>
    </w:p>
    <w:p w14:paraId="55629C67"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 xml:space="preserve">No s’acceptaran les proposicions econòmiques que tinguin omissions, errades o esmenes que no permetin conèixer clarament allò que es considera fonamental per valorar-les. </w:t>
      </w:r>
    </w:p>
    <w:p w14:paraId="4317007F" w14:textId="77777777" w:rsidR="00526E8E" w:rsidRPr="003F4A89" w:rsidRDefault="00526E8E" w:rsidP="00526E8E">
      <w:pPr>
        <w:spacing w:after="0" w:line="240" w:lineRule="auto"/>
        <w:ind w:left="360"/>
        <w:jc w:val="both"/>
        <w:rPr>
          <w:rFonts w:cs="Arial"/>
          <w:lang w:eastAsia="es-ES"/>
        </w:rPr>
      </w:pPr>
    </w:p>
    <w:p w14:paraId="647AE33F"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 xml:space="preserve">A través de l’eina de Sobre Digital les empreses hauran de signar el document “resum” de les seves ofertes, amb signatura electrònica avançada basada en un certificat qualificat o reconegut, amb la signatura del qual </w:t>
      </w:r>
      <w:proofErr w:type="spellStart"/>
      <w:r w:rsidRPr="003F4A89">
        <w:rPr>
          <w:rFonts w:cs="Arial"/>
          <w:lang w:eastAsia="es-ES"/>
        </w:rPr>
        <w:t>s’enten</w:t>
      </w:r>
      <w:proofErr w:type="spellEnd"/>
      <w:r w:rsidRPr="003F4A89">
        <w:rPr>
          <w:rFonts w:cs="Arial"/>
          <w:lang w:eastAsia="es-ES"/>
        </w:rPr>
        <w:t xml:space="preserve"> signada la totalitat de l’oferta, atès que aquest document conté les </w:t>
      </w:r>
      <w:proofErr w:type="spellStart"/>
      <w:r w:rsidRPr="003F4A89">
        <w:rPr>
          <w:rFonts w:cs="Arial"/>
          <w:lang w:eastAsia="es-ES"/>
        </w:rPr>
        <w:t>empremptes</w:t>
      </w:r>
      <w:proofErr w:type="spellEnd"/>
      <w:r w:rsidRPr="003F4A89">
        <w:rPr>
          <w:rFonts w:cs="Arial"/>
          <w:lang w:eastAsia="es-ES"/>
        </w:rPr>
        <w:t xml:space="preserve"> electròniques de tots els documents que la composen. </w:t>
      </w:r>
    </w:p>
    <w:p w14:paraId="596CE34B" w14:textId="77777777" w:rsidR="00526E8E" w:rsidRPr="003F4A89" w:rsidRDefault="00526E8E" w:rsidP="00526E8E">
      <w:pPr>
        <w:spacing w:after="0" w:line="240" w:lineRule="auto"/>
        <w:ind w:left="360"/>
        <w:jc w:val="both"/>
        <w:rPr>
          <w:rFonts w:cs="Arial"/>
          <w:lang w:eastAsia="es-ES"/>
        </w:rPr>
      </w:pPr>
    </w:p>
    <w:p w14:paraId="4158944E"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 xml:space="preserve">D’acord amb la Disposició addicional primera del Decret Llei 3/2016, de 31 de maig, és suficient l'ús d’aquesta signatura electrònica en els termes previstos en el Reglament 910/2014/UE, del Parlament Europeu i del Consell, de 23 de juliol de 2014, relatiu a la identificació electrònica i els serveis de confiança per a les transaccions electròniques en el mercat interior i pel qual es deroga la Directiva 1999/93/CE. </w:t>
      </w:r>
    </w:p>
    <w:p w14:paraId="7E3E48ED" w14:textId="77777777" w:rsidR="00526E8E" w:rsidRPr="003F4A89" w:rsidRDefault="00526E8E" w:rsidP="00526E8E">
      <w:pPr>
        <w:spacing w:after="0" w:line="240" w:lineRule="auto"/>
        <w:ind w:left="360"/>
        <w:jc w:val="both"/>
        <w:rPr>
          <w:rFonts w:cs="Arial"/>
          <w:lang w:eastAsia="es-ES"/>
        </w:rPr>
      </w:pPr>
    </w:p>
    <w:p w14:paraId="3680AF13"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Les proposicions s’han de signar pels representants legals de les empreses licitadores i, en cas de tractar-se d’empreses que concorrin amb el compromís de constituir-se en UTE si resulten adjudicatàries, s’han de signar pels representants de totes les empreses que la composen. La persona o les persones que signin l’oferta ha o han de ser la persona o una de les persones signants del DEUC.</w:t>
      </w:r>
    </w:p>
    <w:p w14:paraId="01C932DD" w14:textId="77777777" w:rsidR="00526E8E" w:rsidRPr="003F4A89" w:rsidRDefault="00526E8E" w:rsidP="00526E8E">
      <w:pPr>
        <w:spacing w:after="0" w:line="240" w:lineRule="auto"/>
        <w:ind w:left="360"/>
        <w:jc w:val="both"/>
        <w:rPr>
          <w:rFonts w:cs="Arial"/>
          <w:lang w:eastAsia="es-ES"/>
        </w:rPr>
      </w:pPr>
    </w:p>
    <w:p w14:paraId="1EB0FC4A"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c) Les empreses licitadores podran assenyalar, de cada document respecte del qual s’hagi assenyalat en l’eina de Sobre Digital que poden declarar que conté informació confidencial, si conté informació d’aquest tipus.</w:t>
      </w:r>
    </w:p>
    <w:p w14:paraId="06CB589D" w14:textId="77777777" w:rsidR="00526E8E" w:rsidRPr="003F4A89" w:rsidRDefault="00526E8E" w:rsidP="00526E8E">
      <w:pPr>
        <w:spacing w:after="0" w:line="240" w:lineRule="auto"/>
        <w:ind w:left="360"/>
        <w:jc w:val="both"/>
        <w:rPr>
          <w:rFonts w:cs="Arial"/>
          <w:lang w:eastAsia="es-ES"/>
        </w:rPr>
      </w:pPr>
    </w:p>
    <w:p w14:paraId="42132C38"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L’eina de Sobre Digital permet, en el moment de configuració dels sobres, seleccionar respecte de cada document si es permet a les empreses assenyalar que pot contenir informació confidencial i especificar quina informació designen com a  tal.</w:t>
      </w:r>
    </w:p>
    <w:p w14:paraId="7494281F"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 xml:space="preserve"> </w:t>
      </w:r>
    </w:p>
    <w:p w14:paraId="72D42DE9"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lastRenderedPageBreak/>
        <w:t>Els documents i les dades presentades per les empreses licitadores en el sobre B i, si s’escau, en el sobre C, es poden considerar de caràcter confidencial si inclouen secrets industrials, tècnics o comercials i/o drets de propietat intel·lectual i la seva difusió a terceres persones pugui ser contrària als seus interessos comercials legítims, perjudicar la competència lleial entre les empreses del sector; o bé quan el seu tractament pugui ser contrari a les previsions de la normativa en matèria de protecció de dades de caràcter personal. Així mateix, el caràcter confidencial afecta a qualsevol altres informacions amb un contingut</w:t>
      </w:r>
      <w:r w:rsidRPr="003F4A89">
        <w:rPr>
          <w:rFonts w:cs="Arial"/>
        </w:rPr>
        <w:t xml:space="preserve"> </w:t>
      </w:r>
      <w:r w:rsidRPr="003F4A89">
        <w:rPr>
          <w:rFonts w:cs="Arial"/>
          <w:lang w:eastAsia="es-ES"/>
        </w:rPr>
        <w:t>que es pugui utilitzar per falsejar la competència, ja sigui en aquest procediment de licitació o en altres de posteriors. No tenen en cap cas caràcter confidencial l’oferta econòmica de l’empresa, ni les dades incloses en el DEUC.</w:t>
      </w:r>
    </w:p>
    <w:p w14:paraId="50F23F33" w14:textId="77777777" w:rsidR="00526E8E" w:rsidRPr="003F4A89" w:rsidRDefault="00526E8E" w:rsidP="00526E8E">
      <w:pPr>
        <w:spacing w:after="0" w:line="240" w:lineRule="auto"/>
        <w:ind w:left="360"/>
        <w:jc w:val="both"/>
        <w:rPr>
          <w:rFonts w:cs="Arial"/>
          <w:lang w:eastAsia="es-ES"/>
        </w:rPr>
      </w:pPr>
    </w:p>
    <w:p w14:paraId="786F7598"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La declaració de confidencialitat de les empreses ha de ser necessària i proporcional a la finalitat o interès que es vol protegir i ha de determinar de forma expressa i justificada els documents i/o les dades facilitades que considerin confidencials. No s’admeten declaracions genèriques o no justificades del caràcter confidencial.</w:t>
      </w:r>
    </w:p>
    <w:p w14:paraId="66FF41E6" w14:textId="77777777" w:rsidR="00526E8E" w:rsidRPr="003F4A89" w:rsidRDefault="00526E8E" w:rsidP="00526E8E">
      <w:pPr>
        <w:spacing w:after="0" w:line="240" w:lineRule="auto"/>
        <w:ind w:left="360"/>
        <w:jc w:val="both"/>
        <w:rPr>
          <w:rFonts w:cs="Arial"/>
          <w:lang w:eastAsia="es-ES"/>
        </w:rPr>
      </w:pPr>
    </w:p>
    <w:p w14:paraId="69901428" w14:textId="77777777" w:rsidR="00526E8E" w:rsidRPr="003F4A89" w:rsidRDefault="00526E8E" w:rsidP="00526E8E">
      <w:pPr>
        <w:spacing w:after="0" w:line="240" w:lineRule="auto"/>
        <w:ind w:left="360"/>
        <w:jc w:val="both"/>
        <w:rPr>
          <w:rFonts w:cs="Arial"/>
          <w:i/>
          <w:iCs/>
          <w:color w:val="4F81BD"/>
          <w:lang w:eastAsia="es-ES"/>
        </w:rPr>
      </w:pPr>
      <w:r w:rsidRPr="003F4A89">
        <w:rPr>
          <w:rFonts w:cs="Arial"/>
          <w:lang w:eastAsia="es-ES"/>
        </w:rPr>
        <w:t>En tot cas, correspon a l’òrgan de contractació valorar si la qualificació de confidencial de determinada documentació és adequada i, en conseqüència, decidir sobre la possibilitat d’accés o de vista de dita documentació, prèvia audiència de l’empresa o les empreses licitadores afectades.</w:t>
      </w:r>
    </w:p>
    <w:p w14:paraId="5762292F" w14:textId="77777777" w:rsidR="00526E8E" w:rsidRPr="003F4A89" w:rsidRDefault="00526E8E" w:rsidP="00526E8E">
      <w:pPr>
        <w:spacing w:after="0" w:line="240" w:lineRule="auto"/>
        <w:ind w:left="360"/>
        <w:jc w:val="both"/>
        <w:rPr>
          <w:rFonts w:cs="Arial"/>
          <w:i/>
          <w:lang w:eastAsia="es-ES"/>
        </w:rPr>
      </w:pPr>
    </w:p>
    <w:p w14:paraId="6BD2C411"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 xml:space="preserve">d) Tal com s’ha assenyalat en l’apartat 4 d’aquesta clàusula, les empreses licitadores podran presentar una còpia de seguretat, en suport físic electrònic, dels documents de les seves ofertes que han presentat mitjançant l’eina de Sobre Digital. Aquesta còpia s’haurà de lliurar a sol·licitud de l’òrgan de contractació / de la mesa de contractació, en cas que es requereixi, i haurà de contenir una còpia de l’oferta amb exactament els mateixos documents –amb les mateixes </w:t>
      </w:r>
      <w:proofErr w:type="spellStart"/>
      <w:r w:rsidRPr="003F4A89">
        <w:rPr>
          <w:rFonts w:cs="Arial"/>
          <w:lang w:eastAsia="es-ES"/>
        </w:rPr>
        <w:t>empremptes</w:t>
      </w:r>
      <w:proofErr w:type="spellEnd"/>
      <w:r w:rsidRPr="003F4A89">
        <w:rPr>
          <w:rFonts w:cs="Arial"/>
          <w:lang w:eastAsia="es-ES"/>
        </w:rPr>
        <w:t xml:space="preserve"> digitals– que els aportats en l’oferta mitjançant l’eina de Sobre Digital.</w:t>
      </w:r>
    </w:p>
    <w:p w14:paraId="0FB8B1C5" w14:textId="77777777" w:rsidR="00526E8E" w:rsidRPr="003F4A89" w:rsidRDefault="00526E8E" w:rsidP="00526E8E">
      <w:pPr>
        <w:tabs>
          <w:tab w:val="left" w:pos="0"/>
          <w:tab w:val="left" w:pos="680"/>
          <w:tab w:val="left" w:pos="1473"/>
          <w:tab w:val="left" w:pos="4320"/>
        </w:tabs>
        <w:spacing w:after="0" w:line="240" w:lineRule="auto"/>
        <w:jc w:val="both"/>
        <w:rPr>
          <w:rFonts w:cs="Arial"/>
          <w:b/>
          <w:snapToGrid w:val="0"/>
          <w:color w:val="0070C0"/>
          <w:lang w:eastAsia="es-ES"/>
        </w:rPr>
      </w:pPr>
    </w:p>
    <w:p w14:paraId="3B889421" w14:textId="77777777" w:rsidR="00526E8E" w:rsidRPr="003F4A89" w:rsidRDefault="00526E8E" w:rsidP="00526E8E">
      <w:pPr>
        <w:pStyle w:val="Pargrafdellista"/>
        <w:numPr>
          <w:ilvl w:val="0"/>
          <w:numId w:val="9"/>
        </w:numPr>
        <w:tabs>
          <w:tab w:val="left" w:pos="0"/>
          <w:tab w:val="left" w:pos="426"/>
          <w:tab w:val="left" w:pos="1473"/>
          <w:tab w:val="left" w:pos="4320"/>
        </w:tabs>
        <w:jc w:val="both"/>
        <w:rPr>
          <w:rFonts w:ascii="Arial" w:hAnsi="Arial" w:cs="Arial"/>
          <w:snapToGrid w:val="0"/>
          <w:sz w:val="22"/>
          <w:szCs w:val="22"/>
          <w:u w:val="single"/>
        </w:rPr>
      </w:pPr>
      <w:r w:rsidRPr="003F4A89">
        <w:rPr>
          <w:rFonts w:ascii="Arial" w:hAnsi="Arial" w:cs="Arial"/>
          <w:snapToGrid w:val="0"/>
          <w:sz w:val="22"/>
          <w:szCs w:val="22"/>
          <w:u w:val="single"/>
        </w:rPr>
        <w:t>11.10.2 Si es tracta d’un procediment obert simplificat</w:t>
      </w:r>
    </w:p>
    <w:p w14:paraId="01A78D5C" w14:textId="77777777" w:rsidR="00526E8E" w:rsidRPr="003F4A89" w:rsidRDefault="00526E8E" w:rsidP="00526E8E">
      <w:pPr>
        <w:tabs>
          <w:tab w:val="left" w:pos="0"/>
          <w:tab w:val="left" w:pos="426"/>
          <w:tab w:val="left" w:pos="1473"/>
          <w:tab w:val="left" w:pos="4320"/>
        </w:tabs>
        <w:spacing w:after="0" w:line="240" w:lineRule="auto"/>
        <w:jc w:val="both"/>
        <w:rPr>
          <w:rFonts w:cs="Arial"/>
          <w:b/>
          <w:snapToGrid w:val="0"/>
          <w:u w:val="single"/>
        </w:rPr>
      </w:pPr>
    </w:p>
    <w:p w14:paraId="13E6ADF5" w14:textId="77777777" w:rsidR="00526E8E" w:rsidRPr="003F4A89" w:rsidRDefault="00526E8E" w:rsidP="00526E8E">
      <w:pPr>
        <w:tabs>
          <w:tab w:val="left" w:pos="0"/>
          <w:tab w:val="left" w:pos="426"/>
          <w:tab w:val="left" w:pos="1473"/>
          <w:tab w:val="left" w:pos="4320"/>
        </w:tabs>
        <w:spacing w:after="0" w:line="240" w:lineRule="auto"/>
        <w:jc w:val="both"/>
        <w:rPr>
          <w:rFonts w:cs="Arial"/>
        </w:rPr>
      </w:pPr>
      <w:r w:rsidRPr="003F4A89">
        <w:rPr>
          <w:rFonts w:cs="Arial"/>
        </w:rPr>
        <w:t xml:space="preserve">L’oferta es presentarà </w:t>
      </w:r>
      <w:r w:rsidRPr="003F4A89">
        <w:rPr>
          <w:rFonts w:cs="Arial"/>
          <w:b/>
        </w:rPr>
        <w:t>en un únic sobre</w:t>
      </w:r>
      <w:r w:rsidRPr="003F4A89">
        <w:rPr>
          <w:rFonts w:cs="Arial"/>
        </w:rPr>
        <w:t xml:space="preserve"> en els supòsits en què en el procediment no es contemplen criteris d’adjudicació la quantificació dels quals depengui d’un judici de valor. En cas contrari, l’oferta es presentarà en </w:t>
      </w:r>
      <w:r w:rsidRPr="003F4A89">
        <w:rPr>
          <w:rFonts w:cs="Arial"/>
          <w:b/>
        </w:rPr>
        <w:t>dos sobres</w:t>
      </w:r>
      <w:r w:rsidRPr="003F4A89">
        <w:rPr>
          <w:rFonts w:cs="Arial"/>
        </w:rPr>
        <w:t>.</w:t>
      </w:r>
    </w:p>
    <w:p w14:paraId="13AC57F0" w14:textId="77777777" w:rsidR="00526E8E" w:rsidRPr="003F4A89" w:rsidRDefault="00526E8E" w:rsidP="00526E8E">
      <w:pPr>
        <w:tabs>
          <w:tab w:val="left" w:pos="0"/>
          <w:tab w:val="left" w:pos="426"/>
          <w:tab w:val="left" w:pos="1473"/>
          <w:tab w:val="left" w:pos="4320"/>
        </w:tabs>
        <w:spacing w:after="0" w:line="240" w:lineRule="auto"/>
        <w:jc w:val="both"/>
        <w:rPr>
          <w:rFonts w:cs="Arial"/>
          <w:b/>
          <w:snapToGrid w:val="0"/>
          <w:u w:val="single"/>
        </w:rPr>
      </w:pPr>
    </w:p>
    <w:p w14:paraId="55B65F8D" w14:textId="77777777" w:rsidR="00526E8E" w:rsidRPr="003F4A89" w:rsidRDefault="00526E8E" w:rsidP="00526E8E">
      <w:pPr>
        <w:tabs>
          <w:tab w:val="left" w:pos="0"/>
          <w:tab w:val="left" w:pos="426"/>
          <w:tab w:val="left" w:pos="1473"/>
          <w:tab w:val="left" w:pos="4320"/>
        </w:tabs>
        <w:spacing w:after="0" w:line="240" w:lineRule="auto"/>
        <w:jc w:val="both"/>
        <w:rPr>
          <w:rFonts w:cs="Arial"/>
          <w:snapToGrid w:val="0"/>
          <w:u w:val="single"/>
        </w:rPr>
      </w:pPr>
      <w:r w:rsidRPr="003F4A89">
        <w:rPr>
          <w:rFonts w:cs="Arial"/>
          <w:snapToGrid w:val="0"/>
          <w:u w:val="single"/>
        </w:rPr>
        <w:t>En cas que s’hagi de presentar 1 únic sobre</w:t>
      </w:r>
    </w:p>
    <w:p w14:paraId="507C7FBF" w14:textId="77777777" w:rsidR="00526E8E" w:rsidRPr="003F4A89" w:rsidRDefault="00526E8E" w:rsidP="00526E8E">
      <w:pPr>
        <w:tabs>
          <w:tab w:val="left" w:pos="0"/>
          <w:tab w:val="left" w:pos="426"/>
          <w:tab w:val="left" w:pos="1473"/>
          <w:tab w:val="left" w:pos="4320"/>
        </w:tabs>
        <w:spacing w:after="0" w:line="240" w:lineRule="auto"/>
        <w:jc w:val="both"/>
        <w:rPr>
          <w:rFonts w:cs="Arial"/>
          <w:b/>
          <w:snapToGrid w:val="0"/>
          <w:u w:val="single"/>
        </w:rPr>
      </w:pPr>
    </w:p>
    <w:p w14:paraId="533DAA89" w14:textId="77777777" w:rsidR="00526E8E" w:rsidRPr="003F4A89" w:rsidRDefault="00526E8E" w:rsidP="00526E8E">
      <w:pPr>
        <w:tabs>
          <w:tab w:val="left" w:pos="0"/>
          <w:tab w:val="left" w:pos="426"/>
          <w:tab w:val="left" w:pos="1473"/>
          <w:tab w:val="left" w:pos="4320"/>
        </w:tabs>
        <w:spacing w:after="0" w:line="240" w:lineRule="auto"/>
        <w:ind w:left="426"/>
        <w:jc w:val="both"/>
        <w:rPr>
          <w:rFonts w:cs="Arial"/>
          <w:snapToGrid w:val="0"/>
        </w:rPr>
      </w:pPr>
      <w:r w:rsidRPr="003F4A89">
        <w:rPr>
          <w:rFonts w:cs="Arial"/>
          <w:snapToGrid w:val="0"/>
        </w:rPr>
        <w:t xml:space="preserve">Les empreses inclouran en aquest sobre únicament la </w:t>
      </w:r>
      <w:r w:rsidRPr="003F4A89">
        <w:rPr>
          <w:rFonts w:cs="Arial"/>
          <w:snapToGrid w:val="0"/>
          <w:u w:val="single"/>
        </w:rPr>
        <w:t>documentació general</w:t>
      </w:r>
      <w:r w:rsidRPr="003F4A89">
        <w:rPr>
          <w:rFonts w:cs="Arial"/>
          <w:snapToGrid w:val="0"/>
        </w:rPr>
        <w:t xml:space="preserve"> indicada en el sobre A </w:t>
      </w:r>
      <w:proofErr w:type="spellStart"/>
      <w:r w:rsidRPr="003F4A89">
        <w:rPr>
          <w:rFonts w:cs="Arial"/>
          <w:snapToGrid w:val="0"/>
        </w:rPr>
        <w:t>a</w:t>
      </w:r>
      <w:proofErr w:type="spellEnd"/>
      <w:r w:rsidRPr="003F4A89">
        <w:rPr>
          <w:rFonts w:cs="Arial"/>
          <w:snapToGrid w:val="0"/>
        </w:rPr>
        <w:t xml:space="preserve"> continuació i la documentació relacionada amb els </w:t>
      </w:r>
      <w:r w:rsidRPr="003F4A89">
        <w:rPr>
          <w:rFonts w:cs="Arial"/>
          <w:snapToGrid w:val="0"/>
          <w:u w:val="single"/>
        </w:rPr>
        <w:t>criteris avaluables de forma automàtica</w:t>
      </w:r>
      <w:r w:rsidRPr="003F4A89">
        <w:rPr>
          <w:rFonts w:cs="Arial"/>
          <w:snapToGrid w:val="0"/>
        </w:rPr>
        <w:t xml:space="preserve"> indicada en el sobre B del proper apartat.</w:t>
      </w:r>
    </w:p>
    <w:p w14:paraId="7FC4360A" w14:textId="77777777" w:rsidR="00526E8E" w:rsidRPr="003F4A89" w:rsidRDefault="00526E8E" w:rsidP="00526E8E">
      <w:pPr>
        <w:tabs>
          <w:tab w:val="left" w:pos="0"/>
          <w:tab w:val="left" w:pos="426"/>
          <w:tab w:val="left" w:pos="1473"/>
          <w:tab w:val="left" w:pos="4320"/>
        </w:tabs>
        <w:spacing w:after="0" w:line="240" w:lineRule="auto"/>
        <w:jc w:val="both"/>
        <w:rPr>
          <w:rFonts w:cs="Arial"/>
          <w:snapToGrid w:val="0"/>
          <w:u w:val="single"/>
        </w:rPr>
      </w:pPr>
    </w:p>
    <w:p w14:paraId="255A0988" w14:textId="77777777" w:rsidR="00526E8E" w:rsidRPr="003F4A89" w:rsidRDefault="00526E8E" w:rsidP="00526E8E">
      <w:pPr>
        <w:tabs>
          <w:tab w:val="left" w:pos="0"/>
          <w:tab w:val="left" w:pos="426"/>
          <w:tab w:val="left" w:pos="1473"/>
          <w:tab w:val="left" w:pos="4320"/>
        </w:tabs>
        <w:spacing w:after="0" w:line="240" w:lineRule="auto"/>
        <w:jc w:val="both"/>
        <w:rPr>
          <w:rFonts w:cs="Arial"/>
          <w:snapToGrid w:val="0"/>
          <w:u w:val="single"/>
        </w:rPr>
      </w:pPr>
      <w:r w:rsidRPr="003F4A89">
        <w:rPr>
          <w:rFonts w:cs="Arial"/>
          <w:snapToGrid w:val="0"/>
          <w:u w:val="single"/>
        </w:rPr>
        <w:t>En cas que s’hagi de presentar 2 sobres:</w:t>
      </w:r>
    </w:p>
    <w:p w14:paraId="0A2C6F77" w14:textId="77777777" w:rsidR="00526E8E" w:rsidRPr="003F4A89" w:rsidRDefault="00526E8E" w:rsidP="00526E8E">
      <w:pPr>
        <w:tabs>
          <w:tab w:val="left" w:pos="0"/>
          <w:tab w:val="left" w:pos="426"/>
          <w:tab w:val="left" w:pos="1473"/>
          <w:tab w:val="left" w:pos="4320"/>
        </w:tabs>
        <w:spacing w:after="0" w:line="240" w:lineRule="auto"/>
        <w:jc w:val="both"/>
        <w:rPr>
          <w:rFonts w:cs="Arial"/>
          <w:b/>
          <w:snapToGrid w:val="0"/>
          <w:u w:val="single"/>
        </w:rPr>
      </w:pPr>
    </w:p>
    <w:p w14:paraId="65BCDF87" w14:textId="77777777" w:rsidR="00526E8E" w:rsidRPr="003F4A89" w:rsidRDefault="00526E8E" w:rsidP="00526E8E">
      <w:pPr>
        <w:pStyle w:val="Pargrafdellista"/>
        <w:numPr>
          <w:ilvl w:val="0"/>
          <w:numId w:val="10"/>
        </w:numPr>
        <w:tabs>
          <w:tab w:val="left" w:pos="0"/>
          <w:tab w:val="left" w:pos="426"/>
          <w:tab w:val="left" w:pos="1473"/>
          <w:tab w:val="left" w:pos="4320"/>
        </w:tabs>
        <w:jc w:val="both"/>
        <w:rPr>
          <w:rFonts w:ascii="Arial" w:hAnsi="Arial" w:cs="Arial"/>
          <w:snapToGrid w:val="0"/>
          <w:sz w:val="22"/>
          <w:szCs w:val="22"/>
        </w:rPr>
      </w:pPr>
      <w:r w:rsidRPr="003F4A89">
        <w:rPr>
          <w:rFonts w:ascii="Arial" w:hAnsi="Arial" w:cs="Arial"/>
          <w:snapToGrid w:val="0"/>
          <w:sz w:val="22"/>
          <w:szCs w:val="22"/>
        </w:rPr>
        <w:t>CONTINGUT DEL SOBRE A (Documentació general i documentació relacionada amb els criteris sotmesos a un judici de valor):</w:t>
      </w:r>
    </w:p>
    <w:p w14:paraId="19D819D5" w14:textId="77777777" w:rsidR="00526E8E" w:rsidRPr="003F4A89" w:rsidRDefault="00526E8E" w:rsidP="00526E8E">
      <w:pPr>
        <w:tabs>
          <w:tab w:val="left" w:pos="0"/>
          <w:tab w:val="left" w:pos="426"/>
          <w:tab w:val="left" w:pos="1473"/>
          <w:tab w:val="left" w:pos="4320"/>
        </w:tabs>
        <w:spacing w:after="0" w:line="240" w:lineRule="auto"/>
        <w:jc w:val="both"/>
        <w:rPr>
          <w:rFonts w:cs="Arial"/>
          <w:b/>
          <w:snapToGrid w:val="0"/>
          <w:u w:val="single"/>
        </w:rPr>
      </w:pPr>
    </w:p>
    <w:p w14:paraId="1263C76A" w14:textId="77777777" w:rsidR="00526E8E" w:rsidRPr="003F4A89" w:rsidRDefault="00526E8E" w:rsidP="00526E8E">
      <w:pPr>
        <w:pStyle w:val="Pargrafdellista"/>
        <w:numPr>
          <w:ilvl w:val="0"/>
          <w:numId w:val="11"/>
        </w:numPr>
        <w:tabs>
          <w:tab w:val="left" w:pos="0"/>
          <w:tab w:val="left" w:pos="426"/>
          <w:tab w:val="left" w:pos="1473"/>
          <w:tab w:val="left" w:pos="4320"/>
        </w:tabs>
        <w:jc w:val="both"/>
        <w:rPr>
          <w:rFonts w:ascii="Arial" w:hAnsi="Arial" w:cs="Arial"/>
          <w:snapToGrid w:val="0"/>
          <w:sz w:val="22"/>
          <w:szCs w:val="22"/>
          <w:u w:val="single"/>
        </w:rPr>
      </w:pPr>
      <w:r w:rsidRPr="003F4A89">
        <w:rPr>
          <w:rFonts w:ascii="Arial" w:hAnsi="Arial" w:cs="Arial"/>
          <w:snapToGrid w:val="0"/>
          <w:sz w:val="22"/>
          <w:szCs w:val="22"/>
          <w:u w:val="single"/>
        </w:rPr>
        <w:t xml:space="preserve">Documentació general </w:t>
      </w:r>
    </w:p>
    <w:p w14:paraId="18E5E87B"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b/>
          <w:snapToGrid w:val="0"/>
          <w:u w:val="single"/>
        </w:rPr>
      </w:pPr>
    </w:p>
    <w:p w14:paraId="47146849" w14:textId="77777777" w:rsidR="00526E8E" w:rsidRPr="003F4A89" w:rsidRDefault="00526E8E" w:rsidP="00526E8E">
      <w:pPr>
        <w:pStyle w:val="Pargrafdellista"/>
        <w:ind w:left="360"/>
        <w:jc w:val="both"/>
        <w:rPr>
          <w:rFonts w:ascii="Arial" w:hAnsi="Arial" w:cs="Arial"/>
          <w:b/>
          <w:snapToGrid w:val="0"/>
          <w:sz w:val="22"/>
          <w:szCs w:val="22"/>
        </w:rPr>
      </w:pPr>
      <w:r w:rsidRPr="003F4A89">
        <w:rPr>
          <w:rFonts w:ascii="Arial" w:hAnsi="Arial" w:cs="Arial"/>
          <w:snapToGrid w:val="0"/>
          <w:sz w:val="22"/>
          <w:szCs w:val="22"/>
        </w:rPr>
        <w:lastRenderedPageBreak/>
        <w:t xml:space="preserve">Atès que, en aplicació de l’establert a l’article 159.4.a) LCSP, al tractar-se d’un procediment obert simplificat, </w:t>
      </w:r>
      <w:r w:rsidRPr="003F4A89">
        <w:rPr>
          <w:rFonts w:ascii="Arial" w:hAnsi="Arial" w:cs="Arial"/>
          <w:snapToGrid w:val="0"/>
          <w:sz w:val="22"/>
          <w:szCs w:val="22"/>
          <w:u w:val="single"/>
        </w:rPr>
        <w:t>tots els licitadors que se presentin a la licitació han d’estar inscrits</w:t>
      </w:r>
      <w:r w:rsidRPr="003F4A89">
        <w:rPr>
          <w:rFonts w:ascii="Arial" w:hAnsi="Arial" w:cs="Arial"/>
          <w:snapToGrid w:val="0"/>
          <w:sz w:val="22"/>
          <w:szCs w:val="22"/>
        </w:rPr>
        <w:t xml:space="preserve"> en el Registre Oficial de Licitadors i Empreses Classificades del Sector Públic (ROLECE) o en el Registre Electrònic d’Empreses Licitadores de la Generalitat de Catalunya (RELI), en la data final de presentació d’ofertes, sempre que no es vegi limitada la concurrència, les empreses </w:t>
      </w:r>
      <w:r w:rsidRPr="003F4A89">
        <w:rPr>
          <w:rFonts w:ascii="Arial" w:hAnsi="Arial" w:cs="Arial"/>
          <w:b/>
          <w:snapToGrid w:val="0"/>
          <w:sz w:val="22"/>
          <w:szCs w:val="22"/>
        </w:rPr>
        <w:t xml:space="preserve">licitadores hauran de declarar estar inscrites en qualsevol dels dos registres abans esmentats. </w:t>
      </w:r>
    </w:p>
    <w:p w14:paraId="74F19BCC" w14:textId="77777777" w:rsidR="00526E8E" w:rsidRPr="003F4A89" w:rsidRDefault="00526E8E" w:rsidP="00526E8E">
      <w:pPr>
        <w:pStyle w:val="Pargrafdellista"/>
        <w:ind w:left="360"/>
        <w:jc w:val="both"/>
        <w:rPr>
          <w:rFonts w:ascii="Arial" w:hAnsi="Arial" w:cs="Arial"/>
          <w:b/>
          <w:snapToGrid w:val="0"/>
          <w:sz w:val="22"/>
          <w:szCs w:val="22"/>
        </w:rPr>
      </w:pPr>
    </w:p>
    <w:p w14:paraId="73F2D4CC" w14:textId="77777777" w:rsidR="00526E8E" w:rsidRPr="003F4A89" w:rsidRDefault="00526E8E" w:rsidP="00526E8E">
      <w:pPr>
        <w:pStyle w:val="Pargrafdellista"/>
        <w:ind w:left="360"/>
        <w:jc w:val="both"/>
        <w:rPr>
          <w:rFonts w:ascii="Arial" w:hAnsi="Arial" w:cs="Arial"/>
          <w:snapToGrid w:val="0"/>
          <w:sz w:val="22"/>
          <w:szCs w:val="22"/>
        </w:rPr>
      </w:pPr>
      <w:r w:rsidRPr="003F4A89">
        <w:rPr>
          <w:rFonts w:ascii="Arial" w:hAnsi="Arial" w:cs="Arial"/>
          <w:snapToGrid w:val="0"/>
          <w:sz w:val="22"/>
          <w:szCs w:val="22"/>
        </w:rPr>
        <w:t>A aquest efecte també es considera admissible la proposició de l’empresa licitadora que acrediti haver presentat la sol·licitud d’inscripció en el corresponent Registre juntament amb la documentació preceptiva per a això, sempre que aquesta sol·licitud sigui de data anterior a la data final de presentació de les ofertes. L’acreditació d’aquesta circumstància tindrà lloc mitjançant l’aportació de l’acusament de rebuda de la sol·licitud emès pel corresponent Registre i d’una declaració responsable d’haver aportat la documentació preceptiva i de no haver rebut requeriment d’esmena.</w:t>
      </w:r>
    </w:p>
    <w:p w14:paraId="45DA8155" w14:textId="77777777" w:rsidR="00526E8E" w:rsidRPr="003F4A89" w:rsidRDefault="00526E8E" w:rsidP="00526E8E">
      <w:pPr>
        <w:tabs>
          <w:tab w:val="left" w:pos="0"/>
          <w:tab w:val="left" w:pos="426"/>
          <w:tab w:val="left" w:pos="1473"/>
          <w:tab w:val="left" w:pos="4320"/>
        </w:tabs>
        <w:spacing w:after="0" w:line="240" w:lineRule="auto"/>
        <w:jc w:val="both"/>
        <w:rPr>
          <w:rFonts w:cs="Arial"/>
          <w:snapToGrid w:val="0"/>
          <w:lang w:eastAsia="es-ES"/>
        </w:rPr>
      </w:pPr>
    </w:p>
    <w:p w14:paraId="6AA07105"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r w:rsidRPr="003F4A89">
        <w:rPr>
          <w:rFonts w:cs="Arial"/>
          <w:snapToGrid w:val="0"/>
          <w:lang w:eastAsia="es-ES"/>
        </w:rPr>
        <w:t xml:space="preserve">D’altra banda i d’acord amb l’establert a l’article 159.4.c) LCSP </w:t>
      </w:r>
      <w:r w:rsidRPr="003F4A89">
        <w:rPr>
          <w:rFonts w:cs="Arial"/>
          <w:snapToGrid w:val="0"/>
          <w:u w:val="single"/>
          <w:lang w:eastAsia="es-ES"/>
        </w:rPr>
        <w:t xml:space="preserve">la presentació de l’oferta exigirà </w:t>
      </w:r>
      <w:proofErr w:type="spellStart"/>
      <w:r w:rsidRPr="003F4A89">
        <w:rPr>
          <w:rFonts w:cs="Arial"/>
          <w:snapToGrid w:val="0"/>
          <w:u w:val="single"/>
          <w:lang w:eastAsia="es-ES"/>
        </w:rPr>
        <w:t>l’aportacio</w:t>
      </w:r>
      <w:proofErr w:type="spellEnd"/>
      <w:r w:rsidRPr="003F4A89">
        <w:rPr>
          <w:rFonts w:cs="Arial"/>
          <w:snapToGrid w:val="0"/>
          <w:u w:val="single"/>
          <w:lang w:eastAsia="es-ES"/>
        </w:rPr>
        <w:t xml:space="preserve"> de la declaració responsable del signant</w:t>
      </w:r>
      <w:r w:rsidRPr="003F4A89">
        <w:rPr>
          <w:rFonts w:cs="Arial"/>
          <w:snapToGrid w:val="0"/>
          <w:lang w:eastAsia="es-ES"/>
        </w:rPr>
        <w:t xml:space="preserve"> respecte a ostentar la representació de la societat que presenta l’oferta en la qual declara:</w:t>
      </w:r>
    </w:p>
    <w:p w14:paraId="281CB02C"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p>
    <w:p w14:paraId="6F9F5C47" w14:textId="77777777" w:rsidR="00526E8E" w:rsidRPr="003F4A89" w:rsidRDefault="00526E8E" w:rsidP="00526E8E">
      <w:pPr>
        <w:pStyle w:val="Pargrafdellista"/>
        <w:numPr>
          <w:ilvl w:val="0"/>
          <w:numId w:val="8"/>
        </w:numPr>
        <w:tabs>
          <w:tab w:val="left" w:pos="0"/>
          <w:tab w:val="left" w:pos="426"/>
          <w:tab w:val="left" w:pos="1473"/>
          <w:tab w:val="left" w:pos="4320"/>
        </w:tabs>
        <w:ind w:left="720"/>
        <w:jc w:val="both"/>
        <w:rPr>
          <w:rFonts w:ascii="Arial" w:hAnsi="Arial" w:cs="Arial"/>
          <w:snapToGrid w:val="0"/>
          <w:sz w:val="22"/>
          <w:szCs w:val="22"/>
        </w:rPr>
      </w:pPr>
      <w:r w:rsidRPr="003F4A89">
        <w:rPr>
          <w:rFonts w:ascii="Arial" w:hAnsi="Arial" w:cs="Arial"/>
          <w:snapToGrid w:val="0"/>
          <w:sz w:val="22"/>
          <w:szCs w:val="22"/>
        </w:rPr>
        <w:t>Que està constituïda vàlidament i que de conformitat amb el seu objecte social es pot presentar a la licitació, així com que la persona signatària té la deguda representació per presentar la proposició.</w:t>
      </w:r>
    </w:p>
    <w:p w14:paraId="4FA3F6E5" w14:textId="77777777" w:rsidR="00526E8E" w:rsidRPr="003F4A89" w:rsidRDefault="00526E8E" w:rsidP="00526E8E">
      <w:pPr>
        <w:pStyle w:val="Pargrafdellista"/>
        <w:numPr>
          <w:ilvl w:val="0"/>
          <w:numId w:val="8"/>
        </w:numPr>
        <w:tabs>
          <w:tab w:val="left" w:pos="0"/>
          <w:tab w:val="left" w:pos="426"/>
          <w:tab w:val="left" w:pos="1473"/>
          <w:tab w:val="left" w:pos="4320"/>
        </w:tabs>
        <w:ind w:left="720"/>
        <w:jc w:val="both"/>
        <w:rPr>
          <w:rFonts w:ascii="Arial" w:hAnsi="Arial" w:cs="Arial"/>
          <w:snapToGrid w:val="0"/>
          <w:sz w:val="22"/>
          <w:szCs w:val="22"/>
        </w:rPr>
      </w:pPr>
      <w:r w:rsidRPr="003F4A89">
        <w:rPr>
          <w:rFonts w:ascii="Arial" w:hAnsi="Arial" w:cs="Arial"/>
          <w:snapToGrid w:val="0"/>
          <w:sz w:val="22"/>
          <w:szCs w:val="22"/>
        </w:rPr>
        <w:t>Que compleix els requisits de solvència econòmica i financera i tècnica i professional, de conformitat amb els requisits mínims exigits per a aquest expedient.</w:t>
      </w:r>
    </w:p>
    <w:p w14:paraId="604386A2" w14:textId="77777777" w:rsidR="00526E8E" w:rsidRPr="003F4A89" w:rsidRDefault="00526E8E" w:rsidP="00526E8E">
      <w:pPr>
        <w:pStyle w:val="Pargrafdellista"/>
        <w:numPr>
          <w:ilvl w:val="0"/>
          <w:numId w:val="8"/>
        </w:numPr>
        <w:tabs>
          <w:tab w:val="left" w:pos="0"/>
          <w:tab w:val="left" w:pos="426"/>
          <w:tab w:val="left" w:pos="1473"/>
          <w:tab w:val="left" w:pos="4320"/>
        </w:tabs>
        <w:ind w:left="720"/>
        <w:jc w:val="both"/>
        <w:rPr>
          <w:rFonts w:ascii="Arial" w:hAnsi="Arial" w:cs="Arial"/>
          <w:snapToGrid w:val="0"/>
          <w:sz w:val="22"/>
          <w:szCs w:val="22"/>
        </w:rPr>
      </w:pPr>
      <w:r w:rsidRPr="003F4A89">
        <w:rPr>
          <w:rFonts w:ascii="Arial" w:hAnsi="Arial" w:cs="Arial"/>
          <w:snapToGrid w:val="0"/>
          <w:sz w:val="22"/>
          <w:szCs w:val="22"/>
        </w:rPr>
        <w:t>Que no està incurs en prohibició de contractar.</w:t>
      </w:r>
    </w:p>
    <w:p w14:paraId="1990CDB8" w14:textId="77777777" w:rsidR="00526E8E" w:rsidRPr="003F4A89" w:rsidRDefault="00526E8E" w:rsidP="00526E8E">
      <w:pPr>
        <w:pStyle w:val="Pargrafdellista"/>
        <w:numPr>
          <w:ilvl w:val="0"/>
          <w:numId w:val="8"/>
        </w:numPr>
        <w:tabs>
          <w:tab w:val="left" w:pos="0"/>
          <w:tab w:val="left" w:pos="426"/>
          <w:tab w:val="left" w:pos="1473"/>
          <w:tab w:val="left" w:pos="4320"/>
        </w:tabs>
        <w:ind w:left="720"/>
        <w:jc w:val="both"/>
        <w:rPr>
          <w:rFonts w:ascii="Arial" w:hAnsi="Arial" w:cs="Arial"/>
          <w:snapToGrid w:val="0"/>
          <w:sz w:val="22"/>
          <w:szCs w:val="22"/>
        </w:rPr>
      </w:pPr>
      <w:r w:rsidRPr="003F4A89">
        <w:rPr>
          <w:rFonts w:ascii="Arial" w:hAnsi="Arial" w:cs="Arial"/>
          <w:snapToGrid w:val="0"/>
          <w:sz w:val="22"/>
          <w:szCs w:val="22"/>
        </w:rPr>
        <w:t>Que compleix amb la resta de requisits que s’estableixen en aquesta contractació.</w:t>
      </w:r>
    </w:p>
    <w:p w14:paraId="6330CFA7" w14:textId="77777777" w:rsidR="00526E8E" w:rsidRPr="003F4A89" w:rsidRDefault="00526E8E" w:rsidP="00526E8E">
      <w:pPr>
        <w:pStyle w:val="Pargrafdellista"/>
        <w:numPr>
          <w:ilvl w:val="0"/>
          <w:numId w:val="8"/>
        </w:numPr>
        <w:tabs>
          <w:tab w:val="left" w:pos="0"/>
          <w:tab w:val="left" w:pos="426"/>
          <w:tab w:val="left" w:pos="1473"/>
          <w:tab w:val="left" w:pos="4320"/>
        </w:tabs>
        <w:ind w:left="720"/>
        <w:jc w:val="both"/>
        <w:rPr>
          <w:rFonts w:ascii="Arial" w:hAnsi="Arial" w:cs="Arial"/>
          <w:snapToGrid w:val="0"/>
          <w:sz w:val="22"/>
          <w:szCs w:val="22"/>
        </w:rPr>
      </w:pPr>
      <w:r w:rsidRPr="003F4A89">
        <w:rPr>
          <w:rFonts w:ascii="Arial" w:hAnsi="Arial" w:cs="Arial"/>
          <w:snapToGrid w:val="0"/>
          <w:sz w:val="22"/>
          <w:szCs w:val="22"/>
        </w:rPr>
        <w:t xml:space="preserve">Que consigna a la/les persona/es de contacte per accedir a les electròniques, així com les adreces de correu electròniques i, addicionalment, els números de telèfon mòbil on rebre els avisos de les notificacions, d’acord amb la </w:t>
      </w:r>
      <w:r w:rsidRPr="003F4A89">
        <w:rPr>
          <w:rFonts w:ascii="Arial" w:hAnsi="Arial" w:cs="Arial"/>
          <w:b/>
          <w:snapToGrid w:val="0"/>
          <w:sz w:val="22"/>
          <w:szCs w:val="22"/>
        </w:rPr>
        <w:t>clàusula vuitena</w:t>
      </w:r>
      <w:r w:rsidRPr="003F4A89">
        <w:rPr>
          <w:rFonts w:ascii="Arial" w:hAnsi="Arial" w:cs="Arial"/>
          <w:snapToGrid w:val="0"/>
          <w:sz w:val="22"/>
          <w:szCs w:val="22"/>
        </w:rPr>
        <w:t xml:space="preserve"> d’aquest plec. </w:t>
      </w:r>
    </w:p>
    <w:p w14:paraId="629B2244" w14:textId="77777777" w:rsidR="00526E8E" w:rsidRPr="003F4A89" w:rsidRDefault="00526E8E" w:rsidP="00526E8E">
      <w:pPr>
        <w:pStyle w:val="Pargrafdellista"/>
        <w:numPr>
          <w:ilvl w:val="0"/>
          <w:numId w:val="8"/>
        </w:numPr>
        <w:tabs>
          <w:tab w:val="left" w:pos="0"/>
          <w:tab w:val="left" w:pos="426"/>
          <w:tab w:val="left" w:pos="1473"/>
          <w:tab w:val="left" w:pos="4320"/>
        </w:tabs>
        <w:ind w:left="720"/>
        <w:jc w:val="both"/>
        <w:rPr>
          <w:rFonts w:ascii="Arial" w:hAnsi="Arial" w:cs="Arial"/>
          <w:snapToGrid w:val="0"/>
          <w:sz w:val="22"/>
          <w:szCs w:val="22"/>
        </w:rPr>
      </w:pPr>
      <w:r w:rsidRPr="003F4A89">
        <w:rPr>
          <w:rFonts w:ascii="Arial" w:hAnsi="Arial" w:cs="Arial"/>
          <w:snapToGrid w:val="0"/>
          <w:sz w:val="22"/>
          <w:szCs w:val="22"/>
        </w:rPr>
        <w:t>Addicionalment, en cas que l’empresa fos estrangera, la declaració responsable inclourà el sotmetiment al fur espanyol.</w:t>
      </w:r>
    </w:p>
    <w:p w14:paraId="747E7A6B" w14:textId="77777777" w:rsidR="00526E8E" w:rsidRPr="003F4A89" w:rsidRDefault="00526E8E" w:rsidP="00526E8E">
      <w:pPr>
        <w:pStyle w:val="Pargrafdellista"/>
        <w:numPr>
          <w:ilvl w:val="0"/>
          <w:numId w:val="8"/>
        </w:numPr>
        <w:tabs>
          <w:tab w:val="left" w:pos="0"/>
          <w:tab w:val="left" w:pos="426"/>
          <w:tab w:val="left" w:pos="1473"/>
          <w:tab w:val="left" w:pos="4320"/>
        </w:tabs>
        <w:ind w:left="720"/>
        <w:jc w:val="both"/>
        <w:rPr>
          <w:rFonts w:ascii="Arial" w:hAnsi="Arial" w:cs="Arial"/>
          <w:snapToGrid w:val="0"/>
          <w:sz w:val="22"/>
          <w:szCs w:val="22"/>
        </w:rPr>
      </w:pPr>
      <w:r w:rsidRPr="003F4A89">
        <w:rPr>
          <w:rFonts w:ascii="Arial" w:hAnsi="Arial" w:cs="Arial"/>
          <w:snapToGrid w:val="0"/>
          <w:sz w:val="22"/>
          <w:szCs w:val="22"/>
        </w:rPr>
        <w:t>En el supòsit que l’oferta es presenti per una unió temporal d’empresaris haurà  d’acompanyar a aquella el compromís de constitució de la unió.</w:t>
      </w:r>
    </w:p>
    <w:p w14:paraId="332B5468" w14:textId="77777777" w:rsidR="00526E8E" w:rsidRPr="003F4A89" w:rsidRDefault="00526E8E" w:rsidP="00526E8E">
      <w:pPr>
        <w:pStyle w:val="Pargrafdellista"/>
        <w:numPr>
          <w:ilvl w:val="0"/>
          <w:numId w:val="8"/>
        </w:numPr>
        <w:tabs>
          <w:tab w:val="left" w:pos="0"/>
          <w:tab w:val="left" w:pos="426"/>
          <w:tab w:val="left" w:pos="1473"/>
          <w:tab w:val="left" w:pos="4320"/>
        </w:tabs>
        <w:ind w:left="720"/>
        <w:jc w:val="both"/>
        <w:rPr>
          <w:rFonts w:ascii="Arial" w:hAnsi="Arial" w:cs="Arial"/>
          <w:snapToGrid w:val="0"/>
          <w:sz w:val="22"/>
          <w:szCs w:val="22"/>
        </w:rPr>
      </w:pPr>
      <w:r w:rsidRPr="003F4A89">
        <w:rPr>
          <w:rFonts w:ascii="Arial" w:hAnsi="Arial" w:cs="Arial"/>
          <w:snapToGrid w:val="0"/>
          <w:sz w:val="22"/>
          <w:szCs w:val="22"/>
        </w:rPr>
        <w:t>Declaració de l’empresa de comprometre’s a adscriure a l’execució del contracte determinats mitjans materials i/o personals, quan així es requereixi.</w:t>
      </w:r>
    </w:p>
    <w:p w14:paraId="2051E53C" w14:textId="77777777" w:rsidR="00526E8E" w:rsidRPr="003F4A89" w:rsidRDefault="00526E8E" w:rsidP="00526E8E">
      <w:pPr>
        <w:pStyle w:val="Pargrafdellista"/>
        <w:ind w:left="360"/>
        <w:jc w:val="both"/>
        <w:rPr>
          <w:rFonts w:ascii="Arial" w:hAnsi="Arial" w:cs="Arial"/>
          <w:snapToGrid w:val="0"/>
          <w:sz w:val="22"/>
          <w:szCs w:val="22"/>
        </w:rPr>
      </w:pPr>
    </w:p>
    <w:p w14:paraId="00D40545"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b/>
          <w:snapToGrid w:val="0"/>
          <w:lang w:eastAsia="es-ES"/>
        </w:rPr>
      </w:pPr>
      <w:r w:rsidRPr="003F4A89">
        <w:rPr>
          <w:rFonts w:cs="Arial"/>
          <w:snapToGrid w:val="0"/>
          <w:lang w:eastAsia="es-ES"/>
        </w:rPr>
        <w:t xml:space="preserve">S’aporta un model de declaració a aquest plec com a </w:t>
      </w:r>
      <w:r w:rsidRPr="003F4A89">
        <w:rPr>
          <w:rFonts w:cs="Arial"/>
          <w:b/>
          <w:snapToGrid w:val="0"/>
          <w:lang w:eastAsia="es-ES"/>
        </w:rPr>
        <w:t>annex núm. 4</w:t>
      </w:r>
    </w:p>
    <w:p w14:paraId="60DACCB4"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p>
    <w:p w14:paraId="44EC0EC7" w14:textId="77777777" w:rsidR="00526E8E" w:rsidRPr="003F4A89" w:rsidRDefault="00526E8E" w:rsidP="00526E8E">
      <w:pPr>
        <w:spacing w:after="0" w:line="240" w:lineRule="auto"/>
        <w:ind w:left="360"/>
        <w:contextualSpacing/>
        <w:jc w:val="both"/>
        <w:rPr>
          <w:rFonts w:cs="Arial"/>
        </w:rPr>
      </w:pPr>
      <w:r w:rsidRPr="003F4A89">
        <w:rPr>
          <w:rFonts w:cs="Arial"/>
          <w:snapToGrid w:val="0"/>
          <w:lang w:eastAsia="es-ES"/>
        </w:rPr>
        <w:t xml:space="preserve">D’altra banda, en cas que l’empresa tingui la intenció de </w:t>
      </w:r>
      <w:proofErr w:type="spellStart"/>
      <w:r w:rsidRPr="003F4A89">
        <w:rPr>
          <w:rFonts w:cs="Arial"/>
          <w:snapToGrid w:val="0"/>
          <w:lang w:eastAsia="es-ES"/>
        </w:rPr>
        <w:t>subcontrar</w:t>
      </w:r>
      <w:proofErr w:type="spellEnd"/>
      <w:r w:rsidRPr="003F4A89">
        <w:rPr>
          <w:rFonts w:cs="Arial"/>
          <w:snapToGrid w:val="0"/>
          <w:lang w:eastAsia="es-ES"/>
        </w:rPr>
        <w:t xml:space="preserve">, sempre que així estigui previst en </w:t>
      </w:r>
      <w:r w:rsidRPr="003F4A89">
        <w:rPr>
          <w:rFonts w:cs="Arial"/>
          <w:b/>
          <w:snapToGrid w:val="0"/>
          <w:lang w:eastAsia="es-ES"/>
        </w:rPr>
        <w:t>l’apartat P</w:t>
      </w:r>
      <w:r w:rsidRPr="003F4A89">
        <w:rPr>
          <w:rFonts w:cs="Arial"/>
          <w:snapToGrid w:val="0"/>
          <w:lang w:eastAsia="es-ES"/>
        </w:rPr>
        <w:t xml:space="preserve">, haurà d’indicar </w:t>
      </w:r>
      <w:r w:rsidRPr="003F4A89">
        <w:rPr>
          <w:rFonts w:cs="Arial"/>
        </w:rPr>
        <w:t xml:space="preserve">en l’oferta la part del contracte que tingui previst subcontractar, assenyalant el seu import i el nom o el perfil professional dels </w:t>
      </w:r>
      <w:proofErr w:type="spellStart"/>
      <w:r w:rsidRPr="003F4A89">
        <w:rPr>
          <w:rFonts w:cs="Arial"/>
        </w:rPr>
        <w:t>subcontractistes</w:t>
      </w:r>
      <w:proofErr w:type="spellEnd"/>
      <w:r w:rsidRPr="003F4A89">
        <w:rPr>
          <w:rFonts w:cs="Arial"/>
        </w:rPr>
        <w:t xml:space="preserve"> a qui vagin a encomanar la seva realització.</w:t>
      </w:r>
    </w:p>
    <w:p w14:paraId="2EFFB120" w14:textId="77777777" w:rsidR="00526E8E" w:rsidRPr="003F4A89" w:rsidRDefault="00526E8E" w:rsidP="00526E8E">
      <w:pPr>
        <w:spacing w:after="0" w:line="240" w:lineRule="auto"/>
        <w:ind w:left="360"/>
        <w:contextualSpacing/>
        <w:jc w:val="both"/>
        <w:rPr>
          <w:rFonts w:cs="Arial"/>
        </w:rPr>
      </w:pPr>
    </w:p>
    <w:p w14:paraId="223AE162" w14:textId="77777777" w:rsidR="00526E8E" w:rsidRPr="003F4A89" w:rsidRDefault="00526E8E" w:rsidP="00526E8E">
      <w:pPr>
        <w:tabs>
          <w:tab w:val="left" w:pos="0"/>
          <w:tab w:val="left" w:pos="426"/>
          <w:tab w:val="left" w:pos="1473"/>
          <w:tab w:val="left" w:pos="4320"/>
        </w:tabs>
        <w:ind w:left="360"/>
        <w:jc w:val="both"/>
        <w:rPr>
          <w:rFonts w:cs="Arial"/>
          <w:snapToGrid w:val="0"/>
        </w:rPr>
      </w:pPr>
      <w:r w:rsidRPr="003F4A89">
        <w:rPr>
          <w:rFonts w:cs="Arial"/>
          <w:snapToGrid w:val="0"/>
        </w:rPr>
        <w:t>Addicionalment aportarà qualsevol altra documentació que s’exigeixi en l’</w:t>
      </w:r>
      <w:r w:rsidRPr="003F4A89">
        <w:rPr>
          <w:rFonts w:cs="Arial"/>
          <w:b/>
          <w:snapToGrid w:val="0"/>
        </w:rPr>
        <w:t xml:space="preserve">apartat J del quadre de característiques. </w:t>
      </w:r>
    </w:p>
    <w:p w14:paraId="47E52E63"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r w:rsidRPr="003F4A89">
        <w:rPr>
          <w:rFonts w:cs="Arial"/>
          <w:b/>
          <w:snapToGrid w:val="0"/>
          <w:lang w:eastAsia="es-ES"/>
        </w:rPr>
        <w:lastRenderedPageBreak/>
        <w:t>Aquesta declaració es podrà substituir, potestativament, per la presentació del Document europeu únic de contractació (DEUC),</w:t>
      </w:r>
      <w:r w:rsidRPr="003F4A89">
        <w:rPr>
          <w:rFonts w:cs="Arial"/>
          <w:snapToGrid w:val="0"/>
          <w:lang w:eastAsia="es-ES"/>
        </w:rPr>
        <w:t xml:space="preserve"> el qual s’adjunta com a annex a aquest plec, en els termes que es recullen en l’apartat següent d’aquest plec.</w:t>
      </w:r>
    </w:p>
    <w:p w14:paraId="3E31783D" w14:textId="77777777" w:rsidR="00526E8E" w:rsidRPr="003F4A89" w:rsidRDefault="00526E8E" w:rsidP="00526E8E">
      <w:pPr>
        <w:tabs>
          <w:tab w:val="left" w:pos="0"/>
          <w:tab w:val="left" w:pos="680"/>
          <w:tab w:val="left" w:pos="1473"/>
          <w:tab w:val="left" w:pos="4320"/>
        </w:tabs>
        <w:spacing w:after="0" w:line="240" w:lineRule="auto"/>
        <w:jc w:val="both"/>
        <w:rPr>
          <w:rFonts w:cs="Arial"/>
          <w:b/>
          <w:snapToGrid w:val="0"/>
          <w:color w:val="0070C0"/>
          <w:lang w:eastAsia="es-ES"/>
        </w:rPr>
      </w:pPr>
    </w:p>
    <w:p w14:paraId="0ADE81B2" w14:textId="77777777" w:rsidR="00526E8E" w:rsidRPr="003F4A89" w:rsidRDefault="00526E8E" w:rsidP="00526E8E">
      <w:pPr>
        <w:pStyle w:val="Pargrafdellista"/>
        <w:numPr>
          <w:ilvl w:val="0"/>
          <w:numId w:val="11"/>
        </w:numPr>
        <w:tabs>
          <w:tab w:val="left" w:pos="0"/>
          <w:tab w:val="left" w:pos="426"/>
          <w:tab w:val="left" w:pos="1473"/>
          <w:tab w:val="left" w:pos="4320"/>
        </w:tabs>
        <w:jc w:val="both"/>
        <w:rPr>
          <w:rFonts w:ascii="Arial" w:hAnsi="Arial" w:cs="Arial"/>
          <w:snapToGrid w:val="0"/>
          <w:sz w:val="22"/>
          <w:szCs w:val="22"/>
          <w:u w:val="single"/>
        </w:rPr>
      </w:pPr>
      <w:r w:rsidRPr="003F4A89">
        <w:rPr>
          <w:rFonts w:ascii="Arial" w:hAnsi="Arial" w:cs="Arial"/>
          <w:snapToGrid w:val="0"/>
          <w:sz w:val="22"/>
          <w:szCs w:val="22"/>
          <w:u w:val="single"/>
        </w:rPr>
        <w:t>Documentació a presentar per a la valoració dels criteris sotmesos a un judici de valor:</w:t>
      </w:r>
    </w:p>
    <w:p w14:paraId="152252B9" w14:textId="77777777" w:rsidR="00526E8E" w:rsidRPr="003F4A89" w:rsidRDefault="00526E8E" w:rsidP="00526E8E">
      <w:pPr>
        <w:pStyle w:val="Pargrafdellista"/>
        <w:jc w:val="both"/>
        <w:rPr>
          <w:rFonts w:ascii="Arial" w:hAnsi="Arial" w:cs="Arial"/>
          <w:sz w:val="22"/>
          <w:szCs w:val="22"/>
        </w:rPr>
      </w:pPr>
    </w:p>
    <w:p w14:paraId="60CC3A81" w14:textId="77777777" w:rsidR="00526E8E" w:rsidRPr="003F4A89" w:rsidRDefault="00526E8E" w:rsidP="00526E8E">
      <w:pPr>
        <w:spacing w:after="0" w:line="240" w:lineRule="auto"/>
        <w:ind w:left="708"/>
        <w:jc w:val="both"/>
        <w:rPr>
          <w:rFonts w:cs="Arial"/>
          <w:lang w:eastAsia="es-ES"/>
        </w:rPr>
      </w:pPr>
      <w:r w:rsidRPr="003F4A89">
        <w:rPr>
          <w:rFonts w:cs="Arial"/>
          <w:lang w:eastAsia="es-ES"/>
        </w:rPr>
        <w:t>Conjuntament amb la documentació general esmentada en l’apartat anterior les empreses inclouran en aquest sobre la documentació que doni resposta als criteris sotmesos a un judici de valor</w:t>
      </w:r>
    </w:p>
    <w:p w14:paraId="15ED42A7" w14:textId="77777777" w:rsidR="00526E8E" w:rsidRPr="003F4A89" w:rsidRDefault="00526E8E" w:rsidP="00526E8E">
      <w:pPr>
        <w:spacing w:after="0" w:line="240" w:lineRule="auto"/>
        <w:ind w:left="708"/>
        <w:jc w:val="both"/>
        <w:rPr>
          <w:rFonts w:cs="Arial"/>
          <w:lang w:eastAsia="es-ES"/>
        </w:rPr>
      </w:pPr>
    </w:p>
    <w:p w14:paraId="4A22C7B3" w14:textId="77777777" w:rsidR="00526E8E" w:rsidRPr="003F4A89" w:rsidRDefault="00526E8E" w:rsidP="00526E8E">
      <w:pPr>
        <w:spacing w:after="0" w:line="240" w:lineRule="auto"/>
        <w:ind w:left="426"/>
        <w:jc w:val="both"/>
        <w:rPr>
          <w:rFonts w:cs="Arial"/>
          <w:lang w:eastAsia="es-ES"/>
        </w:rPr>
      </w:pPr>
      <w:r w:rsidRPr="003F4A89">
        <w:rPr>
          <w:rFonts w:cs="Arial"/>
          <w:lang w:eastAsia="es-ES"/>
        </w:rPr>
        <w:t xml:space="preserve">En aquest cas la inclusió en el sobre A de l’oferta econòmica, així com de qualsevol informació de l’oferta de caràcter rellevant avaluable de forma automàtica i que, per tant, s’ha d’incloure en el sobre B, comportarà l’exclusió de l’empresa licitadora, quan es vulneri el secret de les ofertes o el deure de no tenir coneixement del contingut de la documentació relativa als criteris de valoració objectiva abans de la </w:t>
      </w:r>
      <w:proofErr w:type="spellStart"/>
      <w:r w:rsidRPr="003F4A89">
        <w:rPr>
          <w:rFonts w:cs="Arial"/>
          <w:lang w:eastAsia="es-ES"/>
        </w:rPr>
        <w:t>realtiva</w:t>
      </w:r>
      <w:proofErr w:type="spellEnd"/>
      <w:r w:rsidRPr="003F4A89">
        <w:rPr>
          <w:rFonts w:cs="Arial"/>
          <w:lang w:eastAsia="es-ES"/>
        </w:rPr>
        <w:t xml:space="preserve"> als criteris de valoració subjectiva.</w:t>
      </w:r>
    </w:p>
    <w:p w14:paraId="6E3FD736" w14:textId="77777777" w:rsidR="00526E8E" w:rsidRPr="003F4A89" w:rsidRDefault="00526E8E" w:rsidP="00526E8E">
      <w:pPr>
        <w:tabs>
          <w:tab w:val="left" w:pos="0"/>
          <w:tab w:val="left" w:pos="426"/>
          <w:tab w:val="left" w:pos="1473"/>
          <w:tab w:val="left" w:pos="4320"/>
        </w:tabs>
        <w:spacing w:after="0" w:line="240" w:lineRule="auto"/>
        <w:jc w:val="both"/>
        <w:rPr>
          <w:rFonts w:cs="Arial"/>
          <w:b/>
          <w:snapToGrid w:val="0"/>
          <w:u w:val="single"/>
        </w:rPr>
      </w:pPr>
    </w:p>
    <w:p w14:paraId="22301DD7" w14:textId="77777777" w:rsidR="00526E8E" w:rsidRPr="003F4A89" w:rsidRDefault="00526E8E" w:rsidP="00526E8E">
      <w:pPr>
        <w:pStyle w:val="Pargrafdellista"/>
        <w:numPr>
          <w:ilvl w:val="0"/>
          <w:numId w:val="10"/>
        </w:numPr>
        <w:jc w:val="both"/>
        <w:rPr>
          <w:rFonts w:ascii="Arial" w:hAnsi="Arial" w:cs="Arial"/>
          <w:sz w:val="22"/>
          <w:szCs w:val="22"/>
        </w:rPr>
      </w:pPr>
      <w:r w:rsidRPr="003F4A89">
        <w:rPr>
          <w:rFonts w:ascii="Arial" w:hAnsi="Arial" w:cs="Arial"/>
          <w:snapToGrid w:val="0"/>
          <w:sz w:val="22"/>
          <w:szCs w:val="22"/>
        </w:rPr>
        <w:t>CONTINGUT DEL SOBRE B (Oferta econòmica i altres criteris avaluables automàticament):</w:t>
      </w:r>
    </w:p>
    <w:p w14:paraId="2AF59840" w14:textId="77777777" w:rsidR="00526E8E" w:rsidRPr="003F4A89" w:rsidRDefault="00526E8E" w:rsidP="00526E8E">
      <w:pPr>
        <w:pStyle w:val="Pargrafdellista"/>
        <w:ind w:left="360"/>
        <w:jc w:val="both"/>
        <w:rPr>
          <w:rFonts w:ascii="Arial" w:hAnsi="Arial" w:cs="Arial"/>
          <w:snapToGrid w:val="0"/>
          <w:sz w:val="22"/>
          <w:szCs w:val="22"/>
        </w:rPr>
      </w:pPr>
    </w:p>
    <w:p w14:paraId="2ADE8C3E" w14:textId="77777777" w:rsidR="00526E8E" w:rsidRPr="003F4A89" w:rsidRDefault="00526E8E" w:rsidP="00526E8E">
      <w:pPr>
        <w:pStyle w:val="Pargrafdellista"/>
        <w:ind w:left="360"/>
        <w:jc w:val="both"/>
        <w:rPr>
          <w:rFonts w:ascii="Arial" w:hAnsi="Arial" w:cs="Arial"/>
          <w:snapToGrid w:val="0"/>
          <w:sz w:val="22"/>
          <w:szCs w:val="22"/>
        </w:rPr>
      </w:pPr>
      <w:r w:rsidRPr="003F4A89">
        <w:rPr>
          <w:rFonts w:ascii="Arial" w:hAnsi="Arial" w:cs="Arial"/>
          <w:snapToGrid w:val="0"/>
          <w:sz w:val="22"/>
          <w:szCs w:val="22"/>
        </w:rPr>
        <w:t>En aquest sobre s’inclourà la documentació que doni resposta a la totalitat de criteris avaluables de forma automàtica.</w:t>
      </w:r>
    </w:p>
    <w:p w14:paraId="36B6FAD2" w14:textId="77777777" w:rsidR="00526E8E" w:rsidRPr="003F4A89" w:rsidRDefault="00526E8E" w:rsidP="00526E8E">
      <w:pPr>
        <w:pStyle w:val="Pargrafdellista"/>
        <w:ind w:left="360"/>
        <w:jc w:val="both"/>
        <w:rPr>
          <w:rFonts w:ascii="Arial" w:hAnsi="Arial" w:cs="Arial"/>
          <w:snapToGrid w:val="0"/>
          <w:sz w:val="22"/>
          <w:szCs w:val="22"/>
        </w:rPr>
      </w:pPr>
    </w:p>
    <w:p w14:paraId="24C10B07" w14:textId="77777777" w:rsidR="00526E8E" w:rsidRPr="003F4A89" w:rsidRDefault="00526E8E" w:rsidP="00526E8E">
      <w:pPr>
        <w:pStyle w:val="Pargrafdellista"/>
        <w:ind w:left="360"/>
        <w:jc w:val="both"/>
        <w:rPr>
          <w:rFonts w:ascii="Arial" w:hAnsi="Arial" w:cs="Arial"/>
          <w:snapToGrid w:val="0"/>
          <w:sz w:val="22"/>
          <w:szCs w:val="22"/>
        </w:rPr>
      </w:pPr>
      <w:r w:rsidRPr="003F4A89">
        <w:rPr>
          <w:rFonts w:ascii="Arial" w:hAnsi="Arial" w:cs="Arial"/>
          <w:snapToGrid w:val="0"/>
          <w:sz w:val="22"/>
          <w:szCs w:val="22"/>
        </w:rPr>
        <w:t>La proposició econòmica s’ha de formular, si escau, conforme al model que s’adjunta a aquest plec i com a plantilla al sobre corresponent d’aquesta licitació inclòs en l’eina de Sobre Digital i les proposicions relatives a altres criteris d’adjudicació, si s’escau, als continguts assenyalats en les plantilles i en d’altres annexos d’aquest plec.</w:t>
      </w:r>
    </w:p>
    <w:p w14:paraId="1CD0E2FD" w14:textId="77777777" w:rsidR="00526E8E" w:rsidRPr="003F4A89" w:rsidRDefault="00526E8E" w:rsidP="00526E8E">
      <w:pPr>
        <w:pStyle w:val="Pargrafdellista"/>
        <w:ind w:left="360"/>
        <w:jc w:val="both"/>
        <w:rPr>
          <w:rFonts w:ascii="Arial" w:hAnsi="Arial" w:cs="Arial"/>
          <w:snapToGrid w:val="0"/>
          <w:sz w:val="22"/>
          <w:szCs w:val="22"/>
        </w:rPr>
      </w:pPr>
    </w:p>
    <w:p w14:paraId="14A0B66A" w14:textId="77777777" w:rsidR="00526E8E" w:rsidRPr="003F4A89" w:rsidRDefault="00526E8E" w:rsidP="00526E8E">
      <w:pPr>
        <w:pStyle w:val="Pargrafdellista"/>
        <w:ind w:left="360"/>
        <w:jc w:val="both"/>
        <w:rPr>
          <w:rFonts w:ascii="Arial" w:hAnsi="Arial" w:cs="Arial"/>
          <w:snapToGrid w:val="0"/>
          <w:sz w:val="22"/>
          <w:szCs w:val="22"/>
        </w:rPr>
      </w:pPr>
      <w:r w:rsidRPr="003F4A89">
        <w:rPr>
          <w:rFonts w:ascii="Arial" w:hAnsi="Arial" w:cs="Arial"/>
          <w:snapToGrid w:val="0"/>
          <w:sz w:val="22"/>
          <w:szCs w:val="22"/>
        </w:rPr>
        <w:t>No s’acceptaran les proposicions econòmiques que tinguin omissions, errades o esmenes que no permetin conèixer clarament allò que es considera fonamental per valorar-les.</w:t>
      </w:r>
    </w:p>
    <w:p w14:paraId="7482C451" w14:textId="77777777" w:rsidR="00526E8E" w:rsidRPr="003F4A89" w:rsidRDefault="00526E8E" w:rsidP="00526E8E">
      <w:pPr>
        <w:pStyle w:val="Pargrafdellista"/>
        <w:ind w:left="360"/>
        <w:jc w:val="both"/>
        <w:rPr>
          <w:rFonts w:ascii="Arial" w:hAnsi="Arial" w:cs="Arial"/>
          <w:snapToGrid w:val="0"/>
          <w:sz w:val="22"/>
          <w:szCs w:val="22"/>
        </w:rPr>
      </w:pPr>
    </w:p>
    <w:p w14:paraId="57B24006"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 xml:space="preserve">A través de l’eina de Sobre Digital les empreses hauran de signar el document “resum” de les seves ofertes, amb signatura electrònica avançada basada en un certificat qualificat o reconegut, amb la signatura del qual s’entén signada la totalitat de l’oferta, atès que aquest document conté les </w:t>
      </w:r>
      <w:proofErr w:type="spellStart"/>
      <w:r w:rsidRPr="003F4A89">
        <w:rPr>
          <w:rFonts w:cs="Arial"/>
          <w:lang w:eastAsia="es-ES"/>
        </w:rPr>
        <w:t>empremptes</w:t>
      </w:r>
      <w:proofErr w:type="spellEnd"/>
      <w:r w:rsidRPr="003F4A89">
        <w:rPr>
          <w:rFonts w:cs="Arial"/>
          <w:lang w:eastAsia="es-ES"/>
        </w:rPr>
        <w:t xml:space="preserve"> electròniques de tots els documents que la composen. </w:t>
      </w:r>
    </w:p>
    <w:p w14:paraId="6C4F15E5" w14:textId="77777777" w:rsidR="00526E8E" w:rsidRPr="003F4A89" w:rsidRDefault="00526E8E" w:rsidP="00526E8E">
      <w:pPr>
        <w:spacing w:after="0" w:line="240" w:lineRule="auto"/>
        <w:ind w:left="360"/>
        <w:jc w:val="both"/>
        <w:rPr>
          <w:rFonts w:cs="Arial"/>
          <w:lang w:eastAsia="es-ES"/>
        </w:rPr>
      </w:pPr>
    </w:p>
    <w:p w14:paraId="3107EBBA"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Les proposicions s’han de signar pels representants legals de les empreses licitadores i, en cas de tractar-se d’empreses que concorrin amb el compromís de constituir-se en UTE si resulten adjudicatàries, s’han de signar pels representants de totes les empreses que la composen. La persona o les persones que signin l’oferta ha o han de ser la persona o una de les persones signants de la declaració responsable.</w:t>
      </w:r>
    </w:p>
    <w:p w14:paraId="17EB0A07" w14:textId="77777777" w:rsidR="00526E8E" w:rsidRPr="003F4A89" w:rsidRDefault="00526E8E" w:rsidP="00526E8E">
      <w:pPr>
        <w:spacing w:after="0" w:line="240" w:lineRule="auto"/>
        <w:ind w:left="360"/>
        <w:jc w:val="both"/>
        <w:rPr>
          <w:rFonts w:cs="Arial"/>
          <w:lang w:eastAsia="es-ES"/>
        </w:rPr>
      </w:pPr>
    </w:p>
    <w:p w14:paraId="2EEC5EA6"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Les empreses licitadores podran assenyalar, de cada document respecte del qual s’hagi assenyalat en l’eina de Sobre Digital que poden declarar que conté informació confidencial, si conté informació d’aquest tipus.</w:t>
      </w:r>
    </w:p>
    <w:p w14:paraId="3CF7D14F" w14:textId="77777777" w:rsidR="00526E8E" w:rsidRPr="003F4A89" w:rsidRDefault="00526E8E" w:rsidP="00526E8E">
      <w:pPr>
        <w:spacing w:after="0" w:line="240" w:lineRule="auto"/>
        <w:ind w:left="360"/>
        <w:jc w:val="both"/>
        <w:rPr>
          <w:rFonts w:cs="Arial"/>
          <w:lang w:eastAsia="es-ES"/>
        </w:rPr>
      </w:pPr>
    </w:p>
    <w:p w14:paraId="0A2596B9"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L’eina de Sobre Digital permet, en el moment de configuració dels sobres, seleccionar respecte de cada document si es permet a les empreses assenyalar que pot contenir informació confidencial i especificar quina informació designen com a  tal.</w:t>
      </w:r>
    </w:p>
    <w:p w14:paraId="5F13F492"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 xml:space="preserve"> </w:t>
      </w:r>
    </w:p>
    <w:p w14:paraId="1B9A7C2D"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lastRenderedPageBreak/>
        <w:t>Els documents i les dades presentades per les empreses licitadores en els sobres, es poden considerar de caràcter confidencial si inclouen secrets industrials, tècnics o comercials i/o drets de propietat intel·lectual i la seva difusió a terceres persones pugui ser contrària als seus interessos comercials legítims, perjudicar la competència lleial entre les empreses del sector; o bé quan el seu tractament pugui ser contrari a les previsions de la normativa en matèria de protecció de dades de caràcter personal. Així mateix, el caràcter confidencial afecta a qualsevol altres informacions amb un contingut</w:t>
      </w:r>
      <w:r w:rsidRPr="003F4A89">
        <w:rPr>
          <w:rFonts w:cs="Arial"/>
        </w:rPr>
        <w:t xml:space="preserve"> </w:t>
      </w:r>
      <w:r w:rsidRPr="003F4A89">
        <w:rPr>
          <w:rFonts w:cs="Arial"/>
          <w:lang w:eastAsia="es-ES"/>
        </w:rPr>
        <w:t>que es pugui utilitzar per falsejar la competència, ja sigui en aquest procediment de licitació o en altres de posteriors. No tenen en cap cas caràcter confidencial l’oferta econòmica de l’empresa, ni les dades incloses en la declaració responsable o en el DEUC si s’hagués presentat aquest.</w:t>
      </w:r>
    </w:p>
    <w:p w14:paraId="109A9CD9" w14:textId="77777777" w:rsidR="00526E8E" w:rsidRPr="003F4A89" w:rsidRDefault="00526E8E" w:rsidP="00526E8E">
      <w:pPr>
        <w:spacing w:after="0" w:line="240" w:lineRule="auto"/>
        <w:ind w:left="360"/>
        <w:jc w:val="both"/>
        <w:rPr>
          <w:rFonts w:cs="Arial"/>
          <w:lang w:eastAsia="es-ES"/>
        </w:rPr>
      </w:pPr>
    </w:p>
    <w:p w14:paraId="167FE3C9"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La declaració de confidencialitat de les empreses ha de ser necessària i proporcional a la finalitat o interès que es vol protegir i ha de determinar de forma expressa i justificada els documents i/o les dades facilitades que considerin confidencials. No s’admeten declaracions genèriques o no justificades del caràcter confidencial.</w:t>
      </w:r>
    </w:p>
    <w:p w14:paraId="43525D47" w14:textId="77777777" w:rsidR="00526E8E" w:rsidRPr="003F4A89" w:rsidRDefault="00526E8E" w:rsidP="00526E8E">
      <w:pPr>
        <w:spacing w:after="0" w:line="240" w:lineRule="auto"/>
        <w:ind w:left="360"/>
        <w:jc w:val="both"/>
        <w:rPr>
          <w:rFonts w:cs="Arial"/>
          <w:lang w:eastAsia="es-ES"/>
        </w:rPr>
      </w:pPr>
    </w:p>
    <w:p w14:paraId="49D13CAB" w14:textId="77777777" w:rsidR="00526E8E" w:rsidRPr="003F4A89" w:rsidRDefault="00526E8E" w:rsidP="00526E8E">
      <w:pPr>
        <w:spacing w:after="0" w:line="240" w:lineRule="auto"/>
        <w:ind w:left="360"/>
        <w:jc w:val="both"/>
        <w:rPr>
          <w:rFonts w:cs="Arial"/>
          <w:i/>
          <w:iCs/>
          <w:lang w:eastAsia="es-ES"/>
        </w:rPr>
      </w:pPr>
      <w:r w:rsidRPr="003F4A89">
        <w:rPr>
          <w:rFonts w:cs="Arial"/>
          <w:lang w:eastAsia="es-ES"/>
        </w:rPr>
        <w:t>En tot cas, correspon a l’òrgan de contractació valorar si la qualificació de confidencial de determinada documentació és adequada i, en conseqüència, decidir sobre la possibilitat d’accés o de vista de dita documentació, prèvia audiència de l’empresa o les empreses licitadores afectades.</w:t>
      </w:r>
    </w:p>
    <w:p w14:paraId="7B1137B8" w14:textId="77777777" w:rsidR="00526E8E" w:rsidRPr="003F4A89" w:rsidRDefault="00526E8E" w:rsidP="00526E8E">
      <w:pPr>
        <w:spacing w:after="0" w:line="240" w:lineRule="auto"/>
        <w:ind w:left="360"/>
        <w:jc w:val="both"/>
        <w:rPr>
          <w:rFonts w:cs="Arial"/>
          <w:i/>
          <w:lang w:eastAsia="es-ES"/>
        </w:rPr>
      </w:pPr>
    </w:p>
    <w:p w14:paraId="5E93989C"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 xml:space="preserve">d) Tal com s’ha assenyalat en l’apartat 11.4 d’aquesta clàusula, les empreses licitadores podran presentar una còpia de seguretat, en suport físic electrònic, dels documents de les seves ofertes que han presentat mitjançant l’eina de Sobre Digital. Aquesta còpia s’haurà de lliurar a sol·licitud de l’òrgan de contractació / de la mesa de contractació, en cas que es requereixi, i haurà de contenir una còpia de l’oferta amb exactament els mateixos documents –amb les mateixes </w:t>
      </w:r>
      <w:proofErr w:type="spellStart"/>
      <w:r w:rsidRPr="003F4A89">
        <w:rPr>
          <w:rFonts w:cs="Arial"/>
          <w:lang w:eastAsia="es-ES"/>
        </w:rPr>
        <w:t>empremptes</w:t>
      </w:r>
      <w:proofErr w:type="spellEnd"/>
      <w:r w:rsidRPr="003F4A89">
        <w:rPr>
          <w:rFonts w:cs="Arial"/>
          <w:lang w:eastAsia="es-ES"/>
        </w:rPr>
        <w:t xml:space="preserve"> digitals– que els aportats en l’oferta mitjançant l’eina de Sobre Digital.</w:t>
      </w:r>
    </w:p>
    <w:p w14:paraId="5F5281CB" w14:textId="77777777" w:rsidR="00526E8E" w:rsidRDefault="00526E8E" w:rsidP="00526E8E">
      <w:pPr>
        <w:spacing w:after="0" w:line="240" w:lineRule="auto"/>
        <w:jc w:val="both"/>
        <w:rPr>
          <w:rFonts w:cs="Arial"/>
          <w:i/>
          <w:lang w:eastAsia="es-ES"/>
        </w:rPr>
      </w:pPr>
    </w:p>
    <w:p w14:paraId="3342C06C" w14:textId="77777777" w:rsidR="004F6FB6" w:rsidRDefault="004F6FB6" w:rsidP="00526E8E">
      <w:pPr>
        <w:spacing w:after="0" w:line="240" w:lineRule="auto"/>
        <w:jc w:val="both"/>
        <w:rPr>
          <w:rFonts w:cs="Arial"/>
          <w:i/>
          <w:lang w:eastAsia="es-ES"/>
        </w:rPr>
      </w:pPr>
    </w:p>
    <w:p w14:paraId="0AE41209" w14:textId="77777777" w:rsidR="004F6FB6" w:rsidRPr="003F4A89" w:rsidRDefault="004F6FB6" w:rsidP="00526E8E">
      <w:pPr>
        <w:spacing w:after="0" w:line="240" w:lineRule="auto"/>
        <w:jc w:val="both"/>
        <w:rPr>
          <w:rFonts w:cs="Arial"/>
          <w:i/>
          <w:lang w:eastAsia="es-ES"/>
        </w:rPr>
      </w:pPr>
    </w:p>
    <w:p w14:paraId="7B4A42E0" w14:textId="77777777" w:rsidR="00526E8E" w:rsidRPr="003F4A89" w:rsidRDefault="00526E8E" w:rsidP="00526E8E">
      <w:pPr>
        <w:pStyle w:val="Ttol2"/>
        <w:spacing w:before="0" w:after="0"/>
        <w:jc w:val="both"/>
        <w:rPr>
          <w:rFonts w:ascii="Arial" w:hAnsi="Arial" w:cs="Arial"/>
          <w:i w:val="0"/>
          <w:sz w:val="22"/>
          <w:szCs w:val="22"/>
        </w:rPr>
      </w:pPr>
      <w:bookmarkStart w:id="30" w:name="_Toc21500332"/>
      <w:bookmarkStart w:id="31" w:name="_Toc34139671"/>
      <w:r w:rsidRPr="003F4A89">
        <w:rPr>
          <w:rFonts w:ascii="Arial" w:hAnsi="Arial" w:cs="Arial"/>
          <w:i w:val="0"/>
          <w:sz w:val="22"/>
          <w:szCs w:val="22"/>
        </w:rPr>
        <w:t>Dotzena. Mesa de contractació</w:t>
      </w:r>
      <w:bookmarkEnd w:id="30"/>
      <w:bookmarkEnd w:id="31"/>
    </w:p>
    <w:p w14:paraId="6AF48E6C" w14:textId="77777777" w:rsidR="00526E8E" w:rsidRPr="003F4A89" w:rsidRDefault="00526E8E" w:rsidP="00526E8E">
      <w:pPr>
        <w:spacing w:after="0" w:line="240" w:lineRule="auto"/>
        <w:jc w:val="both"/>
        <w:rPr>
          <w:rFonts w:cs="Arial"/>
          <w:b/>
          <w:lang w:eastAsia="es-ES"/>
        </w:rPr>
      </w:pPr>
    </w:p>
    <w:p w14:paraId="4308B999" w14:textId="77777777" w:rsidR="00526E8E" w:rsidRPr="003F4A89" w:rsidRDefault="00526E8E" w:rsidP="00526E8E">
      <w:pPr>
        <w:spacing w:after="0" w:line="240" w:lineRule="auto"/>
        <w:jc w:val="both"/>
        <w:rPr>
          <w:rFonts w:cs="Arial"/>
          <w:b/>
          <w:lang w:eastAsia="es-ES"/>
        </w:rPr>
      </w:pPr>
      <w:r w:rsidRPr="003F4A89">
        <w:rPr>
          <w:rFonts w:cs="Arial"/>
          <w:b/>
          <w:lang w:eastAsia="es-ES"/>
        </w:rPr>
        <w:t>12.1</w:t>
      </w:r>
      <w:r w:rsidRPr="003F4A89">
        <w:rPr>
          <w:rFonts w:cs="Arial"/>
          <w:lang w:eastAsia="es-ES"/>
        </w:rPr>
        <w:t xml:space="preserve"> La Mesa de contractació està integrada pels membres que s’indiquen en </w:t>
      </w:r>
      <w:r w:rsidRPr="003F4A89">
        <w:rPr>
          <w:rFonts w:cs="Arial"/>
          <w:b/>
          <w:lang w:eastAsia="es-ES"/>
        </w:rPr>
        <w:t>l’apartat H.2 del quadre de característiques.</w:t>
      </w:r>
    </w:p>
    <w:p w14:paraId="40C4FFDE"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p>
    <w:p w14:paraId="6098C6F5"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r w:rsidRPr="003F4A89">
        <w:rPr>
          <w:rFonts w:cs="Arial"/>
          <w:b/>
          <w:lang w:eastAsia="es-ES"/>
        </w:rPr>
        <w:t>12.2</w:t>
      </w:r>
      <w:r w:rsidRPr="003F4A89">
        <w:rPr>
          <w:rFonts w:cs="Arial"/>
          <w:lang w:eastAsia="es-ES"/>
        </w:rPr>
        <w:t xml:space="preserve"> La Mesa de contractació, qualificarà la documentació continguda en el Sobre Únic/ Sobre A i, en cas  d’observar defectes esmenables, ho comunicarà a les empreses licitadores afectades perquè els esmenin en el termini de tres dies. </w:t>
      </w:r>
    </w:p>
    <w:p w14:paraId="601580A4"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p>
    <w:p w14:paraId="33F4F30A"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r w:rsidRPr="003F4A89">
        <w:rPr>
          <w:rFonts w:cs="Arial"/>
          <w:lang w:eastAsia="es-ES"/>
        </w:rPr>
        <w:t>Una vegada esmenats, si s’escau, els defectes en la documentació continguda en el Sobre Únic / Sobre A, la mesa l’avaluarà i determinarà les empreses admeses a la licitació i les excloses, així com, en el seu cas, les causes de l’exclusió.</w:t>
      </w:r>
    </w:p>
    <w:p w14:paraId="571C89D8" w14:textId="77777777" w:rsidR="00526E8E" w:rsidRPr="003F4A89" w:rsidRDefault="00526E8E" w:rsidP="00526E8E">
      <w:pPr>
        <w:spacing w:after="0" w:line="240" w:lineRule="auto"/>
        <w:jc w:val="both"/>
        <w:rPr>
          <w:rFonts w:cs="Arial"/>
          <w:lang w:eastAsia="es-ES"/>
        </w:rPr>
      </w:pPr>
    </w:p>
    <w:p w14:paraId="7CE0FAAF"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Sense perjudici de la comunicació a les persones interessades, es faran públiques aquestes circumstàncies mitjançant el seu perfil de contractant. </w:t>
      </w:r>
    </w:p>
    <w:p w14:paraId="5DFDF5E5" w14:textId="77777777" w:rsidR="00526E8E" w:rsidRPr="003F4A89" w:rsidRDefault="00526E8E" w:rsidP="00526E8E">
      <w:pPr>
        <w:spacing w:after="0" w:line="240" w:lineRule="auto"/>
        <w:jc w:val="both"/>
        <w:rPr>
          <w:rFonts w:cs="Arial"/>
          <w:lang w:eastAsia="es-ES"/>
        </w:rPr>
      </w:pPr>
    </w:p>
    <w:p w14:paraId="72CF48CD"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Així mateix, d’acord amb l’article 95 de la LCSP la Mesa podrà sol·licitar a les empreses licitadores els aclariments que li calguin sobre els certificats i documents presentats o requerir-les perquè en </w:t>
      </w:r>
      <w:r w:rsidRPr="003F4A89">
        <w:rPr>
          <w:rFonts w:cs="Arial"/>
          <w:lang w:eastAsia="es-ES"/>
        </w:rPr>
        <w:lastRenderedPageBreak/>
        <w:t>presentin de complementaris, les quals, de conformitat amb l’article 22 del RGLCAP, disposaran d’un termini de cinc dies naturals sense que puguin presentar-se després de declarades admeses les ofertes.</w:t>
      </w:r>
    </w:p>
    <w:p w14:paraId="1528CEEB" w14:textId="77777777" w:rsidR="00526E8E" w:rsidRPr="003F4A89" w:rsidRDefault="00526E8E" w:rsidP="00526E8E">
      <w:pPr>
        <w:spacing w:after="0" w:line="240" w:lineRule="auto"/>
        <w:jc w:val="both"/>
        <w:rPr>
          <w:rFonts w:cs="Arial"/>
          <w:lang w:eastAsia="es-ES"/>
        </w:rPr>
      </w:pPr>
    </w:p>
    <w:p w14:paraId="5996DD51"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Les sol·licituds d’aclariments o esmenes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 </w:t>
      </w:r>
    </w:p>
    <w:p w14:paraId="0BB5655D" w14:textId="77777777" w:rsidR="00526E8E" w:rsidRPr="003F4A89" w:rsidRDefault="00526E8E" w:rsidP="00526E8E">
      <w:pPr>
        <w:spacing w:after="0" w:line="240" w:lineRule="auto"/>
        <w:jc w:val="both"/>
        <w:rPr>
          <w:rFonts w:cs="Arial"/>
          <w:i/>
          <w:lang w:eastAsia="es-ES"/>
        </w:rPr>
      </w:pPr>
    </w:p>
    <w:p w14:paraId="48FE5AB4"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Aquestes peticions d’esmena o aclariment es comunicaran a l’empresa mitjançant comunicació electrònica a través de </w:t>
      </w:r>
      <w:proofErr w:type="spellStart"/>
      <w:r w:rsidRPr="003F4A89">
        <w:rPr>
          <w:rFonts w:cs="Arial"/>
          <w:lang w:eastAsia="es-ES"/>
        </w:rPr>
        <w:t>l’e</w:t>
      </w:r>
      <w:proofErr w:type="spellEnd"/>
      <w:r w:rsidRPr="003F4A89">
        <w:rPr>
          <w:rFonts w:cs="Arial"/>
          <w:lang w:eastAsia="es-ES"/>
        </w:rPr>
        <w:t>-NOTUM, integrat amb la Plataforma de Serveis de Contractació Pública, d’acord amb la clàusula vuitena d’aquest plec.</w:t>
      </w:r>
    </w:p>
    <w:p w14:paraId="60EA94E3" w14:textId="77777777" w:rsidR="00526E8E" w:rsidRPr="003F4A89" w:rsidRDefault="00526E8E" w:rsidP="00526E8E">
      <w:pPr>
        <w:tabs>
          <w:tab w:val="left" w:pos="0"/>
          <w:tab w:val="left" w:pos="680"/>
          <w:tab w:val="left" w:pos="1134"/>
          <w:tab w:val="left" w:pos="5040"/>
          <w:tab w:val="left" w:pos="6450"/>
        </w:tabs>
        <w:spacing w:after="0" w:line="240" w:lineRule="auto"/>
        <w:jc w:val="both"/>
        <w:rPr>
          <w:rFonts w:cs="Arial"/>
          <w:i/>
        </w:rPr>
      </w:pPr>
    </w:p>
    <w:p w14:paraId="225EBF14" w14:textId="77777777" w:rsidR="00526E8E" w:rsidRPr="003F4A89" w:rsidRDefault="00526E8E" w:rsidP="00526E8E">
      <w:pPr>
        <w:spacing w:after="0" w:line="240" w:lineRule="auto"/>
        <w:jc w:val="both"/>
        <w:rPr>
          <w:rFonts w:cs="Arial"/>
          <w:lang w:eastAsia="es-ES"/>
        </w:rPr>
      </w:pPr>
      <w:r w:rsidRPr="003F4A89">
        <w:rPr>
          <w:rFonts w:cs="Arial"/>
          <w:b/>
          <w:lang w:eastAsia="es-ES"/>
        </w:rPr>
        <w:t>12.3</w:t>
      </w:r>
      <w:r w:rsidRPr="003F4A89">
        <w:rPr>
          <w:rFonts w:cs="Arial"/>
          <w:lang w:eastAsia="es-ES"/>
        </w:rPr>
        <w:t xml:space="preserve"> Els actes d’exclusió adoptats per la Mesa en relació amb l’obertura del sobre A seran susceptibles d’impugnació en els termes establerts a la clàusula trenta-novena.</w:t>
      </w:r>
    </w:p>
    <w:p w14:paraId="5195A4FC" w14:textId="77777777" w:rsidR="00526E8E" w:rsidRDefault="00526E8E" w:rsidP="00526E8E">
      <w:pPr>
        <w:pStyle w:val="Ttol2"/>
        <w:spacing w:before="0" w:after="0"/>
        <w:jc w:val="both"/>
        <w:rPr>
          <w:rFonts w:ascii="Arial" w:hAnsi="Arial" w:cs="Arial"/>
          <w:i w:val="0"/>
          <w:sz w:val="22"/>
          <w:szCs w:val="22"/>
        </w:rPr>
      </w:pPr>
      <w:bookmarkStart w:id="32" w:name="_Toc21500333"/>
      <w:bookmarkStart w:id="33" w:name="_Toc34139672"/>
    </w:p>
    <w:p w14:paraId="74E74012" w14:textId="77777777" w:rsidR="00526E8E" w:rsidRDefault="00526E8E" w:rsidP="00526E8E">
      <w:pPr>
        <w:pStyle w:val="Ttol2"/>
        <w:spacing w:before="0" w:after="0"/>
        <w:jc w:val="both"/>
        <w:rPr>
          <w:rFonts w:ascii="Arial" w:hAnsi="Arial" w:cs="Arial"/>
          <w:i w:val="0"/>
          <w:sz w:val="22"/>
          <w:szCs w:val="22"/>
        </w:rPr>
      </w:pPr>
      <w:r w:rsidRPr="003F4A89">
        <w:rPr>
          <w:rFonts w:ascii="Arial" w:hAnsi="Arial" w:cs="Arial"/>
          <w:i w:val="0"/>
          <w:sz w:val="22"/>
          <w:szCs w:val="22"/>
        </w:rPr>
        <w:t>Tretzena. Comitè d’experts</w:t>
      </w:r>
      <w:bookmarkEnd w:id="32"/>
      <w:bookmarkEnd w:id="33"/>
    </w:p>
    <w:p w14:paraId="6691DB49" w14:textId="77777777" w:rsidR="00526E8E" w:rsidRPr="006E2529" w:rsidRDefault="00526E8E" w:rsidP="00526E8E">
      <w:pPr>
        <w:rPr>
          <w:lang w:eastAsia="es-ES"/>
        </w:rPr>
      </w:pPr>
    </w:p>
    <w:p w14:paraId="04967D54"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En cas que es requereixi un comitè d’experts s’indicarà en </w:t>
      </w:r>
      <w:r w:rsidRPr="003F4A89">
        <w:rPr>
          <w:rFonts w:cs="Arial"/>
          <w:b/>
          <w:lang w:eastAsia="es-ES"/>
        </w:rPr>
        <w:t>l’apartat H.3 del quadre de característiques</w:t>
      </w:r>
      <w:r w:rsidRPr="003F4A89">
        <w:rPr>
          <w:rFonts w:cs="Arial"/>
          <w:lang w:eastAsia="es-ES"/>
        </w:rPr>
        <w:t>. El comitè efectuarà la valoració dels criteris d’adjudicació que depenen d’un judici de valor, als quals es refereix la clàusula següent.</w:t>
      </w:r>
    </w:p>
    <w:p w14:paraId="1C52B205"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p>
    <w:p w14:paraId="2B842DA1" w14:textId="77777777" w:rsidR="00526E8E" w:rsidRPr="003F4A89" w:rsidRDefault="00526E8E" w:rsidP="00526E8E">
      <w:pPr>
        <w:pStyle w:val="Ttol2"/>
        <w:spacing w:before="0" w:after="0"/>
        <w:jc w:val="both"/>
        <w:rPr>
          <w:rFonts w:ascii="Arial" w:hAnsi="Arial" w:cs="Arial"/>
          <w:i w:val="0"/>
          <w:sz w:val="22"/>
          <w:szCs w:val="22"/>
        </w:rPr>
      </w:pPr>
      <w:bookmarkStart w:id="34" w:name="_Toc21500334"/>
      <w:bookmarkStart w:id="35" w:name="_Toc34139673"/>
      <w:r w:rsidRPr="003F4A89">
        <w:rPr>
          <w:rFonts w:ascii="Arial" w:hAnsi="Arial" w:cs="Arial"/>
          <w:i w:val="0"/>
          <w:sz w:val="22"/>
          <w:szCs w:val="22"/>
        </w:rPr>
        <w:t>Catorzena. Determinació de l’oferta econòmicament més avantatjosa</w:t>
      </w:r>
      <w:bookmarkEnd w:id="34"/>
      <w:bookmarkEnd w:id="35"/>
      <w:r w:rsidRPr="003F4A89">
        <w:rPr>
          <w:rFonts w:ascii="Arial" w:hAnsi="Arial" w:cs="Arial"/>
          <w:i w:val="0"/>
          <w:sz w:val="22"/>
          <w:szCs w:val="22"/>
        </w:rPr>
        <w:t xml:space="preserve"> </w:t>
      </w:r>
    </w:p>
    <w:p w14:paraId="08D73BBB" w14:textId="77777777" w:rsidR="00526E8E" w:rsidRPr="003F4A89" w:rsidRDefault="00526E8E" w:rsidP="00526E8E">
      <w:pPr>
        <w:spacing w:after="0" w:line="240" w:lineRule="auto"/>
        <w:jc w:val="both"/>
        <w:rPr>
          <w:rFonts w:cs="Arial"/>
          <w:b/>
          <w:lang w:eastAsia="es-ES"/>
        </w:rPr>
      </w:pPr>
    </w:p>
    <w:p w14:paraId="441B17ED" w14:textId="77777777" w:rsidR="00526E8E" w:rsidRPr="003F4A89" w:rsidRDefault="00526E8E" w:rsidP="00526E8E">
      <w:pPr>
        <w:spacing w:after="0" w:line="240" w:lineRule="auto"/>
        <w:jc w:val="both"/>
        <w:rPr>
          <w:rFonts w:cs="Arial"/>
          <w:b/>
          <w:lang w:eastAsia="es-ES"/>
        </w:rPr>
      </w:pPr>
      <w:r w:rsidRPr="003F4A89">
        <w:rPr>
          <w:rFonts w:cs="Arial"/>
          <w:b/>
          <w:lang w:eastAsia="es-ES"/>
        </w:rPr>
        <w:t>14.1 Criteris d’adjudicació del contracte</w:t>
      </w:r>
    </w:p>
    <w:p w14:paraId="5E71B244" w14:textId="77777777" w:rsidR="00526E8E" w:rsidRPr="003F4A89" w:rsidRDefault="00526E8E" w:rsidP="00526E8E">
      <w:pPr>
        <w:spacing w:after="0" w:line="240" w:lineRule="auto"/>
        <w:jc w:val="both"/>
        <w:rPr>
          <w:rFonts w:cs="Arial"/>
          <w:lang w:eastAsia="es-ES"/>
        </w:rPr>
      </w:pPr>
    </w:p>
    <w:p w14:paraId="4AD0CC5E" w14:textId="77777777" w:rsidR="00526E8E" w:rsidRPr="003F4A89" w:rsidRDefault="00526E8E" w:rsidP="00526E8E">
      <w:pPr>
        <w:spacing w:after="0" w:line="240" w:lineRule="auto"/>
        <w:jc w:val="both"/>
        <w:rPr>
          <w:rFonts w:cs="Arial"/>
          <w:lang w:eastAsia="es-ES"/>
        </w:rPr>
      </w:pPr>
      <w:r w:rsidRPr="003F4A89">
        <w:rPr>
          <w:rFonts w:cs="Arial"/>
          <w:lang w:eastAsia="es-ES"/>
        </w:rPr>
        <w:t>Per a la valoració de les proposicions i la determinació de la millor oferta s’ha d’atendre als criteris d’adjudicació establerts en l’</w:t>
      </w:r>
      <w:r w:rsidRPr="003F4A89">
        <w:rPr>
          <w:rFonts w:cs="Arial"/>
          <w:b/>
          <w:lang w:eastAsia="es-ES"/>
        </w:rPr>
        <w:t>apartat H.1 del quadre de característiques</w:t>
      </w:r>
      <w:r w:rsidRPr="003F4A89">
        <w:rPr>
          <w:rFonts w:cs="Arial"/>
          <w:lang w:eastAsia="es-ES"/>
        </w:rPr>
        <w:t>.</w:t>
      </w:r>
    </w:p>
    <w:p w14:paraId="473D210B" w14:textId="77777777" w:rsidR="00526E8E" w:rsidRDefault="00526E8E" w:rsidP="00526E8E">
      <w:pPr>
        <w:tabs>
          <w:tab w:val="left" w:pos="0"/>
          <w:tab w:val="left" w:pos="680"/>
          <w:tab w:val="left" w:pos="1134"/>
          <w:tab w:val="left" w:pos="5040"/>
        </w:tabs>
        <w:spacing w:after="0" w:line="240" w:lineRule="auto"/>
        <w:jc w:val="both"/>
        <w:rPr>
          <w:rFonts w:cs="Arial"/>
          <w:b/>
          <w:highlight w:val="green"/>
          <w:lang w:eastAsia="es-ES"/>
        </w:rPr>
      </w:pPr>
    </w:p>
    <w:p w14:paraId="65BF185F" w14:textId="77777777" w:rsidR="004F6FB6" w:rsidRDefault="004F6FB6" w:rsidP="00526E8E">
      <w:pPr>
        <w:tabs>
          <w:tab w:val="left" w:pos="0"/>
          <w:tab w:val="left" w:pos="680"/>
          <w:tab w:val="left" w:pos="1134"/>
          <w:tab w:val="left" w:pos="5040"/>
        </w:tabs>
        <w:spacing w:after="0" w:line="240" w:lineRule="auto"/>
        <w:jc w:val="both"/>
        <w:rPr>
          <w:rFonts w:cs="Arial"/>
          <w:b/>
          <w:highlight w:val="green"/>
          <w:lang w:eastAsia="es-ES"/>
        </w:rPr>
      </w:pPr>
    </w:p>
    <w:p w14:paraId="4F137DCA" w14:textId="77777777" w:rsidR="004F6FB6" w:rsidRPr="003F4A89" w:rsidRDefault="004F6FB6" w:rsidP="00526E8E">
      <w:pPr>
        <w:tabs>
          <w:tab w:val="left" w:pos="0"/>
          <w:tab w:val="left" w:pos="680"/>
          <w:tab w:val="left" w:pos="1134"/>
          <w:tab w:val="left" w:pos="5040"/>
        </w:tabs>
        <w:spacing w:after="0" w:line="240" w:lineRule="auto"/>
        <w:jc w:val="both"/>
        <w:rPr>
          <w:rFonts w:cs="Arial"/>
          <w:b/>
          <w:highlight w:val="green"/>
          <w:lang w:eastAsia="es-ES"/>
        </w:rPr>
      </w:pPr>
    </w:p>
    <w:p w14:paraId="0F29763F" w14:textId="77777777" w:rsidR="00526E8E" w:rsidRPr="003F4A89" w:rsidRDefault="00526E8E" w:rsidP="00526E8E">
      <w:pPr>
        <w:tabs>
          <w:tab w:val="left" w:pos="0"/>
          <w:tab w:val="left" w:pos="680"/>
          <w:tab w:val="left" w:pos="1134"/>
          <w:tab w:val="left" w:pos="5040"/>
        </w:tabs>
        <w:spacing w:after="0" w:line="240" w:lineRule="auto"/>
        <w:jc w:val="both"/>
        <w:rPr>
          <w:rFonts w:cs="Arial"/>
          <w:b/>
          <w:lang w:eastAsia="es-ES"/>
        </w:rPr>
      </w:pPr>
      <w:r w:rsidRPr="003F4A89">
        <w:rPr>
          <w:rFonts w:cs="Arial"/>
          <w:b/>
          <w:lang w:eastAsia="es-ES"/>
        </w:rPr>
        <w:t>14.2 Pràctica de la valoració de les ofertes</w:t>
      </w:r>
    </w:p>
    <w:p w14:paraId="44A9FACB" w14:textId="77777777" w:rsidR="00526E8E" w:rsidRPr="003F4A89" w:rsidRDefault="00526E8E" w:rsidP="00526E8E">
      <w:pPr>
        <w:spacing w:after="0" w:line="240" w:lineRule="auto"/>
        <w:jc w:val="both"/>
        <w:rPr>
          <w:rFonts w:cs="Arial"/>
          <w:lang w:eastAsia="es-ES"/>
        </w:rPr>
      </w:pPr>
    </w:p>
    <w:p w14:paraId="48072885"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En cas </w:t>
      </w:r>
      <w:r w:rsidRPr="003F4A89">
        <w:rPr>
          <w:rFonts w:cs="Arial"/>
          <w:u w:val="single"/>
          <w:lang w:eastAsia="es-ES"/>
        </w:rPr>
        <w:t>de procediments oberts simplificats</w:t>
      </w:r>
      <w:r w:rsidRPr="003F4A89">
        <w:rPr>
          <w:rFonts w:cs="Arial"/>
          <w:lang w:eastAsia="es-ES"/>
        </w:rPr>
        <w:t xml:space="preserve">, tal i com es recull en l’article 159.4 d) de la LCSP, modificat per la disposició final 7a. del Reial Decret-llei 15/2020, de 21 d’abril,  l’obertura dels sobres o arxius electrònics </w:t>
      </w:r>
      <w:proofErr w:type="spellStart"/>
      <w:r w:rsidRPr="003F4A89">
        <w:rPr>
          <w:rFonts w:cs="Arial"/>
          <w:lang w:eastAsia="es-ES"/>
        </w:rPr>
        <w:t>ontenint</w:t>
      </w:r>
      <w:proofErr w:type="spellEnd"/>
      <w:r w:rsidRPr="003F4A89">
        <w:rPr>
          <w:rFonts w:cs="Arial"/>
          <w:lang w:eastAsia="es-ES"/>
        </w:rPr>
        <w:t xml:space="preserve"> la proposició es farà per l’ordre que procedeixi de conformitat amb l’establert en l’article 145 en funció del mètode aplicable per valorar els criteris d’adjudicació establerts en els plecs. L’obertura es farà per la mesa de contractació a què es refereix la clàusula dotzena. No es preveu acte públic per a l’obertura del sobres atès que la licitació està prevista per mitjans electrònics. A aquest efecte, en el model d’oferta que figura com a annex 1 a aquest plec contindrà aquests extrems.</w:t>
      </w:r>
    </w:p>
    <w:p w14:paraId="55AA49EF" w14:textId="77777777" w:rsidR="00526E8E" w:rsidRPr="003F4A89" w:rsidRDefault="00526E8E" w:rsidP="00526E8E">
      <w:pPr>
        <w:spacing w:after="0" w:line="240" w:lineRule="auto"/>
        <w:jc w:val="both"/>
        <w:rPr>
          <w:rFonts w:cs="Arial"/>
          <w:lang w:eastAsia="es-ES"/>
        </w:rPr>
      </w:pPr>
    </w:p>
    <w:p w14:paraId="00E34AF1"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En els supòsits en què en el procediment es contemplin </w:t>
      </w:r>
      <w:proofErr w:type="spellStart"/>
      <w:r w:rsidRPr="003F4A89">
        <w:rPr>
          <w:rFonts w:cs="Arial"/>
          <w:lang w:eastAsia="es-ES"/>
        </w:rPr>
        <w:t>critris</w:t>
      </w:r>
      <w:proofErr w:type="spellEnd"/>
      <w:r w:rsidRPr="003F4A89">
        <w:rPr>
          <w:rFonts w:cs="Arial"/>
          <w:lang w:eastAsia="es-ES"/>
        </w:rPr>
        <w:t xml:space="preserve"> d’adjudicació la quantificació dels quals depengui d’un judici de valor, la valoració de les proposicions l’han de fer els serveis tècnics de l’òrgan de contractació en un termini no superior a set dies, havent de </w:t>
      </w:r>
      <w:proofErr w:type="spellStart"/>
      <w:r w:rsidRPr="003F4A89">
        <w:rPr>
          <w:rFonts w:cs="Arial"/>
          <w:lang w:eastAsia="es-ES"/>
        </w:rPr>
        <w:t>sere</w:t>
      </w:r>
      <w:proofErr w:type="spellEnd"/>
      <w:r w:rsidRPr="003F4A89">
        <w:rPr>
          <w:rFonts w:cs="Arial"/>
          <w:lang w:eastAsia="es-ES"/>
        </w:rPr>
        <w:t xml:space="preserve"> </w:t>
      </w:r>
      <w:proofErr w:type="spellStart"/>
      <w:r w:rsidRPr="003F4A89">
        <w:rPr>
          <w:rFonts w:cs="Arial"/>
          <w:lang w:eastAsia="es-ES"/>
        </w:rPr>
        <w:t>suscrites</w:t>
      </w:r>
      <w:proofErr w:type="spellEnd"/>
      <w:r w:rsidRPr="003F4A89">
        <w:rPr>
          <w:rFonts w:cs="Arial"/>
          <w:lang w:eastAsia="es-ES"/>
        </w:rPr>
        <w:t xml:space="preserve"> pel tècnic o tècnics que realitzen la valoració.</w:t>
      </w:r>
    </w:p>
    <w:p w14:paraId="2ABEAF5B" w14:textId="77777777" w:rsidR="00526E8E" w:rsidRPr="003F4A89" w:rsidRDefault="00526E8E" w:rsidP="00526E8E">
      <w:pPr>
        <w:spacing w:after="0" w:line="240" w:lineRule="auto"/>
        <w:jc w:val="both"/>
        <w:rPr>
          <w:rFonts w:cs="Arial"/>
          <w:lang w:eastAsia="es-ES"/>
        </w:rPr>
      </w:pPr>
    </w:p>
    <w:p w14:paraId="705A0B8D" w14:textId="77777777" w:rsidR="00526E8E" w:rsidRPr="003F4A89" w:rsidRDefault="00526E8E" w:rsidP="00526E8E">
      <w:pPr>
        <w:spacing w:after="0" w:line="240" w:lineRule="auto"/>
        <w:jc w:val="both"/>
        <w:rPr>
          <w:rFonts w:cs="Arial"/>
          <w:lang w:eastAsia="es-ES"/>
        </w:rPr>
      </w:pPr>
      <w:r w:rsidRPr="003F4A89">
        <w:rPr>
          <w:rFonts w:cs="Arial"/>
          <w:lang w:eastAsia="es-ES"/>
        </w:rPr>
        <w:lastRenderedPageBreak/>
        <w:t xml:space="preserve">En tot cas la valoració a què es refereix l’apartat anterior haurà d’estar efectuada amb anterioritat a l’acte d’obertura del sobre que contingui l’oferta avaluable a través de criteris quantificables mitjançant la mera aplicació de fórmules. </w:t>
      </w:r>
    </w:p>
    <w:p w14:paraId="497A0F3B" w14:textId="77777777" w:rsidR="00526E8E" w:rsidRPr="003F4A89" w:rsidRDefault="00526E8E" w:rsidP="00526E8E">
      <w:pPr>
        <w:spacing w:after="0" w:line="240" w:lineRule="auto"/>
        <w:jc w:val="both"/>
        <w:rPr>
          <w:rFonts w:cs="Arial"/>
          <w:lang w:eastAsia="es-ES"/>
        </w:rPr>
      </w:pPr>
    </w:p>
    <w:p w14:paraId="6AA714FC" w14:textId="77777777" w:rsidR="00526E8E" w:rsidRPr="003F4A89" w:rsidRDefault="00526E8E" w:rsidP="00526E8E">
      <w:pPr>
        <w:spacing w:after="0" w:line="240" w:lineRule="auto"/>
        <w:jc w:val="both"/>
        <w:rPr>
          <w:rFonts w:cs="Arial"/>
          <w:lang w:eastAsia="es-ES"/>
        </w:rPr>
      </w:pPr>
      <w:r w:rsidRPr="003F4A89">
        <w:rPr>
          <w:rFonts w:cs="Arial"/>
          <w:lang w:eastAsia="es-ES"/>
        </w:rPr>
        <w:t>Si s’ha establert un únic criteri d’adjudicació o diversos criteris d’adjudicació tots ells quantificables de forma automàtica, en el dia, lloc i hora indicats a l’anunci de la licitació tindrà lloc l’acte d’obertura del/s sobre/s presentat/s per les empreses admeses.</w:t>
      </w:r>
    </w:p>
    <w:p w14:paraId="26DCFD7C" w14:textId="77777777" w:rsidR="00526E8E" w:rsidRPr="003F4A89" w:rsidRDefault="00526E8E" w:rsidP="00526E8E">
      <w:pPr>
        <w:spacing w:after="0" w:line="240" w:lineRule="auto"/>
        <w:jc w:val="both"/>
        <w:rPr>
          <w:rFonts w:cs="Arial"/>
          <w:lang w:eastAsia="es-ES"/>
        </w:rPr>
      </w:pPr>
    </w:p>
    <w:p w14:paraId="06F55425"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En cas de </w:t>
      </w:r>
      <w:r w:rsidRPr="003F4A89">
        <w:rPr>
          <w:rFonts w:cs="Arial"/>
          <w:u w:val="single"/>
          <w:lang w:eastAsia="es-ES"/>
        </w:rPr>
        <w:t>procediments oberts no simplificats</w:t>
      </w:r>
      <w:r w:rsidRPr="003F4A89">
        <w:rPr>
          <w:rFonts w:cs="Arial"/>
          <w:lang w:eastAsia="es-ES"/>
        </w:rPr>
        <w:t xml:space="preserve"> si s’han establert criteris d’adjudicació avaluables en funció d’un judici de valor conjuntament amb criteris quantificables de forma automàtica, d’acord amb l’informe de la Direcció General de Contractació Pública, de 12 d’abril de 2018, no es considera necessària l’obertura en acte públic dels sobres que continguin les proposicions que es valorin mitjançant un judici de valor sempre que es donin les condicions següents:</w:t>
      </w:r>
    </w:p>
    <w:p w14:paraId="0CA9B79B" w14:textId="77777777" w:rsidR="00526E8E" w:rsidRPr="003F4A89" w:rsidRDefault="00526E8E" w:rsidP="00526E8E">
      <w:pPr>
        <w:spacing w:after="0" w:line="240" w:lineRule="auto"/>
        <w:jc w:val="both"/>
        <w:rPr>
          <w:rFonts w:cs="Arial"/>
          <w:lang w:eastAsia="es-ES"/>
        </w:rPr>
      </w:pPr>
    </w:p>
    <w:p w14:paraId="65F57692" w14:textId="77777777" w:rsidR="00526E8E" w:rsidRPr="003F4A89" w:rsidRDefault="00526E8E" w:rsidP="00526E8E">
      <w:pPr>
        <w:pStyle w:val="Pargrafdellista"/>
        <w:numPr>
          <w:ilvl w:val="0"/>
          <w:numId w:val="8"/>
        </w:numPr>
        <w:jc w:val="both"/>
        <w:rPr>
          <w:rFonts w:ascii="Arial" w:hAnsi="Arial" w:cs="Arial"/>
          <w:sz w:val="22"/>
          <w:szCs w:val="22"/>
        </w:rPr>
      </w:pPr>
      <w:r w:rsidRPr="003F4A89">
        <w:rPr>
          <w:rFonts w:ascii="Arial" w:hAnsi="Arial" w:cs="Arial"/>
          <w:sz w:val="22"/>
          <w:szCs w:val="22"/>
        </w:rPr>
        <w:t xml:space="preserve">Que la licitació sigui electrònica, amb les garanties que estableix la LCSP. </w:t>
      </w:r>
    </w:p>
    <w:p w14:paraId="14D2A0E6" w14:textId="77777777" w:rsidR="00526E8E" w:rsidRPr="003F4A89" w:rsidRDefault="00526E8E" w:rsidP="00526E8E">
      <w:pPr>
        <w:pStyle w:val="Pargrafdellista"/>
        <w:numPr>
          <w:ilvl w:val="0"/>
          <w:numId w:val="8"/>
        </w:numPr>
        <w:jc w:val="both"/>
        <w:rPr>
          <w:rFonts w:ascii="Arial" w:hAnsi="Arial" w:cs="Arial"/>
          <w:sz w:val="22"/>
          <w:szCs w:val="22"/>
        </w:rPr>
      </w:pPr>
      <w:r w:rsidRPr="003F4A89">
        <w:rPr>
          <w:rFonts w:ascii="Arial" w:hAnsi="Arial" w:cs="Arial"/>
          <w:sz w:val="22"/>
          <w:szCs w:val="22"/>
        </w:rPr>
        <w:t>En cas que no es pugui tramitar electrònicament, que la mesa de contractació acrediti que els sobres corresponents a la valoració per judici de valor s’han obert amb posterioritat a l’acabament del termini de presentació i que les proposicions s’han valorat i puntuat abans de l’obertura de l’oferta econòmica.</w:t>
      </w:r>
    </w:p>
    <w:p w14:paraId="6F735392" w14:textId="77777777" w:rsidR="00526E8E" w:rsidRPr="003F4A89" w:rsidRDefault="00526E8E" w:rsidP="00526E8E">
      <w:pPr>
        <w:pStyle w:val="Pargrafdellista"/>
        <w:ind w:left="360"/>
        <w:jc w:val="both"/>
        <w:rPr>
          <w:rFonts w:ascii="Arial" w:hAnsi="Arial" w:cs="Arial"/>
          <w:sz w:val="22"/>
          <w:szCs w:val="22"/>
        </w:rPr>
      </w:pPr>
    </w:p>
    <w:p w14:paraId="3659F4D6" w14:textId="77777777" w:rsidR="00526E8E" w:rsidRPr="003F4A89" w:rsidRDefault="00526E8E" w:rsidP="00526E8E">
      <w:pPr>
        <w:pStyle w:val="Pargrafdellista"/>
        <w:numPr>
          <w:ilvl w:val="0"/>
          <w:numId w:val="8"/>
        </w:numPr>
        <w:jc w:val="both"/>
        <w:rPr>
          <w:rFonts w:ascii="Arial" w:hAnsi="Arial" w:cs="Arial"/>
          <w:sz w:val="22"/>
          <w:szCs w:val="22"/>
        </w:rPr>
      </w:pPr>
      <w:r w:rsidRPr="003F4A89">
        <w:rPr>
          <w:rFonts w:ascii="Arial" w:hAnsi="Arial" w:cs="Arial"/>
          <w:sz w:val="22"/>
          <w:szCs w:val="22"/>
        </w:rPr>
        <w:t>En qualsevol cas, quan les proposicions i la seva valoració es facin públiques als licitadors abans de l’obertura de les ofertes econòmiques.</w:t>
      </w:r>
    </w:p>
    <w:p w14:paraId="341285B1" w14:textId="77777777" w:rsidR="00526E8E" w:rsidRPr="003F4A89" w:rsidRDefault="00526E8E" w:rsidP="00526E8E">
      <w:pPr>
        <w:spacing w:after="0" w:line="240" w:lineRule="auto"/>
        <w:jc w:val="both"/>
        <w:rPr>
          <w:rFonts w:cs="Arial"/>
          <w:i/>
          <w:lang w:eastAsia="es-ES"/>
        </w:rPr>
      </w:pPr>
    </w:p>
    <w:p w14:paraId="459FA9DF" w14:textId="77777777" w:rsidR="00526E8E" w:rsidRPr="003F4A89" w:rsidRDefault="00526E8E" w:rsidP="00526E8E">
      <w:pPr>
        <w:spacing w:after="0" w:line="240" w:lineRule="auto"/>
        <w:jc w:val="both"/>
        <w:rPr>
          <w:rFonts w:cs="Arial"/>
          <w:lang w:eastAsia="es-ES"/>
        </w:rPr>
      </w:pPr>
      <w:r w:rsidRPr="003F4A89">
        <w:rPr>
          <w:rFonts w:cs="Arial"/>
          <w:lang w:eastAsia="es-ES"/>
        </w:rPr>
        <w:t>Posteriorment, si en el procediment seguit es preveu la presentació de sobre C, es celebrarà un acte públic en el qual s’obriran els sobres C presentats per les empreses.</w:t>
      </w:r>
    </w:p>
    <w:p w14:paraId="1944B04C" w14:textId="77777777" w:rsidR="00526E8E" w:rsidRPr="003F4A89" w:rsidRDefault="00526E8E" w:rsidP="00526E8E">
      <w:pPr>
        <w:spacing w:after="0" w:line="240" w:lineRule="auto"/>
        <w:jc w:val="both"/>
        <w:rPr>
          <w:rFonts w:cs="Arial"/>
          <w:lang w:eastAsia="es-ES"/>
        </w:rPr>
      </w:pPr>
    </w:p>
    <w:p w14:paraId="7B2C16BE" w14:textId="77777777" w:rsidR="00526E8E" w:rsidRPr="003F4A89" w:rsidRDefault="00526E8E" w:rsidP="00526E8E">
      <w:pPr>
        <w:spacing w:after="0" w:line="240" w:lineRule="auto"/>
        <w:jc w:val="both"/>
        <w:rPr>
          <w:rFonts w:cs="Arial"/>
          <w:lang w:eastAsia="es-ES"/>
        </w:rPr>
      </w:pPr>
      <w:r w:rsidRPr="003F4A89">
        <w:rPr>
          <w:rFonts w:cs="Arial"/>
          <w:lang w:eastAsia="es-ES"/>
        </w:rPr>
        <w:t>En tot cas, en aplicació de l’establert a l’article 157.3 de la LCSP, l’apertura de les proposicions haurà d’efectuar-se en el termini màxim de vint dies comptats des de la data de finalització del termini per presentar les mateixes.</w:t>
      </w:r>
    </w:p>
    <w:p w14:paraId="65716DA2" w14:textId="77777777" w:rsidR="00526E8E" w:rsidRPr="003F4A89" w:rsidRDefault="00526E8E" w:rsidP="00526E8E">
      <w:pPr>
        <w:spacing w:after="0" w:line="240" w:lineRule="auto"/>
        <w:jc w:val="both"/>
        <w:rPr>
          <w:rFonts w:cs="Arial"/>
          <w:lang w:eastAsia="es-ES"/>
        </w:rPr>
      </w:pPr>
    </w:p>
    <w:p w14:paraId="4B87CE5F"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Si la proposició es contingués en més d’un sobre o arxiu electrònic, de tal forma que aquests han d’obrir-se en diversos sobres independents, el termini anterior s’entendrà complert quan s’hagi obert, dins del mateix, el primer dels sobres o arxius electrònics que composen la proposició. </w:t>
      </w:r>
    </w:p>
    <w:p w14:paraId="3404E948" w14:textId="77777777" w:rsidR="00526E8E" w:rsidRPr="003F4A89" w:rsidRDefault="00526E8E" w:rsidP="00526E8E">
      <w:pPr>
        <w:spacing w:after="0" w:line="240" w:lineRule="auto"/>
        <w:jc w:val="both"/>
        <w:rPr>
          <w:rFonts w:cs="Arial"/>
          <w:lang w:eastAsia="es-ES"/>
        </w:rPr>
      </w:pPr>
    </w:p>
    <w:p w14:paraId="3B762FAC" w14:textId="77777777" w:rsidR="00526E8E" w:rsidRPr="003F4A89" w:rsidRDefault="00526E8E" w:rsidP="00526E8E">
      <w:pPr>
        <w:spacing w:after="0" w:line="240" w:lineRule="auto"/>
        <w:jc w:val="both"/>
        <w:rPr>
          <w:rFonts w:cs="Arial"/>
          <w:i/>
          <w:lang w:eastAsia="es-ES"/>
        </w:rPr>
      </w:pPr>
      <w:r w:rsidRPr="003F4A89">
        <w:rPr>
          <w:rFonts w:cs="Arial"/>
          <w:lang w:eastAsia="es-ES"/>
        </w:rPr>
        <w:t xml:space="preserve">Un cop acabada l’obertura dels sobres, les empreses licitadores presents poden fer constar davant de la Mesa totes les observacions que considerin necessàries, les quals hauran de quedar reflectides en l’acta. </w:t>
      </w:r>
    </w:p>
    <w:p w14:paraId="400F9C05" w14:textId="77777777" w:rsidR="00526E8E" w:rsidRPr="003F4A89" w:rsidRDefault="00526E8E" w:rsidP="00526E8E">
      <w:pPr>
        <w:spacing w:after="0" w:line="240" w:lineRule="auto"/>
        <w:jc w:val="both"/>
        <w:rPr>
          <w:rFonts w:cs="Arial"/>
          <w:lang w:eastAsia="es-ES"/>
        </w:rPr>
      </w:pPr>
    </w:p>
    <w:p w14:paraId="31E1510C" w14:textId="77777777" w:rsidR="00526E8E" w:rsidRPr="003F4A89" w:rsidRDefault="00526E8E" w:rsidP="00526E8E">
      <w:pPr>
        <w:autoSpaceDE w:val="0"/>
        <w:autoSpaceDN w:val="0"/>
        <w:adjustRightInd w:val="0"/>
        <w:spacing w:after="0" w:line="240" w:lineRule="auto"/>
        <w:jc w:val="both"/>
        <w:rPr>
          <w:rFonts w:cs="Arial"/>
        </w:rPr>
      </w:pPr>
      <w:r w:rsidRPr="003F4A89">
        <w:rPr>
          <w:rFonts w:cs="Arial"/>
        </w:rPr>
        <w:t xml:space="preserve">La Mesa de contractació podrà sol·licitar i admetre l’aclariment </w:t>
      </w:r>
      <w:r w:rsidRPr="003F4A89">
        <w:rPr>
          <w:rFonts w:cs="Arial"/>
          <w:lang w:eastAsia="es-ES"/>
        </w:rPr>
        <w:t>o l’esmena d’errors en les ofertes quan siguin de tipus material o formal,  no substancials i no impedeixin conèixer el sentit de l’oferta. Únicament es permetrà l’aclariment o l’esmena d’errors en les ofertes sempre que no comportin una modificació o concreció de l’oferta, amb la finalitat de garantir el principi d’igualtat de tracte entre empreses licitadores.</w:t>
      </w:r>
    </w:p>
    <w:p w14:paraId="2BEEFC0C" w14:textId="77777777" w:rsidR="00526E8E" w:rsidRPr="003F4A89" w:rsidRDefault="00526E8E" w:rsidP="00526E8E">
      <w:pPr>
        <w:spacing w:after="0" w:line="240" w:lineRule="auto"/>
        <w:jc w:val="both"/>
        <w:rPr>
          <w:rFonts w:cs="Arial"/>
          <w:lang w:eastAsia="es-ES"/>
        </w:rPr>
      </w:pPr>
    </w:p>
    <w:p w14:paraId="0A48252A"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Les sol·licituds d’aclariments o esmenes es duran a terme a través de la funcionalitat que a aquest efecte té l’eina de Sobre Digital, mitjançant la qual s’adreçarà un correu electrònic a l’adreça o les </w:t>
      </w:r>
      <w:r w:rsidRPr="003F4A89">
        <w:rPr>
          <w:rFonts w:cs="Arial"/>
          <w:lang w:eastAsia="es-ES"/>
        </w:rPr>
        <w:lastRenderedPageBreak/>
        <w:t xml:space="preserve">adreces assenyalades per les empreses licitadores en el formulari d’inscripció, amb l’enllaç per a què accedeixin a l’espai de l’eina en què han d’aportar la documentació corresponent. </w:t>
      </w:r>
    </w:p>
    <w:p w14:paraId="0CC676B5" w14:textId="77777777" w:rsidR="00526E8E" w:rsidRPr="003F4A89" w:rsidRDefault="00526E8E" w:rsidP="00526E8E">
      <w:pPr>
        <w:spacing w:after="0" w:line="240" w:lineRule="auto"/>
        <w:jc w:val="both"/>
        <w:rPr>
          <w:rFonts w:cs="Arial"/>
          <w:i/>
          <w:lang w:eastAsia="es-ES"/>
        </w:rPr>
      </w:pPr>
    </w:p>
    <w:p w14:paraId="34C4A4F1"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Aquestes peticions d’esmena o aclariment es comunicaran a l’empresa mitjançant comunicació electrònica a través de </w:t>
      </w:r>
      <w:proofErr w:type="spellStart"/>
      <w:r w:rsidRPr="003F4A89">
        <w:rPr>
          <w:rFonts w:cs="Arial"/>
          <w:lang w:eastAsia="es-ES"/>
        </w:rPr>
        <w:t>l’e</w:t>
      </w:r>
      <w:proofErr w:type="spellEnd"/>
      <w:r w:rsidRPr="003F4A89">
        <w:rPr>
          <w:rFonts w:cs="Arial"/>
          <w:lang w:eastAsia="es-ES"/>
        </w:rPr>
        <w:t>-NOTUM, integrat amb la Plataforma de Serveis de Contractació Pública, d’acord amb la clàusula vuitena d’aquest plec.</w:t>
      </w:r>
    </w:p>
    <w:p w14:paraId="76F88B50" w14:textId="77777777" w:rsidR="00526E8E" w:rsidRPr="003F4A89" w:rsidRDefault="00526E8E" w:rsidP="00526E8E">
      <w:pPr>
        <w:spacing w:after="0" w:line="240" w:lineRule="auto"/>
        <w:jc w:val="both"/>
        <w:rPr>
          <w:rFonts w:cs="Arial"/>
          <w:lang w:eastAsia="es-ES"/>
        </w:rPr>
      </w:pPr>
    </w:p>
    <w:p w14:paraId="38056D21" w14:textId="77777777" w:rsidR="00526E8E" w:rsidRPr="003F4A89" w:rsidRDefault="00526E8E" w:rsidP="00526E8E">
      <w:pPr>
        <w:spacing w:after="0" w:line="240" w:lineRule="auto"/>
        <w:jc w:val="both"/>
        <w:rPr>
          <w:rFonts w:cs="Arial"/>
          <w:lang w:eastAsia="es-ES"/>
        </w:rPr>
      </w:pPr>
      <w:r w:rsidRPr="003F4A89">
        <w:rPr>
          <w:rFonts w:cs="Arial"/>
          <w:lang w:eastAsia="es-ES"/>
        </w:rPr>
        <w:t>Seran excloses de la licitació, mitjançant resolució motivada, les empreses les proposicions de les quals no concordin amb la documentació examinada i admesa, les que excedeixin del pressupost base de licitació, modifiquin substancialment els models de proposició establerts en aquest plec, comportin un error manifest en l’import de la proposició i aquelles en les quals l’empresa licitadora reconegui l’existència d’error o inconsistència que la fa inviable.</w:t>
      </w:r>
    </w:p>
    <w:p w14:paraId="43386893" w14:textId="77777777" w:rsidR="00526E8E" w:rsidRPr="003F4A89" w:rsidRDefault="00526E8E" w:rsidP="00526E8E">
      <w:pPr>
        <w:spacing w:after="0" w:line="240" w:lineRule="auto"/>
        <w:jc w:val="both"/>
        <w:rPr>
          <w:rFonts w:cs="Arial"/>
          <w:lang w:eastAsia="es-ES"/>
        </w:rPr>
      </w:pPr>
    </w:p>
    <w:p w14:paraId="6610A438"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r w:rsidRPr="003F4A89">
        <w:rPr>
          <w:rFonts w:cs="Arial"/>
          <w:lang w:eastAsia="es-ES"/>
        </w:rPr>
        <w:t>L’existència d’errors en les proposicions econòmiques de les empreses licitadores implicarà l’exclusió d’aquestes del procediment de contractació, quan pugui resultar afectat el principi d’igualtat, en els casos d’errors que impedeixen determinar amb caràcter cert quin és el preu realment ofert per les empreses i, per tant, impedeixin realitzar la valoració de les ofertes.</w:t>
      </w:r>
    </w:p>
    <w:p w14:paraId="2778E9DD"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p>
    <w:p w14:paraId="64B07DE1"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r w:rsidRPr="003F4A89">
        <w:rPr>
          <w:rFonts w:cs="Arial"/>
          <w:lang w:eastAsia="es-ES"/>
        </w:rPr>
        <w:t>La Mesa podrà sol·licitar els informes tècnics que consideri necessaris abans de formular la seva proposta d’adjudicació. També podrà sol·licitar aquests informes quan consideri necessari verificar que les ofertes compleixen amb les especificacions tècniques dels plecs. Les proposicions que no compleixin dites prescripcions no seran objecte de valoració.</w:t>
      </w:r>
    </w:p>
    <w:p w14:paraId="61D9FC39"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p>
    <w:p w14:paraId="02AE0E99"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r w:rsidRPr="003F4A89">
        <w:rPr>
          <w:rFonts w:cs="Arial"/>
          <w:lang w:eastAsia="es-ES"/>
        </w:rPr>
        <w:t>També podrà requerir informes a les organitzacions socials d’usuaris destinataris de la prestació, a les organitzacions representatives de l’àmbit d’activitat al qual correspongui l’objecte del contracte, a les organitzacions sindicals, a les organitzacions que defensin la igualtat de gènere i a altres organitzacions per verificar les consideracions socials i ambientals.</w:t>
      </w:r>
    </w:p>
    <w:p w14:paraId="6A72A8AB" w14:textId="77777777" w:rsidR="00526E8E" w:rsidRPr="003F4A89" w:rsidRDefault="00526E8E" w:rsidP="00526E8E">
      <w:pPr>
        <w:tabs>
          <w:tab w:val="left" w:pos="0"/>
          <w:tab w:val="left" w:pos="680"/>
          <w:tab w:val="left" w:pos="1134"/>
          <w:tab w:val="left" w:pos="5040"/>
        </w:tabs>
        <w:spacing w:after="0" w:line="240" w:lineRule="auto"/>
        <w:jc w:val="both"/>
        <w:rPr>
          <w:rFonts w:cs="Arial"/>
          <w:i/>
          <w:lang w:eastAsia="es-ES"/>
        </w:rPr>
      </w:pPr>
    </w:p>
    <w:p w14:paraId="4BBDA4F4"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r w:rsidRPr="003F4A89">
        <w:rPr>
          <w:rFonts w:cs="Arial"/>
          <w:lang w:eastAsia="es-ES"/>
        </w:rPr>
        <w:t>D’acord amb l’article 63.3.e) de la LCSP, s’han de publicar en el perfil de contractant de l’òrgan de contractació totes les actes de la mesa de contractació relatives al procediment d’adjudicació, així com l’informe de valoració dels criteris d’adjudicació quantificables mitjançant un judici de valor de cadascuna de les ofertes.</w:t>
      </w:r>
    </w:p>
    <w:p w14:paraId="456E06A6"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p>
    <w:p w14:paraId="2901D843"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r w:rsidRPr="003F4A89">
        <w:rPr>
          <w:rFonts w:cs="Arial"/>
          <w:lang w:eastAsia="es-ES"/>
        </w:rPr>
        <w:t>També l’article 159, apartat 1.5, de la Llei 5/2017, de mesures, preveu que els òrgans de contractació han de publicar íntegrament els informes de valoració de les proposicions a la Plataforma de serveis de contractació pública, llevat de la informació declarada confidencial.</w:t>
      </w:r>
    </w:p>
    <w:p w14:paraId="46D24088"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p>
    <w:p w14:paraId="0B02721C"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r w:rsidRPr="003F4A89">
        <w:rPr>
          <w:rFonts w:cs="Arial"/>
          <w:lang w:eastAsia="es-ES"/>
        </w:rPr>
        <w:t>Els actes d’exclusió de les empreses licitadores adoptats en relació amb l’obertura dels sobres B i, si s’escau, C, seran susceptibles d’impugnació en els termes establerts en la clàusula  trenta-novena.</w:t>
      </w:r>
    </w:p>
    <w:p w14:paraId="77E04155"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p>
    <w:p w14:paraId="71375DAD"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14.3 </w:t>
      </w:r>
      <w:r w:rsidRPr="003F4A89">
        <w:rPr>
          <w:rFonts w:cs="Arial"/>
          <w:lang w:eastAsia="es-ES"/>
        </w:rPr>
        <w:t xml:space="preserve">En casos </w:t>
      </w:r>
      <w:r w:rsidRPr="003F4A89">
        <w:rPr>
          <w:rFonts w:cs="Arial"/>
          <w:b/>
          <w:lang w:eastAsia="es-ES"/>
        </w:rPr>
        <w:t>d’empat</w:t>
      </w:r>
      <w:r w:rsidRPr="003F4A89">
        <w:rPr>
          <w:rFonts w:cs="Arial"/>
          <w:lang w:eastAsia="es-ES"/>
        </w:rPr>
        <w:t xml:space="preserve"> en les puntuacions obtingudes per les ofertes de les empreses licitadores, tindrà preferència en l’adjudicació del contracte els criteris successius següents: </w:t>
      </w:r>
    </w:p>
    <w:p w14:paraId="7411A32A" w14:textId="77777777" w:rsidR="00526E8E" w:rsidRPr="003F4A89" w:rsidRDefault="00526E8E" w:rsidP="00526E8E">
      <w:pPr>
        <w:spacing w:after="0" w:line="240" w:lineRule="auto"/>
        <w:jc w:val="both"/>
        <w:rPr>
          <w:rFonts w:cs="Arial"/>
          <w:lang w:eastAsia="es-ES"/>
        </w:rPr>
      </w:pPr>
    </w:p>
    <w:p w14:paraId="63AD830F" w14:textId="77777777" w:rsidR="00526E8E" w:rsidRPr="003F4A89" w:rsidRDefault="00526E8E" w:rsidP="00526E8E">
      <w:pPr>
        <w:pStyle w:val="Pargrafdellista"/>
        <w:numPr>
          <w:ilvl w:val="0"/>
          <w:numId w:val="5"/>
        </w:numPr>
        <w:contextualSpacing w:val="0"/>
        <w:jc w:val="both"/>
        <w:rPr>
          <w:rFonts w:ascii="Arial" w:hAnsi="Arial" w:cs="Arial"/>
          <w:sz w:val="22"/>
          <w:szCs w:val="22"/>
        </w:rPr>
      </w:pPr>
      <w:r w:rsidRPr="003F4A89">
        <w:rPr>
          <w:rFonts w:ascii="Arial" w:hAnsi="Arial" w:cs="Arial"/>
          <w:sz w:val="22"/>
          <w:szCs w:val="22"/>
        </w:rPr>
        <w:t xml:space="preserve">La proposició presentada per aquelles empreses que, al venciment del termini de presentació d’ofertes, tinguin en la seva plantilla un percentatge de treballadors amb discapacitat superior al que els imposi la normativa. Si diverses empreses licitadores de les que hagin empatat quant a la proposició més avantatjosa acrediten tenir relació laboral amb persones amb discapacitat en un percentatge superior al que els imposi la normativa, tindrà preferència en l’adjudicació del </w:t>
      </w:r>
      <w:r w:rsidRPr="003F4A89">
        <w:rPr>
          <w:rFonts w:ascii="Arial" w:hAnsi="Arial" w:cs="Arial"/>
          <w:sz w:val="22"/>
          <w:szCs w:val="22"/>
        </w:rPr>
        <w:lastRenderedPageBreak/>
        <w:t>contracte l’empresa licitadora que disposi del percentatge més alt de treballadors fixos amb discapacitat en la seva plantilla.</w:t>
      </w:r>
    </w:p>
    <w:p w14:paraId="1289B995" w14:textId="77777777" w:rsidR="00526E8E" w:rsidRPr="003F4A89" w:rsidRDefault="00526E8E" w:rsidP="00526E8E">
      <w:pPr>
        <w:pStyle w:val="Pargrafdellista"/>
        <w:ind w:left="360"/>
        <w:contextualSpacing w:val="0"/>
        <w:jc w:val="both"/>
        <w:rPr>
          <w:rFonts w:ascii="Arial" w:hAnsi="Arial" w:cs="Arial"/>
          <w:sz w:val="22"/>
          <w:szCs w:val="22"/>
        </w:rPr>
      </w:pPr>
    </w:p>
    <w:p w14:paraId="48A14885" w14:textId="77777777" w:rsidR="00526E8E" w:rsidRPr="003F4A89" w:rsidRDefault="00526E8E" w:rsidP="00526E8E">
      <w:pPr>
        <w:pStyle w:val="Pargrafdellista"/>
        <w:numPr>
          <w:ilvl w:val="0"/>
          <w:numId w:val="5"/>
        </w:numPr>
        <w:contextualSpacing w:val="0"/>
        <w:jc w:val="both"/>
        <w:rPr>
          <w:rFonts w:ascii="Arial" w:hAnsi="Arial" w:cs="Arial"/>
          <w:sz w:val="22"/>
          <w:szCs w:val="22"/>
        </w:rPr>
      </w:pPr>
      <w:r w:rsidRPr="003F4A89">
        <w:rPr>
          <w:rFonts w:ascii="Arial" w:hAnsi="Arial" w:cs="Arial"/>
          <w:sz w:val="22"/>
          <w:szCs w:val="22"/>
        </w:rPr>
        <w:t>La proposició presentada per les empreses d’inserció que regula la Llei 44/2007, de 13 de desembre, per a la regulació del règim de les empreses d’inserció, que compleixin els requisits que estableix aquesta normativa per tenir dita consideració.</w:t>
      </w:r>
    </w:p>
    <w:p w14:paraId="6E67E36A" w14:textId="77777777" w:rsidR="00526E8E" w:rsidRPr="003F4A89" w:rsidRDefault="00526E8E" w:rsidP="00526E8E">
      <w:pPr>
        <w:spacing w:after="0" w:line="240" w:lineRule="auto"/>
        <w:jc w:val="both"/>
        <w:rPr>
          <w:rFonts w:cs="Arial"/>
          <w:lang w:eastAsia="es-ES"/>
        </w:rPr>
      </w:pPr>
    </w:p>
    <w:p w14:paraId="228C5631" w14:textId="77777777" w:rsidR="00526E8E" w:rsidRPr="003F4A89" w:rsidRDefault="00526E8E" w:rsidP="00526E8E">
      <w:pPr>
        <w:pStyle w:val="Pargrafdellista"/>
        <w:numPr>
          <w:ilvl w:val="0"/>
          <w:numId w:val="5"/>
        </w:numPr>
        <w:contextualSpacing w:val="0"/>
        <w:jc w:val="both"/>
        <w:rPr>
          <w:rFonts w:ascii="Arial" w:hAnsi="Arial" w:cs="Arial"/>
          <w:sz w:val="22"/>
          <w:szCs w:val="22"/>
        </w:rPr>
      </w:pPr>
      <w:r w:rsidRPr="003F4A89">
        <w:rPr>
          <w:rFonts w:ascii="Arial" w:hAnsi="Arial" w:cs="Arial"/>
          <w:sz w:val="22"/>
          <w:szCs w:val="22"/>
        </w:rPr>
        <w:t>La proposició presentada per empreses que, al venciment del termini de presentació d’ofertes, incloguin mesures de caràcter social i laboral que afavoreixin la igualtat d’oportunitats entre dones i homes.</w:t>
      </w:r>
    </w:p>
    <w:p w14:paraId="7CD352DD" w14:textId="77777777" w:rsidR="00526E8E" w:rsidRPr="003F4A89" w:rsidRDefault="00526E8E" w:rsidP="00526E8E">
      <w:pPr>
        <w:spacing w:after="0" w:line="240" w:lineRule="auto"/>
        <w:jc w:val="both"/>
        <w:rPr>
          <w:rFonts w:cs="Arial"/>
          <w:lang w:eastAsia="es-ES"/>
        </w:rPr>
      </w:pPr>
    </w:p>
    <w:p w14:paraId="521EE9E9" w14:textId="77777777" w:rsidR="00526E8E" w:rsidRPr="003F4A89" w:rsidRDefault="00526E8E" w:rsidP="00526E8E">
      <w:pPr>
        <w:spacing w:after="0" w:line="240" w:lineRule="auto"/>
        <w:jc w:val="both"/>
        <w:rPr>
          <w:rFonts w:cs="Arial"/>
          <w:lang w:eastAsia="es-ES"/>
        </w:rPr>
      </w:pPr>
      <w:r w:rsidRPr="003F4A89">
        <w:rPr>
          <w:rFonts w:cs="Arial"/>
          <w:lang w:eastAsia="es-ES"/>
        </w:rPr>
        <w:t>Les empreses licitadores han d’aportar la documentació acreditativa dels criteris de desempat en el moment en què es produeixi l’empat.</w:t>
      </w:r>
    </w:p>
    <w:p w14:paraId="070072C7" w14:textId="77777777" w:rsidR="00526E8E" w:rsidRPr="003F4A89" w:rsidRDefault="00526E8E" w:rsidP="00526E8E">
      <w:pPr>
        <w:spacing w:after="0" w:line="240" w:lineRule="auto"/>
        <w:jc w:val="both"/>
        <w:rPr>
          <w:rFonts w:cs="Arial"/>
          <w:i/>
          <w:lang w:eastAsia="es-ES"/>
        </w:rPr>
      </w:pPr>
    </w:p>
    <w:p w14:paraId="373FFBAF" w14:textId="77777777" w:rsidR="00526E8E" w:rsidRDefault="00526E8E" w:rsidP="00526E8E">
      <w:pPr>
        <w:spacing w:after="0" w:line="240" w:lineRule="auto"/>
        <w:jc w:val="both"/>
        <w:rPr>
          <w:rFonts w:cs="Arial"/>
          <w:b/>
          <w:lang w:eastAsia="es-ES"/>
        </w:rPr>
      </w:pPr>
      <w:r>
        <w:rPr>
          <w:rFonts w:cs="Arial"/>
          <w:b/>
          <w:lang w:eastAsia="es-ES"/>
        </w:rPr>
        <w:t>14.4 Subhasta electrònica</w:t>
      </w:r>
    </w:p>
    <w:p w14:paraId="2CA735AD" w14:textId="77777777" w:rsidR="00526E8E" w:rsidRPr="001C2D0A" w:rsidRDefault="00526E8E" w:rsidP="00526E8E">
      <w:pPr>
        <w:spacing w:after="0" w:line="240" w:lineRule="auto"/>
        <w:jc w:val="both"/>
        <w:rPr>
          <w:rFonts w:cs="Arial"/>
          <w:b/>
          <w:lang w:eastAsia="es-ES"/>
        </w:rPr>
      </w:pPr>
    </w:p>
    <w:p w14:paraId="25C3042B" w14:textId="77777777" w:rsidR="00526E8E" w:rsidRPr="003F4A89" w:rsidRDefault="00526E8E" w:rsidP="00526E8E">
      <w:pPr>
        <w:spacing w:after="0" w:line="240" w:lineRule="auto"/>
        <w:jc w:val="both"/>
        <w:rPr>
          <w:rFonts w:cs="Arial"/>
          <w:snapToGrid w:val="0"/>
          <w:lang w:eastAsia="es-ES"/>
        </w:rPr>
      </w:pPr>
      <w:r w:rsidRPr="003F4A89">
        <w:rPr>
          <w:rFonts w:cs="Arial"/>
          <w:snapToGrid w:val="0"/>
          <w:lang w:eastAsia="es-ES"/>
        </w:rPr>
        <w:t>Es podrà utilitzar la subhasta electrònica per a la presentació de millores en els preus o de nous valors relatius a determinats elements de les ofertes que siguin susceptibles de ser expressats en xifres o percentatges, que la millorin en el seu conjunt.</w:t>
      </w:r>
    </w:p>
    <w:p w14:paraId="4583A2B0" w14:textId="77777777" w:rsidR="00526E8E" w:rsidRPr="003F4A89" w:rsidRDefault="00526E8E" w:rsidP="00526E8E">
      <w:pPr>
        <w:spacing w:after="0" w:line="240" w:lineRule="auto"/>
        <w:jc w:val="both"/>
        <w:rPr>
          <w:rFonts w:cs="Arial"/>
          <w:snapToGrid w:val="0"/>
          <w:lang w:eastAsia="es-ES"/>
        </w:rPr>
      </w:pPr>
    </w:p>
    <w:p w14:paraId="66051533" w14:textId="77777777" w:rsidR="00526E8E" w:rsidRPr="003F4A89" w:rsidRDefault="00526E8E" w:rsidP="00526E8E">
      <w:pPr>
        <w:spacing w:after="0" w:line="240" w:lineRule="auto"/>
        <w:jc w:val="both"/>
        <w:rPr>
          <w:rFonts w:cs="Arial"/>
          <w:snapToGrid w:val="0"/>
          <w:lang w:eastAsia="es-ES"/>
        </w:rPr>
      </w:pPr>
      <w:r w:rsidRPr="003F4A89">
        <w:rPr>
          <w:rFonts w:cs="Arial"/>
          <w:snapToGrid w:val="0"/>
          <w:lang w:eastAsia="es-ES"/>
        </w:rPr>
        <w:t>La subhasta electrònica es contempla com a possibilitat sempre que les especificacions del contracte s’hagin establert de forma precisa i les prestacions que constitueixen el seu objecte no tinguin caràcter intel·lectual, com els serveis d’enginyeria, consultoria i arquitectura. En tot cas,</w:t>
      </w:r>
      <w:r w:rsidRPr="003F4A89">
        <w:rPr>
          <w:rFonts w:cs="Arial"/>
          <w:color w:val="000000"/>
        </w:rPr>
        <w:t xml:space="preserve"> no es poden adjudicar mitjançant subhasta electrònica els contractes l’objecte dels quals tingui relació amb la qualitat alimentària</w:t>
      </w:r>
      <w:r w:rsidRPr="003F4A89">
        <w:rPr>
          <w:rFonts w:cs="Arial"/>
          <w:snapToGrid w:val="0"/>
          <w:lang w:eastAsia="es-ES"/>
        </w:rPr>
        <w:t>.</w:t>
      </w:r>
    </w:p>
    <w:p w14:paraId="6C0B2881" w14:textId="77777777" w:rsidR="00526E8E" w:rsidRPr="003F4A89" w:rsidRDefault="00526E8E" w:rsidP="00526E8E">
      <w:pPr>
        <w:spacing w:after="0" w:line="240" w:lineRule="auto"/>
        <w:jc w:val="both"/>
        <w:rPr>
          <w:rFonts w:cs="Arial"/>
          <w:lang w:eastAsia="es-ES"/>
        </w:rPr>
      </w:pPr>
    </w:p>
    <w:p w14:paraId="031DDB0C" w14:textId="77777777" w:rsidR="00526E8E" w:rsidRPr="003F4A89" w:rsidRDefault="00526E8E" w:rsidP="00526E8E">
      <w:pPr>
        <w:spacing w:after="0" w:line="240" w:lineRule="auto"/>
        <w:jc w:val="both"/>
        <w:rPr>
          <w:rFonts w:cs="Arial"/>
          <w:lang w:eastAsia="es-ES"/>
        </w:rPr>
      </w:pPr>
      <w:r w:rsidRPr="003F4A89">
        <w:rPr>
          <w:rFonts w:cs="Arial"/>
          <w:lang w:eastAsia="es-ES"/>
        </w:rPr>
        <w:t>D’acord amb l’apartat 5 de l’article 37 de la Llei 3/2007, de 4 de juliol, de l’obra pública, els contractes que tinguin per objecte redactar estudis informatius i projectes o dirigir obres no poden ésser objecte de subhastes electròniques. Segons disposa aquest precepte, en els plecs es pot disposar que el factor cost pugui adoptar la forma d’un preu o cost fix sobre la base del qual els operadors econòmics competeixin únicament en funció de criteris de qualitat.</w:t>
      </w:r>
    </w:p>
    <w:p w14:paraId="2B690A57" w14:textId="77777777" w:rsidR="00526E8E" w:rsidRPr="003F4A89" w:rsidRDefault="00526E8E" w:rsidP="00526E8E">
      <w:pPr>
        <w:spacing w:after="0" w:line="240" w:lineRule="auto"/>
        <w:jc w:val="both"/>
        <w:rPr>
          <w:rFonts w:cs="Arial"/>
          <w:b/>
          <w:lang w:eastAsia="es-ES"/>
        </w:rPr>
      </w:pPr>
    </w:p>
    <w:p w14:paraId="77BE812C" w14:textId="77777777" w:rsidR="00526E8E" w:rsidRPr="003F4A89" w:rsidRDefault="00526E8E" w:rsidP="00526E8E">
      <w:pPr>
        <w:spacing w:after="0" w:line="240" w:lineRule="auto"/>
        <w:jc w:val="both"/>
        <w:rPr>
          <w:rFonts w:cs="Arial"/>
          <w:b/>
          <w:lang w:eastAsia="es-ES"/>
        </w:rPr>
      </w:pPr>
      <w:r w:rsidRPr="003F4A89">
        <w:rPr>
          <w:rFonts w:cs="Arial"/>
          <w:b/>
          <w:lang w:eastAsia="es-ES"/>
        </w:rPr>
        <w:t>14.5 Ofertes amb valors anormals o desproporcionats</w:t>
      </w:r>
    </w:p>
    <w:p w14:paraId="626E7675" w14:textId="77777777" w:rsidR="00526E8E" w:rsidRPr="003F4A89" w:rsidRDefault="00526E8E" w:rsidP="00526E8E">
      <w:pPr>
        <w:spacing w:after="0" w:line="240" w:lineRule="auto"/>
        <w:jc w:val="both"/>
        <w:rPr>
          <w:rFonts w:cs="Arial"/>
          <w:lang w:eastAsia="es-ES"/>
        </w:rPr>
      </w:pPr>
    </w:p>
    <w:p w14:paraId="42C361E9" w14:textId="77777777" w:rsidR="00526E8E" w:rsidRPr="003F4A89" w:rsidRDefault="00526E8E" w:rsidP="00526E8E">
      <w:pPr>
        <w:spacing w:after="0" w:line="240" w:lineRule="auto"/>
        <w:jc w:val="both"/>
        <w:rPr>
          <w:rFonts w:cs="Arial"/>
          <w:b/>
          <w:lang w:eastAsia="es-ES"/>
        </w:rPr>
      </w:pPr>
      <w:r w:rsidRPr="003F4A89">
        <w:rPr>
          <w:rFonts w:cs="Arial"/>
          <w:lang w:eastAsia="es-ES"/>
        </w:rPr>
        <w:t>La determinació de les ofertes que presentin uns valors anormals s’ha de dur a terme en funció dels límits i els paràmetres objectius establerts en l’</w:t>
      </w:r>
      <w:r w:rsidRPr="003F4A89">
        <w:rPr>
          <w:rFonts w:cs="Arial"/>
          <w:b/>
          <w:lang w:eastAsia="es-ES"/>
        </w:rPr>
        <w:t>apartat I del quadre de característiques.</w:t>
      </w:r>
    </w:p>
    <w:p w14:paraId="5C9007B4" w14:textId="77777777" w:rsidR="00526E8E" w:rsidRPr="003F4A89" w:rsidRDefault="00526E8E" w:rsidP="00526E8E">
      <w:pPr>
        <w:spacing w:after="0" w:line="240" w:lineRule="auto"/>
        <w:jc w:val="both"/>
        <w:rPr>
          <w:rFonts w:cs="Arial"/>
          <w:b/>
          <w:lang w:eastAsia="es-ES"/>
        </w:rPr>
      </w:pPr>
    </w:p>
    <w:p w14:paraId="1C8458FD"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En el supòsit que una o diverses de les ofertes presentades incorrin en presumpció d’anormalitat, la Mesa de contractació requerirà a l’/les empresa/es licitadora/es que l’/les hagi/n presentat perquè les justifiquin i desglossin raonadament i detalladament el baix nivell dels preus, o de costos, o qualsevol altre paràmetre sobre la base del qual s’hagi definit la anormalitat de l’oferta. Per aquest motiu, la Mesa requerirà a l’/les empresa/es licitadora/es, les precisions que consideri oportunes sobre la viabilitat de l’oferta i les pertinents justificacions. L’empresa licitadora disposarà d’un termini de 3 dies per presentar la informació i els documents que siguin pertinents a aquests efectes. </w:t>
      </w:r>
    </w:p>
    <w:p w14:paraId="1C569829" w14:textId="77777777" w:rsidR="00526E8E" w:rsidRPr="003F4A89" w:rsidRDefault="00526E8E" w:rsidP="00526E8E">
      <w:pPr>
        <w:spacing w:after="0" w:line="240" w:lineRule="auto"/>
        <w:jc w:val="both"/>
        <w:rPr>
          <w:rFonts w:cs="Arial"/>
          <w:i/>
          <w:lang w:eastAsia="es-ES"/>
        </w:rPr>
      </w:pPr>
    </w:p>
    <w:p w14:paraId="411823DA"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Aquest requeriment es comunicarà a l’empresa mitjançant comunicació electrònica a través de </w:t>
      </w:r>
      <w:proofErr w:type="spellStart"/>
      <w:r w:rsidRPr="003F4A89">
        <w:rPr>
          <w:rFonts w:cs="Arial"/>
          <w:lang w:eastAsia="es-ES"/>
        </w:rPr>
        <w:t>l’e</w:t>
      </w:r>
      <w:proofErr w:type="spellEnd"/>
      <w:r w:rsidRPr="003F4A89">
        <w:rPr>
          <w:rFonts w:cs="Arial"/>
          <w:lang w:eastAsia="es-ES"/>
        </w:rPr>
        <w:t>-NOTUM, integrat amb la Plataforma de Serveis de Contractació Pública, d’acord amb la clàusula vuitena d’aquest plec.</w:t>
      </w:r>
    </w:p>
    <w:p w14:paraId="56243C8F" w14:textId="77777777" w:rsidR="00526E8E" w:rsidRPr="003F4A89" w:rsidRDefault="00526E8E" w:rsidP="00526E8E">
      <w:pPr>
        <w:spacing w:after="0" w:line="240" w:lineRule="auto"/>
        <w:jc w:val="both"/>
        <w:rPr>
          <w:rFonts w:cs="Arial"/>
          <w:lang w:eastAsia="es-ES"/>
        </w:rPr>
      </w:pPr>
    </w:p>
    <w:p w14:paraId="47341609" w14:textId="77777777" w:rsidR="00526E8E" w:rsidRPr="003F4A89" w:rsidRDefault="00526E8E" w:rsidP="00526E8E">
      <w:pPr>
        <w:spacing w:after="0" w:line="240" w:lineRule="auto"/>
        <w:jc w:val="both"/>
        <w:rPr>
          <w:rFonts w:cs="Arial"/>
          <w:lang w:eastAsia="es-ES"/>
        </w:rPr>
      </w:pPr>
      <w:r w:rsidRPr="003F4A89">
        <w:rPr>
          <w:rFonts w:cs="Arial"/>
          <w:lang w:eastAsia="es-ES"/>
        </w:rPr>
        <w:t>Transcorregut aquest termini, si la Mesa de contractació no rep la informació i la documentació justificativa sol·licitada, ho posarà en coneixement de l’òrgan de contractació i es considerarà que la proposició no podrà ser complerta, quedant l’empresa licitadora exclosa del procediment.</w:t>
      </w:r>
    </w:p>
    <w:p w14:paraId="343E3A2D" w14:textId="77777777" w:rsidR="00526E8E" w:rsidRPr="003F4A89" w:rsidRDefault="00526E8E" w:rsidP="00526E8E">
      <w:pPr>
        <w:spacing w:after="0" w:line="240" w:lineRule="auto"/>
        <w:jc w:val="both"/>
        <w:rPr>
          <w:rFonts w:cs="Arial"/>
          <w:lang w:eastAsia="es-ES"/>
        </w:rPr>
      </w:pPr>
    </w:p>
    <w:p w14:paraId="524AA132" w14:textId="77777777" w:rsidR="00526E8E" w:rsidRPr="003F4A89" w:rsidRDefault="00526E8E" w:rsidP="00526E8E">
      <w:pPr>
        <w:spacing w:after="0" w:line="240" w:lineRule="auto"/>
        <w:jc w:val="both"/>
        <w:rPr>
          <w:rFonts w:cs="Arial"/>
          <w:lang w:eastAsia="es-ES"/>
        </w:rPr>
      </w:pPr>
      <w:r w:rsidRPr="003F4A89">
        <w:rPr>
          <w:rFonts w:cs="Arial"/>
          <w:lang w:eastAsia="es-ES"/>
        </w:rPr>
        <w:t>Si la Mesa de contractació rep la informació i la documentació justificativa sol·licitada dins de termini, l’avaluarà i elevarà la corresponent proposta d’acceptació o rebuig de la proposició, degudament motivada, a l’òrgan de contractació, per tal que aquest decideixi, previ l’assessorament tècnic del servei corresponent, o bé l’acceptació de l’oferta, perquè considera acreditada la seva viabilitat, o bé, en cas contrari, el seu rebuig.</w:t>
      </w:r>
    </w:p>
    <w:p w14:paraId="1416D4A2" w14:textId="77777777" w:rsidR="00526E8E" w:rsidRPr="003F4A89" w:rsidRDefault="00526E8E" w:rsidP="00526E8E">
      <w:pPr>
        <w:spacing w:after="0" w:line="240" w:lineRule="auto"/>
        <w:jc w:val="both"/>
        <w:rPr>
          <w:rFonts w:cs="Arial"/>
          <w:lang w:eastAsia="es-ES"/>
        </w:rPr>
      </w:pPr>
    </w:p>
    <w:p w14:paraId="4AE7F9AE" w14:textId="77777777" w:rsidR="00526E8E" w:rsidRPr="003F4A89" w:rsidRDefault="00526E8E" w:rsidP="00526E8E">
      <w:pPr>
        <w:spacing w:after="0" w:line="240" w:lineRule="auto"/>
        <w:jc w:val="both"/>
        <w:rPr>
          <w:rFonts w:cs="Arial"/>
          <w:lang w:eastAsia="es-ES"/>
        </w:rPr>
      </w:pPr>
      <w:r w:rsidRPr="003F4A89">
        <w:rPr>
          <w:rFonts w:cs="Arial"/>
          <w:lang w:eastAsia="es-ES"/>
        </w:rPr>
        <w:t>L’òrgan de contractació rebutjarà</w:t>
      </w:r>
      <w:r w:rsidRPr="003F4A89">
        <w:rPr>
          <w:rFonts w:cs="Arial"/>
        </w:rPr>
        <w:t xml:space="preserve"> </w:t>
      </w:r>
      <w:r w:rsidRPr="003F4A89">
        <w:rPr>
          <w:rFonts w:cs="Arial"/>
          <w:lang w:eastAsia="es-ES"/>
        </w:rPr>
        <w:t xml:space="preserve">les ofertes incurses en presumpció d’anormalitat si es basen en hipòtesis o pràctiques inadequades des d’una perspectiva tècnica, econòmica o jurídica. Així mateix, rebutjarà les ofertes si comprova que són anormalment baixes perquè vulneren la normativa sobre subcontractació o no compleixen les obligacions aplicables en matèria mediambiental, social o laboral, nacional o internacional, inclòs l’incompliment dels convenis col·lectius sectorials vigents, en aplicació del que estableix l’article 201 de la LCSP. </w:t>
      </w:r>
    </w:p>
    <w:p w14:paraId="4E2766AB" w14:textId="77777777" w:rsidR="00526E8E" w:rsidRPr="003F4A89" w:rsidRDefault="00526E8E" w:rsidP="00526E8E">
      <w:pPr>
        <w:spacing w:after="0" w:line="240" w:lineRule="auto"/>
        <w:jc w:val="both"/>
        <w:rPr>
          <w:rFonts w:cs="Arial"/>
          <w:lang w:eastAsia="es-ES"/>
        </w:rPr>
      </w:pPr>
    </w:p>
    <w:p w14:paraId="589A9466" w14:textId="77777777" w:rsidR="00526E8E" w:rsidRPr="003F4A89" w:rsidRDefault="00526E8E" w:rsidP="00526E8E">
      <w:pPr>
        <w:pStyle w:val="Ttol2"/>
        <w:spacing w:before="0" w:after="0"/>
        <w:jc w:val="both"/>
        <w:rPr>
          <w:rFonts w:ascii="Arial" w:hAnsi="Arial" w:cs="Arial"/>
          <w:i w:val="0"/>
          <w:sz w:val="22"/>
          <w:szCs w:val="22"/>
        </w:rPr>
      </w:pPr>
      <w:bookmarkStart w:id="36" w:name="_Toc21500335"/>
      <w:bookmarkStart w:id="37" w:name="_Toc34139674"/>
      <w:r w:rsidRPr="003F4A89">
        <w:rPr>
          <w:rFonts w:ascii="Arial" w:hAnsi="Arial" w:cs="Arial"/>
          <w:i w:val="0"/>
          <w:sz w:val="22"/>
          <w:szCs w:val="22"/>
        </w:rPr>
        <w:t>Quinzena. Classificació de les ofertes i requeriment de documentació previ a l’adjudicació</w:t>
      </w:r>
      <w:bookmarkEnd w:id="36"/>
      <w:bookmarkEnd w:id="37"/>
    </w:p>
    <w:p w14:paraId="3D3BE492" w14:textId="77777777" w:rsidR="00526E8E" w:rsidRPr="003F4A89" w:rsidRDefault="00526E8E" w:rsidP="00526E8E">
      <w:pPr>
        <w:spacing w:after="0" w:line="240" w:lineRule="auto"/>
        <w:jc w:val="both"/>
        <w:rPr>
          <w:rFonts w:cs="Arial"/>
          <w:b/>
          <w:lang w:eastAsia="es-ES"/>
        </w:rPr>
      </w:pPr>
    </w:p>
    <w:p w14:paraId="3DBC94DF"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15.1 </w:t>
      </w:r>
      <w:r w:rsidRPr="003F4A89">
        <w:rPr>
          <w:rFonts w:cs="Arial"/>
          <w:lang w:eastAsia="es-ES"/>
        </w:rPr>
        <w:t xml:space="preserve">Un cop valorades les ofertes, la mesa de contractació les classificarà per ordre decreixent i, posteriorment, remetrà a l’òrgan de contractació la corresponent proposta d’adjudicació. </w:t>
      </w:r>
    </w:p>
    <w:p w14:paraId="06A81511" w14:textId="77777777" w:rsidR="00526E8E" w:rsidRPr="003F4A89" w:rsidRDefault="00526E8E" w:rsidP="00526E8E">
      <w:pPr>
        <w:spacing w:after="0" w:line="240" w:lineRule="auto"/>
        <w:jc w:val="both"/>
        <w:rPr>
          <w:rFonts w:cs="Arial"/>
          <w:lang w:eastAsia="es-ES"/>
        </w:rPr>
      </w:pPr>
    </w:p>
    <w:p w14:paraId="793CEFC9" w14:textId="77777777" w:rsidR="00526E8E" w:rsidRPr="003F4A89" w:rsidRDefault="00526E8E" w:rsidP="00526E8E">
      <w:pPr>
        <w:spacing w:after="0" w:line="240" w:lineRule="auto"/>
        <w:jc w:val="both"/>
        <w:rPr>
          <w:rFonts w:cs="Arial"/>
          <w:lang w:eastAsia="es-ES"/>
        </w:rPr>
      </w:pPr>
      <w:r w:rsidRPr="003F4A89">
        <w:rPr>
          <w:rFonts w:cs="Arial"/>
          <w:lang w:eastAsia="es-ES"/>
        </w:rPr>
        <w:t>Per realitzar aquesta classificació, la mesa tindrà en compte els criteris d’adjudicació assenyalats en l’</w:t>
      </w:r>
      <w:r w:rsidRPr="003F4A89">
        <w:rPr>
          <w:rFonts w:cs="Arial"/>
          <w:b/>
          <w:lang w:eastAsia="es-ES"/>
        </w:rPr>
        <w:t xml:space="preserve">apartat H.1 del quadre de característiques </w:t>
      </w:r>
      <w:r w:rsidRPr="003F4A89">
        <w:rPr>
          <w:rFonts w:cs="Arial"/>
          <w:lang w:eastAsia="es-ES"/>
        </w:rPr>
        <w:t>i en l’anunci.</w:t>
      </w:r>
    </w:p>
    <w:p w14:paraId="31C7DE38" w14:textId="77777777" w:rsidR="00526E8E" w:rsidRPr="003F4A89" w:rsidRDefault="00526E8E" w:rsidP="00526E8E">
      <w:pPr>
        <w:spacing w:after="0" w:line="240" w:lineRule="auto"/>
        <w:jc w:val="both"/>
        <w:rPr>
          <w:rFonts w:cs="Arial"/>
          <w:i/>
          <w:highlight w:val="yellow"/>
          <w:lang w:eastAsia="es-ES"/>
        </w:rPr>
      </w:pPr>
    </w:p>
    <w:p w14:paraId="5BA4C8E8" w14:textId="77777777" w:rsidR="00526E8E" w:rsidRPr="003F4A89" w:rsidRDefault="00526E8E" w:rsidP="00526E8E">
      <w:pPr>
        <w:spacing w:after="0" w:line="240" w:lineRule="auto"/>
        <w:jc w:val="both"/>
        <w:rPr>
          <w:rFonts w:cs="Arial"/>
          <w:lang w:eastAsia="es-ES"/>
        </w:rPr>
      </w:pPr>
      <w:r w:rsidRPr="003F4A89">
        <w:rPr>
          <w:rFonts w:cs="Arial"/>
          <w:lang w:eastAsia="es-ES"/>
        </w:rPr>
        <w:t>La proposta d’adjudicació de la mesa no crea cap dret a favor de l’empresa licitadora proposada com a adjudicatària, ja que l’òrgan de contractació podrà apartar-se’n sempre que motivi la seva decisió.</w:t>
      </w:r>
    </w:p>
    <w:p w14:paraId="5BBC5FD2" w14:textId="77777777" w:rsidR="00526E8E" w:rsidRPr="003F4A89" w:rsidRDefault="00526E8E" w:rsidP="00526E8E">
      <w:pPr>
        <w:spacing w:after="0" w:line="240" w:lineRule="auto"/>
        <w:jc w:val="both"/>
        <w:rPr>
          <w:rFonts w:cs="Arial"/>
          <w:lang w:eastAsia="es-ES"/>
        </w:rPr>
      </w:pPr>
    </w:p>
    <w:p w14:paraId="64B4D893"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15.2 </w:t>
      </w:r>
      <w:r w:rsidRPr="003F4A89">
        <w:rPr>
          <w:rFonts w:cs="Arial"/>
          <w:lang w:eastAsia="es-ES"/>
        </w:rPr>
        <w:t xml:space="preserve">Un cop acceptada la proposta de la mesa per l’òrgan de contractació, els serveis corresponents requeriran  a l’empresa licitadora que hagi presentat la millor oferta per a què, dins del termini de </w:t>
      </w:r>
      <w:r w:rsidRPr="003F4A89">
        <w:rPr>
          <w:rFonts w:cs="Arial"/>
          <w:u w:val="single"/>
          <w:lang w:eastAsia="es-ES"/>
        </w:rPr>
        <w:t>deu dies hàbils o set dies hàbils en cas de procediments oberts simplificats</w:t>
      </w:r>
      <w:r w:rsidRPr="003F4A89">
        <w:rPr>
          <w:rFonts w:cs="Arial"/>
          <w:lang w:eastAsia="es-ES"/>
        </w:rPr>
        <w:t xml:space="preserve"> a comptar des del següent a aquell en què hagués rebut el requeriment, presenti la documentació justificativa a què es fa esment a continuació.</w:t>
      </w:r>
    </w:p>
    <w:p w14:paraId="08E55EB7" w14:textId="77777777" w:rsidR="00526E8E" w:rsidRPr="003F4A89" w:rsidRDefault="00526E8E" w:rsidP="00526E8E">
      <w:pPr>
        <w:spacing w:after="0" w:line="240" w:lineRule="auto"/>
        <w:jc w:val="both"/>
        <w:rPr>
          <w:rFonts w:cs="Arial"/>
          <w:lang w:eastAsia="es-ES"/>
        </w:rPr>
      </w:pPr>
    </w:p>
    <w:p w14:paraId="626F47C1"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Aquest requeriment s’efectuarà mitjançant notificació electrònica a través de </w:t>
      </w:r>
      <w:proofErr w:type="spellStart"/>
      <w:r w:rsidRPr="003F4A89">
        <w:rPr>
          <w:rFonts w:cs="Arial"/>
          <w:lang w:eastAsia="es-ES"/>
        </w:rPr>
        <w:t>l’e</w:t>
      </w:r>
      <w:proofErr w:type="spellEnd"/>
      <w:r w:rsidRPr="003F4A89">
        <w:rPr>
          <w:rFonts w:cs="Arial"/>
          <w:lang w:eastAsia="es-ES"/>
        </w:rPr>
        <w:t>-NOTUM, integrat amb la Plataforma de Serveis de Contractació Pública, d’acord amb la clàusula vuitena d’aquest plec.</w:t>
      </w:r>
    </w:p>
    <w:p w14:paraId="62209692" w14:textId="77777777" w:rsidR="00526E8E" w:rsidRPr="003F4A89" w:rsidRDefault="00526E8E" w:rsidP="00526E8E">
      <w:pPr>
        <w:tabs>
          <w:tab w:val="left" w:pos="2962"/>
        </w:tabs>
        <w:spacing w:after="0" w:line="240" w:lineRule="auto"/>
        <w:jc w:val="both"/>
        <w:rPr>
          <w:rFonts w:cs="Arial"/>
          <w:lang w:eastAsia="es-ES"/>
        </w:rPr>
      </w:pPr>
    </w:p>
    <w:p w14:paraId="173D489E" w14:textId="77777777" w:rsidR="00526E8E" w:rsidRPr="003F4A89" w:rsidRDefault="00526E8E" w:rsidP="00526E8E">
      <w:pPr>
        <w:spacing w:after="0" w:line="240" w:lineRule="auto"/>
        <w:jc w:val="both"/>
        <w:rPr>
          <w:rFonts w:cs="Arial"/>
          <w:b/>
          <w:lang w:eastAsia="es-ES"/>
        </w:rPr>
      </w:pPr>
      <w:r w:rsidRPr="003F4A89">
        <w:rPr>
          <w:rFonts w:cs="Arial"/>
          <w:b/>
          <w:lang w:eastAsia="es-ES"/>
        </w:rPr>
        <w:t>A.1 Empreses no inscrites en el Registre Electrònic d’Empreses Licitadores (RELI) o en el Registre Oficial de Licitadors i Empreses Classificades del Sector Públic  o que no figurin en una base de dades nacional d’un Estat membre de la Unió Europea</w:t>
      </w:r>
    </w:p>
    <w:p w14:paraId="25178641" w14:textId="77777777" w:rsidR="00526E8E" w:rsidRPr="003F4A89" w:rsidRDefault="00526E8E" w:rsidP="00526E8E">
      <w:pPr>
        <w:spacing w:after="0" w:line="240" w:lineRule="auto"/>
        <w:jc w:val="both"/>
        <w:rPr>
          <w:rFonts w:cs="Arial"/>
          <w:lang w:eastAsia="es-ES"/>
        </w:rPr>
      </w:pPr>
    </w:p>
    <w:p w14:paraId="12862F94" w14:textId="77777777" w:rsidR="00526E8E" w:rsidRPr="003F4A89" w:rsidRDefault="00526E8E" w:rsidP="00526E8E">
      <w:pPr>
        <w:spacing w:after="0" w:line="240" w:lineRule="auto"/>
        <w:jc w:val="both"/>
        <w:rPr>
          <w:rFonts w:cs="Arial"/>
          <w:lang w:eastAsia="es-ES"/>
        </w:rPr>
      </w:pPr>
      <w:r w:rsidRPr="003F4A89">
        <w:rPr>
          <w:rFonts w:cs="Arial"/>
          <w:lang w:eastAsia="es-ES"/>
        </w:rPr>
        <w:t>L’empresa licitadora que hagi presentat la millor oferta haurà d’aportar la documentació següent –aquesta documentació, si escau, també s’haurà d’aportar respecte de les empreses a les</w:t>
      </w:r>
      <w:r w:rsidRPr="003F4A89">
        <w:rPr>
          <w:rFonts w:cs="Arial"/>
          <w:color w:val="000000"/>
        </w:rPr>
        <w:t xml:space="preserve"> capacitats de les quals es recorri</w:t>
      </w:r>
      <w:r w:rsidRPr="003F4A89">
        <w:rPr>
          <w:rFonts w:cs="Arial"/>
          <w:lang w:eastAsia="es-ES"/>
        </w:rPr>
        <w:t xml:space="preserve">: </w:t>
      </w:r>
    </w:p>
    <w:p w14:paraId="40DBEA93" w14:textId="77777777" w:rsidR="00526E8E" w:rsidRPr="003F4A89" w:rsidRDefault="00526E8E" w:rsidP="00526E8E">
      <w:pPr>
        <w:spacing w:after="0" w:line="240" w:lineRule="auto"/>
        <w:jc w:val="both"/>
        <w:rPr>
          <w:rFonts w:cs="Arial"/>
          <w:lang w:eastAsia="es-ES"/>
        </w:rPr>
      </w:pPr>
    </w:p>
    <w:p w14:paraId="4FC2F0E1" w14:textId="77777777" w:rsidR="00526E8E" w:rsidRPr="003F4A89" w:rsidRDefault="00526E8E" w:rsidP="00526E8E">
      <w:pPr>
        <w:numPr>
          <w:ilvl w:val="0"/>
          <w:numId w:val="2"/>
        </w:numPr>
        <w:tabs>
          <w:tab w:val="clear" w:pos="360"/>
          <w:tab w:val="num" w:pos="143"/>
        </w:tabs>
        <w:spacing w:after="0" w:line="240" w:lineRule="auto"/>
        <w:jc w:val="both"/>
        <w:rPr>
          <w:rFonts w:cs="Arial"/>
          <w:lang w:eastAsia="es-ES"/>
        </w:rPr>
      </w:pPr>
      <w:r w:rsidRPr="003F4A89">
        <w:rPr>
          <w:rFonts w:cs="Arial"/>
          <w:lang w:eastAsia="es-ES"/>
        </w:rPr>
        <w:t>Documentació corresponent acreditativa de la capacitat d’obrar i de la personalitat jurídica, d’acord amb les previsions de la clàusula novena.</w:t>
      </w:r>
    </w:p>
    <w:p w14:paraId="049FBBA9" w14:textId="77777777" w:rsidR="00526E8E" w:rsidRPr="003F4A89" w:rsidRDefault="00526E8E" w:rsidP="00526E8E">
      <w:pPr>
        <w:numPr>
          <w:ilvl w:val="0"/>
          <w:numId w:val="2"/>
        </w:numPr>
        <w:tabs>
          <w:tab w:val="clear" w:pos="360"/>
          <w:tab w:val="num" w:pos="143"/>
        </w:tabs>
        <w:spacing w:after="0" w:line="240" w:lineRule="auto"/>
        <w:jc w:val="both"/>
        <w:rPr>
          <w:rFonts w:cs="Arial"/>
          <w:lang w:eastAsia="es-ES"/>
        </w:rPr>
      </w:pPr>
      <w:r w:rsidRPr="003F4A89">
        <w:rPr>
          <w:rFonts w:cs="Arial"/>
          <w:lang w:eastAsia="es-ES"/>
        </w:rPr>
        <w:lastRenderedPageBreak/>
        <w:t>Documents acreditatius de la representació i personalitat jurídica de les persones signants de les ofertes: poder per comparèixer o signar proposicions en nom d’un altre i una fotocòpia del document nacional d’identitat o del passaport legitimada notarialment o compulsada per l’òrgan administratiu competent. Aquest poder ha de reunir els requisits formals següents: ser escriptura pública, ser còpia autèntica i estar inscrit en el Registre Mercantil o en el registre oficial corresponent. No s’admetran testimoniatges de còpies d’escriptures d’apoderament.</w:t>
      </w:r>
    </w:p>
    <w:p w14:paraId="7EEF06A7" w14:textId="77777777" w:rsidR="00526E8E" w:rsidRPr="003F4A89" w:rsidRDefault="00526E8E" w:rsidP="00526E8E">
      <w:pPr>
        <w:numPr>
          <w:ilvl w:val="0"/>
          <w:numId w:val="2"/>
        </w:numPr>
        <w:tabs>
          <w:tab w:val="clear" w:pos="360"/>
          <w:tab w:val="num" w:pos="143"/>
        </w:tabs>
        <w:spacing w:after="0" w:line="240" w:lineRule="auto"/>
        <w:jc w:val="both"/>
        <w:rPr>
          <w:rFonts w:cs="Arial"/>
          <w:lang w:eastAsia="es-ES"/>
        </w:rPr>
      </w:pPr>
      <w:r w:rsidRPr="003F4A89">
        <w:rPr>
          <w:rFonts w:cs="Arial"/>
          <w:lang w:eastAsia="es-ES"/>
        </w:rPr>
        <w:t>Documentació acreditativa del compliment dels requisits específics de solvència o del certificat de classificació corresponent.</w:t>
      </w:r>
    </w:p>
    <w:p w14:paraId="32DF20B7" w14:textId="77777777" w:rsidR="00526E8E" w:rsidRPr="003F4A89" w:rsidRDefault="00526E8E" w:rsidP="00526E8E">
      <w:pPr>
        <w:spacing w:after="0" w:line="240" w:lineRule="auto"/>
        <w:jc w:val="both"/>
        <w:rPr>
          <w:rFonts w:cs="Arial"/>
          <w:lang w:eastAsia="es-ES"/>
        </w:rPr>
      </w:pPr>
    </w:p>
    <w:p w14:paraId="34F6E3A0"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Així mateix, l’empresa licitadora que hagi presentat la millor oferta haurà d’aportar, si s’escau: </w:t>
      </w:r>
    </w:p>
    <w:p w14:paraId="7E872E1D" w14:textId="77777777" w:rsidR="00526E8E" w:rsidRPr="003F4A89" w:rsidRDefault="00526E8E" w:rsidP="00526E8E">
      <w:pPr>
        <w:spacing w:after="0" w:line="240" w:lineRule="auto"/>
        <w:jc w:val="both"/>
        <w:rPr>
          <w:rFonts w:cs="Arial"/>
          <w:lang w:eastAsia="es-ES"/>
        </w:rPr>
      </w:pPr>
    </w:p>
    <w:p w14:paraId="23010932" w14:textId="77777777" w:rsidR="00526E8E" w:rsidRPr="003F4A89" w:rsidRDefault="00526E8E" w:rsidP="00526E8E">
      <w:pPr>
        <w:numPr>
          <w:ilvl w:val="0"/>
          <w:numId w:val="2"/>
        </w:numPr>
        <w:tabs>
          <w:tab w:val="clear" w:pos="360"/>
          <w:tab w:val="num" w:pos="143"/>
        </w:tabs>
        <w:spacing w:after="0" w:line="240" w:lineRule="auto"/>
        <w:jc w:val="both"/>
        <w:rPr>
          <w:rFonts w:cs="Arial"/>
          <w:lang w:eastAsia="es-ES"/>
        </w:rPr>
      </w:pPr>
      <w:r w:rsidRPr="003F4A89">
        <w:rPr>
          <w:rFonts w:cs="Arial"/>
          <w:lang w:eastAsia="es-ES"/>
        </w:rPr>
        <w:t>Certificats acreditatius del compliment de les normes de garantia de la qualitat i de gestió mediambiental.</w:t>
      </w:r>
    </w:p>
    <w:p w14:paraId="79CA83F9" w14:textId="77777777" w:rsidR="00526E8E" w:rsidRPr="003F4A89" w:rsidRDefault="00526E8E" w:rsidP="00526E8E">
      <w:pPr>
        <w:numPr>
          <w:ilvl w:val="0"/>
          <w:numId w:val="2"/>
        </w:numPr>
        <w:tabs>
          <w:tab w:val="clear" w:pos="360"/>
          <w:tab w:val="num" w:pos="143"/>
        </w:tabs>
        <w:spacing w:after="0" w:line="240" w:lineRule="auto"/>
        <w:jc w:val="both"/>
        <w:rPr>
          <w:rFonts w:cs="Arial"/>
          <w:lang w:eastAsia="es-ES"/>
        </w:rPr>
      </w:pPr>
      <w:r w:rsidRPr="003F4A89">
        <w:rPr>
          <w:rFonts w:cs="Arial"/>
          <w:lang w:eastAsia="es-ES"/>
        </w:rPr>
        <w:t>Documents acreditatius de l’efectiva disposició de mitjans que s’hagi compromès a dedicar o adscriure a l’execució del contracte d’acord amb l’article 76.2 de la LCSP.</w:t>
      </w:r>
    </w:p>
    <w:p w14:paraId="6935EC3A" w14:textId="77777777" w:rsidR="00526E8E" w:rsidRPr="003F4A89" w:rsidRDefault="00526E8E" w:rsidP="00526E8E">
      <w:pPr>
        <w:numPr>
          <w:ilvl w:val="0"/>
          <w:numId w:val="2"/>
        </w:numPr>
        <w:tabs>
          <w:tab w:val="clear" w:pos="360"/>
          <w:tab w:val="num" w:pos="143"/>
        </w:tabs>
        <w:spacing w:after="0" w:line="240" w:lineRule="auto"/>
        <w:jc w:val="both"/>
        <w:rPr>
          <w:rFonts w:cs="Arial"/>
          <w:snapToGrid w:val="0"/>
          <w:lang w:eastAsia="es-ES"/>
        </w:rPr>
      </w:pPr>
      <w:r w:rsidRPr="003F4A89">
        <w:rPr>
          <w:rFonts w:cs="Arial"/>
          <w:lang w:eastAsia="es-ES"/>
        </w:rPr>
        <w:t xml:space="preserve">Document acreditatiu de la constitució de la </w:t>
      </w:r>
      <w:r w:rsidRPr="003F4A89">
        <w:rPr>
          <w:rFonts w:cs="Arial"/>
          <w:snapToGrid w:val="0"/>
          <w:lang w:eastAsia="es-ES"/>
        </w:rPr>
        <w:t>garantia definitiva, d’acord amb el que s’estableix a la clàusula setzena (excepte en el cas que la garantia es constitueixi mitjançant la retenció sobre el preu).</w:t>
      </w:r>
    </w:p>
    <w:p w14:paraId="54B4682D" w14:textId="77777777" w:rsidR="00526E8E" w:rsidRPr="003F4A89" w:rsidRDefault="00526E8E" w:rsidP="00526E8E">
      <w:pPr>
        <w:numPr>
          <w:ilvl w:val="0"/>
          <w:numId w:val="2"/>
        </w:numPr>
        <w:tabs>
          <w:tab w:val="clear" w:pos="360"/>
          <w:tab w:val="left" w:pos="0"/>
          <w:tab w:val="num" w:pos="143"/>
          <w:tab w:val="left" w:pos="680"/>
          <w:tab w:val="left" w:pos="1134"/>
          <w:tab w:val="left" w:pos="5040"/>
        </w:tabs>
        <w:spacing w:after="0" w:line="240" w:lineRule="auto"/>
        <w:jc w:val="both"/>
        <w:rPr>
          <w:rFonts w:cs="Arial"/>
          <w:lang w:eastAsia="es-ES"/>
        </w:rPr>
      </w:pPr>
      <w:r w:rsidRPr="003F4A89">
        <w:rPr>
          <w:rFonts w:cs="Arial"/>
          <w:lang w:eastAsia="es-ES"/>
        </w:rPr>
        <w:t>Si s’escau, resguard acreditatiu d’haver efectuat el pagament de les despeses de publicitat corresponents, l’import màxim de les quals s’indica en l’</w:t>
      </w:r>
      <w:r w:rsidRPr="003F4A89">
        <w:rPr>
          <w:rFonts w:cs="Arial"/>
          <w:b/>
          <w:lang w:eastAsia="es-ES"/>
        </w:rPr>
        <w:t>apartat T del quadre de característiques</w:t>
      </w:r>
      <w:r w:rsidRPr="003F4A89">
        <w:rPr>
          <w:rFonts w:cs="Arial"/>
          <w:lang w:eastAsia="es-ES"/>
        </w:rPr>
        <w:t>.</w:t>
      </w:r>
    </w:p>
    <w:p w14:paraId="280D70E6" w14:textId="77777777" w:rsidR="00526E8E" w:rsidRPr="003F4A89" w:rsidRDefault="00526E8E" w:rsidP="00526E8E">
      <w:pPr>
        <w:numPr>
          <w:ilvl w:val="0"/>
          <w:numId w:val="2"/>
        </w:numPr>
        <w:tabs>
          <w:tab w:val="clear" w:pos="360"/>
          <w:tab w:val="left" w:pos="0"/>
          <w:tab w:val="num" w:pos="143"/>
          <w:tab w:val="left" w:pos="680"/>
          <w:tab w:val="left" w:pos="1134"/>
          <w:tab w:val="left" w:pos="5040"/>
        </w:tabs>
        <w:spacing w:after="0" w:line="240" w:lineRule="auto"/>
        <w:jc w:val="both"/>
        <w:rPr>
          <w:rFonts w:cs="Arial"/>
          <w:lang w:eastAsia="es-ES"/>
        </w:rPr>
      </w:pPr>
      <w:r w:rsidRPr="003F4A89">
        <w:rPr>
          <w:rFonts w:cs="Arial"/>
          <w:lang w:eastAsia="es-ES"/>
        </w:rPr>
        <w:t xml:space="preserve">Relació del personal que es destinarà a l’execució del contracte i acreditació de la seva afiliació i alta a la Seguretat Social, mitjançant la presentació dels RNT corresponents. Alternativament, i si s’escau, aquesta acreditació es podrà efectuar mitjançant declaració responsable per part de l’empresa on es declari no tenir encara contractades les persones treballadores que s’ocuparan en l’execució del contracte i que acreditarà l’afiliació i alta de totes elles quan les hagi contractat i sempre amb caràcter previ a l’inici de l’activitat contractada. </w:t>
      </w:r>
    </w:p>
    <w:p w14:paraId="26B0E646" w14:textId="77777777" w:rsidR="00526E8E" w:rsidRPr="003F4A89" w:rsidRDefault="00526E8E" w:rsidP="00526E8E">
      <w:pPr>
        <w:numPr>
          <w:ilvl w:val="0"/>
          <w:numId w:val="2"/>
        </w:numPr>
        <w:tabs>
          <w:tab w:val="clear" w:pos="360"/>
          <w:tab w:val="left" w:pos="0"/>
          <w:tab w:val="num" w:pos="143"/>
          <w:tab w:val="left" w:pos="680"/>
          <w:tab w:val="left" w:pos="1134"/>
          <w:tab w:val="left" w:pos="5040"/>
        </w:tabs>
        <w:spacing w:after="0" w:line="240" w:lineRule="auto"/>
        <w:jc w:val="both"/>
        <w:rPr>
          <w:rFonts w:cs="Arial"/>
          <w:lang w:eastAsia="es-ES"/>
        </w:rPr>
      </w:pPr>
      <w:r w:rsidRPr="003F4A89">
        <w:rPr>
          <w:rFonts w:cs="Arial"/>
          <w:lang w:eastAsia="es-ES"/>
        </w:rPr>
        <w:t>Qualsevol altra documentació que, específicament i per la naturalesa del contracte, es determini en l’</w:t>
      </w:r>
      <w:r w:rsidRPr="003F4A89">
        <w:rPr>
          <w:rFonts w:cs="Arial"/>
          <w:b/>
          <w:lang w:eastAsia="es-ES"/>
        </w:rPr>
        <w:t>apartat J del quadre de característiques</w:t>
      </w:r>
      <w:r w:rsidRPr="003F4A89">
        <w:rPr>
          <w:rFonts w:cs="Arial"/>
          <w:lang w:eastAsia="es-ES"/>
        </w:rPr>
        <w:t xml:space="preserve"> del contracte.</w:t>
      </w:r>
    </w:p>
    <w:p w14:paraId="6B7EC02D"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p>
    <w:p w14:paraId="789F79C0" w14:textId="77777777" w:rsidR="00526E8E" w:rsidRPr="003F4A89" w:rsidRDefault="00526E8E" w:rsidP="00526E8E">
      <w:pPr>
        <w:spacing w:after="0" w:line="240" w:lineRule="auto"/>
        <w:jc w:val="both"/>
        <w:rPr>
          <w:rFonts w:cs="Arial"/>
          <w:b/>
          <w:lang w:eastAsia="es-ES"/>
        </w:rPr>
      </w:pPr>
      <w:r w:rsidRPr="003F4A89">
        <w:rPr>
          <w:rFonts w:cs="Arial"/>
          <w:b/>
          <w:lang w:eastAsia="es-ES"/>
        </w:rPr>
        <w:t>A.2. Empreses inscrites en el Registre Electrònic d’Empreses Licitadores (RELI) o en el Registre Oficial de Licitadors i Empreses Classificades del Sector Públic  o que figurin en una base de dades nacional d’un Estat membre de la Unió Europea</w:t>
      </w:r>
    </w:p>
    <w:p w14:paraId="190EC140"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p>
    <w:p w14:paraId="66186986"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L’empresa que hagi presentat la millor oferta  ha d’aportar, si s’escau, la documentació següent, només si no figura inscrita en aquests registres, o no consta vigent o actualitzada, d’acord amb el previst en la clàusula onzena d’aquest plec: </w:t>
      </w:r>
    </w:p>
    <w:p w14:paraId="51951923" w14:textId="77777777" w:rsidR="00526E8E" w:rsidRPr="003F4A89" w:rsidRDefault="00526E8E" w:rsidP="00526E8E">
      <w:pPr>
        <w:spacing w:after="0" w:line="240" w:lineRule="auto"/>
        <w:jc w:val="both"/>
        <w:rPr>
          <w:rFonts w:cs="Arial"/>
          <w:lang w:eastAsia="es-ES"/>
        </w:rPr>
      </w:pPr>
    </w:p>
    <w:p w14:paraId="5FF23D4A" w14:textId="77777777" w:rsidR="00526E8E" w:rsidRPr="003F4A89" w:rsidRDefault="00526E8E" w:rsidP="00526E8E">
      <w:pPr>
        <w:numPr>
          <w:ilvl w:val="0"/>
          <w:numId w:val="2"/>
        </w:numPr>
        <w:tabs>
          <w:tab w:val="clear" w:pos="360"/>
          <w:tab w:val="num" w:pos="143"/>
        </w:tabs>
        <w:spacing w:after="0" w:line="240" w:lineRule="auto"/>
        <w:jc w:val="both"/>
        <w:rPr>
          <w:rFonts w:cs="Arial"/>
          <w:lang w:eastAsia="es-ES"/>
        </w:rPr>
      </w:pPr>
      <w:r w:rsidRPr="003F4A89">
        <w:rPr>
          <w:rFonts w:cs="Arial"/>
          <w:lang w:eastAsia="es-ES"/>
        </w:rPr>
        <w:t>Documents acreditatius de l’efectiva disposició de mitjans que s’hagi compromès a dedicar o adscriure a l’execució del contracte d’acord amb l’article 76.2 de la LCSP.</w:t>
      </w:r>
    </w:p>
    <w:p w14:paraId="6B261719" w14:textId="77777777" w:rsidR="00526E8E" w:rsidRPr="003F4A89" w:rsidRDefault="00526E8E" w:rsidP="00526E8E">
      <w:pPr>
        <w:numPr>
          <w:ilvl w:val="0"/>
          <w:numId w:val="2"/>
        </w:numPr>
        <w:tabs>
          <w:tab w:val="clear" w:pos="360"/>
          <w:tab w:val="num" w:pos="143"/>
        </w:tabs>
        <w:spacing w:after="0" w:line="240" w:lineRule="auto"/>
        <w:jc w:val="both"/>
        <w:rPr>
          <w:rFonts w:cs="Arial"/>
          <w:snapToGrid w:val="0"/>
          <w:lang w:eastAsia="es-ES"/>
        </w:rPr>
      </w:pPr>
      <w:r w:rsidRPr="003F4A89">
        <w:rPr>
          <w:rFonts w:cs="Arial"/>
          <w:lang w:eastAsia="es-ES"/>
        </w:rPr>
        <w:t xml:space="preserve">Document acreditatiu de la constitució de la </w:t>
      </w:r>
      <w:r w:rsidRPr="003F4A89">
        <w:rPr>
          <w:rFonts w:cs="Arial"/>
          <w:snapToGrid w:val="0"/>
          <w:lang w:eastAsia="es-ES"/>
        </w:rPr>
        <w:t>garantia definitiva, d’acord amb el que s’estableix a la clàusula setzena.</w:t>
      </w:r>
    </w:p>
    <w:p w14:paraId="2F510468" w14:textId="77777777" w:rsidR="00526E8E" w:rsidRPr="003F4A89" w:rsidRDefault="00526E8E" w:rsidP="00526E8E">
      <w:pPr>
        <w:numPr>
          <w:ilvl w:val="0"/>
          <w:numId w:val="2"/>
        </w:numPr>
        <w:tabs>
          <w:tab w:val="clear" w:pos="360"/>
          <w:tab w:val="left" w:pos="0"/>
          <w:tab w:val="num" w:pos="143"/>
          <w:tab w:val="left" w:pos="680"/>
          <w:tab w:val="left" w:pos="1134"/>
          <w:tab w:val="left" w:pos="5040"/>
        </w:tabs>
        <w:spacing w:after="0" w:line="240" w:lineRule="auto"/>
        <w:jc w:val="both"/>
        <w:rPr>
          <w:rFonts w:cs="Arial"/>
          <w:lang w:eastAsia="es-ES"/>
        </w:rPr>
      </w:pPr>
      <w:r w:rsidRPr="003F4A89">
        <w:rPr>
          <w:rFonts w:cs="Arial"/>
          <w:lang w:eastAsia="es-ES"/>
        </w:rPr>
        <w:t>Resguard acreditatiu d’haver efectuat el pagament de les despeses de publicitat corresponents, l’import màxim de les quals s’indica en l’</w:t>
      </w:r>
      <w:r w:rsidRPr="003F4A89">
        <w:rPr>
          <w:rFonts w:cs="Arial"/>
          <w:b/>
          <w:lang w:eastAsia="es-ES"/>
        </w:rPr>
        <w:t xml:space="preserve">apartat T del quadre de </w:t>
      </w:r>
      <w:r w:rsidRPr="003F4A89">
        <w:rPr>
          <w:rFonts w:cs="Arial"/>
          <w:lang w:eastAsia="es-ES"/>
        </w:rPr>
        <w:t>característiques.</w:t>
      </w:r>
    </w:p>
    <w:p w14:paraId="5222DA07" w14:textId="77777777" w:rsidR="00526E8E" w:rsidRPr="003F4A89" w:rsidRDefault="00526E8E" w:rsidP="00526E8E">
      <w:pPr>
        <w:numPr>
          <w:ilvl w:val="0"/>
          <w:numId w:val="2"/>
        </w:numPr>
        <w:tabs>
          <w:tab w:val="clear" w:pos="360"/>
          <w:tab w:val="left" w:pos="0"/>
          <w:tab w:val="num" w:pos="143"/>
          <w:tab w:val="left" w:pos="680"/>
          <w:tab w:val="left" w:pos="1134"/>
          <w:tab w:val="left" w:pos="5040"/>
        </w:tabs>
        <w:spacing w:after="0" w:line="240" w:lineRule="auto"/>
        <w:jc w:val="both"/>
        <w:rPr>
          <w:rFonts w:cs="Arial"/>
          <w:lang w:eastAsia="es-ES"/>
        </w:rPr>
      </w:pPr>
      <w:r w:rsidRPr="003F4A89">
        <w:rPr>
          <w:rFonts w:cs="Arial"/>
          <w:lang w:eastAsia="es-ES"/>
        </w:rPr>
        <w:t xml:space="preserve">Relació del personal que es destinarà a l’execució del contracte i acreditació de la seva afiliació i alta a la Seguretat Social, mitjançant la presentació dels RNT corresponents. Alternativament, i si s’escau, aquesta acreditació es podrà efectuar mitjançant declaració responsable per part de l’empresa on es declari no tenir encara contractades les persones treballadores que s’ocuparan </w:t>
      </w:r>
      <w:r w:rsidRPr="003F4A89">
        <w:rPr>
          <w:rFonts w:cs="Arial"/>
          <w:lang w:eastAsia="es-ES"/>
        </w:rPr>
        <w:lastRenderedPageBreak/>
        <w:t xml:space="preserve">en l’execució del contracte i que acreditarà l’afiliació i alta de totes elles quan les hagi contractat i sempre amb caràcter previ a l’inici de l’activitat contractada. </w:t>
      </w:r>
    </w:p>
    <w:p w14:paraId="1E132CFD" w14:textId="77777777" w:rsidR="00526E8E" w:rsidRPr="003F4A89" w:rsidRDefault="00526E8E" w:rsidP="00526E8E">
      <w:pPr>
        <w:numPr>
          <w:ilvl w:val="0"/>
          <w:numId w:val="2"/>
        </w:numPr>
        <w:tabs>
          <w:tab w:val="clear" w:pos="360"/>
          <w:tab w:val="left" w:pos="0"/>
          <w:tab w:val="num" w:pos="143"/>
          <w:tab w:val="left" w:pos="680"/>
          <w:tab w:val="left" w:pos="1134"/>
          <w:tab w:val="left" w:pos="5040"/>
        </w:tabs>
        <w:spacing w:after="0" w:line="240" w:lineRule="auto"/>
        <w:jc w:val="both"/>
        <w:rPr>
          <w:rFonts w:cs="Arial"/>
          <w:lang w:eastAsia="es-ES"/>
        </w:rPr>
      </w:pPr>
      <w:r w:rsidRPr="003F4A89">
        <w:rPr>
          <w:rFonts w:cs="Arial"/>
          <w:lang w:eastAsia="es-ES"/>
        </w:rPr>
        <w:t>Qualsevol altra documentació que, específicament i per la naturalesa del contracte, es determini en l’</w:t>
      </w:r>
      <w:r w:rsidRPr="003F4A89">
        <w:rPr>
          <w:rFonts w:cs="Arial"/>
          <w:b/>
          <w:lang w:eastAsia="es-ES"/>
        </w:rPr>
        <w:t>apartat J del quadre de característiques</w:t>
      </w:r>
      <w:r w:rsidRPr="003F4A89">
        <w:rPr>
          <w:rFonts w:cs="Arial"/>
          <w:lang w:eastAsia="es-ES"/>
        </w:rPr>
        <w:t xml:space="preserve"> del contracte.</w:t>
      </w:r>
    </w:p>
    <w:p w14:paraId="60B1B5B5" w14:textId="77777777" w:rsidR="00526E8E" w:rsidRPr="003F4A89" w:rsidRDefault="00526E8E" w:rsidP="00526E8E">
      <w:pPr>
        <w:spacing w:after="0" w:line="240" w:lineRule="auto"/>
        <w:jc w:val="both"/>
        <w:rPr>
          <w:rFonts w:cs="Arial"/>
          <w:b/>
          <w:lang w:eastAsia="es-ES"/>
        </w:rPr>
      </w:pPr>
    </w:p>
    <w:p w14:paraId="1C94CBC1" w14:textId="77777777" w:rsidR="00526E8E" w:rsidRPr="003F4A89" w:rsidRDefault="00526E8E" w:rsidP="00526E8E">
      <w:pPr>
        <w:spacing w:after="0" w:line="240" w:lineRule="auto"/>
        <w:jc w:val="both"/>
        <w:rPr>
          <w:rFonts w:cs="Arial"/>
          <w:b/>
          <w:lang w:eastAsia="es-ES"/>
        </w:rPr>
      </w:pPr>
      <w:r w:rsidRPr="003F4A89">
        <w:rPr>
          <w:rFonts w:cs="Arial"/>
          <w:b/>
          <w:lang w:eastAsia="es-ES"/>
        </w:rPr>
        <w:t>A.3 Empreses estrangeres:</w:t>
      </w:r>
    </w:p>
    <w:p w14:paraId="13596D47" w14:textId="77777777" w:rsidR="00526E8E" w:rsidRPr="003F4A89" w:rsidRDefault="00526E8E" w:rsidP="00526E8E">
      <w:pPr>
        <w:pStyle w:val="Capalera"/>
        <w:tabs>
          <w:tab w:val="clear" w:pos="4252"/>
          <w:tab w:val="clear" w:pos="8504"/>
        </w:tabs>
        <w:jc w:val="both"/>
        <w:rPr>
          <w:rFonts w:cs="Aria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3260"/>
        <w:gridCol w:w="3858"/>
      </w:tblGrid>
      <w:tr w:rsidR="00526E8E" w:rsidRPr="003F4A89" w14:paraId="787CA475" w14:textId="77777777" w:rsidTr="008C2D90">
        <w:tc>
          <w:tcPr>
            <w:tcW w:w="1559" w:type="dxa"/>
          </w:tcPr>
          <w:p w14:paraId="68C1FF2D" w14:textId="77777777" w:rsidR="00526E8E" w:rsidRPr="003F4A89" w:rsidRDefault="00526E8E" w:rsidP="008C2D90">
            <w:pPr>
              <w:autoSpaceDE w:val="0"/>
              <w:autoSpaceDN w:val="0"/>
              <w:adjustRightInd w:val="0"/>
              <w:spacing w:after="0" w:line="240" w:lineRule="auto"/>
              <w:jc w:val="both"/>
              <w:rPr>
                <w:rFonts w:cs="Arial"/>
              </w:rPr>
            </w:pPr>
          </w:p>
        </w:tc>
        <w:tc>
          <w:tcPr>
            <w:tcW w:w="3260" w:type="dxa"/>
          </w:tcPr>
          <w:p w14:paraId="75675F00" w14:textId="77777777" w:rsidR="00526E8E" w:rsidRPr="003F4A89" w:rsidRDefault="00526E8E" w:rsidP="008C2D90">
            <w:pPr>
              <w:autoSpaceDE w:val="0"/>
              <w:autoSpaceDN w:val="0"/>
              <w:adjustRightInd w:val="0"/>
              <w:spacing w:after="0" w:line="240" w:lineRule="auto"/>
              <w:jc w:val="both"/>
              <w:rPr>
                <w:rFonts w:cs="Arial"/>
              </w:rPr>
            </w:pPr>
            <w:r w:rsidRPr="003F4A89">
              <w:rPr>
                <w:rFonts w:cs="Arial"/>
              </w:rPr>
              <w:t xml:space="preserve">Empreses no espanyoles </w:t>
            </w:r>
            <w:r w:rsidRPr="003F4A89">
              <w:rPr>
                <w:rFonts w:cs="Arial"/>
                <w:b/>
                <w:bCs/>
              </w:rPr>
              <w:t xml:space="preserve">d'estats membres de la Unió Europea </w:t>
            </w:r>
            <w:r w:rsidRPr="003F4A89">
              <w:rPr>
                <w:rFonts w:cs="Arial"/>
              </w:rPr>
              <w:t>o signataris de l'Acord sobre l'Espai Econòmic Europeu</w:t>
            </w:r>
          </w:p>
        </w:tc>
        <w:tc>
          <w:tcPr>
            <w:tcW w:w="3858" w:type="dxa"/>
          </w:tcPr>
          <w:p w14:paraId="19B4744B" w14:textId="77777777" w:rsidR="00526E8E" w:rsidRPr="003F4A89" w:rsidRDefault="00526E8E" w:rsidP="008C2D90">
            <w:pPr>
              <w:autoSpaceDE w:val="0"/>
              <w:autoSpaceDN w:val="0"/>
              <w:adjustRightInd w:val="0"/>
              <w:spacing w:after="0" w:line="240" w:lineRule="auto"/>
              <w:jc w:val="both"/>
              <w:rPr>
                <w:rFonts w:cs="Arial"/>
                <w:b/>
                <w:bCs/>
              </w:rPr>
            </w:pPr>
            <w:r w:rsidRPr="003F4A89">
              <w:rPr>
                <w:rFonts w:cs="Arial"/>
                <w:b/>
                <w:bCs/>
              </w:rPr>
              <w:t>Restants empreses estrangeres</w:t>
            </w:r>
          </w:p>
          <w:p w14:paraId="3ADE2D4D" w14:textId="77777777" w:rsidR="00526E8E" w:rsidRPr="003F4A89" w:rsidRDefault="00526E8E" w:rsidP="008C2D90">
            <w:pPr>
              <w:autoSpaceDE w:val="0"/>
              <w:autoSpaceDN w:val="0"/>
              <w:adjustRightInd w:val="0"/>
              <w:spacing w:after="0" w:line="240" w:lineRule="auto"/>
              <w:jc w:val="both"/>
              <w:rPr>
                <w:rFonts w:cs="Arial"/>
              </w:rPr>
            </w:pPr>
          </w:p>
        </w:tc>
      </w:tr>
      <w:tr w:rsidR="00526E8E" w:rsidRPr="003F4A89" w14:paraId="55420719" w14:textId="77777777" w:rsidTr="008C2D90">
        <w:tc>
          <w:tcPr>
            <w:tcW w:w="1559" w:type="dxa"/>
          </w:tcPr>
          <w:p w14:paraId="60BE1343" w14:textId="77777777" w:rsidR="00526E8E" w:rsidRPr="003F4A89" w:rsidRDefault="00526E8E" w:rsidP="008C2D90">
            <w:pPr>
              <w:autoSpaceDE w:val="0"/>
              <w:autoSpaceDN w:val="0"/>
              <w:adjustRightInd w:val="0"/>
              <w:spacing w:after="0" w:line="240" w:lineRule="auto"/>
              <w:jc w:val="both"/>
              <w:rPr>
                <w:rFonts w:cs="Arial"/>
                <w:b/>
                <w:bCs/>
              </w:rPr>
            </w:pPr>
            <w:r w:rsidRPr="003F4A89">
              <w:rPr>
                <w:rFonts w:cs="Arial"/>
                <w:b/>
                <w:bCs/>
              </w:rPr>
              <w:t>Documents que acreditin la capacitat d’obrar</w:t>
            </w:r>
          </w:p>
          <w:p w14:paraId="76F5EDCB" w14:textId="77777777" w:rsidR="00526E8E" w:rsidRPr="003F4A89" w:rsidRDefault="00526E8E" w:rsidP="008C2D90">
            <w:pPr>
              <w:autoSpaceDE w:val="0"/>
              <w:autoSpaceDN w:val="0"/>
              <w:adjustRightInd w:val="0"/>
              <w:spacing w:after="0" w:line="240" w:lineRule="auto"/>
              <w:jc w:val="both"/>
              <w:rPr>
                <w:rFonts w:cs="Arial"/>
              </w:rPr>
            </w:pPr>
          </w:p>
        </w:tc>
        <w:tc>
          <w:tcPr>
            <w:tcW w:w="3260" w:type="dxa"/>
          </w:tcPr>
          <w:p w14:paraId="53B079A2" w14:textId="77777777" w:rsidR="00526E8E" w:rsidRPr="003F4A89" w:rsidRDefault="00526E8E" w:rsidP="008C2D90">
            <w:pPr>
              <w:autoSpaceDE w:val="0"/>
              <w:autoSpaceDN w:val="0"/>
              <w:adjustRightInd w:val="0"/>
              <w:spacing w:after="0" w:line="240" w:lineRule="auto"/>
              <w:jc w:val="both"/>
              <w:rPr>
                <w:rFonts w:cs="Arial"/>
              </w:rPr>
            </w:pPr>
            <w:r w:rsidRPr="003F4A89">
              <w:rPr>
                <w:rFonts w:cs="Arial"/>
              </w:rPr>
              <w:t>S'han d’acreditar mitjançant la inscripció en els registres o presentació de les certificacions que s'indiquen a l'annex I RGLCAP, en funció dels diferents contractes.</w:t>
            </w:r>
          </w:p>
          <w:p w14:paraId="3437237A" w14:textId="77777777" w:rsidR="00526E8E" w:rsidRPr="003F4A89" w:rsidRDefault="00526E8E" w:rsidP="008C2D90">
            <w:pPr>
              <w:autoSpaceDE w:val="0"/>
              <w:autoSpaceDN w:val="0"/>
              <w:adjustRightInd w:val="0"/>
              <w:spacing w:after="0" w:line="240" w:lineRule="auto"/>
              <w:jc w:val="both"/>
              <w:rPr>
                <w:rFonts w:cs="Arial"/>
              </w:rPr>
            </w:pPr>
          </w:p>
        </w:tc>
        <w:tc>
          <w:tcPr>
            <w:tcW w:w="3858" w:type="dxa"/>
          </w:tcPr>
          <w:p w14:paraId="4258E12D" w14:textId="77777777" w:rsidR="00526E8E" w:rsidRPr="003F4A89" w:rsidRDefault="00526E8E" w:rsidP="008C2D90">
            <w:pPr>
              <w:autoSpaceDE w:val="0"/>
              <w:autoSpaceDN w:val="0"/>
              <w:adjustRightInd w:val="0"/>
              <w:spacing w:after="0" w:line="240" w:lineRule="auto"/>
              <w:jc w:val="both"/>
              <w:rPr>
                <w:rFonts w:cs="Arial"/>
              </w:rPr>
            </w:pPr>
            <w:r w:rsidRPr="003F4A89">
              <w:rPr>
                <w:rFonts w:cs="Arial"/>
              </w:rPr>
              <w:t xml:space="preserve">a) S'ha d’acreditar mitjançant </w:t>
            </w:r>
            <w:r w:rsidRPr="003F4A89">
              <w:rPr>
                <w:rFonts w:cs="Arial"/>
                <w:bCs/>
              </w:rPr>
              <w:t xml:space="preserve">informe </w:t>
            </w:r>
            <w:r w:rsidRPr="003F4A89">
              <w:rPr>
                <w:rFonts w:cs="Arial"/>
              </w:rPr>
              <w:t xml:space="preserve">expedit per la Missió Diplomàtica Permanent o Oficina Consular d'Espanya del lloc del domicili de l'empresa, en el qual es faci constar, prèvia acreditació per l'empresa, que figuren inscrites en el registre local professional, comercial o anàleg o, en el seu defecte, que actuen amb </w:t>
            </w:r>
            <w:proofErr w:type="spellStart"/>
            <w:r w:rsidRPr="003F4A89">
              <w:rPr>
                <w:rFonts w:cs="Arial"/>
              </w:rPr>
              <w:t>habitualitat</w:t>
            </w:r>
            <w:proofErr w:type="spellEnd"/>
            <w:r w:rsidRPr="003F4A89">
              <w:rPr>
                <w:rFonts w:cs="Arial"/>
              </w:rPr>
              <w:t xml:space="preserve"> en el tràfic </w:t>
            </w:r>
            <w:r w:rsidRPr="003F4A89">
              <w:rPr>
                <w:rFonts w:cs="Arial"/>
                <w:vanish/>
              </w:rPr>
              <w:t xml:space="preserve"> </w:t>
            </w:r>
            <w:r w:rsidRPr="003F4A89">
              <w:rPr>
                <w:rFonts w:cs="Arial"/>
              </w:rPr>
              <w:t>local en l’àmbit de les activitats a les quals s’estén l'objecte del contracte.</w:t>
            </w:r>
          </w:p>
          <w:p w14:paraId="66C35DBA" w14:textId="77777777" w:rsidR="00526E8E" w:rsidRPr="003F4A89" w:rsidRDefault="00526E8E" w:rsidP="008C2D90">
            <w:pPr>
              <w:autoSpaceDE w:val="0"/>
              <w:autoSpaceDN w:val="0"/>
              <w:adjustRightInd w:val="0"/>
              <w:spacing w:after="0" w:line="240" w:lineRule="auto"/>
              <w:jc w:val="both"/>
              <w:rPr>
                <w:rFonts w:cs="Arial"/>
              </w:rPr>
            </w:pPr>
          </w:p>
          <w:p w14:paraId="6FEF955D" w14:textId="77777777" w:rsidR="00526E8E" w:rsidRPr="003F4A89" w:rsidRDefault="00526E8E" w:rsidP="008C2D90">
            <w:pPr>
              <w:autoSpaceDE w:val="0"/>
              <w:autoSpaceDN w:val="0"/>
              <w:adjustRightInd w:val="0"/>
              <w:spacing w:after="0" w:line="240" w:lineRule="auto"/>
              <w:jc w:val="both"/>
              <w:rPr>
                <w:rFonts w:cs="Arial"/>
              </w:rPr>
            </w:pPr>
            <w:r w:rsidRPr="003F4A89">
              <w:rPr>
                <w:rFonts w:cs="Arial"/>
              </w:rPr>
              <w:t>b) S'ha d'acompanyar, a més, l’</w:t>
            </w:r>
            <w:r w:rsidRPr="003F4A89">
              <w:rPr>
                <w:rFonts w:cs="Arial"/>
                <w:bCs/>
              </w:rPr>
              <w:t xml:space="preserve">informe de reciprocitat </w:t>
            </w:r>
            <w:r w:rsidRPr="003F4A89">
              <w:rPr>
                <w:rFonts w:cs="Arial"/>
              </w:rPr>
              <w:t>a què es refereix l'article 68 LCSP, llevat que es tracti de contractes subjectes a regulació harmonitzada.  En aquest cas, s’ha de substituir per un informe de la Missió Diplomàtica Permanent o de la Secretaria General de Comerç Exterior del Ministeri d’Economia sobre la condició d'estat signatari de l'Acord sobre Contractació Pública de l'Organització Mundial de Comerç.</w:t>
            </w:r>
          </w:p>
        </w:tc>
      </w:tr>
    </w:tbl>
    <w:p w14:paraId="61171CBA" w14:textId="77777777" w:rsidR="00526E8E" w:rsidRPr="003F4A89" w:rsidRDefault="00526E8E" w:rsidP="00526E8E">
      <w:pPr>
        <w:spacing w:after="0" w:line="240" w:lineRule="auto"/>
        <w:jc w:val="both"/>
        <w:rPr>
          <w:rFonts w:cs="Arial"/>
          <w:b/>
          <w:lang w:eastAsia="es-ES"/>
        </w:rPr>
      </w:pPr>
    </w:p>
    <w:p w14:paraId="4EB5F2D2" w14:textId="77777777" w:rsidR="00526E8E" w:rsidRPr="003F4A89" w:rsidRDefault="00526E8E" w:rsidP="00526E8E">
      <w:pPr>
        <w:spacing w:after="0" w:line="240" w:lineRule="auto"/>
        <w:jc w:val="both"/>
        <w:rPr>
          <w:rFonts w:cs="Arial"/>
          <w:lang w:eastAsia="es-ES"/>
        </w:rPr>
      </w:pPr>
      <w:r w:rsidRPr="003F4A89">
        <w:rPr>
          <w:rFonts w:cs="Arial"/>
          <w:b/>
          <w:lang w:eastAsia="es-ES"/>
        </w:rPr>
        <w:t>15.3</w:t>
      </w:r>
      <w:r w:rsidRPr="003F4A89">
        <w:rPr>
          <w:rFonts w:cs="Arial"/>
          <w:lang w:eastAsia="es-ES"/>
        </w:rPr>
        <w:t xml:space="preserve"> Un cop aportada per l’empresa licitadora que hagi presentat la millor oferta la documentació requerida, aquesta es qualificarà. Si s’observa que en la documentació presentada hi ha defectes o errors de caràcter esmenable, s’ha de comunicar a les empreses afectades perquè els corregeixin o esmenin en el termini màxim de 3 dies hàbils.</w:t>
      </w:r>
    </w:p>
    <w:p w14:paraId="353147AB" w14:textId="77777777" w:rsidR="00526E8E" w:rsidRPr="003F4A89" w:rsidRDefault="00526E8E" w:rsidP="00526E8E">
      <w:pPr>
        <w:spacing w:after="0" w:line="240" w:lineRule="auto"/>
        <w:jc w:val="both"/>
        <w:rPr>
          <w:rFonts w:cs="Arial"/>
          <w:lang w:eastAsia="es-ES"/>
        </w:rPr>
      </w:pPr>
    </w:p>
    <w:p w14:paraId="3E973BBF"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Les sol·licituds d’esmenes es duran a terme a través de la funcionalitat que a aquest efecte té l’eina de Sobre Digital, mitjançant la qual s’adreçarà un correu electrònic a l’adreça o les adreces assenyalades per l’empresa o empreses licitadores en el formulari d’inscripció, amb l’enllaç per a què accedeixin a l’espai de l’eina en què han d’aportar la documentació corresponent. </w:t>
      </w:r>
    </w:p>
    <w:p w14:paraId="4ADBD2F2" w14:textId="77777777" w:rsidR="00526E8E" w:rsidRPr="003F4A89" w:rsidRDefault="00526E8E" w:rsidP="00526E8E">
      <w:pPr>
        <w:spacing w:after="0" w:line="240" w:lineRule="auto"/>
        <w:jc w:val="both"/>
        <w:rPr>
          <w:rFonts w:cs="Arial"/>
          <w:lang w:eastAsia="es-ES"/>
        </w:rPr>
      </w:pPr>
    </w:p>
    <w:p w14:paraId="6E386F78" w14:textId="77777777" w:rsidR="00526E8E" w:rsidRPr="003F4A89" w:rsidRDefault="00526E8E" w:rsidP="00526E8E">
      <w:pPr>
        <w:spacing w:after="0" w:line="240" w:lineRule="auto"/>
        <w:jc w:val="both"/>
        <w:rPr>
          <w:rFonts w:cs="Arial"/>
          <w:lang w:eastAsia="es-ES"/>
        </w:rPr>
      </w:pPr>
      <w:r w:rsidRPr="003F4A89">
        <w:rPr>
          <w:rFonts w:cs="Arial"/>
          <w:lang w:eastAsia="es-ES"/>
        </w:rPr>
        <w:lastRenderedPageBreak/>
        <w:t xml:space="preserve">Aquestes peticions d’esmena es comunicaran a l’empresa mitjançant comunicació electrònica a través de </w:t>
      </w:r>
      <w:proofErr w:type="spellStart"/>
      <w:r w:rsidRPr="003F4A89">
        <w:rPr>
          <w:rFonts w:cs="Arial"/>
          <w:lang w:eastAsia="es-ES"/>
        </w:rPr>
        <w:t>l’e</w:t>
      </w:r>
      <w:proofErr w:type="spellEnd"/>
      <w:r w:rsidRPr="003F4A89">
        <w:rPr>
          <w:rFonts w:cs="Arial"/>
          <w:lang w:eastAsia="es-ES"/>
        </w:rPr>
        <w:t>-NOTUM, integrat amb la Plataforma de Serveis de Contractació Pública, d’acord amb la clàusula vuitena d’aquest plec.</w:t>
      </w:r>
    </w:p>
    <w:p w14:paraId="06193B78"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p>
    <w:p w14:paraId="110B1B3A" w14:textId="77777777" w:rsidR="00526E8E" w:rsidRPr="003F4A89" w:rsidRDefault="00526E8E" w:rsidP="00526E8E">
      <w:pPr>
        <w:spacing w:after="0" w:line="240" w:lineRule="auto"/>
        <w:jc w:val="both"/>
        <w:rPr>
          <w:rFonts w:cs="Arial"/>
          <w:lang w:eastAsia="es-ES"/>
        </w:rPr>
      </w:pPr>
      <w:r w:rsidRPr="003F4A89">
        <w:rPr>
          <w:rFonts w:cs="Arial"/>
          <w:lang w:eastAsia="es-ES"/>
        </w:rPr>
        <w:t>En el cas que no es complimenti adequadament el requeriment de documentació en el termini assenyalat, o bé en el termini per esmenar que es doni, s’entendrà que l’empresa licitadora ha retirat la seva oferta i es procedirà a requerir la mateixa documentació a l’empresa licitadora següent, per l’ordre en què hagin quedat classificades les ofertes. Aquest fet comporta l’exigència de l’import del 3 per cent del pressupost base de licitació, IVA exclòs, en concepte de penalitat, que es farà efectiu en primer lloc contra la garantia provisional que, en el seu cas, s’hagués constituït i, a més, pot donar lloc a declarar a l’empresa en prohibició de contractar per la causa prevista en l’article 71.2.</w:t>
      </w:r>
      <w:r w:rsidRPr="003F4A89">
        <w:rPr>
          <w:rFonts w:cs="Arial"/>
          <w:i/>
          <w:lang w:eastAsia="es-ES"/>
        </w:rPr>
        <w:t>a</w:t>
      </w:r>
      <w:r w:rsidRPr="003F4A89">
        <w:rPr>
          <w:rFonts w:cs="Arial"/>
          <w:lang w:eastAsia="es-ES"/>
        </w:rPr>
        <w:t xml:space="preserve"> de la LCSP.</w:t>
      </w:r>
    </w:p>
    <w:p w14:paraId="72202F1F" w14:textId="77777777" w:rsidR="00526E8E" w:rsidRPr="003F4A89" w:rsidRDefault="00526E8E" w:rsidP="00526E8E">
      <w:pPr>
        <w:spacing w:after="0" w:line="240" w:lineRule="auto"/>
        <w:jc w:val="both"/>
        <w:rPr>
          <w:rFonts w:cs="Arial"/>
          <w:lang w:eastAsia="es-ES"/>
        </w:rPr>
      </w:pPr>
    </w:p>
    <w:p w14:paraId="57BCBB29" w14:textId="77777777" w:rsidR="00526E8E" w:rsidRPr="003F4A89" w:rsidRDefault="00526E8E" w:rsidP="00526E8E">
      <w:pPr>
        <w:spacing w:after="0" w:line="240" w:lineRule="auto"/>
        <w:jc w:val="both"/>
        <w:rPr>
          <w:rFonts w:cs="Arial"/>
          <w:lang w:eastAsia="es-ES"/>
        </w:rPr>
      </w:pPr>
      <w:r w:rsidRPr="003F4A89">
        <w:rPr>
          <w:rFonts w:cs="Arial"/>
          <w:lang w:eastAsia="es-ES"/>
        </w:rPr>
        <w:t>Així mateix, l’eventual falsedat en allò declarat per les empreses licitadores en el DEUC o en altres declaracions pot donar lloc a la causa de prohibició de contractar amb el sector públic prevista en l’article 71.1.</w:t>
      </w:r>
      <w:r w:rsidRPr="003F4A89">
        <w:rPr>
          <w:rFonts w:cs="Arial"/>
          <w:i/>
          <w:lang w:eastAsia="es-ES"/>
        </w:rPr>
        <w:t>e</w:t>
      </w:r>
      <w:r w:rsidRPr="003F4A89">
        <w:rPr>
          <w:rFonts w:cs="Arial"/>
          <w:lang w:eastAsia="es-ES"/>
        </w:rPr>
        <w:t xml:space="preserve"> de la LCSP. </w:t>
      </w:r>
    </w:p>
    <w:p w14:paraId="00107F45" w14:textId="77777777" w:rsidR="00526E8E" w:rsidRPr="003F4A89" w:rsidRDefault="00526E8E" w:rsidP="00526E8E">
      <w:pPr>
        <w:spacing w:after="0" w:line="240" w:lineRule="auto"/>
        <w:jc w:val="both"/>
        <w:rPr>
          <w:rFonts w:cs="Arial"/>
          <w:lang w:eastAsia="es-ES"/>
        </w:rPr>
      </w:pPr>
    </w:p>
    <w:p w14:paraId="13EF2215" w14:textId="77777777" w:rsidR="00526E8E" w:rsidRPr="003F4A89" w:rsidRDefault="00526E8E" w:rsidP="00526E8E">
      <w:pPr>
        <w:pStyle w:val="Ttol2"/>
        <w:spacing w:before="0" w:after="0"/>
        <w:jc w:val="both"/>
        <w:rPr>
          <w:rFonts w:ascii="Arial" w:hAnsi="Arial" w:cs="Arial"/>
          <w:i w:val="0"/>
          <w:sz w:val="22"/>
          <w:szCs w:val="22"/>
        </w:rPr>
      </w:pPr>
      <w:bookmarkStart w:id="38" w:name="_Toc21500336"/>
      <w:bookmarkStart w:id="39" w:name="_Toc34139675"/>
      <w:r w:rsidRPr="003F4A89">
        <w:rPr>
          <w:rFonts w:ascii="Arial" w:hAnsi="Arial" w:cs="Arial"/>
          <w:i w:val="0"/>
          <w:sz w:val="22"/>
          <w:szCs w:val="22"/>
        </w:rPr>
        <w:t>Setzena. Garantia definitiva</w:t>
      </w:r>
      <w:bookmarkEnd w:id="38"/>
      <w:bookmarkEnd w:id="39"/>
      <w:r w:rsidRPr="003F4A89">
        <w:rPr>
          <w:rFonts w:ascii="Arial" w:hAnsi="Arial" w:cs="Arial"/>
          <w:i w:val="0"/>
          <w:sz w:val="22"/>
          <w:szCs w:val="22"/>
        </w:rPr>
        <w:t xml:space="preserve"> </w:t>
      </w:r>
    </w:p>
    <w:p w14:paraId="57FB49F3" w14:textId="77777777" w:rsidR="00526E8E" w:rsidRPr="003F4A89" w:rsidRDefault="00526E8E" w:rsidP="00526E8E">
      <w:pPr>
        <w:spacing w:after="0" w:line="240" w:lineRule="auto"/>
        <w:jc w:val="both"/>
        <w:rPr>
          <w:rFonts w:cs="Arial"/>
          <w:b/>
          <w:lang w:eastAsia="es-ES"/>
        </w:rPr>
      </w:pPr>
    </w:p>
    <w:p w14:paraId="5E50E5B3" w14:textId="77777777" w:rsidR="00526E8E" w:rsidRPr="003F4A89" w:rsidRDefault="00526E8E" w:rsidP="00526E8E">
      <w:pPr>
        <w:spacing w:after="0" w:line="240" w:lineRule="auto"/>
        <w:jc w:val="both"/>
        <w:rPr>
          <w:rFonts w:cs="Arial"/>
          <w:lang w:eastAsia="es-ES"/>
        </w:rPr>
      </w:pPr>
      <w:r w:rsidRPr="003F4A89">
        <w:rPr>
          <w:rFonts w:cs="Arial"/>
          <w:b/>
          <w:lang w:eastAsia="es-ES"/>
        </w:rPr>
        <w:t>16.1</w:t>
      </w:r>
      <w:r w:rsidRPr="003F4A89">
        <w:rPr>
          <w:rFonts w:cs="Arial"/>
          <w:lang w:eastAsia="es-ES"/>
        </w:rPr>
        <w:t xml:space="preserve"> L’import de la garantia definitiva és el que s’assenyala en l’</w:t>
      </w:r>
      <w:r w:rsidRPr="003F4A89">
        <w:rPr>
          <w:rFonts w:cs="Arial"/>
          <w:b/>
          <w:lang w:eastAsia="es-ES"/>
        </w:rPr>
        <w:t>apartat K.2 del quadre de característiques</w:t>
      </w:r>
      <w:r w:rsidRPr="003F4A89">
        <w:rPr>
          <w:rFonts w:cs="Arial"/>
          <w:lang w:eastAsia="es-ES"/>
        </w:rPr>
        <w:t xml:space="preserve">. </w:t>
      </w:r>
    </w:p>
    <w:p w14:paraId="6088F445" w14:textId="77777777" w:rsidR="00526E8E" w:rsidRPr="003F4A89" w:rsidRDefault="00526E8E" w:rsidP="00526E8E">
      <w:pPr>
        <w:spacing w:after="0" w:line="240" w:lineRule="auto"/>
        <w:jc w:val="both"/>
        <w:rPr>
          <w:rFonts w:cs="Arial"/>
          <w:lang w:eastAsia="es-ES"/>
        </w:rPr>
      </w:pPr>
    </w:p>
    <w:p w14:paraId="010FD8A8" w14:textId="77777777" w:rsidR="00526E8E" w:rsidRPr="003F4A89" w:rsidRDefault="00526E8E" w:rsidP="00526E8E">
      <w:pPr>
        <w:spacing w:after="0" w:line="240" w:lineRule="auto"/>
        <w:jc w:val="both"/>
        <w:rPr>
          <w:rFonts w:cs="Arial"/>
          <w:lang w:eastAsia="es-ES"/>
        </w:rPr>
      </w:pPr>
      <w:r w:rsidRPr="003F4A89">
        <w:rPr>
          <w:rFonts w:cs="Arial"/>
          <w:lang w:eastAsia="es-ES"/>
        </w:rPr>
        <w:t>En els casos especials a què fa referència l’apartat 2 de l’article 107 de la LCSP, es pot establir en aquest mateix apartat que, a més de la garantia definitiva, se’n presti una de complementària de fins el 5 % del preu final ofert per l’empresa licitadora que va presentar la millor oferta, exclòs I’IVA, de manera que la garantia total pugui ser de fins el 10 % de dit preu)</w:t>
      </w:r>
    </w:p>
    <w:p w14:paraId="57F7537C" w14:textId="77777777" w:rsidR="00526E8E" w:rsidRPr="003F4A89" w:rsidRDefault="00526E8E" w:rsidP="00526E8E">
      <w:pPr>
        <w:spacing w:after="0" w:line="240" w:lineRule="auto"/>
        <w:jc w:val="both"/>
        <w:rPr>
          <w:rFonts w:cs="Arial"/>
          <w:b/>
          <w:lang w:eastAsia="es-ES"/>
        </w:rPr>
      </w:pPr>
    </w:p>
    <w:p w14:paraId="464AAD90" w14:textId="77777777" w:rsidR="00526E8E" w:rsidRPr="003F4A89" w:rsidRDefault="00526E8E" w:rsidP="00526E8E">
      <w:pPr>
        <w:spacing w:after="0" w:line="240" w:lineRule="auto"/>
        <w:jc w:val="both"/>
        <w:rPr>
          <w:rFonts w:cs="Arial"/>
          <w:lang w:eastAsia="es-ES"/>
        </w:rPr>
      </w:pPr>
      <w:r w:rsidRPr="003F4A89">
        <w:rPr>
          <w:rFonts w:cs="Arial"/>
          <w:b/>
          <w:lang w:eastAsia="es-ES"/>
        </w:rPr>
        <w:t>16.2</w:t>
      </w:r>
      <w:r w:rsidRPr="003F4A89">
        <w:rPr>
          <w:rFonts w:cs="Arial"/>
          <w:lang w:eastAsia="es-ES"/>
        </w:rPr>
        <w:t xml:space="preserve">  Les garanties es poden prestar en alguna de les formes següents: </w:t>
      </w:r>
    </w:p>
    <w:p w14:paraId="39F159BC" w14:textId="77777777" w:rsidR="00526E8E" w:rsidRPr="003F4A89" w:rsidRDefault="00526E8E" w:rsidP="00526E8E">
      <w:pPr>
        <w:spacing w:after="0" w:line="240" w:lineRule="auto"/>
        <w:jc w:val="both"/>
        <w:rPr>
          <w:rFonts w:cs="Arial"/>
          <w:lang w:eastAsia="es-ES"/>
        </w:rPr>
      </w:pPr>
    </w:p>
    <w:p w14:paraId="7B0C54C4" w14:textId="77777777" w:rsidR="00526E8E" w:rsidRPr="003F4A89" w:rsidRDefault="00526E8E" w:rsidP="00526E8E">
      <w:pPr>
        <w:numPr>
          <w:ilvl w:val="0"/>
          <w:numId w:val="1"/>
        </w:numPr>
        <w:tabs>
          <w:tab w:val="clear" w:pos="720"/>
          <w:tab w:val="left" w:pos="360"/>
          <w:tab w:val="num" w:pos="503"/>
        </w:tabs>
        <w:spacing w:after="0" w:line="240" w:lineRule="auto"/>
        <w:ind w:left="360"/>
        <w:jc w:val="both"/>
        <w:rPr>
          <w:rFonts w:cs="Arial"/>
          <w:lang w:eastAsia="es-ES"/>
        </w:rPr>
      </w:pPr>
      <w:r w:rsidRPr="003F4A89">
        <w:rPr>
          <w:rFonts w:cs="Arial"/>
          <w:lang w:eastAsia="es-ES"/>
        </w:rPr>
        <w:t xml:space="preserve">En efectiu o en valors de deute públic amb subjecció, en cada cas, a les condicions establertes reglamentàriament. L’efectiu i els certificats d’immobilització en els valors anotats s’han de dipositar a la Caixa General de Dipòsits de la Tresoreria General de la Generalitat de Catalunya o a les caixes de dipòsits de les tresoreries territorials. </w:t>
      </w:r>
    </w:p>
    <w:p w14:paraId="231CCA62" w14:textId="77777777" w:rsidR="00526E8E" w:rsidRPr="003F4A89" w:rsidRDefault="00526E8E" w:rsidP="00526E8E">
      <w:pPr>
        <w:tabs>
          <w:tab w:val="left" w:pos="360"/>
        </w:tabs>
        <w:spacing w:after="0" w:line="240" w:lineRule="auto"/>
        <w:ind w:left="360"/>
        <w:jc w:val="both"/>
        <w:rPr>
          <w:rFonts w:cs="Arial"/>
          <w:lang w:eastAsia="es-ES"/>
        </w:rPr>
      </w:pPr>
    </w:p>
    <w:p w14:paraId="228CC9BA" w14:textId="77777777" w:rsidR="00526E8E" w:rsidRPr="003F4A89" w:rsidRDefault="00526E8E" w:rsidP="00526E8E">
      <w:pPr>
        <w:numPr>
          <w:ilvl w:val="0"/>
          <w:numId w:val="1"/>
        </w:numPr>
        <w:tabs>
          <w:tab w:val="clear" w:pos="720"/>
          <w:tab w:val="left" w:pos="360"/>
          <w:tab w:val="num" w:pos="503"/>
        </w:tabs>
        <w:spacing w:after="0" w:line="240" w:lineRule="auto"/>
        <w:ind w:left="360"/>
        <w:jc w:val="both"/>
        <w:rPr>
          <w:rFonts w:cs="Arial"/>
          <w:lang w:eastAsia="es-ES"/>
        </w:rPr>
      </w:pPr>
      <w:r w:rsidRPr="003F4A89">
        <w:rPr>
          <w:rFonts w:cs="Arial"/>
          <w:lang w:eastAsia="es-ES"/>
        </w:rPr>
        <w:t xml:space="preserve">Mitjançant aval, prestat en la forma i condicions establertes reglamentàriament, per algun dels bancs, caixes d’estalvi, cooperatives de crèdit, establiments financers de crèdit o societats de garantia recíproca autoritzats per operar a Espanya, que s’han de dipositar en algun dels establiments esmentats en l’apartat a). </w:t>
      </w:r>
    </w:p>
    <w:p w14:paraId="0E2399EC" w14:textId="77777777" w:rsidR="00526E8E" w:rsidRPr="003F4A89" w:rsidRDefault="00526E8E" w:rsidP="00526E8E">
      <w:pPr>
        <w:tabs>
          <w:tab w:val="left" w:pos="360"/>
        </w:tabs>
        <w:spacing w:after="0" w:line="240" w:lineRule="auto"/>
        <w:jc w:val="both"/>
        <w:rPr>
          <w:rFonts w:cs="Arial"/>
          <w:lang w:eastAsia="es-ES"/>
        </w:rPr>
      </w:pPr>
    </w:p>
    <w:p w14:paraId="06D4B2CD" w14:textId="77777777" w:rsidR="00526E8E" w:rsidRPr="003F4A89" w:rsidRDefault="00526E8E" w:rsidP="00526E8E">
      <w:pPr>
        <w:numPr>
          <w:ilvl w:val="0"/>
          <w:numId w:val="1"/>
        </w:numPr>
        <w:tabs>
          <w:tab w:val="clear" w:pos="720"/>
          <w:tab w:val="left" w:pos="360"/>
          <w:tab w:val="num" w:pos="503"/>
        </w:tabs>
        <w:spacing w:after="0" w:line="240" w:lineRule="auto"/>
        <w:ind w:left="360"/>
        <w:jc w:val="both"/>
        <w:rPr>
          <w:rFonts w:cs="Arial"/>
          <w:lang w:eastAsia="es-ES"/>
        </w:rPr>
      </w:pPr>
      <w:r w:rsidRPr="003F4A89">
        <w:rPr>
          <w:rFonts w:cs="Arial"/>
          <w:lang w:eastAsia="es-ES"/>
        </w:rPr>
        <w:t>Mitjançant contracte d’assegurança de caució amb una entitat asseguradora autoritzada per a operar en la forma i condicions establertes reglamentàriament. El certificat de l’assegurança s’ha de lliurar en els establiments assenyalats en l’apartat a).</w:t>
      </w:r>
    </w:p>
    <w:p w14:paraId="28DC2190" w14:textId="77777777" w:rsidR="00526E8E" w:rsidRPr="003F4A89" w:rsidRDefault="00526E8E" w:rsidP="00526E8E">
      <w:pPr>
        <w:spacing w:after="0" w:line="240" w:lineRule="auto"/>
        <w:jc w:val="both"/>
        <w:rPr>
          <w:rFonts w:cs="Arial"/>
          <w:i/>
          <w:lang w:eastAsia="es-ES"/>
        </w:rPr>
      </w:pPr>
    </w:p>
    <w:p w14:paraId="200068E8" w14:textId="77777777" w:rsidR="00526E8E" w:rsidRPr="003F4A89" w:rsidRDefault="00526E8E" w:rsidP="00526E8E">
      <w:pPr>
        <w:pStyle w:val="Default"/>
        <w:rPr>
          <w:bCs/>
          <w:color w:val="auto"/>
          <w:sz w:val="22"/>
          <w:szCs w:val="22"/>
        </w:rPr>
      </w:pPr>
      <w:r w:rsidRPr="003F4A89">
        <w:rPr>
          <w:bCs/>
          <w:color w:val="auto"/>
          <w:sz w:val="22"/>
          <w:szCs w:val="22"/>
        </w:rPr>
        <w:t>En cas d’efectuar-se la garantia definitiva mitjançant el sistema de retenció de part del preu, la quantitat de la garantia serà retinguda en la primera factura que se’n derivi del contracte.</w:t>
      </w:r>
    </w:p>
    <w:p w14:paraId="4AC54CB8" w14:textId="77777777" w:rsidR="00526E8E" w:rsidRPr="003F4A89" w:rsidRDefault="00526E8E" w:rsidP="00526E8E">
      <w:pPr>
        <w:spacing w:after="0" w:line="240" w:lineRule="auto"/>
        <w:jc w:val="both"/>
        <w:rPr>
          <w:rFonts w:cs="Arial"/>
          <w:i/>
          <w:lang w:eastAsia="es-ES"/>
        </w:rPr>
      </w:pPr>
    </w:p>
    <w:p w14:paraId="0E1D10C7" w14:textId="77777777" w:rsidR="00526E8E" w:rsidRPr="003F4A89" w:rsidRDefault="00526E8E" w:rsidP="00526E8E">
      <w:pPr>
        <w:spacing w:after="0" w:line="240" w:lineRule="auto"/>
        <w:jc w:val="both"/>
        <w:rPr>
          <w:rFonts w:cs="Arial"/>
          <w:lang w:eastAsia="es-ES"/>
        </w:rPr>
      </w:pPr>
      <w:r w:rsidRPr="003F4A89">
        <w:rPr>
          <w:rFonts w:cs="Arial"/>
          <w:b/>
          <w:lang w:eastAsia="es-ES"/>
        </w:rPr>
        <w:t>16.3</w:t>
      </w:r>
      <w:r w:rsidRPr="003F4A89">
        <w:rPr>
          <w:rFonts w:cs="Arial"/>
          <w:lang w:eastAsia="es-ES"/>
        </w:rPr>
        <w:t xml:space="preserve"> En el cas d’unió temporal d’empreses, la garantia definitiva es pot constituir per una o vàries de les empreses participants, sempre que en conjunt arribi a la quantia requerida en l’</w:t>
      </w:r>
      <w:r w:rsidRPr="003F4A89">
        <w:rPr>
          <w:rFonts w:cs="Arial"/>
          <w:b/>
          <w:lang w:eastAsia="es-ES"/>
        </w:rPr>
        <w:t xml:space="preserve">apartat K.2 del </w:t>
      </w:r>
      <w:r w:rsidRPr="003F4A89">
        <w:rPr>
          <w:rFonts w:cs="Arial"/>
          <w:b/>
          <w:lang w:eastAsia="es-ES"/>
        </w:rPr>
        <w:lastRenderedPageBreak/>
        <w:t>quadre de característiques</w:t>
      </w:r>
      <w:r w:rsidRPr="003F4A89">
        <w:rPr>
          <w:rFonts w:cs="Arial"/>
          <w:lang w:eastAsia="es-ES"/>
        </w:rPr>
        <w:t xml:space="preserve"> i garanteixi solidàriament a totes les empreses integrants de la unió temporal.</w:t>
      </w:r>
    </w:p>
    <w:p w14:paraId="0C196548" w14:textId="77777777" w:rsidR="00526E8E" w:rsidRPr="003F4A89" w:rsidRDefault="00526E8E" w:rsidP="00526E8E">
      <w:pPr>
        <w:spacing w:after="0" w:line="240" w:lineRule="auto"/>
        <w:jc w:val="both"/>
        <w:rPr>
          <w:rFonts w:cs="Arial"/>
          <w:b/>
          <w:lang w:eastAsia="es-ES"/>
        </w:rPr>
      </w:pPr>
    </w:p>
    <w:p w14:paraId="454F3D78" w14:textId="77777777" w:rsidR="00526E8E" w:rsidRPr="003F4A89" w:rsidRDefault="00526E8E" w:rsidP="00526E8E">
      <w:pPr>
        <w:spacing w:after="0" w:line="240" w:lineRule="auto"/>
        <w:jc w:val="both"/>
        <w:rPr>
          <w:rFonts w:cs="Arial"/>
          <w:lang w:eastAsia="es-ES"/>
        </w:rPr>
      </w:pPr>
      <w:r w:rsidRPr="003F4A89">
        <w:rPr>
          <w:rFonts w:cs="Arial"/>
          <w:b/>
          <w:lang w:eastAsia="es-ES"/>
        </w:rPr>
        <w:t>16.4</w:t>
      </w:r>
      <w:r w:rsidRPr="003F4A89">
        <w:rPr>
          <w:rFonts w:cs="Arial"/>
          <w:lang w:eastAsia="es-ES"/>
        </w:rPr>
        <w:t xml:space="preserve"> La garantia definitiva respon dels conceptes definits en l’article 110 de la LCSP.</w:t>
      </w:r>
    </w:p>
    <w:p w14:paraId="0BF5F4EC" w14:textId="77777777" w:rsidR="00526E8E" w:rsidRPr="003F4A89" w:rsidRDefault="00526E8E" w:rsidP="00526E8E">
      <w:pPr>
        <w:spacing w:after="0" w:line="240" w:lineRule="auto"/>
        <w:jc w:val="both"/>
        <w:rPr>
          <w:rFonts w:cs="Arial"/>
          <w:lang w:eastAsia="es-ES"/>
        </w:rPr>
      </w:pPr>
    </w:p>
    <w:p w14:paraId="75C1AA6B" w14:textId="77777777" w:rsidR="00526E8E" w:rsidRPr="003F4A89" w:rsidRDefault="00526E8E" w:rsidP="00526E8E">
      <w:pPr>
        <w:spacing w:after="0" w:line="240" w:lineRule="auto"/>
        <w:jc w:val="both"/>
        <w:rPr>
          <w:rFonts w:cs="Arial"/>
          <w:lang w:eastAsia="es-ES"/>
        </w:rPr>
      </w:pPr>
      <w:r w:rsidRPr="003F4A89">
        <w:rPr>
          <w:rFonts w:cs="Arial"/>
          <w:b/>
          <w:lang w:eastAsia="es-ES"/>
        </w:rPr>
        <w:t>16.5</w:t>
      </w:r>
      <w:r w:rsidRPr="003F4A89">
        <w:rPr>
          <w:rFonts w:cs="Arial"/>
          <w:lang w:eastAsia="es-ES"/>
        </w:rPr>
        <w:t xml:space="preserve"> En cas d’amortització o substitució total o parcial dels valors que constitueixen la garantia, l’empresa adjudicatària està obligada a reposar-los en la quantia necessària per tal que l’import de la garantia no minvi per aquest motiu, havent de quedar constància documentada de l’esmentada reposició. </w:t>
      </w:r>
    </w:p>
    <w:p w14:paraId="21B3BCEA" w14:textId="77777777" w:rsidR="00526E8E" w:rsidRPr="003F4A89" w:rsidRDefault="00526E8E" w:rsidP="00526E8E">
      <w:pPr>
        <w:spacing w:after="0" w:line="240" w:lineRule="auto"/>
        <w:jc w:val="both"/>
        <w:rPr>
          <w:rFonts w:cs="Arial"/>
          <w:lang w:eastAsia="es-ES"/>
        </w:rPr>
      </w:pPr>
    </w:p>
    <w:p w14:paraId="0763222C" w14:textId="77777777" w:rsidR="00526E8E" w:rsidRPr="003F4A89" w:rsidRDefault="00526E8E" w:rsidP="00526E8E">
      <w:pPr>
        <w:spacing w:after="0" w:line="240" w:lineRule="auto"/>
        <w:jc w:val="both"/>
        <w:rPr>
          <w:rFonts w:cs="Arial"/>
          <w:lang w:eastAsia="es-ES"/>
        </w:rPr>
      </w:pPr>
      <w:r w:rsidRPr="003F4A89">
        <w:rPr>
          <w:rFonts w:cs="Arial"/>
          <w:b/>
          <w:lang w:eastAsia="es-ES"/>
        </w:rPr>
        <w:t>16.6</w:t>
      </w:r>
      <w:r w:rsidRPr="003F4A89">
        <w:rPr>
          <w:rFonts w:cs="Arial"/>
          <w:lang w:eastAsia="es-ES"/>
        </w:rPr>
        <w:t xml:space="preserve"> Quan a conseqüència de la modificació del contracte, el seu valor total experimenti variació, la garantia constituïda s’haurà d’ajustar a la quantia necessària perquè es mantingui la deguda proporció entre la garantia i el pressupost del contracte vigent en cada moment, en el termini de quinze dies a comptar des de la data en què es notifiqui a l’empresa l’acord de modificació. A aquests efectes, no es consideraran les variacions de preu que es produeixin com a una conseqüència d’una revisió d’aquest de conformitat amb el que assenyala el capítol relatiu a la revisió de preus en els contractes del sector públic de la LCSP.</w:t>
      </w:r>
    </w:p>
    <w:p w14:paraId="01229834" w14:textId="77777777" w:rsidR="00526E8E" w:rsidRPr="003F4A89" w:rsidRDefault="00526E8E" w:rsidP="00526E8E">
      <w:pPr>
        <w:spacing w:after="0" w:line="240" w:lineRule="auto"/>
        <w:jc w:val="both"/>
        <w:rPr>
          <w:rFonts w:cs="Arial"/>
          <w:b/>
          <w:lang w:eastAsia="es-ES"/>
        </w:rPr>
      </w:pPr>
    </w:p>
    <w:p w14:paraId="2735A86E" w14:textId="77777777" w:rsidR="00526E8E" w:rsidRPr="003F4A89" w:rsidRDefault="00526E8E" w:rsidP="00526E8E">
      <w:pPr>
        <w:spacing w:after="0" w:line="240" w:lineRule="auto"/>
        <w:jc w:val="both"/>
        <w:rPr>
          <w:rFonts w:cs="Arial"/>
          <w:lang w:eastAsia="es-ES"/>
        </w:rPr>
      </w:pPr>
      <w:r w:rsidRPr="003F4A89">
        <w:rPr>
          <w:rFonts w:cs="Arial"/>
          <w:b/>
          <w:lang w:eastAsia="es-ES"/>
        </w:rPr>
        <w:t>16.7</w:t>
      </w:r>
      <w:r w:rsidRPr="003F4A89">
        <w:rPr>
          <w:rFonts w:cs="Arial"/>
          <w:lang w:eastAsia="es-ES"/>
        </w:rPr>
        <w:t xml:space="preserve"> Quan es facin efectives sobre la garantia les penalitats o indemnitzacions exigibles a l’empresa adjudicatària, aquesta haurà de reposar o ampliar la garantia, en la quantia que correspongui, en el termini de quinze dies des de l’execució. </w:t>
      </w:r>
    </w:p>
    <w:p w14:paraId="508B5DE0" w14:textId="77777777" w:rsidR="00526E8E" w:rsidRPr="003F4A89" w:rsidRDefault="00526E8E" w:rsidP="00526E8E">
      <w:pPr>
        <w:spacing w:after="0" w:line="240" w:lineRule="auto"/>
        <w:jc w:val="both"/>
        <w:rPr>
          <w:rFonts w:cs="Arial"/>
          <w:b/>
          <w:lang w:eastAsia="es-ES"/>
        </w:rPr>
      </w:pPr>
    </w:p>
    <w:p w14:paraId="0D9D3E85"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16.8 </w:t>
      </w:r>
      <w:r w:rsidRPr="003F4A89">
        <w:rPr>
          <w:rFonts w:cs="Arial"/>
          <w:lang w:eastAsia="es-ES"/>
        </w:rPr>
        <w:t>En el cas que la garantia no es reposi en els supòsits esmentats en l’apartat anterior, l’Administració pot resoldre el contracte.</w:t>
      </w:r>
    </w:p>
    <w:p w14:paraId="647431E8" w14:textId="77777777" w:rsidR="00526E8E" w:rsidRPr="003F4A89" w:rsidRDefault="00526E8E" w:rsidP="00526E8E">
      <w:pPr>
        <w:spacing w:after="0" w:line="240" w:lineRule="auto"/>
        <w:jc w:val="both"/>
        <w:rPr>
          <w:rFonts w:cs="Arial"/>
          <w:lang w:eastAsia="es-ES"/>
        </w:rPr>
      </w:pPr>
    </w:p>
    <w:p w14:paraId="58AB76F5" w14:textId="77777777" w:rsidR="00526E8E" w:rsidRPr="003F4A89" w:rsidRDefault="00526E8E" w:rsidP="00526E8E">
      <w:pPr>
        <w:spacing w:after="0" w:line="240" w:lineRule="auto"/>
        <w:jc w:val="both"/>
        <w:rPr>
          <w:rFonts w:cs="Arial"/>
          <w:lang w:eastAsia="es-ES"/>
        </w:rPr>
      </w:pPr>
      <w:r w:rsidRPr="003F4A89">
        <w:rPr>
          <w:rFonts w:cs="Arial"/>
          <w:b/>
          <w:lang w:eastAsia="es-ES"/>
        </w:rPr>
        <w:t>16.9</w:t>
      </w:r>
      <w:r w:rsidRPr="003F4A89">
        <w:rPr>
          <w:rFonts w:cs="Arial"/>
          <w:lang w:eastAsia="es-ES"/>
        </w:rPr>
        <w:t xml:space="preserve"> L’apartat K.2 del quadre de característiques pot preveure que, en casos especials i, en particular, en cas que l’oferta de l’empresa adjudicatària hagués estat incursa en presumpció d’anormalitat, hagi de presentar garantia complementària de fins un 5% del preu)</w:t>
      </w:r>
    </w:p>
    <w:p w14:paraId="44FF8180" w14:textId="77777777" w:rsidR="00526E8E" w:rsidRPr="003F4A89" w:rsidRDefault="00526E8E" w:rsidP="00526E8E">
      <w:pPr>
        <w:spacing w:after="0" w:line="240" w:lineRule="auto"/>
        <w:jc w:val="both"/>
        <w:rPr>
          <w:rFonts w:cs="Arial"/>
          <w:lang w:eastAsia="es-ES"/>
        </w:rPr>
      </w:pPr>
    </w:p>
    <w:p w14:paraId="1917E5F1" w14:textId="77777777" w:rsidR="00526E8E" w:rsidRPr="003F4A89" w:rsidRDefault="00526E8E" w:rsidP="00526E8E">
      <w:pPr>
        <w:pStyle w:val="Ttol2"/>
        <w:spacing w:before="0" w:after="0"/>
        <w:jc w:val="both"/>
        <w:rPr>
          <w:rFonts w:ascii="Arial" w:hAnsi="Arial" w:cs="Arial"/>
          <w:i w:val="0"/>
          <w:sz w:val="22"/>
          <w:szCs w:val="22"/>
        </w:rPr>
      </w:pPr>
      <w:bookmarkStart w:id="40" w:name="_Toc21500337"/>
      <w:bookmarkStart w:id="41" w:name="_Toc34139676"/>
      <w:r w:rsidRPr="003F4A89">
        <w:rPr>
          <w:rFonts w:ascii="Arial" w:hAnsi="Arial" w:cs="Arial"/>
          <w:i w:val="0"/>
          <w:sz w:val="22"/>
          <w:szCs w:val="22"/>
        </w:rPr>
        <w:t>Dissetena. Decisió de no adjudicar o subscriure el contracte i desistiment</w:t>
      </w:r>
      <w:bookmarkEnd w:id="40"/>
      <w:bookmarkEnd w:id="41"/>
      <w:r w:rsidRPr="003F4A89">
        <w:rPr>
          <w:rFonts w:ascii="Arial" w:hAnsi="Arial" w:cs="Arial"/>
          <w:i w:val="0"/>
          <w:sz w:val="22"/>
          <w:szCs w:val="22"/>
        </w:rPr>
        <w:t xml:space="preserve"> </w:t>
      </w:r>
    </w:p>
    <w:p w14:paraId="44DD0B3E" w14:textId="77777777" w:rsidR="00526E8E" w:rsidRPr="003F4A89" w:rsidRDefault="00526E8E" w:rsidP="00526E8E">
      <w:pPr>
        <w:spacing w:after="0" w:line="240" w:lineRule="auto"/>
        <w:jc w:val="both"/>
        <w:rPr>
          <w:rFonts w:cs="Arial"/>
          <w:b/>
          <w:lang w:eastAsia="es-ES"/>
        </w:rPr>
      </w:pPr>
    </w:p>
    <w:p w14:paraId="6F05284E" w14:textId="77777777" w:rsidR="00526E8E" w:rsidRPr="003F4A89" w:rsidRDefault="00526E8E" w:rsidP="00526E8E">
      <w:pPr>
        <w:autoSpaceDE w:val="0"/>
        <w:autoSpaceDN w:val="0"/>
        <w:adjustRightInd w:val="0"/>
        <w:spacing w:after="0" w:line="240" w:lineRule="auto"/>
        <w:jc w:val="both"/>
        <w:rPr>
          <w:rFonts w:cs="Arial"/>
          <w:lang w:eastAsia="es-ES"/>
        </w:rPr>
      </w:pPr>
      <w:r w:rsidRPr="003F4A89">
        <w:rPr>
          <w:rFonts w:cs="Arial"/>
          <w:lang w:eastAsia="es-ES"/>
        </w:rPr>
        <w:t xml:space="preserve">L’òrgan de contractació podrà decidir no adjudicar o subscriure el contracte, per raons d’interès públic degudament justificades i amb la corresponent notificació a les empreses licitadores, abans de la formalització  del contracte. </w:t>
      </w:r>
    </w:p>
    <w:p w14:paraId="33E82FEC" w14:textId="77777777" w:rsidR="00526E8E" w:rsidRPr="003F4A89" w:rsidRDefault="00526E8E" w:rsidP="00526E8E">
      <w:pPr>
        <w:autoSpaceDE w:val="0"/>
        <w:autoSpaceDN w:val="0"/>
        <w:adjustRightInd w:val="0"/>
        <w:spacing w:after="0" w:line="240" w:lineRule="auto"/>
        <w:jc w:val="both"/>
        <w:rPr>
          <w:rFonts w:cs="Arial"/>
          <w:lang w:eastAsia="es-ES"/>
        </w:rPr>
      </w:pPr>
    </w:p>
    <w:p w14:paraId="6D8346AD" w14:textId="77777777" w:rsidR="00526E8E" w:rsidRPr="003F4A89" w:rsidRDefault="00526E8E" w:rsidP="00526E8E">
      <w:pPr>
        <w:autoSpaceDE w:val="0"/>
        <w:autoSpaceDN w:val="0"/>
        <w:adjustRightInd w:val="0"/>
        <w:spacing w:after="0" w:line="240" w:lineRule="auto"/>
        <w:jc w:val="both"/>
        <w:rPr>
          <w:rFonts w:cs="Arial"/>
          <w:lang w:eastAsia="es-ES"/>
        </w:rPr>
      </w:pPr>
      <w:r w:rsidRPr="003F4A89">
        <w:rPr>
          <w:rFonts w:cs="Arial"/>
          <w:lang w:eastAsia="es-ES"/>
        </w:rPr>
        <w:t xml:space="preserve">També podrà desistir del procediment, abans de la formalització del contracte, </w:t>
      </w:r>
      <w:r w:rsidRPr="003F4A89">
        <w:rPr>
          <w:rFonts w:cs="Arial"/>
          <w:color w:val="000000"/>
        </w:rPr>
        <w:t>notificant-ho a les empreses licitadores,</w:t>
      </w:r>
      <w:r w:rsidRPr="003F4A89">
        <w:rPr>
          <w:rFonts w:cs="Arial"/>
          <w:lang w:eastAsia="es-ES"/>
        </w:rPr>
        <w:t xml:space="preserve"> quan apreciï una infracció no esmenable de les normes de preparació del contracte o de les reguladores del procediment d’adjudicació. </w:t>
      </w:r>
    </w:p>
    <w:p w14:paraId="603B41CC" w14:textId="77777777" w:rsidR="00526E8E" w:rsidRPr="003F4A89" w:rsidRDefault="00526E8E" w:rsidP="00526E8E">
      <w:pPr>
        <w:autoSpaceDE w:val="0"/>
        <w:autoSpaceDN w:val="0"/>
        <w:adjustRightInd w:val="0"/>
        <w:spacing w:after="0" w:line="240" w:lineRule="auto"/>
        <w:jc w:val="both"/>
        <w:rPr>
          <w:rFonts w:cs="Arial"/>
          <w:lang w:eastAsia="es-ES"/>
        </w:rPr>
      </w:pPr>
    </w:p>
    <w:p w14:paraId="5C581F20" w14:textId="77777777" w:rsidR="00526E8E" w:rsidRPr="003F4A89" w:rsidRDefault="00526E8E" w:rsidP="00526E8E">
      <w:pPr>
        <w:autoSpaceDE w:val="0"/>
        <w:autoSpaceDN w:val="0"/>
        <w:adjustRightInd w:val="0"/>
        <w:spacing w:after="0" w:line="240" w:lineRule="auto"/>
        <w:jc w:val="both"/>
        <w:rPr>
          <w:rFonts w:cs="Arial"/>
          <w:lang w:eastAsia="es-ES"/>
        </w:rPr>
      </w:pPr>
      <w:r w:rsidRPr="003F4A89">
        <w:rPr>
          <w:rFonts w:cs="Arial"/>
          <w:lang w:eastAsia="es-ES"/>
        </w:rPr>
        <w:t>En ambdós supòsits es compensarà a les empreses licitadores per les despeses en què hagin incorregut.</w:t>
      </w:r>
    </w:p>
    <w:p w14:paraId="3BAEFDAB" w14:textId="77777777" w:rsidR="00526E8E" w:rsidRPr="003F4A89" w:rsidRDefault="00526E8E" w:rsidP="00526E8E">
      <w:pPr>
        <w:autoSpaceDE w:val="0"/>
        <w:autoSpaceDN w:val="0"/>
        <w:adjustRightInd w:val="0"/>
        <w:spacing w:after="0" w:line="240" w:lineRule="auto"/>
        <w:jc w:val="both"/>
        <w:rPr>
          <w:rFonts w:cs="Arial"/>
          <w:lang w:eastAsia="es-ES"/>
        </w:rPr>
      </w:pPr>
      <w:r w:rsidRPr="003F4A89">
        <w:rPr>
          <w:rFonts w:cs="Arial"/>
          <w:lang w:eastAsia="es-ES"/>
        </w:rPr>
        <w:t xml:space="preserve"> </w:t>
      </w:r>
    </w:p>
    <w:p w14:paraId="43466A4E" w14:textId="77777777" w:rsidR="00526E8E" w:rsidRPr="003F4A89" w:rsidRDefault="00526E8E" w:rsidP="00526E8E">
      <w:pPr>
        <w:spacing w:after="0" w:line="240" w:lineRule="auto"/>
        <w:jc w:val="both"/>
        <w:rPr>
          <w:rFonts w:cs="Arial"/>
          <w:lang w:eastAsia="es-ES"/>
        </w:rPr>
      </w:pPr>
      <w:r w:rsidRPr="003F4A89">
        <w:rPr>
          <w:rFonts w:cs="Arial"/>
          <w:lang w:eastAsia="es-ES"/>
        </w:rPr>
        <w:t>La decisió de no adjudicar o subscriure el contracte i el desistiment del procediment d’adjudicació es publicarà en el perfil de contractant.</w:t>
      </w:r>
    </w:p>
    <w:p w14:paraId="7F68FC5D" w14:textId="77777777" w:rsidR="00526E8E" w:rsidRDefault="00526E8E" w:rsidP="00526E8E">
      <w:pPr>
        <w:spacing w:after="0" w:line="240" w:lineRule="auto"/>
        <w:jc w:val="both"/>
        <w:rPr>
          <w:rFonts w:cs="Arial"/>
          <w:lang w:eastAsia="es-ES"/>
        </w:rPr>
      </w:pPr>
    </w:p>
    <w:p w14:paraId="13A2AD05" w14:textId="77777777" w:rsidR="008D2D7C" w:rsidRDefault="008D2D7C" w:rsidP="00526E8E">
      <w:pPr>
        <w:spacing w:after="0" w:line="240" w:lineRule="auto"/>
        <w:jc w:val="both"/>
        <w:rPr>
          <w:rFonts w:cs="Arial"/>
          <w:lang w:eastAsia="es-ES"/>
        </w:rPr>
      </w:pPr>
    </w:p>
    <w:p w14:paraId="2BE35C39" w14:textId="77777777" w:rsidR="00DA109F" w:rsidRPr="003F4A89" w:rsidRDefault="00DA109F" w:rsidP="00526E8E">
      <w:pPr>
        <w:spacing w:after="0" w:line="240" w:lineRule="auto"/>
        <w:jc w:val="both"/>
        <w:rPr>
          <w:rFonts w:cs="Arial"/>
          <w:lang w:eastAsia="es-ES"/>
        </w:rPr>
      </w:pPr>
    </w:p>
    <w:p w14:paraId="79A6674E" w14:textId="77777777" w:rsidR="00526E8E" w:rsidRPr="003F4A89" w:rsidRDefault="00526E8E" w:rsidP="00526E8E">
      <w:pPr>
        <w:pStyle w:val="Ttol2"/>
        <w:spacing w:before="0" w:after="0"/>
        <w:jc w:val="both"/>
        <w:rPr>
          <w:rFonts w:ascii="Arial" w:hAnsi="Arial" w:cs="Arial"/>
          <w:i w:val="0"/>
          <w:sz w:val="22"/>
          <w:szCs w:val="22"/>
        </w:rPr>
      </w:pPr>
      <w:bookmarkStart w:id="42" w:name="_Toc21500338"/>
      <w:bookmarkStart w:id="43" w:name="_Toc34139677"/>
      <w:r w:rsidRPr="003F4A89">
        <w:rPr>
          <w:rFonts w:ascii="Arial" w:hAnsi="Arial" w:cs="Arial"/>
          <w:i w:val="0"/>
          <w:sz w:val="22"/>
          <w:szCs w:val="22"/>
        </w:rPr>
        <w:lastRenderedPageBreak/>
        <w:t>Divuitena. Adjudicació del contracte</w:t>
      </w:r>
      <w:bookmarkEnd w:id="42"/>
      <w:bookmarkEnd w:id="43"/>
      <w:r w:rsidRPr="003F4A89">
        <w:rPr>
          <w:rFonts w:ascii="Arial" w:hAnsi="Arial" w:cs="Arial"/>
          <w:i w:val="0"/>
          <w:sz w:val="22"/>
          <w:szCs w:val="22"/>
        </w:rPr>
        <w:t xml:space="preserve"> </w:t>
      </w:r>
    </w:p>
    <w:p w14:paraId="7FD60E59" w14:textId="77777777" w:rsidR="00526E8E" w:rsidRPr="003F4A89" w:rsidRDefault="00526E8E" w:rsidP="00526E8E">
      <w:pPr>
        <w:spacing w:after="0" w:line="240" w:lineRule="auto"/>
        <w:jc w:val="both"/>
        <w:rPr>
          <w:rFonts w:cs="Arial"/>
          <w:b/>
          <w:lang w:eastAsia="es-ES"/>
        </w:rPr>
      </w:pPr>
    </w:p>
    <w:p w14:paraId="51F165A4"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18.1 </w:t>
      </w:r>
      <w:r w:rsidRPr="003F4A89">
        <w:rPr>
          <w:rFonts w:cs="Arial"/>
          <w:lang w:eastAsia="es-ES"/>
        </w:rPr>
        <w:t>Un cop presentada la documentació a què fa referència la clàusula quinzena, l’òrgan de contractació acordarà l’adjudicació del contracte a l’empresa o les empreses proposades com a adjudicatàries, dins del termini de cinc dies hàbils següents a la recepció de dita documentació.</w:t>
      </w:r>
    </w:p>
    <w:p w14:paraId="34D5216A" w14:textId="77777777" w:rsidR="00526E8E" w:rsidRPr="003F4A89" w:rsidRDefault="00526E8E" w:rsidP="00526E8E">
      <w:pPr>
        <w:spacing w:after="0" w:line="240" w:lineRule="auto"/>
        <w:jc w:val="both"/>
        <w:rPr>
          <w:rFonts w:cs="Arial"/>
          <w:lang w:eastAsia="es-ES"/>
        </w:rPr>
      </w:pPr>
    </w:p>
    <w:p w14:paraId="6F6FBB5E" w14:textId="77777777" w:rsidR="00526E8E" w:rsidRPr="003F4A89" w:rsidRDefault="00526E8E" w:rsidP="00526E8E">
      <w:pPr>
        <w:spacing w:after="0" w:line="240" w:lineRule="auto"/>
        <w:jc w:val="both"/>
        <w:rPr>
          <w:rFonts w:cs="Arial"/>
          <w:lang w:eastAsia="es-ES"/>
        </w:rPr>
      </w:pPr>
      <w:r w:rsidRPr="003F4A89">
        <w:rPr>
          <w:rFonts w:cs="Arial"/>
          <w:lang w:eastAsia="es-ES"/>
        </w:rPr>
        <w:t>La licitació no es declararà deserta si hi ha alguna proposició que sigui admissible d’acord amb els criteris que figuren en aquest plec. La declaració, en el seu cas, que aquest procediment ha quedat desert es publicarà en el perfil de contractant.</w:t>
      </w:r>
    </w:p>
    <w:p w14:paraId="2C73F983" w14:textId="77777777" w:rsidR="00526E8E" w:rsidRPr="003F4A89" w:rsidRDefault="00526E8E" w:rsidP="00526E8E">
      <w:pPr>
        <w:spacing w:after="0" w:line="240" w:lineRule="auto"/>
        <w:jc w:val="both"/>
        <w:rPr>
          <w:rFonts w:cs="Arial"/>
          <w:b/>
          <w:snapToGrid w:val="0"/>
          <w:lang w:eastAsia="es-ES"/>
        </w:rPr>
      </w:pPr>
    </w:p>
    <w:p w14:paraId="7837F3DF" w14:textId="77777777" w:rsidR="00526E8E" w:rsidRPr="003F4A89" w:rsidRDefault="00526E8E" w:rsidP="00526E8E">
      <w:pPr>
        <w:spacing w:after="0" w:line="240" w:lineRule="auto"/>
        <w:jc w:val="both"/>
        <w:rPr>
          <w:rFonts w:cs="Arial"/>
          <w:b/>
          <w:snapToGrid w:val="0"/>
          <w:lang w:eastAsia="es-ES"/>
        </w:rPr>
      </w:pPr>
      <w:r w:rsidRPr="003F4A89">
        <w:rPr>
          <w:rFonts w:cs="Arial"/>
          <w:b/>
          <w:snapToGrid w:val="0"/>
          <w:lang w:eastAsia="es-ES"/>
        </w:rPr>
        <w:t xml:space="preserve">18.2 </w:t>
      </w:r>
      <w:r w:rsidRPr="003F4A89">
        <w:rPr>
          <w:rFonts w:cs="Arial"/>
          <w:lang w:eastAsia="es-ES"/>
        </w:rPr>
        <w:t xml:space="preserve">D’acord amb l’establert a la clàusula 158.2 LCSP s’estableix com a termini màxim per efectuar l’adjudicació  </w:t>
      </w:r>
      <w:r w:rsidRPr="003F4A89">
        <w:rPr>
          <w:rFonts w:cs="Arial"/>
          <w:u w:val="single"/>
          <w:lang w:eastAsia="es-ES"/>
        </w:rPr>
        <w:t>tres mesos</w:t>
      </w:r>
      <w:r w:rsidRPr="003F4A89">
        <w:rPr>
          <w:rFonts w:cs="Arial"/>
          <w:lang w:eastAsia="es-ES"/>
        </w:rPr>
        <w:t xml:space="preserve"> a comptar des de l’apertura de les proposicions.</w:t>
      </w:r>
    </w:p>
    <w:p w14:paraId="1593B7B0" w14:textId="77777777" w:rsidR="00526E8E" w:rsidRPr="003F4A89" w:rsidRDefault="00526E8E" w:rsidP="00526E8E">
      <w:pPr>
        <w:spacing w:after="0" w:line="240" w:lineRule="auto"/>
        <w:jc w:val="both"/>
        <w:rPr>
          <w:rFonts w:cs="Arial"/>
          <w:b/>
          <w:snapToGrid w:val="0"/>
          <w:lang w:eastAsia="es-ES"/>
        </w:rPr>
      </w:pPr>
    </w:p>
    <w:p w14:paraId="5EFA9036" w14:textId="77777777" w:rsidR="00526E8E" w:rsidRPr="003F4A89" w:rsidRDefault="00526E8E" w:rsidP="00526E8E">
      <w:pPr>
        <w:spacing w:after="0" w:line="240" w:lineRule="auto"/>
        <w:jc w:val="both"/>
        <w:rPr>
          <w:rFonts w:cs="Arial"/>
          <w:b/>
          <w:snapToGrid w:val="0"/>
          <w:lang w:eastAsia="es-ES"/>
        </w:rPr>
      </w:pPr>
      <w:r w:rsidRPr="003F4A89">
        <w:rPr>
          <w:rFonts w:cs="Arial"/>
          <w:b/>
          <w:snapToGrid w:val="0"/>
          <w:lang w:eastAsia="es-ES"/>
        </w:rPr>
        <w:t xml:space="preserve">18.3 </w:t>
      </w:r>
      <w:r w:rsidRPr="003F4A89">
        <w:rPr>
          <w:rFonts w:cs="Arial"/>
          <w:snapToGrid w:val="0"/>
          <w:lang w:eastAsia="es-ES"/>
        </w:rPr>
        <w:t xml:space="preserve">La resolució d’adjudicació del contracte es notificarà a les empreses licitadores  mitjançant notificació electrònica a través de </w:t>
      </w:r>
      <w:proofErr w:type="spellStart"/>
      <w:r w:rsidRPr="003F4A89">
        <w:rPr>
          <w:rFonts w:cs="Arial"/>
          <w:snapToGrid w:val="0"/>
          <w:lang w:eastAsia="es-ES"/>
        </w:rPr>
        <w:t>l’e</w:t>
      </w:r>
      <w:proofErr w:type="spellEnd"/>
      <w:r w:rsidRPr="003F4A89">
        <w:rPr>
          <w:rFonts w:cs="Arial"/>
          <w:snapToGrid w:val="0"/>
          <w:lang w:eastAsia="es-ES"/>
        </w:rPr>
        <w:t xml:space="preserve">-NOTUM, </w:t>
      </w:r>
      <w:r w:rsidRPr="003F4A89">
        <w:rPr>
          <w:rFonts w:cs="Arial"/>
          <w:lang w:eastAsia="es-ES"/>
        </w:rPr>
        <w:t>d’acord amb la clàusula vuitena d’aquest plec,</w:t>
      </w:r>
      <w:r w:rsidRPr="003F4A89">
        <w:rPr>
          <w:rFonts w:cs="Arial"/>
          <w:snapToGrid w:val="0"/>
          <w:lang w:eastAsia="es-ES"/>
        </w:rPr>
        <w:t xml:space="preserve"> i es publicarà en el perfil de contractant de l’òrgan de contractació dins del termini de 15 dies, indicant el termini en què s’haurà de procedir a la formalització del contracte.</w:t>
      </w:r>
    </w:p>
    <w:p w14:paraId="4D7B4713" w14:textId="77777777" w:rsidR="00526E8E" w:rsidRPr="003F4A89" w:rsidRDefault="00526E8E" w:rsidP="00526E8E">
      <w:pPr>
        <w:spacing w:after="0" w:line="240" w:lineRule="auto"/>
        <w:jc w:val="both"/>
        <w:rPr>
          <w:rFonts w:cs="Arial"/>
          <w:i/>
          <w:snapToGrid w:val="0"/>
          <w:lang w:eastAsia="es-ES"/>
        </w:rPr>
      </w:pPr>
    </w:p>
    <w:p w14:paraId="0D628D7B" w14:textId="77777777" w:rsidR="00526E8E" w:rsidRPr="003F4A89" w:rsidRDefault="00526E8E" w:rsidP="00526E8E">
      <w:pPr>
        <w:spacing w:after="0" w:line="240" w:lineRule="auto"/>
        <w:jc w:val="both"/>
        <w:rPr>
          <w:rFonts w:cs="Arial"/>
          <w:snapToGrid w:val="0"/>
          <w:lang w:eastAsia="es-ES"/>
        </w:rPr>
      </w:pPr>
      <w:r w:rsidRPr="003F4A89">
        <w:rPr>
          <w:rFonts w:cs="Arial"/>
          <w:snapToGrid w:val="0"/>
          <w:lang w:eastAsia="es-ES"/>
        </w:rPr>
        <w:t xml:space="preserve">A aquest efecte, s’enviarà, a l’adreça de correu electrònic –i, en cas que s’hagi informat, al telèfon mòbil– que les empreses licitadores hagin designat en presentar les seves proposicions, un avís de la posada a disposició de la notificació. Així mateix, el correu electrònic contindrà l’enllaç per accedir-hi. </w:t>
      </w:r>
    </w:p>
    <w:p w14:paraId="18DA588A" w14:textId="77777777" w:rsidR="00526E8E" w:rsidRPr="003F4A89" w:rsidRDefault="00526E8E" w:rsidP="00526E8E">
      <w:pPr>
        <w:spacing w:after="0" w:line="240" w:lineRule="auto"/>
        <w:jc w:val="both"/>
        <w:rPr>
          <w:rFonts w:cs="Arial"/>
          <w:snapToGrid w:val="0"/>
          <w:lang w:eastAsia="es-ES"/>
        </w:rPr>
      </w:pPr>
    </w:p>
    <w:p w14:paraId="0B836A19" w14:textId="77777777" w:rsidR="00526E8E" w:rsidRPr="003F4A89" w:rsidRDefault="00526E8E" w:rsidP="00526E8E">
      <w:pPr>
        <w:pStyle w:val="Ttol2"/>
        <w:spacing w:before="0" w:after="0"/>
        <w:jc w:val="both"/>
        <w:rPr>
          <w:rFonts w:ascii="Arial" w:hAnsi="Arial" w:cs="Arial"/>
          <w:i w:val="0"/>
          <w:sz w:val="22"/>
          <w:szCs w:val="22"/>
        </w:rPr>
      </w:pPr>
      <w:bookmarkStart w:id="44" w:name="_Toc21500339"/>
      <w:bookmarkStart w:id="45" w:name="_Toc34139678"/>
      <w:r w:rsidRPr="003F4A89">
        <w:rPr>
          <w:rFonts w:ascii="Arial" w:hAnsi="Arial" w:cs="Arial"/>
          <w:i w:val="0"/>
          <w:sz w:val="22"/>
          <w:szCs w:val="22"/>
        </w:rPr>
        <w:t>Dinovena. Formalització i perfecció del contracte</w:t>
      </w:r>
      <w:bookmarkEnd w:id="44"/>
      <w:bookmarkEnd w:id="45"/>
    </w:p>
    <w:p w14:paraId="4B89EAE4" w14:textId="77777777" w:rsidR="00526E8E" w:rsidRPr="003F4A89" w:rsidRDefault="00526E8E" w:rsidP="00526E8E">
      <w:pPr>
        <w:spacing w:after="0" w:line="240" w:lineRule="auto"/>
        <w:jc w:val="both"/>
        <w:rPr>
          <w:rFonts w:cs="Arial"/>
          <w:b/>
          <w:lang w:eastAsia="es-ES"/>
        </w:rPr>
      </w:pPr>
    </w:p>
    <w:p w14:paraId="0505144F"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19.1 </w:t>
      </w:r>
      <w:r w:rsidRPr="003F4A89">
        <w:rPr>
          <w:rFonts w:cs="Arial"/>
          <w:lang w:eastAsia="es-ES"/>
        </w:rPr>
        <w:t xml:space="preserve">El contracte es formalitzarà en document administratiu, mitjançant signatura electrònica avançada basada en un certificat qualificat o reconegut de signatura electrònica. </w:t>
      </w:r>
    </w:p>
    <w:p w14:paraId="2EE8C842" w14:textId="77777777" w:rsidR="00526E8E" w:rsidRPr="003F4A89" w:rsidRDefault="00526E8E" w:rsidP="00526E8E">
      <w:pPr>
        <w:spacing w:after="0" w:line="240" w:lineRule="auto"/>
        <w:jc w:val="both"/>
        <w:rPr>
          <w:rFonts w:cs="Arial"/>
          <w:lang w:eastAsia="es-ES"/>
        </w:rPr>
      </w:pPr>
    </w:p>
    <w:p w14:paraId="3357503D" w14:textId="77777777" w:rsidR="00526E8E" w:rsidRPr="003F4A89" w:rsidRDefault="00526E8E" w:rsidP="00526E8E">
      <w:pPr>
        <w:spacing w:after="0" w:line="240" w:lineRule="auto"/>
        <w:jc w:val="both"/>
        <w:rPr>
          <w:rFonts w:cs="Arial"/>
          <w:lang w:eastAsia="es-ES"/>
        </w:rPr>
      </w:pPr>
      <w:r w:rsidRPr="003F4A89">
        <w:rPr>
          <w:rFonts w:cs="Arial"/>
          <w:lang w:eastAsia="es-ES"/>
        </w:rPr>
        <w:t>D’acord amb la Disposició addicional primera del Decret Llei 3/2016, de 31 de maig, és suficient l'ús d’aquesta signatura electrònica en els termes previstos en el Reglament 910/2014/UE, del Parlament Europeu i del Consell, de 23 de juliol de 2014, relatiu a la identificació electrònica i els serveis de confiança per a les transaccions electròniques en el mercat interior i pel qual es deroga la Directiva 1999/93/CE.</w:t>
      </w:r>
    </w:p>
    <w:p w14:paraId="37ADF9D8" w14:textId="77777777" w:rsidR="00526E8E" w:rsidRPr="003F4A89" w:rsidRDefault="00526E8E" w:rsidP="00526E8E">
      <w:pPr>
        <w:spacing w:after="0" w:line="240" w:lineRule="auto"/>
        <w:jc w:val="both"/>
        <w:rPr>
          <w:rFonts w:cs="Arial"/>
          <w:i/>
          <w:lang w:eastAsia="es-ES"/>
        </w:rPr>
      </w:pPr>
    </w:p>
    <w:p w14:paraId="2856AA76" w14:textId="77777777" w:rsidR="00526E8E" w:rsidRPr="003F4A89" w:rsidRDefault="00526E8E" w:rsidP="00526E8E">
      <w:pPr>
        <w:spacing w:after="0" w:line="240" w:lineRule="auto"/>
        <w:jc w:val="both"/>
        <w:rPr>
          <w:rFonts w:cs="Arial"/>
          <w:lang w:eastAsia="es-ES"/>
        </w:rPr>
      </w:pPr>
      <w:r w:rsidRPr="003F4A89">
        <w:rPr>
          <w:rFonts w:cs="Arial"/>
          <w:lang w:eastAsia="es-ES"/>
        </w:rPr>
        <w:t>L’empresa o les empreses adjudicatàries podran sol·licitar que el contracte s’elevi a escriptura pública, essent al seu càrrec les despeses corresponents.</w:t>
      </w:r>
    </w:p>
    <w:p w14:paraId="1FD6464A" w14:textId="77777777" w:rsidR="00526E8E" w:rsidRPr="003F4A89" w:rsidRDefault="00526E8E" w:rsidP="00526E8E">
      <w:pPr>
        <w:spacing w:after="0" w:line="240" w:lineRule="auto"/>
        <w:jc w:val="both"/>
        <w:rPr>
          <w:rFonts w:cs="Arial"/>
          <w:lang w:eastAsia="es-ES"/>
        </w:rPr>
      </w:pPr>
    </w:p>
    <w:p w14:paraId="7A533B0E" w14:textId="77777777" w:rsidR="00526E8E" w:rsidRPr="003F4A89" w:rsidRDefault="00526E8E" w:rsidP="00526E8E">
      <w:pPr>
        <w:spacing w:after="0" w:line="240" w:lineRule="auto"/>
        <w:jc w:val="both"/>
        <w:rPr>
          <w:rFonts w:cs="Arial"/>
          <w:i/>
          <w:lang w:eastAsia="es-ES"/>
        </w:rPr>
      </w:pPr>
      <w:r w:rsidRPr="003F4A89">
        <w:rPr>
          <w:rFonts w:cs="Arial"/>
          <w:b/>
          <w:lang w:eastAsia="es-ES"/>
        </w:rPr>
        <w:t>A.</w:t>
      </w:r>
      <w:r w:rsidRPr="003F4A89">
        <w:rPr>
          <w:rFonts w:cs="Arial"/>
          <w:lang w:eastAsia="es-ES"/>
        </w:rPr>
        <w:t xml:space="preserve"> </w:t>
      </w:r>
      <w:r w:rsidRPr="003F4A89">
        <w:rPr>
          <w:rFonts w:cs="Arial"/>
          <w:u w:val="single"/>
          <w:lang w:eastAsia="es-ES"/>
        </w:rPr>
        <w:t>En el cas de contractes que siguin susceptibles de recurs especial en matèria de contractació, d’acord amb el que estableix l’article 44 de la LCSP</w:t>
      </w:r>
      <w:r w:rsidRPr="003F4A89">
        <w:rPr>
          <w:rFonts w:cs="Arial"/>
          <w:i/>
          <w:u w:val="single"/>
          <w:lang w:eastAsia="es-ES"/>
        </w:rPr>
        <w:t>:</w:t>
      </w:r>
    </w:p>
    <w:p w14:paraId="660D6E70" w14:textId="77777777" w:rsidR="00526E8E" w:rsidRPr="003F4A89" w:rsidRDefault="00526E8E" w:rsidP="00526E8E">
      <w:pPr>
        <w:spacing w:after="0" w:line="240" w:lineRule="auto"/>
        <w:jc w:val="both"/>
        <w:rPr>
          <w:rFonts w:cs="Arial"/>
          <w:lang w:eastAsia="es-ES"/>
        </w:rPr>
      </w:pPr>
    </w:p>
    <w:p w14:paraId="2C529D53" w14:textId="77777777" w:rsidR="00526E8E" w:rsidRPr="003F4A89" w:rsidRDefault="00526E8E" w:rsidP="00526E8E">
      <w:pPr>
        <w:spacing w:after="0" w:line="240" w:lineRule="auto"/>
        <w:jc w:val="both"/>
        <w:rPr>
          <w:rFonts w:cs="Arial"/>
          <w:lang w:eastAsia="es-ES"/>
        </w:rPr>
      </w:pPr>
      <w:r w:rsidRPr="003F4A89">
        <w:rPr>
          <w:rFonts w:cs="Arial"/>
          <w:b/>
          <w:lang w:eastAsia="es-ES"/>
        </w:rPr>
        <w:t>19.2</w:t>
      </w:r>
      <w:r w:rsidRPr="003F4A89">
        <w:rPr>
          <w:rFonts w:cs="Arial"/>
          <w:lang w:eastAsia="es-ES"/>
        </w:rPr>
        <w:t xml:space="preserve"> La formalització del contracte s’efectuarà un cop transcorregut el termini mínim de quinze dies hàbils des que es remeti a les empreses licitadores la notificació de l’adjudicació a què es refereix la clàusula anterior.</w:t>
      </w:r>
    </w:p>
    <w:p w14:paraId="786A3C6F" w14:textId="77777777" w:rsidR="00526E8E" w:rsidRPr="003F4A89" w:rsidRDefault="00526E8E" w:rsidP="00526E8E">
      <w:pPr>
        <w:spacing w:after="0" w:line="240" w:lineRule="auto"/>
        <w:jc w:val="both"/>
        <w:rPr>
          <w:rFonts w:cs="Arial"/>
          <w:lang w:eastAsia="es-ES"/>
        </w:rPr>
      </w:pPr>
    </w:p>
    <w:p w14:paraId="1E9D72E0"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Els serveis dependents de l’òrgan de contractació requeriran a l’empresa o les empreses adjudicatàries per a què formalitzin el contracte en un termini no superior a cinc dies a comptar del següent a aquell en què hagi rebut el requeriment, una vegada transcorregut el termini previst en el paràgraf anterior sense que s’hagi interposat recurs especial en matèria de contractació que porti </w:t>
      </w:r>
      <w:r w:rsidRPr="003F4A89">
        <w:rPr>
          <w:rFonts w:cs="Arial"/>
          <w:lang w:eastAsia="es-ES"/>
        </w:rPr>
        <w:lastRenderedPageBreak/>
        <w:t>aparellada la suspensió de la formalització o que l’òrgan competent per a la resolució del recurs hagi aixecat la suspensió.</w:t>
      </w:r>
    </w:p>
    <w:p w14:paraId="194CBB4B" w14:textId="77777777" w:rsidR="00526E8E" w:rsidRPr="003F4A89" w:rsidRDefault="00526E8E" w:rsidP="00526E8E">
      <w:pPr>
        <w:spacing w:after="0" w:line="240" w:lineRule="auto"/>
        <w:jc w:val="both"/>
        <w:rPr>
          <w:rFonts w:cs="Arial"/>
          <w:lang w:eastAsia="es-ES"/>
        </w:rPr>
      </w:pPr>
    </w:p>
    <w:p w14:paraId="2FB9DD66" w14:textId="77777777" w:rsidR="00526E8E" w:rsidRPr="003F4A89" w:rsidRDefault="00526E8E" w:rsidP="00526E8E">
      <w:pPr>
        <w:spacing w:after="0" w:line="240" w:lineRule="auto"/>
        <w:jc w:val="both"/>
        <w:rPr>
          <w:rFonts w:cs="Arial"/>
          <w:lang w:eastAsia="es-ES"/>
        </w:rPr>
      </w:pPr>
      <w:r w:rsidRPr="003F4A89">
        <w:rPr>
          <w:rFonts w:cs="Arial"/>
          <w:b/>
          <w:lang w:eastAsia="es-ES"/>
        </w:rPr>
        <w:t>B.</w:t>
      </w:r>
      <w:r w:rsidRPr="003F4A89">
        <w:rPr>
          <w:rFonts w:cs="Arial"/>
          <w:i/>
          <w:lang w:eastAsia="es-ES"/>
        </w:rPr>
        <w:t xml:space="preserve"> </w:t>
      </w:r>
      <w:r w:rsidRPr="003F4A89">
        <w:rPr>
          <w:rFonts w:cs="Arial"/>
          <w:u w:val="single"/>
          <w:lang w:eastAsia="es-ES"/>
        </w:rPr>
        <w:t>En el cas de contractes que no siguin susceptibles de recurs especial en matèria de contractació, d’acord amb el que estableix l’article 44 de la LCSP:</w:t>
      </w:r>
    </w:p>
    <w:p w14:paraId="086F71E4" w14:textId="77777777" w:rsidR="00526E8E" w:rsidRPr="003F4A89" w:rsidRDefault="00526E8E" w:rsidP="00526E8E">
      <w:pPr>
        <w:spacing w:after="0" w:line="240" w:lineRule="auto"/>
        <w:jc w:val="both"/>
        <w:rPr>
          <w:rFonts w:cs="Arial"/>
          <w:i/>
          <w:lang w:eastAsia="es-ES"/>
        </w:rPr>
      </w:pPr>
    </w:p>
    <w:p w14:paraId="3670F785" w14:textId="77777777" w:rsidR="00526E8E" w:rsidRPr="003F4A89" w:rsidRDefault="00526E8E" w:rsidP="00526E8E">
      <w:pPr>
        <w:spacing w:after="0" w:line="240" w:lineRule="auto"/>
        <w:jc w:val="both"/>
        <w:rPr>
          <w:rFonts w:cs="Arial"/>
          <w:lang w:eastAsia="es-ES"/>
        </w:rPr>
      </w:pPr>
      <w:r w:rsidRPr="003F4A89">
        <w:rPr>
          <w:rFonts w:cs="Arial"/>
          <w:b/>
          <w:lang w:eastAsia="es-ES"/>
        </w:rPr>
        <w:t>19.2</w:t>
      </w:r>
      <w:r w:rsidRPr="003F4A89">
        <w:rPr>
          <w:rFonts w:cs="Arial"/>
          <w:lang w:eastAsia="es-ES"/>
        </w:rPr>
        <w:t xml:space="preserve"> La formalització del contracte s’efectuarà en el termini màxim de quinze dies hàbils següents a aquell en què es rebi la notificació de l’adjudicació a les empreses licitadores a què es refereix la clàusula anterior.</w:t>
      </w:r>
    </w:p>
    <w:p w14:paraId="26D46BEE" w14:textId="77777777" w:rsidR="00526E8E" w:rsidRPr="003F4A89" w:rsidRDefault="00526E8E" w:rsidP="00526E8E">
      <w:pPr>
        <w:spacing w:after="0" w:line="240" w:lineRule="auto"/>
        <w:jc w:val="both"/>
        <w:rPr>
          <w:rFonts w:cs="Arial"/>
          <w:lang w:eastAsia="es-ES"/>
        </w:rPr>
      </w:pPr>
    </w:p>
    <w:p w14:paraId="3E3D4F4B"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Quan el procediment es tramiti aplicant </w:t>
      </w:r>
      <w:r w:rsidRPr="003F4A89">
        <w:rPr>
          <w:rFonts w:cs="Arial"/>
          <w:u w:val="single"/>
          <w:lang w:eastAsia="es-ES"/>
        </w:rPr>
        <w:t>mesures de gestió eficient</w:t>
      </w:r>
      <w:r w:rsidRPr="003F4A89">
        <w:rPr>
          <w:rFonts w:cs="Arial"/>
          <w:lang w:eastAsia="es-ES"/>
        </w:rPr>
        <w:t>, d’acord amb l’article 8.i del DL 3/2016, el contracte es formalitzarà en un termini màxim de cinc dies, a comptar de l’endemà de la notificació de l’adjudicació, tot i que  l’òrgan de contractació podrà ampliar aquest termini per motius justificats que han de constar a l’expedient.</w:t>
      </w:r>
    </w:p>
    <w:p w14:paraId="5117D52C" w14:textId="77777777" w:rsidR="00526E8E" w:rsidRPr="003F4A89" w:rsidRDefault="00526E8E" w:rsidP="00526E8E">
      <w:pPr>
        <w:spacing w:after="0" w:line="240" w:lineRule="auto"/>
        <w:jc w:val="both"/>
        <w:rPr>
          <w:rFonts w:cs="Arial"/>
          <w:b/>
          <w:lang w:eastAsia="es-ES"/>
        </w:rPr>
      </w:pPr>
    </w:p>
    <w:p w14:paraId="1A59EC87" w14:textId="77777777" w:rsidR="00526E8E" w:rsidRPr="003F4A89" w:rsidRDefault="00526E8E" w:rsidP="00526E8E">
      <w:pPr>
        <w:spacing w:after="0" w:line="240" w:lineRule="auto"/>
        <w:jc w:val="both"/>
        <w:rPr>
          <w:rFonts w:cs="Arial"/>
          <w:lang w:eastAsia="es-ES"/>
        </w:rPr>
      </w:pPr>
      <w:r w:rsidRPr="003F4A89">
        <w:rPr>
          <w:rFonts w:cs="Arial"/>
          <w:b/>
          <w:lang w:eastAsia="es-ES"/>
        </w:rPr>
        <w:t>19.3</w:t>
      </w:r>
      <w:r w:rsidRPr="003F4A89">
        <w:rPr>
          <w:rFonts w:cs="Arial"/>
          <w:lang w:eastAsia="es-ES"/>
        </w:rPr>
        <w:t xml:space="preserve"> Si el contracte no es formalitza en el termini indicat en l’apartat anterior per causes imputables a l’empresa adjudicatària, se li exigirà l’import del 3 per cent del pressupost base de licitació, IVA exclòs, en concepte de penalitat, que es farà efectiu en primer lloc contra la garantia definitiva, si s’ha constituït. A més, aquest fet pot donar lloc a declarar a l’empresa en prohibició de contractar, d’acord amb l’article 71.2 </w:t>
      </w:r>
      <w:r w:rsidRPr="003F4A89">
        <w:rPr>
          <w:rFonts w:cs="Arial"/>
          <w:i/>
          <w:lang w:eastAsia="es-ES"/>
        </w:rPr>
        <w:t xml:space="preserve">b </w:t>
      </w:r>
      <w:r w:rsidRPr="003F4A89">
        <w:rPr>
          <w:rFonts w:cs="Arial"/>
          <w:lang w:eastAsia="es-ES"/>
        </w:rPr>
        <w:t>de la LCSP.</w:t>
      </w:r>
    </w:p>
    <w:p w14:paraId="06D3ADF8" w14:textId="77777777" w:rsidR="00526E8E" w:rsidRPr="003F4A89" w:rsidRDefault="00526E8E" w:rsidP="00526E8E">
      <w:pPr>
        <w:spacing w:after="0" w:line="240" w:lineRule="auto"/>
        <w:jc w:val="both"/>
        <w:rPr>
          <w:rFonts w:cs="Arial"/>
          <w:i/>
          <w:lang w:eastAsia="es-ES"/>
        </w:rPr>
      </w:pPr>
    </w:p>
    <w:p w14:paraId="01C5BC0B"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Si el contracte no es formalitza en el termini indicat per causes imputables a l’Administració, s’haurà d’indemnitzar a l’empresa adjudicatària pels danys i perjudicis que la demora li pugui ocasionar. </w:t>
      </w:r>
    </w:p>
    <w:p w14:paraId="19CBA746" w14:textId="77777777" w:rsidR="00526E8E" w:rsidRPr="003F4A89" w:rsidRDefault="00526E8E" w:rsidP="00526E8E">
      <w:pPr>
        <w:spacing w:after="0" w:line="240" w:lineRule="auto"/>
        <w:jc w:val="both"/>
        <w:rPr>
          <w:rFonts w:cs="Arial"/>
          <w:lang w:eastAsia="es-ES"/>
        </w:rPr>
      </w:pPr>
    </w:p>
    <w:p w14:paraId="34DCE187" w14:textId="77777777" w:rsidR="00526E8E" w:rsidRPr="003F4A89" w:rsidRDefault="00526E8E" w:rsidP="00526E8E">
      <w:pPr>
        <w:spacing w:after="0" w:line="240" w:lineRule="auto"/>
        <w:jc w:val="both"/>
        <w:rPr>
          <w:rFonts w:cs="Arial"/>
          <w:lang w:eastAsia="es-ES"/>
        </w:rPr>
      </w:pPr>
      <w:r w:rsidRPr="003F4A89">
        <w:rPr>
          <w:rFonts w:cs="Arial"/>
          <w:lang w:eastAsia="es-ES"/>
        </w:rPr>
        <w:t>En el supòsit que el contracte no es pugui formalitzar amb l’empresa adjudicatària, s’adjudicarà a l’empresa següent que hagi presentat la millor oferta d’acord amb l’ordre en què hagin quedat classificades les ofertes, amb la presentació prèvia de la documentació a què es refereix la clàusula quinzena, essent aplicables els terminis previstos en els apartats anteriors.</w:t>
      </w:r>
    </w:p>
    <w:p w14:paraId="18C4D242" w14:textId="77777777" w:rsidR="00526E8E" w:rsidRPr="003F4A89" w:rsidRDefault="00526E8E" w:rsidP="00526E8E">
      <w:pPr>
        <w:spacing w:after="0" w:line="240" w:lineRule="auto"/>
        <w:jc w:val="both"/>
        <w:rPr>
          <w:rFonts w:cs="Arial"/>
          <w:b/>
          <w:lang w:eastAsia="es-ES"/>
        </w:rPr>
      </w:pPr>
    </w:p>
    <w:p w14:paraId="51C2FC20"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19.4 </w:t>
      </w:r>
      <w:r w:rsidRPr="003F4A89">
        <w:rPr>
          <w:rFonts w:cs="Arial"/>
          <w:lang w:eastAsia="es-ES"/>
        </w:rPr>
        <w:t>Les empreses que hagin concorregut amb el compromís de constituir-se en UTE hauran de presentar, un cop s’hagi efectuat l’adjudicació del contracte al seu favor, l’escriptura pública de constitució de la unió temporal (UTE) en la qual consti el nomenament de la persona representant o de la persona apoderada única de la unió amb poders suficients per exercir els drets i complir les obligacions que es derivin del contracte fins a la seva extinció.</w:t>
      </w:r>
    </w:p>
    <w:p w14:paraId="404F42C6" w14:textId="77777777" w:rsidR="00526E8E" w:rsidRPr="003F4A89" w:rsidRDefault="00526E8E" w:rsidP="00526E8E">
      <w:pPr>
        <w:spacing w:after="0" w:line="240" w:lineRule="auto"/>
        <w:jc w:val="both"/>
        <w:rPr>
          <w:rFonts w:cs="Arial"/>
          <w:lang w:eastAsia="es-ES"/>
        </w:rPr>
      </w:pPr>
    </w:p>
    <w:p w14:paraId="3BC17607" w14:textId="77777777" w:rsidR="00526E8E" w:rsidRPr="003F4A89" w:rsidRDefault="00526E8E" w:rsidP="00526E8E">
      <w:pPr>
        <w:spacing w:after="0" w:line="240" w:lineRule="auto"/>
        <w:jc w:val="both"/>
        <w:rPr>
          <w:rFonts w:cs="Arial"/>
          <w:lang w:eastAsia="es-ES"/>
        </w:rPr>
      </w:pPr>
      <w:r w:rsidRPr="003F4A89">
        <w:rPr>
          <w:rFonts w:cs="Arial"/>
          <w:b/>
          <w:lang w:eastAsia="es-ES"/>
        </w:rPr>
        <w:t>19.5</w:t>
      </w:r>
      <w:r w:rsidRPr="003F4A89">
        <w:rPr>
          <w:rFonts w:cs="Arial"/>
          <w:lang w:eastAsia="es-ES"/>
        </w:rPr>
        <w:t xml:space="preserve"> El contingut del contracte serà el que estableixen els articles 35 de la LCSP i 71 del RGLCAP i no inclourà cap clàusula que impliqui alteració dels termes de l’adjudicació.</w:t>
      </w:r>
    </w:p>
    <w:p w14:paraId="07D9CB0E" w14:textId="77777777" w:rsidR="00526E8E" w:rsidRPr="003F4A89" w:rsidRDefault="00526E8E" w:rsidP="00526E8E">
      <w:pPr>
        <w:spacing w:after="0" w:line="240" w:lineRule="auto"/>
        <w:jc w:val="both"/>
        <w:rPr>
          <w:rFonts w:cs="Arial"/>
          <w:b/>
          <w:lang w:eastAsia="es-ES"/>
        </w:rPr>
      </w:pPr>
    </w:p>
    <w:p w14:paraId="494F89C3"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19.6 </w:t>
      </w:r>
      <w:r w:rsidRPr="003F4A89">
        <w:rPr>
          <w:rFonts w:cs="Arial"/>
          <w:lang w:eastAsia="es-ES"/>
        </w:rPr>
        <w:t>El contracte es perfeccionarà amb la seva formalització i aquesta serà requisit imprescindible per poder iniciar-ne l’execució.</w:t>
      </w:r>
    </w:p>
    <w:p w14:paraId="0B64E817" w14:textId="77777777" w:rsidR="00526E8E" w:rsidRPr="003F4A89" w:rsidRDefault="00526E8E" w:rsidP="00526E8E">
      <w:pPr>
        <w:spacing w:after="0" w:line="240" w:lineRule="auto"/>
        <w:jc w:val="both"/>
        <w:rPr>
          <w:rFonts w:cs="Arial"/>
          <w:b/>
          <w:snapToGrid w:val="0"/>
          <w:lang w:eastAsia="es-ES"/>
        </w:rPr>
      </w:pPr>
    </w:p>
    <w:p w14:paraId="39288390" w14:textId="77777777" w:rsidR="00526E8E" w:rsidRPr="003F4A89" w:rsidRDefault="00526E8E" w:rsidP="00526E8E">
      <w:pPr>
        <w:spacing w:after="0" w:line="240" w:lineRule="auto"/>
        <w:jc w:val="both"/>
        <w:rPr>
          <w:rFonts w:cs="Arial"/>
          <w:snapToGrid w:val="0"/>
          <w:lang w:eastAsia="es-ES"/>
        </w:rPr>
      </w:pPr>
      <w:r w:rsidRPr="003F4A89">
        <w:rPr>
          <w:rFonts w:cs="Arial"/>
          <w:b/>
          <w:snapToGrid w:val="0"/>
          <w:lang w:eastAsia="es-ES"/>
        </w:rPr>
        <w:t xml:space="preserve">19.7 </w:t>
      </w:r>
      <w:r w:rsidRPr="003F4A89">
        <w:rPr>
          <w:rFonts w:cs="Arial"/>
          <w:snapToGrid w:val="0"/>
          <w:lang w:eastAsia="es-ES"/>
        </w:rPr>
        <w:t xml:space="preserve">La formalització d’aquest contracte, juntament amb el </w:t>
      </w:r>
      <w:proofErr w:type="spellStart"/>
      <w:r w:rsidRPr="003F4A89">
        <w:rPr>
          <w:rFonts w:cs="Arial"/>
          <w:snapToGrid w:val="0"/>
          <w:lang w:eastAsia="es-ES"/>
        </w:rPr>
        <w:t>contracte,es</w:t>
      </w:r>
      <w:proofErr w:type="spellEnd"/>
      <w:r w:rsidRPr="003F4A89">
        <w:rPr>
          <w:rFonts w:cs="Arial"/>
          <w:snapToGrid w:val="0"/>
          <w:lang w:eastAsia="es-ES"/>
        </w:rPr>
        <w:t xml:space="preserve"> publicarà en un termini no superior a quinze dies després del seu perfeccionament en el perfil de contractant.</w:t>
      </w:r>
    </w:p>
    <w:p w14:paraId="624BF08B"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p>
    <w:p w14:paraId="1657FE68" w14:textId="77777777" w:rsidR="00526E8E" w:rsidRPr="003F4A89" w:rsidRDefault="00526E8E" w:rsidP="00526E8E">
      <w:pPr>
        <w:tabs>
          <w:tab w:val="left" w:pos="0"/>
          <w:tab w:val="left" w:pos="680"/>
          <w:tab w:val="left" w:pos="1134"/>
          <w:tab w:val="left" w:pos="5040"/>
        </w:tabs>
        <w:spacing w:after="0" w:line="240" w:lineRule="auto"/>
        <w:jc w:val="both"/>
        <w:rPr>
          <w:rFonts w:cs="Arial"/>
          <w:color w:val="000000"/>
        </w:rPr>
      </w:pPr>
      <w:r w:rsidRPr="003F4A89">
        <w:rPr>
          <w:rFonts w:cs="Arial"/>
          <w:lang w:eastAsia="es-ES"/>
        </w:rPr>
        <w:t>Si el contracte és subjecte a regulació harmonitzada, l’anunci de formalització es publicarà, a més, en el Diari Oficial de la Unió Europea.</w:t>
      </w:r>
    </w:p>
    <w:p w14:paraId="48C7A390" w14:textId="77777777" w:rsidR="00526E8E" w:rsidRPr="003F4A89" w:rsidRDefault="00526E8E" w:rsidP="00526E8E">
      <w:pPr>
        <w:tabs>
          <w:tab w:val="left" w:pos="0"/>
          <w:tab w:val="left" w:pos="680"/>
          <w:tab w:val="left" w:pos="1134"/>
          <w:tab w:val="left" w:pos="5040"/>
        </w:tabs>
        <w:spacing w:after="0" w:line="240" w:lineRule="auto"/>
        <w:jc w:val="both"/>
        <w:rPr>
          <w:rFonts w:cs="Arial"/>
          <w:i/>
          <w:color w:val="000000"/>
        </w:rPr>
      </w:pPr>
    </w:p>
    <w:p w14:paraId="2DDAA59A" w14:textId="77777777" w:rsidR="00526E8E" w:rsidRPr="003F4A89" w:rsidRDefault="00526E8E" w:rsidP="00526E8E">
      <w:pPr>
        <w:autoSpaceDE w:val="0"/>
        <w:autoSpaceDN w:val="0"/>
        <w:adjustRightInd w:val="0"/>
        <w:spacing w:after="0" w:line="240" w:lineRule="auto"/>
        <w:jc w:val="both"/>
        <w:rPr>
          <w:rFonts w:cs="Arial"/>
          <w:lang w:eastAsia="es-ES"/>
        </w:rPr>
      </w:pPr>
      <w:r w:rsidRPr="003F4A89">
        <w:rPr>
          <w:rFonts w:cs="Arial"/>
          <w:b/>
          <w:lang w:eastAsia="es-ES"/>
        </w:rPr>
        <w:lastRenderedPageBreak/>
        <w:t xml:space="preserve">19.8 </w:t>
      </w:r>
      <w:r w:rsidRPr="003F4A89">
        <w:rPr>
          <w:rFonts w:cs="Arial"/>
          <w:lang w:eastAsia="es-ES"/>
        </w:rPr>
        <w:t>Un cop formalitzat el contracte, es comunicarà al Registre Públic de Contractes de la Generalitat de Catalunya, per a la seva inscripció, les dades bàsiques, entre les quals figuraran la identitat de l’empresa adjudicatària, l’import d’adjudicació del contracte, juntament amb el desglossament corresponent de l’IVA; i posteriorment, si s’escau, les modificacions, les pròrrogues, les variacions de terminis o de preus, l’import final i l’extinció del contracte.</w:t>
      </w:r>
    </w:p>
    <w:p w14:paraId="380FDA11" w14:textId="77777777" w:rsidR="00526E8E" w:rsidRPr="003F4A89" w:rsidRDefault="00526E8E" w:rsidP="00526E8E">
      <w:pPr>
        <w:autoSpaceDE w:val="0"/>
        <w:autoSpaceDN w:val="0"/>
        <w:adjustRightInd w:val="0"/>
        <w:spacing w:after="0" w:line="240" w:lineRule="auto"/>
        <w:jc w:val="both"/>
        <w:rPr>
          <w:rFonts w:cs="Arial"/>
          <w:lang w:eastAsia="es-ES"/>
        </w:rPr>
      </w:pPr>
    </w:p>
    <w:p w14:paraId="532D7ED7" w14:textId="77777777" w:rsidR="00526E8E" w:rsidRPr="003F4A89" w:rsidRDefault="00526E8E" w:rsidP="00526E8E">
      <w:pPr>
        <w:autoSpaceDE w:val="0"/>
        <w:autoSpaceDN w:val="0"/>
        <w:adjustRightInd w:val="0"/>
        <w:spacing w:after="0" w:line="240" w:lineRule="auto"/>
        <w:jc w:val="both"/>
        <w:rPr>
          <w:rFonts w:cs="Arial"/>
          <w:lang w:eastAsia="es-ES"/>
        </w:rPr>
      </w:pPr>
      <w:r w:rsidRPr="003F4A89">
        <w:rPr>
          <w:rFonts w:cs="Arial"/>
          <w:lang w:eastAsia="es-ES"/>
        </w:rPr>
        <w:t xml:space="preserve">Les dades contractuals comunicades al registre públic de contractes seran d’accés públic, amb les limitacions que imposen les normes sobre protecció de dades, sempre que no tinguin caràcter de confidencials. </w:t>
      </w:r>
    </w:p>
    <w:p w14:paraId="1367CE95" w14:textId="77777777" w:rsidR="00526E8E" w:rsidRPr="003F4A89" w:rsidRDefault="00526E8E" w:rsidP="00526E8E">
      <w:pPr>
        <w:pStyle w:val="Ttol1"/>
        <w:rPr>
          <w:rFonts w:cs="Arial"/>
          <w:sz w:val="22"/>
          <w:szCs w:val="22"/>
        </w:rPr>
      </w:pPr>
    </w:p>
    <w:p w14:paraId="106CE0C1" w14:textId="77777777" w:rsidR="00526E8E" w:rsidRPr="003F4A89" w:rsidRDefault="00526E8E" w:rsidP="00526E8E">
      <w:pPr>
        <w:pStyle w:val="Ttol1"/>
        <w:rPr>
          <w:rFonts w:cs="Arial"/>
          <w:sz w:val="22"/>
          <w:szCs w:val="22"/>
        </w:rPr>
      </w:pPr>
      <w:bookmarkStart w:id="46" w:name="_Toc21500340"/>
      <w:bookmarkStart w:id="47" w:name="_Toc34139679"/>
      <w:r w:rsidRPr="003F4A89">
        <w:rPr>
          <w:rFonts w:cs="Arial"/>
          <w:sz w:val="22"/>
          <w:szCs w:val="22"/>
        </w:rPr>
        <w:t>III. DISPOSICIONS RELATIVES A L’EXECUCIÓ DEL CONTRACTE</w:t>
      </w:r>
      <w:bookmarkEnd w:id="46"/>
      <w:bookmarkEnd w:id="47"/>
      <w:r w:rsidRPr="003F4A89">
        <w:rPr>
          <w:rFonts w:cs="Arial"/>
          <w:sz w:val="22"/>
          <w:szCs w:val="22"/>
        </w:rPr>
        <w:t xml:space="preserve"> </w:t>
      </w:r>
    </w:p>
    <w:p w14:paraId="3BF70F8D" w14:textId="77777777" w:rsidR="00526E8E" w:rsidRPr="003F4A89" w:rsidRDefault="00526E8E" w:rsidP="00526E8E">
      <w:pPr>
        <w:spacing w:after="0" w:line="240" w:lineRule="auto"/>
        <w:jc w:val="both"/>
        <w:rPr>
          <w:rFonts w:cs="Arial"/>
          <w:b/>
          <w:lang w:eastAsia="es-ES"/>
        </w:rPr>
      </w:pPr>
    </w:p>
    <w:p w14:paraId="101C59FC" w14:textId="77777777" w:rsidR="00526E8E" w:rsidRPr="003F4A89" w:rsidRDefault="00526E8E" w:rsidP="00526E8E">
      <w:pPr>
        <w:pStyle w:val="Ttol2"/>
        <w:spacing w:before="0" w:after="0"/>
        <w:jc w:val="both"/>
        <w:rPr>
          <w:rFonts w:ascii="Arial" w:hAnsi="Arial" w:cs="Arial"/>
          <w:i w:val="0"/>
          <w:sz w:val="22"/>
          <w:szCs w:val="22"/>
        </w:rPr>
      </w:pPr>
      <w:bookmarkStart w:id="48" w:name="_Toc21500341"/>
      <w:bookmarkStart w:id="49" w:name="_Toc34139680"/>
      <w:r w:rsidRPr="003F4A89">
        <w:rPr>
          <w:rFonts w:ascii="Arial" w:hAnsi="Arial" w:cs="Arial"/>
          <w:i w:val="0"/>
          <w:sz w:val="22"/>
          <w:szCs w:val="22"/>
        </w:rPr>
        <w:t>Vintena. Condicions especials d’execució</w:t>
      </w:r>
      <w:bookmarkEnd w:id="48"/>
      <w:bookmarkEnd w:id="49"/>
    </w:p>
    <w:p w14:paraId="2AB4D025" w14:textId="77777777" w:rsidR="00526E8E" w:rsidRPr="003F4A89" w:rsidRDefault="00526E8E" w:rsidP="00526E8E">
      <w:pPr>
        <w:spacing w:after="0" w:line="240" w:lineRule="auto"/>
        <w:jc w:val="both"/>
        <w:rPr>
          <w:rFonts w:cs="Arial"/>
          <w:b/>
          <w:lang w:eastAsia="es-ES"/>
        </w:rPr>
      </w:pPr>
    </w:p>
    <w:p w14:paraId="75A1ECBC"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Les condicions especials en relació amb l’execució, d’obligat compliment per part de l’empresa o les empreses contractistes i, si escau, per l’empresa o les empreses </w:t>
      </w:r>
      <w:proofErr w:type="spellStart"/>
      <w:r w:rsidRPr="003F4A89">
        <w:rPr>
          <w:rFonts w:cs="Arial"/>
          <w:lang w:eastAsia="es-ES"/>
        </w:rPr>
        <w:t>subcontractistes</w:t>
      </w:r>
      <w:proofErr w:type="spellEnd"/>
      <w:r w:rsidRPr="003F4A89">
        <w:rPr>
          <w:rFonts w:cs="Arial"/>
          <w:lang w:eastAsia="es-ES"/>
        </w:rPr>
        <w:t>, són les que s’estableixen en l’</w:t>
      </w:r>
      <w:r w:rsidRPr="003F4A89">
        <w:rPr>
          <w:rFonts w:cs="Arial"/>
          <w:b/>
          <w:lang w:eastAsia="es-ES"/>
        </w:rPr>
        <w:t>apartat L del quadre de característiques</w:t>
      </w:r>
      <w:r w:rsidRPr="003F4A89">
        <w:rPr>
          <w:rFonts w:cs="Arial"/>
          <w:lang w:eastAsia="es-ES"/>
        </w:rPr>
        <w:t>.</w:t>
      </w:r>
    </w:p>
    <w:p w14:paraId="6003EB92" w14:textId="77777777" w:rsidR="00526E8E" w:rsidRPr="003F4A89" w:rsidRDefault="00526E8E" w:rsidP="00526E8E">
      <w:pPr>
        <w:spacing w:after="0" w:line="240" w:lineRule="auto"/>
        <w:jc w:val="both"/>
        <w:rPr>
          <w:rFonts w:cs="Arial"/>
          <w:i/>
          <w:lang w:eastAsia="es-ES"/>
        </w:rPr>
      </w:pPr>
    </w:p>
    <w:p w14:paraId="117122DF" w14:textId="77777777" w:rsidR="00526E8E" w:rsidRPr="003F4A89" w:rsidRDefault="00526E8E" w:rsidP="00526E8E">
      <w:pPr>
        <w:pStyle w:val="Ttol2"/>
        <w:spacing w:before="0" w:after="0"/>
        <w:jc w:val="both"/>
        <w:rPr>
          <w:rFonts w:ascii="Arial" w:hAnsi="Arial" w:cs="Arial"/>
          <w:i w:val="0"/>
          <w:sz w:val="22"/>
          <w:szCs w:val="22"/>
        </w:rPr>
      </w:pPr>
      <w:bookmarkStart w:id="50" w:name="_Toc21500342"/>
      <w:bookmarkStart w:id="51" w:name="_Toc34139681"/>
      <w:r w:rsidRPr="003F4A89">
        <w:rPr>
          <w:rFonts w:ascii="Arial" w:hAnsi="Arial" w:cs="Arial"/>
          <w:i w:val="0"/>
          <w:sz w:val="22"/>
          <w:szCs w:val="22"/>
        </w:rPr>
        <w:t>Vint-i-unena. Execució i supervisió dels serveis</w:t>
      </w:r>
      <w:bookmarkEnd w:id="50"/>
      <w:bookmarkEnd w:id="51"/>
    </w:p>
    <w:p w14:paraId="3C538EE4" w14:textId="77777777" w:rsidR="00526E8E" w:rsidRPr="003F4A89" w:rsidRDefault="00526E8E" w:rsidP="00526E8E">
      <w:pPr>
        <w:spacing w:after="0" w:line="240" w:lineRule="auto"/>
        <w:jc w:val="both"/>
        <w:rPr>
          <w:rFonts w:cs="Arial"/>
          <w:lang w:eastAsia="es-ES"/>
        </w:rPr>
      </w:pPr>
    </w:p>
    <w:p w14:paraId="6C9D9E69" w14:textId="77777777" w:rsidR="00526E8E" w:rsidRPr="003F4A89" w:rsidRDefault="00526E8E" w:rsidP="00526E8E">
      <w:pPr>
        <w:spacing w:after="0" w:line="240" w:lineRule="auto"/>
        <w:jc w:val="both"/>
        <w:rPr>
          <w:rFonts w:cs="Arial"/>
          <w:lang w:eastAsia="es-ES"/>
        </w:rPr>
      </w:pPr>
      <w:r w:rsidRPr="003F4A89">
        <w:rPr>
          <w:rFonts w:cs="Arial"/>
          <w:lang w:eastAsia="es-ES"/>
        </w:rPr>
        <w:t>El contracte s’executarà amb subjecció al que estableixin les seves clàusules i els plecs i conforme amb les instruccions que en la seva interpretació doni a l’empresa o empreses contractistes la persona responsable del contracte a la qual es refereix la clàusula vint-i-quatrena d’aquest plec.</w:t>
      </w:r>
    </w:p>
    <w:p w14:paraId="75D31D53" w14:textId="77777777" w:rsidR="00526E8E" w:rsidRPr="003F4A89" w:rsidRDefault="00526E8E" w:rsidP="00526E8E">
      <w:pPr>
        <w:spacing w:after="0" w:line="240" w:lineRule="auto"/>
        <w:jc w:val="both"/>
        <w:rPr>
          <w:rFonts w:cs="Arial"/>
          <w:lang w:eastAsia="es-ES"/>
        </w:rPr>
      </w:pPr>
    </w:p>
    <w:p w14:paraId="3F18EAAB" w14:textId="77777777" w:rsidR="00526E8E" w:rsidRPr="003F4A89" w:rsidRDefault="00526E8E" w:rsidP="00526E8E">
      <w:pPr>
        <w:pStyle w:val="Ttol2"/>
        <w:spacing w:before="0" w:after="0"/>
        <w:jc w:val="both"/>
        <w:rPr>
          <w:rFonts w:ascii="Arial" w:hAnsi="Arial" w:cs="Arial"/>
          <w:i w:val="0"/>
          <w:sz w:val="22"/>
          <w:szCs w:val="22"/>
        </w:rPr>
      </w:pPr>
      <w:bookmarkStart w:id="52" w:name="_Toc21500343"/>
      <w:bookmarkStart w:id="53" w:name="_Toc34139682"/>
      <w:r w:rsidRPr="003F4A89">
        <w:rPr>
          <w:rFonts w:ascii="Arial" w:hAnsi="Arial" w:cs="Arial"/>
          <w:i w:val="0"/>
          <w:sz w:val="22"/>
          <w:szCs w:val="22"/>
        </w:rPr>
        <w:t>Vint-i-dosena. Programa de treball</w:t>
      </w:r>
      <w:bookmarkEnd w:id="52"/>
      <w:bookmarkEnd w:id="53"/>
    </w:p>
    <w:p w14:paraId="39EF8327" w14:textId="77777777" w:rsidR="00526E8E" w:rsidRPr="003F4A89" w:rsidRDefault="00526E8E" w:rsidP="00526E8E">
      <w:pPr>
        <w:spacing w:after="0" w:line="240" w:lineRule="auto"/>
        <w:jc w:val="both"/>
        <w:rPr>
          <w:rFonts w:cs="Arial"/>
          <w:b/>
          <w:lang w:eastAsia="es-ES"/>
        </w:rPr>
      </w:pPr>
    </w:p>
    <w:p w14:paraId="348751A0" w14:textId="77777777" w:rsidR="00526E8E" w:rsidRPr="003F4A89" w:rsidRDefault="00526E8E" w:rsidP="00526E8E">
      <w:pPr>
        <w:spacing w:after="0" w:line="240" w:lineRule="auto"/>
        <w:jc w:val="both"/>
        <w:rPr>
          <w:rFonts w:cs="Arial"/>
          <w:lang w:eastAsia="es-ES"/>
        </w:rPr>
      </w:pPr>
      <w:r w:rsidRPr="003F4A89">
        <w:rPr>
          <w:rFonts w:cs="Arial"/>
          <w:lang w:eastAsia="es-ES"/>
        </w:rPr>
        <w:t>L’empresa o empreses contractistes estaran obligades a presentar un programa de treball que haurà d’aprovar l’òrgan de contractació quan així es determini en l’</w:t>
      </w:r>
      <w:r w:rsidRPr="003F4A89">
        <w:rPr>
          <w:rFonts w:cs="Arial"/>
          <w:b/>
          <w:lang w:eastAsia="es-ES"/>
        </w:rPr>
        <w:t>apartat U del quadre de característiques</w:t>
      </w:r>
      <w:r w:rsidRPr="003F4A89">
        <w:rPr>
          <w:rFonts w:cs="Arial"/>
          <w:lang w:eastAsia="es-ES"/>
        </w:rPr>
        <w:t xml:space="preserve"> i, en tot cas, en els serveis que siguin de tracte successiu.</w:t>
      </w:r>
    </w:p>
    <w:p w14:paraId="46533487" w14:textId="77777777" w:rsidR="00526E8E" w:rsidRPr="003F4A89" w:rsidRDefault="00526E8E" w:rsidP="00526E8E">
      <w:pPr>
        <w:spacing w:after="0" w:line="240" w:lineRule="auto"/>
        <w:jc w:val="both"/>
        <w:rPr>
          <w:rFonts w:cs="Arial"/>
          <w:b/>
          <w:lang w:eastAsia="es-ES"/>
        </w:rPr>
      </w:pPr>
    </w:p>
    <w:p w14:paraId="0112EAE0" w14:textId="77777777" w:rsidR="00526E8E" w:rsidRPr="003F4A89" w:rsidRDefault="00526E8E" w:rsidP="00526E8E">
      <w:pPr>
        <w:pStyle w:val="Ttol2"/>
        <w:spacing w:before="0" w:after="0"/>
        <w:jc w:val="both"/>
        <w:rPr>
          <w:rFonts w:ascii="Arial" w:hAnsi="Arial" w:cs="Arial"/>
          <w:i w:val="0"/>
          <w:sz w:val="22"/>
          <w:szCs w:val="22"/>
        </w:rPr>
      </w:pPr>
      <w:bookmarkStart w:id="54" w:name="_Toc21500344"/>
      <w:bookmarkStart w:id="55" w:name="_Toc34139683"/>
      <w:r w:rsidRPr="003F4A89">
        <w:rPr>
          <w:rFonts w:ascii="Arial" w:hAnsi="Arial" w:cs="Arial"/>
          <w:i w:val="0"/>
          <w:sz w:val="22"/>
          <w:szCs w:val="22"/>
        </w:rPr>
        <w:t>Vint-i-tresena. Compliment de terminis i correcta execució del contracte</w:t>
      </w:r>
      <w:bookmarkEnd w:id="54"/>
      <w:bookmarkEnd w:id="55"/>
    </w:p>
    <w:p w14:paraId="4DC93FF5" w14:textId="77777777" w:rsidR="00526E8E" w:rsidRPr="003F4A89" w:rsidRDefault="00526E8E" w:rsidP="00526E8E">
      <w:pPr>
        <w:spacing w:after="0" w:line="240" w:lineRule="auto"/>
        <w:jc w:val="both"/>
        <w:rPr>
          <w:rFonts w:cs="Arial"/>
          <w:lang w:eastAsia="es-ES"/>
        </w:rPr>
      </w:pPr>
    </w:p>
    <w:p w14:paraId="3CA776C4" w14:textId="77777777" w:rsidR="00526E8E" w:rsidRPr="003F4A89" w:rsidRDefault="00526E8E" w:rsidP="00526E8E">
      <w:pPr>
        <w:spacing w:after="0" w:line="240" w:lineRule="auto"/>
        <w:jc w:val="both"/>
        <w:rPr>
          <w:rFonts w:cs="Arial"/>
          <w:i/>
          <w:lang w:eastAsia="es-ES"/>
        </w:rPr>
      </w:pPr>
      <w:r w:rsidRPr="003F4A89">
        <w:rPr>
          <w:rFonts w:cs="Arial"/>
          <w:b/>
          <w:lang w:eastAsia="es-ES"/>
        </w:rPr>
        <w:t xml:space="preserve">23.1 </w:t>
      </w:r>
      <w:r w:rsidRPr="003F4A89">
        <w:rPr>
          <w:rFonts w:cs="Arial"/>
          <w:lang w:eastAsia="es-ES"/>
        </w:rPr>
        <w:t>L’empresa contractista està obligada a complir el termini total d’execució del contracte i els terminis parcials fixats, si s’escau, en el programa de treball.</w:t>
      </w:r>
    </w:p>
    <w:p w14:paraId="7F841D8F" w14:textId="77777777" w:rsidR="00526E8E" w:rsidRPr="003F4A89" w:rsidRDefault="00526E8E" w:rsidP="00526E8E">
      <w:pPr>
        <w:spacing w:after="0" w:line="240" w:lineRule="auto"/>
        <w:jc w:val="both"/>
        <w:rPr>
          <w:rFonts w:cs="Arial"/>
          <w:i/>
          <w:lang w:eastAsia="es-ES"/>
        </w:rPr>
      </w:pPr>
    </w:p>
    <w:p w14:paraId="0A6EE76C" w14:textId="77777777" w:rsidR="00526E8E" w:rsidRPr="003F4A89" w:rsidRDefault="00526E8E" w:rsidP="00526E8E">
      <w:pPr>
        <w:spacing w:after="0" w:line="240" w:lineRule="auto"/>
        <w:jc w:val="both"/>
        <w:rPr>
          <w:rFonts w:cs="Arial"/>
          <w:lang w:eastAsia="es-ES"/>
        </w:rPr>
      </w:pPr>
      <w:r w:rsidRPr="003F4A89">
        <w:rPr>
          <w:rFonts w:cs="Arial"/>
          <w:b/>
          <w:lang w:eastAsia="es-ES"/>
        </w:rPr>
        <w:t>23.2</w:t>
      </w:r>
      <w:r w:rsidRPr="003F4A89">
        <w:rPr>
          <w:rFonts w:cs="Arial"/>
          <w:lang w:eastAsia="es-ES"/>
        </w:rPr>
        <w:t xml:space="preserve"> Si l’empresa contractista incorregués en demora respecte del compliment dels terminis total o parcials, per causes que li siguin imputables, l’Administració podrà optar, ateses les circumstàncies del cas, per la resolució del contracte amb pèrdua de la garantia o per la imposició de les penalitats, en la forma i condicions establertes en els articles 193 i 194 de la LCSP.</w:t>
      </w:r>
    </w:p>
    <w:p w14:paraId="5BB0C012" w14:textId="77777777" w:rsidR="00526E8E" w:rsidRPr="003F4A89" w:rsidRDefault="00526E8E" w:rsidP="00526E8E">
      <w:pPr>
        <w:spacing w:after="0" w:line="240" w:lineRule="auto"/>
        <w:jc w:val="both"/>
        <w:rPr>
          <w:rFonts w:cs="Arial"/>
          <w:lang w:eastAsia="es-ES"/>
        </w:rPr>
      </w:pPr>
    </w:p>
    <w:p w14:paraId="26C56854" w14:textId="77777777" w:rsidR="00526E8E" w:rsidRPr="003F4A89" w:rsidRDefault="00526E8E" w:rsidP="00526E8E">
      <w:pPr>
        <w:spacing w:after="0" w:line="240" w:lineRule="auto"/>
        <w:jc w:val="both"/>
        <w:rPr>
          <w:rFonts w:cs="Arial"/>
          <w:lang w:eastAsia="es-ES"/>
        </w:rPr>
      </w:pPr>
      <w:r w:rsidRPr="003F4A89">
        <w:rPr>
          <w:rFonts w:cs="Arial"/>
          <w:lang w:eastAsia="es-ES"/>
        </w:rPr>
        <w:t>L’Administració tindrà la mateixa facultat si l’empresa contractista incompleix parcialment, per causes imputables que li siguin imputables, l’execució de les prestacions definides en el contracte.</w:t>
      </w:r>
    </w:p>
    <w:p w14:paraId="7E4026AB" w14:textId="77777777" w:rsidR="00526E8E" w:rsidRPr="003F4A89" w:rsidRDefault="00526E8E" w:rsidP="00526E8E">
      <w:pPr>
        <w:spacing w:after="0" w:line="240" w:lineRule="auto"/>
        <w:jc w:val="both"/>
        <w:rPr>
          <w:rFonts w:cs="Arial"/>
          <w:lang w:eastAsia="es-ES"/>
        </w:rPr>
      </w:pPr>
    </w:p>
    <w:p w14:paraId="7E186B3F" w14:textId="77777777" w:rsidR="00526E8E" w:rsidRPr="003F4A89" w:rsidRDefault="00526E8E" w:rsidP="00526E8E">
      <w:pPr>
        <w:spacing w:after="0" w:line="240" w:lineRule="auto"/>
        <w:jc w:val="both"/>
        <w:rPr>
          <w:rFonts w:cs="Arial"/>
          <w:lang w:eastAsia="es-ES"/>
        </w:rPr>
      </w:pPr>
      <w:r w:rsidRPr="003F4A89">
        <w:rPr>
          <w:rFonts w:cs="Arial"/>
          <w:lang w:eastAsia="es-ES"/>
        </w:rPr>
        <w:t>Si el retard respecte al compliment dels terminis fos produït per motius no imputables a l’empresa contractista i aquesta ofereix complir si se li amplia el termini inicial d’execució, se li concedirà un termini, almenys, igual al temps perdut, a menys que el contractista en demani un altre de més curt.</w:t>
      </w:r>
    </w:p>
    <w:p w14:paraId="09D75D48" w14:textId="77777777" w:rsidR="00526E8E" w:rsidRPr="003F4A89" w:rsidRDefault="00526E8E" w:rsidP="00526E8E">
      <w:pPr>
        <w:spacing w:after="0" w:line="240" w:lineRule="auto"/>
        <w:jc w:val="both"/>
        <w:rPr>
          <w:rFonts w:cs="Arial"/>
          <w:lang w:eastAsia="es-ES"/>
        </w:rPr>
      </w:pPr>
    </w:p>
    <w:p w14:paraId="26223D58" w14:textId="77777777" w:rsidR="00526E8E" w:rsidRPr="003F4A89" w:rsidRDefault="00526E8E" w:rsidP="00526E8E">
      <w:pPr>
        <w:spacing w:after="0" w:line="240" w:lineRule="auto"/>
        <w:jc w:val="both"/>
        <w:rPr>
          <w:rFonts w:cs="Arial"/>
          <w:lang w:eastAsia="es-ES"/>
        </w:rPr>
      </w:pPr>
      <w:r w:rsidRPr="003F4A89">
        <w:rPr>
          <w:rFonts w:cs="Arial"/>
          <w:lang w:eastAsia="es-ES"/>
        </w:rPr>
        <w:lastRenderedPageBreak/>
        <w:t>En tot cas, la constitució en demora de l’empresa contractista no requerirà intimació prèvia per part de l’Administració.</w:t>
      </w:r>
    </w:p>
    <w:p w14:paraId="0A981690" w14:textId="77777777" w:rsidR="00526E8E" w:rsidRPr="003F4A89" w:rsidRDefault="00526E8E" w:rsidP="00526E8E">
      <w:pPr>
        <w:spacing w:after="0" w:line="240" w:lineRule="auto"/>
        <w:jc w:val="both"/>
        <w:rPr>
          <w:rFonts w:cs="Arial"/>
          <w:i/>
          <w:lang w:eastAsia="es-ES"/>
        </w:rPr>
      </w:pPr>
    </w:p>
    <w:p w14:paraId="07A651A1" w14:textId="77777777" w:rsidR="00526E8E" w:rsidRPr="003F4A89" w:rsidRDefault="00526E8E" w:rsidP="00526E8E">
      <w:pPr>
        <w:spacing w:after="0" w:line="240" w:lineRule="auto"/>
        <w:jc w:val="both"/>
        <w:rPr>
          <w:rFonts w:cs="Arial"/>
          <w:lang w:eastAsia="es-ES"/>
        </w:rPr>
      </w:pPr>
      <w:r w:rsidRPr="003F4A89">
        <w:rPr>
          <w:rFonts w:cs="Arial"/>
          <w:b/>
          <w:lang w:eastAsia="es-ES"/>
        </w:rPr>
        <w:t>23.3</w:t>
      </w:r>
      <w:r w:rsidRPr="003F4A89">
        <w:rPr>
          <w:rFonts w:cs="Arial"/>
          <w:lang w:eastAsia="es-ES"/>
        </w:rPr>
        <w:t xml:space="preserve"> En cas de compliment defectuós de la prestació objecte del contracte o d’incompliment dels compromisos assumits per l’empresa o les empreses contractistes o de les condicions especials d’execució establertes en la clàusula vintena d’aquest plec es podrà acordar la imposició de les penalitats que s’indiquen a </w:t>
      </w:r>
      <w:r w:rsidRPr="003F4A89">
        <w:rPr>
          <w:rFonts w:cs="Arial"/>
          <w:b/>
          <w:lang w:eastAsia="es-ES"/>
        </w:rPr>
        <w:t>l’apartat M</w:t>
      </w:r>
      <w:r w:rsidRPr="003F4A89">
        <w:rPr>
          <w:rFonts w:cs="Arial"/>
          <w:lang w:eastAsia="es-ES"/>
        </w:rPr>
        <w:t xml:space="preserve"> del quadre de característiques.</w:t>
      </w:r>
    </w:p>
    <w:p w14:paraId="129653A0" w14:textId="77777777" w:rsidR="00526E8E" w:rsidRPr="003F4A89" w:rsidRDefault="00526E8E" w:rsidP="00526E8E">
      <w:pPr>
        <w:spacing w:after="0" w:line="240" w:lineRule="auto"/>
        <w:jc w:val="both"/>
        <w:rPr>
          <w:rFonts w:cs="Arial"/>
          <w:i/>
          <w:lang w:eastAsia="es-ES"/>
        </w:rPr>
      </w:pPr>
    </w:p>
    <w:p w14:paraId="2C12D534" w14:textId="77777777" w:rsidR="00526E8E" w:rsidRPr="003F4A89" w:rsidRDefault="00526E8E" w:rsidP="00526E8E">
      <w:pPr>
        <w:spacing w:after="0" w:line="240" w:lineRule="auto"/>
        <w:jc w:val="both"/>
        <w:rPr>
          <w:rFonts w:cs="Arial"/>
          <w:lang w:eastAsia="es-ES"/>
        </w:rPr>
      </w:pPr>
      <w:r w:rsidRPr="003F4A89">
        <w:rPr>
          <w:rFonts w:cs="Arial"/>
          <w:b/>
          <w:lang w:eastAsia="es-ES"/>
        </w:rPr>
        <w:t>23.4</w:t>
      </w:r>
      <w:r w:rsidRPr="003F4A89">
        <w:rPr>
          <w:rFonts w:cs="Arial"/>
          <w:lang w:eastAsia="es-ES"/>
        </w:rPr>
        <w:t xml:space="preserve"> En cas d’incompliment de l’obligació de l’empresa contractista de remetre relació detallada de </w:t>
      </w:r>
      <w:proofErr w:type="spellStart"/>
      <w:r w:rsidRPr="003F4A89">
        <w:rPr>
          <w:rFonts w:cs="Arial"/>
          <w:lang w:eastAsia="es-ES"/>
        </w:rPr>
        <w:t>subcontractistes</w:t>
      </w:r>
      <w:proofErr w:type="spellEnd"/>
      <w:r w:rsidRPr="003F4A89">
        <w:rPr>
          <w:rFonts w:cs="Arial"/>
          <w:lang w:eastAsia="es-ES"/>
        </w:rPr>
        <w:t xml:space="preserve"> o subministradors i justificant de compliment dels pagaments, prevista en la clàusula trenta-quatrena d’aquest plec, es podran imposar les penalitats, de les quals respondrà la garantia definitiva, que s’indiquen a </w:t>
      </w:r>
      <w:r w:rsidRPr="003F4A89">
        <w:rPr>
          <w:rFonts w:cs="Arial"/>
          <w:b/>
          <w:lang w:eastAsia="es-ES"/>
        </w:rPr>
        <w:t>l’apartat M</w:t>
      </w:r>
      <w:r w:rsidRPr="003F4A89">
        <w:rPr>
          <w:rFonts w:cs="Arial"/>
          <w:lang w:eastAsia="es-ES"/>
        </w:rPr>
        <w:t xml:space="preserve"> del quadre de característiques.</w:t>
      </w:r>
    </w:p>
    <w:p w14:paraId="6989E895" w14:textId="77777777" w:rsidR="00526E8E" w:rsidRPr="003F4A89" w:rsidRDefault="00526E8E" w:rsidP="00526E8E">
      <w:pPr>
        <w:spacing w:after="0" w:line="240" w:lineRule="auto"/>
        <w:jc w:val="both"/>
        <w:rPr>
          <w:rFonts w:cs="Arial"/>
          <w:b/>
          <w:color w:val="FF0000"/>
          <w:lang w:eastAsia="es-ES"/>
        </w:rPr>
      </w:pPr>
    </w:p>
    <w:p w14:paraId="6AAC7AE9" w14:textId="77777777" w:rsidR="00526E8E" w:rsidRPr="003F4A89" w:rsidRDefault="00526E8E" w:rsidP="00526E8E">
      <w:pPr>
        <w:spacing w:after="0" w:line="240" w:lineRule="auto"/>
        <w:jc w:val="both"/>
        <w:rPr>
          <w:rFonts w:cs="Arial"/>
          <w:lang w:eastAsia="es-ES"/>
        </w:rPr>
      </w:pPr>
      <w:r w:rsidRPr="003F4A89">
        <w:rPr>
          <w:rFonts w:cs="Arial"/>
          <w:b/>
          <w:lang w:eastAsia="es-ES"/>
        </w:rPr>
        <w:t>23.5</w:t>
      </w:r>
      <w:r w:rsidRPr="003F4A89">
        <w:rPr>
          <w:rFonts w:cs="Arial"/>
          <w:lang w:eastAsia="es-ES"/>
        </w:rPr>
        <w:t xml:space="preserve"> Els imports de les penalitats que s’imposin es faran efectius mitjançant la deducció de les quantitats que, en concepte de pagament total o parcial, s’hagin d’abonar a l’empresa contractista o sobre la garantia que, si s’escau, s’hagués constituït, quan no es puguin deduir dels pagaments esmentats.</w:t>
      </w:r>
    </w:p>
    <w:p w14:paraId="75F4343A" w14:textId="77777777" w:rsidR="00526E8E" w:rsidRPr="003F4A89" w:rsidRDefault="00526E8E" w:rsidP="00526E8E">
      <w:pPr>
        <w:spacing w:after="0" w:line="240" w:lineRule="auto"/>
        <w:jc w:val="both"/>
        <w:rPr>
          <w:rFonts w:cs="Arial"/>
          <w:b/>
          <w:lang w:eastAsia="es-ES"/>
        </w:rPr>
      </w:pPr>
    </w:p>
    <w:p w14:paraId="34849161" w14:textId="77777777" w:rsidR="00526E8E" w:rsidRPr="003F4A89" w:rsidRDefault="00526E8E" w:rsidP="00526E8E">
      <w:pPr>
        <w:pStyle w:val="Ttol2"/>
        <w:spacing w:before="0" w:after="0"/>
        <w:jc w:val="both"/>
        <w:rPr>
          <w:rFonts w:ascii="Arial" w:hAnsi="Arial" w:cs="Arial"/>
          <w:i w:val="0"/>
          <w:sz w:val="22"/>
          <w:szCs w:val="22"/>
        </w:rPr>
      </w:pPr>
      <w:bookmarkStart w:id="56" w:name="_Toc21500345"/>
      <w:bookmarkStart w:id="57" w:name="_Toc34139684"/>
      <w:r w:rsidRPr="003F4A89">
        <w:rPr>
          <w:rFonts w:ascii="Arial" w:hAnsi="Arial" w:cs="Arial"/>
          <w:i w:val="0"/>
          <w:sz w:val="22"/>
          <w:szCs w:val="22"/>
        </w:rPr>
        <w:t>Vint-i-quatrena. Persona responsable del contracte</w:t>
      </w:r>
      <w:bookmarkEnd w:id="56"/>
      <w:bookmarkEnd w:id="57"/>
    </w:p>
    <w:p w14:paraId="5CC9F6E6" w14:textId="77777777" w:rsidR="00526E8E" w:rsidRPr="003F4A89" w:rsidRDefault="00526E8E" w:rsidP="00526E8E">
      <w:pPr>
        <w:spacing w:after="0" w:line="240" w:lineRule="auto"/>
        <w:jc w:val="both"/>
        <w:rPr>
          <w:rFonts w:cs="Arial"/>
          <w:b/>
          <w:lang w:eastAsia="es-ES"/>
        </w:rPr>
      </w:pPr>
    </w:p>
    <w:p w14:paraId="4B11CC64" w14:textId="77777777" w:rsidR="00526E8E" w:rsidRPr="003F4A89" w:rsidRDefault="00526E8E" w:rsidP="00526E8E">
      <w:pPr>
        <w:tabs>
          <w:tab w:val="left" w:pos="1440"/>
          <w:tab w:val="left" w:pos="1800"/>
          <w:tab w:val="left" w:pos="2340"/>
        </w:tabs>
        <w:spacing w:after="0" w:line="240" w:lineRule="auto"/>
        <w:jc w:val="both"/>
        <w:rPr>
          <w:rFonts w:cs="Arial"/>
          <w:lang w:eastAsia="en-US"/>
        </w:rPr>
      </w:pPr>
      <w:r w:rsidRPr="003F4A89">
        <w:rPr>
          <w:rFonts w:cs="Arial"/>
          <w:lang w:eastAsia="en-US"/>
        </w:rPr>
        <w:t xml:space="preserve">Amb independència de la unitat encarregada del seguiment i l’execució ordinària del contracte es designarà, en </w:t>
      </w:r>
      <w:r w:rsidRPr="003F4A89">
        <w:rPr>
          <w:rFonts w:cs="Arial"/>
          <w:b/>
          <w:lang w:eastAsia="en-US"/>
        </w:rPr>
        <w:t>l’apartat S</w:t>
      </w:r>
      <w:r w:rsidRPr="003F4A89">
        <w:rPr>
          <w:rFonts w:cs="Arial"/>
          <w:lang w:eastAsia="en-US"/>
        </w:rPr>
        <w:t xml:space="preserve"> una persona responsable del contracte que exercirà les funcions següents:</w:t>
      </w:r>
    </w:p>
    <w:p w14:paraId="04DAF551" w14:textId="77777777" w:rsidR="00526E8E" w:rsidRPr="003F4A89" w:rsidRDefault="00526E8E" w:rsidP="00526E8E">
      <w:pPr>
        <w:tabs>
          <w:tab w:val="left" w:pos="1440"/>
          <w:tab w:val="left" w:pos="1800"/>
          <w:tab w:val="left" w:pos="2340"/>
        </w:tabs>
        <w:spacing w:after="0" w:line="240" w:lineRule="auto"/>
        <w:jc w:val="both"/>
        <w:rPr>
          <w:rFonts w:cs="Arial"/>
          <w:lang w:eastAsia="en-US"/>
        </w:rPr>
      </w:pPr>
    </w:p>
    <w:p w14:paraId="5F01E7DC" w14:textId="77777777" w:rsidR="00526E8E" w:rsidRPr="003F4A89" w:rsidRDefault="00526E8E" w:rsidP="00526E8E">
      <w:pPr>
        <w:pStyle w:val="Pargrafdellista"/>
        <w:numPr>
          <w:ilvl w:val="0"/>
          <w:numId w:val="6"/>
        </w:numPr>
        <w:tabs>
          <w:tab w:val="left" w:pos="1440"/>
          <w:tab w:val="left" w:pos="1800"/>
          <w:tab w:val="left" w:pos="2340"/>
        </w:tabs>
        <w:contextualSpacing w:val="0"/>
        <w:jc w:val="both"/>
        <w:rPr>
          <w:rFonts w:ascii="Arial" w:hAnsi="Arial" w:cs="Arial"/>
          <w:sz w:val="22"/>
          <w:szCs w:val="22"/>
          <w:lang w:eastAsia="en-US"/>
        </w:rPr>
      </w:pPr>
      <w:r w:rsidRPr="003F4A89">
        <w:rPr>
          <w:rFonts w:ascii="Arial" w:hAnsi="Arial" w:cs="Arial"/>
          <w:sz w:val="22"/>
          <w:szCs w:val="22"/>
          <w:lang w:eastAsia="en-US"/>
        </w:rPr>
        <w:t>Supervisar l’execució del contracte i prendre les decisions i dictar les instruccions necessàries per assegurar la correcta realització de la prestació, sempre dins de les facultats que li atorgui l’òrgan de contractació.</w:t>
      </w:r>
    </w:p>
    <w:p w14:paraId="6728CF0B" w14:textId="77777777" w:rsidR="00526E8E" w:rsidRPr="003F4A89" w:rsidRDefault="00526E8E" w:rsidP="00526E8E">
      <w:pPr>
        <w:pStyle w:val="Pargrafdellista"/>
        <w:numPr>
          <w:ilvl w:val="0"/>
          <w:numId w:val="6"/>
        </w:numPr>
        <w:tabs>
          <w:tab w:val="left" w:pos="1440"/>
          <w:tab w:val="left" w:pos="1800"/>
          <w:tab w:val="left" w:pos="2340"/>
        </w:tabs>
        <w:contextualSpacing w:val="0"/>
        <w:jc w:val="both"/>
        <w:rPr>
          <w:rFonts w:ascii="Arial" w:hAnsi="Arial" w:cs="Arial"/>
          <w:sz w:val="22"/>
          <w:szCs w:val="22"/>
          <w:lang w:eastAsia="en-US"/>
        </w:rPr>
      </w:pPr>
      <w:r w:rsidRPr="003F4A89">
        <w:rPr>
          <w:rFonts w:ascii="Arial" w:hAnsi="Arial" w:cs="Arial"/>
          <w:sz w:val="22"/>
          <w:szCs w:val="22"/>
          <w:lang w:eastAsia="en-US"/>
        </w:rPr>
        <w:t>Adoptar la proposta sobre la imposició de penalitats.</w:t>
      </w:r>
    </w:p>
    <w:p w14:paraId="239BB6F5" w14:textId="77777777" w:rsidR="00526E8E" w:rsidRPr="003F4A89" w:rsidRDefault="00526E8E" w:rsidP="00526E8E">
      <w:pPr>
        <w:pStyle w:val="Pargrafdellista"/>
        <w:numPr>
          <w:ilvl w:val="0"/>
          <w:numId w:val="6"/>
        </w:numPr>
        <w:tabs>
          <w:tab w:val="left" w:pos="1440"/>
          <w:tab w:val="left" w:pos="1800"/>
          <w:tab w:val="left" w:pos="2340"/>
        </w:tabs>
        <w:contextualSpacing w:val="0"/>
        <w:jc w:val="both"/>
        <w:rPr>
          <w:rFonts w:ascii="Arial" w:hAnsi="Arial" w:cs="Arial"/>
          <w:sz w:val="22"/>
          <w:szCs w:val="22"/>
          <w:lang w:eastAsia="en-US"/>
        </w:rPr>
      </w:pPr>
      <w:r w:rsidRPr="003F4A89">
        <w:rPr>
          <w:rFonts w:ascii="Arial" w:hAnsi="Arial" w:cs="Arial"/>
          <w:sz w:val="22"/>
          <w:szCs w:val="22"/>
          <w:lang w:eastAsia="en-US"/>
        </w:rPr>
        <w:t>Emetre un informe on determini si el retard en l’execució és produït per motius imputables al contractista.</w:t>
      </w:r>
    </w:p>
    <w:p w14:paraId="27C6A64E" w14:textId="77777777" w:rsidR="00526E8E" w:rsidRPr="003F4A89" w:rsidRDefault="00526E8E" w:rsidP="00526E8E">
      <w:pPr>
        <w:tabs>
          <w:tab w:val="left" w:pos="1440"/>
          <w:tab w:val="left" w:pos="1800"/>
          <w:tab w:val="left" w:pos="2340"/>
        </w:tabs>
        <w:spacing w:after="0" w:line="240" w:lineRule="auto"/>
        <w:jc w:val="both"/>
        <w:rPr>
          <w:rFonts w:cs="Arial"/>
          <w:lang w:eastAsia="en-US"/>
        </w:rPr>
      </w:pPr>
    </w:p>
    <w:p w14:paraId="0AE6B4E3" w14:textId="77777777" w:rsidR="00526E8E" w:rsidRPr="003F4A89" w:rsidRDefault="00526E8E" w:rsidP="00526E8E">
      <w:pPr>
        <w:tabs>
          <w:tab w:val="left" w:pos="1440"/>
          <w:tab w:val="left" w:pos="1800"/>
          <w:tab w:val="left" w:pos="2340"/>
        </w:tabs>
        <w:spacing w:after="0" w:line="240" w:lineRule="auto"/>
        <w:jc w:val="both"/>
        <w:rPr>
          <w:rFonts w:cs="Arial"/>
          <w:lang w:eastAsia="en-US"/>
        </w:rPr>
      </w:pPr>
      <w:r w:rsidRPr="003F4A89">
        <w:rPr>
          <w:rFonts w:cs="Arial"/>
          <w:lang w:eastAsia="en-US"/>
        </w:rPr>
        <w:t>En els contractes de serveis que impliquin el desenvolupament o manteniment d’aplicacions informàtiques, l’objecte dels quals es defineixi per referència a components de prestació del servei, el responsable del contracte haurà d’adoptar les mesures a què es refereix l’article 308.3 de la LCSP.</w:t>
      </w:r>
    </w:p>
    <w:p w14:paraId="4FB624EE" w14:textId="77777777" w:rsidR="00526E8E" w:rsidRPr="003F4A89" w:rsidRDefault="00526E8E" w:rsidP="00526E8E">
      <w:pPr>
        <w:tabs>
          <w:tab w:val="left" w:pos="1440"/>
          <w:tab w:val="left" w:pos="1800"/>
          <w:tab w:val="left" w:pos="2340"/>
        </w:tabs>
        <w:spacing w:after="0" w:line="240" w:lineRule="auto"/>
        <w:jc w:val="both"/>
        <w:rPr>
          <w:rFonts w:cs="Arial"/>
          <w:lang w:eastAsia="en-US"/>
        </w:rPr>
      </w:pPr>
    </w:p>
    <w:p w14:paraId="19B3AEB5" w14:textId="77777777" w:rsidR="00526E8E" w:rsidRPr="003F4A89" w:rsidRDefault="00526E8E" w:rsidP="00526E8E">
      <w:pPr>
        <w:tabs>
          <w:tab w:val="left" w:pos="1440"/>
          <w:tab w:val="left" w:pos="1800"/>
          <w:tab w:val="left" w:pos="2340"/>
        </w:tabs>
        <w:spacing w:after="0" w:line="240" w:lineRule="auto"/>
        <w:jc w:val="both"/>
        <w:rPr>
          <w:rFonts w:cs="Arial"/>
          <w:lang w:eastAsia="en-US"/>
        </w:rPr>
      </w:pPr>
      <w:r w:rsidRPr="003F4A89">
        <w:rPr>
          <w:rFonts w:cs="Arial"/>
          <w:lang w:eastAsia="en-US"/>
        </w:rPr>
        <w:t xml:space="preserve">Les instruccions donades per la persona responsable del contracte configuren les obligacions d’execució del contracte juntament amb el seu </w:t>
      </w:r>
      <w:proofErr w:type="spellStart"/>
      <w:r w:rsidRPr="003F4A89">
        <w:rPr>
          <w:rFonts w:cs="Arial"/>
          <w:lang w:eastAsia="en-US"/>
        </w:rPr>
        <w:t>clausulat</w:t>
      </w:r>
      <w:proofErr w:type="spellEnd"/>
      <w:r w:rsidRPr="003F4A89">
        <w:rPr>
          <w:rFonts w:cs="Arial"/>
          <w:lang w:eastAsia="en-US"/>
        </w:rPr>
        <w:t xml:space="preserve"> i els plecs.</w:t>
      </w:r>
    </w:p>
    <w:p w14:paraId="1D420CFA" w14:textId="77777777" w:rsidR="00526E8E" w:rsidRPr="003F4A89" w:rsidRDefault="00526E8E" w:rsidP="00526E8E">
      <w:pPr>
        <w:spacing w:after="0" w:line="240" w:lineRule="auto"/>
        <w:jc w:val="both"/>
        <w:rPr>
          <w:rFonts w:cs="Arial"/>
          <w:b/>
          <w:lang w:eastAsia="es-ES"/>
        </w:rPr>
      </w:pPr>
      <w:r w:rsidRPr="003F4A89">
        <w:rPr>
          <w:rFonts w:cs="Arial"/>
          <w:lang w:eastAsia="en-US"/>
        </w:rPr>
        <w:t xml:space="preserve"> </w:t>
      </w:r>
    </w:p>
    <w:p w14:paraId="09F8A7A5" w14:textId="77777777" w:rsidR="00526E8E" w:rsidRPr="003F4A89" w:rsidRDefault="00526E8E" w:rsidP="00526E8E">
      <w:pPr>
        <w:spacing w:after="0" w:line="240" w:lineRule="auto"/>
        <w:jc w:val="both"/>
        <w:rPr>
          <w:rFonts w:cs="Arial"/>
          <w:color w:val="FF0000"/>
          <w:lang w:eastAsia="es-ES"/>
        </w:rPr>
      </w:pPr>
      <w:r w:rsidRPr="003F4A89">
        <w:rPr>
          <w:rFonts w:cs="Arial"/>
          <w:lang w:eastAsia="en-US"/>
        </w:rPr>
        <w:t>El responsable del contracte pot ser una persona física o jurídica vinculada a l’Administració contractant o aliena a aquesta. El seguiment del contracte també es podrà encomanar a vàries persones perquè realitzin les funcions de forma conjunta.</w:t>
      </w:r>
      <w:r w:rsidRPr="003F4A89">
        <w:rPr>
          <w:rFonts w:cs="Arial"/>
          <w:color w:val="FF0000"/>
          <w:lang w:eastAsia="es-ES"/>
        </w:rPr>
        <w:t xml:space="preserve"> </w:t>
      </w:r>
    </w:p>
    <w:p w14:paraId="234409BC" w14:textId="77777777" w:rsidR="00526E8E" w:rsidRPr="003F4A89" w:rsidRDefault="00526E8E" w:rsidP="00526E8E">
      <w:pPr>
        <w:spacing w:after="0" w:line="240" w:lineRule="auto"/>
        <w:jc w:val="both"/>
        <w:rPr>
          <w:rFonts w:cs="Arial"/>
          <w:color w:val="FF0000"/>
          <w:lang w:eastAsia="es-ES"/>
        </w:rPr>
      </w:pPr>
    </w:p>
    <w:p w14:paraId="04362BE5" w14:textId="77777777" w:rsidR="00526E8E" w:rsidRPr="003F4A89" w:rsidRDefault="00526E8E" w:rsidP="00526E8E">
      <w:pPr>
        <w:pStyle w:val="Ttol2"/>
        <w:spacing w:before="0" w:after="0"/>
        <w:jc w:val="both"/>
        <w:rPr>
          <w:rFonts w:ascii="Arial" w:hAnsi="Arial" w:cs="Arial"/>
          <w:i w:val="0"/>
          <w:sz w:val="22"/>
          <w:szCs w:val="22"/>
        </w:rPr>
      </w:pPr>
      <w:bookmarkStart w:id="58" w:name="_Toc21500346"/>
      <w:bookmarkStart w:id="59" w:name="_Toc34139685"/>
      <w:r w:rsidRPr="003F4A89">
        <w:rPr>
          <w:rFonts w:ascii="Arial" w:hAnsi="Arial" w:cs="Arial"/>
          <w:i w:val="0"/>
          <w:sz w:val="22"/>
          <w:szCs w:val="22"/>
        </w:rPr>
        <w:t>Vint-i-cinquena. Resolució d’incidències</w:t>
      </w:r>
      <w:bookmarkEnd w:id="58"/>
      <w:bookmarkEnd w:id="59"/>
    </w:p>
    <w:p w14:paraId="2D3EA551" w14:textId="77777777" w:rsidR="00526E8E" w:rsidRPr="003F4A89" w:rsidRDefault="00526E8E" w:rsidP="00526E8E">
      <w:pPr>
        <w:spacing w:after="0" w:line="240" w:lineRule="auto"/>
        <w:jc w:val="both"/>
        <w:rPr>
          <w:rFonts w:cs="Arial"/>
          <w:lang w:eastAsia="es-ES"/>
        </w:rPr>
      </w:pPr>
    </w:p>
    <w:p w14:paraId="5758E5F2" w14:textId="77777777" w:rsidR="00526E8E" w:rsidRPr="003F4A89" w:rsidRDefault="00526E8E" w:rsidP="00526E8E">
      <w:pPr>
        <w:spacing w:after="0" w:line="240" w:lineRule="auto"/>
        <w:jc w:val="both"/>
        <w:rPr>
          <w:rFonts w:cs="Arial"/>
          <w:lang w:eastAsia="es-ES"/>
        </w:rPr>
      </w:pPr>
      <w:r w:rsidRPr="003F4A89">
        <w:rPr>
          <w:rFonts w:cs="Arial"/>
          <w:lang w:eastAsia="es-ES"/>
        </w:rPr>
        <w:t>Les incidències que puguin sorgir entre l’Administració i l’empresa contractista en l’execució del contracte, per diferències en la interpretació del que s’ha convingut o bé per la necessitat de modificar les condicions contractuals, es tramitaran mitjançant expedient contradictori que inclourà necessàriament les actuacions descrites en  l’article 97 del RGLCAP.</w:t>
      </w:r>
    </w:p>
    <w:p w14:paraId="087A66BC" w14:textId="77777777" w:rsidR="00526E8E" w:rsidRPr="003F4A89" w:rsidRDefault="00526E8E" w:rsidP="00526E8E">
      <w:pPr>
        <w:spacing w:after="0" w:line="240" w:lineRule="auto"/>
        <w:jc w:val="both"/>
        <w:rPr>
          <w:rFonts w:cs="Arial"/>
          <w:lang w:eastAsia="es-ES"/>
        </w:rPr>
      </w:pPr>
    </w:p>
    <w:p w14:paraId="5AC3EA66" w14:textId="77777777" w:rsidR="00526E8E" w:rsidRPr="003F4A89" w:rsidRDefault="00526E8E" w:rsidP="00526E8E">
      <w:pPr>
        <w:spacing w:after="0" w:line="240" w:lineRule="auto"/>
        <w:jc w:val="both"/>
        <w:rPr>
          <w:rFonts w:cs="Arial"/>
          <w:lang w:eastAsia="es-ES"/>
        </w:rPr>
      </w:pPr>
      <w:r w:rsidRPr="003F4A89">
        <w:rPr>
          <w:rFonts w:cs="Arial"/>
          <w:lang w:eastAsia="es-ES"/>
        </w:rPr>
        <w:lastRenderedPageBreak/>
        <w:t xml:space="preserve">Llevat que motius d’interès públic ho justifiquin o la naturalesa de les incidències ho requereixi, la seva tramitació no determinarà la paralització del contracte. </w:t>
      </w:r>
    </w:p>
    <w:p w14:paraId="29043C6C" w14:textId="77777777" w:rsidR="00526E8E" w:rsidRPr="003F4A89" w:rsidRDefault="00526E8E" w:rsidP="00526E8E">
      <w:pPr>
        <w:spacing w:after="0" w:line="240" w:lineRule="auto"/>
        <w:jc w:val="both"/>
        <w:rPr>
          <w:rFonts w:cs="Arial"/>
          <w:lang w:eastAsia="es-ES"/>
        </w:rPr>
      </w:pPr>
    </w:p>
    <w:p w14:paraId="228ECE42" w14:textId="77777777" w:rsidR="00526E8E" w:rsidRPr="003F4A89" w:rsidRDefault="00526E8E" w:rsidP="00526E8E">
      <w:pPr>
        <w:pStyle w:val="Ttol2"/>
        <w:spacing w:before="0" w:after="0"/>
        <w:jc w:val="both"/>
        <w:rPr>
          <w:rFonts w:ascii="Arial" w:hAnsi="Arial" w:cs="Arial"/>
          <w:i w:val="0"/>
          <w:sz w:val="22"/>
          <w:szCs w:val="22"/>
        </w:rPr>
      </w:pPr>
      <w:bookmarkStart w:id="60" w:name="_Toc21500347"/>
      <w:bookmarkStart w:id="61" w:name="_Toc34139686"/>
      <w:r w:rsidRPr="003F4A89">
        <w:rPr>
          <w:rFonts w:ascii="Arial" w:hAnsi="Arial" w:cs="Arial"/>
          <w:i w:val="0"/>
          <w:sz w:val="22"/>
          <w:szCs w:val="22"/>
        </w:rPr>
        <w:t>Vint-i-sisena. Resolució de dubtes tècnics interpretatius</w:t>
      </w:r>
      <w:bookmarkEnd w:id="60"/>
      <w:bookmarkEnd w:id="61"/>
    </w:p>
    <w:p w14:paraId="5B8B7757" w14:textId="77777777" w:rsidR="00526E8E" w:rsidRPr="003F4A89" w:rsidRDefault="00526E8E" w:rsidP="00526E8E">
      <w:pPr>
        <w:spacing w:after="0" w:line="240" w:lineRule="auto"/>
        <w:jc w:val="both"/>
        <w:rPr>
          <w:rFonts w:cs="Arial"/>
          <w:b/>
          <w:lang w:eastAsia="es-ES"/>
        </w:rPr>
      </w:pPr>
    </w:p>
    <w:p w14:paraId="106E3BBF" w14:textId="77777777" w:rsidR="00526E8E" w:rsidRPr="003F4A89" w:rsidRDefault="00526E8E" w:rsidP="00526E8E">
      <w:pPr>
        <w:spacing w:after="0" w:line="240" w:lineRule="auto"/>
        <w:jc w:val="both"/>
        <w:rPr>
          <w:rFonts w:cs="Arial"/>
          <w:i/>
          <w:lang w:eastAsia="es-ES"/>
        </w:rPr>
      </w:pPr>
      <w:r w:rsidRPr="003F4A89">
        <w:rPr>
          <w:rFonts w:cs="Arial"/>
          <w:lang w:eastAsia="es-ES"/>
        </w:rPr>
        <w:t>Per a la resolució de dubtes tècnics interpretatius que puguin sorgir durant l’execució del contracte es pot sol·licitar un informe tècnic extern a l’Administració i no vinculant.</w:t>
      </w:r>
    </w:p>
    <w:p w14:paraId="6FF6BA84" w14:textId="77777777" w:rsidR="00526E8E" w:rsidRDefault="00526E8E" w:rsidP="00526E8E">
      <w:pPr>
        <w:spacing w:after="0" w:line="240" w:lineRule="auto"/>
        <w:jc w:val="both"/>
        <w:rPr>
          <w:rFonts w:cs="Arial"/>
          <w:b/>
          <w:lang w:eastAsia="es-ES"/>
        </w:rPr>
      </w:pPr>
    </w:p>
    <w:p w14:paraId="05320E6A" w14:textId="77777777" w:rsidR="008D2D7C" w:rsidRPr="003F4A89" w:rsidRDefault="008D2D7C" w:rsidP="00526E8E">
      <w:pPr>
        <w:spacing w:after="0" w:line="240" w:lineRule="auto"/>
        <w:jc w:val="both"/>
        <w:rPr>
          <w:rFonts w:cs="Arial"/>
          <w:b/>
          <w:lang w:eastAsia="es-ES"/>
        </w:rPr>
      </w:pPr>
    </w:p>
    <w:p w14:paraId="675E59A1" w14:textId="77777777" w:rsidR="00526E8E" w:rsidRPr="003F4A89" w:rsidRDefault="00526E8E" w:rsidP="00526E8E">
      <w:pPr>
        <w:pStyle w:val="Ttol1"/>
        <w:rPr>
          <w:rFonts w:cs="Arial"/>
          <w:sz w:val="22"/>
          <w:szCs w:val="22"/>
        </w:rPr>
      </w:pPr>
      <w:bookmarkStart w:id="62" w:name="_Toc21500348"/>
      <w:bookmarkStart w:id="63" w:name="_Toc34139687"/>
      <w:r w:rsidRPr="003F4A89">
        <w:rPr>
          <w:rFonts w:cs="Arial"/>
          <w:sz w:val="22"/>
          <w:szCs w:val="22"/>
        </w:rPr>
        <w:t>IV. DISPOSICIONS RELATIVES ALS DRETS I OBLIGACIONS DE LES PARTS</w:t>
      </w:r>
      <w:bookmarkEnd w:id="62"/>
      <w:bookmarkEnd w:id="63"/>
      <w:r w:rsidRPr="003F4A89">
        <w:rPr>
          <w:rFonts w:cs="Arial"/>
          <w:sz w:val="22"/>
          <w:szCs w:val="22"/>
        </w:rPr>
        <w:t xml:space="preserve"> </w:t>
      </w:r>
    </w:p>
    <w:p w14:paraId="29A1631C" w14:textId="77777777" w:rsidR="00526E8E" w:rsidRPr="003F4A89" w:rsidRDefault="00526E8E" w:rsidP="00526E8E">
      <w:pPr>
        <w:spacing w:after="0" w:line="240" w:lineRule="auto"/>
        <w:jc w:val="both"/>
        <w:rPr>
          <w:rFonts w:cs="Arial"/>
          <w:lang w:eastAsia="es-ES"/>
        </w:rPr>
      </w:pPr>
    </w:p>
    <w:p w14:paraId="2F63F90C" w14:textId="77777777" w:rsidR="00526E8E" w:rsidRPr="003F4A89" w:rsidRDefault="00526E8E" w:rsidP="00526E8E">
      <w:pPr>
        <w:pStyle w:val="Ttol2"/>
        <w:spacing w:before="0" w:after="0"/>
        <w:jc w:val="both"/>
        <w:rPr>
          <w:rFonts w:ascii="Arial" w:hAnsi="Arial" w:cs="Arial"/>
          <w:i w:val="0"/>
          <w:sz w:val="22"/>
          <w:szCs w:val="22"/>
        </w:rPr>
      </w:pPr>
      <w:bookmarkStart w:id="64" w:name="_Toc21500349"/>
      <w:bookmarkStart w:id="65" w:name="_Toc34139688"/>
      <w:r w:rsidRPr="003F4A89">
        <w:rPr>
          <w:rFonts w:ascii="Arial" w:hAnsi="Arial" w:cs="Arial"/>
          <w:i w:val="0"/>
          <w:sz w:val="22"/>
          <w:szCs w:val="22"/>
        </w:rPr>
        <w:t>Vint-i-setena. Abonaments a l’empresa contractista</w:t>
      </w:r>
      <w:bookmarkEnd w:id="64"/>
      <w:bookmarkEnd w:id="65"/>
    </w:p>
    <w:p w14:paraId="29560CF7" w14:textId="77777777" w:rsidR="00526E8E" w:rsidRPr="003F4A89" w:rsidRDefault="00526E8E" w:rsidP="00526E8E">
      <w:pPr>
        <w:spacing w:after="0" w:line="240" w:lineRule="auto"/>
        <w:jc w:val="both"/>
        <w:rPr>
          <w:rFonts w:cs="Arial"/>
          <w:lang w:eastAsia="es-ES"/>
        </w:rPr>
      </w:pPr>
    </w:p>
    <w:p w14:paraId="653C1DC5" w14:textId="77777777" w:rsidR="00526E8E" w:rsidRPr="003F4A89" w:rsidRDefault="00526E8E" w:rsidP="00526E8E">
      <w:pPr>
        <w:spacing w:after="0" w:line="240" w:lineRule="auto"/>
        <w:jc w:val="both"/>
        <w:rPr>
          <w:rFonts w:cs="Arial"/>
          <w:b/>
          <w:lang w:eastAsia="es-ES"/>
        </w:rPr>
      </w:pPr>
      <w:r w:rsidRPr="003F4A89">
        <w:rPr>
          <w:rFonts w:cs="Arial"/>
          <w:lang w:eastAsia="es-ES"/>
        </w:rPr>
        <w:t xml:space="preserve">Els abonaments previstos per a aquest expedient es recullen en </w:t>
      </w:r>
      <w:r w:rsidRPr="003F4A89">
        <w:rPr>
          <w:rFonts w:cs="Arial"/>
          <w:b/>
          <w:lang w:eastAsia="es-ES"/>
        </w:rPr>
        <w:t>l’apartat V del quadre de característiques.</w:t>
      </w:r>
    </w:p>
    <w:p w14:paraId="4E4EF7B1" w14:textId="77777777" w:rsidR="00526E8E" w:rsidRPr="003F4A89" w:rsidRDefault="00526E8E" w:rsidP="00526E8E">
      <w:pPr>
        <w:spacing w:after="0" w:line="240" w:lineRule="auto"/>
        <w:jc w:val="both"/>
        <w:rPr>
          <w:rFonts w:cs="Arial"/>
          <w:b/>
          <w:lang w:eastAsia="es-ES"/>
        </w:rPr>
      </w:pPr>
    </w:p>
    <w:p w14:paraId="46811512"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27.1 </w:t>
      </w:r>
      <w:r w:rsidRPr="003F4A89">
        <w:rPr>
          <w:rFonts w:cs="Arial"/>
          <w:lang w:eastAsia="es-ES"/>
        </w:rPr>
        <w:t>L’import dels serveis executats s’acreditarà de conformitat amb el plec de prescripcions tècniques, per mitjà dels documents que acreditin la realització total o parcial, si s’escau, del contracte.</w:t>
      </w:r>
    </w:p>
    <w:p w14:paraId="61123039" w14:textId="77777777" w:rsidR="00526E8E" w:rsidRPr="003F4A89" w:rsidRDefault="00526E8E" w:rsidP="00526E8E">
      <w:pPr>
        <w:spacing w:after="0" w:line="240" w:lineRule="auto"/>
        <w:jc w:val="both"/>
        <w:rPr>
          <w:rFonts w:cs="Arial"/>
          <w:b/>
          <w:lang w:eastAsia="es-ES"/>
        </w:rPr>
      </w:pPr>
    </w:p>
    <w:p w14:paraId="11D0EF00" w14:textId="77777777" w:rsidR="00526E8E" w:rsidRPr="003F4A89" w:rsidRDefault="00526E8E" w:rsidP="00526E8E">
      <w:pPr>
        <w:spacing w:after="0" w:line="240" w:lineRule="auto"/>
        <w:jc w:val="both"/>
        <w:rPr>
          <w:rFonts w:cs="Arial"/>
          <w:lang w:eastAsia="es-ES"/>
        </w:rPr>
      </w:pPr>
      <w:r w:rsidRPr="003F4A89">
        <w:rPr>
          <w:rFonts w:cs="Arial"/>
          <w:b/>
          <w:lang w:eastAsia="es-ES"/>
        </w:rPr>
        <w:t>27.2</w:t>
      </w:r>
      <w:r w:rsidRPr="003F4A89">
        <w:rPr>
          <w:rFonts w:cs="Arial"/>
          <w:lang w:eastAsia="es-ES"/>
        </w:rPr>
        <w:t xml:space="preserve"> El pagament a l’empresa contractista s’efectuarà contra presentació de factura expedida d’acord amb la normativa vigent sobre factura electrònica, en els terminis i les condicions establertes en l’article 198 de la LCSP.</w:t>
      </w:r>
    </w:p>
    <w:p w14:paraId="176D82E2" w14:textId="77777777" w:rsidR="00526E8E" w:rsidRPr="003F4A89" w:rsidRDefault="00526E8E" w:rsidP="00526E8E">
      <w:pPr>
        <w:spacing w:after="0" w:line="240" w:lineRule="auto"/>
        <w:jc w:val="both"/>
        <w:rPr>
          <w:rFonts w:cs="Arial"/>
          <w:i/>
          <w:strike/>
          <w:lang w:eastAsia="es-ES"/>
        </w:rPr>
      </w:pPr>
    </w:p>
    <w:p w14:paraId="5F42CE33" w14:textId="77777777" w:rsidR="00526E8E" w:rsidRPr="003F4A89" w:rsidRDefault="00526E8E" w:rsidP="00526E8E">
      <w:pPr>
        <w:spacing w:after="0" w:line="240" w:lineRule="auto"/>
        <w:jc w:val="both"/>
        <w:rPr>
          <w:rFonts w:cs="Arial"/>
          <w:shd w:val="clear" w:color="auto" w:fill="FFFFFF"/>
          <w:lang w:eastAsia="es-ES"/>
        </w:rPr>
      </w:pPr>
      <w:r w:rsidRPr="003F4A89">
        <w:rPr>
          <w:rFonts w:cs="Arial"/>
          <w:shd w:val="clear" w:color="auto" w:fill="FFFFFF"/>
          <w:lang w:eastAsia="es-ES"/>
        </w:rPr>
        <w:t xml:space="preserve">D’acord amb el que estableix la Llei 25/2013, </w:t>
      </w:r>
      <w:r w:rsidRPr="003F4A89">
        <w:rPr>
          <w:rFonts w:cs="Arial"/>
        </w:rPr>
        <w:t>de 27 de desembre, d’impuls de la factura electrònica i creació del registre comptable de factures en el sector públic</w:t>
      </w:r>
      <w:r w:rsidRPr="003F4A89">
        <w:rPr>
          <w:rFonts w:cs="Arial"/>
          <w:shd w:val="clear" w:color="auto" w:fill="FFFFFF"/>
          <w:lang w:eastAsia="es-ES"/>
        </w:rPr>
        <w:t>, les factures s’han de signar amb signatura avançada basada en un certificat reconegut, i han d’incloure, necessàriament, el número d’expedient de contractació.</w:t>
      </w:r>
    </w:p>
    <w:p w14:paraId="20ED59EA" w14:textId="77777777" w:rsidR="00526E8E" w:rsidRPr="003F4A89" w:rsidRDefault="00526E8E" w:rsidP="00526E8E">
      <w:pPr>
        <w:spacing w:after="0" w:line="240" w:lineRule="auto"/>
        <w:jc w:val="both"/>
        <w:rPr>
          <w:rFonts w:cs="Arial"/>
          <w:shd w:val="clear" w:color="auto" w:fill="FFFFFF"/>
          <w:lang w:eastAsia="es-ES"/>
        </w:rPr>
      </w:pPr>
    </w:p>
    <w:p w14:paraId="4C9F2240" w14:textId="77777777" w:rsidR="00526E8E" w:rsidRPr="003F4A89" w:rsidRDefault="00526E8E" w:rsidP="00526E8E">
      <w:pPr>
        <w:spacing w:after="0" w:line="240" w:lineRule="auto"/>
        <w:jc w:val="both"/>
        <w:rPr>
          <w:rFonts w:cs="Arial"/>
          <w:shd w:val="clear" w:color="auto" w:fill="FFFFFF"/>
          <w:lang w:eastAsia="es-ES"/>
        </w:rPr>
      </w:pPr>
      <w:r w:rsidRPr="003F4A89">
        <w:rPr>
          <w:rFonts w:cs="Arial"/>
          <w:shd w:val="clear" w:color="auto" w:fill="FFFFFF"/>
          <w:lang w:eastAsia="es-ES"/>
        </w:rPr>
        <w:t>El format de la factura electrònica i signatura s’han d’ajustar al que disposa l’annex 1 de l’Ordre ECO/306/2015, de 23 de setembre, per la qual es regula el procediment de tramitació i anotació de les factures en el Registre comptable de factures en l’àmbit de l’administració de la Generalitat de Catalunya i el sector públic que en depèn.</w:t>
      </w:r>
    </w:p>
    <w:p w14:paraId="0FF1CC97" w14:textId="77777777" w:rsidR="00526E8E" w:rsidRPr="003F4A89" w:rsidRDefault="00526E8E" w:rsidP="00526E8E">
      <w:pPr>
        <w:spacing w:after="0" w:line="240" w:lineRule="auto"/>
        <w:jc w:val="both"/>
        <w:rPr>
          <w:rFonts w:cs="Arial"/>
          <w:shd w:val="clear" w:color="auto" w:fill="FFFFFF"/>
          <w:lang w:eastAsia="es-ES"/>
        </w:rPr>
      </w:pPr>
    </w:p>
    <w:p w14:paraId="4A428071" w14:textId="77777777" w:rsidR="00526E8E" w:rsidRPr="003F4A89" w:rsidRDefault="00526E8E" w:rsidP="00526E8E">
      <w:pPr>
        <w:spacing w:after="0" w:line="240" w:lineRule="auto"/>
        <w:jc w:val="both"/>
        <w:rPr>
          <w:rFonts w:cs="Arial"/>
          <w:shd w:val="clear" w:color="auto" w:fill="FFFFFF"/>
          <w:lang w:eastAsia="es-ES"/>
        </w:rPr>
      </w:pPr>
      <w:r w:rsidRPr="003F4A89">
        <w:rPr>
          <w:rFonts w:cs="Arial"/>
          <w:shd w:val="clear" w:color="auto" w:fill="FFFFFF"/>
          <w:lang w:eastAsia="es-ES"/>
        </w:rPr>
        <w:t xml:space="preserve">La plataforma </w:t>
      </w:r>
      <w:proofErr w:type="spellStart"/>
      <w:r w:rsidRPr="003F4A89">
        <w:rPr>
          <w:rFonts w:cs="Arial"/>
          <w:shd w:val="clear" w:color="auto" w:fill="FFFFFF"/>
          <w:lang w:eastAsia="es-ES"/>
        </w:rPr>
        <w:t>e.FACT</w:t>
      </w:r>
      <w:proofErr w:type="spellEnd"/>
      <w:r w:rsidRPr="003F4A89">
        <w:rPr>
          <w:rFonts w:cs="Arial"/>
          <w:shd w:val="clear" w:color="auto" w:fill="FFFFFF"/>
          <w:lang w:eastAsia="es-ES"/>
        </w:rPr>
        <w:t xml:space="preserve"> és el punt general d’entrada de factures electròniques de l’Administració de la Generalitat de Catalunya i del seu Sector Públic.</w:t>
      </w:r>
    </w:p>
    <w:p w14:paraId="744642BE" w14:textId="77777777" w:rsidR="00526E8E" w:rsidRPr="003F4A89" w:rsidRDefault="00526E8E" w:rsidP="00526E8E">
      <w:pPr>
        <w:spacing w:after="0" w:line="240" w:lineRule="auto"/>
        <w:jc w:val="both"/>
        <w:rPr>
          <w:rFonts w:cs="Arial"/>
          <w:shd w:val="clear" w:color="auto" w:fill="FFFFFF"/>
          <w:lang w:eastAsia="es-ES"/>
        </w:rPr>
      </w:pPr>
    </w:p>
    <w:p w14:paraId="467B6F1B" w14:textId="77777777" w:rsidR="00526E8E" w:rsidRPr="003F4A89" w:rsidRDefault="00526E8E" w:rsidP="00526E8E">
      <w:pPr>
        <w:spacing w:after="0" w:line="240" w:lineRule="auto"/>
        <w:jc w:val="both"/>
        <w:rPr>
          <w:rFonts w:cs="Arial"/>
          <w:shd w:val="clear" w:color="auto" w:fill="FFFFFF"/>
          <w:lang w:eastAsia="es-ES"/>
        </w:rPr>
      </w:pPr>
      <w:r w:rsidRPr="003F4A89">
        <w:rPr>
          <w:rFonts w:cs="Arial"/>
          <w:shd w:val="clear" w:color="auto" w:fill="FFFFFF"/>
          <w:lang w:eastAsia="es-ES"/>
        </w:rPr>
        <w:t xml:space="preserve">Les dades </w:t>
      </w:r>
      <w:proofErr w:type="spellStart"/>
      <w:r w:rsidRPr="003F4A89">
        <w:rPr>
          <w:rFonts w:cs="Arial"/>
          <w:shd w:val="clear" w:color="auto" w:fill="FFFFFF"/>
          <w:lang w:eastAsia="es-ES"/>
        </w:rPr>
        <w:t>identificatives</w:t>
      </w:r>
      <w:proofErr w:type="spellEnd"/>
      <w:r w:rsidRPr="003F4A89">
        <w:rPr>
          <w:rFonts w:cs="Arial"/>
          <w:shd w:val="clear" w:color="auto" w:fill="FFFFFF"/>
          <w:lang w:eastAsia="es-ES"/>
        </w:rPr>
        <w:t xml:space="preserve"> de l’òrgan administratiu amb competències en matèria de comptabilitat pública, de l’òrgan de contractació i del destinatari, que l’empresa contractista haurà de fer constar en les factures corresponents, seran comunicades a l’empresa adjudicatària.</w:t>
      </w:r>
    </w:p>
    <w:p w14:paraId="086230DC" w14:textId="77777777" w:rsidR="00526E8E" w:rsidRPr="003F4A89" w:rsidRDefault="00526E8E" w:rsidP="00526E8E">
      <w:pPr>
        <w:spacing w:after="0" w:line="240" w:lineRule="auto"/>
        <w:jc w:val="both"/>
        <w:rPr>
          <w:rFonts w:cs="Arial"/>
          <w:shd w:val="clear" w:color="auto" w:fill="FFFFFF"/>
          <w:lang w:eastAsia="es-ES"/>
        </w:rPr>
      </w:pPr>
    </w:p>
    <w:p w14:paraId="39F9176D" w14:textId="72102A46" w:rsidR="00526E8E" w:rsidRPr="003F4A89" w:rsidRDefault="00526E8E" w:rsidP="00526E8E">
      <w:pPr>
        <w:spacing w:after="0" w:line="240" w:lineRule="auto"/>
        <w:jc w:val="both"/>
        <w:rPr>
          <w:rFonts w:cs="Arial"/>
          <w:shd w:val="clear" w:color="auto" w:fill="FFFFFF"/>
          <w:lang w:eastAsia="es-ES"/>
        </w:rPr>
      </w:pPr>
      <w:r w:rsidRPr="003F4A89">
        <w:rPr>
          <w:rFonts w:cs="Arial"/>
          <w:shd w:val="clear" w:color="auto" w:fill="FFFFFF"/>
          <w:lang w:eastAsia="es-ES"/>
        </w:rPr>
        <w:t>Les factures han d’incorporar les dades bàsiques obligatòries establerts al RD1</w:t>
      </w:r>
      <w:r w:rsidR="00D91C6E">
        <w:rPr>
          <w:rFonts w:cs="Arial"/>
          <w:shd w:val="clear" w:color="auto" w:fill="FFFFFF"/>
          <w:lang w:eastAsia="es-ES"/>
        </w:rPr>
        <w:t>619</w:t>
      </w:r>
      <w:r w:rsidRPr="003F4A89">
        <w:rPr>
          <w:rFonts w:cs="Arial"/>
          <w:shd w:val="clear" w:color="auto" w:fill="FFFFFF"/>
          <w:lang w:eastAsia="es-ES"/>
        </w:rPr>
        <w:t xml:space="preserve">/2012, s’han de signar amb una signatura avançada basada en un certificat reconegut i han d’incloure, necessàriament, el número d’expedient de contractació, ja que si no hi consta els registres comptables de la Generalitat de Catalunya rebutjaran automàticament la factura. </w:t>
      </w:r>
    </w:p>
    <w:p w14:paraId="24049095" w14:textId="77777777" w:rsidR="00526E8E" w:rsidRPr="003F4A89" w:rsidRDefault="00526E8E" w:rsidP="00526E8E">
      <w:pPr>
        <w:spacing w:after="0" w:line="240" w:lineRule="auto"/>
        <w:jc w:val="both"/>
        <w:rPr>
          <w:rFonts w:cs="Arial"/>
          <w:lang w:eastAsia="es-ES"/>
        </w:rPr>
      </w:pPr>
    </w:p>
    <w:p w14:paraId="5E2B71C1" w14:textId="13D5DCB2" w:rsidR="00526E8E" w:rsidRPr="003F4A89" w:rsidRDefault="00526E8E" w:rsidP="00526E8E">
      <w:pPr>
        <w:spacing w:after="0" w:line="240" w:lineRule="auto"/>
        <w:jc w:val="both"/>
        <w:rPr>
          <w:rFonts w:cs="Arial"/>
          <w:lang w:eastAsia="es-ES"/>
        </w:rPr>
      </w:pPr>
      <w:r w:rsidRPr="003F4A89">
        <w:rPr>
          <w:rFonts w:cs="Arial"/>
          <w:lang w:eastAsia="es-ES"/>
        </w:rPr>
        <w:lastRenderedPageBreak/>
        <w:t xml:space="preserve">El seguiment de l’estat de les factures es podrà consultar al web del Departament d’Economia i </w:t>
      </w:r>
      <w:r w:rsidR="006C6C1D">
        <w:rPr>
          <w:rFonts w:cs="Arial"/>
          <w:lang w:eastAsia="es-ES"/>
        </w:rPr>
        <w:t>Finances</w:t>
      </w:r>
      <w:r w:rsidRPr="003F4A89">
        <w:rPr>
          <w:rFonts w:cs="Arial"/>
          <w:lang w:eastAsia="es-ES"/>
        </w:rPr>
        <w:t xml:space="preserve"> a l’apartat de Tresoreria i Pagaments (consulta de l’estat de factures i pagaments de documents), a partir de l’endemà del registre de la factura.</w:t>
      </w:r>
    </w:p>
    <w:p w14:paraId="43B7D9D9" w14:textId="77777777" w:rsidR="00526E8E" w:rsidRPr="003F4A89" w:rsidRDefault="00526E8E" w:rsidP="00526E8E">
      <w:pPr>
        <w:spacing w:after="0" w:line="240" w:lineRule="auto"/>
        <w:jc w:val="both"/>
        <w:rPr>
          <w:rFonts w:cs="Arial"/>
          <w:b/>
          <w:shd w:val="clear" w:color="auto" w:fill="FFFFFF"/>
          <w:lang w:eastAsia="es-ES"/>
        </w:rPr>
      </w:pPr>
    </w:p>
    <w:p w14:paraId="7F2D2069" w14:textId="77777777" w:rsidR="00526E8E" w:rsidRPr="003F4A89" w:rsidRDefault="00526E8E" w:rsidP="00526E8E">
      <w:pPr>
        <w:spacing w:after="0" w:line="240" w:lineRule="auto"/>
        <w:jc w:val="both"/>
        <w:rPr>
          <w:rFonts w:cs="Arial"/>
          <w:shd w:val="clear" w:color="auto" w:fill="FFFFFF"/>
          <w:lang w:eastAsia="es-ES"/>
        </w:rPr>
      </w:pPr>
      <w:r w:rsidRPr="003F4A89">
        <w:rPr>
          <w:rFonts w:cs="Arial"/>
          <w:b/>
          <w:shd w:val="clear" w:color="auto" w:fill="FFFFFF"/>
          <w:lang w:eastAsia="es-ES"/>
        </w:rPr>
        <w:t xml:space="preserve">27.3 </w:t>
      </w:r>
      <w:r w:rsidRPr="003F4A89">
        <w:rPr>
          <w:rFonts w:cs="Arial"/>
          <w:lang w:eastAsia="es-ES"/>
        </w:rPr>
        <w:t>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14:paraId="01416066" w14:textId="77777777" w:rsidR="00526E8E" w:rsidRPr="003F4A89" w:rsidRDefault="00526E8E" w:rsidP="00526E8E">
      <w:pPr>
        <w:tabs>
          <w:tab w:val="left" w:pos="1950"/>
        </w:tabs>
        <w:spacing w:after="0" w:line="240" w:lineRule="auto"/>
        <w:jc w:val="both"/>
        <w:rPr>
          <w:rFonts w:cs="Arial"/>
          <w:lang w:eastAsia="es-ES"/>
        </w:rPr>
      </w:pPr>
      <w:r w:rsidRPr="003F4A89">
        <w:rPr>
          <w:rFonts w:cs="Arial"/>
          <w:lang w:eastAsia="es-ES"/>
        </w:rPr>
        <w:tab/>
      </w:r>
    </w:p>
    <w:p w14:paraId="441BCD18"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27.4 </w:t>
      </w:r>
      <w:r w:rsidRPr="003F4A89">
        <w:rPr>
          <w:rFonts w:cs="Arial"/>
          <w:lang w:eastAsia="es-ES"/>
        </w:rPr>
        <w:t>L’empresa contractista podrà realitzar els treballs amb major celeritat de la necessària per a executar els serveis en el termini o terminis contractuals. Tanmateix, no tindrà dret a percebre en cada any, qualsevol que sigui l’import del què s’ha executat o de les certificacions expedides, major quantitat que la consignada a l’anualitat corresponent, afectada pel coeficient d’adjudicació.</w:t>
      </w:r>
    </w:p>
    <w:p w14:paraId="7997F9B8" w14:textId="77777777" w:rsidR="00526E8E" w:rsidRPr="003F4A89" w:rsidRDefault="00526E8E" w:rsidP="00526E8E">
      <w:pPr>
        <w:spacing w:after="0" w:line="240" w:lineRule="auto"/>
        <w:jc w:val="both"/>
        <w:rPr>
          <w:rFonts w:cs="Arial"/>
          <w:lang w:eastAsia="es-ES"/>
        </w:rPr>
      </w:pPr>
    </w:p>
    <w:p w14:paraId="5653F1A4"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27.5 </w:t>
      </w:r>
      <w:r w:rsidRPr="003F4A89">
        <w:rPr>
          <w:rFonts w:cs="Arial"/>
          <w:lang w:eastAsia="es-ES"/>
        </w:rPr>
        <w:t>L’empresa contractista podrà transmetre els drets de cobrament en els termes i condicions establerts en  l’article 200 de la LCSP.</w:t>
      </w:r>
    </w:p>
    <w:p w14:paraId="6D6A0CB2" w14:textId="77777777" w:rsidR="00526E8E" w:rsidRPr="003F4A89" w:rsidRDefault="00526E8E" w:rsidP="00526E8E">
      <w:pPr>
        <w:spacing w:after="0" w:line="240" w:lineRule="auto"/>
        <w:jc w:val="both"/>
        <w:rPr>
          <w:rFonts w:cs="Arial"/>
          <w:b/>
          <w:lang w:eastAsia="es-ES"/>
        </w:rPr>
      </w:pPr>
    </w:p>
    <w:p w14:paraId="18760CFD" w14:textId="77777777" w:rsidR="00526E8E" w:rsidRPr="003F4A89" w:rsidRDefault="00526E8E" w:rsidP="00526E8E">
      <w:pPr>
        <w:pStyle w:val="Ttol2"/>
        <w:spacing w:before="0" w:after="0"/>
        <w:jc w:val="both"/>
        <w:rPr>
          <w:rFonts w:ascii="Arial" w:hAnsi="Arial" w:cs="Arial"/>
          <w:i w:val="0"/>
          <w:sz w:val="22"/>
          <w:szCs w:val="22"/>
        </w:rPr>
      </w:pPr>
      <w:bookmarkStart w:id="66" w:name="_Toc21500350"/>
      <w:bookmarkStart w:id="67" w:name="_Toc34139689"/>
      <w:r w:rsidRPr="003F4A89">
        <w:rPr>
          <w:rFonts w:ascii="Arial" w:hAnsi="Arial" w:cs="Arial"/>
          <w:i w:val="0"/>
          <w:sz w:val="22"/>
          <w:szCs w:val="22"/>
        </w:rPr>
        <w:t>Vint-i-vuitena. Responsabilitat de l’empresa contractista</w:t>
      </w:r>
      <w:bookmarkEnd w:id="66"/>
      <w:bookmarkEnd w:id="67"/>
    </w:p>
    <w:p w14:paraId="03DD175C" w14:textId="77777777" w:rsidR="00526E8E" w:rsidRPr="003F4A89" w:rsidRDefault="00526E8E" w:rsidP="00526E8E">
      <w:pPr>
        <w:spacing w:after="0" w:line="240" w:lineRule="auto"/>
        <w:jc w:val="both"/>
        <w:rPr>
          <w:rFonts w:cs="Arial"/>
          <w:b/>
          <w:lang w:eastAsia="es-ES"/>
        </w:rPr>
      </w:pPr>
    </w:p>
    <w:p w14:paraId="53D5E8E8" w14:textId="77777777" w:rsidR="00526E8E" w:rsidRPr="003F4A89" w:rsidRDefault="00526E8E" w:rsidP="00526E8E">
      <w:pPr>
        <w:spacing w:after="0" w:line="240" w:lineRule="auto"/>
        <w:jc w:val="both"/>
        <w:rPr>
          <w:rFonts w:cs="Arial"/>
          <w:lang w:eastAsia="es-ES"/>
        </w:rPr>
      </w:pPr>
      <w:r w:rsidRPr="003F4A89">
        <w:rPr>
          <w:rFonts w:cs="Arial"/>
          <w:lang w:eastAsia="es-ES"/>
        </w:rPr>
        <w:t>L’empresa contractista és responsable de la qualitat tècnica dels treballs que dugui a terme i de les prestacions i serveis realitzats, així com també de les conseqüències que es dedueixin per a l’Administració o per a terceres persones de les omissions, errors, mètodes inadequats o conclusions incorrectes en l’execució del contracte.</w:t>
      </w:r>
    </w:p>
    <w:p w14:paraId="5054E6DE" w14:textId="77777777" w:rsidR="00526E8E" w:rsidRPr="003F4A89" w:rsidRDefault="00526E8E" w:rsidP="00526E8E">
      <w:pPr>
        <w:spacing w:after="0" w:line="240" w:lineRule="auto"/>
        <w:jc w:val="both"/>
        <w:rPr>
          <w:rFonts w:cs="Arial"/>
          <w:lang w:eastAsia="es-ES"/>
        </w:rPr>
      </w:pPr>
    </w:p>
    <w:p w14:paraId="6429C3A3"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En el cas que es tracti de contractes d’elaboració de projecte d’obres serà </w:t>
      </w:r>
      <w:proofErr w:type="spellStart"/>
      <w:r w:rsidRPr="003F4A89">
        <w:rPr>
          <w:rFonts w:cs="Arial"/>
          <w:lang w:eastAsia="es-ES"/>
        </w:rPr>
        <w:t>d’aplcació</w:t>
      </w:r>
      <w:proofErr w:type="spellEnd"/>
      <w:r w:rsidRPr="003F4A89">
        <w:rPr>
          <w:rFonts w:cs="Arial"/>
          <w:lang w:eastAsia="es-ES"/>
        </w:rPr>
        <w:t xml:space="preserve"> l’establert als articles 314 a 315 de la LCSP relatius a l’esmena d’errors i la correcció de deficiències, a les indemnitzacions i a la responsabilitat per defectes o errors del projecte</w:t>
      </w:r>
    </w:p>
    <w:p w14:paraId="3143411F" w14:textId="77777777" w:rsidR="00526E8E" w:rsidRPr="003F4A89" w:rsidRDefault="00526E8E" w:rsidP="00526E8E">
      <w:pPr>
        <w:spacing w:after="0" w:line="240" w:lineRule="auto"/>
        <w:jc w:val="both"/>
        <w:rPr>
          <w:rFonts w:cs="Arial"/>
          <w:lang w:eastAsia="es-ES"/>
        </w:rPr>
      </w:pPr>
    </w:p>
    <w:p w14:paraId="7C26143B" w14:textId="77777777" w:rsidR="00526E8E" w:rsidRPr="003F4A89" w:rsidRDefault="00526E8E" w:rsidP="00526E8E">
      <w:pPr>
        <w:spacing w:after="0" w:line="240" w:lineRule="auto"/>
        <w:jc w:val="both"/>
        <w:rPr>
          <w:rFonts w:cs="Arial"/>
          <w:lang w:eastAsia="es-ES"/>
        </w:rPr>
      </w:pPr>
      <w:r w:rsidRPr="003F4A89">
        <w:rPr>
          <w:rFonts w:cs="Arial"/>
          <w:lang w:eastAsia="es-ES"/>
        </w:rPr>
        <w:t>L’empresa contractista executa el contracte al seu risc i ventura i està obligada a indemnitzar els danys i perjudicis que es causin a terceres persones com a conseqüència de les operacions que requereixi l’execució del contracte, excepte en el cas que els danys siguin ocasionats com a conseqüència immediata i directa d’una ordre de l’Administració.</w:t>
      </w:r>
    </w:p>
    <w:p w14:paraId="5BE310B2" w14:textId="77777777" w:rsidR="00526E8E" w:rsidRPr="003F4A89" w:rsidRDefault="00526E8E" w:rsidP="00526E8E">
      <w:pPr>
        <w:spacing w:after="0" w:line="240" w:lineRule="auto"/>
        <w:jc w:val="both"/>
        <w:rPr>
          <w:rFonts w:cs="Arial"/>
          <w:b/>
          <w:bCs/>
          <w:snapToGrid w:val="0"/>
          <w:lang w:eastAsia="es-ES"/>
        </w:rPr>
      </w:pPr>
    </w:p>
    <w:p w14:paraId="310460D8" w14:textId="77777777" w:rsidR="00526E8E" w:rsidRPr="003F4A89" w:rsidRDefault="00526E8E" w:rsidP="00526E8E">
      <w:pPr>
        <w:pStyle w:val="Ttol2"/>
        <w:spacing w:before="0" w:after="0"/>
        <w:jc w:val="both"/>
        <w:rPr>
          <w:rFonts w:ascii="Arial" w:hAnsi="Arial" w:cs="Arial"/>
          <w:i w:val="0"/>
          <w:sz w:val="22"/>
          <w:szCs w:val="22"/>
        </w:rPr>
      </w:pPr>
      <w:bookmarkStart w:id="68" w:name="_Toc21500351"/>
      <w:bookmarkStart w:id="69" w:name="_Toc34139690"/>
      <w:r w:rsidRPr="003F4A89">
        <w:rPr>
          <w:rFonts w:ascii="Arial" w:hAnsi="Arial" w:cs="Arial"/>
          <w:i w:val="0"/>
          <w:snapToGrid w:val="0"/>
          <w:sz w:val="22"/>
          <w:szCs w:val="22"/>
        </w:rPr>
        <w:t>Vint-i-novena</w:t>
      </w:r>
      <w:r w:rsidRPr="003F4A89">
        <w:rPr>
          <w:rFonts w:ascii="Arial" w:hAnsi="Arial" w:cs="Arial"/>
          <w:i w:val="0"/>
          <w:sz w:val="22"/>
          <w:szCs w:val="22"/>
        </w:rPr>
        <w:t>. Altres obligacions de l’empresa contractista</w:t>
      </w:r>
      <w:bookmarkEnd w:id="68"/>
      <w:bookmarkEnd w:id="69"/>
    </w:p>
    <w:p w14:paraId="100412B1" w14:textId="77777777" w:rsidR="00526E8E" w:rsidRPr="003F4A89" w:rsidRDefault="00526E8E" w:rsidP="00526E8E">
      <w:pPr>
        <w:spacing w:after="0" w:line="240" w:lineRule="auto"/>
        <w:jc w:val="both"/>
        <w:rPr>
          <w:rFonts w:cs="Arial"/>
          <w:lang w:eastAsia="es-ES"/>
        </w:rPr>
      </w:pPr>
    </w:p>
    <w:p w14:paraId="074DCA13" w14:textId="77777777" w:rsidR="00526E8E" w:rsidRPr="003F4A89" w:rsidRDefault="00526E8E" w:rsidP="00526E8E">
      <w:pPr>
        <w:pStyle w:val="Pargrafdellista"/>
        <w:numPr>
          <w:ilvl w:val="0"/>
          <w:numId w:val="24"/>
        </w:numPr>
        <w:ind w:left="426" w:hanging="426"/>
        <w:jc w:val="both"/>
        <w:rPr>
          <w:rFonts w:ascii="Arial" w:hAnsi="Arial" w:cs="Arial"/>
          <w:sz w:val="22"/>
          <w:szCs w:val="22"/>
        </w:rPr>
      </w:pPr>
      <w:r w:rsidRPr="003F4A89">
        <w:rPr>
          <w:rFonts w:ascii="Arial" w:hAnsi="Arial" w:cs="Arial"/>
          <w:sz w:val="22"/>
          <w:szCs w:val="22"/>
        </w:rPr>
        <w:t>L’empresa contractista està obligada en l’execució del contracte al compliment de les obligacions aplicables en matèria mediambiental, social o laboral que estableixen el dret de la Unió Europea, el dret nacional, els convenis col·lectius o les disposicions de dret internacional mediambiental, social i laboral que vinculin a l’Estat, i en particular les que estableix l’annex V de la LCSP. L’empresa adjudicatària resta obligada a executar les mesures derivades de la Llei 31/1995, de 8 de novembre, de prevenció de riscos laborals i el seu desenvolupament normatiu en tot allò que li sigui d’aplicació.</w:t>
      </w:r>
    </w:p>
    <w:p w14:paraId="4E4DF01A" w14:textId="77777777" w:rsidR="00526E8E" w:rsidRPr="003F4A89" w:rsidRDefault="00526E8E" w:rsidP="00526E8E">
      <w:pPr>
        <w:pStyle w:val="Pargrafdellista"/>
        <w:ind w:left="426"/>
        <w:jc w:val="both"/>
        <w:rPr>
          <w:rFonts w:ascii="Arial" w:hAnsi="Arial" w:cs="Arial"/>
          <w:sz w:val="22"/>
          <w:szCs w:val="22"/>
        </w:rPr>
      </w:pPr>
    </w:p>
    <w:p w14:paraId="1F00EDF0" w14:textId="77777777" w:rsidR="00526E8E" w:rsidRPr="003F4A89" w:rsidRDefault="00526E8E" w:rsidP="00526E8E">
      <w:pPr>
        <w:pStyle w:val="Pargrafdellista"/>
        <w:numPr>
          <w:ilvl w:val="0"/>
          <w:numId w:val="24"/>
        </w:numPr>
        <w:ind w:left="426" w:hanging="426"/>
        <w:jc w:val="both"/>
        <w:rPr>
          <w:rFonts w:ascii="Arial" w:hAnsi="Arial" w:cs="Arial"/>
          <w:sz w:val="22"/>
          <w:szCs w:val="22"/>
        </w:rPr>
      </w:pPr>
      <w:r w:rsidRPr="003F4A89">
        <w:rPr>
          <w:rFonts w:ascii="Arial" w:hAnsi="Arial" w:cs="Arial"/>
          <w:sz w:val="22"/>
          <w:szCs w:val="22"/>
        </w:rPr>
        <w:t>També està obligada a complir les disposicions vigents en matèria d’integració social de persones amb discapacitat i fiscals.</w:t>
      </w:r>
    </w:p>
    <w:p w14:paraId="01B4D786" w14:textId="77777777" w:rsidR="00526E8E" w:rsidRPr="003F4A89" w:rsidRDefault="00526E8E" w:rsidP="00526E8E">
      <w:pPr>
        <w:pStyle w:val="Pargrafdellista"/>
        <w:rPr>
          <w:rFonts w:ascii="Arial" w:hAnsi="Arial" w:cs="Arial"/>
          <w:sz w:val="22"/>
          <w:szCs w:val="22"/>
        </w:rPr>
      </w:pPr>
    </w:p>
    <w:p w14:paraId="11BCE029" w14:textId="77777777" w:rsidR="00526E8E" w:rsidRPr="003F4A89" w:rsidRDefault="00526E8E" w:rsidP="00526E8E">
      <w:pPr>
        <w:pStyle w:val="Pargrafdellista"/>
        <w:numPr>
          <w:ilvl w:val="0"/>
          <w:numId w:val="24"/>
        </w:numPr>
        <w:ind w:left="426" w:hanging="426"/>
        <w:jc w:val="both"/>
        <w:rPr>
          <w:rFonts w:ascii="Arial" w:hAnsi="Arial" w:cs="Arial"/>
          <w:sz w:val="22"/>
          <w:szCs w:val="22"/>
        </w:rPr>
      </w:pPr>
      <w:r w:rsidRPr="003F4A89">
        <w:rPr>
          <w:rFonts w:ascii="Arial" w:hAnsi="Arial" w:cs="Arial"/>
          <w:sz w:val="22"/>
          <w:szCs w:val="22"/>
        </w:rPr>
        <w:t xml:space="preserve">L’incompliment de les obligacions en matèria mediambiental, social o laboral esmentades i, en especial, els incompliments o els retards reiterats en el pagament dels salaris o l’aplicació de </w:t>
      </w:r>
      <w:r w:rsidRPr="003F4A89">
        <w:rPr>
          <w:rFonts w:ascii="Arial" w:hAnsi="Arial" w:cs="Arial"/>
          <w:sz w:val="22"/>
          <w:szCs w:val="22"/>
        </w:rPr>
        <w:lastRenderedPageBreak/>
        <w:t>condicions salarials inferiors a les derivades dels convenis col·lectius que sigui greu i dolosa, donarà lloc a la imposició de penalitats a què es refereix la clàusula vint-i-tresena d’aquest plec.</w:t>
      </w:r>
    </w:p>
    <w:p w14:paraId="15F04C62" w14:textId="77777777" w:rsidR="00526E8E" w:rsidRPr="003F4A89" w:rsidRDefault="00526E8E" w:rsidP="00526E8E">
      <w:pPr>
        <w:pStyle w:val="Pargrafdellista"/>
        <w:rPr>
          <w:rFonts w:ascii="Arial" w:hAnsi="Arial" w:cs="Arial"/>
          <w:sz w:val="22"/>
          <w:szCs w:val="22"/>
        </w:rPr>
      </w:pPr>
    </w:p>
    <w:p w14:paraId="3EAEFAA8" w14:textId="77777777" w:rsidR="00526E8E" w:rsidRPr="003F4A89" w:rsidRDefault="00526E8E" w:rsidP="00526E8E">
      <w:pPr>
        <w:pStyle w:val="Pargrafdellista"/>
        <w:numPr>
          <w:ilvl w:val="0"/>
          <w:numId w:val="24"/>
        </w:numPr>
        <w:ind w:left="426" w:hanging="426"/>
        <w:jc w:val="both"/>
        <w:rPr>
          <w:rFonts w:ascii="Arial" w:hAnsi="Arial" w:cs="Arial"/>
          <w:sz w:val="22"/>
          <w:szCs w:val="22"/>
        </w:rPr>
      </w:pPr>
      <w:r w:rsidRPr="003F4A89">
        <w:rPr>
          <w:rFonts w:ascii="Arial" w:hAnsi="Arial" w:cs="Arial"/>
          <w:sz w:val="22"/>
          <w:szCs w:val="22"/>
        </w:rPr>
        <w:t>L’empresa contractista s’obliga a complir les condicions salarials dels treballadors de conformitat amb el conveni col·lectiu sectorial aplicable.</w:t>
      </w:r>
    </w:p>
    <w:p w14:paraId="59D2DB91" w14:textId="77777777" w:rsidR="00526E8E" w:rsidRPr="003F4A89" w:rsidRDefault="00526E8E" w:rsidP="00526E8E">
      <w:pPr>
        <w:pStyle w:val="Pargrafdellista"/>
        <w:rPr>
          <w:rFonts w:ascii="Arial" w:hAnsi="Arial" w:cs="Arial"/>
          <w:sz w:val="22"/>
          <w:szCs w:val="22"/>
        </w:rPr>
      </w:pPr>
    </w:p>
    <w:p w14:paraId="093E3008" w14:textId="77777777" w:rsidR="00526E8E" w:rsidRPr="003F4A89" w:rsidRDefault="00526E8E" w:rsidP="00526E8E">
      <w:pPr>
        <w:pStyle w:val="Pargrafdellista"/>
        <w:numPr>
          <w:ilvl w:val="0"/>
          <w:numId w:val="24"/>
        </w:numPr>
        <w:ind w:left="426" w:hanging="426"/>
        <w:jc w:val="both"/>
        <w:rPr>
          <w:rFonts w:ascii="Arial" w:hAnsi="Arial" w:cs="Arial"/>
          <w:sz w:val="22"/>
          <w:szCs w:val="22"/>
        </w:rPr>
      </w:pPr>
      <w:r w:rsidRPr="003F4A89">
        <w:rPr>
          <w:rFonts w:ascii="Arial" w:hAnsi="Arial" w:cs="Arial"/>
          <w:sz w:val="22"/>
          <w:szCs w:val="22"/>
        </w:rPr>
        <w:t>L’adjudicatari assumirà, com a condició especial d’execució, l’obligació d’aplicar a la plantilla que executi el contracte les condicions de treball establertes per l’últim conveni col·lectiu sectorial vigent en què s’enquadri i desenvolupi la prestació contractual, sens perjudici de les millores que es pugui establir.</w:t>
      </w:r>
    </w:p>
    <w:p w14:paraId="31C55B07" w14:textId="77777777" w:rsidR="00526E8E" w:rsidRPr="003F4A89" w:rsidRDefault="00526E8E" w:rsidP="00526E8E">
      <w:pPr>
        <w:pStyle w:val="Pargrafdellista"/>
        <w:rPr>
          <w:rFonts w:ascii="Arial" w:hAnsi="Arial" w:cs="Arial"/>
          <w:sz w:val="22"/>
          <w:szCs w:val="22"/>
        </w:rPr>
      </w:pPr>
    </w:p>
    <w:p w14:paraId="7B41F740" w14:textId="77777777" w:rsidR="00526E8E" w:rsidRPr="003F4A89" w:rsidRDefault="00526E8E" w:rsidP="00526E8E">
      <w:pPr>
        <w:pStyle w:val="Pargrafdellista"/>
        <w:numPr>
          <w:ilvl w:val="0"/>
          <w:numId w:val="24"/>
        </w:numPr>
        <w:ind w:left="426" w:hanging="426"/>
        <w:jc w:val="both"/>
        <w:rPr>
          <w:rFonts w:ascii="Arial" w:hAnsi="Arial" w:cs="Arial"/>
          <w:sz w:val="22"/>
          <w:szCs w:val="22"/>
        </w:rPr>
      </w:pPr>
      <w:r w:rsidRPr="003F4A89">
        <w:rPr>
          <w:rFonts w:ascii="Arial" w:hAnsi="Arial" w:cs="Arial"/>
          <w:sz w:val="22"/>
          <w:szCs w:val="22"/>
        </w:rPr>
        <w:t>L’empresa contractista s’obliga a aplicar en executar les prestacions pròpies del servei les mesures destinades a promoure la igualtat entre homes i dones.</w:t>
      </w:r>
    </w:p>
    <w:p w14:paraId="2CB75F0B" w14:textId="77777777" w:rsidR="00526E8E" w:rsidRPr="003F4A89" w:rsidRDefault="00526E8E" w:rsidP="00526E8E">
      <w:pPr>
        <w:pStyle w:val="Pargrafdellista"/>
        <w:rPr>
          <w:rFonts w:ascii="Arial" w:hAnsi="Arial" w:cs="Arial"/>
          <w:sz w:val="22"/>
          <w:szCs w:val="22"/>
        </w:rPr>
      </w:pPr>
    </w:p>
    <w:p w14:paraId="11C5E82A" w14:textId="77777777" w:rsidR="00526E8E" w:rsidRPr="003F4A89" w:rsidRDefault="00526E8E" w:rsidP="00526E8E">
      <w:pPr>
        <w:pStyle w:val="Pargrafdellista"/>
        <w:numPr>
          <w:ilvl w:val="0"/>
          <w:numId w:val="24"/>
        </w:numPr>
        <w:ind w:left="426" w:hanging="426"/>
        <w:jc w:val="both"/>
        <w:rPr>
          <w:rFonts w:ascii="Arial" w:hAnsi="Arial" w:cs="Arial"/>
          <w:sz w:val="22"/>
          <w:szCs w:val="22"/>
        </w:rPr>
      </w:pPr>
      <w:r w:rsidRPr="003F4A89">
        <w:rPr>
          <w:rFonts w:ascii="Arial" w:hAnsi="Arial" w:cs="Arial"/>
          <w:sz w:val="22"/>
          <w:szCs w:val="22"/>
        </w:rPr>
        <w:t>L’empresa contractista, en l’elaboració i presentació de l’objecte del contracte, ha d’incorporar la perspectiva de gènere i evitar els elements de discriminació sexista en l’ús del llenguatge i de la imatge.</w:t>
      </w:r>
    </w:p>
    <w:p w14:paraId="70684B74" w14:textId="77777777" w:rsidR="00526E8E" w:rsidRPr="003F4A89" w:rsidRDefault="00526E8E" w:rsidP="00526E8E">
      <w:pPr>
        <w:pStyle w:val="Pargrafdellista"/>
        <w:rPr>
          <w:rFonts w:ascii="Arial" w:hAnsi="Arial" w:cs="Arial"/>
          <w:sz w:val="22"/>
          <w:szCs w:val="22"/>
        </w:rPr>
      </w:pPr>
    </w:p>
    <w:p w14:paraId="6C2383D2" w14:textId="77777777" w:rsidR="00526E8E" w:rsidRPr="003F4A89" w:rsidRDefault="00526E8E" w:rsidP="00526E8E">
      <w:pPr>
        <w:pStyle w:val="Pargrafdellista"/>
        <w:numPr>
          <w:ilvl w:val="0"/>
          <w:numId w:val="24"/>
        </w:numPr>
        <w:ind w:left="426" w:hanging="426"/>
        <w:jc w:val="both"/>
        <w:rPr>
          <w:rFonts w:ascii="Arial" w:hAnsi="Arial" w:cs="Arial"/>
          <w:sz w:val="22"/>
          <w:szCs w:val="22"/>
        </w:rPr>
      </w:pPr>
      <w:r w:rsidRPr="003F4A89">
        <w:rPr>
          <w:rFonts w:ascii="Arial" w:hAnsi="Arial" w:cs="Arial"/>
          <w:sz w:val="22"/>
          <w:szCs w:val="22"/>
        </w:rPr>
        <w:t xml:space="preserve">L’empresa contractista ha d’emprar el català en les seves relacions amb l’Administració de la Generalitat derivades de l’execució de l’objecte d’aquest contracte. Així mateix, l’empresa contractista i, si escau, les empreses </w:t>
      </w:r>
      <w:proofErr w:type="spellStart"/>
      <w:r w:rsidRPr="003F4A89">
        <w:rPr>
          <w:rFonts w:ascii="Arial" w:hAnsi="Arial" w:cs="Arial"/>
          <w:sz w:val="22"/>
          <w:szCs w:val="22"/>
        </w:rPr>
        <w:t>subcontractistes</w:t>
      </w:r>
      <w:proofErr w:type="spellEnd"/>
      <w:r w:rsidRPr="003F4A89">
        <w:rPr>
          <w:rFonts w:ascii="Arial" w:hAnsi="Arial" w:cs="Arial"/>
          <w:sz w:val="22"/>
          <w:szCs w:val="22"/>
        </w:rPr>
        <w:t xml:space="preserve"> han d’emprar, almenys, el català en els rètols, les publicacions, els  avisos i en la resta de comunicacions de caràcter general que es derivin de l’execució de les prestacions objecte del contracte.</w:t>
      </w:r>
    </w:p>
    <w:p w14:paraId="2984F1AC" w14:textId="77777777" w:rsidR="00526E8E" w:rsidRPr="003F4A89" w:rsidRDefault="00526E8E" w:rsidP="00526E8E">
      <w:pPr>
        <w:pStyle w:val="Pargrafdellista"/>
        <w:rPr>
          <w:rFonts w:ascii="Arial" w:hAnsi="Arial" w:cs="Arial"/>
          <w:sz w:val="22"/>
          <w:szCs w:val="22"/>
        </w:rPr>
      </w:pPr>
    </w:p>
    <w:p w14:paraId="6C3819FD" w14:textId="77777777" w:rsidR="00526E8E" w:rsidRPr="003F4A89" w:rsidRDefault="00526E8E" w:rsidP="00526E8E">
      <w:pPr>
        <w:pStyle w:val="Pargrafdellista"/>
        <w:ind w:left="426"/>
        <w:jc w:val="both"/>
        <w:rPr>
          <w:rFonts w:ascii="Arial" w:hAnsi="Arial" w:cs="Arial"/>
          <w:sz w:val="22"/>
          <w:szCs w:val="22"/>
        </w:rPr>
      </w:pPr>
      <w:r w:rsidRPr="003F4A89">
        <w:rPr>
          <w:rFonts w:ascii="Arial" w:hAnsi="Arial" w:cs="Arial"/>
          <w:sz w:val="22"/>
          <w:szCs w:val="22"/>
        </w:rPr>
        <w:t xml:space="preserve">L’empresa contractista ha de lliurar els treballs objecte d’aquest contracte, almenys, en català. Específicament, l’empresa contractista ha de redactar en llengua catalana la documentació del projecte i les llegendes dels plànols i documentació tècnica annexa, tant en paper com en suport digital, que s’obtingui com a resultat de la realització dels treballs segons les determinacions del </w:t>
      </w:r>
      <w:proofErr w:type="spellStart"/>
      <w:r w:rsidRPr="003F4A89">
        <w:rPr>
          <w:rFonts w:ascii="Arial" w:hAnsi="Arial" w:cs="Arial"/>
          <w:sz w:val="22"/>
          <w:szCs w:val="22"/>
        </w:rPr>
        <w:t>clausulat</w:t>
      </w:r>
      <w:proofErr w:type="spellEnd"/>
      <w:r w:rsidRPr="003F4A89">
        <w:rPr>
          <w:rFonts w:ascii="Arial" w:hAnsi="Arial" w:cs="Arial"/>
          <w:sz w:val="22"/>
          <w:szCs w:val="22"/>
        </w:rPr>
        <w:t xml:space="preserve"> específic del plec de prescripcions tècniques particulars.</w:t>
      </w:r>
    </w:p>
    <w:p w14:paraId="3F49FC31" w14:textId="77777777" w:rsidR="00526E8E" w:rsidRPr="003F4A89" w:rsidRDefault="00526E8E" w:rsidP="00526E8E">
      <w:pPr>
        <w:pStyle w:val="Pargrafdellista"/>
        <w:rPr>
          <w:rFonts w:ascii="Arial" w:hAnsi="Arial" w:cs="Arial"/>
          <w:sz w:val="22"/>
          <w:szCs w:val="22"/>
        </w:rPr>
      </w:pPr>
    </w:p>
    <w:p w14:paraId="145CB241" w14:textId="77777777" w:rsidR="00526E8E" w:rsidRPr="003F4A89" w:rsidRDefault="00526E8E" w:rsidP="00526E8E">
      <w:pPr>
        <w:pStyle w:val="Pargrafdellista"/>
        <w:ind w:left="426"/>
        <w:jc w:val="both"/>
        <w:rPr>
          <w:rFonts w:ascii="Arial" w:hAnsi="Arial" w:cs="Arial"/>
          <w:sz w:val="22"/>
          <w:szCs w:val="22"/>
        </w:rPr>
      </w:pPr>
      <w:r w:rsidRPr="003F4A89">
        <w:rPr>
          <w:rFonts w:ascii="Arial" w:hAnsi="Arial" w:cs="Arial"/>
          <w:sz w:val="22"/>
          <w:szCs w:val="22"/>
        </w:rPr>
        <w:t xml:space="preserve">Així mateix, l’empresa contractista assumeix l’obligació de destinar a l’execució del contracte els mitjans i el personal que resultin adients per assegurar que es podran realitzar les prestacions objecte del servei en català. A aquest efecte,  l’empresa adjudicatària haurà d’adoptar les mesures de formació del seu personal necessàries per garantir que el personal que, si escau, pugui relacionar-se amb el públic, tingui un coneixement suficient de la llengua catalana per desenvolupar les tasques d’atenció, informació i comunicació de manera fluida i adequada. </w:t>
      </w:r>
    </w:p>
    <w:p w14:paraId="432F21E8" w14:textId="77777777" w:rsidR="00526E8E" w:rsidRPr="003F4A89" w:rsidRDefault="00526E8E" w:rsidP="00526E8E">
      <w:pPr>
        <w:spacing w:after="0" w:line="240" w:lineRule="auto"/>
        <w:jc w:val="both"/>
        <w:rPr>
          <w:rFonts w:cs="Arial"/>
          <w:lang w:eastAsia="es-ES"/>
        </w:rPr>
      </w:pPr>
    </w:p>
    <w:p w14:paraId="0234A743" w14:textId="77777777" w:rsidR="00526E8E" w:rsidRPr="003F4A89" w:rsidRDefault="00526E8E" w:rsidP="00526E8E">
      <w:pPr>
        <w:spacing w:after="0" w:line="240" w:lineRule="auto"/>
        <w:ind w:left="426"/>
        <w:jc w:val="both"/>
        <w:rPr>
          <w:rFonts w:cs="Arial"/>
          <w:lang w:eastAsia="es-ES"/>
        </w:rPr>
      </w:pPr>
      <w:r w:rsidRPr="003F4A89">
        <w:rPr>
          <w:rFonts w:cs="Arial"/>
          <w:lang w:eastAsia="es-ES"/>
        </w:rPr>
        <w:t xml:space="preserve">En tot cas, l’empresa contractista i, si escau, les empreses </w:t>
      </w:r>
      <w:proofErr w:type="spellStart"/>
      <w:r w:rsidRPr="003F4A89">
        <w:rPr>
          <w:rFonts w:cs="Arial"/>
          <w:lang w:eastAsia="es-ES"/>
        </w:rPr>
        <w:t>subcontractistes</w:t>
      </w:r>
      <w:proofErr w:type="spellEnd"/>
      <w:r w:rsidRPr="003F4A89">
        <w:rPr>
          <w:rFonts w:cs="Arial"/>
          <w:lang w:eastAsia="es-ES"/>
        </w:rPr>
        <w:t xml:space="preserve">, queden subjectes en l’execució del contracte a les obligacions derivades de la Llei 1/1998, de 7 de gener, de política lingüística i de les disposicions que la desenvolupen. En l’àmbit territorial de la Vall d’Aran, les empreses contractistes i, si escau, les empreses </w:t>
      </w:r>
      <w:proofErr w:type="spellStart"/>
      <w:r w:rsidRPr="003F4A89">
        <w:rPr>
          <w:rFonts w:cs="Arial"/>
          <w:lang w:eastAsia="es-ES"/>
        </w:rPr>
        <w:t>subcontractistes</w:t>
      </w:r>
      <w:proofErr w:type="spellEnd"/>
      <w:r w:rsidRPr="003F4A89">
        <w:rPr>
          <w:rFonts w:cs="Arial"/>
          <w:lang w:eastAsia="es-ES"/>
        </w:rPr>
        <w:t xml:space="preserve">, han d’emprar l’aranès d’acord amb la Llei </w:t>
      </w:r>
      <w:r w:rsidRPr="003F4A89">
        <w:rPr>
          <w:rFonts w:cs="Arial"/>
          <w:bCs/>
          <w:lang w:eastAsia="es-ES"/>
        </w:rPr>
        <w:t>35/2010</w:t>
      </w:r>
      <w:r w:rsidRPr="003F4A89">
        <w:rPr>
          <w:rFonts w:cs="Arial"/>
          <w:lang w:eastAsia="es-ES"/>
        </w:rPr>
        <w:t xml:space="preserve">, d'1 d'octubre, de l'occità, aranès a l'Aran, i amb la normativa pròpia del </w:t>
      </w:r>
      <w:proofErr w:type="spellStart"/>
      <w:r w:rsidRPr="003F4A89">
        <w:rPr>
          <w:rFonts w:cs="Arial"/>
          <w:lang w:eastAsia="es-ES"/>
        </w:rPr>
        <w:t>Conselh</w:t>
      </w:r>
      <w:proofErr w:type="spellEnd"/>
      <w:r w:rsidRPr="003F4A89">
        <w:rPr>
          <w:rFonts w:cs="Arial"/>
          <w:lang w:eastAsia="es-ES"/>
        </w:rPr>
        <w:t xml:space="preserve"> </w:t>
      </w:r>
      <w:proofErr w:type="spellStart"/>
      <w:r w:rsidRPr="003F4A89">
        <w:rPr>
          <w:rFonts w:cs="Arial"/>
          <w:lang w:eastAsia="es-ES"/>
        </w:rPr>
        <w:t>Generau</w:t>
      </w:r>
      <w:proofErr w:type="spellEnd"/>
      <w:r w:rsidRPr="003F4A89">
        <w:rPr>
          <w:rFonts w:cs="Arial"/>
          <w:lang w:eastAsia="es-ES"/>
        </w:rPr>
        <w:t xml:space="preserve"> d’Aran que la desenvolupi.</w:t>
      </w:r>
    </w:p>
    <w:p w14:paraId="390170FC" w14:textId="77777777" w:rsidR="00526E8E" w:rsidRPr="003F4A89" w:rsidRDefault="00526E8E" w:rsidP="00526E8E">
      <w:pPr>
        <w:spacing w:after="0" w:line="240" w:lineRule="auto"/>
        <w:ind w:left="426"/>
        <w:jc w:val="both"/>
        <w:rPr>
          <w:rFonts w:cs="Arial"/>
          <w:lang w:eastAsia="es-ES"/>
        </w:rPr>
      </w:pPr>
    </w:p>
    <w:p w14:paraId="07583D82" w14:textId="77777777" w:rsidR="00526E8E" w:rsidRPr="003F4A89" w:rsidRDefault="00526E8E" w:rsidP="00526E8E">
      <w:pPr>
        <w:pStyle w:val="Pargrafdellista"/>
        <w:numPr>
          <w:ilvl w:val="0"/>
          <w:numId w:val="24"/>
        </w:numPr>
        <w:ind w:left="360"/>
        <w:jc w:val="both"/>
        <w:rPr>
          <w:rFonts w:ascii="Arial" w:hAnsi="Arial" w:cs="Arial"/>
          <w:sz w:val="22"/>
          <w:szCs w:val="22"/>
        </w:rPr>
      </w:pPr>
      <w:r w:rsidRPr="003F4A89">
        <w:rPr>
          <w:rFonts w:ascii="Arial" w:hAnsi="Arial" w:cs="Arial"/>
          <w:sz w:val="22"/>
          <w:szCs w:val="22"/>
        </w:rPr>
        <w:t xml:space="preserve">L’empresa contractista, en relació amb les dades personals a les quals tingui accés amb ocasió del contracte, s’obliga al compliment de tot allò que estableix la Llei orgànica 3/2018, de 5 de desembre, de protecció de dades personals i garantia dels drets digitals, a la normativa de desenvolupament i al que estableix el Reglament (UE) 2016/679, del Parlament Europeu i del </w:t>
      </w:r>
      <w:r w:rsidRPr="003F4A89">
        <w:rPr>
          <w:rFonts w:ascii="Arial" w:hAnsi="Arial" w:cs="Arial"/>
          <w:sz w:val="22"/>
          <w:szCs w:val="22"/>
        </w:rPr>
        <w:lastRenderedPageBreak/>
        <w:t>Consell, de 27 d’abril de 2016, relatiu a la protecció de les persones físiques pel que fa al tractament de dades personals i a la lliure circulació d’aquestes dades i pel qual es deroga la Directiva 95/46/CE. 2016, relatiu a la protecció de les persones físiques pel que fa al tractament de dades personals i a la lliure circulació d'aquestes dades i pel qual es deroga la Directiva 95/46/CE.</w:t>
      </w:r>
    </w:p>
    <w:p w14:paraId="5F3C530E" w14:textId="77777777" w:rsidR="00526E8E" w:rsidRPr="003F4A89" w:rsidRDefault="00526E8E" w:rsidP="00526E8E">
      <w:pPr>
        <w:spacing w:after="0" w:line="240" w:lineRule="auto"/>
        <w:jc w:val="both"/>
        <w:rPr>
          <w:rFonts w:cs="Arial"/>
          <w:lang w:eastAsia="es-ES"/>
        </w:rPr>
      </w:pPr>
    </w:p>
    <w:p w14:paraId="284B2E15" w14:textId="77777777" w:rsidR="00526E8E" w:rsidRPr="003F4A89" w:rsidRDefault="00526E8E" w:rsidP="00526E8E">
      <w:pPr>
        <w:spacing w:after="0" w:line="240" w:lineRule="auto"/>
        <w:ind w:left="426"/>
        <w:jc w:val="both"/>
        <w:rPr>
          <w:rFonts w:cs="Arial"/>
          <w:lang w:eastAsia="es-ES"/>
        </w:rPr>
      </w:pPr>
      <w:r w:rsidRPr="003F4A89">
        <w:rPr>
          <w:rFonts w:cs="Arial"/>
          <w:lang w:eastAsia="es-ES"/>
        </w:rPr>
        <w:t xml:space="preserve">La documentació i la informació que es desprengui o a la qual es tingui accés amb ocasió de l’execució de les prestacions objecte d’aquest contracte i que  correspon a l’Administració contractant responsable del fitxer de dades personals, té caràcter confidencial i no podrà ésser objecte de reproducció total o parcial per cap mitjà o suport.  Per tant, no se’n podrà fer ni tractament ni edició informàtica, ni transmissió a tercers fora de l’estricte àmbit de l’execució directa del contracte. </w:t>
      </w:r>
    </w:p>
    <w:p w14:paraId="6733A7FB" w14:textId="77777777" w:rsidR="00526E8E" w:rsidRPr="003F4A89" w:rsidRDefault="00526E8E" w:rsidP="00526E8E">
      <w:pPr>
        <w:spacing w:after="0" w:line="240" w:lineRule="auto"/>
        <w:jc w:val="both"/>
        <w:rPr>
          <w:rFonts w:cs="Arial"/>
          <w:lang w:eastAsia="es-ES"/>
        </w:rPr>
      </w:pPr>
    </w:p>
    <w:p w14:paraId="43C0258B" w14:textId="77777777" w:rsidR="00526E8E" w:rsidRPr="003F4A89" w:rsidRDefault="00526E8E" w:rsidP="00526E8E">
      <w:pPr>
        <w:pStyle w:val="Pargrafdellista"/>
        <w:numPr>
          <w:ilvl w:val="0"/>
          <w:numId w:val="24"/>
        </w:numPr>
        <w:ind w:left="360"/>
        <w:jc w:val="both"/>
        <w:rPr>
          <w:rFonts w:ascii="Arial" w:hAnsi="Arial" w:cs="Arial"/>
          <w:sz w:val="22"/>
          <w:szCs w:val="22"/>
        </w:rPr>
      </w:pPr>
      <w:r w:rsidRPr="003F4A89">
        <w:rPr>
          <w:rFonts w:ascii="Arial" w:hAnsi="Arial" w:cs="Arial"/>
          <w:sz w:val="22"/>
          <w:szCs w:val="22"/>
        </w:rPr>
        <w:t>L’adjudicatari es compromet a facilitar la informació que sigui necessària per donar compliment a les obligacions establertes per la Llei del Parlament de Catalunya 19/2014, de 29 de desembre, de la transparència, accés a la informació i bon govern. Així mateix, d’acord amb l’esmentada Llei, els licitadors i els contractistes han de seguir els principis ètics i regles de conducta que s’indiquen a continuació:</w:t>
      </w:r>
    </w:p>
    <w:p w14:paraId="3D6D2BC6" w14:textId="77777777" w:rsidR="00526E8E" w:rsidRPr="003F4A89" w:rsidRDefault="00526E8E" w:rsidP="00526E8E">
      <w:pPr>
        <w:spacing w:after="0" w:line="240" w:lineRule="auto"/>
        <w:jc w:val="both"/>
        <w:rPr>
          <w:rFonts w:cs="Arial"/>
          <w:lang w:eastAsia="es-ES"/>
        </w:rPr>
      </w:pPr>
    </w:p>
    <w:p w14:paraId="20352273" w14:textId="77777777" w:rsidR="00526E8E" w:rsidRPr="003F4A89" w:rsidRDefault="00526E8E" w:rsidP="00526E8E">
      <w:pPr>
        <w:pStyle w:val="Pargrafdellista"/>
        <w:numPr>
          <w:ilvl w:val="0"/>
          <w:numId w:val="20"/>
        </w:numPr>
        <w:ind w:left="786" w:hanging="426"/>
        <w:jc w:val="both"/>
        <w:rPr>
          <w:rFonts w:ascii="Arial" w:hAnsi="Arial" w:cs="Arial"/>
          <w:sz w:val="22"/>
          <w:szCs w:val="22"/>
          <w:lang w:eastAsia="ca-ES"/>
        </w:rPr>
      </w:pPr>
      <w:r w:rsidRPr="003F4A89">
        <w:rPr>
          <w:rFonts w:ascii="Arial" w:hAnsi="Arial" w:cs="Arial"/>
          <w:sz w:val="22"/>
          <w:szCs w:val="22"/>
        </w:rPr>
        <w:t>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w:t>
      </w:r>
      <w:r w:rsidRPr="003F4A89">
        <w:rPr>
          <w:rFonts w:ascii="Arial" w:hAnsi="Arial" w:cs="Arial"/>
          <w:sz w:val="22"/>
          <w:szCs w:val="22"/>
          <w:lang w:eastAsia="ca-ES"/>
        </w:rPr>
        <w:t xml:space="preserve"> d’oportunitats i de lliure concurrència.</w:t>
      </w:r>
    </w:p>
    <w:p w14:paraId="31774F40" w14:textId="77777777" w:rsidR="00526E8E" w:rsidRPr="003F4A89" w:rsidRDefault="00526E8E" w:rsidP="00526E8E">
      <w:pPr>
        <w:spacing w:after="0" w:line="240" w:lineRule="auto"/>
        <w:ind w:left="720" w:hanging="360"/>
        <w:jc w:val="both"/>
        <w:rPr>
          <w:rFonts w:cs="Arial"/>
        </w:rPr>
      </w:pPr>
    </w:p>
    <w:p w14:paraId="492809F0" w14:textId="77777777" w:rsidR="00526E8E" w:rsidRPr="003F4A89" w:rsidRDefault="00526E8E" w:rsidP="00526E8E">
      <w:pPr>
        <w:pStyle w:val="Pargrafdellista"/>
        <w:numPr>
          <w:ilvl w:val="0"/>
          <w:numId w:val="20"/>
        </w:numPr>
        <w:jc w:val="both"/>
        <w:rPr>
          <w:rFonts w:ascii="Arial" w:hAnsi="Arial" w:cs="Arial"/>
          <w:sz w:val="22"/>
          <w:szCs w:val="22"/>
          <w:lang w:eastAsia="ca-ES"/>
        </w:rPr>
      </w:pPr>
      <w:r w:rsidRPr="003F4A89">
        <w:rPr>
          <w:rFonts w:ascii="Arial" w:hAnsi="Arial" w:cs="Arial"/>
          <w:sz w:val="22"/>
          <w:szCs w:val="22"/>
          <w:lang w:eastAsia="ca-ES"/>
        </w:rPr>
        <w:t>Amb caràcter general, els licitadors i contractistes, en l’exercici de la seva activitat, assumeixen les obligacions següents:</w:t>
      </w:r>
    </w:p>
    <w:p w14:paraId="2012252A" w14:textId="77777777" w:rsidR="00526E8E" w:rsidRPr="003F4A89" w:rsidRDefault="00526E8E" w:rsidP="00526E8E">
      <w:pPr>
        <w:pStyle w:val="Pargrafdellista"/>
        <w:ind w:hanging="360"/>
        <w:rPr>
          <w:rFonts w:ascii="Arial" w:hAnsi="Arial" w:cs="Arial"/>
          <w:sz w:val="22"/>
          <w:szCs w:val="22"/>
          <w:lang w:eastAsia="ca-ES"/>
        </w:rPr>
      </w:pPr>
    </w:p>
    <w:p w14:paraId="73288217" w14:textId="77777777" w:rsidR="00526E8E" w:rsidRPr="003F4A89" w:rsidRDefault="00526E8E" w:rsidP="00526E8E">
      <w:pPr>
        <w:pStyle w:val="Pargrafdellista"/>
        <w:numPr>
          <w:ilvl w:val="0"/>
          <w:numId w:val="10"/>
        </w:numPr>
        <w:ind w:left="720" w:firstLine="66"/>
        <w:jc w:val="both"/>
        <w:rPr>
          <w:rFonts w:ascii="Arial" w:hAnsi="Arial" w:cs="Arial"/>
          <w:sz w:val="22"/>
          <w:szCs w:val="22"/>
        </w:rPr>
      </w:pPr>
      <w:r w:rsidRPr="003F4A89">
        <w:rPr>
          <w:rFonts w:ascii="Arial" w:hAnsi="Arial" w:cs="Arial"/>
          <w:sz w:val="22"/>
          <w:szCs w:val="22"/>
        </w:rPr>
        <w:t>Observar els principis, les normes i els cànons ètics propis de les activitats, els oficis i/o les professions corresponents a les prestacions objecte dels contractes.</w:t>
      </w:r>
    </w:p>
    <w:p w14:paraId="74139148" w14:textId="77777777" w:rsidR="00526E8E" w:rsidRPr="003F4A89" w:rsidRDefault="00526E8E" w:rsidP="00526E8E">
      <w:pPr>
        <w:pStyle w:val="Pargrafdellista"/>
        <w:numPr>
          <w:ilvl w:val="0"/>
          <w:numId w:val="10"/>
        </w:numPr>
        <w:ind w:left="720" w:firstLine="66"/>
        <w:jc w:val="both"/>
        <w:rPr>
          <w:rFonts w:ascii="Arial" w:hAnsi="Arial" w:cs="Arial"/>
          <w:sz w:val="22"/>
          <w:szCs w:val="22"/>
        </w:rPr>
      </w:pPr>
      <w:r w:rsidRPr="003F4A89">
        <w:rPr>
          <w:rFonts w:ascii="Arial" w:hAnsi="Arial" w:cs="Arial"/>
          <w:sz w:val="22"/>
          <w:szCs w:val="22"/>
          <w:lang w:eastAsia="ca-ES"/>
        </w:rPr>
        <w:t>No realitzar accions que posin en risc l’interès públic en l’àmbit del contracte o de les prestacions a realitzar.</w:t>
      </w:r>
    </w:p>
    <w:p w14:paraId="2DB96AC6" w14:textId="77777777" w:rsidR="00526E8E" w:rsidRPr="003F4A89" w:rsidRDefault="00526E8E" w:rsidP="00526E8E">
      <w:pPr>
        <w:pStyle w:val="Pargrafdellista"/>
        <w:numPr>
          <w:ilvl w:val="0"/>
          <w:numId w:val="10"/>
        </w:numPr>
        <w:ind w:left="720" w:firstLine="66"/>
        <w:jc w:val="both"/>
        <w:rPr>
          <w:rFonts w:ascii="Arial" w:hAnsi="Arial" w:cs="Arial"/>
          <w:sz w:val="22"/>
          <w:szCs w:val="22"/>
        </w:rPr>
      </w:pPr>
      <w:r w:rsidRPr="003F4A89">
        <w:rPr>
          <w:rFonts w:ascii="Arial" w:hAnsi="Arial" w:cs="Arial"/>
          <w:sz w:val="22"/>
          <w:szCs w:val="22"/>
          <w:lang w:eastAsia="ca-ES"/>
        </w:rPr>
        <w:t>Denunciar les situacions irregulars que es puguin presentar en els processos de contractació pública o durant l’execució dels contractes.</w:t>
      </w:r>
    </w:p>
    <w:p w14:paraId="3D41EBE5" w14:textId="77777777" w:rsidR="00526E8E" w:rsidRPr="003F4A89" w:rsidRDefault="00526E8E" w:rsidP="00526E8E">
      <w:pPr>
        <w:spacing w:after="0" w:line="240" w:lineRule="auto"/>
        <w:ind w:left="1080"/>
        <w:jc w:val="both"/>
        <w:rPr>
          <w:rFonts w:cs="Arial"/>
        </w:rPr>
      </w:pPr>
    </w:p>
    <w:p w14:paraId="25039259" w14:textId="77777777" w:rsidR="00526E8E" w:rsidRPr="003F4A89" w:rsidRDefault="00526E8E" w:rsidP="00526E8E">
      <w:pPr>
        <w:numPr>
          <w:ilvl w:val="0"/>
          <w:numId w:val="20"/>
        </w:numPr>
        <w:spacing w:after="0" w:line="240" w:lineRule="auto"/>
        <w:jc w:val="both"/>
        <w:rPr>
          <w:rFonts w:cs="Arial"/>
        </w:rPr>
      </w:pPr>
      <w:r w:rsidRPr="003F4A89">
        <w:rPr>
          <w:rFonts w:cs="Arial"/>
        </w:rPr>
        <w:t>En particular els licitadors i els contractistes assumeixen les obligacions següents:</w:t>
      </w:r>
    </w:p>
    <w:p w14:paraId="1512383A" w14:textId="77777777" w:rsidR="00526E8E" w:rsidRPr="003F4A89" w:rsidRDefault="00526E8E" w:rsidP="00526E8E">
      <w:pPr>
        <w:spacing w:after="0" w:line="240" w:lineRule="auto"/>
        <w:ind w:left="720"/>
        <w:jc w:val="both"/>
        <w:rPr>
          <w:rFonts w:cs="Arial"/>
        </w:rPr>
      </w:pPr>
    </w:p>
    <w:p w14:paraId="7703BF04" w14:textId="77777777" w:rsidR="00526E8E" w:rsidRPr="003F4A89" w:rsidRDefault="00526E8E" w:rsidP="00526E8E">
      <w:pPr>
        <w:pStyle w:val="Pargrafdellista"/>
        <w:numPr>
          <w:ilvl w:val="0"/>
          <w:numId w:val="18"/>
        </w:numPr>
        <w:ind w:left="1080"/>
        <w:jc w:val="both"/>
        <w:rPr>
          <w:rFonts w:ascii="Arial" w:hAnsi="Arial" w:cs="Arial"/>
          <w:sz w:val="22"/>
          <w:szCs w:val="22"/>
        </w:rPr>
      </w:pPr>
      <w:r w:rsidRPr="003F4A89">
        <w:rPr>
          <w:rFonts w:ascii="Arial" w:hAnsi="Arial" w:cs="Arial"/>
          <w:sz w:val="22"/>
          <w:szCs w:val="22"/>
        </w:rPr>
        <w:t>Comunicar immediatament a l’òrgan de contractació les possibles situacions de conflicte d’interessos. Constitueixen en tot cas situacions de conflicte d’interessos les contingudes a l’article 24 de la Directiva 2014/24/UE.</w:t>
      </w:r>
    </w:p>
    <w:p w14:paraId="65C3F443" w14:textId="77777777" w:rsidR="00526E8E" w:rsidRPr="003F4A89" w:rsidRDefault="00526E8E" w:rsidP="00526E8E">
      <w:pPr>
        <w:pStyle w:val="Pargrafdellista"/>
        <w:numPr>
          <w:ilvl w:val="0"/>
          <w:numId w:val="18"/>
        </w:numPr>
        <w:ind w:left="1080"/>
        <w:jc w:val="both"/>
        <w:rPr>
          <w:rFonts w:ascii="Arial" w:hAnsi="Arial" w:cs="Arial"/>
          <w:sz w:val="22"/>
          <w:szCs w:val="22"/>
        </w:rPr>
      </w:pPr>
      <w:r w:rsidRPr="003F4A89">
        <w:rPr>
          <w:rFonts w:ascii="Arial" w:hAnsi="Arial" w:cs="Arial"/>
          <w:sz w:val="22"/>
          <w:szCs w:val="22"/>
          <w:lang w:eastAsia="ca-ES"/>
        </w:rPr>
        <w:t>No sol·licitar, directament o indirectament, que un càrrec o empleat públic influeixi en l’adjudicació del contracte.</w:t>
      </w:r>
    </w:p>
    <w:p w14:paraId="297E9944" w14:textId="77777777" w:rsidR="00526E8E" w:rsidRPr="003F4A89" w:rsidRDefault="00526E8E" w:rsidP="00526E8E">
      <w:pPr>
        <w:pStyle w:val="Pargrafdellista"/>
        <w:numPr>
          <w:ilvl w:val="0"/>
          <w:numId w:val="18"/>
        </w:numPr>
        <w:ind w:left="1080"/>
        <w:jc w:val="both"/>
        <w:rPr>
          <w:rFonts w:ascii="Arial" w:hAnsi="Arial" w:cs="Arial"/>
          <w:sz w:val="22"/>
          <w:szCs w:val="22"/>
        </w:rPr>
      </w:pPr>
      <w:r w:rsidRPr="003F4A89">
        <w:rPr>
          <w:rFonts w:ascii="Arial" w:hAnsi="Arial" w:cs="Arial"/>
          <w:sz w:val="22"/>
          <w:szCs w:val="22"/>
          <w:lang w:eastAsia="ca-ES"/>
        </w:rPr>
        <w:t>No oferir ni facilitar a càrrecs o empleats públics avantatges per a ells mateixos o per a terceres persones amb la voluntat d’incidir en un procediment contractual.</w:t>
      </w:r>
    </w:p>
    <w:p w14:paraId="78CA80E5" w14:textId="77777777" w:rsidR="00526E8E" w:rsidRPr="003F4A89" w:rsidRDefault="00526E8E" w:rsidP="00526E8E">
      <w:pPr>
        <w:pStyle w:val="Pargrafdellista"/>
        <w:numPr>
          <w:ilvl w:val="0"/>
          <w:numId w:val="18"/>
        </w:numPr>
        <w:ind w:left="1080"/>
        <w:jc w:val="both"/>
        <w:rPr>
          <w:rFonts w:ascii="Arial" w:hAnsi="Arial" w:cs="Arial"/>
          <w:sz w:val="22"/>
          <w:szCs w:val="22"/>
        </w:rPr>
      </w:pPr>
      <w:r w:rsidRPr="003F4A89">
        <w:rPr>
          <w:rFonts w:ascii="Arial" w:hAnsi="Arial" w:cs="Arial"/>
          <w:sz w:val="22"/>
          <w:szCs w:val="22"/>
          <w:lang w:eastAsia="ca-ES"/>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w:t>
      </w:r>
      <w:r w:rsidRPr="003F4A89">
        <w:rPr>
          <w:rFonts w:ascii="Arial" w:hAnsi="Arial" w:cs="Arial"/>
          <w:sz w:val="22"/>
          <w:szCs w:val="22"/>
          <w:lang w:eastAsia="ca-ES"/>
        </w:rPr>
        <w:lastRenderedPageBreak/>
        <w:t>fraudulenta (ofertes de resguard, eliminació d’ofertes, assignació de mercats, rotació d’ofertes, etc.).</w:t>
      </w:r>
    </w:p>
    <w:p w14:paraId="0BBFBE11" w14:textId="77777777" w:rsidR="00526E8E" w:rsidRPr="003F4A89" w:rsidRDefault="00526E8E" w:rsidP="00526E8E">
      <w:pPr>
        <w:pStyle w:val="Pargrafdellista"/>
        <w:numPr>
          <w:ilvl w:val="0"/>
          <w:numId w:val="18"/>
        </w:numPr>
        <w:ind w:left="1080"/>
        <w:jc w:val="both"/>
        <w:rPr>
          <w:rFonts w:ascii="Arial" w:hAnsi="Arial" w:cs="Arial"/>
          <w:sz w:val="22"/>
          <w:szCs w:val="22"/>
        </w:rPr>
      </w:pPr>
      <w:r w:rsidRPr="003F4A89">
        <w:rPr>
          <w:rFonts w:ascii="Arial" w:hAnsi="Arial" w:cs="Arial"/>
          <w:sz w:val="22"/>
          <w:szCs w:val="22"/>
          <w:lang w:eastAsia="ca-ES"/>
        </w:rPr>
        <w:t>No utilitzar informació confidencial, coneguda mitjançant el contracte i/o durant la licitació, per obtenir, directament o indirectament, un avantatge o benefici.</w:t>
      </w:r>
    </w:p>
    <w:p w14:paraId="55EB42CE" w14:textId="77777777" w:rsidR="00526E8E" w:rsidRPr="003F4A89" w:rsidRDefault="00526E8E" w:rsidP="00526E8E">
      <w:pPr>
        <w:pStyle w:val="Pargrafdellista"/>
        <w:numPr>
          <w:ilvl w:val="0"/>
          <w:numId w:val="18"/>
        </w:numPr>
        <w:ind w:left="1080"/>
        <w:jc w:val="both"/>
        <w:rPr>
          <w:rFonts w:ascii="Arial" w:hAnsi="Arial" w:cs="Arial"/>
          <w:sz w:val="22"/>
          <w:szCs w:val="22"/>
        </w:rPr>
      </w:pPr>
      <w:r w:rsidRPr="003F4A89">
        <w:rPr>
          <w:rFonts w:ascii="Arial" w:hAnsi="Arial" w:cs="Arial"/>
          <w:sz w:val="22"/>
          <w:szCs w:val="22"/>
          <w:lang w:eastAsia="ca-ES"/>
        </w:rPr>
        <w:t>Col·laborar amb l’òrgan de contractació en les actuacions que aquest realitzi per al seguiment i/o l’avaluació del compliment del contracte, particularment facilitant la informació que li sigui sol·licitada per a aquestes finalitats.</w:t>
      </w:r>
    </w:p>
    <w:p w14:paraId="3D6EAE41" w14:textId="77777777" w:rsidR="00526E8E" w:rsidRPr="003F4A89" w:rsidRDefault="00526E8E" w:rsidP="00526E8E">
      <w:pPr>
        <w:pStyle w:val="Pargrafdellista"/>
        <w:numPr>
          <w:ilvl w:val="0"/>
          <w:numId w:val="18"/>
        </w:numPr>
        <w:ind w:left="1080"/>
        <w:jc w:val="both"/>
        <w:rPr>
          <w:rFonts w:ascii="Arial" w:hAnsi="Arial" w:cs="Arial"/>
          <w:sz w:val="22"/>
          <w:szCs w:val="22"/>
          <w:lang w:eastAsia="ca-ES"/>
        </w:rPr>
      </w:pPr>
      <w:r w:rsidRPr="003F4A89">
        <w:rPr>
          <w:rFonts w:ascii="Arial" w:hAnsi="Arial" w:cs="Arial"/>
          <w:sz w:val="22"/>
          <w:szCs w:val="22"/>
          <w:lang w:eastAsia="ca-ES"/>
        </w:rPr>
        <w:t>Complir les obligacions de facilitar la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5A1FD026" w14:textId="77777777" w:rsidR="00526E8E" w:rsidRPr="003F4A89" w:rsidRDefault="00526E8E" w:rsidP="00526E8E">
      <w:pPr>
        <w:pStyle w:val="Pargrafdellista"/>
        <w:numPr>
          <w:ilvl w:val="0"/>
          <w:numId w:val="18"/>
        </w:numPr>
        <w:ind w:left="1080"/>
        <w:jc w:val="both"/>
        <w:rPr>
          <w:rFonts w:ascii="Arial" w:hAnsi="Arial" w:cs="Arial"/>
          <w:sz w:val="22"/>
          <w:szCs w:val="22"/>
          <w:lang w:eastAsia="ca-ES"/>
        </w:rPr>
      </w:pPr>
      <w:r w:rsidRPr="003F4A89">
        <w:rPr>
          <w:rFonts w:ascii="Arial" w:hAnsi="Arial" w:cs="Arial"/>
          <w:sz w:val="22"/>
          <w:szCs w:val="22"/>
          <w:lang w:eastAsia="ca-ES"/>
        </w:rPr>
        <w:t>Denunciar els actes dels quals tingui coneixement i que puguin comportar una infracció de les obligacions contingudes en aquesta clàusula.</w:t>
      </w:r>
    </w:p>
    <w:p w14:paraId="11812829" w14:textId="77777777" w:rsidR="00526E8E" w:rsidRPr="003F4A89" w:rsidRDefault="00526E8E" w:rsidP="00526E8E">
      <w:pPr>
        <w:tabs>
          <w:tab w:val="left" w:pos="0"/>
          <w:tab w:val="left" w:pos="680"/>
          <w:tab w:val="left" w:pos="1473"/>
          <w:tab w:val="left" w:pos="4320"/>
        </w:tabs>
        <w:spacing w:after="0" w:line="240" w:lineRule="auto"/>
        <w:ind w:left="360"/>
        <w:jc w:val="both"/>
        <w:rPr>
          <w:rFonts w:cs="Arial"/>
        </w:rPr>
      </w:pPr>
    </w:p>
    <w:p w14:paraId="22EE6505" w14:textId="77777777" w:rsidR="00526E8E" w:rsidRPr="003F4A89" w:rsidRDefault="00526E8E" w:rsidP="00526E8E">
      <w:pPr>
        <w:pStyle w:val="Pargrafdellista"/>
        <w:numPr>
          <w:ilvl w:val="0"/>
          <w:numId w:val="24"/>
        </w:numPr>
        <w:ind w:left="426" w:hanging="426"/>
        <w:jc w:val="both"/>
        <w:rPr>
          <w:rFonts w:ascii="Arial" w:hAnsi="Arial" w:cs="Arial"/>
          <w:sz w:val="22"/>
          <w:szCs w:val="22"/>
        </w:rPr>
      </w:pPr>
      <w:r w:rsidRPr="003F4A89">
        <w:rPr>
          <w:rFonts w:ascii="Arial" w:hAnsi="Arial" w:cs="Arial"/>
          <w:sz w:val="22"/>
          <w:szCs w:val="22"/>
        </w:rPr>
        <w:t>Si s’escau l’empresa o les empreses contractistes han de complir  les obligacions recollides en</w:t>
      </w:r>
      <w:r w:rsidRPr="003F4A89">
        <w:rPr>
          <w:rFonts w:ascii="Arial" w:hAnsi="Arial" w:cs="Arial"/>
          <w:b/>
          <w:sz w:val="22"/>
          <w:szCs w:val="22"/>
        </w:rPr>
        <w:t xml:space="preserve"> l’annex 3</w:t>
      </w:r>
      <w:r w:rsidRPr="003F4A89">
        <w:rPr>
          <w:rFonts w:ascii="Arial" w:hAnsi="Arial" w:cs="Arial"/>
          <w:sz w:val="22"/>
          <w:szCs w:val="22"/>
        </w:rPr>
        <w:t xml:space="preserve"> d’aquest plec, relatiu a regles especials respecte del personal de l’empresa contractista que adscriurà a l’execució del contracte.</w:t>
      </w:r>
    </w:p>
    <w:p w14:paraId="2EA6262B" w14:textId="77777777" w:rsidR="00526E8E" w:rsidRPr="003F4A89" w:rsidRDefault="00526E8E" w:rsidP="00526E8E">
      <w:pPr>
        <w:pStyle w:val="Pargrafdellista"/>
        <w:ind w:left="426"/>
        <w:jc w:val="both"/>
        <w:rPr>
          <w:rFonts w:ascii="Arial" w:hAnsi="Arial" w:cs="Arial"/>
          <w:sz w:val="22"/>
          <w:szCs w:val="22"/>
        </w:rPr>
      </w:pPr>
    </w:p>
    <w:p w14:paraId="3712FFB0" w14:textId="77777777" w:rsidR="00526E8E" w:rsidRPr="003F4A89" w:rsidRDefault="00526E8E" w:rsidP="00526E8E">
      <w:pPr>
        <w:pStyle w:val="Pargrafdellista"/>
        <w:numPr>
          <w:ilvl w:val="0"/>
          <w:numId w:val="24"/>
        </w:numPr>
        <w:ind w:left="426" w:hanging="426"/>
        <w:jc w:val="both"/>
        <w:rPr>
          <w:rFonts w:ascii="Arial" w:hAnsi="Arial" w:cs="Arial"/>
          <w:sz w:val="22"/>
          <w:szCs w:val="22"/>
        </w:rPr>
      </w:pPr>
      <w:r w:rsidRPr="003F4A89">
        <w:rPr>
          <w:rFonts w:ascii="Arial" w:hAnsi="Arial" w:cs="Arial"/>
          <w:sz w:val="22"/>
          <w:szCs w:val="22"/>
        </w:rPr>
        <w:t>Quan així es determini a la normativa laboral l’empresa contractista s’obliga a subrogar-se com a ocupadora en les relacions laborals de les persones treballadores adscrites a l’execució d’aquest contracte, d’acord amb la informació sobre les condicions dels contractes respectius que es facilita en l’</w:t>
      </w:r>
      <w:r w:rsidRPr="003F4A89">
        <w:rPr>
          <w:rFonts w:ascii="Arial" w:hAnsi="Arial" w:cs="Arial"/>
          <w:b/>
          <w:sz w:val="22"/>
          <w:szCs w:val="22"/>
        </w:rPr>
        <w:t xml:space="preserve">annex 2 </w:t>
      </w:r>
      <w:r w:rsidRPr="003F4A89">
        <w:rPr>
          <w:rFonts w:ascii="Arial" w:hAnsi="Arial" w:cs="Arial"/>
          <w:sz w:val="22"/>
          <w:szCs w:val="22"/>
        </w:rPr>
        <w:t xml:space="preserve">d’aquest plec. </w:t>
      </w:r>
    </w:p>
    <w:p w14:paraId="6EE7C206" w14:textId="77777777" w:rsidR="00526E8E" w:rsidRPr="003F4A89" w:rsidRDefault="00526E8E" w:rsidP="00526E8E">
      <w:pPr>
        <w:pStyle w:val="Pargrafdellista"/>
        <w:rPr>
          <w:rFonts w:ascii="Arial" w:hAnsi="Arial" w:cs="Arial"/>
          <w:sz w:val="22"/>
          <w:szCs w:val="22"/>
        </w:rPr>
      </w:pPr>
    </w:p>
    <w:p w14:paraId="4C0B5E22" w14:textId="77777777" w:rsidR="00526E8E" w:rsidRPr="003F4A89" w:rsidRDefault="00526E8E" w:rsidP="00526E8E">
      <w:pPr>
        <w:pStyle w:val="Pargrafdellista"/>
        <w:ind w:left="426"/>
        <w:jc w:val="both"/>
        <w:rPr>
          <w:rFonts w:ascii="Arial" w:hAnsi="Arial" w:cs="Arial"/>
          <w:sz w:val="22"/>
          <w:szCs w:val="22"/>
        </w:rPr>
      </w:pPr>
      <w:r w:rsidRPr="003F4A89">
        <w:rPr>
          <w:rFonts w:ascii="Arial" w:hAnsi="Arial" w:cs="Arial"/>
          <w:sz w:val="22"/>
          <w:szCs w:val="22"/>
        </w:rPr>
        <w:t>Així mateix, l’empresa contractista està obligada a proporcionar a l’òrgan de contractació la informació relativa a les condicions dels contractes de les persones treballadores que hagin de ser objecte de subrogació. En concret, com a part d’aquesta informació, s’obliga a aportar les llistes del personal objecte de subrogació indicant el conveni col·lectiu aplicable i els detalls de categoria, tipus de contracte, jornada, data d’antiguitat, venciment del contracte, salari brut anual de cada treballador, així com tots els pactes en vigor aplicables als treballadors als quals afecti la subrogació. L’incompliment d’aquesta obligació donarà lloc a la imposició de les penalitats establertes en la clàusula vint-i-tresena d’aquest plec.</w:t>
      </w:r>
    </w:p>
    <w:p w14:paraId="6B27253A" w14:textId="77777777" w:rsidR="00526E8E" w:rsidRPr="003F4A89" w:rsidRDefault="00526E8E" w:rsidP="00526E8E">
      <w:pPr>
        <w:spacing w:after="0" w:line="240" w:lineRule="auto"/>
        <w:ind w:left="426"/>
        <w:jc w:val="both"/>
        <w:rPr>
          <w:rFonts w:cs="Arial"/>
          <w:lang w:eastAsia="es-ES"/>
        </w:rPr>
      </w:pPr>
    </w:p>
    <w:p w14:paraId="57CC0AF8" w14:textId="77777777" w:rsidR="00526E8E" w:rsidRPr="003F4A89" w:rsidRDefault="00526E8E" w:rsidP="00526E8E">
      <w:pPr>
        <w:spacing w:after="0" w:line="240" w:lineRule="auto"/>
        <w:ind w:left="426"/>
        <w:jc w:val="both"/>
        <w:rPr>
          <w:rFonts w:cs="Arial"/>
          <w:lang w:eastAsia="es-ES"/>
        </w:rPr>
      </w:pPr>
      <w:r w:rsidRPr="003F4A89">
        <w:rPr>
          <w:rFonts w:cs="Arial"/>
          <w:lang w:eastAsia="es-ES"/>
        </w:rPr>
        <w:t xml:space="preserve">L’empresa contractista assumeix l’obligació de respondre dels salaris impagats als seus treballadors que hagin de ser objecte de subrogació i de les cotitzacions a la Seguretat Social meritades, fins i tot en el supòsit que aquest contracte es resolgui i els treballadors siguin subrogats per una nova empresa contractista.  </w:t>
      </w:r>
    </w:p>
    <w:p w14:paraId="49CDB152" w14:textId="77777777" w:rsidR="00526E8E" w:rsidRPr="003F4A89" w:rsidRDefault="00526E8E" w:rsidP="00526E8E">
      <w:pPr>
        <w:spacing w:after="0" w:line="240" w:lineRule="auto"/>
        <w:jc w:val="both"/>
        <w:rPr>
          <w:rFonts w:cs="Arial"/>
          <w:lang w:eastAsia="es-ES"/>
        </w:rPr>
      </w:pPr>
    </w:p>
    <w:p w14:paraId="73187FD6" w14:textId="77777777" w:rsidR="00526E8E" w:rsidRPr="003F4A89" w:rsidRDefault="00526E8E" w:rsidP="00526E8E">
      <w:pPr>
        <w:pStyle w:val="Pargrafdellista"/>
        <w:numPr>
          <w:ilvl w:val="0"/>
          <w:numId w:val="24"/>
        </w:numPr>
        <w:ind w:left="426" w:hanging="426"/>
        <w:jc w:val="both"/>
        <w:rPr>
          <w:rFonts w:ascii="Arial" w:hAnsi="Arial" w:cs="Arial"/>
          <w:sz w:val="22"/>
          <w:szCs w:val="22"/>
          <w:lang w:eastAsia="ca-ES"/>
        </w:rPr>
      </w:pPr>
      <w:r w:rsidRPr="003F4A89">
        <w:rPr>
          <w:rFonts w:ascii="Arial" w:hAnsi="Arial" w:cs="Arial"/>
          <w:sz w:val="22"/>
          <w:szCs w:val="22"/>
        </w:rPr>
        <w:t>L’empresa contractista s’obliga a prestar el servei amb la continuïtat convinguda i garantir als particulars el dret a utilitzar-lo en les condicions que s’hagin establert i mitjançant l’abonament, si s’escau, de la contraprestació econòmica fixada; de cuidar del bon ordre del servei; d’indemnitzar els danys que es causin a tercers com a conseqüència de les operacions requerides per portar a terme el servei, amb l’excepció dels que es produeixin per causes imputables a l’Administració; i de lliurar, si s’escau, les obres i instal·lacions a què estigui obligat en l’estat de conservació i funcionament adequats.</w:t>
      </w:r>
      <w:bookmarkStart w:id="70" w:name="_Toc512237541"/>
    </w:p>
    <w:p w14:paraId="0DED27E9" w14:textId="77777777" w:rsidR="00526E8E" w:rsidRPr="003F4A89" w:rsidRDefault="00526E8E" w:rsidP="00526E8E">
      <w:pPr>
        <w:pStyle w:val="Pargrafdellista"/>
        <w:ind w:left="426"/>
        <w:jc w:val="both"/>
        <w:rPr>
          <w:rFonts w:ascii="Arial" w:hAnsi="Arial" w:cs="Arial"/>
          <w:sz w:val="22"/>
          <w:szCs w:val="22"/>
          <w:lang w:eastAsia="ca-ES"/>
        </w:rPr>
      </w:pPr>
    </w:p>
    <w:p w14:paraId="5E20D029" w14:textId="1A8B3791" w:rsidR="00526E8E" w:rsidRPr="003F4A89" w:rsidRDefault="00526E8E" w:rsidP="00526E8E">
      <w:pPr>
        <w:pStyle w:val="Pargrafdellista"/>
        <w:numPr>
          <w:ilvl w:val="0"/>
          <w:numId w:val="24"/>
        </w:numPr>
        <w:ind w:left="426" w:hanging="426"/>
        <w:jc w:val="both"/>
        <w:rPr>
          <w:rFonts w:ascii="Arial" w:hAnsi="Arial" w:cs="Arial"/>
          <w:sz w:val="22"/>
          <w:szCs w:val="22"/>
          <w:lang w:eastAsia="ca-ES"/>
        </w:rPr>
      </w:pPr>
      <w:r w:rsidRPr="003F4A89">
        <w:rPr>
          <w:rFonts w:ascii="Arial" w:hAnsi="Arial" w:cs="Arial"/>
          <w:sz w:val="22"/>
          <w:szCs w:val="22"/>
        </w:rPr>
        <w:t xml:space="preserve">En aquells contractes en els quals les empreses tinguin treballadors prestant servei en els centres de treball del Departament, d’acord amb el procediment de </w:t>
      </w:r>
      <w:r w:rsidRPr="003F4A89">
        <w:rPr>
          <w:rFonts w:ascii="Arial" w:hAnsi="Arial" w:cs="Arial"/>
          <w:sz w:val="22"/>
          <w:szCs w:val="22"/>
          <w:u w:val="single"/>
        </w:rPr>
        <w:t>Coordinació d’Activitats Empresarials</w:t>
      </w:r>
      <w:r w:rsidRPr="003F4A89">
        <w:rPr>
          <w:rFonts w:ascii="Arial" w:hAnsi="Arial" w:cs="Arial"/>
          <w:sz w:val="22"/>
          <w:szCs w:val="22"/>
        </w:rPr>
        <w:t xml:space="preserve"> del Departament de la Vicepresidència i d’Economia i Hisenda (actualment </w:t>
      </w:r>
      <w:r w:rsidRPr="003F4A89">
        <w:rPr>
          <w:rFonts w:ascii="Arial" w:hAnsi="Arial" w:cs="Arial"/>
          <w:sz w:val="22"/>
          <w:szCs w:val="22"/>
        </w:rPr>
        <w:lastRenderedPageBreak/>
        <w:t xml:space="preserve">Departament d’Economia i </w:t>
      </w:r>
      <w:r w:rsidR="006C6C1D">
        <w:rPr>
          <w:rFonts w:ascii="Arial" w:hAnsi="Arial" w:cs="Arial"/>
          <w:sz w:val="22"/>
          <w:szCs w:val="22"/>
        </w:rPr>
        <w:t>Finances</w:t>
      </w:r>
      <w:r w:rsidRPr="003F4A89">
        <w:rPr>
          <w:rFonts w:ascii="Arial" w:hAnsi="Arial" w:cs="Arial"/>
          <w:sz w:val="22"/>
          <w:szCs w:val="22"/>
        </w:rPr>
        <w:t>) aprovat el 8 de febrer de 2013, l’entitat/persona física o jurídica proposada com a adjudicatària haurà d’aportar en el moment d’inici de l’execució del contracte la documentació següent:</w:t>
      </w:r>
      <w:bookmarkEnd w:id="70"/>
    </w:p>
    <w:p w14:paraId="2BDEAFC7" w14:textId="77777777" w:rsidR="00526E8E" w:rsidRPr="003F4A89" w:rsidRDefault="00526E8E" w:rsidP="00526E8E">
      <w:pPr>
        <w:pStyle w:val="Default"/>
        <w:tabs>
          <w:tab w:val="left" w:pos="426"/>
        </w:tabs>
        <w:jc w:val="both"/>
        <w:rPr>
          <w:color w:val="auto"/>
          <w:sz w:val="22"/>
          <w:szCs w:val="22"/>
        </w:rPr>
      </w:pPr>
    </w:p>
    <w:p w14:paraId="190A3AF0" w14:textId="77777777" w:rsidR="00526E8E" w:rsidRPr="003F4A89" w:rsidRDefault="00526E8E" w:rsidP="00526E8E">
      <w:pPr>
        <w:pStyle w:val="Capalera"/>
        <w:numPr>
          <w:ilvl w:val="0"/>
          <w:numId w:val="12"/>
        </w:numPr>
        <w:tabs>
          <w:tab w:val="clear" w:pos="1428"/>
          <w:tab w:val="clear" w:pos="4252"/>
          <w:tab w:val="clear" w:pos="8504"/>
          <w:tab w:val="left" w:pos="426"/>
          <w:tab w:val="num" w:pos="568"/>
          <w:tab w:val="left" w:pos="1134"/>
        </w:tabs>
        <w:ind w:left="785"/>
        <w:jc w:val="both"/>
        <w:rPr>
          <w:rFonts w:cs="Arial"/>
          <w:bCs/>
        </w:rPr>
      </w:pPr>
      <w:r w:rsidRPr="003F4A89">
        <w:rPr>
          <w:rFonts w:cs="Arial"/>
          <w:bCs/>
        </w:rPr>
        <w:t>Avaluació dels riscos de l’activitat a desenvolupar als centres de treball del Departament i les mesures preventives generals i específiques associades, amb especial incidència en els riscos que puguin afectar als treballadors del Departament o d’altres entitats/persones físiques o jurídiques concurrents.</w:t>
      </w:r>
    </w:p>
    <w:p w14:paraId="3883D444" w14:textId="77777777" w:rsidR="00526E8E" w:rsidRPr="003F4A89" w:rsidRDefault="00526E8E" w:rsidP="00526E8E">
      <w:pPr>
        <w:pStyle w:val="Capalera"/>
        <w:tabs>
          <w:tab w:val="clear" w:pos="4252"/>
          <w:tab w:val="clear" w:pos="8504"/>
          <w:tab w:val="left" w:pos="426"/>
          <w:tab w:val="left" w:pos="851"/>
          <w:tab w:val="left" w:pos="1134"/>
        </w:tabs>
        <w:ind w:left="850" w:hanging="425"/>
        <w:jc w:val="both"/>
        <w:rPr>
          <w:rFonts w:cs="Arial"/>
          <w:bCs/>
        </w:rPr>
      </w:pPr>
    </w:p>
    <w:p w14:paraId="34730EB1" w14:textId="77777777" w:rsidR="00526E8E" w:rsidRPr="003F4A89" w:rsidRDefault="00526E8E" w:rsidP="00526E8E">
      <w:pPr>
        <w:pStyle w:val="Capalera"/>
        <w:numPr>
          <w:ilvl w:val="0"/>
          <w:numId w:val="12"/>
        </w:numPr>
        <w:tabs>
          <w:tab w:val="clear" w:pos="1428"/>
          <w:tab w:val="clear" w:pos="4252"/>
          <w:tab w:val="clear" w:pos="8504"/>
          <w:tab w:val="left" w:pos="426"/>
          <w:tab w:val="left" w:pos="851"/>
          <w:tab w:val="left" w:pos="1134"/>
          <w:tab w:val="num" w:pos="1211"/>
          <w:tab w:val="num" w:pos="4500"/>
        </w:tabs>
        <w:ind w:left="850" w:hanging="425"/>
        <w:jc w:val="both"/>
        <w:rPr>
          <w:rFonts w:cs="Arial"/>
          <w:bCs/>
        </w:rPr>
      </w:pPr>
      <w:r w:rsidRPr="003F4A89">
        <w:rPr>
          <w:rFonts w:cs="Arial"/>
          <w:bCs/>
        </w:rPr>
        <w:t>Relació del personal que prestarà serveis als centres de treball del Departament i compromís d’actualització d’aquesta relació en cas de canvi.</w:t>
      </w:r>
    </w:p>
    <w:p w14:paraId="3D077BE9" w14:textId="77777777" w:rsidR="00526E8E" w:rsidRPr="003F4A89" w:rsidRDefault="00526E8E" w:rsidP="00526E8E">
      <w:pPr>
        <w:pStyle w:val="Capalera"/>
        <w:tabs>
          <w:tab w:val="clear" w:pos="4252"/>
          <w:tab w:val="clear" w:pos="8504"/>
          <w:tab w:val="left" w:pos="426"/>
          <w:tab w:val="left" w:pos="851"/>
          <w:tab w:val="left" w:pos="1134"/>
        </w:tabs>
        <w:ind w:left="850" w:hanging="425"/>
        <w:jc w:val="both"/>
        <w:rPr>
          <w:rFonts w:cs="Arial"/>
          <w:bCs/>
        </w:rPr>
      </w:pPr>
    </w:p>
    <w:p w14:paraId="63296ACA" w14:textId="77777777" w:rsidR="00526E8E" w:rsidRPr="003F4A89" w:rsidRDefault="00526E8E" w:rsidP="00526E8E">
      <w:pPr>
        <w:pStyle w:val="Capalera"/>
        <w:numPr>
          <w:ilvl w:val="0"/>
          <w:numId w:val="12"/>
        </w:numPr>
        <w:tabs>
          <w:tab w:val="clear" w:pos="4252"/>
          <w:tab w:val="clear" w:pos="8504"/>
          <w:tab w:val="left" w:pos="426"/>
          <w:tab w:val="left" w:pos="851"/>
          <w:tab w:val="left" w:pos="1134"/>
          <w:tab w:val="num" w:pos="3870"/>
        </w:tabs>
        <w:ind w:left="850" w:hanging="425"/>
        <w:jc w:val="both"/>
        <w:rPr>
          <w:rFonts w:cs="Arial"/>
          <w:bCs/>
        </w:rPr>
      </w:pPr>
      <w:r w:rsidRPr="003F4A89">
        <w:rPr>
          <w:rFonts w:cs="Arial"/>
          <w:bCs/>
        </w:rPr>
        <w:t>Acreditació de la informació i formació en prevenció de riscos específica de l’activitat del personal que prestarà serveis al Departament</w:t>
      </w:r>
    </w:p>
    <w:p w14:paraId="46F2BCB8" w14:textId="77777777" w:rsidR="00526E8E" w:rsidRPr="003F4A89" w:rsidRDefault="00526E8E" w:rsidP="00526E8E">
      <w:pPr>
        <w:pStyle w:val="Capalera"/>
        <w:tabs>
          <w:tab w:val="clear" w:pos="4252"/>
          <w:tab w:val="clear" w:pos="8504"/>
          <w:tab w:val="left" w:pos="426"/>
          <w:tab w:val="left" w:pos="851"/>
          <w:tab w:val="left" w:pos="1134"/>
        </w:tabs>
        <w:ind w:left="850" w:hanging="425"/>
        <w:jc w:val="both"/>
        <w:rPr>
          <w:rFonts w:cs="Arial"/>
          <w:bCs/>
        </w:rPr>
      </w:pPr>
    </w:p>
    <w:p w14:paraId="693EC9EA" w14:textId="77777777" w:rsidR="00526E8E" w:rsidRPr="003F4A89" w:rsidRDefault="00526E8E" w:rsidP="00526E8E">
      <w:pPr>
        <w:pStyle w:val="Capalera"/>
        <w:numPr>
          <w:ilvl w:val="0"/>
          <w:numId w:val="12"/>
        </w:numPr>
        <w:tabs>
          <w:tab w:val="clear" w:pos="4252"/>
          <w:tab w:val="clear" w:pos="8504"/>
          <w:tab w:val="left" w:pos="426"/>
          <w:tab w:val="left" w:pos="851"/>
          <w:tab w:val="left" w:pos="1134"/>
          <w:tab w:val="num" w:pos="3240"/>
        </w:tabs>
        <w:ind w:left="850" w:hanging="425"/>
        <w:jc w:val="both"/>
        <w:rPr>
          <w:rFonts w:cs="Arial"/>
          <w:bCs/>
        </w:rPr>
      </w:pPr>
      <w:r w:rsidRPr="003F4A89">
        <w:rPr>
          <w:rFonts w:cs="Arial"/>
          <w:bCs/>
        </w:rPr>
        <w:t>Compromís de comunicació dels incidents, accidents laborals i malalties professionals derivats de les activitats a realitzar als centres de treball del Departament i de participació en la investigació quan escaigui.</w:t>
      </w:r>
    </w:p>
    <w:p w14:paraId="28D50581" w14:textId="77777777" w:rsidR="00526E8E" w:rsidRPr="003F4A89" w:rsidRDefault="00526E8E" w:rsidP="00526E8E">
      <w:pPr>
        <w:pStyle w:val="Capalera"/>
        <w:tabs>
          <w:tab w:val="clear" w:pos="4252"/>
          <w:tab w:val="clear" w:pos="8504"/>
          <w:tab w:val="left" w:pos="426"/>
          <w:tab w:val="left" w:pos="851"/>
          <w:tab w:val="left" w:pos="1134"/>
        </w:tabs>
        <w:ind w:left="850" w:hanging="425"/>
        <w:jc w:val="both"/>
        <w:rPr>
          <w:rFonts w:cs="Arial"/>
          <w:bCs/>
        </w:rPr>
      </w:pPr>
    </w:p>
    <w:p w14:paraId="0F40E422" w14:textId="77777777" w:rsidR="00526E8E" w:rsidRPr="003F4A89" w:rsidRDefault="00526E8E" w:rsidP="00526E8E">
      <w:pPr>
        <w:pStyle w:val="Capalera"/>
        <w:numPr>
          <w:ilvl w:val="0"/>
          <w:numId w:val="12"/>
        </w:numPr>
        <w:tabs>
          <w:tab w:val="clear" w:pos="4252"/>
          <w:tab w:val="clear" w:pos="8504"/>
          <w:tab w:val="left" w:pos="426"/>
          <w:tab w:val="left" w:pos="851"/>
          <w:tab w:val="left" w:pos="1134"/>
          <w:tab w:val="num" w:pos="2610"/>
        </w:tabs>
        <w:ind w:left="850" w:hanging="425"/>
        <w:jc w:val="both"/>
        <w:rPr>
          <w:rFonts w:cs="Arial"/>
          <w:bCs/>
        </w:rPr>
      </w:pPr>
      <w:r w:rsidRPr="003F4A89">
        <w:rPr>
          <w:rFonts w:cs="Arial"/>
          <w:bCs/>
        </w:rPr>
        <w:t>Compromís de comunicació al Departament de riscos nous o no identificats.</w:t>
      </w:r>
    </w:p>
    <w:p w14:paraId="477C9DA7" w14:textId="77777777" w:rsidR="00526E8E" w:rsidRPr="003F4A89" w:rsidRDefault="00526E8E" w:rsidP="00526E8E">
      <w:pPr>
        <w:pStyle w:val="Capalera"/>
        <w:tabs>
          <w:tab w:val="clear" w:pos="4252"/>
          <w:tab w:val="clear" w:pos="8504"/>
          <w:tab w:val="left" w:pos="426"/>
          <w:tab w:val="left" w:pos="851"/>
          <w:tab w:val="left" w:pos="1134"/>
        </w:tabs>
        <w:ind w:left="850" w:hanging="425"/>
        <w:jc w:val="both"/>
        <w:rPr>
          <w:rFonts w:cs="Arial"/>
          <w:bCs/>
        </w:rPr>
      </w:pPr>
    </w:p>
    <w:p w14:paraId="12B8FD71" w14:textId="77777777" w:rsidR="00526E8E" w:rsidRPr="003F4A89" w:rsidRDefault="00526E8E" w:rsidP="00526E8E">
      <w:pPr>
        <w:pStyle w:val="Capalera"/>
        <w:numPr>
          <w:ilvl w:val="0"/>
          <w:numId w:val="12"/>
        </w:numPr>
        <w:tabs>
          <w:tab w:val="clear" w:pos="4252"/>
          <w:tab w:val="clear" w:pos="8504"/>
          <w:tab w:val="left" w:pos="426"/>
          <w:tab w:val="left" w:pos="851"/>
          <w:tab w:val="left" w:pos="1134"/>
          <w:tab w:val="num" w:pos="1980"/>
        </w:tabs>
        <w:ind w:left="850" w:hanging="425"/>
        <w:jc w:val="both"/>
        <w:rPr>
          <w:rFonts w:cs="Arial"/>
          <w:bCs/>
        </w:rPr>
      </w:pPr>
      <w:r w:rsidRPr="003F4A89">
        <w:rPr>
          <w:rFonts w:cs="Arial"/>
          <w:bCs/>
        </w:rPr>
        <w:t>Nom i cognoms de la persona interlocutora per a la realització de la coordinació empresarial en matèria de prevenció de riscos laborals.</w:t>
      </w:r>
    </w:p>
    <w:p w14:paraId="5DDF8F7F" w14:textId="77777777" w:rsidR="00526E8E" w:rsidRPr="003F4A89" w:rsidRDefault="00526E8E" w:rsidP="00526E8E">
      <w:pPr>
        <w:spacing w:after="0" w:line="240" w:lineRule="auto"/>
        <w:jc w:val="both"/>
        <w:rPr>
          <w:rFonts w:cs="Arial"/>
          <w:bCs/>
        </w:rPr>
      </w:pPr>
    </w:p>
    <w:p w14:paraId="6490E4DC" w14:textId="77777777" w:rsidR="00526E8E" w:rsidRPr="003F4A89" w:rsidRDefault="00526E8E" w:rsidP="00526E8E">
      <w:pPr>
        <w:pStyle w:val="Pargrafdellista"/>
        <w:numPr>
          <w:ilvl w:val="0"/>
          <w:numId w:val="24"/>
        </w:numPr>
        <w:ind w:left="426" w:hanging="426"/>
        <w:jc w:val="both"/>
        <w:rPr>
          <w:rFonts w:ascii="Arial" w:hAnsi="Arial" w:cs="Arial"/>
          <w:bCs/>
          <w:sz w:val="22"/>
          <w:szCs w:val="22"/>
          <w:lang w:eastAsia="ca-ES"/>
        </w:rPr>
      </w:pPr>
      <w:r w:rsidRPr="003F4A89">
        <w:rPr>
          <w:rFonts w:ascii="Arial" w:hAnsi="Arial" w:cs="Arial"/>
          <w:bCs/>
          <w:sz w:val="22"/>
          <w:szCs w:val="22"/>
          <w:lang w:eastAsia="ca-ES"/>
        </w:rPr>
        <w:t>En cas de tractar-se de contractes de serveis que tinguin per objecte desenvolupar i posar a disposició productes protegits per un dret de propietat intel·lectual o industrial, cal tenir en compte que, d’acord amb l’article 308 de la LCSP, aquests porten aparellada la cessió dels drets esmentats a l’Administració contractant, llevat que es prevegi altrament en el plec. A més, aquest precepte també disposa que encara que el plec n’exclogui la cessió, l’òrgan de contractació pot sempre autoritzar l’ús del producte corresponent als ens, organismes i entitats pertanyents al sector públic</w:t>
      </w:r>
    </w:p>
    <w:p w14:paraId="25A8B114" w14:textId="77777777" w:rsidR="00526E8E" w:rsidRPr="003F4A89" w:rsidRDefault="00526E8E" w:rsidP="00526E8E">
      <w:pPr>
        <w:pStyle w:val="Pargrafdellista"/>
        <w:ind w:left="426"/>
        <w:jc w:val="both"/>
        <w:rPr>
          <w:rFonts w:ascii="Arial" w:hAnsi="Arial" w:cs="Arial"/>
          <w:color w:val="000000"/>
          <w:sz w:val="22"/>
          <w:szCs w:val="22"/>
        </w:rPr>
      </w:pPr>
    </w:p>
    <w:p w14:paraId="539E07FC" w14:textId="77777777" w:rsidR="00526E8E" w:rsidRPr="003F4A89" w:rsidRDefault="00526E8E" w:rsidP="00526E8E">
      <w:pPr>
        <w:pStyle w:val="Ttol2"/>
        <w:spacing w:before="0" w:after="0"/>
        <w:jc w:val="both"/>
        <w:rPr>
          <w:rFonts w:ascii="Arial" w:hAnsi="Arial" w:cs="Arial"/>
          <w:i w:val="0"/>
          <w:sz w:val="22"/>
          <w:szCs w:val="22"/>
        </w:rPr>
      </w:pPr>
      <w:bookmarkStart w:id="71" w:name="_Toc21500352"/>
      <w:bookmarkStart w:id="72" w:name="_Toc34139691"/>
      <w:r w:rsidRPr="003F4A89">
        <w:rPr>
          <w:rFonts w:ascii="Arial" w:hAnsi="Arial" w:cs="Arial"/>
          <w:i w:val="0"/>
          <w:sz w:val="22"/>
          <w:szCs w:val="22"/>
        </w:rPr>
        <w:t>Trentena. Prerrogatives de l’Administració</w:t>
      </w:r>
      <w:bookmarkEnd w:id="71"/>
      <w:bookmarkEnd w:id="72"/>
      <w:r w:rsidRPr="003F4A89">
        <w:rPr>
          <w:rFonts w:ascii="Arial" w:hAnsi="Arial" w:cs="Arial"/>
          <w:i w:val="0"/>
          <w:sz w:val="22"/>
          <w:szCs w:val="22"/>
        </w:rPr>
        <w:t xml:space="preserve"> </w:t>
      </w:r>
    </w:p>
    <w:p w14:paraId="70A51F77" w14:textId="77777777" w:rsidR="00526E8E" w:rsidRPr="003F4A89" w:rsidRDefault="00526E8E" w:rsidP="00526E8E">
      <w:pPr>
        <w:spacing w:after="0" w:line="240" w:lineRule="auto"/>
        <w:jc w:val="both"/>
        <w:rPr>
          <w:rFonts w:cs="Arial"/>
          <w:u w:val="single"/>
          <w:lang w:eastAsia="es-ES"/>
        </w:rPr>
      </w:pPr>
    </w:p>
    <w:p w14:paraId="09B51F08"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Dins dels límits i amb subjecció als requisits i efectes assenyalats en la LCSP, l’òrgan de contractació ostenta les prerrogatives d’interpretar el contracte, resoldre els dubtes que ofereixi el seu compliment, modificar-lo per raons d’interès públic, declarar la responsabilitat imputable a l’empresa contractista arran de la seva execució, suspendre’n l’execució, acordar la seva resolució i determinar-ne els efectes. </w:t>
      </w:r>
    </w:p>
    <w:p w14:paraId="047420B2" w14:textId="77777777" w:rsidR="00526E8E" w:rsidRPr="003F4A89" w:rsidRDefault="00526E8E" w:rsidP="00526E8E">
      <w:pPr>
        <w:spacing w:after="0" w:line="240" w:lineRule="auto"/>
        <w:jc w:val="both"/>
        <w:rPr>
          <w:rFonts w:cs="Arial"/>
          <w:lang w:eastAsia="es-ES"/>
        </w:rPr>
      </w:pPr>
    </w:p>
    <w:p w14:paraId="7616F546" w14:textId="77777777" w:rsidR="00526E8E" w:rsidRPr="003F4A89" w:rsidRDefault="00526E8E" w:rsidP="00526E8E">
      <w:pPr>
        <w:spacing w:after="0" w:line="240" w:lineRule="auto"/>
        <w:jc w:val="both"/>
        <w:rPr>
          <w:rFonts w:cs="Arial"/>
          <w:lang w:eastAsia="es-ES"/>
        </w:rPr>
      </w:pPr>
      <w:r w:rsidRPr="003F4A89">
        <w:rPr>
          <w:rFonts w:cs="Arial"/>
          <w:lang w:eastAsia="es-ES"/>
        </w:rPr>
        <w:t>Així mateix, l’òrgan de contractació té les facultats d’inspecció de les activitats desenvolupades per l’empresa contractista durant l’execució del contracte, en els termes i amb els límits que estableix la LCSP.</w:t>
      </w:r>
    </w:p>
    <w:p w14:paraId="69CC6980" w14:textId="77777777" w:rsidR="00526E8E" w:rsidRPr="003F4A89" w:rsidRDefault="00526E8E" w:rsidP="00526E8E">
      <w:pPr>
        <w:spacing w:after="0" w:line="240" w:lineRule="auto"/>
        <w:jc w:val="both"/>
        <w:rPr>
          <w:rFonts w:cs="Arial"/>
          <w:lang w:eastAsia="es-ES"/>
        </w:rPr>
      </w:pPr>
    </w:p>
    <w:p w14:paraId="61F84311" w14:textId="77777777" w:rsidR="00526E8E" w:rsidRPr="003F4A89" w:rsidRDefault="00526E8E" w:rsidP="00526E8E">
      <w:pPr>
        <w:spacing w:after="0" w:line="240" w:lineRule="auto"/>
        <w:jc w:val="both"/>
        <w:rPr>
          <w:rFonts w:cs="Arial"/>
          <w:lang w:eastAsia="es-ES"/>
        </w:rPr>
      </w:pPr>
      <w:r w:rsidRPr="003F4A89">
        <w:rPr>
          <w:rFonts w:cs="Arial"/>
          <w:lang w:eastAsia="es-ES"/>
        </w:rPr>
        <w:t>Els acords que adopti l’òrgan de contractació en l’exercici de les prerrogatives esmentades exhaureixen la via administrativa i són immediatament executius.</w:t>
      </w:r>
    </w:p>
    <w:p w14:paraId="0C31CEC7" w14:textId="77777777" w:rsidR="00526E8E" w:rsidRPr="003F4A89" w:rsidRDefault="00526E8E" w:rsidP="00526E8E">
      <w:pPr>
        <w:spacing w:after="0" w:line="240" w:lineRule="auto"/>
        <w:jc w:val="both"/>
        <w:rPr>
          <w:rFonts w:cs="Arial"/>
          <w:lang w:eastAsia="es-ES"/>
        </w:rPr>
      </w:pPr>
    </w:p>
    <w:p w14:paraId="6DD65579" w14:textId="77777777" w:rsidR="00526E8E" w:rsidRPr="003F4A89" w:rsidRDefault="00526E8E" w:rsidP="00526E8E">
      <w:pPr>
        <w:spacing w:after="0" w:line="240" w:lineRule="auto"/>
        <w:jc w:val="both"/>
        <w:rPr>
          <w:rFonts w:cs="Arial"/>
          <w:lang w:eastAsia="es-ES"/>
        </w:rPr>
      </w:pPr>
      <w:r w:rsidRPr="003F4A89">
        <w:rPr>
          <w:rFonts w:cs="Arial"/>
          <w:lang w:eastAsia="es-ES"/>
        </w:rPr>
        <w:lastRenderedPageBreak/>
        <w:t>L’exercici de les prerrogatives de l’Administració es durà a terme mitjançant el procediment establert en l’article 191 de la LCSP.</w:t>
      </w:r>
    </w:p>
    <w:p w14:paraId="5299F11A" w14:textId="77777777" w:rsidR="00526E8E" w:rsidRPr="003F4A89" w:rsidRDefault="00526E8E" w:rsidP="00526E8E">
      <w:pPr>
        <w:spacing w:after="0" w:line="240" w:lineRule="auto"/>
        <w:jc w:val="both"/>
        <w:rPr>
          <w:rFonts w:cs="Arial"/>
          <w:b/>
          <w:lang w:eastAsia="es-ES"/>
        </w:rPr>
      </w:pPr>
    </w:p>
    <w:p w14:paraId="76C34CE1" w14:textId="77777777" w:rsidR="00526E8E" w:rsidRPr="003F4A89" w:rsidRDefault="00526E8E" w:rsidP="00526E8E">
      <w:pPr>
        <w:pStyle w:val="Ttol2"/>
        <w:spacing w:before="0" w:after="0"/>
        <w:jc w:val="both"/>
        <w:rPr>
          <w:rFonts w:ascii="Arial" w:hAnsi="Arial" w:cs="Arial"/>
          <w:i w:val="0"/>
          <w:sz w:val="22"/>
          <w:szCs w:val="22"/>
        </w:rPr>
      </w:pPr>
      <w:bookmarkStart w:id="73" w:name="_Toc21500353"/>
      <w:bookmarkStart w:id="74" w:name="_Toc34139692"/>
      <w:r w:rsidRPr="003F4A89">
        <w:rPr>
          <w:rFonts w:ascii="Arial" w:hAnsi="Arial" w:cs="Arial"/>
          <w:i w:val="0"/>
          <w:sz w:val="22"/>
          <w:szCs w:val="22"/>
        </w:rPr>
        <w:t>Trenta-unena. Modificació del contracte</w:t>
      </w:r>
      <w:bookmarkEnd w:id="73"/>
      <w:bookmarkEnd w:id="74"/>
      <w:r w:rsidRPr="003F4A89">
        <w:rPr>
          <w:rFonts w:ascii="Arial" w:hAnsi="Arial" w:cs="Arial"/>
          <w:i w:val="0"/>
          <w:sz w:val="22"/>
          <w:szCs w:val="22"/>
        </w:rPr>
        <w:t xml:space="preserve"> </w:t>
      </w:r>
    </w:p>
    <w:p w14:paraId="3D695D28" w14:textId="77777777" w:rsidR="00526E8E" w:rsidRPr="003F4A89" w:rsidRDefault="00526E8E" w:rsidP="00526E8E">
      <w:pPr>
        <w:spacing w:after="0" w:line="240" w:lineRule="auto"/>
        <w:jc w:val="both"/>
        <w:rPr>
          <w:rFonts w:cs="Arial"/>
          <w:b/>
          <w:lang w:eastAsia="es-ES"/>
        </w:rPr>
      </w:pPr>
    </w:p>
    <w:p w14:paraId="0E27A678" w14:textId="77777777" w:rsidR="00526E8E" w:rsidRPr="003F4A89" w:rsidRDefault="00526E8E" w:rsidP="00526E8E">
      <w:pPr>
        <w:spacing w:after="0" w:line="240" w:lineRule="auto"/>
        <w:jc w:val="both"/>
        <w:rPr>
          <w:rFonts w:cs="Arial"/>
          <w:lang w:eastAsia="es-ES"/>
        </w:rPr>
      </w:pPr>
      <w:r w:rsidRPr="003F4A89">
        <w:rPr>
          <w:rFonts w:cs="Arial"/>
          <w:b/>
          <w:lang w:eastAsia="es-ES"/>
        </w:rPr>
        <w:t>31.1</w:t>
      </w:r>
      <w:r w:rsidRPr="003F4A89">
        <w:rPr>
          <w:rFonts w:cs="Arial"/>
          <w:lang w:eastAsia="es-ES"/>
        </w:rPr>
        <w:t xml:space="preserve"> El contracte només es pot modificar per raons d’interès públic, en els casos i en la forma que s’especifiquen en aquesta clàusula i de conformitat amb el que es preveu en els articles 203 a 207 de la LCSP. </w:t>
      </w:r>
    </w:p>
    <w:p w14:paraId="222A0264" w14:textId="77777777" w:rsidR="00526E8E" w:rsidRPr="003F4A89" w:rsidRDefault="00526E8E" w:rsidP="00526E8E">
      <w:pPr>
        <w:spacing w:after="0" w:line="240" w:lineRule="auto"/>
        <w:jc w:val="both"/>
        <w:rPr>
          <w:rFonts w:cs="Arial"/>
          <w:b/>
          <w:lang w:eastAsia="es-ES"/>
        </w:rPr>
      </w:pPr>
    </w:p>
    <w:p w14:paraId="40AA8407" w14:textId="77777777" w:rsidR="00526E8E" w:rsidRPr="003F4A89" w:rsidRDefault="00526E8E" w:rsidP="00526E8E">
      <w:pPr>
        <w:spacing w:after="0" w:line="240" w:lineRule="auto"/>
        <w:jc w:val="both"/>
        <w:rPr>
          <w:rFonts w:cs="Arial"/>
          <w:lang w:eastAsia="es-ES"/>
        </w:rPr>
      </w:pPr>
      <w:r w:rsidRPr="003F4A89">
        <w:rPr>
          <w:rFonts w:cs="Arial"/>
          <w:b/>
          <w:lang w:eastAsia="es-ES"/>
        </w:rPr>
        <w:t>31.2</w:t>
      </w:r>
      <w:r w:rsidRPr="003F4A89">
        <w:rPr>
          <w:rFonts w:cs="Arial"/>
          <w:lang w:eastAsia="es-ES"/>
        </w:rPr>
        <w:t xml:space="preserve"> Modificacions previstes:</w:t>
      </w:r>
    </w:p>
    <w:p w14:paraId="6897E83E" w14:textId="77777777" w:rsidR="00526E8E" w:rsidRPr="003F4A89" w:rsidRDefault="00526E8E" w:rsidP="00526E8E">
      <w:pPr>
        <w:spacing w:after="0" w:line="240" w:lineRule="auto"/>
        <w:jc w:val="both"/>
        <w:rPr>
          <w:rFonts w:cs="Arial"/>
          <w:lang w:eastAsia="es-ES"/>
        </w:rPr>
      </w:pPr>
    </w:p>
    <w:p w14:paraId="26B57B5A"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La modificació del contracte es durà a terme en el/s supòsit/s, amb les condicions, l’abast i els límits que es detallen en </w:t>
      </w:r>
      <w:r w:rsidRPr="003F4A89">
        <w:rPr>
          <w:rFonts w:cs="Arial"/>
          <w:b/>
          <w:lang w:eastAsia="es-ES"/>
        </w:rPr>
        <w:t>l’apartat N del quadre de característiques</w:t>
      </w:r>
      <w:r w:rsidRPr="003F4A89">
        <w:rPr>
          <w:rFonts w:cs="Arial"/>
          <w:lang w:eastAsia="es-ES"/>
        </w:rPr>
        <w:t xml:space="preserve"> i d’acord amb el procediment següent:</w:t>
      </w:r>
    </w:p>
    <w:p w14:paraId="1B49E398" w14:textId="77777777" w:rsidR="00526E8E" w:rsidRPr="003F4A89" w:rsidRDefault="00526E8E" w:rsidP="00526E8E">
      <w:pPr>
        <w:spacing w:after="0" w:line="240" w:lineRule="auto"/>
        <w:jc w:val="both"/>
        <w:rPr>
          <w:rFonts w:cs="Arial"/>
          <w:lang w:eastAsia="es-ES"/>
        </w:rPr>
      </w:pPr>
    </w:p>
    <w:p w14:paraId="7CAD0506" w14:textId="77777777" w:rsidR="00526E8E" w:rsidRPr="003F4A89" w:rsidRDefault="00526E8E" w:rsidP="00526E8E">
      <w:pPr>
        <w:spacing w:after="0" w:line="240" w:lineRule="auto"/>
        <w:jc w:val="both"/>
        <w:rPr>
          <w:rFonts w:cs="Arial"/>
          <w:lang w:eastAsia="es-ES"/>
        </w:rPr>
      </w:pPr>
      <w:r w:rsidRPr="003F4A89">
        <w:rPr>
          <w:rFonts w:cs="Arial"/>
          <w:lang w:eastAsia="es-ES"/>
        </w:rPr>
        <w:t>Aquestes modificacions són obligatòries per a l’empresa contractista.</w:t>
      </w:r>
    </w:p>
    <w:p w14:paraId="14A6A9F9" w14:textId="77777777" w:rsidR="00526E8E" w:rsidRPr="003F4A89" w:rsidRDefault="00526E8E" w:rsidP="00526E8E">
      <w:pPr>
        <w:spacing w:after="0" w:line="240" w:lineRule="auto"/>
        <w:jc w:val="both"/>
        <w:rPr>
          <w:rFonts w:cs="Arial"/>
          <w:lang w:eastAsia="es-ES"/>
        </w:rPr>
      </w:pPr>
    </w:p>
    <w:p w14:paraId="58D3736C" w14:textId="77777777" w:rsidR="00526E8E" w:rsidRPr="003F4A89" w:rsidRDefault="00526E8E" w:rsidP="00526E8E">
      <w:pPr>
        <w:spacing w:after="0" w:line="240" w:lineRule="auto"/>
        <w:jc w:val="both"/>
        <w:rPr>
          <w:rFonts w:cs="Arial"/>
          <w:lang w:eastAsia="es-ES"/>
        </w:rPr>
      </w:pPr>
      <w:r w:rsidRPr="003F4A89">
        <w:rPr>
          <w:rFonts w:cs="Arial"/>
          <w:lang w:eastAsia="es-ES"/>
        </w:rPr>
        <w:t>En cap cas la modificació del contracte podrà suposar l’establiment de nous preus unitaris no previstos en el contracte.</w:t>
      </w:r>
    </w:p>
    <w:p w14:paraId="42FFD864" w14:textId="77777777" w:rsidR="00526E8E" w:rsidRPr="003F4A89" w:rsidRDefault="00526E8E" w:rsidP="00526E8E">
      <w:pPr>
        <w:spacing w:after="0" w:line="240" w:lineRule="auto"/>
        <w:jc w:val="both"/>
        <w:rPr>
          <w:rFonts w:cs="Arial"/>
          <w:i/>
          <w:lang w:eastAsia="es-ES"/>
        </w:rPr>
      </w:pPr>
    </w:p>
    <w:p w14:paraId="6C1D4C37" w14:textId="77777777" w:rsidR="00526E8E" w:rsidRPr="003F4A89" w:rsidRDefault="00526E8E" w:rsidP="00526E8E">
      <w:pPr>
        <w:spacing w:after="0" w:line="240" w:lineRule="auto"/>
        <w:jc w:val="both"/>
        <w:rPr>
          <w:rFonts w:cs="Arial"/>
        </w:rPr>
      </w:pPr>
      <w:r w:rsidRPr="003F4A89">
        <w:rPr>
          <w:rFonts w:cs="Arial"/>
        </w:rPr>
        <w:t>D’acord amb l’establert a la disposició addicional primera de la Llei 5/2017, de mesures, es preveu l’eventual modificació del contracte amb motiu de l’aplicació de mesures d’estabilitat pressupostària que corresponguin fetes per raons d’interès públic.</w:t>
      </w:r>
    </w:p>
    <w:p w14:paraId="3B01DCA8" w14:textId="77777777" w:rsidR="00526E8E" w:rsidRPr="003F4A89" w:rsidRDefault="00526E8E" w:rsidP="00526E8E">
      <w:pPr>
        <w:spacing w:after="0" w:line="240" w:lineRule="auto"/>
        <w:jc w:val="both"/>
        <w:rPr>
          <w:rFonts w:cs="Arial"/>
          <w:i/>
          <w:lang w:eastAsia="es-ES"/>
        </w:rPr>
      </w:pPr>
    </w:p>
    <w:p w14:paraId="517AEA7A" w14:textId="77777777" w:rsidR="00526E8E" w:rsidRPr="003F4A89" w:rsidRDefault="00526E8E" w:rsidP="00526E8E">
      <w:pPr>
        <w:spacing w:after="0" w:line="240" w:lineRule="auto"/>
        <w:jc w:val="both"/>
        <w:rPr>
          <w:rFonts w:cs="Arial"/>
        </w:rPr>
      </w:pPr>
      <w:r w:rsidRPr="003F4A89">
        <w:rPr>
          <w:rFonts w:cs="Arial"/>
        </w:rPr>
        <w:t>En el cas de contractes de serveis amb pressupost limitat, en què l’empresari s’obliga a prestar una pluralitat de serveis de manera successiva i per preu unitari, sense que el nombre total de serveis inclosos en l’objecte del contracte es defineixi amb exactitud en el moment de la formalització, es preveu  com a causa de modificació del contracte la circumstància de què, dins de la seva vigència, les necessitats reals fossin superiors a les estimades inicialment, en els termes que estableix l’article 204 de la LCSP)</w:t>
      </w:r>
    </w:p>
    <w:p w14:paraId="7382352A" w14:textId="77777777" w:rsidR="00526E8E" w:rsidRPr="003F4A89" w:rsidRDefault="00526E8E" w:rsidP="00526E8E">
      <w:pPr>
        <w:spacing w:after="0" w:line="240" w:lineRule="auto"/>
        <w:jc w:val="both"/>
        <w:rPr>
          <w:rFonts w:cs="Arial"/>
          <w:i/>
          <w:lang w:eastAsia="es-ES"/>
        </w:rPr>
      </w:pPr>
    </w:p>
    <w:p w14:paraId="653E8D35" w14:textId="77777777" w:rsidR="00526E8E" w:rsidRPr="003F4A89" w:rsidRDefault="00526E8E" w:rsidP="00526E8E">
      <w:pPr>
        <w:spacing w:after="0" w:line="240" w:lineRule="auto"/>
        <w:jc w:val="both"/>
        <w:rPr>
          <w:rFonts w:cs="Arial"/>
        </w:rPr>
      </w:pPr>
      <w:r w:rsidRPr="003F4A89">
        <w:rPr>
          <w:rFonts w:cs="Arial"/>
        </w:rPr>
        <w:t>Si el preu del contracte es determina mitjançant unitats d’execució, no tindrà consideració de modificació contractual, la variació  que durant l’execució correcta de la prestació es produeixi exclusivament en el nombre d’unitats realment executades sobre les previstes en el contracte, les quals es poden recollir en la liquidació, sempre que no representin un increment de la despesa superior al 10 % del preu del contracte</w:t>
      </w:r>
    </w:p>
    <w:p w14:paraId="2BBC1B52" w14:textId="77777777" w:rsidR="00526E8E" w:rsidRPr="003F4A89" w:rsidRDefault="00526E8E" w:rsidP="00526E8E">
      <w:pPr>
        <w:spacing w:after="0" w:line="240" w:lineRule="auto"/>
        <w:jc w:val="both"/>
        <w:rPr>
          <w:rFonts w:cs="Arial"/>
          <w:b/>
          <w:lang w:eastAsia="es-ES"/>
        </w:rPr>
      </w:pPr>
    </w:p>
    <w:p w14:paraId="6A70F64C"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31.3 </w:t>
      </w:r>
      <w:r w:rsidRPr="003F4A89">
        <w:rPr>
          <w:rFonts w:cs="Arial"/>
          <w:lang w:eastAsia="es-ES"/>
        </w:rPr>
        <w:t xml:space="preserve">Modificacions no previstes </w:t>
      </w:r>
    </w:p>
    <w:p w14:paraId="0AA5B5D4" w14:textId="77777777" w:rsidR="00526E8E" w:rsidRPr="003F4A89" w:rsidRDefault="00526E8E" w:rsidP="00526E8E">
      <w:pPr>
        <w:spacing w:after="0" w:line="240" w:lineRule="auto"/>
        <w:jc w:val="both"/>
        <w:rPr>
          <w:rFonts w:cs="Arial"/>
          <w:lang w:eastAsia="es-ES"/>
        </w:rPr>
      </w:pPr>
    </w:p>
    <w:p w14:paraId="123D2EEE"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La modificació del contracte no prevista en aquesta clàusula només podrà efectuar-se quan es compleixin els requisits i concorrin els supòsits previstos en l’article 205 de la LCSP, de conformitat amb el procediment regulat en l’article 191 de la LCSP i amb les particularitats previstes en l’article 207 de la LCSP. </w:t>
      </w:r>
    </w:p>
    <w:p w14:paraId="503E1AAE" w14:textId="77777777" w:rsidR="00526E8E" w:rsidRPr="003F4A89" w:rsidRDefault="00526E8E" w:rsidP="00526E8E">
      <w:pPr>
        <w:spacing w:after="0" w:line="240" w:lineRule="auto"/>
        <w:jc w:val="both"/>
        <w:rPr>
          <w:rFonts w:cs="Arial"/>
          <w:lang w:eastAsia="es-ES"/>
        </w:rPr>
      </w:pPr>
    </w:p>
    <w:p w14:paraId="79926438" w14:textId="77777777" w:rsidR="00526E8E" w:rsidRPr="003F4A89" w:rsidRDefault="00526E8E" w:rsidP="00526E8E">
      <w:pPr>
        <w:spacing w:after="0" w:line="240" w:lineRule="auto"/>
        <w:jc w:val="both"/>
        <w:rPr>
          <w:rFonts w:cs="Arial"/>
          <w:lang w:eastAsia="es-ES"/>
        </w:rPr>
      </w:pPr>
      <w:r w:rsidRPr="003F4A89">
        <w:rPr>
          <w:rFonts w:cs="Arial"/>
          <w:lang w:eastAsia="es-ES"/>
        </w:rPr>
        <w:t>Aquestes modificacions són obligatòries per a l’empresa contractista, llevat que impliquin, aïlladament o conjuntament, una alteració en la seva quantia que excedeixi el 20% del preu inicial del contracte, IVA exclòs. En aquest cas, la modificació s’acordarà per l’òrgan de contractació amb la conformitat prèvia per escrit de l’empresa contractista; en cas contrari, el contracte es resoldrà d’acord amb la causa prevista en l’article 211.1.g) de la LCSP.</w:t>
      </w:r>
    </w:p>
    <w:p w14:paraId="001B9E7A" w14:textId="77777777" w:rsidR="00526E8E" w:rsidRPr="003F4A89" w:rsidRDefault="00526E8E" w:rsidP="00526E8E">
      <w:pPr>
        <w:spacing w:after="0" w:line="240" w:lineRule="auto"/>
        <w:jc w:val="both"/>
        <w:rPr>
          <w:rFonts w:cs="Arial"/>
          <w:lang w:eastAsia="es-ES"/>
        </w:rPr>
      </w:pPr>
    </w:p>
    <w:p w14:paraId="3E9B519D" w14:textId="77777777" w:rsidR="00526E8E" w:rsidRPr="003F4A89" w:rsidRDefault="00526E8E" w:rsidP="00526E8E">
      <w:pPr>
        <w:spacing w:after="0" w:line="240" w:lineRule="auto"/>
        <w:jc w:val="both"/>
        <w:rPr>
          <w:rFonts w:cs="Arial"/>
          <w:lang w:eastAsia="es-ES"/>
        </w:rPr>
      </w:pPr>
      <w:r w:rsidRPr="003F4A89">
        <w:rPr>
          <w:rFonts w:cs="Arial"/>
          <w:b/>
          <w:lang w:eastAsia="es-ES"/>
        </w:rPr>
        <w:t>31.4</w:t>
      </w:r>
      <w:r w:rsidRPr="003F4A89">
        <w:rPr>
          <w:rFonts w:cs="Arial"/>
          <w:lang w:eastAsia="es-ES"/>
        </w:rPr>
        <w:t xml:space="preserve"> Les modificacions del contracte es formalitzaran de conformitat amb el que estableix l’article 153 de la LCSP i la clàusula dinovena d’aquest plec.</w:t>
      </w:r>
    </w:p>
    <w:p w14:paraId="6796BCB7" w14:textId="77777777" w:rsidR="00526E8E" w:rsidRPr="003F4A89" w:rsidRDefault="00526E8E" w:rsidP="00526E8E">
      <w:pPr>
        <w:spacing w:after="0" w:line="240" w:lineRule="auto"/>
        <w:jc w:val="both"/>
        <w:rPr>
          <w:rFonts w:cs="Arial"/>
          <w:lang w:eastAsia="es-ES"/>
        </w:rPr>
      </w:pPr>
    </w:p>
    <w:p w14:paraId="1CD2A80D" w14:textId="77777777" w:rsidR="00526E8E" w:rsidRPr="003F4A89" w:rsidRDefault="00526E8E" w:rsidP="00526E8E">
      <w:pPr>
        <w:spacing w:after="0" w:line="240" w:lineRule="auto"/>
        <w:jc w:val="both"/>
        <w:rPr>
          <w:rFonts w:cs="Arial"/>
          <w:lang w:eastAsia="es-ES"/>
        </w:rPr>
      </w:pPr>
      <w:r w:rsidRPr="003F4A89">
        <w:rPr>
          <w:rFonts w:cs="Arial"/>
          <w:b/>
          <w:lang w:eastAsia="es-ES"/>
        </w:rPr>
        <w:t>31.5</w:t>
      </w:r>
      <w:r w:rsidRPr="003F4A89">
        <w:rPr>
          <w:rFonts w:cs="Arial"/>
          <w:lang w:eastAsia="es-ES"/>
        </w:rPr>
        <w:t xml:space="preserve"> L’anunci de modificació del contracte, juntament amb les al·legacions de l’empresa contractista i de tots els informes que, si s’escau, es sol·licitin amb caràcter previ a l’aprovació de la modificació, tant els que aporti l’empresa adjudicatària com els que emeti l’òrgan de contractació, es publicaran en el perfil de contractant. </w:t>
      </w:r>
    </w:p>
    <w:p w14:paraId="5885BFF5" w14:textId="77777777" w:rsidR="00526E8E" w:rsidRPr="003F4A89" w:rsidRDefault="00526E8E" w:rsidP="00526E8E">
      <w:pPr>
        <w:spacing w:after="0" w:line="240" w:lineRule="auto"/>
        <w:jc w:val="both"/>
        <w:rPr>
          <w:rFonts w:cs="Arial"/>
          <w:lang w:eastAsia="es-ES"/>
        </w:rPr>
      </w:pPr>
    </w:p>
    <w:p w14:paraId="1E21ED8D"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31.6 En els casos en què es determini el preu mitjançant unitats d’execució no tenen la consideració de modificacions la variació que durant l’execució correcta de la prestació es produeixi exclusivament en el nombre d’unitats realment executades sobre les que preveu el contracte, les quals es poden recollir en la liquidació, sempre que no representin un increment de la despesa superior al 10 per cent del preu del contracte </w:t>
      </w:r>
    </w:p>
    <w:p w14:paraId="16A30202" w14:textId="77777777" w:rsidR="00526E8E" w:rsidRPr="003F4A89" w:rsidRDefault="00526E8E" w:rsidP="00526E8E">
      <w:pPr>
        <w:spacing w:after="0" w:line="240" w:lineRule="auto"/>
        <w:jc w:val="both"/>
        <w:rPr>
          <w:rFonts w:cs="Arial"/>
          <w:lang w:eastAsia="es-ES"/>
        </w:rPr>
      </w:pPr>
    </w:p>
    <w:p w14:paraId="0690BAA8" w14:textId="77777777" w:rsidR="00526E8E" w:rsidRPr="003F4A89" w:rsidRDefault="00526E8E" w:rsidP="00526E8E">
      <w:pPr>
        <w:pStyle w:val="Ttol2"/>
        <w:spacing w:before="0" w:after="0"/>
        <w:jc w:val="both"/>
        <w:rPr>
          <w:rFonts w:ascii="Arial" w:hAnsi="Arial" w:cs="Arial"/>
          <w:i w:val="0"/>
          <w:sz w:val="22"/>
          <w:szCs w:val="22"/>
        </w:rPr>
      </w:pPr>
      <w:bookmarkStart w:id="75" w:name="_Toc21500354"/>
      <w:bookmarkStart w:id="76" w:name="_Toc34139693"/>
      <w:r w:rsidRPr="003F4A89">
        <w:rPr>
          <w:rFonts w:ascii="Arial" w:hAnsi="Arial" w:cs="Arial"/>
          <w:i w:val="0"/>
          <w:sz w:val="22"/>
          <w:szCs w:val="22"/>
        </w:rPr>
        <w:t>Trenta-dosena. Suspensió del contracte</w:t>
      </w:r>
      <w:bookmarkEnd w:id="75"/>
      <w:bookmarkEnd w:id="76"/>
      <w:r w:rsidRPr="003F4A89">
        <w:rPr>
          <w:rFonts w:ascii="Arial" w:hAnsi="Arial" w:cs="Arial"/>
          <w:i w:val="0"/>
          <w:sz w:val="22"/>
          <w:szCs w:val="22"/>
        </w:rPr>
        <w:t xml:space="preserve"> </w:t>
      </w:r>
    </w:p>
    <w:p w14:paraId="79556DC9" w14:textId="77777777" w:rsidR="00526E8E" w:rsidRPr="003F4A89" w:rsidRDefault="00526E8E" w:rsidP="00526E8E">
      <w:pPr>
        <w:spacing w:after="0" w:line="240" w:lineRule="auto"/>
        <w:jc w:val="both"/>
        <w:rPr>
          <w:rFonts w:cs="Arial"/>
          <w:b/>
          <w:lang w:eastAsia="es-ES"/>
        </w:rPr>
      </w:pPr>
    </w:p>
    <w:p w14:paraId="5D619F0B" w14:textId="77777777" w:rsidR="00526E8E" w:rsidRPr="003F4A89" w:rsidRDefault="00526E8E" w:rsidP="00526E8E">
      <w:pPr>
        <w:spacing w:after="0" w:line="240" w:lineRule="auto"/>
        <w:jc w:val="both"/>
        <w:rPr>
          <w:rFonts w:cs="Arial"/>
          <w:lang w:eastAsia="es-ES"/>
        </w:rPr>
      </w:pPr>
      <w:r w:rsidRPr="003F4A89">
        <w:rPr>
          <w:rFonts w:cs="Arial"/>
          <w:lang w:eastAsia="es-ES"/>
        </w:rPr>
        <w:t>El contracte podrà ser suspès per acord de l’Administració o perquè el contractista opti per suspendre el seu compliment, en cas de demora en el pagament del preu superior a 4 mesos, comunicant-ho a l’Administració amb un mes d’antelació.</w:t>
      </w:r>
    </w:p>
    <w:p w14:paraId="051F5FE9" w14:textId="77777777" w:rsidR="00526E8E" w:rsidRPr="003F4A89" w:rsidRDefault="00526E8E" w:rsidP="00526E8E">
      <w:pPr>
        <w:spacing w:after="0" w:line="240" w:lineRule="auto"/>
        <w:jc w:val="both"/>
        <w:rPr>
          <w:rFonts w:cs="Arial"/>
          <w:b/>
          <w:lang w:eastAsia="es-ES"/>
        </w:rPr>
      </w:pPr>
    </w:p>
    <w:p w14:paraId="1FAF2B3D"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En tot cas, l’Administració ha </w:t>
      </w:r>
      <w:proofErr w:type="spellStart"/>
      <w:r w:rsidRPr="003F4A89">
        <w:rPr>
          <w:rFonts w:cs="Arial"/>
          <w:lang w:eastAsia="es-ES"/>
        </w:rPr>
        <w:t>d’extendre</w:t>
      </w:r>
      <w:proofErr w:type="spellEnd"/>
      <w:r w:rsidRPr="003F4A89">
        <w:rPr>
          <w:rFonts w:cs="Arial"/>
          <w:lang w:eastAsia="es-ES"/>
        </w:rPr>
        <w:t xml:space="preserve">  l’acta de suspensió corresponent, d’ofici o a sol·licitud de l’empresa contractista, de conformitat amb el que disposa l’article 208.1 de la LCSP.</w:t>
      </w:r>
    </w:p>
    <w:p w14:paraId="1E1A827A" w14:textId="77777777" w:rsidR="00526E8E" w:rsidRPr="003F4A89" w:rsidRDefault="00526E8E" w:rsidP="00526E8E">
      <w:pPr>
        <w:spacing w:after="0" w:line="240" w:lineRule="auto"/>
        <w:jc w:val="both"/>
        <w:rPr>
          <w:rFonts w:cs="Arial"/>
          <w:lang w:eastAsia="es-ES"/>
        </w:rPr>
      </w:pPr>
    </w:p>
    <w:p w14:paraId="7A0C4873"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L’acta de suspensió, d’acord amb l’article 103 del RGLCAP, l’hauran de signar una persona en representació de l’òrgan de contractació i l’empresa contractista i s’ha d’estendre en el termini màxim de dos dies hàbils, a comptar de l’endemà del dia en què s’acordi la suspensió. </w:t>
      </w:r>
    </w:p>
    <w:p w14:paraId="44446494" w14:textId="77777777" w:rsidR="00526E8E" w:rsidRPr="003F4A89" w:rsidRDefault="00526E8E" w:rsidP="00526E8E">
      <w:pPr>
        <w:spacing w:after="0" w:line="240" w:lineRule="auto"/>
        <w:jc w:val="both"/>
        <w:rPr>
          <w:rFonts w:cs="Arial"/>
          <w:lang w:eastAsia="es-ES"/>
        </w:rPr>
      </w:pPr>
    </w:p>
    <w:p w14:paraId="0ED364E6"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L’Administració ha </w:t>
      </w:r>
      <w:proofErr w:type="spellStart"/>
      <w:r w:rsidRPr="003F4A89">
        <w:rPr>
          <w:rFonts w:cs="Arial"/>
          <w:lang w:eastAsia="es-ES"/>
        </w:rPr>
        <w:t>d’abonara</w:t>
      </w:r>
      <w:proofErr w:type="spellEnd"/>
      <w:r w:rsidRPr="003F4A89">
        <w:rPr>
          <w:rFonts w:cs="Arial"/>
          <w:lang w:eastAsia="es-ES"/>
        </w:rPr>
        <w:t xml:space="preserve"> l’empresa contractista els danys i perjudicis que efectivament se li causin de conformitat amb el previst en l’article 208.2 de la LCSP. L’abonament dels danys i perjudicis a l’empresa contractista només comprendrà els conceptes que s’indiquen en aquest precepte.</w:t>
      </w:r>
    </w:p>
    <w:p w14:paraId="5ED28AF1" w14:textId="77777777" w:rsidR="00526E8E" w:rsidRPr="003F4A89" w:rsidRDefault="00526E8E" w:rsidP="00526E8E">
      <w:pPr>
        <w:spacing w:after="0" w:line="240" w:lineRule="auto"/>
        <w:jc w:val="both"/>
        <w:rPr>
          <w:rFonts w:cs="Arial"/>
          <w:b/>
          <w:lang w:eastAsia="es-ES"/>
        </w:rPr>
      </w:pPr>
    </w:p>
    <w:p w14:paraId="4E293304" w14:textId="77777777" w:rsidR="00526E8E" w:rsidRPr="003F4A89" w:rsidRDefault="00526E8E" w:rsidP="00526E8E">
      <w:pPr>
        <w:pStyle w:val="Ttol1"/>
        <w:rPr>
          <w:rFonts w:cs="Arial"/>
          <w:sz w:val="22"/>
          <w:szCs w:val="22"/>
        </w:rPr>
      </w:pPr>
      <w:bookmarkStart w:id="77" w:name="_Toc21500355"/>
      <w:bookmarkStart w:id="78" w:name="_Toc34139694"/>
      <w:r w:rsidRPr="003F4A89">
        <w:rPr>
          <w:rFonts w:cs="Arial"/>
          <w:sz w:val="22"/>
          <w:szCs w:val="22"/>
        </w:rPr>
        <w:t>V. DISPOSICIONS RELATIVES A LA SUCCESSIÓ, CESSIÓ, LA SUBCONTRACTACIÓ I LA REVISIÓ DE PREUS DEL CONTRACTE</w:t>
      </w:r>
      <w:bookmarkEnd w:id="77"/>
      <w:bookmarkEnd w:id="78"/>
    </w:p>
    <w:p w14:paraId="1D96F6C6" w14:textId="77777777" w:rsidR="00526E8E" w:rsidRPr="003F4A89" w:rsidRDefault="00526E8E" w:rsidP="00526E8E">
      <w:pPr>
        <w:spacing w:after="0" w:line="240" w:lineRule="auto"/>
        <w:jc w:val="both"/>
        <w:rPr>
          <w:rFonts w:cs="Arial"/>
          <w:lang w:eastAsia="es-ES"/>
        </w:rPr>
      </w:pPr>
    </w:p>
    <w:p w14:paraId="4385C6FF" w14:textId="77777777" w:rsidR="00526E8E" w:rsidRPr="003F4A89" w:rsidRDefault="00526E8E" w:rsidP="00526E8E">
      <w:pPr>
        <w:pStyle w:val="Ttol2"/>
        <w:spacing w:before="0" w:after="0"/>
        <w:jc w:val="both"/>
        <w:rPr>
          <w:rFonts w:ascii="Arial" w:hAnsi="Arial" w:cs="Arial"/>
          <w:i w:val="0"/>
          <w:sz w:val="22"/>
          <w:szCs w:val="22"/>
        </w:rPr>
      </w:pPr>
      <w:bookmarkStart w:id="79" w:name="_Toc21500356"/>
      <w:bookmarkStart w:id="80" w:name="_Toc34139695"/>
      <w:r w:rsidRPr="003F4A89">
        <w:rPr>
          <w:rFonts w:ascii="Arial" w:hAnsi="Arial" w:cs="Arial"/>
          <w:i w:val="0"/>
          <w:sz w:val="22"/>
          <w:szCs w:val="22"/>
        </w:rPr>
        <w:t xml:space="preserve">Trenta-tresena. </w:t>
      </w:r>
      <w:proofErr w:type="spellStart"/>
      <w:r w:rsidRPr="003F4A89">
        <w:rPr>
          <w:rFonts w:ascii="Arial" w:hAnsi="Arial" w:cs="Arial"/>
          <w:i w:val="0"/>
          <w:sz w:val="22"/>
          <w:szCs w:val="22"/>
        </w:rPr>
        <w:t>Succesió</w:t>
      </w:r>
      <w:proofErr w:type="spellEnd"/>
      <w:r w:rsidRPr="003F4A89">
        <w:rPr>
          <w:rFonts w:ascii="Arial" w:hAnsi="Arial" w:cs="Arial"/>
          <w:i w:val="0"/>
          <w:sz w:val="22"/>
          <w:szCs w:val="22"/>
        </w:rPr>
        <w:t xml:space="preserve"> i Cessió del contracte</w:t>
      </w:r>
      <w:bookmarkEnd w:id="79"/>
      <w:bookmarkEnd w:id="80"/>
    </w:p>
    <w:p w14:paraId="7E2FFFE5" w14:textId="77777777" w:rsidR="00526E8E" w:rsidRPr="003F4A89" w:rsidRDefault="00526E8E" w:rsidP="00526E8E">
      <w:pPr>
        <w:spacing w:after="0" w:line="240" w:lineRule="auto"/>
        <w:jc w:val="both"/>
        <w:rPr>
          <w:rFonts w:cs="Arial"/>
          <w:b/>
          <w:lang w:eastAsia="es-ES"/>
        </w:rPr>
      </w:pPr>
    </w:p>
    <w:p w14:paraId="1278FD8A" w14:textId="77777777" w:rsidR="00526E8E" w:rsidRPr="003F4A89" w:rsidRDefault="00526E8E" w:rsidP="00526E8E">
      <w:pPr>
        <w:spacing w:after="0" w:line="240" w:lineRule="auto"/>
        <w:jc w:val="both"/>
        <w:rPr>
          <w:rFonts w:cs="Arial"/>
          <w:lang w:eastAsia="es-ES"/>
        </w:rPr>
      </w:pPr>
      <w:r w:rsidRPr="003F4A89">
        <w:rPr>
          <w:rFonts w:cs="Arial"/>
          <w:b/>
          <w:lang w:eastAsia="es-ES"/>
        </w:rPr>
        <w:t>33.1</w:t>
      </w:r>
      <w:r w:rsidRPr="003F4A89">
        <w:rPr>
          <w:rFonts w:cs="Arial"/>
          <w:lang w:eastAsia="es-ES"/>
        </w:rPr>
        <w:t xml:space="preserve"> Successió en la persona del contractista:</w:t>
      </w:r>
    </w:p>
    <w:p w14:paraId="46A348A9"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En el supòsit de fusió d’empreses en què participi la societat contractista, el contracte continuarà vigent amb l’entitat absorbent o amb la resultant de la fusió, que quedarà subrogada en tots els drets i obligacions que en dimanen. </w:t>
      </w:r>
    </w:p>
    <w:p w14:paraId="012757B6" w14:textId="77777777" w:rsidR="00526E8E" w:rsidRPr="003F4A89" w:rsidRDefault="00526E8E" w:rsidP="00526E8E">
      <w:pPr>
        <w:spacing w:after="0" w:line="240" w:lineRule="auto"/>
        <w:jc w:val="both"/>
        <w:rPr>
          <w:rFonts w:cs="Arial"/>
          <w:lang w:eastAsia="es-ES"/>
        </w:rPr>
      </w:pPr>
    </w:p>
    <w:p w14:paraId="5D5C8C33"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En supòsits d’escissió, aportació o transmissió d’empreses o branques d’activitat, el contracte continuarà amb l’entitat a la qual s’atribueixi el contracte, que quedarà subrogada en els drets i les obligacions que en dimanen, sempre que reuneixi les condicions de capacitat, absència de prohibició de contractar i la solvència exigida en acordar-se l’adjudicació del contracte o que les societats beneficiàries d’aquestes operacions i, en cas de subsistir, la societat de la qual provinguin el </w:t>
      </w:r>
      <w:r w:rsidRPr="003F4A89">
        <w:rPr>
          <w:rFonts w:cs="Arial"/>
          <w:lang w:eastAsia="es-ES"/>
        </w:rPr>
        <w:lastRenderedPageBreak/>
        <w:t xml:space="preserve">patrimoni, empreses o branques segregades, es responsabilitzin solidàriament de l’execució del contracte. </w:t>
      </w:r>
    </w:p>
    <w:p w14:paraId="427B6B60" w14:textId="77777777" w:rsidR="00526E8E" w:rsidRPr="003F4A89" w:rsidRDefault="00526E8E" w:rsidP="00526E8E">
      <w:pPr>
        <w:spacing w:after="0" w:line="240" w:lineRule="auto"/>
        <w:jc w:val="both"/>
        <w:rPr>
          <w:rFonts w:cs="Arial"/>
          <w:lang w:eastAsia="es-ES"/>
        </w:rPr>
      </w:pPr>
    </w:p>
    <w:p w14:paraId="13D327EE"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L’empresa contractista ha de comunicar a l’òrgan de contractació la circumstància que s’hagi produït. </w:t>
      </w:r>
    </w:p>
    <w:p w14:paraId="26AF9813" w14:textId="77777777" w:rsidR="00526E8E" w:rsidRPr="003F4A89" w:rsidRDefault="00526E8E" w:rsidP="00526E8E">
      <w:pPr>
        <w:spacing w:after="0" w:line="240" w:lineRule="auto"/>
        <w:jc w:val="both"/>
        <w:rPr>
          <w:rFonts w:cs="Arial"/>
          <w:lang w:eastAsia="es-ES"/>
        </w:rPr>
      </w:pPr>
    </w:p>
    <w:p w14:paraId="3969D6BC" w14:textId="77777777" w:rsidR="00526E8E" w:rsidRPr="003F4A89" w:rsidRDefault="00526E8E" w:rsidP="00526E8E">
      <w:pPr>
        <w:spacing w:after="0" w:line="240" w:lineRule="auto"/>
        <w:jc w:val="both"/>
        <w:rPr>
          <w:rFonts w:cs="Arial"/>
          <w:lang w:eastAsia="es-ES"/>
        </w:rPr>
      </w:pPr>
      <w:r w:rsidRPr="003F4A89">
        <w:rPr>
          <w:rFonts w:cs="Arial"/>
          <w:lang w:eastAsia="es-ES"/>
        </w:rPr>
        <w:t>En cas que l’empresa contractista sigui una UTE,</w:t>
      </w:r>
      <w:r w:rsidRPr="003F4A89">
        <w:rPr>
          <w:rFonts w:cs="Arial"/>
        </w:rPr>
        <w:t xml:space="preserve"> </w:t>
      </w:r>
      <w:r w:rsidRPr="003F4A89">
        <w:rPr>
          <w:rFonts w:cs="Arial"/>
          <w:lang w:eastAsia="es-ES"/>
        </w:rPr>
        <w:t xml:space="preserve">quan tinguin lloc respecte d’alguna o algunes empreses integrants de la unió temporal operacions de fusió, escissió o transmissió de branca d’activitat, continuarà l’execució del contracte amb la unió temporal adjudicatària. En cas que la societat absorbent, la resultant de la fusió, la beneficiària de l’escissió o l’adquirent de la branca d’activitat, no siguin empreses integrants de la unió temporal, serà necessari que tinguin plena capacitat d’obrar, no estiguin incurses en prohibició de contractar i que es mantingui la solvència, la capacitat o classificació </w:t>
      </w:r>
      <w:proofErr w:type="spellStart"/>
      <w:r w:rsidRPr="003F4A89">
        <w:rPr>
          <w:rFonts w:cs="Arial"/>
          <w:lang w:eastAsia="es-ES"/>
        </w:rPr>
        <w:t>exigidia</w:t>
      </w:r>
      <w:proofErr w:type="spellEnd"/>
      <w:r w:rsidRPr="003F4A89">
        <w:rPr>
          <w:rFonts w:cs="Arial"/>
          <w:lang w:eastAsia="es-ES"/>
        </w:rPr>
        <w:t>.</w:t>
      </w:r>
    </w:p>
    <w:p w14:paraId="2C5FCF3A" w14:textId="77777777" w:rsidR="00526E8E" w:rsidRPr="003F4A89" w:rsidRDefault="00526E8E" w:rsidP="00526E8E">
      <w:pPr>
        <w:spacing w:after="0" w:line="240" w:lineRule="auto"/>
        <w:jc w:val="both"/>
        <w:rPr>
          <w:rFonts w:cs="Arial"/>
          <w:lang w:eastAsia="es-ES"/>
        </w:rPr>
      </w:pPr>
    </w:p>
    <w:p w14:paraId="729DB13E" w14:textId="77777777" w:rsidR="00526E8E" w:rsidRPr="003F4A89" w:rsidRDefault="00526E8E" w:rsidP="00526E8E">
      <w:pPr>
        <w:spacing w:after="0" w:line="240" w:lineRule="auto"/>
        <w:jc w:val="both"/>
        <w:rPr>
          <w:rFonts w:cs="Arial"/>
          <w:lang w:eastAsia="es-ES"/>
        </w:rPr>
      </w:pPr>
      <w:r w:rsidRPr="003F4A89">
        <w:rPr>
          <w:rFonts w:cs="Arial"/>
          <w:lang w:eastAsia="es-ES"/>
        </w:rPr>
        <w:t>Si el contracte s’atribueix a una entitat diferent, la garantia definitiva es pot renovar o reemplaçar, a criteri de l’entitat atorgant, per una nova garantia que subscrigui la nova entitat, atenent al risc que suposi aquesta última entitat. En tot cas, l’antiga garantia definitiva conserva la seva vigència fins que estigui constituïda la nova garantia.</w:t>
      </w:r>
    </w:p>
    <w:p w14:paraId="26A59B2D" w14:textId="77777777" w:rsidR="00526E8E" w:rsidRPr="003F4A89" w:rsidRDefault="00526E8E" w:rsidP="00526E8E">
      <w:pPr>
        <w:spacing w:after="0" w:line="240" w:lineRule="auto"/>
        <w:jc w:val="both"/>
        <w:rPr>
          <w:rFonts w:cs="Arial"/>
          <w:lang w:eastAsia="es-ES"/>
        </w:rPr>
      </w:pPr>
    </w:p>
    <w:p w14:paraId="3A3EC65E" w14:textId="77777777" w:rsidR="00526E8E" w:rsidRPr="003F4A89" w:rsidRDefault="00526E8E" w:rsidP="00526E8E">
      <w:pPr>
        <w:spacing w:after="0" w:line="240" w:lineRule="auto"/>
        <w:jc w:val="both"/>
        <w:rPr>
          <w:rFonts w:cs="Arial"/>
          <w:lang w:eastAsia="es-ES"/>
        </w:rPr>
      </w:pPr>
      <w:r w:rsidRPr="003F4A89">
        <w:rPr>
          <w:rFonts w:cs="Arial"/>
          <w:lang w:eastAsia="es-ES"/>
        </w:rPr>
        <w:t>Si la subrogació no es pot produir perquè l’entitat a la qual s’hauria d’atribuir el contracte no reuneix les condicions de solvència necessàries, el contracte es resoldrà, considerant-se a tots els efectes com un supòsit de resolució per culpa de l’empresa contractista.</w:t>
      </w:r>
    </w:p>
    <w:p w14:paraId="154CE6C2" w14:textId="77777777" w:rsidR="00526E8E" w:rsidRPr="003F4A89" w:rsidRDefault="00526E8E" w:rsidP="00526E8E">
      <w:pPr>
        <w:spacing w:after="0" w:line="240" w:lineRule="auto"/>
        <w:jc w:val="both"/>
        <w:rPr>
          <w:rFonts w:cs="Arial"/>
          <w:lang w:eastAsia="es-ES"/>
        </w:rPr>
      </w:pPr>
    </w:p>
    <w:p w14:paraId="423D5573" w14:textId="77777777" w:rsidR="00526E8E" w:rsidRPr="003F4A89" w:rsidRDefault="00526E8E" w:rsidP="00526E8E">
      <w:pPr>
        <w:spacing w:after="0" w:line="240" w:lineRule="auto"/>
        <w:jc w:val="both"/>
        <w:rPr>
          <w:rFonts w:cs="Arial"/>
          <w:lang w:eastAsia="es-ES"/>
        </w:rPr>
      </w:pPr>
      <w:r w:rsidRPr="003F4A89">
        <w:rPr>
          <w:rFonts w:cs="Arial"/>
          <w:b/>
          <w:lang w:eastAsia="es-ES"/>
        </w:rPr>
        <w:t>33.2</w:t>
      </w:r>
      <w:r w:rsidRPr="003F4A89">
        <w:rPr>
          <w:rFonts w:cs="Arial"/>
          <w:lang w:eastAsia="es-ES"/>
        </w:rPr>
        <w:t xml:space="preserve"> Cessió del contracte:</w:t>
      </w:r>
      <w:r w:rsidRPr="003F4A89">
        <w:rPr>
          <w:rFonts w:cs="Arial"/>
          <w:b/>
          <w:lang w:eastAsia="es-ES"/>
        </w:rPr>
        <w:t xml:space="preserve"> </w:t>
      </w:r>
    </w:p>
    <w:p w14:paraId="460406BA" w14:textId="77777777" w:rsidR="00526E8E" w:rsidRPr="003F4A89" w:rsidRDefault="00526E8E" w:rsidP="00526E8E">
      <w:pPr>
        <w:spacing w:after="0" w:line="240" w:lineRule="auto"/>
        <w:jc w:val="both"/>
        <w:rPr>
          <w:rFonts w:cs="Arial"/>
          <w:lang w:eastAsia="es-ES"/>
        </w:rPr>
      </w:pPr>
    </w:p>
    <w:p w14:paraId="2382E144"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Els drets i les obligacions que dimanen d’aquest contracte es podran cedir per l’empresa contractista a una tercera persona, sempre que les qualitats tècniques o personals de qui cedeix no hagin estat raó determinant de l’adjudicació del contracte ni que de la cessió no en resulti una restricció efectiva de la competència en el mercat, quan es compleixin els requisits següents: </w:t>
      </w:r>
    </w:p>
    <w:p w14:paraId="6F08C36B" w14:textId="77777777" w:rsidR="00526E8E" w:rsidRPr="003F4A89" w:rsidRDefault="00526E8E" w:rsidP="00526E8E">
      <w:pPr>
        <w:spacing w:after="0" w:line="240" w:lineRule="auto"/>
        <w:jc w:val="both"/>
        <w:rPr>
          <w:rFonts w:cs="Arial"/>
          <w:lang w:eastAsia="es-ES"/>
        </w:rPr>
      </w:pPr>
    </w:p>
    <w:p w14:paraId="3E3DD848" w14:textId="77777777" w:rsidR="00526E8E" w:rsidRPr="003F4A89" w:rsidRDefault="00526E8E" w:rsidP="00526E8E">
      <w:pPr>
        <w:spacing w:after="0" w:line="240" w:lineRule="auto"/>
        <w:jc w:val="both"/>
        <w:rPr>
          <w:rFonts w:cs="Arial"/>
        </w:rPr>
      </w:pPr>
      <w:r w:rsidRPr="003F4A89">
        <w:rPr>
          <w:rFonts w:cs="Arial"/>
          <w:lang w:eastAsia="es-ES"/>
        </w:rPr>
        <w:t>a)</w:t>
      </w:r>
      <w:r w:rsidRPr="003F4A89">
        <w:rPr>
          <w:rFonts w:cs="Arial"/>
        </w:rPr>
        <w:t xml:space="preserve"> L’òrgan de contractació autoritzi, de forma prèvia i expressa, la cessió. Si transcorre el termini de dos mesos sense que s’hagi notificat la resolució sobre la sol·licitud d’autorització de la cessió, aquesta s’entendrà atorgada per silenci administratiu. </w:t>
      </w:r>
    </w:p>
    <w:p w14:paraId="659F1819" w14:textId="77777777" w:rsidR="00526E8E" w:rsidRPr="003F4A89" w:rsidRDefault="00526E8E" w:rsidP="00526E8E">
      <w:pPr>
        <w:spacing w:after="0" w:line="240" w:lineRule="auto"/>
        <w:jc w:val="both"/>
        <w:rPr>
          <w:rFonts w:cs="Arial"/>
        </w:rPr>
      </w:pPr>
    </w:p>
    <w:p w14:paraId="236C5E09"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b) L’empresa cedent tingui executat almenys un 20 per 100 de l’import del contracte. Aquest requisit no s’exigeix si la cessió es produeix trobant-se l’empresa contractista en concurs encara que s’hagi obert la fase de liquidació, o ha posat en coneixement del jutjat competent per a la declaració del concurs que ha iniciat negociacions per arribar a un acord de </w:t>
      </w:r>
      <w:proofErr w:type="spellStart"/>
      <w:r w:rsidRPr="003F4A89">
        <w:rPr>
          <w:rFonts w:cs="Arial"/>
          <w:lang w:eastAsia="es-ES"/>
        </w:rPr>
        <w:t>refinançament</w:t>
      </w:r>
      <w:proofErr w:type="spellEnd"/>
      <w:r w:rsidRPr="003F4A89">
        <w:rPr>
          <w:rFonts w:cs="Arial"/>
          <w:lang w:eastAsia="es-ES"/>
        </w:rPr>
        <w:t>, o per obtenir adhesions a una proposta anticipada de conveni, en els termes que preveu la legislació concursal.</w:t>
      </w:r>
    </w:p>
    <w:p w14:paraId="0F6048C7" w14:textId="77777777" w:rsidR="00526E8E" w:rsidRPr="003F4A89" w:rsidRDefault="00526E8E" w:rsidP="00526E8E">
      <w:pPr>
        <w:spacing w:after="0" w:line="240" w:lineRule="auto"/>
        <w:jc w:val="both"/>
        <w:rPr>
          <w:rFonts w:cs="Arial"/>
          <w:lang w:eastAsia="es-ES"/>
        </w:rPr>
      </w:pPr>
    </w:p>
    <w:p w14:paraId="7BD4B509" w14:textId="77777777" w:rsidR="00526E8E" w:rsidRPr="003F4A89" w:rsidRDefault="00526E8E" w:rsidP="00526E8E">
      <w:pPr>
        <w:spacing w:after="0" w:line="240" w:lineRule="auto"/>
        <w:jc w:val="both"/>
        <w:rPr>
          <w:rFonts w:cs="Arial"/>
        </w:rPr>
      </w:pPr>
      <w:r w:rsidRPr="003F4A89">
        <w:rPr>
          <w:rFonts w:cs="Arial"/>
          <w:lang w:eastAsia="es-ES"/>
        </w:rPr>
        <w:t>c)</w:t>
      </w:r>
      <w:r w:rsidRPr="003F4A89">
        <w:rPr>
          <w:rFonts w:cs="Arial"/>
        </w:rPr>
        <w:t xml:space="preserve"> L’empresa cessionària tingui capacitat per contractar amb l’Administració, la solvència exigible en funció de la fase d’execució del contracte, i no estigui incursa en una causa de prohibició de contractar.</w:t>
      </w:r>
    </w:p>
    <w:p w14:paraId="2A3203B2" w14:textId="77777777" w:rsidR="00526E8E" w:rsidRPr="003F4A89" w:rsidRDefault="00526E8E" w:rsidP="00526E8E">
      <w:pPr>
        <w:spacing w:after="0" w:line="240" w:lineRule="auto"/>
        <w:jc w:val="both"/>
        <w:rPr>
          <w:rFonts w:cs="Arial"/>
        </w:rPr>
      </w:pPr>
    </w:p>
    <w:p w14:paraId="5BC48D04" w14:textId="77777777" w:rsidR="00526E8E" w:rsidRPr="003F4A89" w:rsidRDefault="00526E8E" w:rsidP="00526E8E">
      <w:pPr>
        <w:spacing w:after="0" w:line="240" w:lineRule="auto"/>
        <w:jc w:val="both"/>
        <w:rPr>
          <w:rFonts w:cs="Arial"/>
          <w:lang w:eastAsia="es-ES"/>
        </w:rPr>
      </w:pPr>
      <w:r w:rsidRPr="003F4A89">
        <w:rPr>
          <w:rFonts w:cs="Arial"/>
          <w:lang w:eastAsia="es-ES"/>
        </w:rPr>
        <w:t>d) La cessió es formalitzi, entre l’empresa adjudicatària i l’empresa cedent, en escriptura pública.</w:t>
      </w:r>
    </w:p>
    <w:p w14:paraId="1E62CBFD" w14:textId="77777777" w:rsidR="00526E8E" w:rsidRPr="003F4A89" w:rsidRDefault="00526E8E" w:rsidP="00526E8E">
      <w:pPr>
        <w:spacing w:after="0" w:line="240" w:lineRule="auto"/>
        <w:jc w:val="both"/>
        <w:rPr>
          <w:rFonts w:cs="Arial"/>
          <w:lang w:eastAsia="es-ES"/>
        </w:rPr>
      </w:pPr>
    </w:p>
    <w:p w14:paraId="4F387436" w14:textId="77777777" w:rsidR="00526E8E" w:rsidRPr="003F4A89" w:rsidRDefault="00526E8E" w:rsidP="00526E8E">
      <w:pPr>
        <w:spacing w:after="0" w:line="240" w:lineRule="auto"/>
        <w:jc w:val="both"/>
        <w:rPr>
          <w:rFonts w:cs="Arial"/>
          <w:lang w:eastAsia="es-ES"/>
        </w:rPr>
      </w:pPr>
      <w:r w:rsidRPr="003F4A89">
        <w:rPr>
          <w:rFonts w:cs="Arial"/>
          <w:lang w:eastAsia="es-ES"/>
        </w:rPr>
        <w:t>No es podrà autoritzar la cessió a una tercera persona quan la cessió suposi una alteració substancial de les característiques de l’empresa contractista si aquestes constitueixen un element essencial del contracte.</w:t>
      </w:r>
    </w:p>
    <w:p w14:paraId="43CF2A83" w14:textId="77777777" w:rsidR="00526E8E" w:rsidRPr="003F4A89" w:rsidRDefault="00526E8E" w:rsidP="00526E8E">
      <w:pPr>
        <w:spacing w:after="0" w:line="240" w:lineRule="auto"/>
        <w:jc w:val="both"/>
        <w:rPr>
          <w:rFonts w:cs="Arial"/>
          <w:i/>
          <w:lang w:eastAsia="es-ES"/>
        </w:rPr>
      </w:pPr>
    </w:p>
    <w:p w14:paraId="7D9EB6D5" w14:textId="77777777" w:rsidR="00526E8E" w:rsidRPr="003F4A89" w:rsidRDefault="00526E8E" w:rsidP="00526E8E">
      <w:pPr>
        <w:spacing w:after="0" w:line="240" w:lineRule="auto"/>
        <w:jc w:val="both"/>
        <w:rPr>
          <w:rFonts w:cs="Arial"/>
          <w:lang w:eastAsia="es-ES"/>
        </w:rPr>
      </w:pPr>
      <w:r w:rsidRPr="003F4A89">
        <w:rPr>
          <w:rFonts w:cs="Arial"/>
          <w:lang w:eastAsia="es-ES"/>
        </w:rPr>
        <w:t>L’empresa cessionària quedarà subrogada en tots els drets i les obligacions que correspondrien a l’empresa que cedeix el contracte.</w:t>
      </w:r>
    </w:p>
    <w:p w14:paraId="4CD90203" w14:textId="77777777" w:rsidR="00526E8E" w:rsidRPr="003F4A89" w:rsidRDefault="00526E8E" w:rsidP="00526E8E">
      <w:pPr>
        <w:spacing w:after="0" w:line="240" w:lineRule="auto"/>
        <w:jc w:val="both"/>
        <w:rPr>
          <w:rFonts w:cs="Arial"/>
          <w:lang w:eastAsia="es-ES"/>
        </w:rPr>
      </w:pPr>
    </w:p>
    <w:p w14:paraId="3C2F1803" w14:textId="77777777" w:rsidR="00526E8E" w:rsidRPr="003F4A89" w:rsidRDefault="00526E8E" w:rsidP="00526E8E">
      <w:pPr>
        <w:pStyle w:val="Ttol2"/>
        <w:spacing w:before="0" w:after="0"/>
        <w:jc w:val="both"/>
        <w:rPr>
          <w:rFonts w:ascii="Arial" w:hAnsi="Arial" w:cs="Arial"/>
          <w:i w:val="0"/>
          <w:sz w:val="22"/>
          <w:szCs w:val="22"/>
        </w:rPr>
      </w:pPr>
      <w:bookmarkStart w:id="81" w:name="_Toc21500357"/>
      <w:bookmarkStart w:id="82" w:name="_Toc34139696"/>
      <w:r w:rsidRPr="003F4A89">
        <w:rPr>
          <w:rFonts w:ascii="Arial" w:hAnsi="Arial" w:cs="Arial"/>
          <w:i w:val="0"/>
          <w:sz w:val="22"/>
          <w:szCs w:val="22"/>
        </w:rPr>
        <w:t>Trenta-quatrena. Subcontractació</w:t>
      </w:r>
      <w:bookmarkEnd w:id="81"/>
      <w:bookmarkEnd w:id="82"/>
    </w:p>
    <w:p w14:paraId="75B90CA5" w14:textId="77777777" w:rsidR="00526E8E" w:rsidRPr="003F4A89" w:rsidRDefault="00526E8E" w:rsidP="00526E8E">
      <w:pPr>
        <w:spacing w:after="0" w:line="240" w:lineRule="auto"/>
        <w:rPr>
          <w:rFonts w:cs="Arial"/>
          <w:lang w:eastAsia="es-ES"/>
        </w:rPr>
      </w:pPr>
    </w:p>
    <w:p w14:paraId="572702D0"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34.1 </w:t>
      </w:r>
      <w:r w:rsidRPr="003F4A89">
        <w:rPr>
          <w:rFonts w:cs="Arial"/>
          <w:lang w:eastAsia="es-ES"/>
        </w:rPr>
        <w:t>L’empresa contractista pot concertar amb altres empreses la realització parcial de la prestació objecte d’aquest contracte, d’acord amb el que es preveu en l’</w:t>
      </w:r>
      <w:r w:rsidRPr="003F4A89">
        <w:rPr>
          <w:rFonts w:cs="Arial"/>
          <w:b/>
          <w:lang w:eastAsia="es-ES"/>
        </w:rPr>
        <w:t>apartat P del quadre de característiques</w:t>
      </w:r>
      <w:r w:rsidRPr="003F4A89">
        <w:rPr>
          <w:rFonts w:cs="Arial"/>
          <w:lang w:eastAsia="es-ES"/>
        </w:rPr>
        <w:t>.</w:t>
      </w:r>
    </w:p>
    <w:p w14:paraId="0EA3BC8F" w14:textId="77777777" w:rsidR="00526E8E" w:rsidRPr="003F4A89" w:rsidRDefault="00526E8E" w:rsidP="00526E8E">
      <w:pPr>
        <w:spacing w:after="0" w:line="240" w:lineRule="auto"/>
        <w:jc w:val="both"/>
        <w:rPr>
          <w:rFonts w:cs="Arial"/>
          <w:b/>
          <w:bCs/>
          <w:lang w:eastAsia="es-ES"/>
        </w:rPr>
      </w:pPr>
    </w:p>
    <w:p w14:paraId="3A856901" w14:textId="77777777" w:rsidR="00526E8E" w:rsidRPr="003F4A89" w:rsidRDefault="00526E8E" w:rsidP="00526E8E">
      <w:pPr>
        <w:spacing w:after="0" w:line="240" w:lineRule="auto"/>
        <w:jc w:val="both"/>
        <w:rPr>
          <w:rFonts w:cs="Arial"/>
          <w:lang w:eastAsia="es-ES"/>
        </w:rPr>
      </w:pPr>
      <w:r w:rsidRPr="003F4A89">
        <w:rPr>
          <w:rFonts w:cs="Arial"/>
          <w:b/>
          <w:bCs/>
          <w:lang w:eastAsia="es-ES"/>
        </w:rPr>
        <w:t>34.2</w:t>
      </w:r>
      <w:r w:rsidRPr="003F4A89">
        <w:rPr>
          <w:rFonts w:cs="Arial"/>
          <w:lang w:eastAsia="es-ES"/>
        </w:rPr>
        <w:t xml:space="preserve"> Les empreses licitadores han d’indicar en les seves ofertes la part del contracte que tinguin previst subcontractar, assenyalant el seu import i el nom o el perfil professional, definit per referència a les condicions de solvència professional o tècnica,  dels </w:t>
      </w:r>
      <w:proofErr w:type="spellStart"/>
      <w:r w:rsidRPr="003F4A89">
        <w:rPr>
          <w:rFonts w:cs="Arial"/>
          <w:lang w:eastAsia="es-ES"/>
        </w:rPr>
        <w:t>subcontractistes</w:t>
      </w:r>
      <w:proofErr w:type="spellEnd"/>
      <w:r w:rsidRPr="003F4A89">
        <w:rPr>
          <w:rFonts w:cs="Arial"/>
          <w:lang w:eastAsia="es-ES"/>
        </w:rPr>
        <w:t xml:space="preserve"> a qui vagin a encomanar la seva realització. </w:t>
      </w:r>
    </w:p>
    <w:p w14:paraId="2B1A27E7" w14:textId="77777777" w:rsidR="00526E8E" w:rsidRPr="003F4A89" w:rsidRDefault="00526E8E" w:rsidP="00526E8E">
      <w:pPr>
        <w:spacing w:after="0" w:line="240" w:lineRule="auto"/>
        <w:jc w:val="both"/>
        <w:rPr>
          <w:rFonts w:cs="Arial"/>
          <w:lang w:eastAsia="es-ES"/>
        </w:rPr>
      </w:pPr>
    </w:p>
    <w:p w14:paraId="257988E9"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La intenció de subscriure subcontractes  i la part que subcontractaria s’ha d’indicar en el DEUC i s’ha de  presentar un DEUC separat per cadascuna de les empreses que es té previst subcontractar quan en coneguin la seva identitat. En </w:t>
      </w:r>
      <w:proofErr w:type="spellStart"/>
      <w:r w:rsidRPr="003F4A89">
        <w:rPr>
          <w:rFonts w:cs="Arial"/>
          <w:lang w:eastAsia="es-ES"/>
        </w:rPr>
        <w:t>en</w:t>
      </w:r>
      <w:proofErr w:type="spellEnd"/>
      <w:r w:rsidRPr="003F4A89">
        <w:rPr>
          <w:rFonts w:cs="Arial"/>
          <w:lang w:eastAsia="es-ES"/>
        </w:rPr>
        <w:t xml:space="preserve"> aquest cas, la intenció de subscriure subcontractes s’ha d’indicar en el DEUC i s’ha de presentar un DEUC separat per cadascuna de les empreses que es té previst subcontractar.</w:t>
      </w:r>
    </w:p>
    <w:p w14:paraId="42860AC4" w14:textId="77777777" w:rsidR="00526E8E" w:rsidRPr="003F4A89" w:rsidRDefault="00526E8E" w:rsidP="00526E8E">
      <w:pPr>
        <w:spacing w:after="0" w:line="240" w:lineRule="auto"/>
        <w:jc w:val="both"/>
        <w:rPr>
          <w:rFonts w:cs="Arial"/>
          <w:lang w:eastAsia="es-ES"/>
        </w:rPr>
      </w:pPr>
    </w:p>
    <w:p w14:paraId="2B57DCEB" w14:textId="77777777" w:rsidR="00526E8E" w:rsidRPr="003F4A89" w:rsidRDefault="00526E8E" w:rsidP="00526E8E">
      <w:pPr>
        <w:spacing w:after="0" w:line="240" w:lineRule="auto"/>
        <w:jc w:val="both"/>
        <w:rPr>
          <w:rFonts w:cs="Arial"/>
          <w:lang w:eastAsia="es-ES"/>
        </w:rPr>
      </w:pPr>
      <w:r w:rsidRPr="003F4A89">
        <w:rPr>
          <w:rFonts w:cs="Arial"/>
          <w:b/>
          <w:lang w:eastAsia="es-ES"/>
        </w:rPr>
        <w:t>34.3</w:t>
      </w:r>
      <w:r w:rsidRPr="003F4A89">
        <w:rPr>
          <w:rFonts w:cs="Arial"/>
          <w:lang w:eastAsia="es-ES"/>
        </w:rPr>
        <w:t xml:space="preserve"> L’empresa contractista ha de comunicar per escrit, després de l’adjudicació del contracte i, com a molt tard, quan iniciï la seva execució, a l’òrgan de contractació la intenció de subscriure subcontractes, indicant la part de la prestació que pretén subcontractar i la identitat, les dades de contacte i el representant o representants legals de l’empresa </w:t>
      </w:r>
      <w:proofErr w:type="spellStart"/>
      <w:r w:rsidRPr="003F4A89">
        <w:rPr>
          <w:rFonts w:cs="Arial"/>
          <w:lang w:eastAsia="es-ES"/>
        </w:rPr>
        <w:t>subcontractista</w:t>
      </w:r>
      <w:proofErr w:type="spellEnd"/>
      <w:r w:rsidRPr="003F4A89">
        <w:rPr>
          <w:rFonts w:cs="Arial"/>
          <w:lang w:eastAsia="es-ES"/>
        </w:rPr>
        <w:t xml:space="preserve">, justificant suficientment l’aptitud d’aquesta per executar-la per referència als elements tècnics i humans de què disposa i a la seva experiència, i acreditant que no es troba incursa en prohibició de contractar.  </w:t>
      </w:r>
    </w:p>
    <w:p w14:paraId="64C2E36F" w14:textId="77777777" w:rsidR="00526E8E" w:rsidRPr="003F4A89" w:rsidRDefault="00526E8E" w:rsidP="00526E8E">
      <w:pPr>
        <w:spacing w:after="0" w:line="240" w:lineRule="auto"/>
        <w:jc w:val="both"/>
        <w:rPr>
          <w:rFonts w:cs="Arial"/>
          <w:i/>
          <w:iCs/>
          <w:lang w:eastAsia="es-ES"/>
        </w:rPr>
      </w:pPr>
    </w:p>
    <w:p w14:paraId="239BFEC7" w14:textId="77777777" w:rsidR="00526E8E" w:rsidRPr="003F4A89" w:rsidRDefault="00526E8E" w:rsidP="00526E8E">
      <w:pPr>
        <w:spacing w:after="0" w:line="240" w:lineRule="auto"/>
        <w:jc w:val="both"/>
        <w:rPr>
          <w:rFonts w:cs="Arial"/>
          <w:iCs/>
          <w:lang w:eastAsia="es-ES"/>
        </w:rPr>
      </w:pPr>
      <w:r w:rsidRPr="003F4A89">
        <w:rPr>
          <w:rFonts w:cs="Arial"/>
          <w:iCs/>
          <w:lang w:eastAsia="es-ES"/>
        </w:rPr>
        <w:t xml:space="preserve">Si l’empresa </w:t>
      </w:r>
      <w:proofErr w:type="spellStart"/>
      <w:r w:rsidRPr="003F4A89">
        <w:rPr>
          <w:rFonts w:cs="Arial"/>
          <w:iCs/>
          <w:lang w:eastAsia="es-ES"/>
        </w:rPr>
        <w:t>subcontractista</w:t>
      </w:r>
      <w:proofErr w:type="spellEnd"/>
      <w:r w:rsidRPr="003F4A89">
        <w:rPr>
          <w:rFonts w:cs="Arial"/>
          <w:iCs/>
          <w:lang w:eastAsia="es-ES"/>
        </w:rPr>
        <w:t xml:space="preserve"> té la classificació adequada per realitzar la part del contracte objecte de la subcontractació, la comunicació d’aquesta circumstància és suficient per acreditar la seva aptitud. </w:t>
      </w:r>
    </w:p>
    <w:p w14:paraId="3289EFE3" w14:textId="77777777" w:rsidR="00526E8E" w:rsidRPr="003F4A89" w:rsidRDefault="00526E8E" w:rsidP="00526E8E">
      <w:pPr>
        <w:spacing w:after="0" w:line="240" w:lineRule="auto"/>
        <w:jc w:val="both"/>
        <w:rPr>
          <w:rFonts w:cs="Arial"/>
          <w:i/>
          <w:iCs/>
          <w:lang w:eastAsia="es-ES"/>
        </w:rPr>
      </w:pPr>
    </w:p>
    <w:p w14:paraId="70C497E7" w14:textId="77777777" w:rsidR="00526E8E" w:rsidRPr="003F4A89" w:rsidRDefault="00526E8E" w:rsidP="00526E8E">
      <w:pPr>
        <w:spacing w:after="0" w:line="240" w:lineRule="auto"/>
        <w:jc w:val="both"/>
        <w:rPr>
          <w:rFonts w:cs="Arial"/>
          <w:i/>
          <w:iCs/>
          <w:lang w:eastAsia="es-ES"/>
        </w:rPr>
      </w:pPr>
      <w:r w:rsidRPr="003F4A89">
        <w:rPr>
          <w:rFonts w:cs="Arial"/>
          <w:b/>
          <w:bCs/>
          <w:lang w:eastAsia="es-ES"/>
        </w:rPr>
        <w:t>34.4</w:t>
      </w:r>
      <w:r w:rsidRPr="003F4A89">
        <w:rPr>
          <w:rFonts w:cs="Arial"/>
          <w:lang w:eastAsia="es-ES"/>
        </w:rPr>
        <w:t xml:space="preserve"> L’empresa contractista ha de notificar per escrit a l’òrgan de contractació qualsevol modificació que pateixi aquesta informació durant l’execució del contracte, i tota la informació necessària sobre els nous subcontractes. </w:t>
      </w:r>
    </w:p>
    <w:p w14:paraId="41045AD9" w14:textId="77777777" w:rsidR="00526E8E" w:rsidRPr="003F4A89" w:rsidRDefault="00526E8E" w:rsidP="00526E8E">
      <w:pPr>
        <w:spacing w:after="0" w:line="240" w:lineRule="auto"/>
        <w:jc w:val="both"/>
        <w:rPr>
          <w:rFonts w:cs="Arial"/>
          <w:i/>
          <w:iCs/>
          <w:lang w:eastAsia="es-ES"/>
        </w:rPr>
      </w:pPr>
      <w:r w:rsidRPr="003F4A89" w:rsidDel="002201A4">
        <w:rPr>
          <w:rFonts w:cs="Arial"/>
          <w:i/>
          <w:iCs/>
          <w:lang w:eastAsia="es-ES"/>
        </w:rPr>
        <w:t xml:space="preserve"> </w:t>
      </w:r>
    </w:p>
    <w:p w14:paraId="5F1E2041" w14:textId="77777777" w:rsidR="00526E8E" w:rsidRPr="003F4A89" w:rsidRDefault="00526E8E" w:rsidP="00526E8E">
      <w:pPr>
        <w:spacing w:after="0" w:line="240" w:lineRule="auto"/>
        <w:jc w:val="both"/>
        <w:rPr>
          <w:rFonts w:cs="Arial"/>
          <w:lang w:eastAsia="es-ES"/>
        </w:rPr>
      </w:pPr>
      <w:r w:rsidRPr="003F4A89">
        <w:rPr>
          <w:rFonts w:cs="Arial"/>
          <w:b/>
          <w:lang w:eastAsia="es-ES"/>
        </w:rPr>
        <w:t>34.5</w:t>
      </w:r>
      <w:r w:rsidRPr="003F4A89">
        <w:rPr>
          <w:rFonts w:cs="Arial"/>
          <w:lang w:eastAsia="es-ES"/>
        </w:rPr>
        <w:t xml:space="preserve"> La subscripció de subcontractes està sotmesa al compliment dels requisits i circumstàncies regulades en l’article 215 de la LCSP. </w:t>
      </w:r>
    </w:p>
    <w:p w14:paraId="21C84D42" w14:textId="77777777" w:rsidR="00526E8E" w:rsidRPr="003F4A89" w:rsidRDefault="00526E8E" w:rsidP="00526E8E">
      <w:pPr>
        <w:spacing w:after="0" w:line="240" w:lineRule="auto"/>
        <w:jc w:val="both"/>
        <w:rPr>
          <w:rFonts w:cs="Arial"/>
          <w:lang w:eastAsia="es-ES"/>
        </w:rPr>
      </w:pPr>
    </w:p>
    <w:p w14:paraId="1C48A92E" w14:textId="77777777" w:rsidR="00526E8E" w:rsidRPr="003F4A89" w:rsidRDefault="00526E8E" w:rsidP="00526E8E">
      <w:pPr>
        <w:spacing w:after="0" w:line="240" w:lineRule="auto"/>
        <w:jc w:val="both"/>
        <w:rPr>
          <w:rFonts w:cs="Arial"/>
          <w:color w:val="FF0000"/>
          <w:lang w:eastAsia="es-ES"/>
        </w:rPr>
      </w:pPr>
      <w:r w:rsidRPr="003F4A89">
        <w:rPr>
          <w:rFonts w:cs="Arial"/>
          <w:b/>
          <w:lang w:eastAsia="es-ES"/>
        </w:rPr>
        <w:t>34.6</w:t>
      </w:r>
      <w:r w:rsidRPr="003F4A89">
        <w:rPr>
          <w:rFonts w:cs="Arial"/>
          <w:lang w:eastAsia="es-ES"/>
        </w:rPr>
        <w:t xml:space="preserve"> La infracció de les condicions establertes en aquesta clàusula i en l’article 215 de la LCSP per procedir a la subcontractació, així com la falta d’acreditació de l’aptitud de l’empresa </w:t>
      </w:r>
      <w:proofErr w:type="spellStart"/>
      <w:r w:rsidRPr="003F4A89">
        <w:rPr>
          <w:rFonts w:cs="Arial"/>
          <w:lang w:eastAsia="es-ES"/>
        </w:rPr>
        <w:t>subcontractista</w:t>
      </w:r>
      <w:proofErr w:type="spellEnd"/>
      <w:r w:rsidRPr="003F4A89">
        <w:rPr>
          <w:rFonts w:cs="Arial"/>
          <w:lang w:eastAsia="es-ES"/>
        </w:rPr>
        <w:t xml:space="preserve"> o de les circumstàncies determinants de la situació d’emergència o de les que fan urgent la subcontractació, té, en funció de la repercussió en l’execució del contracte, les conseqüències següents: </w:t>
      </w:r>
    </w:p>
    <w:p w14:paraId="2A8F1923" w14:textId="77777777" w:rsidR="00526E8E" w:rsidRPr="003F4A89" w:rsidRDefault="00526E8E" w:rsidP="00526E8E">
      <w:pPr>
        <w:spacing w:after="0" w:line="240" w:lineRule="auto"/>
        <w:jc w:val="both"/>
        <w:rPr>
          <w:rFonts w:cs="Arial"/>
          <w:lang w:eastAsia="es-ES"/>
        </w:rPr>
      </w:pPr>
    </w:p>
    <w:p w14:paraId="4EC41BDF" w14:textId="77777777" w:rsidR="00526E8E" w:rsidRDefault="00526E8E" w:rsidP="00526E8E">
      <w:pPr>
        <w:spacing w:after="0" w:line="240" w:lineRule="auto"/>
        <w:ind w:left="708"/>
        <w:jc w:val="both"/>
        <w:rPr>
          <w:rFonts w:cs="Arial"/>
          <w:lang w:eastAsia="es-ES"/>
        </w:rPr>
      </w:pPr>
      <w:r w:rsidRPr="003F4A89">
        <w:rPr>
          <w:rFonts w:cs="Arial"/>
          <w:lang w:eastAsia="es-ES"/>
        </w:rPr>
        <w:t xml:space="preserve">a)Imposició a l’empresa contractista d’una penalitat de fins a un 50 per 100 de l’import del subcontracte; </w:t>
      </w:r>
    </w:p>
    <w:p w14:paraId="546E10C7" w14:textId="77777777" w:rsidR="00526E8E" w:rsidRPr="003F4A89" w:rsidRDefault="00526E8E" w:rsidP="00526E8E">
      <w:pPr>
        <w:spacing w:after="0" w:line="240" w:lineRule="auto"/>
        <w:ind w:left="708"/>
        <w:jc w:val="both"/>
        <w:rPr>
          <w:rFonts w:cs="Arial"/>
          <w:lang w:eastAsia="es-ES"/>
        </w:rPr>
      </w:pPr>
      <w:r w:rsidRPr="003F4A89">
        <w:rPr>
          <w:rFonts w:cs="Arial"/>
          <w:lang w:eastAsia="es-ES"/>
        </w:rPr>
        <w:t>b) la resolució del contracte, sempre que es compleixin els requisits que estableix el segon paràgraf de la lletra f) de l’apartat 1 de l’article 211 de la LCSP)</w:t>
      </w:r>
    </w:p>
    <w:p w14:paraId="1D86892C" w14:textId="77777777" w:rsidR="00526E8E" w:rsidRPr="003F4A89" w:rsidRDefault="00526E8E" w:rsidP="00526E8E">
      <w:pPr>
        <w:spacing w:after="0" w:line="240" w:lineRule="auto"/>
        <w:jc w:val="both"/>
        <w:rPr>
          <w:rFonts w:cs="Arial"/>
          <w:lang w:eastAsia="es-ES"/>
        </w:rPr>
      </w:pPr>
    </w:p>
    <w:p w14:paraId="4D491F85"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34.7 </w:t>
      </w:r>
      <w:r w:rsidRPr="003F4A89">
        <w:rPr>
          <w:rFonts w:cs="Arial"/>
          <w:lang w:eastAsia="es-ES"/>
        </w:rPr>
        <w:t xml:space="preserve">Les empreses </w:t>
      </w:r>
      <w:proofErr w:type="spellStart"/>
      <w:r w:rsidRPr="003F4A89">
        <w:rPr>
          <w:rFonts w:cs="Arial"/>
          <w:lang w:eastAsia="es-ES"/>
        </w:rPr>
        <w:t>subcontractistes</w:t>
      </w:r>
      <w:proofErr w:type="spellEnd"/>
      <w:r w:rsidRPr="003F4A89">
        <w:rPr>
          <w:rFonts w:cs="Arial"/>
          <w:lang w:eastAsia="es-ES"/>
        </w:rPr>
        <w:t xml:space="preserve"> queden obligades només davant l’empresa  contractista principal qui assumirà, per tant, la total responsabilitat de l’execució del contracte front a l’Administració, de conformitat amb aquest plec i amb els termes del contracte, inclòs el compliment de les obligacions en matèria mediambiental, social o laboral a què es refereix la clàusula vint-i-novena d’aquest plec. El coneixement que l’Administració tingui dels contractes subscrits o l’autorització que atorgui no alteren la responsabilitat exclusiva del contractista principal. </w:t>
      </w:r>
    </w:p>
    <w:p w14:paraId="094B168C" w14:textId="77777777" w:rsidR="00526E8E" w:rsidRPr="003F4A89" w:rsidRDefault="00526E8E" w:rsidP="00526E8E">
      <w:pPr>
        <w:spacing w:after="0" w:line="240" w:lineRule="auto"/>
        <w:jc w:val="both"/>
        <w:rPr>
          <w:rFonts w:cs="Arial"/>
          <w:lang w:eastAsia="es-ES"/>
        </w:rPr>
      </w:pPr>
    </w:p>
    <w:p w14:paraId="20ACBB8C"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Les empreses </w:t>
      </w:r>
      <w:proofErr w:type="spellStart"/>
      <w:r w:rsidRPr="003F4A89">
        <w:rPr>
          <w:rFonts w:cs="Arial"/>
          <w:lang w:eastAsia="es-ES"/>
        </w:rPr>
        <w:t>subcontractistes</w:t>
      </w:r>
      <w:proofErr w:type="spellEnd"/>
      <w:r w:rsidRPr="003F4A89">
        <w:rPr>
          <w:rFonts w:cs="Arial"/>
          <w:lang w:eastAsia="es-ES"/>
        </w:rPr>
        <w:t xml:space="preserve"> no tenen acció directa davant de l’Administració contractant per les obligacions contretes amb elles per l’empresa contractista, com a conseqüència de l’execució del contracte principal i dels subcontractes.</w:t>
      </w:r>
    </w:p>
    <w:p w14:paraId="1DA3B6AA" w14:textId="77777777" w:rsidR="00526E8E" w:rsidRPr="003F4A89" w:rsidRDefault="00526E8E" w:rsidP="00526E8E">
      <w:pPr>
        <w:spacing w:after="0" w:line="240" w:lineRule="auto"/>
        <w:jc w:val="both"/>
        <w:rPr>
          <w:rFonts w:cs="Arial"/>
          <w:lang w:eastAsia="es-ES"/>
        </w:rPr>
      </w:pPr>
    </w:p>
    <w:p w14:paraId="2CA35234" w14:textId="77777777" w:rsidR="00526E8E" w:rsidRPr="003F4A89" w:rsidRDefault="00526E8E" w:rsidP="00526E8E">
      <w:pPr>
        <w:spacing w:after="0" w:line="240" w:lineRule="auto"/>
        <w:jc w:val="both"/>
        <w:rPr>
          <w:rFonts w:cs="Arial"/>
          <w:lang w:eastAsia="es-ES"/>
        </w:rPr>
      </w:pPr>
      <w:r w:rsidRPr="003F4A89">
        <w:rPr>
          <w:rFonts w:cs="Arial"/>
          <w:b/>
          <w:lang w:eastAsia="es-ES"/>
        </w:rPr>
        <w:t>34.8</w:t>
      </w:r>
      <w:r w:rsidRPr="003F4A89">
        <w:rPr>
          <w:rFonts w:cs="Arial"/>
          <w:lang w:eastAsia="es-ES"/>
        </w:rPr>
        <w:t xml:space="preserve"> En cap cas l’empresa o les empreses contractistes poden concertar l’execució parcial del contracte amb persones inhabilitades per contractar d’acord amb l’ordenament jurídic o incurses en alguna de les causes de prohibició de contractar previstes en l’article 71 de la LCSP. </w:t>
      </w:r>
    </w:p>
    <w:p w14:paraId="10956272" w14:textId="77777777" w:rsidR="00526E8E" w:rsidRPr="003F4A89" w:rsidRDefault="00526E8E" w:rsidP="00526E8E">
      <w:pPr>
        <w:spacing w:after="0" w:line="240" w:lineRule="auto"/>
        <w:jc w:val="both"/>
        <w:rPr>
          <w:rFonts w:cs="Arial"/>
          <w:b/>
          <w:lang w:eastAsia="es-ES"/>
        </w:rPr>
      </w:pPr>
    </w:p>
    <w:p w14:paraId="4DEE62D0"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34.9 </w:t>
      </w:r>
      <w:r w:rsidRPr="003F4A89">
        <w:rPr>
          <w:rFonts w:cs="Arial"/>
          <w:lang w:eastAsia="es-ES"/>
        </w:rPr>
        <w:t>L’empresa contractista ha d’informar a qui exerceix la representació de les persones treballadores de la subcontractació, d’acord amb la legislació laboral.</w:t>
      </w:r>
    </w:p>
    <w:p w14:paraId="4D51B6A1" w14:textId="77777777" w:rsidR="00526E8E" w:rsidRPr="003F4A89" w:rsidRDefault="00526E8E" w:rsidP="00526E8E">
      <w:pPr>
        <w:spacing w:after="0" w:line="240" w:lineRule="auto"/>
        <w:jc w:val="both"/>
        <w:rPr>
          <w:rFonts w:cs="Arial"/>
          <w:b/>
          <w:lang w:eastAsia="es-ES"/>
        </w:rPr>
      </w:pPr>
    </w:p>
    <w:p w14:paraId="52D81BFF"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34.10 </w:t>
      </w:r>
      <w:r w:rsidRPr="003F4A89">
        <w:rPr>
          <w:rFonts w:cs="Arial"/>
          <w:lang w:eastAsia="es-ES"/>
        </w:rPr>
        <w:t>Els subcontractes tenen en tot cas naturalesa privada.</w:t>
      </w:r>
    </w:p>
    <w:p w14:paraId="47B6F9DA" w14:textId="77777777" w:rsidR="00526E8E" w:rsidRPr="003F4A89" w:rsidRDefault="00526E8E" w:rsidP="00526E8E">
      <w:pPr>
        <w:spacing w:after="0" w:line="240" w:lineRule="auto"/>
        <w:jc w:val="both"/>
        <w:rPr>
          <w:rFonts w:cs="Arial"/>
          <w:lang w:eastAsia="es-ES"/>
        </w:rPr>
      </w:pPr>
    </w:p>
    <w:p w14:paraId="519BEF78"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34.11 </w:t>
      </w:r>
      <w:r w:rsidRPr="003F4A89">
        <w:rPr>
          <w:rFonts w:cs="Arial"/>
          <w:lang w:eastAsia="es-ES"/>
        </w:rPr>
        <w:t xml:space="preserve">El pagament a les empreses </w:t>
      </w:r>
      <w:proofErr w:type="spellStart"/>
      <w:r w:rsidRPr="003F4A89">
        <w:rPr>
          <w:rFonts w:cs="Arial"/>
          <w:lang w:eastAsia="es-ES"/>
        </w:rPr>
        <w:t>subcontractistes</w:t>
      </w:r>
      <w:proofErr w:type="spellEnd"/>
      <w:r w:rsidRPr="003F4A89">
        <w:rPr>
          <w:rFonts w:cs="Arial"/>
          <w:lang w:eastAsia="es-ES"/>
        </w:rPr>
        <w:t xml:space="preserve"> i a les empreses subministradores es regeix pel que disposen els articles 216 i 217 de la LCSP.</w:t>
      </w:r>
    </w:p>
    <w:p w14:paraId="663EAF2D" w14:textId="77777777" w:rsidR="00526E8E" w:rsidRPr="003F4A89" w:rsidRDefault="00526E8E" w:rsidP="00526E8E">
      <w:pPr>
        <w:spacing w:after="0" w:line="240" w:lineRule="auto"/>
        <w:jc w:val="both"/>
        <w:rPr>
          <w:rFonts w:cs="Arial"/>
          <w:color w:val="FF0000"/>
          <w:lang w:eastAsia="es-ES"/>
        </w:rPr>
      </w:pPr>
    </w:p>
    <w:p w14:paraId="0DD3305C"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L’Administració comprovarà el compliment estricte de pagament a les empreses </w:t>
      </w:r>
      <w:proofErr w:type="spellStart"/>
      <w:r w:rsidRPr="003F4A89">
        <w:rPr>
          <w:rFonts w:cs="Arial"/>
          <w:lang w:eastAsia="es-ES"/>
        </w:rPr>
        <w:t>subcontractistes</w:t>
      </w:r>
      <w:proofErr w:type="spellEnd"/>
      <w:r w:rsidRPr="003F4A89">
        <w:rPr>
          <w:rFonts w:cs="Arial"/>
          <w:lang w:eastAsia="es-ES"/>
        </w:rPr>
        <w:t xml:space="preserve"> i a les empreses subministradores per part de l’empresa contractista. A aquests efectes, l’empresa contractista haurà d’aportar, quan se li sol·liciti, relació detallada de les empreses </w:t>
      </w:r>
      <w:proofErr w:type="spellStart"/>
      <w:r w:rsidRPr="003F4A89">
        <w:rPr>
          <w:rFonts w:cs="Arial"/>
          <w:lang w:eastAsia="es-ES"/>
        </w:rPr>
        <w:t>subcontractistes</w:t>
      </w:r>
      <w:proofErr w:type="spellEnd"/>
      <w:r w:rsidRPr="003F4A89">
        <w:rPr>
          <w:rFonts w:cs="Arial"/>
          <w:lang w:eastAsia="es-ES"/>
        </w:rPr>
        <w:t xml:space="preserve"> o empreses subministradores amb especificació de les condicions relacionades amb el termini de pagament i haurà de presentar el justificant de compliment del pagament en termini. Aquestes obligacions tenen la consideració de condició especial d’execució, de manera que el seu incompliment pot comportar la imposició de les penalitats que es preveuen en la clàusula vint-i-tresena d’aquest plec, responent la garantia definitiva d’aquestes penalitats.</w:t>
      </w:r>
    </w:p>
    <w:p w14:paraId="794E7004" w14:textId="77777777" w:rsidR="00526E8E" w:rsidRPr="003F4A89" w:rsidRDefault="00526E8E" w:rsidP="00526E8E">
      <w:pPr>
        <w:spacing w:after="0" w:line="240" w:lineRule="auto"/>
        <w:jc w:val="both"/>
        <w:rPr>
          <w:rFonts w:cs="Arial"/>
          <w:lang w:eastAsia="es-ES"/>
        </w:rPr>
      </w:pPr>
    </w:p>
    <w:p w14:paraId="512C31AD" w14:textId="77777777" w:rsidR="00526E8E" w:rsidRPr="003F4A89" w:rsidRDefault="00526E8E" w:rsidP="00526E8E">
      <w:pPr>
        <w:pStyle w:val="Ttol2"/>
        <w:spacing w:before="0" w:after="0"/>
        <w:jc w:val="both"/>
        <w:rPr>
          <w:rFonts w:ascii="Arial" w:hAnsi="Arial" w:cs="Arial"/>
          <w:i w:val="0"/>
          <w:sz w:val="22"/>
          <w:szCs w:val="22"/>
        </w:rPr>
      </w:pPr>
      <w:bookmarkStart w:id="83" w:name="_Toc21500358"/>
      <w:bookmarkStart w:id="84" w:name="_Toc34139697"/>
      <w:r w:rsidRPr="003F4A89">
        <w:rPr>
          <w:rFonts w:ascii="Arial" w:hAnsi="Arial" w:cs="Arial"/>
          <w:i w:val="0"/>
          <w:sz w:val="22"/>
          <w:szCs w:val="22"/>
        </w:rPr>
        <w:t>Trenta-cinquena. Revisió de preus</w:t>
      </w:r>
      <w:bookmarkEnd w:id="83"/>
      <w:bookmarkEnd w:id="84"/>
    </w:p>
    <w:p w14:paraId="277AAD2A" w14:textId="77777777" w:rsidR="00526E8E" w:rsidRPr="003F4A89" w:rsidRDefault="00526E8E" w:rsidP="00526E8E">
      <w:pPr>
        <w:spacing w:after="0" w:line="240" w:lineRule="auto"/>
        <w:jc w:val="both"/>
        <w:rPr>
          <w:rFonts w:cs="Arial"/>
          <w:b/>
          <w:lang w:eastAsia="es-ES"/>
        </w:rPr>
      </w:pPr>
    </w:p>
    <w:p w14:paraId="2851ECA4" w14:textId="77777777" w:rsidR="00526E8E" w:rsidRPr="003F4A89" w:rsidRDefault="00526E8E" w:rsidP="00526E8E">
      <w:pPr>
        <w:spacing w:after="0" w:line="240" w:lineRule="auto"/>
        <w:jc w:val="both"/>
        <w:rPr>
          <w:rFonts w:cs="Arial"/>
          <w:b/>
          <w:lang w:eastAsia="es-ES"/>
        </w:rPr>
      </w:pPr>
      <w:r w:rsidRPr="003F4A89">
        <w:rPr>
          <w:rFonts w:cs="Arial"/>
          <w:lang w:eastAsia="es-ES"/>
        </w:rPr>
        <w:t>La revisió de preus aplicable a aquest contracte es detalla en l’</w:t>
      </w:r>
      <w:r w:rsidRPr="003F4A89">
        <w:rPr>
          <w:rFonts w:cs="Arial"/>
          <w:b/>
          <w:bCs/>
          <w:lang w:eastAsia="es-ES"/>
        </w:rPr>
        <w:t>apartat Q del quadre de característiques</w:t>
      </w:r>
      <w:r w:rsidRPr="003F4A89">
        <w:rPr>
          <w:rFonts w:cs="Arial"/>
          <w:lang w:eastAsia="es-ES"/>
        </w:rPr>
        <w:t>. La revisió de preus només serà procedent quan el contracte s’hagi executat, almenys, en un 20% del seu import i hagin transcorregut dos anys des de la seva formalització.</w:t>
      </w:r>
    </w:p>
    <w:p w14:paraId="69F014E2" w14:textId="77777777" w:rsidR="00526E8E" w:rsidRPr="003F4A89" w:rsidRDefault="00526E8E" w:rsidP="00526E8E">
      <w:pPr>
        <w:spacing w:after="0" w:line="240" w:lineRule="auto"/>
        <w:jc w:val="both"/>
        <w:rPr>
          <w:rFonts w:cs="Arial"/>
          <w:b/>
          <w:lang w:eastAsia="es-ES"/>
        </w:rPr>
      </w:pPr>
    </w:p>
    <w:p w14:paraId="3A5E22FB"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L’import de les revisions que siguin procedents es farà efectiu, d’ofici, mitjançant l’abonament o el descompte corresponent en les certificacions o pagaments parcials. </w:t>
      </w:r>
    </w:p>
    <w:p w14:paraId="4870BAD8" w14:textId="77777777" w:rsidR="00526E8E" w:rsidRPr="003F4A89" w:rsidRDefault="00526E8E" w:rsidP="00526E8E">
      <w:pPr>
        <w:spacing w:after="0" w:line="240" w:lineRule="auto"/>
        <w:jc w:val="both"/>
        <w:rPr>
          <w:rFonts w:cs="Arial"/>
          <w:b/>
          <w:lang w:eastAsia="es-ES"/>
        </w:rPr>
      </w:pPr>
    </w:p>
    <w:p w14:paraId="27BCCB22" w14:textId="77777777" w:rsidR="00526E8E" w:rsidRPr="003F4A89" w:rsidRDefault="00526E8E" w:rsidP="00526E8E">
      <w:pPr>
        <w:pStyle w:val="Ttol1"/>
        <w:rPr>
          <w:rFonts w:cs="Arial"/>
          <w:sz w:val="22"/>
          <w:szCs w:val="22"/>
        </w:rPr>
      </w:pPr>
      <w:bookmarkStart w:id="85" w:name="_Toc21500359"/>
      <w:bookmarkStart w:id="86" w:name="_Toc34139698"/>
      <w:r w:rsidRPr="003F4A89">
        <w:rPr>
          <w:rFonts w:cs="Arial"/>
          <w:sz w:val="22"/>
          <w:szCs w:val="22"/>
        </w:rPr>
        <w:t>VI. DISPOSICIONS RELATIVES A L’EXTINCIÓ DEL CONTRACTE</w:t>
      </w:r>
      <w:bookmarkEnd w:id="85"/>
      <w:bookmarkEnd w:id="86"/>
    </w:p>
    <w:p w14:paraId="10C9A8F4" w14:textId="77777777" w:rsidR="00526E8E" w:rsidRPr="003F4A89" w:rsidRDefault="00526E8E" w:rsidP="00526E8E">
      <w:pPr>
        <w:spacing w:after="0" w:line="240" w:lineRule="auto"/>
        <w:jc w:val="both"/>
        <w:rPr>
          <w:rFonts w:cs="Arial"/>
          <w:i/>
          <w:lang w:eastAsia="es-ES"/>
        </w:rPr>
      </w:pPr>
    </w:p>
    <w:p w14:paraId="236344B3" w14:textId="77777777" w:rsidR="00526E8E" w:rsidRPr="003F4A89" w:rsidRDefault="00526E8E" w:rsidP="00526E8E">
      <w:pPr>
        <w:pStyle w:val="Ttol2"/>
        <w:spacing w:before="0" w:after="0"/>
        <w:jc w:val="both"/>
        <w:rPr>
          <w:rFonts w:ascii="Arial" w:hAnsi="Arial" w:cs="Arial"/>
          <w:i w:val="0"/>
          <w:sz w:val="22"/>
          <w:szCs w:val="22"/>
        </w:rPr>
      </w:pPr>
      <w:bookmarkStart w:id="87" w:name="_Toc21500360"/>
      <w:bookmarkStart w:id="88" w:name="_Toc34139699"/>
      <w:r w:rsidRPr="003F4A89">
        <w:rPr>
          <w:rFonts w:ascii="Arial" w:hAnsi="Arial" w:cs="Arial"/>
          <w:i w:val="0"/>
          <w:sz w:val="22"/>
          <w:szCs w:val="22"/>
        </w:rPr>
        <w:t>Trenta-sisena. Recepció i liquidació</w:t>
      </w:r>
      <w:bookmarkEnd w:id="87"/>
      <w:bookmarkEnd w:id="88"/>
    </w:p>
    <w:p w14:paraId="324F5960" w14:textId="77777777" w:rsidR="00526E8E" w:rsidRPr="003F4A89" w:rsidRDefault="00526E8E" w:rsidP="00526E8E">
      <w:pPr>
        <w:spacing w:after="0" w:line="240" w:lineRule="auto"/>
        <w:rPr>
          <w:rFonts w:cs="Arial"/>
          <w:lang w:eastAsia="es-ES"/>
        </w:rPr>
      </w:pPr>
    </w:p>
    <w:p w14:paraId="29248341"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La recepció i la liquidació del contracte es realitzarà conforme al que disposen els articles 210 i 311 de la LCSP i l’article 204 del RGLCAP. </w:t>
      </w:r>
    </w:p>
    <w:p w14:paraId="78CC241C" w14:textId="77777777" w:rsidR="00526E8E" w:rsidRPr="003F4A89" w:rsidRDefault="00526E8E" w:rsidP="00526E8E">
      <w:pPr>
        <w:spacing w:after="0" w:line="240" w:lineRule="auto"/>
        <w:jc w:val="both"/>
        <w:rPr>
          <w:rFonts w:cs="Arial"/>
          <w:lang w:eastAsia="es-ES"/>
        </w:rPr>
      </w:pPr>
    </w:p>
    <w:p w14:paraId="4A923BA9" w14:textId="77777777" w:rsidR="00526E8E" w:rsidRPr="003F4A89" w:rsidRDefault="00526E8E" w:rsidP="00526E8E">
      <w:pPr>
        <w:spacing w:after="0" w:line="240" w:lineRule="auto"/>
        <w:jc w:val="both"/>
        <w:rPr>
          <w:rFonts w:cs="Arial"/>
          <w:lang w:eastAsia="es-ES"/>
        </w:rPr>
      </w:pPr>
      <w:r w:rsidRPr="003F4A89">
        <w:rPr>
          <w:rFonts w:cs="Arial"/>
          <w:lang w:eastAsia="es-ES"/>
        </w:rPr>
        <w:t>Sense perjudici del que preveu l’article 315.1 de la LCSP pel que fa a contractes de serveis que consisteixin en l’elaboració íntegra de projectes d’obres</w:t>
      </w:r>
    </w:p>
    <w:p w14:paraId="6707950A" w14:textId="77777777" w:rsidR="00526E8E" w:rsidRPr="003F4A89" w:rsidRDefault="00526E8E" w:rsidP="00526E8E">
      <w:pPr>
        <w:spacing w:after="0" w:line="240" w:lineRule="auto"/>
        <w:jc w:val="both"/>
        <w:rPr>
          <w:rFonts w:cs="Arial"/>
          <w:lang w:eastAsia="es-ES"/>
        </w:rPr>
      </w:pPr>
    </w:p>
    <w:p w14:paraId="28ED87E3"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L’Administració determinarà si la prestació realitzada per l’empresa contractista s’ajusta a les prescripcions establertes per a la seva execució i compliment i, si s’escau, requerirà la realització de les prestacions contractades i l’esmena dels defectes observats amb ocasió de la seva recepció. </w:t>
      </w:r>
    </w:p>
    <w:p w14:paraId="3B82CE7B" w14:textId="77777777" w:rsidR="00526E8E" w:rsidRPr="003F4A89" w:rsidRDefault="00526E8E" w:rsidP="00526E8E">
      <w:pPr>
        <w:spacing w:after="0" w:line="240" w:lineRule="auto"/>
        <w:jc w:val="both"/>
        <w:rPr>
          <w:rFonts w:cs="Arial"/>
          <w:lang w:eastAsia="es-ES"/>
        </w:rPr>
      </w:pPr>
    </w:p>
    <w:p w14:paraId="2438154F" w14:textId="77777777" w:rsidR="00526E8E" w:rsidRPr="003F4A89" w:rsidRDefault="00526E8E" w:rsidP="00526E8E">
      <w:pPr>
        <w:spacing w:after="0" w:line="240" w:lineRule="auto"/>
        <w:jc w:val="both"/>
        <w:rPr>
          <w:rFonts w:cs="Arial"/>
          <w:lang w:eastAsia="es-ES"/>
        </w:rPr>
      </w:pPr>
      <w:r w:rsidRPr="003F4A89">
        <w:rPr>
          <w:rFonts w:cs="Arial"/>
          <w:lang w:eastAsia="es-ES"/>
        </w:rPr>
        <w:t>Si els treballs efectuats no s’adeqüen a la prestació contractada, com a conseqüència de vicis o defectes imputables a l’empresa contractista, podrà rebutjar-la de manera que quedarà exempta de l’obligació de pagament o tindrà dret, si s’escau, a la recuperació del preu satisfet.</w:t>
      </w:r>
    </w:p>
    <w:p w14:paraId="16963C43" w14:textId="77777777" w:rsidR="00526E8E" w:rsidRPr="003F4A89" w:rsidRDefault="00526E8E" w:rsidP="00526E8E">
      <w:pPr>
        <w:spacing w:after="0" w:line="240" w:lineRule="auto"/>
        <w:jc w:val="both"/>
        <w:rPr>
          <w:rFonts w:cs="Arial"/>
          <w:lang w:eastAsia="es-ES"/>
        </w:rPr>
      </w:pPr>
    </w:p>
    <w:p w14:paraId="1C929189" w14:textId="77777777" w:rsidR="00526E8E" w:rsidRPr="003F4A89" w:rsidRDefault="00526E8E" w:rsidP="00526E8E">
      <w:pPr>
        <w:spacing w:after="0" w:line="240" w:lineRule="auto"/>
        <w:jc w:val="both"/>
        <w:rPr>
          <w:rFonts w:cs="Arial"/>
          <w:lang w:eastAsia="es-ES"/>
        </w:rPr>
      </w:pPr>
      <w:r w:rsidRPr="003F4A89">
        <w:rPr>
          <w:rFonts w:cs="Arial"/>
          <w:lang w:eastAsia="es-ES"/>
        </w:rPr>
        <w:t>Els contractes de mera activitat o de mitjans s’extingiran pel compliment del termini inicialment previst o les pròrrogues acordades, sense perjudici de la prerrogativa de l’Administració de depurar la responsabilitat del contractista per qualsevol eventual incompliment detectat amb posterioritat</w:t>
      </w:r>
    </w:p>
    <w:p w14:paraId="3DE5FB47" w14:textId="77777777" w:rsidR="00526E8E" w:rsidRPr="003F4A89" w:rsidRDefault="00526E8E" w:rsidP="00526E8E">
      <w:pPr>
        <w:spacing w:after="0" w:line="240" w:lineRule="auto"/>
        <w:jc w:val="both"/>
        <w:rPr>
          <w:rFonts w:cs="Arial"/>
          <w:lang w:eastAsia="es-ES"/>
        </w:rPr>
      </w:pPr>
    </w:p>
    <w:p w14:paraId="3AE5A9B6" w14:textId="77777777" w:rsidR="00526E8E" w:rsidRPr="003F4A89" w:rsidRDefault="00526E8E" w:rsidP="00526E8E">
      <w:pPr>
        <w:spacing w:after="0" w:line="240" w:lineRule="auto"/>
        <w:jc w:val="both"/>
        <w:rPr>
          <w:rFonts w:cs="Arial"/>
          <w:lang w:eastAsia="es-ES"/>
        </w:rPr>
      </w:pPr>
      <w:r w:rsidRPr="003F4A89">
        <w:rPr>
          <w:rFonts w:cs="Arial"/>
          <w:lang w:eastAsia="es-ES"/>
        </w:rPr>
        <w:t>A més, les unitats de recepció del contracte comprovaran el compliment efectiu de les clàusules contractuals que estableixen obligacions de l’ús del català, fent-ne referència expressa en els certificats de recepció i de correcta execució.</w:t>
      </w:r>
    </w:p>
    <w:p w14:paraId="17AC7992" w14:textId="77777777" w:rsidR="00526E8E" w:rsidRPr="003F4A89" w:rsidRDefault="00526E8E" w:rsidP="00526E8E">
      <w:pPr>
        <w:spacing w:after="0" w:line="240" w:lineRule="auto"/>
        <w:jc w:val="both"/>
        <w:rPr>
          <w:rFonts w:cs="Arial"/>
          <w:b/>
          <w:lang w:eastAsia="es-ES"/>
        </w:rPr>
      </w:pPr>
    </w:p>
    <w:p w14:paraId="4EC09055" w14:textId="77777777" w:rsidR="00526E8E" w:rsidRPr="003F4A89" w:rsidRDefault="00526E8E" w:rsidP="00526E8E">
      <w:pPr>
        <w:pStyle w:val="Ttol2"/>
        <w:spacing w:before="0" w:after="0"/>
        <w:jc w:val="both"/>
        <w:rPr>
          <w:rFonts w:ascii="Arial" w:hAnsi="Arial" w:cs="Arial"/>
          <w:i w:val="0"/>
          <w:sz w:val="22"/>
          <w:szCs w:val="22"/>
        </w:rPr>
      </w:pPr>
      <w:bookmarkStart w:id="89" w:name="_Toc21500361"/>
      <w:bookmarkStart w:id="90" w:name="_Toc34139700"/>
      <w:r w:rsidRPr="003F4A89">
        <w:rPr>
          <w:rFonts w:ascii="Arial" w:hAnsi="Arial" w:cs="Arial"/>
          <w:i w:val="0"/>
          <w:sz w:val="22"/>
          <w:szCs w:val="22"/>
        </w:rPr>
        <w:t>Trenta-setena. Termini de garantia i devolució o cancel·lació de la garantia definitiva</w:t>
      </w:r>
      <w:bookmarkEnd w:id="89"/>
      <w:bookmarkEnd w:id="90"/>
    </w:p>
    <w:p w14:paraId="4C6DF2DB" w14:textId="77777777" w:rsidR="00526E8E" w:rsidRPr="003F4A89" w:rsidRDefault="00526E8E" w:rsidP="00526E8E">
      <w:pPr>
        <w:spacing w:after="0" w:line="240" w:lineRule="auto"/>
        <w:jc w:val="both"/>
        <w:rPr>
          <w:rFonts w:cs="Arial"/>
          <w:lang w:eastAsia="es-ES"/>
        </w:rPr>
      </w:pPr>
    </w:p>
    <w:p w14:paraId="310A9D91" w14:textId="77777777" w:rsidR="00526E8E" w:rsidRPr="003F4A89" w:rsidRDefault="00526E8E" w:rsidP="00526E8E">
      <w:pPr>
        <w:spacing w:after="0" w:line="240" w:lineRule="auto"/>
        <w:jc w:val="both"/>
        <w:rPr>
          <w:rFonts w:cs="Arial"/>
          <w:lang w:eastAsia="es-ES"/>
        </w:rPr>
      </w:pPr>
      <w:r w:rsidRPr="003F4A89">
        <w:rPr>
          <w:rFonts w:cs="Arial"/>
          <w:lang w:eastAsia="es-ES"/>
        </w:rPr>
        <w:t>El termini de garantia és l’assenyalat en l’</w:t>
      </w:r>
      <w:r w:rsidRPr="003F4A89">
        <w:rPr>
          <w:rFonts w:cs="Arial"/>
          <w:b/>
          <w:lang w:eastAsia="es-ES"/>
        </w:rPr>
        <w:t>apartat R del quadre de característiques</w:t>
      </w:r>
      <w:r w:rsidRPr="003F4A89">
        <w:rPr>
          <w:rFonts w:cs="Arial"/>
          <w:lang w:eastAsia="es-ES"/>
        </w:rPr>
        <w:t xml:space="preserve"> i començarà a computar a partir de la recepció dels serveis.</w:t>
      </w:r>
    </w:p>
    <w:p w14:paraId="7F4B8DA0" w14:textId="77777777" w:rsidR="00526E8E" w:rsidRPr="003F4A89" w:rsidRDefault="00526E8E" w:rsidP="00526E8E">
      <w:pPr>
        <w:spacing w:after="0" w:line="240" w:lineRule="auto"/>
        <w:jc w:val="both"/>
        <w:rPr>
          <w:rFonts w:cs="Arial"/>
          <w:lang w:eastAsia="es-ES"/>
        </w:rPr>
      </w:pPr>
    </w:p>
    <w:p w14:paraId="10853E0C" w14:textId="77777777" w:rsidR="00526E8E" w:rsidRPr="003F4A89" w:rsidRDefault="00526E8E" w:rsidP="00526E8E">
      <w:pPr>
        <w:spacing w:after="0" w:line="240" w:lineRule="auto"/>
        <w:jc w:val="both"/>
        <w:rPr>
          <w:rFonts w:cs="Arial"/>
          <w:lang w:eastAsia="es-ES"/>
        </w:rPr>
      </w:pPr>
      <w:r w:rsidRPr="003F4A89">
        <w:rPr>
          <w:rFonts w:cs="Arial"/>
          <w:lang w:eastAsia="es-ES"/>
        </w:rPr>
        <w:t>Si durant el termini de garantia s’acredita l’existència de vicis o defectes en els treballs efectuats, es reclamarà a l’empresa contractista que els esmeni.</w:t>
      </w:r>
    </w:p>
    <w:p w14:paraId="62A9FCD8" w14:textId="77777777" w:rsidR="00526E8E" w:rsidRPr="003F4A89" w:rsidRDefault="00526E8E" w:rsidP="00526E8E">
      <w:pPr>
        <w:spacing w:after="0" w:line="240" w:lineRule="auto"/>
        <w:jc w:val="both"/>
        <w:rPr>
          <w:rFonts w:cs="Arial"/>
          <w:lang w:eastAsia="es-ES"/>
        </w:rPr>
      </w:pPr>
    </w:p>
    <w:p w14:paraId="2E55C3EF" w14:textId="77777777" w:rsidR="00526E8E" w:rsidRPr="003F4A89" w:rsidRDefault="00526E8E" w:rsidP="00526E8E">
      <w:pPr>
        <w:spacing w:after="0" w:line="240" w:lineRule="auto"/>
        <w:jc w:val="both"/>
        <w:rPr>
          <w:rFonts w:cs="Arial"/>
          <w:lang w:eastAsia="es-ES"/>
        </w:rPr>
      </w:pPr>
      <w:r w:rsidRPr="003F4A89">
        <w:rPr>
          <w:rFonts w:cs="Arial"/>
          <w:lang w:eastAsia="es-ES"/>
        </w:rPr>
        <w:t>Un cop s’hagin acomplert per l’empresa contractista les obligacions derivades del contracte, si no hi ha responsabilitats que hagin d’exercitar-se sobre la garantia definitiva i transcorregut el termini de garantia, es procedirà d’ofici a dictar l’acord de devolució o cancel·lació de la garantia definitiva, d’acord amb el que estableix l’article 111 de la LCSP.</w:t>
      </w:r>
    </w:p>
    <w:p w14:paraId="2B4A7D05" w14:textId="77777777" w:rsidR="00526E8E" w:rsidRPr="003F4A89" w:rsidRDefault="00526E8E" w:rsidP="00526E8E">
      <w:pPr>
        <w:spacing w:after="0" w:line="240" w:lineRule="auto"/>
        <w:jc w:val="both"/>
        <w:rPr>
          <w:rFonts w:cs="Arial"/>
          <w:i/>
          <w:lang w:eastAsia="es-ES"/>
        </w:rPr>
      </w:pPr>
    </w:p>
    <w:p w14:paraId="63AAF072" w14:textId="77777777" w:rsidR="00526E8E" w:rsidRPr="003F4A89" w:rsidRDefault="00526E8E" w:rsidP="00526E8E">
      <w:pPr>
        <w:spacing w:after="0" w:line="240" w:lineRule="auto"/>
        <w:jc w:val="both"/>
        <w:rPr>
          <w:rFonts w:cs="Arial"/>
          <w:lang w:eastAsia="es-ES"/>
        </w:rPr>
      </w:pPr>
      <w:r w:rsidRPr="003F4A89">
        <w:rPr>
          <w:rFonts w:cs="Arial"/>
          <w:lang w:eastAsia="es-ES"/>
        </w:rPr>
        <w:t>Sens perjudici del que estableix l’article 315.2 de la LCSP pel que fa a contractes de serveis que consisteixin en l’elaboració íntegra d’un projecte d’obra.</w:t>
      </w:r>
    </w:p>
    <w:p w14:paraId="2FD73821" w14:textId="77777777" w:rsidR="00526E8E" w:rsidRPr="003F4A89" w:rsidRDefault="00526E8E" w:rsidP="00526E8E">
      <w:pPr>
        <w:spacing w:after="0" w:line="240" w:lineRule="auto"/>
        <w:jc w:val="both"/>
        <w:rPr>
          <w:rFonts w:cs="Arial"/>
          <w:lang w:eastAsia="es-ES"/>
        </w:rPr>
      </w:pPr>
    </w:p>
    <w:p w14:paraId="6E912759"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D’acord amb l’establert en l’article 111.3  de la LCSP es preveu la possibilitat que el contractista </w:t>
      </w:r>
      <w:proofErr w:type="spellStart"/>
      <w:r w:rsidRPr="003F4A89">
        <w:rPr>
          <w:rFonts w:cs="Arial"/>
          <w:lang w:eastAsia="es-ES"/>
        </w:rPr>
        <w:t>sol.liciti</w:t>
      </w:r>
      <w:proofErr w:type="spellEnd"/>
      <w:r w:rsidRPr="003F4A89">
        <w:rPr>
          <w:rFonts w:cs="Arial"/>
          <w:lang w:eastAsia="es-ES"/>
        </w:rPr>
        <w:t xml:space="preserve"> la devolució o </w:t>
      </w:r>
      <w:proofErr w:type="spellStart"/>
      <w:r w:rsidRPr="003F4A89">
        <w:rPr>
          <w:rFonts w:cs="Arial"/>
          <w:lang w:eastAsia="es-ES"/>
        </w:rPr>
        <w:t>cancel.lació</w:t>
      </w:r>
      <w:proofErr w:type="spellEnd"/>
      <w:r w:rsidRPr="003F4A89">
        <w:rPr>
          <w:rFonts w:cs="Arial"/>
          <w:lang w:eastAsia="es-ES"/>
        </w:rPr>
        <w:t xml:space="preserve"> de la part proporcional de la garantia en el supòsit  de recepció parcial.</w:t>
      </w:r>
    </w:p>
    <w:p w14:paraId="519F679C" w14:textId="77777777" w:rsidR="00526E8E" w:rsidRPr="003F4A89" w:rsidRDefault="00526E8E" w:rsidP="00526E8E">
      <w:pPr>
        <w:spacing w:after="0" w:line="240" w:lineRule="auto"/>
        <w:jc w:val="both"/>
        <w:rPr>
          <w:rFonts w:cs="Arial"/>
          <w:i/>
          <w:lang w:eastAsia="es-ES"/>
        </w:rPr>
      </w:pPr>
    </w:p>
    <w:p w14:paraId="6B56A343" w14:textId="77777777" w:rsidR="00526E8E" w:rsidRPr="003F4A89" w:rsidRDefault="00526E8E" w:rsidP="00526E8E">
      <w:pPr>
        <w:pStyle w:val="Ttol2"/>
        <w:spacing w:before="0" w:after="0"/>
        <w:jc w:val="both"/>
        <w:rPr>
          <w:rFonts w:ascii="Arial" w:hAnsi="Arial" w:cs="Arial"/>
          <w:i w:val="0"/>
          <w:sz w:val="22"/>
          <w:szCs w:val="22"/>
        </w:rPr>
      </w:pPr>
      <w:bookmarkStart w:id="91" w:name="_Toc21500362"/>
      <w:bookmarkStart w:id="92" w:name="_Toc34139701"/>
      <w:r w:rsidRPr="003F4A89">
        <w:rPr>
          <w:rFonts w:ascii="Arial" w:hAnsi="Arial" w:cs="Arial"/>
          <w:i w:val="0"/>
          <w:sz w:val="22"/>
          <w:szCs w:val="22"/>
        </w:rPr>
        <w:t>Trenta-vuitena. Resolució del contracte</w:t>
      </w:r>
      <w:bookmarkEnd w:id="91"/>
      <w:bookmarkEnd w:id="92"/>
    </w:p>
    <w:p w14:paraId="75C22823" w14:textId="77777777" w:rsidR="00526E8E" w:rsidRPr="003F4A89" w:rsidRDefault="00526E8E" w:rsidP="00526E8E">
      <w:pPr>
        <w:spacing w:after="0" w:line="240" w:lineRule="auto"/>
        <w:jc w:val="both"/>
        <w:rPr>
          <w:rFonts w:cs="Arial"/>
          <w:lang w:eastAsia="es-ES"/>
        </w:rPr>
      </w:pPr>
    </w:p>
    <w:p w14:paraId="348ACF03" w14:textId="77777777" w:rsidR="00526E8E" w:rsidRPr="003F4A89" w:rsidRDefault="00526E8E" w:rsidP="00526E8E">
      <w:pPr>
        <w:spacing w:after="0" w:line="240" w:lineRule="auto"/>
        <w:jc w:val="both"/>
        <w:rPr>
          <w:rFonts w:cs="Arial"/>
          <w:lang w:eastAsia="es-ES"/>
        </w:rPr>
      </w:pPr>
      <w:r w:rsidRPr="003F4A89">
        <w:rPr>
          <w:rFonts w:cs="Arial"/>
          <w:lang w:eastAsia="es-ES"/>
        </w:rPr>
        <w:t>Són causes de resolució del contracte les següents:</w:t>
      </w:r>
    </w:p>
    <w:p w14:paraId="4C346926" w14:textId="77777777" w:rsidR="00526E8E" w:rsidRPr="003F4A89" w:rsidRDefault="00526E8E" w:rsidP="00526E8E">
      <w:pPr>
        <w:pStyle w:val="Pargrafdellista"/>
        <w:numPr>
          <w:ilvl w:val="0"/>
          <w:numId w:val="2"/>
        </w:numPr>
        <w:contextualSpacing w:val="0"/>
        <w:jc w:val="both"/>
        <w:rPr>
          <w:rFonts w:ascii="Arial" w:hAnsi="Arial" w:cs="Arial"/>
          <w:sz w:val="22"/>
          <w:szCs w:val="22"/>
        </w:rPr>
      </w:pPr>
      <w:r w:rsidRPr="003F4A89">
        <w:rPr>
          <w:rFonts w:ascii="Arial" w:hAnsi="Arial" w:cs="Arial"/>
          <w:sz w:val="22"/>
          <w:szCs w:val="22"/>
        </w:rPr>
        <w:t xml:space="preserve">La mort o incapacitat sobrevinguda del contractista individual o l’extinció de la personalitat jurídica de la societat contractista, sense perjudici del que preveu l’article 98 relatiu a la </w:t>
      </w:r>
      <w:proofErr w:type="spellStart"/>
      <w:r w:rsidRPr="003F4A89">
        <w:rPr>
          <w:rFonts w:ascii="Arial" w:hAnsi="Arial" w:cs="Arial"/>
          <w:sz w:val="22"/>
          <w:szCs w:val="22"/>
        </w:rPr>
        <w:t>sucessió</w:t>
      </w:r>
      <w:proofErr w:type="spellEnd"/>
      <w:r w:rsidRPr="003F4A89">
        <w:rPr>
          <w:rFonts w:ascii="Arial" w:hAnsi="Arial" w:cs="Arial"/>
          <w:sz w:val="22"/>
          <w:szCs w:val="22"/>
        </w:rPr>
        <w:t xml:space="preserve"> del contractista.</w:t>
      </w:r>
    </w:p>
    <w:p w14:paraId="11B2C673" w14:textId="77777777" w:rsidR="00526E8E" w:rsidRPr="003F4A89" w:rsidRDefault="00526E8E" w:rsidP="00526E8E">
      <w:pPr>
        <w:pStyle w:val="Pargrafdellista"/>
        <w:ind w:left="360"/>
        <w:contextualSpacing w:val="0"/>
        <w:jc w:val="both"/>
        <w:rPr>
          <w:rFonts w:ascii="Arial" w:hAnsi="Arial" w:cs="Arial"/>
          <w:sz w:val="22"/>
          <w:szCs w:val="22"/>
        </w:rPr>
      </w:pPr>
    </w:p>
    <w:p w14:paraId="1273F5FC" w14:textId="77777777" w:rsidR="00526E8E" w:rsidRPr="003F4A89" w:rsidRDefault="00526E8E" w:rsidP="00526E8E">
      <w:pPr>
        <w:pStyle w:val="Pargrafdellista"/>
        <w:numPr>
          <w:ilvl w:val="0"/>
          <w:numId w:val="2"/>
        </w:numPr>
        <w:contextualSpacing w:val="0"/>
        <w:jc w:val="both"/>
        <w:rPr>
          <w:rFonts w:ascii="Arial" w:hAnsi="Arial" w:cs="Arial"/>
          <w:sz w:val="22"/>
          <w:szCs w:val="22"/>
        </w:rPr>
      </w:pPr>
      <w:r w:rsidRPr="003F4A89">
        <w:rPr>
          <w:rFonts w:ascii="Arial" w:hAnsi="Arial" w:cs="Arial"/>
          <w:sz w:val="22"/>
          <w:szCs w:val="22"/>
        </w:rPr>
        <w:t xml:space="preserve">La declaració de concurs o la declaració d’insolvència en qualsevol altre procediment. </w:t>
      </w:r>
    </w:p>
    <w:p w14:paraId="05B06D9D" w14:textId="77777777" w:rsidR="00526E8E" w:rsidRPr="003F4A89" w:rsidRDefault="00526E8E" w:rsidP="00526E8E">
      <w:pPr>
        <w:pStyle w:val="Pargrafdellista"/>
        <w:ind w:left="360"/>
        <w:contextualSpacing w:val="0"/>
        <w:jc w:val="both"/>
        <w:rPr>
          <w:rFonts w:ascii="Arial" w:hAnsi="Arial" w:cs="Arial"/>
          <w:sz w:val="22"/>
          <w:szCs w:val="22"/>
        </w:rPr>
      </w:pPr>
    </w:p>
    <w:p w14:paraId="5C69C1D4" w14:textId="77777777" w:rsidR="00526E8E" w:rsidRPr="003F4A89" w:rsidRDefault="00526E8E" w:rsidP="00526E8E">
      <w:pPr>
        <w:pStyle w:val="Pargrafdellista"/>
        <w:numPr>
          <w:ilvl w:val="0"/>
          <w:numId w:val="2"/>
        </w:numPr>
        <w:contextualSpacing w:val="0"/>
        <w:jc w:val="both"/>
        <w:rPr>
          <w:rFonts w:ascii="Arial" w:hAnsi="Arial" w:cs="Arial"/>
          <w:sz w:val="22"/>
          <w:szCs w:val="22"/>
        </w:rPr>
      </w:pPr>
      <w:r w:rsidRPr="003F4A89">
        <w:rPr>
          <w:rFonts w:ascii="Arial" w:hAnsi="Arial" w:cs="Arial"/>
          <w:sz w:val="22"/>
          <w:szCs w:val="22"/>
        </w:rPr>
        <w:t>El mutu acord entre l’Administració i el contractista.</w:t>
      </w:r>
    </w:p>
    <w:p w14:paraId="603DB8C8" w14:textId="77777777" w:rsidR="00526E8E" w:rsidRPr="003F4A89" w:rsidRDefault="00526E8E" w:rsidP="00526E8E">
      <w:pPr>
        <w:pStyle w:val="Pargrafdellista"/>
        <w:ind w:left="360"/>
        <w:contextualSpacing w:val="0"/>
        <w:jc w:val="both"/>
        <w:rPr>
          <w:rFonts w:ascii="Arial" w:hAnsi="Arial" w:cs="Arial"/>
          <w:sz w:val="22"/>
          <w:szCs w:val="22"/>
        </w:rPr>
      </w:pPr>
    </w:p>
    <w:p w14:paraId="3AE6B789" w14:textId="77777777" w:rsidR="00526E8E" w:rsidRPr="003F4A89" w:rsidRDefault="00526E8E" w:rsidP="00526E8E">
      <w:pPr>
        <w:pStyle w:val="Pargrafdellista"/>
        <w:numPr>
          <w:ilvl w:val="0"/>
          <w:numId w:val="2"/>
        </w:numPr>
        <w:contextualSpacing w:val="0"/>
        <w:jc w:val="both"/>
        <w:rPr>
          <w:rFonts w:ascii="Arial" w:hAnsi="Arial" w:cs="Arial"/>
          <w:sz w:val="22"/>
          <w:szCs w:val="22"/>
        </w:rPr>
      </w:pPr>
      <w:r w:rsidRPr="003F4A89">
        <w:rPr>
          <w:rFonts w:ascii="Arial" w:hAnsi="Arial" w:cs="Arial"/>
          <w:sz w:val="22"/>
          <w:szCs w:val="22"/>
        </w:rPr>
        <w:t>La demora en el compliment dels terminis per part del contractista.</w:t>
      </w:r>
    </w:p>
    <w:p w14:paraId="401BC54E" w14:textId="77777777" w:rsidR="00526E8E" w:rsidRPr="003F4A89" w:rsidRDefault="00526E8E" w:rsidP="00526E8E">
      <w:pPr>
        <w:pStyle w:val="Pargrafdellista"/>
        <w:ind w:left="360"/>
        <w:contextualSpacing w:val="0"/>
        <w:jc w:val="both"/>
        <w:rPr>
          <w:rFonts w:ascii="Arial" w:hAnsi="Arial" w:cs="Arial"/>
          <w:sz w:val="22"/>
          <w:szCs w:val="22"/>
        </w:rPr>
      </w:pPr>
    </w:p>
    <w:p w14:paraId="046D2691" w14:textId="77777777" w:rsidR="00526E8E" w:rsidRPr="003F4A89" w:rsidRDefault="00526E8E" w:rsidP="00526E8E">
      <w:pPr>
        <w:pStyle w:val="Pargrafdellista"/>
        <w:numPr>
          <w:ilvl w:val="0"/>
          <w:numId w:val="2"/>
        </w:numPr>
        <w:contextualSpacing w:val="0"/>
        <w:jc w:val="both"/>
        <w:rPr>
          <w:rFonts w:ascii="Arial" w:hAnsi="Arial" w:cs="Arial"/>
          <w:sz w:val="22"/>
          <w:szCs w:val="22"/>
        </w:rPr>
      </w:pPr>
      <w:r w:rsidRPr="003F4A89">
        <w:rPr>
          <w:rFonts w:ascii="Arial" w:hAnsi="Arial" w:cs="Arial"/>
          <w:sz w:val="22"/>
          <w:szCs w:val="22"/>
        </w:rPr>
        <w:t>La demora en el pagament per part de l’Administració per un termini superior a sis mesos.</w:t>
      </w:r>
    </w:p>
    <w:p w14:paraId="6A6D4B5C" w14:textId="77777777" w:rsidR="00526E8E" w:rsidRPr="003F4A89" w:rsidRDefault="00526E8E" w:rsidP="00526E8E">
      <w:pPr>
        <w:pStyle w:val="Pargrafdellista"/>
        <w:ind w:left="360"/>
        <w:contextualSpacing w:val="0"/>
        <w:jc w:val="both"/>
        <w:rPr>
          <w:rFonts w:ascii="Arial" w:hAnsi="Arial" w:cs="Arial"/>
          <w:sz w:val="22"/>
          <w:szCs w:val="22"/>
        </w:rPr>
      </w:pPr>
    </w:p>
    <w:p w14:paraId="7DF0FB95" w14:textId="77777777" w:rsidR="00526E8E" w:rsidRPr="003F4A89" w:rsidRDefault="00526E8E" w:rsidP="00526E8E">
      <w:pPr>
        <w:pStyle w:val="Pargrafdellista"/>
        <w:numPr>
          <w:ilvl w:val="0"/>
          <w:numId w:val="2"/>
        </w:numPr>
        <w:contextualSpacing w:val="0"/>
        <w:jc w:val="both"/>
        <w:rPr>
          <w:rFonts w:ascii="Arial" w:hAnsi="Arial" w:cs="Arial"/>
          <w:sz w:val="22"/>
          <w:szCs w:val="22"/>
        </w:rPr>
      </w:pPr>
      <w:r w:rsidRPr="003F4A89">
        <w:rPr>
          <w:rFonts w:ascii="Arial" w:hAnsi="Arial" w:cs="Arial"/>
          <w:sz w:val="22"/>
          <w:szCs w:val="22"/>
        </w:rPr>
        <w:t>L’incompliment de l’obligació principal del contracte, així com l’incompliment de les obligacions essencials qualificades com a tals en aquest plec.</w:t>
      </w:r>
    </w:p>
    <w:p w14:paraId="20F08A4D" w14:textId="77777777" w:rsidR="00526E8E" w:rsidRPr="003F4A89" w:rsidRDefault="00526E8E" w:rsidP="00526E8E">
      <w:pPr>
        <w:pStyle w:val="Pargrafdellista"/>
        <w:ind w:left="360"/>
        <w:contextualSpacing w:val="0"/>
        <w:jc w:val="both"/>
        <w:rPr>
          <w:rFonts w:ascii="Arial" w:hAnsi="Arial" w:cs="Arial"/>
          <w:sz w:val="22"/>
          <w:szCs w:val="22"/>
        </w:rPr>
      </w:pPr>
    </w:p>
    <w:p w14:paraId="46F67986" w14:textId="77777777" w:rsidR="00526E8E" w:rsidRPr="003F4A89" w:rsidRDefault="00526E8E" w:rsidP="00526E8E">
      <w:pPr>
        <w:pStyle w:val="Pargrafdellista"/>
        <w:numPr>
          <w:ilvl w:val="0"/>
          <w:numId w:val="2"/>
        </w:numPr>
        <w:contextualSpacing w:val="0"/>
        <w:jc w:val="both"/>
        <w:rPr>
          <w:rFonts w:ascii="Arial" w:hAnsi="Arial" w:cs="Arial"/>
          <w:sz w:val="22"/>
          <w:szCs w:val="22"/>
        </w:rPr>
      </w:pPr>
      <w:r w:rsidRPr="003F4A89">
        <w:rPr>
          <w:rFonts w:ascii="Arial" w:hAnsi="Arial" w:cs="Arial"/>
          <w:sz w:val="22"/>
          <w:szCs w:val="22"/>
        </w:rPr>
        <w:t>L’impossibilitat d’executar la prestació en els termes inicialment pactats, quan no sigui possible modificar el contracte d’acord amb els articles 204 i 205 de la LCSP; o quan, donant-se les circumstàncies establertes en l’article 205 de la LCSP, les modificacions impliquin, aïllada o conjuntament, alteracions del preu del mateix, en quantia superior, en més o menys, al 20% del preu inicial del contracte, amb exclusió de l’IVA.</w:t>
      </w:r>
    </w:p>
    <w:p w14:paraId="78A0E371" w14:textId="77777777" w:rsidR="00526E8E" w:rsidRPr="003F4A89" w:rsidRDefault="00526E8E" w:rsidP="00526E8E">
      <w:pPr>
        <w:pStyle w:val="Pargrafdellista"/>
        <w:rPr>
          <w:rFonts w:ascii="Arial" w:hAnsi="Arial" w:cs="Arial"/>
          <w:sz w:val="22"/>
          <w:szCs w:val="22"/>
        </w:rPr>
      </w:pPr>
    </w:p>
    <w:p w14:paraId="4F42571E" w14:textId="77777777" w:rsidR="00526E8E" w:rsidRPr="003F4A89" w:rsidRDefault="00526E8E" w:rsidP="00526E8E">
      <w:pPr>
        <w:pStyle w:val="Pargrafdellista"/>
        <w:numPr>
          <w:ilvl w:val="0"/>
          <w:numId w:val="2"/>
        </w:numPr>
        <w:contextualSpacing w:val="0"/>
        <w:jc w:val="both"/>
        <w:rPr>
          <w:rFonts w:ascii="Arial" w:hAnsi="Arial" w:cs="Arial"/>
          <w:sz w:val="22"/>
          <w:szCs w:val="22"/>
        </w:rPr>
      </w:pPr>
      <w:r w:rsidRPr="003F4A89">
        <w:rPr>
          <w:rFonts w:ascii="Arial" w:hAnsi="Arial" w:cs="Arial"/>
          <w:sz w:val="22"/>
          <w:szCs w:val="22"/>
        </w:rPr>
        <w:t>El desistiment abans d’iniciar la prestació del servei o la suspensió per causa imputable a l’òrgan de contractació de la iniciació del contracte per termini superior a quatre mesos a partir de la data assenyalada en el mateix per al seu començament.</w:t>
      </w:r>
    </w:p>
    <w:p w14:paraId="3F14F77C" w14:textId="77777777" w:rsidR="00526E8E" w:rsidRPr="003F4A89" w:rsidRDefault="00526E8E" w:rsidP="00526E8E">
      <w:pPr>
        <w:pStyle w:val="Pargrafdellista"/>
        <w:ind w:left="360"/>
        <w:contextualSpacing w:val="0"/>
        <w:jc w:val="both"/>
        <w:rPr>
          <w:rFonts w:ascii="Arial" w:hAnsi="Arial" w:cs="Arial"/>
          <w:sz w:val="22"/>
          <w:szCs w:val="22"/>
        </w:rPr>
      </w:pPr>
    </w:p>
    <w:p w14:paraId="226724DE" w14:textId="77777777" w:rsidR="00526E8E" w:rsidRPr="003F4A89" w:rsidRDefault="00526E8E" w:rsidP="00526E8E">
      <w:pPr>
        <w:pStyle w:val="Pargrafdellista"/>
        <w:numPr>
          <w:ilvl w:val="0"/>
          <w:numId w:val="2"/>
        </w:numPr>
        <w:contextualSpacing w:val="0"/>
        <w:jc w:val="both"/>
        <w:rPr>
          <w:rFonts w:ascii="Arial" w:hAnsi="Arial" w:cs="Arial"/>
          <w:sz w:val="22"/>
          <w:szCs w:val="22"/>
        </w:rPr>
      </w:pPr>
      <w:r w:rsidRPr="003F4A89">
        <w:rPr>
          <w:rFonts w:ascii="Arial" w:hAnsi="Arial" w:cs="Arial"/>
          <w:sz w:val="22"/>
          <w:szCs w:val="22"/>
        </w:rPr>
        <w:t>El desistiment una vegada iniciada la prestació del servei o la suspensió del contracte per termini superior a vuit mesos acordada per l’òrgan de contractació.</w:t>
      </w:r>
    </w:p>
    <w:p w14:paraId="69FE23CD" w14:textId="77777777" w:rsidR="00526E8E" w:rsidRPr="003F4A89" w:rsidRDefault="00526E8E" w:rsidP="00526E8E">
      <w:pPr>
        <w:spacing w:after="0" w:line="240" w:lineRule="auto"/>
        <w:jc w:val="both"/>
        <w:rPr>
          <w:rFonts w:cs="Arial"/>
        </w:rPr>
      </w:pPr>
    </w:p>
    <w:p w14:paraId="55B0506E" w14:textId="77777777" w:rsidR="00526E8E" w:rsidRPr="003F4A89" w:rsidRDefault="00526E8E" w:rsidP="00526E8E">
      <w:pPr>
        <w:pStyle w:val="Pargrafdellista"/>
        <w:numPr>
          <w:ilvl w:val="0"/>
          <w:numId w:val="2"/>
        </w:numPr>
        <w:contextualSpacing w:val="0"/>
        <w:jc w:val="both"/>
        <w:rPr>
          <w:rFonts w:ascii="Arial" w:hAnsi="Arial" w:cs="Arial"/>
          <w:sz w:val="22"/>
          <w:szCs w:val="22"/>
        </w:rPr>
      </w:pPr>
      <w:r w:rsidRPr="003F4A89">
        <w:rPr>
          <w:rFonts w:ascii="Arial" w:hAnsi="Arial" w:cs="Arial"/>
          <w:sz w:val="22"/>
          <w:szCs w:val="22"/>
        </w:rPr>
        <w:t>L’impagament, durant l’execució del contracte, dels salaris per part del contractista als treballadors que estiguessin participant en la mateixa, o l’incompliment de les condicions establertes en els Convenis col·lectius en vigor per a aquests treballadors durant l’execució del contracte.</w:t>
      </w:r>
    </w:p>
    <w:p w14:paraId="680A6772" w14:textId="77777777" w:rsidR="00526E8E" w:rsidRPr="003F4A89" w:rsidRDefault="00526E8E" w:rsidP="00526E8E">
      <w:pPr>
        <w:pStyle w:val="Pargrafdellista"/>
        <w:ind w:left="360"/>
        <w:contextualSpacing w:val="0"/>
        <w:jc w:val="both"/>
        <w:rPr>
          <w:rFonts w:ascii="Arial" w:hAnsi="Arial" w:cs="Arial"/>
          <w:sz w:val="22"/>
          <w:szCs w:val="22"/>
        </w:rPr>
      </w:pPr>
    </w:p>
    <w:p w14:paraId="722F784C" w14:textId="77777777" w:rsidR="00526E8E" w:rsidRPr="003F4A89" w:rsidRDefault="00526E8E" w:rsidP="00526E8E">
      <w:pPr>
        <w:pStyle w:val="Pargrafdellista"/>
        <w:numPr>
          <w:ilvl w:val="0"/>
          <w:numId w:val="2"/>
        </w:numPr>
        <w:contextualSpacing w:val="0"/>
        <w:jc w:val="both"/>
        <w:rPr>
          <w:rFonts w:ascii="Arial" w:hAnsi="Arial" w:cs="Arial"/>
          <w:sz w:val="22"/>
          <w:szCs w:val="22"/>
        </w:rPr>
      </w:pPr>
      <w:r w:rsidRPr="003F4A89">
        <w:rPr>
          <w:rFonts w:ascii="Arial" w:hAnsi="Arial" w:cs="Arial"/>
          <w:sz w:val="22"/>
          <w:szCs w:val="22"/>
        </w:rPr>
        <w:t>En cas d’un contracte complementari  per resolució del contracte principal</w:t>
      </w:r>
    </w:p>
    <w:p w14:paraId="2226ED6D" w14:textId="77777777" w:rsidR="00526E8E" w:rsidRPr="003F4A89" w:rsidRDefault="00526E8E" w:rsidP="00526E8E">
      <w:pPr>
        <w:spacing w:after="0" w:line="240" w:lineRule="auto"/>
        <w:jc w:val="both"/>
        <w:rPr>
          <w:rFonts w:cs="Arial"/>
        </w:rPr>
      </w:pPr>
    </w:p>
    <w:p w14:paraId="4A6F4524" w14:textId="77777777" w:rsidR="00526E8E" w:rsidRPr="003F4A89" w:rsidRDefault="00526E8E" w:rsidP="00526E8E">
      <w:pPr>
        <w:spacing w:after="0" w:line="240" w:lineRule="auto"/>
        <w:jc w:val="both"/>
        <w:rPr>
          <w:rFonts w:cs="Arial"/>
          <w:lang w:eastAsia="es-ES"/>
        </w:rPr>
      </w:pPr>
      <w:r w:rsidRPr="003F4A89">
        <w:rPr>
          <w:rFonts w:cs="Arial"/>
          <w:lang w:eastAsia="es-ES"/>
        </w:rPr>
        <w:t>L’aplicació i els efectes d’aquestes causes de resolució són les que s’estableixin en els articles 212, 213 i 313 de la LCSP.</w:t>
      </w:r>
    </w:p>
    <w:p w14:paraId="29BC480D" w14:textId="77777777" w:rsidR="00526E8E" w:rsidRPr="003F4A89" w:rsidRDefault="00526E8E" w:rsidP="00526E8E">
      <w:pPr>
        <w:spacing w:after="0" w:line="240" w:lineRule="auto"/>
        <w:jc w:val="both"/>
        <w:rPr>
          <w:rFonts w:cs="Arial"/>
          <w:lang w:eastAsia="es-ES"/>
        </w:rPr>
      </w:pPr>
    </w:p>
    <w:p w14:paraId="3724E99F" w14:textId="77777777" w:rsidR="00526E8E" w:rsidRPr="003F4A89" w:rsidRDefault="00526E8E" w:rsidP="00526E8E">
      <w:pPr>
        <w:spacing w:after="0" w:line="240" w:lineRule="auto"/>
        <w:jc w:val="both"/>
        <w:rPr>
          <w:rFonts w:cs="Arial"/>
          <w:lang w:eastAsia="es-ES"/>
        </w:rPr>
      </w:pPr>
      <w:r w:rsidRPr="003F4A89">
        <w:rPr>
          <w:rFonts w:cs="Arial"/>
          <w:lang w:eastAsia="es-ES"/>
        </w:rPr>
        <w:t>En tots els casos, la resolució del contracte es durà a terme seguint el procediment establert en l’article 191 de la LCSP i en l’article 109 del RGLCAP.</w:t>
      </w:r>
    </w:p>
    <w:p w14:paraId="1E235CDE" w14:textId="77777777" w:rsidR="00526E8E" w:rsidRPr="003F4A89" w:rsidRDefault="00526E8E" w:rsidP="00526E8E">
      <w:pPr>
        <w:spacing w:after="0" w:line="240" w:lineRule="auto"/>
        <w:jc w:val="both"/>
        <w:rPr>
          <w:rFonts w:cs="Arial"/>
          <w:b/>
          <w:lang w:eastAsia="es-ES"/>
        </w:rPr>
      </w:pPr>
    </w:p>
    <w:p w14:paraId="4DAE7DE6" w14:textId="77777777" w:rsidR="00526E8E" w:rsidRPr="003F4A89" w:rsidRDefault="00526E8E" w:rsidP="00526E8E">
      <w:pPr>
        <w:pStyle w:val="Ttol1"/>
        <w:rPr>
          <w:rFonts w:cs="Arial"/>
          <w:sz w:val="22"/>
          <w:szCs w:val="22"/>
        </w:rPr>
      </w:pPr>
      <w:bookmarkStart w:id="93" w:name="_Toc21500363"/>
      <w:bookmarkStart w:id="94" w:name="_Toc34139702"/>
      <w:r w:rsidRPr="003F4A89">
        <w:rPr>
          <w:rFonts w:cs="Arial"/>
          <w:sz w:val="22"/>
          <w:szCs w:val="22"/>
        </w:rPr>
        <w:t>VII. RECURSOS, MESURES PROVISIONALS I SUPÒSITS ESPECIALS DE NUL·LITAT CONTRACTUAL</w:t>
      </w:r>
      <w:bookmarkEnd w:id="93"/>
      <w:bookmarkEnd w:id="94"/>
    </w:p>
    <w:p w14:paraId="3A20C4CF" w14:textId="77777777" w:rsidR="00526E8E" w:rsidRPr="003F4A89" w:rsidRDefault="00526E8E" w:rsidP="00526E8E">
      <w:pPr>
        <w:spacing w:after="0" w:line="240" w:lineRule="auto"/>
        <w:jc w:val="both"/>
        <w:rPr>
          <w:rFonts w:cs="Arial"/>
          <w:b/>
          <w:lang w:eastAsia="es-ES"/>
        </w:rPr>
      </w:pPr>
    </w:p>
    <w:p w14:paraId="162B1464" w14:textId="77777777" w:rsidR="00526E8E" w:rsidRPr="003F4A89" w:rsidRDefault="00526E8E" w:rsidP="00526E8E">
      <w:pPr>
        <w:pStyle w:val="Ttol2"/>
        <w:spacing w:before="0" w:after="0"/>
        <w:jc w:val="both"/>
        <w:rPr>
          <w:rFonts w:ascii="Arial" w:hAnsi="Arial" w:cs="Arial"/>
          <w:i w:val="0"/>
          <w:sz w:val="22"/>
          <w:szCs w:val="22"/>
        </w:rPr>
      </w:pPr>
      <w:bookmarkStart w:id="95" w:name="_Toc21500364"/>
      <w:bookmarkStart w:id="96" w:name="_Toc34139703"/>
      <w:r w:rsidRPr="003F4A89">
        <w:rPr>
          <w:rFonts w:ascii="Arial" w:hAnsi="Arial" w:cs="Arial"/>
          <w:i w:val="0"/>
          <w:sz w:val="22"/>
          <w:szCs w:val="22"/>
        </w:rPr>
        <w:t>Trenta-novena. Règim de recursos</w:t>
      </w:r>
      <w:bookmarkEnd w:id="95"/>
      <w:bookmarkEnd w:id="96"/>
      <w:r w:rsidRPr="003F4A89">
        <w:rPr>
          <w:rFonts w:ascii="Arial" w:hAnsi="Arial" w:cs="Arial"/>
          <w:i w:val="0"/>
          <w:sz w:val="22"/>
          <w:szCs w:val="22"/>
        </w:rPr>
        <w:t xml:space="preserve"> </w:t>
      </w:r>
    </w:p>
    <w:p w14:paraId="0DB9F5FB" w14:textId="77777777" w:rsidR="00526E8E" w:rsidRPr="003F4A89" w:rsidRDefault="00526E8E" w:rsidP="00526E8E">
      <w:pPr>
        <w:spacing w:after="0" w:line="240" w:lineRule="auto"/>
        <w:jc w:val="both"/>
        <w:rPr>
          <w:rFonts w:cs="Arial"/>
          <w:b/>
          <w:lang w:eastAsia="es-ES"/>
        </w:rPr>
      </w:pPr>
    </w:p>
    <w:p w14:paraId="321E53C2"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A. </w:t>
      </w:r>
      <w:r w:rsidRPr="003F4A89">
        <w:rPr>
          <w:rFonts w:cs="Arial"/>
          <w:u w:val="single"/>
          <w:lang w:eastAsia="es-ES"/>
        </w:rPr>
        <w:t>En el cas de contractes de serveis de valor estimat superior a 100.000 euros:</w:t>
      </w:r>
    </w:p>
    <w:p w14:paraId="50800E72" w14:textId="77777777" w:rsidR="00526E8E" w:rsidRPr="003F4A89" w:rsidRDefault="00526E8E" w:rsidP="00526E8E">
      <w:pPr>
        <w:spacing w:after="0" w:line="240" w:lineRule="auto"/>
        <w:jc w:val="both"/>
        <w:rPr>
          <w:rFonts w:cs="Arial"/>
          <w:b/>
          <w:lang w:eastAsia="es-ES"/>
        </w:rPr>
      </w:pPr>
    </w:p>
    <w:p w14:paraId="5BB70481" w14:textId="77777777" w:rsidR="00526E8E" w:rsidRPr="003F4A89" w:rsidRDefault="00526E8E" w:rsidP="00526E8E">
      <w:pPr>
        <w:spacing w:after="0" w:line="240" w:lineRule="auto"/>
        <w:jc w:val="both"/>
        <w:rPr>
          <w:rFonts w:cs="Arial"/>
        </w:rPr>
      </w:pPr>
      <w:r w:rsidRPr="003F4A89">
        <w:rPr>
          <w:rFonts w:cs="Arial"/>
          <w:b/>
          <w:lang w:eastAsia="es-ES"/>
        </w:rPr>
        <w:t>39.1</w:t>
      </w:r>
      <w:r w:rsidRPr="003F4A89">
        <w:rPr>
          <w:rFonts w:cs="Arial"/>
          <w:lang w:eastAsia="es-ES"/>
        </w:rPr>
        <w:t xml:space="preserve"> Són susceptibles de recurs especial en matèria de contractació, d’acord amb l’article 44 de la LCSP, els anuncis de licitació, els plecs i els documents contractuals que estableixin les condicions que han de regir la contractació; els actes de tràmit que decideixin directament o indirectament sobre l’adjudicació, determinin la impossibilitat de continuar el procediment o produeixin indefensió o perjudici irreparable a drets o interessos legítims; e</w:t>
      </w:r>
      <w:r w:rsidRPr="003F4A89">
        <w:rPr>
          <w:rFonts w:cs="Arial"/>
        </w:rPr>
        <w:t xml:space="preserve">ls acords d’adjudicació del contracte; i les </w:t>
      </w:r>
      <w:r w:rsidRPr="003F4A89">
        <w:rPr>
          <w:rFonts w:cs="Arial"/>
        </w:rPr>
        <w:lastRenderedPageBreak/>
        <w:t>modificacions del contracte basades en l’incompliment de l’establert en els articles 204 i 205 de la LCSP, per entendre que la modificació hauria d’haver estat objecte d’una nova adjudicació.</w:t>
      </w:r>
    </w:p>
    <w:p w14:paraId="1734A195" w14:textId="77777777" w:rsidR="00526E8E" w:rsidRPr="003F4A89" w:rsidRDefault="00526E8E" w:rsidP="00526E8E">
      <w:pPr>
        <w:spacing w:after="0" w:line="240" w:lineRule="auto"/>
        <w:jc w:val="both"/>
        <w:rPr>
          <w:rFonts w:cs="Arial"/>
          <w:lang w:eastAsia="es-ES"/>
        </w:rPr>
      </w:pPr>
    </w:p>
    <w:p w14:paraId="59278700" w14:textId="77777777" w:rsidR="00526E8E" w:rsidRPr="003F4A89" w:rsidRDefault="00526E8E" w:rsidP="00526E8E">
      <w:pPr>
        <w:spacing w:after="0" w:line="240" w:lineRule="auto"/>
        <w:jc w:val="both"/>
        <w:rPr>
          <w:rFonts w:cs="Arial"/>
          <w:bCs/>
          <w:iCs/>
          <w:lang w:eastAsia="es-ES"/>
        </w:rPr>
      </w:pPr>
      <w:r w:rsidRPr="003F4A89">
        <w:rPr>
          <w:rFonts w:cs="Arial"/>
          <w:lang w:eastAsia="es-ES"/>
        </w:rPr>
        <w:t xml:space="preserve">Aquest recurs té caràcter potestatiu, és gratuït per als recurrents, es podrà interposar </w:t>
      </w:r>
      <w:r w:rsidRPr="003F4A89">
        <w:rPr>
          <w:rFonts w:cs="Arial"/>
          <w:bCs/>
          <w:iCs/>
          <w:lang w:eastAsia="es-ES"/>
        </w:rPr>
        <w:t>davant el Tribunal Català de Contractes del Sector Públic</w:t>
      </w:r>
      <w:r w:rsidRPr="003F4A89">
        <w:rPr>
          <w:rFonts w:cs="Arial"/>
          <w:lang w:eastAsia="es-ES"/>
        </w:rPr>
        <w:t xml:space="preserve">, prèviament o alternativament, a la interposició del recurs contenciós administratiu, de conformitat amb la Llei 29/1998, de 13 de juny, reguladora de la jurisdicció contenciosa administrativa, </w:t>
      </w:r>
      <w:r w:rsidRPr="003F4A89">
        <w:rPr>
          <w:rFonts w:cs="Arial"/>
          <w:bCs/>
          <w:iCs/>
          <w:lang w:eastAsia="es-ES"/>
        </w:rPr>
        <w:t xml:space="preserve">i es regirà pel que disposen els articles 44 i següents de la LCSP i el Reial decret 814/2015, d’11 de setembre, pel qual s’aprova el Reglament dels procediments especials de revisió de decisions en matèria contractual i d’organització del Tribunal Administratiu Central de Recursos Contractuals. </w:t>
      </w:r>
    </w:p>
    <w:p w14:paraId="5C72FBD7" w14:textId="77777777" w:rsidR="00526E8E" w:rsidRPr="003F4A89" w:rsidRDefault="00526E8E" w:rsidP="00526E8E">
      <w:pPr>
        <w:spacing w:after="0" w:line="240" w:lineRule="auto"/>
        <w:jc w:val="both"/>
        <w:rPr>
          <w:rFonts w:cs="Arial"/>
          <w:bCs/>
          <w:i/>
          <w:iCs/>
          <w:lang w:eastAsia="es-ES"/>
        </w:rPr>
      </w:pPr>
    </w:p>
    <w:p w14:paraId="42345613" w14:textId="77777777" w:rsidR="00526E8E" w:rsidRPr="003F4A89" w:rsidRDefault="00526E8E" w:rsidP="00526E8E">
      <w:pPr>
        <w:spacing w:after="0" w:line="240" w:lineRule="auto"/>
        <w:jc w:val="both"/>
        <w:rPr>
          <w:rFonts w:cs="Arial"/>
          <w:lang w:eastAsia="es-ES"/>
        </w:rPr>
      </w:pPr>
      <w:r w:rsidRPr="003F4A89">
        <w:rPr>
          <w:rFonts w:cs="Arial"/>
          <w:lang w:eastAsia="es-ES"/>
        </w:rPr>
        <w:t>Contra els actes susceptibles de recurs especial no procedeix la interposició de recursos administratius ordinaris.</w:t>
      </w:r>
    </w:p>
    <w:p w14:paraId="6CD6F11D" w14:textId="77777777" w:rsidR="00526E8E" w:rsidRPr="003F4A89" w:rsidRDefault="00526E8E" w:rsidP="00526E8E">
      <w:pPr>
        <w:spacing w:after="0" w:line="240" w:lineRule="auto"/>
        <w:jc w:val="both"/>
        <w:rPr>
          <w:rFonts w:cs="Arial"/>
          <w:lang w:eastAsia="es-ES"/>
        </w:rPr>
      </w:pPr>
    </w:p>
    <w:p w14:paraId="0CECDA0D"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39.2 </w:t>
      </w:r>
      <w:r w:rsidRPr="003F4A89">
        <w:rPr>
          <w:rFonts w:cs="Arial"/>
          <w:lang w:eastAsia="es-ES"/>
        </w:rPr>
        <w:t>Contra els actes que adopti l’òrgan de contractació en relació amb els efectes, la modificació i l’extinció d’aquest contracte que no siguin susceptibles de recurs especial en matèria de contractació, procedirà la interposició del recurs administratiu ordinari que correspongui d’acord amb el que estableix la Llei 26/2010, del 3 d’agost, del règim jurídic i de procediment de les administracions públiques de Catalunya, i la Llei 39/2015, d’1 d’octubre, del procediment administratiu comú de les administracions públiques; o del recurs contenciós administratiu, de conformitat amb el que disposa la Llei 29/1998, de 13 de juliol, reguladora de la jurisdicció contenciosa administrativa.</w:t>
      </w:r>
    </w:p>
    <w:p w14:paraId="7575E994" w14:textId="77777777" w:rsidR="00526E8E" w:rsidRPr="003F4A89" w:rsidRDefault="00526E8E" w:rsidP="00526E8E">
      <w:pPr>
        <w:spacing w:after="0" w:line="240" w:lineRule="auto"/>
        <w:jc w:val="both"/>
        <w:rPr>
          <w:rFonts w:cs="Arial"/>
          <w:i/>
          <w:lang w:eastAsia="es-ES"/>
        </w:rPr>
      </w:pPr>
    </w:p>
    <w:p w14:paraId="478ED032"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r w:rsidRPr="003F4A89">
        <w:rPr>
          <w:rFonts w:cs="Arial"/>
          <w:b/>
          <w:lang w:eastAsia="es-ES"/>
        </w:rPr>
        <w:t xml:space="preserve">39.3 </w:t>
      </w:r>
      <w:r w:rsidRPr="003F4A89">
        <w:rPr>
          <w:rFonts w:cs="Arial"/>
          <w:lang w:eastAsia="es-ES"/>
        </w:rPr>
        <w:t>Els acords que adopti l’òrgan de contractació en l’exercici de les prerrogatives de l’Administració són susceptibles de recurs potestatiu de reposició, de conformitat amb el que disposa la Llei 26/2010, del 3 d’agost, del règim jurídic i de procediment de les administracions públiques de Catalunya, i la legislació bàsica del procediment administratiu comú, o de recurs contenciós administratiu, de conformitat amb el que disposa la Llei 29/1998, de 13 de juliol, reguladora de la jurisdicció contenciosa administrativa.</w:t>
      </w:r>
    </w:p>
    <w:p w14:paraId="4CD5EAB3" w14:textId="77777777" w:rsidR="00526E8E" w:rsidRPr="003F4A89" w:rsidRDefault="00526E8E" w:rsidP="00526E8E">
      <w:pPr>
        <w:spacing w:after="0" w:line="240" w:lineRule="auto"/>
        <w:jc w:val="both"/>
        <w:rPr>
          <w:rFonts w:cs="Arial"/>
          <w:b/>
          <w:lang w:eastAsia="es-ES"/>
        </w:rPr>
      </w:pPr>
    </w:p>
    <w:p w14:paraId="4599BB61"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B. </w:t>
      </w:r>
      <w:r w:rsidRPr="003F4A89">
        <w:rPr>
          <w:rFonts w:cs="Arial"/>
          <w:u w:val="single"/>
          <w:lang w:eastAsia="es-ES"/>
        </w:rPr>
        <w:t>En el cas de contractes de serveis de valor estimat inferior a 100.000 euros:</w:t>
      </w:r>
    </w:p>
    <w:p w14:paraId="35B656B9" w14:textId="77777777" w:rsidR="00526E8E" w:rsidRPr="003F4A89" w:rsidRDefault="00526E8E" w:rsidP="00526E8E">
      <w:pPr>
        <w:tabs>
          <w:tab w:val="left" w:pos="0"/>
          <w:tab w:val="left" w:pos="680"/>
          <w:tab w:val="left" w:pos="1134"/>
          <w:tab w:val="left" w:pos="5040"/>
        </w:tabs>
        <w:spacing w:after="0" w:line="240" w:lineRule="auto"/>
        <w:jc w:val="both"/>
        <w:rPr>
          <w:rFonts w:cs="Arial"/>
          <w:i/>
          <w:lang w:eastAsia="es-ES"/>
        </w:rPr>
      </w:pPr>
    </w:p>
    <w:p w14:paraId="2F29D2EC" w14:textId="77777777" w:rsidR="00526E8E" w:rsidRPr="003F4A89" w:rsidRDefault="00526E8E" w:rsidP="00526E8E">
      <w:pPr>
        <w:spacing w:after="0" w:line="240" w:lineRule="auto"/>
        <w:jc w:val="both"/>
        <w:rPr>
          <w:rFonts w:cs="Arial"/>
          <w:lang w:eastAsia="es-ES"/>
        </w:rPr>
      </w:pPr>
      <w:r w:rsidRPr="003F4A89">
        <w:rPr>
          <w:rFonts w:cs="Arial"/>
          <w:b/>
          <w:lang w:eastAsia="es-ES"/>
        </w:rPr>
        <w:t>39.1</w:t>
      </w:r>
      <w:r w:rsidRPr="003F4A89">
        <w:rPr>
          <w:rFonts w:cs="Arial"/>
          <w:lang w:eastAsia="es-ES"/>
        </w:rPr>
        <w:t xml:space="preserve"> Els actes de preparació i d’adjudicació, i els adoptats en relació amb els efectes, la modificació i l’extinció d’aquest contracte, són susceptibles del recurs administratiu ordinari que correspongui, d’acord amb el que estableix la Llei 26/2010, del 3 d’agost, del règim jurídic i de procediment de les administracions públiques de Catalunya, i la Llei 39/2015, d’1 d’octubre, del procediment administratiu comú de les administracions públiques, o del recurs contenciós administratiu, de conformitat amb el que disposa la Llei 29/1998, de 13 de juliol, reguladora de la jurisdicció contenciosa administrativa.</w:t>
      </w:r>
    </w:p>
    <w:p w14:paraId="728D67CC" w14:textId="77777777" w:rsidR="00526E8E" w:rsidRPr="003F4A89" w:rsidRDefault="00526E8E" w:rsidP="00526E8E">
      <w:pPr>
        <w:spacing w:after="0" w:line="240" w:lineRule="auto"/>
        <w:jc w:val="both"/>
        <w:rPr>
          <w:rFonts w:cs="Arial"/>
          <w:b/>
          <w:lang w:eastAsia="es-ES"/>
        </w:rPr>
      </w:pPr>
    </w:p>
    <w:p w14:paraId="35D3E290" w14:textId="77777777" w:rsidR="00526E8E" w:rsidRPr="003F4A89" w:rsidRDefault="00526E8E" w:rsidP="00526E8E">
      <w:pPr>
        <w:spacing w:after="0" w:line="240" w:lineRule="auto"/>
        <w:jc w:val="both"/>
        <w:rPr>
          <w:rFonts w:cs="Arial"/>
          <w:lang w:eastAsia="es-ES"/>
        </w:rPr>
      </w:pPr>
      <w:r w:rsidRPr="003F4A89">
        <w:rPr>
          <w:rFonts w:cs="Arial"/>
          <w:b/>
          <w:lang w:eastAsia="es-ES"/>
        </w:rPr>
        <w:t>39.2</w:t>
      </w:r>
      <w:r w:rsidRPr="003F4A89">
        <w:rPr>
          <w:rFonts w:cs="Arial"/>
          <w:lang w:eastAsia="es-ES"/>
        </w:rPr>
        <w:t xml:space="preserve"> Els acords que adopti l’òrgan de contractació en l’exercici de les prerrogatives de l’Administració són susceptibles de recurs potestatiu de reposició, de conformitat amb el que disposa la Llei 26/2010, del 3 d’agost, del règim jurídic i de procediment de les administracions públiques de Catalunya, i la legislació bàsica del procediment administratiu comú, o de recurs contenciós administratiu, de conformitat amb el que disposa la Llei 29/1998, de 13 de juliol, reguladora de la jurisdicció contenciosa administrativa.</w:t>
      </w:r>
    </w:p>
    <w:p w14:paraId="1CA7860E" w14:textId="77777777" w:rsidR="00526E8E" w:rsidRDefault="00526E8E" w:rsidP="00526E8E">
      <w:pPr>
        <w:spacing w:after="0" w:line="240" w:lineRule="auto"/>
        <w:jc w:val="both"/>
        <w:rPr>
          <w:rFonts w:cs="Arial"/>
          <w:lang w:eastAsia="es-ES"/>
        </w:rPr>
      </w:pPr>
    </w:p>
    <w:p w14:paraId="4C81C7C8" w14:textId="77777777" w:rsidR="00B47559" w:rsidRDefault="00B47559" w:rsidP="00526E8E">
      <w:pPr>
        <w:spacing w:after="0" w:line="240" w:lineRule="auto"/>
        <w:jc w:val="both"/>
        <w:rPr>
          <w:rFonts w:cs="Arial"/>
          <w:lang w:eastAsia="es-ES"/>
        </w:rPr>
      </w:pPr>
    </w:p>
    <w:p w14:paraId="309BD7F2" w14:textId="77777777" w:rsidR="00B47559" w:rsidRDefault="00B47559" w:rsidP="00526E8E">
      <w:pPr>
        <w:spacing w:after="0" w:line="240" w:lineRule="auto"/>
        <w:jc w:val="both"/>
        <w:rPr>
          <w:rFonts w:cs="Arial"/>
          <w:lang w:eastAsia="es-ES"/>
        </w:rPr>
      </w:pPr>
    </w:p>
    <w:p w14:paraId="56D27BB8" w14:textId="77777777" w:rsidR="00B47559" w:rsidRPr="003F4A89" w:rsidRDefault="00B47559" w:rsidP="00526E8E">
      <w:pPr>
        <w:spacing w:after="0" w:line="240" w:lineRule="auto"/>
        <w:jc w:val="both"/>
        <w:rPr>
          <w:rFonts w:cs="Arial"/>
          <w:lang w:eastAsia="es-ES"/>
        </w:rPr>
      </w:pPr>
    </w:p>
    <w:p w14:paraId="61CE9576" w14:textId="77777777" w:rsidR="00526E8E" w:rsidRPr="003F4A89" w:rsidRDefault="00526E8E" w:rsidP="00526E8E">
      <w:pPr>
        <w:spacing w:after="0" w:line="240" w:lineRule="auto"/>
        <w:jc w:val="both"/>
        <w:rPr>
          <w:rFonts w:cs="Arial"/>
          <w:b/>
          <w:lang w:eastAsia="es-ES"/>
        </w:rPr>
      </w:pPr>
      <w:bookmarkStart w:id="97" w:name="_Toc21500365"/>
      <w:bookmarkStart w:id="98" w:name="_Toc34139704"/>
      <w:r w:rsidRPr="003F4A89">
        <w:rPr>
          <w:rStyle w:val="Ttol2Car"/>
          <w:rFonts w:ascii="Arial" w:hAnsi="Arial" w:cs="Arial"/>
          <w:i w:val="0"/>
          <w:sz w:val="22"/>
          <w:szCs w:val="22"/>
        </w:rPr>
        <w:lastRenderedPageBreak/>
        <w:t>Quarantena. Arbitratge</w:t>
      </w:r>
      <w:bookmarkEnd w:id="97"/>
      <w:bookmarkEnd w:id="98"/>
    </w:p>
    <w:p w14:paraId="4D48A98E" w14:textId="77777777" w:rsidR="00526E8E" w:rsidRPr="003F4A89" w:rsidRDefault="00526E8E" w:rsidP="00526E8E">
      <w:pPr>
        <w:spacing w:after="0" w:line="240" w:lineRule="auto"/>
        <w:jc w:val="both"/>
        <w:rPr>
          <w:rFonts w:cs="Arial"/>
          <w:b/>
          <w:lang w:eastAsia="es-ES"/>
        </w:rPr>
      </w:pPr>
    </w:p>
    <w:p w14:paraId="779D96AE"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Sens perjudici del que estableix la clàusula trenta-novena, es podrà acordar el sotmetiment a arbitratge de la solució de totes o alguna de les controvèrsies que puguin sorgir entre l’administració contractant i la/es empresa/es contractista/es, sempre que es tracti de matèries de lliure disposició conforme a dret i, específicament, sobre els efectes, el compliment i l’extinció d’aquest contracte, de conformitat amb el que disposa la Llei 60/2003, de 23 de desembre, d’Arbitratge. </w:t>
      </w:r>
    </w:p>
    <w:p w14:paraId="73AA9934" w14:textId="77777777" w:rsidR="00526E8E" w:rsidRPr="003F4A89" w:rsidRDefault="00526E8E" w:rsidP="00526E8E">
      <w:pPr>
        <w:spacing w:after="0" w:line="240" w:lineRule="auto"/>
        <w:jc w:val="both"/>
        <w:rPr>
          <w:rFonts w:cs="Arial"/>
          <w:b/>
          <w:lang w:eastAsia="es-ES"/>
        </w:rPr>
      </w:pPr>
    </w:p>
    <w:p w14:paraId="72C453CD" w14:textId="77777777" w:rsidR="00526E8E" w:rsidRPr="003F4A89" w:rsidRDefault="00526E8E" w:rsidP="00526E8E">
      <w:pPr>
        <w:pStyle w:val="Ttol2"/>
        <w:spacing w:before="0" w:after="0"/>
        <w:jc w:val="both"/>
        <w:rPr>
          <w:rFonts w:ascii="Arial" w:hAnsi="Arial" w:cs="Arial"/>
          <w:i w:val="0"/>
          <w:sz w:val="22"/>
          <w:szCs w:val="22"/>
        </w:rPr>
      </w:pPr>
      <w:bookmarkStart w:id="99" w:name="_Toc21500366"/>
      <w:bookmarkStart w:id="100" w:name="_Toc34139705"/>
      <w:r w:rsidRPr="003F4A89">
        <w:rPr>
          <w:rFonts w:ascii="Arial" w:hAnsi="Arial" w:cs="Arial"/>
          <w:i w:val="0"/>
          <w:sz w:val="22"/>
          <w:szCs w:val="22"/>
        </w:rPr>
        <w:t>Quaranta-unena. Mesures cautelars</w:t>
      </w:r>
      <w:bookmarkEnd w:id="99"/>
      <w:bookmarkEnd w:id="100"/>
    </w:p>
    <w:p w14:paraId="70CFDFAC" w14:textId="77777777" w:rsidR="00526E8E" w:rsidRPr="003F4A89" w:rsidRDefault="00526E8E" w:rsidP="00526E8E">
      <w:pPr>
        <w:keepNext/>
        <w:shd w:val="clear" w:color="auto" w:fill="FFFFFF"/>
        <w:spacing w:after="0" w:line="240" w:lineRule="auto"/>
        <w:jc w:val="both"/>
        <w:outlineLvl w:val="1"/>
        <w:rPr>
          <w:rFonts w:cs="Arial"/>
          <w:lang w:eastAsia="es-ES"/>
        </w:rPr>
      </w:pPr>
    </w:p>
    <w:p w14:paraId="71C4C197" w14:textId="77777777" w:rsidR="00526E8E" w:rsidRPr="003F4A89" w:rsidRDefault="00526E8E" w:rsidP="00526E8E">
      <w:pPr>
        <w:spacing w:after="0" w:line="240" w:lineRule="auto"/>
        <w:jc w:val="both"/>
        <w:rPr>
          <w:rFonts w:cs="Arial"/>
          <w:lang w:eastAsia="es-ES"/>
        </w:rPr>
      </w:pPr>
      <w:r w:rsidRPr="003F4A89">
        <w:rPr>
          <w:rFonts w:cs="Arial"/>
          <w:lang w:eastAsia="es-ES"/>
        </w:rPr>
        <w:t>Abans d’interposar el recurs especial en matèria de contractació les persones legitimades per interposar-lo podran sol·licitar davant l’òrgan competent per a la seva resolució</w:t>
      </w:r>
      <w:r w:rsidRPr="003F4A89">
        <w:rPr>
          <w:rFonts w:cs="Arial"/>
          <w:bCs/>
          <w:lang w:eastAsia="es-ES"/>
        </w:rPr>
        <w:t xml:space="preserve"> l’adopció de mesures cautelars</w:t>
      </w:r>
      <w:r w:rsidRPr="003F4A89">
        <w:rPr>
          <w:rFonts w:cs="Arial"/>
          <w:lang w:eastAsia="es-ES"/>
        </w:rPr>
        <w:t>, de conformitat amb el que estableix l’article 49 de la LCSP i el Reial decret 814/2015, d’11 de setembre, ja esmentat.</w:t>
      </w:r>
    </w:p>
    <w:p w14:paraId="2443C4A7" w14:textId="77777777" w:rsidR="00526E8E" w:rsidRPr="003F4A89" w:rsidRDefault="00526E8E" w:rsidP="00526E8E">
      <w:pPr>
        <w:spacing w:after="0" w:line="240" w:lineRule="auto"/>
        <w:jc w:val="both"/>
        <w:rPr>
          <w:rFonts w:cs="Arial"/>
          <w:b/>
          <w:lang w:eastAsia="es-ES"/>
        </w:rPr>
      </w:pPr>
    </w:p>
    <w:p w14:paraId="56DC0BD0" w14:textId="77777777" w:rsidR="00526E8E" w:rsidRPr="003F4A89" w:rsidRDefault="00526E8E" w:rsidP="00526E8E">
      <w:pPr>
        <w:pStyle w:val="Ttol2"/>
        <w:spacing w:before="0" w:after="0"/>
        <w:jc w:val="both"/>
        <w:rPr>
          <w:rFonts w:ascii="Arial" w:hAnsi="Arial" w:cs="Arial"/>
          <w:i w:val="0"/>
          <w:sz w:val="22"/>
          <w:szCs w:val="22"/>
          <w:u w:val="single"/>
        </w:rPr>
      </w:pPr>
      <w:bookmarkStart w:id="101" w:name="_Toc21500367"/>
      <w:bookmarkStart w:id="102" w:name="_Toc34139706"/>
      <w:r w:rsidRPr="003F4A89">
        <w:rPr>
          <w:rFonts w:ascii="Arial" w:hAnsi="Arial" w:cs="Arial"/>
          <w:i w:val="0"/>
          <w:sz w:val="22"/>
          <w:szCs w:val="22"/>
        </w:rPr>
        <w:t>Quaranta-dosena. Règim d’invalidesa</w:t>
      </w:r>
      <w:bookmarkEnd w:id="101"/>
      <w:bookmarkEnd w:id="102"/>
    </w:p>
    <w:p w14:paraId="52BE1FE6" w14:textId="77777777" w:rsidR="00526E8E" w:rsidRPr="003F4A89" w:rsidRDefault="00526E8E" w:rsidP="00526E8E">
      <w:pPr>
        <w:spacing w:after="0" w:line="240" w:lineRule="auto"/>
        <w:jc w:val="both"/>
        <w:rPr>
          <w:rFonts w:cs="Arial"/>
          <w:lang w:eastAsia="es-ES"/>
        </w:rPr>
      </w:pPr>
    </w:p>
    <w:p w14:paraId="62DAA5A0" w14:textId="77777777" w:rsidR="00526E8E" w:rsidRPr="003F4A89" w:rsidRDefault="00526E8E" w:rsidP="00526E8E">
      <w:pPr>
        <w:spacing w:after="0" w:line="240" w:lineRule="auto"/>
        <w:jc w:val="both"/>
        <w:rPr>
          <w:rFonts w:cs="Arial"/>
          <w:lang w:eastAsia="es-ES"/>
        </w:rPr>
      </w:pPr>
      <w:r w:rsidRPr="003F4A89">
        <w:rPr>
          <w:rFonts w:cs="Arial"/>
          <w:lang w:eastAsia="es-ES"/>
        </w:rPr>
        <w:t>Aquest contracte està sotmès al règim d’invalidesa previst en els articles 38 a 43 de la LCSP.</w:t>
      </w:r>
    </w:p>
    <w:p w14:paraId="7910DA9D" w14:textId="77777777" w:rsidR="00526E8E" w:rsidRPr="003F4A89" w:rsidRDefault="00526E8E" w:rsidP="00526E8E">
      <w:pPr>
        <w:spacing w:after="0" w:line="240" w:lineRule="auto"/>
        <w:jc w:val="both"/>
        <w:rPr>
          <w:rFonts w:cs="Arial"/>
          <w:lang w:eastAsia="es-ES"/>
        </w:rPr>
      </w:pPr>
    </w:p>
    <w:p w14:paraId="169FC408" w14:textId="77777777" w:rsidR="00526E8E" w:rsidRPr="003F4A89" w:rsidRDefault="00526E8E" w:rsidP="00526E8E">
      <w:pPr>
        <w:pStyle w:val="Ttol2"/>
        <w:spacing w:before="0" w:after="0"/>
        <w:jc w:val="both"/>
        <w:rPr>
          <w:rFonts w:ascii="Arial" w:hAnsi="Arial" w:cs="Arial"/>
          <w:i w:val="0"/>
          <w:sz w:val="22"/>
          <w:szCs w:val="22"/>
        </w:rPr>
      </w:pPr>
      <w:bookmarkStart w:id="103" w:name="_Toc21500368"/>
      <w:bookmarkStart w:id="104" w:name="_Toc34139707"/>
      <w:r w:rsidRPr="003F4A89">
        <w:rPr>
          <w:rFonts w:ascii="Arial" w:hAnsi="Arial" w:cs="Arial"/>
          <w:i w:val="0"/>
          <w:sz w:val="22"/>
          <w:szCs w:val="22"/>
        </w:rPr>
        <w:t>Quaranta-tresena. Jurisdicció competent</w:t>
      </w:r>
      <w:bookmarkEnd w:id="103"/>
      <w:bookmarkEnd w:id="104"/>
    </w:p>
    <w:p w14:paraId="0A30184A" w14:textId="77777777" w:rsidR="00526E8E" w:rsidRPr="003F4A89" w:rsidRDefault="00526E8E" w:rsidP="00526E8E">
      <w:pPr>
        <w:spacing w:after="0" w:line="240" w:lineRule="auto"/>
        <w:jc w:val="both"/>
        <w:rPr>
          <w:rFonts w:cs="Arial"/>
          <w:b/>
          <w:lang w:eastAsia="es-ES"/>
        </w:rPr>
      </w:pPr>
    </w:p>
    <w:p w14:paraId="722076E4" w14:textId="77777777" w:rsidR="00526E8E" w:rsidRPr="003F4A89" w:rsidRDefault="00526E8E" w:rsidP="00526E8E">
      <w:pPr>
        <w:spacing w:after="0" w:line="240" w:lineRule="auto"/>
        <w:jc w:val="both"/>
        <w:rPr>
          <w:rFonts w:cs="Arial"/>
          <w:lang w:eastAsia="es-ES"/>
        </w:rPr>
      </w:pPr>
      <w:r w:rsidRPr="003F4A89">
        <w:rPr>
          <w:rFonts w:cs="Arial"/>
          <w:lang w:eastAsia="es-ES"/>
        </w:rPr>
        <w:t>L’ordre jurisdiccional contenciós administratiu és el competent per a la resolució de les qüestions litigioses que es plantegin en relació amb la preparació, l’adjudicació, els efectes, la modificació i l’extinció d’aquest contracte.</w:t>
      </w:r>
    </w:p>
    <w:p w14:paraId="627E08E1" w14:textId="77777777" w:rsidR="00526E8E" w:rsidRPr="003F4A89" w:rsidRDefault="00526E8E" w:rsidP="00526E8E">
      <w:pPr>
        <w:spacing w:after="0" w:line="240" w:lineRule="auto"/>
        <w:jc w:val="both"/>
        <w:rPr>
          <w:rFonts w:cs="Arial"/>
          <w:lang w:eastAsia="es-ES"/>
        </w:rPr>
      </w:pPr>
    </w:p>
    <w:p w14:paraId="182789EA" w14:textId="40BC0FAC" w:rsidR="00526E8E" w:rsidRPr="003F4A89" w:rsidRDefault="00526E8E" w:rsidP="00526E8E">
      <w:pPr>
        <w:spacing w:after="0" w:line="240" w:lineRule="auto"/>
        <w:jc w:val="both"/>
        <w:rPr>
          <w:rFonts w:cs="Arial"/>
          <w:lang w:eastAsia="es-ES"/>
        </w:rPr>
      </w:pPr>
      <w:r w:rsidRPr="003F4A89">
        <w:rPr>
          <w:rFonts w:cs="Arial"/>
          <w:lang w:eastAsia="es-ES"/>
        </w:rPr>
        <w:t xml:space="preserve">Barcelona, </w:t>
      </w:r>
      <w:r w:rsidR="00E93D8A">
        <w:rPr>
          <w:rFonts w:cs="Arial"/>
          <w:lang w:eastAsia="es-ES"/>
        </w:rPr>
        <w:t>3 de setembre</w:t>
      </w:r>
      <w:r w:rsidR="008105CF">
        <w:rPr>
          <w:rFonts w:cs="Arial"/>
          <w:lang w:eastAsia="es-ES"/>
        </w:rPr>
        <w:t xml:space="preserve"> de 2025</w:t>
      </w:r>
    </w:p>
    <w:p w14:paraId="3FE2983F" w14:textId="77777777" w:rsidR="00526E8E" w:rsidRPr="003F4A89" w:rsidRDefault="00526E8E" w:rsidP="00526E8E">
      <w:pPr>
        <w:pStyle w:val="Ttol1"/>
        <w:rPr>
          <w:rFonts w:cs="Arial"/>
          <w:b w:val="0"/>
          <w:sz w:val="22"/>
          <w:szCs w:val="22"/>
        </w:rPr>
      </w:pPr>
      <w:r w:rsidRPr="003F4A89">
        <w:rPr>
          <w:rFonts w:cs="Arial"/>
          <w:i/>
          <w:sz w:val="22"/>
          <w:szCs w:val="22"/>
        </w:rPr>
        <w:br w:type="page"/>
      </w:r>
    </w:p>
    <w:p w14:paraId="72F7723D" w14:textId="77777777" w:rsidR="00526E8E" w:rsidRPr="003F4A89" w:rsidRDefault="00526E8E" w:rsidP="00526E8E">
      <w:pPr>
        <w:spacing w:after="0" w:line="240" w:lineRule="auto"/>
        <w:jc w:val="both"/>
        <w:rPr>
          <w:rFonts w:cs="Arial"/>
          <w:b/>
          <w:snapToGrid w:val="0"/>
          <w:lang w:eastAsia="es-ES"/>
        </w:rPr>
      </w:pPr>
      <w:r w:rsidRPr="003F4A89">
        <w:rPr>
          <w:rFonts w:cs="Arial"/>
          <w:b/>
          <w:snapToGrid w:val="0"/>
          <w:lang w:eastAsia="es-ES"/>
        </w:rPr>
        <w:lastRenderedPageBreak/>
        <w:t>ANNEX 1</w:t>
      </w:r>
    </w:p>
    <w:p w14:paraId="19E687B2" w14:textId="77777777" w:rsidR="00526E8E" w:rsidRPr="003F4A89" w:rsidRDefault="00526E8E" w:rsidP="00526E8E">
      <w:pPr>
        <w:spacing w:after="0" w:line="240" w:lineRule="auto"/>
        <w:jc w:val="both"/>
        <w:rPr>
          <w:rFonts w:cs="Arial"/>
          <w:snapToGrid w:val="0"/>
          <w:lang w:eastAsia="es-ES"/>
        </w:rPr>
      </w:pPr>
    </w:p>
    <w:p w14:paraId="3BF0831E" w14:textId="77777777" w:rsidR="00526E8E" w:rsidRPr="003F4A89" w:rsidRDefault="00526E8E" w:rsidP="00526E8E">
      <w:pPr>
        <w:spacing w:after="0" w:line="240" w:lineRule="auto"/>
        <w:jc w:val="both"/>
        <w:rPr>
          <w:rFonts w:cs="Arial"/>
          <w:b/>
          <w:snapToGrid w:val="0"/>
          <w:lang w:eastAsia="es-ES"/>
        </w:rPr>
      </w:pPr>
      <w:r w:rsidRPr="003F4A89">
        <w:rPr>
          <w:rFonts w:cs="Arial"/>
          <w:b/>
          <w:snapToGrid w:val="0"/>
          <w:lang w:eastAsia="es-ES"/>
        </w:rPr>
        <w:t>MODEL D’OFERTA ECONÒMICA</w:t>
      </w:r>
    </w:p>
    <w:p w14:paraId="14E2EC5E" w14:textId="77777777" w:rsidR="00526E8E" w:rsidRPr="003F4A89" w:rsidRDefault="00526E8E" w:rsidP="00526E8E">
      <w:pPr>
        <w:spacing w:after="0" w:line="240" w:lineRule="auto"/>
        <w:jc w:val="both"/>
        <w:rPr>
          <w:rFonts w:cs="Arial"/>
          <w:snapToGrid w:val="0"/>
          <w:lang w:eastAsia="es-ES"/>
        </w:rPr>
      </w:pPr>
    </w:p>
    <w:p w14:paraId="2946D476" w14:textId="77777777" w:rsidR="00DC0262" w:rsidRDefault="00DC0262" w:rsidP="00DC0262">
      <w:pPr>
        <w:spacing w:after="0" w:line="240" w:lineRule="auto"/>
        <w:jc w:val="both"/>
        <w:rPr>
          <w:rFonts w:cs="Arial"/>
          <w:snapToGrid w:val="0"/>
          <w:lang w:eastAsia="es-ES"/>
        </w:rPr>
      </w:pPr>
      <w:r w:rsidRPr="003F4A89">
        <w:rPr>
          <w:rFonts w:cs="Arial"/>
          <w:snapToGrid w:val="0"/>
          <w:lang w:eastAsia="es-ES"/>
        </w:rPr>
        <w:t>El/la Sr./Sra............................................................................................ amb residència a ......................................., al carrer.................................número............, i amb NIF.................., declara que, assabentat/</w:t>
      </w:r>
      <w:proofErr w:type="spellStart"/>
      <w:r w:rsidRPr="003F4A89">
        <w:rPr>
          <w:rFonts w:cs="Arial"/>
          <w:snapToGrid w:val="0"/>
          <w:lang w:eastAsia="es-ES"/>
        </w:rPr>
        <w:t>ada</w:t>
      </w:r>
      <w:proofErr w:type="spellEnd"/>
      <w:r w:rsidRPr="003F4A89">
        <w:rPr>
          <w:rFonts w:cs="Arial"/>
          <w:snapToGrid w:val="0"/>
          <w:lang w:eastAsia="es-ES"/>
        </w:rPr>
        <w:t xml:space="preserve"> de les condicions i els requisits que s’exigeixen per poder ser l’empresa adjudicatària del contracte ................., amb expedient número  ............................  , es compromet (en nom propi / en nom i representació de l’empresa) a executar-lo amb estricta subjecció als requisits i condicions estipulats, per la quantitat total de: ........................... de les quals ............................. es corresponen al preu del contracte i ........................... es corresponen a l'Impost sobre el Valor Afegit (IVA)</w:t>
      </w:r>
      <w:r>
        <w:rPr>
          <w:rFonts w:cs="Arial"/>
          <w:snapToGrid w:val="0"/>
          <w:lang w:eastAsia="es-ES"/>
        </w:rPr>
        <w:t>.</w:t>
      </w:r>
    </w:p>
    <w:p w14:paraId="1D5169A4" w14:textId="77777777" w:rsidR="00DC0262" w:rsidRDefault="00DC0262" w:rsidP="00DC0262">
      <w:pPr>
        <w:spacing w:after="0" w:line="240" w:lineRule="auto"/>
        <w:jc w:val="both"/>
        <w:rPr>
          <w:rFonts w:cs="Arial"/>
        </w:rPr>
      </w:pPr>
    </w:p>
    <w:p w14:paraId="52EE8DCC" w14:textId="77777777" w:rsidR="00446546" w:rsidRDefault="00446546" w:rsidP="00446546">
      <w:pPr>
        <w:autoSpaceDE w:val="0"/>
        <w:autoSpaceDN w:val="0"/>
        <w:adjustRightInd w:val="0"/>
        <w:spacing w:after="0" w:line="240" w:lineRule="auto"/>
        <w:jc w:val="both"/>
        <w:rPr>
          <w:rFonts w:cs="Arial"/>
          <w:lang w:eastAsia="es-ES"/>
        </w:rPr>
      </w:pPr>
      <w:r>
        <w:rPr>
          <w:rFonts w:cs="Arial"/>
          <w:lang w:eastAsia="es-ES"/>
        </w:rPr>
        <w:t>Així mateix l’oferta total s’haurà de detallar indicant el preu/hora per perfil professional (sense que, en cap cas, pugui superar l’import/hora per categoria professional que es recull en l’apartat B3 – Determinació del preu del contracte) i multiplicant-ho per les hores previstes per perfil professional per a l’execució del contracte.</w:t>
      </w:r>
    </w:p>
    <w:p w14:paraId="24C2AC4B" w14:textId="77777777" w:rsidR="00446546" w:rsidRDefault="00446546" w:rsidP="00446546">
      <w:pPr>
        <w:autoSpaceDE w:val="0"/>
        <w:autoSpaceDN w:val="0"/>
        <w:adjustRightInd w:val="0"/>
        <w:spacing w:after="0" w:line="240" w:lineRule="auto"/>
        <w:jc w:val="both"/>
        <w:rPr>
          <w:rFonts w:cs="Arial"/>
          <w:lang w:eastAsia="es-ES"/>
        </w:rPr>
      </w:pPr>
    </w:p>
    <w:p w14:paraId="5B588346" w14:textId="77777777" w:rsidR="00446546" w:rsidRDefault="00446546" w:rsidP="00446546">
      <w:pPr>
        <w:autoSpaceDE w:val="0"/>
        <w:autoSpaceDN w:val="0"/>
        <w:adjustRightInd w:val="0"/>
        <w:spacing w:after="0" w:line="240" w:lineRule="auto"/>
        <w:jc w:val="both"/>
        <w:rPr>
          <w:rFonts w:cs="Arial"/>
          <w:lang w:eastAsia="es-ES"/>
        </w:rPr>
      </w:pPr>
      <w:r>
        <w:rPr>
          <w:rFonts w:cs="Arial"/>
          <w:lang w:eastAsia="es-ES"/>
        </w:rPr>
        <w:t xml:space="preserve">El desglossament de l’oferta total haurà de seguir el format detallat a continuació: </w:t>
      </w:r>
    </w:p>
    <w:p w14:paraId="6DB0FFF3" w14:textId="77777777" w:rsidR="00446546" w:rsidRDefault="00446546" w:rsidP="00446546">
      <w:pPr>
        <w:autoSpaceDE w:val="0"/>
        <w:autoSpaceDN w:val="0"/>
        <w:adjustRightInd w:val="0"/>
        <w:spacing w:after="0" w:line="240" w:lineRule="auto"/>
        <w:jc w:val="both"/>
        <w:rPr>
          <w:rFonts w:cs="Arial"/>
          <w:lang w:eastAsia="es-ES"/>
        </w:rPr>
      </w:pPr>
    </w:p>
    <w:tbl>
      <w:tblPr>
        <w:tblStyle w:val="TableNormal"/>
        <w:tblW w:w="9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2572"/>
        <w:gridCol w:w="1586"/>
        <w:gridCol w:w="1229"/>
        <w:gridCol w:w="1693"/>
      </w:tblGrid>
      <w:tr w:rsidR="00446546" w14:paraId="50252E91" w14:textId="77777777" w:rsidTr="0057479F">
        <w:trPr>
          <w:trHeight w:val="760"/>
        </w:trPr>
        <w:tc>
          <w:tcPr>
            <w:tcW w:w="2693" w:type="dxa"/>
          </w:tcPr>
          <w:p w14:paraId="3A580038" w14:textId="77777777" w:rsidR="00446546" w:rsidRDefault="00446546" w:rsidP="008A7E5E">
            <w:pPr>
              <w:pStyle w:val="TableParagraph"/>
              <w:spacing w:line="248" w:lineRule="exact"/>
              <w:ind w:left="105"/>
              <w:rPr>
                <w:b/>
              </w:rPr>
            </w:pPr>
            <w:proofErr w:type="spellStart"/>
            <w:r>
              <w:rPr>
                <w:b/>
              </w:rPr>
              <w:t>Categoria</w:t>
            </w:r>
            <w:proofErr w:type="spellEnd"/>
          </w:p>
        </w:tc>
        <w:tc>
          <w:tcPr>
            <w:tcW w:w="2572" w:type="dxa"/>
          </w:tcPr>
          <w:p w14:paraId="003598EF" w14:textId="39983618" w:rsidR="00446546" w:rsidRDefault="00446546" w:rsidP="00446546">
            <w:pPr>
              <w:pStyle w:val="TableParagraph"/>
              <w:spacing w:line="248" w:lineRule="exact"/>
              <w:ind w:left="105"/>
              <w:rPr>
                <w:b/>
                <w:lang w:val="es-ES"/>
              </w:rPr>
            </w:pPr>
            <w:proofErr w:type="spellStart"/>
            <w:r w:rsidRPr="004B4E24">
              <w:rPr>
                <w:b/>
                <w:lang w:val="es-ES"/>
              </w:rPr>
              <w:t>Import</w:t>
            </w:r>
            <w:proofErr w:type="spellEnd"/>
            <w:r w:rsidRPr="004B4E24">
              <w:rPr>
                <w:b/>
                <w:lang w:val="es-ES"/>
              </w:rPr>
              <w:t xml:space="preserve"> </w:t>
            </w:r>
            <w:proofErr w:type="spellStart"/>
            <w:r w:rsidRPr="004B4E24">
              <w:rPr>
                <w:b/>
                <w:lang w:val="es-ES"/>
              </w:rPr>
              <w:t>unitari</w:t>
            </w:r>
            <w:proofErr w:type="spellEnd"/>
            <w:r>
              <w:rPr>
                <w:b/>
                <w:lang w:val="es-ES"/>
              </w:rPr>
              <w:t xml:space="preserve"> </w:t>
            </w:r>
            <w:proofErr w:type="spellStart"/>
            <w:r w:rsidRPr="004B4E24">
              <w:rPr>
                <w:b/>
                <w:lang w:val="es-ES"/>
              </w:rPr>
              <w:t>màxim</w:t>
            </w:r>
            <w:proofErr w:type="spellEnd"/>
          </w:p>
          <w:p w14:paraId="5E067A8A" w14:textId="37737BE3" w:rsidR="00446546" w:rsidRPr="004B4E24" w:rsidRDefault="00446546" w:rsidP="00446546">
            <w:pPr>
              <w:pStyle w:val="TableParagraph"/>
              <w:spacing w:line="252" w:lineRule="exact"/>
              <w:ind w:left="105" w:right="622"/>
              <w:jc w:val="center"/>
              <w:rPr>
                <w:b/>
                <w:lang w:val="es-ES"/>
              </w:rPr>
            </w:pPr>
            <w:r w:rsidRPr="004B4E24">
              <w:rPr>
                <w:b/>
                <w:lang w:val="es-ES"/>
              </w:rPr>
              <w:t>IVA</w:t>
            </w:r>
            <w:r w:rsidRPr="004B4E24">
              <w:rPr>
                <w:b/>
                <w:spacing w:val="-59"/>
                <w:lang w:val="es-ES"/>
              </w:rPr>
              <w:t xml:space="preserve"> </w:t>
            </w:r>
            <w:r>
              <w:rPr>
                <w:b/>
                <w:spacing w:val="-59"/>
                <w:lang w:val="es-ES"/>
              </w:rPr>
              <w:t xml:space="preserve"> </w:t>
            </w:r>
            <w:r>
              <w:rPr>
                <w:b/>
                <w:lang w:val="es-ES"/>
              </w:rPr>
              <w:t xml:space="preserve"> </w:t>
            </w:r>
            <w:proofErr w:type="spellStart"/>
            <w:r>
              <w:rPr>
                <w:b/>
                <w:lang w:val="es-ES"/>
              </w:rPr>
              <w:t>e</w:t>
            </w:r>
            <w:r w:rsidRPr="004B4E24">
              <w:rPr>
                <w:b/>
                <w:lang w:val="es-ES"/>
              </w:rPr>
              <w:t>xclòs</w:t>
            </w:r>
            <w:proofErr w:type="spellEnd"/>
          </w:p>
        </w:tc>
        <w:tc>
          <w:tcPr>
            <w:tcW w:w="1586" w:type="dxa"/>
          </w:tcPr>
          <w:p w14:paraId="3997F6E5" w14:textId="0E476475" w:rsidR="00446546" w:rsidRDefault="00446546" w:rsidP="008A7E5E">
            <w:pPr>
              <w:pStyle w:val="TableParagraph"/>
              <w:spacing w:line="242" w:lineRule="auto"/>
              <w:ind w:left="107" w:right="204"/>
              <w:rPr>
                <w:b/>
              </w:rPr>
            </w:pPr>
            <w:r>
              <w:rPr>
                <w:b/>
              </w:rPr>
              <w:t xml:space="preserve">Preu </w:t>
            </w:r>
            <w:proofErr w:type="spellStart"/>
            <w:r>
              <w:rPr>
                <w:b/>
              </w:rPr>
              <w:t>unitari</w:t>
            </w:r>
            <w:proofErr w:type="spellEnd"/>
            <w:r>
              <w:rPr>
                <w:b/>
                <w:spacing w:val="-59"/>
              </w:rPr>
              <w:t xml:space="preserve"> </w:t>
            </w:r>
            <w:r>
              <w:rPr>
                <w:b/>
              </w:rPr>
              <w:t>IVA</w:t>
            </w:r>
            <w:r>
              <w:rPr>
                <w:b/>
                <w:spacing w:val="-15"/>
              </w:rPr>
              <w:t xml:space="preserve"> </w:t>
            </w:r>
            <w:proofErr w:type="spellStart"/>
            <w:r>
              <w:rPr>
                <w:b/>
              </w:rPr>
              <w:t>exclòs</w:t>
            </w:r>
            <w:proofErr w:type="spellEnd"/>
          </w:p>
        </w:tc>
        <w:tc>
          <w:tcPr>
            <w:tcW w:w="1229" w:type="dxa"/>
          </w:tcPr>
          <w:p w14:paraId="15E78536" w14:textId="77777777" w:rsidR="00446546" w:rsidRDefault="00446546" w:rsidP="008A7E5E">
            <w:pPr>
              <w:pStyle w:val="TableParagraph"/>
              <w:spacing w:line="248" w:lineRule="exact"/>
              <w:ind w:right="142"/>
              <w:jc w:val="right"/>
              <w:rPr>
                <w:b/>
              </w:rPr>
            </w:pPr>
            <w:proofErr w:type="spellStart"/>
            <w:r>
              <w:rPr>
                <w:b/>
              </w:rPr>
              <w:t>Unitats</w:t>
            </w:r>
            <w:proofErr w:type="spellEnd"/>
          </w:p>
        </w:tc>
        <w:tc>
          <w:tcPr>
            <w:tcW w:w="1693" w:type="dxa"/>
          </w:tcPr>
          <w:p w14:paraId="6DEE302C" w14:textId="77777777" w:rsidR="00446546" w:rsidRDefault="00446546" w:rsidP="008A7E5E">
            <w:pPr>
              <w:pStyle w:val="TableParagraph"/>
              <w:spacing w:line="248" w:lineRule="exact"/>
              <w:ind w:left="106"/>
              <w:rPr>
                <w:b/>
              </w:rPr>
            </w:pPr>
            <w:r>
              <w:rPr>
                <w:b/>
              </w:rPr>
              <w:t>Preu</w:t>
            </w:r>
          </w:p>
          <w:p w14:paraId="65BAF3BB" w14:textId="16C517D1" w:rsidR="00446546" w:rsidRDefault="00446546" w:rsidP="008A7E5E">
            <w:pPr>
              <w:pStyle w:val="TableParagraph"/>
              <w:spacing w:before="1"/>
              <w:ind w:left="106"/>
              <w:rPr>
                <w:b/>
              </w:rPr>
            </w:pPr>
            <w:r>
              <w:rPr>
                <w:b/>
              </w:rPr>
              <w:t>IVA</w:t>
            </w:r>
            <w:r>
              <w:rPr>
                <w:b/>
                <w:spacing w:val="-7"/>
              </w:rPr>
              <w:t xml:space="preserve"> </w:t>
            </w:r>
            <w:proofErr w:type="spellStart"/>
            <w:r>
              <w:rPr>
                <w:b/>
              </w:rPr>
              <w:t>exclòs</w:t>
            </w:r>
            <w:proofErr w:type="spellEnd"/>
          </w:p>
        </w:tc>
      </w:tr>
      <w:tr w:rsidR="00D838FA" w14:paraId="1C40CD30" w14:textId="77777777" w:rsidTr="0057479F">
        <w:trPr>
          <w:trHeight w:val="251"/>
        </w:trPr>
        <w:tc>
          <w:tcPr>
            <w:tcW w:w="2693" w:type="dxa"/>
            <w:vAlign w:val="center"/>
          </w:tcPr>
          <w:p w14:paraId="3D783E27" w14:textId="61D41ECE" w:rsidR="00D838FA" w:rsidRPr="00446546" w:rsidRDefault="00D838FA" w:rsidP="00D838FA">
            <w:pPr>
              <w:pStyle w:val="TableParagraph"/>
              <w:spacing w:line="234" w:lineRule="exact"/>
              <w:ind w:left="105"/>
              <w:rPr>
                <w:bCs/>
              </w:rPr>
            </w:pPr>
            <w:proofErr w:type="spellStart"/>
            <w:r w:rsidRPr="00446546">
              <w:rPr>
                <w:bCs/>
              </w:rPr>
              <w:t>Soci</w:t>
            </w:r>
            <w:proofErr w:type="spellEnd"/>
            <w:r w:rsidRPr="00446546">
              <w:rPr>
                <w:bCs/>
              </w:rPr>
              <w:t>/</w:t>
            </w:r>
            <w:proofErr w:type="spellStart"/>
            <w:r w:rsidRPr="00446546">
              <w:rPr>
                <w:bCs/>
              </w:rPr>
              <w:t>sòcia</w:t>
            </w:r>
            <w:proofErr w:type="spellEnd"/>
          </w:p>
        </w:tc>
        <w:tc>
          <w:tcPr>
            <w:tcW w:w="2572" w:type="dxa"/>
          </w:tcPr>
          <w:p w14:paraId="48F530F7" w14:textId="61235862" w:rsidR="00D838FA" w:rsidRPr="00446546" w:rsidRDefault="00D838FA" w:rsidP="00D838FA">
            <w:pPr>
              <w:pStyle w:val="TableParagraph"/>
              <w:spacing w:line="234" w:lineRule="exact"/>
              <w:ind w:left="105" w:right="435"/>
              <w:jc w:val="right"/>
              <w:rPr>
                <w:bCs/>
              </w:rPr>
            </w:pPr>
            <w:r w:rsidRPr="00446546">
              <w:rPr>
                <w:bCs/>
              </w:rPr>
              <w:t>83,00</w:t>
            </w:r>
            <w:r>
              <w:rPr>
                <w:bCs/>
              </w:rPr>
              <w:t xml:space="preserve"> €</w:t>
            </w:r>
          </w:p>
        </w:tc>
        <w:tc>
          <w:tcPr>
            <w:tcW w:w="1586" w:type="dxa"/>
          </w:tcPr>
          <w:p w14:paraId="0164428F" w14:textId="716100E9" w:rsidR="00D838FA" w:rsidRPr="00D838FA" w:rsidRDefault="00D838FA" w:rsidP="00D838FA">
            <w:pPr>
              <w:pStyle w:val="TableParagraph"/>
              <w:spacing w:line="234" w:lineRule="exact"/>
              <w:ind w:left="105" w:right="435"/>
              <w:jc w:val="right"/>
              <w:rPr>
                <w:bCs/>
              </w:rPr>
            </w:pPr>
            <w:r w:rsidRPr="00D838FA">
              <w:rPr>
                <w:bCs/>
              </w:rPr>
              <w:t>€</w:t>
            </w:r>
          </w:p>
        </w:tc>
        <w:tc>
          <w:tcPr>
            <w:tcW w:w="1229" w:type="dxa"/>
          </w:tcPr>
          <w:p w14:paraId="7E5A1EB8" w14:textId="63BD6897" w:rsidR="00D838FA" w:rsidRPr="00D838FA" w:rsidRDefault="00D838FA" w:rsidP="00D838FA">
            <w:pPr>
              <w:pStyle w:val="TableParagraph"/>
              <w:spacing w:line="232" w:lineRule="exact"/>
              <w:ind w:right="97"/>
              <w:jc w:val="right"/>
            </w:pPr>
            <w:r w:rsidRPr="00D838FA">
              <w:rPr>
                <w:color w:val="000000" w:themeColor="text1"/>
              </w:rPr>
              <w:t>44</w:t>
            </w:r>
          </w:p>
        </w:tc>
        <w:tc>
          <w:tcPr>
            <w:tcW w:w="1693" w:type="dxa"/>
          </w:tcPr>
          <w:p w14:paraId="62597094" w14:textId="34056679" w:rsidR="00D838FA" w:rsidRPr="00D838FA" w:rsidRDefault="00D838FA" w:rsidP="00D838FA">
            <w:pPr>
              <w:pStyle w:val="TableParagraph"/>
              <w:spacing w:line="234" w:lineRule="exact"/>
              <w:ind w:left="105" w:right="435"/>
              <w:jc w:val="right"/>
              <w:rPr>
                <w:bCs/>
              </w:rPr>
            </w:pPr>
            <w:r>
              <w:rPr>
                <w:bCs/>
              </w:rPr>
              <w:t>€</w:t>
            </w:r>
          </w:p>
        </w:tc>
      </w:tr>
      <w:tr w:rsidR="00D838FA" w14:paraId="657E6324" w14:textId="77777777" w:rsidTr="0057479F">
        <w:trPr>
          <w:trHeight w:val="254"/>
        </w:trPr>
        <w:tc>
          <w:tcPr>
            <w:tcW w:w="2693" w:type="dxa"/>
            <w:vAlign w:val="center"/>
          </w:tcPr>
          <w:p w14:paraId="7D0C61BB" w14:textId="44B67140" w:rsidR="00D838FA" w:rsidRPr="00446546" w:rsidRDefault="00D838FA" w:rsidP="00D838FA">
            <w:pPr>
              <w:pStyle w:val="TableParagraph"/>
              <w:spacing w:line="234" w:lineRule="exact"/>
              <w:ind w:left="105"/>
              <w:rPr>
                <w:bCs/>
              </w:rPr>
            </w:pPr>
            <w:r w:rsidRPr="00446546">
              <w:rPr>
                <w:bCs/>
              </w:rPr>
              <w:t>Gerent/Director/a</w:t>
            </w:r>
          </w:p>
        </w:tc>
        <w:tc>
          <w:tcPr>
            <w:tcW w:w="2572" w:type="dxa"/>
          </w:tcPr>
          <w:p w14:paraId="5F0E4515" w14:textId="0F82D9D9" w:rsidR="00D838FA" w:rsidRPr="00446546" w:rsidRDefault="00D838FA" w:rsidP="00D838FA">
            <w:pPr>
              <w:pStyle w:val="TableParagraph"/>
              <w:spacing w:line="234" w:lineRule="exact"/>
              <w:ind w:left="105" w:right="435"/>
              <w:jc w:val="right"/>
              <w:rPr>
                <w:bCs/>
              </w:rPr>
            </w:pPr>
            <w:r w:rsidRPr="00446546">
              <w:rPr>
                <w:bCs/>
              </w:rPr>
              <w:t>68,00</w:t>
            </w:r>
            <w:r>
              <w:rPr>
                <w:bCs/>
              </w:rPr>
              <w:t xml:space="preserve"> €</w:t>
            </w:r>
          </w:p>
        </w:tc>
        <w:tc>
          <w:tcPr>
            <w:tcW w:w="1586" w:type="dxa"/>
          </w:tcPr>
          <w:p w14:paraId="417D2419" w14:textId="5D271C3B" w:rsidR="00D838FA" w:rsidRPr="00D838FA" w:rsidRDefault="00D838FA" w:rsidP="00D838FA">
            <w:pPr>
              <w:pStyle w:val="TableParagraph"/>
              <w:spacing w:line="234" w:lineRule="exact"/>
              <w:ind w:left="105" w:right="435"/>
              <w:jc w:val="right"/>
              <w:rPr>
                <w:bCs/>
              </w:rPr>
            </w:pPr>
            <w:r>
              <w:rPr>
                <w:bCs/>
              </w:rPr>
              <w:t>€</w:t>
            </w:r>
          </w:p>
        </w:tc>
        <w:tc>
          <w:tcPr>
            <w:tcW w:w="1229" w:type="dxa"/>
          </w:tcPr>
          <w:p w14:paraId="78DEBB61" w14:textId="746258CC" w:rsidR="00D838FA" w:rsidRPr="00D838FA" w:rsidRDefault="00D838FA" w:rsidP="00D838FA">
            <w:pPr>
              <w:pStyle w:val="TableParagraph"/>
              <w:spacing w:line="234" w:lineRule="exact"/>
              <w:ind w:right="97"/>
              <w:jc w:val="right"/>
            </w:pPr>
            <w:r w:rsidRPr="00D838FA">
              <w:rPr>
                <w:color w:val="000000" w:themeColor="text1"/>
              </w:rPr>
              <w:t>184</w:t>
            </w:r>
          </w:p>
        </w:tc>
        <w:tc>
          <w:tcPr>
            <w:tcW w:w="1693" w:type="dxa"/>
          </w:tcPr>
          <w:p w14:paraId="13C77273" w14:textId="4E38F9FC" w:rsidR="00D838FA" w:rsidRPr="00D838FA" w:rsidRDefault="00D838FA" w:rsidP="00D838FA">
            <w:pPr>
              <w:pStyle w:val="TableParagraph"/>
              <w:spacing w:line="234" w:lineRule="exact"/>
              <w:ind w:left="105" w:right="435"/>
              <w:jc w:val="right"/>
              <w:rPr>
                <w:bCs/>
              </w:rPr>
            </w:pPr>
            <w:r>
              <w:rPr>
                <w:bCs/>
              </w:rPr>
              <w:t>€</w:t>
            </w:r>
          </w:p>
        </w:tc>
      </w:tr>
      <w:tr w:rsidR="00D838FA" w14:paraId="5F26A3FB" w14:textId="77777777" w:rsidTr="0057479F">
        <w:trPr>
          <w:trHeight w:val="251"/>
        </w:trPr>
        <w:tc>
          <w:tcPr>
            <w:tcW w:w="2693" w:type="dxa"/>
            <w:vAlign w:val="center"/>
          </w:tcPr>
          <w:p w14:paraId="3CAE5337" w14:textId="22E08B15" w:rsidR="00D838FA" w:rsidRPr="00446546" w:rsidRDefault="00D838FA" w:rsidP="00D838FA">
            <w:pPr>
              <w:pStyle w:val="TableParagraph"/>
              <w:spacing w:line="234" w:lineRule="exact"/>
              <w:ind w:left="105"/>
              <w:rPr>
                <w:bCs/>
              </w:rPr>
            </w:pPr>
            <w:r w:rsidRPr="00446546">
              <w:rPr>
                <w:bCs/>
              </w:rPr>
              <w:t xml:space="preserve">Cap </w:t>
            </w:r>
            <w:proofErr w:type="spellStart"/>
            <w:r w:rsidRPr="00446546">
              <w:rPr>
                <w:bCs/>
              </w:rPr>
              <w:t>d’equip</w:t>
            </w:r>
            <w:proofErr w:type="spellEnd"/>
            <w:r w:rsidR="0057479F">
              <w:rPr>
                <w:bCs/>
              </w:rPr>
              <w:t>/</w:t>
            </w:r>
            <w:proofErr w:type="spellStart"/>
            <w:r w:rsidR="0057479F">
              <w:rPr>
                <w:bCs/>
              </w:rPr>
              <w:t>Especialista</w:t>
            </w:r>
            <w:proofErr w:type="spellEnd"/>
          </w:p>
        </w:tc>
        <w:tc>
          <w:tcPr>
            <w:tcW w:w="2572" w:type="dxa"/>
          </w:tcPr>
          <w:p w14:paraId="06BB377B" w14:textId="5E6E70E3" w:rsidR="00D838FA" w:rsidRPr="00446546" w:rsidRDefault="00D838FA" w:rsidP="00D838FA">
            <w:pPr>
              <w:pStyle w:val="TableParagraph"/>
              <w:spacing w:line="234" w:lineRule="exact"/>
              <w:ind w:left="105" w:right="435"/>
              <w:jc w:val="right"/>
              <w:rPr>
                <w:bCs/>
              </w:rPr>
            </w:pPr>
            <w:r w:rsidRPr="00446546">
              <w:rPr>
                <w:bCs/>
              </w:rPr>
              <w:t>52,00</w:t>
            </w:r>
            <w:r>
              <w:rPr>
                <w:bCs/>
              </w:rPr>
              <w:t xml:space="preserve"> €</w:t>
            </w:r>
          </w:p>
        </w:tc>
        <w:tc>
          <w:tcPr>
            <w:tcW w:w="1586" w:type="dxa"/>
          </w:tcPr>
          <w:p w14:paraId="574C1CA2" w14:textId="4072F374" w:rsidR="00D838FA" w:rsidRPr="00D838FA" w:rsidRDefault="00D838FA" w:rsidP="00D838FA">
            <w:pPr>
              <w:pStyle w:val="TableParagraph"/>
              <w:spacing w:line="234" w:lineRule="exact"/>
              <w:ind w:left="105" w:right="435"/>
              <w:jc w:val="right"/>
              <w:rPr>
                <w:bCs/>
              </w:rPr>
            </w:pPr>
            <w:r>
              <w:rPr>
                <w:bCs/>
              </w:rPr>
              <w:t>€</w:t>
            </w:r>
          </w:p>
        </w:tc>
        <w:tc>
          <w:tcPr>
            <w:tcW w:w="1229" w:type="dxa"/>
          </w:tcPr>
          <w:p w14:paraId="1DF36079" w14:textId="7BF5722E" w:rsidR="00D838FA" w:rsidRPr="00D838FA" w:rsidRDefault="00D838FA" w:rsidP="00D838FA">
            <w:pPr>
              <w:pStyle w:val="TableParagraph"/>
              <w:spacing w:line="232" w:lineRule="exact"/>
              <w:ind w:right="97"/>
              <w:jc w:val="right"/>
            </w:pPr>
            <w:r w:rsidRPr="00D838FA">
              <w:rPr>
                <w:color w:val="000000" w:themeColor="text1"/>
              </w:rPr>
              <w:t>1.312</w:t>
            </w:r>
          </w:p>
        </w:tc>
        <w:tc>
          <w:tcPr>
            <w:tcW w:w="1693" w:type="dxa"/>
          </w:tcPr>
          <w:p w14:paraId="1CC8D1D5" w14:textId="7ADB2411" w:rsidR="00D838FA" w:rsidRPr="00D838FA" w:rsidRDefault="00D838FA" w:rsidP="00D838FA">
            <w:pPr>
              <w:pStyle w:val="TableParagraph"/>
              <w:spacing w:line="234" w:lineRule="exact"/>
              <w:ind w:left="105" w:right="435"/>
              <w:jc w:val="right"/>
              <w:rPr>
                <w:bCs/>
              </w:rPr>
            </w:pPr>
            <w:r>
              <w:rPr>
                <w:bCs/>
              </w:rPr>
              <w:t>€</w:t>
            </w:r>
          </w:p>
        </w:tc>
      </w:tr>
      <w:tr w:rsidR="00D838FA" w14:paraId="451C323D" w14:textId="77777777" w:rsidTr="0057479F">
        <w:trPr>
          <w:trHeight w:val="254"/>
        </w:trPr>
        <w:tc>
          <w:tcPr>
            <w:tcW w:w="2693" w:type="dxa"/>
            <w:vAlign w:val="center"/>
          </w:tcPr>
          <w:p w14:paraId="686DB896" w14:textId="32A6D83A" w:rsidR="00D838FA" w:rsidRPr="00446546" w:rsidRDefault="00D838FA" w:rsidP="00D838FA">
            <w:pPr>
              <w:pStyle w:val="TableParagraph"/>
              <w:spacing w:line="234" w:lineRule="exact"/>
              <w:ind w:left="105"/>
              <w:rPr>
                <w:bCs/>
              </w:rPr>
            </w:pPr>
            <w:proofErr w:type="spellStart"/>
            <w:r w:rsidRPr="00446546">
              <w:rPr>
                <w:bCs/>
              </w:rPr>
              <w:t>Assistent</w:t>
            </w:r>
            <w:proofErr w:type="spellEnd"/>
          </w:p>
        </w:tc>
        <w:tc>
          <w:tcPr>
            <w:tcW w:w="2572" w:type="dxa"/>
          </w:tcPr>
          <w:p w14:paraId="544F3B9E" w14:textId="32869DD0" w:rsidR="00D838FA" w:rsidRPr="00446546" w:rsidRDefault="00D838FA" w:rsidP="00D838FA">
            <w:pPr>
              <w:pStyle w:val="TableParagraph"/>
              <w:spacing w:line="234" w:lineRule="exact"/>
              <w:ind w:left="105" w:right="435"/>
              <w:jc w:val="right"/>
              <w:rPr>
                <w:bCs/>
              </w:rPr>
            </w:pPr>
            <w:r w:rsidRPr="00446546">
              <w:rPr>
                <w:bCs/>
              </w:rPr>
              <w:t>42,00</w:t>
            </w:r>
            <w:r>
              <w:rPr>
                <w:bCs/>
              </w:rPr>
              <w:t xml:space="preserve"> €</w:t>
            </w:r>
          </w:p>
        </w:tc>
        <w:tc>
          <w:tcPr>
            <w:tcW w:w="1586" w:type="dxa"/>
          </w:tcPr>
          <w:p w14:paraId="7EAEF02A" w14:textId="14F271D3" w:rsidR="00D838FA" w:rsidRPr="00D838FA" w:rsidRDefault="00D838FA" w:rsidP="00D838FA">
            <w:pPr>
              <w:pStyle w:val="TableParagraph"/>
              <w:spacing w:line="234" w:lineRule="exact"/>
              <w:ind w:left="105" w:right="435"/>
              <w:jc w:val="right"/>
              <w:rPr>
                <w:bCs/>
              </w:rPr>
            </w:pPr>
            <w:r>
              <w:rPr>
                <w:bCs/>
              </w:rPr>
              <w:t>€</w:t>
            </w:r>
          </w:p>
        </w:tc>
        <w:tc>
          <w:tcPr>
            <w:tcW w:w="1229" w:type="dxa"/>
          </w:tcPr>
          <w:p w14:paraId="18407E4F" w14:textId="122A5A75" w:rsidR="00D838FA" w:rsidRPr="00D838FA" w:rsidRDefault="00D838FA" w:rsidP="00D838FA">
            <w:pPr>
              <w:pStyle w:val="TableParagraph"/>
              <w:spacing w:line="232" w:lineRule="exact"/>
              <w:ind w:right="97"/>
              <w:jc w:val="right"/>
            </w:pPr>
            <w:r w:rsidRPr="00D838FA">
              <w:rPr>
                <w:color w:val="000000" w:themeColor="text1"/>
              </w:rPr>
              <w:t>960</w:t>
            </w:r>
          </w:p>
        </w:tc>
        <w:tc>
          <w:tcPr>
            <w:tcW w:w="1693" w:type="dxa"/>
          </w:tcPr>
          <w:p w14:paraId="7D3A6AB2" w14:textId="4403931E" w:rsidR="00D838FA" w:rsidRPr="00D838FA" w:rsidRDefault="00D838FA" w:rsidP="00D838FA">
            <w:pPr>
              <w:pStyle w:val="TableParagraph"/>
              <w:spacing w:line="234" w:lineRule="exact"/>
              <w:ind w:left="105" w:right="435"/>
              <w:jc w:val="right"/>
              <w:rPr>
                <w:bCs/>
              </w:rPr>
            </w:pPr>
            <w:r>
              <w:rPr>
                <w:bCs/>
              </w:rPr>
              <w:t>€</w:t>
            </w:r>
          </w:p>
        </w:tc>
      </w:tr>
      <w:tr w:rsidR="00446546" w14:paraId="35A3C2E0" w14:textId="77777777" w:rsidTr="0057479F">
        <w:trPr>
          <w:trHeight w:val="254"/>
        </w:trPr>
        <w:tc>
          <w:tcPr>
            <w:tcW w:w="2693" w:type="dxa"/>
          </w:tcPr>
          <w:p w14:paraId="65C02680" w14:textId="77777777" w:rsidR="00446546" w:rsidRDefault="00446546" w:rsidP="008A7E5E">
            <w:pPr>
              <w:pStyle w:val="TableParagraph"/>
              <w:spacing w:line="234" w:lineRule="exact"/>
              <w:ind w:left="105"/>
              <w:rPr>
                <w:b/>
              </w:rPr>
            </w:pPr>
            <w:r>
              <w:rPr>
                <w:b/>
              </w:rPr>
              <w:t>TOTAL</w:t>
            </w:r>
          </w:p>
        </w:tc>
        <w:tc>
          <w:tcPr>
            <w:tcW w:w="2572" w:type="dxa"/>
          </w:tcPr>
          <w:p w14:paraId="1791DC43" w14:textId="77777777" w:rsidR="00446546" w:rsidRDefault="00446546" w:rsidP="008A7E5E">
            <w:pPr>
              <w:pStyle w:val="TableParagraph"/>
              <w:spacing w:line="234" w:lineRule="exact"/>
              <w:ind w:right="94"/>
              <w:jc w:val="right"/>
            </w:pPr>
          </w:p>
        </w:tc>
        <w:tc>
          <w:tcPr>
            <w:tcW w:w="1586" w:type="dxa"/>
          </w:tcPr>
          <w:p w14:paraId="51BBAF0F" w14:textId="77777777" w:rsidR="00446546" w:rsidRDefault="00446546" w:rsidP="008A7E5E">
            <w:pPr>
              <w:pStyle w:val="TableParagraph"/>
              <w:rPr>
                <w:rFonts w:ascii="Times New Roman"/>
                <w:sz w:val="18"/>
              </w:rPr>
            </w:pPr>
          </w:p>
        </w:tc>
        <w:tc>
          <w:tcPr>
            <w:tcW w:w="1229" w:type="dxa"/>
          </w:tcPr>
          <w:p w14:paraId="2837BF8C" w14:textId="77777777" w:rsidR="00446546" w:rsidRPr="00D838FA" w:rsidRDefault="00446546" w:rsidP="008A7E5E">
            <w:pPr>
              <w:pStyle w:val="TableParagraph"/>
              <w:spacing w:line="234" w:lineRule="exact"/>
              <w:ind w:right="97"/>
              <w:jc w:val="right"/>
            </w:pPr>
          </w:p>
        </w:tc>
        <w:tc>
          <w:tcPr>
            <w:tcW w:w="1693" w:type="dxa"/>
          </w:tcPr>
          <w:p w14:paraId="7DBC2351" w14:textId="582FB1F3" w:rsidR="00446546" w:rsidRPr="00D838FA" w:rsidRDefault="00D838FA" w:rsidP="00D838FA">
            <w:pPr>
              <w:pStyle w:val="TableParagraph"/>
              <w:spacing w:line="234" w:lineRule="exact"/>
              <w:ind w:left="105" w:right="435"/>
              <w:jc w:val="right"/>
              <w:rPr>
                <w:rFonts w:ascii="Times New Roman"/>
                <w:b/>
                <w:sz w:val="18"/>
              </w:rPr>
            </w:pPr>
            <w:r w:rsidRPr="00D838FA">
              <w:rPr>
                <w:b/>
              </w:rPr>
              <w:t>€</w:t>
            </w:r>
          </w:p>
        </w:tc>
      </w:tr>
    </w:tbl>
    <w:p w14:paraId="6677ED4E" w14:textId="77777777" w:rsidR="00446546" w:rsidRDefault="00446546" w:rsidP="00446546">
      <w:pPr>
        <w:autoSpaceDE w:val="0"/>
        <w:autoSpaceDN w:val="0"/>
        <w:adjustRightInd w:val="0"/>
        <w:spacing w:after="0" w:line="240" w:lineRule="auto"/>
        <w:jc w:val="both"/>
        <w:rPr>
          <w:rFonts w:cs="Arial"/>
          <w:lang w:eastAsia="es-ES"/>
        </w:rPr>
      </w:pPr>
    </w:p>
    <w:p w14:paraId="21D7B2B0" w14:textId="77777777" w:rsidR="00446546" w:rsidRDefault="00446546" w:rsidP="00446546">
      <w:pPr>
        <w:pStyle w:val="Textindependent"/>
        <w:ind w:left="393"/>
      </w:pPr>
      <w:proofErr w:type="spellStart"/>
      <w:r>
        <w:t>L’oferta</w:t>
      </w:r>
      <w:proofErr w:type="spellEnd"/>
      <w:r>
        <w:rPr>
          <w:spacing w:val="-6"/>
        </w:rPr>
        <w:t xml:space="preserve"> </w:t>
      </w:r>
      <w:proofErr w:type="spellStart"/>
      <w:r>
        <w:t>econòmica</w:t>
      </w:r>
      <w:proofErr w:type="spellEnd"/>
      <w:r>
        <w:rPr>
          <w:spacing w:val="-4"/>
        </w:rPr>
        <w:t xml:space="preserve"> </w:t>
      </w:r>
      <w:proofErr w:type="spellStart"/>
      <w:r>
        <w:t>s’ha</w:t>
      </w:r>
      <w:proofErr w:type="spellEnd"/>
      <w:r>
        <w:rPr>
          <w:spacing w:val="-5"/>
        </w:rPr>
        <w:t xml:space="preserve"> </w:t>
      </w:r>
      <w:proofErr w:type="spellStart"/>
      <w:r>
        <w:t>d’emplenar</w:t>
      </w:r>
      <w:proofErr w:type="spellEnd"/>
      <w:r>
        <w:rPr>
          <w:spacing w:val="-2"/>
        </w:rPr>
        <w:t xml:space="preserve"> </w:t>
      </w:r>
      <w:proofErr w:type="spellStart"/>
      <w:r>
        <w:t>seguint</w:t>
      </w:r>
      <w:proofErr w:type="spellEnd"/>
      <w:r>
        <w:rPr>
          <w:spacing w:val="-4"/>
        </w:rPr>
        <w:t xml:space="preserve"> </w:t>
      </w:r>
      <w:r>
        <w:t>les</w:t>
      </w:r>
      <w:r>
        <w:rPr>
          <w:spacing w:val="-3"/>
        </w:rPr>
        <w:t xml:space="preserve"> </w:t>
      </w:r>
      <w:proofErr w:type="spellStart"/>
      <w:r>
        <w:t>indicacions</w:t>
      </w:r>
      <w:proofErr w:type="spellEnd"/>
      <w:r>
        <w:rPr>
          <w:spacing w:val="-2"/>
        </w:rPr>
        <w:t xml:space="preserve"> </w:t>
      </w:r>
      <w:proofErr w:type="spellStart"/>
      <w:r>
        <w:t>següents</w:t>
      </w:r>
      <w:proofErr w:type="spellEnd"/>
      <w:r>
        <w:t>:</w:t>
      </w:r>
    </w:p>
    <w:p w14:paraId="6AEECC3F" w14:textId="77777777" w:rsidR="00446546" w:rsidRDefault="00446546" w:rsidP="00446546">
      <w:pPr>
        <w:pStyle w:val="Textindependent"/>
        <w:spacing w:before="9"/>
        <w:rPr>
          <w:sz w:val="21"/>
        </w:rPr>
      </w:pPr>
    </w:p>
    <w:p w14:paraId="661E8392" w14:textId="77777777" w:rsidR="00446546" w:rsidRPr="004B4E24" w:rsidRDefault="00446546" w:rsidP="00446546">
      <w:pPr>
        <w:pStyle w:val="Pargrafdellista"/>
        <w:widowControl w:val="0"/>
        <w:numPr>
          <w:ilvl w:val="0"/>
          <w:numId w:val="58"/>
        </w:numPr>
        <w:tabs>
          <w:tab w:val="left" w:pos="673"/>
        </w:tabs>
        <w:autoSpaceDE w:val="0"/>
        <w:autoSpaceDN w:val="0"/>
        <w:spacing w:before="1"/>
        <w:ind w:right="-29" w:firstLine="0"/>
        <w:contextualSpacing w:val="0"/>
        <w:jc w:val="both"/>
        <w:rPr>
          <w:rFonts w:ascii="Arial" w:hAnsi="Arial" w:cs="Arial"/>
          <w:sz w:val="22"/>
          <w:szCs w:val="22"/>
        </w:rPr>
      </w:pPr>
      <w:r w:rsidRPr="004B4E24">
        <w:rPr>
          <w:rFonts w:ascii="Arial" w:hAnsi="Arial" w:cs="Arial"/>
          <w:sz w:val="22"/>
          <w:szCs w:val="22"/>
        </w:rPr>
        <w:t>En quedaran excloses les empreses que, en la seva oferta econòmica, superin el pressupost de licitació, tant l’import unitari com l’import total del contracte, i les empreses que no presentin una oferta econòmica.</w:t>
      </w:r>
    </w:p>
    <w:p w14:paraId="3BAA6D74" w14:textId="77777777" w:rsidR="00446546" w:rsidRPr="004B4E24" w:rsidRDefault="00446546" w:rsidP="00446546">
      <w:pPr>
        <w:pStyle w:val="Pargrafdellista"/>
        <w:widowControl w:val="0"/>
        <w:numPr>
          <w:ilvl w:val="0"/>
          <w:numId w:val="58"/>
        </w:numPr>
        <w:tabs>
          <w:tab w:val="left" w:pos="639"/>
        </w:tabs>
        <w:autoSpaceDE w:val="0"/>
        <w:autoSpaceDN w:val="0"/>
        <w:spacing w:line="252" w:lineRule="exact"/>
        <w:ind w:left="638" w:right="-29" w:hanging="246"/>
        <w:contextualSpacing w:val="0"/>
        <w:jc w:val="both"/>
        <w:rPr>
          <w:rFonts w:ascii="Arial" w:hAnsi="Arial" w:cs="Arial"/>
          <w:sz w:val="22"/>
          <w:szCs w:val="22"/>
        </w:rPr>
      </w:pPr>
      <w:r w:rsidRPr="004B4E24">
        <w:rPr>
          <w:rFonts w:ascii="Arial" w:hAnsi="Arial" w:cs="Arial"/>
          <w:sz w:val="22"/>
          <w:szCs w:val="22"/>
        </w:rPr>
        <w:t>Tots els imports s’han d’expressar amb dos decimals.</w:t>
      </w:r>
    </w:p>
    <w:p w14:paraId="1435C6D2" w14:textId="77777777" w:rsidR="00446546" w:rsidRPr="004B4E24" w:rsidRDefault="00446546" w:rsidP="00446546">
      <w:pPr>
        <w:pStyle w:val="Pargrafdellista"/>
        <w:widowControl w:val="0"/>
        <w:numPr>
          <w:ilvl w:val="0"/>
          <w:numId w:val="58"/>
        </w:numPr>
        <w:tabs>
          <w:tab w:val="left" w:pos="668"/>
        </w:tabs>
        <w:autoSpaceDE w:val="0"/>
        <w:autoSpaceDN w:val="0"/>
        <w:ind w:right="-29" w:firstLine="0"/>
        <w:contextualSpacing w:val="0"/>
        <w:jc w:val="both"/>
        <w:rPr>
          <w:rFonts w:ascii="Arial" w:hAnsi="Arial" w:cs="Arial"/>
          <w:sz w:val="22"/>
          <w:szCs w:val="22"/>
        </w:rPr>
      </w:pPr>
      <w:r w:rsidRPr="004B4E24">
        <w:rPr>
          <w:rFonts w:ascii="Arial" w:hAnsi="Arial" w:cs="Arial"/>
          <w:sz w:val="22"/>
          <w:szCs w:val="22"/>
        </w:rPr>
        <w:t>Per calcular el preu, s’han de tenir en compte les condicions laborals del personal que presta el servei, especialment els complements.</w:t>
      </w:r>
    </w:p>
    <w:p w14:paraId="7B0F1327" w14:textId="77777777" w:rsidR="00DC0262" w:rsidRDefault="00DC0262" w:rsidP="00DC0262">
      <w:pPr>
        <w:autoSpaceDE w:val="0"/>
        <w:autoSpaceDN w:val="0"/>
        <w:adjustRightInd w:val="0"/>
        <w:spacing w:after="0" w:line="240" w:lineRule="auto"/>
        <w:jc w:val="both"/>
        <w:rPr>
          <w:rFonts w:cs="Arial"/>
          <w:lang w:eastAsia="es-ES"/>
        </w:rPr>
      </w:pPr>
    </w:p>
    <w:p w14:paraId="47886527" w14:textId="77777777" w:rsidR="00A51941" w:rsidRDefault="00A51941" w:rsidP="00DC0262">
      <w:pPr>
        <w:autoSpaceDE w:val="0"/>
        <w:autoSpaceDN w:val="0"/>
        <w:adjustRightInd w:val="0"/>
        <w:spacing w:after="0" w:line="240" w:lineRule="auto"/>
        <w:jc w:val="both"/>
        <w:rPr>
          <w:rFonts w:cs="Arial"/>
          <w:lang w:eastAsia="es-ES"/>
        </w:rPr>
      </w:pPr>
    </w:p>
    <w:p w14:paraId="71D773C5" w14:textId="77777777" w:rsidR="00A51941" w:rsidRPr="003F4A89" w:rsidRDefault="00A51941" w:rsidP="00DC0262">
      <w:pPr>
        <w:autoSpaceDE w:val="0"/>
        <w:autoSpaceDN w:val="0"/>
        <w:adjustRightInd w:val="0"/>
        <w:spacing w:after="0" w:line="240" w:lineRule="auto"/>
        <w:jc w:val="both"/>
        <w:rPr>
          <w:rFonts w:cs="Arial"/>
          <w:lang w:eastAsia="es-ES"/>
        </w:rPr>
      </w:pPr>
    </w:p>
    <w:p w14:paraId="0C5EC43E" w14:textId="77777777" w:rsidR="00DC0262" w:rsidRPr="003F4A89" w:rsidRDefault="00DC0262" w:rsidP="00DC0262">
      <w:pPr>
        <w:autoSpaceDE w:val="0"/>
        <w:autoSpaceDN w:val="0"/>
        <w:adjustRightInd w:val="0"/>
        <w:spacing w:after="0" w:line="240" w:lineRule="auto"/>
        <w:jc w:val="both"/>
        <w:rPr>
          <w:rFonts w:cs="Arial"/>
          <w:lang w:eastAsia="es-ES"/>
        </w:rPr>
      </w:pPr>
      <w:r w:rsidRPr="003F4A89">
        <w:rPr>
          <w:rFonts w:cs="Arial"/>
          <w:lang w:eastAsia="es-ES"/>
        </w:rPr>
        <w:t>I per què consti, signo aquesta oferta econòmica.</w:t>
      </w:r>
    </w:p>
    <w:p w14:paraId="13181D01" w14:textId="77777777" w:rsidR="00446546" w:rsidRDefault="00DC0262" w:rsidP="00227292">
      <w:pPr>
        <w:spacing w:after="0" w:line="240" w:lineRule="auto"/>
        <w:jc w:val="both"/>
        <w:rPr>
          <w:rFonts w:cs="Arial"/>
          <w:lang w:eastAsia="es-ES"/>
        </w:rPr>
      </w:pPr>
      <w:r w:rsidRPr="003F4A89">
        <w:rPr>
          <w:rFonts w:cs="Arial"/>
          <w:lang w:eastAsia="es-ES"/>
        </w:rPr>
        <w:t xml:space="preserve">(lloc i data )            </w:t>
      </w:r>
    </w:p>
    <w:p w14:paraId="2EAC1C64" w14:textId="192DF4E1" w:rsidR="00114D09" w:rsidRPr="00114D09" w:rsidRDefault="00DC0262" w:rsidP="00227292">
      <w:pPr>
        <w:spacing w:after="0" w:line="240" w:lineRule="auto"/>
        <w:jc w:val="both"/>
        <w:rPr>
          <w:rFonts w:cs="Arial"/>
          <w:snapToGrid w:val="0"/>
          <w:lang w:eastAsia="es-ES"/>
        </w:rPr>
      </w:pPr>
      <w:r w:rsidRPr="003F4A89">
        <w:rPr>
          <w:rFonts w:cs="Arial"/>
          <w:lang w:eastAsia="es-ES"/>
        </w:rPr>
        <w:t>Signatur</w:t>
      </w:r>
      <w:r w:rsidR="00227292">
        <w:rPr>
          <w:rFonts w:cs="Arial"/>
          <w:lang w:eastAsia="es-ES"/>
        </w:rPr>
        <w:t>a</w:t>
      </w:r>
    </w:p>
    <w:p w14:paraId="2EE4A741" w14:textId="77777777" w:rsidR="00114D09" w:rsidRPr="00114D09" w:rsidRDefault="00114D09" w:rsidP="00526E8E">
      <w:pPr>
        <w:autoSpaceDE w:val="0"/>
        <w:autoSpaceDN w:val="0"/>
        <w:adjustRightInd w:val="0"/>
        <w:spacing w:after="0" w:line="240" w:lineRule="auto"/>
        <w:jc w:val="both"/>
        <w:rPr>
          <w:rFonts w:cs="Arial"/>
          <w:snapToGrid w:val="0"/>
          <w:lang w:eastAsia="es-ES"/>
        </w:rPr>
      </w:pPr>
    </w:p>
    <w:p w14:paraId="69ED20AB" w14:textId="1553E066" w:rsidR="00526E8E" w:rsidRPr="003F4A89" w:rsidRDefault="00526E8E" w:rsidP="00114D09">
      <w:pPr>
        <w:autoSpaceDE w:val="0"/>
        <w:autoSpaceDN w:val="0"/>
        <w:adjustRightInd w:val="0"/>
        <w:spacing w:after="0" w:line="240" w:lineRule="auto"/>
        <w:jc w:val="both"/>
        <w:rPr>
          <w:rFonts w:cs="Arial"/>
          <w:lang w:eastAsia="es-ES"/>
        </w:rPr>
      </w:pPr>
      <w:r w:rsidRPr="003F4A89">
        <w:rPr>
          <w:rFonts w:cs="Arial"/>
          <w:snapToGrid w:val="0"/>
          <w:lang w:eastAsia="es-ES"/>
        </w:rPr>
        <w:br w:type="page"/>
      </w:r>
    </w:p>
    <w:p w14:paraId="490B42DF" w14:textId="77777777" w:rsidR="00526E8E" w:rsidRPr="003F4A89" w:rsidRDefault="00526E8E" w:rsidP="00526E8E">
      <w:pPr>
        <w:spacing w:after="0" w:line="240" w:lineRule="auto"/>
        <w:ind w:right="70"/>
        <w:jc w:val="both"/>
        <w:rPr>
          <w:rFonts w:cs="Arial"/>
          <w:b/>
          <w:lang w:eastAsia="es-ES"/>
        </w:rPr>
      </w:pPr>
      <w:r w:rsidRPr="003F4A89">
        <w:rPr>
          <w:rFonts w:cs="Arial"/>
          <w:b/>
          <w:lang w:eastAsia="es-ES"/>
        </w:rPr>
        <w:lastRenderedPageBreak/>
        <w:t>ANNEX 2</w:t>
      </w:r>
    </w:p>
    <w:p w14:paraId="50113D6D" w14:textId="77777777" w:rsidR="00526E8E" w:rsidRPr="003F4A89" w:rsidRDefault="00526E8E" w:rsidP="00526E8E">
      <w:pPr>
        <w:spacing w:after="0" w:line="240" w:lineRule="auto"/>
        <w:jc w:val="both"/>
        <w:rPr>
          <w:rFonts w:cs="Arial"/>
          <w:lang w:eastAsia="es-ES"/>
        </w:rPr>
      </w:pPr>
    </w:p>
    <w:p w14:paraId="406E6553" w14:textId="77777777" w:rsidR="00526E8E" w:rsidRPr="003F4A89" w:rsidRDefault="00526E8E" w:rsidP="00526E8E">
      <w:pPr>
        <w:spacing w:after="0" w:line="240" w:lineRule="auto"/>
        <w:jc w:val="both"/>
        <w:rPr>
          <w:rFonts w:cs="Arial"/>
          <w:b/>
          <w:iCs/>
          <w:color w:val="000000"/>
          <w:lang w:eastAsia="es-ES"/>
        </w:rPr>
      </w:pPr>
      <w:r w:rsidRPr="003F4A89">
        <w:rPr>
          <w:rFonts w:cs="Arial"/>
          <w:b/>
          <w:iCs/>
          <w:color w:val="000000"/>
          <w:lang w:eastAsia="es-ES"/>
        </w:rPr>
        <w:t>INFORMACIÓ SOBRE LES CONDICIONS DE SUBROGACIÓ EN CONTRACTES DE TREBALL EN COMPLIMENT DEL QUE PREVEU L’ART. 130 DE LA LCSP</w:t>
      </w:r>
    </w:p>
    <w:p w14:paraId="6631FC1D" w14:textId="77777777" w:rsidR="00526E8E" w:rsidRPr="003F4A89" w:rsidRDefault="00526E8E" w:rsidP="00526E8E">
      <w:pPr>
        <w:spacing w:after="0" w:line="240" w:lineRule="auto"/>
        <w:jc w:val="both"/>
        <w:rPr>
          <w:rFonts w:cs="Arial"/>
          <w:i/>
          <w:iCs/>
          <w:color w:val="000000"/>
          <w:lang w:eastAsia="es-ES"/>
        </w:rPr>
      </w:pPr>
    </w:p>
    <w:p w14:paraId="26A1D202" w14:textId="77777777" w:rsidR="00526E8E" w:rsidRPr="003F4A89" w:rsidRDefault="00526E8E" w:rsidP="00526E8E">
      <w:pPr>
        <w:spacing w:after="0" w:line="240" w:lineRule="auto"/>
        <w:jc w:val="both"/>
        <w:rPr>
          <w:rFonts w:cs="Arial"/>
          <w:iCs/>
          <w:color w:val="000000"/>
          <w:lang w:eastAsia="es-ES"/>
        </w:rPr>
      </w:pPr>
      <w:r w:rsidRPr="003F4A89">
        <w:rPr>
          <w:rFonts w:cs="Arial"/>
          <w:lang w:eastAsia="es-ES"/>
        </w:rPr>
        <w:t>No es preveu la subrogació de personal</w:t>
      </w:r>
    </w:p>
    <w:p w14:paraId="290258AA" w14:textId="77777777" w:rsidR="00526E8E" w:rsidRPr="003F4A89" w:rsidRDefault="00526E8E" w:rsidP="00526E8E">
      <w:pPr>
        <w:spacing w:after="0" w:line="240" w:lineRule="auto"/>
        <w:jc w:val="both"/>
        <w:rPr>
          <w:rFonts w:cs="Arial"/>
          <w:iCs/>
          <w:color w:val="000000"/>
          <w:lang w:eastAsia="es-ES"/>
        </w:rPr>
      </w:pPr>
    </w:p>
    <w:p w14:paraId="5A10459A" w14:textId="77777777" w:rsidR="00526E8E" w:rsidRPr="003F4A89" w:rsidRDefault="00526E8E" w:rsidP="00526E8E">
      <w:pPr>
        <w:spacing w:after="0" w:line="240" w:lineRule="auto"/>
        <w:jc w:val="both"/>
        <w:rPr>
          <w:rFonts w:cs="Arial"/>
          <w:iCs/>
          <w:color w:val="000000"/>
          <w:lang w:eastAsia="es-ES"/>
        </w:rPr>
      </w:pPr>
    </w:p>
    <w:p w14:paraId="3D4B089A" w14:textId="77777777" w:rsidR="00526E8E" w:rsidRPr="003F4A89" w:rsidRDefault="00526E8E" w:rsidP="00526E8E">
      <w:pPr>
        <w:spacing w:after="0" w:line="240" w:lineRule="auto"/>
        <w:jc w:val="both"/>
        <w:rPr>
          <w:rFonts w:cs="Arial"/>
          <w:iCs/>
          <w:color w:val="000000"/>
          <w:lang w:eastAsia="es-ES"/>
        </w:rPr>
      </w:pPr>
    </w:p>
    <w:p w14:paraId="0295C5C1" w14:textId="77777777" w:rsidR="00526E8E" w:rsidRPr="003F4A89" w:rsidRDefault="00526E8E" w:rsidP="00526E8E">
      <w:pPr>
        <w:spacing w:after="0" w:line="240" w:lineRule="auto"/>
        <w:jc w:val="both"/>
        <w:rPr>
          <w:rFonts w:cs="Arial"/>
          <w:iCs/>
          <w:color w:val="000000"/>
          <w:lang w:eastAsia="es-ES"/>
        </w:rPr>
      </w:pPr>
    </w:p>
    <w:p w14:paraId="46D02D5E" w14:textId="77777777" w:rsidR="00526E8E" w:rsidRPr="003F4A89" w:rsidRDefault="00526E8E" w:rsidP="00526E8E">
      <w:pPr>
        <w:spacing w:after="0" w:line="240" w:lineRule="auto"/>
        <w:jc w:val="both"/>
        <w:rPr>
          <w:rFonts w:cs="Arial"/>
          <w:iCs/>
          <w:color w:val="000000"/>
          <w:lang w:eastAsia="es-ES"/>
        </w:rPr>
      </w:pPr>
    </w:p>
    <w:p w14:paraId="3B694817" w14:textId="77777777" w:rsidR="00526E8E" w:rsidRPr="003F4A89" w:rsidRDefault="00526E8E" w:rsidP="00526E8E">
      <w:pPr>
        <w:spacing w:after="0" w:line="240" w:lineRule="auto"/>
        <w:jc w:val="both"/>
        <w:rPr>
          <w:rFonts w:cs="Arial"/>
          <w:iCs/>
          <w:color w:val="000000"/>
          <w:lang w:eastAsia="es-ES"/>
        </w:rPr>
      </w:pPr>
    </w:p>
    <w:p w14:paraId="50FF7C23" w14:textId="77777777" w:rsidR="00526E8E" w:rsidRPr="003F4A89" w:rsidRDefault="00526E8E" w:rsidP="00526E8E">
      <w:pPr>
        <w:spacing w:after="0" w:line="240" w:lineRule="auto"/>
        <w:jc w:val="both"/>
        <w:rPr>
          <w:rFonts w:cs="Arial"/>
          <w:iCs/>
          <w:color w:val="000000"/>
          <w:lang w:eastAsia="es-ES"/>
        </w:rPr>
      </w:pPr>
    </w:p>
    <w:p w14:paraId="744A2620" w14:textId="77777777" w:rsidR="00526E8E" w:rsidRPr="003F4A89" w:rsidRDefault="00526E8E" w:rsidP="00526E8E">
      <w:pPr>
        <w:spacing w:after="0" w:line="240" w:lineRule="auto"/>
        <w:jc w:val="both"/>
        <w:rPr>
          <w:rFonts w:cs="Arial"/>
          <w:iCs/>
          <w:color w:val="000000"/>
          <w:lang w:eastAsia="es-ES"/>
        </w:rPr>
      </w:pPr>
    </w:p>
    <w:p w14:paraId="5BA58A8A" w14:textId="77777777" w:rsidR="00526E8E" w:rsidRPr="003F4A89" w:rsidRDefault="00526E8E" w:rsidP="00526E8E">
      <w:pPr>
        <w:spacing w:after="0" w:line="240" w:lineRule="auto"/>
        <w:jc w:val="both"/>
        <w:rPr>
          <w:rFonts w:cs="Arial"/>
          <w:iCs/>
          <w:color w:val="000000"/>
          <w:lang w:eastAsia="es-ES"/>
        </w:rPr>
      </w:pPr>
    </w:p>
    <w:p w14:paraId="78C0C624" w14:textId="77777777" w:rsidR="00526E8E" w:rsidRPr="003F4A89" w:rsidRDefault="00526E8E" w:rsidP="00526E8E">
      <w:pPr>
        <w:spacing w:after="0" w:line="240" w:lineRule="auto"/>
        <w:jc w:val="both"/>
        <w:rPr>
          <w:rFonts w:cs="Arial"/>
          <w:iCs/>
          <w:color w:val="000000"/>
          <w:lang w:eastAsia="es-ES"/>
        </w:rPr>
      </w:pPr>
    </w:p>
    <w:p w14:paraId="167E5681" w14:textId="77777777" w:rsidR="00526E8E" w:rsidRPr="003F4A89" w:rsidRDefault="00526E8E" w:rsidP="00526E8E">
      <w:pPr>
        <w:spacing w:after="0" w:line="240" w:lineRule="auto"/>
        <w:jc w:val="both"/>
        <w:rPr>
          <w:rFonts w:cs="Arial"/>
          <w:iCs/>
          <w:color w:val="000000"/>
          <w:lang w:eastAsia="es-ES"/>
        </w:rPr>
      </w:pPr>
    </w:p>
    <w:p w14:paraId="07C95D6C" w14:textId="77777777" w:rsidR="00526E8E" w:rsidRPr="003F4A89" w:rsidRDefault="00526E8E" w:rsidP="00526E8E">
      <w:pPr>
        <w:spacing w:after="0" w:line="240" w:lineRule="auto"/>
        <w:jc w:val="both"/>
        <w:rPr>
          <w:rFonts w:cs="Arial"/>
          <w:iCs/>
          <w:color w:val="000000"/>
          <w:lang w:eastAsia="es-ES"/>
        </w:rPr>
      </w:pPr>
    </w:p>
    <w:p w14:paraId="5311A172" w14:textId="77777777" w:rsidR="00526E8E" w:rsidRPr="003F4A89" w:rsidRDefault="00526E8E" w:rsidP="00526E8E">
      <w:pPr>
        <w:spacing w:after="0" w:line="240" w:lineRule="auto"/>
        <w:jc w:val="both"/>
        <w:rPr>
          <w:rFonts w:cs="Arial"/>
          <w:iCs/>
          <w:color w:val="000000"/>
          <w:lang w:eastAsia="es-ES"/>
        </w:rPr>
      </w:pPr>
    </w:p>
    <w:p w14:paraId="666B6881" w14:textId="77777777" w:rsidR="00526E8E" w:rsidRPr="003F4A89" w:rsidRDefault="00526E8E" w:rsidP="00526E8E">
      <w:pPr>
        <w:spacing w:after="0" w:line="240" w:lineRule="auto"/>
        <w:jc w:val="both"/>
        <w:rPr>
          <w:rFonts w:cs="Arial"/>
          <w:iCs/>
          <w:color w:val="000000"/>
          <w:lang w:eastAsia="es-ES"/>
        </w:rPr>
      </w:pPr>
    </w:p>
    <w:p w14:paraId="419511C0" w14:textId="77777777" w:rsidR="00526E8E" w:rsidRPr="003F4A89" w:rsidRDefault="00526E8E" w:rsidP="00526E8E">
      <w:pPr>
        <w:spacing w:after="0" w:line="240" w:lineRule="auto"/>
        <w:jc w:val="both"/>
        <w:rPr>
          <w:rFonts w:cs="Arial"/>
          <w:iCs/>
          <w:color w:val="000000"/>
          <w:lang w:eastAsia="es-ES"/>
        </w:rPr>
      </w:pPr>
    </w:p>
    <w:p w14:paraId="0ED6DA61" w14:textId="77777777" w:rsidR="00526E8E" w:rsidRPr="003F4A89" w:rsidRDefault="00526E8E" w:rsidP="00526E8E">
      <w:pPr>
        <w:spacing w:after="0" w:line="240" w:lineRule="auto"/>
        <w:jc w:val="both"/>
        <w:rPr>
          <w:rFonts w:cs="Arial"/>
          <w:iCs/>
          <w:color w:val="000000"/>
          <w:lang w:eastAsia="es-ES"/>
        </w:rPr>
      </w:pPr>
    </w:p>
    <w:p w14:paraId="638476BB" w14:textId="77777777" w:rsidR="00526E8E" w:rsidRPr="003F4A89" w:rsidRDefault="00526E8E" w:rsidP="00526E8E">
      <w:pPr>
        <w:spacing w:after="0" w:line="240" w:lineRule="auto"/>
        <w:jc w:val="both"/>
        <w:rPr>
          <w:rFonts w:cs="Arial"/>
          <w:iCs/>
          <w:color w:val="000000"/>
          <w:lang w:eastAsia="es-ES"/>
        </w:rPr>
      </w:pPr>
    </w:p>
    <w:p w14:paraId="6BCBC650" w14:textId="77777777" w:rsidR="00526E8E" w:rsidRPr="003F4A89" w:rsidRDefault="00526E8E" w:rsidP="00526E8E">
      <w:pPr>
        <w:spacing w:after="0" w:line="240" w:lineRule="auto"/>
        <w:jc w:val="both"/>
        <w:rPr>
          <w:rFonts w:cs="Arial"/>
          <w:iCs/>
          <w:color w:val="000000"/>
          <w:lang w:eastAsia="es-ES"/>
        </w:rPr>
      </w:pPr>
    </w:p>
    <w:p w14:paraId="0383D7DD" w14:textId="77777777" w:rsidR="00526E8E" w:rsidRPr="003F4A89" w:rsidRDefault="00526E8E" w:rsidP="00526E8E">
      <w:pPr>
        <w:spacing w:after="0" w:line="240" w:lineRule="auto"/>
        <w:jc w:val="both"/>
        <w:rPr>
          <w:rFonts w:cs="Arial"/>
          <w:iCs/>
          <w:color w:val="000000"/>
          <w:lang w:eastAsia="es-ES"/>
        </w:rPr>
      </w:pPr>
    </w:p>
    <w:p w14:paraId="73FCE2DE" w14:textId="77777777" w:rsidR="00526E8E" w:rsidRPr="003F4A89" w:rsidRDefault="00526E8E" w:rsidP="00526E8E">
      <w:pPr>
        <w:spacing w:after="0" w:line="240" w:lineRule="auto"/>
        <w:jc w:val="both"/>
        <w:rPr>
          <w:rFonts w:cs="Arial"/>
          <w:iCs/>
          <w:color w:val="000000"/>
          <w:lang w:eastAsia="es-ES"/>
        </w:rPr>
      </w:pPr>
    </w:p>
    <w:p w14:paraId="47985795" w14:textId="77777777" w:rsidR="00526E8E" w:rsidRPr="003F4A89" w:rsidRDefault="00526E8E" w:rsidP="00526E8E">
      <w:pPr>
        <w:spacing w:after="0" w:line="240" w:lineRule="auto"/>
        <w:jc w:val="both"/>
        <w:rPr>
          <w:rFonts w:cs="Arial"/>
          <w:iCs/>
          <w:color w:val="000000"/>
          <w:lang w:eastAsia="es-ES"/>
        </w:rPr>
      </w:pPr>
    </w:p>
    <w:p w14:paraId="3A64CF90" w14:textId="77777777" w:rsidR="00526E8E" w:rsidRPr="003F4A89" w:rsidRDefault="00526E8E" w:rsidP="00526E8E">
      <w:pPr>
        <w:spacing w:after="0" w:line="240" w:lineRule="auto"/>
        <w:jc w:val="both"/>
        <w:rPr>
          <w:rFonts w:cs="Arial"/>
          <w:iCs/>
          <w:color w:val="000000"/>
          <w:lang w:eastAsia="es-ES"/>
        </w:rPr>
      </w:pPr>
    </w:p>
    <w:p w14:paraId="487B9862" w14:textId="77777777" w:rsidR="00526E8E" w:rsidRPr="003F4A89" w:rsidRDefault="00526E8E" w:rsidP="00526E8E">
      <w:pPr>
        <w:spacing w:after="0" w:line="240" w:lineRule="auto"/>
        <w:jc w:val="both"/>
        <w:rPr>
          <w:rFonts w:cs="Arial"/>
          <w:iCs/>
          <w:color w:val="000000"/>
          <w:lang w:eastAsia="es-ES"/>
        </w:rPr>
      </w:pPr>
    </w:p>
    <w:p w14:paraId="4891D5F9" w14:textId="77777777" w:rsidR="00526E8E" w:rsidRPr="003F4A89" w:rsidRDefault="00526E8E" w:rsidP="00526E8E">
      <w:pPr>
        <w:spacing w:after="0" w:line="240" w:lineRule="auto"/>
        <w:jc w:val="both"/>
        <w:rPr>
          <w:rFonts w:cs="Arial"/>
          <w:iCs/>
          <w:color w:val="000000"/>
          <w:lang w:eastAsia="es-ES"/>
        </w:rPr>
      </w:pPr>
    </w:p>
    <w:p w14:paraId="1DCA7A4A" w14:textId="77777777" w:rsidR="00526E8E" w:rsidRPr="003F4A89" w:rsidRDefault="00526E8E" w:rsidP="00526E8E">
      <w:pPr>
        <w:spacing w:after="0" w:line="240" w:lineRule="auto"/>
        <w:jc w:val="both"/>
        <w:rPr>
          <w:rFonts w:cs="Arial"/>
          <w:iCs/>
          <w:color w:val="000000"/>
          <w:lang w:eastAsia="es-ES"/>
        </w:rPr>
      </w:pPr>
    </w:p>
    <w:p w14:paraId="7BC231A3" w14:textId="77777777" w:rsidR="00526E8E" w:rsidRPr="003F4A89" w:rsidRDefault="00526E8E" w:rsidP="00526E8E">
      <w:pPr>
        <w:spacing w:after="0" w:line="240" w:lineRule="auto"/>
        <w:jc w:val="both"/>
        <w:rPr>
          <w:rFonts w:cs="Arial"/>
          <w:iCs/>
          <w:color w:val="000000"/>
          <w:lang w:eastAsia="es-ES"/>
        </w:rPr>
      </w:pPr>
    </w:p>
    <w:p w14:paraId="63F7225D" w14:textId="77777777" w:rsidR="00526E8E" w:rsidRPr="003F4A89" w:rsidRDefault="00526E8E" w:rsidP="00526E8E">
      <w:pPr>
        <w:spacing w:after="0" w:line="240" w:lineRule="auto"/>
        <w:jc w:val="both"/>
        <w:rPr>
          <w:rFonts w:cs="Arial"/>
          <w:iCs/>
          <w:color w:val="000000"/>
          <w:lang w:eastAsia="es-ES"/>
        </w:rPr>
      </w:pPr>
    </w:p>
    <w:p w14:paraId="1AEE3635" w14:textId="77777777" w:rsidR="00526E8E" w:rsidRPr="003F4A89" w:rsidRDefault="00526E8E" w:rsidP="00526E8E">
      <w:pPr>
        <w:spacing w:after="0" w:line="240" w:lineRule="auto"/>
        <w:jc w:val="both"/>
        <w:rPr>
          <w:rFonts w:cs="Arial"/>
          <w:iCs/>
          <w:color w:val="000000"/>
          <w:lang w:eastAsia="es-ES"/>
        </w:rPr>
      </w:pPr>
    </w:p>
    <w:p w14:paraId="3FA262B9" w14:textId="77777777" w:rsidR="00526E8E" w:rsidRPr="003F4A89" w:rsidRDefault="00526E8E" w:rsidP="00526E8E">
      <w:pPr>
        <w:spacing w:after="0" w:line="240" w:lineRule="auto"/>
        <w:jc w:val="both"/>
        <w:rPr>
          <w:rFonts w:cs="Arial"/>
          <w:iCs/>
          <w:color w:val="000000"/>
          <w:lang w:eastAsia="es-ES"/>
        </w:rPr>
      </w:pPr>
    </w:p>
    <w:p w14:paraId="53B23A62" w14:textId="77777777" w:rsidR="00526E8E" w:rsidRPr="003F4A89" w:rsidRDefault="00526E8E" w:rsidP="00526E8E">
      <w:pPr>
        <w:spacing w:after="0" w:line="240" w:lineRule="auto"/>
        <w:jc w:val="both"/>
        <w:rPr>
          <w:rFonts w:cs="Arial"/>
          <w:iCs/>
          <w:color w:val="000000"/>
          <w:lang w:eastAsia="es-ES"/>
        </w:rPr>
      </w:pPr>
    </w:p>
    <w:p w14:paraId="7776A002" w14:textId="77777777" w:rsidR="00526E8E" w:rsidRPr="003F4A89" w:rsidRDefault="00526E8E" w:rsidP="00526E8E">
      <w:pPr>
        <w:spacing w:after="0" w:line="240" w:lineRule="auto"/>
        <w:ind w:right="70"/>
        <w:jc w:val="both"/>
        <w:rPr>
          <w:rFonts w:cs="Arial"/>
          <w:b/>
          <w:lang w:eastAsia="es-ES"/>
        </w:rPr>
      </w:pPr>
    </w:p>
    <w:p w14:paraId="1CE567D6" w14:textId="77777777" w:rsidR="00526E8E" w:rsidRPr="003F4A89" w:rsidRDefault="00526E8E" w:rsidP="00526E8E">
      <w:pPr>
        <w:spacing w:after="0" w:line="240" w:lineRule="auto"/>
        <w:ind w:right="70"/>
        <w:jc w:val="both"/>
        <w:rPr>
          <w:rFonts w:cs="Arial"/>
          <w:b/>
          <w:lang w:eastAsia="es-ES"/>
        </w:rPr>
      </w:pPr>
    </w:p>
    <w:p w14:paraId="27CD4101" w14:textId="77777777" w:rsidR="00526E8E" w:rsidRPr="003F4A89" w:rsidRDefault="00526E8E" w:rsidP="00526E8E">
      <w:pPr>
        <w:spacing w:after="0" w:line="240" w:lineRule="auto"/>
        <w:ind w:right="70"/>
        <w:jc w:val="both"/>
        <w:rPr>
          <w:rFonts w:cs="Arial"/>
          <w:b/>
          <w:lang w:eastAsia="es-ES"/>
        </w:rPr>
      </w:pPr>
    </w:p>
    <w:p w14:paraId="0843890D" w14:textId="77777777" w:rsidR="00526E8E" w:rsidRPr="003F4A89" w:rsidRDefault="00526E8E" w:rsidP="00526E8E">
      <w:pPr>
        <w:spacing w:after="0" w:line="240" w:lineRule="auto"/>
        <w:ind w:right="70"/>
        <w:jc w:val="both"/>
        <w:rPr>
          <w:rFonts w:cs="Arial"/>
          <w:b/>
          <w:lang w:eastAsia="es-ES"/>
        </w:rPr>
      </w:pPr>
    </w:p>
    <w:p w14:paraId="21ED685A" w14:textId="77777777" w:rsidR="00526E8E" w:rsidRPr="003F4A89" w:rsidRDefault="00526E8E" w:rsidP="00526E8E">
      <w:pPr>
        <w:spacing w:after="0" w:line="240" w:lineRule="auto"/>
        <w:ind w:right="70"/>
        <w:jc w:val="both"/>
        <w:rPr>
          <w:rFonts w:cs="Arial"/>
          <w:b/>
          <w:lang w:eastAsia="es-ES"/>
        </w:rPr>
      </w:pPr>
    </w:p>
    <w:p w14:paraId="2BC91A1D" w14:textId="77777777" w:rsidR="00526E8E" w:rsidRPr="003F4A89" w:rsidRDefault="00526E8E" w:rsidP="00526E8E">
      <w:pPr>
        <w:spacing w:after="0" w:line="240" w:lineRule="auto"/>
        <w:ind w:right="70"/>
        <w:jc w:val="both"/>
        <w:rPr>
          <w:rFonts w:cs="Arial"/>
          <w:b/>
          <w:lang w:eastAsia="es-ES"/>
        </w:rPr>
      </w:pPr>
    </w:p>
    <w:p w14:paraId="5CFBA712" w14:textId="77777777" w:rsidR="00526E8E" w:rsidRPr="003F4A89" w:rsidRDefault="00526E8E" w:rsidP="00526E8E">
      <w:pPr>
        <w:spacing w:after="0" w:line="240" w:lineRule="auto"/>
        <w:ind w:right="70"/>
        <w:jc w:val="both"/>
        <w:rPr>
          <w:rFonts w:cs="Arial"/>
          <w:b/>
          <w:lang w:eastAsia="es-ES"/>
        </w:rPr>
      </w:pPr>
    </w:p>
    <w:p w14:paraId="3D4543E4" w14:textId="77777777" w:rsidR="00526E8E" w:rsidRPr="003F4A89" w:rsidRDefault="00526E8E" w:rsidP="00526E8E">
      <w:pPr>
        <w:spacing w:after="0" w:line="240" w:lineRule="auto"/>
        <w:ind w:right="70"/>
        <w:jc w:val="both"/>
        <w:rPr>
          <w:rFonts w:cs="Arial"/>
          <w:b/>
          <w:lang w:eastAsia="es-ES"/>
        </w:rPr>
      </w:pPr>
    </w:p>
    <w:p w14:paraId="254A6051" w14:textId="77777777" w:rsidR="00526E8E" w:rsidRPr="003F4A89" w:rsidRDefault="00526E8E" w:rsidP="00526E8E">
      <w:pPr>
        <w:spacing w:after="0" w:line="240" w:lineRule="auto"/>
        <w:ind w:right="70"/>
        <w:jc w:val="both"/>
        <w:rPr>
          <w:rFonts w:cs="Arial"/>
          <w:b/>
          <w:lang w:eastAsia="es-ES"/>
        </w:rPr>
      </w:pPr>
    </w:p>
    <w:p w14:paraId="315DB8C7" w14:textId="77777777" w:rsidR="00526E8E" w:rsidRPr="003F4A89" w:rsidRDefault="00526E8E" w:rsidP="00526E8E">
      <w:pPr>
        <w:spacing w:after="0" w:line="240" w:lineRule="auto"/>
        <w:ind w:right="70"/>
        <w:jc w:val="both"/>
        <w:rPr>
          <w:rFonts w:cs="Arial"/>
          <w:b/>
          <w:lang w:eastAsia="es-ES"/>
        </w:rPr>
      </w:pPr>
    </w:p>
    <w:p w14:paraId="73866A5B" w14:textId="77777777" w:rsidR="00526E8E" w:rsidRPr="003F4A89" w:rsidRDefault="00526E8E" w:rsidP="00526E8E">
      <w:pPr>
        <w:spacing w:after="0" w:line="240" w:lineRule="auto"/>
        <w:ind w:right="70"/>
        <w:jc w:val="both"/>
        <w:rPr>
          <w:rFonts w:cs="Arial"/>
          <w:b/>
          <w:lang w:eastAsia="es-ES"/>
        </w:rPr>
      </w:pPr>
    </w:p>
    <w:p w14:paraId="06AB0A84" w14:textId="77777777" w:rsidR="00526E8E" w:rsidRPr="003F4A89" w:rsidRDefault="00526E8E" w:rsidP="00526E8E">
      <w:pPr>
        <w:spacing w:after="0" w:line="240" w:lineRule="auto"/>
        <w:rPr>
          <w:rFonts w:cs="Arial"/>
          <w:b/>
          <w:lang w:eastAsia="es-ES"/>
        </w:rPr>
      </w:pPr>
      <w:r w:rsidRPr="003F4A89">
        <w:rPr>
          <w:rFonts w:cs="Arial"/>
          <w:b/>
          <w:lang w:eastAsia="es-ES"/>
        </w:rPr>
        <w:br w:type="page"/>
      </w:r>
    </w:p>
    <w:p w14:paraId="6ABF1B54" w14:textId="77777777" w:rsidR="00526E8E" w:rsidRPr="003F4A89" w:rsidRDefault="00526E8E" w:rsidP="00526E8E">
      <w:pPr>
        <w:spacing w:after="0" w:line="240" w:lineRule="auto"/>
        <w:ind w:right="70"/>
        <w:jc w:val="both"/>
        <w:rPr>
          <w:rFonts w:cs="Arial"/>
          <w:b/>
          <w:lang w:eastAsia="es-ES"/>
        </w:rPr>
      </w:pPr>
      <w:r w:rsidRPr="003F4A89">
        <w:rPr>
          <w:rFonts w:cs="Arial"/>
          <w:b/>
          <w:lang w:eastAsia="es-ES"/>
        </w:rPr>
        <w:lastRenderedPageBreak/>
        <w:t>ANNEX 3</w:t>
      </w:r>
    </w:p>
    <w:p w14:paraId="40885A41" w14:textId="77777777" w:rsidR="00526E8E" w:rsidRPr="003F4A89" w:rsidRDefault="00526E8E" w:rsidP="00526E8E">
      <w:pPr>
        <w:spacing w:after="0" w:line="240" w:lineRule="auto"/>
        <w:jc w:val="both"/>
        <w:rPr>
          <w:rFonts w:cs="Arial"/>
          <w:lang w:eastAsia="es-ES"/>
        </w:rPr>
      </w:pPr>
    </w:p>
    <w:p w14:paraId="49FB494D" w14:textId="77777777" w:rsidR="00526E8E" w:rsidRPr="003F4A89" w:rsidRDefault="00526E8E" w:rsidP="00526E8E">
      <w:pPr>
        <w:spacing w:after="0" w:line="240" w:lineRule="auto"/>
        <w:jc w:val="both"/>
        <w:rPr>
          <w:rFonts w:cs="Arial"/>
          <w:b/>
          <w:iCs/>
          <w:color w:val="000000"/>
          <w:lang w:eastAsia="es-ES"/>
        </w:rPr>
      </w:pPr>
      <w:r w:rsidRPr="003F4A89">
        <w:rPr>
          <w:rFonts w:cs="Arial"/>
          <w:b/>
          <w:iCs/>
          <w:color w:val="000000"/>
          <w:lang w:eastAsia="es-ES"/>
        </w:rPr>
        <w:t xml:space="preserve">REGLES ESPECIALS RESPECTE DEL PERSONAL DE L’EMPRESA CONTRACTISTA </w:t>
      </w:r>
    </w:p>
    <w:p w14:paraId="4837F912" w14:textId="77777777" w:rsidR="00526E8E" w:rsidRPr="003F4A89" w:rsidRDefault="00526E8E" w:rsidP="00526E8E">
      <w:pPr>
        <w:spacing w:after="0" w:line="240" w:lineRule="auto"/>
        <w:jc w:val="both"/>
        <w:rPr>
          <w:rFonts w:cs="Arial"/>
          <w:b/>
          <w:lang w:eastAsia="es-ES"/>
        </w:rPr>
      </w:pPr>
    </w:p>
    <w:p w14:paraId="265B092C" w14:textId="77777777" w:rsidR="00526E8E" w:rsidRPr="003F4A89" w:rsidRDefault="00526E8E" w:rsidP="00526E8E">
      <w:pPr>
        <w:spacing w:after="0" w:line="240" w:lineRule="auto"/>
        <w:jc w:val="both"/>
        <w:rPr>
          <w:rFonts w:cs="Arial"/>
          <w:b/>
          <w:lang w:eastAsia="es-ES"/>
        </w:rPr>
      </w:pPr>
    </w:p>
    <w:p w14:paraId="0D7BAA77"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1. </w:t>
      </w:r>
      <w:r w:rsidRPr="003F4A89">
        <w:rPr>
          <w:rFonts w:cs="Arial"/>
          <w:lang w:eastAsia="es-ES"/>
        </w:rPr>
        <w:t>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w:t>
      </w:r>
    </w:p>
    <w:p w14:paraId="5C4743A9" w14:textId="77777777" w:rsidR="00526E8E" w:rsidRPr="003F4A89" w:rsidRDefault="00526E8E" w:rsidP="00526E8E">
      <w:pPr>
        <w:spacing w:after="0" w:line="240" w:lineRule="auto"/>
        <w:jc w:val="both"/>
        <w:rPr>
          <w:rFonts w:cs="Arial"/>
          <w:lang w:eastAsia="es-ES"/>
        </w:rPr>
      </w:pPr>
    </w:p>
    <w:p w14:paraId="34FB9F95" w14:textId="77777777" w:rsidR="00526E8E" w:rsidRPr="003F4A89" w:rsidRDefault="00526E8E" w:rsidP="00526E8E">
      <w:pPr>
        <w:spacing w:after="0" w:line="240" w:lineRule="auto"/>
        <w:jc w:val="both"/>
        <w:rPr>
          <w:rFonts w:cs="Arial"/>
          <w:lang w:eastAsia="es-ES"/>
        </w:rPr>
      </w:pPr>
      <w:r w:rsidRPr="003F4A89">
        <w:rPr>
          <w:rFonts w:cs="Arial"/>
          <w:lang w:eastAsia="es-ES"/>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14:paraId="3425F444" w14:textId="77777777" w:rsidR="00526E8E" w:rsidRPr="003F4A89" w:rsidRDefault="00526E8E" w:rsidP="00526E8E">
      <w:pPr>
        <w:spacing w:after="0" w:line="240" w:lineRule="auto"/>
        <w:jc w:val="both"/>
        <w:rPr>
          <w:rFonts w:cs="Arial"/>
          <w:lang w:eastAsia="es-ES"/>
        </w:rPr>
      </w:pPr>
    </w:p>
    <w:p w14:paraId="2F18A614"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2. </w:t>
      </w:r>
      <w:r w:rsidRPr="003F4A89">
        <w:rPr>
          <w:rFonts w:cs="Arial"/>
          <w:lang w:eastAsia="es-ES"/>
        </w:rPr>
        <w:t>En relació amb els treballadors destinats a l’execució d’aquest contracte, l’empresa contractista assumeix l’obligació d’exercir de manera real, efectiva i continua, el poder de direcció inherent a tot empresari. En particular, assumirà la negociació i el pagament dels salaris, la concessió de permisos, llicències i vacacions, les substitucions dels treballadors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14:paraId="5FA80AC8" w14:textId="77777777" w:rsidR="00526E8E" w:rsidRPr="003F4A89" w:rsidRDefault="00526E8E" w:rsidP="00526E8E">
      <w:pPr>
        <w:spacing w:after="0" w:line="240" w:lineRule="auto"/>
        <w:jc w:val="both"/>
        <w:rPr>
          <w:rFonts w:cs="Arial"/>
          <w:lang w:eastAsia="es-ES"/>
        </w:rPr>
      </w:pPr>
    </w:p>
    <w:p w14:paraId="4CB2795D"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3. </w:t>
      </w:r>
      <w:r w:rsidRPr="003F4A89">
        <w:rPr>
          <w:rFonts w:cs="Arial"/>
          <w:lang w:eastAsia="es-ES"/>
        </w:rPr>
        <w:t xml:space="preserve">L’empresa contractista vetllarà especialment perquè els treballadors adscrits a l’execució del contracte desenvolupin la seva activitat sense extralimitar-se en les funcions desempenyorades respecte de l’activitat delimitada en els plecs com a objecte del contracte. </w:t>
      </w:r>
    </w:p>
    <w:p w14:paraId="75E6D566" w14:textId="77777777" w:rsidR="00526E8E" w:rsidRPr="003F4A89" w:rsidRDefault="00526E8E" w:rsidP="00526E8E">
      <w:pPr>
        <w:spacing w:after="0" w:line="240" w:lineRule="auto"/>
        <w:jc w:val="both"/>
        <w:rPr>
          <w:rFonts w:cs="Arial"/>
          <w:lang w:eastAsia="es-ES"/>
        </w:rPr>
      </w:pPr>
    </w:p>
    <w:p w14:paraId="3395AA7C" w14:textId="77777777" w:rsidR="00526E8E" w:rsidRPr="003F4A89" w:rsidRDefault="00526E8E" w:rsidP="00526E8E">
      <w:pPr>
        <w:spacing w:after="0" w:line="240" w:lineRule="auto"/>
        <w:jc w:val="both"/>
        <w:rPr>
          <w:rFonts w:cs="Arial"/>
          <w:lang w:eastAsia="es-ES"/>
        </w:rPr>
      </w:pPr>
      <w:r w:rsidRPr="003F4A89">
        <w:rPr>
          <w:rFonts w:cs="Arial"/>
          <w:b/>
          <w:lang w:eastAsia="es-ES"/>
        </w:rPr>
        <w:t>4.</w:t>
      </w:r>
      <w:r w:rsidRPr="003F4A89">
        <w:rPr>
          <w:rFonts w:cs="Arial"/>
          <w:lang w:eastAsia="es-ES"/>
        </w:rPr>
        <w:t xml:space="preserve"> 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14:paraId="0FBA176A" w14:textId="77777777" w:rsidR="00526E8E" w:rsidRPr="003F4A89" w:rsidRDefault="00526E8E" w:rsidP="00526E8E">
      <w:pPr>
        <w:spacing w:after="0" w:line="240" w:lineRule="auto"/>
        <w:jc w:val="both"/>
        <w:rPr>
          <w:rFonts w:cs="Arial"/>
          <w:lang w:eastAsia="es-ES"/>
        </w:rPr>
      </w:pPr>
    </w:p>
    <w:p w14:paraId="7120F21B" w14:textId="77777777" w:rsidR="00526E8E" w:rsidRPr="003F4A89" w:rsidRDefault="00526E8E" w:rsidP="00526E8E">
      <w:pPr>
        <w:spacing w:after="0" w:line="240" w:lineRule="auto"/>
        <w:jc w:val="both"/>
        <w:rPr>
          <w:rFonts w:cs="Arial"/>
          <w:lang w:eastAsia="es-ES"/>
        </w:rPr>
      </w:pPr>
      <w:r w:rsidRPr="003F4A89">
        <w:rPr>
          <w:rFonts w:cs="Arial"/>
          <w:b/>
          <w:lang w:eastAsia="es-ES"/>
        </w:rPr>
        <w:t>5.</w:t>
      </w:r>
      <w:r w:rsidRPr="003F4A89">
        <w:rPr>
          <w:rFonts w:cs="Arial"/>
          <w:lang w:eastAsia="es-ES"/>
        </w:rPr>
        <w:t xml:space="preserve"> L’empresa contractista haurà de designar, al menys, un coordinador tècnic o responsable integrat en la seva pròpia plantilla, que tindrà entre les seves obligacions les següents:</w:t>
      </w:r>
    </w:p>
    <w:p w14:paraId="17F4E348" w14:textId="77777777" w:rsidR="00526E8E" w:rsidRPr="003F4A89" w:rsidRDefault="00526E8E" w:rsidP="00526E8E">
      <w:pPr>
        <w:spacing w:after="0" w:line="240" w:lineRule="auto"/>
        <w:jc w:val="both"/>
        <w:rPr>
          <w:rFonts w:cs="Arial"/>
          <w:lang w:eastAsia="es-ES"/>
        </w:rPr>
      </w:pPr>
    </w:p>
    <w:p w14:paraId="28C0032B" w14:textId="77777777" w:rsidR="00526E8E" w:rsidRPr="003F4A89" w:rsidRDefault="00526E8E" w:rsidP="00526E8E">
      <w:pPr>
        <w:pStyle w:val="Pargrafdellista"/>
        <w:numPr>
          <w:ilvl w:val="0"/>
          <w:numId w:val="7"/>
        </w:numPr>
        <w:jc w:val="both"/>
        <w:rPr>
          <w:rFonts w:ascii="Arial" w:hAnsi="Arial" w:cs="Arial"/>
          <w:sz w:val="22"/>
          <w:szCs w:val="22"/>
        </w:rPr>
      </w:pPr>
      <w:r w:rsidRPr="003F4A89">
        <w:rPr>
          <w:rFonts w:ascii="Arial" w:hAnsi="Arial" w:cs="Arial"/>
          <w:sz w:val="22"/>
          <w:szCs w:val="22"/>
        </w:rPr>
        <w:t>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14:paraId="6946636F" w14:textId="77777777" w:rsidR="00526E8E" w:rsidRPr="003F4A89" w:rsidRDefault="00526E8E" w:rsidP="00526E8E">
      <w:pPr>
        <w:spacing w:after="0" w:line="240" w:lineRule="auto"/>
        <w:jc w:val="both"/>
        <w:rPr>
          <w:rFonts w:cs="Arial"/>
          <w:lang w:eastAsia="es-ES"/>
        </w:rPr>
      </w:pPr>
    </w:p>
    <w:p w14:paraId="4C6178DB" w14:textId="77777777" w:rsidR="00526E8E" w:rsidRPr="003F4A89" w:rsidRDefault="00526E8E" w:rsidP="00526E8E">
      <w:pPr>
        <w:pStyle w:val="Pargrafdellista"/>
        <w:numPr>
          <w:ilvl w:val="0"/>
          <w:numId w:val="7"/>
        </w:numPr>
        <w:jc w:val="both"/>
        <w:rPr>
          <w:rFonts w:ascii="Arial" w:hAnsi="Arial" w:cs="Arial"/>
          <w:sz w:val="22"/>
          <w:szCs w:val="22"/>
        </w:rPr>
      </w:pPr>
      <w:r w:rsidRPr="003F4A89">
        <w:rPr>
          <w:rFonts w:ascii="Arial" w:hAnsi="Arial" w:cs="Arial"/>
          <w:sz w:val="22"/>
          <w:szCs w:val="22"/>
        </w:rPr>
        <w:t>Distribuir el treball entre el personal encarregat de l’execució del contracte, i impartir a aquests treballadors les ordres i instruccions de treball que siguin necessàries en relació amb la prestació del servei contractat.</w:t>
      </w:r>
    </w:p>
    <w:p w14:paraId="52665A1A" w14:textId="77777777" w:rsidR="00526E8E" w:rsidRPr="003F4A89" w:rsidRDefault="00526E8E" w:rsidP="00526E8E">
      <w:pPr>
        <w:spacing w:after="0" w:line="240" w:lineRule="auto"/>
        <w:jc w:val="both"/>
        <w:rPr>
          <w:rFonts w:cs="Arial"/>
          <w:lang w:eastAsia="es-ES"/>
        </w:rPr>
      </w:pPr>
    </w:p>
    <w:p w14:paraId="3B9B6A8B" w14:textId="77777777" w:rsidR="00526E8E" w:rsidRPr="003F4A89" w:rsidRDefault="00526E8E" w:rsidP="00526E8E">
      <w:pPr>
        <w:pStyle w:val="Pargrafdellista"/>
        <w:numPr>
          <w:ilvl w:val="0"/>
          <w:numId w:val="7"/>
        </w:numPr>
        <w:jc w:val="both"/>
        <w:rPr>
          <w:rFonts w:ascii="Arial" w:hAnsi="Arial" w:cs="Arial"/>
          <w:sz w:val="22"/>
          <w:szCs w:val="22"/>
        </w:rPr>
      </w:pPr>
      <w:r w:rsidRPr="003F4A89">
        <w:rPr>
          <w:rFonts w:ascii="Arial" w:hAnsi="Arial" w:cs="Arial"/>
          <w:sz w:val="22"/>
          <w:szCs w:val="22"/>
        </w:rPr>
        <w:lastRenderedPageBreak/>
        <w:t>Supervisar el correcte compliment per part del personal integrant de l’equip de treball de les funcions que té encomanades, així com controlar l’assistència d’aquest personal al lloc de treball.</w:t>
      </w:r>
    </w:p>
    <w:p w14:paraId="54531AD4" w14:textId="77777777" w:rsidR="00526E8E" w:rsidRPr="003F4A89" w:rsidRDefault="00526E8E" w:rsidP="00526E8E">
      <w:pPr>
        <w:spacing w:after="0" w:line="240" w:lineRule="auto"/>
        <w:jc w:val="both"/>
        <w:rPr>
          <w:rFonts w:cs="Arial"/>
          <w:lang w:eastAsia="es-ES"/>
        </w:rPr>
      </w:pPr>
    </w:p>
    <w:p w14:paraId="13392A09" w14:textId="77777777" w:rsidR="00526E8E" w:rsidRPr="003F4A89" w:rsidRDefault="00526E8E" w:rsidP="00526E8E">
      <w:pPr>
        <w:pStyle w:val="Pargrafdellista"/>
        <w:numPr>
          <w:ilvl w:val="0"/>
          <w:numId w:val="7"/>
        </w:numPr>
        <w:jc w:val="both"/>
        <w:rPr>
          <w:rFonts w:ascii="Arial" w:hAnsi="Arial" w:cs="Arial"/>
          <w:sz w:val="22"/>
          <w:szCs w:val="22"/>
        </w:rPr>
      </w:pPr>
      <w:r w:rsidRPr="003F4A89">
        <w:rPr>
          <w:rFonts w:ascii="Arial" w:hAnsi="Arial" w:cs="Arial"/>
          <w:sz w:val="22"/>
          <w:szCs w:val="22"/>
        </w:rPr>
        <w:t xml:space="preserve">Organitzar el règim de vacacions del personal adscrit a l’execució del contracte, havent de coordinar-se adequadament l’empresa contractista com l’Administració contractant, per no alterar el bon funcionament del servei. </w:t>
      </w:r>
    </w:p>
    <w:p w14:paraId="130E47C8" w14:textId="77777777" w:rsidR="00526E8E" w:rsidRPr="003F4A89" w:rsidRDefault="00526E8E" w:rsidP="00526E8E">
      <w:pPr>
        <w:spacing w:after="0" w:line="240" w:lineRule="auto"/>
        <w:jc w:val="both"/>
        <w:rPr>
          <w:rFonts w:cs="Arial"/>
          <w:lang w:eastAsia="es-ES"/>
        </w:rPr>
      </w:pPr>
    </w:p>
    <w:p w14:paraId="25E47316" w14:textId="77777777" w:rsidR="00526E8E" w:rsidRPr="003F4A89" w:rsidRDefault="00526E8E" w:rsidP="00526E8E">
      <w:pPr>
        <w:pStyle w:val="Pargrafdellista"/>
        <w:numPr>
          <w:ilvl w:val="0"/>
          <w:numId w:val="7"/>
        </w:numPr>
        <w:jc w:val="both"/>
        <w:rPr>
          <w:rFonts w:ascii="Arial" w:hAnsi="Arial" w:cs="Arial"/>
          <w:b/>
          <w:sz w:val="22"/>
          <w:szCs w:val="22"/>
        </w:rPr>
      </w:pPr>
      <w:r w:rsidRPr="003F4A89">
        <w:rPr>
          <w:rFonts w:ascii="Arial" w:hAnsi="Arial" w:cs="Arial"/>
          <w:sz w:val="22"/>
          <w:szCs w:val="22"/>
        </w:rPr>
        <w:t>Informar a l’Administració sobre les variacions, ocasionals o permanents, en la composició de l’equip de treball adscrit a l’execució del contracte.</w:t>
      </w:r>
    </w:p>
    <w:p w14:paraId="481FEC02" w14:textId="77777777" w:rsidR="00526E8E" w:rsidRPr="003F4A89" w:rsidRDefault="00526E8E" w:rsidP="00526E8E">
      <w:pPr>
        <w:spacing w:after="0" w:line="240" w:lineRule="auto"/>
        <w:jc w:val="both"/>
        <w:rPr>
          <w:rFonts w:cs="Arial"/>
          <w:lang w:eastAsia="es-ES"/>
        </w:rPr>
      </w:pPr>
    </w:p>
    <w:p w14:paraId="0BADDA7A" w14:textId="77777777" w:rsidR="00526E8E" w:rsidRPr="003F4A89" w:rsidRDefault="00526E8E" w:rsidP="00526E8E">
      <w:pPr>
        <w:spacing w:after="0" w:line="240" w:lineRule="auto"/>
        <w:jc w:val="both"/>
        <w:rPr>
          <w:rFonts w:cs="Arial"/>
        </w:rPr>
      </w:pPr>
    </w:p>
    <w:p w14:paraId="27A33451" w14:textId="77777777" w:rsidR="00526E8E" w:rsidRPr="003F4A89" w:rsidRDefault="00526E8E" w:rsidP="00526E8E">
      <w:pPr>
        <w:spacing w:after="0" w:line="240" w:lineRule="auto"/>
        <w:jc w:val="both"/>
        <w:rPr>
          <w:rFonts w:cs="Arial"/>
        </w:rPr>
      </w:pPr>
    </w:p>
    <w:p w14:paraId="3B1AD188" w14:textId="77777777" w:rsidR="00526E8E" w:rsidRPr="003F4A89" w:rsidRDefault="00526E8E" w:rsidP="00526E8E">
      <w:pPr>
        <w:spacing w:after="0" w:line="240" w:lineRule="auto"/>
        <w:jc w:val="both"/>
        <w:rPr>
          <w:rFonts w:cs="Arial"/>
        </w:rPr>
      </w:pPr>
    </w:p>
    <w:p w14:paraId="0EE51A89" w14:textId="77777777" w:rsidR="00526E8E" w:rsidRPr="003F4A89" w:rsidRDefault="00526E8E" w:rsidP="00526E8E">
      <w:pPr>
        <w:spacing w:after="0" w:line="240" w:lineRule="auto"/>
        <w:jc w:val="both"/>
        <w:rPr>
          <w:rFonts w:cs="Arial"/>
        </w:rPr>
      </w:pPr>
    </w:p>
    <w:p w14:paraId="0637C23B" w14:textId="77777777" w:rsidR="00526E8E" w:rsidRPr="003F4A89" w:rsidRDefault="00526E8E" w:rsidP="00526E8E">
      <w:pPr>
        <w:spacing w:after="0" w:line="240" w:lineRule="auto"/>
        <w:jc w:val="both"/>
        <w:rPr>
          <w:rFonts w:cs="Arial"/>
        </w:rPr>
      </w:pPr>
    </w:p>
    <w:p w14:paraId="2422F759" w14:textId="77777777" w:rsidR="00526E8E" w:rsidRPr="003F4A89" w:rsidRDefault="00526E8E" w:rsidP="00526E8E">
      <w:pPr>
        <w:spacing w:after="0" w:line="240" w:lineRule="auto"/>
        <w:jc w:val="both"/>
        <w:rPr>
          <w:rFonts w:cs="Arial"/>
        </w:rPr>
      </w:pPr>
    </w:p>
    <w:p w14:paraId="6C77E7B9" w14:textId="77777777" w:rsidR="00526E8E" w:rsidRPr="003F4A89" w:rsidRDefault="00526E8E" w:rsidP="00526E8E">
      <w:pPr>
        <w:spacing w:after="0" w:line="240" w:lineRule="auto"/>
        <w:jc w:val="both"/>
        <w:rPr>
          <w:rFonts w:cs="Arial"/>
        </w:rPr>
      </w:pPr>
    </w:p>
    <w:p w14:paraId="4F018E9B" w14:textId="77777777" w:rsidR="00526E8E" w:rsidRPr="003F4A89" w:rsidRDefault="00526E8E" w:rsidP="00526E8E">
      <w:pPr>
        <w:spacing w:after="0" w:line="240" w:lineRule="auto"/>
        <w:jc w:val="both"/>
        <w:rPr>
          <w:rFonts w:cs="Arial"/>
        </w:rPr>
      </w:pPr>
    </w:p>
    <w:p w14:paraId="09C8A774" w14:textId="77777777" w:rsidR="00526E8E" w:rsidRPr="003F4A89" w:rsidRDefault="00526E8E" w:rsidP="00526E8E">
      <w:pPr>
        <w:spacing w:after="0" w:line="240" w:lineRule="auto"/>
        <w:jc w:val="both"/>
        <w:rPr>
          <w:rFonts w:cs="Arial"/>
        </w:rPr>
      </w:pPr>
    </w:p>
    <w:p w14:paraId="71CCCA21" w14:textId="77777777" w:rsidR="00526E8E" w:rsidRPr="003F4A89" w:rsidRDefault="00526E8E" w:rsidP="00526E8E">
      <w:pPr>
        <w:spacing w:after="0" w:line="240" w:lineRule="auto"/>
        <w:jc w:val="both"/>
        <w:rPr>
          <w:rFonts w:cs="Arial"/>
        </w:rPr>
      </w:pPr>
    </w:p>
    <w:p w14:paraId="58734EA5" w14:textId="77777777" w:rsidR="00526E8E" w:rsidRPr="003F4A89" w:rsidRDefault="00526E8E" w:rsidP="00526E8E">
      <w:pPr>
        <w:spacing w:after="0" w:line="240" w:lineRule="auto"/>
        <w:jc w:val="both"/>
        <w:rPr>
          <w:rFonts w:cs="Arial"/>
        </w:rPr>
      </w:pPr>
    </w:p>
    <w:p w14:paraId="5A9CF71E" w14:textId="77777777" w:rsidR="00526E8E" w:rsidRPr="003F4A89" w:rsidRDefault="00526E8E" w:rsidP="00526E8E">
      <w:pPr>
        <w:spacing w:after="0" w:line="240" w:lineRule="auto"/>
        <w:jc w:val="both"/>
        <w:rPr>
          <w:rFonts w:cs="Arial"/>
        </w:rPr>
      </w:pPr>
    </w:p>
    <w:p w14:paraId="52C1184F" w14:textId="77777777" w:rsidR="00526E8E" w:rsidRPr="003F4A89" w:rsidRDefault="00526E8E" w:rsidP="00526E8E">
      <w:pPr>
        <w:spacing w:after="0" w:line="240" w:lineRule="auto"/>
        <w:jc w:val="both"/>
        <w:rPr>
          <w:rFonts w:cs="Arial"/>
        </w:rPr>
      </w:pPr>
    </w:p>
    <w:p w14:paraId="54CE6371" w14:textId="77777777" w:rsidR="00526E8E" w:rsidRPr="003F4A89" w:rsidRDefault="00526E8E" w:rsidP="00526E8E">
      <w:pPr>
        <w:spacing w:after="0" w:line="240" w:lineRule="auto"/>
        <w:jc w:val="both"/>
        <w:rPr>
          <w:rFonts w:cs="Arial"/>
        </w:rPr>
      </w:pPr>
    </w:p>
    <w:p w14:paraId="0CC9D09A" w14:textId="77777777" w:rsidR="00526E8E" w:rsidRPr="003F4A89" w:rsidRDefault="00526E8E" w:rsidP="00526E8E">
      <w:pPr>
        <w:spacing w:after="0" w:line="240" w:lineRule="auto"/>
        <w:jc w:val="both"/>
        <w:rPr>
          <w:rFonts w:cs="Arial"/>
        </w:rPr>
      </w:pPr>
    </w:p>
    <w:p w14:paraId="355462A9" w14:textId="77777777" w:rsidR="00526E8E" w:rsidRPr="003F4A89" w:rsidRDefault="00526E8E" w:rsidP="00526E8E">
      <w:pPr>
        <w:spacing w:after="0" w:line="240" w:lineRule="auto"/>
        <w:jc w:val="both"/>
        <w:rPr>
          <w:rFonts w:cs="Arial"/>
        </w:rPr>
      </w:pPr>
    </w:p>
    <w:p w14:paraId="0159C883" w14:textId="77777777" w:rsidR="00526E8E" w:rsidRPr="003F4A89" w:rsidRDefault="00526E8E" w:rsidP="00526E8E">
      <w:pPr>
        <w:spacing w:after="0" w:line="240" w:lineRule="auto"/>
        <w:jc w:val="both"/>
        <w:rPr>
          <w:rFonts w:cs="Arial"/>
        </w:rPr>
      </w:pPr>
    </w:p>
    <w:p w14:paraId="6C6DF845" w14:textId="77777777" w:rsidR="00526E8E" w:rsidRPr="003F4A89" w:rsidRDefault="00526E8E" w:rsidP="00526E8E">
      <w:pPr>
        <w:spacing w:after="0" w:line="240" w:lineRule="auto"/>
        <w:jc w:val="both"/>
        <w:rPr>
          <w:rFonts w:cs="Arial"/>
        </w:rPr>
      </w:pPr>
    </w:p>
    <w:p w14:paraId="51DA4F20" w14:textId="77777777" w:rsidR="00526E8E" w:rsidRPr="003F4A89" w:rsidRDefault="00526E8E" w:rsidP="00526E8E">
      <w:pPr>
        <w:spacing w:after="0" w:line="240" w:lineRule="auto"/>
        <w:jc w:val="both"/>
        <w:rPr>
          <w:rFonts w:cs="Arial"/>
        </w:rPr>
      </w:pPr>
    </w:p>
    <w:p w14:paraId="3F1A5EC2" w14:textId="77777777" w:rsidR="00526E8E" w:rsidRPr="003F4A89" w:rsidRDefault="00526E8E" w:rsidP="00526E8E">
      <w:pPr>
        <w:spacing w:after="0" w:line="240" w:lineRule="auto"/>
        <w:jc w:val="both"/>
        <w:rPr>
          <w:rFonts w:cs="Arial"/>
        </w:rPr>
      </w:pPr>
    </w:p>
    <w:p w14:paraId="71B21409" w14:textId="77777777" w:rsidR="00526E8E" w:rsidRPr="003F4A89" w:rsidRDefault="00526E8E" w:rsidP="00526E8E">
      <w:pPr>
        <w:spacing w:after="0" w:line="240" w:lineRule="auto"/>
        <w:jc w:val="both"/>
        <w:rPr>
          <w:rFonts w:cs="Arial"/>
        </w:rPr>
      </w:pPr>
    </w:p>
    <w:p w14:paraId="57B79C1F" w14:textId="77777777" w:rsidR="00526E8E" w:rsidRPr="003F4A89" w:rsidRDefault="00526E8E" w:rsidP="00526E8E">
      <w:pPr>
        <w:spacing w:after="0" w:line="240" w:lineRule="auto"/>
        <w:jc w:val="both"/>
        <w:rPr>
          <w:rFonts w:cs="Arial"/>
        </w:rPr>
      </w:pPr>
    </w:p>
    <w:p w14:paraId="39ED3F08" w14:textId="77777777" w:rsidR="00526E8E" w:rsidRPr="003F4A89" w:rsidRDefault="00526E8E" w:rsidP="00526E8E">
      <w:pPr>
        <w:spacing w:after="0" w:line="240" w:lineRule="auto"/>
        <w:rPr>
          <w:rFonts w:cs="Arial"/>
        </w:rPr>
      </w:pPr>
      <w:r w:rsidRPr="003F4A89">
        <w:rPr>
          <w:rFonts w:cs="Arial"/>
        </w:rPr>
        <w:br w:type="page"/>
      </w:r>
    </w:p>
    <w:p w14:paraId="5D97F3B7" w14:textId="77777777" w:rsidR="00526E8E" w:rsidRPr="003F4A89" w:rsidRDefault="00526E8E" w:rsidP="00526E8E">
      <w:pPr>
        <w:spacing w:after="0" w:line="240" w:lineRule="auto"/>
        <w:jc w:val="both"/>
        <w:rPr>
          <w:rFonts w:cs="Arial"/>
        </w:rPr>
      </w:pPr>
    </w:p>
    <w:p w14:paraId="296D9D35" w14:textId="77777777" w:rsidR="00526E8E" w:rsidRPr="003F4A89" w:rsidRDefault="00526E8E" w:rsidP="00526E8E">
      <w:pPr>
        <w:autoSpaceDE w:val="0"/>
        <w:autoSpaceDN w:val="0"/>
        <w:adjustRightInd w:val="0"/>
        <w:jc w:val="center"/>
        <w:rPr>
          <w:rFonts w:cs="Arial"/>
          <w:b/>
          <w:color w:val="000000"/>
        </w:rPr>
      </w:pPr>
      <w:r w:rsidRPr="003F4A89">
        <w:rPr>
          <w:rFonts w:cs="Arial"/>
          <w:b/>
          <w:color w:val="000000"/>
        </w:rPr>
        <w:t>ANNEX 4</w:t>
      </w:r>
    </w:p>
    <w:p w14:paraId="6D34B90B" w14:textId="77777777" w:rsidR="00526E8E" w:rsidRPr="003F4A89" w:rsidRDefault="00526E8E" w:rsidP="00526E8E">
      <w:pPr>
        <w:pStyle w:val="Default"/>
        <w:jc w:val="both"/>
        <w:rPr>
          <w:b/>
          <w:color w:val="auto"/>
          <w:sz w:val="22"/>
          <w:szCs w:val="22"/>
          <w:u w:val="single"/>
        </w:rPr>
      </w:pPr>
      <w:r w:rsidRPr="003F4A89">
        <w:rPr>
          <w:b/>
          <w:color w:val="auto"/>
          <w:sz w:val="22"/>
          <w:szCs w:val="22"/>
          <w:u w:val="single"/>
        </w:rPr>
        <w:t>DECLARACIÓ RESPONSABLE PREVISTA A LA CLÀUSULA 11.10.2</w:t>
      </w:r>
    </w:p>
    <w:p w14:paraId="1AABBD14" w14:textId="77777777" w:rsidR="00526E8E" w:rsidRPr="003F4A89" w:rsidRDefault="00526E8E" w:rsidP="00526E8E">
      <w:pPr>
        <w:pStyle w:val="Default"/>
        <w:rPr>
          <w:sz w:val="22"/>
          <w:szCs w:val="22"/>
        </w:rPr>
      </w:pPr>
    </w:p>
    <w:p w14:paraId="49817943" w14:textId="77777777" w:rsidR="00526E8E" w:rsidRPr="003F4A89" w:rsidRDefault="00526E8E" w:rsidP="00526E8E">
      <w:pPr>
        <w:pStyle w:val="CM25"/>
        <w:spacing w:after="0"/>
        <w:jc w:val="both"/>
        <w:rPr>
          <w:rFonts w:cs="Arial"/>
          <w:sz w:val="22"/>
          <w:szCs w:val="22"/>
        </w:rPr>
      </w:pPr>
      <w:r w:rsidRPr="003F4A89">
        <w:rPr>
          <w:rFonts w:cs="Arial"/>
          <w:sz w:val="22"/>
          <w:szCs w:val="22"/>
        </w:rPr>
        <w:t xml:space="preserve">El senyor/a ............................................................. en nom propi/ en nom i representació de l’empresa....................................... de la qual actua en qualitat de ......................... (administrador únic, solidari o mancomunat o apoderat solidari o mancomunat) segons escriptura de pública atorgada davant el Notari de ..........(lloc), senyor .......................... en data .................. i número de protocol ............... declara sota la seva responsabilitat, com a empresa licitadora  del contracte ........................ </w:t>
      </w:r>
    </w:p>
    <w:p w14:paraId="0715E6BF" w14:textId="77777777" w:rsidR="00526E8E" w:rsidRPr="003F4A89" w:rsidRDefault="00526E8E" w:rsidP="00526E8E">
      <w:pPr>
        <w:pStyle w:val="CM25"/>
        <w:tabs>
          <w:tab w:val="left" w:pos="426"/>
        </w:tabs>
        <w:spacing w:after="0"/>
        <w:jc w:val="both"/>
        <w:rPr>
          <w:rFonts w:cs="Arial"/>
          <w:sz w:val="22"/>
          <w:szCs w:val="22"/>
        </w:rPr>
      </w:pPr>
    </w:p>
    <w:p w14:paraId="6E41D3F9" w14:textId="77777777" w:rsidR="00526E8E" w:rsidRPr="003F4A89" w:rsidRDefault="00526E8E" w:rsidP="00526E8E">
      <w:pPr>
        <w:pStyle w:val="CM25"/>
        <w:numPr>
          <w:ilvl w:val="0"/>
          <w:numId w:val="14"/>
        </w:numPr>
        <w:tabs>
          <w:tab w:val="left" w:pos="426"/>
        </w:tabs>
        <w:spacing w:after="0"/>
        <w:jc w:val="both"/>
        <w:rPr>
          <w:rFonts w:cs="Arial"/>
          <w:sz w:val="22"/>
          <w:szCs w:val="22"/>
        </w:rPr>
      </w:pPr>
      <w:r w:rsidRPr="003F4A89">
        <w:rPr>
          <w:rFonts w:cs="Arial"/>
          <w:sz w:val="22"/>
          <w:szCs w:val="22"/>
        </w:rPr>
        <w:t>Que l’empresa està inscrita amb el número d’inscripció ................................en:</w:t>
      </w:r>
    </w:p>
    <w:p w14:paraId="6E6DE633" w14:textId="77777777" w:rsidR="00526E8E" w:rsidRPr="003F4A89" w:rsidRDefault="00526E8E" w:rsidP="00526E8E">
      <w:pPr>
        <w:pStyle w:val="CM25"/>
        <w:tabs>
          <w:tab w:val="left" w:pos="426"/>
        </w:tabs>
        <w:spacing w:after="0"/>
        <w:ind w:left="360"/>
        <w:jc w:val="both"/>
        <w:rPr>
          <w:rFonts w:cs="Arial"/>
          <w:sz w:val="22"/>
          <w:szCs w:val="22"/>
        </w:rPr>
      </w:pPr>
      <w:r w:rsidRPr="003F4A89">
        <w:rPr>
          <w:rFonts w:cs="Arial"/>
          <w:noProof/>
          <w:sz w:val="22"/>
          <w:szCs w:val="22"/>
        </w:rPr>
        <mc:AlternateContent>
          <mc:Choice Requires="wps">
            <w:drawing>
              <wp:anchor distT="0" distB="0" distL="114300" distR="114300" simplePos="0" relativeHeight="251659264" behindDoc="0" locked="0" layoutInCell="1" allowOverlap="1" wp14:anchorId="6EE60885" wp14:editId="09E1C836">
                <wp:simplePos x="0" y="0"/>
                <wp:positionH relativeFrom="column">
                  <wp:posOffset>354965</wp:posOffset>
                </wp:positionH>
                <wp:positionV relativeFrom="paragraph">
                  <wp:posOffset>154305</wp:posOffset>
                </wp:positionV>
                <wp:extent cx="170180" cy="154305"/>
                <wp:effectExtent l="0" t="0" r="127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54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D3CF78" id="Rectangle 6" o:spid="_x0000_s1026" style="position:absolute;margin-left:27.95pt;margin-top:12.15pt;width:13.4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"/>
            </w:pict>
          </mc:Fallback>
        </mc:AlternateContent>
      </w:r>
      <w:r w:rsidRPr="003F4A89">
        <w:rPr>
          <w:rFonts w:cs="Arial"/>
          <w:sz w:val="22"/>
          <w:szCs w:val="22"/>
        </w:rPr>
        <w:t xml:space="preserve"> </w:t>
      </w:r>
    </w:p>
    <w:p w14:paraId="09251E5A" w14:textId="77777777" w:rsidR="00526E8E" w:rsidRPr="003F4A89" w:rsidRDefault="00526E8E" w:rsidP="00526E8E">
      <w:pPr>
        <w:pStyle w:val="Default"/>
        <w:ind w:left="360" w:firstLine="708"/>
        <w:jc w:val="both"/>
        <w:rPr>
          <w:sz w:val="22"/>
          <w:szCs w:val="22"/>
        </w:rPr>
      </w:pPr>
      <w:r w:rsidRPr="003F4A89">
        <w:rPr>
          <w:snapToGrid w:val="0"/>
          <w:sz w:val="22"/>
          <w:szCs w:val="22"/>
          <w:lang w:eastAsia="es-ES"/>
        </w:rPr>
        <w:t xml:space="preserve">el Registre Oficial de Licitadors i Empreses </w:t>
      </w:r>
      <w:proofErr w:type="spellStart"/>
      <w:r w:rsidRPr="003F4A89">
        <w:rPr>
          <w:snapToGrid w:val="0"/>
          <w:sz w:val="22"/>
          <w:szCs w:val="22"/>
          <w:lang w:eastAsia="es-ES"/>
        </w:rPr>
        <w:t>Clasificades</w:t>
      </w:r>
      <w:proofErr w:type="spellEnd"/>
      <w:r w:rsidRPr="003F4A89">
        <w:rPr>
          <w:snapToGrid w:val="0"/>
          <w:sz w:val="22"/>
          <w:szCs w:val="22"/>
          <w:lang w:eastAsia="es-ES"/>
        </w:rPr>
        <w:t xml:space="preserve"> del Sector Públic (ROLECE)</w:t>
      </w:r>
    </w:p>
    <w:p w14:paraId="700A24DB" w14:textId="77777777" w:rsidR="00526E8E" w:rsidRPr="003F4A89" w:rsidRDefault="00526E8E" w:rsidP="00526E8E">
      <w:pPr>
        <w:pStyle w:val="Default"/>
        <w:jc w:val="both"/>
        <w:rPr>
          <w:sz w:val="22"/>
          <w:szCs w:val="22"/>
        </w:rPr>
      </w:pPr>
    </w:p>
    <w:p w14:paraId="5034CE4F" w14:textId="77777777" w:rsidR="00526E8E" w:rsidRPr="003F4A89" w:rsidRDefault="00526E8E" w:rsidP="00526E8E">
      <w:pPr>
        <w:pStyle w:val="Default"/>
        <w:ind w:left="567" w:hanging="207"/>
        <w:jc w:val="both"/>
        <w:rPr>
          <w:sz w:val="22"/>
          <w:szCs w:val="22"/>
        </w:rPr>
      </w:pPr>
      <w:r w:rsidRPr="003F4A89">
        <w:rPr>
          <w:snapToGrid w:val="0"/>
          <w:sz w:val="22"/>
          <w:szCs w:val="22"/>
          <w:lang w:eastAsia="es-ES"/>
        </w:rPr>
        <w:t>En cas que l’empresa licitadora estigui inscrita en el ROLECE cal que l’empresa acrediti documentalment aquesta inscripció</w:t>
      </w:r>
    </w:p>
    <w:p w14:paraId="14DB8425" w14:textId="77777777" w:rsidR="00526E8E" w:rsidRPr="003F4A89" w:rsidRDefault="00526E8E" w:rsidP="00526E8E">
      <w:pPr>
        <w:pStyle w:val="Default"/>
        <w:jc w:val="both"/>
        <w:rPr>
          <w:sz w:val="22"/>
          <w:szCs w:val="22"/>
        </w:rPr>
      </w:pPr>
      <w:r w:rsidRPr="003F4A89">
        <w:rPr>
          <w:noProof/>
          <w:sz w:val="22"/>
          <w:szCs w:val="22"/>
        </w:rPr>
        <mc:AlternateContent>
          <mc:Choice Requires="wps">
            <w:drawing>
              <wp:anchor distT="0" distB="0" distL="114300" distR="114300" simplePos="0" relativeHeight="251660288" behindDoc="0" locked="0" layoutInCell="1" allowOverlap="1" wp14:anchorId="35CA76B1" wp14:editId="33382B2F">
                <wp:simplePos x="0" y="0"/>
                <wp:positionH relativeFrom="column">
                  <wp:posOffset>280670</wp:posOffset>
                </wp:positionH>
                <wp:positionV relativeFrom="paragraph">
                  <wp:posOffset>139700</wp:posOffset>
                </wp:positionV>
                <wp:extent cx="170180" cy="154305"/>
                <wp:effectExtent l="0" t="0" r="1270"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54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F0B6B" id="Rectangle 4" o:spid="_x0000_s1026" style="position:absolute;margin-left:22.1pt;margin-top:11pt;width:13.4pt;height:1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"/>
            </w:pict>
          </mc:Fallback>
        </mc:AlternateContent>
      </w:r>
    </w:p>
    <w:p w14:paraId="446931F1" w14:textId="77777777" w:rsidR="00526E8E" w:rsidRPr="003F4A89" w:rsidRDefault="00526E8E" w:rsidP="00526E8E">
      <w:pPr>
        <w:pStyle w:val="Default"/>
        <w:tabs>
          <w:tab w:val="left" w:pos="1088"/>
        </w:tabs>
        <w:jc w:val="both"/>
        <w:rPr>
          <w:sz w:val="22"/>
          <w:szCs w:val="22"/>
        </w:rPr>
      </w:pPr>
      <w:r w:rsidRPr="003F4A89">
        <w:rPr>
          <w:sz w:val="22"/>
          <w:szCs w:val="22"/>
        </w:rPr>
        <w:tab/>
      </w:r>
      <w:r w:rsidRPr="003F4A89">
        <w:rPr>
          <w:snapToGrid w:val="0"/>
          <w:sz w:val="22"/>
          <w:szCs w:val="22"/>
          <w:lang w:eastAsia="es-ES"/>
        </w:rPr>
        <w:t>el Registre Electrònic d’Empreses Licitadores de la Generalitat de Catalunya (RELI)</w:t>
      </w:r>
    </w:p>
    <w:p w14:paraId="12ADD4BA" w14:textId="77777777" w:rsidR="00526E8E" w:rsidRPr="003F4A89" w:rsidRDefault="00526E8E" w:rsidP="00526E8E">
      <w:pPr>
        <w:pStyle w:val="CM25"/>
        <w:tabs>
          <w:tab w:val="left" w:pos="426"/>
        </w:tabs>
        <w:spacing w:after="0"/>
        <w:ind w:left="360"/>
        <w:jc w:val="both"/>
        <w:rPr>
          <w:rFonts w:cs="Arial"/>
          <w:sz w:val="22"/>
          <w:szCs w:val="22"/>
        </w:rPr>
      </w:pPr>
    </w:p>
    <w:p w14:paraId="31C6A5CF" w14:textId="77777777" w:rsidR="00526E8E" w:rsidRPr="003F4A89" w:rsidRDefault="00526E8E" w:rsidP="00526E8E">
      <w:pPr>
        <w:pStyle w:val="CM25"/>
        <w:numPr>
          <w:ilvl w:val="0"/>
          <w:numId w:val="14"/>
        </w:numPr>
        <w:tabs>
          <w:tab w:val="left" w:pos="426"/>
        </w:tabs>
        <w:spacing w:after="0"/>
        <w:jc w:val="both"/>
        <w:rPr>
          <w:rFonts w:cs="Arial"/>
          <w:sz w:val="22"/>
          <w:szCs w:val="22"/>
        </w:rPr>
      </w:pPr>
      <w:r w:rsidRPr="003F4A89">
        <w:rPr>
          <w:rFonts w:cs="Arial"/>
          <w:sz w:val="22"/>
          <w:szCs w:val="22"/>
        </w:rPr>
        <w:t>Que està constituïda vàlidament i que de conformitat amb el seu objecte socials es pot presentar a la licitació, així com que la persona signatària té la deguda representació per presentar la proposició.</w:t>
      </w:r>
    </w:p>
    <w:p w14:paraId="2CD3BF8E" w14:textId="77777777" w:rsidR="00526E8E" w:rsidRPr="003F4A89" w:rsidRDefault="00526E8E" w:rsidP="00526E8E">
      <w:pPr>
        <w:pStyle w:val="Default"/>
        <w:jc w:val="both"/>
        <w:rPr>
          <w:color w:val="auto"/>
          <w:sz w:val="22"/>
          <w:szCs w:val="22"/>
        </w:rPr>
      </w:pPr>
    </w:p>
    <w:p w14:paraId="52687DC1" w14:textId="77777777" w:rsidR="00526E8E" w:rsidRPr="003F4A89" w:rsidRDefault="00526E8E" w:rsidP="00526E8E">
      <w:pPr>
        <w:pStyle w:val="Default"/>
        <w:numPr>
          <w:ilvl w:val="0"/>
          <w:numId w:val="14"/>
        </w:numPr>
        <w:jc w:val="both"/>
        <w:rPr>
          <w:color w:val="auto"/>
          <w:sz w:val="22"/>
          <w:szCs w:val="22"/>
        </w:rPr>
      </w:pPr>
      <w:r w:rsidRPr="003F4A89">
        <w:rPr>
          <w:color w:val="auto"/>
          <w:sz w:val="22"/>
          <w:szCs w:val="22"/>
        </w:rPr>
        <w:t>Que compleix els requisits de solvència econòmica i financera i tècnica i professional, de conformitat amb els requisits mínims exigits per a aquest expedient.</w:t>
      </w:r>
    </w:p>
    <w:p w14:paraId="0DAD46C8" w14:textId="77777777" w:rsidR="00526E8E" w:rsidRPr="003F4A89" w:rsidRDefault="00526E8E" w:rsidP="00526E8E">
      <w:pPr>
        <w:pStyle w:val="Pargrafdellista"/>
        <w:rPr>
          <w:rFonts w:ascii="Arial" w:hAnsi="Arial" w:cs="Arial"/>
          <w:sz w:val="22"/>
          <w:szCs w:val="22"/>
        </w:rPr>
      </w:pPr>
    </w:p>
    <w:p w14:paraId="4B812F30" w14:textId="77777777" w:rsidR="00526E8E" w:rsidRPr="003F4A89" w:rsidRDefault="00526E8E" w:rsidP="00526E8E">
      <w:pPr>
        <w:pStyle w:val="Default"/>
        <w:numPr>
          <w:ilvl w:val="0"/>
          <w:numId w:val="14"/>
        </w:numPr>
        <w:jc w:val="both"/>
        <w:rPr>
          <w:color w:val="auto"/>
          <w:sz w:val="22"/>
          <w:szCs w:val="22"/>
        </w:rPr>
      </w:pPr>
      <w:r w:rsidRPr="003F4A89">
        <w:rPr>
          <w:color w:val="auto"/>
          <w:sz w:val="22"/>
          <w:szCs w:val="22"/>
        </w:rPr>
        <w:t>Que està facultada per contractar amb l’Administració, ja que, tenint la capacitat d’obrar, no es troba compresa en cap de les circumstàncies de prohibició de contractar amb les Administracions Públiques.</w:t>
      </w:r>
    </w:p>
    <w:p w14:paraId="35FC17AF" w14:textId="77777777" w:rsidR="00526E8E" w:rsidRPr="003F4A89" w:rsidRDefault="00526E8E" w:rsidP="00526E8E">
      <w:pPr>
        <w:pStyle w:val="Pargrafdellista"/>
        <w:rPr>
          <w:rFonts w:ascii="Arial" w:hAnsi="Arial" w:cs="Arial"/>
          <w:sz w:val="22"/>
          <w:szCs w:val="22"/>
        </w:rPr>
      </w:pPr>
    </w:p>
    <w:p w14:paraId="232566D9" w14:textId="77777777" w:rsidR="00526E8E" w:rsidRPr="003F4A89" w:rsidRDefault="00526E8E" w:rsidP="00526E8E">
      <w:pPr>
        <w:pStyle w:val="Default"/>
        <w:numPr>
          <w:ilvl w:val="0"/>
          <w:numId w:val="14"/>
        </w:numPr>
        <w:jc w:val="both"/>
        <w:rPr>
          <w:color w:val="auto"/>
          <w:sz w:val="22"/>
          <w:szCs w:val="22"/>
        </w:rPr>
      </w:pPr>
      <w:r w:rsidRPr="003F4A89">
        <w:rPr>
          <w:color w:val="auto"/>
          <w:sz w:val="22"/>
          <w:szCs w:val="22"/>
        </w:rPr>
        <w:t xml:space="preserve">Que està al corrent </w:t>
      </w:r>
      <w:r w:rsidRPr="003F4A89">
        <w:rPr>
          <w:sz w:val="22"/>
          <w:szCs w:val="22"/>
        </w:rPr>
        <w:t xml:space="preserve">en el compliment </w:t>
      </w:r>
      <w:r w:rsidRPr="003F4A89">
        <w:rPr>
          <w:color w:val="auto"/>
          <w:sz w:val="22"/>
          <w:szCs w:val="22"/>
        </w:rPr>
        <w:t>de les obligacions tributàries i amb la Seguretat Social de conformitat amb el que estableixen els articles 13 i 14 del Reglament general de la Llei de contractes de les Administracions Públiques, aprovat pel Reial decret 1098/2001, de 12 d’octubre.</w:t>
      </w:r>
    </w:p>
    <w:p w14:paraId="6CE7573D" w14:textId="77777777" w:rsidR="00526E8E" w:rsidRPr="003F4A89" w:rsidRDefault="00526E8E" w:rsidP="00526E8E">
      <w:pPr>
        <w:pStyle w:val="Default"/>
        <w:rPr>
          <w:color w:val="auto"/>
          <w:sz w:val="22"/>
          <w:szCs w:val="22"/>
        </w:rPr>
      </w:pPr>
    </w:p>
    <w:p w14:paraId="020AB926" w14:textId="77777777" w:rsidR="00526E8E" w:rsidRPr="003F4A89" w:rsidRDefault="00526E8E" w:rsidP="00526E8E">
      <w:pPr>
        <w:pStyle w:val="CM25"/>
        <w:numPr>
          <w:ilvl w:val="0"/>
          <w:numId w:val="14"/>
        </w:numPr>
        <w:tabs>
          <w:tab w:val="left" w:pos="284"/>
        </w:tabs>
        <w:spacing w:after="0"/>
        <w:jc w:val="both"/>
        <w:rPr>
          <w:rFonts w:cs="Arial"/>
          <w:sz w:val="22"/>
          <w:szCs w:val="22"/>
        </w:rPr>
      </w:pPr>
      <w:r w:rsidRPr="003F4A89">
        <w:rPr>
          <w:rFonts w:cs="Arial"/>
          <w:sz w:val="22"/>
          <w:szCs w:val="22"/>
        </w:rPr>
        <w:t xml:space="preserve">Que no forma part dels òrgans de govern o administració d’aquesta societat cap persona d’aquelles a les que fa referència la Llei 25/1983, de 26 de desembre, sobre incompatibilitats d’alts càrrecs, així com la Llei 21/1987, de 26 de novembre, d’incompatibilitats del personal al servei de l'Administració de la Generalitat, i la Llei 13/2005, de 27 de desembre, del règim d’incompatibilitats dels alts càrrecs al servei de la Generalitat. </w:t>
      </w:r>
    </w:p>
    <w:p w14:paraId="706D8F30" w14:textId="77777777" w:rsidR="00526E8E" w:rsidRPr="003F4A89" w:rsidRDefault="00526E8E" w:rsidP="00526E8E">
      <w:pPr>
        <w:pStyle w:val="Default"/>
        <w:rPr>
          <w:color w:val="auto"/>
          <w:sz w:val="22"/>
          <w:szCs w:val="22"/>
        </w:rPr>
      </w:pPr>
    </w:p>
    <w:p w14:paraId="361B20F9" w14:textId="77777777" w:rsidR="00526E8E" w:rsidRPr="003F4A89" w:rsidRDefault="00526E8E" w:rsidP="00526E8E">
      <w:pPr>
        <w:pStyle w:val="CM25"/>
        <w:numPr>
          <w:ilvl w:val="0"/>
          <w:numId w:val="14"/>
        </w:numPr>
        <w:tabs>
          <w:tab w:val="left" w:pos="284"/>
        </w:tabs>
        <w:spacing w:after="0"/>
        <w:jc w:val="both"/>
        <w:rPr>
          <w:rFonts w:cs="Arial"/>
          <w:sz w:val="22"/>
          <w:szCs w:val="22"/>
        </w:rPr>
      </w:pPr>
      <w:r w:rsidRPr="003F4A89">
        <w:rPr>
          <w:rFonts w:cs="Arial"/>
          <w:sz w:val="22"/>
          <w:szCs w:val="22"/>
        </w:rPr>
        <w:t xml:space="preserve">Que l’empresa compleix tots els requisits i obligacions exigits per la normativa vigent per a la seva obertura, instal·lació i funcionament legal. </w:t>
      </w:r>
    </w:p>
    <w:p w14:paraId="49CCB6AA" w14:textId="77777777" w:rsidR="00526E8E" w:rsidRPr="003F4A89" w:rsidRDefault="00526E8E" w:rsidP="00526E8E">
      <w:pPr>
        <w:pStyle w:val="Pargrafdellista"/>
        <w:rPr>
          <w:rFonts w:ascii="Arial" w:hAnsi="Arial" w:cs="Arial"/>
          <w:sz w:val="22"/>
          <w:szCs w:val="22"/>
        </w:rPr>
      </w:pPr>
    </w:p>
    <w:p w14:paraId="4D88792A" w14:textId="77777777" w:rsidR="00526E8E" w:rsidRPr="003F4A89" w:rsidRDefault="00526E8E" w:rsidP="00526E8E">
      <w:pPr>
        <w:pStyle w:val="Default"/>
        <w:numPr>
          <w:ilvl w:val="0"/>
          <w:numId w:val="14"/>
        </w:numPr>
        <w:jc w:val="both"/>
        <w:rPr>
          <w:color w:val="auto"/>
          <w:sz w:val="22"/>
          <w:szCs w:val="22"/>
        </w:rPr>
      </w:pPr>
      <w:r w:rsidRPr="003F4A89">
        <w:rPr>
          <w:color w:val="auto"/>
          <w:sz w:val="22"/>
          <w:szCs w:val="22"/>
        </w:rPr>
        <w:t>Que compleix amb la resta de requisits que s’estableixen en aquesta contractació.</w:t>
      </w:r>
    </w:p>
    <w:p w14:paraId="079D1F32" w14:textId="77777777" w:rsidR="00526E8E" w:rsidRPr="003F4A89" w:rsidRDefault="00526E8E" w:rsidP="00526E8E">
      <w:pPr>
        <w:pStyle w:val="Pargrafdellista"/>
        <w:rPr>
          <w:rFonts w:ascii="Arial" w:hAnsi="Arial" w:cs="Arial"/>
          <w:sz w:val="22"/>
          <w:szCs w:val="22"/>
        </w:rPr>
      </w:pPr>
    </w:p>
    <w:p w14:paraId="31C279F6" w14:textId="77777777" w:rsidR="00526E8E" w:rsidRPr="003F4A89" w:rsidRDefault="00526E8E" w:rsidP="00526E8E">
      <w:pPr>
        <w:pStyle w:val="Default"/>
        <w:numPr>
          <w:ilvl w:val="0"/>
          <w:numId w:val="14"/>
        </w:numPr>
        <w:jc w:val="both"/>
        <w:rPr>
          <w:color w:val="auto"/>
          <w:sz w:val="22"/>
          <w:szCs w:val="22"/>
        </w:rPr>
      </w:pPr>
      <w:r w:rsidRPr="003F4A89">
        <w:rPr>
          <w:color w:val="auto"/>
          <w:sz w:val="22"/>
          <w:szCs w:val="22"/>
        </w:rPr>
        <w:lastRenderedPageBreak/>
        <w:t>Que consigna a la/les persona/es de contacte per accedir a les electròniques, així com les adreces de correu electròniques i, addicionalment, els números de telèfon mòbil on rebre els avisos de les notificacions, d’acord amb la clàusula vuitena d’aquest plec.</w:t>
      </w:r>
    </w:p>
    <w:p w14:paraId="0CCDA012" w14:textId="77777777" w:rsidR="00526E8E" w:rsidRPr="003F4A89" w:rsidRDefault="00526E8E" w:rsidP="00526E8E">
      <w:pPr>
        <w:pStyle w:val="Pargrafdellista"/>
        <w:rPr>
          <w:rFonts w:ascii="Arial" w:hAnsi="Arial" w:cs="Arial"/>
          <w:sz w:val="22"/>
          <w:szCs w:val="22"/>
        </w:rPr>
      </w:pPr>
    </w:p>
    <w:p w14:paraId="478293E0" w14:textId="77777777" w:rsidR="00526E8E" w:rsidRPr="003F4A89" w:rsidRDefault="00526E8E" w:rsidP="00526E8E">
      <w:pPr>
        <w:pStyle w:val="Default"/>
        <w:widowControl w:val="0"/>
        <w:numPr>
          <w:ilvl w:val="0"/>
          <w:numId w:val="13"/>
        </w:numPr>
        <w:tabs>
          <w:tab w:val="clear" w:pos="360"/>
          <w:tab w:val="num" w:pos="1440"/>
        </w:tabs>
        <w:ind w:left="720"/>
        <w:jc w:val="both"/>
        <w:rPr>
          <w:color w:val="auto"/>
          <w:sz w:val="22"/>
          <w:szCs w:val="22"/>
        </w:rPr>
      </w:pPr>
      <w:r w:rsidRPr="003F4A89">
        <w:rPr>
          <w:color w:val="auto"/>
          <w:sz w:val="22"/>
          <w:szCs w:val="22"/>
        </w:rPr>
        <w:t>Nom, cognoms i DNI de la/es persona/es designada/es ....................................</w:t>
      </w:r>
    </w:p>
    <w:p w14:paraId="776FE132" w14:textId="77777777" w:rsidR="00526E8E" w:rsidRPr="003F4A89" w:rsidRDefault="00526E8E" w:rsidP="00526E8E">
      <w:pPr>
        <w:pStyle w:val="Default"/>
        <w:widowControl w:val="0"/>
        <w:numPr>
          <w:ilvl w:val="0"/>
          <w:numId w:val="13"/>
        </w:numPr>
        <w:tabs>
          <w:tab w:val="clear" w:pos="360"/>
          <w:tab w:val="num" w:pos="1080"/>
        </w:tabs>
        <w:ind w:left="720"/>
        <w:jc w:val="both"/>
        <w:rPr>
          <w:color w:val="auto"/>
          <w:sz w:val="22"/>
          <w:szCs w:val="22"/>
        </w:rPr>
      </w:pPr>
      <w:r w:rsidRPr="003F4A89">
        <w:rPr>
          <w:color w:val="auto"/>
          <w:sz w:val="22"/>
          <w:szCs w:val="22"/>
        </w:rPr>
        <w:t>Adreça de correu electrònic on rebre-les  ..........................................................</w:t>
      </w:r>
    </w:p>
    <w:p w14:paraId="1A1F3FCA" w14:textId="77777777" w:rsidR="00526E8E" w:rsidRPr="003F4A89" w:rsidRDefault="00526E8E" w:rsidP="00526E8E">
      <w:pPr>
        <w:pStyle w:val="Default"/>
        <w:widowControl w:val="0"/>
        <w:numPr>
          <w:ilvl w:val="0"/>
          <w:numId w:val="13"/>
        </w:numPr>
        <w:tabs>
          <w:tab w:val="clear" w:pos="360"/>
          <w:tab w:val="num" w:pos="1080"/>
        </w:tabs>
        <w:ind w:left="720"/>
        <w:jc w:val="both"/>
        <w:rPr>
          <w:color w:val="auto"/>
          <w:sz w:val="22"/>
          <w:szCs w:val="22"/>
        </w:rPr>
      </w:pPr>
      <w:r w:rsidRPr="003F4A89">
        <w:rPr>
          <w:color w:val="auto"/>
          <w:sz w:val="22"/>
          <w:szCs w:val="22"/>
        </w:rPr>
        <w:t>Número de telèfon mòbil de contacte (opcional). ..............................................</w:t>
      </w:r>
    </w:p>
    <w:p w14:paraId="3BDEEF57" w14:textId="77777777" w:rsidR="00526E8E" w:rsidRPr="003F4A89" w:rsidRDefault="00526E8E" w:rsidP="00526E8E">
      <w:pPr>
        <w:pStyle w:val="Pargrafdellista"/>
        <w:rPr>
          <w:rFonts w:ascii="Arial" w:hAnsi="Arial" w:cs="Arial"/>
          <w:sz w:val="22"/>
          <w:szCs w:val="22"/>
        </w:rPr>
      </w:pPr>
    </w:p>
    <w:p w14:paraId="7290B6F7" w14:textId="77777777" w:rsidR="00526E8E" w:rsidRPr="003F4A89" w:rsidRDefault="00526E8E" w:rsidP="00526E8E">
      <w:pPr>
        <w:pStyle w:val="Default"/>
        <w:numPr>
          <w:ilvl w:val="0"/>
          <w:numId w:val="14"/>
        </w:numPr>
        <w:jc w:val="both"/>
        <w:rPr>
          <w:color w:val="auto"/>
          <w:sz w:val="22"/>
          <w:szCs w:val="22"/>
        </w:rPr>
      </w:pPr>
      <w:r w:rsidRPr="003F4A89">
        <w:rPr>
          <w:sz w:val="22"/>
          <w:szCs w:val="22"/>
        </w:rPr>
        <w:t>Que la informació i documents aportats en els sobres són de contingut absolutament cert.</w:t>
      </w:r>
    </w:p>
    <w:p w14:paraId="34C8242E" w14:textId="77777777" w:rsidR="00526E8E" w:rsidRPr="003F4A89" w:rsidRDefault="00526E8E" w:rsidP="00526E8E">
      <w:pPr>
        <w:pStyle w:val="Default"/>
        <w:ind w:left="360"/>
        <w:jc w:val="both"/>
        <w:rPr>
          <w:color w:val="auto"/>
          <w:sz w:val="22"/>
          <w:szCs w:val="22"/>
        </w:rPr>
      </w:pPr>
    </w:p>
    <w:p w14:paraId="7D20DBB0" w14:textId="77777777" w:rsidR="00526E8E" w:rsidRPr="003F4A89" w:rsidRDefault="00526E8E" w:rsidP="00526E8E">
      <w:pPr>
        <w:pStyle w:val="Default"/>
        <w:numPr>
          <w:ilvl w:val="0"/>
          <w:numId w:val="14"/>
        </w:numPr>
        <w:jc w:val="both"/>
        <w:rPr>
          <w:color w:val="auto"/>
          <w:sz w:val="22"/>
          <w:szCs w:val="22"/>
        </w:rPr>
      </w:pPr>
      <w:r w:rsidRPr="003F4A89">
        <w:rPr>
          <w:color w:val="auto"/>
          <w:sz w:val="22"/>
          <w:szCs w:val="22"/>
        </w:rPr>
        <w:t>Que, estant-hi legalment obligat, disposa del corresponent pla d’igualtat d’oportunitats entre les dones i els homes.</w:t>
      </w:r>
    </w:p>
    <w:p w14:paraId="7098ED1D" w14:textId="77777777" w:rsidR="00526E8E" w:rsidRPr="003F4A89" w:rsidRDefault="00526E8E" w:rsidP="00526E8E">
      <w:pPr>
        <w:pStyle w:val="Default"/>
        <w:jc w:val="both"/>
        <w:rPr>
          <w:color w:val="auto"/>
          <w:sz w:val="22"/>
          <w:szCs w:val="22"/>
        </w:rPr>
      </w:pPr>
    </w:p>
    <w:p w14:paraId="35CD6D3E" w14:textId="77777777" w:rsidR="00526E8E" w:rsidRPr="003F4A89" w:rsidRDefault="00526E8E" w:rsidP="00526E8E">
      <w:pPr>
        <w:pStyle w:val="Pargrafdellista"/>
        <w:numPr>
          <w:ilvl w:val="0"/>
          <w:numId w:val="14"/>
        </w:numPr>
        <w:tabs>
          <w:tab w:val="left" w:pos="0"/>
          <w:tab w:val="left" w:pos="426"/>
          <w:tab w:val="left" w:pos="1473"/>
          <w:tab w:val="left" w:pos="4320"/>
        </w:tabs>
        <w:jc w:val="both"/>
        <w:rPr>
          <w:rFonts w:ascii="Arial" w:hAnsi="Arial" w:cs="Arial"/>
          <w:snapToGrid w:val="0"/>
          <w:sz w:val="22"/>
          <w:szCs w:val="22"/>
        </w:rPr>
      </w:pPr>
      <w:r w:rsidRPr="003F4A89">
        <w:rPr>
          <w:rFonts w:ascii="Arial" w:hAnsi="Arial" w:cs="Arial"/>
          <w:snapToGrid w:val="0"/>
          <w:sz w:val="22"/>
          <w:szCs w:val="22"/>
        </w:rPr>
        <w:t xml:space="preserve">Que, quan s’escaigui, es compromet a adscriure a l’execució del contracte els mitjans materials i/o personals </w:t>
      </w:r>
      <w:proofErr w:type="spellStart"/>
      <w:r w:rsidRPr="003F4A89">
        <w:rPr>
          <w:rFonts w:ascii="Arial" w:hAnsi="Arial" w:cs="Arial"/>
          <w:snapToGrid w:val="0"/>
          <w:sz w:val="22"/>
          <w:szCs w:val="22"/>
        </w:rPr>
        <w:t>sol.licitats</w:t>
      </w:r>
      <w:proofErr w:type="spellEnd"/>
      <w:r w:rsidRPr="003F4A89">
        <w:rPr>
          <w:rFonts w:ascii="Arial" w:hAnsi="Arial" w:cs="Arial"/>
          <w:snapToGrid w:val="0"/>
          <w:sz w:val="22"/>
          <w:szCs w:val="22"/>
        </w:rPr>
        <w:t>.</w:t>
      </w:r>
    </w:p>
    <w:p w14:paraId="24E4B92B" w14:textId="77777777" w:rsidR="00526E8E" w:rsidRPr="003F4A89" w:rsidRDefault="00526E8E" w:rsidP="00526E8E">
      <w:pPr>
        <w:pStyle w:val="Pargrafdellista"/>
        <w:rPr>
          <w:rFonts w:ascii="Arial" w:hAnsi="Arial" w:cs="Arial"/>
          <w:snapToGrid w:val="0"/>
          <w:sz w:val="22"/>
          <w:szCs w:val="22"/>
        </w:rPr>
      </w:pPr>
    </w:p>
    <w:p w14:paraId="75A071B2" w14:textId="77777777" w:rsidR="00526E8E" w:rsidRPr="003F4A89" w:rsidRDefault="00526E8E" w:rsidP="00526E8E">
      <w:pPr>
        <w:pStyle w:val="Default"/>
        <w:numPr>
          <w:ilvl w:val="0"/>
          <w:numId w:val="14"/>
        </w:numPr>
        <w:jc w:val="both"/>
        <w:rPr>
          <w:color w:val="auto"/>
          <w:sz w:val="22"/>
          <w:szCs w:val="22"/>
        </w:rPr>
      </w:pPr>
      <w:r w:rsidRPr="003F4A89">
        <w:rPr>
          <w:color w:val="auto"/>
          <w:sz w:val="22"/>
          <w:szCs w:val="22"/>
        </w:rPr>
        <w:t>Que, en cas que l’empresa fos estrangera, es sotmetrà als jutjats i tribunals espanyols de qualsevol ordre per a totes les incidències que puguin sorgir del contracte, amb renúncia expressa del fur propi.</w:t>
      </w:r>
    </w:p>
    <w:p w14:paraId="2736BA05" w14:textId="77777777" w:rsidR="00526E8E" w:rsidRPr="003F4A89" w:rsidRDefault="00526E8E" w:rsidP="00526E8E">
      <w:pPr>
        <w:pStyle w:val="Pargrafdellista"/>
        <w:tabs>
          <w:tab w:val="left" w:pos="0"/>
          <w:tab w:val="left" w:pos="426"/>
          <w:tab w:val="left" w:pos="1473"/>
          <w:tab w:val="left" w:pos="4320"/>
        </w:tabs>
        <w:ind w:left="360"/>
        <w:jc w:val="both"/>
        <w:rPr>
          <w:rFonts w:ascii="Arial" w:hAnsi="Arial" w:cs="Arial"/>
          <w:snapToGrid w:val="0"/>
          <w:sz w:val="22"/>
          <w:szCs w:val="22"/>
        </w:rPr>
      </w:pPr>
    </w:p>
    <w:p w14:paraId="798B0B22" w14:textId="77777777" w:rsidR="00526E8E" w:rsidRPr="003F4A89" w:rsidRDefault="00526E8E" w:rsidP="00526E8E">
      <w:pPr>
        <w:pStyle w:val="Default"/>
        <w:rPr>
          <w:color w:val="auto"/>
          <w:sz w:val="22"/>
          <w:szCs w:val="22"/>
        </w:rPr>
      </w:pPr>
    </w:p>
    <w:p w14:paraId="663715D4" w14:textId="77777777" w:rsidR="00526E8E" w:rsidRPr="003F4A89" w:rsidRDefault="00526E8E" w:rsidP="00526E8E">
      <w:pPr>
        <w:pStyle w:val="CM25"/>
        <w:spacing w:after="0"/>
        <w:jc w:val="both"/>
        <w:rPr>
          <w:rFonts w:cs="Arial"/>
          <w:sz w:val="22"/>
          <w:szCs w:val="22"/>
        </w:rPr>
      </w:pPr>
    </w:p>
    <w:p w14:paraId="6A4D573B" w14:textId="77777777" w:rsidR="00526E8E" w:rsidRPr="003F4A89" w:rsidRDefault="00526E8E" w:rsidP="00526E8E">
      <w:pPr>
        <w:pStyle w:val="CM13"/>
        <w:spacing w:line="240" w:lineRule="auto"/>
        <w:jc w:val="both"/>
        <w:rPr>
          <w:rFonts w:cs="Arial"/>
          <w:sz w:val="22"/>
          <w:szCs w:val="22"/>
        </w:rPr>
      </w:pPr>
      <w:r w:rsidRPr="003F4A89">
        <w:rPr>
          <w:rFonts w:cs="Arial"/>
          <w:sz w:val="22"/>
          <w:szCs w:val="22"/>
        </w:rPr>
        <w:t xml:space="preserve">I per a que consti signo aquesta declaració responsable. </w:t>
      </w:r>
    </w:p>
    <w:p w14:paraId="34185DE2" w14:textId="77777777" w:rsidR="00526E8E" w:rsidRPr="003F4A89" w:rsidRDefault="00526E8E" w:rsidP="00526E8E">
      <w:pPr>
        <w:pStyle w:val="CM13"/>
        <w:spacing w:line="240" w:lineRule="auto"/>
        <w:jc w:val="both"/>
        <w:rPr>
          <w:rFonts w:cs="Arial"/>
          <w:sz w:val="22"/>
          <w:szCs w:val="22"/>
        </w:rPr>
      </w:pPr>
      <w:r w:rsidRPr="003F4A89">
        <w:rPr>
          <w:rFonts w:cs="Arial"/>
          <w:sz w:val="22"/>
          <w:szCs w:val="22"/>
        </w:rPr>
        <w:br/>
        <w:t xml:space="preserve">(lloc i data )   Signatura de l’apoderat </w:t>
      </w:r>
    </w:p>
    <w:p w14:paraId="25D66CB6" w14:textId="77777777" w:rsidR="00526E8E" w:rsidRDefault="00526E8E" w:rsidP="00526E8E">
      <w:pPr>
        <w:pStyle w:val="Default"/>
        <w:rPr>
          <w:sz w:val="22"/>
          <w:szCs w:val="22"/>
        </w:rPr>
      </w:pPr>
    </w:p>
    <w:p w14:paraId="6E539FBD" w14:textId="1923FC51" w:rsidR="00E038E8" w:rsidRDefault="00E038E8">
      <w:pPr>
        <w:spacing w:after="0" w:line="240" w:lineRule="auto"/>
        <w:rPr>
          <w:rFonts w:cs="Arial"/>
          <w:color w:val="000000"/>
        </w:rPr>
      </w:pPr>
      <w:r>
        <w:br w:type="page"/>
      </w:r>
    </w:p>
    <w:p w14:paraId="746B936A" w14:textId="77777777" w:rsidR="00E038E8" w:rsidRPr="00AC3D77" w:rsidRDefault="00E038E8" w:rsidP="00E038E8">
      <w:pPr>
        <w:tabs>
          <w:tab w:val="left" w:pos="284"/>
        </w:tabs>
        <w:autoSpaceDE w:val="0"/>
        <w:autoSpaceDN w:val="0"/>
        <w:adjustRightInd w:val="0"/>
        <w:jc w:val="center"/>
        <w:rPr>
          <w:rFonts w:cs="Arial"/>
          <w:b/>
          <w:color w:val="000000"/>
        </w:rPr>
      </w:pPr>
      <w:r w:rsidRPr="00C8653D">
        <w:rPr>
          <w:rFonts w:cs="Arial"/>
          <w:b/>
          <w:color w:val="000000"/>
        </w:rPr>
        <w:lastRenderedPageBreak/>
        <w:t>A</w:t>
      </w:r>
      <w:r>
        <w:rPr>
          <w:rFonts w:cs="Arial"/>
          <w:b/>
          <w:color w:val="000000"/>
        </w:rPr>
        <w:t>NNEX 5</w:t>
      </w:r>
    </w:p>
    <w:p w14:paraId="5E034F8E" w14:textId="77777777" w:rsidR="00E038E8" w:rsidRDefault="00E038E8" w:rsidP="00E038E8">
      <w:pPr>
        <w:tabs>
          <w:tab w:val="left" w:pos="284"/>
        </w:tabs>
        <w:spacing w:after="0" w:line="240" w:lineRule="auto"/>
        <w:jc w:val="both"/>
      </w:pPr>
      <w:r w:rsidRPr="0031679C">
        <w:rPr>
          <w:b/>
          <w:u w:val="single"/>
        </w:rPr>
        <w:t>SUBCONTRACTACIÓ</w:t>
      </w:r>
    </w:p>
    <w:p w14:paraId="400FD2C7" w14:textId="77777777" w:rsidR="00E038E8" w:rsidRDefault="00E038E8" w:rsidP="00E038E8">
      <w:pPr>
        <w:tabs>
          <w:tab w:val="left" w:pos="284"/>
        </w:tabs>
        <w:spacing w:after="0" w:line="240" w:lineRule="auto"/>
        <w:jc w:val="both"/>
      </w:pPr>
    </w:p>
    <w:p w14:paraId="3A15EE1E" w14:textId="77777777" w:rsidR="00E038E8" w:rsidRDefault="00E038E8" w:rsidP="00E038E8">
      <w:pPr>
        <w:tabs>
          <w:tab w:val="left" w:pos="284"/>
        </w:tabs>
        <w:spacing w:after="0" w:line="240" w:lineRule="auto"/>
        <w:jc w:val="both"/>
      </w:pPr>
      <w:r>
        <w:t>(Si s’escau, indicar per a cada lot)</w:t>
      </w:r>
    </w:p>
    <w:p w14:paraId="765CB5DC" w14:textId="77777777" w:rsidR="00E038E8" w:rsidRDefault="00E038E8" w:rsidP="00E038E8">
      <w:pPr>
        <w:tabs>
          <w:tab w:val="left" w:pos="284"/>
        </w:tabs>
        <w:spacing w:after="0" w:line="240" w:lineRule="auto"/>
        <w:jc w:val="both"/>
      </w:pPr>
    </w:p>
    <w:p w14:paraId="5DB9A544" w14:textId="77777777" w:rsidR="00E038E8" w:rsidRDefault="00E038E8" w:rsidP="00E038E8">
      <w:pPr>
        <w:tabs>
          <w:tab w:val="left" w:pos="284"/>
        </w:tabs>
        <w:spacing w:after="0" w:line="240" w:lineRule="auto"/>
        <w:jc w:val="both"/>
      </w:pPr>
    </w:p>
    <w:p w14:paraId="360614B8" w14:textId="77777777" w:rsidR="00E038E8" w:rsidRDefault="00E038E8" w:rsidP="00E038E8">
      <w:pPr>
        <w:tabs>
          <w:tab w:val="left" w:pos="284"/>
        </w:tabs>
        <w:spacing w:after="0" w:line="240" w:lineRule="auto"/>
        <w:jc w:val="both"/>
      </w:pPr>
      <w:r>
        <w:t>Condicions de subcontractació per a la realització parcial de la prestació:</w:t>
      </w:r>
    </w:p>
    <w:p w14:paraId="2255A9B7" w14:textId="77777777" w:rsidR="00E038E8" w:rsidRDefault="00E038E8" w:rsidP="00E038E8">
      <w:pPr>
        <w:tabs>
          <w:tab w:val="left" w:pos="284"/>
        </w:tabs>
        <w:spacing w:after="0" w:line="240" w:lineRule="auto"/>
        <w:jc w:val="both"/>
      </w:pPr>
    </w:p>
    <w:tbl>
      <w:tblPr>
        <w:tblStyle w:val="Taulaambquadrcula"/>
        <w:tblW w:w="0" w:type="auto"/>
        <w:tblLook w:val="04A0" w:firstRow="1" w:lastRow="0" w:firstColumn="1" w:lastColumn="0" w:noHBand="0" w:noVBand="1"/>
      </w:tblPr>
      <w:tblGrid>
        <w:gridCol w:w="4106"/>
        <w:gridCol w:w="2410"/>
        <w:gridCol w:w="2129"/>
      </w:tblGrid>
      <w:tr w:rsidR="00E038E8" w14:paraId="0F51B941" w14:textId="77777777" w:rsidTr="008105CF">
        <w:tc>
          <w:tcPr>
            <w:tcW w:w="4106" w:type="dxa"/>
          </w:tcPr>
          <w:p w14:paraId="4B5CA746" w14:textId="77777777" w:rsidR="00E038E8" w:rsidRDefault="00E038E8" w:rsidP="008105CF">
            <w:pPr>
              <w:tabs>
                <w:tab w:val="left" w:pos="284"/>
              </w:tabs>
              <w:spacing w:after="0" w:line="240" w:lineRule="auto"/>
              <w:jc w:val="center"/>
              <w:rPr>
                <w:rFonts w:cs="Arial"/>
              </w:rPr>
            </w:pPr>
            <w:r>
              <w:rPr>
                <w:rFonts w:cs="Arial"/>
              </w:rPr>
              <w:t>PRESTACIÓ PARCIAL DEL CONTRACTE</w:t>
            </w:r>
          </w:p>
        </w:tc>
        <w:tc>
          <w:tcPr>
            <w:tcW w:w="2410" w:type="dxa"/>
          </w:tcPr>
          <w:p w14:paraId="3C8A0172" w14:textId="77777777" w:rsidR="00E038E8" w:rsidRDefault="00E038E8" w:rsidP="00295005">
            <w:pPr>
              <w:tabs>
                <w:tab w:val="left" w:pos="284"/>
              </w:tabs>
              <w:spacing w:after="0" w:line="240" w:lineRule="auto"/>
              <w:jc w:val="both"/>
              <w:rPr>
                <w:rFonts w:cs="Arial"/>
              </w:rPr>
            </w:pPr>
            <w:r>
              <w:rPr>
                <w:rFonts w:cs="Arial"/>
              </w:rPr>
              <w:t>% DE LA PRESTACIÓ</w:t>
            </w:r>
          </w:p>
        </w:tc>
        <w:tc>
          <w:tcPr>
            <w:tcW w:w="2129" w:type="dxa"/>
          </w:tcPr>
          <w:p w14:paraId="1566442A" w14:textId="77777777" w:rsidR="00E038E8" w:rsidRDefault="00E038E8" w:rsidP="00295005">
            <w:pPr>
              <w:tabs>
                <w:tab w:val="left" w:pos="284"/>
              </w:tabs>
              <w:spacing w:after="0" w:line="240" w:lineRule="auto"/>
              <w:jc w:val="both"/>
              <w:rPr>
                <w:rFonts w:cs="Arial"/>
              </w:rPr>
            </w:pPr>
            <w:r>
              <w:rPr>
                <w:rFonts w:cs="Arial"/>
              </w:rPr>
              <w:t>HABILITACIÓ PROFESSIONAL / CLASSIFICACIÓ</w:t>
            </w:r>
          </w:p>
        </w:tc>
      </w:tr>
      <w:tr w:rsidR="00E038E8" w14:paraId="171A0F4A" w14:textId="77777777" w:rsidTr="008105CF">
        <w:tc>
          <w:tcPr>
            <w:tcW w:w="4106" w:type="dxa"/>
          </w:tcPr>
          <w:p w14:paraId="4D3CBCB8" w14:textId="29356A7E" w:rsidR="00E038E8" w:rsidRDefault="008105CF" w:rsidP="00295005">
            <w:pPr>
              <w:tabs>
                <w:tab w:val="left" w:pos="284"/>
              </w:tabs>
              <w:spacing w:after="0" w:line="240" w:lineRule="auto"/>
              <w:jc w:val="both"/>
              <w:rPr>
                <w:rFonts w:cs="Arial"/>
              </w:rPr>
            </w:pPr>
            <w:r w:rsidRPr="009751C5">
              <w:rPr>
                <w:rFonts w:cs="Arial"/>
                <w:color w:val="000000" w:themeColor="text1"/>
                <w:sz w:val="20"/>
              </w:rPr>
              <w:t>S’admet la subcontractació de terceres empreses a efectes de contractar l’assistència tècnica d’enginyer/a</w:t>
            </w:r>
          </w:p>
        </w:tc>
        <w:tc>
          <w:tcPr>
            <w:tcW w:w="2410" w:type="dxa"/>
          </w:tcPr>
          <w:p w14:paraId="2E20AAF9" w14:textId="77777777" w:rsidR="00E038E8" w:rsidRDefault="00E038E8" w:rsidP="00295005">
            <w:pPr>
              <w:tabs>
                <w:tab w:val="left" w:pos="284"/>
              </w:tabs>
              <w:spacing w:after="0" w:line="240" w:lineRule="auto"/>
              <w:jc w:val="both"/>
              <w:rPr>
                <w:rFonts w:cs="Arial"/>
              </w:rPr>
            </w:pPr>
          </w:p>
        </w:tc>
        <w:tc>
          <w:tcPr>
            <w:tcW w:w="2129" w:type="dxa"/>
          </w:tcPr>
          <w:p w14:paraId="364BDAEA" w14:textId="77777777" w:rsidR="00E038E8" w:rsidRDefault="00E038E8" w:rsidP="00295005">
            <w:pPr>
              <w:tabs>
                <w:tab w:val="left" w:pos="284"/>
              </w:tabs>
              <w:spacing w:after="0" w:line="240" w:lineRule="auto"/>
              <w:jc w:val="both"/>
              <w:rPr>
                <w:rFonts w:cs="Arial"/>
              </w:rPr>
            </w:pPr>
          </w:p>
        </w:tc>
      </w:tr>
      <w:tr w:rsidR="00E038E8" w14:paraId="2E28E512" w14:textId="77777777" w:rsidTr="008105CF">
        <w:tc>
          <w:tcPr>
            <w:tcW w:w="4106" w:type="dxa"/>
          </w:tcPr>
          <w:p w14:paraId="5DC939E9" w14:textId="77777777" w:rsidR="00E038E8" w:rsidRDefault="00E038E8" w:rsidP="00295005">
            <w:pPr>
              <w:tabs>
                <w:tab w:val="left" w:pos="284"/>
              </w:tabs>
              <w:spacing w:after="0" w:line="240" w:lineRule="auto"/>
              <w:jc w:val="both"/>
              <w:rPr>
                <w:rFonts w:cs="Arial"/>
              </w:rPr>
            </w:pPr>
          </w:p>
        </w:tc>
        <w:tc>
          <w:tcPr>
            <w:tcW w:w="2410" w:type="dxa"/>
          </w:tcPr>
          <w:p w14:paraId="0BBF8A0C" w14:textId="77777777" w:rsidR="00E038E8" w:rsidRDefault="00E038E8" w:rsidP="00295005">
            <w:pPr>
              <w:tabs>
                <w:tab w:val="left" w:pos="284"/>
              </w:tabs>
              <w:spacing w:after="0" w:line="240" w:lineRule="auto"/>
              <w:jc w:val="both"/>
              <w:rPr>
                <w:rFonts w:cs="Arial"/>
              </w:rPr>
            </w:pPr>
          </w:p>
        </w:tc>
        <w:tc>
          <w:tcPr>
            <w:tcW w:w="2129" w:type="dxa"/>
          </w:tcPr>
          <w:p w14:paraId="4E1F9F23" w14:textId="77777777" w:rsidR="00E038E8" w:rsidRDefault="00E038E8" w:rsidP="00295005">
            <w:pPr>
              <w:tabs>
                <w:tab w:val="left" w:pos="284"/>
              </w:tabs>
              <w:spacing w:after="0" w:line="240" w:lineRule="auto"/>
              <w:jc w:val="both"/>
              <w:rPr>
                <w:rFonts w:cs="Arial"/>
              </w:rPr>
            </w:pPr>
          </w:p>
        </w:tc>
      </w:tr>
      <w:tr w:rsidR="00E038E8" w14:paraId="1290877E" w14:textId="77777777" w:rsidTr="008105CF">
        <w:tc>
          <w:tcPr>
            <w:tcW w:w="4106" w:type="dxa"/>
          </w:tcPr>
          <w:p w14:paraId="71E8B7D5" w14:textId="77777777" w:rsidR="00E038E8" w:rsidRDefault="00E038E8" w:rsidP="00295005">
            <w:pPr>
              <w:tabs>
                <w:tab w:val="left" w:pos="284"/>
              </w:tabs>
              <w:spacing w:after="0" w:line="240" w:lineRule="auto"/>
              <w:jc w:val="both"/>
              <w:rPr>
                <w:rFonts w:cs="Arial"/>
              </w:rPr>
            </w:pPr>
          </w:p>
        </w:tc>
        <w:tc>
          <w:tcPr>
            <w:tcW w:w="2410" w:type="dxa"/>
          </w:tcPr>
          <w:p w14:paraId="07E14D7C" w14:textId="77777777" w:rsidR="00E038E8" w:rsidRDefault="00E038E8" w:rsidP="00295005">
            <w:pPr>
              <w:tabs>
                <w:tab w:val="left" w:pos="284"/>
              </w:tabs>
              <w:spacing w:after="0" w:line="240" w:lineRule="auto"/>
              <w:jc w:val="both"/>
              <w:rPr>
                <w:rFonts w:cs="Arial"/>
              </w:rPr>
            </w:pPr>
          </w:p>
        </w:tc>
        <w:tc>
          <w:tcPr>
            <w:tcW w:w="2129" w:type="dxa"/>
          </w:tcPr>
          <w:p w14:paraId="69663F1F" w14:textId="77777777" w:rsidR="00E038E8" w:rsidRDefault="00E038E8" w:rsidP="00295005">
            <w:pPr>
              <w:tabs>
                <w:tab w:val="left" w:pos="284"/>
              </w:tabs>
              <w:spacing w:after="0" w:line="240" w:lineRule="auto"/>
              <w:jc w:val="both"/>
              <w:rPr>
                <w:rFonts w:cs="Arial"/>
              </w:rPr>
            </w:pPr>
          </w:p>
        </w:tc>
      </w:tr>
      <w:tr w:rsidR="00E038E8" w14:paraId="0B70A90F" w14:textId="77777777" w:rsidTr="008105CF">
        <w:tc>
          <w:tcPr>
            <w:tcW w:w="4106" w:type="dxa"/>
          </w:tcPr>
          <w:p w14:paraId="4DAAB095" w14:textId="77777777" w:rsidR="00E038E8" w:rsidRDefault="00E038E8" w:rsidP="00295005">
            <w:pPr>
              <w:tabs>
                <w:tab w:val="left" w:pos="284"/>
              </w:tabs>
              <w:spacing w:after="0" w:line="240" w:lineRule="auto"/>
              <w:jc w:val="both"/>
              <w:rPr>
                <w:rFonts w:cs="Arial"/>
              </w:rPr>
            </w:pPr>
          </w:p>
        </w:tc>
        <w:tc>
          <w:tcPr>
            <w:tcW w:w="2410" w:type="dxa"/>
          </w:tcPr>
          <w:p w14:paraId="28452CBB" w14:textId="77777777" w:rsidR="00E038E8" w:rsidRDefault="00E038E8" w:rsidP="00295005">
            <w:pPr>
              <w:tabs>
                <w:tab w:val="left" w:pos="284"/>
              </w:tabs>
              <w:spacing w:after="0" w:line="240" w:lineRule="auto"/>
              <w:jc w:val="both"/>
              <w:rPr>
                <w:rFonts w:cs="Arial"/>
              </w:rPr>
            </w:pPr>
          </w:p>
        </w:tc>
        <w:tc>
          <w:tcPr>
            <w:tcW w:w="2129" w:type="dxa"/>
          </w:tcPr>
          <w:p w14:paraId="00D1CB4B" w14:textId="77777777" w:rsidR="00E038E8" w:rsidRDefault="00E038E8" w:rsidP="00295005">
            <w:pPr>
              <w:tabs>
                <w:tab w:val="left" w:pos="284"/>
              </w:tabs>
              <w:spacing w:after="0" w:line="240" w:lineRule="auto"/>
              <w:jc w:val="both"/>
              <w:rPr>
                <w:rFonts w:cs="Arial"/>
              </w:rPr>
            </w:pPr>
          </w:p>
        </w:tc>
      </w:tr>
    </w:tbl>
    <w:p w14:paraId="7C124963" w14:textId="77777777" w:rsidR="00E038E8" w:rsidRDefault="00E038E8" w:rsidP="00E038E8">
      <w:pPr>
        <w:tabs>
          <w:tab w:val="left" w:pos="284"/>
        </w:tabs>
        <w:spacing w:after="0" w:line="240" w:lineRule="auto"/>
        <w:jc w:val="both"/>
        <w:rPr>
          <w:rFonts w:cs="Arial"/>
        </w:rPr>
      </w:pPr>
    </w:p>
    <w:p w14:paraId="6496555C" w14:textId="77777777" w:rsidR="00E038E8" w:rsidRDefault="00E038E8" w:rsidP="00E038E8">
      <w:pPr>
        <w:tabs>
          <w:tab w:val="left" w:pos="284"/>
        </w:tabs>
        <w:spacing w:after="0" w:line="240" w:lineRule="auto"/>
        <w:jc w:val="both"/>
        <w:rPr>
          <w:rFonts w:cs="Arial"/>
        </w:rPr>
      </w:pPr>
      <w:r>
        <w:rPr>
          <w:rFonts w:cs="Arial"/>
          <w:noProof/>
        </w:rPr>
        <mc:AlternateContent>
          <mc:Choice Requires="wps">
            <w:drawing>
              <wp:anchor distT="0" distB="0" distL="114300" distR="114300" simplePos="0" relativeHeight="251664384" behindDoc="0" locked="0" layoutInCell="1" allowOverlap="1" wp14:anchorId="11758EE6" wp14:editId="65F7C693">
                <wp:simplePos x="0" y="0"/>
                <wp:positionH relativeFrom="column">
                  <wp:posOffset>-78740</wp:posOffset>
                </wp:positionH>
                <wp:positionV relativeFrom="paragraph">
                  <wp:posOffset>146050</wp:posOffset>
                </wp:positionV>
                <wp:extent cx="167005" cy="151130"/>
                <wp:effectExtent l="0" t="0" r="23495" b="2032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C70F4E" id="Rectangle 5" o:spid="_x0000_s1026" style="position:absolute;margin-left:-6.2pt;margin-top:11.5pt;width:13.15pt;height:1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"/>
            </w:pict>
          </mc:Fallback>
        </mc:AlternateContent>
      </w:r>
    </w:p>
    <w:p w14:paraId="76558C5A" w14:textId="77777777" w:rsidR="00E038E8" w:rsidRDefault="00E038E8" w:rsidP="00E038E8">
      <w:pPr>
        <w:tabs>
          <w:tab w:val="left" w:pos="284"/>
        </w:tabs>
        <w:spacing w:after="0" w:line="240" w:lineRule="auto"/>
        <w:jc w:val="both"/>
        <w:rPr>
          <w:rFonts w:cs="Arial"/>
        </w:rPr>
      </w:pPr>
      <w:r>
        <w:rPr>
          <w:rFonts w:cs="Arial"/>
        </w:rPr>
        <w:t xml:space="preserve">    Tasques crítiques que NO admeten subcontractació</w:t>
      </w:r>
    </w:p>
    <w:p w14:paraId="4AF6420B" w14:textId="77777777" w:rsidR="00E038E8" w:rsidRDefault="00E038E8" w:rsidP="00E038E8">
      <w:pPr>
        <w:tabs>
          <w:tab w:val="left" w:pos="284"/>
        </w:tabs>
        <w:spacing w:after="0" w:line="240" w:lineRule="auto"/>
        <w:jc w:val="both"/>
        <w:rPr>
          <w:rFonts w:cs="Arial"/>
        </w:rPr>
      </w:pPr>
    </w:p>
    <w:tbl>
      <w:tblPr>
        <w:tblStyle w:val="Taulaambquadrcula"/>
        <w:tblW w:w="0" w:type="auto"/>
        <w:tblLook w:val="04A0" w:firstRow="1" w:lastRow="0" w:firstColumn="1" w:lastColumn="0" w:noHBand="0" w:noVBand="1"/>
      </w:tblPr>
      <w:tblGrid>
        <w:gridCol w:w="8645"/>
      </w:tblGrid>
      <w:tr w:rsidR="00E038E8" w14:paraId="3EA3EE08" w14:textId="77777777" w:rsidTr="00295005">
        <w:tc>
          <w:tcPr>
            <w:tcW w:w="8645" w:type="dxa"/>
          </w:tcPr>
          <w:p w14:paraId="099C5D8E" w14:textId="77777777" w:rsidR="00E038E8" w:rsidRDefault="00E038E8" w:rsidP="00295005">
            <w:pPr>
              <w:tabs>
                <w:tab w:val="left" w:pos="284"/>
              </w:tabs>
              <w:spacing w:after="0" w:line="240" w:lineRule="auto"/>
              <w:jc w:val="both"/>
              <w:rPr>
                <w:rFonts w:cs="Arial"/>
              </w:rPr>
            </w:pPr>
          </w:p>
          <w:p w14:paraId="009DBE8E" w14:textId="31873C5D" w:rsidR="00D50A61" w:rsidRDefault="00D50A61" w:rsidP="00295005">
            <w:pPr>
              <w:tabs>
                <w:tab w:val="left" w:pos="284"/>
              </w:tabs>
              <w:spacing w:after="0" w:line="240" w:lineRule="auto"/>
              <w:jc w:val="both"/>
              <w:rPr>
                <w:rFonts w:cs="Arial"/>
              </w:rPr>
            </w:pPr>
          </w:p>
        </w:tc>
      </w:tr>
      <w:tr w:rsidR="00E038E8" w14:paraId="0C65F9A0" w14:textId="77777777" w:rsidTr="00295005">
        <w:tc>
          <w:tcPr>
            <w:tcW w:w="8645" w:type="dxa"/>
          </w:tcPr>
          <w:p w14:paraId="31EF7556" w14:textId="77777777" w:rsidR="00E038E8" w:rsidRDefault="00E038E8" w:rsidP="00295005">
            <w:pPr>
              <w:tabs>
                <w:tab w:val="left" w:pos="284"/>
              </w:tabs>
              <w:spacing w:after="0" w:line="240" w:lineRule="auto"/>
              <w:jc w:val="both"/>
              <w:rPr>
                <w:rFonts w:cs="Arial"/>
              </w:rPr>
            </w:pPr>
          </w:p>
          <w:p w14:paraId="4A752DAC" w14:textId="77777777" w:rsidR="00E038E8" w:rsidRDefault="00E038E8" w:rsidP="00295005">
            <w:pPr>
              <w:tabs>
                <w:tab w:val="left" w:pos="284"/>
              </w:tabs>
              <w:spacing w:after="0" w:line="240" w:lineRule="auto"/>
              <w:jc w:val="both"/>
              <w:rPr>
                <w:rFonts w:cs="Arial"/>
              </w:rPr>
            </w:pPr>
          </w:p>
        </w:tc>
      </w:tr>
      <w:tr w:rsidR="00E038E8" w14:paraId="2F8E3309" w14:textId="77777777" w:rsidTr="00295005">
        <w:tc>
          <w:tcPr>
            <w:tcW w:w="8645" w:type="dxa"/>
          </w:tcPr>
          <w:p w14:paraId="3F26364F" w14:textId="77777777" w:rsidR="00E038E8" w:rsidRDefault="00E038E8" w:rsidP="00295005">
            <w:pPr>
              <w:tabs>
                <w:tab w:val="left" w:pos="284"/>
              </w:tabs>
              <w:spacing w:after="0" w:line="240" w:lineRule="auto"/>
              <w:jc w:val="both"/>
              <w:rPr>
                <w:rFonts w:cs="Arial"/>
              </w:rPr>
            </w:pPr>
          </w:p>
          <w:p w14:paraId="37FE3D9B" w14:textId="77777777" w:rsidR="00E038E8" w:rsidRDefault="00E038E8" w:rsidP="00295005">
            <w:pPr>
              <w:tabs>
                <w:tab w:val="left" w:pos="284"/>
              </w:tabs>
              <w:spacing w:after="0" w:line="240" w:lineRule="auto"/>
              <w:jc w:val="both"/>
              <w:rPr>
                <w:rFonts w:cs="Arial"/>
              </w:rPr>
            </w:pPr>
          </w:p>
        </w:tc>
      </w:tr>
    </w:tbl>
    <w:p w14:paraId="7D489DEF" w14:textId="77777777" w:rsidR="00E038E8" w:rsidRDefault="00E038E8" w:rsidP="00E038E8">
      <w:pPr>
        <w:tabs>
          <w:tab w:val="left" w:pos="284"/>
        </w:tabs>
        <w:spacing w:after="0" w:line="240" w:lineRule="auto"/>
        <w:jc w:val="both"/>
        <w:rPr>
          <w:rFonts w:cs="Arial"/>
        </w:rPr>
      </w:pPr>
    </w:p>
    <w:p w14:paraId="65DFC678" w14:textId="77777777" w:rsidR="00E038E8" w:rsidRDefault="00E038E8" w:rsidP="00E038E8">
      <w:pPr>
        <w:tabs>
          <w:tab w:val="left" w:pos="284"/>
        </w:tabs>
        <w:rPr>
          <w:rFonts w:cs="Arial"/>
        </w:rPr>
      </w:pPr>
    </w:p>
    <w:p w14:paraId="54CDD21E" w14:textId="77777777" w:rsidR="00E038E8" w:rsidRPr="00B37975" w:rsidRDefault="00E038E8" w:rsidP="00E038E8">
      <w:pPr>
        <w:pStyle w:val="CM13"/>
        <w:tabs>
          <w:tab w:val="left" w:pos="284"/>
        </w:tabs>
        <w:spacing w:line="240" w:lineRule="auto"/>
        <w:jc w:val="both"/>
      </w:pPr>
      <w:r w:rsidRPr="00C8653D">
        <w:rPr>
          <w:rFonts w:cs="Arial"/>
          <w:sz w:val="22"/>
          <w:szCs w:val="22"/>
        </w:rPr>
        <w:t>(lloc i da</w:t>
      </w:r>
      <w:r>
        <w:rPr>
          <w:rFonts w:cs="Arial"/>
          <w:sz w:val="22"/>
          <w:szCs w:val="22"/>
        </w:rPr>
        <w:t xml:space="preserve">ta )   Signatura de l’apoderat </w:t>
      </w:r>
    </w:p>
    <w:p w14:paraId="7702B1A5" w14:textId="77777777" w:rsidR="00E038E8" w:rsidRPr="00B37975" w:rsidRDefault="00E038E8" w:rsidP="00E038E8">
      <w:pPr>
        <w:pStyle w:val="Default"/>
        <w:tabs>
          <w:tab w:val="left" w:pos="284"/>
        </w:tabs>
        <w:jc w:val="both"/>
      </w:pPr>
    </w:p>
    <w:p w14:paraId="3D660499" w14:textId="77777777" w:rsidR="00E038E8" w:rsidRPr="00B37975" w:rsidRDefault="00E038E8" w:rsidP="00E038E8">
      <w:pPr>
        <w:pStyle w:val="Default"/>
        <w:tabs>
          <w:tab w:val="left" w:pos="284"/>
        </w:tabs>
        <w:jc w:val="both"/>
      </w:pPr>
    </w:p>
    <w:p w14:paraId="65464924" w14:textId="77777777" w:rsidR="00E038E8" w:rsidRPr="00B37975" w:rsidRDefault="00E038E8" w:rsidP="00E038E8">
      <w:pPr>
        <w:pStyle w:val="Default"/>
        <w:tabs>
          <w:tab w:val="left" w:pos="284"/>
        </w:tabs>
        <w:jc w:val="both"/>
      </w:pPr>
    </w:p>
    <w:p w14:paraId="5470C6C3" w14:textId="77777777" w:rsidR="00E038E8" w:rsidRPr="00B37975" w:rsidRDefault="00E038E8" w:rsidP="00E038E8">
      <w:pPr>
        <w:pStyle w:val="Default"/>
        <w:tabs>
          <w:tab w:val="left" w:pos="284"/>
        </w:tabs>
        <w:jc w:val="both"/>
      </w:pPr>
    </w:p>
    <w:p w14:paraId="05861B22" w14:textId="77777777" w:rsidR="00E038E8" w:rsidRPr="00B37975" w:rsidRDefault="00E038E8" w:rsidP="00E038E8">
      <w:pPr>
        <w:pStyle w:val="Default"/>
        <w:tabs>
          <w:tab w:val="left" w:pos="284"/>
        </w:tabs>
        <w:jc w:val="both"/>
      </w:pPr>
    </w:p>
    <w:p w14:paraId="04CB973C" w14:textId="77777777" w:rsidR="00E038E8" w:rsidRPr="00B37975" w:rsidRDefault="00E038E8" w:rsidP="00E038E8">
      <w:pPr>
        <w:spacing w:after="0" w:line="240" w:lineRule="auto"/>
        <w:jc w:val="both"/>
        <w:rPr>
          <w:rFonts w:cs="Arial"/>
          <w:b/>
          <w:color w:val="000000"/>
        </w:rPr>
      </w:pPr>
    </w:p>
    <w:p w14:paraId="4EA69DC1" w14:textId="76A65F2D" w:rsidR="00BF2A6C" w:rsidRPr="00FF6343" w:rsidRDefault="00BF2A6C" w:rsidP="00FF6343">
      <w:pPr>
        <w:spacing w:after="0" w:line="240" w:lineRule="auto"/>
        <w:rPr>
          <w:rFonts w:cs="Arial"/>
        </w:rPr>
      </w:pPr>
    </w:p>
    <w:sectPr w:rsidR="00BF2A6C" w:rsidRPr="00FF6343" w:rsidSect="00E451A9">
      <w:headerReference w:type="default" r:id="rId16"/>
      <w:footerReference w:type="default" r:id="rId17"/>
      <w:headerReference w:type="first" r:id="rId18"/>
      <w:footerReference w:type="first" r:id="rId19"/>
      <w:pgSz w:w="11906" w:h="16838"/>
      <w:pgMar w:top="2268" w:right="1077" w:bottom="1440" w:left="107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748D5" w14:textId="77777777" w:rsidR="009A50C9" w:rsidRDefault="009A50C9" w:rsidP="00BB0E31">
      <w:pPr>
        <w:spacing w:after="0" w:line="240" w:lineRule="auto"/>
      </w:pPr>
      <w:r>
        <w:separator/>
      </w:r>
    </w:p>
  </w:endnote>
  <w:endnote w:type="continuationSeparator" w:id="0">
    <w:p w14:paraId="2F9BDEFF" w14:textId="77777777" w:rsidR="009A50C9" w:rsidRDefault="009A50C9" w:rsidP="00BB0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482320"/>
      <w:docPartObj>
        <w:docPartGallery w:val="Page Numbers (Bottom of Page)"/>
        <w:docPartUnique/>
      </w:docPartObj>
    </w:sdtPr>
    <w:sdtEndPr/>
    <w:sdtContent>
      <w:p w14:paraId="1918F24B" w14:textId="77777777" w:rsidR="003C4D8B" w:rsidRDefault="003C4D8B" w:rsidP="003C4D8B">
        <w:pPr>
          <w:pStyle w:val="Peu"/>
        </w:pPr>
      </w:p>
      <w:p w14:paraId="6D13EE93" w14:textId="77777777" w:rsidR="003C4D8B" w:rsidRPr="00BB0E31" w:rsidRDefault="003C4D8B" w:rsidP="003C4D8B">
        <w:pPr>
          <w:pStyle w:val="Peu"/>
          <w:rPr>
            <w:rFonts w:cs="Arial"/>
            <w:sz w:val="16"/>
            <w:szCs w:val="16"/>
          </w:rPr>
        </w:pPr>
        <w:r>
          <w:rPr>
            <w:rFonts w:cs="Arial"/>
            <w:sz w:val="16"/>
            <w:szCs w:val="16"/>
          </w:rPr>
          <w:t>Carrer del Foc, 57</w:t>
        </w:r>
      </w:p>
      <w:p w14:paraId="30B47A9C" w14:textId="77777777" w:rsidR="003C4D8B" w:rsidRPr="00BB0E31" w:rsidRDefault="003C4D8B" w:rsidP="003C4D8B">
        <w:pPr>
          <w:pStyle w:val="Peu"/>
          <w:rPr>
            <w:rFonts w:cs="Arial"/>
            <w:sz w:val="16"/>
            <w:szCs w:val="16"/>
          </w:rPr>
        </w:pPr>
        <w:r>
          <w:rPr>
            <w:rFonts w:cs="Arial"/>
            <w:sz w:val="16"/>
            <w:szCs w:val="16"/>
          </w:rPr>
          <w:t xml:space="preserve">08038 </w:t>
        </w:r>
        <w:r w:rsidRPr="00BB0E31">
          <w:rPr>
            <w:rFonts w:cs="Arial"/>
            <w:sz w:val="16"/>
            <w:szCs w:val="16"/>
          </w:rPr>
          <w:t>Barcelona</w:t>
        </w:r>
      </w:p>
      <w:p w14:paraId="16D07A3B" w14:textId="77777777" w:rsidR="003C4D8B" w:rsidRPr="00BB0E31" w:rsidRDefault="003C4D8B" w:rsidP="003C4D8B">
        <w:pPr>
          <w:pStyle w:val="Peu"/>
          <w:rPr>
            <w:rFonts w:cs="Arial"/>
            <w:sz w:val="16"/>
            <w:szCs w:val="16"/>
          </w:rPr>
        </w:pPr>
        <w:r w:rsidRPr="00BB0E31">
          <w:rPr>
            <w:rFonts w:cs="Arial"/>
            <w:sz w:val="16"/>
            <w:szCs w:val="16"/>
          </w:rPr>
          <w:t>Telèfon 93 316 20 00</w:t>
        </w:r>
      </w:p>
      <w:p w14:paraId="59FFCF1F" w14:textId="6A32E3B7" w:rsidR="009A50C9" w:rsidRPr="003C4D8B" w:rsidRDefault="003C4D8B" w:rsidP="003C4D8B">
        <w:pPr>
          <w:pStyle w:val="Peu"/>
          <w:jc w:val="right"/>
        </w:pPr>
        <w:r>
          <w:fldChar w:fldCharType="begin"/>
        </w:r>
        <w:r>
          <w:instrText>PAGE   \* MERGEFORMAT</w:instrText>
        </w:r>
        <w:r>
          <w:fldChar w:fldCharType="separate"/>
        </w:r>
        <w:r>
          <w:t>2</w:t>
        </w:r>
        <w:r>
          <w:fldChar w:fldCharType="end"/>
        </w:r>
      </w:p>
    </w:sdtContent>
  </w:sdt>
  <w:p w14:paraId="1BF62E6B" w14:textId="77777777" w:rsidR="00F81D4E" w:rsidRDefault="00F81D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A12BB" w14:textId="005984E9" w:rsidR="00526E8E" w:rsidRDefault="00526E8E">
    <w:pPr>
      <w:pStyle w:val="Peu"/>
      <w:jc w:val="right"/>
    </w:pPr>
  </w:p>
  <w:p w14:paraId="548312F7" w14:textId="77777777" w:rsidR="00526E8E" w:rsidRDefault="00526E8E">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04D20" w14:textId="77777777" w:rsidR="009A50C9" w:rsidRDefault="009A50C9" w:rsidP="00BB0E31">
      <w:pPr>
        <w:spacing w:after="0" w:line="240" w:lineRule="auto"/>
      </w:pPr>
      <w:r>
        <w:separator/>
      </w:r>
    </w:p>
  </w:footnote>
  <w:footnote w:type="continuationSeparator" w:id="0">
    <w:p w14:paraId="7F49661A" w14:textId="77777777" w:rsidR="009A50C9" w:rsidRDefault="009A50C9" w:rsidP="00BB0E31">
      <w:pPr>
        <w:spacing w:after="0" w:line="240" w:lineRule="auto"/>
      </w:pPr>
      <w:r>
        <w:continuationSeparator/>
      </w:r>
    </w:p>
  </w:footnote>
  <w:footnote w:id="1">
    <w:p w14:paraId="13E41082" w14:textId="77777777" w:rsidR="006C6C1D" w:rsidRDefault="006C6C1D" w:rsidP="006C6C1D">
      <w:pPr>
        <w:spacing w:after="0" w:line="240" w:lineRule="auto"/>
        <w:jc w:val="both"/>
        <w:rPr>
          <w:rFonts w:cs="Arial"/>
          <w:bCs/>
          <w:sz w:val="18"/>
          <w:szCs w:val="18"/>
          <w:lang w:eastAsia="es-ES"/>
        </w:rPr>
      </w:pPr>
      <w:r>
        <w:rPr>
          <w:rStyle w:val="Refernciadenotaapeudepgina"/>
        </w:rPr>
        <w:footnoteRef/>
      </w:r>
      <w:r>
        <w:t xml:space="preserve"> </w:t>
      </w:r>
      <w:r>
        <w:rPr>
          <w:rFonts w:cs="Arial"/>
          <w:bCs/>
          <w:sz w:val="18"/>
          <w:szCs w:val="18"/>
          <w:lang w:eastAsia="es-ES"/>
        </w:rPr>
        <w:t>D’acord amb l’establert a l’article 5 de la Resolució de l’interventor general, per la qual s’aprova la instrucció que estableix les directrius a seguir pels representants de la Intervenció General en l’assistència a les meses de contractació administrativa</w:t>
      </w:r>
    </w:p>
    <w:p w14:paraId="2F5A06CC" w14:textId="77777777" w:rsidR="006C6C1D" w:rsidRDefault="006C6C1D" w:rsidP="006C6C1D">
      <w:pPr>
        <w:pStyle w:val="Textdenotaapeudepgina"/>
      </w:pPr>
    </w:p>
  </w:footnote>
  <w:footnote w:id="2">
    <w:p w14:paraId="6C134F00" w14:textId="77777777" w:rsidR="00526E8E" w:rsidRDefault="00526E8E" w:rsidP="00526E8E"/>
    <w:p w14:paraId="3BCAADBC" w14:textId="77777777" w:rsidR="00526E8E" w:rsidRPr="00092B8E" w:rsidRDefault="00526E8E" w:rsidP="00526E8E">
      <w:pPr>
        <w:spacing w:after="0" w:line="240" w:lineRule="auto"/>
        <w:jc w:val="both"/>
        <w:rPr>
          <w:rFonts w:cs="Arial"/>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D4257" w14:textId="77777777" w:rsidR="009A50C9" w:rsidRDefault="009A50C9">
    <w:pPr>
      <w:pStyle w:val="Capalera"/>
    </w:pPr>
  </w:p>
  <w:p w14:paraId="5C530BC3" w14:textId="06EACD1E" w:rsidR="009A50C9" w:rsidRDefault="00745436">
    <w:r>
      <w:rPr>
        <w:noProof/>
      </w:rPr>
      <w:drawing>
        <wp:inline distT="0" distB="0" distL="0" distR="0" wp14:anchorId="78CBB70F" wp14:editId="3A3ABF5F">
          <wp:extent cx="2953512" cy="320040"/>
          <wp:effectExtent l="0" t="0" r="0" b="3810"/>
          <wp:docPr id="2" name="Imatge 2" descr="Logotip del Departament d'Economia i Finances,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638622" name="Imatge 1" descr="Logotip del Departament d'Economia i Finances, Generalitat de Catalunya"/>
                  <pic:cNvPicPr/>
                </pic:nvPicPr>
                <pic:blipFill>
                  <a:blip r:embed="rId1">
                    <a:extLst>
                      <a:ext uri="{28A0092B-C50C-407E-A947-70E740481C1C}">
                        <a14:useLocalDpi xmlns:a14="http://schemas.microsoft.com/office/drawing/2010/main" val="0"/>
                      </a:ext>
                    </a:extLst>
                  </a:blip>
                  <a:stretch>
                    <a:fillRect/>
                  </a:stretch>
                </pic:blipFill>
                <pic:spPr>
                  <a:xfrm>
                    <a:off x="0" y="0"/>
                    <a:ext cx="2953512" cy="320040"/>
                  </a:xfrm>
                  <a:prstGeom prst="rect">
                    <a:avLst/>
                  </a:prstGeom>
                </pic:spPr>
              </pic:pic>
            </a:graphicData>
          </a:graphic>
        </wp:inline>
      </w:drawing>
    </w:r>
  </w:p>
  <w:p w14:paraId="5E074F8A" w14:textId="77777777" w:rsidR="00F81D4E" w:rsidRDefault="00F81D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A1047" w14:textId="3EE87490" w:rsidR="0068564A" w:rsidRDefault="00372DE5">
    <w:pPr>
      <w:pStyle w:val="Capalera"/>
    </w:pPr>
    <w:r>
      <w:rPr>
        <w:noProof/>
      </w:rPr>
      <w:drawing>
        <wp:inline distT="0" distB="0" distL="0" distR="0" wp14:anchorId="000DAD53" wp14:editId="27BEFC68">
          <wp:extent cx="2953512" cy="320040"/>
          <wp:effectExtent l="0" t="0" r="0" b="3810"/>
          <wp:docPr id="2103638622" name="Imatge 1" descr="Logotip del Departament d'Economia i Finances,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638622" name="Imatge 1" descr="Logotip del Departament d'Economia i Finances, Generalitat de Catalunya"/>
                  <pic:cNvPicPr/>
                </pic:nvPicPr>
                <pic:blipFill>
                  <a:blip r:embed="rId1">
                    <a:extLst>
                      <a:ext uri="{28A0092B-C50C-407E-A947-70E740481C1C}">
                        <a14:useLocalDpi xmlns:a14="http://schemas.microsoft.com/office/drawing/2010/main" val="0"/>
                      </a:ext>
                    </a:extLst>
                  </a:blip>
                  <a:stretch>
                    <a:fillRect/>
                  </a:stretch>
                </pic:blipFill>
                <pic:spPr>
                  <a:xfrm>
                    <a:off x="0" y="0"/>
                    <a:ext cx="2953512" cy="320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Num22"/>
    <w:lvl w:ilvl="0">
      <w:start w:val="1"/>
      <w:numFmt w:val="bullet"/>
      <w:lvlText w:val=""/>
      <w:lvlJc w:val="left"/>
      <w:pPr>
        <w:tabs>
          <w:tab w:val="num" w:pos="5246"/>
        </w:tabs>
        <w:ind w:left="5606" w:hanging="360"/>
      </w:pPr>
      <w:rPr>
        <w:rFonts w:ascii="Symbol" w:hAnsi="Symbol"/>
      </w:rPr>
    </w:lvl>
    <w:lvl w:ilvl="1">
      <w:start w:val="1"/>
      <w:numFmt w:val="bullet"/>
      <w:lvlText w:val="o"/>
      <w:lvlJc w:val="left"/>
      <w:pPr>
        <w:tabs>
          <w:tab w:val="num" w:pos="5246"/>
        </w:tabs>
        <w:ind w:left="6326" w:hanging="360"/>
      </w:pPr>
      <w:rPr>
        <w:rFonts w:ascii="Courier New" w:hAnsi="Courier New" w:cs="Courier New"/>
      </w:rPr>
    </w:lvl>
    <w:lvl w:ilvl="2">
      <w:start w:val="1"/>
      <w:numFmt w:val="bullet"/>
      <w:lvlText w:val=""/>
      <w:lvlJc w:val="left"/>
      <w:pPr>
        <w:tabs>
          <w:tab w:val="num" w:pos="5246"/>
        </w:tabs>
        <w:ind w:left="7046" w:hanging="360"/>
      </w:pPr>
      <w:rPr>
        <w:rFonts w:ascii="Wingdings" w:hAnsi="Wingdings"/>
      </w:rPr>
    </w:lvl>
    <w:lvl w:ilvl="3">
      <w:start w:val="1"/>
      <w:numFmt w:val="bullet"/>
      <w:lvlText w:val=""/>
      <w:lvlJc w:val="left"/>
      <w:pPr>
        <w:tabs>
          <w:tab w:val="num" w:pos="5246"/>
        </w:tabs>
        <w:ind w:left="7766" w:hanging="360"/>
      </w:pPr>
      <w:rPr>
        <w:rFonts w:ascii="Symbol" w:hAnsi="Symbol"/>
      </w:rPr>
    </w:lvl>
    <w:lvl w:ilvl="4">
      <w:start w:val="1"/>
      <w:numFmt w:val="bullet"/>
      <w:lvlText w:val="o"/>
      <w:lvlJc w:val="left"/>
      <w:pPr>
        <w:tabs>
          <w:tab w:val="num" w:pos="5246"/>
        </w:tabs>
        <w:ind w:left="8486" w:hanging="360"/>
      </w:pPr>
      <w:rPr>
        <w:rFonts w:ascii="Courier New" w:hAnsi="Courier New" w:cs="Courier New"/>
      </w:rPr>
    </w:lvl>
    <w:lvl w:ilvl="5">
      <w:start w:val="1"/>
      <w:numFmt w:val="bullet"/>
      <w:lvlText w:val=""/>
      <w:lvlJc w:val="left"/>
      <w:pPr>
        <w:tabs>
          <w:tab w:val="num" w:pos="5246"/>
        </w:tabs>
        <w:ind w:left="9206" w:hanging="360"/>
      </w:pPr>
      <w:rPr>
        <w:rFonts w:ascii="Wingdings" w:hAnsi="Wingdings"/>
      </w:rPr>
    </w:lvl>
    <w:lvl w:ilvl="6">
      <w:start w:val="1"/>
      <w:numFmt w:val="bullet"/>
      <w:lvlText w:val=""/>
      <w:lvlJc w:val="left"/>
      <w:pPr>
        <w:tabs>
          <w:tab w:val="num" w:pos="5246"/>
        </w:tabs>
        <w:ind w:left="9926" w:hanging="360"/>
      </w:pPr>
      <w:rPr>
        <w:rFonts w:ascii="Symbol" w:hAnsi="Symbol"/>
      </w:rPr>
    </w:lvl>
    <w:lvl w:ilvl="7">
      <w:start w:val="1"/>
      <w:numFmt w:val="bullet"/>
      <w:lvlText w:val="o"/>
      <w:lvlJc w:val="left"/>
      <w:pPr>
        <w:tabs>
          <w:tab w:val="num" w:pos="5246"/>
        </w:tabs>
        <w:ind w:left="10646" w:hanging="360"/>
      </w:pPr>
      <w:rPr>
        <w:rFonts w:ascii="Courier New" w:hAnsi="Courier New" w:cs="Courier New"/>
      </w:rPr>
    </w:lvl>
    <w:lvl w:ilvl="8">
      <w:start w:val="1"/>
      <w:numFmt w:val="bullet"/>
      <w:lvlText w:val=""/>
      <w:lvlJc w:val="left"/>
      <w:pPr>
        <w:tabs>
          <w:tab w:val="num" w:pos="5246"/>
        </w:tabs>
        <w:ind w:left="11366" w:hanging="360"/>
      </w:pPr>
      <w:rPr>
        <w:rFonts w:ascii="Wingdings" w:hAnsi="Wingdings"/>
      </w:rPr>
    </w:lvl>
  </w:abstractNum>
  <w:abstractNum w:abstractNumId="1" w15:restartNumberingAfterBreak="0">
    <w:nsid w:val="0000000A"/>
    <w:multiLevelType w:val="multilevel"/>
    <w:tmpl w:val="0000000A"/>
    <w:name w:val="WWNum46"/>
    <w:lvl w:ilvl="0">
      <w:start w:val="4"/>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352733"/>
    <w:multiLevelType w:val="hybridMultilevel"/>
    <w:tmpl w:val="7534B99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10676D9"/>
    <w:multiLevelType w:val="hybridMultilevel"/>
    <w:tmpl w:val="E49271AC"/>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 w15:restartNumberingAfterBreak="0">
    <w:nsid w:val="07881428"/>
    <w:multiLevelType w:val="hybridMultilevel"/>
    <w:tmpl w:val="F22C1B04"/>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08AC6CAF"/>
    <w:multiLevelType w:val="hybridMultilevel"/>
    <w:tmpl w:val="09E2A6E6"/>
    <w:lvl w:ilvl="0" w:tplc="57409EA8">
      <w:start w:val="1"/>
      <w:numFmt w:val="lowerLetter"/>
      <w:lvlText w:val="%1)"/>
      <w:lvlJc w:val="left"/>
      <w:pPr>
        <w:ind w:left="360" w:hanging="360"/>
      </w:pPr>
      <w:rPr>
        <w:rFonts w:cs="Arial"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6" w15:restartNumberingAfterBreak="0">
    <w:nsid w:val="0A8E2601"/>
    <w:multiLevelType w:val="hybridMultilevel"/>
    <w:tmpl w:val="4B86BC0E"/>
    <w:lvl w:ilvl="0" w:tplc="94866FF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0BDC233E"/>
    <w:multiLevelType w:val="multilevel"/>
    <w:tmpl w:val="9574EB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CE3473"/>
    <w:multiLevelType w:val="hybridMultilevel"/>
    <w:tmpl w:val="1426648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1CB47AD"/>
    <w:multiLevelType w:val="hybridMultilevel"/>
    <w:tmpl w:val="A42828C4"/>
    <w:lvl w:ilvl="0" w:tplc="04030015">
      <w:start w:val="1"/>
      <w:numFmt w:val="upperLetter"/>
      <w:lvlText w:val="%1."/>
      <w:lvlJc w:val="left"/>
      <w:pPr>
        <w:tabs>
          <w:tab w:val="num" w:pos="360"/>
        </w:tabs>
        <w:ind w:left="360" w:hanging="360"/>
      </w:pPr>
    </w:lvl>
    <w:lvl w:ilvl="1" w:tplc="04030001">
      <w:start w:val="1"/>
      <w:numFmt w:val="bullet"/>
      <w:lvlText w:val=""/>
      <w:lvlJc w:val="left"/>
      <w:pPr>
        <w:tabs>
          <w:tab w:val="num" w:pos="1080"/>
        </w:tabs>
        <w:ind w:left="1080" w:hanging="360"/>
      </w:pPr>
      <w:rPr>
        <w:rFonts w:ascii="Symbol" w:hAnsi="Symbol" w:hint="default"/>
      </w:rPr>
    </w:lvl>
    <w:lvl w:ilvl="2" w:tplc="E6260148">
      <w:start w:val="9"/>
      <w:numFmt w:val="bullet"/>
      <w:lvlText w:val="–"/>
      <w:lvlJc w:val="left"/>
      <w:pPr>
        <w:tabs>
          <w:tab w:val="num" w:pos="1980"/>
        </w:tabs>
        <w:ind w:left="1980" w:hanging="360"/>
      </w:pPr>
      <w:rPr>
        <w:rFonts w:ascii="Arial" w:eastAsia="Times New Roman" w:hAnsi="Arial" w:cs="Arial" w:hint="default"/>
      </w:rPr>
    </w:lvl>
    <w:lvl w:ilvl="3" w:tplc="A79A2ADA">
      <w:start w:val="1"/>
      <w:numFmt w:val="lowerLetter"/>
      <w:lvlText w:val="%4)"/>
      <w:lvlJc w:val="left"/>
      <w:pPr>
        <w:ind w:left="2520" w:hanging="360"/>
      </w:pPr>
      <w:rPr>
        <w:rFonts w:hint="default"/>
      </w:rPr>
    </w:lvl>
    <w:lvl w:ilvl="4" w:tplc="04030019">
      <w:start w:val="1"/>
      <w:numFmt w:val="lowerLetter"/>
      <w:lvlText w:val="%5."/>
      <w:lvlJc w:val="left"/>
      <w:pPr>
        <w:tabs>
          <w:tab w:val="num" w:pos="3240"/>
        </w:tabs>
        <w:ind w:left="3240" w:hanging="360"/>
      </w:pPr>
    </w:lvl>
    <w:lvl w:ilvl="5" w:tplc="5CB4D9F4">
      <w:start w:val="4"/>
      <w:numFmt w:val="decimal"/>
      <w:lvlText w:val="%6)"/>
      <w:lvlJc w:val="left"/>
      <w:pPr>
        <w:ind w:left="4140" w:hanging="360"/>
      </w:pPr>
      <w:rPr>
        <w:rFonts w:hint="default"/>
        <w:b/>
      </w:rPr>
    </w:lvl>
    <w:lvl w:ilvl="6" w:tplc="0403000F" w:tentative="1">
      <w:start w:val="1"/>
      <w:numFmt w:val="decimal"/>
      <w:lvlText w:val="%7."/>
      <w:lvlJc w:val="left"/>
      <w:pPr>
        <w:tabs>
          <w:tab w:val="num" w:pos="4680"/>
        </w:tabs>
        <w:ind w:left="4680" w:hanging="360"/>
      </w:pPr>
    </w:lvl>
    <w:lvl w:ilvl="7" w:tplc="04030019" w:tentative="1">
      <w:start w:val="1"/>
      <w:numFmt w:val="lowerLetter"/>
      <w:lvlText w:val="%8."/>
      <w:lvlJc w:val="left"/>
      <w:pPr>
        <w:tabs>
          <w:tab w:val="num" w:pos="5400"/>
        </w:tabs>
        <w:ind w:left="5400" w:hanging="360"/>
      </w:pPr>
    </w:lvl>
    <w:lvl w:ilvl="8" w:tplc="0403001B" w:tentative="1">
      <w:start w:val="1"/>
      <w:numFmt w:val="lowerRoman"/>
      <w:lvlText w:val="%9."/>
      <w:lvlJc w:val="right"/>
      <w:pPr>
        <w:tabs>
          <w:tab w:val="num" w:pos="6120"/>
        </w:tabs>
        <w:ind w:left="6120" w:hanging="180"/>
      </w:pPr>
    </w:lvl>
  </w:abstractNum>
  <w:abstractNum w:abstractNumId="10" w15:restartNumberingAfterBreak="0">
    <w:nsid w:val="126851B6"/>
    <w:multiLevelType w:val="hybridMultilevel"/>
    <w:tmpl w:val="0068154E"/>
    <w:lvl w:ilvl="0" w:tplc="04030001">
      <w:start w:val="1"/>
      <w:numFmt w:val="bullet"/>
      <w:lvlText w:val=""/>
      <w:lvlJc w:val="left"/>
      <w:pPr>
        <w:ind w:left="780" w:hanging="360"/>
      </w:pPr>
      <w:rPr>
        <w:rFonts w:ascii="Symbol" w:hAnsi="Symbol" w:hint="default"/>
      </w:rPr>
    </w:lvl>
    <w:lvl w:ilvl="1" w:tplc="04030003" w:tentative="1">
      <w:start w:val="1"/>
      <w:numFmt w:val="bullet"/>
      <w:lvlText w:val="o"/>
      <w:lvlJc w:val="left"/>
      <w:pPr>
        <w:ind w:left="1500" w:hanging="360"/>
      </w:pPr>
      <w:rPr>
        <w:rFonts w:ascii="Courier New" w:hAnsi="Courier New" w:cs="Courier New" w:hint="default"/>
      </w:rPr>
    </w:lvl>
    <w:lvl w:ilvl="2" w:tplc="04030005" w:tentative="1">
      <w:start w:val="1"/>
      <w:numFmt w:val="bullet"/>
      <w:lvlText w:val=""/>
      <w:lvlJc w:val="left"/>
      <w:pPr>
        <w:ind w:left="2220" w:hanging="360"/>
      </w:pPr>
      <w:rPr>
        <w:rFonts w:ascii="Wingdings" w:hAnsi="Wingdings" w:hint="default"/>
      </w:rPr>
    </w:lvl>
    <w:lvl w:ilvl="3" w:tplc="04030001" w:tentative="1">
      <w:start w:val="1"/>
      <w:numFmt w:val="bullet"/>
      <w:lvlText w:val=""/>
      <w:lvlJc w:val="left"/>
      <w:pPr>
        <w:ind w:left="2940" w:hanging="360"/>
      </w:pPr>
      <w:rPr>
        <w:rFonts w:ascii="Symbol" w:hAnsi="Symbol" w:hint="default"/>
      </w:rPr>
    </w:lvl>
    <w:lvl w:ilvl="4" w:tplc="04030003" w:tentative="1">
      <w:start w:val="1"/>
      <w:numFmt w:val="bullet"/>
      <w:lvlText w:val="o"/>
      <w:lvlJc w:val="left"/>
      <w:pPr>
        <w:ind w:left="3660" w:hanging="360"/>
      </w:pPr>
      <w:rPr>
        <w:rFonts w:ascii="Courier New" w:hAnsi="Courier New" w:cs="Courier New" w:hint="default"/>
      </w:rPr>
    </w:lvl>
    <w:lvl w:ilvl="5" w:tplc="04030005" w:tentative="1">
      <w:start w:val="1"/>
      <w:numFmt w:val="bullet"/>
      <w:lvlText w:val=""/>
      <w:lvlJc w:val="left"/>
      <w:pPr>
        <w:ind w:left="4380" w:hanging="360"/>
      </w:pPr>
      <w:rPr>
        <w:rFonts w:ascii="Wingdings" w:hAnsi="Wingdings" w:hint="default"/>
      </w:rPr>
    </w:lvl>
    <w:lvl w:ilvl="6" w:tplc="04030001" w:tentative="1">
      <w:start w:val="1"/>
      <w:numFmt w:val="bullet"/>
      <w:lvlText w:val=""/>
      <w:lvlJc w:val="left"/>
      <w:pPr>
        <w:ind w:left="5100" w:hanging="360"/>
      </w:pPr>
      <w:rPr>
        <w:rFonts w:ascii="Symbol" w:hAnsi="Symbol" w:hint="default"/>
      </w:rPr>
    </w:lvl>
    <w:lvl w:ilvl="7" w:tplc="04030003" w:tentative="1">
      <w:start w:val="1"/>
      <w:numFmt w:val="bullet"/>
      <w:lvlText w:val="o"/>
      <w:lvlJc w:val="left"/>
      <w:pPr>
        <w:ind w:left="5820" w:hanging="360"/>
      </w:pPr>
      <w:rPr>
        <w:rFonts w:ascii="Courier New" w:hAnsi="Courier New" w:cs="Courier New" w:hint="default"/>
      </w:rPr>
    </w:lvl>
    <w:lvl w:ilvl="8" w:tplc="04030005" w:tentative="1">
      <w:start w:val="1"/>
      <w:numFmt w:val="bullet"/>
      <w:lvlText w:val=""/>
      <w:lvlJc w:val="left"/>
      <w:pPr>
        <w:ind w:left="6540" w:hanging="360"/>
      </w:pPr>
      <w:rPr>
        <w:rFonts w:ascii="Wingdings" w:hAnsi="Wingdings" w:hint="default"/>
      </w:rPr>
    </w:lvl>
  </w:abstractNum>
  <w:abstractNum w:abstractNumId="11" w15:restartNumberingAfterBreak="0">
    <w:nsid w:val="12D51D9A"/>
    <w:multiLevelType w:val="hybridMultilevel"/>
    <w:tmpl w:val="DB34008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13391574"/>
    <w:multiLevelType w:val="hybridMultilevel"/>
    <w:tmpl w:val="4DA671E4"/>
    <w:lvl w:ilvl="0" w:tplc="04030001">
      <w:start w:val="1"/>
      <w:numFmt w:val="bullet"/>
      <w:lvlText w:val=""/>
      <w:lvlJc w:val="left"/>
      <w:pPr>
        <w:ind w:left="1500" w:hanging="360"/>
      </w:pPr>
      <w:rPr>
        <w:rFonts w:ascii="Symbol" w:hAnsi="Symbol" w:hint="default"/>
      </w:rPr>
    </w:lvl>
    <w:lvl w:ilvl="1" w:tplc="04030003" w:tentative="1">
      <w:start w:val="1"/>
      <w:numFmt w:val="bullet"/>
      <w:lvlText w:val="o"/>
      <w:lvlJc w:val="left"/>
      <w:pPr>
        <w:ind w:left="2220" w:hanging="360"/>
      </w:pPr>
      <w:rPr>
        <w:rFonts w:ascii="Courier New" w:hAnsi="Courier New" w:cs="Courier New" w:hint="default"/>
      </w:rPr>
    </w:lvl>
    <w:lvl w:ilvl="2" w:tplc="04030005" w:tentative="1">
      <w:start w:val="1"/>
      <w:numFmt w:val="bullet"/>
      <w:lvlText w:val=""/>
      <w:lvlJc w:val="left"/>
      <w:pPr>
        <w:ind w:left="2940" w:hanging="360"/>
      </w:pPr>
      <w:rPr>
        <w:rFonts w:ascii="Wingdings" w:hAnsi="Wingdings" w:hint="default"/>
      </w:rPr>
    </w:lvl>
    <w:lvl w:ilvl="3" w:tplc="04030001" w:tentative="1">
      <w:start w:val="1"/>
      <w:numFmt w:val="bullet"/>
      <w:lvlText w:val=""/>
      <w:lvlJc w:val="left"/>
      <w:pPr>
        <w:ind w:left="3660" w:hanging="360"/>
      </w:pPr>
      <w:rPr>
        <w:rFonts w:ascii="Symbol" w:hAnsi="Symbol" w:hint="default"/>
      </w:rPr>
    </w:lvl>
    <w:lvl w:ilvl="4" w:tplc="04030003" w:tentative="1">
      <w:start w:val="1"/>
      <w:numFmt w:val="bullet"/>
      <w:lvlText w:val="o"/>
      <w:lvlJc w:val="left"/>
      <w:pPr>
        <w:ind w:left="4380" w:hanging="360"/>
      </w:pPr>
      <w:rPr>
        <w:rFonts w:ascii="Courier New" w:hAnsi="Courier New" w:cs="Courier New" w:hint="default"/>
      </w:rPr>
    </w:lvl>
    <w:lvl w:ilvl="5" w:tplc="04030005" w:tentative="1">
      <w:start w:val="1"/>
      <w:numFmt w:val="bullet"/>
      <w:lvlText w:val=""/>
      <w:lvlJc w:val="left"/>
      <w:pPr>
        <w:ind w:left="5100" w:hanging="360"/>
      </w:pPr>
      <w:rPr>
        <w:rFonts w:ascii="Wingdings" w:hAnsi="Wingdings" w:hint="default"/>
      </w:rPr>
    </w:lvl>
    <w:lvl w:ilvl="6" w:tplc="04030001" w:tentative="1">
      <w:start w:val="1"/>
      <w:numFmt w:val="bullet"/>
      <w:lvlText w:val=""/>
      <w:lvlJc w:val="left"/>
      <w:pPr>
        <w:ind w:left="5820" w:hanging="360"/>
      </w:pPr>
      <w:rPr>
        <w:rFonts w:ascii="Symbol" w:hAnsi="Symbol" w:hint="default"/>
      </w:rPr>
    </w:lvl>
    <w:lvl w:ilvl="7" w:tplc="04030003" w:tentative="1">
      <w:start w:val="1"/>
      <w:numFmt w:val="bullet"/>
      <w:lvlText w:val="o"/>
      <w:lvlJc w:val="left"/>
      <w:pPr>
        <w:ind w:left="6540" w:hanging="360"/>
      </w:pPr>
      <w:rPr>
        <w:rFonts w:ascii="Courier New" w:hAnsi="Courier New" w:cs="Courier New" w:hint="default"/>
      </w:rPr>
    </w:lvl>
    <w:lvl w:ilvl="8" w:tplc="04030005" w:tentative="1">
      <w:start w:val="1"/>
      <w:numFmt w:val="bullet"/>
      <w:lvlText w:val=""/>
      <w:lvlJc w:val="left"/>
      <w:pPr>
        <w:ind w:left="7260" w:hanging="360"/>
      </w:pPr>
      <w:rPr>
        <w:rFonts w:ascii="Wingdings" w:hAnsi="Wingdings" w:hint="default"/>
      </w:rPr>
    </w:lvl>
  </w:abstractNum>
  <w:abstractNum w:abstractNumId="13" w15:restartNumberingAfterBreak="0">
    <w:nsid w:val="1A450341"/>
    <w:multiLevelType w:val="hybridMultilevel"/>
    <w:tmpl w:val="EAB6DA20"/>
    <w:lvl w:ilvl="0" w:tplc="94866FF0">
      <w:start w:val="1"/>
      <w:numFmt w:val="bullet"/>
      <w:lvlText w:val=""/>
      <w:lvlJc w:val="left"/>
      <w:pPr>
        <w:ind w:left="644" w:hanging="360"/>
      </w:pPr>
      <w:rPr>
        <w:rFonts w:ascii="Symbol" w:hAnsi="Symbo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14" w15:restartNumberingAfterBreak="0">
    <w:nsid w:val="1C272B44"/>
    <w:multiLevelType w:val="hybridMultilevel"/>
    <w:tmpl w:val="3A122176"/>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5" w15:restartNumberingAfterBreak="0">
    <w:nsid w:val="200B0B60"/>
    <w:multiLevelType w:val="hybridMultilevel"/>
    <w:tmpl w:val="C8E48F2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22E3117A"/>
    <w:multiLevelType w:val="hybridMultilevel"/>
    <w:tmpl w:val="2C2CEE8E"/>
    <w:lvl w:ilvl="0" w:tplc="0C0A000F">
      <w:start w:val="1"/>
      <w:numFmt w:val="decimal"/>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17" w15:restartNumberingAfterBreak="0">
    <w:nsid w:val="24150088"/>
    <w:multiLevelType w:val="hybridMultilevel"/>
    <w:tmpl w:val="FA5E827E"/>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2790095E"/>
    <w:multiLevelType w:val="hybridMultilevel"/>
    <w:tmpl w:val="22C69168"/>
    <w:lvl w:ilvl="0" w:tplc="B89CB8CA">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2A2C1DF4"/>
    <w:multiLevelType w:val="hybridMultilevel"/>
    <w:tmpl w:val="8D8E194A"/>
    <w:lvl w:ilvl="0" w:tplc="1ED640A0">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0" w15:restartNumberingAfterBreak="0">
    <w:nsid w:val="2BF63D82"/>
    <w:multiLevelType w:val="hybridMultilevel"/>
    <w:tmpl w:val="DE8E78F4"/>
    <w:lvl w:ilvl="0" w:tplc="B1B28B00">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1" w15:restartNumberingAfterBreak="0">
    <w:nsid w:val="2C7A7ABC"/>
    <w:multiLevelType w:val="hybridMultilevel"/>
    <w:tmpl w:val="86F4ADE8"/>
    <w:lvl w:ilvl="0" w:tplc="E7148F98">
      <w:start w:val="2334"/>
      <w:numFmt w:val="bullet"/>
      <w:lvlText w:val="-"/>
      <w:lvlJc w:val="left"/>
      <w:pPr>
        <w:ind w:left="360" w:hanging="360"/>
      </w:pPr>
      <w:rPr>
        <w:rFonts w:ascii="Batang" w:eastAsia="Batang" w:hAnsi="Batang" w:cs="Batang"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2" w15:restartNumberingAfterBreak="0">
    <w:nsid w:val="2E094E31"/>
    <w:multiLevelType w:val="hybridMultilevel"/>
    <w:tmpl w:val="E24E72D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2E8D0EB7"/>
    <w:multiLevelType w:val="multilevel"/>
    <w:tmpl w:val="6B8C3C3A"/>
    <w:lvl w:ilvl="0">
      <w:start w:val="1"/>
      <w:numFmt w:val="bullet"/>
      <w:lvlText w:val=""/>
      <w:lvlJc w:val="left"/>
      <w:pPr>
        <w:tabs>
          <w:tab w:val="num" w:pos="360"/>
        </w:tabs>
        <w:ind w:left="360" w:hanging="360"/>
      </w:pPr>
      <w:rPr>
        <w:rFonts w:ascii="Symbol" w:hAnsi="Symbol" w:hint="default"/>
      </w:rPr>
    </w:lvl>
    <w:lvl w:ilvl="1">
      <w:start w:val="1"/>
      <w:numFmt w:val="upperLetter"/>
      <w:lvlText w:val="%2"/>
      <w:lvlJc w:val="left"/>
      <w:pPr>
        <w:tabs>
          <w:tab w:val="num" w:pos="357"/>
        </w:tabs>
        <w:ind w:left="357" w:hanging="35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FA03A5E"/>
    <w:multiLevelType w:val="hybridMultilevel"/>
    <w:tmpl w:val="D17CF878"/>
    <w:lvl w:ilvl="0" w:tplc="B1B28B0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2FF62026"/>
    <w:multiLevelType w:val="hybridMultilevel"/>
    <w:tmpl w:val="FB78B6B6"/>
    <w:lvl w:ilvl="0" w:tplc="0403000B">
      <w:start w:val="1"/>
      <w:numFmt w:val="bullet"/>
      <w:lvlText w:val=""/>
      <w:lvlJc w:val="left"/>
      <w:pPr>
        <w:ind w:left="1080" w:hanging="360"/>
      </w:pPr>
      <w:rPr>
        <w:rFonts w:ascii="Wingdings" w:hAnsi="Wingdings"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6" w15:restartNumberingAfterBreak="0">
    <w:nsid w:val="3A8B385E"/>
    <w:multiLevelType w:val="hybridMultilevel"/>
    <w:tmpl w:val="F148D65C"/>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7" w15:restartNumberingAfterBreak="0">
    <w:nsid w:val="3C08461D"/>
    <w:multiLevelType w:val="multilevel"/>
    <w:tmpl w:val="49D6E58A"/>
    <w:lvl w:ilvl="0">
      <w:start w:val="1"/>
      <w:numFmt w:val="decimal"/>
      <w:lvlText w:val="%1."/>
      <w:lvlJc w:val="left"/>
      <w:pPr>
        <w:ind w:left="360" w:hanging="360"/>
      </w:pPr>
      <w:rPr>
        <w:rFonts w:hint="default"/>
      </w:rPr>
    </w:lvl>
    <w:lvl w:ilvl="1">
      <w:start w:val="1"/>
      <w:numFmt w:val="upperLetter"/>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C5972BD"/>
    <w:multiLevelType w:val="hybridMultilevel"/>
    <w:tmpl w:val="CAD625E6"/>
    <w:lvl w:ilvl="0" w:tplc="52FC14F2">
      <w:start w:val="3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402C0A3A"/>
    <w:multiLevelType w:val="hybridMultilevel"/>
    <w:tmpl w:val="7D324BBA"/>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0" w15:restartNumberingAfterBreak="0">
    <w:nsid w:val="4160315D"/>
    <w:multiLevelType w:val="multilevel"/>
    <w:tmpl w:val="E990CA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46D3CCF"/>
    <w:multiLevelType w:val="hybridMultilevel"/>
    <w:tmpl w:val="B80083FC"/>
    <w:lvl w:ilvl="0" w:tplc="CC5EE062">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2" w15:restartNumberingAfterBreak="0">
    <w:nsid w:val="453F33C1"/>
    <w:multiLevelType w:val="multilevel"/>
    <w:tmpl w:val="5A828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7A24F0F"/>
    <w:multiLevelType w:val="hybridMultilevel"/>
    <w:tmpl w:val="67848B7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4B0372E7"/>
    <w:multiLevelType w:val="multilevel"/>
    <w:tmpl w:val="CF14A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32509E7"/>
    <w:multiLevelType w:val="hybridMultilevel"/>
    <w:tmpl w:val="17EC1290"/>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57F17AB3"/>
    <w:multiLevelType w:val="hybridMultilevel"/>
    <w:tmpl w:val="0336A39C"/>
    <w:lvl w:ilvl="0" w:tplc="068A2B0E">
      <w:start w:val="1"/>
      <w:numFmt w:val="upperLetter"/>
      <w:lvlText w:val="%1."/>
      <w:lvlJc w:val="left"/>
      <w:pPr>
        <w:tabs>
          <w:tab w:val="num" w:pos="360"/>
        </w:tabs>
        <w:ind w:left="360" w:hanging="360"/>
      </w:pPr>
      <w:rPr>
        <w:rFonts w:ascii="Arial" w:hAnsi="Arial" w:cs="Arial" w:hint="default"/>
        <w:b/>
      </w:rPr>
    </w:lvl>
    <w:lvl w:ilvl="1" w:tplc="04030019" w:tentative="1">
      <w:start w:val="1"/>
      <w:numFmt w:val="lowerLetter"/>
      <w:lvlText w:val="%2."/>
      <w:lvlJc w:val="left"/>
      <w:pPr>
        <w:tabs>
          <w:tab w:val="num" w:pos="1080"/>
        </w:tabs>
        <w:ind w:left="1080" w:hanging="360"/>
      </w:pPr>
    </w:lvl>
    <w:lvl w:ilvl="2" w:tplc="0403001B">
      <w:start w:val="1"/>
      <w:numFmt w:val="lowerRoman"/>
      <w:lvlText w:val="%3."/>
      <w:lvlJc w:val="right"/>
      <w:pPr>
        <w:tabs>
          <w:tab w:val="num" w:pos="1800"/>
        </w:tabs>
        <w:ind w:left="1800" w:hanging="180"/>
      </w:pPr>
    </w:lvl>
    <w:lvl w:ilvl="3" w:tplc="0403000F" w:tentative="1">
      <w:start w:val="1"/>
      <w:numFmt w:val="decimal"/>
      <w:lvlText w:val="%4."/>
      <w:lvlJc w:val="left"/>
      <w:pPr>
        <w:tabs>
          <w:tab w:val="num" w:pos="2520"/>
        </w:tabs>
        <w:ind w:left="2520" w:hanging="360"/>
      </w:pPr>
    </w:lvl>
    <w:lvl w:ilvl="4" w:tplc="04030019" w:tentative="1">
      <w:start w:val="1"/>
      <w:numFmt w:val="lowerLetter"/>
      <w:lvlText w:val="%5."/>
      <w:lvlJc w:val="left"/>
      <w:pPr>
        <w:tabs>
          <w:tab w:val="num" w:pos="3240"/>
        </w:tabs>
        <w:ind w:left="3240" w:hanging="360"/>
      </w:pPr>
    </w:lvl>
    <w:lvl w:ilvl="5" w:tplc="0403001B" w:tentative="1">
      <w:start w:val="1"/>
      <w:numFmt w:val="lowerRoman"/>
      <w:lvlText w:val="%6."/>
      <w:lvlJc w:val="right"/>
      <w:pPr>
        <w:tabs>
          <w:tab w:val="num" w:pos="3960"/>
        </w:tabs>
        <w:ind w:left="3960" w:hanging="180"/>
      </w:pPr>
    </w:lvl>
    <w:lvl w:ilvl="6" w:tplc="0403000F" w:tentative="1">
      <w:start w:val="1"/>
      <w:numFmt w:val="decimal"/>
      <w:lvlText w:val="%7."/>
      <w:lvlJc w:val="left"/>
      <w:pPr>
        <w:tabs>
          <w:tab w:val="num" w:pos="4680"/>
        </w:tabs>
        <w:ind w:left="4680" w:hanging="360"/>
      </w:pPr>
    </w:lvl>
    <w:lvl w:ilvl="7" w:tplc="04030019" w:tentative="1">
      <w:start w:val="1"/>
      <w:numFmt w:val="lowerLetter"/>
      <w:lvlText w:val="%8."/>
      <w:lvlJc w:val="left"/>
      <w:pPr>
        <w:tabs>
          <w:tab w:val="num" w:pos="5400"/>
        </w:tabs>
        <w:ind w:left="5400" w:hanging="360"/>
      </w:pPr>
    </w:lvl>
    <w:lvl w:ilvl="8" w:tplc="0403001B" w:tentative="1">
      <w:start w:val="1"/>
      <w:numFmt w:val="lowerRoman"/>
      <w:lvlText w:val="%9."/>
      <w:lvlJc w:val="right"/>
      <w:pPr>
        <w:tabs>
          <w:tab w:val="num" w:pos="6120"/>
        </w:tabs>
        <w:ind w:left="6120" w:hanging="180"/>
      </w:pPr>
    </w:lvl>
  </w:abstractNum>
  <w:abstractNum w:abstractNumId="37" w15:restartNumberingAfterBreak="0">
    <w:nsid w:val="5BED4E79"/>
    <w:multiLevelType w:val="hybridMultilevel"/>
    <w:tmpl w:val="8E225092"/>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65A11E1C"/>
    <w:multiLevelType w:val="hybridMultilevel"/>
    <w:tmpl w:val="99C226AE"/>
    <w:lvl w:ilvl="0" w:tplc="6E16A9C6">
      <w:start w:val="1"/>
      <w:numFmt w:val="lowerLetter"/>
      <w:lvlText w:val="%1)"/>
      <w:lvlJc w:val="left"/>
      <w:pPr>
        <w:ind w:left="393" w:hanging="279"/>
      </w:pPr>
      <w:rPr>
        <w:rFonts w:ascii="Arial MT" w:eastAsia="Arial MT" w:hAnsi="Arial MT" w:cs="Arial MT" w:hint="default"/>
        <w:spacing w:val="-1"/>
        <w:w w:val="100"/>
        <w:sz w:val="22"/>
        <w:szCs w:val="22"/>
        <w:lang w:val="ca-ES" w:eastAsia="en-US" w:bidi="ar-SA"/>
      </w:rPr>
    </w:lvl>
    <w:lvl w:ilvl="1" w:tplc="9C96A628">
      <w:numFmt w:val="bullet"/>
      <w:lvlText w:val="•"/>
      <w:lvlJc w:val="left"/>
      <w:pPr>
        <w:ind w:left="1362" w:hanging="279"/>
      </w:pPr>
      <w:rPr>
        <w:rFonts w:hint="default"/>
        <w:lang w:val="ca-ES" w:eastAsia="en-US" w:bidi="ar-SA"/>
      </w:rPr>
    </w:lvl>
    <w:lvl w:ilvl="2" w:tplc="FC1683C0">
      <w:numFmt w:val="bullet"/>
      <w:lvlText w:val="•"/>
      <w:lvlJc w:val="left"/>
      <w:pPr>
        <w:ind w:left="2325" w:hanging="279"/>
      </w:pPr>
      <w:rPr>
        <w:rFonts w:hint="default"/>
        <w:lang w:val="ca-ES" w:eastAsia="en-US" w:bidi="ar-SA"/>
      </w:rPr>
    </w:lvl>
    <w:lvl w:ilvl="3" w:tplc="FDB46C78">
      <w:numFmt w:val="bullet"/>
      <w:lvlText w:val="•"/>
      <w:lvlJc w:val="left"/>
      <w:pPr>
        <w:ind w:left="3287" w:hanging="279"/>
      </w:pPr>
      <w:rPr>
        <w:rFonts w:hint="default"/>
        <w:lang w:val="ca-ES" w:eastAsia="en-US" w:bidi="ar-SA"/>
      </w:rPr>
    </w:lvl>
    <w:lvl w:ilvl="4" w:tplc="A9F84474">
      <w:numFmt w:val="bullet"/>
      <w:lvlText w:val="•"/>
      <w:lvlJc w:val="left"/>
      <w:pPr>
        <w:ind w:left="4250" w:hanging="279"/>
      </w:pPr>
      <w:rPr>
        <w:rFonts w:hint="default"/>
        <w:lang w:val="ca-ES" w:eastAsia="en-US" w:bidi="ar-SA"/>
      </w:rPr>
    </w:lvl>
    <w:lvl w:ilvl="5" w:tplc="81A65708">
      <w:numFmt w:val="bullet"/>
      <w:lvlText w:val="•"/>
      <w:lvlJc w:val="left"/>
      <w:pPr>
        <w:ind w:left="5213" w:hanging="279"/>
      </w:pPr>
      <w:rPr>
        <w:rFonts w:hint="default"/>
        <w:lang w:val="ca-ES" w:eastAsia="en-US" w:bidi="ar-SA"/>
      </w:rPr>
    </w:lvl>
    <w:lvl w:ilvl="6" w:tplc="616CEE98">
      <w:numFmt w:val="bullet"/>
      <w:lvlText w:val="•"/>
      <w:lvlJc w:val="left"/>
      <w:pPr>
        <w:ind w:left="6175" w:hanging="279"/>
      </w:pPr>
      <w:rPr>
        <w:rFonts w:hint="default"/>
        <w:lang w:val="ca-ES" w:eastAsia="en-US" w:bidi="ar-SA"/>
      </w:rPr>
    </w:lvl>
    <w:lvl w:ilvl="7" w:tplc="F3884AEE">
      <w:numFmt w:val="bullet"/>
      <w:lvlText w:val="•"/>
      <w:lvlJc w:val="left"/>
      <w:pPr>
        <w:ind w:left="7138" w:hanging="279"/>
      </w:pPr>
      <w:rPr>
        <w:rFonts w:hint="default"/>
        <w:lang w:val="ca-ES" w:eastAsia="en-US" w:bidi="ar-SA"/>
      </w:rPr>
    </w:lvl>
    <w:lvl w:ilvl="8" w:tplc="1818D95C">
      <w:numFmt w:val="bullet"/>
      <w:lvlText w:val="•"/>
      <w:lvlJc w:val="left"/>
      <w:pPr>
        <w:ind w:left="8101" w:hanging="279"/>
      </w:pPr>
      <w:rPr>
        <w:rFonts w:hint="default"/>
        <w:lang w:val="ca-ES" w:eastAsia="en-US" w:bidi="ar-SA"/>
      </w:rPr>
    </w:lvl>
  </w:abstractNum>
  <w:abstractNum w:abstractNumId="39" w15:restartNumberingAfterBreak="0">
    <w:nsid w:val="65DC664A"/>
    <w:multiLevelType w:val="multilevel"/>
    <w:tmpl w:val="FDE0262E"/>
    <w:lvl w:ilvl="0">
      <w:start w:val="10"/>
      <w:numFmt w:val="decimal"/>
      <w:lvlText w:val="%1."/>
      <w:lvlJc w:val="left"/>
      <w:pPr>
        <w:ind w:left="1011" w:hanging="370"/>
      </w:pPr>
      <w:rPr>
        <w:rFonts w:ascii="Arial" w:eastAsia="Arial" w:hAnsi="Arial" w:cs="Arial" w:hint="default"/>
        <w:b/>
        <w:bCs/>
        <w:spacing w:val="-1"/>
        <w:w w:val="100"/>
        <w:sz w:val="22"/>
        <w:szCs w:val="22"/>
        <w:u w:val="thick" w:color="000000"/>
        <w:lang w:val="ca-ES" w:eastAsia="en-US" w:bidi="ar-SA"/>
      </w:rPr>
    </w:lvl>
    <w:lvl w:ilvl="1">
      <w:start w:val="1"/>
      <w:numFmt w:val="decimal"/>
      <w:lvlText w:val="%1.%2."/>
      <w:lvlJc w:val="left"/>
      <w:pPr>
        <w:ind w:left="1193" w:hanging="552"/>
      </w:pPr>
      <w:rPr>
        <w:rFonts w:ascii="Arial" w:eastAsia="Arial" w:hAnsi="Arial" w:cs="Arial" w:hint="default"/>
        <w:b/>
        <w:bCs/>
        <w:spacing w:val="-1"/>
        <w:w w:val="100"/>
        <w:sz w:val="22"/>
        <w:szCs w:val="22"/>
        <w:lang w:val="ca-ES" w:eastAsia="en-US" w:bidi="ar-SA"/>
      </w:rPr>
    </w:lvl>
    <w:lvl w:ilvl="2">
      <w:start w:val="1"/>
      <w:numFmt w:val="bullet"/>
      <w:lvlText w:val=""/>
      <w:lvlJc w:val="left"/>
      <w:pPr>
        <w:ind w:left="1362" w:hanging="360"/>
      </w:pPr>
      <w:rPr>
        <w:rFonts w:ascii="Wingdings" w:hAnsi="Wingdings" w:hint="default"/>
        <w:w w:val="100"/>
        <w:sz w:val="22"/>
        <w:szCs w:val="22"/>
        <w:lang w:val="ca-ES" w:eastAsia="en-US" w:bidi="ar-SA"/>
      </w:rPr>
    </w:lvl>
    <w:lvl w:ilvl="3">
      <w:numFmt w:val="bullet"/>
      <w:lvlText w:val="•"/>
      <w:lvlJc w:val="left"/>
      <w:pPr>
        <w:ind w:left="2420" w:hanging="360"/>
      </w:pPr>
      <w:rPr>
        <w:rFonts w:hint="default"/>
        <w:lang w:val="ca-ES" w:eastAsia="en-US" w:bidi="ar-SA"/>
      </w:rPr>
    </w:lvl>
    <w:lvl w:ilvl="4">
      <w:numFmt w:val="bullet"/>
      <w:lvlText w:val="•"/>
      <w:lvlJc w:val="left"/>
      <w:pPr>
        <w:ind w:left="3481" w:hanging="360"/>
      </w:pPr>
      <w:rPr>
        <w:rFonts w:hint="default"/>
        <w:lang w:val="ca-ES" w:eastAsia="en-US" w:bidi="ar-SA"/>
      </w:rPr>
    </w:lvl>
    <w:lvl w:ilvl="5">
      <w:numFmt w:val="bullet"/>
      <w:lvlText w:val="•"/>
      <w:lvlJc w:val="left"/>
      <w:pPr>
        <w:ind w:left="4542" w:hanging="360"/>
      </w:pPr>
      <w:rPr>
        <w:rFonts w:hint="default"/>
        <w:lang w:val="ca-ES" w:eastAsia="en-US" w:bidi="ar-SA"/>
      </w:rPr>
    </w:lvl>
    <w:lvl w:ilvl="6">
      <w:numFmt w:val="bullet"/>
      <w:lvlText w:val="•"/>
      <w:lvlJc w:val="left"/>
      <w:pPr>
        <w:ind w:left="5603" w:hanging="360"/>
      </w:pPr>
      <w:rPr>
        <w:rFonts w:hint="default"/>
        <w:lang w:val="ca-ES" w:eastAsia="en-US" w:bidi="ar-SA"/>
      </w:rPr>
    </w:lvl>
    <w:lvl w:ilvl="7">
      <w:numFmt w:val="bullet"/>
      <w:lvlText w:val="•"/>
      <w:lvlJc w:val="left"/>
      <w:pPr>
        <w:ind w:left="6664" w:hanging="360"/>
      </w:pPr>
      <w:rPr>
        <w:rFonts w:hint="default"/>
        <w:lang w:val="ca-ES" w:eastAsia="en-US" w:bidi="ar-SA"/>
      </w:rPr>
    </w:lvl>
    <w:lvl w:ilvl="8">
      <w:numFmt w:val="bullet"/>
      <w:lvlText w:val="•"/>
      <w:lvlJc w:val="left"/>
      <w:pPr>
        <w:ind w:left="7724" w:hanging="360"/>
      </w:pPr>
      <w:rPr>
        <w:rFonts w:hint="default"/>
        <w:lang w:val="ca-ES" w:eastAsia="en-US" w:bidi="ar-SA"/>
      </w:rPr>
    </w:lvl>
  </w:abstractNum>
  <w:abstractNum w:abstractNumId="40" w15:restartNumberingAfterBreak="0">
    <w:nsid w:val="664C4856"/>
    <w:multiLevelType w:val="hybridMultilevel"/>
    <w:tmpl w:val="D49E5D2C"/>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69331B0C"/>
    <w:multiLevelType w:val="hybridMultilevel"/>
    <w:tmpl w:val="9B8262D2"/>
    <w:lvl w:ilvl="0" w:tplc="0403000F">
      <w:start w:val="1"/>
      <w:numFmt w:val="decimal"/>
      <w:lvlText w:val="%1."/>
      <w:lvlJc w:val="left"/>
      <w:pPr>
        <w:ind w:left="502" w:hanging="360"/>
      </w:p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abstractNum w:abstractNumId="42" w15:restartNumberingAfterBreak="0">
    <w:nsid w:val="6A4819FD"/>
    <w:multiLevelType w:val="hybridMultilevel"/>
    <w:tmpl w:val="7818D176"/>
    <w:lvl w:ilvl="0" w:tplc="94866FF0">
      <w:start w:val="1"/>
      <w:numFmt w:val="bullet"/>
      <w:lvlText w:val=""/>
      <w:lvlJc w:val="left"/>
      <w:pPr>
        <w:ind w:left="1221" w:hanging="360"/>
      </w:pPr>
      <w:rPr>
        <w:rFonts w:ascii="Symbol" w:hAnsi="Symbol" w:hint="default"/>
      </w:rPr>
    </w:lvl>
    <w:lvl w:ilvl="1" w:tplc="04030003" w:tentative="1">
      <w:start w:val="1"/>
      <w:numFmt w:val="bullet"/>
      <w:lvlText w:val="o"/>
      <w:lvlJc w:val="left"/>
      <w:pPr>
        <w:ind w:left="1941" w:hanging="360"/>
      </w:pPr>
      <w:rPr>
        <w:rFonts w:ascii="Courier New" w:hAnsi="Courier New" w:cs="Courier New" w:hint="default"/>
      </w:rPr>
    </w:lvl>
    <w:lvl w:ilvl="2" w:tplc="04030005" w:tentative="1">
      <w:start w:val="1"/>
      <w:numFmt w:val="bullet"/>
      <w:lvlText w:val=""/>
      <w:lvlJc w:val="left"/>
      <w:pPr>
        <w:ind w:left="2661" w:hanging="360"/>
      </w:pPr>
      <w:rPr>
        <w:rFonts w:ascii="Wingdings" w:hAnsi="Wingdings" w:hint="default"/>
      </w:rPr>
    </w:lvl>
    <w:lvl w:ilvl="3" w:tplc="04030001" w:tentative="1">
      <w:start w:val="1"/>
      <w:numFmt w:val="bullet"/>
      <w:lvlText w:val=""/>
      <w:lvlJc w:val="left"/>
      <w:pPr>
        <w:ind w:left="3381" w:hanging="360"/>
      </w:pPr>
      <w:rPr>
        <w:rFonts w:ascii="Symbol" w:hAnsi="Symbol" w:hint="default"/>
      </w:rPr>
    </w:lvl>
    <w:lvl w:ilvl="4" w:tplc="04030003" w:tentative="1">
      <w:start w:val="1"/>
      <w:numFmt w:val="bullet"/>
      <w:lvlText w:val="o"/>
      <w:lvlJc w:val="left"/>
      <w:pPr>
        <w:ind w:left="4101" w:hanging="360"/>
      </w:pPr>
      <w:rPr>
        <w:rFonts w:ascii="Courier New" w:hAnsi="Courier New" w:cs="Courier New" w:hint="default"/>
      </w:rPr>
    </w:lvl>
    <w:lvl w:ilvl="5" w:tplc="04030005" w:tentative="1">
      <w:start w:val="1"/>
      <w:numFmt w:val="bullet"/>
      <w:lvlText w:val=""/>
      <w:lvlJc w:val="left"/>
      <w:pPr>
        <w:ind w:left="4821" w:hanging="360"/>
      </w:pPr>
      <w:rPr>
        <w:rFonts w:ascii="Wingdings" w:hAnsi="Wingdings" w:hint="default"/>
      </w:rPr>
    </w:lvl>
    <w:lvl w:ilvl="6" w:tplc="04030001" w:tentative="1">
      <w:start w:val="1"/>
      <w:numFmt w:val="bullet"/>
      <w:lvlText w:val=""/>
      <w:lvlJc w:val="left"/>
      <w:pPr>
        <w:ind w:left="5541" w:hanging="360"/>
      </w:pPr>
      <w:rPr>
        <w:rFonts w:ascii="Symbol" w:hAnsi="Symbol" w:hint="default"/>
      </w:rPr>
    </w:lvl>
    <w:lvl w:ilvl="7" w:tplc="04030003" w:tentative="1">
      <w:start w:val="1"/>
      <w:numFmt w:val="bullet"/>
      <w:lvlText w:val="o"/>
      <w:lvlJc w:val="left"/>
      <w:pPr>
        <w:ind w:left="6261" w:hanging="360"/>
      </w:pPr>
      <w:rPr>
        <w:rFonts w:ascii="Courier New" w:hAnsi="Courier New" w:cs="Courier New" w:hint="default"/>
      </w:rPr>
    </w:lvl>
    <w:lvl w:ilvl="8" w:tplc="04030005" w:tentative="1">
      <w:start w:val="1"/>
      <w:numFmt w:val="bullet"/>
      <w:lvlText w:val=""/>
      <w:lvlJc w:val="left"/>
      <w:pPr>
        <w:ind w:left="6981" w:hanging="360"/>
      </w:pPr>
      <w:rPr>
        <w:rFonts w:ascii="Wingdings" w:hAnsi="Wingdings" w:hint="default"/>
      </w:rPr>
    </w:lvl>
  </w:abstractNum>
  <w:abstractNum w:abstractNumId="43" w15:restartNumberingAfterBreak="0">
    <w:nsid w:val="6C705390"/>
    <w:multiLevelType w:val="multilevel"/>
    <w:tmpl w:val="EA44E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D07077C"/>
    <w:multiLevelType w:val="hybridMultilevel"/>
    <w:tmpl w:val="06DA54B8"/>
    <w:lvl w:ilvl="0" w:tplc="C1648EC8">
      <w:numFmt w:val="bullet"/>
      <w:lvlText w:val="-"/>
      <w:lvlJc w:val="left"/>
      <w:pPr>
        <w:ind w:left="360" w:hanging="360"/>
      </w:pPr>
      <w:rPr>
        <w:rFonts w:ascii="Arial" w:eastAsiaTheme="minorHAns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5" w15:restartNumberingAfterBreak="0">
    <w:nsid w:val="6D121968"/>
    <w:multiLevelType w:val="hybridMultilevel"/>
    <w:tmpl w:val="D0DC2DE2"/>
    <w:lvl w:ilvl="0" w:tplc="04030005">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6D39758F"/>
    <w:multiLevelType w:val="multilevel"/>
    <w:tmpl w:val="61FEE2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2EE655F"/>
    <w:multiLevelType w:val="multilevel"/>
    <w:tmpl w:val="68027B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5214EA9"/>
    <w:multiLevelType w:val="hybridMultilevel"/>
    <w:tmpl w:val="E06062CA"/>
    <w:lvl w:ilvl="0" w:tplc="0BE21E00">
      <w:numFmt w:val="bullet"/>
      <w:lvlText w:val="-"/>
      <w:lvlJc w:val="left"/>
      <w:pPr>
        <w:ind w:left="2912" w:hanging="360"/>
      </w:pPr>
      <w:rPr>
        <w:rFonts w:ascii="Arial" w:eastAsia="Times New Roman" w:hAnsi="Arial" w:cs="Arial" w:hint="default"/>
      </w:rPr>
    </w:lvl>
    <w:lvl w:ilvl="1" w:tplc="0C0A0003" w:tentative="1">
      <w:start w:val="1"/>
      <w:numFmt w:val="bullet"/>
      <w:lvlText w:val="o"/>
      <w:lvlJc w:val="left"/>
      <w:pPr>
        <w:ind w:left="2444" w:hanging="360"/>
      </w:pPr>
      <w:rPr>
        <w:rFonts w:ascii="Courier New" w:hAnsi="Courier New" w:cs="Courier New" w:hint="default"/>
      </w:rPr>
    </w:lvl>
    <w:lvl w:ilvl="2" w:tplc="0C0A0005" w:tentative="1">
      <w:start w:val="1"/>
      <w:numFmt w:val="bullet"/>
      <w:lvlText w:val=""/>
      <w:lvlJc w:val="left"/>
      <w:pPr>
        <w:ind w:left="3164" w:hanging="360"/>
      </w:pPr>
      <w:rPr>
        <w:rFonts w:ascii="Wingdings" w:hAnsi="Wingdings" w:hint="default"/>
      </w:rPr>
    </w:lvl>
    <w:lvl w:ilvl="3" w:tplc="0C0A0001" w:tentative="1">
      <w:start w:val="1"/>
      <w:numFmt w:val="bullet"/>
      <w:lvlText w:val=""/>
      <w:lvlJc w:val="left"/>
      <w:pPr>
        <w:ind w:left="3884" w:hanging="360"/>
      </w:pPr>
      <w:rPr>
        <w:rFonts w:ascii="Symbol" w:hAnsi="Symbol" w:hint="default"/>
      </w:rPr>
    </w:lvl>
    <w:lvl w:ilvl="4" w:tplc="0C0A0003" w:tentative="1">
      <w:start w:val="1"/>
      <w:numFmt w:val="bullet"/>
      <w:lvlText w:val="o"/>
      <w:lvlJc w:val="left"/>
      <w:pPr>
        <w:ind w:left="4604" w:hanging="360"/>
      </w:pPr>
      <w:rPr>
        <w:rFonts w:ascii="Courier New" w:hAnsi="Courier New" w:cs="Courier New" w:hint="default"/>
      </w:rPr>
    </w:lvl>
    <w:lvl w:ilvl="5" w:tplc="0C0A0005" w:tentative="1">
      <w:start w:val="1"/>
      <w:numFmt w:val="bullet"/>
      <w:lvlText w:val=""/>
      <w:lvlJc w:val="left"/>
      <w:pPr>
        <w:ind w:left="5324" w:hanging="360"/>
      </w:pPr>
      <w:rPr>
        <w:rFonts w:ascii="Wingdings" w:hAnsi="Wingdings" w:hint="default"/>
      </w:rPr>
    </w:lvl>
    <w:lvl w:ilvl="6" w:tplc="0C0A0001" w:tentative="1">
      <w:start w:val="1"/>
      <w:numFmt w:val="bullet"/>
      <w:lvlText w:val=""/>
      <w:lvlJc w:val="left"/>
      <w:pPr>
        <w:ind w:left="6044" w:hanging="360"/>
      </w:pPr>
      <w:rPr>
        <w:rFonts w:ascii="Symbol" w:hAnsi="Symbol" w:hint="default"/>
      </w:rPr>
    </w:lvl>
    <w:lvl w:ilvl="7" w:tplc="0C0A0003" w:tentative="1">
      <w:start w:val="1"/>
      <w:numFmt w:val="bullet"/>
      <w:lvlText w:val="o"/>
      <w:lvlJc w:val="left"/>
      <w:pPr>
        <w:ind w:left="6764" w:hanging="360"/>
      </w:pPr>
      <w:rPr>
        <w:rFonts w:ascii="Courier New" w:hAnsi="Courier New" w:cs="Courier New" w:hint="default"/>
      </w:rPr>
    </w:lvl>
    <w:lvl w:ilvl="8" w:tplc="0C0A0005" w:tentative="1">
      <w:start w:val="1"/>
      <w:numFmt w:val="bullet"/>
      <w:lvlText w:val=""/>
      <w:lvlJc w:val="left"/>
      <w:pPr>
        <w:ind w:left="7484" w:hanging="360"/>
      </w:pPr>
      <w:rPr>
        <w:rFonts w:ascii="Wingdings" w:hAnsi="Wingdings" w:hint="default"/>
      </w:rPr>
    </w:lvl>
  </w:abstractNum>
  <w:abstractNum w:abstractNumId="49" w15:restartNumberingAfterBreak="0">
    <w:nsid w:val="75EE0119"/>
    <w:multiLevelType w:val="hybridMultilevel"/>
    <w:tmpl w:val="A5B22B1A"/>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0" w15:restartNumberingAfterBreak="0">
    <w:nsid w:val="768760FC"/>
    <w:multiLevelType w:val="hybridMultilevel"/>
    <w:tmpl w:val="C20616E6"/>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1" w15:restartNumberingAfterBreak="0">
    <w:nsid w:val="77247582"/>
    <w:multiLevelType w:val="hybridMultilevel"/>
    <w:tmpl w:val="B2168E40"/>
    <w:lvl w:ilvl="0" w:tplc="94866FF0">
      <w:start w:val="1"/>
      <w:numFmt w:val="bullet"/>
      <w:lvlText w:val=""/>
      <w:lvlJc w:val="left"/>
      <w:pPr>
        <w:ind w:left="644" w:hanging="360"/>
      </w:pPr>
      <w:rPr>
        <w:rFonts w:ascii="Symbol" w:hAnsi="Symbo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52" w15:restartNumberingAfterBreak="0">
    <w:nsid w:val="776B1E54"/>
    <w:multiLevelType w:val="hybridMultilevel"/>
    <w:tmpl w:val="65E0A0CE"/>
    <w:lvl w:ilvl="0" w:tplc="04030001">
      <w:start w:val="1"/>
      <w:numFmt w:val="bullet"/>
      <w:lvlText w:val=""/>
      <w:lvlJc w:val="left"/>
      <w:pPr>
        <w:ind w:left="785" w:hanging="360"/>
      </w:pPr>
      <w:rPr>
        <w:rFonts w:ascii="Symbol" w:hAnsi="Symbol" w:hint="default"/>
      </w:rPr>
    </w:lvl>
    <w:lvl w:ilvl="1" w:tplc="04030003" w:tentative="1">
      <w:start w:val="1"/>
      <w:numFmt w:val="bullet"/>
      <w:lvlText w:val="o"/>
      <w:lvlJc w:val="left"/>
      <w:pPr>
        <w:ind w:left="1505" w:hanging="360"/>
      </w:pPr>
      <w:rPr>
        <w:rFonts w:ascii="Courier New" w:hAnsi="Courier New" w:cs="Courier New" w:hint="default"/>
      </w:rPr>
    </w:lvl>
    <w:lvl w:ilvl="2" w:tplc="04030005" w:tentative="1">
      <w:start w:val="1"/>
      <w:numFmt w:val="bullet"/>
      <w:lvlText w:val=""/>
      <w:lvlJc w:val="left"/>
      <w:pPr>
        <w:ind w:left="2225" w:hanging="360"/>
      </w:pPr>
      <w:rPr>
        <w:rFonts w:ascii="Wingdings" w:hAnsi="Wingdings" w:hint="default"/>
      </w:rPr>
    </w:lvl>
    <w:lvl w:ilvl="3" w:tplc="04030001" w:tentative="1">
      <w:start w:val="1"/>
      <w:numFmt w:val="bullet"/>
      <w:lvlText w:val=""/>
      <w:lvlJc w:val="left"/>
      <w:pPr>
        <w:ind w:left="2945" w:hanging="360"/>
      </w:pPr>
      <w:rPr>
        <w:rFonts w:ascii="Symbol" w:hAnsi="Symbol" w:hint="default"/>
      </w:rPr>
    </w:lvl>
    <w:lvl w:ilvl="4" w:tplc="04030003" w:tentative="1">
      <w:start w:val="1"/>
      <w:numFmt w:val="bullet"/>
      <w:lvlText w:val="o"/>
      <w:lvlJc w:val="left"/>
      <w:pPr>
        <w:ind w:left="3665" w:hanging="360"/>
      </w:pPr>
      <w:rPr>
        <w:rFonts w:ascii="Courier New" w:hAnsi="Courier New" w:cs="Courier New" w:hint="default"/>
      </w:rPr>
    </w:lvl>
    <w:lvl w:ilvl="5" w:tplc="04030005" w:tentative="1">
      <w:start w:val="1"/>
      <w:numFmt w:val="bullet"/>
      <w:lvlText w:val=""/>
      <w:lvlJc w:val="left"/>
      <w:pPr>
        <w:ind w:left="4385" w:hanging="360"/>
      </w:pPr>
      <w:rPr>
        <w:rFonts w:ascii="Wingdings" w:hAnsi="Wingdings" w:hint="default"/>
      </w:rPr>
    </w:lvl>
    <w:lvl w:ilvl="6" w:tplc="04030001" w:tentative="1">
      <w:start w:val="1"/>
      <w:numFmt w:val="bullet"/>
      <w:lvlText w:val=""/>
      <w:lvlJc w:val="left"/>
      <w:pPr>
        <w:ind w:left="5105" w:hanging="360"/>
      </w:pPr>
      <w:rPr>
        <w:rFonts w:ascii="Symbol" w:hAnsi="Symbol" w:hint="default"/>
      </w:rPr>
    </w:lvl>
    <w:lvl w:ilvl="7" w:tplc="04030003" w:tentative="1">
      <w:start w:val="1"/>
      <w:numFmt w:val="bullet"/>
      <w:lvlText w:val="o"/>
      <w:lvlJc w:val="left"/>
      <w:pPr>
        <w:ind w:left="5825" w:hanging="360"/>
      </w:pPr>
      <w:rPr>
        <w:rFonts w:ascii="Courier New" w:hAnsi="Courier New" w:cs="Courier New" w:hint="default"/>
      </w:rPr>
    </w:lvl>
    <w:lvl w:ilvl="8" w:tplc="04030005" w:tentative="1">
      <w:start w:val="1"/>
      <w:numFmt w:val="bullet"/>
      <w:lvlText w:val=""/>
      <w:lvlJc w:val="left"/>
      <w:pPr>
        <w:ind w:left="6545" w:hanging="360"/>
      </w:pPr>
      <w:rPr>
        <w:rFonts w:ascii="Wingdings" w:hAnsi="Wingdings" w:hint="default"/>
      </w:rPr>
    </w:lvl>
  </w:abstractNum>
  <w:abstractNum w:abstractNumId="53" w15:restartNumberingAfterBreak="0">
    <w:nsid w:val="78954A27"/>
    <w:multiLevelType w:val="hybridMultilevel"/>
    <w:tmpl w:val="53B6E150"/>
    <w:lvl w:ilvl="0" w:tplc="F050EF9E">
      <w:start w:val="1"/>
      <w:numFmt w:val="bullet"/>
      <w:lvlText w:val="­"/>
      <w:lvlJc w:val="left"/>
      <w:pPr>
        <w:tabs>
          <w:tab w:val="num" w:pos="360"/>
        </w:tabs>
        <w:ind w:left="360" w:hanging="360"/>
      </w:pPr>
      <w:rPr>
        <w:rFonts w:ascii="Courier New" w:hAnsi="Courier New" w:hint="default"/>
      </w:rPr>
    </w:lvl>
    <w:lvl w:ilvl="1" w:tplc="04030003" w:tentative="1">
      <w:start w:val="1"/>
      <w:numFmt w:val="bullet"/>
      <w:lvlText w:val="o"/>
      <w:lvlJc w:val="left"/>
      <w:pPr>
        <w:tabs>
          <w:tab w:val="num" w:pos="1080"/>
        </w:tabs>
        <w:ind w:left="1080" w:hanging="360"/>
      </w:pPr>
      <w:rPr>
        <w:rFonts w:ascii="Courier New" w:hAnsi="Courier New" w:cs="Courier New" w:hint="default"/>
      </w:rPr>
    </w:lvl>
    <w:lvl w:ilvl="2" w:tplc="04030005" w:tentative="1">
      <w:start w:val="1"/>
      <w:numFmt w:val="bullet"/>
      <w:lvlText w:val=""/>
      <w:lvlJc w:val="left"/>
      <w:pPr>
        <w:tabs>
          <w:tab w:val="num" w:pos="1800"/>
        </w:tabs>
        <w:ind w:left="1800" w:hanging="360"/>
      </w:pPr>
      <w:rPr>
        <w:rFonts w:ascii="Wingdings" w:hAnsi="Wingdings" w:hint="default"/>
      </w:rPr>
    </w:lvl>
    <w:lvl w:ilvl="3" w:tplc="04030001" w:tentative="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79A637B6"/>
    <w:multiLevelType w:val="hybridMultilevel"/>
    <w:tmpl w:val="05DC07AC"/>
    <w:lvl w:ilvl="0" w:tplc="E7148F98">
      <w:start w:val="2334"/>
      <w:numFmt w:val="bullet"/>
      <w:lvlText w:val="-"/>
      <w:lvlJc w:val="left"/>
      <w:pPr>
        <w:ind w:left="360" w:hanging="360"/>
      </w:pPr>
      <w:rPr>
        <w:rFonts w:ascii="Batang" w:eastAsia="Batang" w:hAnsi="Batang" w:cs="Batang" w:hint="default"/>
      </w:rPr>
    </w:lvl>
    <w:lvl w:ilvl="1" w:tplc="04030003">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55" w15:restartNumberingAfterBreak="0">
    <w:nsid w:val="79D41438"/>
    <w:multiLevelType w:val="hybridMultilevel"/>
    <w:tmpl w:val="1F16DF9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6" w15:restartNumberingAfterBreak="0">
    <w:nsid w:val="7A7B0E08"/>
    <w:multiLevelType w:val="hybridMultilevel"/>
    <w:tmpl w:val="E4CADBA0"/>
    <w:lvl w:ilvl="0" w:tplc="94866FF0">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57" w15:restartNumberingAfterBreak="0">
    <w:nsid w:val="7F107029"/>
    <w:multiLevelType w:val="hybridMultilevel"/>
    <w:tmpl w:val="37CCFC5E"/>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8" w15:restartNumberingAfterBreak="0">
    <w:nsid w:val="7F4B3B06"/>
    <w:multiLevelType w:val="hybridMultilevel"/>
    <w:tmpl w:val="5CDCE904"/>
    <w:lvl w:ilvl="0" w:tplc="B1B28B00">
      <w:start w:val="1"/>
      <w:numFmt w:val="bullet"/>
      <w:lvlText w:val=""/>
      <w:lvlJc w:val="left"/>
      <w:pPr>
        <w:ind w:left="36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9" w15:restartNumberingAfterBreak="0">
    <w:nsid w:val="7FD321EC"/>
    <w:multiLevelType w:val="hybridMultilevel"/>
    <w:tmpl w:val="37E260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17391293">
    <w:abstractNumId w:val="8"/>
  </w:num>
  <w:num w:numId="2" w16cid:durableId="289552757">
    <w:abstractNumId w:val="53"/>
  </w:num>
  <w:num w:numId="3" w16cid:durableId="1280531541">
    <w:abstractNumId w:val="36"/>
  </w:num>
  <w:num w:numId="4" w16cid:durableId="820776378">
    <w:abstractNumId w:val="54"/>
  </w:num>
  <w:num w:numId="5" w16cid:durableId="690766277">
    <w:abstractNumId w:val="14"/>
  </w:num>
  <w:num w:numId="6" w16cid:durableId="1497644616">
    <w:abstractNumId w:val="49"/>
  </w:num>
  <w:num w:numId="7" w16cid:durableId="1748376444">
    <w:abstractNumId w:val="57"/>
  </w:num>
  <w:num w:numId="8" w16cid:durableId="772747406">
    <w:abstractNumId w:val="21"/>
  </w:num>
  <w:num w:numId="9" w16cid:durableId="612249435">
    <w:abstractNumId w:val="50"/>
  </w:num>
  <w:num w:numId="10" w16cid:durableId="738792706">
    <w:abstractNumId w:val="58"/>
  </w:num>
  <w:num w:numId="11" w16cid:durableId="663052976">
    <w:abstractNumId w:val="15"/>
  </w:num>
  <w:num w:numId="12" w16cid:durableId="612707181">
    <w:abstractNumId w:val="16"/>
  </w:num>
  <w:num w:numId="13" w16cid:durableId="1696809507">
    <w:abstractNumId w:val="23"/>
  </w:num>
  <w:num w:numId="14" w16cid:durableId="1559708565">
    <w:abstractNumId w:val="29"/>
  </w:num>
  <w:num w:numId="15" w16cid:durableId="104350851">
    <w:abstractNumId w:val="55"/>
  </w:num>
  <w:num w:numId="16" w16cid:durableId="152455403">
    <w:abstractNumId w:val="31"/>
  </w:num>
  <w:num w:numId="17" w16cid:durableId="181866263">
    <w:abstractNumId w:val="19"/>
  </w:num>
  <w:num w:numId="18" w16cid:durableId="1911232135">
    <w:abstractNumId w:val="24"/>
  </w:num>
  <w:num w:numId="19" w16cid:durableId="198126302">
    <w:abstractNumId w:val="5"/>
  </w:num>
  <w:num w:numId="20" w16cid:durableId="1048846255">
    <w:abstractNumId w:val="2"/>
  </w:num>
  <w:num w:numId="21" w16cid:durableId="788476333">
    <w:abstractNumId w:val="33"/>
  </w:num>
  <w:num w:numId="22" w16cid:durableId="49496169">
    <w:abstractNumId w:val="48"/>
  </w:num>
  <w:num w:numId="23" w16cid:durableId="638068891">
    <w:abstractNumId w:val="59"/>
  </w:num>
  <w:num w:numId="24" w16cid:durableId="1443308124">
    <w:abstractNumId w:val="11"/>
  </w:num>
  <w:num w:numId="25" w16cid:durableId="1622878569">
    <w:abstractNumId w:val="22"/>
  </w:num>
  <w:num w:numId="26" w16cid:durableId="1464348158">
    <w:abstractNumId w:val="3"/>
  </w:num>
  <w:num w:numId="27" w16cid:durableId="1343626423">
    <w:abstractNumId w:val="26"/>
  </w:num>
  <w:num w:numId="28" w16cid:durableId="1299455739">
    <w:abstractNumId w:val="25"/>
  </w:num>
  <w:num w:numId="29" w16cid:durableId="1734624731">
    <w:abstractNumId w:val="43"/>
  </w:num>
  <w:num w:numId="30" w16cid:durableId="448620476">
    <w:abstractNumId w:val="47"/>
  </w:num>
  <w:num w:numId="31" w16cid:durableId="1410811678">
    <w:abstractNumId w:val="32"/>
  </w:num>
  <w:num w:numId="32" w16cid:durableId="301541353">
    <w:abstractNumId w:val="46"/>
  </w:num>
  <w:num w:numId="33" w16cid:durableId="1442994423">
    <w:abstractNumId w:val="34"/>
  </w:num>
  <w:num w:numId="34" w16cid:durableId="1172180852">
    <w:abstractNumId w:val="7"/>
  </w:num>
  <w:num w:numId="35" w16cid:durableId="28650861">
    <w:abstractNumId w:val="30"/>
  </w:num>
  <w:num w:numId="36" w16cid:durableId="1831748680">
    <w:abstractNumId w:val="18"/>
  </w:num>
  <w:num w:numId="37" w16cid:durableId="184372374">
    <w:abstractNumId w:val="20"/>
  </w:num>
  <w:num w:numId="38" w16cid:durableId="1251238506">
    <w:abstractNumId w:val="28"/>
  </w:num>
  <w:num w:numId="39" w16cid:durableId="1120682380">
    <w:abstractNumId w:val="27"/>
  </w:num>
  <w:num w:numId="40" w16cid:durableId="1503279525">
    <w:abstractNumId w:val="44"/>
  </w:num>
  <w:num w:numId="41" w16cid:durableId="789007832">
    <w:abstractNumId w:val="10"/>
  </w:num>
  <w:num w:numId="42" w16cid:durableId="472144034">
    <w:abstractNumId w:val="45"/>
  </w:num>
  <w:num w:numId="43" w16cid:durableId="249199744">
    <w:abstractNumId w:val="9"/>
  </w:num>
  <w:num w:numId="44" w16cid:durableId="121311003">
    <w:abstractNumId w:val="17"/>
  </w:num>
  <w:num w:numId="45" w16cid:durableId="666716559">
    <w:abstractNumId w:val="42"/>
  </w:num>
  <w:num w:numId="46" w16cid:durableId="768233696">
    <w:abstractNumId w:val="51"/>
  </w:num>
  <w:num w:numId="47" w16cid:durableId="1678725202">
    <w:abstractNumId w:val="37"/>
  </w:num>
  <w:num w:numId="48" w16cid:durableId="789472980">
    <w:abstractNumId w:val="39"/>
  </w:num>
  <w:num w:numId="49" w16cid:durableId="216400090">
    <w:abstractNumId w:val="35"/>
  </w:num>
  <w:num w:numId="50" w16cid:durableId="2000693661">
    <w:abstractNumId w:val="41"/>
  </w:num>
  <w:num w:numId="51" w16cid:durableId="2091151494">
    <w:abstractNumId w:val="52"/>
  </w:num>
  <w:num w:numId="52" w16cid:durableId="1954511515">
    <w:abstractNumId w:val="40"/>
  </w:num>
  <w:num w:numId="53" w16cid:durableId="1750082749">
    <w:abstractNumId w:val="12"/>
  </w:num>
  <w:num w:numId="54" w16cid:durableId="2061323767">
    <w:abstractNumId w:val="4"/>
  </w:num>
  <w:num w:numId="55" w16cid:durableId="872185103">
    <w:abstractNumId w:val="56"/>
  </w:num>
  <w:num w:numId="56" w16cid:durableId="1590195888">
    <w:abstractNumId w:val="6"/>
  </w:num>
  <w:num w:numId="57" w16cid:durableId="64114586">
    <w:abstractNumId w:val="13"/>
  </w:num>
  <w:num w:numId="58" w16cid:durableId="555354869">
    <w:abstractNumId w:val="3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attachedTemplate r:id="rId1"/>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4A"/>
    <w:rsid w:val="00000348"/>
    <w:rsid w:val="0000249B"/>
    <w:rsid w:val="000032DD"/>
    <w:rsid w:val="00003591"/>
    <w:rsid w:val="000040E0"/>
    <w:rsid w:val="00004C3E"/>
    <w:rsid w:val="00006244"/>
    <w:rsid w:val="0000689A"/>
    <w:rsid w:val="000075A2"/>
    <w:rsid w:val="000109FA"/>
    <w:rsid w:val="00010CE0"/>
    <w:rsid w:val="00012FC1"/>
    <w:rsid w:val="000133AF"/>
    <w:rsid w:val="00013B9C"/>
    <w:rsid w:val="00013E92"/>
    <w:rsid w:val="00014162"/>
    <w:rsid w:val="000148D7"/>
    <w:rsid w:val="00016063"/>
    <w:rsid w:val="000161FA"/>
    <w:rsid w:val="0001703C"/>
    <w:rsid w:val="00017D3A"/>
    <w:rsid w:val="000200E6"/>
    <w:rsid w:val="00020B02"/>
    <w:rsid w:val="00021059"/>
    <w:rsid w:val="00021C98"/>
    <w:rsid w:val="00022542"/>
    <w:rsid w:val="00022B45"/>
    <w:rsid w:val="000238CE"/>
    <w:rsid w:val="00023B7D"/>
    <w:rsid w:val="000240BE"/>
    <w:rsid w:val="00024BAE"/>
    <w:rsid w:val="0002517A"/>
    <w:rsid w:val="0002524E"/>
    <w:rsid w:val="00025D3E"/>
    <w:rsid w:val="000260B8"/>
    <w:rsid w:val="000263FA"/>
    <w:rsid w:val="000269A2"/>
    <w:rsid w:val="00027410"/>
    <w:rsid w:val="000274C9"/>
    <w:rsid w:val="00027F6B"/>
    <w:rsid w:val="00030439"/>
    <w:rsid w:val="000304CC"/>
    <w:rsid w:val="00030899"/>
    <w:rsid w:val="00030A23"/>
    <w:rsid w:val="00031B0D"/>
    <w:rsid w:val="00031FAC"/>
    <w:rsid w:val="00032D8C"/>
    <w:rsid w:val="00034462"/>
    <w:rsid w:val="00034CE0"/>
    <w:rsid w:val="00036725"/>
    <w:rsid w:val="00037B26"/>
    <w:rsid w:val="0004015B"/>
    <w:rsid w:val="00040AA5"/>
    <w:rsid w:val="0004170C"/>
    <w:rsid w:val="00041E69"/>
    <w:rsid w:val="000420BC"/>
    <w:rsid w:val="0004371C"/>
    <w:rsid w:val="0004513E"/>
    <w:rsid w:val="00050635"/>
    <w:rsid w:val="00051385"/>
    <w:rsid w:val="00052636"/>
    <w:rsid w:val="00052B5F"/>
    <w:rsid w:val="000538A1"/>
    <w:rsid w:val="00053C26"/>
    <w:rsid w:val="00054F27"/>
    <w:rsid w:val="000557A8"/>
    <w:rsid w:val="00055A47"/>
    <w:rsid w:val="00055B0C"/>
    <w:rsid w:val="00055C3C"/>
    <w:rsid w:val="00055D0A"/>
    <w:rsid w:val="000563E3"/>
    <w:rsid w:val="000568D0"/>
    <w:rsid w:val="000575E0"/>
    <w:rsid w:val="0005766A"/>
    <w:rsid w:val="00060044"/>
    <w:rsid w:val="00060AF1"/>
    <w:rsid w:val="00060BFE"/>
    <w:rsid w:val="0006118D"/>
    <w:rsid w:val="00062666"/>
    <w:rsid w:val="000629D0"/>
    <w:rsid w:val="00063760"/>
    <w:rsid w:val="00063DB0"/>
    <w:rsid w:val="00065251"/>
    <w:rsid w:val="0006530E"/>
    <w:rsid w:val="00065533"/>
    <w:rsid w:val="00065666"/>
    <w:rsid w:val="0006606E"/>
    <w:rsid w:val="00066552"/>
    <w:rsid w:val="00066743"/>
    <w:rsid w:val="00067242"/>
    <w:rsid w:val="0007002D"/>
    <w:rsid w:val="00070141"/>
    <w:rsid w:val="00070667"/>
    <w:rsid w:val="000716C4"/>
    <w:rsid w:val="000717BC"/>
    <w:rsid w:val="00071C56"/>
    <w:rsid w:val="000720E4"/>
    <w:rsid w:val="000721EE"/>
    <w:rsid w:val="00072663"/>
    <w:rsid w:val="00072B0D"/>
    <w:rsid w:val="00073189"/>
    <w:rsid w:val="0007375F"/>
    <w:rsid w:val="00073DE6"/>
    <w:rsid w:val="00074E4F"/>
    <w:rsid w:val="00075118"/>
    <w:rsid w:val="00075EF5"/>
    <w:rsid w:val="00076D81"/>
    <w:rsid w:val="00076FFB"/>
    <w:rsid w:val="00077BB9"/>
    <w:rsid w:val="000803EC"/>
    <w:rsid w:val="000807C4"/>
    <w:rsid w:val="000809C4"/>
    <w:rsid w:val="0008142C"/>
    <w:rsid w:val="00082F11"/>
    <w:rsid w:val="00083ED3"/>
    <w:rsid w:val="0008635C"/>
    <w:rsid w:val="00086988"/>
    <w:rsid w:val="00086C3E"/>
    <w:rsid w:val="00087333"/>
    <w:rsid w:val="00087363"/>
    <w:rsid w:val="00087737"/>
    <w:rsid w:val="0009112B"/>
    <w:rsid w:val="0009246B"/>
    <w:rsid w:val="00092943"/>
    <w:rsid w:val="00092DAC"/>
    <w:rsid w:val="000937C9"/>
    <w:rsid w:val="00093C6F"/>
    <w:rsid w:val="00094033"/>
    <w:rsid w:val="00094FA6"/>
    <w:rsid w:val="00095380"/>
    <w:rsid w:val="000955EF"/>
    <w:rsid w:val="00095684"/>
    <w:rsid w:val="00097844"/>
    <w:rsid w:val="00097C8D"/>
    <w:rsid w:val="00097FF5"/>
    <w:rsid w:val="000A0765"/>
    <w:rsid w:val="000A0A4E"/>
    <w:rsid w:val="000A107E"/>
    <w:rsid w:val="000A1A18"/>
    <w:rsid w:val="000A1EEF"/>
    <w:rsid w:val="000A272C"/>
    <w:rsid w:val="000A63A7"/>
    <w:rsid w:val="000A6CC5"/>
    <w:rsid w:val="000A6E6B"/>
    <w:rsid w:val="000A7693"/>
    <w:rsid w:val="000B02AD"/>
    <w:rsid w:val="000B0DA8"/>
    <w:rsid w:val="000B1C1E"/>
    <w:rsid w:val="000B1F72"/>
    <w:rsid w:val="000B21FA"/>
    <w:rsid w:val="000B37E3"/>
    <w:rsid w:val="000B3ADB"/>
    <w:rsid w:val="000B3CB6"/>
    <w:rsid w:val="000B4222"/>
    <w:rsid w:val="000B64E8"/>
    <w:rsid w:val="000B69DF"/>
    <w:rsid w:val="000B6C2D"/>
    <w:rsid w:val="000B6CF9"/>
    <w:rsid w:val="000B7069"/>
    <w:rsid w:val="000C0811"/>
    <w:rsid w:val="000C0C7E"/>
    <w:rsid w:val="000C12E4"/>
    <w:rsid w:val="000C1EE1"/>
    <w:rsid w:val="000C2C83"/>
    <w:rsid w:val="000C3927"/>
    <w:rsid w:val="000C3B2A"/>
    <w:rsid w:val="000C445B"/>
    <w:rsid w:val="000C446B"/>
    <w:rsid w:val="000C4D94"/>
    <w:rsid w:val="000C52CD"/>
    <w:rsid w:val="000C539E"/>
    <w:rsid w:val="000C58F4"/>
    <w:rsid w:val="000C5BB9"/>
    <w:rsid w:val="000C5C62"/>
    <w:rsid w:val="000C609A"/>
    <w:rsid w:val="000C6689"/>
    <w:rsid w:val="000C6D26"/>
    <w:rsid w:val="000D0BAC"/>
    <w:rsid w:val="000D1FEA"/>
    <w:rsid w:val="000D374E"/>
    <w:rsid w:val="000D3933"/>
    <w:rsid w:val="000D3A74"/>
    <w:rsid w:val="000D4039"/>
    <w:rsid w:val="000D49CF"/>
    <w:rsid w:val="000D50FC"/>
    <w:rsid w:val="000D597F"/>
    <w:rsid w:val="000D672F"/>
    <w:rsid w:val="000D76AA"/>
    <w:rsid w:val="000E098B"/>
    <w:rsid w:val="000E20BD"/>
    <w:rsid w:val="000E26F9"/>
    <w:rsid w:val="000E2C15"/>
    <w:rsid w:val="000E4B85"/>
    <w:rsid w:val="000E678A"/>
    <w:rsid w:val="000E6A6E"/>
    <w:rsid w:val="000E6B8F"/>
    <w:rsid w:val="000E6DAB"/>
    <w:rsid w:val="000E750A"/>
    <w:rsid w:val="000E7B08"/>
    <w:rsid w:val="000F0E3B"/>
    <w:rsid w:val="000F13C9"/>
    <w:rsid w:val="000F194C"/>
    <w:rsid w:val="000F1D33"/>
    <w:rsid w:val="000F1DC2"/>
    <w:rsid w:val="000F27B5"/>
    <w:rsid w:val="000F2F04"/>
    <w:rsid w:val="000F481D"/>
    <w:rsid w:val="000F5597"/>
    <w:rsid w:val="000F5F3D"/>
    <w:rsid w:val="000F6DB7"/>
    <w:rsid w:val="000F7525"/>
    <w:rsid w:val="000F75EC"/>
    <w:rsid w:val="000F78C7"/>
    <w:rsid w:val="001002F7"/>
    <w:rsid w:val="00100778"/>
    <w:rsid w:val="0010104D"/>
    <w:rsid w:val="00101057"/>
    <w:rsid w:val="001022AD"/>
    <w:rsid w:val="00102C0A"/>
    <w:rsid w:val="001031D6"/>
    <w:rsid w:val="00103245"/>
    <w:rsid w:val="00103827"/>
    <w:rsid w:val="00104FE4"/>
    <w:rsid w:val="001054D2"/>
    <w:rsid w:val="001055F2"/>
    <w:rsid w:val="00105FBD"/>
    <w:rsid w:val="00107DB3"/>
    <w:rsid w:val="001101A8"/>
    <w:rsid w:val="00110AD5"/>
    <w:rsid w:val="001118FA"/>
    <w:rsid w:val="00112556"/>
    <w:rsid w:val="0011267B"/>
    <w:rsid w:val="00112821"/>
    <w:rsid w:val="001132EF"/>
    <w:rsid w:val="00113BBA"/>
    <w:rsid w:val="00113BF8"/>
    <w:rsid w:val="00113D19"/>
    <w:rsid w:val="00114D09"/>
    <w:rsid w:val="00115850"/>
    <w:rsid w:val="00117022"/>
    <w:rsid w:val="00117372"/>
    <w:rsid w:val="0011779E"/>
    <w:rsid w:val="00117E8D"/>
    <w:rsid w:val="001206AA"/>
    <w:rsid w:val="00121372"/>
    <w:rsid w:val="00122AAF"/>
    <w:rsid w:val="00123072"/>
    <w:rsid w:val="00123B4F"/>
    <w:rsid w:val="0012454C"/>
    <w:rsid w:val="0012650D"/>
    <w:rsid w:val="001265E9"/>
    <w:rsid w:val="0012685E"/>
    <w:rsid w:val="00126ACB"/>
    <w:rsid w:val="00126F0B"/>
    <w:rsid w:val="00127343"/>
    <w:rsid w:val="0013005F"/>
    <w:rsid w:val="00131957"/>
    <w:rsid w:val="00132B93"/>
    <w:rsid w:val="00132BEF"/>
    <w:rsid w:val="00133A19"/>
    <w:rsid w:val="001348BC"/>
    <w:rsid w:val="00134A79"/>
    <w:rsid w:val="00134E60"/>
    <w:rsid w:val="001373F3"/>
    <w:rsid w:val="00137D19"/>
    <w:rsid w:val="00137D6B"/>
    <w:rsid w:val="0014060B"/>
    <w:rsid w:val="0014099F"/>
    <w:rsid w:val="0014151E"/>
    <w:rsid w:val="0014178C"/>
    <w:rsid w:val="00141AA8"/>
    <w:rsid w:val="0014225C"/>
    <w:rsid w:val="00142529"/>
    <w:rsid w:val="00142858"/>
    <w:rsid w:val="00143D65"/>
    <w:rsid w:val="00143DD1"/>
    <w:rsid w:val="00144C2E"/>
    <w:rsid w:val="00145FB3"/>
    <w:rsid w:val="001462A6"/>
    <w:rsid w:val="001462EC"/>
    <w:rsid w:val="001465F8"/>
    <w:rsid w:val="00147C48"/>
    <w:rsid w:val="00147CBE"/>
    <w:rsid w:val="0015036D"/>
    <w:rsid w:val="00150C08"/>
    <w:rsid w:val="0015137A"/>
    <w:rsid w:val="00151705"/>
    <w:rsid w:val="001529B6"/>
    <w:rsid w:val="001540FD"/>
    <w:rsid w:val="001541F2"/>
    <w:rsid w:val="00154523"/>
    <w:rsid w:val="00154D7B"/>
    <w:rsid w:val="00154D84"/>
    <w:rsid w:val="001550A0"/>
    <w:rsid w:val="001551D5"/>
    <w:rsid w:val="00155A2F"/>
    <w:rsid w:val="0015634B"/>
    <w:rsid w:val="001563B4"/>
    <w:rsid w:val="001565D8"/>
    <w:rsid w:val="00157239"/>
    <w:rsid w:val="001577F1"/>
    <w:rsid w:val="00161758"/>
    <w:rsid w:val="0016210F"/>
    <w:rsid w:val="0016227A"/>
    <w:rsid w:val="0016259C"/>
    <w:rsid w:val="00162850"/>
    <w:rsid w:val="00162BDE"/>
    <w:rsid w:val="001639B2"/>
    <w:rsid w:val="001639CE"/>
    <w:rsid w:val="001642A7"/>
    <w:rsid w:val="0016669C"/>
    <w:rsid w:val="0016714D"/>
    <w:rsid w:val="001671C9"/>
    <w:rsid w:val="00167E3D"/>
    <w:rsid w:val="00167F46"/>
    <w:rsid w:val="00170489"/>
    <w:rsid w:val="001708E1"/>
    <w:rsid w:val="00171A7A"/>
    <w:rsid w:val="00171AD1"/>
    <w:rsid w:val="001721C2"/>
    <w:rsid w:val="00172683"/>
    <w:rsid w:val="001730E3"/>
    <w:rsid w:val="00173D9A"/>
    <w:rsid w:val="00174A50"/>
    <w:rsid w:val="00174D93"/>
    <w:rsid w:val="001805A1"/>
    <w:rsid w:val="001806F5"/>
    <w:rsid w:val="001817F1"/>
    <w:rsid w:val="00181C5A"/>
    <w:rsid w:val="00182574"/>
    <w:rsid w:val="001830CF"/>
    <w:rsid w:val="00184A67"/>
    <w:rsid w:val="00184BF7"/>
    <w:rsid w:val="00184F87"/>
    <w:rsid w:val="0018526F"/>
    <w:rsid w:val="001854CD"/>
    <w:rsid w:val="001858CE"/>
    <w:rsid w:val="00185D6E"/>
    <w:rsid w:val="00185D8E"/>
    <w:rsid w:val="0018749B"/>
    <w:rsid w:val="001874D5"/>
    <w:rsid w:val="00190A03"/>
    <w:rsid w:val="00190AE9"/>
    <w:rsid w:val="00190AF6"/>
    <w:rsid w:val="0019138B"/>
    <w:rsid w:val="00191398"/>
    <w:rsid w:val="00192DED"/>
    <w:rsid w:val="001930E9"/>
    <w:rsid w:val="0019314C"/>
    <w:rsid w:val="0019370C"/>
    <w:rsid w:val="00193F74"/>
    <w:rsid w:val="00194906"/>
    <w:rsid w:val="001961B8"/>
    <w:rsid w:val="001975E3"/>
    <w:rsid w:val="00197D6F"/>
    <w:rsid w:val="001A0B52"/>
    <w:rsid w:val="001A0E0C"/>
    <w:rsid w:val="001A2E76"/>
    <w:rsid w:val="001A449A"/>
    <w:rsid w:val="001A44AE"/>
    <w:rsid w:val="001A45A8"/>
    <w:rsid w:val="001A50EB"/>
    <w:rsid w:val="001A5990"/>
    <w:rsid w:val="001A642F"/>
    <w:rsid w:val="001A65EC"/>
    <w:rsid w:val="001A6D1D"/>
    <w:rsid w:val="001A6F45"/>
    <w:rsid w:val="001A7042"/>
    <w:rsid w:val="001A7242"/>
    <w:rsid w:val="001B02F8"/>
    <w:rsid w:val="001B08E6"/>
    <w:rsid w:val="001B0D0A"/>
    <w:rsid w:val="001B0D78"/>
    <w:rsid w:val="001B1154"/>
    <w:rsid w:val="001B1506"/>
    <w:rsid w:val="001B332E"/>
    <w:rsid w:val="001B372C"/>
    <w:rsid w:val="001B3DE2"/>
    <w:rsid w:val="001B4ECB"/>
    <w:rsid w:val="001B5594"/>
    <w:rsid w:val="001B6CB8"/>
    <w:rsid w:val="001B700F"/>
    <w:rsid w:val="001B780C"/>
    <w:rsid w:val="001C01FD"/>
    <w:rsid w:val="001C0494"/>
    <w:rsid w:val="001C0589"/>
    <w:rsid w:val="001C1C59"/>
    <w:rsid w:val="001C2183"/>
    <w:rsid w:val="001C271E"/>
    <w:rsid w:val="001C2931"/>
    <w:rsid w:val="001C2D0A"/>
    <w:rsid w:val="001C302A"/>
    <w:rsid w:val="001C307A"/>
    <w:rsid w:val="001C4D2C"/>
    <w:rsid w:val="001C5D79"/>
    <w:rsid w:val="001C61A0"/>
    <w:rsid w:val="001C61C7"/>
    <w:rsid w:val="001C65AC"/>
    <w:rsid w:val="001C7147"/>
    <w:rsid w:val="001C715E"/>
    <w:rsid w:val="001C7202"/>
    <w:rsid w:val="001C7928"/>
    <w:rsid w:val="001C7DED"/>
    <w:rsid w:val="001D0774"/>
    <w:rsid w:val="001D0CBD"/>
    <w:rsid w:val="001D3086"/>
    <w:rsid w:val="001D37F0"/>
    <w:rsid w:val="001D4284"/>
    <w:rsid w:val="001D4B47"/>
    <w:rsid w:val="001D5497"/>
    <w:rsid w:val="001D5974"/>
    <w:rsid w:val="001D69F7"/>
    <w:rsid w:val="001D768D"/>
    <w:rsid w:val="001E0A60"/>
    <w:rsid w:val="001E1131"/>
    <w:rsid w:val="001E1189"/>
    <w:rsid w:val="001E1A0C"/>
    <w:rsid w:val="001E2A26"/>
    <w:rsid w:val="001E2C2F"/>
    <w:rsid w:val="001E30BB"/>
    <w:rsid w:val="001E4988"/>
    <w:rsid w:val="001E4E64"/>
    <w:rsid w:val="001E55BA"/>
    <w:rsid w:val="001F16BA"/>
    <w:rsid w:val="001F1961"/>
    <w:rsid w:val="001F211A"/>
    <w:rsid w:val="001F2E94"/>
    <w:rsid w:val="001F427C"/>
    <w:rsid w:val="001F5160"/>
    <w:rsid w:val="001F5B8D"/>
    <w:rsid w:val="001F668E"/>
    <w:rsid w:val="001F6ADC"/>
    <w:rsid w:val="001F729A"/>
    <w:rsid w:val="00200511"/>
    <w:rsid w:val="00200DE2"/>
    <w:rsid w:val="0020121B"/>
    <w:rsid w:val="002015D2"/>
    <w:rsid w:val="0020271D"/>
    <w:rsid w:val="00202751"/>
    <w:rsid w:val="002034B8"/>
    <w:rsid w:val="00203FB5"/>
    <w:rsid w:val="0020402C"/>
    <w:rsid w:val="00204EA9"/>
    <w:rsid w:val="002051EF"/>
    <w:rsid w:val="00205CC6"/>
    <w:rsid w:val="002068C7"/>
    <w:rsid w:val="00206B8D"/>
    <w:rsid w:val="00206C76"/>
    <w:rsid w:val="00206E4C"/>
    <w:rsid w:val="002075AA"/>
    <w:rsid w:val="0020769B"/>
    <w:rsid w:val="00207BBC"/>
    <w:rsid w:val="00207E69"/>
    <w:rsid w:val="00211424"/>
    <w:rsid w:val="00211893"/>
    <w:rsid w:val="0021212B"/>
    <w:rsid w:val="00212173"/>
    <w:rsid w:val="002123B4"/>
    <w:rsid w:val="002144D8"/>
    <w:rsid w:val="002154C1"/>
    <w:rsid w:val="002154D7"/>
    <w:rsid w:val="00216835"/>
    <w:rsid w:val="00216CD1"/>
    <w:rsid w:val="00217717"/>
    <w:rsid w:val="00220002"/>
    <w:rsid w:val="00220073"/>
    <w:rsid w:val="002201A4"/>
    <w:rsid w:val="00220452"/>
    <w:rsid w:val="0022058B"/>
    <w:rsid w:val="00220AE0"/>
    <w:rsid w:val="00223D7C"/>
    <w:rsid w:val="00223EE5"/>
    <w:rsid w:val="00224168"/>
    <w:rsid w:val="002250FB"/>
    <w:rsid w:val="002253E9"/>
    <w:rsid w:val="00226236"/>
    <w:rsid w:val="00226769"/>
    <w:rsid w:val="00226EC5"/>
    <w:rsid w:val="00227292"/>
    <w:rsid w:val="00227C83"/>
    <w:rsid w:val="00230471"/>
    <w:rsid w:val="00233B58"/>
    <w:rsid w:val="002342B4"/>
    <w:rsid w:val="00234F9F"/>
    <w:rsid w:val="002357B3"/>
    <w:rsid w:val="0023594A"/>
    <w:rsid w:val="00236B51"/>
    <w:rsid w:val="00237C70"/>
    <w:rsid w:val="00237F18"/>
    <w:rsid w:val="00241432"/>
    <w:rsid w:val="00242936"/>
    <w:rsid w:val="002449F6"/>
    <w:rsid w:val="00244A1F"/>
    <w:rsid w:val="00244C14"/>
    <w:rsid w:val="00244E2B"/>
    <w:rsid w:val="00245DB6"/>
    <w:rsid w:val="002466BC"/>
    <w:rsid w:val="00246EB3"/>
    <w:rsid w:val="002470CE"/>
    <w:rsid w:val="002479E4"/>
    <w:rsid w:val="00247A05"/>
    <w:rsid w:val="00247E37"/>
    <w:rsid w:val="002503EF"/>
    <w:rsid w:val="0025106E"/>
    <w:rsid w:val="00251E35"/>
    <w:rsid w:val="00254484"/>
    <w:rsid w:val="00254A25"/>
    <w:rsid w:val="00256F70"/>
    <w:rsid w:val="0025713F"/>
    <w:rsid w:val="0025716A"/>
    <w:rsid w:val="0025782A"/>
    <w:rsid w:val="00257A63"/>
    <w:rsid w:val="00257A94"/>
    <w:rsid w:val="00260019"/>
    <w:rsid w:val="00260A09"/>
    <w:rsid w:val="00261843"/>
    <w:rsid w:val="0026278C"/>
    <w:rsid w:val="002640B5"/>
    <w:rsid w:val="00264725"/>
    <w:rsid w:val="00265620"/>
    <w:rsid w:val="002657EC"/>
    <w:rsid w:val="00265C61"/>
    <w:rsid w:val="00266F15"/>
    <w:rsid w:val="00267595"/>
    <w:rsid w:val="0027034F"/>
    <w:rsid w:val="00270B59"/>
    <w:rsid w:val="00271337"/>
    <w:rsid w:val="002729AA"/>
    <w:rsid w:val="00272C2A"/>
    <w:rsid w:val="0027319D"/>
    <w:rsid w:val="00273594"/>
    <w:rsid w:val="002753DC"/>
    <w:rsid w:val="00276061"/>
    <w:rsid w:val="00276332"/>
    <w:rsid w:val="0027649A"/>
    <w:rsid w:val="002765AB"/>
    <w:rsid w:val="00276A08"/>
    <w:rsid w:val="0027720E"/>
    <w:rsid w:val="002772A0"/>
    <w:rsid w:val="00277EE7"/>
    <w:rsid w:val="00280356"/>
    <w:rsid w:val="00280B16"/>
    <w:rsid w:val="00280D72"/>
    <w:rsid w:val="002812AC"/>
    <w:rsid w:val="00281C95"/>
    <w:rsid w:val="00282A5D"/>
    <w:rsid w:val="00282AFA"/>
    <w:rsid w:val="00282C47"/>
    <w:rsid w:val="00284112"/>
    <w:rsid w:val="002841CC"/>
    <w:rsid w:val="00284350"/>
    <w:rsid w:val="00285958"/>
    <w:rsid w:val="002863FB"/>
    <w:rsid w:val="002874EF"/>
    <w:rsid w:val="0028779E"/>
    <w:rsid w:val="002879AC"/>
    <w:rsid w:val="00287FA9"/>
    <w:rsid w:val="0029038E"/>
    <w:rsid w:val="00290624"/>
    <w:rsid w:val="00291BE5"/>
    <w:rsid w:val="00292468"/>
    <w:rsid w:val="00292C72"/>
    <w:rsid w:val="00293D17"/>
    <w:rsid w:val="00294C1B"/>
    <w:rsid w:val="0029543C"/>
    <w:rsid w:val="00296C45"/>
    <w:rsid w:val="00296D62"/>
    <w:rsid w:val="002970D4"/>
    <w:rsid w:val="00297A93"/>
    <w:rsid w:val="00297C4C"/>
    <w:rsid w:val="00297E38"/>
    <w:rsid w:val="002A0B47"/>
    <w:rsid w:val="002A0EDA"/>
    <w:rsid w:val="002A10C1"/>
    <w:rsid w:val="002A17D3"/>
    <w:rsid w:val="002A1B78"/>
    <w:rsid w:val="002A1D8F"/>
    <w:rsid w:val="002A2104"/>
    <w:rsid w:val="002A214C"/>
    <w:rsid w:val="002A3589"/>
    <w:rsid w:val="002A410A"/>
    <w:rsid w:val="002A4144"/>
    <w:rsid w:val="002A4BE7"/>
    <w:rsid w:val="002A6151"/>
    <w:rsid w:val="002A6991"/>
    <w:rsid w:val="002A7305"/>
    <w:rsid w:val="002A7667"/>
    <w:rsid w:val="002A7EFF"/>
    <w:rsid w:val="002B1CE9"/>
    <w:rsid w:val="002B3628"/>
    <w:rsid w:val="002B637B"/>
    <w:rsid w:val="002B67D4"/>
    <w:rsid w:val="002B68C5"/>
    <w:rsid w:val="002B75FA"/>
    <w:rsid w:val="002C0005"/>
    <w:rsid w:val="002C013E"/>
    <w:rsid w:val="002C0403"/>
    <w:rsid w:val="002C1011"/>
    <w:rsid w:val="002C1CA0"/>
    <w:rsid w:val="002C2092"/>
    <w:rsid w:val="002C22A9"/>
    <w:rsid w:val="002C27BD"/>
    <w:rsid w:val="002C2F29"/>
    <w:rsid w:val="002C3405"/>
    <w:rsid w:val="002C36EA"/>
    <w:rsid w:val="002C3F87"/>
    <w:rsid w:val="002C452B"/>
    <w:rsid w:val="002C6221"/>
    <w:rsid w:val="002C6864"/>
    <w:rsid w:val="002C7CC0"/>
    <w:rsid w:val="002C7D1A"/>
    <w:rsid w:val="002C7E9D"/>
    <w:rsid w:val="002D024E"/>
    <w:rsid w:val="002D16A2"/>
    <w:rsid w:val="002D2510"/>
    <w:rsid w:val="002D28F1"/>
    <w:rsid w:val="002D297E"/>
    <w:rsid w:val="002D3502"/>
    <w:rsid w:val="002D3A61"/>
    <w:rsid w:val="002D47EF"/>
    <w:rsid w:val="002D57FE"/>
    <w:rsid w:val="002D58BD"/>
    <w:rsid w:val="002D77A5"/>
    <w:rsid w:val="002D7B7C"/>
    <w:rsid w:val="002E0129"/>
    <w:rsid w:val="002E0295"/>
    <w:rsid w:val="002E04E0"/>
    <w:rsid w:val="002E0599"/>
    <w:rsid w:val="002E195F"/>
    <w:rsid w:val="002E19C2"/>
    <w:rsid w:val="002E20F5"/>
    <w:rsid w:val="002E2185"/>
    <w:rsid w:val="002E2CCF"/>
    <w:rsid w:val="002E3294"/>
    <w:rsid w:val="002E3E38"/>
    <w:rsid w:val="002E54C0"/>
    <w:rsid w:val="002E5F95"/>
    <w:rsid w:val="002E66A8"/>
    <w:rsid w:val="002E6709"/>
    <w:rsid w:val="002E68EF"/>
    <w:rsid w:val="002E7B15"/>
    <w:rsid w:val="002E7F6D"/>
    <w:rsid w:val="002F007F"/>
    <w:rsid w:val="002F0633"/>
    <w:rsid w:val="002F07BA"/>
    <w:rsid w:val="002F2564"/>
    <w:rsid w:val="002F25A3"/>
    <w:rsid w:val="002F2C7B"/>
    <w:rsid w:val="002F3070"/>
    <w:rsid w:val="002F3455"/>
    <w:rsid w:val="002F469E"/>
    <w:rsid w:val="002F46C6"/>
    <w:rsid w:val="002F4953"/>
    <w:rsid w:val="002F5903"/>
    <w:rsid w:val="002F6A1E"/>
    <w:rsid w:val="002F6C2C"/>
    <w:rsid w:val="002F74DF"/>
    <w:rsid w:val="002F7EE6"/>
    <w:rsid w:val="003001BA"/>
    <w:rsid w:val="00301804"/>
    <w:rsid w:val="00301B4E"/>
    <w:rsid w:val="00301BEF"/>
    <w:rsid w:val="00301E3B"/>
    <w:rsid w:val="00303372"/>
    <w:rsid w:val="00303F1D"/>
    <w:rsid w:val="003045C5"/>
    <w:rsid w:val="003053DD"/>
    <w:rsid w:val="00306011"/>
    <w:rsid w:val="003063A9"/>
    <w:rsid w:val="00306BDD"/>
    <w:rsid w:val="00310415"/>
    <w:rsid w:val="0031132A"/>
    <w:rsid w:val="00311477"/>
    <w:rsid w:val="00312046"/>
    <w:rsid w:val="00312A98"/>
    <w:rsid w:val="0031307D"/>
    <w:rsid w:val="00314272"/>
    <w:rsid w:val="003155BC"/>
    <w:rsid w:val="003160A4"/>
    <w:rsid w:val="003160A5"/>
    <w:rsid w:val="003161A2"/>
    <w:rsid w:val="003161E7"/>
    <w:rsid w:val="0031679C"/>
    <w:rsid w:val="00316942"/>
    <w:rsid w:val="003169CB"/>
    <w:rsid w:val="00316B52"/>
    <w:rsid w:val="00316C45"/>
    <w:rsid w:val="00316CD2"/>
    <w:rsid w:val="00316DA4"/>
    <w:rsid w:val="003202B3"/>
    <w:rsid w:val="003213B6"/>
    <w:rsid w:val="003222D9"/>
    <w:rsid w:val="00322CF2"/>
    <w:rsid w:val="00323952"/>
    <w:rsid w:val="00323BF2"/>
    <w:rsid w:val="00324FFB"/>
    <w:rsid w:val="00325190"/>
    <w:rsid w:val="003254F6"/>
    <w:rsid w:val="0032580D"/>
    <w:rsid w:val="00325AB7"/>
    <w:rsid w:val="00325B29"/>
    <w:rsid w:val="00326025"/>
    <w:rsid w:val="003260FE"/>
    <w:rsid w:val="00326704"/>
    <w:rsid w:val="003268DA"/>
    <w:rsid w:val="00327143"/>
    <w:rsid w:val="0032770E"/>
    <w:rsid w:val="003305E7"/>
    <w:rsid w:val="0033072D"/>
    <w:rsid w:val="00330C2E"/>
    <w:rsid w:val="003316C3"/>
    <w:rsid w:val="0033390B"/>
    <w:rsid w:val="00333DE2"/>
    <w:rsid w:val="003342BD"/>
    <w:rsid w:val="00334784"/>
    <w:rsid w:val="00334B3D"/>
    <w:rsid w:val="00334B85"/>
    <w:rsid w:val="00335CC1"/>
    <w:rsid w:val="003365D1"/>
    <w:rsid w:val="003373DF"/>
    <w:rsid w:val="003373F4"/>
    <w:rsid w:val="003377F8"/>
    <w:rsid w:val="00337B01"/>
    <w:rsid w:val="00340CFF"/>
    <w:rsid w:val="00340FC2"/>
    <w:rsid w:val="0034177C"/>
    <w:rsid w:val="00341B0A"/>
    <w:rsid w:val="00342024"/>
    <w:rsid w:val="003425BD"/>
    <w:rsid w:val="00342947"/>
    <w:rsid w:val="003431E9"/>
    <w:rsid w:val="003437FC"/>
    <w:rsid w:val="00344AD6"/>
    <w:rsid w:val="00344C5E"/>
    <w:rsid w:val="003453F1"/>
    <w:rsid w:val="0034583C"/>
    <w:rsid w:val="00345C24"/>
    <w:rsid w:val="00346D79"/>
    <w:rsid w:val="0035043A"/>
    <w:rsid w:val="003512A3"/>
    <w:rsid w:val="003514C1"/>
    <w:rsid w:val="00351FB0"/>
    <w:rsid w:val="00351FD7"/>
    <w:rsid w:val="00352381"/>
    <w:rsid w:val="00352BF5"/>
    <w:rsid w:val="00352E0E"/>
    <w:rsid w:val="003530F7"/>
    <w:rsid w:val="003538D5"/>
    <w:rsid w:val="00353C0C"/>
    <w:rsid w:val="00353EA7"/>
    <w:rsid w:val="003547E3"/>
    <w:rsid w:val="0035533C"/>
    <w:rsid w:val="0035565B"/>
    <w:rsid w:val="003559C7"/>
    <w:rsid w:val="003565A8"/>
    <w:rsid w:val="003565D9"/>
    <w:rsid w:val="003569A5"/>
    <w:rsid w:val="00356A7C"/>
    <w:rsid w:val="003605E1"/>
    <w:rsid w:val="0036073E"/>
    <w:rsid w:val="00361A02"/>
    <w:rsid w:val="00362070"/>
    <w:rsid w:val="003626F3"/>
    <w:rsid w:val="00363B25"/>
    <w:rsid w:val="00363E1F"/>
    <w:rsid w:val="00366421"/>
    <w:rsid w:val="0036644D"/>
    <w:rsid w:val="003665D1"/>
    <w:rsid w:val="00366A9F"/>
    <w:rsid w:val="0036790D"/>
    <w:rsid w:val="00367A52"/>
    <w:rsid w:val="00370710"/>
    <w:rsid w:val="00370877"/>
    <w:rsid w:val="0037154B"/>
    <w:rsid w:val="0037161D"/>
    <w:rsid w:val="00372DE5"/>
    <w:rsid w:val="00373897"/>
    <w:rsid w:val="00374F38"/>
    <w:rsid w:val="00374F5D"/>
    <w:rsid w:val="00375F74"/>
    <w:rsid w:val="00376E9A"/>
    <w:rsid w:val="00377F20"/>
    <w:rsid w:val="00377F64"/>
    <w:rsid w:val="0038007B"/>
    <w:rsid w:val="003805B1"/>
    <w:rsid w:val="00381026"/>
    <w:rsid w:val="003813FF"/>
    <w:rsid w:val="00382012"/>
    <w:rsid w:val="003839B0"/>
    <w:rsid w:val="00383C72"/>
    <w:rsid w:val="00385465"/>
    <w:rsid w:val="0038576A"/>
    <w:rsid w:val="00385DDA"/>
    <w:rsid w:val="00386D81"/>
    <w:rsid w:val="003870A9"/>
    <w:rsid w:val="0038745E"/>
    <w:rsid w:val="00390DD0"/>
    <w:rsid w:val="003913CB"/>
    <w:rsid w:val="00391749"/>
    <w:rsid w:val="00391AFB"/>
    <w:rsid w:val="00391F23"/>
    <w:rsid w:val="003934A1"/>
    <w:rsid w:val="003936C6"/>
    <w:rsid w:val="00393F4E"/>
    <w:rsid w:val="00394123"/>
    <w:rsid w:val="003948F0"/>
    <w:rsid w:val="00394E79"/>
    <w:rsid w:val="003961A7"/>
    <w:rsid w:val="00397022"/>
    <w:rsid w:val="00397571"/>
    <w:rsid w:val="00397901"/>
    <w:rsid w:val="003A10E7"/>
    <w:rsid w:val="003A13D2"/>
    <w:rsid w:val="003A1517"/>
    <w:rsid w:val="003A1818"/>
    <w:rsid w:val="003A284D"/>
    <w:rsid w:val="003A31B2"/>
    <w:rsid w:val="003A4F63"/>
    <w:rsid w:val="003A58AA"/>
    <w:rsid w:val="003A5A67"/>
    <w:rsid w:val="003A5F71"/>
    <w:rsid w:val="003A746D"/>
    <w:rsid w:val="003B0070"/>
    <w:rsid w:val="003B03B2"/>
    <w:rsid w:val="003B0E4F"/>
    <w:rsid w:val="003B182E"/>
    <w:rsid w:val="003B1954"/>
    <w:rsid w:val="003B3300"/>
    <w:rsid w:val="003B3870"/>
    <w:rsid w:val="003B3DCA"/>
    <w:rsid w:val="003B4524"/>
    <w:rsid w:val="003B4562"/>
    <w:rsid w:val="003B5411"/>
    <w:rsid w:val="003B6711"/>
    <w:rsid w:val="003B71D1"/>
    <w:rsid w:val="003B7BCD"/>
    <w:rsid w:val="003C0ABB"/>
    <w:rsid w:val="003C1EA3"/>
    <w:rsid w:val="003C1FD1"/>
    <w:rsid w:val="003C2585"/>
    <w:rsid w:val="003C3688"/>
    <w:rsid w:val="003C3E99"/>
    <w:rsid w:val="003C447A"/>
    <w:rsid w:val="003C4A84"/>
    <w:rsid w:val="003C4CF4"/>
    <w:rsid w:val="003C4D8B"/>
    <w:rsid w:val="003C5665"/>
    <w:rsid w:val="003C56B3"/>
    <w:rsid w:val="003C5721"/>
    <w:rsid w:val="003C5F9F"/>
    <w:rsid w:val="003C6BF7"/>
    <w:rsid w:val="003C7317"/>
    <w:rsid w:val="003C7993"/>
    <w:rsid w:val="003D02B8"/>
    <w:rsid w:val="003D115C"/>
    <w:rsid w:val="003D11F8"/>
    <w:rsid w:val="003D2524"/>
    <w:rsid w:val="003D25BB"/>
    <w:rsid w:val="003D2F00"/>
    <w:rsid w:val="003D3400"/>
    <w:rsid w:val="003D37D2"/>
    <w:rsid w:val="003D38C8"/>
    <w:rsid w:val="003D3BE3"/>
    <w:rsid w:val="003D4291"/>
    <w:rsid w:val="003D44FC"/>
    <w:rsid w:val="003D4887"/>
    <w:rsid w:val="003D4E4C"/>
    <w:rsid w:val="003D4F8C"/>
    <w:rsid w:val="003D5026"/>
    <w:rsid w:val="003D5FA7"/>
    <w:rsid w:val="003D60A4"/>
    <w:rsid w:val="003D6556"/>
    <w:rsid w:val="003D6570"/>
    <w:rsid w:val="003D75F3"/>
    <w:rsid w:val="003D783E"/>
    <w:rsid w:val="003E06BA"/>
    <w:rsid w:val="003E0943"/>
    <w:rsid w:val="003E158C"/>
    <w:rsid w:val="003E1FC6"/>
    <w:rsid w:val="003E29CF"/>
    <w:rsid w:val="003E2EAA"/>
    <w:rsid w:val="003E3084"/>
    <w:rsid w:val="003E3CBA"/>
    <w:rsid w:val="003E44A8"/>
    <w:rsid w:val="003E5303"/>
    <w:rsid w:val="003E5791"/>
    <w:rsid w:val="003E57C7"/>
    <w:rsid w:val="003E5D26"/>
    <w:rsid w:val="003E602D"/>
    <w:rsid w:val="003E61B0"/>
    <w:rsid w:val="003E6B83"/>
    <w:rsid w:val="003E7597"/>
    <w:rsid w:val="003E7A34"/>
    <w:rsid w:val="003F0018"/>
    <w:rsid w:val="003F05CA"/>
    <w:rsid w:val="003F144C"/>
    <w:rsid w:val="003F2600"/>
    <w:rsid w:val="003F2BE5"/>
    <w:rsid w:val="003F3BEE"/>
    <w:rsid w:val="003F3C93"/>
    <w:rsid w:val="003F3F26"/>
    <w:rsid w:val="003F4A89"/>
    <w:rsid w:val="003F4CC6"/>
    <w:rsid w:val="003F5020"/>
    <w:rsid w:val="003F50C4"/>
    <w:rsid w:val="003F53F5"/>
    <w:rsid w:val="003F6A98"/>
    <w:rsid w:val="003F6DA7"/>
    <w:rsid w:val="003F7949"/>
    <w:rsid w:val="00400151"/>
    <w:rsid w:val="004013FD"/>
    <w:rsid w:val="00401569"/>
    <w:rsid w:val="004032A9"/>
    <w:rsid w:val="00403985"/>
    <w:rsid w:val="00404072"/>
    <w:rsid w:val="004042C2"/>
    <w:rsid w:val="004042F5"/>
    <w:rsid w:val="004049E3"/>
    <w:rsid w:val="00405734"/>
    <w:rsid w:val="00405A70"/>
    <w:rsid w:val="00406ED1"/>
    <w:rsid w:val="004074F3"/>
    <w:rsid w:val="00407B91"/>
    <w:rsid w:val="00410968"/>
    <w:rsid w:val="00410D48"/>
    <w:rsid w:val="00411353"/>
    <w:rsid w:val="00411586"/>
    <w:rsid w:val="004118D5"/>
    <w:rsid w:val="004119BA"/>
    <w:rsid w:val="00411C0A"/>
    <w:rsid w:val="0041294C"/>
    <w:rsid w:val="004131D6"/>
    <w:rsid w:val="00413A48"/>
    <w:rsid w:val="00413EA3"/>
    <w:rsid w:val="00414347"/>
    <w:rsid w:val="0041456A"/>
    <w:rsid w:val="00415DB9"/>
    <w:rsid w:val="00416C74"/>
    <w:rsid w:val="00420032"/>
    <w:rsid w:val="00420561"/>
    <w:rsid w:val="004209BA"/>
    <w:rsid w:val="00421421"/>
    <w:rsid w:val="00421B18"/>
    <w:rsid w:val="00421EC1"/>
    <w:rsid w:val="00421F77"/>
    <w:rsid w:val="00422AA6"/>
    <w:rsid w:val="0042338F"/>
    <w:rsid w:val="00423576"/>
    <w:rsid w:val="00425AC4"/>
    <w:rsid w:val="00425B76"/>
    <w:rsid w:val="00427353"/>
    <w:rsid w:val="004273D5"/>
    <w:rsid w:val="004278D6"/>
    <w:rsid w:val="00430794"/>
    <w:rsid w:val="00430D3F"/>
    <w:rsid w:val="00431466"/>
    <w:rsid w:val="00431534"/>
    <w:rsid w:val="00431893"/>
    <w:rsid w:val="00431B44"/>
    <w:rsid w:val="00432772"/>
    <w:rsid w:val="00432EC3"/>
    <w:rsid w:val="00434468"/>
    <w:rsid w:val="0043447C"/>
    <w:rsid w:val="00435A43"/>
    <w:rsid w:val="0043604C"/>
    <w:rsid w:val="0044033B"/>
    <w:rsid w:val="0044044F"/>
    <w:rsid w:val="00440AAC"/>
    <w:rsid w:val="00441540"/>
    <w:rsid w:val="004418AD"/>
    <w:rsid w:val="00441E7C"/>
    <w:rsid w:val="00442551"/>
    <w:rsid w:val="004435E0"/>
    <w:rsid w:val="0044372C"/>
    <w:rsid w:val="00444681"/>
    <w:rsid w:val="00444DD9"/>
    <w:rsid w:val="00445899"/>
    <w:rsid w:val="00446546"/>
    <w:rsid w:val="004467BD"/>
    <w:rsid w:val="004475BF"/>
    <w:rsid w:val="004478CB"/>
    <w:rsid w:val="00447AC4"/>
    <w:rsid w:val="00447B63"/>
    <w:rsid w:val="00447C02"/>
    <w:rsid w:val="00447C8F"/>
    <w:rsid w:val="00450BCA"/>
    <w:rsid w:val="00450E12"/>
    <w:rsid w:val="00450F7E"/>
    <w:rsid w:val="00451661"/>
    <w:rsid w:val="004519C6"/>
    <w:rsid w:val="00451B94"/>
    <w:rsid w:val="00452293"/>
    <w:rsid w:val="00452F2E"/>
    <w:rsid w:val="00453876"/>
    <w:rsid w:val="004544C3"/>
    <w:rsid w:val="00454AC2"/>
    <w:rsid w:val="00454BD7"/>
    <w:rsid w:val="00455585"/>
    <w:rsid w:val="004558D9"/>
    <w:rsid w:val="00456374"/>
    <w:rsid w:val="0045642C"/>
    <w:rsid w:val="00456701"/>
    <w:rsid w:val="004567E5"/>
    <w:rsid w:val="00456947"/>
    <w:rsid w:val="00456D14"/>
    <w:rsid w:val="0045728D"/>
    <w:rsid w:val="0045735E"/>
    <w:rsid w:val="00457C56"/>
    <w:rsid w:val="00457CC5"/>
    <w:rsid w:val="004603DD"/>
    <w:rsid w:val="004606DD"/>
    <w:rsid w:val="0046087C"/>
    <w:rsid w:val="004617FA"/>
    <w:rsid w:val="00461F2D"/>
    <w:rsid w:val="00463234"/>
    <w:rsid w:val="00463A4C"/>
    <w:rsid w:val="00464C69"/>
    <w:rsid w:val="004654C5"/>
    <w:rsid w:val="00465F88"/>
    <w:rsid w:val="004661C8"/>
    <w:rsid w:val="00466540"/>
    <w:rsid w:val="0046722E"/>
    <w:rsid w:val="00467BC9"/>
    <w:rsid w:val="00467F65"/>
    <w:rsid w:val="00470066"/>
    <w:rsid w:val="00470616"/>
    <w:rsid w:val="00470983"/>
    <w:rsid w:val="00470D78"/>
    <w:rsid w:val="0047114D"/>
    <w:rsid w:val="00471F47"/>
    <w:rsid w:val="00472172"/>
    <w:rsid w:val="00472938"/>
    <w:rsid w:val="00472CD8"/>
    <w:rsid w:val="004731BC"/>
    <w:rsid w:val="00475300"/>
    <w:rsid w:val="0047533B"/>
    <w:rsid w:val="004755E4"/>
    <w:rsid w:val="004758BC"/>
    <w:rsid w:val="00475985"/>
    <w:rsid w:val="00475A62"/>
    <w:rsid w:val="00475B17"/>
    <w:rsid w:val="00475C72"/>
    <w:rsid w:val="00475D02"/>
    <w:rsid w:val="00475DF0"/>
    <w:rsid w:val="0047615D"/>
    <w:rsid w:val="004773F6"/>
    <w:rsid w:val="00477ED7"/>
    <w:rsid w:val="00482789"/>
    <w:rsid w:val="0048282D"/>
    <w:rsid w:val="00482DEB"/>
    <w:rsid w:val="00483137"/>
    <w:rsid w:val="0048391E"/>
    <w:rsid w:val="00484664"/>
    <w:rsid w:val="00484E17"/>
    <w:rsid w:val="00486913"/>
    <w:rsid w:val="00487443"/>
    <w:rsid w:val="00487863"/>
    <w:rsid w:val="00487B12"/>
    <w:rsid w:val="00490057"/>
    <w:rsid w:val="00490218"/>
    <w:rsid w:val="00492267"/>
    <w:rsid w:val="004927FD"/>
    <w:rsid w:val="00492C41"/>
    <w:rsid w:val="004940AD"/>
    <w:rsid w:val="00494869"/>
    <w:rsid w:val="004957EB"/>
    <w:rsid w:val="004959E1"/>
    <w:rsid w:val="00496DAC"/>
    <w:rsid w:val="004979BA"/>
    <w:rsid w:val="00497A25"/>
    <w:rsid w:val="004A01C0"/>
    <w:rsid w:val="004A0858"/>
    <w:rsid w:val="004A0FAF"/>
    <w:rsid w:val="004A195A"/>
    <w:rsid w:val="004A1C5D"/>
    <w:rsid w:val="004A21A4"/>
    <w:rsid w:val="004A233C"/>
    <w:rsid w:val="004A2C9E"/>
    <w:rsid w:val="004A32E2"/>
    <w:rsid w:val="004A34CE"/>
    <w:rsid w:val="004A4733"/>
    <w:rsid w:val="004A4FB2"/>
    <w:rsid w:val="004A586B"/>
    <w:rsid w:val="004A5B1E"/>
    <w:rsid w:val="004A608A"/>
    <w:rsid w:val="004A6A92"/>
    <w:rsid w:val="004A6D3D"/>
    <w:rsid w:val="004A6D7C"/>
    <w:rsid w:val="004A7904"/>
    <w:rsid w:val="004B0136"/>
    <w:rsid w:val="004B02EA"/>
    <w:rsid w:val="004B07D2"/>
    <w:rsid w:val="004B1053"/>
    <w:rsid w:val="004B133D"/>
    <w:rsid w:val="004B147D"/>
    <w:rsid w:val="004B1ED3"/>
    <w:rsid w:val="004B239C"/>
    <w:rsid w:val="004B321E"/>
    <w:rsid w:val="004B3543"/>
    <w:rsid w:val="004B3752"/>
    <w:rsid w:val="004B4295"/>
    <w:rsid w:val="004B46E9"/>
    <w:rsid w:val="004B4E24"/>
    <w:rsid w:val="004B4EA8"/>
    <w:rsid w:val="004B55BB"/>
    <w:rsid w:val="004B55D9"/>
    <w:rsid w:val="004B66D2"/>
    <w:rsid w:val="004B783E"/>
    <w:rsid w:val="004C00E5"/>
    <w:rsid w:val="004C05D6"/>
    <w:rsid w:val="004C0A0F"/>
    <w:rsid w:val="004C0D11"/>
    <w:rsid w:val="004C19DF"/>
    <w:rsid w:val="004C1F55"/>
    <w:rsid w:val="004C2AA6"/>
    <w:rsid w:val="004C4755"/>
    <w:rsid w:val="004C4C1B"/>
    <w:rsid w:val="004C5E26"/>
    <w:rsid w:val="004C7594"/>
    <w:rsid w:val="004C7F53"/>
    <w:rsid w:val="004D0FF5"/>
    <w:rsid w:val="004D1E69"/>
    <w:rsid w:val="004D274A"/>
    <w:rsid w:val="004D2EAB"/>
    <w:rsid w:val="004D32FE"/>
    <w:rsid w:val="004D352F"/>
    <w:rsid w:val="004D3707"/>
    <w:rsid w:val="004D43EB"/>
    <w:rsid w:val="004D49FA"/>
    <w:rsid w:val="004D4D21"/>
    <w:rsid w:val="004D56E4"/>
    <w:rsid w:val="004D6783"/>
    <w:rsid w:val="004D6A03"/>
    <w:rsid w:val="004D7117"/>
    <w:rsid w:val="004D7A77"/>
    <w:rsid w:val="004E12D3"/>
    <w:rsid w:val="004E15B2"/>
    <w:rsid w:val="004E15B3"/>
    <w:rsid w:val="004E1F3C"/>
    <w:rsid w:val="004E4323"/>
    <w:rsid w:val="004E50CF"/>
    <w:rsid w:val="004E5248"/>
    <w:rsid w:val="004E5374"/>
    <w:rsid w:val="004E5836"/>
    <w:rsid w:val="004E583E"/>
    <w:rsid w:val="004E5A7C"/>
    <w:rsid w:val="004E5ADF"/>
    <w:rsid w:val="004E5D38"/>
    <w:rsid w:val="004E5DD2"/>
    <w:rsid w:val="004E6990"/>
    <w:rsid w:val="004E6C25"/>
    <w:rsid w:val="004E71AD"/>
    <w:rsid w:val="004E79E0"/>
    <w:rsid w:val="004F01B8"/>
    <w:rsid w:val="004F0FC8"/>
    <w:rsid w:val="004F1154"/>
    <w:rsid w:val="004F14CE"/>
    <w:rsid w:val="004F1FF2"/>
    <w:rsid w:val="004F21DC"/>
    <w:rsid w:val="004F347F"/>
    <w:rsid w:val="004F3985"/>
    <w:rsid w:val="004F4772"/>
    <w:rsid w:val="004F55EB"/>
    <w:rsid w:val="004F6D70"/>
    <w:rsid w:val="004F6FB6"/>
    <w:rsid w:val="004F7843"/>
    <w:rsid w:val="004F7C4E"/>
    <w:rsid w:val="004F7E66"/>
    <w:rsid w:val="004F7F0D"/>
    <w:rsid w:val="00500144"/>
    <w:rsid w:val="0050094D"/>
    <w:rsid w:val="00500CA3"/>
    <w:rsid w:val="0050103C"/>
    <w:rsid w:val="00501070"/>
    <w:rsid w:val="005020BD"/>
    <w:rsid w:val="0050269B"/>
    <w:rsid w:val="00503502"/>
    <w:rsid w:val="00503C31"/>
    <w:rsid w:val="00503F12"/>
    <w:rsid w:val="00503FAB"/>
    <w:rsid w:val="00504074"/>
    <w:rsid w:val="00505324"/>
    <w:rsid w:val="00505517"/>
    <w:rsid w:val="00505610"/>
    <w:rsid w:val="00505998"/>
    <w:rsid w:val="005059AE"/>
    <w:rsid w:val="00505E41"/>
    <w:rsid w:val="00506836"/>
    <w:rsid w:val="00506B35"/>
    <w:rsid w:val="0050791D"/>
    <w:rsid w:val="005106FC"/>
    <w:rsid w:val="0051075F"/>
    <w:rsid w:val="005112F4"/>
    <w:rsid w:val="00511810"/>
    <w:rsid w:val="00512E8A"/>
    <w:rsid w:val="005134B4"/>
    <w:rsid w:val="00513CAC"/>
    <w:rsid w:val="00514119"/>
    <w:rsid w:val="0051501E"/>
    <w:rsid w:val="0051588D"/>
    <w:rsid w:val="00516624"/>
    <w:rsid w:val="00516DC8"/>
    <w:rsid w:val="005179B0"/>
    <w:rsid w:val="00517BF4"/>
    <w:rsid w:val="00520525"/>
    <w:rsid w:val="00520998"/>
    <w:rsid w:val="0052205E"/>
    <w:rsid w:val="0052257C"/>
    <w:rsid w:val="00522DF8"/>
    <w:rsid w:val="005230C0"/>
    <w:rsid w:val="00523412"/>
    <w:rsid w:val="005239CD"/>
    <w:rsid w:val="00524223"/>
    <w:rsid w:val="00524339"/>
    <w:rsid w:val="005243BD"/>
    <w:rsid w:val="00524413"/>
    <w:rsid w:val="00524A70"/>
    <w:rsid w:val="00524D01"/>
    <w:rsid w:val="005253FD"/>
    <w:rsid w:val="00525A73"/>
    <w:rsid w:val="005267ED"/>
    <w:rsid w:val="00526E8E"/>
    <w:rsid w:val="005272DE"/>
    <w:rsid w:val="0052740F"/>
    <w:rsid w:val="005274BD"/>
    <w:rsid w:val="005303FA"/>
    <w:rsid w:val="00530541"/>
    <w:rsid w:val="005307AC"/>
    <w:rsid w:val="00530B6F"/>
    <w:rsid w:val="005311E7"/>
    <w:rsid w:val="00531221"/>
    <w:rsid w:val="0053258C"/>
    <w:rsid w:val="00532629"/>
    <w:rsid w:val="00533A8C"/>
    <w:rsid w:val="0053403F"/>
    <w:rsid w:val="005343C4"/>
    <w:rsid w:val="005359C1"/>
    <w:rsid w:val="00535B76"/>
    <w:rsid w:val="00535F15"/>
    <w:rsid w:val="00535F4D"/>
    <w:rsid w:val="00535F7D"/>
    <w:rsid w:val="005360B2"/>
    <w:rsid w:val="0053756A"/>
    <w:rsid w:val="0054046C"/>
    <w:rsid w:val="00540512"/>
    <w:rsid w:val="005408C9"/>
    <w:rsid w:val="005411EC"/>
    <w:rsid w:val="005421A9"/>
    <w:rsid w:val="005427F2"/>
    <w:rsid w:val="005435F8"/>
    <w:rsid w:val="0054376F"/>
    <w:rsid w:val="00543E5E"/>
    <w:rsid w:val="0054403D"/>
    <w:rsid w:val="00544D61"/>
    <w:rsid w:val="005455E9"/>
    <w:rsid w:val="00545626"/>
    <w:rsid w:val="005456FC"/>
    <w:rsid w:val="00547138"/>
    <w:rsid w:val="00547D14"/>
    <w:rsid w:val="00551261"/>
    <w:rsid w:val="0055128E"/>
    <w:rsid w:val="00551609"/>
    <w:rsid w:val="00553064"/>
    <w:rsid w:val="00553E7C"/>
    <w:rsid w:val="00553FFA"/>
    <w:rsid w:val="00555358"/>
    <w:rsid w:val="005558B8"/>
    <w:rsid w:val="0055773F"/>
    <w:rsid w:val="00557851"/>
    <w:rsid w:val="00557910"/>
    <w:rsid w:val="00560315"/>
    <w:rsid w:val="00560D39"/>
    <w:rsid w:val="00560E0D"/>
    <w:rsid w:val="00561067"/>
    <w:rsid w:val="00561933"/>
    <w:rsid w:val="00562945"/>
    <w:rsid w:val="0056296F"/>
    <w:rsid w:val="005631E6"/>
    <w:rsid w:val="005635B7"/>
    <w:rsid w:val="005640D7"/>
    <w:rsid w:val="00564751"/>
    <w:rsid w:val="0056523D"/>
    <w:rsid w:val="00565737"/>
    <w:rsid w:val="00566B4D"/>
    <w:rsid w:val="005673EB"/>
    <w:rsid w:val="00567B30"/>
    <w:rsid w:val="00567D83"/>
    <w:rsid w:val="00570305"/>
    <w:rsid w:val="005729F3"/>
    <w:rsid w:val="0057479F"/>
    <w:rsid w:val="00574E5F"/>
    <w:rsid w:val="005750CD"/>
    <w:rsid w:val="00575689"/>
    <w:rsid w:val="0057569D"/>
    <w:rsid w:val="00575C22"/>
    <w:rsid w:val="00576410"/>
    <w:rsid w:val="00576B30"/>
    <w:rsid w:val="00577144"/>
    <w:rsid w:val="00577265"/>
    <w:rsid w:val="00577363"/>
    <w:rsid w:val="00577915"/>
    <w:rsid w:val="00580610"/>
    <w:rsid w:val="00580BB8"/>
    <w:rsid w:val="005813B7"/>
    <w:rsid w:val="00581837"/>
    <w:rsid w:val="0058196D"/>
    <w:rsid w:val="00581A5B"/>
    <w:rsid w:val="0058237F"/>
    <w:rsid w:val="005832E5"/>
    <w:rsid w:val="00583FA7"/>
    <w:rsid w:val="00584329"/>
    <w:rsid w:val="005849E8"/>
    <w:rsid w:val="00584BDC"/>
    <w:rsid w:val="00585619"/>
    <w:rsid w:val="00585E6F"/>
    <w:rsid w:val="00586284"/>
    <w:rsid w:val="00586971"/>
    <w:rsid w:val="00586DB8"/>
    <w:rsid w:val="00590F88"/>
    <w:rsid w:val="005912BC"/>
    <w:rsid w:val="005934EC"/>
    <w:rsid w:val="00593BE2"/>
    <w:rsid w:val="00593E3B"/>
    <w:rsid w:val="0059479B"/>
    <w:rsid w:val="005949FE"/>
    <w:rsid w:val="005950A5"/>
    <w:rsid w:val="00595462"/>
    <w:rsid w:val="00595BE5"/>
    <w:rsid w:val="0059620D"/>
    <w:rsid w:val="005969D1"/>
    <w:rsid w:val="00596FC5"/>
    <w:rsid w:val="00596FCE"/>
    <w:rsid w:val="005A0EE5"/>
    <w:rsid w:val="005A18DD"/>
    <w:rsid w:val="005A283E"/>
    <w:rsid w:val="005A3AA7"/>
    <w:rsid w:val="005A4A57"/>
    <w:rsid w:val="005A4A9A"/>
    <w:rsid w:val="005A4BDC"/>
    <w:rsid w:val="005A4FE7"/>
    <w:rsid w:val="005A5BCD"/>
    <w:rsid w:val="005A6FE4"/>
    <w:rsid w:val="005A70D3"/>
    <w:rsid w:val="005A7CFC"/>
    <w:rsid w:val="005A7E7D"/>
    <w:rsid w:val="005B096E"/>
    <w:rsid w:val="005B1042"/>
    <w:rsid w:val="005B1365"/>
    <w:rsid w:val="005B1B21"/>
    <w:rsid w:val="005B1CB6"/>
    <w:rsid w:val="005B2B84"/>
    <w:rsid w:val="005B37A5"/>
    <w:rsid w:val="005B488B"/>
    <w:rsid w:val="005B4F2D"/>
    <w:rsid w:val="005B5C71"/>
    <w:rsid w:val="005B6AD7"/>
    <w:rsid w:val="005B7984"/>
    <w:rsid w:val="005B79B3"/>
    <w:rsid w:val="005B7DDD"/>
    <w:rsid w:val="005C345F"/>
    <w:rsid w:val="005C4986"/>
    <w:rsid w:val="005C62AF"/>
    <w:rsid w:val="005C77D3"/>
    <w:rsid w:val="005C77DD"/>
    <w:rsid w:val="005C78D9"/>
    <w:rsid w:val="005C7FFB"/>
    <w:rsid w:val="005D093C"/>
    <w:rsid w:val="005D1372"/>
    <w:rsid w:val="005D2BDF"/>
    <w:rsid w:val="005D2CFE"/>
    <w:rsid w:val="005D31A0"/>
    <w:rsid w:val="005D3584"/>
    <w:rsid w:val="005D38B3"/>
    <w:rsid w:val="005D41DB"/>
    <w:rsid w:val="005D49B4"/>
    <w:rsid w:val="005D4E63"/>
    <w:rsid w:val="005D57D5"/>
    <w:rsid w:val="005D5ABD"/>
    <w:rsid w:val="005D5E66"/>
    <w:rsid w:val="005D6027"/>
    <w:rsid w:val="005D697A"/>
    <w:rsid w:val="005D6ACF"/>
    <w:rsid w:val="005E18EE"/>
    <w:rsid w:val="005E1B6F"/>
    <w:rsid w:val="005E2224"/>
    <w:rsid w:val="005E26C3"/>
    <w:rsid w:val="005E2B4E"/>
    <w:rsid w:val="005E3011"/>
    <w:rsid w:val="005E31AE"/>
    <w:rsid w:val="005E388A"/>
    <w:rsid w:val="005E38DB"/>
    <w:rsid w:val="005E39E3"/>
    <w:rsid w:val="005E3D51"/>
    <w:rsid w:val="005E4880"/>
    <w:rsid w:val="005E4B37"/>
    <w:rsid w:val="005E7F5A"/>
    <w:rsid w:val="005E7FD3"/>
    <w:rsid w:val="005E7FEA"/>
    <w:rsid w:val="005F025E"/>
    <w:rsid w:val="005F0498"/>
    <w:rsid w:val="005F04A0"/>
    <w:rsid w:val="005F072C"/>
    <w:rsid w:val="005F0A8D"/>
    <w:rsid w:val="005F0B9E"/>
    <w:rsid w:val="005F10FD"/>
    <w:rsid w:val="005F1AE5"/>
    <w:rsid w:val="005F1D4E"/>
    <w:rsid w:val="005F3D15"/>
    <w:rsid w:val="005F3E3B"/>
    <w:rsid w:val="005F42F9"/>
    <w:rsid w:val="005F43D3"/>
    <w:rsid w:val="005F4563"/>
    <w:rsid w:val="005F499C"/>
    <w:rsid w:val="005F5244"/>
    <w:rsid w:val="005F5AAB"/>
    <w:rsid w:val="005F5F37"/>
    <w:rsid w:val="005F652A"/>
    <w:rsid w:val="005F6598"/>
    <w:rsid w:val="005F70F3"/>
    <w:rsid w:val="005F7298"/>
    <w:rsid w:val="005F7DAE"/>
    <w:rsid w:val="00601BA5"/>
    <w:rsid w:val="00602639"/>
    <w:rsid w:val="00602826"/>
    <w:rsid w:val="006031C6"/>
    <w:rsid w:val="00603C28"/>
    <w:rsid w:val="00603D8D"/>
    <w:rsid w:val="00605109"/>
    <w:rsid w:val="0060579C"/>
    <w:rsid w:val="00605CA7"/>
    <w:rsid w:val="00607740"/>
    <w:rsid w:val="006101BD"/>
    <w:rsid w:val="00610464"/>
    <w:rsid w:val="006109E2"/>
    <w:rsid w:val="006111E0"/>
    <w:rsid w:val="00611B53"/>
    <w:rsid w:val="006132C5"/>
    <w:rsid w:val="00613D05"/>
    <w:rsid w:val="00614275"/>
    <w:rsid w:val="00614DB1"/>
    <w:rsid w:val="00614E76"/>
    <w:rsid w:val="00616769"/>
    <w:rsid w:val="00616C60"/>
    <w:rsid w:val="00616F7F"/>
    <w:rsid w:val="0062008E"/>
    <w:rsid w:val="00620098"/>
    <w:rsid w:val="006200D4"/>
    <w:rsid w:val="00620165"/>
    <w:rsid w:val="0062046D"/>
    <w:rsid w:val="006208A8"/>
    <w:rsid w:val="006212DE"/>
    <w:rsid w:val="00622049"/>
    <w:rsid w:val="00622EEA"/>
    <w:rsid w:val="00622F8B"/>
    <w:rsid w:val="0062314C"/>
    <w:rsid w:val="006242BD"/>
    <w:rsid w:val="0062597A"/>
    <w:rsid w:val="00625CFE"/>
    <w:rsid w:val="00625F95"/>
    <w:rsid w:val="006275AA"/>
    <w:rsid w:val="00627F72"/>
    <w:rsid w:val="00627FDD"/>
    <w:rsid w:val="006300A5"/>
    <w:rsid w:val="00630187"/>
    <w:rsid w:val="00630796"/>
    <w:rsid w:val="00631123"/>
    <w:rsid w:val="006311EA"/>
    <w:rsid w:val="00632EC9"/>
    <w:rsid w:val="006334AD"/>
    <w:rsid w:val="0063367D"/>
    <w:rsid w:val="0063408D"/>
    <w:rsid w:val="006346C2"/>
    <w:rsid w:val="00634705"/>
    <w:rsid w:val="0063565D"/>
    <w:rsid w:val="006358DF"/>
    <w:rsid w:val="00635E40"/>
    <w:rsid w:val="00635E9C"/>
    <w:rsid w:val="00636170"/>
    <w:rsid w:val="006374B4"/>
    <w:rsid w:val="00637507"/>
    <w:rsid w:val="0063775A"/>
    <w:rsid w:val="00637C0A"/>
    <w:rsid w:val="006408D0"/>
    <w:rsid w:val="00640B9F"/>
    <w:rsid w:val="00640FA5"/>
    <w:rsid w:val="006413B8"/>
    <w:rsid w:val="006424CB"/>
    <w:rsid w:val="00642A36"/>
    <w:rsid w:val="00642CAF"/>
    <w:rsid w:val="00644B7A"/>
    <w:rsid w:val="0064522D"/>
    <w:rsid w:val="006455E9"/>
    <w:rsid w:val="00646D48"/>
    <w:rsid w:val="00647E5C"/>
    <w:rsid w:val="0065000A"/>
    <w:rsid w:val="0065046C"/>
    <w:rsid w:val="0065178C"/>
    <w:rsid w:val="006517B1"/>
    <w:rsid w:val="006524C9"/>
    <w:rsid w:val="0065289D"/>
    <w:rsid w:val="00652D8E"/>
    <w:rsid w:val="0065365A"/>
    <w:rsid w:val="00654051"/>
    <w:rsid w:val="006541E7"/>
    <w:rsid w:val="00654C3C"/>
    <w:rsid w:val="00655149"/>
    <w:rsid w:val="00655505"/>
    <w:rsid w:val="00657B4F"/>
    <w:rsid w:val="00660386"/>
    <w:rsid w:val="00660E3B"/>
    <w:rsid w:val="0066162B"/>
    <w:rsid w:val="00661DC5"/>
    <w:rsid w:val="00663042"/>
    <w:rsid w:val="0066306D"/>
    <w:rsid w:val="00663E4F"/>
    <w:rsid w:val="006640F7"/>
    <w:rsid w:val="00664509"/>
    <w:rsid w:val="00664742"/>
    <w:rsid w:val="00665757"/>
    <w:rsid w:val="00666C36"/>
    <w:rsid w:val="00667A73"/>
    <w:rsid w:val="00670267"/>
    <w:rsid w:val="0067027A"/>
    <w:rsid w:val="00670A07"/>
    <w:rsid w:val="00671CF3"/>
    <w:rsid w:val="0067273E"/>
    <w:rsid w:val="00673713"/>
    <w:rsid w:val="00674120"/>
    <w:rsid w:val="00674220"/>
    <w:rsid w:val="00675898"/>
    <w:rsid w:val="00675E5E"/>
    <w:rsid w:val="00676385"/>
    <w:rsid w:val="00677050"/>
    <w:rsid w:val="0067708E"/>
    <w:rsid w:val="00677594"/>
    <w:rsid w:val="006802BB"/>
    <w:rsid w:val="00681891"/>
    <w:rsid w:val="006829E9"/>
    <w:rsid w:val="00682F67"/>
    <w:rsid w:val="0068347B"/>
    <w:rsid w:val="00683667"/>
    <w:rsid w:val="00683763"/>
    <w:rsid w:val="006849DE"/>
    <w:rsid w:val="00685081"/>
    <w:rsid w:val="006853A6"/>
    <w:rsid w:val="00685530"/>
    <w:rsid w:val="0068558A"/>
    <w:rsid w:val="0068564A"/>
    <w:rsid w:val="00686CF9"/>
    <w:rsid w:val="006878D4"/>
    <w:rsid w:val="00691439"/>
    <w:rsid w:val="0069242D"/>
    <w:rsid w:val="00692866"/>
    <w:rsid w:val="006929DB"/>
    <w:rsid w:val="00692BAF"/>
    <w:rsid w:val="00692D5A"/>
    <w:rsid w:val="006932D1"/>
    <w:rsid w:val="00694247"/>
    <w:rsid w:val="00695081"/>
    <w:rsid w:val="00695868"/>
    <w:rsid w:val="0069619E"/>
    <w:rsid w:val="00696CD5"/>
    <w:rsid w:val="00697D34"/>
    <w:rsid w:val="006A0B7D"/>
    <w:rsid w:val="006A36EF"/>
    <w:rsid w:val="006A403B"/>
    <w:rsid w:val="006A459C"/>
    <w:rsid w:val="006A4D7E"/>
    <w:rsid w:val="006A4F00"/>
    <w:rsid w:val="006A5A72"/>
    <w:rsid w:val="006A69AD"/>
    <w:rsid w:val="006A7257"/>
    <w:rsid w:val="006A7620"/>
    <w:rsid w:val="006B0D12"/>
    <w:rsid w:val="006B1669"/>
    <w:rsid w:val="006B1BCF"/>
    <w:rsid w:val="006B228B"/>
    <w:rsid w:val="006B29FD"/>
    <w:rsid w:val="006B3149"/>
    <w:rsid w:val="006B3947"/>
    <w:rsid w:val="006B45D0"/>
    <w:rsid w:val="006B5297"/>
    <w:rsid w:val="006B58A7"/>
    <w:rsid w:val="006B6255"/>
    <w:rsid w:val="006B70E3"/>
    <w:rsid w:val="006B76C9"/>
    <w:rsid w:val="006C1690"/>
    <w:rsid w:val="006C293D"/>
    <w:rsid w:val="006C2B40"/>
    <w:rsid w:val="006C335E"/>
    <w:rsid w:val="006C357B"/>
    <w:rsid w:val="006C3980"/>
    <w:rsid w:val="006C3AF4"/>
    <w:rsid w:val="006C3B39"/>
    <w:rsid w:val="006C45E3"/>
    <w:rsid w:val="006C5679"/>
    <w:rsid w:val="006C67A6"/>
    <w:rsid w:val="006C6BCB"/>
    <w:rsid w:val="006C6C18"/>
    <w:rsid w:val="006C6C1D"/>
    <w:rsid w:val="006C7749"/>
    <w:rsid w:val="006C774B"/>
    <w:rsid w:val="006C7BEE"/>
    <w:rsid w:val="006D021E"/>
    <w:rsid w:val="006D0A37"/>
    <w:rsid w:val="006D0DBB"/>
    <w:rsid w:val="006D16EA"/>
    <w:rsid w:val="006D1CE5"/>
    <w:rsid w:val="006D30F4"/>
    <w:rsid w:val="006D3E64"/>
    <w:rsid w:val="006D3EA1"/>
    <w:rsid w:val="006D4925"/>
    <w:rsid w:val="006D551B"/>
    <w:rsid w:val="006D6440"/>
    <w:rsid w:val="006D6F89"/>
    <w:rsid w:val="006D7644"/>
    <w:rsid w:val="006D7679"/>
    <w:rsid w:val="006E0498"/>
    <w:rsid w:val="006E1968"/>
    <w:rsid w:val="006E2529"/>
    <w:rsid w:val="006E2DAB"/>
    <w:rsid w:val="006E2F98"/>
    <w:rsid w:val="006E335F"/>
    <w:rsid w:val="006E3604"/>
    <w:rsid w:val="006E3D94"/>
    <w:rsid w:val="006E4413"/>
    <w:rsid w:val="006E5AE7"/>
    <w:rsid w:val="006E6469"/>
    <w:rsid w:val="006E69A4"/>
    <w:rsid w:val="006E6BB5"/>
    <w:rsid w:val="006E7726"/>
    <w:rsid w:val="006F076A"/>
    <w:rsid w:val="006F1990"/>
    <w:rsid w:val="006F1D38"/>
    <w:rsid w:val="006F245C"/>
    <w:rsid w:val="006F346E"/>
    <w:rsid w:val="006F3590"/>
    <w:rsid w:val="006F3D01"/>
    <w:rsid w:val="006F4B55"/>
    <w:rsid w:val="006F4CA9"/>
    <w:rsid w:val="006F4DF4"/>
    <w:rsid w:val="006F674A"/>
    <w:rsid w:val="006F69B2"/>
    <w:rsid w:val="00700767"/>
    <w:rsid w:val="00700DF7"/>
    <w:rsid w:val="00701028"/>
    <w:rsid w:val="0070173F"/>
    <w:rsid w:val="00702331"/>
    <w:rsid w:val="00703DCA"/>
    <w:rsid w:val="00704357"/>
    <w:rsid w:val="00704412"/>
    <w:rsid w:val="00705D2D"/>
    <w:rsid w:val="00706620"/>
    <w:rsid w:val="00707458"/>
    <w:rsid w:val="0070758B"/>
    <w:rsid w:val="00707F8A"/>
    <w:rsid w:val="007103FB"/>
    <w:rsid w:val="00710424"/>
    <w:rsid w:val="00710A6B"/>
    <w:rsid w:val="00710C80"/>
    <w:rsid w:val="00710E7A"/>
    <w:rsid w:val="00711873"/>
    <w:rsid w:val="00711F52"/>
    <w:rsid w:val="00712023"/>
    <w:rsid w:val="00712205"/>
    <w:rsid w:val="00712707"/>
    <w:rsid w:val="00712C92"/>
    <w:rsid w:val="007133E8"/>
    <w:rsid w:val="00713505"/>
    <w:rsid w:val="00713A80"/>
    <w:rsid w:val="0071426C"/>
    <w:rsid w:val="007145E8"/>
    <w:rsid w:val="0071483C"/>
    <w:rsid w:val="00714FAA"/>
    <w:rsid w:val="00715B59"/>
    <w:rsid w:val="00716D13"/>
    <w:rsid w:val="00717357"/>
    <w:rsid w:val="0071738A"/>
    <w:rsid w:val="0072088F"/>
    <w:rsid w:val="00720B39"/>
    <w:rsid w:val="00721B3D"/>
    <w:rsid w:val="00721F9A"/>
    <w:rsid w:val="00722948"/>
    <w:rsid w:val="00722BE6"/>
    <w:rsid w:val="00723C32"/>
    <w:rsid w:val="0072440A"/>
    <w:rsid w:val="00724761"/>
    <w:rsid w:val="00726805"/>
    <w:rsid w:val="00726F74"/>
    <w:rsid w:val="00727771"/>
    <w:rsid w:val="00727788"/>
    <w:rsid w:val="00731943"/>
    <w:rsid w:val="007326F6"/>
    <w:rsid w:val="007330A5"/>
    <w:rsid w:val="007331DD"/>
    <w:rsid w:val="00733AA7"/>
    <w:rsid w:val="007343FC"/>
    <w:rsid w:val="007373CC"/>
    <w:rsid w:val="00737929"/>
    <w:rsid w:val="00740A0E"/>
    <w:rsid w:val="007410B2"/>
    <w:rsid w:val="00742FA5"/>
    <w:rsid w:val="007431F4"/>
    <w:rsid w:val="00745436"/>
    <w:rsid w:val="0074672C"/>
    <w:rsid w:val="00746734"/>
    <w:rsid w:val="00747AFE"/>
    <w:rsid w:val="00747E76"/>
    <w:rsid w:val="00750EC9"/>
    <w:rsid w:val="00751AF3"/>
    <w:rsid w:val="00752246"/>
    <w:rsid w:val="00752306"/>
    <w:rsid w:val="007548E1"/>
    <w:rsid w:val="00754CDD"/>
    <w:rsid w:val="00755FA7"/>
    <w:rsid w:val="0075632C"/>
    <w:rsid w:val="00756A9F"/>
    <w:rsid w:val="0075718D"/>
    <w:rsid w:val="00757B7C"/>
    <w:rsid w:val="007602F5"/>
    <w:rsid w:val="00760832"/>
    <w:rsid w:val="00761009"/>
    <w:rsid w:val="007611CB"/>
    <w:rsid w:val="007618CC"/>
    <w:rsid w:val="00762886"/>
    <w:rsid w:val="0076299B"/>
    <w:rsid w:val="00763501"/>
    <w:rsid w:val="00763BB2"/>
    <w:rsid w:val="007645D4"/>
    <w:rsid w:val="00765DC5"/>
    <w:rsid w:val="007663C4"/>
    <w:rsid w:val="007664E7"/>
    <w:rsid w:val="0076763C"/>
    <w:rsid w:val="00767BD3"/>
    <w:rsid w:val="0077078D"/>
    <w:rsid w:val="0077112F"/>
    <w:rsid w:val="007723AC"/>
    <w:rsid w:val="0077246C"/>
    <w:rsid w:val="00773AD2"/>
    <w:rsid w:val="00773C86"/>
    <w:rsid w:val="00773FA0"/>
    <w:rsid w:val="007743EC"/>
    <w:rsid w:val="0077463A"/>
    <w:rsid w:val="00775D01"/>
    <w:rsid w:val="00776107"/>
    <w:rsid w:val="0078007E"/>
    <w:rsid w:val="007811FE"/>
    <w:rsid w:val="007814B0"/>
    <w:rsid w:val="0078224E"/>
    <w:rsid w:val="007833F8"/>
    <w:rsid w:val="007836A7"/>
    <w:rsid w:val="0078398B"/>
    <w:rsid w:val="007857BA"/>
    <w:rsid w:val="007878ED"/>
    <w:rsid w:val="00787EC9"/>
    <w:rsid w:val="00787F05"/>
    <w:rsid w:val="00790758"/>
    <w:rsid w:val="0079108A"/>
    <w:rsid w:val="00792336"/>
    <w:rsid w:val="007925B0"/>
    <w:rsid w:val="007926B3"/>
    <w:rsid w:val="00792A20"/>
    <w:rsid w:val="00792A94"/>
    <w:rsid w:val="007939E5"/>
    <w:rsid w:val="0079446D"/>
    <w:rsid w:val="007948D7"/>
    <w:rsid w:val="00794F11"/>
    <w:rsid w:val="00795201"/>
    <w:rsid w:val="007952F6"/>
    <w:rsid w:val="0079560F"/>
    <w:rsid w:val="00795758"/>
    <w:rsid w:val="00796BFA"/>
    <w:rsid w:val="007971E2"/>
    <w:rsid w:val="00797667"/>
    <w:rsid w:val="00797AB5"/>
    <w:rsid w:val="007A0271"/>
    <w:rsid w:val="007A055F"/>
    <w:rsid w:val="007A0C93"/>
    <w:rsid w:val="007A1A46"/>
    <w:rsid w:val="007A2C84"/>
    <w:rsid w:val="007A3665"/>
    <w:rsid w:val="007A3EFB"/>
    <w:rsid w:val="007A506D"/>
    <w:rsid w:val="007A58F0"/>
    <w:rsid w:val="007A599E"/>
    <w:rsid w:val="007A6860"/>
    <w:rsid w:val="007A6AB7"/>
    <w:rsid w:val="007B0608"/>
    <w:rsid w:val="007B0CAB"/>
    <w:rsid w:val="007B15B6"/>
    <w:rsid w:val="007B16D0"/>
    <w:rsid w:val="007B34B5"/>
    <w:rsid w:val="007B45D6"/>
    <w:rsid w:val="007B5682"/>
    <w:rsid w:val="007B5EBF"/>
    <w:rsid w:val="007B5FB9"/>
    <w:rsid w:val="007B7573"/>
    <w:rsid w:val="007B7F93"/>
    <w:rsid w:val="007C0202"/>
    <w:rsid w:val="007C066D"/>
    <w:rsid w:val="007C4A4A"/>
    <w:rsid w:val="007C59E4"/>
    <w:rsid w:val="007C5EA7"/>
    <w:rsid w:val="007C5EF5"/>
    <w:rsid w:val="007C642F"/>
    <w:rsid w:val="007C67F6"/>
    <w:rsid w:val="007D0FE6"/>
    <w:rsid w:val="007D2D49"/>
    <w:rsid w:val="007D312D"/>
    <w:rsid w:val="007D331F"/>
    <w:rsid w:val="007D3972"/>
    <w:rsid w:val="007D4404"/>
    <w:rsid w:val="007D4542"/>
    <w:rsid w:val="007D5007"/>
    <w:rsid w:val="007D5039"/>
    <w:rsid w:val="007D50FA"/>
    <w:rsid w:val="007D55AC"/>
    <w:rsid w:val="007D5E8E"/>
    <w:rsid w:val="007D62C2"/>
    <w:rsid w:val="007E07DD"/>
    <w:rsid w:val="007E0D4B"/>
    <w:rsid w:val="007E1000"/>
    <w:rsid w:val="007E11D7"/>
    <w:rsid w:val="007E122A"/>
    <w:rsid w:val="007E1F6B"/>
    <w:rsid w:val="007E3011"/>
    <w:rsid w:val="007E405A"/>
    <w:rsid w:val="007E4566"/>
    <w:rsid w:val="007E46B3"/>
    <w:rsid w:val="007E580C"/>
    <w:rsid w:val="007E5A99"/>
    <w:rsid w:val="007E62B4"/>
    <w:rsid w:val="007E67AE"/>
    <w:rsid w:val="007E6AF4"/>
    <w:rsid w:val="007E731D"/>
    <w:rsid w:val="007E7368"/>
    <w:rsid w:val="007F018F"/>
    <w:rsid w:val="007F0615"/>
    <w:rsid w:val="007F07B3"/>
    <w:rsid w:val="007F0FD6"/>
    <w:rsid w:val="007F1029"/>
    <w:rsid w:val="007F198D"/>
    <w:rsid w:val="007F255E"/>
    <w:rsid w:val="007F319E"/>
    <w:rsid w:val="007F48B8"/>
    <w:rsid w:val="007F55F5"/>
    <w:rsid w:val="007F5F32"/>
    <w:rsid w:val="007F5FAD"/>
    <w:rsid w:val="007F65BC"/>
    <w:rsid w:val="007F6609"/>
    <w:rsid w:val="007F66EE"/>
    <w:rsid w:val="007F76AB"/>
    <w:rsid w:val="007F7D8D"/>
    <w:rsid w:val="007F7ED3"/>
    <w:rsid w:val="00800CCC"/>
    <w:rsid w:val="008033D0"/>
    <w:rsid w:val="0080353B"/>
    <w:rsid w:val="0080630E"/>
    <w:rsid w:val="00807341"/>
    <w:rsid w:val="008075DE"/>
    <w:rsid w:val="0081009C"/>
    <w:rsid w:val="008101DE"/>
    <w:rsid w:val="008102D7"/>
    <w:rsid w:val="008105CF"/>
    <w:rsid w:val="008107AD"/>
    <w:rsid w:val="00811C2B"/>
    <w:rsid w:val="00812022"/>
    <w:rsid w:val="0081338E"/>
    <w:rsid w:val="00815C85"/>
    <w:rsid w:val="00815DD7"/>
    <w:rsid w:val="00816889"/>
    <w:rsid w:val="008170D8"/>
    <w:rsid w:val="008172FC"/>
    <w:rsid w:val="00817360"/>
    <w:rsid w:val="008179E2"/>
    <w:rsid w:val="00817A2E"/>
    <w:rsid w:val="00820842"/>
    <w:rsid w:val="00820876"/>
    <w:rsid w:val="00821F1E"/>
    <w:rsid w:val="00822529"/>
    <w:rsid w:val="00822759"/>
    <w:rsid w:val="00822ABC"/>
    <w:rsid w:val="00823630"/>
    <w:rsid w:val="008237C7"/>
    <w:rsid w:val="00824691"/>
    <w:rsid w:val="00825811"/>
    <w:rsid w:val="008258BF"/>
    <w:rsid w:val="00826347"/>
    <w:rsid w:val="00827F61"/>
    <w:rsid w:val="00830207"/>
    <w:rsid w:val="008312DD"/>
    <w:rsid w:val="0083135B"/>
    <w:rsid w:val="00831CAA"/>
    <w:rsid w:val="008321FF"/>
    <w:rsid w:val="008328E2"/>
    <w:rsid w:val="00832B14"/>
    <w:rsid w:val="00832CB4"/>
    <w:rsid w:val="00832D15"/>
    <w:rsid w:val="00834742"/>
    <w:rsid w:val="00835E9E"/>
    <w:rsid w:val="008363BB"/>
    <w:rsid w:val="00836645"/>
    <w:rsid w:val="008377AA"/>
    <w:rsid w:val="00840529"/>
    <w:rsid w:val="008405F2"/>
    <w:rsid w:val="008409DD"/>
    <w:rsid w:val="0084105C"/>
    <w:rsid w:val="0084131D"/>
    <w:rsid w:val="00842A95"/>
    <w:rsid w:val="00843F61"/>
    <w:rsid w:val="008440A4"/>
    <w:rsid w:val="008445A2"/>
    <w:rsid w:val="008450EC"/>
    <w:rsid w:val="00845FC9"/>
    <w:rsid w:val="008461BD"/>
    <w:rsid w:val="00847604"/>
    <w:rsid w:val="00847607"/>
    <w:rsid w:val="008476F7"/>
    <w:rsid w:val="008503D9"/>
    <w:rsid w:val="00852741"/>
    <w:rsid w:val="00853393"/>
    <w:rsid w:val="00854013"/>
    <w:rsid w:val="008556F9"/>
    <w:rsid w:val="00855ADD"/>
    <w:rsid w:val="00855E36"/>
    <w:rsid w:val="00856060"/>
    <w:rsid w:val="00856086"/>
    <w:rsid w:val="00856402"/>
    <w:rsid w:val="008566FA"/>
    <w:rsid w:val="00856981"/>
    <w:rsid w:val="00857280"/>
    <w:rsid w:val="008575C2"/>
    <w:rsid w:val="008576EC"/>
    <w:rsid w:val="00863008"/>
    <w:rsid w:val="00863547"/>
    <w:rsid w:val="00863C94"/>
    <w:rsid w:val="00864224"/>
    <w:rsid w:val="008643D7"/>
    <w:rsid w:val="0086573D"/>
    <w:rsid w:val="00865764"/>
    <w:rsid w:val="00865C1A"/>
    <w:rsid w:val="00866902"/>
    <w:rsid w:val="008675DA"/>
    <w:rsid w:val="008675E0"/>
    <w:rsid w:val="008677D7"/>
    <w:rsid w:val="008678A4"/>
    <w:rsid w:val="00867B4D"/>
    <w:rsid w:val="00870958"/>
    <w:rsid w:val="00870E00"/>
    <w:rsid w:val="00870E0B"/>
    <w:rsid w:val="00871058"/>
    <w:rsid w:val="00871A75"/>
    <w:rsid w:val="00871DFD"/>
    <w:rsid w:val="00871E4A"/>
    <w:rsid w:val="00872D75"/>
    <w:rsid w:val="008737E2"/>
    <w:rsid w:val="00874A87"/>
    <w:rsid w:val="00874AFD"/>
    <w:rsid w:val="00875E0E"/>
    <w:rsid w:val="00876805"/>
    <w:rsid w:val="008771AE"/>
    <w:rsid w:val="00877AF8"/>
    <w:rsid w:val="00877EE6"/>
    <w:rsid w:val="0088043A"/>
    <w:rsid w:val="0088059B"/>
    <w:rsid w:val="00881AC5"/>
    <w:rsid w:val="00881CE6"/>
    <w:rsid w:val="0088215B"/>
    <w:rsid w:val="008823E6"/>
    <w:rsid w:val="00882440"/>
    <w:rsid w:val="008833FD"/>
    <w:rsid w:val="00884059"/>
    <w:rsid w:val="008847A7"/>
    <w:rsid w:val="00884B95"/>
    <w:rsid w:val="00885E5F"/>
    <w:rsid w:val="00886B1B"/>
    <w:rsid w:val="00887C05"/>
    <w:rsid w:val="00890548"/>
    <w:rsid w:val="00890E2C"/>
    <w:rsid w:val="00891692"/>
    <w:rsid w:val="0089255A"/>
    <w:rsid w:val="008930E3"/>
    <w:rsid w:val="00893960"/>
    <w:rsid w:val="00893B01"/>
    <w:rsid w:val="00893D78"/>
    <w:rsid w:val="00894282"/>
    <w:rsid w:val="00894D83"/>
    <w:rsid w:val="00895177"/>
    <w:rsid w:val="0089524C"/>
    <w:rsid w:val="00895909"/>
    <w:rsid w:val="008959EB"/>
    <w:rsid w:val="00895EA5"/>
    <w:rsid w:val="00897BB7"/>
    <w:rsid w:val="008A0930"/>
    <w:rsid w:val="008A0BA6"/>
    <w:rsid w:val="008A17EF"/>
    <w:rsid w:val="008A290A"/>
    <w:rsid w:val="008A2920"/>
    <w:rsid w:val="008A3089"/>
    <w:rsid w:val="008A3330"/>
    <w:rsid w:val="008A3FF7"/>
    <w:rsid w:val="008A405A"/>
    <w:rsid w:val="008A49C5"/>
    <w:rsid w:val="008A7287"/>
    <w:rsid w:val="008A74B6"/>
    <w:rsid w:val="008B042B"/>
    <w:rsid w:val="008B078B"/>
    <w:rsid w:val="008B2323"/>
    <w:rsid w:val="008B36BD"/>
    <w:rsid w:val="008B3CB0"/>
    <w:rsid w:val="008B3D2F"/>
    <w:rsid w:val="008B4158"/>
    <w:rsid w:val="008B63B2"/>
    <w:rsid w:val="008B68BB"/>
    <w:rsid w:val="008B7562"/>
    <w:rsid w:val="008B7767"/>
    <w:rsid w:val="008B7AA1"/>
    <w:rsid w:val="008B7DE0"/>
    <w:rsid w:val="008C02DA"/>
    <w:rsid w:val="008C18A7"/>
    <w:rsid w:val="008C205C"/>
    <w:rsid w:val="008C2312"/>
    <w:rsid w:val="008C465E"/>
    <w:rsid w:val="008C4673"/>
    <w:rsid w:val="008C4CDC"/>
    <w:rsid w:val="008C4D3D"/>
    <w:rsid w:val="008C5008"/>
    <w:rsid w:val="008C72CA"/>
    <w:rsid w:val="008D0160"/>
    <w:rsid w:val="008D0879"/>
    <w:rsid w:val="008D0D05"/>
    <w:rsid w:val="008D0EC3"/>
    <w:rsid w:val="008D12AF"/>
    <w:rsid w:val="008D24D9"/>
    <w:rsid w:val="008D2C4A"/>
    <w:rsid w:val="008D2D12"/>
    <w:rsid w:val="008D2D7C"/>
    <w:rsid w:val="008D35AB"/>
    <w:rsid w:val="008D39D0"/>
    <w:rsid w:val="008D4024"/>
    <w:rsid w:val="008D5601"/>
    <w:rsid w:val="008D5EC4"/>
    <w:rsid w:val="008D60D8"/>
    <w:rsid w:val="008D60DE"/>
    <w:rsid w:val="008D629F"/>
    <w:rsid w:val="008D6FCE"/>
    <w:rsid w:val="008E0378"/>
    <w:rsid w:val="008E17F4"/>
    <w:rsid w:val="008E1B2B"/>
    <w:rsid w:val="008E3236"/>
    <w:rsid w:val="008E431C"/>
    <w:rsid w:val="008E44B4"/>
    <w:rsid w:val="008E44FB"/>
    <w:rsid w:val="008E4C8C"/>
    <w:rsid w:val="008E4EB4"/>
    <w:rsid w:val="008E4F1B"/>
    <w:rsid w:val="008E550C"/>
    <w:rsid w:val="008E571A"/>
    <w:rsid w:val="008E6833"/>
    <w:rsid w:val="008E7816"/>
    <w:rsid w:val="008E7A70"/>
    <w:rsid w:val="008E7EB4"/>
    <w:rsid w:val="008E7FED"/>
    <w:rsid w:val="008F017B"/>
    <w:rsid w:val="008F0564"/>
    <w:rsid w:val="008F1569"/>
    <w:rsid w:val="008F2604"/>
    <w:rsid w:val="008F43C0"/>
    <w:rsid w:val="008F49BF"/>
    <w:rsid w:val="008F5133"/>
    <w:rsid w:val="008F720A"/>
    <w:rsid w:val="008F742F"/>
    <w:rsid w:val="00900059"/>
    <w:rsid w:val="009006D6"/>
    <w:rsid w:val="00900747"/>
    <w:rsid w:val="00900A0C"/>
    <w:rsid w:val="009012E0"/>
    <w:rsid w:val="0090176A"/>
    <w:rsid w:val="00903213"/>
    <w:rsid w:val="00903702"/>
    <w:rsid w:val="009042ED"/>
    <w:rsid w:val="00906565"/>
    <w:rsid w:val="00907A4D"/>
    <w:rsid w:val="00910289"/>
    <w:rsid w:val="00911BC4"/>
    <w:rsid w:val="009124A6"/>
    <w:rsid w:val="0091268A"/>
    <w:rsid w:val="00914872"/>
    <w:rsid w:val="00914B66"/>
    <w:rsid w:val="00914F88"/>
    <w:rsid w:val="00914F8C"/>
    <w:rsid w:val="00915A0E"/>
    <w:rsid w:val="00917698"/>
    <w:rsid w:val="00917DAA"/>
    <w:rsid w:val="00920185"/>
    <w:rsid w:val="0092028D"/>
    <w:rsid w:val="009209C8"/>
    <w:rsid w:val="00921E1E"/>
    <w:rsid w:val="00922A30"/>
    <w:rsid w:val="00922DE7"/>
    <w:rsid w:val="00922F73"/>
    <w:rsid w:val="00923278"/>
    <w:rsid w:val="0092345A"/>
    <w:rsid w:val="00924092"/>
    <w:rsid w:val="009249F7"/>
    <w:rsid w:val="00924B7D"/>
    <w:rsid w:val="00924C3D"/>
    <w:rsid w:val="00926BFD"/>
    <w:rsid w:val="00926F60"/>
    <w:rsid w:val="0092728B"/>
    <w:rsid w:val="0092767E"/>
    <w:rsid w:val="00927897"/>
    <w:rsid w:val="00930194"/>
    <w:rsid w:val="009316F5"/>
    <w:rsid w:val="009319D7"/>
    <w:rsid w:val="00931B64"/>
    <w:rsid w:val="00933DC5"/>
    <w:rsid w:val="00936969"/>
    <w:rsid w:val="0094038C"/>
    <w:rsid w:val="0094097C"/>
    <w:rsid w:val="00940D1B"/>
    <w:rsid w:val="00941103"/>
    <w:rsid w:val="00941407"/>
    <w:rsid w:val="00941C6D"/>
    <w:rsid w:val="009423F2"/>
    <w:rsid w:val="00942A81"/>
    <w:rsid w:val="009437D5"/>
    <w:rsid w:val="00945123"/>
    <w:rsid w:val="00945795"/>
    <w:rsid w:val="00945C7E"/>
    <w:rsid w:val="0094669C"/>
    <w:rsid w:val="00946D10"/>
    <w:rsid w:val="009474C9"/>
    <w:rsid w:val="00947A21"/>
    <w:rsid w:val="009502EA"/>
    <w:rsid w:val="0095035F"/>
    <w:rsid w:val="009508E2"/>
    <w:rsid w:val="00950988"/>
    <w:rsid w:val="00951B69"/>
    <w:rsid w:val="00952F85"/>
    <w:rsid w:val="00953388"/>
    <w:rsid w:val="009547A1"/>
    <w:rsid w:val="009547F7"/>
    <w:rsid w:val="009555DD"/>
    <w:rsid w:val="00955F4B"/>
    <w:rsid w:val="00956026"/>
    <w:rsid w:val="00956C05"/>
    <w:rsid w:val="00956F44"/>
    <w:rsid w:val="00957ED0"/>
    <w:rsid w:val="00960599"/>
    <w:rsid w:val="00961DF0"/>
    <w:rsid w:val="0096342E"/>
    <w:rsid w:val="00963BBC"/>
    <w:rsid w:val="00965DF1"/>
    <w:rsid w:val="0096641A"/>
    <w:rsid w:val="009667E0"/>
    <w:rsid w:val="00967B0C"/>
    <w:rsid w:val="00967B1D"/>
    <w:rsid w:val="00970167"/>
    <w:rsid w:val="00970371"/>
    <w:rsid w:val="0097094B"/>
    <w:rsid w:val="0097135F"/>
    <w:rsid w:val="00971D10"/>
    <w:rsid w:val="00971D8A"/>
    <w:rsid w:val="0097210B"/>
    <w:rsid w:val="00972437"/>
    <w:rsid w:val="00972B75"/>
    <w:rsid w:val="00972B80"/>
    <w:rsid w:val="0097432B"/>
    <w:rsid w:val="00974435"/>
    <w:rsid w:val="00974A77"/>
    <w:rsid w:val="00974E01"/>
    <w:rsid w:val="00974FB3"/>
    <w:rsid w:val="00975341"/>
    <w:rsid w:val="009773C9"/>
    <w:rsid w:val="00977EB6"/>
    <w:rsid w:val="00981A17"/>
    <w:rsid w:val="00982048"/>
    <w:rsid w:val="0098297E"/>
    <w:rsid w:val="00982CFE"/>
    <w:rsid w:val="0098340A"/>
    <w:rsid w:val="0098444A"/>
    <w:rsid w:val="009845D5"/>
    <w:rsid w:val="00984DB6"/>
    <w:rsid w:val="00984FCD"/>
    <w:rsid w:val="0098532F"/>
    <w:rsid w:val="00985E4B"/>
    <w:rsid w:val="009862F6"/>
    <w:rsid w:val="00986617"/>
    <w:rsid w:val="0098682F"/>
    <w:rsid w:val="00987D60"/>
    <w:rsid w:val="009902B4"/>
    <w:rsid w:val="0099037F"/>
    <w:rsid w:val="00990415"/>
    <w:rsid w:val="00991636"/>
    <w:rsid w:val="009916C4"/>
    <w:rsid w:val="00991709"/>
    <w:rsid w:val="00991BD3"/>
    <w:rsid w:val="00991E1A"/>
    <w:rsid w:val="00992395"/>
    <w:rsid w:val="009926C4"/>
    <w:rsid w:val="009929D0"/>
    <w:rsid w:val="009938D7"/>
    <w:rsid w:val="00993A79"/>
    <w:rsid w:val="00994A3A"/>
    <w:rsid w:val="00994DF9"/>
    <w:rsid w:val="00995773"/>
    <w:rsid w:val="00995E6F"/>
    <w:rsid w:val="009960CE"/>
    <w:rsid w:val="00996481"/>
    <w:rsid w:val="00996945"/>
    <w:rsid w:val="00996C0C"/>
    <w:rsid w:val="009971EF"/>
    <w:rsid w:val="009A1443"/>
    <w:rsid w:val="009A1EBE"/>
    <w:rsid w:val="009A1F51"/>
    <w:rsid w:val="009A1F70"/>
    <w:rsid w:val="009A3C67"/>
    <w:rsid w:val="009A459F"/>
    <w:rsid w:val="009A460D"/>
    <w:rsid w:val="009A4C55"/>
    <w:rsid w:val="009A50C9"/>
    <w:rsid w:val="009A55E9"/>
    <w:rsid w:val="009A5ED2"/>
    <w:rsid w:val="009A7278"/>
    <w:rsid w:val="009B0328"/>
    <w:rsid w:val="009B0400"/>
    <w:rsid w:val="009B0C27"/>
    <w:rsid w:val="009B107D"/>
    <w:rsid w:val="009B1D75"/>
    <w:rsid w:val="009B1FBF"/>
    <w:rsid w:val="009B27CE"/>
    <w:rsid w:val="009B2C78"/>
    <w:rsid w:val="009B324D"/>
    <w:rsid w:val="009B3B59"/>
    <w:rsid w:val="009B3ED3"/>
    <w:rsid w:val="009B423D"/>
    <w:rsid w:val="009B45DB"/>
    <w:rsid w:val="009B4E75"/>
    <w:rsid w:val="009B4F68"/>
    <w:rsid w:val="009B5366"/>
    <w:rsid w:val="009B5E4B"/>
    <w:rsid w:val="009B60B5"/>
    <w:rsid w:val="009B659F"/>
    <w:rsid w:val="009B74CC"/>
    <w:rsid w:val="009C02ED"/>
    <w:rsid w:val="009C0C39"/>
    <w:rsid w:val="009C10F7"/>
    <w:rsid w:val="009C2D17"/>
    <w:rsid w:val="009C2D1A"/>
    <w:rsid w:val="009C2F67"/>
    <w:rsid w:val="009C389F"/>
    <w:rsid w:val="009C48F5"/>
    <w:rsid w:val="009C4975"/>
    <w:rsid w:val="009C4AEC"/>
    <w:rsid w:val="009C4D29"/>
    <w:rsid w:val="009C527D"/>
    <w:rsid w:val="009C52F8"/>
    <w:rsid w:val="009C58A2"/>
    <w:rsid w:val="009C5D67"/>
    <w:rsid w:val="009C650A"/>
    <w:rsid w:val="009C6840"/>
    <w:rsid w:val="009C6A14"/>
    <w:rsid w:val="009C7251"/>
    <w:rsid w:val="009D0302"/>
    <w:rsid w:val="009D0732"/>
    <w:rsid w:val="009D0B45"/>
    <w:rsid w:val="009D10CF"/>
    <w:rsid w:val="009D1505"/>
    <w:rsid w:val="009D36B7"/>
    <w:rsid w:val="009D3EC3"/>
    <w:rsid w:val="009D3F70"/>
    <w:rsid w:val="009D490E"/>
    <w:rsid w:val="009D538F"/>
    <w:rsid w:val="009D5CA1"/>
    <w:rsid w:val="009D5E9D"/>
    <w:rsid w:val="009D6A79"/>
    <w:rsid w:val="009D7687"/>
    <w:rsid w:val="009D7D7B"/>
    <w:rsid w:val="009E0850"/>
    <w:rsid w:val="009E0917"/>
    <w:rsid w:val="009E12B6"/>
    <w:rsid w:val="009E1759"/>
    <w:rsid w:val="009E1E67"/>
    <w:rsid w:val="009E220F"/>
    <w:rsid w:val="009E23A7"/>
    <w:rsid w:val="009E2BB8"/>
    <w:rsid w:val="009E325F"/>
    <w:rsid w:val="009E35D1"/>
    <w:rsid w:val="009E3852"/>
    <w:rsid w:val="009E39F6"/>
    <w:rsid w:val="009E3BD3"/>
    <w:rsid w:val="009E3D1A"/>
    <w:rsid w:val="009E3D43"/>
    <w:rsid w:val="009E3E6C"/>
    <w:rsid w:val="009E573B"/>
    <w:rsid w:val="009E5B63"/>
    <w:rsid w:val="009E6307"/>
    <w:rsid w:val="009E6DC2"/>
    <w:rsid w:val="009E700A"/>
    <w:rsid w:val="009E7888"/>
    <w:rsid w:val="009E7CFC"/>
    <w:rsid w:val="009E7F9A"/>
    <w:rsid w:val="009F0F93"/>
    <w:rsid w:val="009F1401"/>
    <w:rsid w:val="009F2439"/>
    <w:rsid w:val="009F25DC"/>
    <w:rsid w:val="009F2F62"/>
    <w:rsid w:val="009F3D7F"/>
    <w:rsid w:val="009F4B00"/>
    <w:rsid w:val="009F5066"/>
    <w:rsid w:val="009F568F"/>
    <w:rsid w:val="009F6520"/>
    <w:rsid w:val="009F7E27"/>
    <w:rsid w:val="009F7E5F"/>
    <w:rsid w:val="00A00BBD"/>
    <w:rsid w:val="00A0179A"/>
    <w:rsid w:val="00A01BBB"/>
    <w:rsid w:val="00A021A9"/>
    <w:rsid w:val="00A02D20"/>
    <w:rsid w:val="00A03505"/>
    <w:rsid w:val="00A038C3"/>
    <w:rsid w:val="00A03A7E"/>
    <w:rsid w:val="00A03F0F"/>
    <w:rsid w:val="00A04262"/>
    <w:rsid w:val="00A042F9"/>
    <w:rsid w:val="00A04810"/>
    <w:rsid w:val="00A04A22"/>
    <w:rsid w:val="00A054EC"/>
    <w:rsid w:val="00A05B53"/>
    <w:rsid w:val="00A0639C"/>
    <w:rsid w:val="00A06934"/>
    <w:rsid w:val="00A07C71"/>
    <w:rsid w:val="00A102C7"/>
    <w:rsid w:val="00A10678"/>
    <w:rsid w:val="00A1108D"/>
    <w:rsid w:val="00A120F8"/>
    <w:rsid w:val="00A13646"/>
    <w:rsid w:val="00A13B98"/>
    <w:rsid w:val="00A14204"/>
    <w:rsid w:val="00A15A1A"/>
    <w:rsid w:val="00A166CD"/>
    <w:rsid w:val="00A1692E"/>
    <w:rsid w:val="00A16D8C"/>
    <w:rsid w:val="00A16DD2"/>
    <w:rsid w:val="00A17DBB"/>
    <w:rsid w:val="00A20228"/>
    <w:rsid w:val="00A20247"/>
    <w:rsid w:val="00A20447"/>
    <w:rsid w:val="00A21110"/>
    <w:rsid w:val="00A214B7"/>
    <w:rsid w:val="00A21DDF"/>
    <w:rsid w:val="00A224B8"/>
    <w:rsid w:val="00A22E37"/>
    <w:rsid w:val="00A23030"/>
    <w:rsid w:val="00A24791"/>
    <w:rsid w:val="00A2481C"/>
    <w:rsid w:val="00A24BBE"/>
    <w:rsid w:val="00A24D4F"/>
    <w:rsid w:val="00A2652A"/>
    <w:rsid w:val="00A265A5"/>
    <w:rsid w:val="00A2666B"/>
    <w:rsid w:val="00A2753E"/>
    <w:rsid w:val="00A27B03"/>
    <w:rsid w:val="00A31478"/>
    <w:rsid w:val="00A317E2"/>
    <w:rsid w:val="00A31AAC"/>
    <w:rsid w:val="00A324AC"/>
    <w:rsid w:val="00A3326D"/>
    <w:rsid w:val="00A3330C"/>
    <w:rsid w:val="00A3442B"/>
    <w:rsid w:val="00A3460C"/>
    <w:rsid w:val="00A34D98"/>
    <w:rsid w:val="00A3649B"/>
    <w:rsid w:val="00A40016"/>
    <w:rsid w:val="00A40C69"/>
    <w:rsid w:val="00A42218"/>
    <w:rsid w:val="00A42538"/>
    <w:rsid w:val="00A4265D"/>
    <w:rsid w:val="00A44775"/>
    <w:rsid w:val="00A44A0D"/>
    <w:rsid w:val="00A45B43"/>
    <w:rsid w:val="00A45EC5"/>
    <w:rsid w:val="00A461FE"/>
    <w:rsid w:val="00A4646E"/>
    <w:rsid w:val="00A46564"/>
    <w:rsid w:val="00A472DB"/>
    <w:rsid w:val="00A47BD6"/>
    <w:rsid w:val="00A50987"/>
    <w:rsid w:val="00A51941"/>
    <w:rsid w:val="00A51A57"/>
    <w:rsid w:val="00A52216"/>
    <w:rsid w:val="00A54365"/>
    <w:rsid w:val="00A5469E"/>
    <w:rsid w:val="00A55052"/>
    <w:rsid w:val="00A5542C"/>
    <w:rsid w:val="00A55FDF"/>
    <w:rsid w:val="00A56739"/>
    <w:rsid w:val="00A569B2"/>
    <w:rsid w:val="00A60F63"/>
    <w:rsid w:val="00A611AB"/>
    <w:rsid w:val="00A6147F"/>
    <w:rsid w:val="00A61712"/>
    <w:rsid w:val="00A625CF"/>
    <w:rsid w:val="00A640C7"/>
    <w:rsid w:val="00A643E6"/>
    <w:rsid w:val="00A64C0F"/>
    <w:rsid w:val="00A64FA8"/>
    <w:rsid w:val="00A65B6B"/>
    <w:rsid w:val="00A66193"/>
    <w:rsid w:val="00A6623D"/>
    <w:rsid w:val="00A666EA"/>
    <w:rsid w:val="00A66E96"/>
    <w:rsid w:val="00A7081E"/>
    <w:rsid w:val="00A70842"/>
    <w:rsid w:val="00A70F9E"/>
    <w:rsid w:val="00A71438"/>
    <w:rsid w:val="00A715B3"/>
    <w:rsid w:val="00A7257C"/>
    <w:rsid w:val="00A72930"/>
    <w:rsid w:val="00A72AA1"/>
    <w:rsid w:val="00A731BC"/>
    <w:rsid w:val="00A7368A"/>
    <w:rsid w:val="00A7419B"/>
    <w:rsid w:val="00A74FBF"/>
    <w:rsid w:val="00A75959"/>
    <w:rsid w:val="00A75D6A"/>
    <w:rsid w:val="00A75F9C"/>
    <w:rsid w:val="00A769DC"/>
    <w:rsid w:val="00A76A19"/>
    <w:rsid w:val="00A76CA6"/>
    <w:rsid w:val="00A80029"/>
    <w:rsid w:val="00A80A3D"/>
    <w:rsid w:val="00A811D1"/>
    <w:rsid w:val="00A81350"/>
    <w:rsid w:val="00A81882"/>
    <w:rsid w:val="00A81DAA"/>
    <w:rsid w:val="00A822B9"/>
    <w:rsid w:val="00A828B1"/>
    <w:rsid w:val="00A83342"/>
    <w:rsid w:val="00A8362C"/>
    <w:rsid w:val="00A8381A"/>
    <w:rsid w:val="00A8513F"/>
    <w:rsid w:val="00A855DE"/>
    <w:rsid w:val="00A86B47"/>
    <w:rsid w:val="00A87A0B"/>
    <w:rsid w:val="00A90080"/>
    <w:rsid w:val="00A9032A"/>
    <w:rsid w:val="00A906AE"/>
    <w:rsid w:val="00A913AB"/>
    <w:rsid w:val="00A9202C"/>
    <w:rsid w:val="00A93275"/>
    <w:rsid w:val="00A93B96"/>
    <w:rsid w:val="00A93DFC"/>
    <w:rsid w:val="00A93E97"/>
    <w:rsid w:val="00A93F40"/>
    <w:rsid w:val="00A94150"/>
    <w:rsid w:val="00A95AB7"/>
    <w:rsid w:val="00A95C31"/>
    <w:rsid w:val="00A96858"/>
    <w:rsid w:val="00A969B3"/>
    <w:rsid w:val="00A96FC8"/>
    <w:rsid w:val="00A970C2"/>
    <w:rsid w:val="00A97411"/>
    <w:rsid w:val="00A97DDE"/>
    <w:rsid w:val="00AA0704"/>
    <w:rsid w:val="00AA1975"/>
    <w:rsid w:val="00AA1DE4"/>
    <w:rsid w:val="00AA246E"/>
    <w:rsid w:val="00AA2E12"/>
    <w:rsid w:val="00AA348C"/>
    <w:rsid w:val="00AA5BD6"/>
    <w:rsid w:val="00AA5CF8"/>
    <w:rsid w:val="00AA6F22"/>
    <w:rsid w:val="00AA7B55"/>
    <w:rsid w:val="00AB014C"/>
    <w:rsid w:val="00AB01A8"/>
    <w:rsid w:val="00AB03A3"/>
    <w:rsid w:val="00AB058D"/>
    <w:rsid w:val="00AB0AEA"/>
    <w:rsid w:val="00AB0C30"/>
    <w:rsid w:val="00AB11AF"/>
    <w:rsid w:val="00AB1430"/>
    <w:rsid w:val="00AB3D48"/>
    <w:rsid w:val="00AB3F76"/>
    <w:rsid w:val="00AB4311"/>
    <w:rsid w:val="00AB4443"/>
    <w:rsid w:val="00AB513D"/>
    <w:rsid w:val="00AB5999"/>
    <w:rsid w:val="00AB5F4C"/>
    <w:rsid w:val="00AB7AD5"/>
    <w:rsid w:val="00AC000F"/>
    <w:rsid w:val="00AC041B"/>
    <w:rsid w:val="00AC0603"/>
    <w:rsid w:val="00AC12B0"/>
    <w:rsid w:val="00AC1DD1"/>
    <w:rsid w:val="00AC27F4"/>
    <w:rsid w:val="00AC28B4"/>
    <w:rsid w:val="00AC2E8C"/>
    <w:rsid w:val="00AC3D77"/>
    <w:rsid w:val="00AC4E73"/>
    <w:rsid w:val="00AC533E"/>
    <w:rsid w:val="00AC5D9F"/>
    <w:rsid w:val="00AC5F47"/>
    <w:rsid w:val="00AC62D8"/>
    <w:rsid w:val="00AC68B7"/>
    <w:rsid w:val="00AC6AC2"/>
    <w:rsid w:val="00AC6CC1"/>
    <w:rsid w:val="00AC7465"/>
    <w:rsid w:val="00AC779F"/>
    <w:rsid w:val="00AD1C55"/>
    <w:rsid w:val="00AD38AD"/>
    <w:rsid w:val="00AD4295"/>
    <w:rsid w:val="00AD4F1C"/>
    <w:rsid w:val="00AD57CF"/>
    <w:rsid w:val="00AD5C39"/>
    <w:rsid w:val="00AE032C"/>
    <w:rsid w:val="00AE0A7F"/>
    <w:rsid w:val="00AE14FD"/>
    <w:rsid w:val="00AE1CB8"/>
    <w:rsid w:val="00AE1E18"/>
    <w:rsid w:val="00AE252A"/>
    <w:rsid w:val="00AE2AEB"/>
    <w:rsid w:val="00AE3A73"/>
    <w:rsid w:val="00AE3AC8"/>
    <w:rsid w:val="00AE43B0"/>
    <w:rsid w:val="00AE5021"/>
    <w:rsid w:val="00AE592D"/>
    <w:rsid w:val="00AE65E9"/>
    <w:rsid w:val="00AE7325"/>
    <w:rsid w:val="00AF1058"/>
    <w:rsid w:val="00AF2176"/>
    <w:rsid w:val="00AF2C9F"/>
    <w:rsid w:val="00AF2F01"/>
    <w:rsid w:val="00AF434C"/>
    <w:rsid w:val="00AF47D1"/>
    <w:rsid w:val="00AF53BD"/>
    <w:rsid w:val="00AF57FB"/>
    <w:rsid w:val="00AF5FFC"/>
    <w:rsid w:val="00AF61C8"/>
    <w:rsid w:val="00AF7424"/>
    <w:rsid w:val="00B0005E"/>
    <w:rsid w:val="00B009EA"/>
    <w:rsid w:val="00B00E01"/>
    <w:rsid w:val="00B0104A"/>
    <w:rsid w:val="00B01BC5"/>
    <w:rsid w:val="00B01EA5"/>
    <w:rsid w:val="00B02CFF"/>
    <w:rsid w:val="00B03205"/>
    <w:rsid w:val="00B032A6"/>
    <w:rsid w:val="00B036EA"/>
    <w:rsid w:val="00B044E7"/>
    <w:rsid w:val="00B0464D"/>
    <w:rsid w:val="00B04C02"/>
    <w:rsid w:val="00B04EE2"/>
    <w:rsid w:val="00B05151"/>
    <w:rsid w:val="00B05753"/>
    <w:rsid w:val="00B05D50"/>
    <w:rsid w:val="00B062AB"/>
    <w:rsid w:val="00B065D1"/>
    <w:rsid w:val="00B07030"/>
    <w:rsid w:val="00B0704B"/>
    <w:rsid w:val="00B10986"/>
    <w:rsid w:val="00B11C8D"/>
    <w:rsid w:val="00B11DB3"/>
    <w:rsid w:val="00B11F74"/>
    <w:rsid w:val="00B1233A"/>
    <w:rsid w:val="00B1251F"/>
    <w:rsid w:val="00B12A9D"/>
    <w:rsid w:val="00B12C7A"/>
    <w:rsid w:val="00B12F12"/>
    <w:rsid w:val="00B15BE0"/>
    <w:rsid w:val="00B15C70"/>
    <w:rsid w:val="00B15CAC"/>
    <w:rsid w:val="00B1607B"/>
    <w:rsid w:val="00B1637F"/>
    <w:rsid w:val="00B166E9"/>
    <w:rsid w:val="00B16A52"/>
    <w:rsid w:val="00B16BD5"/>
    <w:rsid w:val="00B16C2D"/>
    <w:rsid w:val="00B17265"/>
    <w:rsid w:val="00B17F0A"/>
    <w:rsid w:val="00B2076F"/>
    <w:rsid w:val="00B233C7"/>
    <w:rsid w:val="00B23E07"/>
    <w:rsid w:val="00B23F66"/>
    <w:rsid w:val="00B248C0"/>
    <w:rsid w:val="00B2535C"/>
    <w:rsid w:val="00B25C5B"/>
    <w:rsid w:val="00B261FB"/>
    <w:rsid w:val="00B262F4"/>
    <w:rsid w:val="00B27381"/>
    <w:rsid w:val="00B27701"/>
    <w:rsid w:val="00B277A0"/>
    <w:rsid w:val="00B314D3"/>
    <w:rsid w:val="00B31644"/>
    <w:rsid w:val="00B31AFC"/>
    <w:rsid w:val="00B32146"/>
    <w:rsid w:val="00B32B31"/>
    <w:rsid w:val="00B33778"/>
    <w:rsid w:val="00B34141"/>
    <w:rsid w:val="00B34A78"/>
    <w:rsid w:val="00B34FB1"/>
    <w:rsid w:val="00B35EBF"/>
    <w:rsid w:val="00B3635C"/>
    <w:rsid w:val="00B369B5"/>
    <w:rsid w:val="00B36E55"/>
    <w:rsid w:val="00B36EA1"/>
    <w:rsid w:val="00B40829"/>
    <w:rsid w:val="00B40B01"/>
    <w:rsid w:val="00B40E74"/>
    <w:rsid w:val="00B4205C"/>
    <w:rsid w:val="00B425DC"/>
    <w:rsid w:val="00B42DB0"/>
    <w:rsid w:val="00B42FCB"/>
    <w:rsid w:val="00B43505"/>
    <w:rsid w:val="00B43B95"/>
    <w:rsid w:val="00B44297"/>
    <w:rsid w:val="00B44B79"/>
    <w:rsid w:val="00B4540E"/>
    <w:rsid w:val="00B454A9"/>
    <w:rsid w:val="00B45890"/>
    <w:rsid w:val="00B4668C"/>
    <w:rsid w:val="00B46806"/>
    <w:rsid w:val="00B46F07"/>
    <w:rsid w:val="00B47559"/>
    <w:rsid w:val="00B47E69"/>
    <w:rsid w:val="00B50085"/>
    <w:rsid w:val="00B50178"/>
    <w:rsid w:val="00B509AF"/>
    <w:rsid w:val="00B509DD"/>
    <w:rsid w:val="00B51567"/>
    <w:rsid w:val="00B518AA"/>
    <w:rsid w:val="00B51EDD"/>
    <w:rsid w:val="00B52016"/>
    <w:rsid w:val="00B52643"/>
    <w:rsid w:val="00B52985"/>
    <w:rsid w:val="00B52B6C"/>
    <w:rsid w:val="00B53189"/>
    <w:rsid w:val="00B53A5B"/>
    <w:rsid w:val="00B53E09"/>
    <w:rsid w:val="00B54C38"/>
    <w:rsid w:val="00B55099"/>
    <w:rsid w:val="00B55457"/>
    <w:rsid w:val="00B57240"/>
    <w:rsid w:val="00B572B1"/>
    <w:rsid w:val="00B579D0"/>
    <w:rsid w:val="00B57F06"/>
    <w:rsid w:val="00B60112"/>
    <w:rsid w:val="00B608DA"/>
    <w:rsid w:val="00B60A29"/>
    <w:rsid w:val="00B613B6"/>
    <w:rsid w:val="00B61578"/>
    <w:rsid w:val="00B61BBB"/>
    <w:rsid w:val="00B61EFB"/>
    <w:rsid w:val="00B62462"/>
    <w:rsid w:val="00B63272"/>
    <w:rsid w:val="00B64377"/>
    <w:rsid w:val="00B648CF"/>
    <w:rsid w:val="00B649AA"/>
    <w:rsid w:val="00B64BE0"/>
    <w:rsid w:val="00B65338"/>
    <w:rsid w:val="00B654A3"/>
    <w:rsid w:val="00B65649"/>
    <w:rsid w:val="00B65E6F"/>
    <w:rsid w:val="00B66ACA"/>
    <w:rsid w:val="00B67090"/>
    <w:rsid w:val="00B678F9"/>
    <w:rsid w:val="00B7029C"/>
    <w:rsid w:val="00B70314"/>
    <w:rsid w:val="00B709D0"/>
    <w:rsid w:val="00B7169A"/>
    <w:rsid w:val="00B71A1D"/>
    <w:rsid w:val="00B71BF7"/>
    <w:rsid w:val="00B72703"/>
    <w:rsid w:val="00B7384D"/>
    <w:rsid w:val="00B73938"/>
    <w:rsid w:val="00B74603"/>
    <w:rsid w:val="00B7523A"/>
    <w:rsid w:val="00B7630C"/>
    <w:rsid w:val="00B763C8"/>
    <w:rsid w:val="00B76A7E"/>
    <w:rsid w:val="00B77379"/>
    <w:rsid w:val="00B802C1"/>
    <w:rsid w:val="00B80B7D"/>
    <w:rsid w:val="00B810B7"/>
    <w:rsid w:val="00B8114F"/>
    <w:rsid w:val="00B81468"/>
    <w:rsid w:val="00B82393"/>
    <w:rsid w:val="00B8253F"/>
    <w:rsid w:val="00B830F9"/>
    <w:rsid w:val="00B84AE1"/>
    <w:rsid w:val="00B85C10"/>
    <w:rsid w:val="00B8618D"/>
    <w:rsid w:val="00B862DF"/>
    <w:rsid w:val="00B8662C"/>
    <w:rsid w:val="00B86E67"/>
    <w:rsid w:val="00B87302"/>
    <w:rsid w:val="00B87959"/>
    <w:rsid w:val="00B8796D"/>
    <w:rsid w:val="00B87A9F"/>
    <w:rsid w:val="00B9039F"/>
    <w:rsid w:val="00B919C8"/>
    <w:rsid w:val="00B91C0E"/>
    <w:rsid w:val="00B9298B"/>
    <w:rsid w:val="00B930E1"/>
    <w:rsid w:val="00B93339"/>
    <w:rsid w:val="00B94FC7"/>
    <w:rsid w:val="00B957D4"/>
    <w:rsid w:val="00B95914"/>
    <w:rsid w:val="00B96145"/>
    <w:rsid w:val="00B96237"/>
    <w:rsid w:val="00B96267"/>
    <w:rsid w:val="00B9673C"/>
    <w:rsid w:val="00B96A39"/>
    <w:rsid w:val="00B9715B"/>
    <w:rsid w:val="00B97BEE"/>
    <w:rsid w:val="00B97E78"/>
    <w:rsid w:val="00BA04BF"/>
    <w:rsid w:val="00BA0A77"/>
    <w:rsid w:val="00BA100D"/>
    <w:rsid w:val="00BA1E76"/>
    <w:rsid w:val="00BA23AC"/>
    <w:rsid w:val="00BA2A14"/>
    <w:rsid w:val="00BA3597"/>
    <w:rsid w:val="00BA4757"/>
    <w:rsid w:val="00BA47BA"/>
    <w:rsid w:val="00BA485A"/>
    <w:rsid w:val="00BA4CC5"/>
    <w:rsid w:val="00BA66AA"/>
    <w:rsid w:val="00BA70E5"/>
    <w:rsid w:val="00BA7269"/>
    <w:rsid w:val="00BA77E0"/>
    <w:rsid w:val="00BA79A6"/>
    <w:rsid w:val="00BA7B3A"/>
    <w:rsid w:val="00BB08CC"/>
    <w:rsid w:val="00BB0E31"/>
    <w:rsid w:val="00BB122D"/>
    <w:rsid w:val="00BB167F"/>
    <w:rsid w:val="00BB1739"/>
    <w:rsid w:val="00BB1A2C"/>
    <w:rsid w:val="00BB27F5"/>
    <w:rsid w:val="00BB4DB7"/>
    <w:rsid w:val="00BB519A"/>
    <w:rsid w:val="00BB6914"/>
    <w:rsid w:val="00BB69AE"/>
    <w:rsid w:val="00BB6D54"/>
    <w:rsid w:val="00BB7389"/>
    <w:rsid w:val="00BB73DD"/>
    <w:rsid w:val="00BB74F0"/>
    <w:rsid w:val="00BC04C6"/>
    <w:rsid w:val="00BC0564"/>
    <w:rsid w:val="00BC0B40"/>
    <w:rsid w:val="00BC1069"/>
    <w:rsid w:val="00BC3C04"/>
    <w:rsid w:val="00BC429D"/>
    <w:rsid w:val="00BC4FDA"/>
    <w:rsid w:val="00BC52DE"/>
    <w:rsid w:val="00BC7898"/>
    <w:rsid w:val="00BD0033"/>
    <w:rsid w:val="00BD029B"/>
    <w:rsid w:val="00BD0EDE"/>
    <w:rsid w:val="00BD1490"/>
    <w:rsid w:val="00BD1AF2"/>
    <w:rsid w:val="00BD1B9C"/>
    <w:rsid w:val="00BD216D"/>
    <w:rsid w:val="00BD2960"/>
    <w:rsid w:val="00BD33AD"/>
    <w:rsid w:val="00BD35D3"/>
    <w:rsid w:val="00BD360F"/>
    <w:rsid w:val="00BD3F94"/>
    <w:rsid w:val="00BD42EA"/>
    <w:rsid w:val="00BD4610"/>
    <w:rsid w:val="00BD627E"/>
    <w:rsid w:val="00BD7C9C"/>
    <w:rsid w:val="00BE00AD"/>
    <w:rsid w:val="00BE0394"/>
    <w:rsid w:val="00BE060B"/>
    <w:rsid w:val="00BE0D18"/>
    <w:rsid w:val="00BE22BA"/>
    <w:rsid w:val="00BE2BF2"/>
    <w:rsid w:val="00BE30A9"/>
    <w:rsid w:val="00BE3D5B"/>
    <w:rsid w:val="00BE43B1"/>
    <w:rsid w:val="00BE4E6B"/>
    <w:rsid w:val="00BE5047"/>
    <w:rsid w:val="00BE525A"/>
    <w:rsid w:val="00BE5554"/>
    <w:rsid w:val="00BE61CC"/>
    <w:rsid w:val="00BE6E27"/>
    <w:rsid w:val="00BE76D3"/>
    <w:rsid w:val="00BE7C1C"/>
    <w:rsid w:val="00BF0A13"/>
    <w:rsid w:val="00BF2A6C"/>
    <w:rsid w:val="00BF2E8F"/>
    <w:rsid w:val="00BF5D39"/>
    <w:rsid w:val="00BF5D52"/>
    <w:rsid w:val="00BF674D"/>
    <w:rsid w:val="00BF68CA"/>
    <w:rsid w:val="00BF71D1"/>
    <w:rsid w:val="00BF7690"/>
    <w:rsid w:val="00BF7E8E"/>
    <w:rsid w:val="00C00B91"/>
    <w:rsid w:val="00C01709"/>
    <w:rsid w:val="00C017E0"/>
    <w:rsid w:val="00C01ADA"/>
    <w:rsid w:val="00C01B59"/>
    <w:rsid w:val="00C0318D"/>
    <w:rsid w:val="00C031D7"/>
    <w:rsid w:val="00C03522"/>
    <w:rsid w:val="00C0389F"/>
    <w:rsid w:val="00C04350"/>
    <w:rsid w:val="00C04662"/>
    <w:rsid w:val="00C049E5"/>
    <w:rsid w:val="00C05167"/>
    <w:rsid w:val="00C0559A"/>
    <w:rsid w:val="00C05733"/>
    <w:rsid w:val="00C10833"/>
    <w:rsid w:val="00C11BC4"/>
    <w:rsid w:val="00C11C55"/>
    <w:rsid w:val="00C12233"/>
    <w:rsid w:val="00C127A9"/>
    <w:rsid w:val="00C12BF1"/>
    <w:rsid w:val="00C139B4"/>
    <w:rsid w:val="00C14E11"/>
    <w:rsid w:val="00C165C2"/>
    <w:rsid w:val="00C2012B"/>
    <w:rsid w:val="00C20585"/>
    <w:rsid w:val="00C21F90"/>
    <w:rsid w:val="00C227C1"/>
    <w:rsid w:val="00C22F6F"/>
    <w:rsid w:val="00C23B63"/>
    <w:rsid w:val="00C247E9"/>
    <w:rsid w:val="00C248E8"/>
    <w:rsid w:val="00C24DAC"/>
    <w:rsid w:val="00C26FDB"/>
    <w:rsid w:val="00C30071"/>
    <w:rsid w:val="00C30726"/>
    <w:rsid w:val="00C3097C"/>
    <w:rsid w:val="00C30FBB"/>
    <w:rsid w:val="00C32B72"/>
    <w:rsid w:val="00C33474"/>
    <w:rsid w:val="00C3445E"/>
    <w:rsid w:val="00C34A03"/>
    <w:rsid w:val="00C34EB7"/>
    <w:rsid w:val="00C3562A"/>
    <w:rsid w:val="00C360E5"/>
    <w:rsid w:val="00C3662D"/>
    <w:rsid w:val="00C36AF2"/>
    <w:rsid w:val="00C36B82"/>
    <w:rsid w:val="00C41789"/>
    <w:rsid w:val="00C4195A"/>
    <w:rsid w:val="00C421BA"/>
    <w:rsid w:val="00C4227B"/>
    <w:rsid w:val="00C426D8"/>
    <w:rsid w:val="00C43531"/>
    <w:rsid w:val="00C43C16"/>
    <w:rsid w:val="00C44D12"/>
    <w:rsid w:val="00C456A9"/>
    <w:rsid w:val="00C457B1"/>
    <w:rsid w:val="00C458B4"/>
    <w:rsid w:val="00C46F77"/>
    <w:rsid w:val="00C47258"/>
    <w:rsid w:val="00C504C9"/>
    <w:rsid w:val="00C507AA"/>
    <w:rsid w:val="00C50BB6"/>
    <w:rsid w:val="00C5154A"/>
    <w:rsid w:val="00C52181"/>
    <w:rsid w:val="00C532A7"/>
    <w:rsid w:val="00C5349F"/>
    <w:rsid w:val="00C53503"/>
    <w:rsid w:val="00C53954"/>
    <w:rsid w:val="00C53BBB"/>
    <w:rsid w:val="00C54101"/>
    <w:rsid w:val="00C54133"/>
    <w:rsid w:val="00C54326"/>
    <w:rsid w:val="00C5453C"/>
    <w:rsid w:val="00C5466F"/>
    <w:rsid w:val="00C5481A"/>
    <w:rsid w:val="00C54A36"/>
    <w:rsid w:val="00C54AE8"/>
    <w:rsid w:val="00C54E77"/>
    <w:rsid w:val="00C55257"/>
    <w:rsid w:val="00C55BE0"/>
    <w:rsid w:val="00C55E16"/>
    <w:rsid w:val="00C56295"/>
    <w:rsid w:val="00C567AF"/>
    <w:rsid w:val="00C577CE"/>
    <w:rsid w:val="00C57A0E"/>
    <w:rsid w:val="00C607AC"/>
    <w:rsid w:val="00C6148A"/>
    <w:rsid w:val="00C6167D"/>
    <w:rsid w:val="00C6197D"/>
    <w:rsid w:val="00C61F7B"/>
    <w:rsid w:val="00C61FB9"/>
    <w:rsid w:val="00C622DF"/>
    <w:rsid w:val="00C62A7C"/>
    <w:rsid w:val="00C62B77"/>
    <w:rsid w:val="00C63378"/>
    <w:rsid w:val="00C63A06"/>
    <w:rsid w:val="00C64D32"/>
    <w:rsid w:val="00C65567"/>
    <w:rsid w:val="00C65CC7"/>
    <w:rsid w:val="00C65CCC"/>
    <w:rsid w:val="00C66577"/>
    <w:rsid w:val="00C66D6D"/>
    <w:rsid w:val="00C67304"/>
    <w:rsid w:val="00C7009A"/>
    <w:rsid w:val="00C70AB5"/>
    <w:rsid w:val="00C713DA"/>
    <w:rsid w:val="00C71612"/>
    <w:rsid w:val="00C719E9"/>
    <w:rsid w:val="00C72A4F"/>
    <w:rsid w:val="00C73389"/>
    <w:rsid w:val="00C739E2"/>
    <w:rsid w:val="00C73AA4"/>
    <w:rsid w:val="00C75432"/>
    <w:rsid w:val="00C75CC5"/>
    <w:rsid w:val="00C76829"/>
    <w:rsid w:val="00C77B08"/>
    <w:rsid w:val="00C800D5"/>
    <w:rsid w:val="00C808A5"/>
    <w:rsid w:val="00C81195"/>
    <w:rsid w:val="00C8165C"/>
    <w:rsid w:val="00C816E7"/>
    <w:rsid w:val="00C8195B"/>
    <w:rsid w:val="00C81CDE"/>
    <w:rsid w:val="00C82350"/>
    <w:rsid w:val="00C8281B"/>
    <w:rsid w:val="00C832EB"/>
    <w:rsid w:val="00C8383D"/>
    <w:rsid w:val="00C83E74"/>
    <w:rsid w:val="00C848D4"/>
    <w:rsid w:val="00C84953"/>
    <w:rsid w:val="00C849A2"/>
    <w:rsid w:val="00C84A01"/>
    <w:rsid w:val="00C85295"/>
    <w:rsid w:val="00C85B6A"/>
    <w:rsid w:val="00C870CA"/>
    <w:rsid w:val="00C90478"/>
    <w:rsid w:val="00C908E5"/>
    <w:rsid w:val="00C9092D"/>
    <w:rsid w:val="00C93C55"/>
    <w:rsid w:val="00C940F2"/>
    <w:rsid w:val="00C9477C"/>
    <w:rsid w:val="00C94879"/>
    <w:rsid w:val="00C951B4"/>
    <w:rsid w:val="00C961D7"/>
    <w:rsid w:val="00C967B1"/>
    <w:rsid w:val="00C97125"/>
    <w:rsid w:val="00C97C1A"/>
    <w:rsid w:val="00C97CC0"/>
    <w:rsid w:val="00CA1C3B"/>
    <w:rsid w:val="00CA312A"/>
    <w:rsid w:val="00CA347A"/>
    <w:rsid w:val="00CA423D"/>
    <w:rsid w:val="00CA440A"/>
    <w:rsid w:val="00CA4923"/>
    <w:rsid w:val="00CA4981"/>
    <w:rsid w:val="00CA5E4A"/>
    <w:rsid w:val="00CA6160"/>
    <w:rsid w:val="00CA6BDA"/>
    <w:rsid w:val="00CA6D87"/>
    <w:rsid w:val="00CA7210"/>
    <w:rsid w:val="00CA7781"/>
    <w:rsid w:val="00CA7997"/>
    <w:rsid w:val="00CB0367"/>
    <w:rsid w:val="00CB0C04"/>
    <w:rsid w:val="00CB1BC8"/>
    <w:rsid w:val="00CB1C18"/>
    <w:rsid w:val="00CB1EDA"/>
    <w:rsid w:val="00CB2144"/>
    <w:rsid w:val="00CB2619"/>
    <w:rsid w:val="00CB36EF"/>
    <w:rsid w:val="00CB4836"/>
    <w:rsid w:val="00CB5144"/>
    <w:rsid w:val="00CB5618"/>
    <w:rsid w:val="00CB625D"/>
    <w:rsid w:val="00CB6263"/>
    <w:rsid w:val="00CB64F1"/>
    <w:rsid w:val="00CB7227"/>
    <w:rsid w:val="00CB7872"/>
    <w:rsid w:val="00CB78A6"/>
    <w:rsid w:val="00CC052B"/>
    <w:rsid w:val="00CC0A02"/>
    <w:rsid w:val="00CC1670"/>
    <w:rsid w:val="00CC16A8"/>
    <w:rsid w:val="00CC261A"/>
    <w:rsid w:val="00CC2FA0"/>
    <w:rsid w:val="00CC3711"/>
    <w:rsid w:val="00CC4556"/>
    <w:rsid w:val="00CC4B97"/>
    <w:rsid w:val="00CC5C70"/>
    <w:rsid w:val="00CC5E55"/>
    <w:rsid w:val="00CC62C6"/>
    <w:rsid w:val="00CC6E1B"/>
    <w:rsid w:val="00CC708E"/>
    <w:rsid w:val="00CC7F9E"/>
    <w:rsid w:val="00CD0879"/>
    <w:rsid w:val="00CD08F3"/>
    <w:rsid w:val="00CD22C3"/>
    <w:rsid w:val="00CD30AB"/>
    <w:rsid w:val="00CD446F"/>
    <w:rsid w:val="00CD456D"/>
    <w:rsid w:val="00CD4832"/>
    <w:rsid w:val="00CD4C72"/>
    <w:rsid w:val="00CD5006"/>
    <w:rsid w:val="00CD5A74"/>
    <w:rsid w:val="00CD611E"/>
    <w:rsid w:val="00CD67FD"/>
    <w:rsid w:val="00CD68F4"/>
    <w:rsid w:val="00CD6AFF"/>
    <w:rsid w:val="00CD7251"/>
    <w:rsid w:val="00CD7B28"/>
    <w:rsid w:val="00CE0337"/>
    <w:rsid w:val="00CE080C"/>
    <w:rsid w:val="00CE0880"/>
    <w:rsid w:val="00CE0B12"/>
    <w:rsid w:val="00CE2164"/>
    <w:rsid w:val="00CE2603"/>
    <w:rsid w:val="00CE2723"/>
    <w:rsid w:val="00CE28F5"/>
    <w:rsid w:val="00CE33AA"/>
    <w:rsid w:val="00CE438D"/>
    <w:rsid w:val="00CE4E21"/>
    <w:rsid w:val="00CE5A7E"/>
    <w:rsid w:val="00CE66C9"/>
    <w:rsid w:val="00CE6F4B"/>
    <w:rsid w:val="00CE736F"/>
    <w:rsid w:val="00CE74B6"/>
    <w:rsid w:val="00CE7843"/>
    <w:rsid w:val="00CE7D15"/>
    <w:rsid w:val="00CF12FF"/>
    <w:rsid w:val="00CF140A"/>
    <w:rsid w:val="00CF21F8"/>
    <w:rsid w:val="00CF3150"/>
    <w:rsid w:val="00CF34CB"/>
    <w:rsid w:val="00CF36BE"/>
    <w:rsid w:val="00CF3E70"/>
    <w:rsid w:val="00CF42A2"/>
    <w:rsid w:val="00CF6189"/>
    <w:rsid w:val="00CF6F06"/>
    <w:rsid w:val="00CF742C"/>
    <w:rsid w:val="00CF7693"/>
    <w:rsid w:val="00D023A1"/>
    <w:rsid w:val="00D02A65"/>
    <w:rsid w:val="00D03210"/>
    <w:rsid w:val="00D034E5"/>
    <w:rsid w:val="00D0367F"/>
    <w:rsid w:val="00D03691"/>
    <w:rsid w:val="00D0439D"/>
    <w:rsid w:val="00D0466A"/>
    <w:rsid w:val="00D04BAF"/>
    <w:rsid w:val="00D05091"/>
    <w:rsid w:val="00D05D1F"/>
    <w:rsid w:val="00D06665"/>
    <w:rsid w:val="00D070AE"/>
    <w:rsid w:val="00D101E0"/>
    <w:rsid w:val="00D10492"/>
    <w:rsid w:val="00D105B7"/>
    <w:rsid w:val="00D108F7"/>
    <w:rsid w:val="00D111D6"/>
    <w:rsid w:val="00D12C55"/>
    <w:rsid w:val="00D12E91"/>
    <w:rsid w:val="00D12EE0"/>
    <w:rsid w:val="00D13B44"/>
    <w:rsid w:val="00D13DAD"/>
    <w:rsid w:val="00D15C4B"/>
    <w:rsid w:val="00D16548"/>
    <w:rsid w:val="00D175C7"/>
    <w:rsid w:val="00D17E37"/>
    <w:rsid w:val="00D20DC8"/>
    <w:rsid w:val="00D21062"/>
    <w:rsid w:val="00D21181"/>
    <w:rsid w:val="00D22083"/>
    <w:rsid w:val="00D220D3"/>
    <w:rsid w:val="00D22902"/>
    <w:rsid w:val="00D22A1C"/>
    <w:rsid w:val="00D23793"/>
    <w:rsid w:val="00D249C1"/>
    <w:rsid w:val="00D24A49"/>
    <w:rsid w:val="00D24D1C"/>
    <w:rsid w:val="00D250A1"/>
    <w:rsid w:val="00D26E44"/>
    <w:rsid w:val="00D2723F"/>
    <w:rsid w:val="00D2784A"/>
    <w:rsid w:val="00D27AE9"/>
    <w:rsid w:val="00D3022D"/>
    <w:rsid w:val="00D30894"/>
    <w:rsid w:val="00D30A50"/>
    <w:rsid w:val="00D30E55"/>
    <w:rsid w:val="00D31150"/>
    <w:rsid w:val="00D31184"/>
    <w:rsid w:val="00D3133C"/>
    <w:rsid w:val="00D3208D"/>
    <w:rsid w:val="00D32226"/>
    <w:rsid w:val="00D32D93"/>
    <w:rsid w:val="00D32F08"/>
    <w:rsid w:val="00D338E8"/>
    <w:rsid w:val="00D33968"/>
    <w:rsid w:val="00D33E0F"/>
    <w:rsid w:val="00D340A9"/>
    <w:rsid w:val="00D34C89"/>
    <w:rsid w:val="00D3558B"/>
    <w:rsid w:val="00D377D9"/>
    <w:rsid w:val="00D378C6"/>
    <w:rsid w:val="00D418EA"/>
    <w:rsid w:val="00D41A19"/>
    <w:rsid w:val="00D42C95"/>
    <w:rsid w:val="00D434CE"/>
    <w:rsid w:val="00D4494B"/>
    <w:rsid w:val="00D4498A"/>
    <w:rsid w:val="00D44B20"/>
    <w:rsid w:val="00D463B4"/>
    <w:rsid w:val="00D46BEA"/>
    <w:rsid w:val="00D4742D"/>
    <w:rsid w:val="00D50A61"/>
    <w:rsid w:val="00D50DFC"/>
    <w:rsid w:val="00D52693"/>
    <w:rsid w:val="00D52FC2"/>
    <w:rsid w:val="00D5363A"/>
    <w:rsid w:val="00D53D79"/>
    <w:rsid w:val="00D54CE0"/>
    <w:rsid w:val="00D55385"/>
    <w:rsid w:val="00D553C4"/>
    <w:rsid w:val="00D553FE"/>
    <w:rsid w:val="00D55C50"/>
    <w:rsid w:val="00D56195"/>
    <w:rsid w:val="00D56362"/>
    <w:rsid w:val="00D5679E"/>
    <w:rsid w:val="00D56A77"/>
    <w:rsid w:val="00D56BD7"/>
    <w:rsid w:val="00D57172"/>
    <w:rsid w:val="00D577A0"/>
    <w:rsid w:val="00D57DBA"/>
    <w:rsid w:val="00D57DC8"/>
    <w:rsid w:val="00D60728"/>
    <w:rsid w:val="00D608E5"/>
    <w:rsid w:val="00D60A9B"/>
    <w:rsid w:val="00D60D16"/>
    <w:rsid w:val="00D60EDC"/>
    <w:rsid w:val="00D61667"/>
    <w:rsid w:val="00D61DFF"/>
    <w:rsid w:val="00D62053"/>
    <w:rsid w:val="00D627E7"/>
    <w:rsid w:val="00D637F3"/>
    <w:rsid w:val="00D651AA"/>
    <w:rsid w:val="00D65EA9"/>
    <w:rsid w:val="00D6663C"/>
    <w:rsid w:val="00D67282"/>
    <w:rsid w:val="00D70908"/>
    <w:rsid w:val="00D711A0"/>
    <w:rsid w:val="00D711BD"/>
    <w:rsid w:val="00D716B0"/>
    <w:rsid w:val="00D71DB3"/>
    <w:rsid w:val="00D73076"/>
    <w:rsid w:val="00D7335D"/>
    <w:rsid w:val="00D741A5"/>
    <w:rsid w:val="00D75DD2"/>
    <w:rsid w:val="00D75E79"/>
    <w:rsid w:val="00D76A1D"/>
    <w:rsid w:val="00D81840"/>
    <w:rsid w:val="00D8299D"/>
    <w:rsid w:val="00D82B52"/>
    <w:rsid w:val="00D838FA"/>
    <w:rsid w:val="00D83C62"/>
    <w:rsid w:val="00D84485"/>
    <w:rsid w:val="00D845DA"/>
    <w:rsid w:val="00D853E0"/>
    <w:rsid w:val="00D85ECE"/>
    <w:rsid w:val="00D86EE2"/>
    <w:rsid w:val="00D8715A"/>
    <w:rsid w:val="00D87ED0"/>
    <w:rsid w:val="00D91C6E"/>
    <w:rsid w:val="00D91D96"/>
    <w:rsid w:val="00D9208E"/>
    <w:rsid w:val="00D924F9"/>
    <w:rsid w:val="00D926AB"/>
    <w:rsid w:val="00D92A4B"/>
    <w:rsid w:val="00D93B28"/>
    <w:rsid w:val="00D94500"/>
    <w:rsid w:val="00D94707"/>
    <w:rsid w:val="00D959A1"/>
    <w:rsid w:val="00D97305"/>
    <w:rsid w:val="00D973AD"/>
    <w:rsid w:val="00D976A6"/>
    <w:rsid w:val="00D97DAB"/>
    <w:rsid w:val="00DA0708"/>
    <w:rsid w:val="00DA0EF3"/>
    <w:rsid w:val="00DA109F"/>
    <w:rsid w:val="00DA10A7"/>
    <w:rsid w:val="00DA13BD"/>
    <w:rsid w:val="00DA14F8"/>
    <w:rsid w:val="00DA1865"/>
    <w:rsid w:val="00DA19A8"/>
    <w:rsid w:val="00DA2A47"/>
    <w:rsid w:val="00DA2C95"/>
    <w:rsid w:val="00DA4326"/>
    <w:rsid w:val="00DA4655"/>
    <w:rsid w:val="00DA47C2"/>
    <w:rsid w:val="00DA4BBB"/>
    <w:rsid w:val="00DA63A3"/>
    <w:rsid w:val="00DB0106"/>
    <w:rsid w:val="00DB1E90"/>
    <w:rsid w:val="00DB24CC"/>
    <w:rsid w:val="00DB266B"/>
    <w:rsid w:val="00DB4DE4"/>
    <w:rsid w:val="00DB5A15"/>
    <w:rsid w:val="00DB669D"/>
    <w:rsid w:val="00DB678E"/>
    <w:rsid w:val="00DB6E1D"/>
    <w:rsid w:val="00DB72FB"/>
    <w:rsid w:val="00DB7C89"/>
    <w:rsid w:val="00DC0262"/>
    <w:rsid w:val="00DC03A1"/>
    <w:rsid w:val="00DC045D"/>
    <w:rsid w:val="00DC075C"/>
    <w:rsid w:val="00DC0A93"/>
    <w:rsid w:val="00DC178C"/>
    <w:rsid w:val="00DC1AA9"/>
    <w:rsid w:val="00DC1DF3"/>
    <w:rsid w:val="00DC21FE"/>
    <w:rsid w:val="00DC2835"/>
    <w:rsid w:val="00DC2BA7"/>
    <w:rsid w:val="00DC2BF0"/>
    <w:rsid w:val="00DC3109"/>
    <w:rsid w:val="00DC3423"/>
    <w:rsid w:val="00DC3682"/>
    <w:rsid w:val="00DC3D40"/>
    <w:rsid w:val="00DC49F3"/>
    <w:rsid w:val="00DC5DE2"/>
    <w:rsid w:val="00DC6314"/>
    <w:rsid w:val="00DC6E72"/>
    <w:rsid w:val="00DC7108"/>
    <w:rsid w:val="00DD0A49"/>
    <w:rsid w:val="00DD1556"/>
    <w:rsid w:val="00DD196A"/>
    <w:rsid w:val="00DD4CE9"/>
    <w:rsid w:val="00DD59BE"/>
    <w:rsid w:val="00DD61BF"/>
    <w:rsid w:val="00DD6B28"/>
    <w:rsid w:val="00DD6B68"/>
    <w:rsid w:val="00DD6DA8"/>
    <w:rsid w:val="00DD6FEE"/>
    <w:rsid w:val="00DD703F"/>
    <w:rsid w:val="00DD799A"/>
    <w:rsid w:val="00DD7F85"/>
    <w:rsid w:val="00DE00B0"/>
    <w:rsid w:val="00DE03A1"/>
    <w:rsid w:val="00DE0F58"/>
    <w:rsid w:val="00DE17E8"/>
    <w:rsid w:val="00DE1AF5"/>
    <w:rsid w:val="00DE1CEE"/>
    <w:rsid w:val="00DE2D6B"/>
    <w:rsid w:val="00DE301C"/>
    <w:rsid w:val="00DE3467"/>
    <w:rsid w:val="00DE4789"/>
    <w:rsid w:val="00DE5E5E"/>
    <w:rsid w:val="00DE704F"/>
    <w:rsid w:val="00DE7592"/>
    <w:rsid w:val="00DE7AED"/>
    <w:rsid w:val="00DF0BB9"/>
    <w:rsid w:val="00DF1994"/>
    <w:rsid w:val="00DF1DF0"/>
    <w:rsid w:val="00DF2DBE"/>
    <w:rsid w:val="00DF2ED1"/>
    <w:rsid w:val="00DF4100"/>
    <w:rsid w:val="00DF4504"/>
    <w:rsid w:val="00DF4A02"/>
    <w:rsid w:val="00DF536D"/>
    <w:rsid w:val="00DF562D"/>
    <w:rsid w:val="00DF591E"/>
    <w:rsid w:val="00DF5AEC"/>
    <w:rsid w:val="00DF5B66"/>
    <w:rsid w:val="00DF5BE7"/>
    <w:rsid w:val="00DF5F49"/>
    <w:rsid w:val="00DF74B6"/>
    <w:rsid w:val="00DF7CAB"/>
    <w:rsid w:val="00E03216"/>
    <w:rsid w:val="00E03319"/>
    <w:rsid w:val="00E034A5"/>
    <w:rsid w:val="00E038E8"/>
    <w:rsid w:val="00E03A26"/>
    <w:rsid w:val="00E049FA"/>
    <w:rsid w:val="00E04CC6"/>
    <w:rsid w:val="00E05C71"/>
    <w:rsid w:val="00E06770"/>
    <w:rsid w:val="00E07568"/>
    <w:rsid w:val="00E1019D"/>
    <w:rsid w:val="00E110BD"/>
    <w:rsid w:val="00E12E45"/>
    <w:rsid w:val="00E13062"/>
    <w:rsid w:val="00E13E38"/>
    <w:rsid w:val="00E1404B"/>
    <w:rsid w:val="00E1480F"/>
    <w:rsid w:val="00E15D4B"/>
    <w:rsid w:val="00E15D8A"/>
    <w:rsid w:val="00E162C0"/>
    <w:rsid w:val="00E16461"/>
    <w:rsid w:val="00E16908"/>
    <w:rsid w:val="00E16DD0"/>
    <w:rsid w:val="00E201A6"/>
    <w:rsid w:val="00E21279"/>
    <w:rsid w:val="00E2147C"/>
    <w:rsid w:val="00E21DE7"/>
    <w:rsid w:val="00E21EAE"/>
    <w:rsid w:val="00E21F52"/>
    <w:rsid w:val="00E22AE2"/>
    <w:rsid w:val="00E22FCC"/>
    <w:rsid w:val="00E22FE2"/>
    <w:rsid w:val="00E26C36"/>
    <w:rsid w:val="00E26D67"/>
    <w:rsid w:val="00E27664"/>
    <w:rsid w:val="00E27A5D"/>
    <w:rsid w:val="00E27C67"/>
    <w:rsid w:val="00E27FD7"/>
    <w:rsid w:val="00E30713"/>
    <w:rsid w:val="00E3107C"/>
    <w:rsid w:val="00E316B4"/>
    <w:rsid w:val="00E31EAE"/>
    <w:rsid w:val="00E33072"/>
    <w:rsid w:val="00E3341A"/>
    <w:rsid w:val="00E33F0D"/>
    <w:rsid w:val="00E34545"/>
    <w:rsid w:val="00E34D07"/>
    <w:rsid w:val="00E34D97"/>
    <w:rsid w:val="00E3580F"/>
    <w:rsid w:val="00E368B2"/>
    <w:rsid w:val="00E36C43"/>
    <w:rsid w:val="00E37797"/>
    <w:rsid w:val="00E409BF"/>
    <w:rsid w:val="00E4136A"/>
    <w:rsid w:val="00E41848"/>
    <w:rsid w:val="00E41DA6"/>
    <w:rsid w:val="00E42C56"/>
    <w:rsid w:val="00E43D68"/>
    <w:rsid w:val="00E4402C"/>
    <w:rsid w:val="00E44662"/>
    <w:rsid w:val="00E451A9"/>
    <w:rsid w:val="00E46040"/>
    <w:rsid w:val="00E46E80"/>
    <w:rsid w:val="00E5001F"/>
    <w:rsid w:val="00E50030"/>
    <w:rsid w:val="00E5013B"/>
    <w:rsid w:val="00E506CE"/>
    <w:rsid w:val="00E51F70"/>
    <w:rsid w:val="00E52EF4"/>
    <w:rsid w:val="00E543C4"/>
    <w:rsid w:val="00E545FF"/>
    <w:rsid w:val="00E5475B"/>
    <w:rsid w:val="00E5611C"/>
    <w:rsid w:val="00E56161"/>
    <w:rsid w:val="00E56297"/>
    <w:rsid w:val="00E56870"/>
    <w:rsid w:val="00E56CD0"/>
    <w:rsid w:val="00E56F5A"/>
    <w:rsid w:val="00E56FF4"/>
    <w:rsid w:val="00E575FA"/>
    <w:rsid w:val="00E57804"/>
    <w:rsid w:val="00E57D24"/>
    <w:rsid w:val="00E57F5F"/>
    <w:rsid w:val="00E604EE"/>
    <w:rsid w:val="00E61149"/>
    <w:rsid w:val="00E62123"/>
    <w:rsid w:val="00E62B14"/>
    <w:rsid w:val="00E64260"/>
    <w:rsid w:val="00E646E5"/>
    <w:rsid w:val="00E64944"/>
    <w:rsid w:val="00E64E0B"/>
    <w:rsid w:val="00E64F78"/>
    <w:rsid w:val="00E65864"/>
    <w:rsid w:val="00E659A9"/>
    <w:rsid w:val="00E66415"/>
    <w:rsid w:val="00E664CD"/>
    <w:rsid w:val="00E674BC"/>
    <w:rsid w:val="00E6775D"/>
    <w:rsid w:val="00E67F11"/>
    <w:rsid w:val="00E708C4"/>
    <w:rsid w:val="00E70D9A"/>
    <w:rsid w:val="00E70E7D"/>
    <w:rsid w:val="00E719BB"/>
    <w:rsid w:val="00E72874"/>
    <w:rsid w:val="00E7296F"/>
    <w:rsid w:val="00E7364E"/>
    <w:rsid w:val="00E73AA4"/>
    <w:rsid w:val="00E73AF0"/>
    <w:rsid w:val="00E73D8C"/>
    <w:rsid w:val="00E73F2B"/>
    <w:rsid w:val="00E74956"/>
    <w:rsid w:val="00E74FF1"/>
    <w:rsid w:val="00E75979"/>
    <w:rsid w:val="00E77ECA"/>
    <w:rsid w:val="00E82B44"/>
    <w:rsid w:val="00E854FE"/>
    <w:rsid w:val="00E8596B"/>
    <w:rsid w:val="00E85E01"/>
    <w:rsid w:val="00E86BD2"/>
    <w:rsid w:val="00E87A4F"/>
    <w:rsid w:val="00E90D71"/>
    <w:rsid w:val="00E915D3"/>
    <w:rsid w:val="00E91BFF"/>
    <w:rsid w:val="00E91FBD"/>
    <w:rsid w:val="00E926E1"/>
    <w:rsid w:val="00E92FF9"/>
    <w:rsid w:val="00E932D1"/>
    <w:rsid w:val="00E938EC"/>
    <w:rsid w:val="00E93D8A"/>
    <w:rsid w:val="00E93EF5"/>
    <w:rsid w:val="00E9422B"/>
    <w:rsid w:val="00E944E8"/>
    <w:rsid w:val="00E95CFE"/>
    <w:rsid w:val="00E95D05"/>
    <w:rsid w:val="00E960FC"/>
    <w:rsid w:val="00E9673A"/>
    <w:rsid w:val="00E96791"/>
    <w:rsid w:val="00E969E4"/>
    <w:rsid w:val="00E97520"/>
    <w:rsid w:val="00E97CBC"/>
    <w:rsid w:val="00EA1175"/>
    <w:rsid w:val="00EA1B2C"/>
    <w:rsid w:val="00EA1C68"/>
    <w:rsid w:val="00EA205A"/>
    <w:rsid w:val="00EA2D14"/>
    <w:rsid w:val="00EA2ECF"/>
    <w:rsid w:val="00EA37B3"/>
    <w:rsid w:val="00EA37F6"/>
    <w:rsid w:val="00EA39E6"/>
    <w:rsid w:val="00EA3E99"/>
    <w:rsid w:val="00EA4C2C"/>
    <w:rsid w:val="00EA6EFA"/>
    <w:rsid w:val="00EA6F84"/>
    <w:rsid w:val="00EA762E"/>
    <w:rsid w:val="00EA7E39"/>
    <w:rsid w:val="00EB0D63"/>
    <w:rsid w:val="00EB2259"/>
    <w:rsid w:val="00EB267E"/>
    <w:rsid w:val="00EB2E52"/>
    <w:rsid w:val="00EB43E3"/>
    <w:rsid w:val="00EB4668"/>
    <w:rsid w:val="00EB4F47"/>
    <w:rsid w:val="00EB509D"/>
    <w:rsid w:val="00EB52F3"/>
    <w:rsid w:val="00EB55D9"/>
    <w:rsid w:val="00EB5B8F"/>
    <w:rsid w:val="00EB64CA"/>
    <w:rsid w:val="00EB6C6F"/>
    <w:rsid w:val="00EB6D83"/>
    <w:rsid w:val="00EC091A"/>
    <w:rsid w:val="00EC095D"/>
    <w:rsid w:val="00EC0A2A"/>
    <w:rsid w:val="00EC0C25"/>
    <w:rsid w:val="00EC181B"/>
    <w:rsid w:val="00EC1E34"/>
    <w:rsid w:val="00EC22C7"/>
    <w:rsid w:val="00EC2982"/>
    <w:rsid w:val="00EC3973"/>
    <w:rsid w:val="00EC6636"/>
    <w:rsid w:val="00EC6B1B"/>
    <w:rsid w:val="00EC6D46"/>
    <w:rsid w:val="00EC71ED"/>
    <w:rsid w:val="00EC74A0"/>
    <w:rsid w:val="00ED05B8"/>
    <w:rsid w:val="00ED07A8"/>
    <w:rsid w:val="00ED098A"/>
    <w:rsid w:val="00ED09D0"/>
    <w:rsid w:val="00ED0C04"/>
    <w:rsid w:val="00ED0C12"/>
    <w:rsid w:val="00ED1192"/>
    <w:rsid w:val="00ED11EC"/>
    <w:rsid w:val="00ED13AB"/>
    <w:rsid w:val="00ED29F9"/>
    <w:rsid w:val="00ED2C84"/>
    <w:rsid w:val="00ED2D4F"/>
    <w:rsid w:val="00ED35D5"/>
    <w:rsid w:val="00ED4ED1"/>
    <w:rsid w:val="00ED57E9"/>
    <w:rsid w:val="00ED581E"/>
    <w:rsid w:val="00ED6E43"/>
    <w:rsid w:val="00ED6F16"/>
    <w:rsid w:val="00ED7145"/>
    <w:rsid w:val="00EE00BA"/>
    <w:rsid w:val="00EE0E56"/>
    <w:rsid w:val="00EE1C34"/>
    <w:rsid w:val="00EE1C7B"/>
    <w:rsid w:val="00EE31A9"/>
    <w:rsid w:val="00EE3A24"/>
    <w:rsid w:val="00EE5ED7"/>
    <w:rsid w:val="00EE6AC3"/>
    <w:rsid w:val="00EE6E4A"/>
    <w:rsid w:val="00EE748B"/>
    <w:rsid w:val="00EF0297"/>
    <w:rsid w:val="00EF0B52"/>
    <w:rsid w:val="00EF23BB"/>
    <w:rsid w:val="00EF26B7"/>
    <w:rsid w:val="00EF27CF"/>
    <w:rsid w:val="00EF2ACB"/>
    <w:rsid w:val="00EF2F77"/>
    <w:rsid w:val="00EF3051"/>
    <w:rsid w:val="00EF47F1"/>
    <w:rsid w:val="00EF552E"/>
    <w:rsid w:val="00EF6619"/>
    <w:rsid w:val="00EF6788"/>
    <w:rsid w:val="00EF6812"/>
    <w:rsid w:val="00EF693A"/>
    <w:rsid w:val="00EF75A4"/>
    <w:rsid w:val="00EF7B46"/>
    <w:rsid w:val="00F00000"/>
    <w:rsid w:val="00F01150"/>
    <w:rsid w:val="00F017ED"/>
    <w:rsid w:val="00F02839"/>
    <w:rsid w:val="00F0298D"/>
    <w:rsid w:val="00F02C6F"/>
    <w:rsid w:val="00F02DF7"/>
    <w:rsid w:val="00F02FE8"/>
    <w:rsid w:val="00F0457D"/>
    <w:rsid w:val="00F05556"/>
    <w:rsid w:val="00F05A89"/>
    <w:rsid w:val="00F05B5F"/>
    <w:rsid w:val="00F0604A"/>
    <w:rsid w:val="00F0614D"/>
    <w:rsid w:val="00F06E11"/>
    <w:rsid w:val="00F07553"/>
    <w:rsid w:val="00F0761B"/>
    <w:rsid w:val="00F07A1F"/>
    <w:rsid w:val="00F1022E"/>
    <w:rsid w:val="00F11279"/>
    <w:rsid w:val="00F12213"/>
    <w:rsid w:val="00F12352"/>
    <w:rsid w:val="00F1248D"/>
    <w:rsid w:val="00F12EAA"/>
    <w:rsid w:val="00F13B83"/>
    <w:rsid w:val="00F13E14"/>
    <w:rsid w:val="00F148E2"/>
    <w:rsid w:val="00F14B53"/>
    <w:rsid w:val="00F14C6A"/>
    <w:rsid w:val="00F157D9"/>
    <w:rsid w:val="00F15B28"/>
    <w:rsid w:val="00F16617"/>
    <w:rsid w:val="00F16769"/>
    <w:rsid w:val="00F173A9"/>
    <w:rsid w:val="00F1751D"/>
    <w:rsid w:val="00F2059D"/>
    <w:rsid w:val="00F20A89"/>
    <w:rsid w:val="00F20ABC"/>
    <w:rsid w:val="00F21ACC"/>
    <w:rsid w:val="00F22851"/>
    <w:rsid w:val="00F2290E"/>
    <w:rsid w:val="00F242FE"/>
    <w:rsid w:val="00F24C1F"/>
    <w:rsid w:val="00F25CB9"/>
    <w:rsid w:val="00F26298"/>
    <w:rsid w:val="00F264ED"/>
    <w:rsid w:val="00F265C9"/>
    <w:rsid w:val="00F26D4B"/>
    <w:rsid w:val="00F270D7"/>
    <w:rsid w:val="00F27950"/>
    <w:rsid w:val="00F30723"/>
    <w:rsid w:val="00F30B9D"/>
    <w:rsid w:val="00F315F4"/>
    <w:rsid w:val="00F31C14"/>
    <w:rsid w:val="00F33F08"/>
    <w:rsid w:val="00F340E5"/>
    <w:rsid w:val="00F3456F"/>
    <w:rsid w:val="00F352A0"/>
    <w:rsid w:val="00F360B2"/>
    <w:rsid w:val="00F362B8"/>
    <w:rsid w:val="00F362FB"/>
    <w:rsid w:val="00F36FCE"/>
    <w:rsid w:val="00F37111"/>
    <w:rsid w:val="00F378E0"/>
    <w:rsid w:val="00F37E27"/>
    <w:rsid w:val="00F37FA6"/>
    <w:rsid w:val="00F40727"/>
    <w:rsid w:val="00F41D61"/>
    <w:rsid w:val="00F41FEA"/>
    <w:rsid w:val="00F42D81"/>
    <w:rsid w:val="00F4415D"/>
    <w:rsid w:val="00F44629"/>
    <w:rsid w:val="00F44A16"/>
    <w:rsid w:val="00F45420"/>
    <w:rsid w:val="00F457C9"/>
    <w:rsid w:val="00F460CC"/>
    <w:rsid w:val="00F46292"/>
    <w:rsid w:val="00F464A0"/>
    <w:rsid w:val="00F46578"/>
    <w:rsid w:val="00F46A17"/>
    <w:rsid w:val="00F4723D"/>
    <w:rsid w:val="00F4726A"/>
    <w:rsid w:val="00F47F55"/>
    <w:rsid w:val="00F503F4"/>
    <w:rsid w:val="00F504BE"/>
    <w:rsid w:val="00F50512"/>
    <w:rsid w:val="00F50DDD"/>
    <w:rsid w:val="00F50F45"/>
    <w:rsid w:val="00F5130D"/>
    <w:rsid w:val="00F51357"/>
    <w:rsid w:val="00F516C8"/>
    <w:rsid w:val="00F51D08"/>
    <w:rsid w:val="00F52991"/>
    <w:rsid w:val="00F536E5"/>
    <w:rsid w:val="00F53715"/>
    <w:rsid w:val="00F53978"/>
    <w:rsid w:val="00F5533A"/>
    <w:rsid w:val="00F5545A"/>
    <w:rsid w:val="00F557D7"/>
    <w:rsid w:val="00F558D3"/>
    <w:rsid w:val="00F56271"/>
    <w:rsid w:val="00F56BE2"/>
    <w:rsid w:val="00F60348"/>
    <w:rsid w:val="00F60D84"/>
    <w:rsid w:val="00F61656"/>
    <w:rsid w:val="00F617AB"/>
    <w:rsid w:val="00F61B05"/>
    <w:rsid w:val="00F61EC5"/>
    <w:rsid w:val="00F6333B"/>
    <w:rsid w:val="00F63502"/>
    <w:rsid w:val="00F636C5"/>
    <w:rsid w:val="00F639E8"/>
    <w:rsid w:val="00F64178"/>
    <w:rsid w:val="00F64362"/>
    <w:rsid w:val="00F64A3A"/>
    <w:rsid w:val="00F6547D"/>
    <w:rsid w:val="00F658CF"/>
    <w:rsid w:val="00F65C9A"/>
    <w:rsid w:val="00F66008"/>
    <w:rsid w:val="00F66045"/>
    <w:rsid w:val="00F66115"/>
    <w:rsid w:val="00F67593"/>
    <w:rsid w:val="00F6765A"/>
    <w:rsid w:val="00F70204"/>
    <w:rsid w:val="00F7238A"/>
    <w:rsid w:val="00F731E6"/>
    <w:rsid w:val="00F73613"/>
    <w:rsid w:val="00F74138"/>
    <w:rsid w:val="00F75661"/>
    <w:rsid w:val="00F75B32"/>
    <w:rsid w:val="00F76228"/>
    <w:rsid w:val="00F76C82"/>
    <w:rsid w:val="00F76E0E"/>
    <w:rsid w:val="00F7770D"/>
    <w:rsid w:val="00F77738"/>
    <w:rsid w:val="00F80B28"/>
    <w:rsid w:val="00F818DF"/>
    <w:rsid w:val="00F81AC5"/>
    <w:rsid w:val="00F81B6A"/>
    <w:rsid w:val="00F81D4E"/>
    <w:rsid w:val="00F820D4"/>
    <w:rsid w:val="00F82B10"/>
    <w:rsid w:val="00F83413"/>
    <w:rsid w:val="00F8341B"/>
    <w:rsid w:val="00F836F7"/>
    <w:rsid w:val="00F83E9A"/>
    <w:rsid w:val="00F84364"/>
    <w:rsid w:val="00F853C4"/>
    <w:rsid w:val="00F85625"/>
    <w:rsid w:val="00F865F9"/>
    <w:rsid w:val="00F87E44"/>
    <w:rsid w:val="00F905F6"/>
    <w:rsid w:val="00F92AA7"/>
    <w:rsid w:val="00F932B1"/>
    <w:rsid w:val="00F9358D"/>
    <w:rsid w:val="00F94C0D"/>
    <w:rsid w:val="00F95748"/>
    <w:rsid w:val="00F95E3B"/>
    <w:rsid w:val="00F96DBE"/>
    <w:rsid w:val="00FA0142"/>
    <w:rsid w:val="00FA1486"/>
    <w:rsid w:val="00FA193C"/>
    <w:rsid w:val="00FA1B07"/>
    <w:rsid w:val="00FA1FF3"/>
    <w:rsid w:val="00FA229F"/>
    <w:rsid w:val="00FA2DCD"/>
    <w:rsid w:val="00FA339A"/>
    <w:rsid w:val="00FA3872"/>
    <w:rsid w:val="00FA3CF4"/>
    <w:rsid w:val="00FA47FB"/>
    <w:rsid w:val="00FA4A6F"/>
    <w:rsid w:val="00FA5096"/>
    <w:rsid w:val="00FA59EA"/>
    <w:rsid w:val="00FA5A28"/>
    <w:rsid w:val="00FA6632"/>
    <w:rsid w:val="00FA71FA"/>
    <w:rsid w:val="00FA7362"/>
    <w:rsid w:val="00FA7D55"/>
    <w:rsid w:val="00FB02F1"/>
    <w:rsid w:val="00FB09F3"/>
    <w:rsid w:val="00FB0D0C"/>
    <w:rsid w:val="00FB110C"/>
    <w:rsid w:val="00FB1535"/>
    <w:rsid w:val="00FB1A3C"/>
    <w:rsid w:val="00FB1BEC"/>
    <w:rsid w:val="00FB1D71"/>
    <w:rsid w:val="00FB1E0F"/>
    <w:rsid w:val="00FB34E0"/>
    <w:rsid w:val="00FB36DC"/>
    <w:rsid w:val="00FB3B76"/>
    <w:rsid w:val="00FB467B"/>
    <w:rsid w:val="00FB4925"/>
    <w:rsid w:val="00FB5F8D"/>
    <w:rsid w:val="00FB62DB"/>
    <w:rsid w:val="00FB68C7"/>
    <w:rsid w:val="00FB6A05"/>
    <w:rsid w:val="00FB6F3B"/>
    <w:rsid w:val="00FB72E5"/>
    <w:rsid w:val="00FB7348"/>
    <w:rsid w:val="00FB76FF"/>
    <w:rsid w:val="00FB7B3E"/>
    <w:rsid w:val="00FC068D"/>
    <w:rsid w:val="00FC0814"/>
    <w:rsid w:val="00FC1877"/>
    <w:rsid w:val="00FC2F40"/>
    <w:rsid w:val="00FC412A"/>
    <w:rsid w:val="00FC466E"/>
    <w:rsid w:val="00FC584F"/>
    <w:rsid w:val="00FC5A4B"/>
    <w:rsid w:val="00FC60BC"/>
    <w:rsid w:val="00FC6312"/>
    <w:rsid w:val="00FC63C6"/>
    <w:rsid w:val="00FD00E2"/>
    <w:rsid w:val="00FD0109"/>
    <w:rsid w:val="00FD0789"/>
    <w:rsid w:val="00FD6AC2"/>
    <w:rsid w:val="00FD7744"/>
    <w:rsid w:val="00FD7BDF"/>
    <w:rsid w:val="00FE06A0"/>
    <w:rsid w:val="00FE0CEA"/>
    <w:rsid w:val="00FE21DB"/>
    <w:rsid w:val="00FE2216"/>
    <w:rsid w:val="00FE2255"/>
    <w:rsid w:val="00FE268F"/>
    <w:rsid w:val="00FE2726"/>
    <w:rsid w:val="00FE2D82"/>
    <w:rsid w:val="00FE2E97"/>
    <w:rsid w:val="00FE3071"/>
    <w:rsid w:val="00FE456D"/>
    <w:rsid w:val="00FE4BF1"/>
    <w:rsid w:val="00FE4D09"/>
    <w:rsid w:val="00FE4DCC"/>
    <w:rsid w:val="00FE51A1"/>
    <w:rsid w:val="00FE5651"/>
    <w:rsid w:val="00FE5BD7"/>
    <w:rsid w:val="00FE71E0"/>
    <w:rsid w:val="00FE72D9"/>
    <w:rsid w:val="00FE74DB"/>
    <w:rsid w:val="00FE77E7"/>
    <w:rsid w:val="00FF04E1"/>
    <w:rsid w:val="00FF04EE"/>
    <w:rsid w:val="00FF1591"/>
    <w:rsid w:val="00FF2790"/>
    <w:rsid w:val="00FF2883"/>
    <w:rsid w:val="00FF2DB3"/>
    <w:rsid w:val="00FF31EA"/>
    <w:rsid w:val="00FF3B94"/>
    <w:rsid w:val="00FF3C1A"/>
    <w:rsid w:val="00FF3F7E"/>
    <w:rsid w:val="00FF49C9"/>
    <w:rsid w:val="00FF4B4D"/>
    <w:rsid w:val="00FF4C0F"/>
    <w:rsid w:val="00FF4D12"/>
    <w:rsid w:val="00FF5218"/>
    <w:rsid w:val="00FF5627"/>
    <w:rsid w:val="00FF568A"/>
    <w:rsid w:val="00FF6202"/>
    <w:rsid w:val="00FF6301"/>
    <w:rsid w:val="00FF6343"/>
    <w:rsid w:val="00FF70E8"/>
    <w:rsid w:val="00FF71A4"/>
    <w:rsid w:val="00FF75B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B42E36B"/>
  <w15:docId w15:val="{DB85A429-1AA2-425E-BB6B-F5C986B49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C7A"/>
    <w:pPr>
      <w:spacing w:after="200" w:line="276" w:lineRule="auto"/>
    </w:pPr>
    <w:rPr>
      <w:rFonts w:ascii="Arial" w:hAnsi="Arial"/>
      <w:sz w:val="22"/>
      <w:szCs w:val="22"/>
    </w:rPr>
  </w:style>
  <w:style w:type="paragraph" w:styleId="Ttol1">
    <w:name w:val="heading 1"/>
    <w:basedOn w:val="Normal"/>
    <w:next w:val="Normal"/>
    <w:link w:val="Ttol1Car"/>
    <w:uiPriority w:val="1"/>
    <w:qFormat/>
    <w:rsid w:val="00871E4A"/>
    <w:pPr>
      <w:keepNext/>
      <w:spacing w:after="0" w:line="240" w:lineRule="auto"/>
      <w:jc w:val="both"/>
      <w:outlineLvl w:val="0"/>
    </w:pPr>
    <w:rPr>
      <w:b/>
      <w:bCs/>
      <w:snapToGrid w:val="0"/>
      <w:sz w:val="24"/>
      <w:szCs w:val="20"/>
      <w:lang w:eastAsia="es-ES"/>
    </w:rPr>
  </w:style>
  <w:style w:type="paragraph" w:styleId="Ttol2">
    <w:name w:val="heading 2"/>
    <w:aliases w:val="IG_Títol 2"/>
    <w:basedOn w:val="Normal"/>
    <w:next w:val="Normal"/>
    <w:link w:val="Ttol2Car"/>
    <w:unhideWhenUsed/>
    <w:qFormat/>
    <w:rsid w:val="00871E4A"/>
    <w:pPr>
      <w:keepNext/>
      <w:spacing w:before="240" w:after="60" w:line="240" w:lineRule="auto"/>
      <w:outlineLvl w:val="1"/>
    </w:pPr>
    <w:rPr>
      <w:rFonts w:ascii="Cambria" w:hAnsi="Cambria"/>
      <w:b/>
      <w:bCs/>
      <w:i/>
      <w:iCs/>
      <w:sz w:val="28"/>
      <w:szCs w:val="28"/>
      <w:lang w:eastAsia="es-ES"/>
    </w:rPr>
  </w:style>
  <w:style w:type="paragraph" w:styleId="Ttol3">
    <w:name w:val="heading 3"/>
    <w:basedOn w:val="Normal"/>
    <w:next w:val="Normal"/>
    <w:link w:val="Ttol3Car"/>
    <w:uiPriority w:val="1"/>
    <w:unhideWhenUsed/>
    <w:qFormat/>
    <w:rsid w:val="00F7622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ol5">
    <w:name w:val="heading 5"/>
    <w:basedOn w:val="Normal"/>
    <w:next w:val="Normal"/>
    <w:link w:val="Ttol5Car"/>
    <w:uiPriority w:val="9"/>
    <w:unhideWhenUsed/>
    <w:qFormat/>
    <w:rsid w:val="00E61149"/>
    <w:pPr>
      <w:keepNext/>
      <w:keepLines/>
      <w:widowControl w:val="0"/>
      <w:autoSpaceDE w:val="0"/>
      <w:autoSpaceDN w:val="0"/>
      <w:spacing w:before="40" w:after="0" w:line="240" w:lineRule="auto"/>
      <w:outlineLvl w:val="4"/>
    </w:pPr>
    <w:rPr>
      <w:rFonts w:ascii="Cambria" w:hAnsi="Cambria"/>
      <w:color w:val="365F91"/>
      <w:lang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INDEX- PLEC,ho,header odd"/>
    <w:basedOn w:val="Normal"/>
    <w:link w:val="CapaleraCar"/>
    <w:uiPriority w:val="99"/>
    <w:unhideWhenUsed/>
    <w:rsid w:val="00BB0E31"/>
    <w:pPr>
      <w:tabs>
        <w:tab w:val="center" w:pos="4252"/>
        <w:tab w:val="right" w:pos="8504"/>
      </w:tabs>
      <w:spacing w:after="0" w:line="240" w:lineRule="auto"/>
    </w:pPr>
  </w:style>
  <w:style w:type="character" w:customStyle="1" w:styleId="CapaleraCar">
    <w:name w:val="Capçalera Car"/>
    <w:aliases w:val="INDEX- PLEC Car,ho Car,header odd Car"/>
    <w:basedOn w:val="Lletraperdefectedelpargraf"/>
    <w:link w:val="Capalera"/>
    <w:uiPriority w:val="99"/>
    <w:rsid w:val="00BB0E31"/>
  </w:style>
  <w:style w:type="paragraph" w:styleId="Peu">
    <w:name w:val="footer"/>
    <w:basedOn w:val="Normal"/>
    <w:link w:val="PeuCar"/>
    <w:uiPriority w:val="99"/>
    <w:unhideWhenUsed/>
    <w:rsid w:val="00BB0E31"/>
    <w:pPr>
      <w:tabs>
        <w:tab w:val="center" w:pos="4252"/>
        <w:tab w:val="right" w:pos="8504"/>
      </w:tabs>
      <w:spacing w:after="0" w:line="240" w:lineRule="auto"/>
    </w:pPr>
  </w:style>
  <w:style w:type="character" w:customStyle="1" w:styleId="PeuCar">
    <w:name w:val="Peu Car"/>
    <w:basedOn w:val="Lletraperdefectedelpargraf"/>
    <w:link w:val="Peu"/>
    <w:uiPriority w:val="99"/>
    <w:rsid w:val="00BB0E31"/>
  </w:style>
  <w:style w:type="paragraph" w:styleId="Textdeglobus">
    <w:name w:val="Balloon Text"/>
    <w:basedOn w:val="Normal"/>
    <w:link w:val="TextdeglobusCar"/>
    <w:uiPriority w:val="99"/>
    <w:unhideWhenUsed/>
    <w:rsid w:val="00BB0E31"/>
    <w:pPr>
      <w:spacing w:after="0" w:line="240" w:lineRule="auto"/>
    </w:pPr>
    <w:rPr>
      <w:rFonts w:ascii="Tahoma" w:hAnsi="Tahoma" w:cs="Tahoma"/>
      <w:sz w:val="16"/>
      <w:szCs w:val="16"/>
    </w:rPr>
  </w:style>
  <w:style w:type="character" w:customStyle="1" w:styleId="TextdeglobusCar">
    <w:name w:val="Text de globus Car"/>
    <w:link w:val="Textdeglobus"/>
    <w:uiPriority w:val="99"/>
    <w:rsid w:val="00BB0E31"/>
    <w:rPr>
      <w:rFonts w:ascii="Tahoma" w:hAnsi="Tahoma" w:cs="Tahoma"/>
      <w:sz w:val="16"/>
      <w:szCs w:val="16"/>
    </w:rPr>
  </w:style>
  <w:style w:type="character" w:customStyle="1" w:styleId="Ttol1Car">
    <w:name w:val="Títol 1 Car"/>
    <w:basedOn w:val="Lletraperdefectedelpargraf"/>
    <w:link w:val="Ttol1"/>
    <w:uiPriority w:val="1"/>
    <w:rsid w:val="00871E4A"/>
    <w:rPr>
      <w:rFonts w:ascii="Arial" w:hAnsi="Arial"/>
      <w:b/>
      <w:bCs/>
      <w:snapToGrid w:val="0"/>
      <w:sz w:val="24"/>
      <w:lang w:eastAsia="es-ES"/>
    </w:rPr>
  </w:style>
  <w:style w:type="character" w:customStyle="1" w:styleId="Ttol2Car">
    <w:name w:val="Títol 2 Car"/>
    <w:aliases w:val="IG_Títol 2 Car"/>
    <w:basedOn w:val="Lletraperdefectedelpargraf"/>
    <w:link w:val="Ttol2"/>
    <w:rsid w:val="00871E4A"/>
    <w:rPr>
      <w:rFonts w:ascii="Cambria" w:hAnsi="Cambria"/>
      <w:b/>
      <w:bCs/>
      <w:i/>
      <w:iCs/>
      <w:sz w:val="28"/>
      <w:szCs w:val="28"/>
      <w:lang w:eastAsia="es-ES"/>
    </w:rPr>
  </w:style>
  <w:style w:type="numbering" w:customStyle="1" w:styleId="Sensellista1">
    <w:name w:val="Sense llista1"/>
    <w:next w:val="Sensellista"/>
    <w:uiPriority w:val="99"/>
    <w:semiHidden/>
    <w:unhideWhenUsed/>
    <w:rsid w:val="00871E4A"/>
  </w:style>
  <w:style w:type="paragraph" w:styleId="Textindependent">
    <w:name w:val="Body Text"/>
    <w:basedOn w:val="Normal"/>
    <w:link w:val="TextindependentCar"/>
    <w:qFormat/>
    <w:rsid w:val="00871E4A"/>
    <w:pPr>
      <w:spacing w:after="0" w:line="240" w:lineRule="auto"/>
      <w:jc w:val="both"/>
    </w:pPr>
    <w:rPr>
      <w:snapToGrid w:val="0"/>
      <w:sz w:val="23"/>
      <w:szCs w:val="20"/>
      <w:lang w:val="es-ES" w:eastAsia="es-ES"/>
    </w:rPr>
  </w:style>
  <w:style w:type="character" w:customStyle="1" w:styleId="TextindependentCar">
    <w:name w:val="Text independent Car"/>
    <w:basedOn w:val="Lletraperdefectedelpargraf"/>
    <w:link w:val="Textindependent"/>
    <w:rsid w:val="00871E4A"/>
    <w:rPr>
      <w:rFonts w:ascii="Arial" w:hAnsi="Arial"/>
      <w:snapToGrid w:val="0"/>
      <w:sz w:val="23"/>
      <w:lang w:val="es-ES" w:eastAsia="es-ES"/>
    </w:rPr>
  </w:style>
  <w:style w:type="paragraph" w:styleId="Sagniadetextindependent3">
    <w:name w:val="Body Text Indent 3"/>
    <w:basedOn w:val="Normal"/>
    <w:link w:val="Sagniadetextindependent3Car"/>
    <w:rsid w:val="00871E4A"/>
    <w:pPr>
      <w:tabs>
        <w:tab w:val="left" w:pos="0"/>
        <w:tab w:val="left" w:pos="680"/>
        <w:tab w:val="left" w:pos="1473"/>
        <w:tab w:val="left" w:pos="4320"/>
      </w:tabs>
      <w:spacing w:after="0" w:line="264" w:lineRule="auto"/>
      <w:ind w:left="720"/>
      <w:jc w:val="both"/>
    </w:pPr>
    <w:rPr>
      <w:i/>
      <w:iCs/>
      <w:szCs w:val="20"/>
      <w:lang w:eastAsia="es-ES"/>
    </w:rPr>
  </w:style>
  <w:style w:type="character" w:customStyle="1" w:styleId="Sagniadetextindependent3Car">
    <w:name w:val="Sagnia de text independent 3 Car"/>
    <w:basedOn w:val="Lletraperdefectedelpargraf"/>
    <w:link w:val="Sagniadetextindependent3"/>
    <w:rsid w:val="00871E4A"/>
    <w:rPr>
      <w:rFonts w:ascii="Arial" w:hAnsi="Arial"/>
      <w:i/>
      <w:iCs/>
      <w:sz w:val="22"/>
      <w:lang w:eastAsia="es-ES"/>
    </w:rPr>
  </w:style>
  <w:style w:type="paragraph" w:styleId="Textindependent2">
    <w:name w:val="Body Text 2"/>
    <w:basedOn w:val="Normal"/>
    <w:link w:val="Textindependent2Car"/>
    <w:rsid w:val="00871E4A"/>
    <w:pPr>
      <w:spacing w:after="120" w:line="480" w:lineRule="auto"/>
    </w:pPr>
    <w:rPr>
      <w:rFonts w:ascii="Times New Roman" w:hAnsi="Times New Roman"/>
      <w:sz w:val="24"/>
      <w:szCs w:val="24"/>
      <w:lang w:eastAsia="es-ES"/>
    </w:rPr>
  </w:style>
  <w:style w:type="character" w:customStyle="1" w:styleId="Textindependent2Car">
    <w:name w:val="Text independent 2 Car"/>
    <w:basedOn w:val="Lletraperdefectedelpargraf"/>
    <w:link w:val="Textindependent2"/>
    <w:rsid w:val="00871E4A"/>
    <w:rPr>
      <w:rFonts w:ascii="Times New Roman" w:hAnsi="Times New Roman"/>
      <w:sz w:val="24"/>
      <w:szCs w:val="24"/>
      <w:lang w:eastAsia="es-ES"/>
    </w:rPr>
  </w:style>
  <w:style w:type="paragraph" w:styleId="Sagniadetextindependent">
    <w:name w:val="Body Text Indent"/>
    <w:basedOn w:val="Normal"/>
    <w:link w:val="SagniadetextindependentCar"/>
    <w:rsid w:val="00871E4A"/>
    <w:pPr>
      <w:spacing w:after="120" w:line="240" w:lineRule="auto"/>
      <w:ind w:left="283"/>
    </w:pPr>
    <w:rPr>
      <w:rFonts w:ascii="Times New Roman" w:hAnsi="Times New Roman"/>
      <w:sz w:val="24"/>
      <w:szCs w:val="24"/>
      <w:lang w:eastAsia="es-ES"/>
    </w:rPr>
  </w:style>
  <w:style w:type="character" w:customStyle="1" w:styleId="SagniadetextindependentCar">
    <w:name w:val="Sagnia de text independent Car"/>
    <w:basedOn w:val="Lletraperdefectedelpargraf"/>
    <w:link w:val="Sagniadetextindependent"/>
    <w:rsid w:val="00871E4A"/>
    <w:rPr>
      <w:rFonts w:ascii="Times New Roman" w:hAnsi="Times New Roman"/>
      <w:sz w:val="24"/>
      <w:szCs w:val="24"/>
      <w:lang w:eastAsia="es-ES"/>
    </w:rPr>
  </w:style>
  <w:style w:type="paragraph" w:styleId="Textdenotaapeudepgina">
    <w:name w:val="footnote text"/>
    <w:basedOn w:val="Normal"/>
    <w:link w:val="TextdenotaapeudepginaCar"/>
    <w:uiPriority w:val="99"/>
    <w:rsid w:val="00871E4A"/>
    <w:pPr>
      <w:spacing w:after="0" w:line="240" w:lineRule="auto"/>
    </w:pPr>
    <w:rPr>
      <w:rFonts w:ascii="Times New Roman" w:hAnsi="Times New Roman"/>
      <w:sz w:val="20"/>
      <w:szCs w:val="20"/>
      <w:lang w:eastAsia="es-ES"/>
    </w:rPr>
  </w:style>
  <w:style w:type="character" w:customStyle="1" w:styleId="TextdenotaapeudepginaCar">
    <w:name w:val="Text de nota a peu de pàgina Car"/>
    <w:basedOn w:val="Lletraperdefectedelpargraf"/>
    <w:link w:val="Textdenotaapeudepgina"/>
    <w:uiPriority w:val="99"/>
    <w:rsid w:val="00871E4A"/>
    <w:rPr>
      <w:rFonts w:ascii="Times New Roman" w:hAnsi="Times New Roman"/>
      <w:lang w:eastAsia="es-ES"/>
    </w:rPr>
  </w:style>
  <w:style w:type="character" w:styleId="Refernciadenotaapeudepgina">
    <w:name w:val="footnote reference"/>
    <w:uiPriority w:val="99"/>
    <w:rsid w:val="00871E4A"/>
    <w:rPr>
      <w:vertAlign w:val="superscript"/>
    </w:rPr>
  </w:style>
  <w:style w:type="paragraph" w:styleId="Textindependent3">
    <w:name w:val="Body Text 3"/>
    <w:basedOn w:val="Normal"/>
    <w:link w:val="Textindependent3Car"/>
    <w:rsid w:val="00871E4A"/>
    <w:pPr>
      <w:spacing w:after="120" w:line="240" w:lineRule="auto"/>
    </w:pPr>
    <w:rPr>
      <w:rFonts w:ascii="Times New Roman" w:hAnsi="Times New Roman"/>
      <w:sz w:val="16"/>
      <w:szCs w:val="16"/>
      <w:lang w:eastAsia="es-ES"/>
    </w:rPr>
  </w:style>
  <w:style w:type="character" w:customStyle="1" w:styleId="Textindependent3Car">
    <w:name w:val="Text independent 3 Car"/>
    <w:basedOn w:val="Lletraperdefectedelpargraf"/>
    <w:link w:val="Textindependent3"/>
    <w:rsid w:val="00871E4A"/>
    <w:rPr>
      <w:rFonts w:ascii="Times New Roman" w:hAnsi="Times New Roman"/>
      <w:sz w:val="16"/>
      <w:szCs w:val="16"/>
      <w:lang w:eastAsia="es-ES"/>
    </w:rPr>
  </w:style>
  <w:style w:type="character" w:styleId="Nmerodepgina">
    <w:name w:val="page number"/>
    <w:uiPriority w:val="99"/>
    <w:rsid w:val="00871E4A"/>
  </w:style>
  <w:style w:type="character" w:styleId="Enlla">
    <w:name w:val="Hyperlink"/>
    <w:uiPriority w:val="99"/>
    <w:rsid w:val="00871E4A"/>
    <w:rPr>
      <w:color w:val="0000FF"/>
      <w:u w:val="single"/>
    </w:rPr>
  </w:style>
  <w:style w:type="paragraph" w:customStyle="1" w:styleId="Prrafodelista1">
    <w:name w:val="Párrafo de lista1"/>
    <w:basedOn w:val="Normal"/>
    <w:qFormat/>
    <w:rsid w:val="00871E4A"/>
    <w:pPr>
      <w:spacing w:after="0" w:line="240" w:lineRule="auto"/>
      <w:ind w:left="708"/>
    </w:pPr>
    <w:rPr>
      <w:rFonts w:ascii="Times New Roman" w:hAnsi="Times New Roman"/>
      <w:sz w:val="24"/>
      <w:szCs w:val="24"/>
      <w:lang w:eastAsia="es-ES"/>
    </w:rPr>
  </w:style>
  <w:style w:type="character" w:styleId="Enllavisitat">
    <w:name w:val="FollowedHyperlink"/>
    <w:rsid w:val="00871E4A"/>
    <w:rPr>
      <w:color w:val="800080"/>
      <w:u w:val="single"/>
    </w:rPr>
  </w:style>
  <w:style w:type="paragraph" w:customStyle="1" w:styleId="Pargrafdellista1">
    <w:name w:val="Paràgraf de llista1"/>
    <w:basedOn w:val="Normal"/>
    <w:qFormat/>
    <w:rsid w:val="00871E4A"/>
    <w:pPr>
      <w:ind w:left="720"/>
      <w:contextualSpacing/>
    </w:pPr>
    <w:rPr>
      <w:rFonts w:ascii="Calibri" w:hAnsi="Calibri"/>
      <w:lang w:eastAsia="en-US"/>
    </w:rPr>
  </w:style>
  <w:style w:type="paragraph" w:customStyle="1" w:styleId="Pa14">
    <w:name w:val="Pa14"/>
    <w:basedOn w:val="Normal"/>
    <w:next w:val="Normal"/>
    <w:rsid w:val="00871E4A"/>
    <w:pPr>
      <w:autoSpaceDE w:val="0"/>
      <w:autoSpaceDN w:val="0"/>
      <w:adjustRightInd w:val="0"/>
      <w:spacing w:after="0" w:line="201" w:lineRule="atLeast"/>
    </w:pPr>
    <w:rPr>
      <w:sz w:val="24"/>
      <w:szCs w:val="24"/>
    </w:rPr>
  </w:style>
  <w:style w:type="paragraph" w:customStyle="1" w:styleId="Pa13">
    <w:name w:val="Pa13"/>
    <w:basedOn w:val="Normal"/>
    <w:next w:val="Normal"/>
    <w:rsid w:val="00871E4A"/>
    <w:pPr>
      <w:autoSpaceDE w:val="0"/>
      <w:autoSpaceDN w:val="0"/>
      <w:adjustRightInd w:val="0"/>
      <w:spacing w:after="0" w:line="201" w:lineRule="atLeast"/>
    </w:pPr>
    <w:rPr>
      <w:sz w:val="24"/>
      <w:szCs w:val="24"/>
    </w:rPr>
  </w:style>
  <w:style w:type="paragraph" w:styleId="Pargrafdellista">
    <w:name w:val="List Paragraph"/>
    <w:aliases w:val="Lista sin Numerar,Párrafo de lista - cat,Llista pics,Párrafo Numerado,Bullet,List Paragraph compact,Normal bullet 2,Paragraphe de liste 2,Reference list,Bullet list,Numbered List,List Paragraph1,1st level - Bullet List Paragraph"/>
    <w:basedOn w:val="Normal"/>
    <w:link w:val="PargrafdellistaCar"/>
    <w:uiPriority w:val="34"/>
    <w:qFormat/>
    <w:rsid w:val="00871E4A"/>
    <w:pPr>
      <w:spacing w:after="0" w:line="240" w:lineRule="auto"/>
      <w:ind w:left="720"/>
      <w:contextualSpacing/>
    </w:pPr>
    <w:rPr>
      <w:rFonts w:ascii="Times New Roman" w:hAnsi="Times New Roman"/>
      <w:sz w:val="24"/>
      <w:szCs w:val="24"/>
      <w:lang w:eastAsia="es-ES"/>
    </w:rPr>
  </w:style>
  <w:style w:type="paragraph" w:customStyle="1" w:styleId="Pargrafdellista2">
    <w:name w:val="Paràgraf de llista2"/>
    <w:basedOn w:val="Normal"/>
    <w:qFormat/>
    <w:rsid w:val="00871E4A"/>
    <w:pPr>
      <w:ind w:left="720"/>
      <w:contextualSpacing/>
    </w:pPr>
    <w:rPr>
      <w:rFonts w:ascii="Calibri" w:hAnsi="Calibri"/>
      <w:lang w:eastAsia="en-US"/>
    </w:rPr>
  </w:style>
  <w:style w:type="paragraph" w:customStyle="1" w:styleId="Default">
    <w:name w:val="Default"/>
    <w:rsid w:val="00871E4A"/>
    <w:pPr>
      <w:autoSpaceDE w:val="0"/>
      <w:autoSpaceDN w:val="0"/>
      <w:adjustRightInd w:val="0"/>
    </w:pPr>
    <w:rPr>
      <w:rFonts w:ascii="Arial" w:hAnsi="Arial" w:cs="Arial"/>
      <w:color w:val="000000"/>
      <w:sz w:val="24"/>
      <w:szCs w:val="24"/>
    </w:rPr>
  </w:style>
  <w:style w:type="paragraph" w:customStyle="1" w:styleId="Pa6">
    <w:name w:val="Pa6"/>
    <w:basedOn w:val="Default"/>
    <w:next w:val="Default"/>
    <w:uiPriority w:val="99"/>
    <w:rsid w:val="00871E4A"/>
    <w:pPr>
      <w:spacing w:line="201" w:lineRule="atLeast"/>
    </w:pPr>
    <w:rPr>
      <w:color w:val="auto"/>
    </w:rPr>
  </w:style>
  <w:style w:type="paragraph" w:styleId="Textdenotaalfinal">
    <w:name w:val="endnote text"/>
    <w:basedOn w:val="Normal"/>
    <w:link w:val="TextdenotaalfinalCar"/>
    <w:rsid w:val="00871E4A"/>
    <w:pPr>
      <w:spacing w:after="0" w:line="240" w:lineRule="auto"/>
    </w:pPr>
    <w:rPr>
      <w:rFonts w:ascii="Times New Roman" w:hAnsi="Times New Roman"/>
      <w:sz w:val="20"/>
      <w:szCs w:val="20"/>
      <w:lang w:eastAsia="es-ES"/>
    </w:rPr>
  </w:style>
  <w:style w:type="character" w:customStyle="1" w:styleId="TextdenotaalfinalCar">
    <w:name w:val="Text de nota al final Car"/>
    <w:basedOn w:val="Lletraperdefectedelpargraf"/>
    <w:link w:val="Textdenotaalfinal"/>
    <w:rsid w:val="00871E4A"/>
    <w:rPr>
      <w:rFonts w:ascii="Times New Roman" w:hAnsi="Times New Roman"/>
      <w:lang w:eastAsia="es-ES"/>
    </w:rPr>
  </w:style>
  <w:style w:type="character" w:styleId="Refernciadenotaalfinal">
    <w:name w:val="endnote reference"/>
    <w:rsid w:val="00871E4A"/>
    <w:rPr>
      <w:vertAlign w:val="superscript"/>
    </w:rPr>
  </w:style>
  <w:style w:type="character" w:customStyle="1" w:styleId="alternative">
    <w:name w:val="alternative"/>
    <w:rsid w:val="00871E4A"/>
    <w:rPr>
      <w:color w:val="008000"/>
    </w:rPr>
  </w:style>
  <w:style w:type="character" w:customStyle="1" w:styleId="unknown">
    <w:name w:val="unknown"/>
    <w:basedOn w:val="Lletraperdefectedelpargraf"/>
    <w:rsid w:val="00636170"/>
    <w:rPr>
      <w:color w:val="FF0000"/>
    </w:rPr>
  </w:style>
  <w:style w:type="character" w:styleId="Refernciadecomentari">
    <w:name w:val="annotation reference"/>
    <w:basedOn w:val="Lletraperdefectedelpargraf"/>
    <w:uiPriority w:val="99"/>
    <w:semiHidden/>
    <w:unhideWhenUsed/>
    <w:rsid w:val="0071738A"/>
    <w:rPr>
      <w:sz w:val="16"/>
      <w:szCs w:val="16"/>
    </w:rPr>
  </w:style>
  <w:style w:type="paragraph" w:styleId="Textdecomentari">
    <w:name w:val="annotation text"/>
    <w:basedOn w:val="Normal"/>
    <w:link w:val="TextdecomentariCar"/>
    <w:uiPriority w:val="99"/>
    <w:semiHidden/>
    <w:unhideWhenUsed/>
    <w:rsid w:val="0071738A"/>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71738A"/>
    <w:rPr>
      <w:rFonts w:ascii="Arial" w:hAnsi="Arial"/>
    </w:rPr>
  </w:style>
  <w:style w:type="paragraph" w:styleId="Temadelcomentari">
    <w:name w:val="annotation subject"/>
    <w:basedOn w:val="Textdecomentari"/>
    <w:next w:val="Textdecomentari"/>
    <w:link w:val="TemadelcomentariCar"/>
    <w:uiPriority w:val="99"/>
    <w:semiHidden/>
    <w:unhideWhenUsed/>
    <w:rsid w:val="0071738A"/>
    <w:rPr>
      <w:b/>
      <w:bCs/>
    </w:rPr>
  </w:style>
  <w:style w:type="character" w:customStyle="1" w:styleId="TemadelcomentariCar">
    <w:name w:val="Tema del comentari Car"/>
    <w:basedOn w:val="TextdecomentariCar"/>
    <w:link w:val="Temadelcomentari"/>
    <w:uiPriority w:val="99"/>
    <w:semiHidden/>
    <w:rsid w:val="0071738A"/>
    <w:rPr>
      <w:rFonts w:ascii="Arial" w:hAnsi="Arial"/>
      <w:b/>
      <w:bCs/>
    </w:rPr>
  </w:style>
  <w:style w:type="paragraph" w:customStyle="1" w:styleId="Pa11">
    <w:name w:val="Pa11"/>
    <w:basedOn w:val="Default"/>
    <w:next w:val="Default"/>
    <w:uiPriority w:val="99"/>
    <w:rsid w:val="00DE3467"/>
    <w:pPr>
      <w:spacing w:line="201" w:lineRule="atLeast"/>
    </w:pPr>
    <w:rPr>
      <w:color w:val="auto"/>
    </w:rPr>
  </w:style>
  <w:style w:type="paragraph" w:customStyle="1" w:styleId="Pa9">
    <w:name w:val="Pa9"/>
    <w:basedOn w:val="Default"/>
    <w:next w:val="Default"/>
    <w:uiPriority w:val="99"/>
    <w:rsid w:val="00DE3467"/>
    <w:pPr>
      <w:spacing w:line="201" w:lineRule="atLeast"/>
    </w:pPr>
    <w:rPr>
      <w:color w:val="auto"/>
    </w:rPr>
  </w:style>
  <w:style w:type="paragraph" w:customStyle="1" w:styleId="Pa8">
    <w:name w:val="Pa8"/>
    <w:basedOn w:val="Default"/>
    <w:next w:val="Default"/>
    <w:uiPriority w:val="99"/>
    <w:rsid w:val="005A4A57"/>
    <w:pPr>
      <w:spacing w:line="201" w:lineRule="atLeast"/>
    </w:pPr>
    <w:rPr>
      <w:rFonts w:eastAsiaTheme="minorHAnsi"/>
      <w:color w:val="auto"/>
      <w:lang w:eastAsia="en-US"/>
    </w:rPr>
  </w:style>
  <w:style w:type="paragraph" w:styleId="TtoldelIDC">
    <w:name w:val="TOC Heading"/>
    <w:basedOn w:val="Ttol1"/>
    <w:next w:val="Normal"/>
    <w:uiPriority w:val="39"/>
    <w:semiHidden/>
    <w:unhideWhenUsed/>
    <w:qFormat/>
    <w:rsid w:val="006F4B55"/>
    <w:pPr>
      <w:keepLines/>
      <w:spacing w:before="480" w:line="276" w:lineRule="auto"/>
      <w:jc w:val="left"/>
      <w:outlineLvl w:val="9"/>
    </w:pPr>
    <w:rPr>
      <w:rFonts w:asciiTheme="majorHAnsi" w:eastAsiaTheme="majorEastAsia" w:hAnsiTheme="majorHAnsi" w:cstheme="majorBidi"/>
      <w:snapToGrid/>
      <w:color w:val="365F91" w:themeColor="accent1" w:themeShade="BF"/>
      <w:sz w:val="28"/>
      <w:szCs w:val="28"/>
      <w:lang w:eastAsia="ca-ES"/>
    </w:rPr>
  </w:style>
  <w:style w:type="paragraph" w:styleId="IDC1">
    <w:name w:val="toc 1"/>
    <w:basedOn w:val="Normal"/>
    <w:next w:val="Normal"/>
    <w:autoRedefine/>
    <w:uiPriority w:val="39"/>
    <w:unhideWhenUsed/>
    <w:rsid w:val="006F4B55"/>
    <w:pPr>
      <w:spacing w:after="100"/>
    </w:pPr>
  </w:style>
  <w:style w:type="paragraph" w:styleId="IDC2">
    <w:name w:val="toc 2"/>
    <w:basedOn w:val="Normal"/>
    <w:next w:val="Normal"/>
    <w:autoRedefine/>
    <w:uiPriority w:val="39"/>
    <w:unhideWhenUsed/>
    <w:rsid w:val="006F4B55"/>
    <w:pPr>
      <w:spacing w:after="100"/>
      <w:ind w:left="220"/>
    </w:pPr>
  </w:style>
  <w:style w:type="character" w:customStyle="1" w:styleId="PargrafdellistaCar">
    <w:name w:val="Paràgraf de llista Car"/>
    <w:aliases w:val="Lista sin Numerar Car,Párrafo de lista - cat Car,Llista pics Car,Párrafo Numerado Car,Bullet Car,List Paragraph compact Car,Normal bullet 2 Car,Paragraphe de liste 2 Car,Reference list Car,Bullet list Car,Numbered List Car"/>
    <w:link w:val="Pargrafdellista"/>
    <w:uiPriority w:val="34"/>
    <w:qFormat/>
    <w:locked/>
    <w:rsid w:val="00AE7325"/>
    <w:rPr>
      <w:rFonts w:ascii="Times New Roman" w:hAnsi="Times New Roman"/>
      <w:sz w:val="24"/>
      <w:szCs w:val="24"/>
      <w:lang w:eastAsia="es-ES"/>
    </w:rPr>
  </w:style>
  <w:style w:type="paragraph" w:customStyle="1" w:styleId="CM25">
    <w:name w:val="CM25"/>
    <w:basedOn w:val="Default"/>
    <w:next w:val="Default"/>
    <w:rsid w:val="00DC21FE"/>
    <w:pPr>
      <w:widowControl w:val="0"/>
      <w:spacing w:after="290"/>
    </w:pPr>
    <w:rPr>
      <w:rFonts w:cs="Times New Roman"/>
      <w:color w:val="auto"/>
    </w:rPr>
  </w:style>
  <w:style w:type="paragraph" w:customStyle="1" w:styleId="CM13">
    <w:name w:val="CM13"/>
    <w:basedOn w:val="Default"/>
    <w:next w:val="Default"/>
    <w:rsid w:val="00DC21FE"/>
    <w:pPr>
      <w:widowControl w:val="0"/>
      <w:spacing w:line="278" w:lineRule="atLeast"/>
    </w:pPr>
    <w:rPr>
      <w:rFonts w:cs="Times New Roman"/>
      <w:color w:val="auto"/>
    </w:rPr>
  </w:style>
  <w:style w:type="table" w:styleId="Taulaambquadrcula">
    <w:name w:val="Table Grid"/>
    <w:basedOn w:val="Taulanormal"/>
    <w:uiPriority w:val="39"/>
    <w:rsid w:val="009E5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dependent21">
    <w:name w:val="Text independent 21"/>
    <w:basedOn w:val="Normal"/>
    <w:rsid w:val="00CC6E1B"/>
    <w:pPr>
      <w:widowControl w:val="0"/>
      <w:suppressAutoHyphens/>
      <w:spacing w:after="120" w:line="480" w:lineRule="auto"/>
    </w:pPr>
    <w:rPr>
      <w:rFonts w:ascii="Times New Roman" w:eastAsia="SimSun" w:hAnsi="Times New Roman" w:cs="Mangal"/>
      <w:kern w:val="1"/>
      <w:sz w:val="24"/>
      <w:szCs w:val="24"/>
      <w:lang w:val="es-ES" w:eastAsia="hi-IN" w:bidi="hi-IN"/>
    </w:rPr>
  </w:style>
  <w:style w:type="paragraph" w:customStyle="1" w:styleId="paragraph">
    <w:name w:val="paragraph"/>
    <w:basedOn w:val="Normal"/>
    <w:rsid w:val="00EC6B1B"/>
    <w:pPr>
      <w:spacing w:before="100" w:beforeAutospacing="1" w:after="100" w:afterAutospacing="1" w:line="240" w:lineRule="auto"/>
    </w:pPr>
    <w:rPr>
      <w:rFonts w:ascii="Times New Roman" w:hAnsi="Times New Roman"/>
      <w:sz w:val="24"/>
      <w:szCs w:val="24"/>
      <w:lang w:val="es-ES" w:eastAsia="es-ES"/>
    </w:rPr>
  </w:style>
  <w:style w:type="character" w:customStyle="1" w:styleId="normaltextrun">
    <w:name w:val="normaltextrun"/>
    <w:basedOn w:val="Lletraperdefectedelpargraf"/>
    <w:rsid w:val="00EC6B1B"/>
  </w:style>
  <w:style w:type="character" w:customStyle="1" w:styleId="spellingerror">
    <w:name w:val="spellingerror"/>
    <w:basedOn w:val="Lletraperdefectedelpargraf"/>
    <w:rsid w:val="00EC6B1B"/>
  </w:style>
  <w:style w:type="character" w:customStyle="1" w:styleId="eop">
    <w:name w:val="eop"/>
    <w:basedOn w:val="Lletraperdefectedelpargraf"/>
    <w:rsid w:val="00EC6B1B"/>
  </w:style>
  <w:style w:type="paragraph" w:styleId="NormalWeb">
    <w:name w:val="Normal (Web)"/>
    <w:basedOn w:val="Normal"/>
    <w:uiPriority w:val="99"/>
    <w:rsid w:val="005408C9"/>
    <w:pPr>
      <w:widowControl w:val="0"/>
      <w:suppressAutoHyphens/>
      <w:spacing w:before="100" w:after="119" w:line="100" w:lineRule="atLeast"/>
    </w:pPr>
    <w:rPr>
      <w:rFonts w:ascii="Times New Roman" w:eastAsia="SimSun" w:hAnsi="Times New Roman" w:cs="Mangal"/>
      <w:kern w:val="1"/>
      <w:sz w:val="24"/>
      <w:szCs w:val="24"/>
      <w:lang w:val="es-ES" w:eastAsia="hi-IN" w:bidi="hi-IN"/>
    </w:rPr>
  </w:style>
  <w:style w:type="paragraph" w:customStyle="1" w:styleId="CM24">
    <w:name w:val="CM24"/>
    <w:basedOn w:val="Default"/>
    <w:next w:val="Default"/>
    <w:rsid w:val="005408C9"/>
    <w:pPr>
      <w:widowControl w:val="0"/>
      <w:spacing w:after="550"/>
    </w:pPr>
    <w:rPr>
      <w:rFonts w:cs="Times New Roman"/>
      <w:color w:val="auto"/>
    </w:rPr>
  </w:style>
  <w:style w:type="paragraph" w:customStyle="1" w:styleId="Pargrafdellista3">
    <w:name w:val="Paràgraf de llista3"/>
    <w:basedOn w:val="Normal"/>
    <w:rsid w:val="005408C9"/>
    <w:pPr>
      <w:widowControl w:val="0"/>
      <w:suppressAutoHyphens/>
      <w:spacing w:after="0" w:line="100" w:lineRule="atLeast"/>
      <w:ind w:left="720"/>
    </w:pPr>
    <w:rPr>
      <w:rFonts w:ascii="Times New Roman" w:eastAsia="SimSun" w:hAnsi="Times New Roman" w:cs="Mangal"/>
      <w:kern w:val="1"/>
      <w:sz w:val="24"/>
      <w:szCs w:val="24"/>
      <w:lang w:val="es-ES" w:eastAsia="hi-IN" w:bidi="hi-IN"/>
    </w:rPr>
  </w:style>
  <w:style w:type="paragraph" w:customStyle="1" w:styleId="Textindependent31">
    <w:name w:val="Text independent 31"/>
    <w:basedOn w:val="Normal"/>
    <w:rsid w:val="005408C9"/>
    <w:pPr>
      <w:widowControl w:val="0"/>
      <w:suppressAutoHyphens/>
      <w:spacing w:after="0" w:line="240" w:lineRule="auto"/>
      <w:jc w:val="both"/>
    </w:pPr>
    <w:rPr>
      <w:rFonts w:ascii="Times New Roman" w:eastAsia="SimSun" w:hAnsi="Times New Roman" w:cs="Mangal"/>
      <w:b/>
      <w:bCs/>
      <w:kern w:val="1"/>
      <w:sz w:val="24"/>
      <w:szCs w:val="24"/>
      <w:lang w:val="es-ES" w:eastAsia="hi-IN" w:bidi="hi-IN"/>
    </w:rPr>
  </w:style>
  <w:style w:type="paragraph" w:customStyle="1" w:styleId="TableParagraph">
    <w:name w:val="Table Paragraph"/>
    <w:basedOn w:val="Normal"/>
    <w:uiPriority w:val="1"/>
    <w:qFormat/>
    <w:rsid w:val="005408C9"/>
    <w:pPr>
      <w:widowControl w:val="0"/>
      <w:autoSpaceDE w:val="0"/>
      <w:autoSpaceDN w:val="0"/>
      <w:spacing w:before="18" w:after="0" w:line="220" w:lineRule="exact"/>
    </w:pPr>
    <w:rPr>
      <w:rFonts w:eastAsia="Arial" w:cs="Arial"/>
      <w:lang w:bidi="ca-ES"/>
    </w:rPr>
  </w:style>
  <w:style w:type="table" w:customStyle="1" w:styleId="TableNormal">
    <w:name w:val="Table Normal"/>
    <w:uiPriority w:val="2"/>
    <w:semiHidden/>
    <w:qFormat/>
    <w:rsid w:val="005408C9"/>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Tablaconcuadrculaclara1">
    <w:name w:val="Tabla con cuadrícula clara1"/>
    <w:basedOn w:val="Taulanormal"/>
    <w:uiPriority w:val="40"/>
    <w:rsid w:val="002F6C2C"/>
    <w:rPr>
      <w:rFonts w:ascii="Arial" w:eastAsia="Times" w:hAnsi="Arial"/>
      <w:sz w:val="22"/>
      <w:lang w:val="es-ES" w:eastAsia="es-ES"/>
    </w:rPr>
    <w:tblPr>
      <w:tblBorders>
        <w:bottom w:val="single" w:sz="6" w:space="0" w:color="auto"/>
        <w:insideH w:val="single" w:sz="6" w:space="0" w:color="auto"/>
      </w:tblBorders>
    </w:tblPr>
  </w:style>
  <w:style w:type="paragraph" w:customStyle="1" w:styleId="LO-normal1">
    <w:name w:val="LO-normal1"/>
    <w:qFormat/>
    <w:rsid w:val="00CA347A"/>
    <w:pPr>
      <w:spacing w:line="276" w:lineRule="auto"/>
    </w:pPr>
    <w:rPr>
      <w:rFonts w:ascii="Arial" w:eastAsia="Arial" w:hAnsi="Arial" w:cs="Arial"/>
      <w:lang w:eastAsia="zh-CN" w:bidi="hi-IN"/>
    </w:rPr>
  </w:style>
  <w:style w:type="paragraph" w:customStyle="1" w:styleId="Salutaci1">
    <w:name w:val="Salutació1"/>
    <w:basedOn w:val="Normal"/>
    <w:rsid w:val="00B96A39"/>
    <w:pPr>
      <w:spacing w:after="0" w:line="240" w:lineRule="auto"/>
      <w:jc w:val="both"/>
    </w:pPr>
    <w:rPr>
      <w:sz w:val="20"/>
      <w:szCs w:val="20"/>
      <w:lang w:eastAsia="es-ES"/>
    </w:rPr>
  </w:style>
  <w:style w:type="character" w:customStyle="1" w:styleId="apple-converted-space">
    <w:name w:val="apple-converted-space"/>
    <w:basedOn w:val="Lletraperdefectedelpargraf"/>
    <w:rsid w:val="006B5297"/>
  </w:style>
  <w:style w:type="character" w:styleId="Textennegreta">
    <w:name w:val="Strong"/>
    <w:basedOn w:val="Lletraperdefectedelpargraf"/>
    <w:uiPriority w:val="22"/>
    <w:qFormat/>
    <w:rsid w:val="006B5297"/>
    <w:rPr>
      <w:b/>
      <w:bCs/>
    </w:rPr>
  </w:style>
  <w:style w:type="paragraph" w:customStyle="1" w:styleId="Ttol31">
    <w:name w:val="Títol 31"/>
    <w:basedOn w:val="Normal"/>
    <w:rsid w:val="006B5297"/>
    <w:pPr>
      <w:suppressAutoHyphens/>
      <w:spacing w:after="0" w:line="240" w:lineRule="auto"/>
      <w:jc w:val="both"/>
    </w:pPr>
    <w:rPr>
      <w:rFonts w:ascii="Arial Rounded MT Bold" w:hAnsi="Arial Rounded MT Bold"/>
      <w:b/>
      <w:spacing w:val="-3"/>
      <w:sz w:val="24"/>
      <w:szCs w:val="20"/>
      <w:lang w:eastAsia="es-ES"/>
    </w:rPr>
  </w:style>
  <w:style w:type="paragraph" w:customStyle="1" w:styleId="Salutaci3">
    <w:name w:val="Salutació3"/>
    <w:basedOn w:val="Normal"/>
    <w:rsid w:val="006B5297"/>
    <w:pPr>
      <w:spacing w:after="0" w:line="240" w:lineRule="auto"/>
      <w:jc w:val="both"/>
    </w:pPr>
    <w:rPr>
      <w:sz w:val="20"/>
      <w:szCs w:val="20"/>
      <w:lang w:eastAsia="es-ES"/>
    </w:rPr>
  </w:style>
  <w:style w:type="paragraph" w:styleId="Revisi">
    <w:name w:val="Revision"/>
    <w:hidden/>
    <w:uiPriority w:val="99"/>
    <w:semiHidden/>
    <w:rsid w:val="00FC584F"/>
    <w:rPr>
      <w:rFonts w:ascii="Arial MT" w:eastAsia="Arial MT" w:hAnsi="Arial MT" w:cs="Arial MT"/>
      <w:sz w:val="22"/>
      <w:szCs w:val="22"/>
      <w:lang w:eastAsia="en-US"/>
    </w:rPr>
  </w:style>
  <w:style w:type="character" w:customStyle="1" w:styleId="Ttol5Car">
    <w:name w:val="Títol 5 Car"/>
    <w:basedOn w:val="Lletraperdefectedelpargraf"/>
    <w:link w:val="Ttol5"/>
    <w:uiPriority w:val="9"/>
    <w:rsid w:val="00E61149"/>
    <w:rPr>
      <w:rFonts w:ascii="Cambria" w:hAnsi="Cambria"/>
      <w:color w:val="365F91"/>
      <w:sz w:val="22"/>
      <w:szCs w:val="22"/>
      <w:lang w:eastAsia="en-US"/>
    </w:rPr>
  </w:style>
  <w:style w:type="paragraph" w:customStyle="1" w:styleId="xzvds">
    <w:name w:val="xzvds"/>
    <w:basedOn w:val="Normal"/>
    <w:rsid w:val="00E61149"/>
    <w:pPr>
      <w:spacing w:before="100" w:beforeAutospacing="1" w:after="100" w:afterAutospacing="1" w:line="240" w:lineRule="auto"/>
    </w:pPr>
    <w:rPr>
      <w:rFonts w:ascii="Times New Roman" w:hAnsi="Times New Roman"/>
      <w:sz w:val="24"/>
      <w:szCs w:val="24"/>
    </w:rPr>
  </w:style>
  <w:style w:type="paragraph" w:customStyle="1" w:styleId="parrafo">
    <w:name w:val="parrafo"/>
    <w:basedOn w:val="Normal"/>
    <w:rsid w:val="00E61149"/>
    <w:pPr>
      <w:spacing w:before="100" w:beforeAutospacing="1" w:after="100" w:afterAutospacing="1" w:line="240" w:lineRule="auto"/>
    </w:pPr>
    <w:rPr>
      <w:rFonts w:ascii="Times New Roman" w:hAnsi="Times New Roman"/>
      <w:sz w:val="24"/>
      <w:szCs w:val="24"/>
    </w:rPr>
  </w:style>
  <w:style w:type="character" w:styleId="mfasi">
    <w:name w:val="Emphasis"/>
    <w:uiPriority w:val="20"/>
    <w:qFormat/>
    <w:rsid w:val="00E61149"/>
    <w:rPr>
      <w:i/>
      <w:iCs/>
    </w:rPr>
  </w:style>
  <w:style w:type="table" w:customStyle="1" w:styleId="Taulaambquadrcula1">
    <w:name w:val="Taula amb quadrícula1"/>
    <w:basedOn w:val="Taulanormal"/>
    <w:next w:val="Taulaambquadrcula"/>
    <w:uiPriority w:val="39"/>
    <w:rsid w:val="00E6114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Lletraperdefectedelpargraf"/>
    <w:rsid w:val="00991709"/>
  </w:style>
  <w:style w:type="paragraph" w:customStyle="1" w:styleId="Ttulo2Segundonviel">
    <w:name w:val="Título 2. Segundo nviel"/>
    <w:basedOn w:val="Ttol2"/>
    <w:link w:val="Ttulo2SegundonvielCar"/>
    <w:qFormat/>
    <w:rsid w:val="00956026"/>
    <w:pPr>
      <w:keepLines/>
      <w:spacing w:after="0"/>
    </w:pPr>
    <w:rPr>
      <w:rFonts w:ascii="Arial" w:eastAsiaTheme="majorEastAsia" w:hAnsi="Arial" w:cs="Arial"/>
      <w:bCs w:val="0"/>
      <w:i w:val="0"/>
      <w:iCs w:val="0"/>
      <w:color w:val="365F91" w:themeColor="accent1" w:themeShade="BF"/>
      <w:sz w:val="22"/>
      <w:szCs w:val="22"/>
      <w:lang w:eastAsia="en-US"/>
    </w:rPr>
  </w:style>
  <w:style w:type="character" w:customStyle="1" w:styleId="Ttulo2SegundonvielCar">
    <w:name w:val="Título 2. Segundo nviel Car"/>
    <w:basedOn w:val="Ttol2Car"/>
    <w:link w:val="Ttulo2Segundonviel"/>
    <w:rsid w:val="00956026"/>
    <w:rPr>
      <w:rFonts w:ascii="Arial" w:eastAsiaTheme="majorEastAsia" w:hAnsi="Arial" w:cs="Arial"/>
      <w:b/>
      <w:bCs w:val="0"/>
      <w:i w:val="0"/>
      <w:iCs w:val="0"/>
      <w:color w:val="365F91" w:themeColor="accent1" w:themeShade="BF"/>
      <w:sz w:val="22"/>
      <w:szCs w:val="22"/>
      <w:lang w:eastAsia="en-US"/>
    </w:rPr>
  </w:style>
  <w:style w:type="character" w:customStyle="1" w:styleId="Ttol3Car">
    <w:name w:val="Títol 3 Car"/>
    <w:basedOn w:val="Lletraperdefectedelpargraf"/>
    <w:link w:val="Ttol3"/>
    <w:uiPriority w:val="1"/>
    <w:rsid w:val="00F76228"/>
    <w:rPr>
      <w:rFonts w:asciiTheme="majorHAnsi" w:eastAsiaTheme="majorEastAsia" w:hAnsiTheme="majorHAnsi" w:cstheme="majorBidi"/>
      <w:color w:val="243F60" w:themeColor="accent1" w:themeShade="7F"/>
      <w:sz w:val="24"/>
      <w:szCs w:val="24"/>
    </w:rPr>
  </w:style>
  <w:style w:type="paragraph" w:customStyle="1" w:styleId="Ttoltaula">
    <w:name w:val="Títol taula"/>
    <w:basedOn w:val="Normal"/>
    <w:qFormat/>
    <w:rsid w:val="00CC0A02"/>
    <w:pPr>
      <w:spacing w:after="120"/>
    </w:pPr>
    <w:rPr>
      <w:rFonts w:eastAsia="Calibri"/>
      <w:b/>
      <w:lang w:eastAsia="en-US"/>
    </w:rPr>
  </w:style>
  <w:style w:type="paragraph" w:customStyle="1" w:styleId="Texttaula1acolumnanegreta">
    <w:name w:val="Text taula 1a columna negreta"/>
    <w:basedOn w:val="Normal"/>
    <w:qFormat/>
    <w:rsid w:val="00CC0A02"/>
    <w:pPr>
      <w:spacing w:before="60" w:after="60"/>
    </w:pPr>
    <w:rPr>
      <w:rFonts w:eastAsia="Calibri"/>
      <w:b/>
      <w:sz w:val="20"/>
      <w:lang w:eastAsia="en-US"/>
    </w:rPr>
  </w:style>
  <w:style w:type="paragraph" w:customStyle="1" w:styleId="Normalseguitdetaula">
    <w:name w:val="Normal seguit de taula"/>
    <w:basedOn w:val="Normal"/>
    <w:qFormat/>
    <w:rsid w:val="00CC0A02"/>
    <w:pPr>
      <w:spacing w:after="360"/>
    </w:pPr>
    <w:rPr>
      <w:rFonts w:eastAsia="Calibri"/>
      <w:lang w:eastAsia="en-US"/>
    </w:rPr>
  </w:style>
  <w:style w:type="character" w:styleId="Textdelcontenidor">
    <w:name w:val="Placeholder Text"/>
    <w:basedOn w:val="Lletraperdefectedelpargraf"/>
    <w:uiPriority w:val="99"/>
    <w:semiHidden/>
    <w:rsid w:val="00CC0A02"/>
    <w:rPr>
      <w:color w:val="808080"/>
    </w:rPr>
  </w:style>
  <w:style w:type="paragraph" w:customStyle="1" w:styleId="Texttaulaesquerratextosllargs">
    <w:name w:val="Text taula esquerra (textos llargs)"/>
    <w:basedOn w:val="Normal"/>
    <w:qFormat/>
    <w:rsid w:val="00CC0A02"/>
    <w:pPr>
      <w:spacing w:after="120"/>
    </w:pPr>
    <w:rPr>
      <w:rFonts w:eastAsia="Calibri"/>
      <w:lang w:eastAsia="en-US"/>
    </w:rPr>
  </w:style>
  <w:style w:type="table" w:customStyle="1" w:styleId="NormalTable0">
    <w:name w:val="Normal Table0"/>
    <w:uiPriority w:val="2"/>
    <w:semiHidden/>
    <w:qFormat/>
    <w:rsid w:val="004042C2"/>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IGTitol3">
    <w:name w:val="IGTitol3"/>
    <w:basedOn w:val="Ttol3"/>
    <w:qFormat/>
    <w:rsid w:val="006C6C1D"/>
    <w:pPr>
      <w:keepLines w:val="0"/>
      <w:tabs>
        <w:tab w:val="num" w:pos="360"/>
      </w:tabs>
      <w:spacing w:before="0" w:line="240" w:lineRule="auto"/>
      <w:ind w:left="1276" w:hanging="709"/>
      <w:jc w:val="both"/>
    </w:pPr>
    <w:rPr>
      <w:rFonts w:ascii="Arial" w:eastAsia="Times New Roman" w:hAnsi="Arial" w:cs="Arial"/>
      <w:b/>
      <w:bCs/>
      <w:snapToGrid w:val="0"/>
      <w:color w:val="auto"/>
      <w:kern w:val="2"/>
      <w:sz w:val="20"/>
      <w:u w:val="single"/>
      <w:lang w:val="es-ES" w:eastAsia="en-US"/>
    </w:rPr>
  </w:style>
  <w:style w:type="paragraph" w:customStyle="1" w:styleId="IGTitol4">
    <w:name w:val="IGTitol4"/>
    <w:basedOn w:val="Ttol3"/>
    <w:qFormat/>
    <w:rsid w:val="006C6C1D"/>
    <w:pPr>
      <w:keepLines w:val="0"/>
      <w:tabs>
        <w:tab w:val="left" w:pos="284"/>
        <w:tab w:val="num" w:pos="360"/>
        <w:tab w:val="left" w:pos="709"/>
      </w:tabs>
      <w:spacing w:before="0" w:line="240" w:lineRule="auto"/>
      <w:ind w:left="1418" w:hanging="864"/>
      <w:jc w:val="both"/>
    </w:pPr>
    <w:rPr>
      <w:rFonts w:ascii="Arial" w:eastAsia="Times New Roman" w:hAnsi="Arial" w:cs="Arial"/>
      <w:color w:val="auto"/>
      <w:sz w:val="20"/>
      <w:u w:val="single"/>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52006">
      <w:bodyDiv w:val="1"/>
      <w:marLeft w:val="0"/>
      <w:marRight w:val="0"/>
      <w:marTop w:val="0"/>
      <w:marBottom w:val="0"/>
      <w:divBdr>
        <w:top w:val="none" w:sz="0" w:space="0" w:color="auto"/>
        <w:left w:val="none" w:sz="0" w:space="0" w:color="auto"/>
        <w:bottom w:val="none" w:sz="0" w:space="0" w:color="auto"/>
        <w:right w:val="none" w:sz="0" w:space="0" w:color="auto"/>
      </w:divBdr>
    </w:div>
    <w:div w:id="589392706">
      <w:bodyDiv w:val="1"/>
      <w:marLeft w:val="0"/>
      <w:marRight w:val="0"/>
      <w:marTop w:val="0"/>
      <w:marBottom w:val="0"/>
      <w:divBdr>
        <w:top w:val="none" w:sz="0" w:space="0" w:color="auto"/>
        <w:left w:val="none" w:sz="0" w:space="0" w:color="auto"/>
        <w:bottom w:val="none" w:sz="0" w:space="0" w:color="auto"/>
        <w:right w:val="none" w:sz="0" w:space="0" w:color="auto"/>
      </w:divBdr>
      <w:divsChild>
        <w:div w:id="1334992556">
          <w:marLeft w:val="-225"/>
          <w:marRight w:val="-225"/>
          <w:marTop w:val="0"/>
          <w:marBottom w:val="0"/>
          <w:divBdr>
            <w:top w:val="none" w:sz="0" w:space="0" w:color="auto"/>
            <w:left w:val="none" w:sz="0" w:space="0" w:color="auto"/>
            <w:bottom w:val="none" w:sz="0" w:space="0" w:color="auto"/>
            <w:right w:val="none" w:sz="0" w:space="0" w:color="auto"/>
          </w:divBdr>
          <w:divsChild>
            <w:div w:id="1048147822">
              <w:marLeft w:val="0"/>
              <w:marRight w:val="0"/>
              <w:marTop w:val="0"/>
              <w:marBottom w:val="0"/>
              <w:divBdr>
                <w:top w:val="none" w:sz="0" w:space="0" w:color="auto"/>
                <w:left w:val="none" w:sz="0" w:space="0" w:color="auto"/>
                <w:bottom w:val="none" w:sz="0" w:space="0" w:color="auto"/>
                <w:right w:val="none" w:sz="0" w:space="0" w:color="auto"/>
              </w:divBdr>
              <w:divsChild>
                <w:div w:id="1152402522">
                  <w:marLeft w:val="0"/>
                  <w:marRight w:val="0"/>
                  <w:marTop w:val="0"/>
                  <w:marBottom w:val="0"/>
                  <w:divBdr>
                    <w:top w:val="none" w:sz="0" w:space="0" w:color="auto"/>
                    <w:left w:val="none" w:sz="0" w:space="0" w:color="auto"/>
                    <w:bottom w:val="none" w:sz="0" w:space="0" w:color="auto"/>
                    <w:right w:val="none" w:sz="0" w:space="0" w:color="auto"/>
                  </w:divBdr>
                  <w:divsChild>
                    <w:div w:id="2071727483">
                      <w:marLeft w:val="0"/>
                      <w:marRight w:val="0"/>
                      <w:marTop w:val="0"/>
                      <w:marBottom w:val="0"/>
                      <w:divBdr>
                        <w:top w:val="none" w:sz="0" w:space="0" w:color="auto"/>
                        <w:left w:val="none" w:sz="0" w:space="0" w:color="auto"/>
                        <w:bottom w:val="none" w:sz="0" w:space="0" w:color="auto"/>
                        <w:right w:val="none" w:sz="0" w:space="0" w:color="auto"/>
                      </w:divBdr>
                      <w:divsChild>
                        <w:div w:id="1685087739">
                          <w:marLeft w:val="0"/>
                          <w:marRight w:val="0"/>
                          <w:marTop w:val="0"/>
                          <w:marBottom w:val="0"/>
                          <w:divBdr>
                            <w:top w:val="none" w:sz="0" w:space="0" w:color="auto"/>
                            <w:left w:val="none" w:sz="0" w:space="0" w:color="auto"/>
                            <w:bottom w:val="none" w:sz="0" w:space="0" w:color="auto"/>
                            <w:right w:val="none" w:sz="0" w:space="0" w:color="auto"/>
                          </w:divBdr>
                          <w:divsChild>
                            <w:div w:id="1155952931">
                              <w:marLeft w:val="0"/>
                              <w:marRight w:val="0"/>
                              <w:marTop w:val="0"/>
                              <w:marBottom w:val="0"/>
                              <w:divBdr>
                                <w:top w:val="none" w:sz="0" w:space="0" w:color="auto"/>
                                <w:left w:val="none" w:sz="0" w:space="0" w:color="auto"/>
                                <w:bottom w:val="none" w:sz="0" w:space="0" w:color="auto"/>
                                <w:right w:val="none" w:sz="0" w:space="0" w:color="auto"/>
                              </w:divBdr>
                              <w:divsChild>
                                <w:div w:id="772090618">
                                  <w:marLeft w:val="0"/>
                                  <w:marRight w:val="0"/>
                                  <w:marTop w:val="0"/>
                                  <w:marBottom w:val="0"/>
                                  <w:divBdr>
                                    <w:top w:val="none" w:sz="0" w:space="0" w:color="auto"/>
                                    <w:left w:val="none" w:sz="0" w:space="0" w:color="auto"/>
                                    <w:bottom w:val="none" w:sz="0" w:space="0" w:color="auto"/>
                                    <w:right w:val="none" w:sz="0" w:space="0" w:color="auto"/>
                                  </w:divBdr>
                                  <w:divsChild>
                                    <w:div w:id="134959997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333280">
      <w:bodyDiv w:val="1"/>
      <w:marLeft w:val="0"/>
      <w:marRight w:val="0"/>
      <w:marTop w:val="0"/>
      <w:marBottom w:val="0"/>
      <w:divBdr>
        <w:top w:val="none" w:sz="0" w:space="0" w:color="auto"/>
        <w:left w:val="none" w:sz="0" w:space="0" w:color="auto"/>
        <w:bottom w:val="none" w:sz="0" w:space="0" w:color="auto"/>
        <w:right w:val="none" w:sz="0" w:space="0" w:color="auto"/>
      </w:divBdr>
      <w:divsChild>
        <w:div w:id="1213810971">
          <w:marLeft w:val="0"/>
          <w:marRight w:val="0"/>
          <w:marTop w:val="0"/>
          <w:marBottom w:val="0"/>
          <w:divBdr>
            <w:top w:val="none" w:sz="0" w:space="0" w:color="auto"/>
            <w:left w:val="none" w:sz="0" w:space="0" w:color="auto"/>
            <w:bottom w:val="none" w:sz="0" w:space="0" w:color="auto"/>
            <w:right w:val="none" w:sz="0" w:space="0" w:color="auto"/>
          </w:divBdr>
        </w:div>
      </w:divsChild>
    </w:div>
    <w:div w:id="753089117">
      <w:bodyDiv w:val="1"/>
      <w:marLeft w:val="0"/>
      <w:marRight w:val="0"/>
      <w:marTop w:val="0"/>
      <w:marBottom w:val="0"/>
      <w:divBdr>
        <w:top w:val="none" w:sz="0" w:space="0" w:color="auto"/>
        <w:left w:val="none" w:sz="0" w:space="0" w:color="auto"/>
        <w:bottom w:val="none" w:sz="0" w:space="0" w:color="auto"/>
        <w:right w:val="none" w:sz="0" w:space="0" w:color="auto"/>
      </w:divBdr>
    </w:div>
    <w:div w:id="778573097">
      <w:bodyDiv w:val="1"/>
      <w:marLeft w:val="0"/>
      <w:marRight w:val="0"/>
      <w:marTop w:val="0"/>
      <w:marBottom w:val="0"/>
      <w:divBdr>
        <w:top w:val="none" w:sz="0" w:space="0" w:color="auto"/>
        <w:left w:val="none" w:sz="0" w:space="0" w:color="auto"/>
        <w:bottom w:val="none" w:sz="0" w:space="0" w:color="auto"/>
        <w:right w:val="none" w:sz="0" w:space="0" w:color="auto"/>
      </w:divBdr>
    </w:div>
    <w:div w:id="863715730">
      <w:bodyDiv w:val="1"/>
      <w:marLeft w:val="0"/>
      <w:marRight w:val="0"/>
      <w:marTop w:val="0"/>
      <w:marBottom w:val="0"/>
      <w:divBdr>
        <w:top w:val="none" w:sz="0" w:space="0" w:color="auto"/>
        <w:left w:val="none" w:sz="0" w:space="0" w:color="auto"/>
        <w:bottom w:val="none" w:sz="0" w:space="0" w:color="auto"/>
        <w:right w:val="none" w:sz="0" w:space="0" w:color="auto"/>
      </w:divBdr>
    </w:div>
    <w:div w:id="872306220">
      <w:bodyDiv w:val="1"/>
      <w:marLeft w:val="0"/>
      <w:marRight w:val="0"/>
      <w:marTop w:val="0"/>
      <w:marBottom w:val="0"/>
      <w:divBdr>
        <w:top w:val="none" w:sz="0" w:space="0" w:color="auto"/>
        <w:left w:val="none" w:sz="0" w:space="0" w:color="auto"/>
        <w:bottom w:val="none" w:sz="0" w:space="0" w:color="auto"/>
        <w:right w:val="none" w:sz="0" w:space="0" w:color="auto"/>
      </w:divBdr>
    </w:div>
    <w:div w:id="1102529026">
      <w:bodyDiv w:val="1"/>
      <w:marLeft w:val="0"/>
      <w:marRight w:val="0"/>
      <w:marTop w:val="0"/>
      <w:marBottom w:val="0"/>
      <w:divBdr>
        <w:top w:val="none" w:sz="0" w:space="0" w:color="auto"/>
        <w:left w:val="none" w:sz="0" w:space="0" w:color="auto"/>
        <w:bottom w:val="none" w:sz="0" w:space="0" w:color="auto"/>
        <w:right w:val="none" w:sz="0" w:space="0" w:color="auto"/>
      </w:divBdr>
    </w:div>
    <w:div w:id="1116826818">
      <w:bodyDiv w:val="1"/>
      <w:marLeft w:val="0"/>
      <w:marRight w:val="0"/>
      <w:marTop w:val="0"/>
      <w:marBottom w:val="0"/>
      <w:divBdr>
        <w:top w:val="none" w:sz="0" w:space="0" w:color="auto"/>
        <w:left w:val="none" w:sz="0" w:space="0" w:color="auto"/>
        <w:bottom w:val="none" w:sz="0" w:space="0" w:color="auto"/>
        <w:right w:val="none" w:sz="0" w:space="0" w:color="auto"/>
      </w:divBdr>
      <w:divsChild>
        <w:div w:id="129636709">
          <w:marLeft w:val="0"/>
          <w:marRight w:val="0"/>
          <w:marTop w:val="0"/>
          <w:marBottom w:val="0"/>
          <w:divBdr>
            <w:top w:val="none" w:sz="0" w:space="0" w:color="auto"/>
            <w:left w:val="none" w:sz="0" w:space="0" w:color="auto"/>
            <w:bottom w:val="none" w:sz="0" w:space="0" w:color="auto"/>
            <w:right w:val="none" w:sz="0" w:space="0" w:color="auto"/>
          </w:divBdr>
        </w:div>
        <w:div w:id="130683320">
          <w:marLeft w:val="0"/>
          <w:marRight w:val="0"/>
          <w:marTop w:val="0"/>
          <w:marBottom w:val="0"/>
          <w:divBdr>
            <w:top w:val="none" w:sz="0" w:space="0" w:color="auto"/>
            <w:left w:val="none" w:sz="0" w:space="0" w:color="auto"/>
            <w:bottom w:val="none" w:sz="0" w:space="0" w:color="auto"/>
            <w:right w:val="none" w:sz="0" w:space="0" w:color="auto"/>
          </w:divBdr>
        </w:div>
        <w:div w:id="445082157">
          <w:marLeft w:val="0"/>
          <w:marRight w:val="0"/>
          <w:marTop w:val="0"/>
          <w:marBottom w:val="0"/>
          <w:divBdr>
            <w:top w:val="none" w:sz="0" w:space="0" w:color="auto"/>
            <w:left w:val="none" w:sz="0" w:space="0" w:color="auto"/>
            <w:bottom w:val="none" w:sz="0" w:space="0" w:color="auto"/>
            <w:right w:val="none" w:sz="0" w:space="0" w:color="auto"/>
          </w:divBdr>
        </w:div>
        <w:div w:id="649796884">
          <w:marLeft w:val="0"/>
          <w:marRight w:val="0"/>
          <w:marTop w:val="0"/>
          <w:marBottom w:val="0"/>
          <w:divBdr>
            <w:top w:val="none" w:sz="0" w:space="0" w:color="auto"/>
            <w:left w:val="none" w:sz="0" w:space="0" w:color="auto"/>
            <w:bottom w:val="none" w:sz="0" w:space="0" w:color="auto"/>
            <w:right w:val="none" w:sz="0" w:space="0" w:color="auto"/>
          </w:divBdr>
        </w:div>
        <w:div w:id="677193018">
          <w:marLeft w:val="0"/>
          <w:marRight w:val="0"/>
          <w:marTop w:val="0"/>
          <w:marBottom w:val="0"/>
          <w:divBdr>
            <w:top w:val="none" w:sz="0" w:space="0" w:color="auto"/>
            <w:left w:val="none" w:sz="0" w:space="0" w:color="auto"/>
            <w:bottom w:val="none" w:sz="0" w:space="0" w:color="auto"/>
            <w:right w:val="none" w:sz="0" w:space="0" w:color="auto"/>
          </w:divBdr>
        </w:div>
        <w:div w:id="697005409">
          <w:marLeft w:val="0"/>
          <w:marRight w:val="0"/>
          <w:marTop w:val="0"/>
          <w:marBottom w:val="0"/>
          <w:divBdr>
            <w:top w:val="none" w:sz="0" w:space="0" w:color="auto"/>
            <w:left w:val="none" w:sz="0" w:space="0" w:color="auto"/>
            <w:bottom w:val="none" w:sz="0" w:space="0" w:color="auto"/>
            <w:right w:val="none" w:sz="0" w:space="0" w:color="auto"/>
          </w:divBdr>
        </w:div>
        <w:div w:id="1003430354">
          <w:marLeft w:val="0"/>
          <w:marRight w:val="0"/>
          <w:marTop w:val="0"/>
          <w:marBottom w:val="0"/>
          <w:divBdr>
            <w:top w:val="none" w:sz="0" w:space="0" w:color="auto"/>
            <w:left w:val="none" w:sz="0" w:space="0" w:color="auto"/>
            <w:bottom w:val="none" w:sz="0" w:space="0" w:color="auto"/>
            <w:right w:val="none" w:sz="0" w:space="0" w:color="auto"/>
          </w:divBdr>
        </w:div>
        <w:div w:id="1134561587">
          <w:marLeft w:val="0"/>
          <w:marRight w:val="0"/>
          <w:marTop w:val="0"/>
          <w:marBottom w:val="0"/>
          <w:divBdr>
            <w:top w:val="none" w:sz="0" w:space="0" w:color="auto"/>
            <w:left w:val="none" w:sz="0" w:space="0" w:color="auto"/>
            <w:bottom w:val="none" w:sz="0" w:space="0" w:color="auto"/>
            <w:right w:val="none" w:sz="0" w:space="0" w:color="auto"/>
          </w:divBdr>
        </w:div>
        <w:div w:id="1410882503">
          <w:marLeft w:val="0"/>
          <w:marRight w:val="0"/>
          <w:marTop w:val="0"/>
          <w:marBottom w:val="0"/>
          <w:divBdr>
            <w:top w:val="none" w:sz="0" w:space="0" w:color="auto"/>
            <w:left w:val="none" w:sz="0" w:space="0" w:color="auto"/>
            <w:bottom w:val="none" w:sz="0" w:space="0" w:color="auto"/>
            <w:right w:val="none" w:sz="0" w:space="0" w:color="auto"/>
          </w:divBdr>
        </w:div>
        <w:div w:id="1508249595">
          <w:marLeft w:val="0"/>
          <w:marRight w:val="0"/>
          <w:marTop w:val="0"/>
          <w:marBottom w:val="0"/>
          <w:divBdr>
            <w:top w:val="none" w:sz="0" w:space="0" w:color="auto"/>
            <w:left w:val="none" w:sz="0" w:space="0" w:color="auto"/>
            <w:bottom w:val="none" w:sz="0" w:space="0" w:color="auto"/>
            <w:right w:val="none" w:sz="0" w:space="0" w:color="auto"/>
          </w:divBdr>
        </w:div>
        <w:div w:id="1725055046">
          <w:marLeft w:val="0"/>
          <w:marRight w:val="0"/>
          <w:marTop w:val="0"/>
          <w:marBottom w:val="0"/>
          <w:divBdr>
            <w:top w:val="none" w:sz="0" w:space="0" w:color="auto"/>
            <w:left w:val="none" w:sz="0" w:space="0" w:color="auto"/>
            <w:bottom w:val="none" w:sz="0" w:space="0" w:color="auto"/>
            <w:right w:val="none" w:sz="0" w:space="0" w:color="auto"/>
          </w:divBdr>
        </w:div>
        <w:div w:id="1738625491">
          <w:marLeft w:val="0"/>
          <w:marRight w:val="0"/>
          <w:marTop w:val="0"/>
          <w:marBottom w:val="0"/>
          <w:divBdr>
            <w:top w:val="none" w:sz="0" w:space="0" w:color="auto"/>
            <w:left w:val="none" w:sz="0" w:space="0" w:color="auto"/>
            <w:bottom w:val="none" w:sz="0" w:space="0" w:color="auto"/>
            <w:right w:val="none" w:sz="0" w:space="0" w:color="auto"/>
          </w:divBdr>
        </w:div>
        <w:div w:id="1792284421">
          <w:marLeft w:val="0"/>
          <w:marRight w:val="0"/>
          <w:marTop w:val="0"/>
          <w:marBottom w:val="0"/>
          <w:divBdr>
            <w:top w:val="none" w:sz="0" w:space="0" w:color="auto"/>
            <w:left w:val="none" w:sz="0" w:space="0" w:color="auto"/>
            <w:bottom w:val="none" w:sz="0" w:space="0" w:color="auto"/>
            <w:right w:val="none" w:sz="0" w:space="0" w:color="auto"/>
          </w:divBdr>
        </w:div>
        <w:div w:id="2044866804">
          <w:marLeft w:val="0"/>
          <w:marRight w:val="0"/>
          <w:marTop w:val="0"/>
          <w:marBottom w:val="0"/>
          <w:divBdr>
            <w:top w:val="none" w:sz="0" w:space="0" w:color="auto"/>
            <w:left w:val="none" w:sz="0" w:space="0" w:color="auto"/>
            <w:bottom w:val="none" w:sz="0" w:space="0" w:color="auto"/>
            <w:right w:val="none" w:sz="0" w:space="0" w:color="auto"/>
          </w:divBdr>
        </w:div>
      </w:divsChild>
    </w:div>
    <w:div w:id="1123965432">
      <w:bodyDiv w:val="1"/>
      <w:marLeft w:val="0"/>
      <w:marRight w:val="0"/>
      <w:marTop w:val="0"/>
      <w:marBottom w:val="0"/>
      <w:divBdr>
        <w:top w:val="none" w:sz="0" w:space="0" w:color="auto"/>
        <w:left w:val="none" w:sz="0" w:space="0" w:color="auto"/>
        <w:bottom w:val="none" w:sz="0" w:space="0" w:color="auto"/>
        <w:right w:val="none" w:sz="0" w:space="0" w:color="auto"/>
      </w:divBdr>
    </w:div>
    <w:div w:id="1185752089">
      <w:bodyDiv w:val="1"/>
      <w:marLeft w:val="0"/>
      <w:marRight w:val="0"/>
      <w:marTop w:val="0"/>
      <w:marBottom w:val="0"/>
      <w:divBdr>
        <w:top w:val="none" w:sz="0" w:space="0" w:color="auto"/>
        <w:left w:val="none" w:sz="0" w:space="0" w:color="auto"/>
        <w:bottom w:val="none" w:sz="0" w:space="0" w:color="auto"/>
        <w:right w:val="none" w:sz="0" w:space="0" w:color="auto"/>
      </w:divBdr>
    </w:div>
    <w:div w:id="1340546839">
      <w:bodyDiv w:val="1"/>
      <w:marLeft w:val="0"/>
      <w:marRight w:val="0"/>
      <w:marTop w:val="0"/>
      <w:marBottom w:val="0"/>
      <w:divBdr>
        <w:top w:val="none" w:sz="0" w:space="0" w:color="auto"/>
        <w:left w:val="none" w:sz="0" w:space="0" w:color="auto"/>
        <w:bottom w:val="none" w:sz="0" w:space="0" w:color="auto"/>
        <w:right w:val="none" w:sz="0" w:space="0" w:color="auto"/>
      </w:divBdr>
    </w:div>
    <w:div w:id="1393653494">
      <w:bodyDiv w:val="1"/>
      <w:marLeft w:val="0"/>
      <w:marRight w:val="0"/>
      <w:marTop w:val="0"/>
      <w:marBottom w:val="0"/>
      <w:divBdr>
        <w:top w:val="none" w:sz="0" w:space="0" w:color="auto"/>
        <w:left w:val="none" w:sz="0" w:space="0" w:color="auto"/>
        <w:bottom w:val="none" w:sz="0" w:space="0" w:color="auto"/>
        <w:right w:val="none" w:sz="0" w:space="0" w:color="auto"/>
      </w:divBdr>
    </w:div>
    <w:div w:id="1394355685">
      <w:bodyDiv w:val="1"/>
      <w:marLeft w:val="0"/>
      <w:marRight w:val="0"/>
      <w:marTop w:val="0"/>
      <w:marBottom w:val="0"/>
      <w:divBdr>
        <w:top w:val="none" w:sz="0" w:space="0" w:color="auto"/>
        <w:left w:val="none" w:sz="0" w:space="0" w:color="auto"/>
        <w:bottom w:val="none" w:sz="0" w:space="0" w:color="auto"/>
        <w:right w:val="none" w:sz="0" w:space="0" w:color="auto"/>
      </w:divBdr>
      <w:divsChild>
        <w:div w:id="1503663261">
          <w:marLeft w:val="0"/>
          <w:marRight w:val="0"/>
          <w:marTop w:val="0"/>
          <w:marBottom w:val="0"/>
          <w:divBdr>
            <w:top w:val="none" w:sz="0" w:space="0" w:color="auto"/>
            <w:left w:val="none" w:sz="0" w:space="0" w:color="auto"/>
            <w:bottom w:val="none" w:sz="0" w:space="0" w:color="auto"/>
            <w:right w:val="none" w:sz="0" w:space="0" w:color="auto"/>
          </w:divBdr>
          <w:divsChild>
            <w:div w:id="1242643219">
              <w:marLeft w:val="0"/>
              <w:marRight w:val="0"/>
              <w:marTop w:val="0"/>
              <w:marBottom w:val="0"/>
              <w:divBdr>
                <w:top w:val="none" w:sz="0" w:space="0" w:color="auto"/>
                <w:left w:val="none" w:sz="0" w:space="0" w:color="auto"/>
                <w:bottom w:val="none" w:sz="0" w:space="0" w:color="auto"/>
                <w:right w:val="none" w:sz="0" w:space="0" w:color="auto"/>
              </w:divBdr>
              <w:divsChild>
                <w:div w:id="1684093371">
                  <w:marLeft w:val="0"/>
                  <w:marRight w:val="0"/>
                  <w:marTop w:val="0"/>
                  <w:marBottom w:val="120"/>
                  <w:divBdr>
                    <w:top w:val="none" w:sz="0" w:space="0" w:color="auto"/>
                    <w:left w:val="none" w:sz="0" w:space="0" w:color="auto"/>
                    <w:bottom w:val="none" w:sz="0" w:space="0" w:color="auto"/>
                    <w:right w:val="none" w:sz="0" w:space="0" w:color="auto"/>
                  </w:divBdr>
                  <w:divsChild>
                    <w:div w:id="1048727714">
                      <w:marLeft w:val="23"/>
                      <w:marRight w:val="0"/>
                      <w:marTop w:val="0"/>
                      <w:marBottom w:val="0"/>
                      <w:divBdr>
                        <w:top w:val="none" w:sz="0" w:space="0" w:color="auto"/>
                        <w:left w:val="none" w:sz="0" w:space="0" w:color="auto"/>
                        <w:bottom w:val="none" w:sz="0" w:space="0" w:color="auto"/>
                        <w:right w:val="none" w:sz="0" w:space="0" w:color="auto"/>
                      </w:divBdr>
                      <w:divsChild>
                        <w:div w:id="576286089">
                          <w:marLeft w:val="0"/>
                          <w:marRight w:val="0"/>
                          <w:marTop w:val="0"/>
                          <w:marBottom w:val="0"/>
                          <w:divBdr>
                            <w:top w:val="none" w:sz="0" w:space="0" w:color="auto"/>
                            <w:left w:val="none" w:sz="0" w:space="0" w:color="auto"/>
                            <w:bottom w:val="none" w:sz="0" w:space="0" w:color="auto"/>
                            <w:right w:val="none" w:sz="0" w:space="0" w:color="auto"/>
                          </w:divBdr>
                          <w:divsChild>
                            <w:div w:id="1778519639">
                              <w:marLeft w:val="0"/>
                              <w:marRight w:val="0"/>
                              <w:marTop w:val="0"/>
                              <w:marBottom w:val="0"/>
                              <w:divBdr>
                                <w:top w:val="none" w:sz="0" w:space="0" w:color="auto"/>
                                <w:left w:val="none" w:sz="0" w:space="0" w:color="auto"/>
                                <w:bottom w:val="none" w:sz="0" w:space="0" w:color="auto"/>
                                <w:right w:val="none" w:sz="0" w:space="0" w:color="auto"/>
                              </w:divBdr>
                              <w:divsChild>
                                <w:div w:id="934168123">
                                  <w:marLeft w:val="0"/>
                                  <w:marRight w:val="0"/>
                                  <w:marTop w:val="0"/>
                                  <w:marBottom w:val="0"/>
                                  <w:divBdr>
                                    <w:top w:val="none" w:sz="0" w:space="0" w:color="auto"/>
                                    <w:left w:val="none" w:sz="0" w:space="0" w:color="auto"/>
                                    <w:bottom w:val="none" w:sz="0" w:space="0" w:color="auto"/>
                                    <w:right w:val="none" w:sz="0" w:space="0" w:color="auto"/>
                                  </w:divBdr>
                                  <w:divsChild>
                                    <w:div w:id="1222904948">
                                      <w:marLeft w:val="0"/>
                                      <w:marRight w:val="0"/>
                                      <w:marTop w:val="0"/>
                                      <w:marBottom w:val="0"/>
                                      <w:divBdr>
                                        <w:top w:val="none" w:sz="0" w:space="0" w:color="auto"/>
                                        <w:left w:val="none" w:sz="0" w:space="0" w:color="auto"/>
                                        <w:bottom w:val="none" w:sz="0" w:space="0" w:color="auto"/>
                                        <w:right w:val="none" w:sz="0" w:space="0" w:color="auto"/>
                                      </w:divBdr>
                                      <w:divsChild>
                                        <w:div w:id="122120875">
                                          <w:marLeft w:val="45"/>
                                          <w:marRight w:val="0"/>
                                          <w:marTop w:val="0"/>
                                          <w:marBottom w:val="0"/>
                                          <w:divBdr>
                                            <w:top w:val="none" w:sz="0" w:space="0" w:color="auto"/>
                                            <w:left w:val="none" w:sz="0" w:space="0" w:color="auto"/>
                                            <w:bottom w:val="none" w:sz="0" w:space="0" w:color="auto"/>
                                            <w:right w:val="none" w:sz="0" w:space="0" w:color="auto"/>
                                          </w:divBdr>
                                          <w:divsChild>
                                            <w:div w:id="1714429100">
                                              <w:marLeft w:val="0"/>
                                              <w:marRight w:val="0"/>
                                              <w:marTop w:val="0"/>
                                              <w:marBottom w:val="0"/>
                                              <w:divBdr>
                                                <w:top w:val="none" w:sz="0" w:space="0" w:color="auto"/>
                                                <w:left w:val="none" w:sz="0" w:space="0" w:color="auto"/>
                                                <w:bottom w:val="none" w:sz="0" w:space="0" w:color="auto"/>
                                                <w:right w:val="none" w:sz="0" w:space="0" w:color="auto"/>
                                              </w:divBdr>
                                              <w:divsChild>
                                                <w:div w:id="983003110">
                                                  <w:marLeft w:val="0"/>
                                                  <w:marRight w:val="0"/>
                                                  <w:marTop w:val="0"/>
                                                  <w:marBottom w:val="0"/>
                                                  <w:divBdr>
                                                    <w:top w:val="none" w:sz="0" w:space="0" w:color="auto"/>
                                                    <w:left w:val="none" w:sz="0" w:space="0" w:color="auto"/>
                                                    <w:bottom w:val="none" w:sz="0" w:space="0" w:color="auto"/>
                                                    <w:right w:val="none" w:sz="0" w:space="0" w:color="auto"/>
                                                  </w:divBdr>
                                                  <w:divsChild>
                                                    <w:div w:id="1413889844">
                                                      <w:marLeft w:val="0"/>
                                                      <w:marRight w:val="0"/>
                                                      <w:marTop w:val="0"/>
                                                      <w:marBottom w:val="0"/>
                                                      <w:divBdr>
                                                        <w:top w:val="none" w:sz="0" w:space="0" w:color="auto"/>
                                                        <w:left w:val="none" w:sz="0" w:space="0" w:color="auto"/>
                                                        <w:bottom w:val="none" w:sz="0" w:space="0" w:color="auto"/>
                                                        <w:right w:val="none" w:sz="0" w:space="0" w:color="auto"/>
                                                      </w:divBdr>
                                                      <w:divsChild>
                                                        <w:div w:id="1577664535">
                                                          <w:marLeft w:val="0"/>
                                                          <w:marRight w:val="0"/>
                                                          <w:marTop w:val="0"/>
                                                          <w:marBottom w:val="0"/>
                                                          <w:divBdr>
                                                            <w:top w:val="none" w:sz="0" w:space="0" w:color="auto"/>
                                                            <w:left w:val="none" w:sz="0" w:space="0" w:color="auto"/>
                                                            <w:bottom w:val="none" w:sz="0" w:space="0" w:color="auto"/>
                                                            <w:right w:val="none" w:sz="0" w:space="0" w:color="auto"/>
                                                          </w:divBdr>
                                                          <w:divsChild>
                                                            <w:div w:id="1609393081">
                                                              <w:marLeft w:val="0"/>
                                                              <w:marRight w:val="0"/>
                                                              <w:marTop w:val="0"/>
                                                              <w:marBottom w:val="0"/>
                                                              <w:divBdr>
                                                                <w:top w:val="none" w:sz="0" w:space="0" w:color="auto"/>
                                                                <w:left w:val="none" w:sz="0" w:space="0" w:color="auto"/>
                                                                <w:bottom w:val="none" w:sz="0" w:space="0" w:color="auto"/>
                                                                <w:right w:val="none" w:sz="0" w:space="0" w:color="auto"/>
                                                              </w:divBdr>
                                                              <w:divsChild>
                                                                <w:div w:id="1745253330">
                                                                  <w:marLeft w:val="0"/>
                                                                  <w:marRight w:val="0"/>
                                                                  <w:marTop w:val="0"/>
                                                                  <w:marBottom w:val="0"/>
                                                                  <w:divBdr>
                                                                    <w:top w:val="none" w:sz="0" w:space="0" w:color="auto"/>
                                                                    <w:left w:val="none" w:sz="0" w:space="0" w:color="auto"/>
                                                                    <w:bottom w:val="none" w:sz="0" w:space="0" w:color="auto"/>
                                                                    <w:right w:val="none" w:sz="0" w:space="0" w:color="auto"/>
                                                                  </w:divBdr>
                                                                  <w:divsChild>
                                                                    <w:div w:id="1675574876">
                                                                      <w:marLeft w:val="0"/>
                                                                      <w:marRight w:val="0"/>
                                                                      <w:marTop w:val="0"/>
                                                                      <w:marBottom w:val="300"/>
                                                                      <w:divBdr>
                                                                        <w:top w:val="none" w:sz="0" w:space="0" w:color="auto"/>
                                                                        <w:left w:val="none" w:sz="0" w:space="0" w:color="auto"/>
                                                                        <w:bottom w:val="none" w:sz="0" w:space="0" w:color="auto"/>
                                                                        <w:right w:val="none" w:sz="0" w:space="0" w:color="auto"/>
                                                                      </w:divBdr>
                                                                      <w:divsChild>
                                                                        <w:div w:id="559633560">
                                                                          <w:marLeft w:val="0"/>
                                                                          <w:marRight w:val="0"/>
                                                                          <w:marTop w:val="0"/>
                                                                          <w:marBottom w:val="0"/>
                                                                          <w:divBdr>
                                                                            <w:top w:val="none" w:sz="0" w:space="0" w:color="auto"/>
                                                                            <w:left w:val="none" w:sz="0" w:space="0" w:color="auto"/>
                                                                            <w:bottom w:val="none" w:sz="0" w:space="0" w:color="auto"/>
                                                                            <w:right w:val="none" w:sz="0" w:space="0" w:color="auto"/>
                                                                          </w:divBdr>
                                                                          <w:divsChild>
                                                                            <w:div w:id="1770537379">
                                                                              <w:marLeft w:val="0"/>
                                                                              <w:marRight w:val="0"/>
                                                                              <w:marTop w:val="0"/>
                                                                              <w:marBottom w:val="0"/>
                                                                              <w:divBdr>
                                                                                <w:top w:val="none" w:sz="0" w:space="0" w:color="auto"/>
                                                                                <w:left w:val="none" w:sz="0" w:space="0" w:color="auto"/>
                                                                                <w:bottom w:val="none" w:sz="0" w:space="0" w:color="auto"/>
                                                                                <w:right w:val="none" w:sz="0" w:space="0" w:color="auto"/>
                                                                              </w:divBdr>
                                                                              <w:divsChild>
                                                                                <w:div w:id="211347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7728759">
      <w:bodyDiv w:val="1"/>
      <w:marLeft w:val="0"/>
      <w:marRight w:val="0"/>
      <w:marTop w:val="0"/>
      <w:marBottom w:val="0"/>
      <w:divBdr>
        <w:top w:val="none" w:sz="0" w:space="0" w:color="auto"/>
        <w:left w:val="none" w:sz="0" w:space="0" w:color="auto"/>
        <w:bottom w:val="none" w:sz="0" w:space="0" w:color="auto"/>
        <w:right w:val="none" w:sz="0" w:space="0" w:color="auto"/>
      </w:divBdr>
    </w:div>
    <w:div w:id="1568540626">
      <w:bodyDiv w:val="1"/>
      <w:marLeft w:val="0"/>
      <w:marRight w:val="0"/>
      <w:marTop w:val="0"/>
      <w:marBottom w:val="0"/>
      <w:divBdr>
        <w:top w:val="none" w:sz="0" w:space="0" w:color="auto"/>
        <w:left w:val="none" w:sz="0" w:space="0" w:color="auto"/>
        <w:bottom w:val="none" w:sz="0" w:space="0" w:color="auto"/>
        <w:right w:val="none" w:sz="0" w:space="0" w:color="auto"/>
      </w:divBdr>
    </w:div>
    <w:div w:id="1577473069">
      <w:bodyDiv w:val="1"/>
      <w:marLeft w:val="0"/>
      <w:marRight w:val="0"/>
      <w:marTop w:val="0"/>
      <w:marBottom w:val="0"/>
      <w:divBdr>
        <w:top w:val="none" w:sz="0" w:space="0" w:color="auto"/>
        <w:left w:val="none" w:sz="0" w:space="0" w:color="auto"/>
        <w:bottom w:val="none" w:sz="0" w:space="0" w:color="auto"/>
        <w:right w:val="none" w:sz="0" w:space="0" w:color="auto"/>
      </w:divBdr>
    </w:div>
    <w:div w:id="1597791355">
      <w:bodyDiv w:val="1"/>
      <w:marLeft w:val="0"/>
      <w:marRight w:val="0"/>
      <w:marTop w:val="0"/>
      <w:marBottom w:val="0"/>
      <w:divBdr>
        <w:top w:val="none" w:sz="0" w:space="0" w:color="auto"/>
        <w:left w:val="none" w:sz="0" w:space="0" w:color="auto"/>
        <w:bottom w:val="none" w:sz="0" w:space="0" w:color="auto"/>
        <w:right w:val="none" w:sz="0" w:space="0" w:color="auto"/>
      </w:divBdr>
      <w:divsChild>
        <w:div w:id="678001891">
          <w:marLeft w:val="0"/>
          <w:marRight w:val="0"/>
          <w:marTop w:val="0"/>
          <w:marBottom w:val="0"/>
          <w:divBdr>
            <w:top w:val="none" w:sz="0" w:space="0" w:color="auto"/>
            <w:left w:val="none" w:sz="0" w:space="0" w:color="auto"/>
            <w:bottom w:val="none" w:sz="0" w:space="0" w:color="auto"/>
            <w:right w:val="none" w:sz="0" w:space="0" w:color="auto"/>
          </w:divBdr>
        </w:div>
        <w:div w:id="893781237">
          <w:marLeft w:val="0"/>
          <w:marRight w:val="0"/>
          <w:marTop w:val="0"/>
          <w:marBottom w:val="0"/>
          <w:divBdr>
            <w:top w:val="none" w:sz="0" w:space="0" w:color="auto"/>
            <w:left w:val="none" w:sz="0" w:space="0" w:color="auto"/>
            <w:bottom w:val="none" w:sz="0" w:space="0" w:color="auto"/>
            <w:right w:val="none" w:sz="0" w:space="0" w:color="auto"/>
          </w:divBdr>
        </w:div>
        <w:div w:id="1132476337">
          <w:marLeft w:val="0"/>
          <w:marRight w:val="0"/>
          <w:marTop w:val="0"/>
          <w:marBottom w:val="0"/>
          <w:divBdr>
            <w:top w:val="none" w:sz="0" w:space="0" w:color="auto"/>
            <w:left w:val="none" w:sz="0" w:space="0" w:color="auto"/>
            <w:bottom w:val="none" w:sz="0" w:space="0" w:color="auto"/>
            <w:right w:val="none" w:sz="0" w:space="0" w:color="auto"/>
          </w:divBdr>
        </w:div>
        <w:div w:id="1172378978">
          <w:marLeft w:val="0"/>
          <w:marRight w:val="0"/>
          <w:marTop w:val="0"/>
          <w:marBottom w:val="0"/>
          <w:divBdr>
            <w:top w:val="none" w:sz="0" w:space="0" w:color="auto"/>
            <w:left w:val="none" w:sz="0" w:space="0" w:color="auto"/>
            <w:bottom w:val="none" w:sz="0" w:space="0" w:color="auto"/>
            <w:right w:val="none" w:sz="0" w:space="0" w:color="auto"/>
          </w:divBdr>
        </w:div>
        <w:div w:id="1440251721">
          <w:marLeft w:val="0"/>
          <w:marRight w:val="0"/>
          <w:marTop w:val="0"/>
          <w:marBottom w:val="0"/>
          <w:divBdr>
            <w:top w:val="none" w:sz="0" w:space="0" w:color="auto"/>
            <w:left w:val="none" w:sz="0" w:space="0" w:color="auto"/>
            <w:bottom w:val="none" w:sz="0" w:space="0" w:color="auto"/>
            <w:right w:val="none" w:sz="0" w:space="0" w:color="auto"/>
          </w:divBdr>
        </w:div>
      </w:divsChild>
    </w:div>
    <w:div w:id="1745831760">
      <w:bodyDiv w:val="1"/>
      <w:marLeft w:val="0"/>
      <w:marRight w:val="0"/>
      <w:marTop w:val="0"/>
      <w:marBottom w:val="0"/>
      <w:divBdr>
        <w:top w:val="none" w:sz="0" w:space="0" w:color="auto"/>
        <w:left w:val="none" w:sz="0" w:space="0" w:color="auto"/>
        <w:bottom w:val="none" w:sz="0" w:space="0" w:color="auto"/>
        <w:right w:val="none" w:sz="0" w:space="0" w:color="auto"/>
      </w:divBdr>
    </w:div>
    <w:div w:id="1760246715">
      <w:bodyDiv w:val="1"/>
      <w:marLeft w:val="0"/>
      <w:marRight w:val="0"/>
      <w:marTop w:val="0"/>
      <w:marBottom w:val="0"/>
      <w:divBdr>
        <w:top w:val="none" w:sz="0" w:space="0" w:color="auto"/>
        <w:left w:val="none" w:sz="0" w:space="0" w:color="auto"/>
        <w:bottom w:val="none" w:sz="0" w:space="0" w:color="auto"/>
        <w:right w:val="none" w:sz="0" w:space="0" w:color="auto"/>
      </w:divBdr>
    </w:div>
    <w:div w:id="1926575955">
      <w:bodyDiv w:val="1"/>
      <w:marLeft w:val="0"/>
      <w:marRight w:val="0"/>
      <w:marTop w:val="0"/>
      <w:marBottom w:val="0"/>
      <w:divBdr>
        <w:top w:val="none" w:sz="0" w:space="0" w:color="auto"/>
        <w:left w:val="none" w:sz="0" w:space="0" w:color="auto"/>
        <w:bottom w:val="none" w:sz="0" w:space="0" w:color="auto"/>
        <w:right w:val="none" w:sz="0" w:space="0" w:color="auto"/>
      </w:divBdr>
    </w:div>
    <w:div w:id="1937593758">
      <w:bodyDiv w:val="1"/>
      <w:marLeft w:val="0"/>
      <w:marRight w:val="0"/>
      <w:marTop w:val="0"/>
      <w:marBottom w:val="0"/>
      <w:divBdr>
        <w:top w:val="none" w:sz="0" w:space="0" w:color="auto"/>
        <w:left w:val="none" w:sz="0" w:space="0" w:color="auto"/>
        <w:bottom w:val="none" w:sz="0" w:space="0" w:color="auto"/>
        <w:right w:val="none" w:sz="0" w:space="0" w:color="auto"/>
      </w:divBdr>
    </w:div>
    <w:div w:id="2014992008">
      <w:bodyDiv w:val="1"/>
      <w:marLeft w:val="0"/>
      <w:marRight w:val="0"/>
      <w:marTop w:val="0"/>
      <w:marBottom w:val="0"/>
      <w:divBdr>
        <w:top w:val="none" w:sz="0" w:space="0" w:color="auto"/>
        <w:left w:val="none" w:sz="0" w:space="0" w:color="auto"/>
        <w:bottom w:val="none" w:sz="0" w:space="0" w:color="auto"/>
        <w:right w:val="none" w:sz="0" w:space="0" w:color="auto"/>
      </w:divBdr>
      <w:divsChild>
        <w:div w:id="750278668">
          <w:marLeft w:val="1267"/>
          <w:marRight w:val="0"/>
          <w:marTop w:val="0"/>
          <w:marBottom w:val="0"/>
          <w:divBdr>
            <w:top w:val="none" w:sz="0" w:space="0" w:color="auto"/>
            <w:left w:val="none" w:sz="0" w:space="0" w:color="auto"/>
            <w:bottom w:val="none" w:sz="0" w:space="0" w:color="auto"/>
            <w:right w:val="none" w:sz="0" w:space="0" w:color="auto"/>
          </w:divBdr>
        </w:div>
        <w:div w:id="1309942265">
          <w:marLeft w:val="1267"/>
          <w:marRight w:val="0"/>
          <w:marTop w:val="0"/>
          <w:marBottom w:val="0"/>
          <w:divBdr>
            <w:top w:val="none" w:sz="0" w:space="0" w:color="auto"/>
            <w:left w:val="none" w:sz="0" w:space="0" w:color="auto"/>
            <w:bottom w:val="none" w:sz="0" w:space="0" w:color="auto"/>
            <w:right w:val="none" w:sz="0" w:space="0" w:color="auto"/>
          </w:divBdr>
        </w:div>
      </w:divsChild>
    </w:div>
    <w:div w:id="2034183235">
      <w:bodyDiv w:val="1"/>
      <w:marLeft w:val="0"/>
      <w:marRight w:val="0"/>
      <w:marTop w:val="0"/>
      <w:marBottom w:val="0"/>
      <w:divBdr>
        <w:top w:val="none" w:sz="0" w:space="0" w:color="auto"/>
        <w:left w:val="none" w:sz="0" w:space="0" w:color="auto"/>
        <w:bottom w:val="none" w:sz="0" w:space="0" w:color="auto"/>
        <w:right w:val="none" w:sz="0" w:space="0" w:color="auto"/>
      </w:divBdr>
    </w:div>
    <w:div w:id="2074616146">
      <w:bodyDiv w:val="1"/>
      <w:marLeft w:val="0"/>
      <w:marRight w:val="0"/>
      <w:marTop w:val="0"/>
      <w:marBottom w:val="0"/>
      <w:divBdr>
        <w:top w:val="none" w:sz="0" w:space="0" w:color="auto"/>
        <w:left w:val="none" w:sz="0" w:space="0" w:color="auto"/>
        <w:bottom w:val="none" w:sz="0" w:space="0" w:color="auto"/>
        <w:right w:val="none" w:sz="0" w:space="0" w:color="auto"/>
      </w:divBdr>
    </w:div>
    <w:div w:id="2135445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publica.gencat.cat/perfil/eco" TargetMode="External"/><Relationship Id="rId13" Type="http://schemas.openxmlformats.org/officeDocument/2006/relationships/hyperlink" Target="https://contractaciopublica.cat/ca/manuals/usuar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ontractaciopublica.cat/ca/manuals/usuar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tractaciopublica.gencat.cat/perfil/eco" TargetMode="External"/><Relationship Id="rId5" Type="http://schemas.openxmlformats.org/officeDocument/2006/relationships/webSettings" Target="webSettings.xml"/><Relationship Id="rId15" Type="http://schemas.openxmlformats.org/officeDocument/2006/relationships/hyperlink" Target="http://www.gencat.cat/economia/jcca" TargetMode="External"/><Relationship Id="rId10" Type="http://schemas.openxmlformats.org/officeDocument/2006/relationships/hyperlink" Target="http://tlbrowser.tsl.website/tool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c.europa.eu/information_society/policy/esignature/trusted-list/tl-mp.xml" TargetMode="External"/><Relationship Id="rId14" Type="http://schemas.openxmlformats.org/officeDocument/2006/relationships/hyperlink" Target="https://contractaciopublica.gencat.cat/perfil/e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51810405F\Desktop\JCCA%20doc%20-%20C&#242;pia.dot"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DC30C-1F1B-4F3C-8722-7A2B5C621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JCCA doc - Còpia</Template>
  <TotalTime>99</TotalTime>
  <Pages>73</Pages>
  <Words>28398</Words>
  <Characters>161871</Characters>
  <Application>Microsoft Office Word</Application>
  <DocSecurity>0</DocSecurity>
  <Lines>1348</Lines>
  <Paragraphs>379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CTTI</Company>
  <LinksUpToDate>false</LinksUpToDate>
  <CharactersWithSpaces>189890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cricci</dc:creator>
  <cp:keywords/>
  <dc:description/>
  <cp:lastModifiedBy>Rodriguez Lahuerta, Rosa Maria</cp:lastModifiedBy>
  <cp:revision>29</cp:revision>
  <cp:lastPrinted>2025-09-05T08:42:00Z</cp:lastPrinted>
  <dcterms:created xsi:type="dcterms:W3CDTF">2025-07-31T06:07:00Z</dcterms:created>
  <dcterms:modified xsi:type="dcterms:W3CDTF">2025-09-05T08:42:00Z</dcterms:modified>
</cp:coreProperties>
</file>