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81" w:rsidRPr="00DF0C9D" w:rsidRDefault="00325D81" w:rsidP="00325D81">
      <w:pPr>
        <w:pStyle w:val="Ttol"/>
        <w:rPr>
          <w:rFonts w:ascii="Verdana" w:hAnsi="Verdana" w:cs="Arial"/>
          <w:b/>
          <w:sz w:val="20"/>
        </w:rPr>
      </w:pPr>
      <w:bookmarkStart w:id="0" w:name="_GoBack"/>
      <w:bookmarkEnd w:id="0"/>
      <w:r w:rsidRPr="00DF0C9D">
        <w:rPr>
          <w:rFonts w:ascii="Verdana" w:hAnsi="Verdana" w:cs="Arial"/>
          <w:b/>
          <w:sz w:val="20"/>
          <w:u w:val="single"/>
        </w:rPr>
        <w:t xml:space="preserve">ANNEX </w:t>
      </w:r>
      <w:bookmarkStart w:id="1" w:name="annex_OE_num"/>
      <w:bookmarkEnd w:id="1"/>
      <w:r w:rsidRPr="00DF0C9D">
        <w:rPr>
          <w:rFonts w:ascii="Verdana" w:hAnsi="Verdana" w:cs="Arial"/>
          <w:b/>
          <w:sz w:val="20"/>
          <w:u w:val="single"/>
        </w:rPr>
        <w:t>2:</w:t>
      </w:r>
      <w:r w:rsidRPr="00DF0C9D">
        <w:rPr>
          <w:rFonts w:ascii="Verdana" w:hAnsi="Verdana" w:cs="Arial"/>
          <w:b/>
          <w:sz w:val="20"/>
        </w:rPr>
        <w:t xml:space="preserve">  </w:t>
      </w:r>
    </w:p>
    <w:p w:rsidR="00325D81" w:rsidRPr="00DF0C9D" w:rsidRDefault="00325D81" w:rsidP="00325D81">
      <w:pPr>
        <w:pStyle w:val="Ttol"/>
        <w:rPr>
          <w:rFonts w:ascii="Verdana" w:hAnsi="Verdana" w:cs="Arial"/>
          <w:b/>
          <w:sz w:val="20"/>
        </w:rPr>
      </w:pPr>
    </w:p>
    <w:p w:rsidR="00325D81" w:rsidRPr="00DF0C9D" w:rsidRDefault="00325D81" w:rsidP="00325D81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 i DE CRITERIS D’ADJUDICACIÓ AUTOMÀTICS</w:t>
      </w:r>
    </w:p>
    <w:p w:rsidR="00325D81" w:rsidRPr="00DF0C9D" w:rsidRDefault="00325D81" w:rsidP="00325D81">
      <w:pPr>
        <w:pStyle w:val="Ttol"/>
        <w:rPr>
          <w:rFonts w:ascii="Verdana" w:hAnsi="Verdana" w:cs="Arial"/>
          <w:sz w:val="20"/>
        </w:rPr>
      </w:pPr>
    </w:p>
    <w:p w:rsidR="00325D81" w:rsidRPr="00DF0C9D" w:rsidRDefault="00325D81" w:rsidP="00325D81">
      <w:pPr>
        <w:pStyle w:val="Ttol"/>
        <w:jc w:val="both"/>
        <w:rPr>
          <w:rFonts w:ascii="Verdana" w:hAnsi="Verdana" w:cs="Arial"/>
          <w:sz w:val="20"/>
        </w:rPr>
      </w:pPr>
    </w:p>
    <w:p w:rsidR="00325D81" w:rsidRPr="00DF0C9D" w:rsidRDefault="00325D81" w:rsidP="00325D81">
      <w:pPr>
        <w:pStyle w:val="Ttol"/>
        <w:jc w:val="both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</w:t>
      </w:r>
    </w:p>
    <w:p w:rsidR="00325D81" w:rsidRPr="00DF0C9D" w:rsidRDefault="00325D81" w:rsidP="00325D81">
      <w:pPr>
        <w:pStyle w:val="Ttol"/>
        <w:jc w:val="both"/>
        <w:rPr>
          <w:rFonts w:ascii="Verdana" w:hAnsi="Verdana" w:cs="Arial"/>
          <w:sz w:val="20"/>
        </w:rPr>
      </w:pPr>
    </w:p>
    <w:p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:rsidR="00325D81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325D81" w:rsidRPr="00DF0C9D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b/>
          <w:snapToGrid w:val="0"/>
          <w:lang w:eastAsia="es-ES"/>
        </w:rPr>
        <w:t>Preu net (sense IVA):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325D81" w:rsidRPr="00DF0C9D" w:rsidRDefault="00325D81" w:rsidP="00325D81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Tipus IVA:</w:t>
      </w:r>
      <w:r w:rsidRPr="00DF0C9D">
        <w:rPr>
          <w:rFonts w:ascii="Verdana" w:hAnsi="Verdana"/>
          <w:snapToGrid w:val="0"/>
          <w:lang w:eastAsia="es-ES"/>
        </w:rPr>
        <w:tab/>
        <w:t xml:space="preserve"> </w:t>
      </w:r>
      <w:r w:rsidRPr="00DF0C9D">
        <w:rPr>
          <w:rFonts w:ascii="Verdana" w:hAnsi="Verdana"/>
          <w:snapToGrid w:val="0"/>
          <w:lang w:eastAsia="es-ES"/>
        </w:rPr>
        <w:tab/>
        <w:t xml:space="preserve">   .... %</w:t>
      </w:r>
    </w:p>
    <w:p w:rsidR="00325D81" w:rsidRPr="00DF0C9D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Import IVA: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325D81" w:rsidRPr="00DF0C9D" w:rsidRDefault="00325D81" w:rsidP="00325D81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ab/>
        <w:t>___________</w:t>
      </w:r>
    </w:p>
    <w:p w:rsidR="00325D81" w:rsidRPr="00DF0C9D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Preu total del contracte:   ............. €</w:t>
      </w:r>
    </w:p>
    <w:p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F0C9D">
        <w:rPr>
          <w:rFonts w:ascii="Verdana" w:hAnsi="Verdana"/>
        </w:rPr>
        <w:t xml:space="preserve">Aquest </w:t>
      </w:r>
      <w:r w:rsidRPr="00DF0C9D">
        <w:rPr>
          <w:rFonts w:ascii="Verdana" w:hAnsi="Verdana"/>
          <w:b/>
        </w:rPr>
        <w:t xml:space="preserve">preu net (sense IVA) </w:t>
      </w:r>
      <w:r w:rsidRPr="00DF0C9D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 xml:space="preserve">Costos directes </w:t>
            </w:r>
            <w:r w:rsidRPr="00DF0C9D">
              <w:rPr>
                <w:rStyle w:val="Refernciadenotaapeudepgina"/>
                <w:rFonts w:ascii="Verdana" w:hAnsi="Verdana"/>
                <w:b/>
                <w:i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 xml:space="preserve">Costos salarials </w:t>
            </w:r>
            <w:r w:rsidRPr="00DF0C9D">
              <w:rPr>
                <w:rFonts w:ascii="Verdana" w:hAnsi="Verdana"/>
                <w:i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directes</w:t>
            </w:r>
          </w:p>
        </w:tc>
      </w:tr>
    </w:tbl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50" w:firstLine="50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indirectes</w:t>
            </w:r>
          </w:p>
        </w:tc>
      </w:tr>
    </w:tbl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325D81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  <w:bookmarkStart w:id="2" w:name="annex_OE_modificacions"/>
      <w:bookmarkEnd w:id="2"/>
    </w:p>
    <w:p w:rsidR="00325D81" w:rsidRDefault="00325D81" w:rsidP="00325D81">
      <w:pPr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</w:p>
    <w:p w:rsidR="00325D81" w:rsidRPr="00DF0C9D" w:rsidRDefault="00325D81" w:rsidP="00325D81">
      <w:pPr>
        <w:rPr>
          <w:rFonts w:ascii="Verdana" w:hAnsi="Verdana"/>
        </w:rPr>
      </w:pPr>
      <w:r w:rsidRPr="00DF0C9D">
        <w:rPr>
          <w:rFonts w:ascii="Verdana" w:hAnsi="Verdana"/>
        </w:rPr>
        <w:t xml:space="preserve">Així mateix presenta la següent </w:t>
      </w:r>
      <w:r w:rsidRPr="00DF0C9D">
        <w:rPr>
          <w:rFonts w:ascii="Verdana" w:hAnsi="Verdana"/>
          <w:b/>
        </w:rPr>
        <w:t>OFERTA RELATIVA ALS CRITERIS D’ADJUDICACIÓ AVALUABLES MITJANÇANT LA UTILITZACIÓ DE FÓRMULES</w:t>
      </w:r>
      <w:r w:rsidRPr="00DF0C9D">
        <w:rPr>
          <w:rFonts w:ascii="Verdana" w:hAnsi="Verdana"/>
        </w:rPr>
        <w:t xml:space="preserve"> (criteris automàtics):</w:t>
      </w:r>
    </w:p>
    <w:p w:rsidR="00325D81" w:rsidRPr="00DF0C9D" w:rsidRDefault="00325D81" w:rsidP="00325D81">
      <w:pPr>
        <w:rPr>
          <w:rFonts w:ascii="Verdana" w:hAnsi="Verdana"/>
        </w:rPr>
      </w:pPr>
    </w:p>
    <w:p w:rsidR="00325D81" w:rsidRPr="001206D1" w:rsidRDefault="00325D81" w:rsidP="00325D81">
      <w:pPr>
        <w:spacing w:before="32" w:line="240" w:lineRule="exact"/>
        <w:rPr>
          <w:rFonts w:ascii="Verdana" w:hAnsi="Verdana" w:cs="Arial"/>
          <w:iCs/>
        </w:rPr>
      </w:pPr>
      <w:bookmarkStart w:id="3" w:name="annex_OE_CritAuto"/>
      <w:bookmarkEnd w:id="3"/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F68F4" w:rsidRPr="003A636A" w:rsidRDefault="00C75B15" w:rsidP="003F68F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b/>
          <w:bCs/>
        </w:rPr>
      </w:pPr>
      <w:r w:rsidRPr="003A636A">
        <w:rPr>
          <w:rFonts w:ascii="Verdana" w:hAnsi="Verdana" w:cs="Verdana"/>
          <w:b/>
          <w:bCs/>
        </w:rPr>
        <w:t xml:space="preserve">10.2.2 </w:t>
      </w:r>
      <w:r w:rsidR="003F68F4" w:rsidRPr="003A636A">
        <w:rPr>
          <w:rFonts w:ascii="Verdana" w:hAnsi="Verdana" w:cs="Verdana"/>
          <w:b/>
          <w:bCs/>
        </w:rPr>
        <w:t>Per l’experiència acreditable en projectes de tipus similar (gestió</w:t>
      </w:r>
    </w:p>
    <w:p w:rsidR="00C75B15" w:rsidRPr="003A636A" w:rsidRDefault="003F68F4" w:rsidP="003F68F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3A636A">
        <w:rPr>
          <w:rFonts w:ascii="Verdana" w:hAnsi="Verdana" w:cs="Verdana"/>
          <w:b/>
          <w:bCs/>
        </w:rPr>
        <w:t>d’expedients) implantats en l’administració pública:</w:t>
      </w:r>
    </w:p>
    <w:p w:rsidR="00C75B15" w:rsidRPr="003A636A" w:rsidRDefault="00C75B15" w:rsidP="00C75B1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:rsidR="00C75B15" w:rsidRPr="003A636A" w:rsidRDefault="003F68F4" w:rsidP="00C75B1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3A636A">
        <w:rPr>
          <w:rFonts w:ascii="Verdana" w:hAnsi="Verdana" w:cs="Verdana"/>
        </w:rPr>
        <w:t xml:space="preserve">Declara </w:t>
      </w:r>
      <w:r w:rsidR="003A636A" w:rsidRPr="003A636A">
        <w:rPr>
          <w:rFonts w:ascii="Verdana" w:hAnsi="Verdana" w:cs="Verdana"/>
        </w:rPr>
        <w:t>un total de  ....  projectes, dels quals acompanya un document amb la relació dels m</w:t>
      </w:r>
      <w:r w:rsidR="003A636A" w:rsidRPr="003A636A">
        <w:rPr>
          <w:rFonts w:ascii="Verdana" w:hAnsi="Verdana" w:cs="Verdana"/>
        </w:rPr>
        <w:t>a</w:t>
      </w:r>
      <w:r w:rsidR="003A636A" w:rsidRPr="003A636A">
        <w:rPr>
          <w:rFonts w:ascii="Verdana" w:hAnsi="Verdana" w:cs="Verdana"/>
        </w:rPr>
        <w:t>teixos, junt amb els documents emesos pels tercers destinataris que acrediten la bona execució dels projectes.</w:t>
      </w:r>
    </w:p>
    <w:p w:rsidR="00C75B15" w:rsidRPr="003A636A" w:rsidRDefault="00C75B15" w:rsidP="00C75B1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:rsidR="00C75B15" w:rsidRPr="003A636A" w:rsidRDefault="00C75B15" w:rsidP="00C75B1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:rsidR="00C75B15" w:rsidRPr="003A636A" w:rsidRDefault="00C75B15" w:rsidP="00C75B1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3A636A">
        <w:rPr>
          <w:rFonts w:ascii="Verdana" w:hAnsi="Verdana" w:cs="Verdana"/>
          <w:b/>
          <w:bCs/>
        </w:rPr>
        <w:t>10.2.</w:t>
      </w:r>
      <w:r w:rsidR="003A636A" w:rsidRPr="003A636A">
        <w:rPr>
          <w:rFonts w:ascii="Verdana" w:hAnsi="Verdana" w:cs="Verdana"/>
          <w:b/>
          <w:bCs/>
        </w:rPr>
        <w:t>3</w:t>
      </w:r>
      <w:r w:rsidRPr="003A636A">
        <w:rPr>
          <w:rFonts w:ascii="Verdana" w:hAnsi="Verdana" w:cs="Verdana"/>
          <w:b/>
          <w:bCs/>
        </w:rPr>
        <w:t xml:space="preserve">. Per disposar d’eines </w:t>
      </w:r>
      <w:proofErr w:type="spellStart"/>
      <w:r w:rsidRPr="003A636A">
        <w:rPr>
          <w:rFonts w:ascii="Verdana" w:hAnsi="Verdana" w:cs="Verdana"/>
          <w:b/>
          <w:bCs/>
        </w:rPr>
        <w:t>col·laboratives</w:t>
      </w:r>
      <w:proofErr w:type="spellEnd"/>
      <w:r w:rsidRPr="003A636A">
        <w:rPr>
          <w:rFonts w:ascii="Verdana" w:hAnsi="Verdana" w:cs="Verdana"/>
          <w:b/>
          <w:bCs/>
        </w:rPr>
        <w:t xml:space="preserve"> incloses en el programari. </w:t>
      </w:r>
    </w:p>
    <w:p w:rsidR="00C75B15" w:rsidRPr="003A636A" w:rsidRDefault="00C75B15" w:rsidP="00C75B1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:rsidR="003A636A" w:rsidRPr="003A636A" w:rsidRDefault="003A636A" w:rsidP="00C75B1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3A636A">
        <w:rPr>
          <w:rFonts w:ascii="Verdana" w:hAnsi="Verdana" w:cs="Verdana"/>
        </w:rPr>
        <w:t>El programari disposa de:</w:t>
      </w:r>
    </w:p>
    <w:p w:rsidR="003A636A" w:rsidRPr="003A636A" w:rsidRDefault="003A636A" w:rsidP="00C75B1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:rsidR="003A636A" w:rsidRPr="003A636A" w:rsidRDefault="003A636A" w:rsidP="00C75B1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3A636A">
        <w:rPr>
          <w:rFonts w:ascii="Verdana" w:hAnsi="Verdana" w:cs="Verdana"/>
        </w:rPr>
        <w:t>Missatgeria instantània (sí/no)</w:t>
      </w:r>
    </w:p>
    <w:p w:rsidR="003A636A" w:rsidRPr="003A636A" w:rsidRDefault="003A636A" w:rsidP="00C75B1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3A636A">
        <w:rPr>
          <w:rFonts w:ascii="Verdana" w:hAnsi="Verdana" w:cs="Verdana"/>
        </w:rPr>
        <w:t>Xat (sí/no)</w:t>
      </w:r>
    </w:p>
    <w:p w:rsidR="00C75B15" w:rsidRPr="003A636A" w:rsidRDefault="003A636A" w:rsidP="00C75B1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3A636A">
        <w:rPr>
          <w:rFonts w:ascii="Verdana" w:hAnsi="Verdana" w:cs="Verdana"/>
        </w:rPr>
        <w:t>Altres. Breu descripció .....................................................</w:t>
      </w:r>
      <w:r w:rsidR="00C75B15" w:rsidRPr="003A636A">
        <w:rPr>
          <w:rFonts w:ascii="Verdana" w:hAnsi="Verdana" w:cs="Verdana"/>
        </w:rPr>
        <w:t>.</w:t>
      </w:r>
    </w:p>
    <w:p w:rsidR="00C75B15" w:rsidRPr="00C75B15" w:rsidRDefault="00C75B15" w:rsidP="00C75B1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highlight w:val="yellow"/>
        </w:rPr>
      </w:pPr>
    </w:p>
    <w:p w:rsidR="00325D81" w:rsidRPr="00DF0C9D" w:rsidRDefault="00325D81" w:rsidP="00325D81">
      <w:pPr>
        <w:spacing w:before="32" w:line="240" w:lineRule="exact"/>
        <w:rPr>
          <w:rFonts w:ascii="Verdana" w:eastAsia="Calibri" w:hAnsi="Verdana" w:cs="Arial"/>
        </w:rPr>
      </w:pPr>
    </w:p>
    <w:p w:rsidR="00325D81" w:rsidRPr="00DF0C9D" w:rsidRDefault="00325D81" w:rsidP="00325D81">
      <w:pPr>
        <w:spacing w:before="32" w:line="240" w:lineRule="exact"/>
        <w:rPr>
          <w:rFonts w:ascii="Verdana" w:hAnsi="Verdana" w:cs="Arial"/>
          <w:b/>
          <w:caps/>
          <w:color w:val="auto"/>
          <w:lang w:eastAsia="es-ES"/>
        </w:rPr>
      </w:pPr>
    </w:p>
    <w:p w:rsidR="00325D81" w:rsidRPr="00DF0C9D" w:rsidRDefault="00325D81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p w:rsidR="00325D81" w:rsidRPr="00DF0C9D" w:rsidRDefault="00325D81" w:rsidP="00325D81">
      <w:pPr>
        <w:rPr>
          <w:rFonts w:ascii="Verdana" w:hAnsi="Verdana" w:cs="Arial"/>
          <w:i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</w:p>
    <w:p w:rsidR="00325D81" w:rsidRPr="00DF0C9D" w:rsidRDefault="00325D81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p w:rsidR="00325D81" w:rsidRPr="00DF0C9D" w:rsidRDefault="00325D81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325D81" w:rsidRPr="00DF0C9D" w:rsidTr="008C4B7A">
        <w:tc>
          <w:tcPr>
            <w:tcW w:w="9923" w:type="dxa"/>
          </w:tcPr>
          <w:p w:rsidR="00325D81" w:rsidRPr="00DF0C9D" w:rsidRDefault="00325D81" w:rsidP="008C4B7A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:rsidR="00325D81" w:rsidRPr="00DF0C9D" w:rsidRDefault="00325D81" w:rsidP="008C4B7A">
            <w:pPr>
              <w:rPr>
                <w:rFonts w:ascii="Verdana" w:hAnsi="Verdana"/>
                <w:strike/>
                <w:sz w:val="20"/>
                <w:szCs w:val="20"/>
              </w:rPr>
            </w:pPr>
            <w:r w:rsidRPr="00DF0C9D">
              <w:rPr>
                <w:rFonts w:ascii="Verdana" w:hAnsi="Verdana" w:cs="Arial"/>
                <w:b/>
                <w:snapToGrid w:val="0"/>
                <w:sz w:val="20"/>
                <w:szCs w:val="20"/>
                <w:lang w:eastAsia="es-ES"/>
              </w:rPr>
              <w:t>ADVERTÈNCIA:</w:t>
            </w:r>
            <w:r w:rsidRPr="00DF0C9D">
              <w:rPr>
                <w:rFonts w:ascii="Verdana" w:hAnsi="Verdana" w:cs="Arial"/>
                <w:b/>
                <w:sz w:val="20"/>
                <w:szCs w:val="20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F0C9D">
              <w:rPr>
                <w:rFonts w:ascii="Verdana" w:hAnsi="Verdana" w:cs="Verdana"/>
                <w:b/>
                <w:iCs/>
                <w:sz w:val="20"/>
                <w:szCs w:val="20"/>
              </w:rPr>
              <w:t xml:space="preserve"> i afectant l’objectivitat de la valoració i el tractament igualitari de les empreses licitadores,</w:t>
            </w:r>
            <w:r w:rsidRPr="00DF0C9D">
              <w:rPr>
                <w:rFonts w:ascii="Verdana" w:hAnsi="Verdana" w:cs="Arial"/>
                <w:b/>
                <w:sz w:val="20"/>
                <w:szCs w:val="20"/>
              </w:rPr>
              <w:t xml:space="preserve"> implicarà l’exclusió de la licitació.</w:t>
            </w:r>
          </w:p>
          <w:p w:rsidR="00325D81" w:rsidRPr="00DF0C9D" w:rsidRDefault="00325D81" w:rsidP="008C4B7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25D81" w:rsidRDefault="00325D81" w:rsidP="00325D81">
      <w:pPr>
        <w:rPr>
          <w:rFonts w:ascii="Verdana" w:hAnsi="Verdana"/>
        </w:rPr>
      </w:pPr>
    </w:p>
    <w:p w:rsidR="00325D81" w:rsidRDefault="00325D81" w:rsidP="00A96428">
      <w:pPr>
        <w:suppressAutoHyphens w:val="0"/>
        <w:jc w:val="left"/>
        <w:rPr>
          <w:rFonts w:ascii="Verdana" w:hAnsi="Verdana"/>
        </w:rPr>
      </w:pPr>
    </w:p>
    <w:p w:rsidR="00651FAA" w:rsidRPr="00984F24" w:rsidRDefault="00651FAA" w:rsidP="00325D81">
      <w:pPr>
        <w:pStyle w:val="Ttol"/>
        <w:rPr>
          <w:rFonts w:ascii="Verdana" w:hAnsi="Verdana"/>
        </w:rPr>
      </w:pPr>
    </w:p>
    <w:sectPr w:rsidR="00651FAA" w:rsidRPr="00984F24" w:rsidSect="00325D81">
      <w:headerReference w:type="default" r:id="rId9"/>
      <w:footerReference w:type="default" r:id="rId10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F56" w:rsidRDefault="00141F56">
      <w:r>
        <w:separator/>
      </w:r>
    </w:p>
  </w:endnote>
  <w:endnote w:type="continuationSeparator" w:id="0">
    <w:p w:rsidR="00141F56" w:rsidRDefault="0014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F56" w:rsidRDefault="00141F56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F56" w:rsidRDefault="00141F56">
      <w:r>
        <w:separator/>
      </w:r>
    </w:p>
  </w:footnote>
  <w:footnote w:type="continuationSeparator" w:id="0">
    <w:p w:rsidR="00141F56" w:rsidRDefault="00141F56">
      <w:r>
        <w:continuationSeparator/>
      </w:r>
    </w:p>
  </w:footnote>
  <w:footnote w:id="1">
    <w:p w:rsidR="00141F56" w:rsidRPr="007861A7" w:rsidRDefault="00141F56" w:rsidP="00325D81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141F56" w:rsidRPr="007861A7" w:rsidRDefault="00141F56" w:rsidP="00325D81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F56" w:rsidRDefault="00141F56">
    <w:pPr>
      <w:pStyle w:val="Capalera"/>
    </w:pPr>
  </w:p>
  <w:p w:rsidR="00141F56" w:rsidRDefault="00141F56">
    <w:pPr>
      <w:pStyle w:val="Capalera"/>
    </w:pPr>
  </w:p>
  <w:p w:rsidR="00141F56" w:rsidRPr="00F91E2A" w:rsidRDefault="00141F56">
    <w:pPr>
      <w:pStyle w:val="Capalera"/>
      <w:rPr>
        <w:b/>
      </w:rPr>
    </w:pPr>
    <w:r w:rsidRPr="00F91E2A">
      <w:rPr>
        <w:b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2570252" wp14:editId="4F00E006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 w:rsidRPr="00F91E2A">
      <w:rPr>
        <w:b/>
        <w:noProof/>
      </w:rPr>
      <w:drawing>
        <wp:anchor distT="0" distB="0" distL="114300" distR="114300" simplePos="0" relativeHeight="251663360" behindDoc="0" locked="0" layoutInCell="1" allowOverlap="1" wp14:anchorId="6F9F3705" wp14:editId="4A0EA9C9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F91E2A">
      <w:rPr>
        <w:b/>
      </w:rPr>
      <w:t>Institut Municipal de Mercats de Barcelona</w:t>
    </w:r>
  </w:p>
  <w:p w:rsidR="00141F56" w:rsidRDefault="00141F56">
    <w:pPr>
      <w:pStyle w:val="Capalera"/>
      <w:rPr>
        <w:sz w:val="16"/>
        <w:szCs w:val="16"/>
      </w:rPr>
    </w:pPr>
  </w:p>
  <w:p w:rsidR="00141F56" w:rsidRDefault="00141F56">
    <w:pPr>
      <w:jc w:val="left"/>
      <w:rPr>
        <w:rFonts w:cs="Arial"/>
        <w:b/>
        <w:sz w:val="14"/>
        <w:szCs w:val="14"/>
      </w:rPr>
    </w:pPr>
    <w:bookmarkStart w:id="4" w:name="ident"/>
    <w:bookmarkEnd w:id="4"/>
  </w:p>
  <w:p w:rsidR="00141F56" w:rsidRDefault="00141F56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1421A3"/>
    <w:multiLevelType w:val="hybridMultilevel"/>
    <w:tmpl w:val="697ACF44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00D55A6"/>
    <w:multiLevelType w:val="hybridMultilevel"/>
    <w:tmpl w:val="241A68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D140E"/>
    <w:multiLevelType w:val="hybridMultilevel"/>
    <w:tmpl w:val="334AE9F4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4693891"/>
    <w:multiLevelType w:val="hybridMultilevel"/>
    <w:tmpl w:val="BDDAC4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84647"/>
    <w:multiLevelType w:val="hybridMultilevel"/>
    <w:tmpl w:val="8F6487A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57273DEB"/>
    <w:multiLevelType w:val="hybridMultilevel"/>
    <w:tmpl w:val="5B38CD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A91C3E"/>
    <w:multiLevelType w:val="hybridMultilevel"/>
    <w:tmpl w:val="7E04E86E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4F1A8F"/>
    <w:multiLevelType w:val="hybridMultilevel"/>
    <w:tmpl w:val="DA3272D6"/>
    <w:lvl w:ilvl="0" w:tplc="153E59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1F5055"/>
    <w:multiLevelType w:val="hybridMultilevel"/>
    <w:tmpl w:val="6AF23C1A"/>
    <w:lvl w:ilvl="0" w:tplc="C51E9AB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19F3376"/>
    <w:multiLevelType w:val="hybridMultilevel"/>
    <w:tmpl w:val="A4083F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785DA2"/>
    <w:multiLevelType w:val="hybridMultilevel"/>
    <w:tmpl w:val="C0C49C28"/>
    <w:lvl w:ilvl="0" w:tplc="153E59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5"/>
  </w:num>
  <w:num w:numId="4">
    <w:abstractNumId w:val="8"/>
  </w:num>
  <w:num w:numId="5">
    <w:abstractNumId w:val="9"/>
  </w:num>
  <w:num w:numId="6">
    <w:abstractNumId w:val="16"/>
  </w:num>
  <w:num w:numId="7">
    <w:abstractNumId w:val="13"/>
  </w:num>
  <w:num w:numId="8">
    <w:abstractNumId w:val="5"/>
  </w:num>
  <w:num w:numId="9">
    <w:abstractNumId w:val="2"/>
  </w:num>
  <w:num w:numId="10">
    <w:abstractNumId w:val="32"/>
  </w:num>
  <w:num w:numId="11">
    <w:abstractNumId w:val="18"/>
  </w:num>
  <w:num w:numId="12">
    <w:abstractNumId w:val="31"/>
  </w:num>
  <w:num w:numId="13">
    <w:abstractNumId w:val="26"/>
  </w:num>
  <w:num w:numId="14">
    <w:abstractNumId w:val="17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</w:num>
  <w:num w:numId="20">
    <w:abstractNumId w:val="23"/>
  </w:num>
  <w:num w:numId="21">
    <w:abstractNumId w:val="20"/>
  </w:num>
  <w:num w:numId="22">
    <w:abstractNumId w:val="19"/>
  </w:num>
  <w:num w:numId="23">
    <w:abstractNumId w:val="15"/>
  </w:num>
  <w:num w:numId="24">
    <w:abstractNumId w:val="27"/>
  </w:num>
  <w:num w:numId="25">
    <w:abstractNumId w:val="12"/>
  </w:num>
  <w:num w:numId="26">
    <w:abstractNumId w:val="22"/>
  </w:num>
  <w:num w:numId="27">
    <w:abstractNumId w:val="29"/>
  </w:num>
  <w:num w:numId="28">
    <w:abstractNumId w:val="1"/>
  </w:num>
  <w:num w:numId="29">
    <w:abstractNumId w:val="4"/>
  </w:num>
  <w:num w:numId="30">
    <w:abstractNumId w:val="10"/>
  </w:num>
  <w:num w:numId="31">
    <w:abstractNumId w:val="30"/>
  </w:num>
  <w:num w:numId="32">
    <w:abstractNumId w:val="21"/>
  </w:num>
  <w:num w:numId="33">
    <w:abstractNumId w:val="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25C9"/>
    <w:rsid w:val="000115A1"/>
    <w:rsid w:val="0002315E"/>
    <w:rsid w:val="00025EA0"/>
    <w:rsid w:val="000304F4"/>
    <w:rsid w:val="00037E7B"/>
    <w:rsid w:val="0005435A"/>
    <w:rsid w:val="00067320"/>
    <w:rsid w:val="00081944"/>
    <w:rsid w:val="00084008"/>
    <w:rsid w:val="000917D9"/>
    <w:rsid w:val="00093063"/>
    <w:rsid w:val="000A7ECE"/>
    <w:rsid w:val="000B06A5"/>
    <w:rsid w:val="000B741D"/>
    <w:rsid w:val="000C0288"/>
    <w:rsid w:val="000C109D"/>
    <w:rsid w:val="000C6BC9"/>
    <w:rsid w:val="000F1402"/>
    <w:rsid w:val="00100AAE"/>
    <w:rsid w:val="00141E9B"/>
    <w:rsid w:val="00141F56"/>
    <w:rsid w:val="001478EE"/>
    <w:rsid w:val="001629C7"/>
    <w:rsid w:val="00162B60"/>
    <w:rsid w:val="0017628E"/>
    <w:rsid w:val="001876A2"/>
    <w:rsid w:val="001B3E84"/>
    <w:rsid w:val="001C1181"/>
    <w:rsid w:val="001D09E4"/>
    <w:rsid w:val="001D2745"/>
    <w:rsid w:val="001E5B6C"/>
    <w:rsid w:val="001F31FC"/>
    <w:rsid w:val="002113C6"/>
    <w:rsid w:val="00234733"/>
    <w:rsid w:val="002449F5"/>
    <w:rsid w:val="00253650"/>
    <w:rsid w:val="002557BA"/>
    <w:rsid w:val="00276C3B"/>
    <w:rsid w:val="00285A44"/>
    <w:rsid w:val="00290B7F"/>
    <w:rsid w:val="00297845"/>
    <w:rsid w:val="002B3EBB"/>
    <w:rsid w:val="002B44A1"/>
    <w:rsid w:val="002D4450"/>
    <w:rsid w:val="002E1673"/>
    <w:rsid w:val="002E7425"/>
    <w:rsid w:val="00307EDE"/>
    <w:rsid w:val="00322530"/>
    <w:rsid w:val="00322680"/>
    <w:rsid w:val="00325D81"/>
    <w:rsid w:val="00332A7E"/>
    <w:rsid w:val="0033693B"/>
    <w:rsid w:val="00343A4A"/>
    <w:rsid w:val="00351D0E"/>
    <w:rsid w:val="0036044A"/>
    <w:rsid w:val="00373AED"/>
    <w:rsid w:val="00394BC5"/>
    <w:rsid w:val="00395FFA"/>
    <w:rsid w:val="003A636A"/>
    <w:rsid w:val="003B1141"/>
    <w:rsid w:val="003B6986"/>
    <w:rsid w:val="003C1D92"/>
    <w:rsid w:val="003C20D3"/>
    <w:rsid w:val="003D50D7"/>
    <w:rsid w:val="003F68F4"/>
    <w:rsid w:val="004150EA"/>
    <w:rsid w:val="0042005B"/>
    <w:rsid w:val="00425CEA"/>
    <w:rsid w:val="00436EF1"/>
    <w:rsid w:val="00442B6F"/>
    <w:rsid w:val="00444F95"/>
    <w:rsid w:val="004662EF"/>
    <w:rsid w:val="004811C2"/>
    <w:rsid w:val="00487C30"/>
    <w:rsid w:val="004970DD"/>
    <w:rsid w:val="004A2901"/>
    <w:rsid w:val="004B5A40"/>
    <w:rsid w:val="004D00C9"/>
    <w:rsid w:val="004D537D"/>
    <w:rsid w:val="004F5E7B"/>
    <w:rsid w:val="004F5F2F"/>
    <w:rsid w:val="005048DD"/>
    <w:rsid w:val="005270C1"/>
    <w:rsid w:val="00532039"/>
    <w:rsid w:val="005418BC"/>
    <w:rsid w:val="005460D0"/>
    <w:rsid w:val="0057013A"/>
    <w:rsid w:val="00587EDD"/>
    <w:rsid w:val="005A5E72"/>
    <w:rsid w:val="005D0C2A"/>
    <w:rsid w:val="0064590A"/>
    <w:rsid w:val="00651FAA"/>
    <w:rsid w:val="00661D5D"/>
    <w:rsid w:val="00665449"/>
    <w:rsid w:val="00665C79"/>
    <w:rsid w:val="00682BB6"/>
    <w:rsid w:val="006B0DA2"/>
    <w:rsid w:val="006B4AB3"/>
    <w:rsid w:val="006C6729"/>
    <w:rsid w:val="006C7633"/>
    <w:rsid w:val="006C7B24"/>
    <w:rsid w:val="006E49DB"/>
    <w:rsid w:val="006F0F57"/>
    <w:rsid w:val="006F5BF8"/>
    <w:rsid w:val="00710F2B"/>
    <w:rsid w:val="00730AB8"/>
    <w:rsid w:val="0075346E"/>
    <w:rsid w:val="0076789D"/>
    <w:rsid w:val="0078786B"/>
    <w:rsid w:val="007A5FD9"/>
    <w:rsid w:val="007B0F62"/>
    <w:rsid w:val="007C14BC"/>
    <w:rsid w:val="007D5B7C"/>
    <w:rsid w:val="007F2168"/>
    <w:rsid w:val="007F5B10"/>
    <w:rsid w:val="00822FA1"/>
    <w:rsid w:val="008267A4"/>
    <w:rsid w:val="00832A45"/>
    <w:rsid w:val="00842B0F"/>
    <w:rsid w:val="00845575"/>
    <w:rsid w:val="0086114C"/>
    <w:rsid w:val="00887D31"/>
    <w:rsid w:val="00897C79"/>
    <w:rsid w:val="008B1B54"/>
    <w:rsid w:val="008B2C8D"/>
    <w:rsid w:val="008C4B7A"/>
    <w:rsid w:val="008D0CEA"/>
    <w:rsid w:val="008D4F73"/>
    <w:rsid w:val="00907579"/>
    <w:rsid w:val="0093543D"/>
    <w:rsid w:val="00941373"/>
    <w:rsid w:val="00945D7D"/>
    <w:rsid w:val="0095254A"/>
    <w:rsid w:val="009563F7"/>
    <w:rsid w:val="0096545E"/>
    <w:rsid w:val="009720BC"/>
    <w:rsid w:val="00984F24"/>
    <w:rsid w:val="00996D25"/>
    <w:rsid w:val="009A4E79"/>
    <w:rsid w:val="009A71AA"/>
    <w:rsid w:val="009C0F14"/>
    <w:rsid w:val="009C4ACB"/>
    <w:rsid w:val="009E0A2C"/>
    <w:rsid w:val="009E0B06"/>
    <w:rsid w:val="009E295C"/>
    <w:rsid w:val="009E5BA4"/>
    <w:rsid w:val="00A023B2"/>
    <w:rsid w:val="00A10B53"/>
    <w:rsid w:val="00A11D96"/>
    <w:rsid w:val="00A11E06"/>
    <w:rsid w:val="00A14437"/>
    <w:rsid w:val="00A215F3"/>
    <w:rsid w:val="00A258FC"/>
    <w:rsid w:val="00A260B8"/>
    <w:rsid w:val="00A42EB3"/>
    <w:rsid w:val="00A43BA1"/>
    <w:rsid w:val="00A76970"/>
    <w:rsid w:val="00A875B2"/>
    <w:rsid w:val="00A927FE"/>
    <w:rsid w:val="00A96428"/>
    <w:rsid w:val="00AA6D75"/>
    <w:rsid w:val="00AB3C32"/>
    <w:rsid w:val="00AB6491"/>
    <w:rsid w:val="00AC3C17"/>
    <w:rsid w:val="00AD2E71"/>
    <w:rsid w:val="00AE7AA9"/>
    <w:rsid w:val="00AF182A"/>
    <w:rsid w:val="00AF1B09"/>
    <w:rsid w:val="00B01478"/>
    <w:rsid w:val="00B25F46"/>
    <w:rsid w:val="00B302C0"/>
    <w:rsid w:val="00B4141F"/>
    <w:rsid w:val="00B60BD5"/>
    <w:rsid w:val="00B7114A"/>
    <w:rsid w:val="00B71F1C"/>
    <w:rsid w:val="00B74DE3"/>
    <w:rsid w:val="00B7765C"/>
    <w:rsid w:val="00B812CF"/>
    <w:rsid w:val="00B91535"/>
    <w:rsid w:val="00B94F49"/>
    <w:rsid w:val="00BB0A75"/>
    <w:rsid w:val="00BB4D3C"/>
    <w:rsid w:val="00BB58F5"/>
    <w:rsid w:val="00BD021C"/>
    <w:rsid w:val="00BD0849"/>
    <w:rsid w:val="00BD3E54"/>
    <w:rsid w:val="00BE6D29"/>
    <w:rsid w:val="00BF18C8"/>
    <w:rsid w:val="00BF2112"/>
    <w:rsid w:val="00BF647E"/>
    <w:rsid w:val="00C26BC2"/>
    <w:rsid w:val="00C36E43"/>
    <w:rsid w:val="00C37B4F"/>
    <w:rsid w:val="00C447A0"/>
    <w:rsid w:val="00C459B2"/>
    <w:rsid w:val="00C51D54"/>
    <w:rsid w:val="00C60714"/>
    <w:rsid w:val="00C62CC2"/>
    <w:rsid w:val="00C62F8D"/>
    <w:rsid w:val="00C70C30"/>
    <w:rsid w:val="00C75B15"/>
    <w:rsid w:val="00C84296"/>
    <w:rsid w:val="00C86EB7"/>
    <w:rsid w:val="00C87448"/>
    <w:rsid w:val="00CA44FD"/>
    <w:rsid w:val="00CC0FB4"/>
    <w:rsid w:val="00CC7FEC"/>
    <w:rsid w:val="00CD6C28"/>
    <w:rsid w:val="00CE3479"/>
    <w:rsid w:val="00CF28D6"/>
    <w:rsid w:val="00CF6B32"/>
    <w:rsid w:val="00D003C4"/>
    <w:rsid w:val="00D01FF8"/>
    <w:rsid w:val="00D17057"/>
    <w:rsid w:val="00D21441"/>
    <w:rsid w:val="00D423B5"/>
    <w:rsid w:val="00D50C3A"/>
    <w:rsid w:val="00D6434A"/>
    <w:rsid w:val="00D706C9"/>
    <w:rsid w:val="00D75172"/>
    <w:rsid w:val="00D94050"/>
    <w:rsid w:val="00D9554E"/>
    <w:rsid w:val="00D96196"/>
    <w:rsid w:val="00D97C6D"/>
    <w:rsid w:val="00DA1924"/>
    <w:rsid w:val="00DA2E79"/>
    <w:rsid w:val="00DA5C64"/>
    <w:rsid w:val="00DB0A36"/>
    <w:rsid w:val="00DB0F1C"/>
    <w:rsid w:val="00DD057E"/>
    <w:rsid w:val="00DD5B02"/>
    <w:rsid w:val="00DF3DB7"/>
    <w:rsid w:val="00E047D9"/>
    <w:rsid w:val="00E101D3"/>
    <w:rsid w:val="00E143CD"/>
    <w:rsid w:val="00E65305"/>
    <w:rsid w:val="00E67F1E"/>
    <w:rsid w:val="00E71FFC"/>
    <w:rsid w:val="00E77F5B"/>
    <w:rsid w:val="00E806F5"/>
    <w:rsid w:val="00EA21EF"/>
    <w:rsid w:val="00EA2934"/>
    <w:rsid w:val="00EC3007"/>
    <w:rsid w:val="00EC6426"/>
    <w:rsid w:val="00EE67B5"/>
    <w:rsid w:val="00F01BB4"/>
    <w:rsid w:val="00F04D40"/>
    <w:rsid w:val="00F06C1B"/>
    <w:rsid w:val="00F33CFE"/>
    <w:rsid w:val="00F37DFA"/>
    <w:rsid w:val="00F5133D"/>
    <w:rsid w:val="00F52683"/>
    <w:rsid w:val="00F91569"/>
    <w:rsid w:val="00F91E2A"/>
    <w:rsid w:val="00FA0693"/>
    <w:rsid w:val="00FB3F07"/>
    <w:rsid w:val="00FB5A65"/>
    <w:rsid w:val="00FC4449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811C2"/>
    <w:rPr>
      <w:rFonts w:ascii="Arial" w:hAnsi="Arial"/>
      <w:color w:val="000000"/>
      <w:lang w:eastAsia="es-ES"/>
    </w:rPr>
  </w:style>
  <w:style w:type="character" w:styleId="Refernciadecomentari">
    <w:name w:val="annotation reference"/>
    <w:uiPriority w:val="99"/>
    <w:semiHidden/>
    <w:unhideWhenUsed/>
    <w:rsid w:val="008D0CE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811C2"/>
    <w:rPr>
      <w:rFonts w:ascii="Arial" w:hAnsi="Arial"/>
      <w:color w:val="000000"/>
      <w:lang w:eastAsia="es-ES"/>
    </w:rPr>
  </w:style>
  <w:style w:type="character" w:styleId="Refernciadecomentari">
    <w:name w:val="annotation reference"/>
    <w:uiPriority w:val="99"/>
    <w:semiHidden/>
    <w:unhideWhenUsed/>
    <w:rsid w:val="008D0CE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EC58E-B67E-45A6-8C23-AFAD8D08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30</cp:revision>
  <cp:lastPrinted>2025-09-03T10:30:00Z</cp:lastPrinted>
  <dcterms:created xsi:type="dcterms:W3CDTF">2024-08-27T11:56:00Z</dcterms:created>
  <dcterms:modified xsi:type="dcterms:W3CDTF">2025-09-22T07:49:00Z</dcterms:modified>
</cp:coreProperties>
</file>