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F3AF2" w14:textId="77777777" w:rsidR="00FD7540" w:rsidRDefault="00000000" w:rsidP="00FD7540">
      <w:pPr>
        <w:pStyle w:val="Capalera"/>
        <w:tabs>
          <w:tab w:val="left" w:pos="3620"/>
          <w:tab w:val="left" w:pos="6335"/>
        </w:tabs>
        <w:rPr>
          <w:rFonts w:cs="Arial"/>
          <w:bCs/>
          <w:sz w:val="20"/>
          <w:szCs w:val="20"/>
        </w:rPr>
      </w:pPr>
      <w:r>
        <w:rPr>
          <w:rFonts w:cs="Arial"/>
          <w:bCs/>
          <w:vanish/>
          <w:color w:val="C0C0C0"/>
          <w:sz w:val="20"/>
        </w:rPr>
        <w:t>BEGINBODY_ANNEX7</w:t>
      </w:r>
      <w:r>
        <w:rPr>
          <w:rFonts w:cs="Arial"/>
          <w:bCs/>
          <w:sz w:val="20"/>
        </w:rPr>
        <w:t xml:space="preserve"> </w:t>
      </w:r>
    </w:p>
    <w:p w14:paraId="04B5476F" w14:textId="72C64AAA" w:rsidR="002129EF" w:rsidRPr="00000718" w:rsidRDefault="00000000" w:rsidP="00000718">
      <w:pPr>
        <w:rPr>
          <w:b/>
          <w:sz w:val="20"/>
          <w:u w:val="single"/>
        </w:rPr>
      </w:pPr>
      <w:r w:rsidRPr="00000718">
        <w:rPr>
          <w:b/>
          <w:sz w:val="20"/>
          <w:u w:val="single"/>
        </w:rPr>
        <w:t xml:space="preserve">ANNEX </w:t>
      </w:r>
      <w:r w:rsidR="00B835D2">
        <w:rPr>
          <w:b/>
          <w:sz w:val="20"/>
          <w:u w:val="single"/>
        </w:rPr>
        <w:t>7</w:t>
      </w:r>
    </w:p>
    <w:p w14:paraId="398227EB" w14:textId="77777777" w:rsidR="002129EF" w:rsidRPr="00000718" w:rsidRDefault="002129EF">
      <w:pPr>
        <w:rPr>
          <w:rFonts w:cs="Arial"/>
          <w:bCs/>
          <w:color w:val="000000"/>
          <w:spacing w:val="-2"/>
          <w:sz w:val="20"/>
        </w:rPr>
      </w:pPr>
    </w:p>
    <w:p w14:paraId="51423DDC" w14:textId="77777777" w:rsidR="00000718" w:rsidRPr="00000718" w:rsidRDefault="00000718">
      <w:pPr>
        <w:rPr>
          <w:rFonts w:cs="Arial"/>
          <w:bCs/>
          <w:color w:val="000000"/>
          <w:spacing w:val="-2"/>
          <w:sz w:val="20"/>
        </w:rPr>
      </w:pPr>
    </w:p>
    <w:p w14:paraId="754BF271" w14:textId="77777777" w:rsidR="002129EF" w:rsidRPr="00000718" w:rsidRDefault="00000000" w:rsidP="00000718">
      <w:pPr>
        <w:rPr>
          <w:b/>
          <w:sz w:val="20"/>
        </w:rPr>
      </w:pPr>
      <w:r w:rsidRPr="00000718">
        <w:rPr>
          <w:b/>
          <w:sz w:val="20"/>
        </w:rPr>
        <w:t>A. MODEL D'AVAL GARANTIA PROVISIONAL</w:t>
      </w:r>
    </w:p>
    <w:p w14:paraId="7DA0CADD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1C937D31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613692D8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="000E7674" w:rsidRPr="00647A39">
        <w:rPr>
          <w:sz w:val="20"/>
          <w:highlight w:val="lightGray"/>
        </w:rPr>
        <w:t>...</w:t>
      </w:r>
      <w:r w:rsidR="000E7674">
        <w:rPr>
          <w:rFonts w:cs="Arial"/>
          <w:color w:val="000000"/>
          <w:spacing w:val="-2"/>
          <w:sz w:val="20"/>
        </w:rPr>
        <w:t xml:space="preserve"> i, en el seu nom, en/na </w:t>
      </w:r>
      <w:r w:rsidR="000E7674" w:rsidRPr="00647A39">
        <w:rPr>
          <w:sz w:val="20"/>
          <w:highlight w:val="lightGray"/>
        </w:rPr>
        <w:t>...</w:t>
      </w:r>
      <w:r w:rsidR="000E7674">
        <w:rPr>
          <w:sz w:val="20"/>
        </w:rPr>
        <w:t xml:space="preserve"> , </w:t>
      </w:r>
      <w:r w:rsidR="00BC54DE"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 document</w:t>
      </w:r>
    </w:p>
    <w:p w14:paraId="05AC64B4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41A00703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3339CBB7" w14:textId="77777777" w:rsidR="002129EF" w:rsidRPr="00000718" w:rsidRDefault="00000000">
      <w:pPr>
        <w:rPr>
          <w:rFonts w:cs="Arial"/>
          <w:b/>
          <w:bCs/>
          <w:color w:val="000000"/>
          <w:spacing w:val="-2"/>
          <w:sz w:val="20"/>
        </w:rPr>
      </w:pPr>
      <w:r w:rsidRPr="00000718">
        <w:rPr>
          <w:rFonts w:cs="Arial"/>
          <w:b/>
          <w:bCs/>
          <w:color w:val="000000"/>
          <w:spacing w:val="-2"/>
          <w:sz w:val="20"/>
        </w:rPr>
        <w:t>AVALA</w:t>
      </w:r>
    </w:p>
    <w:p w14:paraId="4B490C36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4C666090" w14:textId="77777777" w:rsidR="002129EF" w:rsidRDefault="000E7674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 w:rsidR="00000000"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contracte, aprovat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provisional i per respondre del manteniment de l’oferta fins la perfecció del contracte,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 w:rsidR="00000000">
        <w:rPr>
          <w:rFonts w:cs="Arial"/>
          <w:color w:val="000000"/>
          <w:spacing w:val="-2"/>
          <w:sz w:val="20"/>
        </w:rPr>
        <w:t>.</w:t>
      </w:r>
    </w:p>
    <w:p w14:paraId="0E935233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44C538DB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14:paraId="5D230A97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245A2550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s'atorga solidàriament respecte a l'obligat principal, amb renúncia expressa al benefici d'excussió a què es refereix l'article 1.830 del Codi Civil i amb el compromís de pagar al primer requeriment per fer-ho, amb subjecció als termes i condicions generals que disposa la Llei 9/2017, de 8 de novembre, de contractes del sector públic i l'article 56 del Reglament general de la Llei de contractes de les Administracions Públiques, aprovat pel Reial Decret 1098/2001, d'12 d’octubre.</w:t>
      </w:r>
    </w:p>
    <w:p w14:paraId="31563B77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5434100F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14:paraId="6C58E264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14:paraId="28F21974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14:paraId="6AC74C2F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7AC28721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13C6F819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VERIFICACIÓ DE LA PRESENTACIÓ</w:t>
      </w:r>
    </w:p>
    <w:p w14:paraId="53289B57" w14:textId="77777777" w:rsidR="00C00C57" w:rsidRDefault="00C00C57">
      <w:pPr>
        <w:rPr>
          <w:rFonts w:cs="Arial"/>
          <w:color w:val="000000"/>
          <w:spacing w:val="-2"/>
          <w:sz w:val="20"/>
        </w:rPr>
      </w:pPr>
    </w:p>
    <w:p w14:paraId="57DC44A7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14:paraId="384291A9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6CDAD5CF" w14:textId="77777777" w:rsidR="00FD7540" w:rsidRDefault="00FD7540">
      <w:pPr>
        <w:rPr>
          <w:rFonts w:cs="Arial"/>
          <w:color w:val="000000"/>
          <w:spacing w:val="-2"/>
          <w:sz w:val="20"/>
        </w:rPr>
      </w:pPr>
    </w:p>
    <w:p w14:paraId="2249691A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7551CA82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5DD2C2AE" w14:textId="77777777" w:rsidR="002129EF" w:rsidRPr="000E7674" w:rsidRDefault="00000000" w:rsidP="000E7674">
      <w:pPr>
        <w:rPr>
          <w:b/>
          <w:sz w:val="20"/>
        </w:rPr>
      </w:pPr>
      <w:r w:rsidRPr="000E7674">
        <w:rPr>
          <w:b/>
          <w:sz w:val="20"/>
        </w:rPr>
        <w:t>B. MODEL D'AVAL GARANTIA DEFINITIVA</w:t>
      </w:r>
    </w:p>
    <w:p w14:paraId="798364F3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40C4B304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55147A4B" w14:textId="77777777" w:rsidR="00C00C57" w:rsidRDefault="00000000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i, en el seu nom, 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  <w:r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 document</w:t>
      </w:r>
    </w:p>
    <w:p w14:paraId="0DA460EC" w14:textId="77777777" w:rsidR="002129EF" w:rsidRDefault="002129EF" w:rsidP="000E7674">
      <w:pPr>
        <w:rPr>
          <w:sz w:val="20"/>
        </w:rPr>
      </w:pPr>
    </w:p>
    <w:p w14:paraId="7626F0C2" w14:textId="77777777" w:rsidR="00C00C57" w:rsidRPr="000E7674" w:rsidRDefault="00C00C57" w:rsidP="000E7674">
      <w:pPr>
        <w:rPr>
          <w:sz w:val="20"/>
        </w:rPr>
      </w:pPr>
    </w:p>
    <w:p w14:paraId="4EEF3710" w14:textId="77777777" w:rsidR="002129EF" w:rsidRPr="000E7674" w:rsidRDefault="00000000" w:rsidP="000E7674">
      <w:pPr>
        <w:rPr>
          <w:b/>
          <w:bCs/>
          <w:sz w:val="20"/>
        </w:rPr>
      </w:pPr>
      <w:r w:rsidRPr="000E7674">
        <w:rPr>
          <w:b/>
          <w:bCs/>
          <w:sz w:val="20"/>
        </w:rPr>
        <w:t>AVALA</w:t>
      </w:r>
    </w:p>
    <w:p w14:paraId="4A2052EE" w14:textId="77777777" w:rsidR="002129EF" w:rsidRDefault="002129EF" w:rsidP="000E7674">
      <w:pPr>
        <w:rPr>
          <w:sz w:val="20"/>
        </w:rPr>
      </w:pPr>
    </w:p>
    <w:p w14:paraId="551A4070" w14:textId="77777777" w:rsidR="00C00C57" w:rsidRDefault="00000000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, aprovats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definitiva i per respondre de les obligacions derivades del compliment de l'esmentada contractació,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14:paraId="6B26E991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4EDB5A8F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14:paraId="502DF597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0E33934D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s'atorga solidàriament respecte a l'obligat principal, amb renúncia expressa al benefici d'excussió a què es refereix l'article 1.830 del Codi Civil i amb el compromís de pagar al primer requeriment per fer-ho, amb subjecció als termes i condicions generals que disposa la Llei 9/2017, de 8 de novembre, de contractes del sector públic i l'article 56 del Reglament general de la Llei de contractes de les Administracions Públiques, aprovat pel Reial Decret 1098/2001, d'12 d’octubre.</w:t>
      </w:r>
    </w:p>
    <w:p w14:paraId="6BA6A499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73056130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14:paraId="306E65F3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14:paraId="1649EA54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14:paraId="2CAF6432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5FA3972C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21EB57FD" w14:textId="77777777" w:rsidR="002129EF" w:rsidRPr="00C00C57" w:rsidRDefault="00000000" w:rsidP="00C00C57">
      <w:pPr>
        <w:rPr>
          <w:sz w:val="20"/>
        </w:rPr>
      </w:pPr>
      <w:r w:rsidRPr="00C00C57">
        <w:rPr>
          <w:sz w:val="20"/>
        </w:rPr>
        <w:t>VERIFICACIÓ DE LA PRESENTACIÓ</w:t>
      </w:r>
    </w:p>
    <w:p w14:paraId="5C9B590E" w14:textId="77777777" w:rsidR="00C00C57" w:rsidRDefault="00C00C57">
      <w:pPr>
        <w:rPr>
          <w:rFonts w:cs="Arial"/>
          <w:color w:val="000000"/>
          <w:spacing w:val="-2"/>
          <w:sz w:val="20"/>
        </w:rPr>
      </w:pPr>
    </w:p>
    <w:p w14:paraId="4EB44740" w14:textId="77777777" w:rsidR="002129EF" w:rsidRDefault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14:paraId="751E41EE" w14:textId="77777777" w:rsidR="00FD7540" w:rsidRPr="00FD7540" w:rsidRDefault="00000000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ENDBODY_ANNEX7</w:t>
      </w:r>
    </w:p>
    <w:sectPr w:rsidR="00FD7540" w:rsidRPr="00FD7540" w:rsidSect="00C00C57">
      <w:headerReference w:type="first" r:id="rId7"/>
      <w:pgSz w:w="11906" w:h="16838" w:code="9"/>
      <w:pgMar w:top="1701" w:right="1287" w:bottom="1077" w:left="1701" w:header="720" w:footer="72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64488" w14:textId="77777777" w:rsidR="00D87D7E" w:rsidRDefault="00D87D7E">
      <w:r>
        <w:separator/>
      </w:r>
    </w:p>
  </w:endnote>
  <w:endnote w:type="continuationSeparator" w:id="0">
    <w:p w14:paraId="674DEE2F" w14:textId="77777777" w:rsidR="00D87D7E" w:rsidRDefault="00D87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de128">
    <w:altName w:val="Calibri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3E343" w14:textId="77777777" w:rsidR="00D87D7E" w:rsidRDefault="00D87D7E">
      <w:r>
        <w:separator/>
      </w:r>
    </w:p>
  </w:footnote>
  <w:footnote w:type="continuationSeparator" w:id="0">
    <w:p w14:paraId="73C5E362" w14:textId="77777777" w:rsidR="00D87D7E" w:rsidRDefault="00D87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A640F" w14:textId="77777777" w:rsidR="00FD7540" w:rsidRPr="00FD7540" w:rsidRDefault="00FD7540" w:rsidP="00FD7540">
    <w:pPr>
      <w:rPr>
        <w:szCs w:val="20"/>
      </w:rPr>
    </w:pPr>
  </w:p>
  <w:p w14:paraId="1B2D6845" w14:textId="77777777" w:rsidR="00FD7540" w:rsidRPr="00FD7540" w:rsidRDefault="00000000" w:rsidP="00FD7540">
    <w:pPr>
      <w:rPr>
        <w:szCs w:val="20"/>
      </w:rPr>
    </w:pPr>
    <w:r w:rsidRPr="00FD7540">
      <w:rPr>
        <w:noProof/>
        <w:szCs w:val="20"/>
        <w:lang w:eastAsia="ca-ES"/>
      </w:rPr>
      <w:drawing>
        <wp:inline distT="0" distB="0" distL="0" distR="0" wp14:anchorId="1CAAF8BA" wp14:editId="6614AD97">
          <wp:extent cx="962025" cy="342900"/>
          <wp:effectExtent l="0" t="0" r="9525" b="0"/>
          <wp:docPr id="10" name="Imatge 7" descr="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 7" descr="Ajunt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05EA38" w14:textId="77777777" w:rsidR="00FD7540" w:rsidRPr="00FD7540" w:rsidRDefault="00FD7540" w:rsidP="00FD7540">
    <w:pPr>
      <w:rPr>
        <w:szCs w:val="20"/>
      </w:rPr>
    </w:pPr>
  </w:p>
  <w:p w14:paraId="55F7474D" w14:textId="77777777" w:rsidR="00FD7540" w:rsidRPr="00FD7540" w:rsidRDefault="00FD7540" w:rsidP="00FD7540">
    <w:pPr>
      <w:rPr>
        <w:szCs w:val="20"/>
      </w:rPr>
    </w:pPr>
  </w:p>
  <w:tbl>
    <w:tblPr>
      <w:tblW w:w="0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5A6D41" w14:paraId="45128A20" w14:textId="77777777" w:rsidTr="003722D9">
      <w:trPr>
        <w:trHeight w:val="686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0A773077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CODI DE VERIFICACIÓ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198AF064" w14:textId="77777777" w:rsidR="00FD7540" w:rsidRPr="00FD7540" w:rsidRDefault="00000000" w:rsidP="003722D9">
          <w:pPr>
            <w:spacing w:before="60" w:after="60"/>
            <w:jc w:val="center"/>
            <w:rPr>
              <w:sz w:val="18"/>
              <w:szCs w:val="20"/>
              <w:lang w:val="es-ES"/>
            </w:rPr>
          </w:pPr>
          <w:r w:rsidRPr="00FD7540">
            <w:rPr>
              <w:rFonts w:ascii="Code128" w:hAnsi="Code128"/>
              <w:color w:val="000000"/>
              <w:sz w:val="18"/>
              <w:szCs w:val="20"/>
              <w:lang w:val="es-ES"/>
            </w:rPr>
            <w:t>²225O5N3K5J0F4O4P0O5Ki»</w:t>
          </w:r>
        </w:p>
        <w:p w14:paraId="0234F7C9" w14:textId="77777777" w:rsidR="00FD7540" w:rsidRPr="00FD7540" w:rsidRDefault="00000000" w:rsidP="003722D9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  <w:lang w:val="es-ES"/>
            </w:rPr>
          </w:pPr>
          <w:r w:rsidRPr="00FD7540">
            <w:rPr>
              <w:color w:val="000000"/>
              <w:sz w:val="14"/>
              <w:szCs w:val="20"/>
              <w:lang w:val="es-ES"/>
            </w:rPr>
            <w:t>225O     5N3K     5J0F     4O4P     0O5K</w:t>
          </w:r>
        </w:p>
      </w:tc>
    </w:tr>
    <w:tr w:rsidR="005A6D41" w14:paraId="7F6DF821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7349B8A1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EXPEDIENT NÚM.</w:t>
          </w:r>
        </w:p>
      </w:tc>
      <w:tc>
        <w:tcPr>
          <w:tcW w:w="122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6E3CE282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TRO/2025/43</w:t>
          </w:r>
        </w:p>
      </w:tc>
      <w:tc>
        <w:tcPr>
          <w:tcW w:w="121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30CA9654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DOCUMENT NÚM.</w:t>
          </w:r>
        </w:p>
      </w:tc>
      <w:tc>
        <w:tcPr>
          <w:tcW w:w="121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66F5ED27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TRO19I00QP</w:t>
          </w:r>
        </w:p>
      </w:tc>
      <w:tc>
        <w:tcPr>
          <w:tcW w:w="116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0397ECCE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DATA</w:t>
          </w:r>
        </w:p>
      </w:tc>
      <w:tc>
        <w:tcPr>
          <w:tcW w:w="126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76644312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12-08-2025</w:t>
          </w:r>
        </w:p>
      </w:tc>
    </w:tr>
    <w:tr w:rsidR="005A6D41" w14:paraId="337F1C88" w14:textId="77777777" w:rsidTr="003722D9">
      <w:trPr>
        <w:trHeight w:val="405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38D50E16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ÀREA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608A44D2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Àrea d'Economia i Serveis Centrals</w:t>
          </w:r>
        </w:p>
      </w:tc>
    </w:tr>
    <w:tr w:rsidR="005A6D41" w14:paraId="07C6CEE0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2E766AFE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UNITAT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0FF36718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Transformació Organitzativa</w:t>
          </w:r>
        </w:p>
      </w:tc>
    </w:tr>
    <w:tr w:rsidR="005A6D41" w14:paraId="2496DFBA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70FB21F7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ASSUMPTE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6D530294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vanish/>
              <w:color w:val="FF0000"/>
              <w:sz w:val="14"/>
              <w:szCs w:val="14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Serveis d'Oficina Tècnica de Consultoria i Assessorament per al desplegament i consolidació de la transformació digital de l'Ajuntament de Sabadell</w:t>
          </w:r>
        </w:p>
      </w:tc>
    </w:tr>
  </w:tbl>
  <w:p w14:paraId="4B11B511" w14:textId="77777777" w:rsidR="00FD7540" w:rsidRPr="00FD7540" w:rsidRDefault="00FD7540" w:rsidP="00FD7540">
    <w:pPr>
      <w:rPr>
        <w:szCs w:val="20"/>
      </w:rPr>
    </w:pPr>
  </w:p>
  <w:p w14:paraId="015C267F" w14:textId="77777777" w:rsidR="00FD7540" w:rsidRPr="00FD7540" w:rsidRDefault="00FD7540" w:rsidP="00FD754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D8C"/>
    <w:multiLevelType w:val="hybridMultilevel"/>
    <w:tmpl w:val="7FAEBE3E"/>
    <w:lvl w:ilvl="0" w:tplc="7C80D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E6E6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3A3E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7865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C62E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D4E8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F4EA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B4DC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5244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93EAE"/>
    <w:multiLevelType w:val="hybridMultilevel"/>
    <w:tmpl w:val="65E695F8"/>
    <w:lvl w:ilvl="0" w:tplc="0E58948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55293F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FA05B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664599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39A71C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882805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DA6CE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2282E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A54A53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835114"/>
    <w:multiLevelType w:val="hybridMultilevel"/>
    <w:tmpl w:val="C302DD0A"/>
    <w:lvl w:ilvl="0" w:tplc="A588E61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30CC8D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C86829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4A861D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4063A8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DE6409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0B2B84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84C60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785AB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3F80E52"/>
    <w:multiLevelType w:val="hybridMultilevel"/>
    <w:tmpl w:val="24869E26"/>
    <w:lvl w:ilvl="0" w:tplc="47C0E60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6E6EE8E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30655D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1C6E99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DA0FAF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ECECCE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7D245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C01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C38E8E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6DD16B4"/>
    <w:multiLevelType w:val="hybridMultilevel"/>
    <w:tmpl w:val="4678E65A"/>
    <w:lvl w:ilvl="0" w:tplc="FB56C72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1EA86AC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7E2E57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AC4D7B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AB8528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E388E1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8B4D6D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3FC1BE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E7E519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69047282">
    <w:abstractNumId w:val="2"/>
  </w:num>
  <w:num w:numId="2" w16cid:durableId="822696053">
    <w:abstractNumId w:val="0"/>
  </w:num>
  <w:num w:numId="3" w16cid:durableId="396785126">
    <w:abstractNumId w:val="1"/>
  </w:num>
  <w:num w:numId="4" w16cid:durableId="1730764096">
    <w:abstractNumId w:val="4"/>
  </w:num>
  <w:num w:numId="5" w16cid:durableId="1001933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D0E"/>
    <w:rsid w:val="00000718"/>
    <w:rsid w:val="00077B95"/>
    <w:rsid w:val="000E7674"/>
    <w:rsid w:val="002129EF"/>
    <w:rsid w:val="00266DAC"/>
    <w:rsid w:val="003722D9"/>
    <w:rsid w:val="00372CC0"/>
    <w:rsid w:val="00482682"/>
    <w:rsid w:val="004F582C"/>
    <w:rsid w:val="005A6D41"/>
    <w:rsid w:val="006444AF"/>
    <w:rsid w:val="00647A39"/>
    <w:rsid w:val="00721C34"/>
    <w:rsid w:val="00776A6B"/>
    <w:rsid w:val="00AF3F3B"/>
    <w:rsid w:val="00B835D2"/>
    <w:rsid w:val="00BC54DE"/>
    <w:rsid w:val="00C00C57"/>
    <w:rsid w:val="00C15D0E"/>
    <w:rsid w:val="00D33E15"/>
    <w:rsid w:val="00D87D7E"/>
    <w:rsid w:val="00ED0293"/>
    <w:rsid w:val="00EF4ADF"/>
    <w:rsid w:val="00FD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4C594"/>
  <w15:chartTrackingRefBased/>
  <w15:docId w15:val="{CDC3547C-7AF2-4719-9B0F-20BB70CF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b/>
      <w:sz w:val="20"/>
      <w:szCs w:val="20"/>
    </w:rPr>
  </w:style>
  <w:style w:type="paragraph" w:styleId="Ttol3">
    <w:name w:val="heading 3"/>
    <w:basedOn w:val="Normal"/>
    <w:next w:val="Normal"/>
    <w:qFormat/>
    <w:pPr>
      <w:keepNext/>
      <w:tabs>
        <w:tab w:val="right" w:pos="9354"/>
      </w:tabs>
      <w:ind w:left="6804"/>
      <w:outlineLvl w:val="2"/>
    </w:pPr>
    <w:rPr>
      <w:sz w:val="24"/>
      <w:szCs w:val="20"/>
    </w:rPr>
  </w:style>
  <w:style w:type="paragraph" w:styleId="Ttol4">
    <w:name w:val="heading 4"/>
    <w:basedOn w:val="Normal"/>
    <w:next w:val="Normal"/>
    <w:qFormat/>
    <w:pPr>
      <w:keepNext/>
      <w:tabs>
        <w:tab w:val="left" w:pos="6900"/>
      </w:tabs>
      <w:outlineLvl w:val="3"/>
    </w:pPr>
    <w:rPr>
      <w:sz w:val="24"/>
      <w:szCs w:val="20"/>
    </w:rPr>
  </w:style>
  <w:style w:type="paragraph" w:styleId="Ttol5">
    <w:name w:val="heading 5"/>
    <w:basedOn w:val="Normal"/>
    <w:next w:val="Normal"/>
    <w:qFormat/>
    <w:pPr>
      <w:keepNext/>
      <w:tabs>
        <w:tab w:val="left" w:pos="-720"/>
      </w:tabs>
      <w:outlineLvl w:val="4"/>
    </w:pPr>
    <w:rPr>
      <w:b/>
      <w:bCs/>
      <w:spacing w:val="-2"/>
      <w:sz w:val="20"/>
      <w:szCs w:val="20"/>
    </w:rPr>
  </w:style>
  <w:style w:type="paragraph" w:styleId="Ttol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cs="Arial"/>
      <w:b/>
      <w:bCs/>
      <w:spacing w:val="-2"/>
      <w:sz w:val="20"/>
    </w:rPr>
  </w:style>
  <w:style w:type="paragraph" w:styleId="Ttol7">
    <w:name w:val="heading 7"/>
    <w:basedOn w:val="Normal"/>
    <w:next w:val="Normal"/>
    <w:qFormat/>
    <w:pPr>
      <w:keepNext/>
      <w:jc w:val="center"/>
      <w:outlineLvl w:val="6"/>
    </w:pPr>
    <w:rPr>
      <w:color w:val="008000"/>
      <w:sz w:val="144"/>
    </w:rPr>
  </w:style>
  <w:style w:type="paragraph" w:styleId="Ttol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000000"/>
      <w:spacing w:val="-2"/>
      <w:sz w:val="20"/>
    </w:rPr>
  </w:style>
  <w:style w:type="paragraph" w:styleId="Ttol9">
    <w:name w:val="heading 9"/>
    <w:basedOn w:val="Normal"/>
    <w:next w:val="Normal"/>
    <w:qFormat/>
    <w:pPr>
      <w:keepNext/>
      <w:outlineLvl w:val="8"/>
    </w:pPr>
    <w:rPr>
      <w:rFonts w:cs="Arial"/>
      <w:b/>
      <w:color w:val="000000"/>
      <w:spacing w:val="-2"/>
      <w:sz w:val="20"/>
      <w:u w:val="singl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encapalament">
    <w:name w:val="encapçalament"/>
    <w:basedOn w:val="Normal"/>
    <w:pPr>
      <w:tabs>
        <w:tab w:val="left" w:pos="1276"/>
      </w:tabs>
      <w:spacing w:line="360" w:lineRule="auto"/>
      <w:ind w:left="1276" w:hanging="1276"/>
    </w:pPr>
    <w:rPr>
      <w:rFonts w:ascii="Century Gothic" w:hAnsi="Century Gothic"/>
      <w:b/>
      <w:sz w:val="18"/>
      <w:szCs w:val="20"/>
    </w:rPr>
  </w:style>
  <w:style w:type="paragraph" w:styleId="Textindependent">
    <w:name w:val="Body Text"/>
    <w:basedOn w:val="Normal"/>
    <w:semiHidden/>
    <w:rPr>
      <w:rFonts w:cs="Arial"/>
      <w:b/>
      <w:bCs/>
      <w:sz w:val="24"/>
      <w:u w:val="single"/>
    </w:rPr>
  </w:style>
  <w:style w:type="paragraph" w:styleId="Sagniadetextindependent">
    <w:name w:val="Body Text Indent"/>
    <w:basedOn w:val="Normal"/>
    <w:semiHidden/>
    <w:pPr>
      <w:tabs>
        <w:tab w:val="left" w:pos="1440"/>
      </w:tabs>
      <w:ind w:left="1980" w:hanging="1980"/>
    </w:pPr>
    <w:rPr>
      <w:rFonts w:cs="Arial"/>
      <w:sz w:val="24"/>
    </w:rPr>
  </w:style>
  <w:style w:type="paragraph" w:styleId="Textindependent2">
    <w:name w:val="Body Text 2"/>
    <w:basedOn w:val="Normal"/>
    <w:semiHidden/>
    <w:pPr>
      <w:tabs>
        <w:tab w:val="left" w:pos="-720"/>
      </w:tabs>
      <w:suppressAutoHyphens/>
    </w:pPr>
    <w:rPr>
      <w:rFonts w:cs="Arial"/>
      <w:spacing w:val="-2"/>
      <w:sz w:val="20"/>
    </w:rPr>
  </w:style>
  <w:style w:type="paragraph" w:styleId="Textindependent3">
    <w:name w:val="Body Text 3"/>
    <w:basedOn w:val="Normal"/>
    <w:semiHidden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</w:rPr>
  </w:style>
  <w:style w:type="character" w:styleId="Refernciadenotaapeudepgina">
    <w:name w:val="footnote reference"/>
    <w:semiHidden/>
    <w:rPr>
      <w:vertAlign w:val="superscript"/>
    </w:rPr>
  </w:style>
  <w:style w:type="character" w:customStyle="1" w:styleId="TextdenotaapeudepginaCar">
    <w:name w:val="Text de nota a peu de pàgina Car"/>
    <w:link w:val="Textdenotaapeudepgina"/>
    <w:semiHidden/>
    <w:rsid w:val="00C15D0E"/>
    <w:rPr>
      <w:rFonts w:ascii="Arial" w:hAnsi="Arial"/>
      <w:lang w:val="ca-ES"/>
    </w:rPr>
  </w:style>
  <w:style w:type="character" w:customStyle="1" w:styleId="CapaleraCar">
    <w:name w:val="Capçalera Car"/>
    <w:link w:val="Capalera"/>
    <w:semiHidden/>
    <w:rsid w:val="00FD7540"/>
    <w:rPr>
      <w:rFonts w:ascii="Arial" w:hAnsi="Arial"/>
      <w:sz w:val="22"/>
      <w:szCs w:val="24"/>
      <w:lang w:eastAsia="es-ES"/>
    </w:rPr>
  </w:style>
  <w:style w:type="table" w:styleId="Taulaambquadrcula">
    <w:name w:val="Table Grid"/>
    <w:basedOn w:val="Taulanormal"/>
    <w:uiPriority w:val="59"/>
    <w:rsid w:val="00FD7540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457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ÀREA D’URBANISME, HABITATGE I ESPAI PÚBLIC</vt:lpstr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Hinojo N Elena ÀREA D'ECONOMIA I SERVEIS CENTRALS</cp:lastModifiedBy>
  <cp:revision>8</cp:revision>
  <cp:lastPrinted>2017-02-02T07:01:00Z</cp:lastPrinted>
  <dcterms:created xsi:type="dcterms:W3CDTF">2024-04-29T10:54:00Z</dcterms:created>
  <dcterms:modified xsi:type="dcterms:W3CDTF">2025-08-12T12:37:00Z</dcterms:modified>
</cp:coreProperties>
</file>