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70" w:firstLine="0"/>
        <w:jc w:val="left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-70" w:firstLine="0"/>
        <w:jc w:val="left"/>
        <w:rPr>
          <w:rFonts w:ascii="Arial" w:cs="Arial" w:eastAsia="Arial" w:hAnsi="Arial"/>
          <w:color w:val="008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4"/>
          <w:numId w:val="1"/>
        </w:num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ANNEX XI                                                                                          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Model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4"/>
          <w:numId w:val="1"/>
        </w:num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4"/>
          <w:numId w:val="1"/>
        </w:num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Expedient: N801/2025/000208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4"/>
          <w:numId w:val="1"/>
        </w:num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4"/>
          <w:numId w:val="1"/>
        </w:numPr>
        <w:tabs>
          <w:tab w:val="center" w:leader="none" w:pos="4252"/>
          <w:tab w:val="right" w:leader="none" w:pos="8504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b w:val="1"/>
          <w:sz w:val="18"/>
          <w:szCs w:val="18"/>
          <w:rtl w:val="0"/>
        </w:rPr>
        <w:t xml:space="preserve">Objecte del contracte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: Subministrament i servei  plantació d'arbrat a diversos punts del municipi de Sant Boi de Llobregat,  SANT BOI RESPIRA + VERD.  B1: Nous espais verds i blaus connectors, en el marc del projecte Sant Boi Respira + Verd que compta amb el suport de la Fundación Biodiversidad del Ministerio para la Transición Ecológica y el Reto Demográfico (MITECO) en el marc del Plan de Recuperación, Transformación y Resiliencia (PRTR), finançat per la Unió Europea - NextGenerationEU.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4"/>
          <w:numId w:val="1"/>
        </w:num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4"/>
          <w:numId w:val="1"/>
        </w:num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4"/>
          <w:numId w:val="1"/>
        </w:num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b w:val="1"/>
          <w:color w:val="0000ff"/>
          <w:rtl w:val="0"/>
        </w:rPr>
        <w:t xml:space="preserve">DECLARACIÓ DE CESSIÓ I TRACTAMENT DE DADES</w:t>
      </w:r>
    </w:p>
    <w:p w:rsidR="00000000" w:rsidDel="00000000" w:rsidP="00000000" w:rsidRDefault="00000000" w:rsidRPr="00000000" w14:paraId="0000000B">
      <w:pPr>
        <w:numPr>
          <w:ilvl w:val="4"/>
          <w:numId w:val="1"/>
        </w:num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El/La Sr./Sra. ..........................................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(nom i cognoms)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, amb DNI núm. ....................., com a 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(càrrec que ocupa)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de l’entitat/empresa ..................................................., amb NIF núm. ..........................., i domicili fiscal a .................................................., beneficiària d’ajuts finançats amb recursos procedents del Plan de Recuperación, Transformación y Resiliencia, que participa com a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contractista / subcontractista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en el contracte de ................................................. </w:t>
      </w: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(objecte del contracte)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0D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DECLARA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conèixer la normativa aplicable, i en particular el següent:</w:t>
      </w:r>
    </w:p>
    <w:p w:rsidR="00000000" w:rsidDel="00000000" w:rsidP="00000000" w:rsidRDefault="00000000" w:rsidRPr="00000000" w14:paraId="0000000E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Que, a efectes d’auditoria i control de l’ús dels fons en relació amb les mesures destinades a l’execució de reformes i projectes d’inversió en el marc del Pla de Recuperació i Resiliència, es compromet a recopilar, en un format electrònic que permet realitzar cerques i en una base de dades única, les categories harmonitzades de dades següents:</w:t>
      </w:r>
    </w:p>
    <w:p w:rsidR="00000000" w:rsidDel="00000000" w:rsidP="00000000" w:rsidRDefault="00000000" w:rsidRPr="00000000" w14:paraId="0000000F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a) El nom del perceptor final dels fons.</w:t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b) El nom del contractista i del subcontractista, quan el perceptor final dels fons sigui un poder adjudicador d’acord amb el Dret de la Unió o nacional en matèria de contractació pública.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c) Els noms, cognoms i dates de naixement dels titulars reals del perceptor dels fons o del contractista, segons la definició de l’article 3, punt 6, de la Directiva (UE) 2015/849 del Parlament Europeu i del Consell.</w:t>
      </w:r>
    </w:p>
    <w:p w:rsidR="00000000" w:rsidDel="00000000" w:rsidP="00000000" w:rsidRDefault="00000000" w:rsidRPr="00000000" w14:paraId="00000014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d) Una llista de mesures per a l’execució de reformes i projectes d’inversió en el marc del Pla de Recuperació i Resiliència, juntament amb l’import total del finançament públic d’aquestes mesures i la indicació de la quantitat dels fons desemborsats en el marc del Mecanisme i d’altres fons de la Unió.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Que les dades personals esmentades en l’apartat anterior només seran tractades pels Estats membres i per la Comissió als efectes i durant el període necessari per a l’auditoria corresponent de l’aprovació de la gestió pressupostària i dels procediments de control relacionats amb la utilització dels fons vinculats a l’aplicació dels acords a què es refereixen els articles 15.2 i 23.1.</w:t>
      </w:r>
    </w:p>
    <w:p w:rsidR="00000000" w:rsidDel="00000000" w:rsidP="00000000" w:rsidRDefault="00000000" w:rsidRPr="00000000" w14:paraId="00000016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En el marc del procediment d’aprovació de la gestió de la Comissió, de conformitat amb l’article 319 del TFUE, el Mecanisme estarà sotmès a la presentació d’informes dins el marc de la informació financera i la rendició de comptes integrada a què es refereix l’article 247 del Reglament Financer, i en particular, de forma separada, a l’informe anual de gestió i rendiment.</w:t>
      </w:r>
    </w:p>
    <w:p w:rsidR="00000000" w:rsidDel="00000000" w:rsidP="00000000" w:rsidRDefault="00000000" w:rsidRPr="00000000" w14:paraId="00000017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D’acord amb el marc jurídic exposat, manifesta el seu consentiment a la cessió i tractament de les dades amb les finalitats expressament aquí indicades.</w:t>
      </w:r>
    </w:p>
    <w:p w:rsidR="00000000" w:rsidDel="00000000" w:rsidP="00000000" w:rsidRDefault="00000000" w:rsidRPr="00000000" w14:paraId="0000001A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4"/>
          <w:numId w:val="1"/>
        </w:numPr>
        <w:shd w:fill="ffffff" w:val="clear"/>
        <w:spacing w:after="180" w:before="3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Poppins" w:cs="Poppins" w:eastAsia="Poppins" w:hAnsi="Poppins"/>
          <w:color w:val="666666"/>
          <w:sz w:val="22"/>
          <w:szCs w:val="22"/>
          <w:rtl w:val="0"/>
        </w:rPr>
        <w:t xml:space="preserve">[........... Signatura .............]</w:t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3240"/>
        </w:tabs>
        <w:spacing w:after="0" w:before="0" w:line="240" w:lineRule="auto"/>
        <w:ind w:left="0" w:right="-70" w:firstLine="0"/>
        <w:jc w:val="left"/>
        <w:rPr>
          <w:rFonts w:ascii="Poppins" w:cs="Poppins" w:eastAsia="Poppins" w:hAnsi="Poppins"/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40"/>
          <w:tab w:val="left" w:leader="none" w:pos="3240"/>
        </w:tabs>
        <w:spacing w:after="0" w:before="0" w:line="360" w:lineRule="auto"/>
        <w:ind w:left="0" w:right="-7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97" w:right="16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8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2540000</wp:posOffset>
              </wp:positionH>
              <wp:positionV relativeFrom="paragraph">
                <wp:posOffset>0</wp:posOffset>
              </wp:positionV>
              <wp:extent cx="213360" cy="165100"/>
              <wp:effectExtent b="0" l="0" r="0" t="0"/>
              <wp:wrapSquare wrapText="bothSides" distB="0" distT="0" distL="0" distR="0"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3200" y="3721320"/>
                        <a:ext cx="165600" cy="11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2540000</wp:posOffset>
              </wp:positionH>
              <wp:positionV relativeFrom="paragraph">
                <wp:posOffset>0</wp:posOffset>
              </wp:positionV>
              <wp:extent cx="213360" cy="165100"/>
              <wp:effectExtent b="0" l="0" r="0" t="0"/>
              <wp:wrapSquare wrapText="bothSides" distB="0" distT="0" distL="0" distR="0"/>
              <wp:docPr id="1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2603500</wp:posOffset>
              </wp:positionH>
              <wp:positionV relativeFrom="paragraph">
                <wp:posOffset>0</wp:posOffset>
              </wp:positionV>
              <wp:extent cx="71755" cy="232410"/>
              <wp:effectExtent b="0" l="0" r="0" t="0"/>
              <wp:wrapSquare wrapText="bothSides" distB="0" distT="0" distL="0" distR="0"/>
              <wp:docPr id="1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33940" y="3687660"/>
                        <a:ext cx="2412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2603500</wp:posOffset>
              </wp:positionH>
              <wp:positionV relativeFrom="paragraph">
                <wp:posOffset>0</wp:posOffset>
              </wp:positionV>
              <wp:extent cx="71755" cy="232410"/>
              <wp:effectExtent b="0" l="0" r="0" t="0"/>
              <wp:wrapSquare wrapText="bothSides" distB="0" distT="0" distL="0" distR="0"/>
              <wp:docPr id="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755" cy="232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48895</wp:posOffset>
          </wp:positionH>
          <wp:positionV relativeFrom="paragraph">
            <wp:posOffset>635</wp:posOffset>
          </wp:positionV>
          <wp:extent cx="5278120" cy="517525"/>
          <wp:effectExtent b="0" l="0" r="0" t="0"/>
          <wp:wrapSquare wrapText="bothSides" distB="0" distT="0" distL="0" distR="0"/>
          <wp:docPr id="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8120" cy="517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ind w:left="-360" w:right="110" w:firstLine="0"/>
      <w:jc w:val="both"/>
    </w:pPr>
    <w:rPr>
      <w:rFonts w:ascii="Arial" w:cs="Arial" w:eastAsia="Arial" w:hAnsi="Arial"/>
      <w:i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spacing w:line="360" w:lineRule="auto"/>
      <w:ind w:left="-360" w:right="110" w:firstLine="0"/>
      <w:jc w:val="both"/>
    </w:pPr>
    <w:rPr>
      <w:rFonts w:ascii="Arial" w:cs="Arial" w:eastAsia="Arial" w:hAnsi="Arial"/>
      <w:i w:val="1"/>
    </w:rPr>
  </w:style>
  <w:style w:type="paragraph" w:styleId="Heading3">
    <w:name w:val="heading 3"/>
    <w:basedOn w:val="Normal"/>
    <w:next w:val="Normal"/>
    <w:pPr>
      <w:keepNext w:val="1"/>
      <w:ind w:left="-360" w:right="-70" w:firstLine="0"/>
      <w:jc w:val="both"/>
    </w:pPr>
    <w:rPr>
      <w:rFonts w:ascii="Arial" w:cs="Arial" w:eastAsia="Arial" w:hAnsi="Arial"/>
      <w:b w:val="1"/>
      <w:i w:val="1"/>
      <w:u w:val="single"/>
    </w:rPr>
  </w:style>
  <w:style w:type="paragraph" w:styleId="Heading4">
    <w:name w:val="heading 4"/>
    <w:basedOn w:val="Normal"/>
    <w:next w:val="Normal"/>
    <w:pPr>
      <w:keepNext w:val="1"/>
      <w:ind w:left="-360" w:right="-70" w:firstLine="0"/>
      <w:jc w:val="both"/>
    </w:pPr>
    <w:rPr>
      <w:rFonts w:ascii="Arial" w:cs="Arial" w:eastAsia="Arial" w:hAnsi="Arial"/>
      <w:b w:val="1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3240"/>
      </w:tabs>
      <w:ind w:left="-360" w:right="-70" w:firstLine="0"/>
      <w:jc w:val="both"/>
    </w:pPr>
    <w:rPr>
      <w:rFonts w:ascii="Arial" w:cs="Arial" w:eastAsia="Arial" w:hAnsi="Arial"/>
      <w:b w:val="1"/>
      <w:color w:val="000000"/>
      <w:u w:val="single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3240"/>
      </w:tabs>
      <w:ind w:left="-360" w:right="0" w:firstLine="0"/>
      <w:jc w:val="both"/>
    </w:pPr>
    <w:rPr>
      <w:rFonts w:ascii="Arial" w:cs="Arial" w:eastAsia="Arial" w:hAnsi="Arial"/>
      <w:b w:val="1"/>
      <w:color w:val="000000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es-ES"/>
    </w:rPr>
  </w:style>
  <w:style w:type="paragraph" w:styleId="Capaleraipeu">
    <w:name w:val="Capçalera i peu"/>
    <w:basedOn w:val="Normal"/>
    <w:qFormat w:val="1"/>
    <w:pPr/>
    <w:rPr/>
  </w:style>
  <w:style w:type="paragraph" w:styleId="Capalera">
    <w:name w:val="Header"/>
    <w:basedOn w:val="Capaleraipeu"/>
    <w:pPr/>
    <w:rPr/>
  </w:style>
  <w:style w:type="paragraph" w:styleId="Contingutdelmarc">
    <w:name w:val="Contingut del marc"/>
    <w:basedOn w:val="Normal"/>
    <w:qFormat w:val="1"/>
    <w:pPr/>
    <w:rPr/>
  </w:style>
  <w:style w:type="paragraph" w:styleId="Peudepgina">
    <w:name w:val="Footer"/>
    <w:basedOn w:val="Capaleraipeu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5sp0QOrYBDvXFIGovU7ZRnbXzQ==">CgMxLjAyCGguZ2pkZ3hzOAByITFrR2lVTzBYNUN1SjBibWtDRWRXWjZUdWRqMFhGV0dnaw==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